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608D7" w14:textId="639B5711" w:rsidR="00C24D45" w:rsidRDefault="004A4C3B" w:rsidP="004A4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lang w:val="en-US"/>
        </w:rPr>
      </w:pPr>
      <w:r>
        <w:rPr>
          <w:rFonts w:ascii="Times New Roman" w:hAnsi="Times New Roman" w:cs="Times New Roman"/>
          <w:bCs/>
          <w:lang w:val="en-US"/>
        </w:rPr>
        <w:t>The Cosmopolitan Coin: What Modernists Make of Money</w:t>
      </w:r>
    </w:p>
    <w:p w14:paraId="611A03CE" w14:textId="77777777" w:rsidR="00C24D45" w:rsidRDefault="00C24D45" w:rsidP="0051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p>
    <w:p w14:paraId="47A904A9" w14:textId="73A0D22A" w:rsidR="00516875" w:rsidRPr="004C4F01" w:rsidRDefault="00275640" w:rsidP="0051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r w:rsidRPr="004C4F01">
        <w:rPr>
          <w:rFonts w:ascii="Times New Roman" w:hAnsi="Times New Roman" w:cs="Times New Roman"/>
          <w:lang w:val="en-US"/>
        </w:rPr>
        <w:t>‘</w:t>
      </w:r>
      <w:proofErr w:type="spellStart"/>
      <w:r w:rsidR="00516875" w:rsidRPr="004C4F01">
        <w:rPr>
          <w:rFonts w:ascii="Times New Roman" w:hAnsi="Times New Roman" w:cs="Times New Roman"/>
          <w:lang w:val="en-US"/>
        </w:rPr>
        <w:t>Ive</w:t>
      </w:r>
      <w:proofErr w:type="spellEnd"/>
      <w:r w:rsidR="00516875" w:rsidRPr="004C4F01">
        <w:rPr>
          <w:rFonts w:ascii="Times New Roman" w:hAnsi="Times New Roman" w:cs="Times New Roman"/>
          <w:lang w:val="en-US"/>
        </w:rPr>
        <w:t xml:space="preserve"> just got your note about </w:t>
      </w:r>
      <w:r w:rsidR="003853B4" w:rsidRPr="004C4F01">
        <w:rPr>
          <w:rFonts w:ascii="Times New Roman" w:hAnsi="Times New Roman" w:cs="Times New Roman"/>
          <w:lang w:val="en-US"/>
        </w:rPr>
        <w:t>‘</w:t>
      </w:r>
      <w:r w:rsidR="00516875" w:rsidRPr="004C4F01">
        <w:rPr>
          <w:rFonts w:ascii="Times New Roman" w:hAnsi="Times New Roman" w:cs="Times New Roman"/>
          <w:lang w:val="en-US"/>
        </w:rPr>
        <w:t xml:space="preserve">Je ne </w:t>
      </w:r>
      <w:proofErr w:type="spellStart"/>
      <w:r w:rsidR="00516875" w:rsidRPr="004C4F01">
        <w:rPr>
          <w:rFonts w:ascii="Times New Roman" w:hAnsi="Times New Roman" w:cs="Times New Roman"/>
          <w:lang w:val="en-US"/>
        </w:rPr>
        <w:t>parle</w:t>
      </w:r>
      <w:proofErr w:type="spellEnd"/>
      <w:r w:rsidR="00516875" w:rsidRPr="004C4F01">
        <w:rPr>
          <w:rFonts w:ascii="Times New Roman" w:hAnsi="Times New Roman" w:cs="Times New Roman"/>
          <w:lang w:val="en-US"/>
        </w:rPr>
        <w:t xml:space="preserve"> pas</w:t>
      </w:r>
      <w:r w:rsidR="003853B4" w:rsidRPr="004C4F01">
        <w:rPr>
          <w:rFonts w:ascii="Times New Roman" w:hAnsi="Times New Roman" w:cs="Times New Roman"/>
          <w:lang w:val="en-US"/>
        </w:rPr>
        <w:t>’</w:t>
      </w:r>
      <w:r w:rsidR="00516875" w:rsidRPr="004C4F01">
        <w:rPr>
          <w:rFonts w:ascii="Times New Roman" w:hAnsi="Times New Roman" w:cs="Times New Roman"/>
          <w:lang w:val="en-US"/>
        </w:rPr>
        <w:t>. No, I certainly won't agree to those excisions if there were 500000000 copies in existence. They can keep their old £40 and be hanged to them, Shall I pick out the eyes of a story for £40. I'm furious with Sadler. No, Ill never agree</w:t>
      </w:r>
      <w:r w:rsidRPr="004C4F01">
        <w:rPr>
          <w:rFonts w:ascii="Times New Roman" w:hAnsi="Times New Roman" w:cs="Times New Roman"/>
          <w:lang w:val="en-US"/>
        </w:rPr>
        <w:t>’</w:t>
      </w:r>
      <w:r w:rsidR="00516875" w:rsidRPr="004C4F01">
        <w:rPr>
          <w:rFonts w:ascii="Times New Roman" w:hAnsi="Times New Roman" w:cs="Times New Roman"/>
          <w:lang w:val="en-US"/>
        </w:rPr>
        <w:t xml:space="preserve">. </w:t>
      </w:r>
    </w:p>
    <w:p w14:paraId="3A24B22B" w14:textId="77777777" w:rsidR="00516875" w:rsidRPr="004C4F01" w:rsidRDefault="00516875" w:rsidP="0051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r w:rsidRPr="004C4F01">
        <w:rPr>
          <w:rFonts w:ascii="Times New Roman" w:hAnsi="Times New Roman" w:cs="Times New Roman"/>
          <w:lang w:val="en-US"/>
        </w:rPr>
        <w:t xml:space="preserve">(Katherine Mansfield to John Middleton </w:t>
      </w:r>
      <w:proofErr w:type="spellStart"/>
      <w:r w:rsidRPr="004C4F01">
        <w:rPr>
          <w:rFonts w:ascii="Times New Roman" w:hAnsi="Times New Roman" w:cs="Times New Roman"/>
          <w:lang w:val="en-US"/>
        </w:rPr>
        <w:t>Murry</w:t>
      </w:r>
      <w:proofErr w:type="spellEnd"/>
      <w:r w:rsidRPr="004C4F01">
        <w:rPr>
          <w:rFonts w:ascii="Times New Roman" w:hAnsi="Times New Roman" w:cs="Times New Roman"/>
          <w:lang w:val="en-US"/>
        </w:rPr>
        <w:t>, 6th April 1920)</w:t>
      </w:r>
    </w:p>
    <w:p w14:paraId="2CD3EF3E" w14:textId="77777777" w:rsidR="00516875" w:rsidRPr="004C4F01" w:rsidRDefault="00516875" w:rsidP="0051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p>
    <w:p w14:paraId="598DEC46" w14:textId="732E3BF7" w:rsidR="00516875" w:rsidRPr="004C4F01" w:rsidRDefault="00275640" w:rsidP="0051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r w:rsidRPr="004C4F01">
        <w:rPr>
          <w:rFonts w:ascii="Times New Roman" w:hAnsi="Times New Roman" w:cs="Times New Roman"/>
          <w:lang w:val="en-US"/>
        </w:rPr>
        <w:t>‘</w:t>
      </w:r>
      <w:r w:rsidR="00516875" w:rsidRPr="004C4F01">
        <w:rPr>
          <w:rFonts w:ascii="Times New Roman" w:hAnsi="Times New Roman" w:cs="Times New Roman"/>
          <w:lang w:val="en-US"/>
        </w:rPr>
        <w:t xml:space="preserve">I feel I was too undisciplined about my story &amp; Constable. I leave it to you. </w:t>
      </w:r>
      <w:proofErr w:type="spellStart"/>
      <w:proofErr w:type="gramStart"/>
      <w:r w:rsidR="00516875" w:rsidRPr="004C4F01">
        <w:rPr>
          <w:rFonts w:ascii="Times New Roman" w:hAnsi="Times New Roman" w:cs="Times New Roman"/>
          <w:lang w:val="en-US"/>
        </w:rPr>
        <w:t>Youre</w:t>
      </w:r>
      <w:proofErr w:type="spellEnd"/>
      <w:r w:rsidR="00516875" w:rsidRPr="004C4F01">
        <w:rPr>
          <w:rFonts w:ascii="Times New Roman" w:hAnsi="Times New Roman" w:cs="Times New Roman"/>
          <w:lang w:val="en-US"/>
        </w:rPr>
        <w:t xml:space="preserve"> my Cricket.</w:t>
      </w:r>
      <w:proofErr w:type="gramEnd"/>
      <w:r w:rsidR="00516875" w:rsidRPr="004C4F01">
        <w:rPr>
          <w:rFonts w:ascii="Times New Roman" w:hAnsi="Times New Roman" w:cs="Times New Roman"/>
          <w:lang w:val="en-US"/>
        </w:rPr>
        <w:t xml:space="preserve"> </w:t>
      </w:r>
      <w:proofErr w:type="gramStart"/>
      <w:r w:rsidR="00516875" w:rsidRPr="004C4F01">
        <w:rPr>
          <w:rFonts w:ascii="Times New Roman" w:hAnsi="Times New Roman" w:cs="Times New Roman"/>
          <w:lang w:val="en-US"/>
        </w:rPr>
        <w:t xml:space="preserve">If you agree to what they say - why then, </w:t>
      </w:r>
      <w:proofErr w:type="spellStart"/>
      <w:r w:rsidR="00516875" w:rsidRPr="004C4F01">
        <w:rPr>
          <w:rFonts w:ascii="Times New Roman" w:hAnsi="Times New Roman" w:cs="Times New Roman"/>
          <w:lang w:val="en-US"/>
        </w:rPr>
        <w:t>alls</w:t>
      </w:r>
      <w:proofErr w:type="spellEnd"/>
      <w:r w:rsidR="00516875" w:rsidRPr="004C4F01">
        <w:rPr>
          <w:rFonts w:ascii="Times New Roman" w:hAnsi="Times New Roman" w:cs="Times New Roman"/>
          <w:lang w:val="en-US"/>
        </w:rPr>
        <w:t xml:space="preserve"> well (and I DO want the money).</w:t>
      </w:r>
      <w:proofErr w:type="gramEnd"/>
      <w:r w:rsidR="00516875" w:rsidRPr="004C4F01">
        <w:rPr>
          <w:rFonts w:ascii="Times New Roman" w:hAnsi="Times New Roman" w:cs="Times New Roman"/>
          <w:lang w:val="en-US"/>
        </w:rPr>
        <w:t xml:space="preserve"> </w:t>
      </w:r>
      <w:proofErr w:type="gramStart"/>
      <w:r w:rsidR="00516875" w:rsidRPr="004C4F01">
        <w:rPr>
          <w:rFonts w:ascii="Times New Roman" w:hAnsi="Times New Roman" w:cs="Times New Roman"/>
          <w:lang w:val="en-US"/>
        </w:rPr>
        <w:t xml:space="preserve">Je </w:t>
      </w:r>
      <w:proofErr w:type="spellStart"/>
      <w:r w:rsidR="00516875" w:rsidRPr="004C4F01">
        <w:rPr>
          <w:rFonts w:ascii="Times New Roman" w:hAnsi="Times New Roman" w:cs="Times New Roman"/>
          <w:lang w:val="en-US"/>
        </w:rPr>
        <w:t>t'aime</w:t>
      </w:r>
      <w:proofErr w:type="spellEnd"/>
      <w:r w:rsidRPr="004C4F01">
        <w:rPr>
          <w:rFonts w:ascii="Times New Roman" w:hAnsi="Times New Roman" w:cs="Times New Roman"/>
          <w:lang w:val="en-US"/>
        </w:rPr>
        <w:t>’</w:t>
      </w:r>
      <w:r w:rsidR="00516875" w:rsidRPr="004C4F01">
        <w:rPr>
          <w:rFonts w:ascii="Times New Roman" w:hAnsi="Times New Roman" w:cs="Times New Roman"/>
          <w:lang w:val="en-US"/>
        </w:rPr>
        <w:t>.</w:t>
      </w:r>
      <w:proofErr w:type="gramEnd"/>
      <w:r w:rsidR="00516875" w:rsidRPr="004C4F01">
        <w:rPr>
          <w:rFonts w:ascii="Times New Roman" w:hAnsi="Times New Roman" w:cs="Times New Roman"/>
          <w:lang w:val="en-US"/>
        </w:rPr>
        <w:t xml:space="preserve"> </w:t>
      </w:r>
    </w:p>
    <w:p w14:paraId="34AE0F99" w14:textId="77777777" w:rsidR="00516875" w:rsidRPr="004C4F01" w:rsidRDefault="00516875" w:rsidP="005168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r w:rsidRPr="004C4F01">
        <w:rPr>
          <w:rFonts w:ascii="Times New Roman" w:hAnsi="Times New Roman" w:cs="Times New Roman"/>
          <w:lang w:val="en-US"/>
        </w:rPr>
        <w:t xml:space="preserve">(Katherine Mansfield to John Middleton </w:t>
      </w:r>
      <w:proofErr w:type="spellStart"/>
      <w:r w:rsidRPr="004C4F01">
        <w:rPr>
          <w:rFonts w:ascii="Times New Roman" w:hAnsi="Times New Roman" w:cs="Times New Roman"/>
          <w:lang w:val="en-US"/>
        </w:rPr>
        <w:t>Murry</w:t>
      </w:r>
      <w:proofErr w:type="spellEnd"/>
      <w:r w:rsidRPr="004C4F01">
        <w:rPr>
          <w:rFonts w:ascii="Times New Roman" w:hAnsi="Times New Roman" w:cs="Times New Roman"/>
          <w:lang w:val="en-US"/>
        </w:rPr>
        <w:t>, 7 April 1920)</w:t>
      </w:r>
    </w:p>
    <w:p w14:paraId="145413A1" w14:textId="77777777" w:rsidR="00A7535D" w:rsidRPr="004C4F01" w:rsidRDefault="00A7535D" w:rsidP="00221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p>
    <w:p w14:paraId="387E869D" w14:textId="5D5154FE" w:rsidR="002016C2" w:rsidRPr="004C4F01" w:rsidRDefault="0006311C" w:rsidP="00201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sidRPr="004C4F01">
        <w:rPr>
          <w:rFonts w:ascii="Times New Roman" w:hAnsi="Times New Roman" w:cs="Times New Roman"/>
          <w:lang w:val="en-US"/>
        </w:rPr>
        <w:t>This</w:t>
      </w:r>
      <w:r w:rsidR="00B97BC0" w:rsidRPr="004C4F01">
        <w:rPr>
          <w:rFonts w:ascii="Times New Roman" w:hAnsi="Times New Roman" w:cs="Times New Roman"/>
          <w:lang w:val="en-US"/>
        </w:rPr>
        <w:t xml:space="preserve"> exchange of letters between Katherine Mansfield and John Middleton </w:t>
      </w:r>
      <w:proofErr w:type="spellStart"/>
      <w:r w:rsidR="00B97BC0" w:rsidRPr="004C4F01">
        <w:rPr>
          <w:rFonts w:ascii="Times New Roman" w:hAnsi="Times New Roman" w:cs="Times New Roman"/>
          <w:lang w:val="en-US"/>
        </w:rPr>
        <w:t>Murry</w:t>
      </w:r>
      <w:proofErr w:type="spellEnd"/>
      <w:r w:rsidR="00B21F8D" w:rsidRPr="004C4F01">
        <w:rPr>
          <w:rFonts w:ascii="Times New Roman" w:hAnsi="Times New Roman" w:cs="Times New Roman"/>
          <w:lang w:val="en-US"/>
        </w:rPr>
        <w:t xml:space="preserve"> hints at</w:t>
      </w:r>
      <w:r w:rsidR="00BD381B" w:rsidRPr="004C4F01">
        <w:rPr>
          <w:rFonts w:ascii="Times New Roman" w:hAnsi="Times New Roman" w:cs="Times New Roman"/>
          <w:lang w:val="en-US"/>
        </w:rPr>
        <w:t xml:space="preserve"> a story</w:t>
      </w:r>
      <w:r w:rsidR="0022287F" w:rsidRPr="004C4F01">
        <w:rPr>
          <w:rFonts w:ascii="Times New Roman" w:hAnsi="Times New Roman" w:cs="Times New Roman"/>
          <w:lang w:val="en-US"/>
        </w:rPr>
        <w:t xml:space="preserve"> familiar to</w:t>
      </w:r>
      <w:r w:rsidR="009B5734" w:rsidRPr="004C4F01">
        <w:rPr>
          <w:rFonts w:ascii="Times New Roman" w:hAnsi="Times New Roman" w:cs="Times New Roman"/>
          <w:lang w:val="en-US"/>
        </w:rPr>
        <w:t xml:space="preserve"> both</w:t>
      </w:r>
      <w:r w:rsidR="0022287F" w:rsidRPr="004C4F01">
        <w:rPr>
          <w:rFonts w:ascii="Times New Roman" w:hAnsi="Times New Roman" w:cs="Times New Roman"/>
          <w:lang w:val="en-US"/>
        </w:rPr>
        <w:t xml:space="preserve"> writers and lovers:</w:t>
      </w:r>
      <w:r w:rsidR="00B21F8D" w:rsidRPr="004C4F01">
        <w:rPr>
          <w:rFonts w:ascii="Times New Roman" w:hAnsi="Times New Roman" w:cs="Times New Roman"/>
          <w:lang w:val="en-US"/>
        </w:rPr>
        <w:t xml:space="preserve"> to</w:t>
      </w:r>
      <w:r w:rsidR="0022287F" w:rsidRPr="004C4F01">
        <w:rPr>
          <w:rFonts w:ascii="Times New Roman" w:hAnsi="Times New Roman" w:cs="Times New Roman"/>
          <w:lang w:val="en-US"/>
        </w:rPr>
        <w:t xml:space="preserve"> </w:t>
      </w:r>
      <w:r w:rsidR="00BD381B" w:rsidRPr="004C4F01">
        <w:rPr>
          <w:rFonts w:ascii="Times New Roman" w:hAnsi="Times New Roman" w:cs="Times New Roman"/>
          <w:lang w:val="en-US"/>
        </w:rPr>
        <w:t xml:space="preserve">negotiations over </w:t>
      </w:r>
      <w:r w:rsidR="00B21F8D" w:rsidRPr="004C4F01">
        <w:rPr>
          <w:rFonts w:ascii="Times New Roman" w:hAnsi="Times New Roman" w:cs="Times New Roman"/>
          <w:lang w:val="en-US"/>
        </w:rPr>
        <w:t>independence</w:t>
      </w:r>
      <w:r w:rsidR="00BD381B" w:rsidRPr="004C4F01">
        <w:rPr>
          <w:rFonts w:ascii="Times New Roman" w:hAnsi="Times New Roman" w:cs="Times New Roman"/>
          <w:lang w:val="en-US"/>
        </w:rPr>
        <w:t xml:space="preserve">, </w:t>
      </w:r>
      <w:r w:rsidR="00B21F8D" w:rsidRPr="004C4F01">
        <w:rPr>
          <w:rFonts w:ascii="Times New Roman" w:hAnsi="Times New Roman" w:cs="Times New Roman"/>
          <w:lang w:val="en-US"/>
        </w:rPr>
        <w:t xml:space="preserve">to </w:t>
      </w:r>
      <w:r w:rsidR="0022287F" w:rsidRPr="004C4F01">
        <w:rPr>
          <w:rFonts w:ascii="Times New Roman" w:hAnsi="Times New Roman" w:cs="Times New Roman"/>
          <w:lang w:val="en-US"/>
        </w:rPr>
        <w:t>a</w:t>
      </w:r>
      <w:r w:rsidR="00BD381B" w:rsidRPr="004C4F01">
        <w:rPr>
          <w:rFonts w:ascii="Times New Roman" w:hAnsi="Times New Roman" w:cs="Times New Roman"/>
          <w:lang w:val="en-US"/>
        </w:rPr>
        <w:t xml:space="preserve"> desperate weighing of</w:t>
      </w:r>
      <w:r w:rsidR="0022287F" w:rsidRPr="004C4F01">
        <w:rPr>
          <w:rFonts w:ascii="Times New Roman" w:hAnsi="Times New Roman" w:cs="Times New Roman"/>
          <w:lang w:val="en-US"/>
        </w:rPr>
        <w:t xml:space="preserve"> what is free against what must be paid for,</w:t>
      </w:r>
      <w:r w:rsidR="00BD381B" w:rsidRPr="004C4F01">
        <w:rPr>
          <w:rFonts w:ascii="Times New Roman" w:hAnsi="Times New Roman" w:cs="Times New Roman"/>
          <w:lang w:val="en-US"/>
        </w:rPr>
        <w:t xml:space="preserve"> </w:t>
      </w:r>
      <w:r w:rsidR="009843BA" w:rsidRPr="004C4F01">
        <w:rPr>
          <w:rFonts w:ascii="Times New Roman" w:hAnsi="Times New Roman" w:cs="Times New Roman"/>
          <w:lang w:val="en-US"/>
        </w:rPr>
        <w:t xml:space="preserve">to </w:t>
      </w:r>
      <w:r w:rsidR="0022287F" w:rsidRPr="004C4F01">
        <w:rPr>
          <w:rFonts w:ascii="Times New Roman" w:hAnsi="Times New Roman" w:cs="Times New Roman"/>
          <w:lang w:val="en-US"/>
        </w:rPr>
        <w:t>a pattern of rebukes followed by carefully calculated gifts</w:t>
      </w:r>
      <w:r w:rsidR="006B2851" w:rsidRPr="004C4F01">
        <w:rPr>
          <w:rFonts w:ascii="Times New Roman" w:hAnsi="Times New Roman" w:cs="Times New Roman"/>
          <w:lang w:val="en-US"/>
        </w:rPr>
        <w:t xml:space="preserve">. </w:t>
      </w:r>
      <w:r w:rsidR="009843BA" w:rsidRPr="004C4F01">
        <w:rPr>
          <w:rFonts w:ascii="Times New Roman" w:hAnsi="Times New Roman" w:cs="Times New Roman"/>
          <w:lang w:val="en-US"/>
        </w:rPr>
        <w:t xml:space="preserve">They are typical of </w:t>
      </w:r>
      <w:r w:rsidR="009B5734" w:rsidRPr="004C4F01">
        <w:rPr>
          <w:rFonts w:ascii="Times New Roman" w:hAnsi="Times New Roman" w:cs="Times New Roman"/>
          <w:lang w:val="en-US"/>
        </w:rPr>
        <w:t xml:space="preserve">the </w:t>
      </w:r>
      <w:r w:rsidR="00E570C9">
        <w:rPr>
          <w:rFonts w:ascii="Times New Roman" w:hAnsi="Times New Roman" w:cs="Times New Roman"/>
          <w:lang w:val="en-US"/>
        </w:rPr>
        <w:t>lover</w:t>
      </w:r>
      <w:r w:rsidR="007213C4">
        <w:rPr>
          <w:rFonts w:ascii="Times New Roman" w:hAnsi="Times New Roman" w:cs="Times New Roman"/>
          <w:lang w:val="en-US"/>
        </w:rPr>
        <w:t>s</w:t>
      </w:r>
      <w:r w:rsidR="00E570C9">
        <w:rPr>
          <w:rFonts w:ascii="Times New Roman" w:hAnsi="Times New Roman" w:cs="Times New Roman"/>
          <w:lang w:val="en-US"/>
        </w:rPr>
        <w:t>’</w:t>
      </w:r>
      <w:r w:rsidR="007213C4">
        <w:rPr>
          <w:rFonts w:ascii="Times New Roman" w:hAnsi="Times New Roman" w:cs="Times New Roman"/>
          <w:lang w:val="en-US"/>
        </w:rPr>
        <w:t xml:space="preserve"> correspondence,</w:t>
      </w:r>
      <w:r w:rsidR="009B5734" w:rsidRPr="004C4F01">
        <w:rPr>
          <w:rFonts w:ascii="Times New Roman" w:hAnsi="Times New Roman" w:cs="Times New Roman"/>
        </w:rPr>
        <w:t xml:space="preserve"> which</w:t>
      </w:r>
      <w:r w:rsidR="00C80B9B" w:rsidRPr="004C4F01">
        <w:rPr>
          <w:rFonts w:ascii="Times New Roman" w:hAnsi="Times New Roman" w:cs="Times New Roman"/>
        </w:rPr>
        <w:t xml:space="preserve"> detail</w:t>
      </w:r>
      <w:r w:rsidR="007213C4">
        <w:rPr>
          <w:rFonts w:ascii="Times New Roman" w:hAnsi="Times New Roman" w:cs="Times New Roman"/>
        </w:rPr>
        <w:t>s</w:t>
      </w:r>
      <w:r w:rsidR="00D57054" w:rsidRPr="004C4F01">
        <w:rPr>
          <w:rFonts w:ascii="Times New Roman" w:hAnsi="Times New Roman" w:cs="Times New Roman"/>
        </w:rPr>
        <w:t xml:space="preserve"> a series of increasingly complex transactions regarding both how to get money </w:t>
      </w:r>
      <w:r w:rsidR="00705D69" w:rsidRPr="004C4F01">
        <w:rPr>
          <w:rFonts w:ascii="Times New Roman" w:hAnsi="Times New Roman" w:cs="Times New Roman"/>
        </w:rPr>
        <w:t>(</w:t>
      </w:r>
      <w:r w:rsidR="003C2233" w:rsidRPr="004C4F01">
        <w:rPr>
          <w:rFonts w:ascii="Times New Roman" w:hAnsi="Times New Roman" w:cs="Times New Roman"/>
        </w:rPr>
        <w:t xml:space="preserve">through </w:t>
      </w:r>
      <w:r w:rsidR="00AC5264" w:rsidRPr="004C4F01">
        <w:rPr>
          <w:rFonts w:ascii="Times New Roman" w:hAnsi="Times New Roman" w:cs="Times New Roman"/>
        </w:rPr>
        <w:t xml:space="preserve">allowances, loans, publications, work as a reviewer, an actress, </w:t>
      </w:r>
      <w:r w:rsidR="007F3BD1" w:rsidRPr="004C4F01">
        <w:rPr>
          <w:rFonts w:ascii="Times New Roman" w:hAnsi="Times New Roman" w:cs="Times New Roman"/>
        </w:rPr>
        <w:t xml:space="preserve">a manicurist, </w:t>
      </w:r>
      <w:r w:rsidR="003853B4" w:rsidRPr="004C4F01">
        <w:rPr>
          <w:rFonts w:ascii="Times New Roman" w:hAnsi="Times New Roman" w:cs="Times New Roman"/>
        </w:rPr>
        <w:t xml:space="preserve">even, very </w:t>
      </w:r>
      <w:r w:rsidR="003C2233" w:rsidRPr="004C4F01">
        <w:rPr>
          <w:rFonts w:ascii="Times New Roman" w:hAnsi="Times New Roman" w:cs="Times New Roman"/>
        </w:rPr>
        <w:t>briefly</w:t>
      </w:r>
      <w:r w:rsidR="003853B4" w:rsidRPr="004C4F01">
        <w:rPr>
          <w:rFonts w:ascii="Times New Roman" w:hAnsi="Times New Roman" w:cs="Times New Roman"/>
        </w:rPr>
        <w:t>,</w:t>
      </w:r>
      <w:r w:rsidR="003C2233" w:rsidRPr="004C4F01">
        <w:rPr>
          <w:rFonts w:ascii="Times New Roman" w:hAnsi="Times New Roman" w:cs="Times New Roman"/>
        </w:rPr>
        <w:t xml:space="preserve"> </w:t>
      </w:r>
      <w:r w:rsidR="00AC5264" w:rsidRPr="004C4F01">
        <w:rPr>
          <w:rFonts w:ascii="Times New Roman" w:hAnsi="Times New Roman" w:cs="Times New Roman"/>
        </w:rPr>
        <w:t>a kitchen help</w:t>
      </w:r>
      <w:r w:rsidR="003C2233" w:rsidRPr="004C4F01">
        <w:rPr>
          <w:rFonts w:ascii="Times New Roman" w:hAnsi="Times New Roman" w:cs="Times New Roman"/>
        </w:rPr>
        <w:t xml:space="preserve"> in a bombarded underground Paris kitchen</w:t>
      </w:r>
      <w:r w:rsidR="00AC5264" w:rsidRPr="004C4F01">
        <w:rPr>
          <w:rFonts w:ascii="Times New Roman" w:hAnsi="Times New Roman" w:cs="Times New Roman"/>
        </w:rPr>
        <w:t xml:space="preserve">) </w:t>
      </w:r>
      <w:r w:rsidR="00705D69" w:rsidRPr="004C4F01">
        <w:rPr>
          <w:rFonts w:ascii="Times New Roman" w:hAnsi="Times New Roman" w:cs="Times New Roman"/>
        </w:rPr>
        <w:t xml:space="preserve">and </w:t>
      </w:r>
      <w:r w:rsidR="00D57054" w:rsidRPr="004C4F01">
        <w:rPr>
          <w:rFonts w:ascii="Times New Roman" w:hAnsi="Times New Roman" w:cs="Times New Roman"/>
        </w:rPr>
        <w:t>how to spend</w:t>
      </w:r>
      <w:r w:rsidR="003F503F" w:rsidRPr="004C4F01">
        <w:rPr>
          <w:rFonts w:ascii="Times New Roman" w:hAnsi="Times New Roman" w:cs="Times New Roman"/>
        </w:rPr>
        <w:t xml:space="preserve"> </w:t>
      </w:r>
      <w:r w:rsidR="002804CA" w:rsidRPr="004C4F01">
        <w:rPr>
          <w:rFonts w:ascii="Times New Roman" w:hAnsi="Times New Roman" w:cs="Times New Roman"/>
        </w:rPr>
        <w:t>money</w:t>
      </w:r>
      <w:r w:rsidR="00AC5264" w:rsidRPr="004C4F01">
        <w:rPr>
          <w:rFonts w:ascii="Times New Roman" w:hAnsi="Times New Roman" w:cs="Times New Roman"/>
        </w:rPr>
        <w:t xml:space="preserve"> </w:t>
      </w:r>
      <w:r w:rsidR="00705D69" w:rsidRPr="004C4F01">
        <w:rPr>
          <w:rFonts w:ascii="Times New Roman" w:hAnsi="Times New Roman" w:cs="Times New Roman"/>
        </w:rPr>
        <w:t>(</w:t>
      </w:r>
      <w:r w:rsidR="003C2233" w:rsidRPr="004C4F01">
        <w:rPr>
          <w:rFonts w:ascii="Times New Roman" w:hAnsi="Times New Roman" w:cs="Times New Roman"/>
        </w:rPr>
        <w:t>on temporary homes, journeys</w:t>
      </w:r>
      <w:r w:rsidR="00AC5264" w:rsidRPr="004C4F01">
        <w:rPr>
          <w:rFonts w:ascii="Times New Roman" w:hAnsi="Times New Roman" w:cs="Times New Roman"/>
        </w:rPr>
        <w:t>,</w:t>
      </w:r>
      <w:r w:rsidR="006231DA" w:rsidRPr="004C4F01">
        <w:rPr>
          <w:rFonts w:ascii="Times New Roman" w:hAnsi="Times New Roman" w:cs="Times New Roman"/>
        </w:rPr>
        <w:t xml:space="preserve"> printing presses,</w:t>
      </w:r>
      <w:r w:rsidR="00AC5264" w:rsidRPr="004C4F01">
        <w:rPr>
          <w:rFonts w:ascii="Times New Roman" w:hAnsi="Times New Roman" w:cs="Times New Roman"/>
        </w:rPr>
        <w:t xml:space="preserve"> dubious medicines </w:t>
      </w:r>
      <w:r w:rsidR="00063B79" w:rsidRPr="004C4F01">
        <w:rPr>
          <w:rFonts w:ascii="Times New Roman" w:hAnsi="Times New Roman" w:cs="Times New Roman"/>
        </w:rPr>
        <w:t xml:space="preserve">and the ever ubiquitous </w:t>
      </w:r>
      <w:r w:rsidR="00AC5264" w:rsidRPr="004C4F01">
        <w:rPr>
          <w:rFonts w:ascii="Times New Roman" w:hAnsi="Times New Roman" w:cs="Times New Roman"/>
        </w:rPr>
        <w:t>flowers).</w:t>
      </w:r>
    </w:p>
    <w:p w14:paraId="3816F260" w14:textId="07D619FA" w:rsidR="00181447" w:rsidRPr="004C4F01" w:rsidRDefault="002016C2" w:rsidP="00181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r w:rsidRPr="004C4F01">
        <w:rPr>
          <w:rFonts w:ascii="Times New Roman" w:hAnsi="Times New Roman" w:cs="Times New Roman"/>
        </w:rPr>
        <w:tab/>
      </w:r>
      <w:r w:rsidR="006242D9" w:rsidRPr="004C4F01">
        <w:rPr>
          <w:rFonts w:ascii="Times New Roman" w:hAnsi="Times New Roman" w:cs="Times New Roman"/>
          <w:lang w:val="en-US"/>
        </w:rPr>
        <w:t xml:space="preserve">The complexities of </w:t>
      </w:r>
      <w:r w:rsidR="009843BA" w:rsidRPr="004C4F01">
        <w:rPr>
          <w:rFonts w:ascii="Times New Roman" w:hAnsi="Times New Roman" w:cs="Times New Roman"/>
          <w:lang w:val="en-US"/>
        </w:rPr>
        <w:t>Mansfield’s</w:t>
      </w:r>
      <w:r w:rsidR="00AB6440" w:rsidRPr="004C4F01">
        <w:rPr>
          <w:rFonts w:ascii="Times New Roman" w:hAnsi="Times New Roman" w:cs="Times New Roman"/>
          <w:lang w:val="en-US"/>
        </w:rPr>
        <w:t xml:space="preserve"> </w:t>
      </w:r>
      <w:r w:rsidR="00D57054" w:rsidRPr="004C4F01">
        <w:rPr>
          <w:rFonts w:ascii="Times New Roman" w:hAnsi="Times New Roman" w:cs="Times New Roman"/>
          <w:lang w:val="en-US"/>
        </w:rPr>
        <w:t>relationship</w:t>
      </w:r>
      <w:r w:rsidR="00946099" w:rsidRPr="004C4F01">
        <w:rPr>
          <w:rFonts w:ascii="Times New Roman" w:hAnsi="Times New Roman" w:cs="Times New Roman"/>
          <w:lang w:val="en-US"/>
        </w:rPr>
        <w:t xml:space="preserve"> </w:t>
      </w:r>
      <w:r w:rsidR="004F27FD" w:rsidRPr="004C4F01">
        <w:rPr>
          <w:rFonts w:ascii="Times New Roman" w:hAnsi="Times New Roman" w:cs="Times New Roman"/>
          <w:lang w:val="en-US"/>
        </w:rPr>
        <w:t xml:space="preserve">to money </w:t>
      </w:r>
      <w:r w:rsidR="006242D9" w:rsidRPr="004C4F01">
        <w:rPr>
          <w:rFonts w:ascii="Times New Roman" w:hAnsi="Times New Roman" w:cs="Times New Roman"/>
          <w:lang w:val="en-US"/>
        </w:rPr>
        <w:t>were</w:t>
      </w:r>
      <w:r w:rsidR="00E63207" w:rsidRPr="004C4F01">
        <w:rPr>
          <w:rFonts w:ascii="Times New Roman" w:hAnsi="Times New Roman" w:cs="Times New Roman"/>
          <w:lang w:val="en-US"/>
        </w:rPr>
        <w:t xml:space="preserve"> </w:t>
      </w:r>
      <w:r w:rsidR="00C637D4" w:rsidRPr="004C4F01">
        <w:rPr>
          <w:rFonts w:ascii="Times New Roman" w:hAnsi="Times New Roman" w:cs="Times New Roman"/>
          <w:lang w:val="en-US"/>
        </w:rPr>
        <w:t>evident in the</w:t>
      </w:r>
      <w:r w:rsidR="008527BA" w:rsidRPr="004C4F01">
        <w:rPr>
          <w:rFonts w:ascii="Times New Roman" w:hAnsi="Times New Roman" w:cs="Times New Roman"/>
          <w:lang w:val="en-US"/>
        </w:rPr>
        <w:t xml:space="preserve"> </w:t>
      </w:r>
      <w:r w:rsidR="00D57054" w:rsidRPr="004C4F01">
        <w:rPr>
          <w:rFonts w:ascii="Times New Roman" w:hAnsi="Times New Roman" w:cs="Times New Roman"/>
          <w:lang w:val="en-US"/>
        </w:rPr>
        <w:t xml:space="preserve">different </w:t>
      </w:r>
      <w:r w:rsidR="00B73B2B" w:rsidRPr="004C4F01">
        <w:rPr>
          <w:rFonts w:ascii="Times New Roman" w:hAnsi="Times New Roman" w:cs="Times New Roman"/>
          <w:lang w:val="en-US"/>
        </w:rPr>
        <w:t>meanings</w:t>
      </w:r>
      <w:r w:rsidR="00275640" w:rsidRPr="004C4F01">
        <w:rPr>
          <w:rFonts w:ascii="Times New Roman" w:hAnsi="Times New Roman" w:cs="Times New Roman"/>
          <w:lang w:val="en-US"/>
        </w:rPr>
        <w:t>, and names,</w:t>
      </w:r>
      <w:r w:rsidR="00B73B2B" w:rsidRPr="004C4F01">
        <w:rPr>
          <w:rFonts w:ascii="Times New Roman" w:hAnsi="Times New Roman" w:cs="Times New Roman"/>
          <w:lang w:val="en-US"/>
        </w:rPr>
        <w:t xml:space="preserve"> </w:t>
      </w:r>
      <w:r w:rsidR="00275640" w:rsidRPr="004C4F01">
        <w:rPr>
          <w:rFonts w:ascii="Times New Roman" w:hAnsi="Times New Roman" w:cs="Times New Roman"/>
          <w:lang w:val="en-US"/>
        </w:rPr>
        <w:t xml:space="preserve">which </w:t>
      </w:r>
      <w:r w:rsidR="009843BA" w:rsidRPr="004C4F01">
        <w:rPr>
          <w:rFonts w:ascii="Times New Roman" w:hAnsi="Times New Roman" w:cs="Times New Roman"/>
          <w:lang w:val="en-US"/>
        </w:rPr>
        <w:t>she</w:t>
      </w:r>
      <w:r w:rsidR="00B73B2B" w:rsidRPr="004C4F01">
        <w:rPr>
          <w:rFonts w:ascii="Times New Roman" w:hAnsi="Times New Roman" w:cs="Times New Roman"/>
          <w:lang w:val="en-US"/>
        </w:rPr>
        <w:t xml:space="preserve"> </w:t>
      </w:r>
      <w:r w:rsidR="004F27FD" w:rsidRPr="004C4F01">
        <w:rPr>
          <w:rFonts w:ascii="Times New Roman" w:hAnsi="Times New Roman" w:cs="Times New Roman"/>
          <w:lang w:val="en-US"/>
        </w:rPr>
        <w:t>gave</w:t>
      </w:r>
      <w:r w:rsidRPr="004C4F01">
        <w:rPr>
          <w:rFonts w:ascii="Times New Roman" w:hAnsi="Times New Roman" w:cs="Times New Roman"/>
          <w:lang w:val="en-US"/>
        </w:rPr>
        <w:t xml:space="preserve"> to</w:t>
      </w:r>
      <w:r w:rsidR="004F27FD" w:rsidRPr="004C4F01">
        <w:rPr>
          <w:rFonts w:ascii="Times New Roman" w:hAnsi="Times New Roman" w:cs="Times New Roman"/>
          <w:lang w:val="en-US"/>
        </w:rPr>
        <w:t xml:space="preserve"> it</w:t>
      </w:r>
      <w:r w:rsidR="005C63AD" w:rsidRPr="004C4F01">
        <w:rPr>
          <w:rFonts w:ascii="Times New Roman" w:hAnsi="Times New Roman" w:cs="Times New Roman"/>
          <w:lang w:val="en-US"/>
        </w:rPr>
        <w:t xml:space="preserve">.  </w:t>
      </w:r>
      <w:r w:rsidR="00B27D01" w:rsidRPr="004C4F01">
        <w:rPr>
          <w:rFonts w:ascii="Times New Roman" w:hAnsi="Times New Roman" w:cs="Times New Roman"/>
          <w:lang w:val="en-US"/>
        </w:rPr>
        <w:t xml:space="preserve">The money she gave to </w:t>
      </w:r>
      <w:proofErr w:type="spellStart"/>
      <w:r w:rsidR="001A12D8" w:rsidRPr="004C4F01">
        <w:rPr>
          <w:rFonts w:ascii="Times New Roman" w:hAnsi="Times New Roman" w:cs="Times New Roman"/>
          <w:lang w:val="en-US"/>
        </w:rPr>
        <w:t>Murry</w:t>
      </w:r>
      <w:proofErr w:type="spellEnd"/>
      <w:r w:rsidR="004F27FD" w:rsidRPr="004C4F01">
        <w:rPr>
          <w:rFonts w:ascii="Times New Roman" w:hAnsi="Times New Roman" w:cs="Times New Roman"/>
          <w:lang w:val="en-US"/>
        </w:rPr>
        <w:t xml:space="preserve"> </w:t>
      </w:r>
      <w:r w:rsidRPr="004C4F01">
        <w:rPr>
          <w:rFonts w:ascii="Times New Roman" w:hAnsi="Times New Roman" w:cs="Times New Roman"/>
          <w:lang w:val="en-US"/>
        </w:rPr>
        <w:t>was an ‘egg in a nest’</w:t>
      </w:r>
      <w:r w:rsidR="009843BA" w:rsidRPr="004C4F01">
        <w:rPr>
          <w:rFonts w:ascii="Times New Roman" w:hAnsi="Times New Roman" w:cs="Times New Roman"/>
          <w:lang w:val="en-US"/>
        </w:rPr>
        <w:t>, a down-</w:t>
      </w:r>
      <w:r w:rsidR="00B27D01" w:rsidRPr="004C4F01">
        <w:rPr>
          <w:rFonts w:ascii="Times New Roman" w:hAnsi="Times New Roman" w:cs="Times New Roman"/>
          <w:lang w:val="en-US"/>
        </w:rPr>
        <w:t>payment on a fertile future that she kn</w:t>
      </w:r>
      <w:r w:rsidR="0022287F" w:rsidRPr="004C4F01">
        <w:rPr>
          <w:rFonts w:ascii="Times New Roman" w:hAnsi="Times New Roman" w:cs="Times New Roman"/>
          <w:lang w:val="en-US"/>
        </w:rPr>
        <w:t xml:space="preserve">ew that they </w:t>
      </w:r>
      <w:r w:rsidR="009B5734" w:rsidRPr="004C4F01">
        <w:rPr>
          <w:rFonts w:ascii="Times New Roman" w:hAnsi="Times New Roman" w:cs="Times New Roman"/>
          <w:lang w:val="en-US"/>
        </w:rPr>
        <w:t>were unlikely to</w:t>
      </w:r>
      <w:r w:rsidR="0022287F" w:rsidRPr="004C4F01">
        <w:rPr>
          <w:rFonts w:ascii="Times New Roman" w:hAnsi="Times New Roman" w:cs="Times New Roman"/>
          <w:lang w:val="en-US"/>
        </w:rPr>
        <w:t xml:space="preserve"> share</w:t>
      </w:r>
      <w:r w:rsidR="00F31F2D" w:rsidRPr="004C4F01">
        <w:rPr>
          <w:rFonts w:ascii="Times New Roman" w:hAnsi="Times New Roman" w:cs="Times New Roman"/>
          <w:lang w:val="en-US"/>
        </w:rPr>
        <w:t>,</w:t>
      </w:r>
      <w:r w:rsidR="0022287F" w:rsidRPr="004C4F01">
        <w:rPr>
          <w:rFonts w:ascii="Times New Roman" w:hAnsi="Times New Roman" w:cs="Times New Roman"/>
          <w:lang w:val="en-US"/>
        </w:rPr>
        <w:t xml:space="preserve"> </w:t>
      </w:r>
      <w:r w:rsidR="009843BA" w:rsidRPr="004C4F01">
        <w:rPr>
          <w:rFonts w:ascii="Times New Roman" w:hAnsi="Times New Roman" w:cs="Times New Roman"/>
          <w:lang w:val="en-US"/>
        </w:rPr>
        <w:t>whilst</w:t>
      </w:r>
      <w:r w:rsidR="0022287F" w:rsidRPr="004C4F01">
        <w:rPr>
          <w:rFonts w:ascii="Times New Roman" w:hAnsi="Times New Roman" w:cs="Times New Roman"/>
          <w:lang w:val="en-US"/>
        </w:rPr>
        <w:t xml:space="preserve"> she imagined that </w:t>
      </w:r>
      <w:proofErr w:type="spellStart"/>
      <w:r w:rsidR="004651C5" w:rsidRPr="004C4F01">
        <w:rPr>
          <w:rFonts w:ascii="Times New Roman" w:hAnsi="Times New Roman" w:cs="Times New Roman"/>
          <w:lang w:val="en-US"/>
        </w:rPr>
        <w:t>Murry</w:t>
      </w:r>
      <w:proofErr w:type="spellEnd"/>
      <w:r w:rsidR="0022287F" w:rsidRPr="004C4F01">
        <w:rPr>
          <w:rFonts w:ascii="Times New Roman" w:hAnsi="Times New Roman" w:cs="Times New Roman"/>
          <w:lang w:val="en-US"/>
        </w:rPr>
        <w:t xml:space="preserve"> kept his</w:t>
      </w:r>
      <w:r w:rsidR="004651C5" w:rsidRPr="004C4F01">
        <w:rPr>
          <w:rFonts w:ascii="Times New Roman" w:hAnsi="Times New Roman" w:cs="Times New Roman"/>
          <w:lang w:val="en-US"/>
        </w:rPr>
        <w:t xml:space="preserve"> own money </w:t>
      </w:r>
      <w:r w:rsidR="00B73B2B" w:rsidRPr="004C4F01">
        <w:rPr>
          <w:rFonts w:ascii="Times New Roman" w:hAnsi="Times New Roman" w:cs="Times New Roman"/>
          <w:lang w:val="en-US"/>
        </w:rPr>
        <w:t xml:space="preserve">in </w:t>
      </w:r>
      <w:r w:rsidR="004651C5" w:rsidRPr="004C4F01">
        <w:rPr>
          <w:rFonts w:ascii="Times New Roman" w:hAnsi="Times New Roman" w:cs="Times New Roman"/>
          <w:lang w:val="en-US"/>
        </w:rPr>
        <w:t>a</w:t>
      </w:r>
      <w:r w:rsidR="00B73B2B" w:rsidRPr="004C4F01">
        <w:rPr>
          <w:rFonts w:ascii="Times New Roman" w:hAnsi="Times New Roman" w:cs="Times New Roman"/>
          <w:lang w:val="en-US"/>
        </w:rPr>
        <w:t xml:space="preserve"> </w:t>
      </w:r>
      <w:r w:rsidR="004F27FD" w:rsidRPr="004C4F01">
        <w:rPr>
          <w:rFonts w:ascii="Times New Roman" w:hAnsi="Times New Roman" w:cs="Times New Roman"/>
          <w:lang w:val="en-US"/>
        </w:rPr>
        <w:t>‘wild thyme bank’</w:t>
      </w:r>
      <w:r w:rsidR="0022287F" w:rsidRPr="004C4F01">
        <w:rPr>
          <w:rFonts w:ascii="Times New Roman" w:hAnsi="Times New Roman" w:cs="Times New Roman"/>
          <w:lang w:val="en-US"/>
        </w:rPr>
        <w:t xml:space="preserve">, </w:t>
      </w:r>
      <w:r w:rsidR="005C63AD" w:rsidRPr="004C4F01">
        <w:rPr>
          <w:rFonts w:ascii="Times New Roman" w:hAnsi="Times New Roman" w:cs="Times New Roman"/>
          <w:lang w:val="en-US"/>
        </w:rPr>
        <w:t xml:space="preserve">making </w:t>
      </w:r>
      <w:r w:rsidR="0022287F" w:rsidRPr="004C4F01">
        <w:rPr>
          <w:rFonts w:ascii="Times New Roman" w:hAnsi="Times New Roman" w:cs="Times New Roman"/>
          <w:lang w:val="en-US"/>
        </w:rPr>
        <w:t>her</w:t>
      </w:r>
      <w:r w:rsidR="00616B22" w:rsidRPr="004C4F01">
        <w:rPr>
          <w:rFonts w:ascii="Times New Roman" w:hAnsi="Times New Roman" w:cs="Times New Roman"/>
          <w:lang w:val="en-US"/>
        </w:rPr>
        <w:t xml:space="preserve"> the</w:t>
      </w:r>
      <w:r w:rsidR="005C63AD" w:rsidRPr="004C4F01">
        <w:rPr>
          <w:rFonts w:ascii="Times New Roman" w:hAnsi="Times New Roman" w:cs="Times New Roman"/>
          <w:lang w:val="en-US"/>
        </w:rPr>
        <w:t xml:space="preserve"> </w:t>
      </w:r>
      <w:proofErr w:type="spellStart"/>
      <w:r w:rsidR="005C63AD" w:rsidRPr="004C4F01">
        <w:rPr>
          <w:rFonts w:ascii="Times New Roman" w:hAnsi="Times New Roman" w:cs="Times New Roman"/>
          <w:lang w:val="en-US"/>
        </w:rPr>
        <w:t>Titania</w:t>
      </w:r>
      <w:proofErr w:type="spellEnd"/>
      <w:r w:rsidR="005C63AD" w:rsidRPr="004C4F01">
        <w:rPr>
          <w:rFonts w:ascii="Times New Roman" w:hAnsi="Times New Roman" w:cs="Times New Roman"/>
          <w:lang w:val="en-US"/>
        </w:rPr>
        <w:t xml:space="preserve"> to </w:t>
      </w:r>
      <w:r w:rsidR="00032AE6" w:rsidRPr="004C4F01">
        <w:rPr>
          <w:rFonts w:ascii="Times New Roman" w:hAnsi="Times New Roman" w:cs="Times New Roman"/>
          <w:lang w:val="en-US"/>
        </w:rPr>
        <w:t>his</w:t>
      </w:r>
      <w:r w:rsidR="005C63AD" w:rsidRPr="004C4F01">
        <w:rPr>
          <w:rFonts w:ascii="Times New Roman" w:hAnsi="Times New Roman" w:cs="Times New Roman"/>
          <w:lang w:val="en-US"/>
        </w:rPr>
        <w:t xml:space="preserve"> Oberon</w:t>
      </w:r>
      <w:r w:rsidR="00B27D01" w:rsidRPr="004C4F01">
        <w:rPr>
          <w:rFonts w:ascii="Times New Roman" w:hAnsi="Times New Roman" w:cs="Times New Roman"/>
          <w:lang w:val="en-US"/>
        </w:rPr>
        <w:t xml:space="preserve"> and the future a passionate but disturbed </w:t>
      </w:r>
      <w:r w:rsidR="00032AE6" w:rsidRPr="004C4F01">
        <w:rPr>
          <w:rFonts w:ascii="Times New Roman" w:hAnsi="Times New Roman" w:cs="Times New Roman"/>
          <w:lang w:val="en-US"/>
        </w:rPr>
        <w:t>dream</w:t>
      </w:r>
      <w:r w:rsidR="0022287F" w:rsidRPr="004C4F01">
        <w:rPr>
          <w:rFonts w:ascii="Times New Roman" w:hAnsi="Times New Roman" w:cs="Times New Roman"/>
          <w:lang w:val="en-US"/>
        </w:rPr>
        <w:t>.</w:t>
      </w:r>
      <w:r w:rsidR="0022287F" w:rsidRPr="004C4F01">
        <w:rPr>
          <w:rStyle w:val="EndnoteReference"/>
          <w:rFonts w:ascii="Times New Roman" w:hAnsi="Times New Roman" w:cs="Times New Roman"/>
          <w:lang w:val="en-US"/>
        </w:rPr>
        <w:endnoteReference w:id="1"/>
      </w:r>
      <w:r w:rsidR="00032AE6" w:rsidRPr="004C4F01">
        <w:rPr>
          <w:rFonts w:ascii="Times New Roman" w:hAnsi="Times New Roman" w:cs="Times New Roman"/>
          <w:lang w:val="en-US"/>
        </w:rPr>
        <w:t xml:space="preserve"> </w:t>
      </w:r>
      <w:r w:rsidR="009843BA" w:rsidRPr="004C4F01">
        <w:rPr>
          <w:rFonts w:ascii="Times New Roman" w:hAnsi="Times New Roman" w:cs="Times New Roman"/>
          <w:lang w:val="en-US"/>
        </w:rPr>
        <w:t>Her</w:t>
      </w:r>
      <w:r w:rsidRPr="004C4F01">
        <w:rPr>
          <w:rFonts w:ascii="Times New Roman" w:hAnsi="Times New Roman" w:cs="Times New Roman"/>
          <w:lang w:val="en-US"/>
        </w:rPr>
        <w:t xml:space="preserve"> </w:t>
      </w:r>
      <w:r w:rsidR="00B73B2B" w:rsidRPr="004C4F01">
        <w:rPr>
          <w:rFonts w:ascii="Times New Roman" w:hAnsi="Times New Roman" w:cs="Times New Roman"/>
          <w:lang w:val="en-US"/>
        </w:rPr>
        <w:t>recurring</w:t>
      </w:r>
      <w:r w:rsidR="001A12D8" w:rsidRPr="004C4F01">
        <w:rPr>
          <w:rFonts w:ascii="Times New Roman" w:hAnsi="Times New Roman" w:cs="Times New Roman"/>
          <w:lang w:val="en-US"/>
        </w:rPr>
        <w:t xml:space="preserve"> fears about </w:t>
      </w:r>
      <w:proofErr w:type="spellStart"/>
      <w:r w:rsidR="001A12D8" w:rsidRPr="004C4F01">
        <w:rPr>
          <w:rFonts w:ascii="Times New Roman" w:hAnsi="Times New Roman" w:cs="Times New Roman"/>
          <w:lang w:val="en-US"/>
        </w:rPr>
        <w:t>Murry’s</w:t>
      </w:r>
      <w:proofErr w:type="spellEnd"/>
      <w:r w:rsidR="001A12D8" w:rsidRPr="004C4F01">
        <w:rPr>
          <w:rFonts w:ascii="Times New Roman" w:hAnsi="Times New Roman" w:cs="Times New Roman"/>
          <w:lang w:val="en-US"/>
        </w:rPr>
        <w:t xml:space="preserve"> fidelity </w:t>
      </w:r>
      <w:r w:rsidR="00B73B2B" w:rsidRPr="004C4F01">
        <w:rPr>
          <w:rFonts w:ascii="Times New Roman" w:hAnsi="Times New Roman" w:cs="Times New Roman"/>
          <w:lang w:val="en-US"/>
        </w:rPr>
        <w:t>were</w:t>
      </w:r>
      <w:r w:rsidR="001A12D8" w:rsidRPr="004C4F01">
        <w:rPr>
          <w:rFonts w:ascii="Times New Roman" w:hAnsi="Times New Roman" w:cs="Times New Roman"/>
          <w:lang w:val="en-US"/>
        </w:rPr>
        <w:t xml:space="preserve"> </w:t>
      </w:r>
      <w:r w:rsidR="009A190B" w:rsidRPr="004C4F01">
        <w:rPr>
          <w:rFonts w:ascii="Times New Roman" w:hAnsi="Times New Roman" w:cs="Times New Roman"/>
          <w:lang w:val="en-US"/>
        </w:rPr>
        <w:t xml:space="preserve">reported as a nightmare in which he gives away </w:t>
      </w:r>
      <w:r w:rsidR="00D223AB" w:rsidRPr="004C4F01">
        <w:rPr>
          <w:rFonts w:ascii="Times New Roman" w:hAnsi="Times New Roman" w:cs="Times New Roman"/>
          <w:lang w:val="en-US"/>
        </w:rPr>
        <w:t>the</w:t>
      </w:r>
      <w:r w:rsidR="009A190B" w:rsidRPr="004C4F01">
        <w:rPr>
          <w:rFonts w:ascii="Times New Roman" w:hAnsi="Times New Roman" w:cs="Times New Roman"/>
          <w:lang w:val="en-US"/>
        </w:rPr>
        <w:t xml:space="preserve"> </w:t>
      </w:r>
      <w:r w:rsidR="004D2010" w:rsidRPr="004C4F01">
        <w:rPr>
          <w:rFonts w:ascii="Times New Roman" w:hAnsi="Times New Roman" w:cs="Times New Roman"/>
          <w:lang w:val="en-US"/>
        </w:rPr>
        <w:t>money</w:t>
      </w:r>
      <w:r w:rsidR="004724B5" w:rsidRPr="004C4F01">
        <w:rPr>
          <w:rFonts w:ascii="Times New Roman" w:hAnsi="Times New Roman" w:cs="Times New Roman"/>
          <w:lang w:val="en-US"/>
        </w:rPr>
        <w:t xml:space="preserve"> </w:t>
      </w:r>
      <w:r w:rsidR="00D223AB" w:rsidRPr="004C4F01">
        <w:rPr>
          <w:rFonts w:ascii="Times New Roman" w:hAnsi="Times New Roman" w:cs="Times New Roman"/>
          <w:lang w:val="en-US"/>
        </w:rPr>
        <w:t xml:space="preserve">he earns from writing, a nightmare </w:t>
      </w:r>
      <w:r w:rsidR="009A190B" w:rsidRPr="004C4F01">
        <w:rPr>
          <w:rFonts w:ascii="Times New Roman" w:hAnsi="Times New Roman" w:cs="Times New Roman"/>
          <w:lang w:val="en-US"/>
        </w:rPr>
        <w:t>from which she</w:t>
      </w:r>
      <w:r w:rsidRPr="004C4F01">
        <w:rPr>
          <w:rFonts w:ascii="Times New Roman" w:hAnsi="Times New Roman" w:cs="Times New Roman"/>
          <w:lang w:val="en-US"/>
        </w:rPr>
        <w:t xml:space="preserve"> awakes ‘terrified lest this might happen. Never let it’ </w:t>
      </w:r>
      <w:r w:rsidR="00F31F2D" w:rsidRPr="004C4F01">
        <w:rPr>
          <w:rFonts w:ascii="Times New Roman" w:hAnsi="Times New Roman" w:cs="Times New Roman"/>
          <w:lang w:val="en-US"/>
        </w:rPr>
        <w:t xml:space="preserve">because this money </w:t>
      </w:r>
      <w:r w:rsidR="009A190B" w:rsidRPr="004C4F01">
        <w:rPr>
          <w:rFonts w:ascii="Times New Roman" w:hAnsi="Times New Roman" w:cs="Times New Roman"/>
          <w:lang w:val="en-US"/>
        </w:rPr>
        <w:t xml:space="preserve">is his </w:t>
      </w:r>
      <w:r w:rsidR="004724B5" w:rsidRPr="004C4F01">
        <w:rPr>
          <w:rFonts w:ascii="Times New Roman" w:hAnsi="Times New Roman" w:cs="Times New Roman"/>
          <w:lang w:val="en-US"/>
        </w:rPr>
        <w:t>‘blood</w:t>
      </w:r>
      <w:r w:rsidRPr="004C4F01">
        <w:rPr>
          <w:rFonts w:ascii="Times New Roman" w:hAnsi="Times New Roman" w:cs="Times New Roman"/>
          <w:lang w:val="en-US"/>
        </w:rPr>
        <w:t>. Never give it awa</w:t>
      </w:r>
      <w:r w:rsidR="00F31F2D" w:rsidRPr="004C4F01">
        <w:rPr>
          <w:rFonts w:ascii="Times New Roman" w:hAnsi="Times New Roman" w:cs="Times New Roman"/>
          <w:lang w:val="en-US"/>
        </w:rPr>
        <w:t>y.</w:t>
      </w:r>
      <w:r w:rsidRPr="004C4F01">
        <w:rPr>
          <w:rFonts w:ascii="Times New Roman" w:hAnsi="Times New Roman" w:cs="Times New Roman"/>
          <w:lang w:val="en-US"/>
        </w:rPr>
        <w:t xml:space="preserve">’ </w:t>
      </w:r>
      <w:r w:rsidR="0035404E" w:rsidRPr="004C4F01">
        <w:rPr>
          <w:rStyle w:val="EndnoteReference"/>
          <w:rFonts w:ascii="Times New Roman" w:hAnsi="Times New Roman" w:cs="Times New Roman"/>
          <w:lang w:val="en-US"/>
        </w:rPr>
        <w:endnoteReference w:id="2"/>
      </w:r>
      <w:r w:rsidR="009A190B" w:rsidRPr="004C4F01">
        <w:rPr>
          <w:rFonts w:ascii="Times New Roman" w:hAnsi="Times New Roman" w:cs="Times New Roman"/>
          <w:lang w:val="en-US"/>
        </w:rPr>
        <w:t xml:space="preserve"> The money given to her by the ever-loyal Ida</w:t>
      </w:r>
      <w:r w:rsidR="00955B6A" w:rsidRPr="004C4F01">
        <w:rPr>
          <w:rFonts w:ascii="Times New Roman" w:hAnsi="Times New Roman" w:cs="Times New Roman"/>
          <w:lang w:val="en-US"/>
        </w:rPr>
        <w:t xml:space="preserve"> Baker</w:t>
      </w:r>
      <w:r w:rsidR="009A190B" w:rsidRPr="004C4F01">
        <w:rPr>
          <w:rFonts w:ascii="Times New Roman" w:hAnsi="Times New Roman" w:cs="Times New Roman"/>
          <w:lang w:val="en-US"/>
        </w:rPr>
        <w:t xml:space="preserve">, however, is merely </w:t>
      </w:r>
      <w:r w:rsidR="003909B0" w:rsidRPr="004C4F01">
        <w:rPr>
          <w:rFonts w:ascii="Times New Roman" w:hAnsi="Times New Roman" w:cs="Times New Roman"/>
          <w:lang w:val="en-US"/>
        </w:rPr>
        <w:t>‘T’ (tea)</w:t>
      </w:r>
      <w:r w:rsidR="009A190B" w:rsidRPr="004C4F01">
        <w:rPr>
          <w:rFonts w:ascii="Times New Roman" w:hAnsi="Times New Roman" w:cs="Times New Roman"/>
          <w:lang w:val="en-US"/>
        </w:rPr>
        <w:t xml:space="preserve"> because it is ‘such a comfort’. </w:t>
      </w:r>
      <w:r w:rsidR="0022287F" w:rsidRPr="004C4F01">
        <w:rPr>
          <w:rStyle w:val="EndnoteReference"/>
          <w:rFonts w:ascii="Times New Roman" w:hAnsi="Times New Roman" w:cs="Times New Roman"/>
          <w:lang w:val="en-US"/>
        </w:rPr>
        <w:endnoteReference w:id="3"/>
      </w:r>
      <w:r w:rsidR="00D223AB" w:rsidRPr="004C4F01">
        <w:rPr>
          <w:rFonts w:ascii="Times New Roman" w:hAnsi="Times New Roman" w:cs="Times New Roman"/>
          <w:lang w:val="en-US"/>
        </w:rPr>
        <w:t xml:space="preserve"> </w:t>
      </w:r>
    </w:p>
    <w:p w14:paraId="69404AFB" w14:textId="14327B77" w:rsidR="002B50CA" w:rsidRPr="004C4F01" w:rsidRDefault="00181447" w:rsidP="00C93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r w:rsidRPr="004C4F01">
        <w:rPr>
          <w:rFonts w:ascii="Times New Roman" w:hAnsi="Times New Roman" w:cs="Times New Roman"/>
          <w:lang w:val="en-US"/>
        </w:rPr>
        <w:tab/>
      </w:r>
      <w:r w:rsidR="007D2C9F" w:rsidRPr="004C4F01">
        <w:rPr>
          <w:rFonts w:ascii="Times New Roman" w:hAnsi="Times New Roman" w:cs="Times New Roman"/>
          <w:lang w:val="en-US"/>
        </w:rPr>
        <w:t>The meaning</w:t>
      </w:r>
      <w:r w:rsidR="00D223AB" w:rsidRPr="004C4F01">
        <w:rPr>
          <w:rFonts w:ascii="Times New Roman" w:hAnsi="Times New Roman" w:cs="Times New Roman"/>
          <w:lang w:val="en-US"/>
        </w:rPr>
        <w:t xml:space="preserve"> given to these </w:t>
      </w:r>
      <w:r w:rsidR="003909B0" w:rsidRPr="004C4F01">
        <w:rPr>
          <w:rFonts w:ascii="Times New Roman" w:hAnsi="Times New Roman" w:cs="Times New Roman"/>
          <w:lang w:val="en-US"/>
        </w:rPr>
        <w:t xml:space="preserve">different types of money </w:t>
      </w:r>
      <w:r w:rsidR="005819D1" w:rsidRPr="004C4F01">
        <w:rPr>
          <w:rFonts w:ascii="Times New Roman" w:hAnsi="Times New Roman" w:cs="Times New Roman"/>
          <w:lang w:val="en-US"/>
        </w:rPr>
        <w:t>indicate</w:t>
      </w:r>
      <w:r w:rsidR="003909B0" w:rsidRPr="004C4F01">
        <w:rPr>
          <w:rFonts w:ascii="Times New Roman" w:hAnsi="Times New Roman" w:cs="Times New Roman"/>
          <w:lang w:val="en-US"/>
        </w:rPr>
        <w:t xml:space="preserve">, </w:t>
      </w:r>
      <w:r w:rsidR="00D223AB" w:rsidRPr="004C4F01">
        <w:rPr>
          <w:rFonts w:ascii="Times New Roman" w:hAnsi="Times New Roman" w:cs="Times New Roman"/>
          <w:lang w:val="en-US"/>
        </w:rPr>
        <w:t xml:space="preserve">of course, </w:t>
      </w:r>
      <w:r w:rsidR="003909B0" w:rsidRPr="004C4F01">
        <w:rPr>
          <w:rFonts w:ascii="Times New Roman" w:hAnsi="Times New Roman" w:cs="Times New Roman"/>
          <w:lang w:val="en-US"/>
        </w:rPr>
        <w:t>very different rates of exchange</w:t>
      </w:r>
      <w:r w:rsidR="00A167AC">
        <w:rPr>
          <w:rFonts w:ascii="Times New Roman" w:hAnsi="Times New Roman" w:cs="Times New Roman"/>
          <w:lang w:val="en-US"/>
        </w:rPr>
        <w:t>, rates that are af</w:t>
      </w:r>
      <w:r w:rsidR="002F1A46">
        <w:rPr>
          <w:rFonts w:ascii="Times New Roman" w:hAnsi="Times New Roman" w:cs="Times New Roman"/>
          <w:lang w:val="en-US"/>
        </w:rPr>
        <w:t xml:space="preserve">fected as much by </w:t>
      </w:r>
      <w:r w:rsidR="00271F24">
        <w:rPr>
          <w:rFonts w:ascii="Times New Roman" w:hAnsi="Times New Roman" w:cs="Times New Roman"/>
          <w:lang w:val="en-US"/>
        </w:rPr>
        <w:t>the psycho-dynamics of</w:t>
      </w:r>
      <w:r w:rsidR="00A167AC">
        <w:rPr>
          <w:rFonts w:ascii="Times New Roman" w:hAnsi="Times New Roman" w:cs="Times New Roman"/>
          <w:lang w:val="en-US"/>
        </w:rPr>
        <w:t xml:space="preserve"> </w:t>
      </w:r>
      <w:r w:rsidR="00A167AC">
        <w:rPr>
          <w:rFonts w:ascii="Times New Roman" w:hAnsi="Times New Roman" w:cs="Times New Roman"/>
          <w:lang w:val="en-US"/>
        </w:rPr>
        <w:lastRenderedPageBreak/>
        <w:t xml:space="preserve">sexual desire </w:t>
      </w:r>
      <w:r w:rsidR="002F1A46">
        <w:rPr>
          <w:rFonts w:ascii="Times New Roman" w:hAnsi="Times New Roman" w:cs="Times New Roman"/>
          <w:lang w:val="en-US"/>
        </w:rPr>
        <w:t xml:space="preserve">as by </w:t>
      </w:r>
      <w:r w:rsidR="00271F24">
        <w:rPr>
          <w:rFonts w:ascii="Times New Roman" w:hAnsi="Times New Roman" w:cs="Times New Roman"/>
          <w:lang w:val="en-US"/>
        </w:rPr>
        <w:t>the political and cultural-dynamics</w:t>
      </w:r>
      <w:r w:rsidR="002F1A46">
        <w:rPr>
          <w:rFonts w:ascii="Times New Roman" w:hAnsi="Times New Roman" w:cs="Times New Roman"/>
          <w:lang w:val="en-US"/>
        </w:rPr>
        <w:t xml:space="preserve"> </w:t>
      </w:r>
      <w:r w:rsidR="00A167AC">
        <w:rPr>
          <w:rFonts w:ascii="Times New Roman" w:hAnsi="Times New Roman" w:cs="Times New Roman"/>
          <w:lang w:val="en-US"/>
        </w:rPr>
        <w:t>of class</w:t>
      </w:r>
      <w:r w:rsidR="002F1A46">
        <w:rPr>
          <w:rFonts w:ascii="Times New Roman" w:hAnsi="Times New Roman" w:cs="Times New Roman"/>
          <w:lang w:val="en-US"/>
        </w:rPr>
        <w:t>, race,</w:t>
      </w:r>
      <w:r w:rsidR="00A167AC">
        <w:rPr>
          <w:rFonts w:ascii="Times New Roman" w:hAnsi="Times New Roman" w:cs="Times New Roman"/>
          <w:lang w:val="en-US"/>
        </w:rPr>
        <w:t xml:space="preserve"> and gender.</w:t>
      </w:r>
      <w:r w:rsidR="003909B0" w:rsidRPr="004C4F01">
        <w:rPr>
          <w:rFonts w:ascii="Times New Roman" w:hAnsi="Times New Roman" w:cs="Times New Roman"/>
          <w:lang w:val="en-US"/>
        </w:rPr>
        <w:t xml:space="preserve"> </w:t>
      </w:r>
      <w:proofErr w:type="spellStart"/>
      <w:r w:rsidR="002B50CA" w:rsidRPr="004C4F01">
        <w:rPr>
          <w:rFonts w:ascii="Times New Roman" w:hAnsi="Times New Roman" w:cs="Times New Roman"/>
          <w:lang w:val="en-US"/>
        </w:rPr>
        <w:t>Murry’s</w:t>
      </w:r>
      <w:proofErr w:type="spellEnd"/>
      <w:r w:rsidR="003909B0" w:rsidRPr="004C4F01">
        <w:rPr>
          <w:rFonts w:ascii="Times New Roman" w:hAnsi="Times New Roman" w:cs="Times New Roman"/>
          <w:lang w:val="en-US"/>
        </w:rPr>
        <w:t xml:space="preserve"> ‘blood’ money is </w:t>
      </w:r>
      <w:r w:rsidR="00F31F2D" w:rsidRPr="004C4F01">
        <w:rPr>
          <w:rFonts w:ascii="Times New Roman" w:hAnsi="Times New Roman" w:cs="Times New Roman"/>
          <w:lang w:val="en-US"/>
        </w:rPr>
        <w:t xml:space="preserve">defined by </w:t>
      </w:r>
      <w:proofErr w:type="gramStart"/>
      <w:r w:rsidR="003909B0" w:rsidRPr="004C4F01">
        <w:rPr>
          <w:rFonts w:ascii="Times New Roman" w:hAnsi="Times New Roman" w:cs="Times New Roman"/>
          <w:lang w:val="en-US"/>
        </w:rPr>
        <w:t>restrict</w:t>
      </w:r>
      <w:r w:rsidR="00F31F2D" w:rsidRPr="004C4F01">
        <w:rPr>
          <w:rFonts w:ascii="Times New Roman" w:hAnsi="Times New Roman" w:cs="Times New Roman"/>
          <w:lang w:val="en-US"/>
        </w:rPr>
        <w:t>ion</w:t>
      </w:r>
      <w:r w:rsidRPr="004C4F01">
        <w:rPr>
          <w:rFonts w:ascii="Times New Roman" w:hAnsi="Times New Roman" w:cs="Times New Roman"/>
          <w:lang w:val="en-US"/>
        </w:rPr>
        <w:t>,</w:t>
      </w:r>
      <w:proofErr w:type="gramEnd"/>
      <w:r w:rsidRPr="004C4F01">
        <w:rPr>
          <w:rFonts w:ascii="Times New Roman" w:hAnsi="Times New Roman" w:cs="Times New Roman"/>
          <w:lang w:val="en-US"/>
        </w:rPr>
        <w:t xml:space="preserve"> </w:t>
      </w:r>
      <w:r w:rsidR="007D2C9F" w:rsidRPr="004C4F01">
        <w:rPr>
          <w:rFonts w:ascii="Times New Roman" w:hAnsi="Times New Roman" w:cs="Times New Roman"/>
          <w:lang w:val="en-US"/>
        </w:rPr>
        <w:t>it can</w:t>
      </w:r>
      <w:r w:rsidR="00B45F1E" w:rsidRPr="004C4F01">
        <w:rPr>
          <w:rFonts w:ascii="Times New Roman" w:hAnsi="Times New Roman" w:cs="Times New Roman"/>
          <w:lang w:val="en-US"/>
        </w:rPr>
        <w:t xml:space="preserve"> only</w:t>
      </w:r>
      <w:r w:rsidR="007D2C9F" w:rsidRPr="004C4F01">
        <w:rPr>
          <w:rFonts w:ascii="Times New Roman" w:hAnsi="Times New Roman" w:cs="Times New Roman"/>
          <w:lang w:val="en-US"/>
        </w:rPr>
        <w:t xml:space="preserve"> be exchanged</w:t>
      </w:r>
      <w:r w:rsidR="00D00D09" w:rsidRPr="004C4F01">
        <w:rPr>
          <w:rFonts w:ascii="Times New Roman" w:hAnsi="Times New Roman" w:cs="Times New Roman"/>
          <w:lang w:val="en-US"/>
        </w:rPr>
        <w:t xml:space="preserve"> for its full value </w:t>
      </w:r>
      <w:r w:rsidR="007D2C9F" w:rsidRPr="004C4F01">
        <w:rPr>
          <w:rFonts w:ascii="Times New Roman" w:hAnsi="Times New Roman" w:cs="Times New Roman"/>
          <w:lang w:val="en-US"/>
        </w:rPr>
        <w:t>with</w:t>
      </w:r>
      <w:r w:rsidR="003909B0" w:rsidRPr="004C4F01">
        <w:rPr>
          <w:rFonts w:ascii="Times New Roman" w:hAnsi="Times New Roman" w:cs="Times New Roman"/>
          <w:lang w:val="en-US"/>
        </w:rPr>
        <w:t xml:space="preserve"> Mansfield</w:t>
      </w:r>
      <w:r w:rsidR="0031548B">
        <w:rPr>
          <w:rFonts w:ascii="Times New Roman" w:hAnsi="Times New Roman" w:cs="Times New Roman"/>
          <w:lang w:val="en-US"/>
        </w:rPr>
        <w:t>,</w:t>
      </w:r>
      <w:r w:rsidR="004B3048" w:rsidRPr="004C4F01">
        <w:rPr>
          <w:rFonts w:ascii="Times New Roman" w:hAnsi="Times New Roman" w:cs="Times New Roman"/>
          <w:lang w:val="en-US"/>
        </w:rPr>
        <w:t xml:space="preserve"> </w:t>
      </w:r>
      <w:r w:rsidR="003909B0" w:rsidRPr="004C4F01">
        <w:rPr>
          <w:rFonts w:ascii="Times New Roman" w:hAnsi="Times New Roman" w:cs="Times New Roman"/>
          <w:lang w:val="en-US"/>
        </w:rPr>
        <w:t xml:space="preserve">whereas the </w:t>
      </w:r>
      <w:r w:rsidR="0031548B">
        <w:rPr>
          <w:rFonts w:ascii="Times New Roman" w:hAnsi="Times New Roman" w:cs="Times New Roman"/>
          <w:lang w:val="en-US"/>
        </w:rPr>
        <w:t>‘</w:t>
      </w:r>
      <w:r w:rsidR="003909B0" w:rsidRPr="004C4F01">
        <w:rPr>
          <w:rFonts w:ascii="Times New Roman" w:hAnsi="Times New Roman" w:cs="Times New Roman"/>
          <w:lang w:val="en-US"/>
        </w:rPr>
        <w:t>tea</w:t>
      </w:r>
      <w:r w:rsidR="0031548B">
        <w:rPr>
          <w:rFonts w:ascii="Times New Roman" w:hAnsi="Times New Roman" w:cs="Times New Roman"/>
          <w:lang w:val="en-US"/>
        </w:rPr>
        <w:t>’</w:t>
      </w:r>
      <w:r w:rsidR="003909B0" w:rsidRPr="004C4F01">
        <w:rPr>
          <w:rFonts w:ascii="Times New Roman" w:hAnsi="Times New Roman" w:cs="Times New Roman"/>
          <w:lang w:val="en-US"/>
        </w:rPr>
        <w:t xml:space="preserve"> that flows between her and Baker is </w:t>
      </w:r>
      <w:r w:rsidR="007213C4">
        <w:rPr>
          <w:rFonts w:ascii="Times New Roman" w:hAnsi="Times New Roman" w:cs="Times New Roman"/>
          <w:lang w:val="en-US"/>
        </w:rPr>
        <w:t>framed through</w:t>
      </w:r>
      <w:r w:rsidR="002B50CA" w:rsidRPr="004C4F01">
        <w:rPr>
          <w:rFonts w:ascii="Times New Roman" w:hAnsi="Times New Roman" w:cs="Times New Roman"/>
          <w:lang w:val="en-US"/>
        </w:rPr>
        <w:t xml:space="preserve"> </w:t>
      </w:r>
      <w:r w:rsidR="003909B0" w:rsidRPr="004C4F01">
        <w:rPr>
          <w:rFonts w:ascii="Times New Roman" w:hAnsi="Times New Roman" w:cs="Times New Roman"/>
          <w:lang w:val="en-US"/>
        </w:rPr>
        <w:t xml:space="preserve">a casual sociality that explicitly </w:t>
      </w:r>
      <w:r w:rsidRPr="004C4F01">
        <w:rPr>
          <w:rFonts w:ascii="Times New Roman" w:hAnsi="Times New Roman" w:cs="Times New Roman"/>
          <w:lang w:val="en-US"/>
        </w:rPr>
        <w:t>resists such exclusivities</w:t>
      </w:r>
      <w:r w:rsidR="007D2C9F" w:rsidRPr="004C4F01">
        <w:rPr>
          <w:rFonts w:ascii="Times New Roman" w:hAnsi="Times New Roman" w:cs="Times New Roman"/>
          <w:lang w:val="en-US"/>
        </w:rPr>
        <w:t>.</w:t>
      </w:r>
      <w:r w:rsidRPr="004C4F01">
        <w:rPr>
          <w:rFonts w:ascii="Times New Roman" w:hAnsi="Times New Roman" w:cs="Times New Roman"/>
          <w:lang w:val="en-US"/>
        </w:rPr>
        <w:t xml:space="preserve"> Mans</w:t>
      </w:r>
      <w:r w:rsidR="004A4C3B">
        <w:rPr>
          <w:rFonts w:ascii="Times New Roman" w:hAnsi="Times New Roman" w:cs="Times New Roman"/>
          <w:lang w:val="en-US"/>
        </w:rPr>
        <w:t xml:space="preserve">field – living on a New Zealand-denominated </w:t>
      </w:r>
      <w:r w:rsidRPr="004C4F01">
        <w:rPr>
          <w:rFonts w:ascii="Times New Roman" w:hAnsi="Times New Roman" w:cs="Times New Roman"/>
          <w:lang w:val="en-US"/>
        </w:rPr>
        <w:t xml:space="preserve">allowance from her father and moving between </w:t>
      </w:r>
      <w:r w:rsidR="00745086" w:rsidRPr="004C4F01">
        <w:rPr>
          <w:rFonts w:ascii="Times New Roman" w:hAnsi="Times New Roman" w:cs="Times New Roman"/>
          <w:lang w:val="en-US"/>
        </w:rPr>
        <w:t>Bavaria</w:t>
      </w:r>
      <w:r w:rsidRPr="004C4F01">
        <w:rPr>
          <w:rFonts w:ascii="Times New Roman" w:hAnsi="Times New Roman" w:cs="Times New Roman"/>
          <w:lang w:val="en-US"/>
        </w:rPr>
        <w:t>, England, France</w:t>
      </w:r>
      <w:r w:rsidR="002B50CA" w:rsidRPr="004C4F01">
        <w:rPr>
          <w:rFonts w:ascii="Times New Roman" w:hAnsi="Times New Roman" w:cs="Times New Roman"/>
          <w:lang w:val="en-US"/>
        </w:rPr>
        <w:t>,</w:t>
      </w:r>
      <w:r w:rsidRPr="004C4F01">
        <w:rPr>
          <w:rFonts w:ascii="Times New Roman" w:hAnsi="Times New Roman" w:cs="Times New Roman"/>
          <w:lang w:val="en-US"/>
        </w:rPr>
        <w:t xml:space="preserve"> and Italy in the 1910s and 20s  - </w:t>
      </w:r>
      <w:r w:rsidR="002B50CA" w:rsidRPr="004C4F01">
        <w:rPr>
          <w:rFonts w:ascii="Times New Roman" w:hAnsi="Times New Roman" w:cs="Times New Roman"/>
          <w:lang w:val="en-US"/>
        </w:rPr>
        <w:t xml:space="preserve">also </w:t>
      </w:r>
      <w:r w:rsidRPr="004C4F01">
        <w:rPr>
          <w:rFonts w:ascii="Times New Roman" w:hAnsi="Times New Roman" w:cs="Times New Roman"/>
          <w:lang w:val="en-US"/>
        </w:rPr>
        <w:t xml:space="preserve">had </w:t>
      </w:r>
      <w:r w:rsidR="002B50CA" w:rsidRPr="004C4F01">
        <w:rPr>
          <w:rFonts w:ascii="Times New Roman" w:hAnsi="Times New Roman" w:cs="Times New Roman"/>
          <w:lang w:val="en-US"/>
        </w:rPr>
        <w:t>a</w:t>
      </w:r>
      <w:r w:rsidR="009B3379" w:rsidRPr="004C4F01">
        <w:rPr>
          <w:rFonts w:ascii="Times New Roman" w:hAnsi="Times New Roman" w:cs="Times New Roman"/>
          <w:lang w:val="en-US"/>
        </w:rPr>
        <w:t xml:space="preserve"> </w:t>
      </w:r>
      <w:r w:rsidRPr="004C4F01">
        <w:rPr>
          <w:rFonts w:ascii="Times New Roman" w:hAnsi="Times New Roman" w:cs="Times New Roman"/>
          <w:lang w:val="en-US"/>
        </w:rPr>
        <w:t>literal experience of such differential rates of exchange</w:t>
      </w:r>
      <w:r w:rsidR="00D00D09" w:rsidRPr="004C4F01">
        <w:rPr>
          <w:rFonts w:ascii="Times New Roman" w:hAnsi="Times New Roman" w:cs="Times New Roman"/>
          <w:lang w:val="en-US"/>
        </w:rPr>
        <w:t xml:space="preserve">. </w:t>
      </w:r>
      <w:r w:rsidR="00A167AC">
        <w:rPr>
          <w:rFonts w:ascii="Times New Roman" w:hAnsi="Times New Roman" w:cs="Times New Roman"/>
          <w:lang w:val="en-US"/>
        </w:rPr>
        <w:t xml:space="preserve">Yet the </w:t>
      </w:r>
      <w:r w:rsidR="005A4B9E" w:rsidRPr="004C4F01">
        <w:rPr>
          <w:rFonts w:ascii="Times New Roman" w:hAnsi="Times New Roman" w:cs="Times New Roman"/>
          <w:lang w:val="en-US"/>
        </w:rPr>
        <w:t xml:space="preserve">accounts </w:t>
      </w:r>
      <w:r w:rsidR="0031548B">
        <w:rPr>
          <w:rFonts w:ascii="Times New Roman" w:hAnsi="Times New Roman" w:cs="Times New Roman"/>
          <w:lang w:val="en-US"/>
        </w:rPr>
        <w:t>that</w:t>
      </w:r>
      <w:r w:rsidR="00C6158B" w:rsidRPr="004C4F01">
        <w:rPr>
          <w:rFonts w:ascii="Times New Roman" w:hAnsi="Times New Roman" w:cs="Times New Roman"/>
          <w:lang w:val="en-US"/>
        </w:rPr>
        <w:t xml:space="preserve"> </w:t>
      </w:r>
      <w:r w:rsidR="005A4B9E" w:rsidRPr="004C4F01">
        <w:rPr>
          <w:rFonts w:ascii="Times New Roman" w:hAnsi="Times New Roman" w:cs="Times New Roman"/>
          <w:lang w:val="en-US"/>
        </w:rPr>
        <w:t xml:space="preserve">her letters </w:t>
      </w:r>
      <w:r w:rsidR="00D00D09" w:rsidRPr="004C4F01">
        <w:rPr>
          <w:rFonts w:ascii="Times New Roman" w:hAnsi="Times New Roman" w:cs="Times New Roman"/>
          <w:lang w:val="en-US"/>
        </w:rPr>
        <w:t>provide</w:t>
      </w:r>
      <w:r w:rsidR="005A4B9E" w:rsidRPr="004C4F01">
        <w:rPr>
          <w:rFonts w:ascii="Times New Roman" w:hAnsi="Times New Roman" w:cs="Times New Roman"/>
          <w:lang w:val="en-US"/>
        </w:rPr>
        <w:t xml:space="preserve"> of </w:t>
      </w:r>
      <w:r w:rsidR="00A167AC">
        <w:rPr>
          <w:rFonts w:ascii="Times New Roman" w:hAnsi="Times New Roman" w:cs="Times New Roman"/>
          <w:lang w:val="en-US"/>
        </w:rPr>
        <w:t>these</w:t>
      </w:r>
      <w:r w:rsidR="00D00D09" w:rsidRPr="004C4F01">
        <w:rPr>
          <w:rFonts w:ascii="Times New Roman" w:hAnsi="Times New Roman" w:cs="Times New Roman"/>
          <w:lang w:val="en-US"/>
        </w:rPr>
        <w:t xml:space="preserve"> </w:t>
      </w:r>
      <w:r w:rsidR="009B3379" w:rsidRPr="004C4F01">
        <w:rPr>
          <w:rFonts w:ascii="Times New Roman" w:hAnsi="Times New Roman" w:cs="Times New Roman"/>
          <w:lang w:val="en-US"/>
        </w:rPr>
        <w:t xml:space="preserve">exchanges </w:t>
      </w:r>
      <w:r w:rsidR="00D00D09" w:rsidRPr="004C4F01">
        <w:rPr>
          <w:rFonts w:ascii="Times New Roman" w:hAnsi="Times New Roman" w:cs="Times New Roman"/>
          <w:lang w:val="en-US"/>
        </w:rPr>
        <w:t xml:space="preserve">often </w:t>
      </w:r>
      <w:r w:rsidR="009B3379" w:rsidRPr="004C4F01">
        <w:rPr>
          <w:rFonts w:ascii="Times New Roman" w:hAnsi="Times New Roman" w:cs="Times New Roman"/>
          <w:lang w:val="en-US"/>
        </w:rPr>
        <w:t>suggest</w:t>
      </w:r>
      <w:r w:rsidR="00D00D09" w:rsidRPr="004C4F01">
        <w:rPr>
          <w:rFonts w:ascii="Times New Roman" w:hAnsi="Times New Roman" w:cs="Times New Roman"/>
          <w:lang w:val="en-US"/>
        </w:rPr>
        <w:t xml:space="preserve"> a</w:t>
      </w:r>
      <w:r w:rsidR="00C6158B" w:rsidRPr="004C4F01">
        <w:rPr>
          <w:rFonts w:ascii="Times New Roman" w:hAnsi="Times New Roman" w:cs="Times New Roman"/>
          <w:lang w:val="en-US"/>
        </w:rPr>
        <w:t xml:space="preserve"> surprisingly</w:t>
      </w:r>
      <w:r w:rsidR="005A4B9E" w:rsidRPr="004C4F01">
        <w:rPr>
          <w:rFonts w:ascii="Times New Roman" w:hAnsi="Times New Roman" w:cs="Times New Roman"/>
          <w:lang w:val="en-US"/>
        </w:rPr>
        <w:t xml:space="preserve"> similar </w:t>
      </w:r>
      <w:r w:rsidR="00D00D09" w:rsidRPr="004C4F01">
        <w:rPr>
          <w:rFonts w:ascii="Times New Roman" w:hAnsi="Times New Roman" w:cs="Times New Roman"/>
          <w:lang w:val="en-US"/>
        </w:rPr>
        <w:t xml:space="preserve">set </w:t>
      </w:r>
      <w:r w:rsidR="005A4B9E" w:rsidRPr="004C4F01">
        <w:rPr>
          <w:rFonts w:ascii="Times New Roman" w:hAnsi="Times New Roman" w:cs="Times New Roman"/>
          <w:lang w:val="en-US"/>
        </w:rPr>
        <w:t>of investments</w:t>
      </w:r>
      <w:r w:rsidR="0031548B">
        <w:rPr>
          <w:rFonts w:ascii="Times New Roman" w:hAnsi="Times New Roman" w:cs="Times New Roman"/>
          <w:lang w:val="en-US"/>
        </w:rPr>
        <w:t xml:space="preserve"> in them</w:t>
      </w:r>
      <w:r w:rsidR="005A4B9E" w:rsidRPr="004C4F01">
        <w:rPr>
          <w:rFonts w:ascii="Times New Roman" w:hAnsi="Times New Roman" w:cs="Times New Roman"/>
          <w:lang w:val="en-US"/>
        </w:rPr>
        <w:t xml:space="preserve">. </w:t>
      </w:r>
      <w:r w:rsidR="00BF2FFE" w:rsidRPr="004C4F01">
        <w:rPr>
          <w:rFonts w:ascii="Times New Roman" w:hAnsi="Times New Roman" w:cs="Times New Roman"/>
          <w:lang w:val="en-US"/>
        </w:rPr>
        <w:t>S</w:t>
      </w:r>
      <w:r w:rsidR="002B50CA" w:rsidRPr="004C4F01">
        <w:rPr>
          <w:rFonts w:ascii="Times New Roman" w:hAnsi="Times New Roman" w:cs="Times New Roman"/>
          <w:lang w:val="en-US"/>
        </w:rPr>
        <w:t>ometimes</w:t>
      </w:r>
      <w:r w:rsidR="00D23C1E" w:rsidRPr="004C4F01">
        <w:rPr>
          <w:rFonts w:ascii="Times New Roman" w:hAnsi="Times New Roman" w:cs="Times New Roman"/>
          <w:lang w:val="en-US"/>
        </w:rPr>
        <w:t>, for example,</w:t>
      </w:r>
      <w:r w:rsidR="00BF2FFE" w:rsidRPr="004C4F01">
        <w:rPr>
          <w:rFonts w:ascii="Times New Roman" w:hAnsi="Times New Roman" w:cs="Times New Roman"/>
          <w:lang w:val="en-US"/>
        </w:rPr>
        <w:t xml:space="preserve"> </w:t>
      </w:r>
      <w:r w:rsidR="002F1A46">
        <w:rPr>
          <w:rFonts w:ascii="Times New Roman" w:hAnsi="Times New Roman" w:cs="Times New Roman"/>
          <w:lang w:val="en-US"/>
        </w:rPr>
        <w:t>Baker</w:t>
      </w:r>
      <w:r w:rsidR="002B50CA" w:rsidRPr="004C4F01">
        <w:rPr>
          <w:rFonts w:ascii="Times New Roman" w:hAnsi="Times New Roman" w:cs="Times New Roman"/>
          <w:lang w:val="en-US"/>
        </w:rPr>
        <w:t xml:space="preserve"> </w:t>
      </w:r>
      <w:r w:rsidR="009B3379" w:rsidRPr="004C4F01">
        <w:rPr>
          <w:rFonts w:ascii="Times New Roman" w:hAnsi="Times New Roman" w:cs="Times New Roman"/>
          <w:lang w:val="en-US"/>
        </w:rPr>
        <w:t xml:space="preserve">would be sent </w:t>
      </w:r>
      <w:r w:rsidR="002B50CA" w:rsidRPr="004C4F01">
        <w:rPr>
          <w:rFonts w:ascii="Times New Roman" w:hAnsi="Times New Roman" w:cs="Times New Roman"/>
          <w:lang w:val="en-US"/>
        </w:rPr>
        <w:t xml:space="preserve">to several different banks to </w:t>
      </w:r>
      <w:r w:rsidR="00BF2FFE" w:rsidRPr="004C4F01">
        <w:rPr>
          <w:rFonts w:ascii="Times New Roman" w:hAnsi="Times New Roman" w:cs="Times New Roman"/>
          <w:lang w:val="en-US"/>
        </w:rPr>
        <w:t xml:space="preserve">accomplish a single transaction at maximum </w:t>
      </w:r>
      <w:r w:rsidR="007213C4">
        <w:rPr>
          <w:rFonts w:ascii="Times New Roman" w:hAnsi="Times New Roman" w:cs="Times New Roman"/>
          <w:lang w:val="en-US"/>
        </w:rPr>
        <w:t xml:space="preserve">financial </w:t>
      </w:r>
      <w:r w:rsidR="00BF2FFE" w:rsidRPr="004C4F01">
        <w:rPr>
          <w:rFonts w:ascii="Times New Roman" w:hAnsi="Times New Roman" w:cs="Times New Roman"/>
          <w:lang w:val="en-US"/>
        </w:rPr>
        <w:t xml:space="preserve">advantage </w:t>
      </w:r>
      <w:r w:rsidR="00D23C1E" w:rsidRPr="004C4F01">
        <w:rPr>
          <w:rFonts w:ascii="Times New Roman" w:hAnsi="Times New Roman" w:cs="Times New Roman"/>
          <w:lang w:val="en-US"/>
        </w:rPr>
        <w:t>whereas</w:t>
      </w:r>
      <w:r w:rsidR="00D00D09" w:rsidRPr="004C4F01">
        <w:rPr>
          <w:rFonts w:ascii="Times New Roman" w:hAnsi="Times New Roman" w:cs="Times New Roman"/>
          <w:lang w:val="en-US"/>
        </w:rPr>
        <w:t>,</w:t>
      </w:r>
      <w:r w:rsidR="00BF2FFE" w:rsidRPr="004C4F01">
        <w:rPr>
          <w:rFonts w:ascii="Times New Roman" w:hAnsi="Times New Roman" w:cs="Times New Roman"/>
          <w:lang w:val="en-US"/>
        </w:rPr>
        <w:t xml:space="preserve"> </w:t>
      </w:r>
      <w:r w:rsidR="007D2C9F" w:rsidRPr="004C4F01">
        <w:rPr>
          <w:rFonts w:ascii="Times New Roman" w:hAnsi="Times New Roman" w:cs="Times New Roman"/>
          <w:lang w:val="en-US"/>
        </w:rPr>
        <w:t>at other times</w:t>
      </w:r>
      <w:r w:rsidR="00D00D09" w:rsidRPr="004C4F01">
        <w:rPr>
          <w:rFonts w:ascii="Times New Roman" w:hAnsi="Times New Roman" w:cs="Times New Roman"/>
          <w:lang w:val="en-US"/>
        </w:rPr>
        <w:t>,</w:t>
      </w:r>
      <w:r w:rsidR="009B3379" w:rsidRPr="004C4F01">
        <w:rPr>
          <w:rFonts w:ascii="Times New Roman" w:hAnsi="Times New Roman" w:cs="Times New Roman"/>
          <w:lang w:val="en-US"/>
        </w:rPr>
        <w:t xml:space="preserve"> Mansfield</w:t>
      </w:r>
      <w:r w:rsidR="00F31F2D" w:rsidRPr="004C4F01">
        <w:rPr>
          <w:rFonts w:ascii="Times New Roman" w:hAnsi="Times New Roman" w:cs="Times New Roman"/>
          <w:lang w:val="en-US"/>
        </w:rPr>
        <w:t xml:space="preserve"> </w:t>
      </w:r>
      <w:r w:rsidR="009B3379" w:rsidRPr="004C4F01">
        <w:rPr>
          <w:rFonts w:ascii="Times New Roman" w:hAnsi="Times New Roman" w:cs="Times New Roman"/>
          <w:lang w:val="en-US"/>
        </w:rPr>
        <w:t xml:space="preserve">would lose money on the exchanges </w:t>
      </w:r>
      <w:r w:rsidR="002B50CA" w:rsidRPr="004C4F01">
        <w:rPr>
          <w:rFonts w:ascii="Times New Roman" w:hAnsi="Times New Roman" w:cs="Times New Roman"/>
          <w:lang w:val="en-US"/>
        </w:rPr>
        <w:t xml:space="preserve">because </w:t>
      </w:r>
      <w:r w:rsidR="00D23C1E" w:rsidRPr="004C4F01">
        <w:rPr>
          <w:rFonts w:ascii="Times New Roman" w:hAnsi="Times New Roman" w:cs="Times New Roman"/>
          <w:lang w:val="en-US"/>
        </w:rPr>
        <w:t xml:space="preserve">Kay (the manager of the New Zealand Bank in London and a </w:t>
      </w:r>
      <w:r w:rsidR="00F82156" w:rsidRPr="004C4F01">
        <w:rPr>
          <w:rFonts w:ascii="Times New Roman" w:hAnsi="Times New Roman" w:cs="Times New Roman"/>
          <w:lang w:val="en-US"/>
        </w:rPr>
        <w:t>substitute for her own banking father for much of her adult life</w:t>
      </w:r>
      <w:r w:rsidR="00D23C1E" w:rsidRPr="004C4F01">
        <w:rPr>
          <w:rFonts w:ascii="Times New Roman" w:hAnsi="Times New Roman" w:cs="Times New Roman"/>
          <w:lang w:val="en-US"/>
        </w:rPr>
        <w:t>)</w:t>
      </w:r>
      <w:r w:rsidRPr="004C4F01">
        <w:rPr>
          <w:rFonts w:ascii="Times New Roman" w:hAnsi="Times New Roman" w:cs="Times New Roman"/>
          <w:lang w:val="en-US"/>
        </w:rPr>
        <w:t xml:space="preserve"> </w:t>
      </w:r>
      <w:r w:rsidR="002B50CA" w:rsidRPr="004C4F01">
        <w:rPr>
          <w:rFonts w:ascii="Times New Roman" w:hAnsi="Times New Roman" w:cs="Times New Roman"/>
          <w:lang w:val="en-US"/>
        </w:rPr>
        <w:t>‘</w:t>
      </w:r>
      <w:r w:rsidRPr="004C4F01">
        <w:rPr>
          <w:rFonts w:ascii="Times New Roman" w:hAnsi="Times New Roman" w:cs="Times New Roman"/>
          <w:lang w:val="en-US"/>
        </w:rPr>
        <w:t>had taken such pains to arr</w:t>
      </w:r>
      <w:r w:rsidR="002B50CA" w:rsidRPr="004C4F01">
        <w:rPr>
          <w:rFonts w:ascii="Times New Roman" w:hAnsi="Times New Roman" w:cs="Times New Roman"/>
          <w:lang w:val="en-US"/>
        </w:rPr>
        <w:t>ange the matter and as he said “tickle them up”’, a ‘sentimentality’ which cost her ‘</w:t>
      </w:r>
      <w:r w:rsidR="009B3379" w:rsidRPr="004C4F01">
        <w:rPr>
          <w:rFonts w:ascii="Times New Roman" w:hAnsi="Times New Roman" w:cs="Times New Roman"/>
          <w:lang w:val="en-US"/>
        </w:rPr>
        <w:t xml:space="preserve">22 lire. It </w:t>
      </w:r>
      <w:proofErr w:type="gramStart"/>
      <w:r w:rsidR="009B3379" w:rsidRPr="004C4F01">
        <w:rPr>
          <w:rFonts w:ascii="Times New Roman" w:hAnsi="Times New Roman" w:cs="Times New Roman"/>
          <w:lang w:val="en-US"/>
        </w:rPr>
        <w:t>wont</w:t>
      </w:r>
      <w:proofErr w:type="gramEnd"/>
      <w:r w:rsidR="009B3379" w:rsidRPr="004C4F01">
        <w:rPr>
          <w:rFonts w:ascii="Times New Roman" w:hAnsi="Times New Roman" w:cs="Times New Roman"/>
          <w:lang w:val="en-US"/>
        </w:rPr>
        <w:t xml:space="preserve"> do</w:t>
      </w:r>
      <w:r w:rsidR="0043259B" w:rsidRPr="004C4F01">
        <w:rPr>
          <w:rFonts w:ascii="Times New Roman" w:hAnsi="Times New Roman" w:cs="Times New Roman"/>
          <w:lang w:val="en-US"/>
        </w:rPr>
        <w:t xml:space="preserve">. I always feel that people’s </w:t>
      </w:r>
      <w:r w:rsidR="0043259B" w:rsidRPr="004C4F01">
        <w:rPr>
          <w:rFonts w:ascii="Times New Roman" w:hAnsi="Times New Roman" w:cs="Times New Roman"/>
          <w:i/>
          <w:lang w:val="en-US"/>
        </w:rPr>
        <w:t>feelings</w:t>
      </w:r>
      <w:r w:rsidR="0043259B" w:rsidRPr="004C4F01">
        <w:rPr>
          <w:rFonts w:ascii="Times New Roman" w:hAnsi="Times New Roman" w:cs="Times New Roman"/>
          <w:lang w:val="en-US"/>
        </w:rPr>
        <w:t xml:space="preserve"> are being hurt. I suppose they are not really &amp; </w:t>
      </w:r>
      <w:proofErr w:type="spellStart"/>
      <w:r w:rsidR="0043259B" w:rsidRPr="004C4F01">
        <w:rPr>
          <w:rFonts w:ascii="Times New Roman" w:hAnsi="Times New Roman" w:cs="Times New Roman"/>
          <w:lang w:val="en-US"/>
        </w:rPr>
        <w:t>Im</w:t>
      </w:r>
      <w:proofErr w:type="spellEnd"/>
      <w:r w:rsidR="0043259B" w:rsidRPr="004C4F01">
        <w:rPr>
          <w:rFonts w:ascii="Times New Roman" w:hAnsi="Times New Roman" w:cs="Times New Roman"/>
          <w:lang w:val="en-US"/>
        </w:rPr>
        <w:t xml:space="preserve"> very silly</w:t>
      </w:r>
      <w:r w:rsidR="002B50CA" w:rsidRPr="004C4F01">
        <w:rPr>
          <w:rFonts w:ascii="Times New Roman" w:hAnsi="Times New Roman" w:cs="Times New Roman"/>
          <w:lang w:val="en-US"/>
        </w:rPr>
        <w:t>’</w:t>
      </w:r>
      <w:r w:rsidR="0043259B" w:rsidRPr="004C4F01">
        <w:rPr>
          <w:rFonts w:ascii="Times New Roman" w:hAnsi="Times New Roman" w:cs="Times New Roman"/>
          <w:lang w:val="en-US"/>
        </w:rPr>
        <w:t xml:space="preserve">. </w:t>
      </w:r>
      <w:r w:rsidR="002B50CA" w:rsidRPr="004C4F01">
        <w:rPr>
          <w:rStyle w:val="EndnoteReference"/>
          <w:rFonts w:ascii="Times New Roman" w:hAnsi="Times New Roman" w:cs="Times New Roman"/>
          <w:lang w:val="en-US"/>
        </w:rPr>
        <w:endnoteReference w:id="4"/>
      </w:r>
    </w:p>
    <w:p w14:paraId="4F808CF7" w14:textId="48AB9AF8" w:rsidR="002B3AD2" w:rsidRPr="004C4F01" w:rsidRDefault="002B50CA" w:rsidP="00C93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sidRPr="004C4F01">
        <w:rPr>
          <w:rFonts w:ascii="Times New Roman" w:hAnsi="Times New Roman" w:cs="Times New Roman"/>
          <w:lang w:val="en-US"/>
        </w:rPr>
        <w:tab/>
      </w:r>
      <w:r w:rsidR="00B97BC0" w:rsidRPr="004C4F01">
        <w:rPr>
          <w:rFonts w:ascii="Times New Roman" w:hAnsi="Times New Roman" w:cs="Times New Roman"/>
          <w:lang w:val="en-US"/>
        </w:rPr>
        <w:t xml:space="preserve"> </w:t>
      </w:r>
      <w:r w:rsidR="005A6DE1" w:rsidRPr="004C4F01">
        <w:rPr>
          <w:rFonts w:ascii="Times New Roman" w:hAnsi="Times New Roman" w:cs="Times New Roman"/>
        </w:rPr>
        <w:t>Yet s</w:t>
      </w:r>
      <w:r w:rsidR="00950435" w:rsidRPr="004C4F01">
        <w:rPr>
          <w:rFonts w:ascii="Times New Roman" w:hAnsi="Times New Roman" w:cs="Times New Roman"/>
        </w:rPr>
        <w:t xml:space="preserve">cholarship </w:t>
      </w:r>
      <w:r w:rsidR="00270D6E" w:rsidRPr="004C4F01">
        <w:rPr>
          <w:rFonts w:ascii="Times New Roman" w:hAnsi="Times New Roman" w:cs="Times New Roman"/>
        </w:rPr>
        <w:t xml:space="preserve">has </w:t>
      </w:r>
      <w:r w:rsidR="00824E0D" w:rsidRPr="004C4F01">
        <w:rPr>
          <w:rFonts w:ascii="Times New Roman" w:hAnsi="Times New Roman" w:cs="Times New Roman"/>
        </w:rPr>
        <w:t xml:space="preserve">had surprisingly </w:t>
      </w:r>
      <w:r w:rsidR="00270D6E" w:rsidRPr="004C4F01">
        <w:rPr>
          <w:rFonts w:ascii="Times New Roman" w:hAnsi="Times New Roman" w:cs="Times New Roman"/>
        </w:rPr>
        <w:t xml:space="preserve">little to </w:t>
      </w:r>
      <w:r w:rsidR="00AB6440" w:rsidRPr="004C4F01">
        <w:rPr>
          <w:rFonts w:ascii="Times New Roman" w:hAnsi="Times New Roman" w:cs="Times New Roman"/>
        </w:rPr>
        <w:t xml:space="preserve">say regarding </w:t>
      </w:r>
      <w:proofErr w:type="gramStart"/>
      <w:r w:rsidR="00824E0D" w:rsidRPr="004C4F01">
        <w:rPr>
          <w:rFonts w:ascii="Times New Roman" w:hAnsi="Times New Roman" w:cs="Times New Roman"/>
        </w:rPr>
        <w:t>both</w:t>
      </w:r>
      <w:r w:rsidR="00F560B5" w:rsidRPr="004C4F01">
        <w:rPr>
          <w:rFonts w:ascii="Times New Roman" w:hAnsi="Times New Roman" w:cs="Times New Roman"/>
        </w:rPr>
        <w:t xml:space="preserve"> </w:t>
      </w:r>
      <w:r w:rsidR="00771E55" w:rsidRPr="004C4F01">
        <w:rPr>
          <w:rFonts w:ascii="Times New Roman" w:hAnsi="Times New Roman" w:cs="Times New Roman"/>
        </w:rPr>
        <w:t xml:space="preserve">how </w:t>
      </w:r>
      <w:r w:rsidR="00AB6440" w:rsidRPr="004C4F01">
        <w:rPr>
          <w:rFonts w:ascii="Times New Roman" w:hAnsi="Times New Roman" w:cs="Times New Roman"/>
        </w:rPr>
        <w:t xml:space="preserve">modernists </w:t>
      </w:r>
      <w:r w:rsidR="00347109" w:rsidRPr="004C4F01">
        <w:rPr>
          <w:rFonts w:ascii="Times New Roman" w:hAnsi="Times New Roman" w:cs="Times New Roman"/>
        </w:rPr>
        <w:t xml:space="preserve">assigned symbolic meaning to </w:t>
      </w:r>
      <w:r w:rsidR="00824E0D" w:rsidRPr="004C4F01">
        <w:rPr>
          <w:rFonts w:ascii="Times New Roman" w:hAnsi="Times New Roman" w:cs="Times New Roman"/>
        </w:rPr>
        <w:t>money or</w:t>
      </w:r>
      <w:proofErr w:type="gramEnd"/>
      <w:r w:rsidR="00824E0D" w:rsidRPr="004C4F01">
        <w:rPr>
          <w:rFonts w:ascii="Times New Roman" w:hAnsi="Times New Roman" w:cs="Times New Roman"/>
        </w:rPr>
        <w:t xml:space="preserve"> what </w:t>
      </w:r>
      <w:r w:rsidR="00347109" w:rsidRPr="004C4F01">
        <w:rPr>
          <w:rFonts w:ascii="Times New Roman" w:hAnsi="Times New Roman" w:cs="Times New Roman"/>
        </w:rPr>
        <w:t xml:space="preserve">these </w:t>
      </w:r>
      <w:r w:rsidR="00B73B2B" w:rsidRPr="004C4F01">
        <w:rPr>
          <w:rFonts w:ascii="Times New Roman" w:hAnsi="Times New Roman" w:cs="Times New Roman"/>
        </w:rPr>
        <w:t xml:space="preserve">symbolic </w:t>
      </w:r>
      <w:r w:rsidR="00334D6A" w:rsidRPr="004C4F01">
        <w:rPr>
          <w:rFonts w:ascii="Times New Roman" w:hAnsi="Times New Roman" w:cs="Times New Roman"/>
        </w:rPr>
        <w:t>meanings</w:t>
      </w:r>
      <w:r w:rsidR="008E30D4" w:rsidRPr="004C4F01">
        <w:rPr>
          <w:rFonts w:ascii="Times New Roman" w:hAnsi="Times New Roman" w:cs="Times New Roman"/>
        </w:rPr>
        <w:t xml:space="preserve"> </w:t>
      </w:r>
      <w:r w:rsidR="009B5734" w:rsidRPr="004C4F01">
        <w:rPr>
          <w:rFonts w:ascii="Times New Roman" w:hAnsi="Times New Roman" w:cs="Times New Roman"/>
        </w:rPr>
        <w:t>suggest</w:t>
      </w:r>
      <w:r w:rsidR="00BD5F5B" w:rsidRPr="004C4F01">
        <w:rPr>
          <w:rFonts w:ascii="Times New Roman" w:hAnsi="Times New Roman" w:cs="Times New Roman"/>
        </w:rPr>
        <w:t xml:space="preserve"> in terms of</w:t>
      </w:r>
      <w:r w:rsidR="009843BA" w:rsidRPr="004C4F01">
        <w:rPr>
          <w:rFonts w:ascii="Times New Roman" w:hAnsi="Times New Roman" w:cs="Times New Roman"/>
        </w:rPr>
        <w:t xml:space="preserve"> </w:t>
      </w:r>
      <w:r w:rsidR="00F45D6E" w:rsidRPr="004C4F01">
        <w:rPr>
          <w:rFonts w:ascii="Times New Roman" w:hAnsi="Times New Roman" w:cs="Times New Roman"/>
        </w:rPr>
        <w:t xml:space="preserve">the larger question regarding </w:t>
      </w:r>
      <w:r w:rsidR="009843BA" w:rsidRPr="004C4F01">
        <w:rPr>
          <w:rFonts w:ascii="Times New Roman" w:hAnsi="Times New Roman" w:cs="Times New Roman"/>
        </w:rPr>
        <w:t>how</w:t>
      </w:r>
      <w:r w:rsidR="00F45D6E" w:rsidRPr="004C4F01">
        <w:rPr>
          <w:rFonts w:ascii="Times New Roman" w:hAnsi="Times New Roman" w:cs="Times New Roman"/>
        </w:rPr>
        <w:t xml:space="preserve"> the discipline itself</w:t>
      </w:r>
      <w:r w:rsidR="00BD5F5B" w:rsidRPr="004C4F01">
        <w:rPr>
          <w:rFonts w:ascii="Times New Roman" w:hAnsi="Times New Roman" w:cs="Times New Roman"/>
        </w:rPr>
        <w:t xml:space="preserve"> understand</w:t>
      </w:r>
      <w:r w:rsidR="00F45D6E" w:rsidRPr="004C4F01">
        <w:rPr>
          <w:rFonts w:ascii="Times New Roman" w:hAnsi="Times New Roman" w:cs="Times New Roman"/>
        </w:rPr>
        <w:t>s</w:t>
      </w:r>
      <w:r w:rsidR="00BD5F5B" w:rsidRPr="004C4F01">
        <w:rPr>
          <w:rFonts w:ascii="Times New Roman" w:hAnsi="Times New Roman" w:cs="Times New Roman"/>
        </w:rPr>
        <w:t xml:space="preserve"> money</w:t>
      </w:r>
      <w:r w:rsidR="00520B71" w:rsidRPr="004C4F01">
        <w:rPr>
          <w:rFonts w:ascii="Times New Roman" w:hAnsi="Times New Roman" w:cs="Times New Roman"/>
        </w:rPr>
        <w:t>.</w:t>
      </w:r>
      <w:r w:rsidR="006D4956" w:rsidRPr="004C4F01">
        <w:rPr>
          <w:rFonts w:ascii="Times New Roman" w:hAnsi="Times New Roman" w:cs="Times New Roman"/>
        </w:rPr>
        <w:t xml:space="preserve"> </w:t>
      </w:r>
      <w:r w:rsidR="00746EFB" w:rsidRPr="004C4F01">
        <w:rPr>
          <w:rFonts w:ascii="Times New Roman" w:hAnsi="Times New Roman" w:cs="Times New Roman"/>
        </w:rPr>
        <w:t>Although the</w:t>
      </w:r>
      <w:r w:rsidR="00AB6440" w:rsidRPr="004C4F01">
        <w:rPr>
          <w:rFonts w:ascii="Times New Roman" w:hAnsi="Times New Roman" w:cs="Times New Roman"/>
        </w:rPr>
        <w:t xml:space="preserve"> s</w:t>
      </w:r>
      <w:r w:rsidR="008E726A" w:rsidRPr="004C4F01">
        <w:rPr>
          <w:rFonts w:ascii="Times New Roman" w:hAnsi="Times New Roman" w:cs="Times New Roman"/>
        </w:rPr>
        <w:t>ocial and political relations of</w:t>
      </w:r>
      <w:r w:rsidR="00AB6440" w:rsidRPr="004C4F01">
        <w:rPr>
          <w:rFonts w:ascii="Times New Roman" w:hAnsi="Times New Roman" w:cs="Times New Roman"/>
        </w:rPr>
        <w:t xml:space="preserve"> </w:t>
      </w:r>
      <w:r w:rsidR="00824E0D" w:rsidRPr="004C4F01">
        <w:rPr>
          <w:rFonts w:ascii="Times New Roman" w:hAnsi="Times New Roman" w:cs="Times New Roman"/>
        </w:rPr>
        <w:t>markets, publics</w:t>
      </w:r>
      <w:r w:rsidR="0032675A">
        <w:rPr>
          <w:rFonts w:ascii="Times New Roman" w:hAnsi="Times New Roman" w:cs="Times New Roman"/>
        </w:rPr>
        <w:t>,</w:t>
      </w:r>
      <w:r w:rsidR="00824E0D" w:rsidRPr="004C4F01">
        <w:rPr>
          <w:rFonts w:ascii="Times New Roman" w:hAnsi="Times New Roman" w:cs="Times New Roman"/>
        </w:rPr>
        <w:t xml:space="preserve"> and </w:t>
      </w:r>
      <w:r w:rsidR="00746EFB" w:rsidRPr="004C4F01">
        <w:rPr>
          <w:rFonts w:ascii="Times New Roman" w:hAnsi="Times New Roman" w:cs="Times New Roman"/>
        </w:rPr>
        <w:t xml:space="preserve">institutions </w:t>
      </w:r>
      <w:r w:rsidR="00AB6440" w:rsidRPr="004C4F01">
        <w:rPr>
          <w:rFonts w:ascii="Times New Roman" w:hAnsi="Times New Roman" w:cs="Times New Roman"/>
        </w:rPr>
        <w:t>have</w:t>
      </w:r>
      <w:r w:rsidR="007E4FE6" w:rsidRPr="004C4F01">
        <w:rPr>
          <w:rFonts w:ascii="Times New Roman" w:hAnsi="Times New Roman" w:cs="Times New Roman"/>
        </w:rPr>
        <w:t xml:space="preserve"> been </w:t>
      </w:r>
      <w:r w:rsidR="00412504" w:rsidRPr="004C4F01">
        <w:rPr>
          <w:rFonts w:ascii="Times New Roman" w:hAnsi="Times New Roman" w:cs="Times New Roman"/>
        </w:rPr>
        <w:t xml:space="preserve">central to the past two decades </w:t>
      </w:r>
      <w:r w:rsidR="00347109" w:rsidRPr="004C4F01">
        <w:rPr>
          <w:rFonts w:ascii="Times New Roman" w:hAnsi="Times New Roman" w:cs="Times New Roman"/>
        </w:rPr>
        <w:t>of</w:t>
      </w:r>
      <w:r w:rsidR="00412504" w:rsidRPr="004C4F01">
        <w:rPr>
          <w:rFonts w:ascii="Times New Roman" w:hAnsi="Times New Roman" w:cs="Times New Roman"/>
        </w:rPr>
        <w:t xml:space="preserve"> </w:t>
      </w:r>
      <w:r w:rsidR="00746EFB" w:rsidRPr="004C4F01">
        <w:rPr>
          <w:rFonts w:ascii="Times New Roman" w:hAnsi="Times New Roman" w:cs="Times New Roman"/>
        </w:rPr>
        <w:t>modernist studies</w:t>
      </w:r>
      <w:r w:rsidR="00334D6A" w:rsidRPr="004C4F01">
        <w:rPr>
          <w:rFonts w:ascii="Times New Roman" w:hAnsi="Times New Roman" w:cs="Times New Roman"/>
        </w:rPr>
        <w:t>,</w:t>
      </w:r>
      <w:r w:rsidR="00270561" w:rsidRPr="004C4F01">
        <w:rPr>
          <w:rFonts w:ascii="Times New Roman" w:hAnsi="Times New Roman" w:cs="Times New Roman"/>
        </w:rPr>
        <w:t xml:space="preserve"> </w:t>
      </w:r>
      <w:r w:rsidR="00824E0D" w:rsidRPr="004C4F01">
        <w:rPr>
          <w:rFonts w:ascii="Times New Roman" w:hAnsi="Times New Roman" w:cs="Times New Roman"/>
        </w:rPr>
        <w:t xml:space="preserve">as </w:t>
      </w:r>
      <w:r w:rsidR="00746EFB" w:rsidRPr="004C4F01">
        <w:rPr>
          <w:rFonts w:ascii="Times New Roman" w:hAnsi="Times New Roman" w:cs="Times New Roman"/>
        </w:rPr>
        <w:t>figures</w:t>
      </w:r>
      <w:r w:rsidR="008E726A" w:rsidRPr="004C4F01">
        <w:rPr>
          <w:rFonts w:ascii="Times New Roman" w:hAnsi="Times New Roman" w:cs="Times New Roman"/>
        </w:rPr>
        <w:t xml:space="preserve"> </w:t>
      </w:r>
      <w:r w:rsidR="00F560B5" w:rsidRPr="004C4F01">
        <w:rPr>
          <w:rFonts w:ascii="Times New Roman" w:hAnsi="Times New Roman" w:cs="Times New Roman"/>
        </w:rPr>
        <w:t>such as Lawrence Rainey,</w:t>
      </w:r>
      <w:r w:rsidR="00824E0D" w:rsidRPr="004C4F01">
        <w:rPr>
          <w:rFonts w:ascii="Times New Roman" w:hAnsi="Times New Roman" w:cs="Times New Roman"/>
        </w:rPr>
        <w:t xml:space="preserve"> Rachel </w:t>
      </w:r>
      <w:proofErr w:type="spellStart"/>
      <w:r w:rsidR="00824E0D" w:rsidRPr="004C4F01">
        <w:rPr>
          <w:rFonts w:ascii="Times New Roman" w:hAnsi="Times New Roman" w:cs="Times New Roman"/>
        </w:rPr>
        <w:t>Bowlby</w:t>
      </w:r>
      <w:proofErr w:type="spellEnd"/>
      <w:r w:rsidR="00824E0D" w:rsidRPr="004C4F01">
        <w:rPr>
          <w:rFonts w:ascii="Times New Roman" w:hAnsi="Times New Roman" w:cs="Times New Roman"/>
        </w:rPr>
        <w:t xml:space="preserve">, </w:t>
      </w:r>
      <w:r w:rsidR="008466ED" w:rsidRPr="004C4F01">
        <w:rPr>
          <w:rFonts w:ascii="Times New Roman" w:hAnsi="Times New Roman" w:cs="Times New Roman"/>
        </w:rPr>
        <w:t xml:space="preserve">and </w:t>
      </w:r>
      <w:r w:rsidR="00824E0D" w:rsidRPr="004C4F01">
        <w:rPr>
          <w:rFonts w:ascii="Times New Roman" w:hAnsi="Times New Roman" w:cs="Times New Roman"/>
          <w:lang w:val="en-US"/>
        </w:rPr>
        <w:t xml:space="preserve">Joyce </w:t>
      </w:r>
      <w:proofErr w:type="spellStart"/>
      <w:r w:rsidR="00824E0D" w:rsidRPr="004C4F01">
        <w:rPr>
          <w:rFonts w:ascii="Times New Roman" w:hAnsi="Times New Roman" w:cs="Times New Roman"/>
          <w:lang w:val="en-US"/>
        </w:rPr>
        <w:t>Pi</w:t>
      </w:r>
      <w:r w:rsidR="004D2010" w:rsidRPr="004C4F01">
        <w:rPr>
          <w:rFonts w:ascii="Times New Roman" w:hAnsi="Times New Roman" w:cs="Times New Roman"/>
          <w:lang w:val="en-US"/>
        </w:rPr>
        <w:t>ell</w:t>
      </w:r>
      <w:proofErr w:type="spellEnd"/>
      <w:r w:rsidR="004D2010" w:rsidRPr="004C4F01">
        <w:rPr>
          <w:rFonts w:ascii="Times New Roman" w:hAnsi="Times New Roman" w:cs="Times New Roman"/>
          <w:lang w:val="en-US"/>
        </w:rPr>
        <w:t xml:space="preserve"> Wexler</w:t>
      </w:r>
      <w:r w:rsidR="008466ED" w:rsidRPr="004C4F01">
        <w:rPr>
          <w:rFonts w:ascii="Times New Roman" w:hAnsi="Times New Roman" w:cs="Times New Roman"/>
          <w:lang w:val="en-US"/>
        </w:rPr>
        <w:t xml:space="preserve"> </w:t>
      </w:r>
      <w:r w:rsidR="008E726A" w:rsidRPr="004C4F01">
        <w:rPr>
          <w:rFonts w:ascii="Times New Roman" w:hAnsi="Times New Roman" w:cs="Times New Roman"/>
        </w:rPr>
        <w:t>have capture</w:t>
      </w:r>
      <w:r w:rsidR="00F560B5" w:rsidRPr="004C4F01">
        <w:rPr>
          <w:rFonts w:ascii="Times New Roman" w:hAnsi="Times New Roman" w:cs="Times New Roman"/>
        </w:rPr>
        <w:t>d</w:t>
      </w:r>
      <w:r w:rsidR="008E726A" w:rsidRPr="004C4F01">
        <w:rPr>
          <w:rFonts w:ascii="Times New Roman" w:hAnsi="Times New Roman" w:cs="Times New Roman"/>
        </w:rPr>
        <w:t xml:space="preserve"> the complex ambivalence </w:t>
      </w:r>
      <w:r w:rsidR="00824E0D" w:rsidRPr="004C4F01">
        <w:rPr>
          <w:rFonts w:ascii="Times New Roman" w:hAnsi="Times New Roman" w:cs="Times New Roman"/>
        </w:rPr>
        <w:t xml:space="preserve">of modernist </w:t>
      </w:r>
      <w:r w:rsidR="008E726A" w:rsidRPr="004C4F01">
        <w:rPr>
          <w:rFonts w:ascii="Times New Roman" w:hAnsi="Times New Roman" w:cs="Times New Roman"/>
        </w:rPr>
        <w:t>production and consumption</w:t>
      </w:r>
      <w:r w:rsidR="00334D6A" w:rsidRPr="004C4F01">
        <w:rPr>
          <w:rFonts w:ascii="Times New Roman" w:hAnsi="Times New Roman" w:cs="Times New Roman"/>
        </w:rPr>
        <w:t>,</w:t>
      </w:r>
      <w:r w:rsidR="008E726A" w:rsidRPr="004C4F01">
        <w:rPr>
          <w:rFonts w:ascii="Times New Roman" w:hAnsi="Times New Roman" w:cs="Times New Roman"/>
        </w:rPr>
        <w:t xml:space="preserve"> </w:t>
      </w:r>
      <w:r w:rsidR="00824E0D" w:rsidRPr="004C4F01">
        <w:rPr>
          <w:rFonts w:ascii="Times New Roman" w:hAnsi="Times New Roman" w:cs="Times New Roman"/>
        </w:rPr>
        <w:t xml:space="preserve">the overriding concern </w:t>
      </w:r>
      <w:r w:rsidR="00270561" w:rsidRPr="004C4F01">
        <w:rPr>
          <w:rFonts w:ascii="Times New Roman" w:hAnsi="Times New Roman" w:cs="Times New Roman"/>
        </w:rPr>
        <w:t xml:space="preserve">in this work </w:t>
      </w:r>
      <w:r w:rsidR="00824E0D" w:rsidRPr="004C4F01">
        <w:rPr>
          <w:rFonts w:ascii="Times New Roman" w:hAnsi="Times New Roman" w:cs="Times New Roman"/>
        </w:rPr>
        <w:t xml:space="preserve">has been with </w:t>
      </w:r>
      <w:r w:rsidR="00746EFB" w:rsidRPr="004C4F01">
        <w:rPr>
          <w:rFonts w:ascii="Times New Roman" w:hAnsi="Times New Roman" w:cs="Times New Roman"/>
        </w:rPr>
        <w:t xml:space="preserve">what money </w:t>
      </w:r>
      <w:r w:rsidR="00746EFB" w:rsidRPr="004C4F01">
        <w:rPr>
          <w:rFonts w:ascii="Times New Roman" w:hAnsi="Times New Roman" w:cs="Times New Roman"/>
          <w:i/>
        </w:rPr>
        <w:t>does</w:t>
      </w:r>
      <w:r w:rsidR="00746EFB" w:rsidRPr="004C4F01">
        <w:rPr>
          <w:rFonts w:ascii="Times New Roman" w:hAnsi="Times New Roman" w:cs="Times New Roman"/>
        </w:rPr>
        <w:t xml:space="preserve"> </w:t>
      </w:r>
      <w:r w:rsidR="00824E0D" w:rsidRPr="004C4F01">
        <w:rPr>
          <w:rFonts w:ascii="Times New Roman" w:hAnsi="Times New Roman" w:cs="Times New Roman"/>
        </w:rPr>
        <w:t xml:space="preserve">rather </w:t>
      </w:r>
      <w:r w:rsidR="00746EFB" w:rsidRPr="004C4F01">
        <w:rPr>
          <w:rFonts w:ascii="Times New Roman" w:hAnsi="Times New Roman" w:cs="Times New Roman"/>
        </w:rPr>
        <w:t>than</w:t>
      </w:r>
      <w:r w:rsidR="00824E0D" w:rsidRPr="004C4F01">
        <w:rPr>
          <w:rFonts w:ascii="Times New Roman" w:hAnsi="Times New Roman" w:cs="Times New Roman"/>
        </w:rPr>
        <w:t xml:space="preserve"> with</w:t>
      </w:r>
      <w:r w:rsidR="00746EFB" w:rsidRPr="004C4F01">
        <w:rPr>
          <w:rFonts w:ascii="Times New Roman" w:hAnsi="Times New Roman" w:cs="Times New Roman"/>
        </w:rPr>
        <w:t xml:space="preserve"> what money </w:t>
      </w:r>
      <w:r w:rsidR="00746EFB" w:rsidRPr="004C4F01">
        <w:rPr>
          <w:rFonts w:ascii="Times New Roman" w:hAnsi="Times New Roman" w:cs="Times New Roman"/>
          <w:i/>
        </w:rPr>
        <w:t>is</w:t>
      </w:r>
      <w:r w:rsidR="00746EFB" w:rsidRPr="004C4F01">
        <w:rPr>
          <w:rFonts w:ascii="Times New Roman" w:hAnsi="Times New Roman" w:cs="Times New Roman"/>
        </w:rPr>
        <w:t>.</w:t>
      </w:r>
      <w:r w:rsidR="00C93359" w:rsidRPr="004C4F01">
        <w:rPr>
          <w:rFonts w:ascii="Times New Roman" w:hAnsi="Times New Roman" w:cs="Times New Roman"/>
        </w:rPr>
        <w:t xml:space="preserve"> </w:t>
      </w:r>
      <w:r w:rsidR="008466ED" w:rsidRPr="004C4F01">
        <w:rPr>
          <w:rStyle w:val="EndnoteReference"/>
          <w:rFonts w:ascii="Times New Roman" w:hAnsi="Times New Roman" w:cs="Times New Roman"/>
        </w:rPr>
        <w:endnoteReference w:id="5"/>
      </w:r>
      <w:r w:rsidR="008466ED" w:rsidRPr="004C4F01">
        <w:rPr>
          <w:rFonts w:ascii="Times New Roman" w:hAnsi="Times New Roman" w:cs="Times New Roman"/>
        </w:rPr>
        <w:t xml:space="preserve"> </w:t>
      </w:r>
      <w:r w:rsidR="00C93359" w:rsidRPr="004C4F01">
        <w:rPr>
          <w:rFonts w:ascii="Times New Roman" w:hAnsi="Times New Roman" w:cs="Times New Roman"/>
        </w:rPr>
        <w:t xml:space="preserve">When </w:t>
      </w:r>
      <w:r w:rsidR="008E30D4" w:rsidRPr="004C4F01">
        <w:rPr>
          <w:rFonts w:ascii="Times New Roman" w:hAnsi="Times New Roman" w:cs="Times New Roman"/>
        </w:rPr>
        <w:t>this latter</w:t>
      </w:r>
      <w:r w:rsidR="00347109" w:rsidRPr="004C4F01">
        <w:rPr>
          <w:rFonts w:ascii="Times New Roman" w:hAnsi="Times New Roman" w:cs="Times New Roman"/>
        </w:rPr>
        <w:t xml:space="preserve"> question </w:t>
      </w:r>
      <w:r w:rsidR="008E30D4" w:rsidRPr="004C4F01">
        <w:rPr>
          <w:rFonts w:ascii="Times New Roman" w:hAnsi="Times New Roman" w:cs="Times New Roman"/>
        </w:rPr>
        <w:t xml:space="preserve">appears </w:t>
      </w:r>
      <w:r w:rsidR="00C93359" w:rsidRPr="004C4F01">
        <w:rPr>
          <w:rFonts w:ascii="Times New Roman" w:hAnsi="Times New Roman" w:cs="Times New Roman"/>
        </w:rPr>
        <w:t xml:space="preserve">in the critical discourses of modernism </w:t>
      </w:r>
      <w:r w:rsidR="00450CB2" w:rsidRPr="004C4F01">
        <w:rPr>
          <w:rFonts w:ascii="Times New Roman" w:hAnsi="Times New Roman" w:cs="Times New Roman"/>
        </w:rPr>
        <w:t xml:space="preserve">the answer </w:t>
      </w:r>
      <w:r w:rsidR="006242D9" w:rsidRPr="004C4F01">
        <w:rPr>
          <w:rFonts w:ascii="Times New Roman" w:hAnsi="Times New Roman" w:cs="Times New Roman"/>
        </w:rPr>
        <w:t xml:space="preserve">is </w:t>
      </w:r>
      <w:r w:rsidR="00955B6A" w:rsidRPr="004C4F01">
        <w:rPr>
          <w:rFonts w:ascii="Times New Roman" w:hAnsi="Times New Roman" w:cs="Times New Roman"/>
        </w:rPr>
        <w:t xml:space="preserve">frequently </w:t>
      </w:r>
      <w:r w:rsidR="00653414">
        <w:rPr>
          <w:rFonts w:ascii="Times New Roman" w:hAnsi="Times New Roman" w:cs="Times New Roman"/>
        </w:rPr>
        <w:t xml:space="preserve">found in the somewhat </w:t>
      </w:r>
      <w:r w:rsidR="00450CB2" w:rsidRPr="004C4F01">
        <w:rPr>
          <w:rFonts w:ascii="Times New Roman" w:hAnsi="Times New Roman" w:cs="Times New Roman"/>
        </w:rPr>
        <w:t>tautological</w:t>
      </w:r>
      <w:r w:rsidR="00653414">
        <w:rPr>
          <w:rFonts w:ascii="Times New Roman" w:hAnsi="Times New Roman" w:cs="Times New Roman"/>
        </w:rPr>
        <w:t xml:space="preserve"> assumptions associated with what has come to be descried as the ‘New Economic Criticism’ of the late nineties</w:t>
      </w:r>
      <w:r w:rsidR="004243A0" w:rsidRPr="004C4F01">
        <w:rPr>
          <w:rFonts w:ascii="Times New Roman" w:hAnsi="Times New Roman" w:cs="Times New Roman"/>
        </w:rPr>
        <w:t xml:space="preserve">: money is </w:t>
      </w:r>
      <w:r w:rsidR="00347109" w:rsidRPr="004C4F01">
        <w:rPr>
          <w:rFonts w:ascii="Times New Roman" w:hAnsi="Times New Roman" w:cs="Times New Roman"/>
        </w:rPr>
        <w:t xml:space="preserve">self-referential, like </w:t>
      </w:r>
      <w:r w:rsidR="004243A0" w:rsidRPr="004C4F01">
        <w:rPr>
          <w:rFonts w:ascii="Times New Roman" w:hAnsi="Times New Roman" w:cs="Times New Roman"/>
        </w:rPr>
        <w:t>a language</w:t>
      </w:r>
      <w:r w:rsidR="00347109" w:rsidRPr="004C4F01">
        <w:rPr>
          <w:rFonts w:ascii="Times New Roman" w:hAnsi="Times New Roman" w:cs="Times New Roman"/>
        </w:rPr>
        <w:t>, and</w:t>
      </w:r>
      <w:r w:rsidR="0042051E" w:rsidRPr="004C4F01">
        <w:rPr>
          <w:rFonts w:ascii="Times New Roman" w:hAnsi="Times New Roman" w:cs="Times New Roman"/>
        </w:rPr>
        <w:t xml:space="preserve"> thus</w:t>
      </w:r>
      <w:r w:rsidR="00347109" w:rsidRPr="004C4F01">
        <w:rPr>
          <w:rFonts w:ascii="Times New Roman" w:hAnsi="Times New Roman" w:cs="Times New Roman"/>
        </w:rPr>
        <w:t xml:space="preserve"> </w:t>
      </w:r>
      <w:r w:rsidR="004243A0" w:rsidRPr="004C4F01">
        <w:rPr>
          <w:rFonts w:ascii="Times New Roman" w:hAnsi="Times New Roman" w:cs="Times New Roman"/>
        </w:rPr>
        <w:t xml:space="preserve">subject to </w:t>
      </w:r>
      <w:r w:rsidR="00D00D09" w:rsidRPr="004C4F01">
        <w:rPr>
          <w:rFonts w:ascii="Times New Roman" w:hAnsi="Times New Roman" w:cs="Times New Roman"/>
        </w:rPr>
        <w:t>the same crisis</w:t>
      </w:r>
      <w:r w:rsidR="00CC1E30" w:rsidRPr="004C4F01">
        <w:rPr>
          <w:rFonts w:ascii="Times New Roman" w:hAnsi="Times New Roman" w:cs="Times New Roman"/>
        </w:rPr>
        <w:t xml:space="preserve"> in representation</w:t>
      </w:r>
      <w:r w:rsidR="00D00D09" w:rsidRPr="004C4F01">
        <w:rPr>
          <w:rFonts w:ascii="Times New Roman" w:hAnsi="Times New Roman" w:cs="Times New Roman"/>
        </w:rPr>
        <w:t xml:space="preserve"> that make</w:t>
      </w:r>
      <w:r w:rsidR="006242D9" w:rsidRPr="004C4F01">
        <w:rPr>
          <w:rFonts w:ascii="Times New Roman" w:hAnsi="Times New Roman" w:cs="Times New Roman"/>
        </w:rPr>
        <w:t xml:space="preserve"> it unknowable</w:t>
      </w:r>
      <w:r w:rsidR="000B4E48" w:rsidRPr="004C4F01">
        <w:rPr>
          <w:rFonts w:ascii="Times New Roman" w:hAnsi="Times New Roman" w:cs="Times New Roman"/>
        </w:rPr>
        <w:t xml:space="preserve"> outside of </w:t>
      </w:r>
      <w:r w:rsidR="009843BA" w:rsidRPr="004C4F01">
        <w:rPr>
          <w:rFonts w:ascii="Times New Roman" w:hAnsi="Times New Roman" w:cs="Times New Roman"/>
        </w:rPr>
        <w:t>its</w:t>
      </w:r>
      <w:r w:rsidR="000B4E48" w:rsidRPr="004C4F01">
        <w:rPr>
          <w:rFonts w:ascii="Times New Roman" w:hAnsi="Times New Roman" w:cs="Times New Roman"/>
        </w:rPr>
        <w:t>elf</w:t>
      </w:r>
      <w:r w:rsidR="004243A0" w:rsidRPr="004C4F01">
        <w:rPr>
          <w:rFonts w:ascii="Times New Roman" w:hAnsi="Times New Roman" w:cs="Times New Roman"/>
        </w:rPr>
        <w:t xml:space="preserve">. In </w:t>
      </w:r>
      <w:r w:rsidR="008466ED" w:rsidRPr="004C4F01">
        <w:rPr>
          <w:rFonts w:ascii="Times New Roman" w:hAnsi="Times New Roman" w:cs="Times New Roman"/>
        </w:rPr>
        <w:t xml:space="preserve">Jean Joseph </w:t>
      </w:r>
      <w:proofErr w:type="spellStart"/>
      <w:r w:rsidR="008466ED" w:rsidRPr="004C4F01">
        <w:rPr>
          <w:rFonts w:ascii="Times New Roman" w:hAnsi="Times New Roman" w:cs="Times New Roman"/>
        </w:rPr>
        <w:t>Goux’s</w:t>
      </w:r>
      <w:proofErr w:type="spellEnd"/>
      <w:r w:rsidR="0080194B">
        <w:rPr>
          <w:rFonts w:ascii="Times New Roman" w:hAnsi="Times New Roman" w:cs="Times New Roman"/>
        </w:rPr>
        <w:t xml:space="preserve"> seminal</w:t>
      </w:r>
      <w:r w:rsidR="008466ED" w:rsidRPr="004C4F01">
        <w:rPr>
          <w:rFonts w:ascii="Times New Roman" w:hAnsi="Times New Roman" w:cs="Times New Roman"/>
        </w:rPr>
        <w:t xml:space="preserve"> account</w:t>
      </w:r>
      <w:r w:rsidR="0080194B">
        <w:rPr>
          <w:rFonts w:ascii="Times New Roman" w:hAnsi="Times New Roman" w:cs="Times New Roman"/>
        </w:rPr>
        <w:t xml:space="preserve"> of money and modernism</w:t>
      </w:r>
      <w:r w:rsidR="008466ED" w:rsidRPr="004C4F01">
        <w:rPr>
          <w:rFonts w:ascii="Times New Roman" w:hAnsi="Times New Roman" w:cs="Times New Roman"/>
        </w:rPr>
        <w:t xml:space="preserve">, for example, </w:t>
      </w:r>
      <w:r w:rsidR="007257C4" w:rsidRPr="004C4F01">
        <w:rPr>
          <w:rFonts w:ascii="Times New Roman" w:hAnsi="Times New Roman" w:cs="Times New Roman"/>
        </w:rPr>
        <w:t xml:space="preserve">gold is rendered equivalent to god, </w:t>
      </w:r>
      <w:r w:rsidR="00780B47" w:rsidRPr="004C4F01">
        <w:rPr>
          <w:rFonts w:ascii="Times New Roman" w:hAnsi="Times New Roman" w:cs="Times New Roman"/>
        </w:rPr>
        <w:t>and</w:t>
      </w:r>
      <w:r w:rsidR="007257C4" w:rsidRPr="004C4F01">
        <w:rPr>
          <w:rFonts w:ascii="Times New Roman" w:hAnsi="Times New Roman" w:cs="Times New Roman"/>
        </w:rPr>
        <w:t xml:space="preserve"> t</w:t>
      </w:r>
      <w:r w:rsidR="00347109" w:rsidRPr="004C4F01">
        <w:rPr>
          <w:rFonts w:ascii="Times New Roman" w:hAnsi="Times New Roman" w:cs="Times New Roman"/>
        </w:rPr>
        <w:t xml:space="preserve">he ending of the gold standard </w:t>
      </w:r>
      <w:r w:rsidR="009B7B89" w:rsidRPr="004C4F01">
        <w:rPr>
          <w:rFonts w:ascii="Times New Roman" w:hAnsi="Times New Roman" w:cs="Times New Roman"/>
        </w:rPr>
        <w:t xml:space="preserve">is </w:t>
      </w:r>
      <w:r w:rsidR="00537F7A" w:rsidRPr="004C4F01">
        <w:rPr>
          <w:rFonts w:ascii="Times New Roman" w:hAnsi="Times New Roman" w:cs="Times New Roman"/>
        </w:rPr>
        <w:t>analogous to the failure of linguistic reference.</w:t>
      </w:r>
      <w:r w:rsidR="00294A98" w:rsidRPr="00294A98">
        <w:rPr>
          <w:rStyle w:val="EndnoteReference"/>
          <w:rFonts w:ascii="Times New Roman" w:hAnsi="Times New Roman" w:cs="Times New Roman"/>
        </w:rPr>
        <w:t xml:space="preserve"> </w:t>
      </w:r>
      <w:r w:rsidR="00294A98">
        <w:rPr>
          <w:rStyle w:val="EndnoteReference"/>
          <w:rFonts w:ascii="Times New Roman" w:hAnsi="Times New Roman" w:cs="Times New Roman"/>
        </w:rPr>
        <w:endnoteReference w:id="6"/>
      </w:r>
      <w:r w:rsidR="00537F7A" w:rsidRPr="004C4F01">
        <w:rPr>
          <w:rFonts w:ascii="Times New Roman" w:hAnsi="Times New Roman" w:cs="Times New Roman"/>
        </w:rPr>
        <w:t xml:space="preserve"> </w:t>
      </w:r>
      <w:r w:rsidR="00270561" w:rsidRPr="004C4F01">
        <w:rPr>
          <w:rFonts w:ascii="Times New Roman" w:hAnsi="Times New Roman" w:cs="Times New Roman"/>
        </w:rPr>
        <w:t xml:space="preserve">It is an answer that </w:t>
      </w:r>
      <w:r w:rsidR="00537F7A" w:rsidRPr="004C4F01">
        <w:rPr>
          <w:rFonts w:ascii="Times New Roman" w:hAnsi="Times New Roman" w:cs="Times New Roman"/>
        </w:rPr>
        <w:t xml:space="preserve">speaks to the formal relationship between </w:t>
      </w:r>
      <w:r w:rsidR="00796627" w:rsidRPr="004C4F01">
        <w:rPr>
          <w:rFonts w:ascii="Times New Roman" w:hAnsi="Times New Roman" w:cs="Times New Roman"/>
        </w:rPr>
        <w:t xml:space="preserve">money </w:t>
      </w:r>
      <w:r w:rsidR="00B72A33" w:rsidRPr="004C4F01">
        <w:rPr>
          <w:rFonts w:ascii="Times New Roman" w:hAnsi="Times New Roman" w:cs="Times New Roman"/>
        </w:rPr>
        <w:t>and</w:t>
      </w:r>
      <w:r w:rsidR="00796627" w:rsidRPr="004C4F01">
        <w:rPr>
          <w:rFonts w:ascii="Times New Roman" w:hAnsi="Times New Roman" w:cs="Times New Roman"/>
        </w:rPr>
        <w:t xml:space="preserve"> representation</w:t>
      </w:r>
      <w:r w:rsidR="00537F7A" w:rsidRPr="004C4F01">
        <w:rPr>
          <w:rFonts w:ascii="Times New Roman" w:hAnsi="Times New Roman" w:cs="Times New Roman"/>
        </w:rPr>
        <w:t xml:space="preserve">, allowing one to </w:t>
      </w:r>
      <w:r w:rsidR="000B4E48" w:rsidRPr="004C4F01">
        <w:rPr>
          <w:rFonts w:ascii="Times New Roman" w:hAnsi="Times New Roman" w:cs="Times New Roman"/>
        </w:rPr>
        <w:t>comprehend</w:t>
      </w:r>
      <w:r w:rsidR="00537F7A" w:rsidRPr="004C4F01">
        <w:rPr>
          <w:rFonts w:ascii="Times New Roman" w:hAnsi="Times New Roman" w:cs="Times New Roman"/>
        </w:rPr>
        <w:t xml:space="preserve"> the </w:t>
      </w:r>
      <w:r w:rsidR="00B72A33" w:rsidRPr="004C4F01">
        <w:rPr>
          <w:rFonts w:ascii="Times New Roman" w:hAnsi="Times New Roman" w:cs="Times New Roman"/>
        </w:rPr>
        <w:t xml:space="preserve">recurring </w:t>
      </w:r>
      <w:r w:rsidR="00F31F2D" w:rsidRPr="004C4F01">
        <w:rPr>
          <w:rFonts w:ascii="Times New Roman" w:hAnsi="Times New Roman" w:cs="Times New Roman"/>
        </w:rPr>
        <w:t xml:space="preserve">social </w:t>
      </w:r>
      <w:r w:rsidR="00B72A33" w:rsidRPr="004C4F01">
        <w:rPr>
          <w:rFonts w:ascii="Times New Roman" w:hAnsi="Times New Roman" w:cs="Times New Roman"/>
        </w:rPr>
        <w:t xml:space="preserve">anxieties </w:t>
      </w:r>
      <w:r w:rsidR="0042051E" w:rsidRPr="004C4F01">
        <w:rPr>
          <w:rFonts w:ascii="Times New Roman" w:hAnsi="Times New Roman" w:cs="Times New Roman"/>
        </w:rPr>
        <w:t xml:space="preserve">that </w:t>
      </w:r>
      <w:r w:rsidR="00B72A33" w:rsidRPr="004C4F01">
        <w:rPr>
          <w:rFonts w:ascii="Times New Roman" w:hAnsi="Times New Roman" w:cs="Times New Roman"/>
        </w:rPr>
        <w:t>paper money</w:t>
      </w:r>
      <w:r w:rsidR="0042051E" w:rsidRPr="004C4F01">
        <w:rPr>
          <w:rFonts w:ascii="Times New Roman" w:hAnsi="Times New Roman" w:cs="Times New Roman"/>
        </w:rPr>
        <w:t xml:space="preserve"> provoked</w:t>
      </w:r>
      <w:r w:rsidR="00F57D86" w:rsidRPr="004C4F01">
        <w:rPr>
          <w:rFonts w:ascii="Times New Roman" w:hAnsi="Times New Roman" w:cs="Times New Roman"/>
        </w:rPr>
        <w:t xml:space="preserve"> </w:t>
      </w:r>
      <w:r w:rsidRPr="004C4F01">
        <w:rPr>
          <w:rFonts w:ascii="Times New Roman" w:hAnsi="Times New Roman" w:cs="Times New Roman"/>
        </w:rPr>
        <w:t xml:space="preserve">through </w:t>
      </w:r>
      <w:r w:rsidR="00C64075" w:rsidRPr="004C4F01">
        <w:rPr>
          <w:rFonts w:ascii="Times New Roman" w:hAnsi="Times New Roman" w:cs="Times New Roman"/>
        </w:rPr>
        <w:t>an</w:t>
      </w:r>
      <w:r w:rsidRPr="004C4F01">
        <w:rPr>
          <w:rFonts w:ascii="Times New Roman" w:hAnsi="Times New Roman" w:cs="Times New Roman"/>
        </w:rPr>
        <w:t xml:space="preserve"> analogy</w:t>
      </w:r>
      <w:r w:rsidR="00C64075" w:rsidRPr="004C4F01">
        <w:rPr>
          <w:rFonts w:ascii="Times New Roman" w:hAnsi="Times New Roman" w:cs="Times New Roman"/>
        </w:rPr>
        <w:t xml:space="preserve"> with the literary</w:t>
      </w:r>
      <w:r w:rsidRPr="004C4F01">
        <w:rPr>
          <w:rFonts w:ascii="Times New Roman" w:hAnsi="Times New Roman" w:cs="Times New Roman"/>
        </w:rPr>
        <w:t xml:space="preserve">, </w:t>
      </w:r>
      <w:r w:rsidR="00A73FE0" w:rsidRPr="004C4F01">
        <w:rPr>
          <w:rFonts w:ascii="Times New Roman" w:hAnsi="Times New Roman" w:cs="Times New Roman"/>
        </w:rPr>
        <w:t>whilst also being difficult to</w:t>
      </w:r>
      <w:r w:rsidR="007257C4" w:rsidRPr="004C4F01">
        <w:rPr>
          <w:rFonts w:ascii="Times New Roman" w:hAnsi="Times New Roman" w:cs="Times New Roman"/>
        </w:rPr>
        <w:t xml:space="preserve"> reconcile with the </w:t>
      </w:r>
      <w:r w:rsidR="00EC0669" w:rsidRPr="004C4F01">
        <w:rPr>
          <w:rFonts w:ascii="Times New Roman" w:hAnsi="Times New Roman" w:cs="Times New Roman"/>
        </w:rPr>
        <w:t>nuanced</w:t>
      </w:r>
      <w:r w:rsidR="000B4E48" w:rsidRPr="004C4F01">
        <w:rPr>
          <w:rFonts w:ascii="Times New Roman" w:hAnsi="Times New Roman" w:cs="Times New Roman"/>
        </w:rPr>
        <w:t xml:space="preserve"> cultural and political</w:t>
      </w:r>
      <w:r w:rsidR="00EC0669" w:rsidRPr="004C4F01">
        <w:rPr>
          <w:rFonts w:ascii="Times New Roman" w:hAnsi="Times New Roman" w:cs="Times New Roman"/>
        </w:rPr>
        <w:t xml:space="preserve"> </w:t>
      </w:r>
      <w:r w:rsidR="00BA12CE" w:rsidRPr="004C4F01">
        <w:rPr>
          <w:rFonts w:ascii="Times New Roman" w:hAnsi="Times New Roman" w:cs="Times New Roman"/>
        </w:rPr>
        <w:t xml:space="preserve">changes in </w:t>
      </w:r>
      <w:r w:rsidR="00F82156" w:rsidRPr="004C4F01">
        <w:rPr>
          <w:rFonts w:ascii="Times New Roman" w:hAnsi="Times New Roman" w:cs="Times New Roman"/>
        </w:rPr>
        <w:t xml:space="preserve">the </w:t>
      </w:r>
      <w:r w:rsidR="00BA12CE" w:rsidRPr="004C4F01">
        <w:rPr>
          <w:rFonts w:ascii="Times New Roman" w:hAnsi="Times New Roman" w:cs="Times New Roman"/>
        </w:rPr>
        <w:t xml:space="preserve">money </w:t>
      </w:r>
      <w:r w:rsidR="00F82156" w:rsidRPr="004C4F01">
        <w:rPr>
          <w:rFonts w:ascii="Times New Roman" w:hAnsi="Times New Roman" w:cs="Times New Roman"/>
        </w:rPr>
        <w:t xml:space="preserve">form itself </w:t>
      </w:r>
      <w:r w:rsidR="00BA12CE" w:rsidRPr="004C4F01">
        <w:rPr>
          <w:rFonts w:ascii="Times New Roman" w:hAnsi="Times New Roman" w:cs="Times New Roman"/>
        </w:rPr>
        <w:t xml:space="preserve">that were taking place </w:t>
      </w:r>
      <w:r w:rsidR="00BA12CE" w:rsidRPr="004C4F01">
        <w:rPr>
          <w:rFonts w:ascii="Times New Roman" w:hAnsi="Times New Roman" w:cs="Times New Roman"/>
        </w:rPr>
        <w:lastRenderedPageBreak/>
        <w:t>in</w:t>
      </w:r>
      <w:r w:rsidR="0042051E" w:rsidRPr="004C4F01">
        <w:rPr>
          <w:rFonts w:ascii="Times New Roman" w:hAnsi="Times New Roman" w:cs="Times New Roman"/>
        </w:rPr>
        <w:t xml:space="preserve"> the opening decades of the twentieth century</w:t>
      </w:r>
      <w:r w:rsidR="00BA12CE" w:rsidRPr="004C4F01">
        <w:rPr>
          <w:rFonts w:ascii="Times New Roman" w:hAnsi="Times New Roman" w:cs="Times New Roman"/>
        </w:rPr>
        <w:t xml:space="preserve">. </w:t>
      </w:r>
    </w:p>
    <w:p w14:paraId="19ECAE94" w14:textId="6464FAF7" w:rsidR="00FD59C6" w:rsidRPr="004C4F01" w:rsidRDefault="00434A4F" w:rsidP="00FD59C6">
      <w:pPr>
        <w:spacing w:line="360" w:lineRule="auto"/>
        <w:ind w:firstLine="720"/>
        <w:rPr>
          <w:rFonts w:ascii="Times New Roman" w:hAnsi="Times New Roman" w:cs="Times New Roman"/>
        </w:rPr>
      </w:pPr>
      <w:r w:rsidRPr="004C4F01">
        <w:rPr>
          <w:rFonts w:ascii="Times New Roman" w:hAnsi="Times New Roman" w:cs="Times New Roman"/>
        </w:rPr>
        <w:t>It is these changes that I want to explore by proposing a reading of money that can broach the gap between cultural readings of the modernist marketplaces and formal readings of money as analogous to a language of diminished reference. I want to focus on how</w:t>
      </w:r>
      <w:r w:rsidR="00E52574">
        <w:rPr>
          <w:rFonts w:ascii="Times New Roman" w:hAnsi="Times New Roman" w:cs="Times New Roman"/>
        </w:rPr>
        <w:t xml:space="preserve"> writers associated with</w:t>
      </w:r>
      <w:r w:rsidRPr="004C4F01">
        <w:rPr>
          <w:rFonts w:ascii="Times New Roman" w:hAnsi="Times New Roman" w:cs="Times New Roman"/>
        </w:rPr>
        <w:t xml:space="preserve"> </w:t>
      </w:r>
      <w:r w:rsidR="00E52574">
        <w:rPr>
          <w:rFonts w:ascii="Times New Roman" w:hAnsi="Times New Roman" w:cs="Times New Roman"/>
        </w:rPr>
        <w:t>modernism</w:t>
      </w:r>
      <w:r w:rsidR="00A07157" w:rsidRPr="004C4F01">
        <w:rPr>
          <w:rFonts w:ascii="Times New Roman" w:hAnsi="Times New Roman" w:cs="Times New Roman"/>
        </w:rPr>
        <w:t xml:space="preserve"> </w:t>
      </w:r>
      <w:r w:rsidRPr="004C4F01">
        <w:rPr>
          <w:rFonts w:ascii="Times New Roman" w:hAnsi="Times New Roman" w:cs="Times New Roman"/>
        </w:rPr>
        <w:t xml:space="preserve">used money in ways that </w:t>
      </w:r>
      <w:r w:rsidR="00271F24">
        <w:rPr>
          <w:rFonts w:ascii="Times New Roman" w:hAnsi="Times New Roman" w:cs="Times New Roman"/>
        </w:rPr>
        <w:t>complicated</w:t>
      </w:r>
      <w:r w:rsidRPr="004C4F01">
        <w:rPr>
          <w:rFonts w:ascii="Times New Roman" w:hAnsi="Times New Roman" w:cs="Times New Roman"/>
        </w:rPr>
        <w:t xml:space="preserve"> its abstraction, the view of it as merely a ‘veil’ for the ‘real’ economy, that was being codified in the emerging social sciences of the 1910s and 20s. By drawing on an alternative intellectual history for money, one that comes largely from anthropology </w:t>
      </w:r>
      <w:r w:rsidR="007E3B63">
        <w:rPr>
          <w:rFonts w:ascii="Times New Roman" w:hAnsi="Times New Roman" w:cs="Times New Roman"/>
        </w:rPr>
        <w:t xml:space="preserve">and critical studies of finance </w:t>
      </w:r>
      <w:r w:rsidRPr="004C4F01">
        <w:rPr>
          <w:rFonts w:ascii="Times New Roman" w:hAnsi="Times New Roman" w:cs="Times New Roman"/>
        </w:rPr>
        <w:t>rather than economics, I want to suggest that modernist</w:t>
      </w:r>
      <w:r w:rsidR="0015781F" w:rsidRPr="004C4F01">
        <w:rPr>
          <w:rFonts w:ascii="Times New Roman" w:hAnsi="Times New Roman" w:cs="Times New Roman"/>
        </w:rPr>
        <w:t>s</w:t>
      </w:r>
      <w:r w:rsidR="00E52574">
        <w:rPr>
          <w:rFonts w:ascii="Times New Roman" w:hAnsi="Times New Roman" w:cs="Times New Roman"/>
        </w:rPr>
        <w:t>,</w:t>
      </w:r>
      <w:r w:rsidRPr="004C4F01">
        <w:rPr>
          <w:rFonts w:ascii="Times New Roman" w:hAnsi="Times New Roman" w:cs="Times New Roman"/>
        </w:rPr>
        <w:t xml:space="preserve"> such as Mansfield</w:t>
      </w:r>
      <w:r w:rsidR="004A4C3B">
        <w:rPr>
          <w:rFonts w:ascii="Times New Roman" w:hAnsi="Times New Roman" w:cs="Times New Roman"/>
        </w:rPr>
        <w:t>, but also Woolf and Keynes</w:t>
      </w:r>
      <w:r w:rsidR="00E52574">
        <w:rPr>
          <w:rFonts w:ascii="Times New Roman" w:hAnsi="Times New Roman" w:cs="Times New Roman"/>
        </w:rPr>
        <w:t>,</w:t>
      </w:r>
      <w:r w:rsidRPr="004C4F01">
        <w:rPr>
          <w:rFonts w:ascii="Times New Roman" w:hAnsi="Times New Roman" w:cs="Times New Roman"/>
        </w:rPr>
        <w:t xml:space="preserve"> used money as a profoundly ironic form of resistance, rejecting its endless </w:t>
      </w:r>
      <w:proofErr w:type="spellStart"/>
      <w:r w:rsidRPr="004C4F01">
        <w:rPr>
          <w:rFonts w:ascii="Times New Roman" w:hAnsi="Times New Roman" w:cs="Times New Roman"/>
        </w:rPr>
        <w:t>fungibility</w:t>
      </w:r>
      <w:proofErr w:type="spellEnd"/>
      <w:r w:rsidRPr="004C4F01">
        <w:rPr>
          <w:rFonts w:ascii="Times New Roman" w:hAnsi="Times New Roman" w:cs="Times New Roman"/>
        </w:rPr>
        <w:t xml:space="preserve"> as an object of pure exchange and giving it specific meanings that called attention to the circumstances in which exchange itself could occur. Such representations ask, then, for a critical reading of money not</w:t>
      </w:r>
      <w:r w:rsidR="00E279B3">
        <w:rPr>
          <w:rFonts w:ascii="Times New Roman" w:hAnsi="Times New Roman" w:cs="Times New Roman"/>
        </w:rPr>
        <w:t xml:space="preserve"> only</w:t>
      </w:r>
      <w:r w:rsidRPr="004C4F01">
        <w:rPr>
          <w:rFonts w:ascii="Times New Roman" w:hAnsi="Times New Roman" w:cs="Times New Roman"/>
        </w:rPr>
        <w:t xml:space="preserve"> as a s</w:t>
      </w:r>
      <w:r w:rsidR="00E570C9">
        <w:rPr>
          <w:rFonts w:ascii="Times New Roman" w:hAnsi="Times New Roman" w:cs="Times New Roman"/>
        </w:rPr>
        <w:t>ite of frictionless exchange,</w:t>
      </w:r>
      <w:r w:rsidRPr="004C4F01">
        <w:rPr>
          <w:rFonts w:ascii="Times New Roman" w:hAnsi="Times New Roman" w:cs="Times New Roman"/>
        </w:rPr>
        <w:t xml:space="preserve"> </w:t>
      </w:r>
      <w:r w:rsidR="00E279B3">
        <w:rPr>
          <w:rFonts w:ascii="Times New Roman" w:hAnsi="Times New Roman" w:cs="Times New Roman"/>
        </w:rPr>
        <w:t xml:space="preserve">involving </w:t>
      </w:r>
      <w:r w:rsidRPr="004C4F01">
        <w:rPr>
          <w:rFonts w:ascii="Times New Roman" w:hAnsi="Times New Roman" w:cs="Times New Roman"/>
        </w:rPr>
        <w:t>abstraction</w:t>
      </w:r>
      <w:r w:rsidR="00E570C9">
        <w:rPr>
          <w:rFonts w:ascii="Times New Roman" w:hAnsi="Times New Roman" w:cs="Times New Roman"/>
        </w:rPr>
        <w:t xml:space="preserve"> and alienation</w:t>
      </w:r>
      <w:r w:rsidR="00E279B3">
        <w:rPr>
          <w:rFonts w:ascii="Times New Roman" w:hAnsi="Times New Roman" w:cs="Times New Roman"/>
        </w:rPr>
        <w:t>,</w:t>
      </w:r>
      <w:r w:rsidRPr="004C4F01">
        <w:rPr>
          <w:rFonts w:ascii="Times New Roman" w:hAnsi="Times New Roman" w:cs="Times New Roman"/>
        </w:rPr>
        <w:t xml:space="preserve"> but </w:t>
      </w:r>
      <w:r w:rsidR="00E279B3">
        <w:rPr>
          <w:rFonts w:ascii="Times New Roman" w:hAnsi="Times New Roman" w:cs="Times New Roman"/>
        </w:rPr>
        <w:t>also</w:t>
      </w:r>
      <w:r w:rsidRPr="004C4F01">
        <w:rPr>
          <w:rFonts w:ascii="Times New Roman" w:hAnsi="Times New Roman" w:cs="Times New Roman"/>
        </w:rPr>
        <w:t xml:space="preserve"> as a site of embedded </w:t>
      </w:r>
      <w:r w:rsidR="00E279B3">
        <w:rPr>
          <w:rFonts w:ascii="Times New Roman" w:hAnsi="Times New Roman" w:cs="Times New Roman"/>
        </w:rPr>
        <w:t xml:space="preserve">and potentially resistant </w:t>
      </w:r>
      <w:r w:rsidRPr="004C4F01">
        <w:rPr>
          <w:rFonts w:ascii="Times New Roman" w:hAnsi="Times New Roman" w:cs="Times New Roman"/>
        </w:rPr>
        <w:t>social meanings</w:t>
      </w:r>
      <w:r w:rsidR="00E279B3">
        <w:rPr>
          <w:rFonts w:ascii="Times New Roman" w:hAnsi="Times New Roman" w:cs="Times New Roman"/>
        </w:rPr>
        <w:t>. It</w:t>
      </w:r>
      <w:r w:rsidRPr="004C4F01">
        <w:rPr>
          <w:rFonts w:ascii="Times New Roman" w:hAnsi="Times New Roman" w:cs="Times New Roman"/>
        </w:rPr>
        <w:t xml:space="preserve"> is the way in which women modernists</w:t>
      </w:r>
      <w:r w:rsidR="0080194B">
        <w:rPr>
          <w:rFonts w:ascii="Times New Roman" w:hAnsi="Times New Roman" w:cs="Times New Roman"/>
        </w:rPr>
        <w:t>, in particular,</w:t>
      </w:r>
      <w:r w:rsidRPr="004C4F01">
        <w:rPr>
          <w:rFonts w:ascii="Times New Roman" w:hAnsi="Times New Roman" w:cs="Times New Roman"/>
        </w:rPr>
        <w:t xml:space="preserve"> used </w:t>
      </w:r>
      <w:r w:rsidR="00E279B3">
        <w:rPr>
          <w:rFonts w:ascii="Times New Roman" w:hAnsi="Times New Roman" w:cs="Times New Roman"/>
        </w:rPr>
        <w:t>this duality</w:t>
      </w:r>
      <w:r w:rsidRPr="004C4F01">
        <w:rPr>
          <w:rFonts w:ascii="Times New Roman" w:hAnsi="Times New Roman" w:cs="Times New Roman"/>
        </w:rPr>
        <w:t xml:space="preserve"> to explore the limits o</w:t>
      </w:r>
      <w:r w:rsidR="0080194B">
        <w:rPr>
          <w:rFonts w:ascii="Times New Roman" w:hAnsi="Times New Roman" w:cs="Times New Roman"/>
        </w:rPr>
        <w:t xml:space="preserve">f their political identities - </w:t>
      </w:r>
      <w:r w:rsidRPr="004C4F01">
        <w:rPr>
          <w:rFonts w:ascii="Times New Roman" w:hAnsi="Times New Roman" w:cs="Times New Roman"/>
        </w:rPr>
        <w:t xml:space="preserve">particularly their </w:t>
      </w:r>
      <w:r w:rsidR="0031548B">
        <w:rPr>
          <w:rFonts w:ascii="Times New Roman" w:hAnsi="Times New Roman" w:cs="Times New Roman"/>
        </w:rPr>
        <w:t>fraught relationship to</w:t>
      </w:r>
      <w:r w:rsidRPr="004C4F01">
        <w:rPr>
          <w:rFonts w:ascii="Times New Roman" w:hAnsi="Times New Roman" w:cs="Times New Roman"/>
        </w:rPr>
        <w:t xml:space="preserve"> the kinds of cos</w:t>
      </w:r>
      <w:r w:rsidR="0080194B">
        <w:rPr>
          <w:rFonts w:ascii="Times New Roman" w:hAnsi="Times New Roman" w:cs="Times New Roman"/>
        </w:rPr>
        <w:t xml:space="preserve">mopolitan identity that were such a vital part of </w:t>
      </w:r>
      <w:r w:rsidRPr="004C4F01">
        <w:rPr>
          <w:rFonts w:ascii="Times New Roman" w:hAnsi="Times New Roman" w:cs="Times New Roman"/>
        </w:rPr>
        <w:t>the politics and cultures of the modernist pr</w:t>
      </w:r>
      <w:r w:rsidR="00F16D5B" w:rsidRPr="004C4F01">
        <w:rPr>
          <w:rFonts w:ascii="Times New Roman" w:hAnsi="Times New Roman" w:cs="Times New Roman"/>
        </w:rPr>
        <w:t>oject - that I want to examine.</w:t>
      </w:r>
      <w:r w:rsidR="002617D8">
        <w:rPr>
          <w:rFonts w:ascii="Times New Roman" w:hAnsi="Times New Roman" w:cs="Times New Roman"/>
        </w:rPr>
        <w:t xml:space="preserve"> </w:t>
      </w:r>
    </w:p>
    <w:p w14:paraId="7296BB96" w14:textId="7A64FBA0" w:rsidR="00FA650F" w:rsidRPr="004C4F01" w:rsidRDefault="001551F7" w:rsidP="00611CB6">
      <w:pPr>
        <w:spacing w:line="360" w:lineRule="auto"/>
        <w:ind w:firstLine="720"/>
        <w:rPr>
          <w:rFonts w:ascii="Times New Roman" w:hAnsi="Times New Roman" w:cs="Times New Roman"/>
          <w:lang w:val="en-US"/>
        </w:rPr>
      </w:pPr>
      <w:r w:rsidRPr="004C4F01">
        <w:rPr>
          <w:rFonts w:ascii="Times New Roman" w:hAnsi="Times New Roman" w:cs="Times New Roman"/>
        </w:rPr>
        <w:t>Using the language of money to think about the limitations of cosmopolitanism</w:t>
      </w:r>
      <w:r w:rsidR="00A07157" w:rsidRPr="004C4F01">
        <w:rPr>
          <w:rFonts w:ascii="Times New Roman" w:hAnsi="Times New Roman" w:cs="Times New Roman"/>
        </w:rPr>
        <w:t xml:space="preserve"> i</w:t>
      </w:r>
      <w:r w:rsidRPr="004C4F01">
        <w:rPr>
          <w:rFonts w:ascii="Times New Roman" w:hAnsi="Times New Roman" w:cs="Times New Roman"/>
        </w:rPr>
        <w:t>s at once</w:t>
      </w:r>
      <w:r w:rsidR="00A07157" w:rsidRPr="004C4F01">
        <w:rPr>
          <w:rFonts w:ascii="Times New Roman" w:hAnsi="Times New Roman" w:cs="Times New Roman"/>
        </w:rPr>
        <w:t xml:space="preserve"> both</w:t>
      </w:r>
      <w:r w:rsidRPr="004C4F01">
        <w:rPr>
          <w:rFonts w:ascii="Times New Roman" w:hAnsi="Times New Roman" w:cs="Times New Roman"/>
        </w:rPr>
        <w:t xml:space="preserve"> a very literal and a very odd thing to do. Money might</w:t>
      </w:r>
      <w:r w:rsidR="00611CB6" w:rsidRPr="004C4F01">
        <w:rPr>
          <w:rFonts w:ascii="Times New Roman" w:hAnsi="Times New Roman" w:cs="Times New Roman"/>
        </w:rPr>
        <w:t xml:space="preserve"> be said to</w:t>
      </w:r>
      <w:r w:rsidRPr="004C4F01">
        <w:rPr>
          <w:rFonts w:ascii="Times New Roman" w:hAnsi="Times New Roman" w:cs="Times New Roman"/>
        </w:rPr>
        <w:t xml:space="preserve"> have, like ‘</w:t>
      </w:r>
      <w:r w:rsidRPr="004C4F01">
        <w:rPr>
          <w:rFonts w:ascii="Times New Roman" w:hAnsi="Times New Roman" w:cs="Times New Roman"/>
          <w:lang w:val="en-US"/>
        </w:rPr>
        <w:t>cultural materials and cosmopolitan migrants traveled to and through the western capitals with unprecedented mobility</w:t>
      </w:r>
      <w:r w:rsidR="0015781F" w:rsidRPr="004C4F01">
        <w:rPr>
          <w:rFonts w:ascii="Times New Roman" w:hAnsi="Times New Roman" w:cs="Times New Roman"/>
          <w:lang w:val="en-US"/>
        </w:rPr>
        <w:t xml:space="preserve"> and inspiring aesthetic results’</w:t>
      </w:r>
      <w:r w:rsidRPr="004C4F01">
        <w:rPr>
          <w:rFonts w:ascii="Times New Roman" w:hAnsi="Times New Roman" w:cs="Times New Roman"/>
          <w:lang w:val="en-US"/>
        </w:rPr>
        <w:t xml:space="preserve"> but </w:t>
      </w:r>
      <w:r w:rsidR="00FF18B5" w:rsidRPr="004C4F01">
        <w:rPr>
          <w:rFonts w:ascii="Times New Roman" w:hAnsi="Times New Roman" w:cs="Times New Roman"/>
          <w:lang w:val="en-US"/>
        </w:rPr>
        <w:t>the</w:t>
      </w:r>
      <w:r w:rsidRPr="004C4F01">
        <w:rPr>
          <w:rFonts w:ascii="Times New Roman" w:hAnsi="Times New Roman" w:cs="Times New Roman"/>
          <w:lang w:val="en-US"/>
        </w:rPr>
        <w:t xml:space="preserve"> vocabulary for its movement is </w:t>
      </w:r>
      <w:r w:rsidR="0031548B">
        <w:rPr>
          <w:rFonts w:ascii="Times New Roman" w:hAnsi="Times New Roman" w:cs="Times New Roman"/>
          <w:lang w:val="en-US"/>
        </w:rPr>
        <w:t xml:space="preserve">clearly </w:t>
      </w:r>
      <w:r w:rsidRPr="004C4F01">
        <w:rPr>
          <w:rFonts w:ascii="Times New Roman" w:hAnsi="Times New Roman" w:cs="Times New Roman"/>
          <w:lang w:val="en-US"/>
        </w:rPr>
        <w:t>never</w:t>
      </w:r>
      <w:r w:rsidR="00C53449" w:rsidRPr="004C4F01">
        <w:rPr>
          <w:rFonts w:ascii="Times New Roman" w:hAnsi="Times New Roman" w:cs="Times New Roman"/>
          <w:lang w:val="en-US"/>
        </w:rPr>
        <w:t xml:space="preserve"> as celebratory.</w:t>
      </w:r>
      <w:r w:rsidR="00337048">
        <w:rPr>
          <w:rStyle w:val="EndnoteReference"/>
          <w:rFonts w:ascii="Times New Roman" w:hAnsi="Times New Roman" w:cs="Times New Roman"/>
          <w:lang w:val="en-US"/>
        </w:rPr>
        <w:endnoteReference w:id="7"/>
      </w:r>
      <w:r w:rsidR="00C53449" w:rsidRPr="004C4F01">
        <w:rPr>
          <w:rFonts w:ascii="Times New Roman" w:hAnsi="Times New Roman" w:cs="Times New Roman"/>
          <w:lang w:val="en-US"/>
        </w:rPr>
        <w:t xml:space="preserve"> </w:t>
      </w:r>
      <w:r w:rsidR="0015781F" w:rsidRPr="004C4F01">
        <w:rPr>
          <w:rFonts w:ascii="Times New Roman" w:hAnsi="Times New Roman" w:cs="Times New Roman"/>
          <w:lang w:val="en-US"/>
        </w:rPr>
        <w:t>The</w:t>
      </w:r>
      <w:r w:rsidR="00D967EF">
        <w:rPr>
          <w:rFonts w:ascii="Times New Roman" w:hAnsi="Times New Roman" w:cs="Times New Roman"/>
          <w:lang w:val="en-US"/>
        </w:rPr>
        <w:t xml:space="preserve"> meaning of </w:t>
      </w:r>
      <w:r w:rsidR="00D967EF">
        <w:rPr>
          <w:rFonts w:ascii="Times New Roman" w:hAnsi="Times New Roman" w:cs="Times New Roman"/>
        </w:rPr>
        <w:t>capital’s</w:t>
      </w:r>
      <w:r w:rsidR="00520791" w:rsidRPr="004C4F01">
        <w:rPr>
          <w:rFonts w:ascii="Times New Roman" w:hAnsi="Times New Roman" w:cs="Times New Roman"/>
        </w:rPr>
        <w:t xml:space="preserve"> </w:t>
      </w:r>
      <w:r w:rsidR="0015781F" w:rsidRPr="004C4F01">
        <w:rPr>
          <w:rFonts w:ascii="Times New Roman" w:hAnsi="Times New Roman" w:cs="Times New Roman"/>
        </w:rPr>
        <w:t xml:space="preserve">movement </w:t>
      </w:r>
      <w:r w:rsidR="00D967EF">
        <w:rPr>
          <w:rFonts w:ascii="Times New Roman" w:hAnsi="Times New Roman" w:cs="Times New Roman"/>
        </w:rPr>
        <w:t xml:space="preserve">across borders in the opening decades of the twentieth century requires a political and </w:t>
      </w:r>
      <w:r w:rsidR="0015781F" w:rsidRPr="004C4F01">
        <w:rPr>
          <w:rFonts w:ascii="Times New Roman" w:hAnsi="Times New Roman" w:cs="Times New Roman"/>
        </w:rPr>
        <w:t xml:space="preserve">analytical </w:t>
      </w:r>
      <w:r w:rsidR="00E34B52">
        <w:rPr>
          <w:rFonts w:ascii="Times New Roman" w:hAnsi="Times New Roman" w:cs="Times New Roman"/>
        </w:rPr>
        <w:t>register</w:t>
      </w:r>
      <w:r w:rsidR="0015781F" w:rsidRPr="004C4F01">
        <w:rPr>
          <w:rFonts w:ascii="Times New Roman" w:hAnsi="Times New Roman" w:cs="Times New Roman"/>
        </w:rPr>
        <w:t xml:space="preserve"> </w:t>
      </w:r>
      <w:r w:rsidR="00611CB6" w:rsidRPr="004C4F01">
        <w:rPr>
          <w:rFonts w:ascii="Times New Roman" w:hAnsi="Times New Roman" w:cs="Times New Roman"/>
        </w:rPr>
        <w:t>that</w:t>
      </w:r>
      <w:r w:rsidR="00FF18B5" w:rsidRPr="004C4F01">
        <w:rPr>
          <w:rFonts w:ascii="Times New Roman" w:hAnsi="Times New Roman" w:cs="Times New Roman"/>
        </w:rPr>
        <w:t xml:space="preserve"> rightly </w:t>
      </w:r>
      <w:r w:rsidR="006C2707" w:rsidRPr="004C4F01">
        <w:rPr>
          <w:rFonts w:ascii="Times New Roman" w:hAnsi="Times New Roman" w:cs="Times New Roman"/>
        </w:rPr>
        <w:t>belongs</w:t>
      </w:r>
      <w:r w:rsidR="00611CB6" w:rsidRPr="004C4F01">
        <w:rPr>
          <w:rFonts w:ascii="Times New Roman" w:hAnsi="Times New Roman" w:cs="Times New Roman"/>
        </w:rPr>
        <w:t xml:space="preserve">, </w:t>
      </w:r>
      <w:r w:rsidR="00492E8F" w:rsidRPr="004C4F01">
        <w:rPr>
          <w:rFonts w:ascii="Times New Roman" w:hAnsi="Times New Roman" w:cs="Times New Roman"/>
        </w:rPr>
        <w:t xml:space="preserve">at least </w:t>
      </w:r>
      <w:r w:rsidR="000431EE">
        <w:rPr>
          <w:rFonts w:ascii="Times New Roman" w:hAnsi="Times New Roman" w:cs="Times New Roman"/>
        </w:rPr>
        <w:t>in the first instance</w:t>
      </w:r>
      <w:r w:rsidR="00492E8F" w:rsidRPr="004C4F01">
        <w:rPr>
          <w:rFonts w:ascii="Times New Roman" w:hAnsi="Times New Roman" w:cs="Times New Roman"/>
        </w:rPr>
        <w:t>,</w:t>
      </w:r>
      <w:r w:rsidR="006C2707" w:rsidRPr="004C4F01">
        <w:rPr>
          <w:rFonts w:ascii="Times New Roman" w:hAnsi="Times New Roman" w:cs="Times New Roman"/>
        </w:rPr>
        <w:t xml:space="preserve"> </w:t>
      </w:r>
      <w:r w:rsidR="00FD59C6" w:rsidRPr="004C4F01">
        <w:rPr>
          <w:rFonts w:ascii="Times New Roman" w:hAnsi="Times New Roman" w:cs="Times New Roman"/>
        </w:rPr>
        <w:t xml:space="preserve">to Marx. </w:t>
      </w:r>
      <w:r w:rsidR="00271F24">
        <w:rPr>
          <w:rFonts w:ascii="Times New Roman" w:hAnsi="Times New Roman" w:cs="Times New Roman"/>
        </w:rPr>
        <w:t xml:space="preserve">For </w:t>
      </w:r>
      <w:r w:rsidR="00FD59C6" w:rsidRPr="004C4F01">
        <w:rPr>
          <w:rFonts w:ascii="Times New Roman" w:hAnsi="Times New Roman" w:cs="Times New Roman"/>
        </w:rPr>
        <w:t>Marx</w:t>
      </w:r>
      <w:r w:rsidR="00271F24">
        <w:rPr>
          <w:rFonts w:ascii="Times New Roman" w:hAnsi="Times New Roman" w:cs="Times New Roman"/>
        </w:rPr>
        <w:t xml:space="preserve">, of course, it is in its movement across borders that money </w:t>
      </w:r>
      <w:r w:rsidR="00D967EF">
        <w:rPr>
          <w:rFonts w:ascii="Times New Roman" w:hAnsi="Times New Roman" w:cs="Times New Roman"/>
        </w:rPr>
        <w:t xml:space="preserve">as capital </w:t>
      </w:r>
      <w:r w:rsidR="00FF5C05">
        <w:rPr>
          <w:rFonts w:ascii="Times New Roman" w:hAnsi="Times New Roman" w:cs="Times New Roman"/>
        </w:rPr>
        <w:t xml:space="preserve">is able to </w:t>
      </w:r>
      <w:r w:rsidR="003B555A">
        <w:rPr>
          <w:rFonts w:ascii="Times New Roman" w:hAnsi="Times New Roman" w:cs="Times New Roman"/>
        </w:rPr>
        <w:t xml:space="preserve">most </w:t>
      </w:r>
      <w:r w:rsidR="00FF5C05">
        <w:rPr>
          <w:rFonts w:ascii="Times New Roman" w:hAnsi="Times New Roman" w:cs="Times New Roman"/>
        </w:rPr>
        <w:t>fully realise</w:t>
      </w:r>
      <w:r w:rsidR="00C34658">
        <w:rPr>
          <w:rFonts w:ascii="Times New Roman" w:hAnsi="Times New Roman" w:cs="Times New Roman"/>
        </w:rPr>
        <w:t xml:space="preserve"> its abstracted identity,</w:t>
      </w:r>
      <w:r w:rsidR="00271F24">
        <w:rPr>
          <w:rFonts w:ascii="Times New Roman" w:hAnsi="Times New Roman" w:cs="Times New Roman"/>
        </w:rPr>
        <w:t xml:space="preserve"> </w:t>
      </w:r>
      <w:r w:rsidR="00FD59C6" w:rsidRPr="004C4F01">
        <w:rPr>
          <w:rFonts w:ascii="Times New Roman" w:hAnsi="Times New Roman" w:cs="Times New Roman"/>
        </w:rPr>
        <w:t>when money ‘</w:t>
      </w:r>
      <w:r w:rsidR="00FD59C6" w:rsidRPr="004C4F01">
        <w:rPr>
          <w:rFonts w:ascii="Times New Roman" w:hAnsi="Times New Roman" w:cs="Times New Roman"/>
          <w:lang w:val="en-US"/>
        </w:rPr>
        <w:t xml:space="preserve">leaves the home sphere of circulation’ </w:t>
      </w:r>
      <w:r w:rsidR="00271F24">
        <w:rPr>
          <w:rFonts w:ascii="Times New Roman" w:hAnsi="Times New Roman" w:cs="Times New Roman"/>
          <w:lang w:val="en-US"/>
        </w:rPr>
        <w:t xml:space="preserve">it </w:t>
      </w:r>
      <w:r w:rsidR="00FD59C6" w:rsidRPr="004C4F01">
        <w:rPr>
          <w:rFonts w:ascii="Times New Roman" w:hAnsi="Times New Roman" w:cs="Times New Roman"/>
          <w:lang w:val="en-US"/>
        </w:rPr>
        <w:t>‘strips off the loca</w:t>
      </w:r>
      <w:r w:rsidR="00271F24">
        <w:rPr>
          <w:rFonts w:ascii="Times New Roman" w:hAnsi="Times New Roman" w:cs="Times New Roman"/>
          <w:lang w:val="en-US"/>
        </w:rPr>
        <w:t xml:space="preserve">l garbs which it there assumes’ and </w:t>
      </w:r>
      <w:r w:rsidR="00337048">
        <w:rPr>
          <w:rFonts w:ascii="Times New Roman" w:hAnsi="Times New Roman" w:cs="Times New Roman"/>
        </w:rPr>
        <w:t>gain</w:t>
      </w:r>
      <w:r w:rsidR="00271F24">
        <w:rPr>
          <w:rFonts w:ascii="Times New Roman" w:hAnsi="Times New Roman" w:cs="Times New Roman"/>
        </w:rPr>
        <w:t>s</w:t>
      </w:r>
      <w:r w:rsidR="0015781F" w:rsidRPr="004C4F01">
        <w:rPr>
          <w:rFonts w:ascii="Times New Roman" w:hAnsi="Times New Roman" w:cs="Times New Roman"/>
        </w:rPr>
        <w:t xml:space="preserve"> </w:t>
      </w:r>
      <w:r w:rsidR="003D7DC0" w:rsidRPr="004C4F01">
        <w:rPr>
          <w:rFonts w:ascii="Times New Roman" w:hAnsi="Times New Roman" w:cs="Times New Roman"/>
        </w:rPr>
        <w:t>‘</w:t>
      </w:r>
      <w:r w:rsidR="005850C1" w:rsidRPr="004C4F01">
        <w:rPr>
          <w:rFonts w:ascii="Times New Roman" w:hAnsi="Times New Roman" w:cs="Times New Roman"/>
          <w:lang w:val="en-US"/>
        </w:rPr>
        <w:t xml:space="preserve">the shape of universal money. It is only in the markets of the world that money acquires to the full extent the character of the commodity whose bodily form is also the immediate social incarnation of human </w:t>
      </w:r>
      <w:proofErr w:type="spellStart"/>
      <w:r w:rsidR="005850C1" w:rsidRPr="004C4F01">
        <w:rPr>
          <w:rFonts w:ascii="Times New Roman" w:hAnsi="Times New Roman" w:cs="Times New Roman"/>
          <w:lang w:val="en-US"/>
        </w:rPr>
        <w:t>labour</w:t>
      </w:r>
      <w:proofErr w:type="spellEnd"/>
      <w:r w:rsidR="005850C1" w:rsidRPr="004C4F01">
        <w:rPr>
          <w:rFonts w:ascii="Times New Roman" w:hAnsi="Times New Roman" w:cs="Times New Roman"/>
          <w:lang w:val="en-US"/>
        </w:rPr>
        <w:t xml:space="preserve"> in the abstract.’</w:t>
      </w:r>
      <w:r w:rsidR="00497D00">
        <w:rPr>
          <w:rStyle w:val="EndnoteReference"/>
          <w:rFonts w:ascii="Times New Roman" w:hAnsi="Times New Roman" w:cs="Times New Roman"/>
          <w:lang w:val="en-US"/>
        </w:rPr>
        <w:endnoteReference w:id="8"/>
      </w:r>
      <w:r w:rsidR="005850C1" w:rsidRPr="004C4F01">
        <w:rPr>
          <w:rFonts w:ascii="Times New Roman" w:hAnsi="Times New Roman" w:cs="Times New Roman"/>
          <w:lang w:val="en-US"/>
        </w:rPr>
        <w:t xml:space="preserve"> </w:t>
      </w:r>
      <w:r w:rsidR="0031548B">
        <w:rPr>
          <w:rFonts w:ascii="Times New Roman" w:hAnsi="Times New Roman" w:cs="Times New Roman"/>
          <w:lang w:val="en-US"/>
        </w:rPr>
        <w:t xml:space="preserve">The </w:t>
      </w:r>
      <w:r w:rsidR="003D7DC0" w:rsidRPr="004C4F01">
        <w:rPr>
          <w:rFonts w:ascii="Times New Roman" w:hAnsi="Times New Roman" w:cs="Times New Roman"/>
          <w:lang w:val="en-US"/>
        </w:rPr>
        <w:t xml:space="preserve">violent </w:t>
      </w:r>
      <w:r w:rsidR="00D30F4F" w:rsidRPr="004C4F01">
        <w:rPr>
          <w:rFonts w:ascii="Times New Roman" w:hAnsi="Times New Roman" w:cs="Times New Roman"/>
          <w:lang w:val="en-US"/>
        </w:rPr>
        <w:t>crises</w:t>
      </w:r>
      <w:r w:rsidR="00E570C9">
        <w:rPr>
          <w:rFonts w:ascii="Times New Roman" w:hAnsi="Times New Roman" w:cs="Times New Roman"/>
          <w:lang w:val="en-US"/>
        </w:rPr>
        <w:t xml:space="preserve"> wrought by this</w:t>
      </w:r>
      <w:r w:rsidR="003D7DC0" w:rsidRPr="004C4F01">
        <w:rPr>
          <w:rFonts w:ascii="Times New Roman" w:hAnsi="Times New Roman" w:cs="Times New Roman"/>
          <w:lang w:val="en-US"/>
        </w:rPr>
        <w:t xml:space="preserve"> ‘universal money</w:t>
      </w:r>
      <w:r w:rsidR="00D30F4F" w:rsidRPr="004C4F01">
        <w:rPr>
          <w:rFonts w:ascii="Times New Roman" w:hAnsi="Times New Roman" w:cs="Times New Roman"/>
          <w:lang w:val="en-US"/>
        </w:rPr>
        <w:t>’</w:t>
      </w:r>
      <w:r w:rsidR="003D7DC0" w:rsidRPr="004C4F01">
        <w:rPr>
          <w:rFonts w:ascii="Times New Roman" w:hAnsi="Times New Roman" w:cs="Times New Roman"/>
          <w:lang w:val="en-US"/>
        </w:rPr>
        <w:t xml:space="preserve">, </w:t>
      </w:r>
      <w:r w:rsidR="00D30F4F" w:rsidRPr="004C4F01">
        <w:rPr>
          <w:rFonts w:ascii="Times New Roman" w:hAnsi="Times New Roman" w:cs="Times New Roman"/>
          <w:lang w:val="en-US"/>
        </w:rPr>
        <w:t xml:space="preserve">the </w:t>
      </w:r>
      <w:r w:rsidR="00271F24">
        <w:rPr>
          <w:rFonts w:ascii="Times New Roman" w:hAnsi="Times New Roman" w:cs="Times New Roman"/>
          <w:lang w:val="en-US"/>
        </w:rPr>
        <w:t>managing</w:t>
      </w:r>
      <w:r w:rsidR="00D30F4F" w:rsidRPr="004C4F01">
        <w:rPr>
          <w:rFonts w:ascii="Times New Roman" w:hAnsi="Times New Roman" w:cs="Times New Roman"/>
          <w:lang w:val="en-US"/>
        </w:rPr>
        <w:t xml:space="preserve"> of its </w:t>
      </w:r>
      <w:r w:rsidR="006C2707" w:rsidRPr="004C4F01">
        <w:rPr>
          <w:rFonts w:ascii="Times New Roman" w:hAnsi="Times New Roman" w:cs="Times New Roman"/>
          <w:lang w:val="en-US"/>
        </w:rPr>
        <w:t xml:space="preserve">inevitable </w:t>
      </w:r>
      <w:r w:rsidR="00D30F4F" w:rsidRPr="004C4F01">
        <w:rPr>
          <w:rFonts w:ascii="Times New Roman" w:hAnsi="Times New Roman" w:cs="Times New Roman"/>
          <w:lang w:val="en-US"/>
        </w:rPr>
        <w:t>cycles of expansion and contraction</w:t>
      </w:r>
      <w:r w:rsidR="00611CB6" w:rsidRPr="004C4F01">
        <w:rPr>
          <w:rFonts w:ascii="Times New Roman" w:hAnsi="Times New Roman" w:cs="Times New Roman"/>
          <w:lang w:val="en-US"/>
        </w:rPr>
        <w:t xml:space="preserve"> </w:t>
      </w:r>
      <w:r w:rsidR="00D30F4F" w:rsidRPr="004C4F01">
        <w:rPr>
          <w:rFonts w:ascii="Times New Roman" w:hAnsi="Times New Roman" w:cs="Times New Roman"/>
          <w:lang w:val="en-US"/>
        </w:rPr>
        <w:t xml:space="preserve">by the </w:t>
      </w:r>
      <w:r w:rsidR="003D7DC0" w:rsidRPr="004C4F01">
        <w:rPr>
          <w:rFonts w:ascii="Times New Roman" w:hAnsi="Times New Roman" w:cs="Times New Roman"/>
          <w:lang w:val="en-US"/>
        </w:rPr>
        <w:t xml:space="preserve">cartels </w:t>
      </w:r>
      <w:r w:rsidR="00C34658">
        <w:rPr>
          <w:rFonts w:ascii="Times New Roman" w:hAnsi="Times New Roman" w:cs="Times New Roman"/>
          <w:lang w:val="en-US"/>
        </w:rPr>
        <w:t xml:space="preserve">that were </w:t>
      </w:r>
      <w:r w:rsidR="003D7DC0" w:rsidRPr="004C4F01">
        <w:rPr>
          <w:rFonts w:ascii="Times New Roman" w:hAnsi="Times New Roman" w:cs="Times New Roman"/>
          <w:lang w:val="en-US"/>
        </w:rPr>
        <w:t xml:space="preserve">forged between finance </w:t>
      </w:r>
      <w:r w:rsidR="003D7DC0" w:rsidRPr="004C4F01">
        <w:rPr>
          <w:rFonts w:ascii="Times New Roman" w:hAnsi="Times New Roman" w:cs="Times New Roman"/>
          <w:lang w:val="en-US"/>
        </w:rPr>
        <w:lastRenderedPageBreak/>
        <w:t>capital</w:t>
      </w:r>
      <w:r w:rsidR="00D30F4F" w:rsidRPr="004C4F01">
        <w:rPr>
          <w:rFonts w:ascii="Times New Roman" w:hAnsi="Times New Roman" w:cs="Times New Roman"/>
          <w:lang w:val="en-US"/>
        </w:rPr>
        <w:t>,</w:t>
      </w:r>
      <w:r w:rsidR="003D7DC0" w:rsidRPr="004C4F01">
        <w:rPr>
          <w:rFonts w:ascii="Times New Roman" w:hAnsi="Times New Roman" w:cs="Times New Roman"/>
          <w:lang w:val="en-US"/>
        </w:rPr>
        <w:t xml:space="preserve"> industry</w:t>
      </w:r>
      <w:r w:rsidR="00271F24">
        <w:rPr>
          <w:rFonts w:ascii="Times New Roman" w:hAnsi="Times New Roman" w:cs="Times New Roman"/>
          <w:lang w:val="en-US"/>
        </w:rPr>
        <w:t>,</w:t>
      </w:r>
      <w:r w:rsidR="003D7DC0" w:rsidRPr="004C4F01">
        <w:rPr>
          <w:rFonts w:ascii="Times New Roman" w:hAnsi="Times New Roman" w:cs="Times New Roman"/>
          <w:lang w:val="en-US"/>
        </w:rPr>
        <w:t xml:space="preserve"> and the </w:t>
      </w:r>
      <w:r w:rsidR="00D30F4F" w:rsidRPr="004C4F01">
        <w:rPr>
          <w:rFonts w:ascii="Times New Roman" w:hAnsi="Times New Roman" w:cs="Times New Roman"/>
          <w:lang w:val="en-US"/>
        </w:rPr>
        <w:t>capitalist</w:t>
      </w:r>
      <w:r w:rsidR="003D7DC0" w:rsidRPr="004C4F01">
        <w:rPr>
          <w:rFonts w:ascii="Times New Roman" w:hAnsi="Times New Roman" w:cs="Times New Roman"/>
          <w:lang w:val="en-US"/>
        </w:rPr>
        <w:t xml:space="preserve"> </w:t>
      </w:r>
      <w:r w:rsidR="00D30F4F" w:rsidRPr="004C4F01">
        <w:rPr>
          <w:rFonts w:ascii="Times New Roman" w:hAnsi="Times New Roman" w:cs="Times New Roman"/>
          <w:lang w:val="en-US"/>
        </w:rPr>
        <w:t>S</w:t>
      </w:r>
      <w:r w:rsidR="003D7DC0" w:rsidRPr="004C4F01">
        <w:rPr>
          <w:rFonts w:ascii="Times New Roman" w:hAnsi="Times New Roman" w:cs="Times New Roman"/>
          <w:lang w:val="en-US"/>
        </w:rPr>
        <w:t>tate</w:t>
      </w:r>
      <w:r w:rsidR="00271F24">
        <w:rPr>
          <w:rFonts w:ascii="Times New Roman" w:hAnsi="Times New Roman" w:cs="Times New Roman"/>
          <w:lang w:val="en-US"/>
        </w:rPr>
        <w:t xml:space="preserve">, </w:t>
      </w:r>
      <w:r w:rsidR="0010259C">
        <w:rPr>
          <w:rFonts w:ascii="Times New Roman" w:hAnsi="Times New Roman" w:cs="Times New Roman"/>
          <w:lang w:val="en-US"/>
        </w:rPr>
        <w:t>is the history told by</w:t>
      </w:r>
      <w:r w:rsidR="0031548B">
        <w:rPr>
          <w:rFonts w:ascii="Times New Roman" w:hAnsi="Times New Roman" w:cs="Times New Roman"/>
          <w:lang w:val="en-US"/>
        </w:rPr>
        <w:t xml:space="preserve"> the imperial Marxism of the early Twentieth Century</w:t>
      </w:r>
      <w:r w:rsidR="00271F24">
        <w:rPr>
          <w:rFonts w:ascii="Times New Roman" w:hAnsi="Times New Roman" w:cs="Times New Roman"/>
          <w:lang w:val="en-US"/>
        </w:rPr>
        <w:t>. T</w:t>
      </w:r>
      <w:r w:rsidR="00F37F0D">
        <w:rPr>
          <w:rFonts w:ascii="Times New Roman" w:hAnsi="Times New Roman" w:cs="Times New Roman"/>
          <w:lang w:val="en-US"/>
        </w:rPr>
        <w:t xml:space="preserve">his </w:t>
      </w:r>
      <w:r w:rsidR="00C34658">
        <w:rPr>
          <w:rFonts w:ascii="Times New Roman" w:hAnsi="Times New Roman" w:cs="Times New Roman"/>
          <w:lang w:val="en-US"/>
        </w:rPr>
        <w:t xml:space="preserve">is </w:t>
      </w:r>
      <w:r w:rsidR="0031548B">
        <w:rPr>
          <w:rFonts w:ascii="Times New Roman" w:hAnsi="Times New Roman" w:cs="Times New Roman"/>
          <w:lang w:val="en-US"/>
        </w:rPr>
        <w:t>money</w:t>
      </w:r>
      <w:r w:rsidR="00D30F4F" w:rsidRPr="004C4F01">
        <w:rPr>
          <w:rFonts w:ascii="Times New Roman" w:hAnsi="Times New Roman" w:cs="Times New Roman"/>
          <w:lang w:val="en-US"/>
        </w:rPr>
        <w:t xml:space="preserve"> </w:t>
      </w:r>
      <w:r w:rsidR="00C34658">
        <w:rPr>
          <w:rFonts w:ascii="Times New Roman" w:hAnsi="Times New Roman" w:cs="Times New Roman"/>
          <w:lang w:val="en-US"/>
        </w:rPr>
        <w:t xml:space="preserve">that </w:t>
      </w:r>
      <w:r w:rsidR="00D30F4F" w:rsidRPr="004C4F01">
        <w:rPr>
          <w:rFonts w:ascii="Times New Roman" w:hAnsi="Times New Roman" w:cs="Times New Roman"/>
          <w:lang w:val="en-US"/>
        </w:rPr>
        <w:t>produced</w:t>
      </w:r>
      <w:r w:rsidR="0031548B">
        <w:rPr>
          <w:rFonts w:ascii="Times New Roman" w:hAnsi="Times New Roman" w:cs="Times New Roman"/>
          <w:lang w:val="en-US"/>
        </w:rPr>
        <w:t>,</w:t>
      </w:r>
      <w:r w:rsidR="00D30F4F" w:rsidRPr="004C4F01">
        <w:rPr>
          <w:rFonts w:ascii="Times New Roman" w:hAnsi="Times New Roman" w:cs="Times New Roman"/>
          <w:lang w:val="en-US"/>
        </w:rPr>
        <w:t xml:space="preserve"> </w:t>
      </w:r>
      <w:r w:rsidR="006C2707" w:rsidRPr="004C4F01">
        <w:rPr>
          <w:rFonts w:ascii="Times New Roman" w:hAnsi="Times New Roman" w:cs="Times New Roman"/>
          <w:lang w:val="en-US"/>
        </w:rPr>
        <w:t>in a British context</w:t>
      </w:r>
      <w:r w:rsidR="0031548B">
        <w:rPr>
          <w:rFonts w:ascii="Times New Roman" w:hAnsi="Times New Roman" w:cs="Times New Roman"/>
          <w:lang w:val="en-US"/>
        </w:rPr>
        <w:t>,</w:t>
      </w:r>
      <w:r w:rsidR="006C2707" w:rsidRPr="004C4F01">
        <w:rPr>
          <w:rFonts w:ascii="Times New Roman" w:hAnsi="Times New Roman" w:cs="Times New Roman"/>
          <w:lang w:val="en-US"/>
        </w:rPr>
        <w:t xml:space="preserve"> </w:t>
      </w:r>
      <w:r w:rsidR="00D30F4F" w:rsidRPr="004C4F01">
        <w:rPr>
          <w:rFonts w:ascii="Times New Roman" w:hAnsi="Times New Roman" w:cs="Times New Roman"/>
          <w:lang w:val="en-US"/>
        </w:rPr>
        <w:t xml:space="preserve">what Giovanni </w:t>
      </w:r>
      <w:proofErr w:type="spellStart"/>
      <w:r w:rsidR="00D30F4F" w:rsidRPr="004C4F01">
        <w:rPr>
          <w:rFonts w:ascii="Times New Roman" w:hAnsi="Times New Roman" w:cs="Times New Roman"/>
          <w:lang w:val="en-US"/>
        </w:rPr>
        <w:t>Arrighi</w:t>
      </w:r>
      <w:proofErr w:type="spellEnd"/>
      <w:r w:rsidR="00337048">
        <w:rPr>
          <w:rFonts w:ascii="Times New Roman" w:hAnsi="Times New Roman" w:cs="Times New Roman"/>
          <w:lang w:val="en-US"/>
        </w:rPr>
        <w:t xml:space="preserve"> named as</w:t>
      </w:r>
      <w:r w:rsidR="00D30F4F" w:rsidRPr="004C4F01">
        <w:rPr>
          <w:rFonts w:ascii="Times New Roman" w:hAnsi="Times New Roman" w:cs="Times New Roman"/>
          <w:lang w:val="en-US"/>
        </w:rPr>
        <w:t xml:space="preserve"> </w:t>
      </w:r>
      <w:r w:rsidR="003D7DC0" w:rsidRPr="004C4F01">
        <w:rPr>
          <w:rFonts w:ascii="Times New Roman" w:hAnsi="Times New Roman" w:cs="Times New Roman"/>
          <w:lang w:val="en-US"/>
        </w:rPr>
        <w:t xml:space="preserve">‘free trade </w:t>
      </w:r>
      <w:r w:rsidR="003D7DC0" w:rsidRPr="004C4F01">
        <w:rPr>
          <w:rFonts w:ascii="Times New Roman" w:hAnsi="Times New Roman" w:cs="Times New Roman"/>
          <w:i/>
          <w:lang w:val="en-US"/>
        </w:rPr>
        <w:t>imperialism</w:t>
      </w:r>
      <w:r w:rsidR="003D7DC0" w:rsidRPr="004C4F01">
        <w:rPr>
          <w:rFonts w:ascii="Times New Roman" w:hAnsi="Times New Roman" w:cs="Times New Roman"/>
          <w:lang w:val="en-US"/>
        </w:rPr>
        <w:t>’ in which the ‘recycling of imperial tribute extracted from the colonies into capital invested all over the world’ conferred massive a political and economic power upon the City of London’.</w:t>
      </w:r>
      <w:r w:rsidR="003D7DC0" w:rsidRPr="004C4F01">
        <w:rPr>
          <w:rStyle w:val="EndnoteReference"/>
          <w:rFonts w:ascii="Times New Roman" w:hAnsi="Times New Roman" w:cs="Times New Roman"/>
          <w:lang w:val="en-US"/>
        </w:rPr>
        <w:endnoteReference w:id="9"/>
      </w:r>
      <w:r w:rsidR="00E52574">
        <w:rPr>
          <w:rFonts w:ascii="Times New Roman" w:hAnsi="Times New Roman" w:cs="Times New Roman"/>
          <w:lang w:val="en-US"/>
        </w:rPr>
        <w:t xml:space="preserve"> </w:t>
      </w:r>
    </w:p>
    <w:p w14:paraId="23A7BEA3" w14:textId="588126D5" w:rsidR="000E7330" w:rsidRPr="002510BF" w:rsidRDefault="00D30F4F" w:rsidP="00D80350">
      <w:pPr>
        <w:spacing w:line="360" w:lineRule="auto"/>
        <w:ind w:firstLine="720"/>
        <w:rPr>
          <w:rFonts w:ascii="Times New Roman" w:hAnsi="Times New Roman" w:cs="Times New Roman"/>
          <w:b/>
        </w:rPr>
      </w:pPr>
      <w:r w:rsidRPr="0010259C">
        <w:rPr>
          <w:rFonts w:ascii="Times New Roman" w:hAnsi="Times New Roman" w:cs="Times New Roman"/>
        </w:rPr>
        <w:t xml:space="preserve">Yet </w:t>
      </w:r>
      <w:r w:rsidR="00A07157" w:rsidRPr="0010259C">
        <w:rPr>
          <w:rFonts w:ascii="Times New Roman" w:hAnsi="Times New Roman" w:cs="Times New Roman"/>
        </w:rPr>
        <w:t xml:space="preserve">although </w:t>
      </w:r>
      <w:r w:rsidR="00C34658">
        <w:rPr>
          <w:rFonts w:ascii="Times New Roman" w:hAnsi="Times New Roman" w:cs="Times New Roman"/>
        </w:rPr>
        <w:t xml:space="preserve">it would be obviously foolhardy </w:t>
      </w:r>
      <w:r w:rsidR="00FF18B5" w:rsidRPr="0010259C">
        <w:rPr>
          <w:rFonts w:ascii="Times New Roman" w:hAnsi="Times New Roman" w:cs="Times New Roman"/>
        </w:rPr>
        <w:t>to</w:t>
      </w:r>
      <w:r w:rsidR="006C2707" w:rsidRPr="0010259C">
        <w:rPr>
          <w:rFonts w:ascii="Times New Roman" w:hAnsi="Times New Roman" w:cs="Times New Roman"/>
        </w:rPr>
        <w:t xml:space="preserve"> dispute</w:t>
      </w:r>
      <w:r w:rsidR="00A54A9D" w:rsidRPr="0010259C">
        <w:rPr>
          <w:rFonts w:ascii="Times New Roman" w:hAnsi="Times New Roman" w:cs="Times New Roman"/>
        </w:rPr>
        <w:t xml:space="preserve"> this </w:t>
      </w:r>
      <w:r w:rsidR="0031548B" w:rsidRPr="0010259C">
        <w:rPr>
          <w:rFonts w:ascii="Times New Roman" w:hAnsi="Times New Roman" w:cs="Times New Roman"/>
        </w:rPr>
        <w:t xml:space="preserve">political narrative </w:t>
      </w:r>
      <w:r w:rsidR="00D967EF">
        <w:rPr>
          <w:rFonts w:ascii="Times New Roman" w:hAnsi="Times New Roman" w:cs="Times New Roman"/>
        </w:rPr>
        <w:t>for the movement of c</w:t>
      </w:r>
      <w:r w:rsidR="00C34658">
        <w:rPr>
          <w:rFonts w:ascii="Times New Roman" w:hAnsi="Times New Roman" w:cs="Times New Roman"/>
        </w:rPr>
        <w:t xml:space="preserve">apital </w:t>
      </w:r>
      <w:r w:rsidR="006C2707" w:rsidRPr="0010259C">
        <w:rPr>
          <w:rFonts w:ascii="Times New Roman" w:hAnsi="Times New Roman" w:cs="Times New Roman"/>
        </w:rPr>
        <w:t xml:space="preserve">the </w:t>
      </w:r>
      <w:r w:rsidR="00C34658">
        <w:rPr>
          <w:rFonts w:ascii="Times New Roman" w:hAnsi="Times New Roman" w:cs="Times New Roman"/>
        </w:rPr>
        <w:t>meaning that</w:t>
      </w:r>
      <w:r w:rsidRPr="0010259C">
        <w:rPr>
          <w:rFonts w:ascii="Times New Roman" w:hAnsi="Times New Roman" w:cs="Times New Roman"/>
        </w:rPr>
        <w:t xml:space="preserve"> </w:t>
      </w:r>
      <w:r w:rsidR="00C34658">
        <w:rPr>
          <w:rFonts w:ascii="Times New Roman" w:hAnsi="Times New Roman" w:cs="Times New Roman"/>
        </w:rPr>
        <w:t xml:space="preserve">its tokens - </w:t>
      </w:r>
      <w:r w:rsidRPr="0010259C">
        <w:rPr>
          <w:rFonts w:ascii="Times New Roman" w:hAnsi="Times New Roman" w:cs="Times New Roman"/>
        </w:rPr>
        <w:t xml:space="preserve">money </w:t>
      </w:r>
      <w:r w:rsidR="00C34658">
        <w:rPr>
          <w:rFonts w:ascii="Times New Roman" w:hAnsi="Times New Roman" w:cs="Times New Roman"/>
        </w:rPr>
        <w:t>– were given can</w:t>
      </w:r>
      <w:r w:rsidR="000431EE" w:rsidRPr="0010259C">
        <w:rPr>
          <w:rFonts w:ascii="Times New Roman" w:hAnsi="Times New Roman" w:cs="Times New Roman"/>
        </w:rPr>
        <w:t xml:space="preserve">not necessarily </w:t>
      </w:r>
      <w:r w:rsidR="00C34658">
        <w:rPr>
          <w:rFonts w:ascii="Times New Roman" w:hAnsi="Times New Roman" w:cs="Times New Roman"/>
        </w:rPr>
        <w:t xml:space="preserve">be entirely </w:t>
      </w:r>
      <w:r w:rsidR="000431EE" w:rsidRPr="0010259C">
        <w:rPr>
          <w:rFonts w:ascii="Times New Roman" w:hAnsi="Times New Roman" w:cs="Times New Roman"/>
        </w:rPr>
        <w:t xml:space="preserve">subsumed within it. </w:t>
      </w:r>
      <w:r w:rsidR="003669B2">
        <w:rPr>
          <w:rFonts w:ascii="Times New Roman" w:hAnsi="Times New Roman" w:cs="Times New Roman"/>
        </w:rPr>
        <w:t xml:space="preserve">Hence, </w:t>
      </w:r>
      <w:r w:rsidRPr="0010259C">
        <w:rPr>
          <w:rFonts w:ascii="Times New Roman" w:hAnsi="Times New Roman" w:cs="Times New Roman"/>
        </w:rPr>
        <w:t>Karl Pol</w:t>
      </w:r>
      <w:r w:rsidR="00653414">
        <w:rPr>
          <w:rFonts w:ascii="Times New Roman" w:hAnsi="Times New Roman" w:cs="Times New Roman"/>
        </w:rPr>
        <w:t>an</w:t>
      </w:r>
      <w:r w:rsidR="00694AFF">
        <w:rPr>
          <w:rFonts w:ascii="Times New Roman" w:hAnsi="Times New Roman" w:cs="Times New Roman"/>
        </w:rPr>
        <w:t>y</w:t>
      </w:r>
      <w:r w:rsidRPr="0010259C">
        <w:rPr>
          <w:rFonts w:ascii="Times New Roman" w:hAnsi="Times New Roman" w:cs="Times New Roman"/>
        </w:rPr>
        <w:t>i’</w:t>
      </w:r>
      <w:r w:rsidR="000431EE" w:rsidRPr="0010259C">
        <w:rPr>
          <w:rFonts w:ascii="Times New Roman" w:hAnsi="Times New Roman" w:cs="Times New Roman"/>
        </w:rPr>
        <w:t xml:space="preserve">s </w:t>
      </w:r>
      <w:r w:rsidR="00FF18B5" w:rsidRPr="0010259C">
        <w:rPr>
          <w:rFonts w:ascii="Times New Roman" w:hAnsi="Times New Roman" w:cs="Times New Roman"/>
        </w:rPr>
        <w:t>‘Great Transformation’ thesis</w:t>
      </w:r>
      <w:r w:rsidR="00324C6A" w:rsidRPr="0010259C">
        <w:rPr>
          <w:rFonts w:ascii="Times New Roman" w:hAnsi="Times New Roman" w:cs="Times New Roman"/>
        </w:rPr>
        <w:t>,</w:t>
      </w:r>
      <w:r w:rsidRPr="0010259C">
        <w:rPr>
          <w:rFonts w:ascii="Times New Roman" w:hAnsi="Times New Roman" w:cs="Times New Roman"/>
        </w:rPr>
        <w:t xml:space="preserve"> in which money’s abstraction </w:t>
      </w:r>
      <w:r w:rsidR="003B555A">
        <w:rPr>
          <w:rFonts w:ascii="Times New Roman" w:hAnsi="Times New Roman" w:cs="Times New Roman"/>
        </w:rPr>
        <w:t xml:space="preserve">is necessarily </w:t>
      </w:r>
      <w:r w:rsidR="00324C6A" w:rsidRPr="0010259C">
        <w:rPr>
          <w:rFonts w:ascii="Times New Roman" w:hAnsi="Times New Roman" w:cs="Times New Roman"/>
        </w:rPr>
        <w:t xml:space="preserve">correlate with a social </w:t>
      </w:r>
      <w:proofErr w:type="spellStart"/>
      <w:r w:rsidRPr="0010259C">
        <w:rPr>
          <w:rFonts w:ascii="Times New Roman" w:hAnsi="Times New Roman" w:cs="Times New Roman"/>
        </w:rPr>
        <w:t>disembedding</w:t>
      </w:r>
      <w:proofErr w:type="spellEnd"/>
      <w:r w:rsidR="00653414">
        <w:rPr>
          <w:rFonts w:ascii="Times New Roman" w:hAnsi="Times New Roman" w:cs="Times New Roman"/>
        </w:rPr>
        <w:t xml:space="preserve"> that we protect ourselves from acknowledging</w:t>
      </w:r>
      <w:r w:rsidR="00C34658">
        <w:rPr>
          <w:rFonts w:ascii="Times New Roman" w:hAnsi="Times New Roman" w:cs="Times New Roman"/>
        </w:rPr>
        <w:t>,</w:t>
      </w:r>
      <w:r w:rsidR="00324C6A" w:rsidRPr="0010259C">
        <w:rPr>
          <w:rFonts w:ascii="Times New Roman" w:hAnsi="Times New Roman" w:cs="Times New Roman"/>
        </w:rPr>
        <w:t xml:space="preserve"> has been both profoundly </w:t>
      </w:r>
      <w:r w:rsidRPr="0010259C">
        <w:rPr>
          <w:rFonts w:ascii="Times New Roman" w:hAnsi="Times New Roman" w:cs="Times New Roman"/>
        </w:rPr>
        <w:t>influential</w:t>
      </w:r>
      <w:r w:rsidR="00324C6A" w:rsidRPr="0010259C">
        <w:rPr>
          <w:rFonts w:ascii="Times New Roman" w:hAnsi="Times New Roman" w:cs="Times New Roman"/>
        </w:rPr>
        <w:t xml:space="preserve"> (</w:t>
      </w:r>
      <w:r w:rsidRPr="0010259C">
        <w:rPr>
          <w:rFonts w:ascii="Times New Roman" w:hAnsi="Times New Roman" w:cs="Times New Roman"/>
        </w:rPr>
        <w:t>not least on literary critics</w:t>
      </w:r>
      <w:r w:rsidR="003669B2">
        <w:rPr>
          <w:rFonts w:ascii="Times New Roman" w:hAnsi="Times New Roman" w:cs="Times New Roman"/>
        </w:rPr>
        <w:t xml:space="preserve"> </w:t>
      </w:r>
      <w:r w:rsidR="00324C6A" w:rsidRPr="0010259C">
        <w:rPr>
          <w:rFonts w:ascii="Times New Roman" w:hAnsi="Times New Roman" w:cs="Times New Roman"/>
        </w:rPr>
        <w:t>for whom</w:t>
      </w:r>
      <w:r w:rsidR="00C44790" w:rsidRPr="0010259C">
        <w:rPr>
          <w:rFonts w:ascii="Times New Roman" w:hAnsi="Times New Roman" w:cs="Times New Roman"/>
        </w:rPr>
        <w:t xml:space="preserve"> </w:t>
      </w:r>
      <w:r w:rsidR="00492E8F" w:rsidRPr="0010259C">
        <w:rPr>
          <w:rFonts w:ascii="Times New Roman" w:hAnsi="Times New Roman" w:cs="Times New Roman"/>
        </w:rPr>
        <w:t>‘</w:t>
      </w:r>
      <w:r w:rsidR="00611CB6" w:rsidRPr="0010259C">
        <w:rPr>
          <w:rFonts w:ascii="Times New Roman" w:hAnsi="Times New Roman" w:cs="Times New Roman"/>
        </w:rPr>
        <w:t>money</w:t>
      </w:r>
      <w:r w:rsidR="00492E8F" w:rsidRPr="0010259C">
        <w:rPr>
          <w:rFonts w:ascii="Times New Roman" w:hAnsi="Times New Roman" w:cs="Times New Roman"/>
        </w:rPr>
        <w:t xml:space="preserve">’s </w:t>
      </w:r>
      <w:r w:rsidR="00492E8F" w:rsidRPr="0010259C">
        <w:rPr>
          <w:rFonts w:ascii="Times New Roman" w:hAnsi="Times New Roman" w:cs="Times New Roman"/>
          <w:lang w:val="en-US"/>
        </w:rPr>
        <w:t>function as an interchangeable embodiment of pure quantity</w:t>
      </w:r>
      <w:r w:rsidR="00C44790" w:rsidRPr="0010259C">
        <w:rPr>
          <w:rFonts w:ascii="Times New Roman" w:hAnsi="Times New Roman" w:cs="Times New Roman"/>
          <w:lang w:val="en-US"/>
        </w:rPr>
        <w:t>’ is assumed to ‘</w:t>
      </w:r>
      <w:r w:rsidR="00492E8F" w:rsidRPr="0010259C">
        <w:rPr>
          <w:rFonts w:ascii="Times New Roman" w:hAnsi="Times New Roman" w:cs="Times New Roman"/>
          <w:lang w:val="en-US"/>
        </w:rPr>
        <w:t>efface</w:t>
      </w:r>
      <w:r w:rsidR="00C44790" w:rsidRPr="0010259C">
        <w:rPr>
          <w:rFonts w:ascii="Times New Roman" w:hAnsi="Times New Roman" w:cs="Times New Roman"/>
          <w:lang w:val="en-US"/>
        </w:rPr>
        <w:t xml:space="preserve">’ </w:t>
      </w:r>
      <w:r w:rsidR="00492E8F" w:rsidRPr="0010259C">
        <w:rPr>
          <w:rFonts w:ascii="Times New Roman" w:hAnsi="Times New Roman" w:cs="Times New Roman"/>
          <w:lang w:val="en-US"/>
        </w:rPr>
        <w:t>symbolic</w:t>
      </w:r>
      <w:r w:rsidR="00C44790" w:rsidRPr="0010259C">
        <w:rPr>
          <w:rFonts w:ascii="Times New Roman" w:hAnsi="Times New Roman" w:cs="Times New Roman"/>
          <w:lang w:val="en-US"/>
        </w:rPr>
        <w:t xml:space="preserve"> or social</w:t>
      </w:r>
      <w:r w:rsidR="00492E8F" w:rsidRPr="0010259C">
        <w:rPr>
          <w:rFonts w:ascii="Times New Roman" w:hAnsi="Times New Roman" w:cs="Times New Roman"/>
          <w:lang w:val="en-US"/>
        </w:rPr>
        <w:t xml:space="preserve"> meaning</w:t>
      </w:r>
      <w:r w:rsidR="003669B2" w:rsidRPr="0010259C">
        <w:rPr>
          <w:rStyle w:val="EndnoteReference"/>
          <w:rFonts w:ascii="Times New Roman" w:hAnsi="Times New Roman" w:cs="Times New Roman"/>
        </w:rPr>
        <w:endnoteReference w:id="10"/>
      </w:r>
      <w:r w:rsidR="00324C6A" w:rsidRPr="0010259C">
        <w:rPr>
          <w:rFonts w:ascii="Times New Roman" w:hAnsi="Times New Roman" w:cs="Times New Roman"/>
          <w:lang w:val="en-US"/>
        </w:rPr>
        <w:t>)</w:t>
      </w:r>
      <w:r w:rsidR="00C44790" w:rsidRPr="0010259C">
        <w:rPr>
          <w:rFonts w:ascii="Times New Roman" w:hAnsi="Times New Roman" w:cs="Times New Roman"/>
        </w:rPr>
        <w:t xml:space="preserve"> </w:t>
      </w:r>
      <w:r w:rsidR="002F1A46" w:rsidRPr="0010259C">
        <w:rPr>
          <w:rFonts w:ascii="Times New Roman" w:hAnsi="Times New Roman" w:cs="Times New Roman"/>
        </w:rPr>
        <w:t xml:space="preserve">and the subject of </w:t>
      </w:r>
      <w:r w:rsidR="00422A88" w:rsidRPr="0010259C">
        <w:rPr>
          <w:rFonts w:ascii="Times New Roman" w:hAnsi="Times New Roman" w:cs="Times New Roman"/>
        </w:rPr>
        <w:t>increasing</w:t>
      </w:r>
      <w:r w:rsidR="00337048" w:rsidRPr="0010259C">
        <w:rPr>
          <w:rFonts w:ascii="Times New Roman" w:hAnsi="Times New Roman" w:cs="Times New Roman"/>
        </w:rPr>
        <w:t xml:space="preserve"> critical pressure </w:t>
      </w:r>
      <w:r w:rsidR="00324C6A" w:rsidRPr="0010259C">
        <w:rPr>
          <w:rFonts w:ascii="Times New Roman" w:hAnsi="Times New Roman" w:cs="Times New Roman"/>
        </w:rPr>
        <w:t>fr</w:t>
      </w:r>
      <w:r w:rsidR="002568E5" w:rsidRPr="0010259C">
        <w:rPr>
          <w:rFonts w:ascii="Times New Roman" w:hAnsi="Times New Roman" w:cs="Times New Roman"/>
        </w:rPr>
        <w:t>om a variety of disciplines.</w:t>
      </w:r>
      <w:r w:rsidR="00896E09" w:rsidRPr="0010259C">
        <w:rPr>
          <w:rStyle w:val="EndnoteReference"/>
          <w:rFonts w:ascii="Times New Roman" w:hAnsi="Times New Roman" w:cs="Times New Roman"/>
        </w:rPr>
        <w:t xml:space="preserve"> </w:t>
      </w:r>
      <w:r w:rsidR="002568E5" w:rsidRPr="0010259C">
        <w:rPr>
          <w:rFonts w:ascii="Times New Roman" w:hAnsi="Times New Roman" w:cs="Times New Roman"/>
        </w:rPr>
        <w:t>A</w:t>
      </w:r>
      <w:r w:rsidRPr="0010259C">
        <w:rPr>
          <w:rFonts w:ascii="Times New Roman" w:hAnsi="Times New Roman" w:cs="Times New Roman"/>
        </w:rPr>
        <w:t>nthropologists such as Bill Maurer</w:t>
      </w:r>
      <w:r w:rsidR="002568E5" w:rsidRPr="0010259C">
        <w:rPr>
          <w:rFonts w:ascii="Times New Roman" w:hAnsi="Times New Roman" w:cs="Times New Roman"/>
        </w:rPr>
        <w:t xml:space="preserve"> </w:t>
      </w:r>
      <w:r w:rsidR="00271F24" w:rsidRPr="0010259C">
        <w:rPr>
          <w:rFonts w:ascii="Times New Roman" w:hAnsi="Times New Roman" w:cs="Times New Roman"/>
        </w:rPr>
        <w:t xml:space="preserve">have </w:t>
      </w:r>
      <w:r w:rsidR="002568E5" w:rsidRPr="0010259C">
        <w:rPr>
          <w:rFonts w:ascii="Times New Roman" w:hAnsi="Times New Roman" w:cs="Times New Roman"/>
        </w:rPr>
        <w:t>dub</w:t>
      </w:r>
      <w:r w:rsidR="00271F24" w:rsidRPr="0010259C">
        <w:rPr>
          <w:rFonts w:ascii="Times New Roman" w:hAnsi="Times New Roman" w:cs="Times New Roman"/>
        </w:rPr>
        <w:t>bed</w:t>
      </w:r>
      <w:r w:rsidR="00694AFF">
        <w:rPr>
          <w:rFonts w:ascii="Times New Roman" w:hAnsi="Times New Roman" w:cs="Times New Roman"/>
        </w:rPr>
        <w:t xml:space="preserve"> Pol</w:t>
      </w:r>
      <w:r w:rsidR="00653414">
        <w:rPr>
          <w:rFonts w:ascii="Times New Roman" w:hAnsi="Times New Roman" w:cs="Times New Roman"/>
        </w:rPr>
        <w:t>an</w:t>
      </w:r>
      <w:r w:rsidR="00694AFF">
        <w:rPr>
          <w:rFonts w:ascii="Times New Roman" w:hAnsi="Times New Roman" w:cs="Times New Roman"/>
        </w:rPr>
        <w:t>y</w:t>
      </w:r>
      <w:r w:rsidR="00C34658">
        <w:rPr>
          <w:rFonts w:ascii="Times New Roman" w:hAnsi="Times New Roman" w:cs="Times New Roman"/>
        </w:rPr>
        <w:t xml:space="preserve">i’s position </w:t>
      </w:r>
      <w:r w:rsidR="002568E5" w:rsidRPr="0010259C">
        <w:rPr>
          <w:rFonts w:ascii="Times New Roman" w:hAnsi="Times New Roman" w:cs="Times New Roman"/>
        </w:rPr>
        <w:t xml:space="preserve">a ‘Western folk theory of money’ that tells only of ‘money’s role in commensuration, abstraction, and quantification’ and omits meanings that it possesses as ‘a social relation, a symbolic system, </w:t>
      </w:r>
      <w:r w:rsidR="002568E5" w:rsidRPr="0010259C">
        <w:rPr>
          <w:rFonts w:ascii="Times New Roman" w:hAnsi="Times New Roman" w:cs="Times New Roman"/>
          <w:i/>
        </w:rPr>
        <w:t>and</w:t>
      </w:r>
      <w:r w:rsidR="002568E5" w:rsidRPr="0010259C">
        <w:rPr>
          <w:rFonts w:ascii="Times New Roman" w:hAnsi="Times New Roman" w:cs="Times New Roman"/>
        </w:rPr>
        <w:t xml:space="preserve"> a material reality’ </w:t>
      </w:r>
      <w:r w:rsidR="002568E5" w:rsidRPr="0010259C">
        <w:rPr>
          <w:rStyle w:val="EndnoteReference"/>
          <w:rFonts w:ascii="Times New Roman" w:hAnsi="Times New Roman" w:cs="Times New Roman"/>
        </w:rPr>
        <w:endnoteReference w:id="11"/>
      </w:r>
      <w:r w:rsidR="002568E5" w:rsidRPr="0010259C">
        <w:rPr>
          <w:rFonts w:ascii="Times New Roman" w:hAnsi="Times New Roman" w:cs="Times New Roman"/>
        </w:rPr>
        <w:t xml:space="preserve"> </w:t>
      </w:r>
      <w:r w:rsidR="006B27A2">
        <w:rPr>
          <w:rFonts w:ascii="Times New Roman" w:hAnsi="Times New Roman" w:cs="Times New Roman"/>
        </w:rPr>
        <w:t>whereas</w:t>
      </w:r>
      <w:r w:rsidR="002568E5" w:rsidRPr="0010259C">
        <w:rPr>
          <w:rFonts w:ascii="Times New Roman" w:hAnsi="Times New Roman" w:cs="Times New Roman"/>
        </w:rPr>
        <w:t xml:space="preserve"> social critics of finance</w:t>
      </w:r>
      <w:r w:rsidR="00896E09" w:rsidRPr="0010259C">
        <w:rPr>
          <w:rFonts w:ascii="Times New Roman" w:hAnsi="Times New Roman" w:cs="Times New Roman"/>
        </w:rPr>
        <w:t>,</w:t>
      </w:r>
      <w:r w:rsidR="002568E5" w:rsidRPr="0010259C">
        <w:rPr>
          <w:rFonts w:ascii="Times New Roman" w:hAnsi="Times New Roman" w:cs="Times New Roman"/>
        </w:rPr>
        <w:t xml:space="preserve"> </w:t>
      </w:r>
      <w:r w:rsidRPr="0010259C">
        <w:rPr>
          <w:rFonts w:ascii="Times New Roman" w:hAnsi="Times New Roman" w:cs="Times New Roman"/>
        </w:rPr>
        <w:t xml:space="preserve">such as </w:t>
      </w:r>
      <w:r w:rsidR="00981259" w:rsidRPr="0010259C">
        <w:rPr>
          <w:rFonts w:ascii="Times New Roman" w:hAnsi="Times New Roman" w:cs="Times New Roman"/>
        </w:rPr>
        <w:t xml:space="preserve">Nigel Dodd and </w:t>
      </w:r>
      <w:proofErr w:type="spellStart"/>
      <w:r w:rsidR="00C8530F">
        <w:rPr>
          <w:rFonts w:ascii="Times New Roman" w:hAnsi="Times New Roman" w:cs="Times New Roman"/>
        </w:rPr>
        <w:t>Martjin</w:t>
      </w:r>
      <w:proofErr w:type="spellEnd"/>
      <w:r w:rsidR="00C8530F">
        <w:rPr>
          <w:rFonts w:ascii="Times New Roman" w:hAnsi="Times New Roman" w:cs="Times New Roman"/>
        </w:rPr>
        <w:t xml:space="preserve"> </w:t>
      </w:r>
      <w:proofErr w:type="spellStart"/>
      <w:r w:rsidR="00C8530F">
        <w:rPr>
          <w:rFonts w:ascii="Times New Roman" w:hAnsi="Times New Roman" w:cs="Times New Roman"/>
        </w:rPr>
        <w:t>Kon</w:t>
      </w:r>
      <w:r w:rsidR="003A1058" w:rsidRPr="0010259C">
        <w:rPr>
          <w:rFonts w:ascii="Times New Roman" w:hAnsi="Times New Roman" w:cs="Times New Roman"/>
        </w:rPr>
        <w:t>ings</w:t>
      </w:r>
      <w:proofErr w:type="spellEnd"/>
      <w:r w:rsidR="00896E09" w:rsidRPr="0010259C">
        <w:rPr>
          <w:rFonts w:ascii="Times New Roman" w:hAnsi="Times New Roman" w:cs="Times New Roman"/>
        </w:rPr>
        <w:t>,</w:t>
      </w:r>
      <w:r w:rsidR="00792710">
        <w:rPr>
          <w:rFonts w:ascii="Times New Roman" w:hAnsi="Times New Roman" w:cs="Times New Roman"/>
        </w:rPr>
        <w:t xml:space="preserve"> focus </w:t>
      </w:r>
      <w:r w:rsidR="00774ED5">
        <w:rPr>
          <w:rFonts w:ascii="Times New Roman" w:hAnsi="Times New Roman" w:cs="Times New Roman"/>
        </w:rPr>
        <w:t xml:space="preserve">on the paradoxes that these simultaneously held contradictory </w:t>
      </w:r>
      <w:r w:rsidR="00981259" w:rsidRPr="0010259C">
        <w:rPr>
          <w:rFonts w:ascii="Times New Roman" w:hAnsi="Times New Roman" w:cs="Times New Roman"/>
        </w:rPr>
        <w:t>view</w:t>
      </w:r>
      <w:r w:rsidR="00774ED5">
        <w:rPr>
          <w:rFonts w:ascii="Times New Roman" w:hAnsi="Times New Roman" w:cs="Times New Roman"/>
        </w:rPr>
        <w:t>s</w:t>
      </w:r>
      <w:r w:rsidR="00981259" w:rsidRPr="0010259C">
        <w:rPr>
          <w:rFonts w:ascii="Times New Roman" w:hAnsi="Times New Roman" w:cs="Times New Roman"/>
        </w:rPr>
        <w:t xml:space="preserve"> of money</w:t>
      </w:r>
      <w:r w:rsidR="00774ED5">
        <w:rPr>
          <w:rFonts w:ascii="Times New Roman" w:hAnsi="Times New Roman" w:cs="Times New Roman"/>
        </w:rPr>
        <w:t xml:space="preserve"> suggest</w:t>
      </w:r>
      <w:r w:rsidR="00981259" w:rsidRPr="0010259C">
        <w:rPr>
          <w:rFonts w:ascii="Times New Roman" w:hAnsi="Times New Roman" w:cs="Times New Roman"/>
        </w:rPr>
        <w:t>,</w:t>
      </w:r>
      <w:r w:rsidR="00774ED5">
        <w:rPr>
          <w:rFonts w:ascii="Times New Roman" w:hAnsi="Times New Roman" w:cs="Times New Roman"/>
        </w:rPr>
        <w:t xml:space="preserve"> drawing out the tensions </w:t>
      </w:r>
      <w:r w:rsidR="00792710">
        <w:rPr>
          <w:rFonts w:ascii="Times New Roman" w:hAnsi="Times New Roman" w:cs="Times New Roman"/>
        </w:rPr>
        <w:t xml:space="preserve">that </w:t>
      </w:r>
      <w:r w:rsidR="00774ED5">
        <w:rPr>
          <w:rFonts w:ascii="Times New Roman" w:hAnsi="Times New Roman" w:cs="Times New Roman"/>
        </w:rPr>
        <w:t>view</w:t>
      </w:r>
      <w:r w:rsidR="00792710">
        <w:rPr>
          <w:rFonts w:ascii="Times New Roman" w:hAnsi="Times New Roman" w:cs="Times New Roman"/>
        </w:rPr>
        <w:t>ing</w:t>
      </w:r>
      <w:r w:rsidR="00774ED5">
        <w:rPr>
          <w:rFonts w:ascii="Times New Roman" w:hAnsi="Times New Roman" w:cs="Times New Roman"/>
        </w:rPr>
        <w:t xml:space="preserve"> </w:t>
      </w:r>
      <w:r w:rsidR="00337048" w:rsidRPr="0010259C">
        <w:rPr>
          <w:rFonts w:ascii="Times New Roman" w:hAnsi="Times New Roman" w:cs="Times New Roman"/>
        </w:rPr>
        <w:t>money</w:t>
      </w:r>
      <w:r w:rsidR="002568E5" w:rsidRPr="0010259C">
        <w:rPr>
          <w:rFonts w:ascii="Times New Roman" w:hAnsi="Times New Roman" w:cs="Times New Roman"/>
        </w:rPr>
        <w:t xml:space="preserve"> </w:t>
      </w:r>
      <w:r w:rsidR="00774ED5">
        <w:rPr>
          <w:rFonts w:ascii="Times New Roman" w:hAnsi="Times New Roman" w:cs="Times New Roman"/>
        </w:rPr>
        <w:t xml:space="preserve">as </w:t>
      </w:r>
      <w:r w:rsidR="00981259" w:rsidRPr="0010259C">
        <w:rPr>
          <w:rFonts w:ascii="Times New Roman" w:hAnsi="Times New Roman" w:cs="Times New Roman"/>
        </w:rPr>
        <w:t>‘a complex relational construction</w:t>
      </w:r>
      <w:r w:rsidR="00337048" w:rsidRPr="0010259C">
        <w:rPr>
          <w:rFonts w:ascii="Times New Roman" w:hAnsi="Times New Roman" w:cs="Times New Roman"/>
        </w:rPr>
        <w:t xml:space="preserve">’ replete with social meanings </w:t>
      </w:r>
      <w:r w:rsidR="00337048" w:rsidRPr="0010259C">
        <w:rPr>
          <w:rFonts w:ascii="Times New Roman" w:hAnsi="Times New Roman" w:cs="Times New Roman"/>
          <w:i/>
        </w:rPr>
        <w:t>and</w:t>
      </w:r>
      <w:r w:rsidR="00337048" w:rsidRPr="0010259C">
        <w:rPr>
          <w:rFonts w:ascii="Times New Roman" w:hAnsi="Times New Roman" w:cs="Times New Roman"/>
        </w:rPr>
        <w:t xml:space="preserve"> </w:t>
      </w:r>
      <w:r w:rsidR="00774ED5">
        <w:rPr>
          <w:rFonts w:ascii="Times New Roman" w:hAnsi="Times New Roman" w:cs="Times New Roman"/>
        </w:rPr>
        <w:t xml:space="preserve">as </w:t>
      </w:r>
      <w:r w:rsidR="00337048" w:rsidRPr="0010259C">
        <w:rPr>
          <w:rFonts w:ascii="Times New Roman" w:hAnsi="Times New Roman" w:cs="Times New Roman"/>
        </w:rPr>
        <w:t>‘</w:t>
      </w:r>
      <w:r w:rsidR="00981259" w:rsidRPr="0010259C">
        <w:rPr>
          <w:rFonts w:ascii="Times New Roman" w:hAnsi="Times New Roman" w:cs="Times New Roman"/>
        </w:rPr>
        <w:t>solid objective fact’</w:t>
      </w:r>
      <w:r w:rsidR="00896E09" w:rsidRPr="0010259C">
        <w:rPr>
          <w:rFonts w:ascii="Times New Roman" w:hAnsi="Times New Roman" w:cs="Times New Roman"/>
        </w:rPr>
        <w:t xml:space="preserve"> </w:t>
      </w:r>
      <w:r w:rsidR="003B555A">
        <w:rPr>
          <w:rFonts w:ascii="Times New Roman" w:hAnsi="Times New Roman" w:cs="Times New Roman"/>
        </w:rPr>
        <w:t xml:space="preserve">of exchange </w:t>
      </w:r>
      <w:r w:rsidR="00896E09" w:rsidRPr="0010259C">
        <w:rPr>
          <w:rFonts w:ascii="Times New Roman" w:hAnsi="Times New Roman" w:cs="Times New Roman"/>
        </w:rPr>
        <w:t>assumed by</w:t>
      </w:r>
      <w:r w:rsidR="00337048" w:rsidRPr="0010259C">
        <w:rPr>
          <w:rFonts w:ascii="Times New Roman" w:hAnsi="Times New Roman" w:cs="Times New Roman"/>
        </w:rPr>
        <w:t xml:space="preserve"> </w:t>
      </w:r>
      <w:r w:rsidR="00896E09" w:rsidRPr="0010259C">
        <w:rPr>
          <w:rFonts w:ascii="Times New Roman" w:hAnsi="Times New Roman" w:cs="Times New Roman"/>
        </w:rPr>
        <w:t xml:space="preserve">classical </w:t>
      </w:r>
      <w:r w:rsidR="00337048" w:rsidRPr="0010259C">
        <w:rPr>
          <w:rFonts w:ascii="Times New Roman" w:hAnsi="Times New Roman" w:cs="Times New Roman"/>
        </w:rPr>
        <w:t>economics</w:t>
      </w:r>
      <w:r w:rsidR="00774ED5">
        <w:rPr>
          <w:rFonts w:ascii="Times New Roman" w:hAnsi="Times New Roman" w:cs="Times New Roman"/>
        </w:rPr>
        <w:t xml:space="preserve"> suggest</w:t>
      </w:r>
      <w:r w:rsidR="00981259" w:rsidRPr="0010259C">
        <w:rPr>
          <w:rFonts w:ascii="Times New Roman" w:hAnsi="Times New Roman" w:cs="Times New Roman"/>
        </w:rPr>
        <w:t xml:space="preserve">. </w:t>
      </w:r>
      <w:r w:rsidR="009C2C2C" w:rsidRPr="0010259C">
        <w:rPr>
          <w:rStyle w:val="EndnoteReference"/>
          <w:rFonts w:ascii="Times New Roman" w:hAnsi="Times New Roman" w:cs="Times New Roman"/>
        </w:rPr>
        <w:endnoteReference w:id="12"/>
      </w:r>
      <w:r w:rsidR="007E621E">
        <w:rPr>
          <w:rFonts w:ascii="Times New Roman" w:hAnsi="Times New Roman" w:cs="Times New Roman"/>
        </w:rPr>
        <w:t xml:space="preserve"> </w:t>
      </w:r>
    </w:p>
    <w:p w14:paraId="1592A9BD" w14:textId="5B85983B" w:rsidR="00D80350" w:rsidRDefault="00C34658" w:rsidP="003669B2">
      <w:pPr>
        <w:spacing w:line="360" w:lineRule="auto"/>
        <w:ind w:firstLine="720"/>
        <w:rPr>
          <w:rFonts w:ascii="Times New Roman" w:hAnsi="Times New Roman" w:cs="Times New Roman"/>
        </w:rPr>
      </w:pPr>
      <w:r>
        <w:rPr>
          <w:rFonts w:ascii="Times New Roman" w:hAnsi="Times New Roman" w:cs="Times New Roman"/>
        </w:rPr>
        <w:t>For many modernists, I want to</w:t>
      </w:r>
      <w:r w:rsidR="007D375D">
        <w:rPr>
          <w:rFonts w:ascii="Times New Roman" w:hAnsi="Times New Roman" w:cs="Times New Roman"/>
        </w:rPr>
        <w:t xml:space="preserve"> argue</w:t>
      </w:r>
      <w:r>
        <w:rPr>
          <w:rFonts w:ascii="Times New Roman" w:hAnsi="Times New Roman" w:cs="Times New Roman"/>
        </w:rPr>
        <w:t xml:space="preserve">, money existed </w:t>
      </w:r>
      <w:r w:rsidR="003669B2">
        <w:rPr>
          <w:rFonts w:ascii="Times New Roman" w:hAnsi="Times New Roman" w:cs="Times New Roman"/>
        </w:rPr>
        <w:t xml:space="preserve">through both of </w:t>
      </w:r>
      <w:r>
        <w:rPr>
          <w:rFonts w:ascii="Times New Roman" w:hAnsi="Times New Roman" w:cs="Times New Roman"/>
        </w:rPr>
        <w:t xml:space="preserve">these definitions, it was both Capital’s abstract symbol of exchange and a material object, a repository of social and symbolic meanings </w:t>
      </w:r>
      <w:r w:rsidR="003669B2">
        <w:rPr>
          <w:rFonts w:ascii="Times New Roman" w:hAnsi="Times New Roman" w:cs="Times New Roman"/>
        </w:rPr>
        <w:t xml:space="preserve">capable of </w:t>
      </w:r>
      <w:r w:rsidR="00D80350">
        <w:rPr>
          <w:rFonts w:ascii="Times New Roman" w:hAnsi="Times New Roman" w:cs="Times New Roman"/>
        </w:rPr>
        <w:t>reimagining</w:t>
      </w:r>
      <w:r w:rsidR="003669B2">
        <w:rPr>
          <w:rFonts w:ascii="Times New Roman" w:hAnsi="Times New Roman" w:cs="Times New Roman"/>
        </w:rPr>
        <w:t xml:space="preserve"> or even </w:t>
      </w:r>
      <w:r w:rsidR="00D80350">
        <w:rPr>
          <w:rFonts w:ascii="Times New Roman" w:hAnsi="Times New Roman" w:cs="Times New Roman"/>
        </w:rPr>
        <w:t>resisting</w:t>
      </w:r>
      <w:r>
        <w:rPr>
          <w:rFonts w:ascii="Times New Roman" w:hAnsi="Times New Roman" w:cs="Times New Roman"/>
        </w:rPr>
        <w:t xml:space="preserve"> these relations</w:t>
      </w:r>
      <w:r w:rsidR="00C8530F">
        <w:rPr>
          <w:rFonts w:ascii="Times New Roman" w:hAnsi="Times New Roman" w:cs="Times New Roman"/>
        </w:rPr>
        <w:t xml:space="preserve"> in complex and dialectical ways</w:t>
      </w:r>
      <w:r>
        <w:rPr>
          <w:rFonts w:ascii="Times New Roman" w:hAnsi="Times New Roman" w:cs="Times New Roman"/>
        </w:rPr>
        <w:t>.</w:t>
      </w:r>
      <w:r w:rsidR="000E7330">
        <w:rPr>
          <w:rFonts w:ascii="Times New Roman" w:hAnsi="Times New Roman" w:cs="Times New Roman"/>
        </w:rPr>
        <w:t xml:space="preserve"> </w:t>
      </w:r>
      <w:r w:rsidR="003669B2">
        <w:rPr>
          <w:rFonts w:ascii="Times New Roman" w:hAnsi="Times New Roman" w:cs="Times New Roman"/>
        </w:rPr>
        <w:t>I arrive at my reading of Katherine Mansfield</w:t>
      </w:r>
      <w:r w:rsidR="00D80350">
        <w:rPr>
          <w:rFonts w:ascii="Times New Roman" w:hAnsi="Times New Roman" w:cs="Times New Roman"/>
        </w:rPr>
        <w:t xml:space="preserve">’s particularly </w:t>
      </w:r>
      <w:r w:rsidR="00CD0E04">
        <w:rPr>
          <w:rFonts w:ascii="Times New Roman" w:hAnsi="Times New Roman" w:cs="Times New Roman"/>
        </w:rPr>
        <w:t>acute ability to reflect on the</w:t>
      </w:r>
      <w:r w:rsidR="00792710">
        <w:rPr>
          <w:rFonts w:ascii="Times New Roman" w:hAnsi="Times New Roman" w:cs="Times New Roman"/>
        </w:rPr>
        <w:t xml:space="preserve"> contradictions </w:t>
      </w:r>
      <w:r w:rsidR="00CD0E04">
        <w:rPr>
          <w:rFonts w:ascii="Times New Roman" w:hAnsi="Times New Roman" w:cs="Times New Roman"/>
        </w:rPr>
        <w:t>this</w:t>
      </w:r>
      <w:r w:rsidR="003669B2">
        <w:rPr>
          <w:rFonts w:ascii="Times New Roman" w:hAnsi="Times New Roman" w:cs="Times New Roman"/>
        </w:rPr>
        <w:t xml:space="preserve"> duality</w:t>
      </w:r>
      <w:r w:rsidR="00792710">
        <w:rPr>
          <w:rFonts w:ascii="Times New Roman" w:hAnsi="Times New Roman" w:cs="Times New Roman"/>
        </w:rPr>
        <w:t xml:space="preserve"> implies</w:t>
      </w:r>
      <w:r w:rsidR="00D80350">
        <w:rPr>
          <w:rFonts w:ascii="Times New Roman" w:hAnsi="Times New Roman" w:cs="Times New Roman"/>
        </w:rPr>
        <w:t>,</w:t>
      </w:r>
      <w:r w:rsidR="003669B2">
        <w:rPr>
          <w:rFonts w:ascii="Times New Roman" w:hAnsi="Times New Roman" w:cs="Times New Roman"/>
        </w:rPr>
        <w:t xml:space="preserve"> </w:t>
      </w:r>
      <w:r w:rsidR="00CD0E04">
        <w:rPr>
          <w:rFonts w:ascii="Times New Roman" w:hAnsi="Times New Roman" w:cs="Times New Roman"/>
        </w:rPr>
        <w:t xml:space="preserve">and </w:t>
      </w:r>
      <w:r w:rsidR="00D80350">
        <w:rPr>
          <w:rFonts w:ascii="Times New Roman" w:hAnsi="Times New Roman" w:cs="Times New Roman"/>
        </w:rPr>
        <w:t>what</w:t>
      </w:r>
      <w:r w:rsidR="00792710">
        <w:rPr>
          <w:rFonts w:ascii="Times New Roman" w:hAnsi="Times New Roman" w:cs="Times New Roman"/>
        </w:rPr>
        <w:t xml:space="preserve"> they mean</w:t>
      </w:r>
      <w:r w:rsidR="00D80350">
        <w:rPr>
          <w:rFonts w:ascii="Times New Roman" w:hAnsi="Times New Roman" w:cs="Times New Roman"/>
        </w:rPr>
        <w:t xml:space="preserve"> about the limitations of </w:t>
      </w:r>
      <w:r w:rsidR="003669B2">
        <w:rPr>
          <w:rFonts w:ascii="Times New Roman" w:hAnsi="Times New Roman" w:cs="Times New Roman"/>
        </w:rPr>
        <w:t xml:space="preserve">the </w:t>
      </w:r>
      <w:r w:rsidR="00FF5C05">
        <w:rPr>
          <w:rFonts w:ascii="Times New Roman" w:hAnsi="Times New Roman" w:cs="Times New Roman"/>
        </w:rPr>
        <w:t xml:space="preserve">cosmopolitan </w:t>
      </w:r>
      <w:r w:rsidR="003669B2">
        <w:rPr>
          <w:rFonts w:ascii="Times New Roman" w:hAnsi="Times New Roman" w:cs="Times New Roman"/>
        </w:rPr>
        <w:t>life that she desired so intensely</w:t>
      </w:r>
      <w:r w:rsidR="00D80350">
        <w:rPr>
          <w:rFonts w:ascii="Times New Roman" w:hAnsi="Times New Roman" w:cs="Times New Roman"/>
        </w:rPr>
        <w:t>,</w:t>
      </w:r>
      <w:r w:rsidR="003669B2">
        <w:rPr>
          <w:rFonts w:ascii="Times New Roman" w:hAnsi="Times New Roman" w:cs="Times New Roman"/>
        </w:rPr>
        <w:t xml:space="preserve"> </w:t>
      </w:r>
      <w:r w:rsidR="009B3379" w:rsidRPr="004C4F01">
        <w:rPr>
          <w:rFonts w:ascii="Times New Roman" w:hAnsi="Times New Roman" w:cs="Times New Roman"/>
        </w:rPr>
        <w:t>via two routes.</w:t>
      </w:r>
      <w:r w:rsidR="00F31F2D" w:rsidRPr="004C4F01">
        <w:rPr>
          <w:rFonts w:ascii="Times New Roman" w:hAnsi="Times New Roman" w:cs="Times New Roman"/>
        </w:rPr>
        <w:t xml:space="preserve"> In the first I review t</w:t>
      </w:r>
      <w:r w:rsidR="00842DAC" w:rsidRPr="004C4F01">
        <w:rPr>
          <w:rFonts w:ascii="Times New Roman" w:hAnsi="Times New Roman" w:cs="Times New Roman"/>
        </w:rPr>
        <w:t xml:space="preserve">he parallel between money and </w:t>
      </w:r>
      <w:proofErr w:type="gramStart"/>
      <w:r w:rsidR="00842DAC" w:rsidRPr="004C4F01">
        <w:rPr>
          <w:rFonts w:ascii="Times New Roman" w:hAnsi="Times New Roman" w:cs="Times New Roman"/>
        </w:rPr>
        <w:t>language</w:t>
      </w:r>
      <w:r w:rsidR="00B658B6" w:rsidRPr="004C4F01">
        <w:rPr>
          <w:rFonts w:ascii="Times New Roman" w:hAnsi="Times New Roman" w:cs="Times New Roman"/>
        </w:rPr>
        <w:t>,</w:t>
      </w:r>
      <w:r w:rsidR="00842DAC" w:rsidRPr="004C4F01">
        <w:rPr>
          <w:rFonts w:ascii="Times New Roman" w:hAnsi="Times New Roman" w:cs="Times New Roman"/>
        </w:rPr>
        <w:t xml:space="preserve"> that</w:t>
      </w:r>
      <w:proofErr w:type="gramEnd"/>
      <w:r w:rsidR="00842DAC" w:rsidRPr="004C4F01">
        <w:rPr>
          <w:rFonts w:ascii="Times New Roman" w:hAnsi="Times New Roman" w:cs="Times New Roman"/>
        </w:rPr>
        <w:t xml:space="preserve"> </w:t>
      </w:r>
      <w:r w:rsidR="00A924E6" w:rsidRPr="004C4F01">
        <w:rPr>
          <w:rFonts w:ascii="Times New Roman" w:hAnsi="Times New Roman" w:cs="Times New Roman"/>
        </w:rPr>
        <w:t>is often the implied centre of the literary readings of money</w:t>
      </w:r>
      <w:r w:rsidR="003669B2">
        <w:rPr>
          <w:rFonts w:ascii="Times New Roman" w:hAnsi="Times New Roman" w:cs="Times New Roman"/>
        </w:rPr>
        <w:t xml:space="preserve"> in the homologous structures offered by ‘New Economic Criticism’</w:t>
      </w:r>
      <w:r w:rsidR="00B658B6" w:rsidRPr="004C4F01">
        <w:rPr>
          <w:rFonts w:ascii="Times New Roman" w:hAnsi="Times New Roman" w:cs="Times New Roman"/>
        </w:rPr>
        <w:t>,</w:t>
      </w:r>
      <w:r w:rsidR="00842DAC" w:rsidRPr="004C4F01">
        <w:rPr>
          <w:rFonts w:ascii="Times New Roman" w:hAnsi="Times New Roman" w:cs="Times New Roman"/>
        </w:rPr>
        <w:t xml:space="preserve"> </w:t>
      </w:r>
      <w:r w:rsidR="00F31F2D" w:rsidRPr="004C4F01">
        <w:rPr>
          <w:rFonts w:ascii="Times New Roman" w:hAnsi="Times New Roman" w:cs="Times New Roman"/>
        </w:rPr>
        <w:t>by tracing it</w:t>
      </w:r>
      <w:r w:rsidR="00842DAC" w:rsidRPr="004C4F01">
        <w:rPr>
          <w:rFonts w:ascii="Times New Roman" w:hAnsi="Times New Roman" w:cs="Times New Roman"/>
        </w:rPr>
        <w:t xml:space="preserve"> through </w:t>
      </w:r>
      <w:r w:rsidR="00B658B6" w:rsidRPr="004C4F01">
        <w:rPr>
          <w:rFonts w:ascii="Times New Roman" w:hAnsi="Times New Roman" w:cs="Times New Roman"/>
        </w:rPr>
        <w:t xml:space="preserve">its treatment in the work of </w:t>
      </w:r>
      <w:proofErr w:type="spellStart"/>
      <w:r w:rsidR="002B50CA" w:rsidRPr="004C4F01">
        <w:rPr>
          <w:rFonts w:ascii="Times New Roman" w:hAnsi="Times New Roman" w:cs="Times New Roman"/>
        </w:rPr>
        <w:t>Simmel</w:t>
      </w:r>
      <w:proofErr w:type="spellEnd"/>
      <w:r w:rsidR="002B50CA" w:rsidRPr="004C4F01">
        <w:rPr>
          <w:rFonts w:ascii="Times New Roman" w:hAnsi="Times New Roman" w:cs="Times New Roman"/>
        </w:rPr>
        <w:t xml:space="preserve"> and Saussure</w:t>
      </w:r>
      <w:r w:rsidR="00F31F2D" w:rsidRPr="004C4F01">
        <w:rPr>
          <w:rFonts w:ascii="Times New Roman" w:hAnsi="Times New Roman" w:cs="Times New Roman"/>
        </w:rPr>
        <w:t xml:space="preserve">. </w:t>
      </w:r>
      <w:r w:rsidR="004B3048" w:rsidRPr="004C4F01">
        <w:rPr>
          <w:rFonts w:ascii="Times New Roman" w:hAnsi="Times New Roman" w:cs="Times New Roman"/>
        </w:rPr>
        <w:t xml:space="preserve">These canonical thinkers </w:t>
      </w:r>
      <w:r w:rsidR="002D3AA5" w:rsidRPr="004C4F01">
        <w:rPr>
          <w:rFonts w:ascii="Times New Roman" w:hAnsi="Times New Roman" w:cs="Times New Roman"/>
        </w:rPr>
        <w:t>understood</w:t>
      </w:r>
      <w:r w:rsidR="0076728F" w:rsidRPr="004C4F01">
        <w:rPr>
          <w:rFonts w:ascii="Times New Roman" w:hAnsi="Times New Roman" w:cs="Times New Roman"/>
        </w:rPr>
        <w:t xml:space="preserve"> language </w:t>
      </w:r>
      <w:r w:rsidR="002D3AA5" w:rsidRPr="004C4F01">
        <w:rPr>
          <w:rFonts w:ascii="Times New Roman" w:hAnsi="Times New Roman" w:cs="Times New Roman"/>
        </w:rPr>
        <w:t xml:space="preserve">and money to be </w:t>
      </w:r>
      <w:r w:rsidR="002576F5" w:rsidRPr="004C4F01">
        <w:rPr>
          <w:rFonts w:ascii="Times New Roman" w:hAnsi="Times New Roman" w:cs="Times New Roman"/>
        </w:rPr>
        <w:t xml:space="preserve">comparable because both were </w:t>
      </w:r>
      <w:r w:rsidR="002D3AA5" w:rsidRPr="004C4F01">
        <w:rPr>
          <w:rFonts w:ascii="Times New Roman" w:hAnsi="Times New Roman" w:cs="Times New Roman"/>
        </w:rPr>
        <w:t>structural, abstract forms</w:t>
      </w:r>
      <w:r w:rsidR="00232E8E" w:rsidRPr="004C4F01">
        <w:rPr>
          <w:rFonts w:ascii="Times New Roman" w:hAnsi="Times New Roman" w:cs="Times New Roman"/>
        </w:rPr>
        <w:t>:</w:t>
      </w:r>
      <w:r w:rsidR="00F31F2D" w:rsidRPr="004C4F01">
        <w:rPr>
          <w:rFonts w:ascii="Times New Roman" w:hAnsi="Times New Roman" w:cs="Times New Roman"/>
        </w:rPr>
        <w:t xml:space="preserve"> </w:t>
      </w:r>
      <w:r w:rsidR="00842DAC" w:rsidRPr="004C4F01">
        <w:rPr>
          <w:rFonts w:ascii="Times New Roman" w:hAnsi="Times New Roman" w:cs="Times New Roman"/>
        </w:rPr>
        <w:t xml:space="preserve">for </w:t>
      </w:r>
      <w:proofErr w:type="spellStart"/>
      <w:r w:rsidR="00842DAC" w:rsidRPr="004C4F01">
        <w:rPr>
          <w:rFonts w:ascii="Times New Roman" w:hAnsi="Times New Roman" w:cs="Times New Roman"/>
        </w:rPr>
        <w:t>Simmel</w:t>
      </w:r>
      <w:proofErr w:type="spellEnd"/>
      <w:r w:rsidR="00842DAC" w:rsidRPr="004C4F01">
        <w:rPr>
          <w:rFonts w:ascii="Times New Roman" w:hAnsi="Times New Roman" w:cs="Times New Roman"/>
        </w:rPr>
        <w:t xml:space="preserve"> </w:t>
      </w:r>
      <w:r w:rsidR="002D3AA5" w:rsidRPr="004C4F01">
        <w:rPr>
          <w:rFonts w:ascii="Times New Roman" w:hAnsi="Times New Roman" w:cs="Times New Roman"/>
        </w:rPr>
        <w:t xml:space="preserve">money was ‘colourless’ and </w:t>
      </w:r>
      <w:r w:rsidR="00842DAC" w:rsidRPr="004C4F01">
        <w:rPr>
          <w:rFonts w:ascii="Times New Roman" w:hAnsi="Times New Roman" w:cs="Times New Roman"/>
        </w:rPr>
        <w:t xml:space="preserve">for Saussure </w:t>
      </w:r>
      <w:r w:rsidR="002D3AA5" w:rsidRPr="004C4F01">
        <w:rPr>
          <w:rFonts w:ascii="Times New Roman" w:hAnsi="Times New Roman" w:cs="Times New Roman"/>
        </w:rPr>
        <w:t>language was ‘unmotivated</w:t>
      </w:r>
      <w:r w:rsidR="00842DAC" w:rsidRPr="004C4F01">
        <w:rPr>
          <w:rFonts w:ascii="Times New Roman" w:hAnsi="Times New Roman" w:cs="Times New Roman"/>
        </w:rPr>
        <w:t>’</w:t>
      </w:r>
      <w:r w:rsidR="009B3379" w:rsidRPr="004C4F01">
        <w:rPr>
          <w:rFonts w:ascii="Times New Roman" w:hAnsi="Times New Roman" w:cs="Times New Roman"/>
        </w:rPr>
        <w:t xml:space="preserve"> and </w:t>
      </w:r>
      <w:r w:rsidR="009B3379" w:rsidRPr="004C4F01">
        <w:rPr>
          <w:rFonts w:ascii="Times New Roman" w:hAnsi="Times New Roman" w:cs="Times New Roman"/>
        </w:rPr>
        <w:lastRenderedPageBreak/>
        <w:t xml:space="preserve">for both this meant </w:t>
      </w:r>
      <w:r w:rsidR="00F31F2D" w:rsidRPr="004C4F01">
        <w:rPr>
          <w:rFonts w:ascii="Times New Roman" w:hAnsi="Times New Roman" w:cs="Times New Roman"/>
        </w:rPr>
        <w:t>that meaning</w:t>
      </w:r>
      <w:r w:rsidR="00232E8E" w:rsidRPr="004C4F01">
        <w:rPr>
          <w:rFonts w:ascii="Times New Roman" w:hAnsi="Times New Roman" w:cs="Times New Roman"/>
        </w:rPr>
        <w:t>,</w:t>
      </w:r>
      <w:r w:rsidR="00F31F2D" w:rsidRPr="004C4F01">
        <w:rPr>
          <w:rFonts w:ascii="Times New Roman" w:hAnsi="Times New Roman" w:cs="Times New Roman"/>
        </w:rPr>
        <w:t xml:space="preserve"> what </w:t>
      </w:r>
      <w:r w:rsidR="00232E8E" w:rsidRPr="004C4F01">
        <w:rPr>
          <w:rFonts w:ascii="Times New Roman" w:hAnsi="Times New Roman" w:cs="Times New Roman"/>
        </w:rPr>
        <w:t>both termed</w:t>
      </w:r>
      <w:r w:rsidR="00F31F2D" w:rsidRPr="004C4F01">
        <w:rPr>
          <w:rFonts w:ascii="Times New Roman" w:hAnsi="Times New Roman" w:cs="Times New Roman"/>
        </w:rPr>
        <w:t xml:space="preserve"> value</w:t>
      </w:r>
      <w:r w:rsidR="00232E8E" w:rsidRPr="004C4F01">
        <w:rPr>
          <w:rFonts w:ascii="Times New Roman" w:hAnsi="Times New Roman" w:cs="Times New Roman"/>
        </w:rPr>
        <w:t xml:space="preserve">, </w:t>
      </w:r>
      <w:r w:rsidR="00F31F2D" w:rsidRPr="004C4F01">
        <w:rPr>
          <w:rFonts w:ascii="Times New Roman" w:hAnsi="Times New Roman" w:cs="Times New Roman"/>
        </w:rPr>
        <w:t xml:space="preserve">was </w:t>
      </w:r>
      <w:r w:rsidR="002D3AA5" w:rsidRPr="004C4F01">
        <w:rPr>
          <w:rFonts w:ascii="Times New Roman" w:hAnsi="Times New Roman" w:cs="Times New Roman"/>
        </w:rPr>
        <w:t>given only through the process of exchange</w:t>
      </w:r>
      <w:r w:rsidR="00F31F2D" w:rsidRPr="004C4F01">
        <w:rPr>
          <w:rFonts w:ascii="Times New Roman" w:hAnsi="Times New Roman" w:cs="Times New Roman"/>
        </w:rPr>
        <w:t>, of selection and substitution</w:t>
      </w:r>
      <w:r w:rsidR="002D3AA5" w:rsidRPr="004C4F01">
        <w:rPr>
          <w:rFonts w:ascii="Times New Roman" w:hAnsi="Times New Roman" w:cs="Times New Roman"/>
        </w:rPr>
        <w:t>.</w:t>
      </w:r>
      <w:r w:rsidR="007D2C9F" w:rsidRPr="004C4F01">
        <w:rPr>
          <w:rFonts w:ascii="Times New Roman" w:hAnsi="Times New Roman" w:cs="Times New Roman"/>
        </w:rPr>
        <w:t xml:space="preserve"> </w:t>
      </w:r>
      <w:r w:rsidR="00C406B7">
        <w:rPr>
          <w:rStyle w:val="EndnoteReference"/>
          <w:rFonts w:ascii="Times New Roman" w:hAnsi="Times New Roman" w:cs="Times New Roman"/>
        </w:rPr>
        <w:endnoteReference w:id="13"/>
      </w:r>
      <w:r w:rsidR="007454D8">
        <w:rPr>
          <w:rFonts w:ascii="Times New Roman" w:hAnsi="Times New Roman" w:cs="Times New Roman"/>
        </w:rPr>
        <w:t xml:space="preserve"> </w:t>
      </w:r>
      <w:r w:rsidR="004B3048" w:rsidRPr="004C4F01">
        <w:rPr>
          <w:rFonts w:ascii="Times New Roman" w:hAnsi="Times New Roman" w:cs="Times New Roman"/>
        </w:rPr>
        <w:t>Yet, I want to suggest, that the</w:t>
      </w:r>
      <w:r w:rsidR="002E1713" w:rsidRPr="004C4F01">
        <w:rPr>
          <w:rFonts w:ascii="Times New Roman" w:hAnsi="Times New Roman" w:cs="Times New Roman"/>
        </w:rPr>
        <w:t>ir</w:t>
      </w:r>
      <w:r w:rsidR="004B3048" w:rsidRPr="004C4F01">
        <w:rPr>
          <w:rFonts w:ascii="Times New Roman" w:hAnsi="Times New Roman" w:cs="Times New Roman"/>
        </w:rPr>
        <w:t xml:space="preserve"> </w:t>
      </w:r>
      <w:r w:rsidR="00F82156" w:rsidRPr="004C4F01">
        <w:rPr>
          <w:rFonts w:ascii="Times New Roman" w:hAnsi="Times New Roman" w:cs="Times New Roman"/>
        </w:rPr>
        <w:t>deployment</w:t>
      </w:r>
      <w:r w:rsidR="004B3048" w:rsidRPr="004C4F01">
        <w:rPr>
          <w:rFonts w:ascii="Times New Roman" w:hAnsi="Times New Roman" w:cs="Times New Roman"/>
        </w:rPr>
        <w:t xml:space="preserve"> of money</w:t>
      </w:r>
      <w:r w:rsidR="002E1713" w:rsidRPr="004C4F01">
        <w:rPr>
          <w:rFonts w:ascii="Times New Roman" w:hAnsi="Times New Roman" w:cs="Times New Roman"/>
        </w:rPr>
        <w:t xml:space="preserve"> </w:t>
      </w:r>
      <w:r w:rsidR="004B3048" w:rsidRPr="004C4F01">
        <w:rPr>
          <w:rFonts w:ascii="Times New Roman" w:hAnsi="Times New Roman" w:cs="Times New Roman"/>
        </w:rPr>
        <w:t>also reveals a</w:t>
      </w:r>
      <w:r w:rsidR="00F82156" w:rsidRPr="004C4F01">
        <w:rPr>
          <w:rFonts w:ascii="Times New Roman" w:hAnsi="Times New Roman" w:cs="Times New Roman"/>
        </w:rPr>
        <w:t xml:space="preserve"> nagging</w:t>
      </w:r>
      <w:r w:rsidR="004B3048" w:rsidRPr="004C4F01">
        <w:rPr>
          <w:rFonts w:ascii="Times New Roman" w:hAnsi="Times New Roman" w:cs="Times New Roman"/>
        </w:rPr>
        <w:t xml:space="preserve"> resistance to this </w:t>
      </w:r>
      <w:r w:rsidR="009B3379" w:rsidRPr="004C4F01">
        <w:rPr>
          <w:rFonts w:ascii="Times New Roman" w:hAnsi="Times New Roman" w:cs="Times New Roman"/>
        </w:rPr>
        <w:t>analogy</w:t>
      </w:r>
      <w:r w:rsidR="00230602" w:rsidRPr="004C4F01">
        <w:rPr>
          <w:rFonts w:ascii="Times New Roman" w:hAnsi="Times New Roman" w:cs="Times New Roman"/>
        </w:rPr>
        <w:t>,</w:t>
      </w:r>
      <w:r w:rsidR="009B3379" w:rsidRPr="004C4F01">
        <w:rPr>
          <w:rFonts w:ascii="Times New Roman" w:hAnsi="Times New Roman" w:cs="Times New Roman"/>
        </w:rPr>
        <w:t xml:space="preserve"> </w:t>
      </w:r>
      <w:r w:rsidR="00B03121" w:rsidRPr="004C4F01">
        <w:rPr>
          <w:rFonts w:ascii="Times New Roman" w:hAnsi="Times New Roman" w:cs="Times New Roman"/>
        </w:rPr>
        <w:t>as their allusions to</w:t>
      </w:r>
      <w:r w:rsidR="00434A4F" w:rsidRPr="004C4F01">
        <w:rPr>
          <w:rFonts w:ascii="Times New Roman" w:hAnsi="Times New Roman" w:cs="Times New Roman"/>
        </w:rPr>
        <w:t xml:space="preserve"> the ways in which </w:t>
      </w:r>
      <w:r w:rsidR="0080194B">
        <w:rPr>
          <w:rFonts w:ascii="Times New Roman" w:hAnsi="Times New Roman" w:cs="Times New Roman"/>
        </w:rPr>
        <w:t xml:space="preserve">it </w:t>
      </w:r>
      <w:r w:rsidR="00C44790" w:rsidRPr="004C4F01">
        <w:rPr>
          <w:rFonts w:ascii="Times New Roman" w:hAnsi="Times New Roman" w:cs="Times New Roman"/>
        </w:rPr>
        <w:t xml:space="preserve">moves through and across borders </w:t>
      </w:r>
      <w:r w:rsidR="00F82156" w:rsidRPr="004C4F01">
        <w:rPr>
          <w:rFonts w:ascii="Times New Roman" w:hAnsi="Times New Roman" w:cs="Times New Roman"/>
        </w:rPr>
        <w:t>disrupts its abstraction, pointing to moments of anxiety</w:t>
      </w:r>
      <w:r w:rsidR="0080194B">
        <w:rPr>
          <w:rFonts w:ascii="Times New Roman" w:hAnsi="Times New Roman" w:cs="Times New Roman"/>
        </w:rPr>
        <w:t>,</w:t>
      </w:r>
      <w:r w:rsidR="00F82156" w:rsidRPr="004C4F01">
        <w:rPr>
          <w:rFonts w:ascii="Times New Roman" w:hAnsi="Times New Roman" w:cs="Times New Roman"/>
        </w:rPr>
        <w:t xml:space="preserve"> in which </w:t>
      </w:r>
      <w:r w:rsidR="0080194B">
        <w:rPr>
          <w:rFonts w:ascii="Times New Roman" w:hAnsi="Times New Roman" w:cs="Times New Roman"/>
        </w:rPr>
        <w:t>money</w:t>
      </w:r>
      <w:r w:rsidR="00F82156" w:rsidRPr="004C4F01">
        <w:rPr>
          <w:rFonts w:ascii="Times New Roman" w:hAnsi="Times New Roman" w:cs="Times New Roman"/>
        </w:rPr>
        <w:t xml:space="preserve"> becomes</w:t>
      </w:r>
      <w:r w:rsidR="002576F5" w:rsidRPr="004C4F01">
        <w:rPr>
          <w:rFonts w:ascii="Times New Roman" w:hAnsi="Times New Roman" w:cs="Times New Roman"/>
        </w:rPr>
        <w:t xml:space="preserve"> </w:t>
      </w:r>
      <w:r w:rsidR="00842DAC" w:rsidRPr="004C4F01">
        <w:rPr>
          <w:rFonts w:ascii="Times New Roman" w:hAnsi="Times New Roman" w:cs="Times New Roman"/>
        </w:rPr>
        <w:t>socially differentiated</w:t>
      </w:r>
      <w:r w:rsidR="0080194B">
        <w:rPr>
          <w:rFonts w:ascii="Times New Roman" w:hAnsi="Times New Roman" w:cs="Times New Roman"/>
        </w:rPr>
        <w:t>,</w:t>
      </w:r>
      <w:r w:rsidR="00B45F1E" w:rsidRPr="004C4F01">
        <w:rPr>
          <w:rFonts w:ascii="Times New Roman" w:hAnsi="Times New Roman" w:cs="Times New Roman"/>
        </w:rPr>
        <w:t xml:space="preserve"> </w:t>
      </w:r>
      <w:r w:rsidR="00434A4F" w:rsidRPr="004C4F01">
        <w:rPr>
          <w:rFonts w:ascii="Times New Roman" w:hAnsi="Times New Roman" w:cs="Times New Roman"/>
        </w:rPr>
        <w:t>and the conditions of its exchange become visible</w:t>
      </w:r>
      <w:r w:rsidR="0076728F" w:rsidRPr="004C4F01">
        <w:rPr>
          <w:rFonts w:ascii="Times New Roman" w:hAnsi="Times New Roman" w:cs="Times New Roman"/>
        </w:rPr>
        <w:t>.</w:t>
      </w:r>
      <w:r w:rsidR="00C64075" w:rsidRPr="004C4F01">
        <w:rPr>
          <w:rFonts w:ascii="Times New Roman" w:hAnsi="Times New Roman" w:cs="Times New Roman"/>
        </w:rPr>
        <w:t xml:space="preserve"> </w:t>
      </w:r>
      <w:r w:rsidR="003669B2">
        <w:rPr>
          <w:rFonts w:ascii="Times New Roman" w:hAnsi="Times New Roman" w:cs="Times New Roman"/>
        </w:rPr>
        <w:t xml:space="preserve">It is the points at which the translation of money and language </w:t>
      </w:r>
      <w:r w:rsidR="003669B2" w:rsidRPr="003669B2">
        <w:rPr>
          <w:rFonts w:ascii="Times New Roman" w:hAnsi="Times New Roman" w:cs="Times New Roman"/>
          <w:i/>
        </w:rPr>
        <w:t>can’t</w:t>
      </w:r>
      <w:r w:rsidR="003669B2">
        <w:rPr>
          <w:rFonts w:ascii="Times New Roman" w:hAnsi="Times New Roman" w:cs="Times New Roman"/>
        </w:rPr>
        <w:t xml:space="preserve"> be compared, and what this suggests about the divergence of its embodiment of economic and cultural values, that I want to begin to trace. </w:t>
      </w:r>
    </w:p>
    <w:p w14:paraId="25A73D2F" w14:textId="14D77731" w:rsidR="00C8530F" w:rsidRDefault="007935F6" w:rsidP="003669B2">
      <w:pPr>
        <w:spacing w:line="360" w:lineRule="auto"/>
        <w:ind w:firstLine="720"/>
        <w:rPr>
          <w:rFonts w:ascii="Times New Roman" w:hAnsi="Times New Roman" w:cs="Times New Roman"/>
        </w:rPr>
      </w:pPr>
      <w:r w:rsidRPr="004C4F01">
        <w:rPr>
          <w:rFonts w:ascii="Times New Roman" w:hAnsi="Times New Roman" w:cs="Times New Roman"/>
        </w:rPr>
        <w:t>I</w:t>
      </w:r>
      <w:r w:rsidR="00230602" w:rsidRPr="004C4F01">
        <w:rPr>
          <w:rFonts w:ascii="Times New Roman" w:hAnsi="Times New Roman" w:cs="Times New Roman"/>
        </w:rPr>
        <w:t>n the second part of the argument I</w:t>
      </w:r>
      <w:r w:rsidR="00F31F2D" w:rsidRPr="004C4F01">
        <w:rPr>
          <w:rFonts w:ascii="Times New Roman" w:hAnsi="Times New Roman" w:cs="Times New Roman"/>
        </w:rPr>
        <w:t xml:space="preserve"> </w:t>
      </w:r>
      <w:r w:rsidR="00423C7C" w:rsidRPr="004C4F01">
        <w:rPr>
          <w:rFonts w:ascii="Times New Roman" w:hAnsi="Times New Roman" w:cs="Times New Roman"/>
        </w:rPr>
        <w:t>examine ho</w:t>
      </w:r>
      <w:r w:rsidR="00B03121" w:rsidRPr="004C4F01">
        <w:rPr>
          <w:rFonts w:ascii="Times New Roman" w:hAnsi="Times New Roman" w:cs="Times New Roman"/>
        </w:rPr>
        <w:t xml:space="preserve">w these </w:t>
      </w:r>
      <w:r w:rsidR="002F1A46">
        <w:rPr>
          <w:rFonts w:ascii="Times New Roman" w:hAnsi="Times New Roman" w:cs="Times New Roman"/>
        </w:rPr>
        <w:t xml:space="preserve">differentiated social </w:t>
      </w:r>
      <w:r w:rsidR="00B03121" w:rsidRPr="004C4F01">
        <w:rPr>
          <w:rFonts w:ascii="Times New Roman" w:hAnsi="Times New Roman" w:cs="Times New Roman"/>
        </w:rPr>
        <w:t>meanings were</w:t>
      </w:r>
      <w:r w:rsidR="00422A88">
        <w:rPr>
          <w:rFonts w:ascii="Times New Roman" w:hAnsi="Times New Roman" w:cs="Times New Roman"/>
        </w:rPr>
        <w:t xml:space="preserve"> </w:t>
      </w:r>
      <w:r w:rsidR="00FF5C05">
        <w:rPr>
          <w:rFonts w:ascii="Times New Roman" w:hAnsi="Times New Roman" w:cs="Times New Roman"/>
        </w:rPr>
        <w:t xml:space="preserve">realised </w:t>
      </w:r>
      <w:r w:rsidR="00F82156" w:rsidRPr="004C4F01">
        <w:rPr>
          <w:rFonts w:ascii="Times New Roman" w:hAnsi="Times New Roman" w:cs="Times New Roman"/>
        </w:rPr>
        <w:t>i</w:t>
      </w:r>
      <w:r w:rsidR="00423C7C" w:rsidRPr="004C4F01">
        <w:rPr>
          <w:rFonts w:ascii="Times New Roman" w:hAnsi="Times New Roman" w:cs="Times New Roman"/>
        </w:rPr>
        <w:t>n the work of</w:t>
      </w:r>
      <w:r w:rsidR="00C64075" w:rsidRPr="004C4F01">
        <w:rPr>
          <w:rFonts w:ascii="Times New Roman" w:hAnsi="Times New Roman" w:cs="Times New Roman"/>
        </w:rPr>
        <w:t xml:space="preserve"> </w:t>
      </w:r>
      <w:r w:rsidR="006B27A2">
        <w:rPr>
          <w:rFonts w:ascii="Times New Roman" w:hAnsi="Times New Roman" w:cs="Times New Roman"/>
        </w:rPr>
        <w:t>key modernists, including J</w:t>
      </w:r>
      <w:r w:rsidR="00C64075" w:rsidRPr="004C4F01">
        <w:rPr>
          <w:rFonts w:ascii="Times New Roman" w:hAnsi="Times New Roman" w:cs="Times New Roman"/>
        </w:rPr>
        <w:t>ohn</w:t>
      </w:r>
      <w:r w:rsidR="00F31F2D" w:rsidRPr="004C4F01">
        <w:rPr>
          <w:rFonts w:ascii="Times New Roman" w:hAnsi="Times New Roman" w:cs="Times New Roman"/>
        </w:rPr>
        <w:t xml:space="preserve"> </w:t>
      </w:r>
      <w:r w:rsidR="00C64075" w:rsidRPr="004C4F01">
        <w:rPr>
          <w:rFonts w:ascii="Times New Roman" w:hAnsi="Times New Roman" w:cs="Times New Roman"/>
        </w:rPr>
        <w:t xml:space="preserve">Maynard </w:t>
      </w:r>
      <w:r w:rsidR="00F31F2D" w:rsidRPr="004C4F01">
        <w:rPr>
          <w:rFonts w:ascii="Times New Roman" w:hAnsi="Times New Roman" w:cs="Times New Roman"/>
        </w:rPr>
        <w:t xml:space="preserve">Keynes and </w:t>
      </w:r>
      <w:r w:rsidR="00C64075" w:rsidRPr="004C4F01">
        <w:rPr>
          <w:rFonts w:ascii="Times New Roman" w:hAnsi="Times New Roman" w:cs="Times New Roman"/>
        </w:rPr>
        <w:t xml:space="preserve">Virginia </w:t>
      </w:r>
      <w:r w:rsidR="00A420CB" w:rsidRPr="004C4F01">
        <w:rPr>
          <w:rFonts w:ascii="Times New Roman" w:hAnsi="Times New Roman" w:cs="Times New Roman"/>
        </w:rPr>
        <w:t>Woolf</w:t>
      </w:r>
      <w:r w:rsidR="006B27A2">
        <w:rPr>
          <w:rFonts w:ascii="Times New Roman" w:hAnsi="Times New Roman" w:cs="Times New Roman"/>
        </w:rPr>
        <w:t xml:space="preserve"> as well as Katherine Mansfield,</w:t>
      </w:r>
      <w:r w:rsidR="00A420CB" w:rsidRPr="004C4F01">
        <w:rPr>
          <w:rFonts w:ascii="Times New Roman" w:hAnsi="Times New Roman" w:cs="Times New Roman"/>
        </w:rPr>
        <w:t xml:space="preserve"> and </w:t>
      </w:r>
      <w:r w:rsidR="00AB0702">
        <w:rPr>
          <w:rFonts w:ascii="Times New Roman" w:hAnsi="Times New Roman" w:cs="Times New Roman"/>
        </w:rPr>
        <w:t>examine</w:t>
      </w:r>
      <w:r w:rsidR="00A420CB" w:rsidRPr="004C4F01">
        <w:rPr>
          <w:rFonts w:ascii="Times New Roman" w:hAnsi="Times New Roman" w:cs="Times New Roman"/>
        </w:rPr>
        <w:t xml:space="preserve"> the ways in which </w:t>
      </w:r>
      <w:r w:rsidR="00B00703">
        <w:rPr>
          <w:rFonts w:ascii="Times New Roman" w:hAnsi="Times New Roman" w:cs="Times New Roman"/>
        </w:rPr>
        <w:t>each</w:t>
      </w:r>
      <w:r w:rsidR="00F37F0D">
        <w:rPr>
          <w:rFonts w:ascii="Times New Roman" w:hAnsi="Times New Roman" w:cs="Times New Roman"/>
        </w:rPr>
        <w:t xml:space="preserve"> gave</w:t>
      </w:r>
      <w:r w:rsidR="00423C7C" w:rsidRPr="004C4F01">
        <w:rPr>
          <w:rFonts w:ascii="Times New Roman" w:hAnsi="Times New Roman" w:cs="Times New Roman"/>
        </w:rPr>
        <w:t xml:space="preserve"> </w:t>
      </w:r>
      <w:r w:rsidR="00E570C9">
        <w:rPr>
          <w:rFonts w:ascii="Times New Roman" w:hAnsi="Times New Roman" w:cs="Times New Roman"/>
        </w:rPr>
        <w:t xml:space="preserve">political </w:t>
      </w:r>
      <w:r w:rsidR="00F37F0D">
        <w:rPr>
          <w:rFonts w:ascii="Times New Roman" w:hAnsi="Times New Roman" w:cs="Times New Roman"/>
        </w:rPr>
        <w:t>meaning to</w:t>
      </w:r>
      <w:r w:rsidR="00E570C9">
        <w:rPr>
          <w:rFonts w:ascii="Times New Roman" w:hAnsi="Times New Roman" w:cs="Times New Roman"/>
        </w:rPr>
        <w:t xml:space="preserve"> the</w:t>
      </w:r>
      <w:r w:rsidR="00F37F0D">
        <w:rPr>
          <w:rFonts w:ascii="Times New Roman" w:hAnsi="Times New Roman" w:cs="Times New Roman"/>
        </w:rPr>
        <w:t>ir</w:t>
      </w:r>
      <w:r w:rsidR="00E570C9">
        <w:rPr>
          <w:rFonts w:ascii="Times New Roman" w:hAnsi="Times New Roman" w:cs="Times New Roman"/>
        </w:rPr>
        <w:t xml:space="preserve"> </w:t>
      </w:r>
      <w:r w:rsidR="00423C7C" w:rsidRPr="004C4F01">
        <w:rPr>
          <w:rFonts w:ascii="Times New Roman" w:hAnsi="Times New Roman" w:cs="Times New Roman"/>
        </w:rPr>
        <w:t xml:space="preserve">interruption </w:t>
      </w:r>
      <w:r w:rsidR="00E570C9">
        <w:rPr>
          <w:rFonts w:ascii="Times New Roman" w:hAnsi="Times New Roman" w:cs="Times New Roman"/>
        </w:rPr>
        <w:t xml:space="preserve">of </w:t>
      </w:r>
      <w:r w:rsidR="003A1058">
        <w:rPr>
          <w:rFonts w:ascii="Times New Roman" w:hAnsi="Times New Roman" w:cs="Times New Roman"/>
        </w:rPr>
        <w:t xml:space="preserve">the assumption of </w:t>
      </w:r>
      <w:r w:rsidR="00423C7C" w:rsidRPr="004C4F01">
        <w:rPr>
          <w:rFonts w:ascii="Times New Roman" w:hAnsi="Times New Roman" w:cs="Times New Roman"/>
        </w:rPr>
        <w:t xml:space="preserve">money’s </w:t>
      </w:r>
      <w:r w:rsidR="00B03121" w:rsidRPr="004C4F01">
        <w:rPr>
          <w:rFonts w:ascii="Times New Roman" w:hAnsi="Times New Roman" w:cs="Times New Roman"/>
        </w:rPr>
        <w:t xml:space="preserve">apparent </w:t>
      </w:r>
      <w:r w:rsidR="00423C7C" w:rsidRPr="004C4F01">
        <w:rPr>
          <w:rFonts w:ascii="Times New Roman" w:hAnsi="Times New Roman" w:cs="Times New Roman"/>
        </w:rPr>
        <w:t>endless exchangeability</w:t>
      </w:r>
      <w:r w:rsidR="00B45F1E" w:rsidRPr="004C4F01">
        <w:rPr>
          <w:rFonts w:ascii="Times New Roman" w:hAnsi="Times New Roman" w:cs="Times New Roman"/>
        </w:rPr>
        <w:t>.</w:t>
      </w:r>
      <w:r w:rsidR="0011751E">
        <w:rPr>
          <w:rFonts w:ascii="Times New Roman" w:hAnsi="Times New Roman" w:cs="Times New Roman"/>
        </w:rPr>
        <w:t xml:space="preserve"> </w:t>
      </w:r>
      <w:r w:rsidR="00A420CB" w:rsidRPr="004C4F01">
        <w:rPr>
          <w:rFonts w:ascii="Times New Roman" w:hAnsi="Times New Roman" w:cs="Times New Roman"/>
        </w:rPr>
        <w:t xml:space="preserve">I read </w:t>
      </w:r>
      <w:r w:rsidR="00C64075" w:rsidRPr="004C4F01">
        <w:rPr>
          <w:rFonts w:ascii="Times New Roman" w:hAnsi="Times New Roman" w:cs="Times New Roman"/>
        </w:rPr>
        <w:t xml:space="preserve">Keynes’ </w:t>
      </w:r>
      <w:r w:rsidR="0031548B">
        <w:rPr>
          <w:rFonts w:ascii="Times New Roman" w:hAnsi="Times New Roman" w:cs="Times New Roman"/>
        </w:rPr>
        <w:t xml:space="preserve">advocacy of a </w:t>
      </w:r>
      <w:r w:rsidR="0004609D" w:rsidRPr="004C4F01">
        <w:rPr>
          <w:rFonts w:ascii="Times New Roman" w:hAnsi="Times New Roman" w:cs="Times New Roman"/>
        </w:rPr>
        <w:t>normative</w:t>
      </w:r>
      <w:r w:rsidR="00A420CB" w:rsidRPr="004C4F01">
        <w:rPr>
          <w:rFonts w:ascii="Times New Roman" w:hAnsi="Times New Roman" w:cs="Times New Roman"/>
        </w:rPr>
        <w:t xml:space="preserve"> </w:t>
      </w:r>
      <w:r w:rsidR="00C64075" w:rsidRPr="004C4F01">
        <w:rPr>
          <w:rFonts w:ascii="Times New Roman" w:hAnsi="Times New Roman" w:cs="Times New Roman"/>
        </w:rPr>
        <w:t>version of cosmopolitanism (which</w:t>
      </w:r>
      <w:r w:rsidR="009A14A6" w:rsidRPr="004C4F01">
        <w:rPr>
          <w:rFonts w:ascii="Times New Roman" w:hAnsi="Times New Roman" w:cs="Times New Roman"/>
        </w:rPr>
        <w:t xml:space="preserve"> acknowledges </w:t>
      </w:r>
      <w:r w:rsidR="00232E8E" w:rsidRPr="004C4F01">
        <w:rPr>
          <w:rFonts w:ascii="Times New Roman" w:hAnsi="Times New Roman" w:cs="Times New Roman"/>
        </w:rPr>
        <w:t>money’s</w:t>
      </w:r>
      <w:r w:rsidR="009A14A6" w:rsidRPr="004C4F01">
        <w:rPr>
          <w:rFonts w:ascii="Times New Roman" w:hAnsi="Times New Roman" w:cs="Times New Roman"/>
        </w:rPr>
        <w:t xml:space="preserve"> social </w:t>
      </w:r>
      <w:r w:rsidR="00232E8E" w:rsidRPr="004C4F01">
        <w:rPr>
          <w:rFonts w:ascii="Times New Roman" w:hAnsi="Times New Roman" w:cs="Times New Roman"/>
        </w:rPr>
        <w:t xml:space="preserve">specificity </w:t>
      </w:r>
      <w:r w:rsidR="00694AFF">
        <w:rPr>
          <w:rFonts w:ascii="Times New Roman" w:hAnsi="Times New Roman" w:cs="Times New Roman"/>
        </w:rPr>
        <w:t>and</w:t>
      </w:r>
      <w:r w:rsidR="009A14A6" w:rsidRPr="004C4F01">
        <w:rPr>
          <w:rFonts w:ascii="Times New Roman" w:hAnsi="Times New Roman" w:cs="Times New Roman"/>
        </w:rPr>
        <w:t xml:space="preserve"> aims </w:t>
      </w:r>
      <w:r w:rsidR="00232E8E" w:rsidRPr="004C4F01">
        <w:rPr>
          <w:rFonts w:ascii="Times New Roman" w:hAnsi="Times New Roman" w:cs="Times New Roman"/>
        </w:rPr>
        <w:t xml:space="preserve">to </w:t>
      </w:r>
      <w:r w:rsidR="00694AFF">
        <w:rPr>
          <w:rFonts w:ascii="Times New Roman" w:hAnsi="Times New Roman" w:cs="Times New Roman"/>
        </w:rPr>
        <w:t>realise it as</w:t>
      </w:r>
      <w:r w:rsidR="003669B2">
        <w:rPr>
          <w:rFonts w:ascii="Times New Roman" w:hAnsi="Times New Roman" w:cs="Times New Roman"/>
        </w:rPr>
        <w:t>, initially,</w:t>
      </w:r>
      <w:r w:rsidR="00C64075" w:rsidRPr="004C4F01">
        <w:rPr>
          <w:rFonts w:ascii="Times New Roman" w:hAnsi="Times New Roman" w:cs="Times New Roman"/>
        </w:rPr>
        <w:t xml:space="preserve"> a</w:t>
      </w:r>
      <w:r w:rsidR="00694AFF">
        <w:rPr>
          <w:rFonts w:ascii="Times New Roman" w:hAnsi="Times New Roman" w:cs="Times New Roman"/>
        </w:rPr>
        <w:t xml:space="preserve"> force capable of producing a</w:t>
      </w:r>
      <w:r w:rsidR="00C64075" w:rsidRPr="004C4F01">
        <w:rPr>
          <w:rFonts w:ascii="Times New Roman" w:hAnsi="Times New Roman" w:cs="Times New Roman"/>
        </w:rPr>
        <w:t>n equa</w:t>
      </w:r>
      <w:r w:rsidR="00C44790" w:rsidRPr="004C4F01">
        <w:rPr>
          <w:rFonts w:ascii="Times New Roman" w:hAnsi="Times New Roman" w:cs="Times New Roman"/>
        </w:rPr>
        <w:t>lity between autonomous nation S</w:t>
      </w:r>
      <w:r w:rsidR="00C64075" w:rsidRPr="004C4F01">
        <w:rPr>
          <w:rFonts w:ascii="Times New Roman" w:hAnsi="Times New Roman" w:cs="Times New Roman"/>
        </w:rPr>
        <w:t>tates</w:t>
      </w:r>
      <w:r w:rsidR="003669B2">
        <w:rPr>
          <w:rFonts w:ascii="Times New Roman" w:hAnsi="Times New Roman" w:cs="Times New Roman"/>
        </w:rPr>
        <w:t xml:space="preserve"> and latterly a defensive nationalism</w:t>
      </w:r>
      <w:r w:rsidR="00C64075" w:rsidRPr="004C4F01">
        <w:rPr>
          <w:rFonts w:ascii="Times New Roman" w:hAnsi="Times New Roman" w:cs="Times New Roman"/>
        </w:rPr>
        <w:t xml:space="preserve">) </w:t>
      </w:r>
      <w:r w:rsidR="009A14A6" w:rsidRPr="004C4F01">
        <w:rPr>
          <w:rFonts w:ascii="Times New Roman" w:hAnsi="Times New Roman" w:cs="Times New Roman"/>
        </w:rPr>
        <w:t>against</w:t>
      </w:r>
      <w:r w:rsidR="00C64075" w:rsidRPr="004C4F01">
        <w:rPr>
          <w:rFonts w:ascii="Times New Roman" w:hAnsi="Times New Roman" w:cs="Times New Roman"/>
        </w:rPr>
        <w:t xml:space="preserve"> Woolf’s more</w:t>
      </w:r>
      <w:r w:rsidR="003669B2">
        <w:rPr>
          <w:rFonts w:ascii="Times New Roman" w:hAnsi="Times New Roman" w:cs="Times New Roman"/>
        </w:rPr>
        <w:t xml:space="preserve"> critical reading</w:t>
      </w:r>
      <w:r w:rsidR="00232E8E" w:rsidRPr="004C4F01">
        <w:rPr>
          <w:rFonts w:ascii="Times New Roman" w:hAnsi="Times New Roman" w:cs="Times New Roman"/>
        </w:rPr>
        <w:t xml:space="preserve"> of </w:t>
      </w:r>
      <w:r w:rsidR="00BF2FFE" w:rsidRPr="004C4F01">
        <w:rPr>
          <w:rFonts w:ascii="Times New Roman" w:hAnsi="Times New Roman" w:cs="Times New Roman"/>
        </w:rPr>
        <w:t xml:space="preserve">these possibilities </w:t>
      </w:r>
      <w:r w:rsidR="00232E8E" w:rsidRPr="004C4F01">
        <w:rPr>
          <w:rFonts w:ascii="Times New Roman" w:hAnsi="Times New Roman" w:cs="Times New Roman"/>
        </w:rPr>
        <w:t>(</w:t>
      </w:r>
      <w:r w:rsidR="00A420CB" w:rsidRPr="004C4F01">
        <w:rPr>
          <w:rFonts w:ascii="Times New Roman" w:hAnsi="Times New Roman" w:cs="Times New Roman"/>
        </w:rPr>
        <w:t>her desire for a currency for a cosmopolitan</w:t>
      </w:r>
      <w:r w:rsidR="009A14A6" w:rsidRPr="004C4F01">
        <w:rPr>
          <w:rFonts w:ascii="Times New Roman" w:hAnsi="Times New Roman" w:cs="Times New Roman"/>
        </w:rPr>
        <w:t xml:space="preserve"> ‘outsider society’</w:t>
      </w:r>
      <w:r w:rsidR="00C44790" w:rsidRPr="004C4F01">
        <w:rPr>
          <w:rFonts w:ascii="Times New Roman" w:hAnsi="Times New Roman" w:cs="Times New Roman"/>
        </w:rPr>
        <w:t xml:space="preserve"> that functions beyond the S</w:t>
      </w:r>
      <w:r w:rsidR="00A420CB" w:rsidRPr="004C4F01">
        <w:rPr>
          <w:rFonts w:ascii="Times New Roman" w:hAnsi="Times New Roman" w:cs="Times New Roman"/>
        </w:rPr>
        <w:t>tate</w:t>
      </w:r>
      <w:r w:rsidR="00232E8E" w:rsidRPr="004C4F01">
        <w:rPr>
          <w:rFonts w:ascii="Times New Roman" w:hAnsi="Times New Roman" w:cs="Times New Roman"/>
        </w:rPr>
        <w:t>)</w:t>
      </w:r>
      <w:r w:rsidR="009A14A6" w:rsidRPr="004C4F01">
        <w:rPr>
          <w:rFonts w:ascii="Times New Roman" w:hAnsi="Times New Roman" w:cs="Times New Roman"/>
        </w:rPr>
        <w:t xml:space="preserve">. </w:t>
      </w:r>
    </w:p>
    <w:p w14:paraId="3685B2B6" w14:textId="7AC8D37D" w:rsidR="00D80350" w:rsidRDefault="009A14A6" w:rsidP="00D80350">
      <w:pPr>
        <w:spacing w:line="360" w:lineRule="auto"/>
        <w:ind w:firstLine="720"/>
        <w:rPr>
          <w:rFonts w:ascii="Times New Roman" w:hAnsi="Times New Roman" w:cs="Times New Roman"/>
        </w:rPr>
      </w:pPr>
      <w:r w:rsidRPr="004C4F01">
        <w:rPr>
          <w:rFonts w:ascii="Times New Roman" w:hAnsi="Times New Roman" w:cs="Times New Roman"/>
        </w:rPr>
        <w:t xml:space="preserve">In the final section I return to the use of money in the work of </w:t>
      </w:r>
      <w:r w:rsidR="000553D2" w:rsidRPr="004C4F01">
        <w:rPr>
          <w:rFonts w:ascii="Times New Roman" w:hAnsi="Times New Roman" w:cs="Times New Roman"/>
        </w:rPr>
        <w:t>Katherine Mansfield in order to suggest t</w:t>
      </w:r>
      <w:r w:rsidR="00A420CB" w:rsidRPr="004C4F01">
        <w:rPr>
          <w:rFonts w:ascii="Times New Roman" w:hAnsi="Times New Roman" w:cs="Times New Roman"/>
        </w:rPr>
        <w:t xml:space="preserve">hat Mansfield’s accounts of the </w:t>
      </w:r>
      <w:r w:rsidR="00E570C9">
        <w:rPr>
          <w:rFonts w:ascii="Times New Roman" w:hAnsi="Times New Roman" w:cs="Times New Roman"/>
        </w:rPr>
        <w:t>difficulties</w:t>
      </w:r>
      <w:r w:rsidR="00A420CB" w:rsidRPr="004C4F01">
        <w:rPr>
          <w:rFonts w:ascii="Times New Roman" w:hAnsi="Times New Roman" w:cs="Times New Roman"/>
        </w:rPr>
        <w:t xml:space="preserve"> of exchange</w:t>
      </w:r>
      <w:r w:rsidR="004A0788" w:rsidRPr="004C4F01">
        <w:rPr>
          <w:rFonts w:ascii="Times New Roman" w:hAnsi="Times New Roman" w:cs="Times New Roman"/>
        </w:rPr>
        <w:t>, of</w:t>
      </w:r>
      <w:r w:rsidR="00582A23">
        <w:rPr>
          <w:rFonts w:ascii="Times New Roman" w:hAnsi="Times New Roman" w:cs="Times New Roman"/>
        </w:rPr>
        <w:t xml:space="preserve"> find</w:t>
      </w:r>
      <w:r w:rsidR="008D6D0D">
        <w:rPr>
          <w:rFonts w:ascii="Times New Roman" w:hAnsi="Times New Roman" w:cs="Times New Roman"/>
        </w:rPr>
        <w:t>ing</w:t>
      </w:r>
      <w:r w:rsidR="00582A23">
        <w:rPr>
          <w:rFonts w:ascii="Times New Roman" w:hAnsi="Times New Roman" w:cs="Times New Roman"/>
        </w:rPr>
        <w:t xml:space="preserve"> a commensurability between money’s economic, cultural and symbolic meanings</w:t>
      </w:r>
      <w:r w:rsidR="009472B7">
        <w:rPr>
          <w:rFonts w:ascii="Times New Roman" w:hAnsi="Times New Roman" w:cs="Times New Roman"/>
        </w:rPr>
        <w:t>,</w:t>
      </w:r>
      <w:r w:rsidR="00582A23">
        <w:rPr>
          <w:rFonts w:ascii="Times New Roman" w:hAnsi="Times New Roman" w:cs="Times New Roman"/>
        </w:rPr>
        <w:t xml:space="preserve"> </w:t>
      </w:r>
      <w:r w:rsidR="00AB0702">
        <w:rPr>
          <w:rFonts w:ascii="Times New Roman" w:hAnsi="Times New Roman" w:cs="Times New Roman"/>
        </w:rPr>
        <w:t>is constantly frustrated by the dense and contradictory social spaces that</w:t>
      </w:r>
      <w:r w:rsidR="00113CAA">
        <w:rPr>
          <w:rFonts w:ascii="Times New Roman" w:hAnsi="Times New Roman" w:cs="Times New Roman"/>
        </w:rPr>
        <w:t xml:space="preserve"> – as an unmarried </w:t>
      </w:r>
      <w:r w:rsidR="00AB0702">
        <w:rPr>
          <w:rFonts w:ascii="Times New Roman" w:hAnsi="Times New Roman" w:cs="Times New Roman"/>
        </w:rPr>
        <w:t xml:space="preserve">middle class </w:t>
      </w:r>
      <w:r w:rsidR="00113CAA">
        <w:rPr>
          <w:rFonts w:ascii="Times New Roman" w:hAnsi="Times New Roman" w:cs="Times New Roman"/>
        </w:rPr>
        <w:t xml:space="preserve">émigré </w:t>
      </w:r>
      <w:r w:rsidR="00AB0702">
        <w:rPr>
          <w:rFonts w:ascii="Times New Roman" w:hAnsi="Times New Roman" w:cs="Times New Roman"/>
        </w:rPr>
        <w:t>woman</w:t>
      </w:r>
      <w:r w:rsidR="00113CAA">
        <w:rPr>
          <w:rFonts w:ascii="Times New Roman" w:hAnsi="Times New Roman" w:cs="Times New Roman"/>
        </w:rPr>
        <w:t xml:space="preserve"> - </w:t>
      </w:r>
      <w:r w:rsidR="00AB0702">
        <w:rPr>
          <w:rFonts w:ascii="Times New Roman" w:hAnsi="Times New Roman" w:cs="Times New Roman"/>
        </w:rPr>
        <w:t>she occupied in the late 1910s. Mansfield was, in the simplest of terms,</w:t>
      </w:r>
      <w:r w:rsidR="009472B7">
        <w:rPr>
          <w:rFonts w:ascii="Times New Roman" w:hAnsi="Times New Roman" w:cs="Times New Roman"/>
        </w:rPr>
        <w:t xml:space="preserve"> less able than either </w:t>
      </w:r>
      <w:r w:rsidR="00EE5F8B">
        <w:rPr>
          <w:rFonts w:ascii="Times New Roman" w:hAnsi="Times New Roman" w:cs="Times New Roman"/>
        </w:rPr>
        <w:t xml:space="preserve">Keynes or Woolf </w:t>
      </w:r>
      <w:r w:rsidR="009472B7">
        <w:rPr>
          <w:rFonts w:ascii="Times New Roman" w:hAnsi="Times New Roman" w:cs="Times New Roman"/>
        </w:rPr>
        <w:t xml:space="preserve">to </w:t>
      </w:r>
      <w:r w:rsidR="00AB0702">
        <w:rPr>
          <w:rFonts w:ascii="Times New Roman" w:hAnsi="Times New Roman" w:cs="Times New Roman"/>
        </w:rPr>
        <w:t xml:space="preserve">fully realise </w:t>
      </w:r>
      <w:r w:rsidR="009472B7">
        <w:rPr>
          <w:rFonts w:ascii="Times New Roman" w:hAnsi="Times New Roman" w:cs="Times New Roman"/>
        </w:rPr>
        <w:t xml:space="preserve">an alternative language </w:t>
      </w:r>
      <w:r w:rsidR="00AB0702">
        <w:rPr>
          <w:rFonts w:ascii="Times New Roman" w:hAnsi="Times New Roman" w:cs="Times New Roman"/>
        </w:rPr>
        <w:t>for</w:t>
      </w:r>
      <w:r w:rsidR="009472B7">
        <w:rPr>
          <w:rFonts w:ascii="Times New Roman" w:hAnsi="Times New Roman" w:cs="Times New Roman"/>
        </w:rPr>
        <w:t xml:space="preserve"> money and </w:t>
      </w:r>
      <w:r w:rsidR="00AB0702">
        <w:rPr>
          <w:rFonts w:ascii="Times New Roman" w:hAnsi="Times New Roman" w:cs="Times New Roman"/>
        </w:rPr>
        <w:t>her difficulties in doing so allows us the opportunity to explore</w:t>
      </w:r>
      <w:r w:rsidR="009472B7">
        <w:rPr>
          <w:rFonts w:ascii="Times New Roman" w:hAnsi="Times New Roman" w:cs="Times New Roman"/>
        </w:rPr>
        <w:t xml:space="preserve"> what this very strategy of re-</w:t>
      </w:r>
      <w:r w:rsidR="00AB0702">
        <w:rPr>
          <w:rFonts w:ascii="Times New Roman" w:hAnsi="Times New Roman" w:cs="Times New Roman"/>
        </w:rPr>
        <w:t>embedding -</w:t>
      </w:r>
      <w:r w:rsidR="009472B7">
        <w:rPr>
          <w:rFonts w:ascii="Times New Roman" w:hAnsi="Times New Roman" w:cs="Times New Roman"/>
        </w:rPr>
        <w:t xml:space="preserve"> which </w:t>
      </w:r>
      <w:r w:rsidR="00AB0702">
        <w:rPr>
          <w:rFonts w:ascii="Times New Roman" w:hAnsi="Times New Roman" w:cs="Times New Roman"/>
        </w:rPr>
        <w:t xml:space="preserve">is </w:t>
      </w:r>
      <w:r w:rsidR="00212435">
        <w:rPr>
          <w:rFonts w:ascii="Times New Roman" w:hAnsi="Times New Roman" w:cs="Times New Roman"/>
        </w:rPr>
        <w:t xml:space="preserve">becoming </w:t>
      </w:r>
      <w:r w:rsidR="00AB0702">
        <w:rPr>
          <w:rFonts w:ascii="Times New Roman" w:hAnsi="Times New Roman" w:cs="Times New Roman"/>
        </w:rPr>
        <w:t>as</w:t>
      </w:r>
      <w:r w:rsidR="009472B7">
        <w:rPr>
          <w:rFonts w:ascii="Times New Roman" w:hAnsi="Times New Roman" w:cs="Times New Roman"/>
        </w:rPr>
        <w:t xml:space="preserve"> prized by </w:t>
      </w:r>
      <w:r w:rsidR="00AB0702">
        <w:rPr>
          <w:rFonts w:ascii="Times New Roman" w:hAnsi="Times New Roman" w:cs="Times New Roman"/>
        </w:rPr>
        <w:t xml:space="preserve">critical studies of </w:t>
      </w:r>
      <w:r w:rsidR="009472B7">
        <w:rPr>
          <w:rFonts w:ascii="Times New Roman" w:hAnsi="Times New Roman" w:cs="Times New Roman"/>
        </w:rPr>
        <w:t>finance</w:t>
      </w:r>
      <w:r w:rsidR="00212435">
        <w:rPr>
          <w:rFonts w:ascii="Times New Roman" w:hAnsi="Times New Roman" w:cs="Times New Roman"/>
        </w:rPr>
        <w:t xml:space="preserve"> as new economic criticism was</w:t>
      </w:r>
      <w:r w:rsidR="00AB0702">
        <w:rPr>
          <w:rFonts w:ascii="Times New Roman" w:hAnsi="Times New Roman" w:cs="Times New Roman"/>
        </w:rPr>
        <w:t xml:space="preserve"> by literary studies -</w:t>
      </w:r>
      <w:r w:rsidR="009472B7">
        <w:rPr>
          <w:rFonts w:ascii="Times New Roman" w:hAnsi="Times New Roman" w:cs="Times New Roman"/>
        </w:rPr>
        <w:t xml:space="preserve"> </w:t>
      </w:r>
      <w:r w:rsidR="00EE5F8B">
        <w:rPr>
          <w:rFonts w:ascii="Times New Roman" w:hAnsi="Times New Roman" w:cs="Times New Roman"/>
        </w:rPr>
        <w:t>itself denies</w:t>
      </w:r>
      <w:r w:rsidR="007D375D">
        <w:rPr>
          <w:rFonts w:ascii="Times New Roman" w:hAnsi="Times New Roman" w:cs="Times New Roman"/>
        </w:rPr>
        <w:t xml:space="preserve"> and disavows</w:t>
      </w:r>
      <w:r w:rsidR="00EE5F8B">
        <w:rPr>
          <w:rFonts w:ascii="Times New Roman" w:hAnsi="Times New Roman" w:cs="Times New Roman"/>
        </w:rPr>
        <w:t>.</w:t>
      </w:r>
      <w:r w:rsidR="006B27A2">
        <w:rPr>
          <w:rFonts w:ascii="Times New Roman" w:hAnsi="Times New Roman" w:cs="Times New Roman"/>
        </w:rPr>
        <w:t xml:space="preserve"> The </w:t>
      </w:r>
      <w:r w:rsidR="00113CAA">
        <w:rPr>
          <w:rFonts w:ascii="Times New Roman" w:hAnsi="Times New Roman" w:cs="Times New Roman"/>
        </w:rPr>
        <w:t xml:space="preserve">implications </w:t>
      </w:r>
      <w:r w:rsidR="006B27A2">
        <w:rPr>
          <w:rFonts w:ascii="Times New Roman" w:hAnsi="Times New Roman" w:cs="Times New Roman"/>
        </w:rPr>
        <w:t xml:space="preserve">of </w:t>
      </w:r>
      <w:r w:rsidR="00644A7A">
        <w:rPr>
          <w:rFonts w:ascii="Times New Roman" w:hAnsi="Times New Roman" w:cs="Times New Roman"/>
        </w:rPr>
        <w:t xml:space="preserve">re-embedding money, of giving it an alternative set of social meanings, </w:t>
      </w:r>
      <w:r w:rsidR="00113CAA">
        <w:rPr>
          <w:rFonts w:ascii="Times New Roman" w:hAnsi="Times New Roman" w:cs="Times New Roman"/>
        </w:rPr>
        <w:t>are</w:t>
      </w:r>
      <w:r w:rsidR="00644A7A">
        <w:rPr>
          <w:rFonts w:ascii="Times New Roman" w:hAnsi="Times New Roman" w:cs="Times New Roman"/>
        </w:rPr>
        <w:t xml:space="preserve"> inadvertent</w:t>
      </w:r>
      <w:r w:rsidR="00113CAA">
        <w:rPr>
          <w:rFonts w:ascii="Times New Roman" w:hAnsi="Times New Roman" w:cs="Times New Roman"/>
        </w:rPr>
        <w:t>ly revealed by Mansfield to be far more</w:t>
      </w:r>
      <w:r w:rsidR="00644A7A">
        <w:rPr>
          <w:rFonts w:ascii="Times New Roman" w:hAnsi="Times New Roman" w:cs="Times New Roman"/>
        </w:rPr>
        <w:t xml:space="preserve"> </w:t>
      </w:r>
      <w:r w:rsidR="00113CAA">
        <w:rPr>
          <w:rFonts w:ascii="Times New Roman" w:hAnsi="Times New Roman" w:cs="Times New Roman"/>
        </w:rPr>
        <w:t>contested than the critical vocabulary for them sometimes implies</w:t>
      </w:r>
      <w:r w:rsidR="00644A7A">
        <w:rPr>
          <w:rFonts w:ascii="Times New Roman" w:hAnsi="Times New Roman" w:cs="Times New Roman"/>
        </w:rPr>
        <w:t xml:space="preserve">. </w:t>
      </w:r>
    </w:p>
    <w:p w14:paraId="4225D1AD" w14:textId="77777777" w:rsidR="00D80350" w:rsidRDefault="00D80350" w:rsidP="00D80350">
      <w:pPr>
        <w:spacing w:line="360" w:lineRule="auto"/>
        <w:ind w:firstLine="720"/>
        <w:rPr>
          <w:rFonts w:ascii="Times New Roman" w:hAnsi="Times New Roman" w:cs="Times New Roman"/>
        </w:rPr>
      </w:pPr>
    </w:p>
    <w:p w14:paraId="276F8D69" w14:textId="77777777" w:rsidR="00A30204" w:rsidRPr="007E46FB" w:rsidRDefault="00A30204" w:rsidP="007E46FB">
      <w:pPr>
        <w:spacing w:line="360" w:lineRule="auto"/>
        <w:rPr>
          <w:rFonts w:ascii="Times New Roman" w:hAnsi="Times New Roman" w:cs="Times New Roman"/>
        </w:rPr>
      </w:pPr>
    </w:p>
    <w:p w14:paraId="03757782" w14:textId="77777777" w:rsidR="00C55884" w:rsidRPr="004C4F01" w:rsidRDefault="000F4712" w:rsidP="00C55884">
      <w:pPr>
        <w:spacing w:line="360" w:lineRule="auto"/>
        <w:rPr>
          <w:rFonts w:ascii="Times New Roman" w:hAnsi="Times New Roman" w:cs="Times New Roman"/>
          <w:lang w:val="en-US"/>
        </w:rPr>
      </w:pPr>
      <w:r w:rsidRPr="004C4F01">
        <w:rPr>
          <w:rFonts w:ascii="Times New Roman" w:hAnsi="Times New Roman" w:cs="Times New Roman"/>
        </w:rPr>
        <w:lastRenderedPageBreak/>
        <w:t xml:space="preserve">Between </w:t>
      </w:r>
      <w:r w:rsidR="00D524A7" w:rsidRPr="004C4F01">
        <w:rPr>
          <w:rFonts w:ascii="Times New Roman" w:hAnsi="Times New Roman" w:cs="Times New Roman"/>
        </w:rPr>
        <w:t>1906 and 1911</w:t>
      </w:r>
      <w:r w:rsidRPr="004C4F01">
        <w:rPr>
          <w:rFonts w:ascii="Times New Roman" w:hAnsi="Times New Roman" w:cs="Times New Roman"/>
        </w:rPr>
        <w:t xml:space="preserve"> Ferdinand de Sauss</w:t>
      </w:r>
      <w:r w:rsidR="00D76A43" w:rsidRPr="004C4F01">
        <w:rPr>
          <w:rFonts w:ascii="Times New Roman" w:hAnsi="Times New Roman" w:cs="Times New Roman"/>
        </w:rPr>
        <w:t xml:space="preserve">ure gave the series of </w:t>
      </w:r>
      <w:proofErr w:type="gramStart"/>
      <w:r w:rsidR="00D76A43" w:rsidRPr="004C4F01">
        <w:rPr>
          <w:rFonts w:ascii="Times New Roman" w:hAnsi="Times New Roman" w:cs="Times New Roman"/>
        </w:rPr>
        <w:t xml:space="preserve">lectures </w:t>
      </w:r>
      <w:r w:rsidRPr="004C4F01">
        <w:rPr>
          <w:rFonts w:ascii="Times New Roman" w:hAnsi="Times New Roman" w:cs="Times New Roman"/>
        </w:rPr>
        <w:t>which</w:t>
      </w:r>
      <w:proofErr w:type="gramEnd"/>
      <w:r w:rsidRPr="004C4F01">
        <w:rPr>
          <w:rFonts w:ascii="Times New Roman" w:hAnsi="Times New Roman" w:cs="Times New Roman"/>
        </w:rPr>
        <w:t xml:space="preserve"> were </w:t>
      </w:r>
      <w:r w:rsidR="00EF11B3" w:rsidRPr="004C4F01">
        <w:rPr>
          <w:rFonts w:ascii="Times New Roman" w:hAnsi="Times New Roman" w:cs="Times New Roman"/>
        </w:rPr>
        <w:t xml:space="preserve">to be </w:t>
      </w:r>
      <w:r w:rsidRPr="004C4F01">
        <w:rPr>
          <w:rFonts w:ascii="Times New Roman" w:hAnsi="Times New Roman" w:cs="Times New Roman"/>
        </w:rPr>
        <w:t>published</w:t>
      </w:r>
      <w:r w:rsidR="007C17CD" w:rsidRPr="004C4F01">
        <w:rPr>
          <w:rFonts w:ascii="Times New Roman" w:hAnsi="Times New Roman" w:cs="Times New Roman"/>
        </w:rPr>
        <w:t xml:space="preserve"> </w:t>
      </w:r>
      <w:r w:rsidR="00EF11B3" w:rsidRPr="004C4F01">
        <w:rPr>
          <w:rFonts w:ascii="Times New Roman" w:hAnsi="Times New Roman" w:cs="Times New Roman"/>
        </w:rPr>
        <w:t xml:space="preserve">in 1916 </w:t>
      </w:r>
      <w:r w:rsidR="007C17CD" w:rsidRPr="004C4F01">
        <w:rPr>
          <w:rFonts w:ascii="Times New Roman" w:hAnsi="Times New Roman" w:cs="Times New Roman"/>
        </w:rPr>
        <w:t xml:space="preserve">as his </w:t>
      </w:r>
      <w:r w:rsidR="00DE7E74" w:rsidRPr="004C4F01">
        <w:rPr>
          <w:rFonts w:ascii="Times New Roman" w:hAnsi="Times New Roman" w:cs="Times New Roman"/>
          <w:i/>
        </w:rPr>
        <w:t>Course in General Linguistics</w:t>
      </w:r>
      <w:r w:rsidR="00DE7E74" w:rsidRPr="004C4F01">
        <w:rPr>
          <w:rFonts w:ascii="Times New Roman" w:hAnsi="Times New Roman" w:cs="Times New Roman"/>
        </w:rPr>
        <w:t>. I</w:t>
      </w:r>
      <w:r w:rsidR="00262396" w:rsidRPr="004C4F01">
        <w:rPr>
          <w:rFonts w:ascii="Times New Roman" w:hAnsi="Times New Roman" w:cs="Times New Roman"/>
        </w:rPr>
        <w:t>n these lectures</w:t>
      </w:r>
      <w:r w:rsidR="00BE6F33" w:rsidRPr="004C4F01">
        <w:rPr>
          <w:rFonts w:ascii="Times New Roman" w:hAnsi="Times New Roman" w:cs="Times New Roman"/>
        </w:rPr>
        <w:t xml:space="preserve"> Saussure </w:t>
      </w:r>
      <w:r w:rsidR="00DE7E74" w:rsidRPr="004C4F01">
        <w:rPr>
          <w:rFonts w:ascii="Times New Roman" w:hAnsi="Times New Roman" w:cs="Times New Roman"/>
        </w:rPr>
        <w:t xml:space="preserve">infamously compared language to money because both </w:t>
      </w:r>
      <w:r w:rsidR="000000F7" w:rsidRPr="004C4F01">
        <w:rPr>
          <w:rFonts w:ascii="Times New Roman" w:hAnsi="Times New Roman" w:cs="Times New Roman"/>
        </w:rPr>
        <w:t xml:space="preserve">were </w:t>
      </w:r>
      <w:r w:rsidR="00DE7E74" w:rsidRPr="004C4F01">
        <w:rPr>
          <w:rFonts w:ascii="Times New Roman" w:hAnsi="Times New Roman" w:cs="Times New Roman"/>
        </w:rPr>
        <w:t xml:space="preserve">symbols of </w:t>
      </w:r>
      <w:r w:rsidR="006C0B60" w:rsidRPr="004C4F01">
        <w:rPr>
          <w:rFonts w:ascii="Times New Roman" w:hAnsi="Times New Roman" w:cs="Times New Roman"/>
        </w:rPr>
        <w:t xml:space="preserve">relational </w:t>
      </w:r>
      <w:r w:rsidR="00DE7E74" w:rsidRPr="004C4F01">
        <w:rPr>
          <w:rFonts w:ascii="Times New Roman" w:hAnsi="Times New Roman" w:cs="Times New Roman"/>
        </w:rPr>
        <w:t>value</w:t>
      </w:r>
      <w:r w:rsidR="000000F7" w:rsidRPr="004C4F01">
        <w:rPr>
          <w:rFonts w:ascii="Times New Roman" w:hAnsi="Times New Roman" w:cs="Times New Roman"/>
        </w:rPr>
        <w:t xml:space="preserve"> </w:t>
      </w:r>
      <w:r w:rsidR="00F87156" w:rsidRPr="004C4F01">
        <w:rPr>
          <w:rFonts w:ascii="Times New Roman" w:hAnsi="Times New Roman" w:cs="Times New Roman"/>
        </w:rPr>
        <w:t xml:space="preserve">without </w:t>
      </w:r>
      <w:r w:rsidR="00DE7E74" w:rsidRPr="004C4F01">
        <w:rPr>
          <w:rFonts w:ascii="Times New Roman" w:hAnsi="Times New Roman" w:cs="Times New Roman"/>
        </w:rPr>
        <w:t>fixed or inherent</w:t>
      </w:r>
      <w:r w:rsidR="00F87156" w:rsidRPr="004C4F01">
        <w:rPr>
          <w:rFonts w:ascii="Times New Roman" w:hAnsi="Times New Roman" w:cs="Times New Roman"/>
        </w:rPr>
        <w:t xml:space="preserve"> meaning,</w:t>
      </w:r>
      <w:r w:rsidR="00DE7E74" w:rsidRPr="004C4F01">
        <w:rPr>
          <w:rFonts w:ascii="Times New Roman" w:hAnsi="Times New Roman" w:cs="Times New Roman"/>
        </w:rPr>
        <w:t xml:space="preserve"> ‘</w:t>
      </w:r>
      <w:r w:rsidR="00DE7E74" w:rsidRPr="004C4F01">
        <w:rPr>
          <w:rFonts w:ascii="Times New Roman" w:hAnsi="Times New Roman" w:cs="Times New Roman"/>
          <w:lang w:val="en-US"/>
        </w:rPr>
        <w:t>it is not the metal in a piece of money that fixes its value</w:t>
      </w:r>
      <w:r w:rsidR="006C0B60" w:rsidRPr="004C4F01">
        <w:rPr>
          <w:rFonts w:ascii="Times New Roman" w:hAnsi="Times New Roman" w:cs="Times New Roman"/>
          <w:lang w:val="en-US"/>
        </w:rPr>
        <w:t xml:space="preserve">’, Saussure noted, ‘a </w:t>
      </w:r>
      <w:r w:rsidR="000573FD" w:rsidRPr="004C4F01">
        <w:rPr>
          <w:rFonts w:ascii="Times New Roman" w:hAnsi="Times New Roman" w:cs="Times New Roman"/>
          <w:lang w:val="en-US"/>
        </w:rPr>
        <w:t>crown piece</w:t>
      </w:r>
      <w:r w:rsidR="00DE7E74" w:rsidRPr="004C4F01">
        <w:rPr>
          <w:rFonts w:ascii="Times New Roman" w:hAnsi="Times New Roman" w:cs="Times New Roman"/>
          <w:lang w:val="en-US"/>
        </w:rPr>
        <w:t xml:space="preserve"> nominally worth five francs contain</w:t>
      </w:r>
      <w:r w:rsidR="000573FD" w:rsidRPr="004C4F01">
        <w:rPr>
          <w:rFonts w:ascii="Times New Roman" w:hAnsi="Times New Roman" w:cs="Times New Roman"/>
          <w:lang w:val="en-US"/>
        </w:rPr>
        <w:t xml:space="preserve">s less than half that sum in silver. </w:t>
      </w:r>
      <w:r w:rsidR="00DE7E74" w:rsidRPr="004C4F01">
        <w:rPr>
          <w:rFonts w:ascii="Times New Roman" w:hAnsi="Times New Roman" w:cs="Times New Roman"/>
          <w:lang w:val="en-US"/>
        </w:rPr>
        <w:t xml:space="preserve">Its value </w:t>
      </w:r>
      <w:r w:rsidR="000573FD" w:rsidRPr="004C4F01">
        <w:rPr>
          <w:rFonts w:ascii="Times New Roman" w:hAnsi="Times New Roman" w:cs="Times New Roman"/>
          <w:lang w:val="en-US"/>
        </w:rPr>
        <w:t>varies</w:t>
      </w:r>
      <w:r w:rsidR="00DE7E74" w:rsidRPr="004C4F01">
        <w:rPr>
          <w:rFonts w:ascii="Times New Roman" w:hAnsi="Times New Roman" w:cs="Times New Roman"/>
          <w:lang w:val="en-US"/>
        </w:rPr>
        <w:t xml:space="preserve"> according to the </w:t>
      </w:r>
      <w:r w:rsidR="000573FD" w:rsidRPr="004C4F01">
        <w:rPr>
          <w:rFonts w:ascii="Times New Roman" w:hAnsi="Times New Roman" w:cs="Times New Roman"/>
          <w:lang w:val="en-US"/>
        </w:rPr>
        <w:t>effigy it bears</w:t>
      </w:r>
      <w:r w:rsidR="00DE7E74" w:rsidRPr="004C4F01">
        <w:rPr>
          <w:rFonts w:ascii="Times New Roman" w:hAnsi="Times New Roman" w:cs="Times New Roman"/>
          <w:lang w:val="en-US"/>
        </w:rPr>
        <w:t xml:space="preserve"> </w:t>
      </w:r>
      <w:r w:rsidR="00EF60C2" w:rsidRPr="004C4F01">
        <w:rPr>
          <w:rFonts w:ascii="Times New Roman" w:hAnsi="Times New Roman" w:cs="Times New Roman"/>
          <w:lang w:val="en-US"/>
        </w:rPr>
        <w:t>[…]</w:t>
      </w:r>
      <w:r w:rsidR="00DE7E74" w:rsidRPr="004C4F01">
        <w:rPr>
          <w:rFonts w:ascii="Times New Roman" w:hAnsi="Times New Roman" w:cs="Times New Roman"/>
          <w:lang w:val="en-US"/>
        </w:rPr>
        <w:t xml:space="preserve">. </w:t>
      </w:r>
      <w:r w:rsidR="000573FD" w:rsidRPr="004C4F01">
        <w:rPr>
          <w:rFonts w:ascii="Times New Roman" w:hAnsi="Times New Roman" w:cs="Times New Roman"/>
          <w:lang w:val="en-US"/>
        </w:rPr>
        <w:t xml:space="preserve">Considerations of this order are even more pertinent to linguistic </w:t>
      </w:r>
      <w:proofErr w:type="gramStart"/>
      <w:r w:rsidR="000573FD" w:rsidRPr="004C4F01">
        <w:rPr>
          <w:rFonts w:ascii="Times New Roman" w:hAnsi="Times New Roman" w:cs="Times New Roman"/>
          <w:lang w:val="en-US"/>
        </w:rPr>
        <w:t xml:space="preserve">signals’ </w:t>
      </w:r>
      <w:r w:rsidR="008466ED" w:rsidRPr="004C4F01">
        <w:rPr>
          <w:rFonts w:ascii="Times New Roman" w:hAnsi="Times New Roman" w:cs="Times New Roman"/>
          <w:lang w:val="en-US"/>
        </w:rPr>
        <w:t xml:space="preserve"> </w:t>
      </w:r>
      <w:r w:rsidR="000573FD" w:rsidRPr="004C4F01">
        <w:rPr>
          <w:rFonts w:ascii="Times New Roman" w:hAnsi="Times New Roman" w:cs="Times New Roman"/>
          <w:lang w:val="en-US"/>
        </w:rPr>
        <w:t>which</w:t>
      </w:r>
      <w:proofErr w:type="gramEnd"/>
      <w:r w:rsidR="000573FD" w:rsidRPr="004C4F01">
        <w:rPr>
          <w:rFonts w:ascii="Times New Roman" w:hAnsi="Times New Roman" w:cs="Times New Roman"/>
          <w:lang w:val="en-US"/>
        </w:rPr>
        <w:t xml:space="preserve"> are ‘constituted solely by the differences which distinguish one sound pattern from another’ </w:t>
      </w:r>
      <w:r w:rsidR="000573FD" w:rsidRPr="004C4F01">
        <w:rPr>
          <w:rStyle w:val="EndnoteReference"/>
          <w:rFonts w:ascii="Times New Roman" w:hAnsi="Times New Roman" w:cs="Times New Roman"/>
          <w:lang w:val="en-US"/>
        </w:rPr>
        <w:endnoteReference w:id="14"/>
      </w:r>
    </w:p>
    <w:p w14:paraId="2820005C" w14:textId="7FBD4A7F" w:rsidR="00557221" w:rsidRPr="004C4F01" w:rsidRDefault="004816F9" w:rsidP="00C55884">
      <w:pPr>
        <w:spacing w:line="360" w:lineRule="auto"/>
        <w:ind w:firstLine="720"/>
        <w:rPr>
          <w:rFonts w:ascii="Times New Roman" w:hAnsi="Times New Roman" w:cs="Times New Roman"/>
          <w:lang w:val="en-US"/>
        </w:rPr>
      </w:pPr>
      <w:r w:rsidRPr="004C4F01">
        <w:rPr>
          <w:rFonts w:ascii="Times New Roman" w:hAnsi="Times New Roman" w:cs="Times New Roman"/>
        </w:rPr>
        <w:t>The nascent structuralism of</w:t>
      </w:r>
      <w:r w:rsidR="00CF484A" w:rsidRPr="004C4F01">
        <w:rPr>
          <w:rFonts w:ascii="Times New Roman" w:hAnsi="Times New Roman" w:cs="Times New Roman"/>
        </w:rPr>
        <w:t xml:space="preserve"> Saussure’s lectures </w:t>
      </w:r>
      <w:r w:rsidR="007F4377" w:rsidRPr="004C4F01">
        <w:rPr>
          <w:rFonts w:ascii="Times New Roman" w:hAnsi="Times New Roman" w:cs="Times New Roman"/>
        </w:rPr>
        <w:t>echoed</w:t>
      </w:r>
      <w:r w:rsidR="00D524A7" w:rsidRPr="004C4F01">
        <w:rPr>
          <w:rFonts w:ascii="Times New Roman" w:hAnsi="Times New Roman" w:cs="Times New Roman"/>
        </w:rPr>
        <w:t xml:space="preserve"> </w:t>
      </w:r>
      <w:r w:rsidR="00262396" w:rsidRPr="004C4F01">
        <w:rPr>
          <w:rFonts w:ascii="Times New Roman" w:hAnsi="Times New Roman" w:cs="Times New Roman"/>
        </w:rPr>
        <w:t xml:space="preserve">Georg </w:t>
      </w:r>
      <w:proofErr w:type="spellStart"/>
      <w:r w:rsidR="00CF484A" w:rsidRPr="004C4F01">
        <w:rPr>
          <w:rFonts w:ascii="Times New Roman" w:hAnsi="Times New Roman" w:cs="Times New Roman"/>
          <w:lang w:val="en-US"/>
        </w:rPr>
        <w:t>Simmel‘s</w:t>
      </w:r>
      <w:proofErr w:type="spellEnd"/>
      <w:r w:rsidR="00EF11B3" w:rsidRPr="004C4F01">
        <w:rPr>
          <w:rFonts w:ascii="Times New Roman" w:hAnsi="Times New Roman" w:cs="Times New Roman"/>
          <w:lang w:val="en-US"/>
        </w:rPr>
        <w:t xml:space="preserve"> </w:t>
      </w:r>
      <w:r w:rsidR="0002043C" w:rsidRPr="004C4F01">
        <w:rPr>
          <w:rFonts w:ascii="Times New Roman" w:hAnsi="Times New Roman" w:cs="Times New Roman"/>
          <w:lang w:val="en-US"/>
        </w:rPr>
        <w:t xml:space="preserve">slightly earlier </w:t>
      </w:r>
      <w:r w:rsidR="007F4377" w:rsidRPr="004C4F01">
        <w:rPr>
          <w:rFonts w:ascii="Times New Roman" w:hAnsi="Times New Roman" w:cs="Times New Roman"/>
          <w:lang w:val="en-US"/>
        </w:rPr>
        <w:t xml:space="preserve">1903 </w:t>
      </w:r>
      <w:r w:rsidR="007F4377" w:rsidRPr="004C4F01">
        <w:rPr>
          <w:rFonts w:ascii="Times New Roman" w:hAnsi="Times New Roman" w:cs="Times New Roman"/>
          <w:i/>
          <w:lang w:val="en-US"/>
        </w:rPr>
        <w:t>T</w:t>
      </w:r>
      <w:r w:rsidR="00CF484A" w:rsidRPr="004C4F01">
        <w:rPr>
          <w:rFonts w:ascii="Times New Roman" w:hAnsi="Times New Roman" w:cs="Times New Roman"/>
          <w:i/>
          <w:lang w:val="en-US"/>
        </w:rPr>
        <w:t>he Philosophy of Money</w:t>
      </w:r>
      <w:r w:rsidR="00CF484A" w:rsidRPr="004C4F01">
        <w:rPr>
          <w:rFonts w:ascii="Times New Roman" w:hAnsi="Times New Roman" w:cs="Times New Roman"/>
          <w:lang w:val="en-US"/>
        </w:rPr>
        <w:t>.</w:t>
      </w:r>
      <w:r w:rsidR="00EF11B3" w:rsidRPr="004C4F01">
        <w:rPr>
          <w:rFonts w:ascii="Times New Roman" w:hAnsi="Times New Roman" w:cs="Times New Roman"/>
          <w:lang w:val="en-US"/>
        </w:rPr>
        <w:t xml:space="preserve"> </w:t>
      </w:r>
      <w:r w:rsidR="00252A51" w:rsidRPr="004C4F01">
        <w:rPr>
          <w:rFonts w:ascii="Times New Roman" w:hAnsi="Times New Roman" w:cs="Times New Roman"/>
          <w:lang w:val="en-US"/>
        </w:rPr>
        <w:t>If</w:t>
      </w:r>
      <w:r w:rsidR="00FB3898" w:rsidRPr="004C4F01">
        <w:rPr>
          <w:rFonts w:ascii="Times New Roman" w:hAnsi="Times New Roman" w:cs="Times New Roman"/>
          <w:lang w:val="en-US"/>
        </w:rPr>
        <w:t>,</w:t>
      </w:r>
      <w:r w:rsidR="00252A51" w:rsidRPr="004C4F01">
        <w:rPr>
          <w:rFonts w:ascii="Times New Roman" w:hAnsi="Times New Roman" w:cs="Times New Roman"/>
          <w:lang w:val="en-US"/>
        </w:rPr>
        <w:t xml:space="preserve"> for Saussure</w:t>
      </w:r>
      <w:r w:rsidR="00FB3898" w:rsidRPr="004C4F01">
        <w:rPr>
          <w:rFonts w:ascii="Times New Roman" w:hAnsi="Times New Roman" w:cs="Times New Roman"/>
          <w:lang w:val="en-US"/>
        </w:rPr>
        <w:t>,</w:t>
      </w:r>
      <w:r w:rsidR="00252A51" w:rsidRPr="004C4F01">
        <w:rPr>
          <w:rFonts w:ascii="Times New Roman" w:hAnsi="Times New Roman" w:cs="Times New Roman"/>
          <w:lang w:val="en-US"/>
        </w:rPr>
        <w:t xml:space="preserve"> language was like money</w:t>
      </w:r>
      <w:r w:rsidR="009E0769">
        <w:rPr>
          <w:rFonts w:ascii="Times New Roman" w:hAnsi="Times New Roman" w:cs="Times New Roman"/>
          <w:lang w:val="en-US"/>
        </w:rPr>
        <w:t>,</w:t>
      </w:r>
      <w:r w:rsidR="00252A51" w:rsidRPr="004C4F01">
        <w:rPr>
          <w:rFonts w:ascii="Times New Roman" w:hAnsi="Times New Roman" w:cs="Times New Roman"/>
          <w:lang w:val="en-US"/>
        </w:rPr>
        <w:t xml:space="preserve"> then for </w:t>
      </w:r>
      <w:proofErr w:type="spellStart"/>
      <w:r w:rsidR="00EF11B3" w:rsidRPr="004C4F01">
        <w:rPr>
          <w:rFonts w:ascii="Times New Roman" w:hAnsi="Times New Roman" w:cs="Times New Roman"/>
          <w:lang w:val="en-US"/>
        </w:rPr>
        <w:t>Simmel</w:t>
      </w:r>
      <w:proofErr w:type="spellEnd"/>
      <w:r w:rsidR="00EF11B3" w:rsidRPr="004C4F01">
        <w:rPr>
          <w:rFonts w:ascii="Times New Roman" w:hAnsi="Times New Roman" w:cs="Times New Roman"/>
          <w:lang w:val="en-US"/>
        </w:rPr>
        <w:t xml:space="preserve"> money</w:t>
      </w:r>
      <w:r w:rsidR="007C17CD" w:rsidRPr="004C4F01">
        <w:rPr>
          <w:rFonts w:ascii="Times New Roman" w:hAnsi="Times New Roman" w:cs="Times New Roman"/>
          <w:lang w:val="en-US"/>
        </w:rPr>
        <w:t xml:space="preserve"> </w:t>
      </w:r>
      <w:r w:rsidR="00FF5C05">
        <w:rPr>
          <w:rFonts w:ascii="Times New Roman" w:hAnsi="Times New Roman" w:cs="Times New Roman"/>
          <w:lang w:val="en-US"/>
        </w:rPr>
        <w:t>was</w:t>
      </w:r>
      <w:r w:rsidR="007C17CD" w:rsidRPr="004C4F01">
        <w:rPr>
          <w:rFonts w:ascii="Times New Roman" w:hAnsi="Times New Roman" w:cs="Times New Roman"/>
          <w:lang w:val="en-US"/>
        </w:rPr>
        <w:t xml:space="preserve"> </w:t>
      </w:r>
      <w:r w:rsidR="0076728F" w:rsidRPr="004C4F01">
        <w:rPr>
          <w:rFonts w:ascii="Times New Roman" w:hAnsi="Times New Roman" w:cs="Times New Roman"/>
          <w:lang w:val="en-US"/>
        </w:rPr>
        <w:t xml:space="preserve">like language, it is </w:t>
      </w:r>
      <w:r w:rsidR="007C17CD" w:rsidRPr="004C4F01">
        <w:rPr>
          <w:rFonts w:ascii="Times New Roman" w:hAnsi="Times New Roman" w:cs="Times New Roman"/>
          <w:lang w:val="en-US"/>
        </w:rPr>
        <w:t>an</w:t>
      </w:r>
      <w:r w:rsidR="00CF484A" w:rsidRPr="004C4F01">
        <w:rPr>
          <w:rFonts w:ascii="Times New Roman" w:hAnsi="Times New Roman" w:cs="Times New Roman"/>
          <w:lang w:val="en-US"/>
        </w:rPr>
        <w:t xml:space="preserve"> abstract and relational form, distinct from</w:t>
      </w:r>
      <w:r w:rsidR="0076728F" w:rsidRPr="004C4F01">
        <w:rPr>
          <w:rFonts w:ascii="Times New Roman" w:hAnsi="Times New Roman" w:cs="Times New Roman"/>
          <w:lang w:val="en-US"/>
        </w:rPr>
        <w:t xml:space="preserve"> the physical presence of</w:t>
      </w:r>
      <w:r w:rsidR="00CF484A" w:rsidRPr="004C4F01">
        <w:rPr>
          <w:rFonts w:ascii="Times New Roman" w:hAnsi="Times New Roman" w:cs="Times New Roman"/>
          <w:lang w:val="en-US"/>
        </w:rPr>
        <w:t xml:space="preserve"> barter, because the former requires ‘fixed prices’ that the latter makes ‘fluid’: ‘relativity creates the value of objects in an objective sense, because only through relativity are things placed at a distance from the subject.’</w:t>
      </w:r>
      <w:r w:rsidR="00CF484A" w:rsidRPr="004C4F01">
        <w:rPr>
          <w:rStyle w:val="EndnoteReference"/>
          <w:rFonts w:ascii="Times New Roman" w:hAnsi="Times New Roman" w:cs="Times New Roman"/>
          <w:lang w:val="en-US"/>
        </w:rPr>
        <w:endnoteReference w:id="15"/>
      </w:r>
      <w:r w:rsidR="00CF484A" w:rsidRPr="004C4F01">
        <w:rPr>
          <w:rFonts w:ascii="Times New Roman" w:hAnsi="Times New Roman" w:cs="Times New Roman"/>
          <w:lang w:val="en-US"/>
        </w:rPr>
        <w:t xml:space="preserve"> </w:t>
      </w:r>
      <w:r w:rsidR="000F4712" w:rsidRPr="004C4F01">
        <w:rPr>
          <w:rFonts w:ascii="Times New Roman" w:hAnsi="Times New Roman" w:cs="Times New Roman"/>
          <w:lang w:val="en-US"/>
        </w:rPr>
        <w:t>Like Saussure</w:t>
      </w:r>
      <w:r w:rsidR="00262396" w:rsidRPr="004C4F01">
        <w:rPr>
          <w:rFonts w:ascii="Times New Roman" w:hAnsi="Times New Roman" w:cs="Times New Roman"/>
          <w:lang w:val="en-US"/>
        </w:rPr>
        <w:t>,</w:t>
      </w:r>
      <w:r w:rsidR="000F4712" w:rsidRPr="004C4F01">
        <w:rPr>
          <w:rFonts w:ascii="Times New Roman" w:hAnsi="Times New Roman" w:cs="Times New Roman"/>
          <w:lang w:val="en-US"/>
        </w:rPr>
        <w:t xml:space="preserve"> </w:t>
      </w:r>
      <w:proofErr w:type="spellStart"/>
      <w:r w:rsidR="000F4712" w:rsidRPr="004C4F01">
        <w:rPr>
          <w:rFonts w:ascii="Times New Roman" w:hAnsi="Times New Roman" w:cs="Times New Roman"/>
          <w:lang w:val="en-US"/>
        </w:rPr>
        <w:t>Simmel</w:t>
      </w:r>
      <w:proofErr w:type="spellEnd"/>
      <w:r w:rsidR="000F4712" w:rsidRPr="004C4F01">
        <w:rPr>
          <w:rFonts w:ascii="Times New Roman" w:hAnsi="Times New Roman" w:cs="Times New Roman"/>
          <w:lang w:val="en-US"/>
        </w:rPr>
        <w:t xml:space="preserve"> understood that this relational process involved a move from content (the </w:t>
      </w:r>
      <w:r w:rsidR="00B64433" w:rsidRPr="004C4F01">
        <w:rPr>
          <w:rFonts w:ascii="Times New Roman" w:hAnsi="Times New Roman" w:cs="Times New Roman"/>
          <w:lang w:val="en-US"/>
        </w:rPr>
        <w:t>particular</w:t>
      </w:r>
      <w:r w:rsidR="000F4712" w:rsidRPr="004C4F01">
        <w:rPr>
          <w:rFonts w:ascii="Times New Roman" w:hAnsi="Times New Roman" w:cs="Times New Roman"/>
          <w:lang w:val="en-US"/>
        </w:rPr>
        <w:t xml:space="preserve"> note or word) to form </w:t>
      </w:r>
      <w:r w:rsidR="00D30ED0" w:rsidRPr="004C4F01">
        <w:rPr>
          <w:rFonts w:ascii="Times New Roman" w:hAnsi="Times New Roman" w:cs="Times New Roman"/>
          <w:lang w:val="en-US"/>
        </w:rPr>
        <w:t xml:space="preserve">and structure </w:t>
      </w:r>
      <w:r w:rsidR="000F4712" w:rsidRPr="004C4F01">
        <w:rPr>
          <w:rFonts w:ascii="Times New Roman" w:hAnsi="Times New Roman" w:cs="Times New Roman"/>
          <w:lang w:val="en-US"/>
        </w:rPr>
        <w:t xml:space="preserve">(the </w:t>
      </w:r>
      <w:r w:rsidR="007C17CD" w:rsidRPr="004C4F01">
        <w:rPr>
          <w:rFonts w:ascii="Times New Roman" w:hAnsi="Times New Roman" w:cs="Times New Roman"/>
          <w:lang w:val="en-US"/>
        </w:rPr>
        <w:t xml:space="preserve">relational </w:t>
      </w:r>
      <w:r w:rsidR="000F4712" w:rsidRPr="004C4F01">
        <w:rPr>
          <w:rFonts w:ascii="Times New Roman" w:hAnsi="Times New Roman" w:cs="Times New Roman"/>
          <w:bCs/>
          <w:lang w:val="en-US"/>
        </w:rPr>
        <w:t xml:space="preserve">structure </w:t>
      </w:r>
      <w:r w:rsidR="00262396" w:rsidRPr="004C4F01">
        <w:rPr>
          <w:rFonts w:ascii="Times New Roman" w:hAnsi="Times New Roman" w:cs="Times New Roman"/>
          <w:bCs/>
          <w:lang w:val="en-US"/>
        </w:rPr>
        <w:t xml:space="preserve">through which </w:t>
      </w:r>
      <w:r w:rsidR="00D30ED0" w:rsidRPr="004C4F01">
        <w:rPr>
          <w:rFonts w:ascii="Times New Roman" w:hAnsi="Times New Roman" w:cs="Times New Roman"/>
          <w:bCs/>
          <w:lang w:val="en-US"/>
        </w:rPr>
        <w:t>the note or word was</w:t>
      </w:r>
      <w:r w:rsidR="00262396" w:rsidRPr="004C4F01">
        <w:rPr>
          <w:rFonts w:ascii="Times New Roman" w:hAnsi="Times New Roman" w:cs="Times New Roman"/>
          <w:bCs/>
          <w:lang w:val="en-US"/>
        </w:rPr>
        <w:t xml:space="preserve"> given </w:t>
      </w:r>
      <w:r w:rsidR="00D30ED0" w:rsidRPr="004C4F01">
        <w:rPr>
          <w:rFonts w:ascii="Times New Roman" w:hAnsi="Times New Roman" w:cs="Times New Roman"/>
          <w:bCs/>
          <w:lang w:val="en-US"/>
        </w:rPr>
        <w:t>its</w:t>
      </w:r>
      <w:r w:rsidR="000F4712" w:rsidRPr="004C4F01">
        <w:rPr>
          <w:rFonts w:ascii="Times New Roman" w:hAnsi="Times New Roman" w:cs="Times New Roman"/>
          <w:bCs/>
          <w:lang w:val="en-US"/>
        </w:rPr>
        <w:t xml:space="preserve"> abstracted meaning). </w:t>
      </w:r>
      <w:r w:rsidR="00500AE2" w:rsidRPr="004C4F01">
        <w:rPr>
          <w:rFonts w:ascii="Times New Roman" w:hAnsi="Times New Roman" w:cs="Times New Roman"/>
          <w:bCs/>
          <w:lang w:val="en-US"/>
        </w:rPr>
        <w:t>The</w:t>
      </w:r>
      <w:r w:rsidR="000F4712" w:rsidRPr="004C4F01">
        <w:rPr>
          <w:rFonts w:ascii="Times New Roman" w:hAnsi="Times New Roman" w:cs="Times New Roman"/>
          <w:bCs/>
          <w:lang w:val="en-US"/>
        </w:rPr>
        <w:t xml:space="preserve"> move</w:t>
      </w:r>
      <w:r w:rsidR="00262396" w:rsidRPr="004C4F01">
        <w:rPr>
          <w:rFonts w:ascii="Times New Roman" w:hAnsi="Times New Roman" w:cs="Times New Roman"/>
          <w:bCs/>
          <w:lang w:val="en-US"/>
        </w:rPr>
        <w:t xml:space="preserve"> from the specific and material to the general and abstract</w:t>
      </w:r>
      <w:r w:rsidR="000F4712" w:rsidRPr="004C4F01">
        <w:rPr>
          <w:rFonts w:ascii="Times New Roman" w:hAnsi="Times New Roman" w:cs="Times New Roman"/>
          <w:bCs/>
          <w:lang w:val="en-US"/>
        </w:rPr>
        <w:t xml:space="preserve"> </w:t>
      </w:r>
      <w:r w:rsidR="00CF484A" w:rsidRPr="004C4F01">
        <w:rPr>
          <w:rFonts w:ascii="Times New Roman" w:hAnsi="Times New Roman" w:cs="Times New Roman"/>
          <w:bCs/>
          <w:lang w:val="en-US"/>
        </w:rPr>
        <w:t xml:space="preserve">was integral to the </w:t>
      </w:r>
      <w:r w:rsidRPr="004C4F01">
        <w:rPr>
          <w:rFonts w:ascii="Times New Roman" w:hAnsi="Times New Roman" w:cs="Times New Roman"/>
          <w:bCs/>
          <w:lang w:val="en-US"/>
        </w:rPr>
        <w:t>dialectical</w:t>
      </w:r>
      <w:r w:rsidR="00CF484A" w:rsidRPr="004C4F01">
        <w:rPr>
          <w:rFonts w:ascii="Times New Roman" w:hAnsi="Times New Roman" w:cs="Times New Roman"/>
          <w:bCs/>
          <w:lang w:val="en-US"/>
        </w:rPr>
        <w:t xml:space="preserve"> </w:t>
      </w:r>
      <w:r w:rsidR="00500AE2" w:rsidRPr="004C4F01">
        <w:rPr>
          <w:rFonts w:ascii="Times New Roman" w:hAnsi="Times New Roman" w:cs="Times New Roman"/>
          <w:bCs/>
          <w:lang w:val="en-US"/>
        </w:rPr>
        <w:t xml:space="preserve">ambivalence of modernity itself and allowed </w:t>
      </w:r>
      <w:proofErr w:type="spellStart"/>
      <w:r w:rsidR="00500AE2" w:rsidRPr="004C4F01">
        <w:rPr>
          <w:rFonts w:ascii="Times New Roman" w:hAnsi="Times New Roman" w:cs="Times New Roman"/>
          <w:bCs/>
          <w:lang w:val="en-US"/>
        </w:rPr>
        <w:t>Simmel</w:t>
      </w:r>
      <w:proofErr w:type="spellEnd"/>
      <w:r w:rsidR="00500AE2" w:rsidRPr="004C4F01">
        <w:rPr>
          <w:rFonts w:ascii="Times New Roman" w:hAnsi="Times New Roman" w:cs="Times New Roman"/>
          <w:bCs/>
          <w:lang w:val="en-US"/>
        </w:rPr>
        <w:t xml:space="preserve"> to confirm Marx’s analysis of the reification </w:t>
      </w:r>
      <w:r w:rsidR="00491BD7" w:rsidRPr="004C4F01">
        <w:rPr>
          <w:rFonts w:ascii="Times New Roman" w:hAnsi="Times New Roman" w:cs="Times New Roman"/>
          <w:bCs/>
          <w:lang w:val="en-US"/>
        </w:rPr>
        <w:t>of</w:t>
      </w:r>
      <w:r w:rsidR="00500AE2" w:rsidRPr="004C4F01">
        <w:rPr>
          <w:rFonts w:ascii="Times New Roman" w:hAnsi="Times New Roman" w:cs="Times New Roman"/>
          <w:bCs/>
          <w:lang w:val="en-US"/>
        </w:rPr>
        <w:t xml:space="preserve"> the general equivalent</w:t>
      </w:r>
      <w:r w:rsidR="00482B6D" w:rsidRPr="004C4F01">
        <w:rPr>
          <w:rFonts w:ascii="Times New Roman" w:hAnsi="Times New Roman" w:cs="Times New Roman"/>
          <w:bCs/>
          <w:lang w:val="en-US"/>
        </w:rPr>
        <w:t>,</w:t>
      </w:r>
      <w:r w:rsidR="00500AE2" w:rsidRPr="004C4F01">
        <w:rPr>
          <w:rFonts w:ascii="Times New Roman" w:hAnsi="Times New Roman" w:cs="Times New Roman"/>
          <w:bCs/>
          <w:lang w:val="en-US"/>
        </w:rPr>
        <w:t xml:space="preserve"> </w:t>
      </w:r>
      <w:r w:rsidR="001F677D" w:rsidRPr="004C4F01">
        <w:rPr>
          <w:rFonts w:ascii="Times New Roman" w:hAnsi="Times New Roman" w:cs="Times New Roman"/>
          <w:bCs/>
          <w:lang w:val="en-US"/>
        </w:rPr>
        <w:t>money was</w:t>
      </w:r>
      <w:r w:rsidR="00CF484A" w:rsidRPr="004C4F01">
        <w:rPr>
          <w:rFonts w:ascii="Times New Roman" w:hAnsi="Times New Roman" w:cs="Times New Roman"/>
          <w:bCs/>
          <w:lang w:val="en-US"/>
        </w:rPr>
        <w:t xml:space="preserve"> </w:t>
      </w:r>
      <w:r w:rsidR="00CF484A" w:rsidRPr="004C4F01">
        <w:rPr>
          <w:rFonts w:ascii="Times New Roman" w:hAnsi="Times New Roman" w:cs="Times New Roman"/>
          <w:lang w:val="en-US"/>
        </w:rPr>
        <w:t>‘</w:t>
      </w:r>
      <w:r w:rsidR="00482B6D" w:rsidRPr="004C4F01">
        <w:rPr>
          <w:rFonts w:ascii="Times New Roman" w:hAnsi="Times New Roman" w:cs="Times New Roman"/>
          <w:lang w:val="en-US"/>
        </w:rPr>
        <w:t>nothing but the pure form o</w:t>
      </w:r>
      <w:r w:rsidR="001F677D" w:rsidRPr="004C4F01">
        <w:rPr>
          <w:rFonts w:ascii="Times New Roman" w:hAnsi="Times New Roman" w:cs="Times New Roman"/>
          <w:lang w:val="en-US"/>
        </w:rPr>
        <w:t>f exchangeability’</w:t>
      </w:r>
      <w:r w:rsidR="00482B6D" w:rsidRPr="004C4F01">
        <w:rPr>
          <w:rFonts w:ascii="Times New Roman" w:hAnsi="Times New Roman" w:cs="Times New Roman"/>
          <w:lang w:val="en-US"/>
        </w:rPr>
        <w:t xml:space="preserve">. </w:t>
      </w:r>
      <w:r w:rsidR="00482B6D" w:rsidRPr="004C4F01">
        <w:rPr>
          <w:rStyle w:val="EndnoteReference"/>
          <w:rFonts w:ascii="Times New Roman" w:hAnsi="Times New Roman" w:cs="Times New Roman"/>
          <w:lang w:val="en-US"/>
        </w:rPr>
        <w:endnoteReference w:id="16"/>
      </w:r>
      <w:r w:rsidR="00577D91" w:rsidRPr="004C4F01">
        <w:rPr>
          <w:rFonts w:ascii="Times New Roman" w:hAnsi="Times New Roman" w:cs="Times New Roman"/>
          <w:lang w:val="en-US"/>
        </w:rPr>
        <w:t xml:space="preserve"> </w:t>
      </w:r>
      <w:r w:rsidR="00C55884" w:rsidRPr="004C4F01">
        <w:rPr>
          <w:rFonts w:ascii="Times New Roman" w:hAnsi="Times New Roman" w:cs="Times New Roman"/>
          <w:lang w:val="en-US"/>
        </w:rPr>
        <w:t xml:space="preserve">In essays such as ‘The Metropolis and the Mental Life’ </w:t>
      </w:r>
      <w:proofErr w:type="spellStart"/>
      <w:r w:rsidR="00C55884" w:rsidRPr="004C4F01">
        <w:rPr>
          <w:rFonts w:ascii="Times New Roman" w:hAnsi="Times New Roman" w:cs="Times New Roman"/>
          <w:lang w:val="en-US"/>
        </w:rPr>
        <w:t>Simmel</w:t>
      </w:r>
      <w:proofErr w:type="spellEnd"/>
      <w:r w:rsidR="00C55884" w:rsidRPr="004C4F01">
        <w:rPr>
          <w:rFonts w:ascii="Times New Roman" w:hAnsi="Times New Roman" w:cs="Times New Roman"/>
          <w:lang w:val="en-US"/>
        </w:rPr>
        <w:t xml:space="preserve"> is</w:t>
      </w:r>
      <w:r w:rsidR="00A420CB" w:rsidRPr="004C4F01">
        <w:rPr>
          <w:rFonts w:ascii="Times New Roman" w:hAnsi="Times New Roman" w:cs="Times New Roman"/>
          <w:lang w:val="en-US"/>
        </w:rPr>
        <w:t xml:space="preserve"> infamously</w:t>
      </w:r>
      <w:r w:rsidR="00C55884" w:rsidRPr="004C4F01">
        <w:rPr>
          <w:rFonts w:ascii="Times New Roman" w:hAnsi="Times New Roman" w:cs="Times New Roman"/>
          <w:lang w:val="en-US"/>
        </w:rPr>
        <w:t xml:space="preserve"> explicit about the loss that the ‘money economy’ has brought, ‘the reduction of qualitative values to quantitative ones’ and the subsequent hollowing out of the ‘core of things, their specific value, their individuality and their incomparability.’</w:t>
      </w:r>
      <w:r w:rsidR="00C55884" w:rsidRPr="004C4F01">
        <w:rPr>
          <w:rStyle w:val="EndnoteReference"/>
          <w:rFonts w:ascii="Times New Roman" w:hAnsi="Times New Roman" w:cs="Times New Roman"/>
          <w:lang w:val="en-US"/>
        </w:rPr>
        <w:endnoteReference w:id="17"/>
      </w:r>
      <w:r w:rsidR="00C55884" w:rsidRPr="004C4F01">
        <w:rPr>
          <w:rFonts w:ascii="Times New Roman" w:hAnsi="Times New Roman" w:cs="Times New Roman"/>
          <w:lang w:val="en-US"/>
        </w:rPr>
        <w:t xml:space="preserve">  </w:t>
      </w:r>
    </w:p>
    <w:p w14:paraId="260AD921" w14:textId="6322D294" w:rsidR="00C55884" w:rsidRPr="004C4F01" w:rsidRDefault="00C55884" w:rsidP="00C55884">
      <w:pPr>
        <w:spacing w:line="360" w:lineRule="auto"/>
        <w:ind w:firstLine="720"/>
        <w:rPr>
          <w:rFonts w:ascii="Times New Roman" w:hAnsi="Times New Roman" w:cs="Times New Roman"/>
          <w:lang w:val="en-US"/>
        </w:rPr>
      </w:pPr>
      <w:r w:rsidRPr="004C4F01">
        <w:rPr>
          <w:rFonts w:ascii="Times New Roman" w:hAnsi="Times New Roman" w:cs="Times New Roman"/>
          <w:lang w:val="en-US"/>
        </w:rPr>
        <w:t xml:space="preserve">Yet </w:t>
      </w:r>
      <w:r w:rsidR="00AB04D1" w:rsidRPr="004C4F01">
        <w:rPr>
          <w:rFonts w:ascii="Times New Roman" w:hAnsi="Times New Roman" w:cs="Times New Roman"/>
          <w:lang w:val="en-US"/>
        </w:rPr>
        <w:t>when this</w:t>
      </w:r>
      <w:r w:rsidR="00A420CB" w:rsidRPr="004C4F01">
        <w:rPr>
          <w:rFonts w:ascii="Times New Roman" w:hAnsi="Times New Roman" w:cs="Times New Roman"/>
          <w:lang w:val="en-US"/>
        </w:rPr>
        <w:t xml:space="preserve"> abstracted money/language </w:t>
      </w:r>
      <w:r w:rsidR="00AB04D1" w:rsidRPr="004C4F01">
        <w:rPr>
          <w:rFonts w:ascii="Times New Roman" w:hAnsi="Times New Roman" w:cs="Times New Roman"/>
          <w:lang w:val="en-US"/>
        </w:rPr>
        <w:t xml:space="preserve">dyad is read against </w:t>
      </w:r>
      <w:r w:rsidRPr="004C4F01">
        <w:rPr>
          <w:rFonts w:ascii="Times New Roman" w:hAnsi="Times New Roman" w:cs="Times New Roman"/>
          <w:lang w:val="en-US"/>
        </w:rPr>
        <w:t>a rapidly changing international context</w:t>
      </w:r>
      <w:r w:rsidR="00AB04D1" w:rsidRPr="004C4F01">
        <w:rPr>
          <w:rFonts w:ascii="Times New Roman" w:hAnsi="Times New Roman" w:cs="Times New Roman"/>
          <w:lang w:val="en-US"/>
        </w:rPr>
        <w:t xml:space="preserve"> </w:t>
      </w:r>
      <w:r w:rsidR="00232E8E" w:rsidRPr="004C4F01">
        <w:rPr>
          <w:rFonts w:ascii="Times New Roman" w:hAnsi="Times New Roman" w:cs="Times New Roman"/>
          <w:lang w:val="en-US"/>
        </w:rPr>
        <w:t xml:space="preserve">it </w:t>
      </w:r>
      <w:r w:rsidR="00AB04D1" w:rsidRPr="004C4F01">
        <w:rPr>
          <w:rFonts w:ascii="Times New Roman" w:hAnsi="Times New Roman" w:cs="Times New Roman"/>
          <w:lang w:val="en-US"/>
        </w:rPr>
        <w:t xml:space="preserve">implicitly foregrounds </w:t>
      </w:r>
      <w:r w:rsidRPr="004C4F01">
        <w:rPr>
          <w:rFonts w:ascii="Times New Roman" w:hAnsi="Times New Roman" w:cs="Times New Roman"/>
          <w:lang w:val="en-US"/>
        </w:rPr>
        <w:t>the particularities of the specific</w:t>
      </w:r>
      <w:r w:rsidR="00BF2FFE" w:rsidRPr="004C4F01">
        <w:rPr>
          <w:rFonts w:ascii="Times New Roman" w:hAnsi="Times New Roman" w:cs="Times New Roman"/>
          <w:lang w:val="en-US"/>
        </w:rPr>
        <w:t xml:space="preserve"> and material forms of money that the parallel with language otherwise occludes</w:t>
      </w:r>
      <w:r w:rsidRPr="004C4F01">
        <w:rPr>
          <w:rFonts w:ascii="Times New Roman" w:hAnsi="Times New Roman" w:cs="Times New Roman"/>
          <w:lang w:val="en-US"/>
        </w:rPr>
        <w:t xml:space="preserve">. </w:t>
      </w:r>
      <w:r w:rsidRPr="004C4F01">
        <w:rPr>
          <w:rFonts w:ascii="Times New Roman" w:hAnsi="Times New Roman" w:cs="Times New Roman"/>
        </w:rPr>
        <w:t>Saussure uses the metaphor of paper to describe the inextricability of the signifier from the signified (they are indivisible, one will remember, like two sides of a sheet of paper) but he uses the metaphor of the coin to describe the ‘arbitrary</w:t>
      </w:r>
      <w:r w:rsidR="00CF50E1">
        <w:rPr>
          <w:rFonts w:ascii="Times New Roman" w:hAnsi="Times New Roman" w:cs="Times New Roman"/>
        </w:rPr>
        <w:t>’</w:t>
      </w:r>
      <w:r w:rsidRPr="004C4F01">
        <w:rPr>
          <w:rFonts w:ascii="Times New Roman" w:hAnsi="Times New Roman" w:cs="Times New Roman"/>
        </w:rPr>
        <w:t xml:space="preserve"> and </w:t>
      </w:r>
      <w:r w:rsidR="00CF50E1">
        <w:rPr>
          <w:rFonts w:ascii="Times New Roman" w:hAnsi="Times New Roman" w:cs="Times New Roman"/>
        </w:rPr>
        <w:t>‘</w:t>
      </w:r>
      <w:r w:rsidRPr="004C4F01">
        <w:rPr>
          <w:rFonts w:ascii="Times New Roman" w:hAnsi="Times New Roman" w:cs="Times New Roman"/>
        </w:rPr>
        <w:t xml:space="preserve">differential’ functioning of language. </w:t>
      </w:r>
      <w:r w:rsidR="00CF50E1">
        <w:rPr>
          <w:rStyle w:val="EndnoteReference"/>
          <w:rFonts w:ascii="Times New Roman" w:hAnsi="Times New Roman" w:cs="Times New Roman"/>
        </w:rPr>
        <w:endnoteReference w:id="18"/>
      </w:r>
      <w:r w:rsidR="00FF5C05">
        <w:rPr>
          <w:rFonts w:ascii="Times New Roman" w:hAnsi="Times New Roman" w:cs="Times New Roman"/>
        </w:rPr>
        <w:t xml:space="preserve"> </w:t>
      </w:r>
      <w:r w:rsidRPr="004C4F01">
        <w:rPr>
          <w:rFonts w:ascii="Times New Roman" w:hAnsi="Times New Roman" w:cs="Times New Roman"/>
        </w:rPr>
        <w:t xml:space="preserve">This apparent reluctance to extend the metaphor of paper might, of course, be accidental but it </w:t>
      </w:r>
      <w:r w:rsidR="00644A7A">
        <w:rPr>
          <w:rFonts w:ascii="Times New Roman" w:hAnsi="Times New Roman" w:cs="Times New Roman"/>
        </w:rPr>
        <w:t>might</w:t>
      </w:r>
      <w:r w:rsidRPr="004C4F01">
        <w:rPr>
          <w:rFonts w:ascii="Times New Roman" w:hAnsi="Times New Roman" w:cs="Times New Roman"/>
        </w:rPr>
        <w:t xml:space="preserve"> also be read against </w:t>
      </w:r>
      <w:r w:rsidR="00FF5C05">
        <w:rPr>
          <w:rFonts w:ascii="Times New Roman" w:hAnsi="Times New Roman" w:cs="Times New Roman"/>
        </w:rPr>
        <w:t xml:space="preserve">the </w:t>
      </w:r>
      <w:r w:rsidRPr="004C4F01">
        <w:rPr>
          <w:rFonts w:ascii="Times New Roman" w:hAnsi="Times New Roman" w:cs="Times New Roman"/>
        </w:rPr>
        <w:lastRenderedPageBreak/>
        <w:t xml:space="preserve">different histories that the different monetary forms possessed in the Switzerland in which he was writing. Whereas the coins of the Confederation were stable, familiar and encompassed the entire nation (in circulation since the 1850s, when they had replaced Switzerland’s reliance on foreign coinage, when 8000 different coins had constituted 85% of the currency) paper money was not. Indeed, Saussure’s lectures were already underway when the Swiss National Bank took the responsibility for printing banknotes </w:t>
      </w:r>
      <w:r w:rsidRPr="004C4F01">
        <w:rPr>
          <w:rFonts w:ascii="Times New Roman" w:hAnsi="Times New Roman" w:cs="Times New Roman"/>
          <w:lang w:val="en-US"/>
        </w:rPr>
        <w:t xml:space="preserve">out of the control of local banks and regions. Hence, for Saussure, standardized coins might have functioned like language, exchangeable and abstract, their value varying ‘according to the amount stamped upon’ them but for bank notes, issued in very recent memory by </w:t>
      </w:r>
      <w:r w:rsidR="00FF18B5" w:rsidRPr="004C4F01">
        <w:rPr>
          <w:rFonts w:ascii="Times New Roman" w:hAnsi="Times New Roman" w:cs="Times New Roman"/>
          <w:lang w:val="en-US"/>
        </w:rPr>
        <w:t xml:space="preserve">a range of </w:t>
      </w:r>
      <w:r w:rsidRPr="004C4F01">
        <w:rPr>
          <w:rFonts w:ascii="Times New Roman" w:hAnsi="Times New Roman" w:cs="Times New Roman"/>
          <w:lang w:val="en-US"/>
        </w:rPr>
        <w:t xml:space="preserve">local banks and states, the relationship between value and authority, the processes that enabled abstraction, were less clear-cut. </w:t>
      </w:r>
    </w:p>
    <w:p w14:paraId="093886E8" w14:textId="1A41E8E5" w:rsidR="00C55884" w:rsidRPr="004C4F01" w:rsidRDefault="00C55884" w:rsidP="00C55884">
      <w:pPr>
        <w:spacing w:line="360" w:lineRule="auto"/>
        <w:ind w:firstLine="720"/>
        <w:rPr>
          <w:rFonts w:ascii="Times New Roman" w:hAnsi="Times New Roman" w:cs="Times New Roman"/>
          <w:lang w:val="en-US"/>
        </w:rPr>
      </w:pPr>
      <w:r w:rsidRPr="004C4F01">
        <w:rPr>
          <w:rFonts w:ascii="Times New Roman" w:hAnsi="Times New Roman" w:cs="Times New Roman"/>
          <w:lang w:val="en-US"/>
        </w:rPr>
        <w:t>Monetary historians</w:t>
      </w:r>
      <w:r w:rsidR="00FF5C05">
        <w:rPr>
          <w:rFonts w:ascii="Times New Roman" w:hAnsi="Times New Roman" w:cs="Times New Roman"/>
          <w:lang w:val="en-US"/>
        </w:rPr>
        <w:t xml:space="preserve"> have been clear </w:t>
      </w:r>
      <w:r w:rsidRPr="004C4F01">
        <w:rPr>
          <w:rFonts w:ascii="Times New Roman" w:hAnsi="Times New Roman" w:cs="Times New Roman"/>
          <w:lang w:val="en-US"/>
        </w:rPr>
        <w:t xml:space="preserve">that the value of money issued in these conditions was subject to negotiation. Eric </w:t>
      </w:r>
      <w:proofErr w:type="spellStart"/>
      <w:r w:rsidRPr="004C4F01">
        <w:rPr>
          <w:rFonts w:ascii="Times New Roman" w:hAnsi="Times New Roman" w:cs="Times New Roman"/>
          <w:lang w:val="en-US"/>
        </w:rPr>
        <w:t>Helleiner</w:t>
      </w:r>
      <w:proofErr w:type="spellEnd"/>
      <w:r w:rsidRPr="004C4F01">
        <w:rPr>
          <w:rFonts w:ascii="Times New Roman" w:hAnsi="Times New Roman" w:cs="Times New Roman"/>
          <w:lang w:val="en-US"/>
        </w:rPr>
        <w:t xml:space="preserve"> suggests </w:t>
      </w:r>
      <w:r w:rsidR="00694AFF">
        <w:rPr>
          <w:rFonts w:ascii="Times New Roman" w:hAnsi="Times New Roman" w:cs="Times New Roman"/>
          <w:lang w:val="en-US"/>
        </w:rPr>
        <w:t xml:space="preserve">that </w:t>
      </w:r>
      <w:r w:rsidRPr="004C4F01">
        <w:rPr>
          <w:rFonts w:ascii="Times New Roman" w:hAnsi="Times New Roman" w:cs="Times New Roman"/>
          <w:lang w:val="en-US"/>
        </w:rPr>
        <w:t>far from the ‘</w:t>
      </w:r>
      <w:proofErr w:type="spellStart"/>
      <w:r w:rsidRPr="004C4F01">
        <w:rPr>
          <w:rFonts w:ascii="Times New Roman" w:hAnsi="Times New Roman" w:cs="Times New Roman"/>
          <w:lang w:val="en-US"/>
        </w:rPr>
        <w:t>colourlessness</w:t>
      </w:r>
      <w:proofErr w:type="spellEnd"/>
      <w:r w:rsidRPr="004C4F01">
        <w:rPr>
          <w:rFonts w:ascii="Times New Roman" w:hAnsi="Times New Roman" w:cs="Times New Roman"/>
          <w:lang w:val="en-US"/>
        </w:rPr>
        <w:t xml:space="preserve">’ of </w:t>
      </w:r>
      <w:proofErr w:type="spellStart"/>
      <w:r w:rsidRPr="004C4F01">
        <w:rPr>
          <w:rFonts w:ascii="Times New Roman" w:hAnsi="Times New Roman" w:cs="Times New Roman"/>
          <w:lang w:val="en-US"/>
        </w:rPr>
        <w:t>Simmel’s</w:t>
      </w:r>
      <w:proofErr w:type="spellEnd"/>
      <w:r w:rsidRPr="004C4F01">
        <w:rPr>
          <w:rFonts w:ascii="Times New Roman" w:hAnsi="Times New Roman" w:cs="Times New Roman"/>
          <w:lang w:val="en-US"/>
        </w:rPr>
        <w:t xml:space="preserve"> standard view of money </w:t>
      </w:r>
      <w:r w:rsidR="00FF5C05">
        <w:rPr>
          <w:rFonts w:ascii="Times New Roman" w:hAnsi="Times New Roman" w:cs="Times New Roman"/>
          <w:lang w:val="en-US"/>
        </w:rPr>
        <w:t xml:space="preserve">such </w:t>
      </w:r>
      <w:r w:rsidRPr="004C4F01">
        <w:rPr>
          <w:rFonts w:ascii="Times New Roman" w:hAnsi="Times New Roman" w:cs="Times New Roman"/>
          <w:lang w:val="en-US"/>
        </w:rPr>
        <w:t xml:space="preserve">local bank notes depicted ‘very localized landmarks, personalities, and historical events designed to enhance the trustworthiness of the note in a primarily local context’ </w:t>
      </w:r>
      <w:r w:rsidR="00FF18B5" w:rsidRPr="004C4F01">
        <w:rPr>
          <w:rFonts w:ascii="Times New Roman" w:hAnsi="Times New Roman" w:cs="Times New Roman"/>
          <w:lang w:val="en-US"/>
        </w:rPr>
        <w:t xml:space="preserve">and </w:t>
      </w:r>
      <w:r w:rsidR="00700DDB">
        <w:rPr>
          <w:rFonts w:ascii="Times New Roman" w:hAnsi="Times New Roman" w:cs="Times New Roman"/>
          <w:lang w:val="en-US"/>
        </w:rPr>
        <w:t>he acknowledges that these meanings, which were attached to money that still functioned as money, complicates</w:t>
      </w:r>
      <w:r w:rsidR="00FF18B5" w:rsidRPr="004C4F01">
        <w:rPr>
          <w:rFonts w:ascii="Times New Roman" w:hAnsi="Times New Roman" w:cs="Times New Roman"/>
          <w:lang w:val="en-US"/>
        </w:rPr>
        <w:t xml:space="preserve"> </w:t>
      </w:r>
      <w:r w:rsidR="00C44790" w:rsidRPr="004C4F01">
        <w:rPr>
          <w:rFonts w:ascii="Times New Roman" w:hAnsi="Times New Roman" w:cs="Times New Roman"/>
          <w:lang w:val="en-US"/>
        </w:rPr>
        <w:t xml:space="preserve">the </w:t>
      </w:r>
      <w:proofErr w:type="spellStart"/>
      <w:r w:rsidR="00C44790" w:rsidRPr="004C4F01">
        <w:rPr>
          <w:rFonts w:ascii="Times New Roman" w:hAnsi="Times New Roman" w:cs="Times New Roman"/>
          <w:lang w:val="en-US"/>
        </w:rPr>
        <w:t>disembedding</w:t>
      </w:r>
      <w:proofErr w:type="spellEnd"/>
      <w:r w:rsidR="00FF5C05">
        <w:rPr>
          <w:rFonts w:ascii="Times New Roman" w:hAnsi="Times New Roman" w:cs="Times New Roman"/>
          <w:lang w:val="en-US"/>
        </w:rPr>
        <w:t xml:space="preserve"> that </w:t>
      </w:r>
      <w:proofErr w:type="spellStart"/>
      <w:r w:rsidR="00FF5C05">
        <w:rPr>
          <w:rFonts w:ascii="Times New Roman" w:hAnsi="Times New Roman" w:cs="Times New Roman"/>
          <w:lang w:val="en-US"/>
        </w:rPr>
        <w:t>Simmel’s</w:t>
      </w:r>
      <w:proofErr w:type="spellEnd"/>
      <w:r w:rsidR="00C44790" w:rsidRPr="004C4F01">
        <w:rPr>
          <w:rFonts w:ascii="Times New Roman" w:hAnsi="Times New Roman" w:cs="Times New Roman"/>
          <w:lang w:val="en-US"/>
        </w:rPr>
        <w:t xml:space="preserve"> economic sociology insisted upon.</w:t>
      </w:r>
      <w:r w:rsidRPr="004C4F01">
        <w:rPr>
          <w:rStyle w:val="EndnoteReference"/>
          <w:rFonts w:ascii="Times New Roman" w:hAnsi="Times New Roman" w:cs="Times New Roman"/>
          <w:lang w:val="en-US"/>
        </w:rPr>
        <w:endnoteReference w:id="19"/>
      </w:r>
      <w:r w:rsidRPr="004C4F01">
        <w:rPr>
          <w:rFonts w:ascii="Times New Roman" w:hAnsi="Times New Roman" w:cs="Times New Roman"/>
          <w:lang w:val="en-US"/>
        </w:rPr>
        <w:t xml:space="preserve"> Phillip Goodwin has</w:t>
      </w:r>
      <w:r w:rsidR="00FF5C05">
        <w:rPr>
          <w:rFonts w:ascii="Times New Roman" w:hAnsi="Times New Roman" w:cs="Times New Roman"/>
          <w:lang w:val="en-US"/>
        </w:rPr>
        <w:t xml:space="preserve"> similarly</w:t>
      </w:r>
      <w:r w:rsidRPr="004C4F01">
        <w:rPr>
          <w:rFonts w:ascii="Times New Roman" w:hAnsi="Times New Roman" w:cs="Times New Roman"/>
          <w:lang w:val="en-US"/>
        </w:rPr>
        <w:t xml:space="preserve"> argued that the co-existence of different kinds of local notes in late nineteenth century America made their value time and space dependent, decreasing the further from the issuer in both that they became </w:t>
      </w:r>
      <w:r w:rsidRPr="004C4F01">
        <w:rPr>
          <w:rStyle w:val="EndnoteReference"/>
          <w:rFonts w:ascii="Times New Roman" w:hAnsi="Times New Roman" w:cs="Times New Roman"/>
          <w:lang w:val="en-US"/>
        </w:rPr>
        <w:endnoteReference w:id="20"/>
      </w:r>
      <w:r w:rsidRPr="004C4F01">
        <w:rPr>
          <w:rFonts w:ascii="Times New Roman" w:hAnsi="Times New Roman" w:cs="Times New Roman"/>
          <w:lang w:val="en-US"/>
        </w:rPr>
        <w:t xml:space="preserve"> </w:t>
      </w:r>
      <w:r w:rsidR="00694AFF">
        <w:rPr>
          <w:rFonts w:ascii="Times New Roman" w:hAnsi="Times New Roman" w:cs="Times New Roman"/>
          <w:lang w:val="en-US"/>
        </w:rPr>
        <w:t>Hence, rather than</w:t>
      </w:r>
      <w:r w:rsidRPr="004C4F01">
        <w:rPr>
          <w:rFonts w:ascii="Times New Roman" w:hAnsi="Times New Roman" w:cs="Times New Roman"/>
          <w:lang w:val="en-US"/>
        </w:rPr>
        <w:t xml:space="preserve"> ‘bracketing’ the relations of time and space, the very thing that money’s abstraction is meant to achieve above all, the local Swiss notes still circulating when Saussure began his lectures required that attention be paid to them. </w:t>
      </w:r>
      <w:r w:rsidRPr="004C4F01">
        <w:rPr>
          <w:rStyle w:val="EndnoteReference"/>
          <w:rFonts w:ascii="Times New Roman" w:hAnsi="Times New Roman" w:cs="Times New Roman"/>
          <w:bCs/>
          <w:lang w:val="en-US"/>
        </w:rPr>
        <w:endnoteReference w:id="21"/>
      </w:r>
      <w:r w:rsidRPr="004C4F01">
        <w:rPr>
          <w:rFonts w:ascii="Times New Roman" w:hAnsi="Times New Roman" w:cs="Times New Roman"/>
          <w:lang w:val="en-US"/>
        </w:rPr>
        <w:t xml:space="preserve"> </w:t>
      </w:r>
    </w:p>
    <w:p w14:paraId="7443A143" w14:textId="24AF8492" w:rsidR="00C55884" w:rsidRPr="004C4F01" w:rsidRDefault="00C55884" w:rsidP="00757F11">
      <w:pPr>
        <w:spacing w:line="360" w:lineRule="auto"/>
        <w:ind w:firstLine="720"/>
        <w:rPr>
          <w:rFonts w:ascii="Times New Roman" w:hAnsi="Times New Roman" w:cs="Times New Roman"/>
        </w:rPr>
      </w:pPr>
      <w:r w:rsidRPr="004C4F01">
        <w:rPr>
          <w:rFonts w:ascii="Times New Roman" w:hAnsi="Times New Roman" w:cs="Times New Roman"/>
          <w:lang w:val="en-US"/>
        </w:rPr>
        <w:t xml:space="preserve">This </w:t>
      </w:r>
      <w:r w:rsidRPr="004C4F01">
        <w:rPr>
          <w:rFonts w:ascii="Times New Roman" w:hAnsi="Times New Roman" w:cs="Times New Roman"/>
        </w:rPr>
        <w:t xml:space="preserve">brief detour through Swiss numismatics points, most obviously, to the importance of historical specificity: that money </w:t>
      </w:r>
      <w:r w:rsidR="00757F11" w:rsidRPr="004C4F01">
        <w:rPr>
          <w:rFonts w:ascii="Times New Roman" w:hAnsi="Times New Roman" w:cs="Times New Roman"/>
        </w:rPr>
        <w:t>is as much the creature of the S</w:t>
      </w:r>
      <w:r w:rsidRPr="004C4F01">
        <w:rPr>
          <w:rFonts w:ascii="Times New Roman" w:hAnsi="Times New Roman" w:cs="Times New Roman"/>
        </w:rPr>
        <w:t xml:space="preserve">tate as of the market and that the creation of a nationally standardised paper money, like the ending of the Gold Standard that it is inevitably associated with, was protracted and uneven and had different implications for writing in different moments and locations. This is indeed the point that has been made very carefully in Mary </w:t>
      </w:r>
      <w:proofErr w:type="spellStart"/>
      <w:r w:rsidRPr="004C4F01">
        <w:rPr>
          <w:rFonts w:ascii="Times New Roman" w:hAnsi="Times New Roman" w:cs="Times New Roman"/>
        </w:rPr>
        <w:t>Poovey’s</w:t>
      </w:r>
      <w:proofErr w:type="spellEnd"/>
      <w:r w:rsidRPr="004C4F01">
        <w:rPr>
          <w:rFonts w:ascii="Times New Roman" w:hAnsi="Times New Roman" w:cs="Times New Roman"/>
        </w:rPr>
        <w:t xml:space="preserve"> history of the relationship (and, latterly, divorce) of writing and credit.</w:t>
      </w:r>
      <w:r w:rsidRPr="004C4F01">
        <w:rPr>
          <w:rStyle w:val="EndnoteReference"/>
          <w:rFonts w:ascii="Times New Roman" w:hAnsi="Times New Roman" w:cs="Times New Roman"/>
        </w:rPr>
        <w:endnoteReference w:id="22"/>
      </w:r>
      <w:r w:rsidRPr="004C4F01">
        <w:rPr>
          <w:rFonts w:ascii="Times New Roman" w:hAnsi="Times New Roman" w:cs="Times New Roman"/>
        </w:rPr>
        <w:t xml:space="preserve">  Yet the difference between early twentieth century Swiss banknotes and coins suggests not the </w:t>
      </w:r>
      <w:r w:rsidRPr="004C4F01">
        <w:rPr>
          <w:rFonts w:ascii="Times New Roman" w:hAnsi="Times New Roman" w:cs="Times New Roman"/>
          <w:bCs/>
          <w:lang w:val="en-US"/>
        </w:rPr>
        <w:t xml:space="preserve">‘problematic of representation’ of the kind that </w:t>
      </w:r>
      <w:proofErr w:type="spellStart"/>
      <w:r w:rsidRPr="004C4F01">
        <w:rPr>
          <w:rFonts w:ascii="Times New Roman" w:hAnsi="Times New Roman" w:cs="Times New Roman"/>
          <w:bCs/>
          <w:lang w:val="en-US"/>
        </w:rPr>
        <w:t>Poovey</w:t>
      </w:r>
      <w:proofErr w:type="spellEnd"/>
      <w:r w:rsidRPr="004C4F01">
        <w:rPr>
          <w:rFonts w:ascii="Times New Roman" w:hAnsi="Times New Roman" w:cs="Times New Roman"/>
          <w:bCs/>
          <w:lang w:val="en-US"/>
        </w:rPr>
        <w:t xml:space="preserve"> has rightly argued credit </w:t>
      </w:r>
      <w:r w:rsidRPr="004C4F01">
        <w:rPr>
          <w:rFonts w:ascii="Times New Roman" w:hAnsi="Times New Roman" w:cs="Times New Roman"/>
          <w:bCs/>
          <w:lang w:val="en-US"/>
        </w:rPr>
        <w:lastRenderedPageBreak/>
        <w:t xml:space="preserve">money needs to deny in order to function, rather they point to the </w:t>
      </w:r>
      <w:r w:rsidR="00FF5C05">
        <w:rPr>
          <w:rFonts w:ascii="Times New Roman" w:hAnsi="Times New Roman" w:cs="Times New Roman"/>
          <w:bCs/>
          <w:lang w:val="en-US"/>
        </w:rPr>
        <w:t xml:space="preserve">fact that money can function </w:t>
      </w:r>
      <w:r w:rsidR="00FF5C05" w:rsidRPr="009E0769">
        <w:rPr>
          <w:rFonts w:ascii="Times New Roman" w:hAnsi="Times New Roman" w:cs="Times New Roman"/>
          <w:bCs/>
          <w:i/>
          <w:lang w:val="en-US"/>
        </w:rPr>
        <w:t>as</w:t>
      </w:r>
      <w:r w:rsidR="00FF5C05">
        <w:rPr>
          <w:rFonts w:ascii="Times New Roman" w:hAnsi="Times New Roman" w:cs="Times New Roman"/>
          <w:bCs/>
          <w:lang w:val="en-US"/>
        </w:rPr>
        <w:t xml:space="preserve"> money even when its </w:t>
      </w:r>
      <w:r w:rsidRPr="004C4F01">
        <w:rPr>
          <w:rFonts w:ascii="Times New Roman" w:hAnsi="Times New Roman" w:cs="Times New Roman"/>
          <w:bCs/>
          <w:lang w:val="en-US"/>
        </w:rPr>
        <w:t>value is no lo</w:t>
      </w:r>
      <w:r w:rsidR="00232E8E" w:rsidRPr="004C4F01">
        <w:rPr>
          <w:rFonts w:ascii="Times New Roman" w:hAnsi="Times New Roman" w:cs="Times New Roman"/>
          <w:bCs/>
          <w:lang w:val="en-US"/>
        </w:rPr>
        <w:t xml:space="preserve">nger </w:t>
      </w:r>
      <w:r w:rsidR="00FF5C05">
        <w:rPr>
          <w:rFonts w:ascii="Times New Roman" w:hAnsi="Times New Roman" w:cs="Times New Roman"/>
          <w:bCs/>
          <w:lang w:val="en-US"/>
        </w:rPr>
        <w:t xml:space="preserve">entirely </w:t>
      </w:r>
      <w:r w:rsidR="00232E8E" w:rsidRPr="004C4F01">
        <w:rPr>
          <w:rFonts w:ascii="Times New Roman" w:hAnsi="Times New Roman" w:cs="Times New Roman"/>
          <w:bCs/>
          <w:lang w:val="en-US"/>
        </w:rPr>
        <w:t xml:space="preserve">abstracted, provided by its </w:t>
      </w:r>
      <w:r w:rsidRPr="004C4F01">
        <w:rPr>
          <w:rFonts w:ascii="Times New Roman" w:hAnsi="Times New Roman" w:cs="Times New Roman"/>
          <w:bCs/>
          <w:lang w:val="en-US"/>
        </w:rPr>
        <w:t xml:space="preserve">negative place in a structure, but is </w:t>
      </w:r>
      <w:proofErr w:type="spellStart"/>
      <w:r w:rsidRPr="004C4F01">
        <w:rPr>
          <w:rFonts w:ascii="Times New Roman" w:hAnsi="Times New Roman" w:cs="Times New Roman"/>
          <w:bCs/>
          <w:lang w:val="en-US"/>
        </w:rPr>
        <w:t>liter</w:t>
      </w:r>
      <w:r w:rsidR="00232E8E" w:rsidRPr="004C4F01">
        <w:rPr>
          <w:rFonts w:ascii="Times New Roman" w:hAnsi="Times New Roman" w:cs="Times New Roman"/>
          <w:bCs/>
          <w:lang w:val="en-US"/>
        </w:rPr>
        <w:t>alised</w:t>
      </w:r>
      <w:proofErr w:type="spellEnd"/>
      <w:r w:rsidR="00232E8E" w:rsidRPr="004C4F01">
        <w:rPr>
          <w:rFonts w:ascii="Times New Roman" w:hAnsi="Times New Roman" w:cs="Times New Roman"/>
          <w:bCs/>
          <w:lang w:val="en-US"/>
        </w:rPr>
        <w:t xml:space="preserve">, </w:t>
      </w:r>
      <w:r w:rsidRPr="004C4F01">
        <w:rPr>
          <w:rFonts w:ascii="Times New Roman" w:hAnsi="Times New Roman" w:cs="Times New Roman"/>
          <w:bCs/>
          <w:lang w:val="en-US"/>
        </w:rPr>
        <w:t xml:space="preserve">provided by its specific political relations, relations that are </w:t>
      </w:r>
      <w:r w:rsidR="00644A7A">
        <w:rPr>
          <w:rFonts w:ascii="Times New Roman" w:hAnsi="Times New Roman" w:cs="Times New Roman"/>
          <w:bCs/>
          <w:lang w:val="en-US"/>
        </w:rPr>
        <w:t xml:space="preserve">very literally carried by </w:t>
      </w:r>
      <w:r w:rsidRPr="004C4F01">
        <w:rPr>
          <w:rFonts w:ascii="Times New Roman" w:hAnsi="Times New Roman" w:cs="Times New Roman"/>
          <w:bCs/>
          <w:lang w:val="en-US"/>
        </w:rPr>
        <w:t>its material form.</w:t>
      </w:r>
      <w:r w:rsidRPr="004C4F01">
        <w:rPr>
          <w:rStyle w:val="EndnoteReference"/>
          <w:rFonts w:ascii="Times New Roman" w:hAnsi="Times New Roman" w:cs="Times New Roman"/>
          <w:bCs/>
          <w:lang w:val="en-US"/>
        </w:rPr>
        <w:t xml:space="preserve"> </w:t>
      </w:r>
      <w:r w:rsidRPr="004C4F01">
        <w:rPr>
          <w:rStyle w:val="EndnoteReference"/>
          <w:rFonts w:ascii="Times New Roman" w:hAnsi="Times New Roman" w:cs="Times New Roman"/>
          <w:bCs/>
          <w:lang w:val="en-US"/>
        </w:rPr>
        <w:endnoteReference w:id="23"/>
      </w:r>
      <w:r w:rsidRPr="004C4F01">
        <w:rPr>
          <w:rStyle w:val="EndnoteReference"/>
          <w:rFonts w:ascii="Times New Roman" w:hAnsi="Times New Roman" w:cs="Times New Roman"/>
          <w:bCs/>
          <w:lang w:val="en-US"/>
        </w:rPr>
        <w:t xml:space="preserve"> </w:t>
      </w:r>
    </w:p>
    <w:p w14:paraId="2DE0C50E" w14:textId="3C1E33F1" w:rsidR="004A0788" w:rsidRPr="004C4F01" w:rsidRDefault="00232E8E" w:rsidP="00BF2FFE">
      <w:pPr>
        <w:spacing w:line="360" w:lineRule="auto"/>
        <w:ind w:firstLine="720"/>
        <w:rPr>
          <w:rFonts w:ascii="Times New Roman" w:hAnsi="Times New Roman" w:cs="Times New Roman"/>
          <w:lang w:val="en-US"/>
        </w:rPr>
      </w:pPr>
      <w:r w:rsidRPr="004C4F01">
        <w:rPr>
          <w:rFonts w:ascii="Times New Roman" w:hAnsi="Times New Roman" w:cs="Times New Roman"/>
          <w:lang w:val="en-US"/>
        </w:rPr>
        <w:t>This tension between the abstract and the specific that</w:t>
      </w:r>
      <w:r w:rsidR="00627F00" w:rsidRPr="004C4F01">
        <w:rPr>
          <w:rFonts w:ascii="Times New Roman" w:hAnsi="Times New Roman" w:cs="Times New Roman"/>
          <w:lang w:val="en-US"/>
        </w:rPr>
        <w:t xml:space="preserve"> is only ever implicit in Saussure was, of course,</w:t>
      </w:r>
      <w:r w:rsidRPr="004C4F01">
        <w:rPr>
          <w:rFonts w:ascii="Times New Roman" w:hAnsi="Times New Roman" w:cs="Times New Roman"/>
          <w:lang w:val="en-US"/>
        </w:rPr>
        <w:t xml:space="preserve"> </w:t>
      </w:r>
      <w:r w:rsidR="00492E8F" w:rsidRPr="004C4F01">
        <w:rPr>
          <w:rFonts w:ascii="Times New Roman" w:hAnsi="Times New Roman" w:cs="Times New Roman"/>
          <w:lang w:val="en-US"/>
        </w:rPr>
        <w:t xml:space="preserve">much more </w:t>
      </w:r>
      <w:r w:rsidRPr="004C4F01">
        <w:rPr>
          <w:rFonts w:ascii="Times New Roman" w:hAnsi="Times New Roman" w:cs="Times New Roman"/>
          <w:lang w:val="en-US"/>
        </w:rPr>
        <w:t xml:space="preserve">central to </w:t>
      </w:r>
      <w:proofErr w:type="spellStart"/>
      <w:r w:rsidR="006D7C0F" w:rsidRPr="004C4F01">
        <w:rPr>
          <w:rFonts w:ascii="Times New Roman" w:hAnsi="Times New Roman" w:cs="Times New Roman"/>
          <w:lang w:val="en-US"/>
        </w:rPr>
        <w:t>Simmel</w:t>
      </w:r>
      <w:r w:rsidR="00BF2FFE" w:rsidRPr="004C4F01">
        <w:rPr>
          <w:rFonts w:ascii="Times New Roman" w:hAnsi="Times New Roman" w:cs="Times New Roman"/>
          <w:lang w:val="en-US"/>
        </w:rPr>
        <w:t>’s</w:t>
      </w:r>
      <w:proofErr w:type="spellEnd"/>
      <w:r w:rsidR="00BF2FFE" w:rsidRPr="004C4F01">
        <w:rPr>
          <w:rFonts w:ascii="Times New Roman" w:hAnsi="Times New Roman" w:cs="Times New Roman"/>
          <w:lang w:val="en-US"/>
        </w:rPr>
        <w:t xml:space="preserve"> more consistently dialectical mode of thinking. </w:t>
      </w:r>
      <w:proofErr w:type="spellStart"/>
      <w:r w:rsidRPr="004C4F01">
        <w:rPr>
          <w:rFonts w:ascii="Times New Roman" w:hAnsi="Times New Roman" w:cs="Times New Roman"/>
          <w:lang w:val="en-US"/>
        </w:rPr>
        <w:t>Simme</w:t>
      </w:r>
      <w:r w:rsidR="00BF2FFE" w:rsidRPr="004C4F01">
        <w:rPr>
          <w:rFonts w:ascii="Times New Roman" w:hAnsi="Times New Roman" w:cs="Times New Roman"/>
          <w:lang w:val="en-US"/>
        </w:rPr>
        <w:t>l</w:t>
      </w:r>
      <w:proofErr w:type="spellEnd"/>
      <w:r w:rsidRPr="004C4F01">
        <w:rPr>
          <w:rFonts w:ascii="Times New Roman" w:hAnsi="Times New Roman" w:cs="Times New Roman"/>
          <w:lang w:val="en-US"/>
        </w:rPr>
        <w:t xml:space="preserve"> understood</w:t>
      </w:r>
      <w:r w:rsidR="006D7C0F" w:rsidRPr="004C4F01">
        <w:rPr>
          <w:rFonts w:ascii="Times New Roman" w:hAnsi="Times New Roman" w:cs="Times New Roman"/>
          <w:lang w:val="en-US"/>
        </w:rPr>
        <w:t xml:space="preserve"> </w:t>
      </w:r>
      <w:r w:rsidRPr="004C4F01">
        <w:rPr>
          <w:rFonts w:ascii="Times New Roman" w:hAnsi="Times New Roman" w:cs="Times New Roman"/>
          <w:lang w:val="en-US"/>
        </w:rPr>
        <w:t xml:space="preserve">that the </w:t>
      </w:r>
      <w:r w:rsidR="006503C7" w:rsidRPr="004C4F01">
        <w:rPr>
          <w:rFonts w:ascii="Times New Roman" w:hAnsi="Times New Roman" w:cs="Times New Roman"/>
          <w:lang w:val="en-US"/>
        </w:rPr>
        <w:t>‘quan</w:t>
      </w:r>
      <w:r w:rsidR="00F11A05" w:rsidRPr="004C4F01">
        <w:rPr>
          <w:rFonts w:ascii="Times New Roman" w:hAnsi="Times New Roman" w:cs="Times New Roman"/>
          <w:lang w:val="en-US"/>
        </w:rPr>
        <w:t>tit</w:t>
      </w:r>
      <w:r w:rsidR="006503C7" w:rsidRPr="004C4F01">
        <w:rPr>
          <w:rFonts w:ascii="Times New Roman" w:hAnsi="Times New Roman" w:cs="Times New Roman"/>
          <w:lang w:val="en-US"/>
        </w:rPr>
        <w:t>ative aspect of life</w:t>
      </w:r>
      <w:r w:rsidR="007D2C9F" w:rsidRPr="004C4F01">
        <w:rPr>
          <w:rFonts w:ascii="Times New Roman" w:hAnsi="Times New Roman" w:cs="Times New Roman"/>
          <w:lang w:val="en-US"/>
        </w:rPr>
        <w:t>’ will always be ‘</w:t>
      </w:r>
      <w:r w:rsidR="006503C7" w:rsidRPr="004C4F01">
        <w:rPr>
          <w:rFonts w:ascii="Times New Roman" w:hAnsi="Times New Roman" w:cs="Times New Roman"/>
          <w:lang w:val="en-US"/>
        </w:rPr>
        <w:t xml:space="preserve">transformed directly into </w:t>
      </w:r>
      <w:r w:rsidR="00F11A05" w:rsidRPr="004C4F01">
        <w:rPr>
          <w:rFonts w:ascii="Times New Roman" w:hAnsi="Times New Roman" w:cs="Times New Roman"/>
          <w:lang w:val="en-US"/>
        </w:rPr>
        <w:t>qualitative traits of character’</w:t>
      </w:r>
      <w:r w:rsidR="007D2C9F" w:rsidRPr="004C4F01">
        <w:rPr>
          <w:rFonts w:ascii="Times New Roman" w:hAnsi="Times New Roman" w:cs="Times New Roman"/>
          <w:lang w:val="en-US"/>
        </w:rPr>
        <w:t xml:space="preserve">, </w:t>
      </w:r>
      <w:r w:rsidRPr="004C4F01">
        <w:rPr>
          <w:rFonts w:ascii="Times New Roman" w:hAnsi="Times New Roman" w:cs="Times New Roman"/>
          <w:lang w:val="en-US"/>
        </w:rPr>
        <w:t xml:space="preserve">and </w:t>
      </w:r>
      <w:r w:rsidR="007D2C9F" w:rsidRPr="004C4F01">
        <w:rPr>
          <w:rFonts w:ascii="Times New Roman" w:hAnsi="Times New Roman" w:cs="Times New Roman"/>
          <w:lang w:val="en-US"/>
        </w:rPr>
        <w:t>that the more impersonal</w:t>
      </w:r>
      <w:r w:rsidR="004E29A3" w:rsidRPr="004C4F01">
        <w:rPr>
          <w:rFonts w:ascii="Times New Roman" w:hAnsi="Times New Roman" w:cs="Times New Roman"/>
          <w:lang w:val="en-US"/>
        </w:rPr>
        <w:t xml:space="preserve"> the form then</w:t>
      </w:r>
      <w:r w:rsidR="007D2C9F" w:rsidRPr="004C4F01">
        <w:rPr>
          <w:rFonts w:ascii="Times New Roman" w:hAnsi="Times New Roman" w:cs="Times New Roman"/>
          <w:lang w:val="en-US"/>
        </w:rPr>
        <w:t xml:space="preserve"> the more highly subjective and personal the character traits it </w:t>
      </w:r>
      <w:r w:rsidR="00627F00" w:rsidRPr="004C4F01">
        <w:rPr>
          <w:rFonts w:ascii="Times New Roman" w:hAnsi="Times New Roman" w:cs="Times New Roman"/>
          <w:lang w:val="en-US"/>
        </w:rPr>
        <w:t>can produce</w:t>
      </w:r>
      <w:r w:rsidR="007D2C9F" w:rsidRPr="004C4F01">
        <w:rPr>
          <w:rFonts w:ascii="Times New Roman" w:hAnsi="Times New Roman" w:cs="Times New Roman"/>
          <w:lang w:val="en-US"/>
        </w:rPr>
        <w:t>. The paradoxical trait that emerges from the ‘blasé’ anonymity of the city</w:t>
      </w:r>
      <w:r w:rsidR="006D0BB8" w:rsidRPr="004C4F01">
        <w:rPr>
          <w:rFonts w:ascii="Times New Roman" w:hAnsi="Times New Roman" w:cs="Times New Roman"/>
          <w:lang w:val="en-US"/>
        </w:rPr>
        <w:t>’s abstracting money economy</w:t>
      </w:r>
      <w:r w:rsidR="007D2C9F" w:rsidRPr="004C4F01">
        <w:rPr>
          <w:rFonts w:ascii="Times New Roman" w:hAnsi="Times New Roman" w:cs="Times New Roman"/>
          <w:lang w:val="en-US"/>
        </w:rPr>
        <w:t xml:space="preserve">, for </w:t>
      </w:r>
      <w:r w:rsidR="004E29A3" w:rsidRPr="004C4F01">
        <w:rPr>
          <w:rFonts w:ascii="Times New Roman" w:hAnsi="Times New Roman" w:cs="Times New Roman"/>
          <w:lang w:val="en-US"/>
        </w:rPr>
        <w:t>example,</w:t>
      </w:r>
      <w:r w:rsidR="00D23C1E" w:rsidRPr="004C4F01">
        <w:rPr>
          <w:rFonts w:ascii="Times New Roman" w:hAnsi="Times New Roman" w:cs="Times New Roman"/>
          <w:lang w:val="en-US"/>
        </w:rPr>
        <w:t xml:space="preserve"> is a highly subjective and</w:t>
      </w:r>
      <w:r w:rsidR="007D2C9F" w:rsidRPr="004C4F01">
        <w:rPr>
          <w:rFonts w:ascii="Times New Roman" w:hAnsi="Times New Roman" w:cs="Times New Roman"/>
          <w:lang w:val="en-US"/>
        </w:rPr>
        <w:t xml:space="preserve"> </w:t>
      </w:r>
      <w:r w:rsidR="006D0BB8" w:rsidRPr="004C4F01">
        <w:rPr>
          <w:rFonts w:ascii="Times New Roman" w:hAnsi="Times New Roman" w:cs="Times New Roman"/>
          <w:lang w:val="en-US"/>
        </w:rPr>
        <w:t xml:space="preserve">individualized </w:t>
      </w:r>
      <w:r w:rsidR="007D2C9F" w:rsidRPr="004C4F01">
        <w:rPr>
          <w:rFonts w:ascii="Times New Roman" w:hAnsi="Times New Roman" w:cs="Times New Roman"/>
          <w:lang w:val="en-US"/>
        </w:rPr>
        <w:t xml:space="preserve">‘inner life’ </w:t>
      </w:r>
      <w:r w:rsidR="00AB04D1" w:rsidRPr="004C4F01">
        <w:rPr>
          <w:rFonts w:ascii="Times New Roman" w:hAnsi="Times New Roman" w:cs="Times New Roman"/>
          <w:lang w:val="en-US"/>
        </w:rPr>
        <w:t>and this life is, like that of</w:t>
      </w:r>
      <w:r w:rsidR="004A0788" w:rsidRPr="004C4F01">
        <w:rPr>
          <w:rFonts w:ascii="Times New Roman" w:hAnsi="Times New Roman" w:cs="Times New Roman"/>
          <w:lang w:val="en-US"/>
        </w:rPr>
        <w:t xml:space="preserve"> money itself, </w:t>
      </w:r>
      <w:r w:rsidR="00AB04D1" w:rsidRPr="004C4F01">
        <w:rPr>
          <w:rFonts w:ascii="Times New Roman" w:hAnsi="Times New Roman" w:cs="Times New Roman"/>
          <w:lang w:val="en-US"/>
        </w:rPr>
        <w:t xml:space="preserve">an expansive one that </w:t>
      </w:r>
      <w:r w:rsidR="007D2C9F" w:rsidRPr="004C4F01">
        <w:rPr>
          <w:rFonts w:ascii="Times New Roman" w:hAnsi="Times New Roman" w:cs="Times New Roman"/>
          <w:lang w:val="en-US"/>
        </w:rPr>
        <w:t>‘</w:t>
      </w:r>
      <w:r w:rsidR="006503C7" w:rsidRPr="004C4F01">
        <w:rPr>
          <w:rFonts w:ascii="Times New Roman" w:hAnsi="Times New Roman" w:cs="Times New Roman"/>
          <w:lang w:val="en-US"/>
        </w:rPr>
        <w:t xml:space="preserve">overflows by waves into a far-flung national or international area. […] </w:t>
      </w:r>
      <w:proofErr w:type="gramStart"/>
      <w:r w:rsidR="006503C7" w:rsidRPr="004C4F01">
        <w:rPr>
          <w:rFonts w:ascii="Times New Roman" w:hAnsi="Times New Roman" w:cs="Times New Roman"/>
          <w:lang w:val="en-US"/>
        </w:rPr>
        <w:t>the</w:t>
      </w:r>
      <w:proofErr w:type="gramEnd"/>
      <w:r w:rsidR="006503C7" w:rsidRPr="004C4F01">
        <w:rPr>
          <w:rFonts w:ascii="Times New Roman" w:hAnsi="Times New Roman" w:cs="Times New Roman"/>
          <w:lang w:val="en-US"/>
        </w:rPr>
        <w:t xml:space="preserve"> most significant characteristic of the metropolis is this functional extension beyond its physical boundaries.’ </w:t>
      </w:r>
      <w:r w:rsidR="00CF50E1" w:rsidRPr="004C4F01">
        <w:rPr>
          <w:rStyle w:val="EndnoteReference"/>
          <w:rFonts w:ascii="Times New Roman" w:hAnsi="Times New Roman" w:cs="Times New Roman"/>
          <w:lang w:val="en-US"/>
        </w:rPr>
        <w:endnoteReference w:id="24"/>
      </w:r>
      <w:r w:rsidR="008A1A88">
        <w:rPr>
          <w:rFonts w:ascii="Times New Roman" w:hAnsi="Times New Roman" w:cs="Times New Roman"/>
          <w:lang w:val="en-US"/>
        </w:rPr>
        <w:t xml:space="preserve"> </w:t>
      </w:r>
    </w:p>
    <w:p w14:paraId="2A8FF9EE" w14:textId="79B101AE" w:rsidR="00BF2FFE" w:rsidRPr="004C4F01" w:rsidRDefault="004E29A3" w:rsidP="00BF2FFE">
      <w:pPr>
        <w:spacing w:line="360" w:lineRule="auto"/>
        <w:ind w:firstLine="720"/>
        <w:rPr>
          <w:rFonts w:ascii="Times New Roman" w:hAnsi="Times New Roman" w:cs="Times New Roman"/>
          <w:lang w:val="en-US"/>
        </w:rPr>
      </w:pPr>
      <w:proofErr w:type="spellStart"/>
      <w:r w:rsidRPr="004C4F01">
        <w:rPr>
          <w:rFonts w:ascii="Times New Roman" w:hAnsi="Times New Roman" w:cs="Times New Roman"/>
          <w:lang w:val="en-US"/>
        </w:rPr>
        <w:t>Simmel’s</w:t>
      </w:r>
      <w:proofErr w:type="spellEnd"/>
      <w:r w:rsidRPr="004C4F01">
        <w:rPr>
          <w:rFonts w:ascii="Times New Roman" w:hAnsi="Times New Roman" w:cs="Times New Roman"/>
          <w:lang w:val="en-US"/>
        </w:rPr>
        <w:t xml:space="preserve"> attention to the possibilities of providing meaning </w:t>
      </w:r>
      <w:r w:rsidR="003A59C3" w:rsidRPr="004C4F01">
        <w:rPr>
          <w:rFonts w:ascii="Times New Roman" w:hAnsi="Times New Roman" w:cs="Times New Roman"/>
          <w:lang w:val="en-US"/>
        </w:rPr>
        <w:t>for</w:t>
      </w:r>
      <w:r w:rsidRPr="004C4F01">
        <w:rPr>
          <w:rFonts w:ascii="Times New Roman" w:hAnsi="Times New Roman" w:cs="Times New Roman"/>
          <w:lang w:val="en-US"/>
        </w:rPr>
        <w:t xml:space="preserve"> a community that exists beyond the nation </w:t>
      </w:r>
      <w:proofErr w:type="gramStart"/>
      <w:r w:rsidRPr="004C4F01">
        <w:rPr>
          <w:rFonts w:ascii="Times New Roman" w:hAnsi="Times New Roman" w:cs="Times New Roman"/>
          <w:lang w:val="en-US"/>
        </w:rPr>
        <w:t>state</w:t>
      </w:r>
      <w:r w:rsidR="003B555A">
        <w:rPr>
          <w:rFonts w:ascii="Times New Roman" w:hAnsi="Times New Roman" w:cs="Times New Roman"/>
          <w:lang w:val="en-US"/>
        </w:rPr>
        <w:t xml:space="preserve">, </w:t>
      </w:r>
      <w:r w:rsidR="00700DDB">
        <w:rPr>
          <w:rFonts w:ascii="Times New Roman" w:hAnsi="Times New Roman" w:cs="Times New Roman"/>
          <w:lang w:val="en-US"/>
        </w:rPr>
        <w:t>that relies</w:t>
      </w:r>
      <w:r w:rsidR="003B555A">
        <w:rPr>
          <w:rFonts w:ascii="Times New Roman" w:hAnsi="Times New Roman" w:cs="Times New Roman"/>
          <w:lang w:val="en-US"/>
        </w:rPr>
        <w:t xml:space="preserve"> on structures rather than essences of identity,</w:t>
      </w:r>
      <w:proofErr w:type="gramEnd"/>
      <w:r w:rsidR="003B555A">
        <w:rPr>
          <w:rFonts w:ascii="Times New Roman" w:hAnsi="Times New Roman" w:cs="Times New Roman"/>
          <w:lang w:val="en-US"/>
        </w:rPr>
        <w:t xml:space="preserve"> </w:t>
      </w:r>
      <w:r w:rsidR="003A59C3" w:rsidRPr="004C4F01">
        <w:rPr>
          <w:rFonts w:ascii="Times New Roman" w:hAnsi="Times New Roman" w:cs="Times New Roman"/>
          <w:lang w:val="en-US"/>
        </w:rPr>
        <w:t>has recently</w:t>
      </w:r>
      <w:r w:rsidR="00FF5C05">
        <w:rPr>
          <w:rFonts w:ascii="Times New Roman" w:hAnsi="Times New Roman" w:cs="Times New Roman"/>
          <w:lang w:val="en-US"/>
        </w:rPr>
        <w:t xml:space="preserve"> been</w:t>
      </w:r>
      <w:r w:rsidR="003A59C3" w:rsidRPr="004C4F01">
        <w:rPr>
          <w:rFonts w:ascii="Times New Roman" w:hAnsi="Times New Roman" w:cs="Times New Roman"/>
          <w:lang w:val="en-US"/>
        </w:rPr>
        <w:t xml:space="preserve"> read against</w:t>
      </w:r>
      <w:r w:rsidRPr="004C4F01">
        <w:rPr>
          <w:rFonts w:ascii="Times New Roman" w:hAnsi="Times New Roman" w:cs="Times New Roman"/>
          <w:lang w:val="en-US"/>
        </w:rPr>
        <w:t xml:space="preserve"> </w:t>
      </w:r>
      <w:r w:rsidR="002F1A46">
        <w:rPr>
          <w:rFonts w:ascii="Times New Roman" w:hAnsi="Times New Roman" w:cs="Times New Roman"/>
          <w:lang w:val="en-US"/>
        </w:rPr>
        <w:t xml:space="preserve">alternative models </w:t>
      </w:r>
      <w:r w:rsidRPr="004C4F01">
        <w:rPr>
          <w:rFonts w:ascii="Times New Roman" w:hAnsi="Times New Roman" w:cs="Times New Roman"/>
          <w:lang w:val="en-US"/>
        </w:rPr>
        <w:t>f</w:t>
      </w:r>
      <w:r w:rsidR="002F1A46">
        <w:rPr>
          <w:rFonts w:ascii="Times New Roman" w:hAnsi="Times New Roman" w:cs="Times New Roman"/>
          <w:lang w:val="en-US"/>
        </w:rPr>
        <w:t>or</w:t>
      </w:r>
      <w:r w:rsidRPr="004C4F01">
        <w:rPr>
          <w:rFonts w:ascii="Times New Roman" w:hAnsi="Times New Roman" w:cs="Times New Roman"/>
          <w:lang w:val="en-US"/>
        </w:rPr>
        <w:t xml:space="preserve"> cosmopolitanism. Janet Lyon, for example, </w:t>
      </w:r>
      <w:r w:rsidR="003A59C3" w:rsidRPr="004C4F01">
        <w:rPr>
          <w:rFonts w:ascii="Times New Roman" w:hAnsi="Times New Roman" w:cs="Times New Roman"/>
          <w:lang w:val="en-US"/>
        </w:rPr>
        <w:t xml:space="preserve">reads him as a </w:t>
      </w:r>
      <w:r w:rsidRPr="004C4F01">
        <w:rPr>
          <w:rFonts w:ascii="Times New Roman" w:hAnsi="Times New Roman" w:cs="Times New Roman"/>
          <w:lang w:val="en-US"/>
        </w:rPr>
        <w:t xml:space="preserve">nascent advocate of an ‘agonistic </w:t>
      </w:r>
      <w:proofErr w:type="spellStart"/>
      <w:r w:rsidRPr="004C4F01">
        <w:rPr>
          <w:rFonts w:ascii="Times New Roman" w:hAnsi="Times New Roman" w:cs="Times New Roman"/>
          <w:lang w:val="en-US"/>
        </w:rPr>
        <w:t>cosm</w:t>
      </w:r>
      <w:r w:rsidR="003A59C3" w:rsidRPr="004C4F01">
        <w:rPr>
          <w:rFonts w:ascii="Times New Roman" w:hAnsi="Times New Roman" w:cs="Times New Roman"/>
          <w:lang w:val="en-US"/>
        </w:rPr>
        <w:t>o</w:t>
      </w:r>
      <w:r w:rsidRPr="004C4F01">
        <w:rPr>
          <w:rFonts w:ascii="Times New Roman" w:hAnsi="Times New Roman" w:cs="Times New Roman"/>
          <w:lang w:val="en-US"/>
        </w:rPr>
        <w:t>politics</w:t>
      </w:r>
      <w:proofErr w:type="spellEnd"/>
      <w:r w:rsidRPr="004C4F01">
        <w:rPr>
          <w:rFonts w:ascii="Times New Roman" w:hAnsi="Times New Roman" w:cs="Times New Roman"/>
          <w:lang w:val="en-US"/>
        </w:rPr>
        <w:t>’</w:t>
      </w:r>
      <w:r w:rsidR="003A59C3" w:rsidRPr="004C4F01">
        <w:rPr>
          <w:rFonts w:ascii="Times New Roman" w:hAnsi="Times New Roman" w:cs="Times New Roman"/>
          <w:lang w:val="en-US"/>
        </w:rPr>
        <w:t>,</w:t>
      </w:r>
      <w:r w:rsidRPr="004C4F01">
        <w:rPr>
          <w:rFonts w:ascii="Times New Roman" w:hAnsi="Times New Roman" w:cs="Times New Roman"/>
          <w:lang w:val="en-US"/>
        </w:rPr>
        <w:t xml:space="preserve"> that she associates with</w:t>
      </w:r>
      <w:r w:rsidR="00644A7A">
        <w:rPr>
          <w:rFonts w:ascii="Times New Roman" w:hAnsi="Times New Roman" w:cs="Times New Roman"/>
          <w:lang w:val="en-US"/>
        </w:rPr>
        <w:t xml:space="preserve"> more recent </w:t>
      </w:r>
      <w:r w:rsidRPr="004C4F01">
        <w:rPr>
          <w:rFonts w:ascii="Times New Roman" w:hAnsi="Times New Roman" w:cs="Times New Roman"/>
          <w:lang w:val="en-US"/>
        </w:rPr>
        <w:t xml:space="preserve">thinkers such as James Clifford and Bonnie </w:t>
      </w:r>
      <w:proofErr w:type="spellStart"/>
      <w:r w:rsidRPr="004C4F01">
        <w:rPr>
          <w:rFonts w:ascii="Times New Roman" w:hAnsi="Times New Roman" w:cs="Times New Roman"/>
          <w:lang w:val="en-US"/>
        </w:rPr>
        <w:t>Honig</w:t>
      </w:r>
      <w:proofErr w:type="spellEnd"/>
      <w:r w:rsidRPr="004C4F01">
        <w:rPr>
          <w:rFonts w:ascii="Times New Roman" w:hAnsi="Times New Roman" w:cs="Times New Roman"/>
          <w:lang w:val="en-US"/>
        </w:rPr>
        <w:t xml:space="preserve">, that </w:t>
      </w:r>
      <w:r w:rsidR="006D50A2" w:rsidRPr="004C4F01">
        <w:rPr>
          <w:rFonts w:ascii="Times New Roman" w:hAnsi="Times New Roman" w:cs="Times New Roman"/>
          <w:lang w:val="en-US"/>
        </w:rPr>
        <w:t xml:space="preserve">can move beyond the </w:t>
      </w:r>
      <w:r w:rsidR="003119F6" w:rsidRPr="004C4F01">
        <w:rPr>
          <w:rFonts w:ascii="Times New Roman" w:hAnsi="Times New Roman" w:cs="Times New Roman"/>
          <w:lang w:val="en-US"/>
        </w:rPr>
        <w:t>‘conventi</w:t>
      </w:r>
      <w:r w:rsidR="008F491A">
        <w:rPr>
          <w:rFonts w:ascii="Times New Roman" w:hAnsi="Times New Roman" w:cs="Times New Roman"/>
          <w:lang w:val="en-US"/>
        </w:rPr>
        <w:t>onal understanding of the term “</w:t>
      </w:r>
      <w:r w:rsidR="003119F6" w:rsidRPr="004C4F01">
        <w:rPr>
          <w:rFonts w:ascii="Times New Roman" w:hAnsi="Times New Roman" w:cs="Times New Roman"/>
          <w:lang w:val="en-US"/>
        </w:rPr>
        <w:t>cosm</w:t>
      </w:r>
      <w:r w:rsidR="006D50A2" w:rsidRPr="004C4F01">
        <w:rPr>
          <w:rFonts w:ascii="Times New Roman" w:hAnsi="Times New Roman" w:cs="Times New Roman"/>
          <w:lang w:val="en-US"/>
        </w:rPr>
        <w:t>o</w:t>
      </w:r>
      <w:r w:rsidR="008F491A">
        <w:rPr>
          <w:rFonts w:ascii="Times New Roman" w:hAnsi="Times New Roman" w:cs="Times New Roman"/>
          <w:lang w:val="en-US"/>
        </w:rPr>
        <w:t>politan”</w:t>
      </w:r>
      <w:r w:rsidR="003119F6" w:rsidRPr="004C4F01">
        <w:rPr>
          <w:rFonts w:ascii="Times New Roman" w:hAnsi="Times New Roman" w:cs="Times New Roman"/>
          <w:lang w:val="en-US"/>
        </w:rPr>
        <w:t xml:space="preserve"> as a narrow descriptor of a clas</w:t>
      </w:r>
      <w:r w:rsidR="00FF5C05">
        <w:rPr>
          <w:rFonts w:ascii="Times New Roman" w:hAnsi="Times New Roman" w:cs="Times New Roman"/>
          <w:lang w:val="en-US"/>
        </w:rPr>
        <w:t>s of people who have ‘</w:t>
      </w:r>
      <w:r w:rsidR="006D50A2" w:rsidRPr="004C4F01">
        <w:rPr>
          <w:rFonts w:ascii="Times New Roman" w:hAnsi="Times New Roman" w:cs="Times New Roman"/>
          <w:lang w:val="en-US"/>
        </w:rPr>
        <w:t>the securi</w:t>
      </w:r>
      <w:r w:rsidR="003119F6" w:rsidRPr="004C4F01">
        <w:rPr>
          <w:rFonts w:ascii="Times New Roman" w:hAnsi="Times New Roman" w:cs="Times New Roman"/>
          <w:lang w:val="en-US"/>
        </w:rPr>
        <w:t>ty and privilege to move about i</w:t>
      </w:r>
      <w:r w:rsidR="00FF5C05">
        <w:rPr>
          <w:rFonts w:ascii="Times New Roman" w:hAnsi="Times New Roman" w:cs="Times New Roman"/>
          <w:lang w:val="en-US"/>
        </w:rPr>
        <w:t>n relatively unconstrained ways’</w:t>
      </w:r>
      <w:r w:rsidRPr="004C4F01">
        <w:rPr>
          <w:rFonts w:ascii="Times New Roman" w:hAnsi="Times New Roman" w:cs="Times New Roman"/>
          <w:lang w:val="en-US"/>
        </w:rPr>
        <w:t xml:space="preserve"> in order to include ‘populations whose global movements</w:t>
      </w:r>
      <w:r w:rsidR="00FF5C05">
        <w:rPr>
          <w:rFonts w:ascii="Times New Roman" w:hAnsi="Times New Roman" w:cs="Times New Roman"/>
          <w:lang w:val="en-US"/>
        </w:rPr>
        <w:t xml:space="preserve"> are more likely the result of </w:t>
      </w:r>
      <w:r w:rsidRPr="004C4F01">
        <w:rPr>
          <w:rFonts w:ascii="Times New Roman" w:hAnsi="Times New Roman" w:cs="Times New Roman"/>
          <w:lang w:val="en-US"/>
        </w:rPr>
        <w:t>displacement and transpla</w:t>
      </w:r>
      <w:r w:rsidR="003A59C3" w:rsidRPr="004C4F01">
        <w:rPr>
          <w:rFonts w:ascii="Times New Roman" w:hAnsi="Times New Roman" w:cs="Times New Roman"/>
          <w:lang w:val="en-US"/>
        </w:rPr>
        <w:t>nta</w:t>
      </w:r>
      <w:r w:rsidRPr="004C4F01">
        <w:rPr>
          <w:rFonts w:ascii="Times New Roman" w:hAnsi="Times New Roman" w:cs="Times New Roman"/>
          <w:lang w:val="en-US"/>
        </w:rPr>
        <w:t>tion</w:t>
      </w:r>
      <w:r w:rsidR="00382F4F">
        <w:rPr>
          <w:rFonts w:ascii="Times New Roman" w:hAnsi="Times New Roman" w:cs="Times New Roman"/>
          <w:lang w:val="en-US"/>
        </w:rPr>
        <w:t>.</w:t>
      </w:r>
      <w:r w:rsidR="00FF5C05">
        <w:rPr>
          <w:rFonts w:ascii="Times New Roman" w:hAnsi="Times New Roman" w:cs="Times New Roman"/>
          <w:lang w:val="en-US"/>
        </w:rPr>
        <w:t>’</w:t>
      </w:r>
      <w:r w:rsidR="00382F4F">
        <w:rPr>
          <w:rFonts w:ascii="Times New Roman" w:hAnsi="Times New Roman" w:cs="Times New Roman"/>
          <w:lang w:val="en-US"/>
        </w:rPr>
        <w:t xml:space="preserve"> </w:t>
      </w:r>
      <w:r w:rsidR="00382F4F">
        <w:rPr>
          <w:rStyle w:val="EndnoteReference"/>
          <w:rFonts w:ascii="Times New Roman" w:hAnsi="Times New Roman" w:cs="Times New Roman"/>
          <w:lang w:val="en-US"/>
        </w:rPr>
        <w:endnoteReference w:id="25"/>
      </w:r>
      <w:r w:rsidR="00840839" w:rsidRPr="004C4F01">
        <w:rPr>
          <w:rFonts w:ascii="Times New Roman" w:hAnsi="Times New Roman" w:cs="Times New Roman"/>
          <w:lang w:val="en-US"/>
        </w:rPr>
        <w:t xml:space="preserve"> In </w:t>
      </w:r>
      <w:proofErr w:type="spellStart"/>
      <w:r w:rsidRPr="004C4F01">
        <w:rPr>
          <w:rFonts w:ascii="Times New Roman" w:hAnsi="Times New Roman" w:cs="Times New Roman"/>
          <w:lang w:val="en-US"/>
        </w:rPr>
        <w:t>Simmel</w:t>
      </w:r>
      <w:r w:rsidR="006D0BB8" w:rsidRPr="004C4F01">
        <w:rPr>
          <w:rFonts w:ascii="Times New Roman" w:hAnsi="Times New Roman" w:cs="Times New Roman"/>
          <w:lang w:val="en-US"/>
        </w:rPr>
        <w:t>’s</w:t>
      </w:r>
      <w:proofErr w:type="spellEnd"/>
      <w:r w:rsidR="006D0BB8" w:rsidRPr="004C4F01">
        <w:rPr>
          <w:rFonts w:ascii="Times New Roman" w:hAnsi="Times New Roman" w:cs="Times New Roman"/>
          <w:lang w:val="en-US"/>
        </w:rPr>
        <w:t xml:space="preserve"> structuralism</w:t>
      </w:r>
      <w:r w:rsidR="00840839" w:rsidRPr="004C4F01">
        <w:rPr>
          <w:rFonts w:ascii="Times New Roman" w:hAnsi="Times New Roman" w:cs="Times New Roman"/>
          <w:lang w:val="en-US"/>
        </w:rPr>
        <w:t xml:space="preserve"> </w:t>
      </w:r>
      <w:r w:rsidRPr="004C4F01">
        <w:rPr>
          <w:rFonts w:ascii="Times New Roman" w:hAnsi="Times New Roman" w:cs="Times New Roman"/>
          <w:lang w:val="en-US"/>
        </w:rPr>
        <w:t xml:space="preserve">Lyon </w:t>
      </w:r>
      <w:r w:rsidR="006D50A2" w:rsidRPr="004C4F01">
        <w:rPr>
          <w:rFonts w:ascii="Times New Roman" w:hAnsi="Times New Roman" w:cs="Times New Roman"/>
          <w:lang w:val="en-US"/>
        </w:rPr>
        <w:t>finds a</w:t>
      </w:r>
      <w:r w:rsidR="00BF088B" w:rsidRPr="004C4F01">
        <w:rPr>
          <w:rFonts w:ascii="Times New Roman" w:hAnsi="Times New Roman" w:cs="Times New Roman"/>
          <w:lang w:val="en-US"/>
        </w:rPr>
        <w:t xml:space="preserve"> ‘radically anti-positivist proposal that a society is “a structure which consists of </w:t>
      </w:r>
      <w:r w:rsidR="00BF088B" w:rsidRPr="004C4F01">
        <w:rPr>
          <w:rFonts w:ascii="Times New Roman" w:hAnsi="Times New Roman" w:cs="Times New Roman"/>
          <w:i/>
          <w:iCs/>
          <w:lang w:val="en-US"/>
        </w:rPr>
        <w:t>beings</w:t>
      </w:r>
      <w:r w:rsidR="00BF088B" w:rsidRPr="004C4F01">
        <w:rPr>
          <w:rFonts w:ascii="Times New Roman" w:hAnsi="Times New Roman" w:cs="Times New Roman"/>
        </w:rPr>
        <w:t xml:space="preserve"> </w:t>
      </w:r>
      <w:r w:rsidR="00BF088B" w:rsidRPr="004C4F01">
        <w:rPr>
          <w:rFonts w:ascii="Times New Roman" w:hAnsi="Times New Roman" w:cs="Times New Roman"/>
          <w:i/>
          <w:iCs/>
          <w:lang w:val="en-US"/>
        </w:rPr>
        <w:t>who stand inside and outside of it at the same time”</w:t>
      </w:r>
      <w:r w:rsidR="00BF088B" w:rsidRPr="004C4F01">
        <w:rPr>
          <w:rFonts w:ascii="Times New Roman" w:hAnsi="Times New Roman" w:cs="Times New Roman"/>
          <w:iCs/>
          <w:lang w:val="en-US"/>
        </w:rPr>
        <w:t>, which is to say that there is no such thing as a pure insider (or outsi</w:t>
      </w:r>
      <w:r w:rsidRPr="004C4F01">
        <w:rPr>
          <w:rFonts w:ascii="Times New Roman" w:hAnsi="Times New Roman" w:cs="Times New Roman"/>
          <w:iCs/>
          <w:lang w:val="en-US"/>
        </w:rPr>
        <w:t>der)</w:t>
      </w:r>
      <w:r w:rsidR="00BF088B" w:rsidRPr="004C4F01">
        <w:rPr>
          <w:rFonts w:ascii="Times New Roman" w:hAnsi="Times New Roman" w:cs="Times New Roman"/>
          <w:iCs/>
          <w:lang w:val="en-US"/>
        </w:rPr>
        <w:t xml:space="preserve">’ </w:t>
      </w:r>
      <w:r w:rsidRPr="004C4F01">
        <w:rPr>
          <w:rFonts w:ascii="Times New Roman" w:hAnsi="Times New Roman" w:cs="Times New Roman"/>
          <w:iCs/>
          <w:lang w:val="en-US"/>
        </w:rPr>
        <w:t xml:space="preserve">and she </w:t>
      </w:r>
      <w:r w:rsidR="00BF088B" w:rsidRPr="004C4F01">
        <w:rPr>
          <w:rFonts w:ascii="Times New Roman" w:hAnsi="Times New Roman" w:cs="Times New Roman"/>
          <w:lang w:val="en-US"/>
        </w:rPr>
        <w:t xml:space="preserve">compares </w:t>
      </w:r>
      <w:r w:rsidRPr="004C4F01">
        <w:rPr>
          <w:rFonts w:ascii="Times New Roman" w:hAnsi="Times New Roman" w:cs="Times New Roman"/>
          <w:lang w:val="en-US"/>
        </w:rPr>
        <w:t xml:space="preserve">him </w:t>
      </w:r>
      <w:r w:rsidR="00BF088B" w:rsidRPr="004C4F01">
        <w:rPr>
          <w:rFonts w:ascii="Times New Roman" w:hAnsi="Times New Roman" w:cs="Times New Roman"/>
          <w:lang w:val="en-US"/>
        </w:rPr>
        <w:t>to modernist</w:t>
      </w:r>
      <w:r w:rsidRPr="004C4F01">
        <w:rPr>
          <w:rFonts w:ascii="Times New Roman" w:hAnsi="Times New Roman" w:cs="Times New Roman"/>
          <w:lang w:val="en-US"/>
        </w:rPr>
        <w:t>s</w:t>
      </w:r>
      <w:r w:rsidR="00BF088B" w:rsidRPr="004C4F01">
        <w:rPr>
          <w:rFonts w:ascii="Times New Roman" w:hAnsi="Times New Roman" w:cs="Times New Roman"/>
          <w:lang w:val="en-US"/>
        </w:rPr>
        <w:t xml:space="preserve"> writers who were seeking ‘to dislodge cosmopolitanism from its status as a universalism and to resettle it in the realm of the particular. […] </w:t>
      </w:r>
      <w:proofErr w:type="gramStart"/>
      <w:r w:rsidR="00BF088B" w:rsidRPr="004C4F01">
        <w:rPr>
          <w:rFonts w:ascii="Times New Roman" w:hAnsi="Times New Roman" w:cs="Times New Roman"/>
          <w:lang w:val="en-US"/>
        </w:rPr>
        <w:t>it</w:t>
      </w:r>
      <w:proofErr w:type="gramEnd"/>
      <w:r w:rsidR="00BF088B" w:rsidRPr="004C4F01">
        <w:rPr>
          <w:rFonts w:ascii="Times New Roman" w:hAnsi="Times New Roman" w:cs="Times New Roman"/>
          <w:lang w:val="en-US"/>
        </w:rPr>
        <w:t xml:space="preserve"> serves to invoke intercultural forms of exchange that </w:t>
      </w:r>
      <w:r w:rsidR="00BF088B" w:rsidRPr="004C4F01">
        <w:rPr>
          <w:rFonts w:ascii="Times New Roman" w:hAnsi="Times New Roman" w:cs="Times New Roman"/>
          <w:i/>
          <w:lang w:val="en-US"/>
        </w:rPr>
        <w:t>could</w:t>
      </w:r>
      <w:r w:rsidR="00BF088B" w:rsidRPr="004C4F01">
        <w:rPr>
          <w:rFonts w:ascii="Times New Roman" w:hAnsi="Times New Roman" w:cs="Times New Roman"/>
          <w:lang w:val="en-US"/>
        </w:rPr>
        <w:t xml:space="preserve"> or </w:t>
      </w:r>
      <w:r w:rsidR="00BF088B" w:rsidRPr="004C4F01">
        <w:rPr>
          <w:rFonts w:ascii="Times New Roman" w:hAnsi="Times New Roman" w:cs="Times New Roman"/>
          <w:i/>
          <w:lang w:val="en-US"/>
        </w:rPr>
        <w:t>might</w:t>
      </w:r>
      <w:r w:rsidR="00BF088B" w:rsidRPr="004C4F01">
        <w:rPr>
          <w:rFonts w:ascii="Times New Roman" w:hAnsi="Times New Roman" w:cs="Times New Roman"/>
          <w:lang w:val="en-US"/>
        </w:rPr>
        <w:t xml:space="preserve"> be or </w:t>
      </w:r>
      <w:r w:rsidR="00BF088B" w:rsidRPr="004C4F01">
        <w:rPr>
          <w:rFonts w:ascii="Times New Roman" w:hAnsi="Times New Roman" w:cs="Times New Roman"/>
          <w:i/>
          <w:lang w:val="en-US"/>
        </w:rPr>
        <w:t>shouldn’t</w:t>
      </w:r>
      <w:r w:rsidR="00BF088B" w:rsidRPr="004C4F01">
        <w:rPr>
          <w:rFonts w:ascii="Times New Roman" w:hAnsi="Times New Roman" w:cs="Times New Roman"/>
          <w:lang w:val="en-US"/>
        </w:rPr>
        <w:t xml:space="preserve"> be, over and against (or in keeping with) the text’s account of “what is</w:t>
      </w:r>
      <w:r w:rsidR="008F491A">
        <w:rPr>
          <w:rFonts w:ascii="Times New Roman" w:hAnsi="Times New Roman" w:cs="Times New Roman"/>
          <w:lang w:val="en-US"/>
        </w:rPr>
        <w:t>.</w:t>
      </w:r>
      <w:r w:rsidR="00BF088B" w:rsidRPr="004C4F01">
        <w:rPr>
          <w:rFonts w:ascii="Times New Roman" w:hAnsi="Times New Roman" w:cs="Times New Roman"/>
          <w:lang w:val="en-US"/>
        </w:rPr>
        <w:t>”’</w:t>
      </w:r>
      <w:r w:rsidR="00BF088B" w:rsidRPr="004C4F01">
        <w:rPr>
          <w:rStyle w:val="EndnoteReference"/>
          <w:rFonts w:ascii="Times New Roman" w:hAnsi="Times New Roman" w:cs="Times New Roman"/>
          <w:lang w:val="en-US"/>
        </w:rPr>
        <w:t xml:space="preserve"> </w:t>
      </w:r>
      <w:r w:rsidR="00BF088B" w:rsidRPr="004C4F01">
        <w:rPr>
          <w:rStyle w:val="EndnoteReference"/>
          <w:rFonts w:ascii="Times New Roman" w:hAnsi="Times New Roman" w:cs="Times New Roman"/>
          <w:lang w:val="en-US"/>
        </w:rPr>
        <w:endnoteReference w:id="26"/>
      </w:r>
      <w:r w:rsidR="002F1A46">
        <w:rPr>
          <w:rStyle w:val="EndnoteReference"/>
          <w:rFonts w:ascii="Times New Roman" w:hAnsi="Times New Roman" w:cs="Times New Roman"/>
          <w:lang w:val="en-US"/>
        </w:rPr>
        <w:t xml:space="preserve"> </w:t>
      </w:r>
    </w:p>
    <w:p w14:paraId="24CF2D39" w14:textId="29581DA0" w:rsidR="00EA6734" w:rsidRPr="0017486F" w:rsidRDefault="00BF2FFE" w:rsidP="0017486F">
      <w:pPr>
        <w:spacing w:line="360" w:lineRule="auto"/>
        <w:ind w:firstLine="720"/>
        <w:rPr>
          <w:rFonts w:ascii="Times New Roman" w:hAnsi="Times New Roman" w:cs="Times New Roman"/>
          <w:bCs/>
          <w:lang w:val="en-US"/>
        </w:rPr>
      </w:pPr>
      <w:r w:rsidRPr="004C4F01">
        <w:rPr>
          <w:rFonts w:ascii="Times New Roman" w:hAnsi="Times New Roman" w:cs="Times New Roman"/>
          <w:lang w:val="en-US"/>
        </w:rPr>
        <w:t xml:space="preserve">The </w:t>
      </w:r>
      <w:r w:rsidR="00627F00" w:rsidRPr="004C4F01">
        <w:rPr>
          <w:rFonts w:ascii="Times New Roman" w:hAnsi="Times New Roman" w:cs="Times New Roman"/>
          <w:lang w:val="en-US"/>
        </w:rPr>
        <w:t>tension between the two models of cosmopolitanism that Lyon</w:t>
      </w:r>
      <w:r w:rsidR="00382F4F">
        <w:rPr>
          <w:rFonts w:ascii="Times New Roman" w:hAnsi="Times New Roman" w:cs="Times New Roman"/>
          <w:lang w:val="en-US"/>
        </w:rPr>
        <w:t xml:space="preserve"> indicates</w:t>
      </w:r>
      <w:r w:rsidR="00627F00" w:rsidRPr="004C4F01">
        <w:rPr>
          <w:rFonts w:ascii="Times New Roman" w:hAnsi="Times New Roman" w:cs="Times New Roman"/>
          <w:lang w:val="en-US"/>
        </w:rPr>
        <w:t>, between a</w:t>
      </w:r>
      <w:r w:rsidR="00B61BC1" w:rsidRPr="004C4F01">
        <w:rPr>
          <w:rFonts w:ascii="Times New Roman" w:hAnsi="Times New Roman" w:cs="Times New Roman"/>
          <w:lang w:val="en-US"/>
        </w:rPr>
        <w:t xml:space="preserve"> </w:t>
      </w:r>
      <w:r w:rsidR="00583F67" w:rsidRPr="004C4F01">
        <w:rPr>
          <w:rFonts w:ascii="Times New Roman" w:hAnsi="Times New Roman" w:cs="Times New Roman"/>
          <w:lang w:val="en-US"/>
        </w:rPr>
        <w:t>normalizing</w:t>
      </w:r>
      <w:r w:rsidR="00B61BC1" w:rsidRPr="004C4F01">
        <w:rPr>
          <w:rFonts w:ascii="Times New Roman" w:hAnsi="Times New Roman" w:cs="Times New Roman"/>
          <w:lang w:val="en-US"/>
        </w:rPr>
        <w:t xml:space="preserve"> </w:t>
      </w:r>
      <w:r w:rsidR="00004F79" w:rsidRPr="004C4F01">
        <w:rPr>
          <w:rFonts w:ascii="Times New Roman" w:hAnsi="Times New Roman" w:cs="Times New Roman"/>
          <w:lang w:val="en-US"/>
        </w:rPr>
        <w:t xml:space="preserve">cosmopolitanism </w:t>
      </w:r>
      <w:r w:rsidR="00B61BC1" w:rsidRPr="004C4F01">
        <w:rPr>
          <w:rFonts w:ascii="Times New Roman" w:hAnsi="Times New Roman" w:cs="Times New Roman"/>
          <w:lang w:val="en-US"/>
        </w:rPr>
        <w:t xml:space="preserve">which seeks </w:t>
      </w:r>
      <w:r w:rsidR="009B35F0" w:rsidRPr="004C4F01">
        <w:rPr>
          <w:rFonts w:ascii="Times New Roman" w:hAnsi="Times New Roman" w:cs="Times New Roman"/>
          <w:lang w:val="en-US"/>
        </w:rPr>
        <w:t xml:space="preserve">a </w:t>
      </w:r>
      <w:r w:rsidR="00B61BC1" w:rsidRPr="004C4F01">
        <w:rPr>
          <w:rFonts w:ascii="Times New Roman" w:hAnsi="Times New Roman" w:cs="Times New Roman"/>
          <w:lang w:val="en-US"/>
        </w:rPr>
        <w:t>universalism of rights</w:t>
      </w:r>
      <w:r w:rsidR="00004F79" w:rsidRPr="004C4F01">
        <w:rPr>
          <w:rFonts w:ascii="Times New Roman" w:hAnsi="Times New Roman" w:cs="Times New Roman"/>
          <w:lang w:val="en-US"/>
        </w:rPr>
        <w:t>,</w:t>
      </w:r>
      <w:r w:rsidR="00B61BC1" w:rsidRPr="004C4F01">
        <w:rPr>
          <w:rFonts w:ascii="Times New Roman" w:hAnsi="Times New Roman" w:cs="Times New Roman"/>
          <w:lang w:val="en-US"/>
        </w:rPr>
        <w:t xml:space="preserve"> </w:t>
      </w:r>
      <w:r w:rsidR="00492E8F" w:rsidRPr="004C4F01">
        <w:rPr>
          <w:rFonts w:ascii="Times New Roman" w:hAnsi="Times New Roman" w:cs="Times New Roman"/>
          <w:lang w:val="en-US"/>
        </w:rPr>
        <w:t xml:space="preserve">which, </w:t>
      </w:r>
      <w:r w:rsidR="00492E8F" w:rsidRPr="004C4F01">
        <w:rPr>
          <w:rFonts w:ascii="Times New Roman" w:hAnsi="Times New Roman" w:cs="Times New Roman"/>
          <w:lang w:val="en-US"/>
        </w:rPr>
        <w:lastRenderedPageBreak/>
        <w:t>as she suggests,</w:t>
      </w:r>
      <w:r w:rsidR="00004F79" w:rsidRPr="004C4F01">
        <w:rPr>
          <w:rFonts w:ascii="Times New Roman" w:hAnsi="Times New Roman" w:cs="Times New Roman"/>
          <w:lang w:val="en-US"/>
        </w:rPr>
        <w:t xml:space="preserve"> can be </w:t>
      </w:r>
      <w:r w:rsidR="00492E8F" w:rsidRPr="004C4F01">
        <w:rPr>
          <w:rFonts w:ascii="Times New Roman" w:hAnsi="Times New Roman" w:cs="Times New Roman"/>
          <w:lang w:val="en-US"/>
        </w:rPr>
        <w:t xml:space="preserve">easily lent to </w:t>
      </w:r>
      <w:r w:rsidR="00004F79" w:rsidRPr="004C4F01">
        <w:rPr>
          <w:rFonts w:ascii="Times New Roman" w:hAnsi="Times New Roman" w:cs="Times New Roman"/>
          <w:lang w:val="en-US"/>
        </w:rPr>
        <w:t xml:space="preserve">a defense of free trade imperialism, </w:t>
      </w:r>
      <w:r w:rsidR="00C44790" w:rsidRPr="004C4F01">
        <w:rPr>
          <w:rFonts w:ascii="Times New Roman" w:hAnsi="Times New Roman" w:cs="Times New Roman"/>
          <w:lang w:val="en-US"/>
        </w:rPr>
        <w:t xml:space="preserve">and an </w:t>
      </w:r>
      <w:r w:rsidR="00583F67" w:rsidRPr="004C4F01">
        <w:rPr>
          <w:rFonts w:ascii="Times New Roman" w:hAnsi="Times New Roman" w:cs="Times New Roman"/>
          <w:lang w:val="en-US"/>
        </w:rPr>
        <w:t>approach</w:t>
      </w:r>
      <w:r w:rsidR="00004F79" w:rsidRPr="004C4F01">
        <w:rPr>
          <w:rFonts w:ascii="Times New Roman" w:hAnsi="Times New Roman" w:cs="Times New Roman"/>
          <w:lang w:val="en-US"/>
        </w:rPr>
        <w:t xml:space="preserve"> which critiques these very assumptions</w:t>
      </w:r>
      <w:r w:rsidR="00583F67" w:rsidRPr="004C4F01">
        <w:rPr>
          <w:rFonts w:ascii="Times New Roman" w:hAnsi="Times New Roman" w:cs="Times New Roman"/>
          <w:lang w:val="en-US"/>
        </w:rPr>
        <w:t xml:space="preserve">, </w:t>
      </w:r>
      <w:r w:rsidR="00627F00" w:rsidRPr="004C4F01">
        <w:rPr>
          <w:rFonts w:ascii="Times New Roman" w:hAnsi="Times New Roman" w:cs="Times New Roman"/>
          <w:lang w:val="en-US"/>
        </w:rPr>
        <w:t xml:space="preserve">can be traced through </w:t>
      </w:r>
      <w:r w:rsidRPr="004C4F01">
        <w:rPr>
          <w:rFonts w:ascii="Times New Roman" w:hAnsi="Times New Roman" w:cs="Times New Roman"/>
          <w:lang w:val="en-US"/>
        </w:rPr>
        <w:t xml:space="preserve">the ways in which modernists such as Woolf and Keynes were </w:t>
      </w:r>
      <w:r w:rsidR="00644A7A">
        <w:rPr>
          <w:rFonts w:ascii="Times New Roman" w:hAnsi="Times New Roman" w:cs="Times New Roman"/>
          <w:lang w:val="en-US"/>
        </w:rPr>
        <w:t>thinking</w:t>
      </w:r>
      <w:r w:rsidRPr="004C4F01">
        <w:rPr>
          <w:rFonts w:ascii="Times New Roman" w:hAnsi="Times New Roman" w:cs="Times New Roman"/>
          <w:lang w:val="en-US"/>
        </w:rPr>
        <w:t xml:space="preserve"> about </w:t>
      </w:r>
      <w:r w:rsidR="00644A7A">
        <w:rPr>
          <w:rFonts w:ascii="Times New Roman" w:hAnsi="Times New Roman" w:cs="Times New Roman"/>
          <w:lang w:val="en-US"/>
        </w:rPr>
        <w:t>the culturally</w:t>
      </w:r>
      <w:r w:rsidR="00821F25">
        <w:rPr>
          <w:rFonts w:ascii="Times New Roman" w:hAnsi="Times New Roman" w:cs="Times New Roman"/>
          <w:lang w:val="en-US"/>
        </w:rPr>
        <w:t xml:space="preserve"> produced meanings for </w:t>
      </w:r>
      <w:r w:rsidRPr="004C4F01">
        <w:rPr>
          <w:rFonts w:ascii="Times New Roman" w:hAnsi="Times New Roman" w:cs="Times New Roman"/>
          <w:lang w:val="en-US"/>
        </w:rPr>
        <w:t xml:space="preserve">money </w:t>
      </w:r>
      <w:r w:rsidR="00627F00" w:rsidRPr="004C4F01">
        <w:rPr>
          <w:rFonts w:ascii="Times New Roman" w:hAnsi="Times New Roman" w:cs="Times New Roman"/>
          <w:lang w:val="en-US"/>
        </w:rPr>
        <w:t>in the twenties and thirties. I</w:t>
      </w:r>
      <w:r w:rsidRPr="004C4F01">
        <w:rPr>
          <w:rFonts w:ascii="Times New Roman" w:hAnsi="Times New Roman" w:cs="Times New Roman"/>
          <w:lang w:val="en-US"/>
        </w:rPr>
        <w:t>t was</w:t>
      </w:r>
      <w:r w:rsidR="00CB2647" w:rsidRPr="004C4F01">
        <w:rPr>
          <w:rFonts w:ascii="Times New Roman" w:hAnsi="Times New Roman" w:cs="Times New Roman"/>
          <w:lang w:val="en-US"/>
        </w:rPr>
        <w:t>,</w:t>
      </w:r>
      <w:r w:rsidR="006D0BB8" w:rsidRPr="004C4F01">
        <w:rPr>
          <w:rFonts w:ascii="Times New Roman" w:hAnsi="Times New Roman" w:cs="Times New Roman"/>
          <w:lang w:val="en-US"/>
        </w:rPr>
        <w:t xml:space="preserve"> of course</w:t>
      </w:r>
      <w:r w:rsidR="00CB2647" w:rsidRPr="004C4F01">
        <w:rPr>
          <w:rFonts w:ascii="Times New Roman" w:hAnsi="Times New Roman" w:cs="Times New Roman"/>
          <w:lang w:val="en-US"/>
        </w:rPr>
        <w:t>,</w:t>
      </w:r>
      <w:r w:rsidR="006D0BB8" w:rsidRPr="004C4F01">
        <w:rPr>
          <w:rFonts w:ascii="Times New Roman" w:hAnsi="Times New Roman" w:cs="Times New Roman"/>
          <w:lang w:val="en-US"/>
        </w:rPr>
        <w:t xml:space="preserve"> Keynes</w:t>
      </w:r>
      <w:r w:rsidRPr="004C4F01">
        <w:rPr>
          <w:rFonts w:ascii="Times New Roman" w:hAnsi="Times New Roman" w:cs="Times New Roman"/>
          <w:lang w:val="en-US"/>
        </w:rPr>
        <w:t>,</w:t>
      </w:r>
      <w:r w:rsidR="006D0BB8" w:rsidRPr="004C4F01">
        <w:rPr>
          <w:rFonts w:ascii="Times New Roman" w:hAnsi="Times New Roman" w:cs="Times New Roman"/>
          <w:lang w:val="en-US"/>
        </w:rPr>
        <w:t xml:space="preserve"> rather </w:t>
      </w:r>
      <w:proofErr w:type="spellStart"/>
      <w:r w:rsidR="006D0BB8" w:rsidRPr="004C4F01">
        <w:rPr>
          <w:rFonts w:ascii="Times New Roman" w:hAnsi="Times New Roman" w:cs="Times New Roman"/>
          <w:lang w:val="en-US"/>
        </w:rPr>
        <w:t>Simmel</w:t>
      </w:r>
      <w:proofErr w:type="spellEnd"/>
      <w:r w:rsidRPr="004C4F01">
        <w:rPr>
          <w:rFonts w:ascii="Times New Roman" w:hAnsi="Times New Roman" w:cs="Times New Roman"/>
          <w:lang w:val="en-US"/>
        </w:rPr>
        <w:t>,</w:t>
      </w:r>
      <w:r w:rsidR="006D0BB8" w:rsidRPr="004C4F01">
        <w:rPr>
          <w:rFonts w:ascii="Times New Roman" w:hAnsi="Times New Roman" w:cs="Times New Roman"/>
          <w:lang w:val="en-US"/>
        </w:rPr>
        <w:t xml:space="preserve"> whose articulation of the </w:t>
      </w:r>
      <w:r w:rsidR="00840839" w:rsidRPr="004C4F01">
        <w:rPr>
          <w:rFonts w:ascii="Times New Roman" w:hAnsi="Times New Roman" w:cs="Times New Roman"/>
          <w:lang w:val="en-US"/>
        </w:rPr>
        <w:t xml:space="preserve">contradiction between money’s role as the </w:t>
      </w:r>
      <w:r w:rsidR="00644A7A">
        <w:rPr>
          <w:rFonts w:ascii="Times New Roman" w:hAnsi="Times New Roman" w:cs="Times New Roman"/>
          <w:lang w:val="en-US"/>
        </w:rPr>
        <w:t xml:space="preserve">controllable servant </w:t>
      </w:r>
      <w:r w:rsidR="00840839" w:rsidRPr="004C4F01">
        <w:rPr>
          <w:rFonts w:ascii="Times New Roman" w:hAnsi="Times New Roman" w:cs="Times New Roman"/>
          <w:lang w:val="en-US"/>
        </w:rPr>
        <w:t xml:space="preserve">of a nationally bounded economy </w:t>
      </w:r>
      <w:r w:rsidR="006D0BB8" w:rsidRPr="004C4F01">
        <w:rPr>
          <w:rFonts w:ascii="Times New Roman" w:hAnsi="Times New Roman" w:cs="Times New Roman"/>
          <w:lang w:val="en-US"/>
        </w:rPr>
        <w:t>and as</w:t>
      </w:r>
      <w:r w:rsidR="00840839" w:rsidRPr="004C4F01">
        <w:rPr>
          <w:rFonts w:ascii="Times New Roman" w:hAnsi="Times New Roman" w:cs="Times New Roman"/>
          <w:lang w:val="en-US"/>
        </w:rPr>
        <w:t xml:space="preserve"> an </w:t>
      </w:r>
      <w:proofErr w:type="spellStart"/>
      <w:r w:rsidR="00840839" w:rsidRPr="004C4F01">
        <w:rPr>
          <w:rFonts w:ascii="Times New Roman" w:hAnsi="Times New Roman" w:cs="Times New Roman"/>
          <w:lang w:val="en-US"/>
        </w:rPr>
        <w:t>amortising</w:t>
      </w:r>
      <w:proofErr w:type="spellEnd"/>
      <w:r w:rsidR="006D0BB8" w:rsidRPr="004C4F01">
        <w:rPr>
          <w:rFonts w:ascii="Times New Roman" w:hAnsi="Times New Roman" w:cs="Times New Roman"/>
          <w:lang w:val="en-US"/>
        </w:rPr>
        <w:t xml:space="preserve"> universal equivalent</w:t>
      </w:r>
      <w:r w:rsidR="00840839" w:rsidRPr="004C4F01">
        <w:rPr>
          <w:rFonts w:ascii="Times New Roman" w:hAnsi="Times New Roman" w:cs="Times New Roman"/>
          <w:lang w:val="en-US"/>
        </w:rPr>
        <w:t xml:space="preserve"> insensitive to such differences</w:t>
      </w:r>
      <w:r w:rsidR="006D0BB8" w:rsidRPr="004C4F01">
        <w:rPr>
          <w:rFonts w:ascii="Times New Roman" w:hAnsi="Times New Roman" w:cs="Times New Roman"/>
          <w:lang w:val="en-US"/>
        </w:rPr>
        <w:t xml:space="preserve">, </w:t>
      </w:r>
      <w:r w:rsidR="00644A7A">
        <w:rPr>
          <w:rFonts w:ascii="Times New Roman" w:hAnsi="Times New Roman" w:cs="Times New Roman"/>
          <w:lang w:val="en-US"/>
        </w:rPr>
        <w:t xml:space="preserve">that </w:t>
      </w:r>
      <w:r w:rsidR="006D0BB8" w:rsidRPr="004C4F01">
        <w:rPr>
          <w:rFonts w:ascii="Times New Roman" w:hAnsi="Times New Roman" w:cs="Times New Roman"/>
          <w:lang w:val="en-US"/>
        </w:rPr>
        <w:t>most influence</w:t>
      </w:r>
      <w:r w:rsidRPr="004C4F01">
        <w:rPr>
          <w:rFonts w:ascii="Times New Roman" w:hAnsi="Times New Roman" w:cs="Times New Roman"/>
          <w:lang w:val="en-US"/>
        </w:rPr>
        <w:t>d the Bloomsbury modernists</w:t>
      </w:r>
      <w:r w:rsidR="006D0BB8" w:rsidRPr="004C4F01">
        <w:rPr>
          <w:rFonts w:ascii="Times New Roman" w:hAnsi="Times New Roman" w:cs="Times New Roman"/>
          <w:lang w:val="en-US"/>
        </w:rPr>
        <w:t xml:space="preserve">. Keynes </w:t>
      </w:r>
      <w:r w:rsidR="002E2F62" w:rsidRPr="004C4F01">
        <w:rPr>
          <w:rFonts w:ascii="Times New Roman" w:hAnsi="Times New Roman" w:cs="Times New Roman"/>
          <w:lang w:val="en-US"/>
        </w:rPr>
        <w:t>underst</w:t>
      </w:r>
      <w:r w:rsidR="006D0BB8" w:rsidRPr="004C4F01">
        <w:rPr>
          <w:rFonts w:ascii="Times New Roman" w:hAnsi="Times New Roman" w:cs="Times New Roman"/>
          <w:lang w:val="en-US"/>
        </w:rPr>
        <w:t xml:space="preserve">ood both </w:t>
      </w:r>
      <w:r w:rsidR="002E2F62" w:rsidRPr="004C4F01">
        <w:rPr>
          <w:rFonts w:ascii="Times New Roman" w:hAnsi="Times New Roman" w:cs="Times New Roman"/>
          <w:lang w:val="en-US"/>
        </w:rPr>
        <w:t xml:space="preserve">the socially differentiated meanings of money and the </w:t>
      </w:r>
      <w:r w:rsidR="004E29A3" w:rsidRPr="004C4F01">
        <w:rPr>
          <w:rFonts w:ascii="Times New Roman" w:hAnsi="Times New Roman" w:cs="Times New Roman"/>
          <w:lang w:val="en-US"/>
        </w:rPr>
        <w:t>particular</w:t>
      </w:r>
      <w:r w:rsidR="002F6C98" w:rsidRPr="004C4F01">
        <w:rPr>
          <w:rFonts w:ascii="Times New Roman" w:hAnsi="Times New Roman" w:cs="Times New Roman"/>
          <w:lang w:val="en-US"/>
        </w:rPr>
        <w:t xml:space="preserve"> </w:t>
      </w:r>
      <w:r w:rsidR="008E3E2B" w:rsidRPr="004C4F01">
        <w:rPr>
          <w:rFonts w:ascii="Times New Roman" w:hAnsi="Times New Roman" w:cs="Times New Roman"/>
          <w:lang w:val="en-US"/>
        </w:rPr>
        <w:t>difficulties that they suggested for</w:t>
      </w:r>
      <w:r w:rsidR="002F6C98" w:rsidRPr="004C4F01">
        <w:rPr>
          <w:rFonts w:ascii="Times New Roman" w:hAnsi="Times New Roman" w:cs="Times New Roman"/>
          <w:lang w:val="en-US"/>
        </w:rPr>
        <w:t xml:space="preserve"> imagining </w:t>
      </w:r>
      <w:r w:rsidR="00627F00" w:rsidRPr="004C4F01">
        <w:rPr>
          <w:rFonts w:ascii="Times New Roman" w:hAnsi="Times New Roman" w:cs="Times New Roman"/>
          <w:lang w:val="en-US"/>
        </w:rPr>
        <w:t xml:space="preserve">the </w:t>
      </w:r>
      <w:r w:rsidR="002F6C98" w:rsidRPr="004C4F01">
        <w:rPr>
          <w:rFonts w:ascii="Times New Roman" w:hAnsi="Times New Roman" w:cs="Times New Roman"/>
          <w:lang w:val="en-US"/>
        </w:rPr>
        <w:t>new kind of</w:t>
      </w:r>
      <w:r w:rsidR="00627F00" w:rsidRPr="004C4F01">
        <w:rPr>
          <w:rFonts w:ascii="Times New Roman" w:hAnsi="Times New Roman" w:cs="Times New Roman"/>
          <w:lang w:val="en-US"/>
        </w:rPr>
        <w:t xml:space="preserve"> world order that the aftermath of the First World War demanded.</w:t>
      </w:r>
      <w:r w:rsidR="002F6C98" w:rsidRPr="004C4F01">
        <w:rPr>
          <w:rFonts w:ascii="Times New Roman" w:hAnsi="Times New Roman" w:cs="Times New Roman"/>
          <w:lang w:val="en-US"/>
        </w:rPr>
        <w:t xml:space="preserve"> </w:t>
      </w:r>
      <w:r w:rsidR="00ED3BD1" w:rsidRPr="004C4F01">
        <w:rPr>
          <w:rFonts w:ascii="Times New Roman" w:hAnsi="Times New Roman" w:cs="Times New Roman"/>
          <w:lang w:val="en-US"/>
        </w:rPr>
        <w:t>He</w:t>
      </w:r>
      <w:r w:rsidR="00627F00" w:rsidRPr="004C4F01">
        <w:rPr>
          <w:rFonts w:ascii="Times New Roman" w:hAnsi="Times New Roman" w:cs="Times New Roman"/>
          <w:lang w:val="en-US"/>
        </w:rPr>
        <w:t xml:space="preserve"> was </w:t>
      </w:r>
      <w:r w:rsidR="006D0BB8" w:rsidRPr="004C4F01">
        <w:rPr>
          <w:rFonts w:ascii="Times New Roman" w:hAnsi="Times New Roman" w:cs="Times New Roman"/>
          <w:lang w:val="en-US"/>
        </w:rPr>
        <w:t>acutely</w:t>
      </w:r>
      <w:r w:rsidR="004E29A3" w:rsidRPr="004C4F01">
        <w:rPr>
          <w:rFonts w:ascii="Times New Roman" w:hAnsi="Times New Roman" w:cs="Times New Roman"/>
          <w:lang w:val="en-US"/>
        </w:rPr>
        <w:t xml:space="preserve"> sensitive to the </w:t>
      </w:r>
      <w:r w:rsidR="00D524A7" w:rsidRPr="004C4F01">
        <w:rPr>
          <w:rFonts w:ascii="Times New Roman" w:hAnsi="Times New Roman" w:cs="Times New Roman"/>
          <w:lang w:val="en-US"/>
        </w:rPr>
        <w:t xml:space="preserve">psychological </w:t>
      </w:r>
      <w:r w:rsidR="00EA6734" w:rsidRPr="004C4F01">
        <w:rPr>
          <w:rFonts w:ascii="Times New Roman" w:hAnsi="Times New Roman" w:cs="Times New Roman"/>
          <w:lang w:val="en-US"/>
        </w:rPr>
        <w:t xml:space="preserve">differentiation of money </w:t>
      </w:r>
      <w:r w:rsidR="00D524A7" w:rsidRPr="004C4F01">
        <w:rPr>
          <w:rFonts w:ascii="Times New Roman" w:hAnsi="Times New Roman" w:cs="Times New Roman"/>
          <w:lang w:val="en-US"/>
        </w:rPr>
        <w:t>in everyday life</w:t>
      </w:r>
      <w:r w:rsidR="006D0BB8" w:rsidRPr="004C4F01">
        <w:rPr>
          <w:rFonts w:ascii="Times New Roman" w:hAnsi="Times New Roman" w:cs="Times New Roman"/>
          <w:lang w:val="en-US"/>
        </w:rPr>
        <w:t xml:space="preserve"> and</w:t>
      </w:r>
      <w:r w:rsidR="00FA3DDB" w:rsidRPr="004C4F01">
        <w:rPr>
          <w:rFonts w:ascii="Times New Roman" w:hAnsi="Times New Roman" w:cs="Times New Roman"/>
          <w:lang w:val="en-US"/>
        </w:rPr>
        <w:t xml:space="preserve"> </w:t>
      </w:r>
      <w:r w:rsidR="006D0BB8" w:rsidRPr="004C4F01">
        <w:rPr>
          <w:rFonts w:ascii="Times New Roman" w:hAnsi="Times New Roman" w:cs="Times New Roman"/>
          <w:lang w:val="en-US"/>
        </w:rPr>
        <w:t>his</w:t>
      </w:r>
      <w:r w:rsidR="00EA6734" w:rsidRPr="004C4F01">
        <w:rPr>
          <w:rFonts w:ascii="Times New Roman" w:hAnsi="Times New Roman" w:cs="Times New Roman"/>
          <w:lang w:val="en-US"/>
        </w:rPr>
        <w:t xml:space="preserve"> elucidation of the  </w:t>
      </w:r>
      <w:r w:rsidR="00EA6734" w:rsidRPr="004C4F01">
        <w:rPr>
          <w:rFonts w:ascii="Times New Roman" w:hAnsi="Times New Roman" w:cs="Times New Roman"/>
          <w:bCs/>
          <w:lang w:val="en-US"/>
        </w:rPr>
        <w:t>‘money illusion’ and ‘liquidity preference’, for example, appearing in the 1910s</w:t>
      </w:r>
      <w:r w:rsidR="000643D9">
        <w:rPr>
          <w:rFonts w:ascii="Times New Roman" w:hAnsi="Times New Roman" w:cs="Times New Roman"/>
          <w:bCs/>
          <w:lang w:val="en-US"/>
        </w:rPr>
        <w:t>,</w:t>
      </w:r>
      <w:r w:rsidR="00EA6734" w:rsidRPr="004C4F01">
        <w:rPr>
          <w:rFonts w:ascii="Times New Roman" w:hAnsi="Times New Roman" w:cs="Times New Roman"/>
          <w:bCs/>
          <w:lang w:val="en-US"/>
        </w:rPr>
        <w:t xml:space="preserve"> and given full articulation in </w:t>
      </w:r>
      <w:r w:rsidR="00EA6734" w:rsidRPr="004C4F01">
        <w:rPr>
          <w:rFonts w:ascii="Times New Roman" w:hAnsi="Times New Roman" w:cs="Times New Roman"/>
          <w:bCs/>
          <w:i/>
          <w:lang w:val="en-US"/>
        </w:rPr>
        <w:t>The General Theory</w:t>
      </w:r>
      <w:r w:rsidR="00EA6734" w:rsidRPr="004C4F01">
        <w:rPr>
          <w:rFonts w:ascii="Times New Roman" w:hAnsi="Times New Roman" w:cs="Times New Roman"/>
          <w:bCs/>
          <w:lang w:val="en-US"/>
        </w:rPr>
        <w:t>,</w:t>
      </w:r>
      <w:r w:rsidR="00EA6734" w:rsidRPr="004C4F01">
        <w:rPr>
          <w:rFonts w:ascii="Times New Roman" w:hAnsi="Times New Roman" w:cs="Times New Roman"/>
          <w:bCs/>
          <w:i/>
          <w:lang w:val="en-US"/>
        </w:rPr>
        <w:t xml:space="preserve"> </w:t>
      </w:r>
      <w:r w:rsidR="00EA6734" w:rsidRPr="004C4F01">
        <w:rPr>
          <w:rFonts w:ascii="Times New Roman" w:hAnsi="Times New Roman" w:cs="Times New Roman"/>
          <w:bCs/>
          <w:lang w:val="en-US"/>
        </w:rPr>
        <w:t xml:space="preserve">describe the foundational importance </w:t>
      </w:r>
      <w:r w:rsidR="000C7348" w:rsidRPr="004C4F01">
        <w:rPr>
          <w:rFonts w:ascii="Times New Roman" w:hAnsi="Times New Roman" w:cs="Times New Roman"/>
          <w:bCs/>
          <w:lang w:val="en-US"/>
        </w:rPr>
        <w:t>that</w:t>
      </w:r>
      <w:r w:rsidR="00EA6734" w:rsidRPr="004C4F01">
        <w:rPr>
          <w:rFonts w:ascii="Times New Roman" w:hAnsi="Times New Roman" w:cs="Times New Roman"/>
          <w:bCs/>
          <w:lang w:val="en-US"/>
        </w:rPr>
        <w:t xml:space="preserve"> apparently irrational attachments to</w:t>
      </w:r>
      <w:r w:rsidR="009A301A" w:rsidRPr="004C4F01">
        <w:rPr>
          <w:rFonts w:ascii="Times New Roman" w:hAnsi="Times New Roman" w:cs="Times New Roman"/>
          <w:bCs/>
          <w:lang w:val="en-US"/>
        </w:rPr>
        <w:t xml:space="preserve"> different</w:t>
      </w:r>
      <w:r w:rsidR="00EA6734" w:rsidRPr="004C4F01">
        <w:rPr>
          <w:rFonts w:ascii="Times New Roman" w:hAnsi="Times New Roman" w:cs="Times New Roman"/>
          <w:bCs/>
          <w:lang w:val="en-US"/>
        </w:rPr>
        <w:t xml:space="preserve"> money forms</w:t>
      </w:r>
      <w:r w:rsidR="00783E70" w:rsidRPr="004C4F01">
        <w:rPr>
          <w:rFonts w:ascii="Times New Roman" w:hAnsi="Times New Roman" w:cs="Times New Roman"/>
          <w:bCs/>
          <w:lang w:val="en-US"/>
        </w:rPr>
        <w:t xml:space="preserve"> had in his work</w:t>
      </w:r>
      <w:r w:rsidR="00192D72" w:rsidRPr="004C4F01">
        <w:rPr>
          <w:rFonts w:ascii="Times New Roman" w:hAnsi="Times New Roman" w:cs="Times New Roman"/>
          <w:bCs/>
          <w:lang w:val="en-US"/>
        </w:rPr>
        <w:t xml:space="preserve">. </w:t>
      </w:r>
      <w:r w:rsidR="0017486F">
        <w:rPr>
          <w:rStyle w:val="EndnoteReference"/>
          <w:rFonts w:ascii="Times New Roman" w:hAnsi="Times New Roman" w:cs="Times New Roman"/>
          <w:bCs/>
          <w:lang w:val="en-US"/>
        </w:rPr>
        <w:endnoteReference w:id="27"/>
      </w:r>
      <w:r w:rsidR="0017486F">
        <w:rPr>
          <w:rFonts w:ascii="Times New Roman" w:hAnsi="Times New Roman" w:cs="Times New Roman"/>
          <w:bCs/>
          <w:lang w:val="en-US"/>
        </w:rPr>
        <w:t xml:space="preserve"> </w:t>
      </w:r>
    </w:p>
    <w:p w14:paraId="148EB799" w14:textId="0732EAA1" w:rsidR="00DA1798" w:rsidRPr="004C4F01" w:rsidRDefault="00EA6734" w:rsidP="00DA17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Cs/>
          <w:lang w:val="en-US"/>
        </w:rPr>
      </w:pPr>
      <w:r w:rsidRPr="004C4F01">
        <w:rPr>
          <w:rFonts w:ascii="Times New Roman" w:hAnsi="Times New Roman" w:cs="Times New Roman"/>
          <w:lang w:val="en-US"/>
        </w:rPr>
        <w:tab/>
      </w:r>
      <w:r w:rsidR="00992849" w:rsidRPr="004C4F01">
        <w:rPr>
          <w:rFonts w:ascii="Times New Roman" w:hAnsi="Times New Roman" w:cs="Times New Roman"/>
          <w:lang w:val="en-US"/>
        </w:rPr>
        <w:t xml:space="preserve">Nowhere was Keynes’ </w:t>
      </w:r>
      <w:r w:rsidR="009E71D1" w:rsidRPr="004C4F01">
        <w:rPr>
          <w:rFonts w:ascii="Times New Roman" w:hAnsi="Times New Roman" w:cs="Times New Roman"/>
          <w:lang w:val="en-US"/>
        </w:rPr>
        <w:t>awareness that money wasn’t endlessly fungible</w:t>
      </w:r>
      <w:r w:rsidR="00155B87" w:rsidRPr="004C4F01">
        <w:rPr>
          <w:rFonts w:ascii="Times New Roman" w:hAnsi="Times New Roman" w:cs="Times New Roman"/>
          <w:lang w:val="en-US"/>
        </w:rPr>
        <w:t xml:space="preserve"> – that exchange between monies was political a</w:t>
      </w:r>
      <w:r w:rsidR="00ED3BD1" w:rsidRPr="004C4F01">
        <w:rPr>
          <w:rFonts w:ascii="Times New Roman" w:hAnsi="Times New Roman" w:cs="Times New Roman"/>
          <w:lang w:val="en-US"/>
        </w:rPr>
        <w:t>nd emotive rather than neutral and</w:t>
      </w:r>
      <w:r w:rsidR="00155B87" w:rsidRPr="004C4F01">
        <w:rPr>
          <w:rFonts w:ascii="Times New Roman" w:hAnsi="Times New Roman" w:cs="Times New Roman"/>
          <w:lang w:val="en-US"/>
        </w:rPr>
        <w:t xml:space="preserve"> rational -</w:t>
      </w:r>
      <w:r w:rsidR="009E71D1" w:rsidRPr="004C4F01">
        <w:rPr>
          <w:rFonts w:ascii="Times New Roman" w:hAnsi="Times New Roman" w:cs="Times New Roman"/>
          <w:lang w:val="en-US"/>
        </w:rPr>
        <w:t xml:space="preserve"> </w:t>
      </w:r>
      <w:r w:rsidR="007F55D6" w:rsidRPr="004C4F01">
        <w:rPr>
          <w:rFonts w:ascii="Times New Roman" w:hAnsi="Times New Roman" w:cs="Times New Roman"/>
          <w:lang w:val="en-US"/>
        </w:rPr>
        <w:t xml:space="preserve">more apparent than in </w:t>
      </w:r>
      <w:r w:rsidR="00992849" w:rsidRPr="004C4F01">
        <w:rPr>
          <w:rFonts w:ascii="Times New Roman" w:hAnsi="Times New Roman" w:cs="Times New Roman"/>
          <w:lang w:val="en-US"/>
        </w:rPr>
        <w:t xml:space="preserve">his </w:t>
      </w:r>
      <w:r w:rsidR="00ED4597" w:rsidRPr="004C4F01">
        <w:rPr>
          <w:rFonts w:ascii="Times New Roman" w:hAnsi="Times New Roman" w:cs="Times New Roman"/>
          <w:lang w:val="en-US"/>
        </w:rPr>
        <w:t xml:space="preserve">sensitivity to the role </w:t>
      </w:r>
      <w:r w:rsidR="00155B87" w:rsidRPr="004C4F01">
        <w:rPr>
          <w:rFonts w:ascii="Times New Roman" w:hAnsi="Times New Roman" w:cs="Times New Roman"/>
          <w:lang w:val="en-US"/>
        </w:rPr>
        <w:t>that</w:t>
      </w:r>
      <w:r w:rsidR="00840839" w:rsidRPr="004C4F01">
        <w:rPr>
          <w:rFonts w:ascii="Times New Roman" w:hAnsi="Times New Roman" w:cs="Times New Roman"/>
          <w:lang w:val="en-US"/>
        </w:rPr>
        <w:t xml:space="preserve"> the exchange of monies, specifically of</w:t>
      </w:r>
      <w:r w:rsidR="00155B87" w:rsidRPr="004C4F01">
        <w:rPr>
          <w:rFonts w:ascii="Times New Roman" w:hAnsi="Times New Roman" w:cs="Times New Roman"/>
          <w:lang w:val="en-US"/>
        </w:rPr>
        <w:t xml:space="preserve"> </w:t>
      </w:r>
      <w:r w:rsidR="0069671C" w:rsidRPr="004C4F01">
        <w:rPr>
          <w:rFonts w:ascii="Times New Roman" w:hAnsi="Times New Roman" w:cs="Times New Roman"/>
          <w:lang w:val="en-US"/>
        </w:rPr>
        <w:t>currency speculation</w:t>
      </w:r>
      <w:r w:rsidR="00840839" w:rsidRPr="004C4F01">
        <w:rPr>
          <w:rFonts w:ascii="Times New Roman" w:hAnsi="Times New Roman" w:cs="Times New Roman"/>
          <w:lang w:val="en-US"/>
        </w:rPr>
        <w:t>,</w:t>
      </w:r>
      <w:r w:rsidRPr="004C4F01">
        <w:rPr>
          <w:rFonts w:ascii="Times New Roman" w:hAnsi="Times New Roman" w:cs="Times New Roman"/>
          <w:lang w:val="en-US"/>
        </w:rPr>
        <w:t xml:space="preserve"> played in</w:t>
      </w:r>
      <w:r w:rsidR="00155B87" w:rsidRPr="004C4F01">
        <w:rPr>
          <w:rFonts w:ascii="Times New Roman" w:hAnsi="Times New Roman" w:cs="Times New Roman"/>
          <w:lang w:val="en-US"/>
        </w:rPr>
        <w:t xml:space="preserve"> </w:t>
      </w:r>
      <w:r w:rsidRPr="004C4F01">
        <w:rPr>
          <w:rFonts w:ascii="Times New Roman" w:hAnsi="Times New Roman" w:cs="Times New Roman"/>
          <w:lang w:val="en-US"/>
        </w:rPr>
        <w:t>international</w:t>
      </w:r>
      <w:r w:rsidR="00155B87" w:rsidRPr="004C4F01">
        <w:rPr>
          <w:rFonts w:ascii="Times New Roman" w:hAnsi="Times New Roman" w:cs="Times New Roman"/>
          <w:lang w:val="en-US"/>
        </w:rPr>
        <w:t xml:space="preserve"> relations</w:t>
      </w:r>
      <w:r w:rsidRPr="004C4F01">
        <w:rPr>
          <w:rFonts w:ascii="Times New Roman" w:hAnsi="Times New Roman" w:cs="Times New Roman"/>
          <w:lang w:val="en-US"/>
        </w:rPr>
        <w:t xml:space="preserve">. </w:t>
      </w:r>
      <w:r w:rsidR="007F55D6" w:rsidRPr="004C4F01">
        <w:rPr>
          <w:rFonts w:ascii="Times New Roman" w:hAnsi="Times New Roman" w:cs="Times New Roman"/>
          <w:lang w:val="en-US"/>
        </w:rPr>
        <w:t>Keynes</w:t>
      </w:r>
      <w:r w:rsidR="006B1501" w:rsidRPr="004C4F01">
        <w:rPr>
          <w:rFonts w:ascii="Times New Roman" w:hAnsi="Times New Roman" w:cs="Times New Roman"/>
          <w:lang w:val="en-US"/>
        </w:rPr>
        <w:t>’</w:t>
      </w:r>
      <w:r w:rsidR="007F55D6" w:rsidRPr="004C4F01">
        <w:rPr>
          <w:rFonts w:ascii="Times New Roman" w:hAnsi="Times New Roman" w:cs="Times New Roman"/>
          <w:lang w:val="en-US"/>
        </w:rPr>
        <w:t xml:space="preserve"> </w:t>
      </w:r>
      <w:r w:rsidR="0069671C" w:rsidRPr="004C4F01">
        <w:rPr>
          <w:rFonts w:ascii="Times New Roman" w:hAnsi="Times New Roman" w:cs="Times New Roman"/>
          <w:lang w:val="en-US"/>
        </w:rPr>
        <w:t>knowledge of such speculation was, of course gained first hand: he had left his first work in the Treasury (</w:t>
      </w:r>
      <w:r w:rsidR="007F55D6" w:rsidRPr="004C4F01">
        <w:rPr>
          <w:rFonts w:ascii="Times New Roman" w:hAnsi="Times New Roman" w:cs="Times New Roman"/>
          <w:lang w:val="en-US"/>
        </w:rPr>
        <w:t>on the</w:t>
      </w:r>
      <w:r w:rsidRPr="004C4F01">
        <w:rPr>
          <w:rFonts w:ascii="Times New Roman" w:hAnsi="Times New Roman" w:cs="Times New Roman"/>
          <w:bCs/>
          <w:lang w:val="en-US"/>
        </w:rPr>
        <w:t xml:space="preserve"> </w:t>
      </w:r>
      <w:r w:rsidR="0095492F" w:rsidRPr="004C4F01">
        <w:rPr>
          <w:rFonts w:ascii="Times New Roman" w:hAnsi="Times New Roman" w:cs="Times New Roman"/>
          <w:bCs/>
          <w:lang w:val="en-US"/>
        </w:rPr>
        <w:t xml:space="preserve">meanings of the </w:t>
      </w:r>
      <w:r w:rsidRPr="004C4F01">
        <w:rPr>
          <w:rFonts w:ascii="Times New Roman" w:hAnsi="Times New Roman" w:cs="Times New Roman"/>
          <w:bCs/>
          <w:lang w:val="en-US"/>
        </w:rPr>
        <w:t>gold standard in India</w:t>
      </w:r>
      <w:r w:rsidR="0069671C" w:rsidRPr="004C4F01">
        <w:rPr>
          <w:rFonts w:ascii="Times New Roman" w:hAnsi="Times New Roman" w:cs="Times New Roman"/>
          <w:bCs/>
          <w:lang w:val="en-US"/>
        </w:rPr>
        <w:t xml:space="preserve">) in order to trade </w:t>
      </w:r>
      <w:r w:rsidR="00C03936" w:rsidRPr="004C4F01">
        <w:rPr>
          <w:rFonts w:ascii="Times New Roman" w:hAnsi="Times New Roman" w:cs="Times New Roman"/>
          <w:bCs/>
          <w:lang w:val="en-US"/>
        </w:rPr>
        <w:t xml:space="preserve">international </w:t>
      </w:r>
      <w:r w:rsidR="00F6056C" w:rsidRPr="004C4F01">
        <w:rPr>
          <w:rFonts w:ascii="Times New Roman" w:hAnsi="Times New Roman" w:cs="Times New Roman"/>
          <w:bCs/>
          <w:lang w:val="en-US"/>
        </w:rPr>
        <w:t xml:space="preserve">currencies </w:t>
      </w:r>
      <w:r w:rsidR="007F55D6" w:rsidRPr="004C4F01">
        <w:rPr>
          <w:rFonts w:ascii="Times New Roman" w:hAnsi="Times New Roman" w:cs="Times New Roman"/>
          <w:bCs/>
          <w:lang w:val="en-US"/>
        </w:rPr>
        <w:t>to support the war effort</w:t>
      </w:r>
      <w:r w:rsidR="00783E70" w:rsidRPr="004C4F01">
        <w:rPr>
          <w:rFonts w:ascii="Times New Roman" w:hAnsi="Times New Roman" w:cs="Times New Roman"/>
          <w:bCs/>
          <w:lang w:val="en-US"/>
        </w:rPr>
        <w:t xml:space="preserve">, </w:t>
      </w:r>
      <w:r w:rsidR="0069671C" w:rsidRPr="004C4F01">
        <w:rPr>
          <w:rFonts w:ascii="Times New Roman" w:hAnsi="Times New Roman" w:cs="Times New Roman"/>
          <w:bCs/>
          <w:lang w:val="en-US"/>
        </w:rPr>
        <w:t>only</w:t>
      </w:r>
      <w:r w:rsidR="00192D72" w:rsidRPr="004C4F01">
        <w:rPr>
          <w:rFonts w:ascii="Times New Roman" w:hAnsi="Times New Roman" w:cs="Times New Roman"/>
          <w:bCs/>
          <w:lang w:val="en-US"/>
        </w:rPr>
        <w:t xml:space="preserve"> </w:t>
      </w:r>
      <w:r w:rsidR="004A0788" w:rsidRPr="004C4F01">
        <w:rPr>
          <w:rFonts w:ascii="Times New Roman" w:hAnsi="Times New Roman" w:cs="Times New Roman"/>
          <w:bCs/>
          <w:lang w:val="en-US"/>
        </w:rPr>
        <w:t>resigning from</w:t>
      </w:r>
      <w:r w:rsidR="00783E70" w:rsidRPr="004C4F01">
        <w:rPr>
          <w:rFonts w:ascii="Times New Roman" w:hAnsi="Times New Roman" w:cs="Times New Roman"/>
          <w:bCs/>
          <w:lang w:val="en-US"/>
        </w:rPr>
        <w:t xml:space="preserve"> the </w:t>
      </w:r>
      <w:r w:rsidR="000C3201" w:rsidRPr="004C4F01">
        <w:rPr>
          <w:rFonts w:ascii="Times New Roman" w:hAnsi="Times New Roman" w:cs="Times New Roman"/>
          <w:bCs/>
          <w:lang w:val="en-US"/>
        </w:rPr>
        <w:t xml:space="preserve">Treasury </w:t>
      </w:r>
      <w:r w:rsidRPr="004C4F01">
        <w:rPr>
          <w:rFonts w:ascii="Times New Roman" w:hAnsi="Times New Roman" w:cs="Times New Roman"/>
          <w:bCs/>
          <w:lang w:val="en-US"/>
        </w:rPr>
        <w:t>in disgust during the Versailles Peace negotiations</w:t>
      </w:r>
      <w:r w:rsidR="00783E70" w:rsidRPr="004C4F01">
        <w:rPr>
          <w:rFonts w:ascii="Times New Roman" w:hAnsi="Times New Roman" w:cs="Times New Roman"/>
          <w:bCs/>
          <w:lang w:val="en-US"/>
        </w:rPr>
        <w:t xml:space="preserve">. </w:t>
      </w:r>
      <w:r w:rsidR="00644A7A">
        <w:rPr>
          <w:rFonts w:ascii="Times New Roman" w:hAnsi="Times New Roman" w:cs="Times New Roman"/>
          <w:bCs/>
          <w:lang w:val="en-US"/>
        </w:rPr>
        <w:t>This disgust, embodied in his</w:t>
      </w:r>
      <w:r w:rsidR="00783E70" w:rsidRPr="004C4F01">
        <w:rPr>
          <w:rFonts w:ascii="Times New Roman" w:hAnsi="Times New Roman" w:cs="Times New Roman"/>
          <w:bCs/>
          <w:lang w:val="en-US"/>
        </w:rPr>
        <w:t xml:space="preserve"> </w:t>
      </w:r>
      <w:r w:rsidR="009D5BBB" w:rsidRPr="004C4F01">
        <w:rPr>
          <w:rFonts w:ascii="Times New Roman" w:hAnsi="Times New Roman" w:cs="Times New Roman"/>
          <w:bCs/>
          <w:lang w:val="en-US"/>
        </w:rPr>
        <w:t>1919</w:t>
      </w:r>
      <w:r w:rsidRPr="004C4F01">
        <w:rPr>
          <w:rFonts w:ascii="Times New Roman" w:hAnsi="Times New Roman" w:cs="Times New Roman"/>
          <w:bCs/>
          <w:lang w:val="en-US"/>
        </w:rPr>
        <w:t xml:space="preserve"> </w:t>
      </w:r>
      <w:r w:rsidRPr="004C4F01">
        <w:rPr>
          <w:rFonts w:ascii="Times New Roman" w:hAnsi="Times New Roman" w:cs="Times New Roman"/>
          <w:i/>
          <w:lang w:val="en-US"/>
        </w:rPr>
        <w:t>The Economic Consequences of the Peace</w:t>
      </w:r>
      <w:r w:rsidR="00644A7A">
        <w:rPr>
          <w:rFonts w:ascii="Times New Roman" w:hAnsi="Times New Roman" w:cs="Times New Roman"/>
          <w:lang w:val="en-US"/>
        </w:rPr>
        <w:t>, led him to</w:t>
      </w:r>
      <w:r w:rsidR="00B56C6B" w:rsidRPr="004C4F01">
        <w:rPr>
          <w:rFonts w:ascii="Times New Roman" w:hAnsi="Times New Roman" w:cs="Times New Roman"/>
          <w:lang w:val="en-US"/>
        </w:rPr>
        <w:t xml:space="preserve"> </w:t>
      </w:r>
      <w:r w:rsidR="00C03936" w:rsidRPr="004C4F01">
        <w:rPr>
          <w:rFonts w:ascii="Times New Roman" w:hAnsi="Times New Roman" w:cs="Times New Roman"/>
          <w:lang w:val="en-US"/>
        </w:rPr>
        <w:t>vociferous</w:t>
      </w:r>
      <w:r w:rsidR="00B56C6B" w:rsidRPr="004C4F01">
        <w:rPr>
          <w:rFonts w:ascii="Times New Roman" w:hAnsi="Times New Roman" w:cs="Times New Roman"/>
          <w:lang w:val="en-US"/>
        </w:rPr>
        <w:t>ly</w:t>
      </w:r>
      <w:r w:rsidR="00C03936" w:rsidRPr="004C4F01">
        <w:rPr>
          <w:rFonts w:ascii="Times New Roman" w:hAnsi="Times New Roman" w:cs="Times New Roman"/>
          <w:lang w:val="en-US"/>
        </w:rPr>
        <w:t xml:space="preserve"> lambast</w:t>
      </w:r>
      <w:r w:rsidR="00B56C6B" w:rsidRPr="004C4F01">
        <w:rPr>
          <w:rFonts w:ascii="Times New Roman" w:hAnsi="Times New Roman" w:cs="Times New Roman"/>
          <w:lang w:val="en-US"/>
        </w:rPr>
        <w:t xml:space="preserve"> </w:t>
      </w:r>
      <w:r w:rsidR="00C03936" w:rsidRPr="004C4F01">
        <w:rPr>
          <w:rFonts w:ascii="Times New Roman" w:hAnsi="Times New Roman" w:cs="Times New Roman"/>
          <w:lang w:val="en-US"/>
        </w:rPr>
        <w:t xml:space="preserve">the Treaty’s </w:t>
      </w:r>
      <w:r w:rsidRPr="004C4F01">
        <w:rPr>
          <w:rFonts w:ascii="Times New Roman" w:hAnsi="Times New Roman" w:cs="Times New Roman"/>
          <w:lang w:val="en-US"/>
        </w:rPr>
        <w:t>failures</w:t>
      </w:r>
      <w:r w:rsidR="006C1CBD" w:rsidRPr="004C4F01">
        <w:rPr>
          <w:rFonts w:ascii="Times New Roman" w:hAnsi="Times New Roman" w:cs="Times New Roman"/>
          <w:lang w:val="en-US"/>
        </w:rPr>
        <w:t xml:space="preserve">, infamously noting </w:t>
      </w:r>
      <w:r w:rsidRPr="004C4F01">
        <w:rPr>
          <w:rFonts w:ascii="Times New Roman" w:hAnsi="Times New Roman" w:cs="Times New Roman"/>
          <w:lang w:val="en-US"/>
        </w:rPr>
        <w:t>that ‘Lenin was certainly right. There is no subtler, no surer means of overturning the existing basis of society than to debauch the currency’ and his critique s</w:t>
      </w:r>
      <w:r w:rsidR="00D67BDA" w:rsidRPr="004C4F01">
        <w:rPr>
          <w:rFonts w:ascii="Times New Roman" w:hAnsi="Times New Roman" w:cs="Times New Roman"/>
          <w:lang w:val="en-US"/>
        </w:rPr>
        <w:t>poke to the structural tensions</w:t>
      </w:r>
      <w:r w:rsidRPr="004C4F01">
        <w:rPr>
          <w:rFonts w:ascii="Times New Roman" w:hAnsi="Times New Roman" w:cs="Times New Roman"/>
          <w:lang w:val="en-US"/>
        </w:rPr>
        <w:t xml:space="preserve"> between </w:t>
      </w:r>
      <w:r w:rsidR="00D67BDA" w:rsidRPr="004C4F01">
        <w:rPr>
          <w:rFonts w:ascii="Times New Roman" w:hAnsi="Times New Roman" w:cs="Times New Roman"/>
          <w:lang w:val="en-US"/>
        </w:rPr>
        <w:t>nationalism and cosmopolitanism</w:t>
      </w:r>
      <w:r w:rsidRPr="004C4F01">
        <w:rPr>
          <w:rFonts w:ascii="Times New Roman" w:hAnsi="Times New Roman" w:cs="Times New Roman"/>
          <w:lang w:val="en-US"/>
        </w:rPr>
        <w:t xml:space="preserve"> </w:t>
      </w:r>
      <w:r w:rsidR="00627F00" w:rsidRPr="004C4F01">
        <w:rPr>
          <w:rFonts w:ascii="Times New Roman" w:hAnsi="Times New Roman" w:cs="Times New Roman"/>
          <w:lang w:val="en-US"/>
        </w:rPr>
        <w:t>that</w:t>
      </w:r>
      <w:r w:rsidR="00644A7A">
        <w:rPr>
          <w:rFonts w:ascii="Times New Roman" w:hAnsi="Times New Roman" w:cs="Times New Roman"/>
          <w:lang w:val="en-US"/>
        </w:rPr>
        <w:t xml:space="preserve"> money represented and that</w:t>
      </w:r>
      <w:r w:rsidR="00627F00" w:rsidRPr="004C4F01">
        <w:rPr>
          <w:rFonts w:ascii="Times New Roman" w:hAnsi="Times New Roman" w:cs="Times New Roman"/>
          <w:lang w:val="en-US"/>
        </w:rPr>
        <w:t xml:space="preserve"> </w:t>
      </w:r>
      <w:r w:rsidRPr="004C4F01">
        <w:rPr>
          <w:rFonts w:ascii="Times New Roman" w:hAnsi="Times New Roman" w:cs="Times New Roman"/>
          <w:lang w:val="en-US"/>
        </w:rPr>
        <w:t>the League of Nations failed to address.</w:t>
      </w:r>
      <w:r w:rsidR="00FE5AA2" w:rsidRPr="00FE5AA2">
        <w:rPr>
          <w:rStyle w:val="EndnoteReference"/>
          <w:rFonts w:ascii="Times New Roman" w:hAnsi="Times New Roman" w:cs="Times New Roman"/>
          <w:iCs/>
          <w:lang w:val="en-US"/>
        </w:rPr>
        <w:t xml:space="preserve"> </w:t>
      </w:r>
      <w:r w:rsidR="00FE5AA2" w:rsidRPr="004C4F01">
        <w:rPr>
          <w:rStyle w:val="EndnoteReference"/>
          <w:rFonts w:ascii="Times New Roman" w:hAnsi="Times New Roman" w:cs="Times New Roman"/>
          <w:iCs/>
          <w:lang w:val="en-US"/>
        </w:rPr>
        <w:endnoteReference w:id="28"/>
      </w:r>
      <w:r w:rsidR="00FE5AA2" w:rsidRPr="004C4F01">
        <w:rPr>
          <w:rFonts w:ascii="Times New Roman" w:hAnsi="Times New Roman" w:cs="Times New Roman"/>
          <w:iCs/>
          <w:lang w:val="en-US"/>
        </w:rPr>
        <w:t xml:space="preserve"> </w:t>
      </w:r>
      <w:r w:rsidRPr="004C4F01">
        <w:rPr>
          <w:rFonts w:ascii="Times New Roman" w:hAnsi="Times New Roman" w:cs="Times New Roman"/>
          <w:lang w:val="en-US"/>
        </w:rPr>
        <w:t xml:space="preserve">He was cynical about the </w:t>
      </w:r>
      <w:r w:rsidR="00C03936" w:rsidRPr="004C4F01">
        <w:rPr>
          <w:rFonts w:ascii="Times New Roman" w:hAnsi="Times New Roman" w:cs="Times New Roman"/>
          <w:lang w:val="en-US"/>
        </w:rPr>
        <w:t xml:space="preserve">contradictions of the </w:t>
      </w:r>
      <w:r w:rsidRPr="004C4F01">
        <w:rPr>
          <w:rFonts w:ascii="Times New Roman" w:hAnsi="Times New Roman" w:cs="Times New Roman"/>
          <w:lang w:val="en-US"/>
        </w:rPr>
        <w:t>‘</w:t>
      </w:r>
      <w:proofErr w:type="spellStart"/>
      <w:r w:rsidRPr="004C4F01">
        <w:rPr>
          <w:rFonts w:ascii="Times New Roman" w:hAnsi="Times New Roman" w:cs="Times New Roman"/>
          <w:lang w:val="en-US"/>
        </w:rPr>
        <w:t>Wilsonian</w:t>
      </w:r>
      <w:proofErr w:type="spellEnd"/>
      <w:r w:rsidRPr="004C4F01">
        <w:rPr>
          <w:rFonts w:ascii="Times New Roman" w:hAnsi="Times New Roman" w:cs="Times New Roman"/>
          <w:lang w:val="en-US"/>
        </w:rPr>
        <w:t xml:space="preserve"> dogma</w:t>
      </w:r>
      <w:r w:rsidR="00C03936" w:rsidRPr="004C4F01">
        <w:rPr>
          <w:rFonts w:ascii="Times New Roman" w:hAnsi="Times New Roman" w:cs="Times New Roman"/>
          <w:lang w:val="en-US"/>
        </w:rPr>
        <w:t>’ that yielded ‘</w:t>
      </w:r>
      <w:r w:rsidRPr="004C4F01">
        <w:rPr>
          <w:rFonts w:ascii="Times New Roman" w:hAnsi="Times New Roman" w:cs="Times New Roman"/>
          <w:iCs/>
          <w:lang w:val="en-US"/>
        </w:rPr>
        <w:t>the paradox that the first experiment in international government should exert its influence in the directi</w:t>
      </w:r>
      <w:r w:rsidR="007E37BA" w:rsidRPr="004C4F01">
        <w:rPr>
          <w:rFonts w:ascii="Times New Roman" w:hAnsi="Times New Roman" w:cs="Times New Roman"/>
          <w:iCs/>
          <w:lang w:val="en-US"/>
        </w:rPr>
        <w:t>on o</w:t>
      </w:r>
      <w:r w:rsidR="00B33EBE" w:rsidRPr="004C4F01">
        <w:rPr>
          <w:rFonts w:ascii="Times New Roman" w:hAnsi="Times New Roman" w:cs="Times New Roman"/>
          <w:iCs/>
          <w:lang w:val="en-US"/>
        </w:rPr>
        <w:t xml:space="preserve">f intensifying nationalism.’ </w:t>
      </w:r>
      <w:r w:rsidR="00FE5AA2">
        <w:rPr>
          <w:rStyle w:val="EndnoteReference"/>
          <w:rFonts w:ascii="Times New Roman" w:hAnsi="Times New Roman" w:cs="Times New Roman"/>
          <w:iCs/>
          <w:lang w:val="en-US"/>
        </w:rPr>
        <w:endnoteReference w:id="29"/>
      </w:r>
    </w:p>
    <w:p w14:paraId="040A1681" w14:textId="43D6A86F" w:rsidR="00A900CD" w:rsidRPr="004C4F01" w:rsidRDefault="00DA1798" w:rsidP="00C73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lang w:val="en-US"/>
        </w:rPr>
      </w:pPr>
      <w:r w:rsidRPr="004C4F01">
        <w:rPr>
          <w:rFonts w:ascii="Times New Roman" w:hAnsi="Times New Roman" w:cs="Times New Roman"/>
          <w:iCs/>
          <w:lang w:val="en-US"/>
        </w:rPr>
        <w:tab/>
      </w:r>
      <w:r w:rsidR="009B4276">
        <w:rPr>
          <w:rFonts w:ascii="Times New Roman" w:hAnsi="Times New Roman" w:cs="Times New Roman"/>
          <w:iCs/>
          <w:lang w:val="en-US"/>
        </w:rPr>
        <w:t xml:space="preserve">Yet, as his own reflections on money in the thirties indicate, Keynes’ sensitivity to the social and </w:t>
      </w:r>
      <w:r w:rsidR="00355A9D">
        <w:rPr>
          <w:rFonts w:ascii="Times New Roman" w:hAnsi="Times New Roman" w:cs="Times New Roman"/>
          <w:iCs/>
          <w:lang w:val="en-US"/>
        </w:rPr>
        <w:t xml:space="preserve">psychological </w:t>
      </w:r>
      <w:r w:rsidR="009B4276">
        <w:rPr>
          <w:rFonts w:ascii="Times New Roman" w:hAnsi="Times New Roman" w:cs="Times New Roman"/>
          <w:iCs/>
          <w:lang w:val="en-US"/>
        </w:rPr>
        <w:t xml:space="preserve">meanings of money only ever </w:t>
      </w:r>
      <w:r w:rsidR="00644A7A">
        <w:rPr>
          <w:rFonts w:ascii="Times New Roman" w:hAnsi="Times New Roman" w:cs="Times New Roman"/>
          <w:iCs/>
          <w:lang w:val="en-US"/>
        </w:rPr>
        <w:t>really fed</w:t>
      </w:r>
      <w:r w:rsidR="009B4276">
        <w:rPr>
          <w:rFonts w:ascii="Times New Roman" w:hAnsi="Times New Roman" w:cs="Times New Roman"/>
          <w:iCs/>
          <w:lang w:val="en-US"/>
        </w:rPr>
        <w:t xml:space="preserve"> a classically liberal understanding of cosmopolitanism. </w:t>
      </w:r>
      <w:r w:rsidR="00004F79" w:rsidRPr="004C4F01">
        <w:rPr>
          <w:rFonts w:ascii="Times New Roman" w:hAnsi="Times New Roman" w:cs="Times New Roman"/>
          <w:iCs/>
          <w:lang w:val="en-US"/>
        </w:rPr>
        <w:t xml:space="preserve">Keynes’ </w:t>
      </w:r>
      <w:r w:rsidR="00B61BC1" w:rsidRPr="004C4F01">
        <w:rPr>
          <w:rFonts w:ascii="Times New Roman" w:hAnsi="Times New Roman" w:cs="Times New Roman"/>
          <w:iCs/>
          <w:lang w:val="en-US"/>
        </w:rPr>
        <w:t>defen</w:t>
      </w:r>
      <w:r w:rsidR="00004F79" w:rsidRPr="004C4F01">
        <w:rPr>
          <w:rFonts w:ascii="Times New Roman" w:hAnsi="Times New Roman" w:cs="Times New Roman"/>
          <w:iCs/>
          <w:lang w:val="en-US"/>
        </w:rPr>
        <w:t>se of</w:t>
      </w:r>
      <w:r w:rsidR="00B61BC1" w:rsidRPr="004C4F01">
        <w:rPr>
          <w:rFonts w:ascii="Times New Roman" w:hAnsi="Times New Roman" w:cs="Times New Roman"/>
          <w:iCs/>
          <w:lang w:val="en-US"/>
        </w:rPr>
        <w:t xml:space="preserve"> free trade</w:t>
      </w:r>
      <w:r w:rsidR="00324C6A">
        <w:rPr>
          <w:rFonts w:ascii="Times New Roman" w:hAnsi="Times New Roman" w:cs="Times New Roman"/>
          <w:iCs/>
          <w:lang w:val="en-US"/>
        </w:rPr>
        <w:t xml:space="preserve"> in the 1910s and 1920s</w:t>
      </w:r>
      <w:r w:rsidR="00004F79" w:rsidRPr="004C4F01">
        <w:rPr>
          <w:rFonts w:ascii="Times New Roman" w:hAnsi="Times New Roman" w:cs="Times New Roman"/>
          <w:iCs/>
          <w:lang w:val="en-US"/>
        </w:rPr>
        <w:t>,</w:t>
      </w:r>
      <w:r w:rsidR="00B61BC1" w:rsidRPr="004C4F01">
        <w:rPr>
          <w:rFonts w:ascii="Times New Roman" w:hAnsi="Times New Roman" w:cs="Times New Roman"/>
          <w:iCs/>
          <w:lang w:val="en-US"/>
        </w:rPr>
        <w:t xml:space="preserve"> </w:t>
      </w:r>
      <w:r w:rsidR="00455BE9">
        <w:rPr>
          <w:rFonts w:ascii="Times New Roman" w:hAnsi="Times New Roman" w:cs="Times New Roman"/>
          <w:iCs/>
          <w:lang w:val="en-US"/>
        </w:rPr>
        <w:t xml:space="preserve">for example, </w:t>
      </w:r>
      <w:r w:rsidR="0069671C" w:rsidRPr="004C4F01">
        <w:rPr>
          <w:rFonts w:ascii="Times New Roman" w:hAnsi="Times New Roman" w:cs="Times New Roman"/>
          <w:iCs/>
          <w:lang w:val="en-US"/>
        </w:rPr>
        <w:t>‘</w:t>
      </w:r>
      <w:r w:rsidR="00A04DF4" w:rsidRPr="004C4F01">
        <w:rPr>
          <w:rFonts w:ascii="Times New Roman" w:hAnsi="Times New Roman" w:cs="Times New Roman"/>
          <w:lang w:val="en-US"/>
        </w:rPr>
        <w:t xml:space="preserve">not only as an economic doctrine which a rational and </w:t>
      </w:r>
      <w:r w:rsidR="00A04DF4" w:rsidRPr="004C4F01">
        <w:rPr>
          <w:rFonts w:ascii="Times New Roman" w:hAnsi="Times New Roman" w:cs="Times New Roman"/>
          <w:lang w:val="en-US"/>
        </w:rPr>
        <w:lastRenderedPageBreak/>
        <w:t>instructed person could not doubt, but almost as a part of the moral law</w:t>
      </w:r>
      <w:r w:rsidR="0069671C" w:rsidRPr="004C4F01">
        <w:rPr>
          <w:rFonts w:ascii="Times New Roman" w:hAnsi="Times New Roman" w:cs="Times New Roman"/>
          <w:lang w:val="en-US"/>
        </w:rPr>
        <w:t xml:space="preserve">’ </w:t>
      </w:r>
      <w:r w:rsidR="00B61BC1" w:rsidRPr="004C4F01">
        <w:rPr>
          <w:rFonts w:ascii="Times New Roman" w:hAnsi="Times New Roman" w:cs="Times New Roman"/>
          <w:lang w:val="en-US"/>
        </w:rPr>
        <w:t xml:space="preserve">that provided </w:t>
      </w:r>
      <w:r w:rsidR="00A900CD" w:rsidRPr="004C4F01">
        <w:rPr>
          <w:rFonts w:ascii="Times New Roman" w:hAnsi="Times New Roman" w:cs="Times New Roman"/>
          <w:lang w:val="en-US"/>
        </w:rPr>
        <w:t xml:space="preserve">‘the explanation before man and the justification before Heaven of </w:t>
      </w:r>
      <w:r w:rsidR="00B61BC1" w:rsidRPr="004C4F01">
        <w:rPr>
          <w:rFonts w:ascii="Times New Roman" w:hAnsi="Times New Roman" w:cs="Times New Roman"/>
          <w:lang w:val="en-US"/>
        </w:rPr>
        <w:t xml:space="preserve"> [Britain’s] </w:t>
      </w:r>
      <w:r w:rsidR="00A900CD" w:rsidRPr="004C4F01">
        <w:rPr>
          <w:rFonts w:ascii="Times New Roman" w:hAnsi="Times New Roman" w:cs="Times New Roman"/>
          <w:lang w:val="en-US"/>
        </w:rPr>
        <w:t>economic supremacy’</w:t>
      </w:r>
      <w:r w:rsidR="00004F79" w:rsidRPr="004C4F01">
        <w:rPr>
          <w:rFonts w:ascii="Times New Roman" w:hAnsi="Times New Roman" w:cs="Times New Roman"/>
          <w:lang w:val="en-US"/>
        </w:rPr>
        <w:t>,</w:t>
      </w:r>
      <w:r w:rsidR="00355A9D">
        <w:rPr>
          <w:rFonts w:ascii="Times New Roman" w:hAnsi="Times New Roman" w:cs="Times New Roman"/>
          <w:lang w:val="en-US"/>
        </w:rPr>
        <w:t xml:space="preserve"> can clearly be read against </w:t>
      </w:r>
      <w:proofErr w:type="spellStart"/>
      <w:r w:rsidR="00355A9D">
        <w:rPr>
          <w:rFonts w:ascii="Times New Roman" w:hAnsi="Times New Roman" w:cs="Times New Roman"/>
          <w:lang w:val="en-US"/>
        </w:rPr>
        <w:t>Arrighi’s</w:t>
      </w:r>
      <w:proofErr w:type="spellEnd"/>
      <w:r w:rsidR="00355A9D">
        <w:rPr>
          <w:rFonts w:ascii="Times New Roman" w:hAnsi="Times New Roman" w:cs="Times New Roman"/>
          <w:lang w:val="en-US"/>
        </w:rPr>
        <w:t xml:space="preserve"> description of the role of London to </w:t>
      </w:r>
      <w:proofErr w:type="spellStart"/>
      <w:r w:rsidR="00355A9D">
        <w:rPr>
          <w:rFonts w:ascii="Times New Roman" w:hAnsi="Times New Roman" w:cs="Times New Roman"/>
          <w:lang w:val="en-US"/>
        </w:rPr>
        <w:t>Pax</w:t>
      </w:r>
      <w:proofErr w:type="spellEnd"/>
      <w:r w:rsidR="00355A9D">
        <w:rPr>
          <w:rFonts w:ascii="Times New Roman" w:hAnsi="Times New Roman" w:cs="Times New Roman"/>
          <w:lang w:val="en-US"/>
        </w:rPr>
        <w:t xml:space="preserve"> </w:t>
      </w:r>
      <w:proofErr w:type="spellStart"/>
      <w:r w:rsidR="00355A9D">
        <w:rPr>
          <w:rFonts w:ascii="Times New Roman" w:hAnsi="Times New Roman" w:cs="Times New Roman"/>
          <w:lang w:val="en-US"/>
        </w:rPr>
        <w:t>Brittanica</w:t>
      </w:r>
      <w:proofErr w:type="spellEnd"/>
      <w:r w:rsidR="00004F79" w:rsidRPr="004C4F01">
        <w:rPr>
          <w:rFonts w:ascii="Times New Roman" w:hAnsi="Times New Roman" w:cs="Times New Roman"/>
          <w:lang w:val="en-US"/>
        </w:rPr>
        <w:t>.</w:t>
      </w:r>
      <w:r w:rsidR="00455BE9" w:rsidRPr="00455BE9">
        <w:rPr>
          <w:rStyle w:val="EndnoteReference"/>
          <w:rFonts w:ascii="Times New Roman" w:hAnsi="Times New Roman" w:cs="Times New Roman"/>
          <w:lang w:val="en-US"/>
        </w:rPr>
        <w:t xml:space="preserve"> </w:t>
      </w:r>
      <w:r w:rsidR="00455BE9" w:rsidRPr="004C4F01">
        <w:rPr>
          <w:rStyle w:val="EndnoteReference"/>
          <w:rFonts w:ascii="Times New Roman" w:hAnsi="Times New Roman" w:cs="Times New Roman"/>
          <w:lang w:val="en-US"/>
        </w:rPr>
        <w:endnoteReference w:id="30"/>
      </w:r>
      <w:r w:rsidR="00455BE9" w:rsidRPr="004C4F01">
        <w:rPr>
          <w:rFonts w:ascii="Times New Roman" w:hAnsi="Times New Roman" w:cs="Times New Roman"/>
          <w:lang w:val="en-US"/>
        </w:rPr>
        <w:t xml:space="preserve"> </w:t>
      </w:r>
      <w:r w:rsidR="00355A9D">
        <w:rPr>
          <w:rFonts w:ascii="Times New Roman" w:hAnsi="Times New Roman" w:cs="Times New Roman"/>
          <w:lang w:val="en-US"/>
        </w:rPr>
        <w:t>And w</w:t>
      </w:r>
      <w:r w:rsidR="00455BE9">
        <w:rPr>
          <w:rFonts w:ascii="Times New Roman" w:hAnsi="Times New Roman" w:cs="Times New Roman"/>
          <w:lang w:val="en-US"/>
        </w:rPr>
        <w:t xml:space="preserve">hen </w:t>
      </w:r>
      <w:r w:rsidR="00355A9D">
        <w:rPr>
          <w:rFonts w:ascii="Times New Roman" w:hAnsi="Times New Roman" w:cs="Times New Roman"/>
          <w:lang w:val="en-US"/>
        </w:rPr>
        <w:t>Keynes</w:t>
      </w:r>
      <w:r w:rsidR="00455BE9">
        <w:rPr>
          <w:rFonts w:ascii="Times New Roman" w:hAnsi="Times New Roman" w:cs="Times New Roman"/>
          <w:lang w:val="en-US"/>
        </w:rPr>
        <w:t xml:space="preserve"> begins to doubt this position in the 1930s, arguing</w:t>
      </w:r>
      <w:r w:rsidR="000C1D70" w:rsidRPr="004C4F01">
        <w:rPr>
          <w:rFonts w:ascii="Times New Roman" w:hAnsi="Times New Roman" w:cs="Times New Roman"/>
          <w:lang w:val="en-US"/>
        </w:rPr>
        <w:t xml:space="preserve"> </w:t>
      </w:r>
      <w:r w:rsidR="00A900CD" w:rsidRPr="004C4F01">
        <w:rPr>
          <w:rFonts w:ascii="Times New Roman" w:hAnsi="Times New Roman" w:cs="Times New Roman"/>
          <w:lang w:val="en-US"/>
        </w:rPr>
        <w:t xml:space="preserve">that </w:t>
      </w:r>
      <w:r w:rsidR="0069671C" w:rsidRPr="004C4F01">
        <w:rPr>
          <w:rFonts w:ascii="Times New Roman" w:hAnsi="Times New Roman" w:cs="Times New Roman"/>
          <w:lang w:val="en-US"/>
        </w:rPr>
        <w:t xml:space="preserve">‘domestic policies </w:t>
      </w:r>
      <w:r w:rsidR="000C1D70" w:rsidRPr="004C4F01">
        <w:rPr>
          <w:rFonts w:ascii="Times New Roman" w:hAnsi="Times New Roman" w:cs="Times New Roman"/>
          <w:lang w:val="en-US"/>
        </w:rPr>
        <w:t xml:space="preserve">[notably the quest for full employment] </w:t>
      </w:r>
      <w:r w:rsidR="0069671C" w:rsidRPr="004C4F01">
        <w:rPr>
          <w:rFonts w:ascii="Times New Roman" w:hAnsi="Times New Roman" w:cs="Times New Roman"/>
          <w:lang w:val="en-US"/>
        </w:rPr>
        <w:t xml:space="preserve">might often be easier to compass, if the phenomenon known as "the flight </w:t>
      </w:r>
      <w:r w:rsidR="00A900CD" w:rsidRPr="004C4F01">
        <w:rPr>
          <w:rFonts w:ascii="Times New Roman" w:hAnsi="Times New Roman" w:cs="Times New Roman"/>
          <w:lang w:val="en-US"/>
        </w:rPr>
        <w:t xml:space="preserve">of capital" could be ruled out’ and </w:t>
      </w:r>
      <w:r w:rsidR="00455BE9">
        <w:rPr>
          <w:rFonts w:ascii="Times New Roman" w:hAnsi="Times New Roman" w:cs="Times New Roman"/>
          <w:lang w:val="en-US"/>
        </w:rPr>
        <w:t xml:space="preserve">that although </w:t>
      </w:r>
      <w:r w:rsidR="0069671C" w:rsidRPr="004C4F01">
        <w:rPr>
          <w:rFonts w:ascii="Times New Roman" w:hAnsi="Times New Roman" w:cs="Times New Roman"/>
          <w:lang w:val="en-US"/>
        </w:rPr>
        <w:t>‘ideas, knowledge, science, hospitality, travel</w:t>
      </w:r>
      <w:r w:rsidR="00A900CD" w:rsidRPr="004C4F01">
        <w:rPr>
          <w:rFonts w:ascii="Times New Roman" w:hAnsi="Times New Roman" w:cs="Times New Roman"/>
          <w:lang w:val="en-US"/>
        </w:rPr>
        <w:t>’ are things ‘</w:t>
      </w:r>
      <w:r w:rsidR="0069671C" w:rsidRPr="004C4F01">
        <w:rPr>
          <w:rFonts w:ascii="Times New Roman" w:hAnsi="Times New Roman" w:cs="Times New Roman"/>
          <w:lang w:val="en-US"/>
        </w:rPr>
        <w:t>which should of their nature be international</w:t>
      </w:r>
      <w:r w:rsidR="00A900CD" w:rsidRPr="004C4F01">
        <w:rPr>
          <w:rFonts w:ascii="Times New Roman" w:hAnsi="Times New Roman" w:cs="Times New Roman"/>
          <w:lang w:val="en-US"/>
        </w:rPr>
        <w:t>’</w:t>
      </w:r>
      <w:r w:rsidR="000C1D70" w:rsidRPr="004C4F01">
        <w:rPr>
          <w:rFonts w:ascii="Times New Roman" w:hAnsi="Times New Roman" w:cs="Times New Roman"/>
          <w:lang w:val="en-US"/>
        </w:rPr>
        <w:t xml:space="preserve"> </w:t>
      </w:r>
      <w:r w:rsidR="00455BE9">
        <w:rPr>
          <w:rFonts w:ascii="Times New Roman" w:hAnsi="Times New Roman" w:cs="Times New Roman"/>
          <w:lang w:val="en-US"/>
        </w:rPr>
        <w:t>but</w:t>
      </w:r>
      <w:r w:rsidR="000C1D70" w:rsidRPr="004C4F01">
        <w:rPr>
          <w:rFonts w:ascii="Times New Roman" w:hAnsi="Times New Roman" w:cs="Times New Roman"/>
          <w:lang w:val="en-US"/>
        </w:rPr>
        <w:t xml:space="preserve"> ‘finance’ </w:t>
      </w:r>
      <w:r w:rsidR="00A900CD" w:rsidRPr="004C4F01">
        <w:rPr>
          <w:rFonts w:ascii="Times New Roman" w:hAnsi="Times New Roman" w:cs="Times New Roman"/>
          <w:lang w:val="en-US"/>
        </w:rPr>
        <w:t>should ‘</w:t>
      </w:r>
      <w:r w:rsidR="0069671C" w:rsidRPr="004C4F01">
        <w:rPr>
          <w:rFonts w:ascii="Times New Roman" w:hAnsi="Times New Roman" w:cs="Times New Roman"/>
          <w:lang w:val="en-US"/>
        </w:rPr>
        <w:t>be primarily national</w:t>
      </w:r>
      <w:r w:rsidR="00A900CD" w:rsidRPr="004C4F01">
        <w:rPr>
          <w:rFonts w:ascii="Times New Roman" w:hAnsi="Times New Roman" w:cs="Times New Roman"/>
          <w:lang w:val="en-US"/>
        </w:rPr>
        <w:t>’</w:t>
      </w:r>
      <w:r w:rsidR="00455BE9">
        <w:rPr>
          <w:rFonts w:ascii="Times New Roman" w:hAnsi="Times New Roman" w:cs="Times New Roman"/>
          <w:lang w:val="en-US"/>
        </w:rPr>
        <w:t xml:space="preserve"> he is speaking </w:t>
      </w:r>
      <w:r w:rsidR="00355A9D">
        <w:rPr>
          <w:rFonts w:ascii="Times New Roman" w:hAnsi="Times New Roman" w:cs="Times New Roman"/>
          <w:lang w:val="en-US"/>
        </w:rPr>
        <w:t xml:space="preserve">as much </w:t>
      </w:r>
      <w:r w:rsidR="00455BE9">
        <w:rPr>
          <w:rFonts w:ascii="Times New Roman" w:hAnsi="Times New Roman" w:cs="Times New Roman"/>
          <w:lang w:val="en-US"/>
        </w:rPr>
        <w:t xml:space="preserve">to </w:t>
      </w:r>
      <w:r w:rsidR="00455BE9" w:rsidRPr="004C4F01">
        <w:rPr>
          <w:rFonts w:ascii="Times New Roman" w:hAnsi="Times New Roman" w:cs="Times New Roman"/>
          <w:lang w:val="en-US"/>
        </w:rPr>
        <w:t xml:space="preserve">the </w:t>
      </w:r>
      <w:r w:rsidR="00455BE9">
        <w:rPr>
          <w:rFonts w:ascii="Times New Roman" w:hAnsi="Times New Roman" w:cs="Times New Roman"/>
          <w:lang w:val="en-US"/>
        </w:rPr>
        <w:t>effects of the</w:t>
      </w:r>
      <w:r w:rsidR="00455BE9" w:rsidRPr="004C4F01">
        <w:rPr>
          <w:rFonts w:ascii="Times New Roman" w:hAnsi="Times New Roman" w:cs="Times New Roman"/>
          <w:lang w:val="en-US"/>
        </w:rPr>
        <w:t xml:space="preserve"> Depression</w:t>
      </w:r>
      <w:r w:rsidR="00355A9D">
        <w:rPr>
          <w:rFonts w:ascii="Times New Roman" w:hAnsi="Times New Roman" w:cs="Times New Roman"/>
          <w:lang w:val="en-US"/>
        </w:rPr>
        <w:t>,</w:t>
      </w:r>
      <w:r w:rsidR="00455BE9" w:rsidRPr="004C4F01">
        <w:rPr>
          <w:rFonts w:ascii="Times New Roman" w:hAnsi="Times New Roman" w:cs="Times New Roman"/>
          <w:lang w:val="en-US"/>
        </w:rPr>
        <w:t xml:space="preserve"> and Britain’s rapidly declining international status</w:t>
      </w:r>
      <w:r w:rsidR="00355A9D">
        <w:rPr>
          <w:rFonts w:ascii="Times New Roman" w:hAnsi="Times New Roman" w:cs="Times New Roman"/>
          <w:lang w:val="en-US"/>
        </w:rPr>
        <w:t>,</w:t>
      </w:r>
      <w:r w:rsidR="00455BE9">
        <w:rPr>
          <w:rFonts w:ascii="Times New Roman" w:hAnsi="Times New Roman" w:cs="Times New Roman"/>
          <w:lang w:val="en-US"/>
        </w:rPr>
        <w:t xml:space="preserve"> </w:t>
      </w:r>
      <w:r w:rsidR="00355A9D">
        <w:rPr>
          <w:rFonts w:ascii="Times New Roman" w:hAnsi="Times New Roman" w:cs="Times New Roman"/>
          <w:lang w:val="en-US"/>
        </w:rPr>
        <w:t xml:space="preserve">as </w:t>
      </w:r>
      <w:r w:rsidR="00455BE9">
        <w:rPr>
          <w:rFonts w:ascii="Times New Roman" w:hAnsi="Times New Roman" w:cs="Times New Roman"/>
          <w:lang w:val="en-US"/>
        </w:rPr>
        <w:t>to a more radical critique of free trade imperialism.</w:t>
      </w:r>
      <w:r w:rsidR="0069671C" w:rsidRPr="004C4F01">
        <w:rPr>
          <w:rStyle w:val="EndnoteReference"/>
          <w:rFonts w:ascii="Times New Roman" w:hAnsi="Times New Roman" w:cs="Times New Roman"/>
          <w:lang w:val="en-US"/>
        </w:rPr>
        <w:endnoteReference w:id="31"/>
      </w:r>
      <w:r w:rsidRPr="004C4F01">
        <w:rPr>
          <w:rFonts w:ascii="Times New Roman" w:hAnsi="Times New Roman" w:cs="Times New Roman"/>
          <w:lang w:val="en-US"/>
        </w:rPr>
        <w:t xml:space="preserve"> </w:t>
      </w:r>
    </w:p>
    <w:p w14:paraId="37EA8E77" w14:textId="7667ACE7" w:rsidR="00307473" w:rsidRPr="004C4F01" w:rsidRDefault="00A900CD" w:rsidP="00C73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Cs/>
          <w:lang w:val="en-US"/>
        </w:rPr>
      </w:pPr>
      <w:r w:rsidRPr="004C4F01">
        <w:rPr>
          <w:rFonts w:ascii="Times New Roman" w:hAnsi="Times New Roman" w:cs="Times New Roman"/>
          <w:lang w:val="en-US"/>
        </w:rPr>
        <w:tab/>
      </w:r>
      <w:r w:rsidR="004A0788" w:rsidRPr="004C4F01">
        <w:rPr>
          <w:rFonts w:ascii="Times New Roman" w:hAnsi="Times New Roman" w:cs="Times New Roman"/>
          <w:lang w:val="en-US"/>
        </w:rPr>
        <w:t>The</w:t>
      </w:r>
      <w:r w:rsidRPr="004C4F01">
        <w:rPr>
          <w:rFonts w:ascii="Times New Roman" w:hAnsi="Times New Roman" w:cs="Times New Roman"/>
          <w:lang w:val="en-US"/>
        </w:rPr>
        <w:t>re are</w:t>
      </w:r>
      <w:r w:rsidR="00294A98">
        <w:rPr>
          <w:rFonts w:ascii="Times New Roman" w:hAnsi="Times New Roman" w:cs="Times New Roman"/>
          <w:lang w:val="en-US"/>
        </w:rPr>
        <w:t>, then,</w:t>
      </w:r>
      <w:r w:rsidRPr="004C4F01">
        <w:rPr>
          <w:rFonts w:ascii="Times New Roman" w:hAnsi="Times New Roman" w:cs="Times New Roman"/>
          <w:lang w:val="en-US"/>
        </w:rPr>
        <w:t xml:space="preserve"> differing views as to </w:t>
      </w:r>
      <w:r w:rsidR="008F491A">
        <w:rPr>
          <w:rFonts w:ascii="Times New Roman" w:hAnsi="Times New Roman" w:cs="Times New Roman"/>
          <w:lang w:val="en-US"/>
        </w:rPr>
        <w:t>what meaning to give the shift in</w:t>
      </w:r>
      <w:r w:rsidRPr="004C4F01">
        <w:rPr>
          <w:rFonts w:ascii="Times New Roman" w:hAnsi="Times New Roman" w:cs="Times New Roman"/>
          <w:lang w:val="en-US"/>
        </w:rPr>
        <w:t xml:space="preserve"> Keynes’ </w:t>
      </w:r>
      <w:r w:rsidR="008F491A">
        <w:rPr>
          <w:rFonts w:ascii="Times New Roman" w:hAnsi="Times New Roman" w:cs="Times New Roman"/>
          <w:lang w:val="en-US"/>
        </w:rPr>
        <w:t xml:space="preserve">thinking that occurred in the </w:t>
      </w:r>
      <w:r w:rsidR="00355A9D">
        <w:rPr>
          <w:rFonts w:ascii="Times New Roman" w:hAnsi="Times New Roman" w:cs="Times New Roman"/>
          <w:lang w:val="en-US"/>
        </w:rPr>
        <w:t>early</w:t>
      </w:r>
      <w:r w:rsidR="008F491A">
        <w:rPr>
          <w:rFonts w:ascii="Times New Roman" w:hAnsi="Times New Roman" w:cs="Times New Roman"/>
          <w:lang w:val="en-US"/>
        </w:rPr>
        <w:t xml:space="preserve"> thirties</w:t>
      </w:r>
      <w:r w:rsidRPr="004C4F01">
        <w:rPr>
          <w:rFonts w:ascii="Times New Roman" w:hAnsi="Times New Roman" w:cs="Times New Roman"/>
          <w:lang w:val="en-US"/>
        </w:rPr>
        <w:t xml:space="preserve">. </w:t>
      </w:r>
      <w:r w:rsidR="009F1872" w:rsidRPr="004C4F01">
        <w:rPr>
          <w:rFonts w:ascii="Times New Roman" w:hAnsi="Times New Roman" w:cs="Times New Roman"/>
        </w:rPr>
        <w:t xml:space="preserve">Bill Maurer, for example, reads </w:t>
      </w:r>
      <w:r w:rsidR="00EA6734" w:rsidRPr="004C4F01">
        <w:rPr>
          <w:rFonts w:ascii="Times New Roman" w:hAnsi="Times New Roman" w:cs="Times New Roman"/>
          <w:bCs/>
          <w:lang w:val="en-US"/>
        </w:rPr>
        <w:t>Keynes</w:t>
      </w:r>
      <w:r w:rsidR="000C3201" w:rsidRPr="004C4F01">
        <w:rPr>
          <w:rFonts w:ascii="Times New Roman" w:hAnsi="Times New Roman" w:cs="Times New Roman"/>
          <w:bCs/>
          <w:lang w:val="en-US"/>
        </w:rPr>
        <w:t>’</w:t>
      </w:r>
      <w:r w:rsidR="00EA6734" w:rsidRPr="004C4F01">
        <w:rPr>
          <w:rFonts w:ascii="Times New Roman" w:hAnsi="Times New Roman" w:cs="Times New Roman"/>
          <w:bCs/>
          <w:lang w:val="en-US"/>
        </w:rPr>
        <w:t xml:space="preserve"> </w:t>
      </w:r>
      <w:r w:rsidR="007D5076" w:rsidRPr="004C4F01">
        <w:rPr>
          <w:rFonts w:ascii="Times New Roman" w:hAnsi="Times New Roman" w:cs="Times New Roman"/>
          <w:bCs/>
          <w:lang w:val="en-US"/>
        </w:rPr>
        <w:t xml:space="preserve">vision of </w:t>
      </w:r>
      <w:r w:rsidR="00ED4597" w:rsidRPr="004C4F01">
        <w:rPr>
          <w:rFonts w:ascii="Times New Roman" w:hAnsi="Times New Roman" w:cs="Times New Roman"/>
          <w:bCs/>
          <w:lang w:val="en-US"/>
        </w:rPr>
        <w:t xml:space="preserve">a postwar </w:t>
      </w:r>
      <w:r w:rsidR="00307473" w:rsidRPr="004C4F01">
        <w:rPr>
          <w:rFonts w:ascii="Times New Roman" w:hAnsi="Times New Roman" w:cs="Times New Roman"/>
          <w:bCs/>
          <w:lang w:val="en-US"/>
        </w:rPr>
        <w:t>international currency</w:t>
      </w:r>
      <w:r w:rsidR="009A301A" w:rsidRPr="004C4F01">
        <w:rPr>
          <w:rFonts w:ascii="Times New Roman" w:hAnsi="Times New Roman" w:cs="Times New Roman"/>
          <w:bCs/>
          <w:lang w:val="en-US"/>
        </w:rPr>
        <w:t xml:space="preserve"> </w:t>
      </w:r>
      <w:r w:rsidR="00307473" w:rsidRPr="004C4F01">
        <w:rPr>
          <w:rFonts w:ascii="Times New Roman" w:hAnsi="Times New Roman" w:cs="Times New Roman"/>
          <w:bCs/>
          <w:lang w:val="en-US"/>
        </w:rPr>
        <w:t>-</w:t>
      </w:r>
      <w:r w:rsidR="00EA6734" w:rsidRPr="004C4F01">
        <w:rPr>
          <w:rFonts w:ascii="Times New Roman" w:hAnsi="Times New Roman" w:cs="Times New Roman"/>
          <w:bCs/>
          <w:lang w:val="en-US"/>
        </w:rPr>
        <w:t xml:space="preserve"> the </w:t>
      </w:r>
      <w:r w:rsidR="007D5076" w:rsidRPr="004C4F01">
        <w:rPr>
          <w:rFonts w:ascii="Times New Roman" w:hAnsi="Times New Roman" w:cs="Times New Roman"/>
          <w:bCs/>
          <w:lang w:val="en-US"/>
        </w:rPr>
        <w:t>‘</w:t>
      </w:r>
      <w:proofErr w:type="spellStart"/>
      <w:r w:rsidR="00307473" w:rsidRPr="004C4F01">
        <w:rPr>
          <w:rFonts w:ascii="Times New Roman" w:hAnsi="Times New Roman" w:cs="Times New Roman"/>
          <w:bCs/>
          <w:lang w:val="en-US"/>
        </w:rPr>
        <w:t>bancor</w:t>
      </w:r>
      <w:proofErr w:type="spellEnd"/>
      <w:r w:rsidR="00307473" w:rsidRPr="004C4F01">
        <w:rPr>
          <w:rFonts w:ascii="Times New Roman" w:hAnsi="Times New Roman" w:cs="Times New Roman"/>
          <w:bCs/>
          <w:lang w:val="en-US"/>
        </w:rPr>
        <w:t xml:space="preserve">’ </w:t>
      </w:r>
      <w:r w:rsidR="00F573F3" w:rsidRPr="004C4F01">
        <w:rPr>
          <w:rFonts w:ascii="Times New Roman" w:hAnsi="Times New Roman" w:cs="Times New Roman"/>
          <w:bCs/>
          <w:lang w:val="en-US"/>
        </w:rPr>
        <w:t>that Keynes attempted</w:t>
      </w:r>
      <w:r w:rsidR="003B555A">
        <w:rPr>
          <w:rFonts w:ascii="Times New Roman" w:hAnsi="Times New Roman" w:cs="Times New Roman"/>
          <w:bCs/>
          <w:lang w:val="en-US"/>
        </w:rPr>
        <w:t>, but failed,</w:t>
      </w:r>
      <w:r w:rsidR="00F573F3" w:rsidRPr="004C4F01">
        <w:rPr>
          <w:rFonts w:ascii="Times New Roman" w:hAnsi="Times New Roman" w:cs="Times New Roman"/>
          <w:bCs/>
          <w:lang w:val="en-US"/>
        </w:rPr>
        <w:t xml:space="preserve"> to enshrine in the 1945 Bretton Woods agreement </w:t>
      </w:r>
      <w:r w:rsidR="00307473" w:rsidRPr="004C4F01">
        <w:rPr>
          <w:rFonts w:ascii="Times New Roman" w:hAnsi="Times New Roman" w:cs="Times New Roman"/>
          <w:bCs/>
          <w:lang w:val="en-US"/>
        </w:rPr>
        <w:t xml:space="preserve">- </w:t>
      </w:r>
      <w:r w:rsidR="007D5076" w:rsidRPr="004C4F01">
        <w:rPr>
          <w:rFonts w:ascii="Times New Roman" w:hAnsi="Times New Roman" w:cs="Times New Roman"/>
          <w:bCs/>
          <w:lang w:val="en-US"/>
        </w:rPr>
        <w:t>through</w:t>
      </w:r>
      <w:r w:rsidR="00EA6734" w:rsidRPr="004C4F01">
        <w:rPr>
          <w:rFonts w:ascii="Times New Roman" w:hAnsi="Times New Roman" w:cs="Times New Roman"/>
          <w:bCs/>
          <w:lang w:val="en-US"/>
        </w:rPr>
        <w:t xml:space="preserve"> the modernist aesthetics of the Bloomsbury group</w:t>
      </w:r>
      <w:r w:rsidR="00BF2FFE" w:rsidRPr="004C4F01">
        <w:rPr>
          <w:rFonts w:ascii="Times New Roman" w:hAnsi="Times New Roman" w:cs="Times New Roman"/>
          <w:bCs/>
          <w:lang w:val="en-US"/>
        </w:rPr>
        <w:t xml:space="preserve"> in ways that</w:t>
      </w:r>
      <w:r w:rsidR="00583F67" w:rsidRPr="004C4F01">
        <w:rPr>
          <w:rFonts w:ascii="Times New Roman" w:hAnsi="Times New Roman" w:cs="Times New Roman"/>
          <w:bCs/>
          <w:lang w:val="en-US"/>
        </w:rPr>
        <w:t xml:space="preserve"> attribute to it</w:t>
      </w:r>
      <w:r w:rsidR="00BF2FFE" w:rsidRPr="004C4F01">
        <w:rPr>
          <w:rFonts w:ascii="Times New Roman" w:hAnsi="Times New Roman" w:cs="Times New Roman"/>
          <w:bCs/>
          <w:lang w:val="en-US"/>
        </w:rPr>
        <w:t xml:space="preserve"> a critical </w:t>
      </w:r>
      <w:r w:rsidR="00583F67" w:rsidRPr="004C4F01">
        <w:rPr>
          <w:rFonts w:ascii="Times New Roman" w:hAnsi="Times New Roman" w:cs="Times New Roman"/>
          <w:bCs/>
          <w:lang w:val="en-US"/>
        </w:rPr>
        <w:t>interrogation of a universalizing cosmopolitanism.</w:t>
      </w:r>
      <w:r w:rsidR="00EA6734" w:rsidRPr="004C4F01">
        <w:rPr>
          <w:rFonts w:ascii="Times New Roman" w:hAnsi="Times New Roman" w:cs="Times New Roman"/>
          <w:bCs/>
          <w:lang w:val="en-US"/>
        </w:rPr>
        <w:t xml:space="preserve"> </w:t>
      </w:r>
      <w:r w:rsidR="00EA6734" w:rsidRPr="004C4F01">
        <w:rPr>
          <w:rFonts w:ascii="Times New Roman" w:hAnsi="Times New Roman" w:cs="Times New Roman"/>
          <w:lang w:val="en-US"/>
        </w:rPr>
        <w:t xml:space="preserve">Maurer compares the ‘uncertainty’ that Keynes’ work on probability allowed </w:t>
      </w:r>
      <w:r w:rsidR="00783E70" w:rsidRPr="004C4F01">
        <w:rPr>
          <w:rFonts w:ascii="Times New Roman" w:hAnsi="Times New Roman" w:cs="Times New Roman"/>
          <w:lang w:val="en-US"/>
        </w:rPr>
        <w:t>into</w:t>
      </w:r>
      <w:r w:rsidR="00EA6734" w:rsidRPr="004C4F01">
        <w:rPr>
          <w:rFonts w:ascii="Times New Roman" w:hAnsi="Times New Roman" w:cs="Times New Roman"/>
          <w:lang w:val="en-US"/>
        </w:rPr>
        <w:t xml:space="preserve"> monetary policy with the ‘vertigo of [Duncan] Grant's play with </w:t>
      </w:r>
      <w:proofErr w:type="spellStart"/>
      <w:r w:rsidR="00EA6734" w:rsidRPr="004C4F01">
        <w:rPr>
          <w:rFonts w:ascii="Times New Roman" w:hAnsi="Times New Roman" w:cs="Times New Roman"/>
          <w:lang w:val="en-US"/>
        </w:rPr>
        <w:t>enframing</w:t>
      </w:r>
      <w:proofErr w:type="spellEnd"/>
      <w:r w:rsidR="00EA6734" w:rsidRPr="004C4F01">
        <w:rPr>
          <w:rFonts w:ascii="Times New Roman" w:hAnsi="Times New Roman" w:cs="Times New Roman"/>
          <w:lang w:val="en-US"/>
        </w:rPr>
        <w:t xml:space="preserve"> devices in interior design’ and suggests that in both ‘inside, outside, frame and world dissolve into each other and resolve into new patterns, depending on the position of the spectator and </w:t>
      </w:r>
      <w:r w:rsidR="007D5076" w:rsidRPr="004C4F01">
        <w:rPr>
          <w:rFonts w:ascii="Times New Roman" w:hAnsi="Times New Roman" w:cs="Times New Roman"/>
          <w:lang w:val="en-US"/>
        </w:rPr>
        <w:t xml:space="preserve">movement through space-time.’ </w:t>
      </w:r>
      <w:r w:rsidR="00B33EBE" w:rsidRPr="004C4F01">
        <w:rPr>
          <w:rStyle w:val="EndnoteReference"/>
          <w:rFonts w:ascii="Times New Roman" w:hAnsi="Times New Roman" w:cs="Times New Roman"/>
          <w:lang w:val="en-US"/>
        </w:rPr>
        <w:endnoteReference w:id="32"/>
      </w:r>
      <w:r w:rsidR="007D5076" w:rsidRPr="004C4F01">
        <w:rPr>
          <w:rFonts w:ascii="Times New Roman" w:hAnsi="Times New Roman" w:cs="Times New Roman"/>
          <w:lang w:val="en-US"/>
        </w:rPr>
        <w:t xml:space="preserve"> </w:t>
      </w:r>
      <w:r w:rsidR="00EA6734" w:rsidRPr="004C4F01">
        <w:rPr>
          <w:rFonts w:ascii="Times New Roman" w:hAnsi="Times New Roman" w:cs="Times New Roman"/>
          <w:lang w:val="en-US"/>
        </w:rPr>
        <w:t xml:space="preserve">For Maurer, Keynes’ view of an international </w:t>
      </w:r>
      <w:r w:rsidR="00783E70" w:rsidRPr="004C4F01">
        <w:rPr>
          <w:rFonts w:ascii="Times New Roman" w:hAnsi="Times New Roman" w:cs="Times New Roman"/>
          <w:lang w:val="en-US"/>
        </w:rPr>
        <w:t>monetary</w:t>
      </w:r>
      <w:r w:rsidR="00EA6734" w:rsidRPr="004C4F01">
        <w:rPr>
          <w:rFonts w:ascii="Times New Roman" w:hAnsi="Times New Roman" w:cs="Times New Roman"/>
          <w:lang w:val="en-US"/>
        </w:rPr>
        <w:t xml:space="preserve"> system and Grant’s interior design both ‘relied </w:t>
      </w:r>
      <w:r w:rsidR="00EA6734" w:rsidRPr="004C4F01">
        <w:rPr>
          <w:rFonts w:ascii="Times New Roman" w:hAnsi="Times New Roman" w:cs="Times New Roman"/>
          <w:bCs/>
          <w:lang w:val="en-US"/>
        </w:rPr>
        <w:t xml:space="preserve">on a recognition of contingency and a faith in the human combination of intuition and animal spirits to reframe problems in the process of trying to solve them.’ </w:t>
      </w:r>
      <w:r w:rsidR="00711EA7" w:rsidRPr="004C4F01">
        <w:rPr>
          <w:rStyle w:val="EndnoteReference"/>
          <w:rFonts w:ascii="Times New Roman" w:hAnsi="Times New Roman" w:cs="Times New Roman"/>
          <w:bCs/>
          <w:lang w:val="en-US"/>
        </w:rPr>
        <w:endnoteReference w:id="33"/>
      </w:r>
      <w:r w:rsidR="00B05C26" w:rsidRPr="004C4F01">
        <w:rPr>
          <w:rFonts w:ascii="Times New Roman" w:hAnsi="Times New Roman" w:cs="Times New Roman"/>
          <w:bCs/>
          <w:lang w:val="en-US"/>
        </w:rPr>
        <w:t xml:space="preserve"> </w:t>
      </w:r>
    </w:p>
    <w:p w14:paraId="136C673E" w14:textId="5B4B68A6" w:rsidR="00F61469" w:rsidRPr="004C4F01" w:rsidRDefault="006B1501" w:rsidP="00F61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sidRPr="004C4F01">
        <w:rPr>
          <w:rFonts w:ascii="Times New Roman" w:hAnsi="Times New Roman" w:cs="Times New Roman"/>
          <w:bCs/>
          <w:lang w:val="en-US"/>
        </w:rPr>
        <w:tab/>
        <w:t>Yet</w:t>
      </w:r>
      <w:r w:rsidR="00582A23">
        <w:rPr>
          <w:rFonts w:ascii="Times New Roman" w:hAnsi="Times New Roman" w:cs="Times New Roman"/>
          <w:bCs/>
          <w:lang w:val="en-US"/>
        </w:rPr>
        <w:t>,</w:t>
      </w:r>
      <w:r w:rsidR="00086CFB">
        <w:rPr>
          <w:rFonts w:ascii="Times New Roman" w:hAnsi="Times New Roman" w:cs="Times New Roman"/>
          <w:bCs/>
          <w:lang w:val="en-US"/>
        </w:rPr>
        <w:t xml:space="preserve"> perhaps</w:t>
      </w:r>
      <w:r w:rsidR="00582A23">
        <w:rPr>
          <w:rFonts w:ascii="Times New Roman" w:hAnsi="Times New Roman" w:cs="Times New Roman"/>
          <w:bCs/>
          <w:lang w:val="en-US"/>
        </w:rPr>
        <w:t xml:space="preserve"> more plausibly,</w:t>
      </w:r>
      <w:r w:rsidRPr="004C4F01">
        <w:rPr>
          <w:rFonts w:ascii="Times New Roman" w:hAnsi="Times New Roman" w:cs="Times New Roman"/>
          <w:bCs/>
          <w:lang w:val="en-US"/>
        </w:rPr>
        <w:t xml:space="preserve"> critics such as </w:t>
      </w:r>
      <w:r w:rsidR="00307473" w:rsidRPr="004C4F01">
        <w:rPr>
          <w:rFonts w:ascii="Times New Roman" w:hAnsi="Times New Roman" w:cs="Times New Roman"/>
          <w:bCs/>
          <w:lang w:val="en-US"/>
        </w:rPr>
        <w:t xml:space="preserve">Patrick </w:t>
      </w:r>
      <w:proofErr w:type="spellStart"/>
      <w:r w:rsidR="00307473" w:rsidRPr="004C4F01">
        <w:rPr>
          <w:rFonts w:ascii="Times New Roman" w:hAnsi="Times New Roman" w:cs="Times New Roman"/>
          <w:bCs/>
          <w:lang w:val="en-US"/>
        </w:rPr>
        <w:t>Brantlinger</w:t>
      </w:r>
      <w:proofErr w:type="spellEnd"/>
      <w:r w:rsidR="00B9122A">
        <w:rPr>
          <w:rFonts w:ascii="Times New Roman" w:hAnsi="Times New Roman" w:cs="Times New Roman"/>
          <w:bCs/>
          <w:lang w:val="en-US"/>
        </w:rPr>
        <w:t xml:space="preserve"> and Joshua</w:t>
      </w:r>
      <w:r w:rsidRPr="004C4F01">
        <w:rPr>
          <w:rFonts w:ascii="Times New Roman" w:hAnsi="Times New Roman" w:cs="Times New Roman"/>
          <w:bCs/>
          <w:lang w:val="en-US"/>
        </w:rPr>
        <w:t xml:space="preserve"> </w:t>
      </w:r>
      <w:proofErr w:type="spellStart"/>
      <w:r w:rsidRPr="004C4F01">
        <w:rPr>
          <w:rFonts w:ascii="Times New Roman" w:hAnsi="Times New Roman" w:cs="Times New Roman"/>
          <w:bCs/>
          <w:lang w:val="en-US"/>
        </w:rPr>
        <w:t>Esty</w:t>
      </w:r>
      <w:proofErr w:type="spellEnd"/>
      <w:r w:rsidR="00582A23">
        <w:rPr>
          <w:rFonts w:ascii="Times New Roman" w:hAnsi="Times New Roman" w:cs="Times New Roman"/>
          <w:bCs/>
          <w:lang w:val="en-US"/>
        </w:rPr>
        <w:t xml:space="preserve"> have described the ways in which</w:t>
      </w:r>
      <w:r w:rsidRPr="004C4F01">
        <w:rPr>
          <w:rFonts w:ascii="Times New Roman" w:hAnsi="Times New Roman" w:cs="Times New Roman"/>
          <w:bCs/>
          <w:lang w:val="en-US"/>
        </w:rPr>
        <w:t xml:space="preserve"> </w:t>
      </w:r>
      <w:r w:rsidR="00307473" w:rsidRPr="004C4F01">
        <w:rPr>
          <w:rFonts w:ascii="Times New Roman" w:hAnsi="Times New Roman" w:cs="Times New Roman"/>
          <w:bCs/>
          <w:lang w:val="en-US"/>
        </w:rPr>
        <w:t>Keynes had</w:t>
      </w:r>
      <w:r w:rsidR="00783E70" w:rsidRPr="004C4F01">
        <w:rPr>
          <w:rFonts w:ascii="Times New Roman" w:hAnsi="Times New Roman" w:cs="Times New Roman"/>
          <w:bCs/>
          <w:lang w:val="en-US"/>
        </w:rPr>
        <w:t>,</w:t>
      </w:r>
      <w:r w:rsidR="007726EC" w:rsidRPr="004C4F01">
        <w:rPr>
          <w:rFonts w:ascii="Times New Roman" w:hAnsi="Times New Roman" w:cs="Times New Roman"/>
          <w:bCs/>
          <w:lang w:val="en-US"/>
        </w:rPr>
        <w:t xml:space="preserve"> by the 1930s</w:t>
      </w:r>
      <w:r w:rsidR="00783E70" w:rsidRPr="004C4F01">
        <w:rPr>
          <w:rFonts w:ascii="Times New Roman" w:hAnsi="Times New Roman" w:cs="Times New Roman"/>
          <w:bCs/>
          <w:lang w:val="en-US"/>
        </w:rPr>
        <w:t>,</w:t>
      </w:r>
      <w:r w:rsidR="00307473" w:rsidRPr="004C4F01">
        <w:rPr>
          <w:rFonts w:ascii="Times New Roman" w:hAnsi="Times New Roman" w:cs="Times New Roman"/>
          <w:bCs/>
          <w:lang w:val="en-US"/>
        </w:rPr>
        <w:t xml:space="preserve"> </w:t>
      </w:r>
      <w:r w:rsidR="00F573F3" w:rsidRPr="004C4F01">
        <w:rPr>
          <w:rFonts w:ascii="Times New Roman" w:hAnsi="Times New Roman" w:cs="Times New Roman"/>
          <w:bCs/>
          <w:lang w:val="en-US"/>
        </w:rPr>
        <w:t>also begun his retreat</w:t>
      </w:r>
      <w:r w:rsidR="00307473" w:rsidRPr="004C4F01">
        <w:rPr>
          <w:rFonts w:ascii="Times New Roman" w:hAnsi="Times New Roman" w:cs="Times New Roman"/>
          <w:bCs/>
          <w:lang w:val="en-US"/>
        </w:rPr>
        <w:t xml:space="preserve"> into the</w:t>
      </w:r>
      <w:r w:rsidR="00F573F3" w:rsidRPr="004C4F01">
        <w:rPr>
          <w:rFonts w:ascii="Times New Roman" w:hAnsi="Times New Roman" w:cs="Times New Roman"/>
          <w:bCs/>
          <w:lang w:val="en-US"/>
        </w:rPr>
        <w:t xml:space="preserve"> protective</w:t>
      </w:r>
      <w:r w:rsidR="007726EC" w:rsidRPr="004C4F01">
        <w:rPr>
          <w:rFonts w:ascii="Times New Roman" w:hAnsi="Times New Roman" w:cs="Times New Roman"/>
          <w:bCs/>
          <w:lang w:val="en-US"/>
        </w:rPr>
        <w:t xml:space="preserve"> horizon of the bounded </w:t>
      </w:r>
      <w:r w:rsidRPr="004C4F01">
        <w:rPr>
          <w:rFonts w:ascii="Times New Roman" w:hAnsi="Times New Roman" w:cs="Times New Roman"/>
          <w:bCs/>
          <w:lang w:val="en-US"/>
        </w:rPr>
        <w:t>nation</w:t>
      </w:r>
      <w:r w:rsidR="007726EC" w:rsidRPr="004C4F01">
        <w:rPr>
          <w:rFonts w:ascii="Times New Roman" w:hAnsi="Times New Roman" w:cs="Times New Roman"/>
          <w:bCs/>
          <w:lang w:val="en-US"/>
        </w:rPr>
        <w:t xml:space="preserve"> state</w:t>
      </w:r>
      <w:r w:rsidR="00273516" w:rsidRPr="004C4F01">
        <w:rPr>
          <w:rFonts w:ascii="Times New Roman" w:hAnsi="Times New Roman" w:cs="Times New Roman"/>
          <w:bCs/>
          <w:lang w:val="en-US"/>
        </w:rPr>
        <w:t xml:space="preserve"> and rel</w:t>
      </w:r>
      <w:r w:rsidR="00CB2647" w:rsidRPr="004C4F01">
        <w:rPr>
          <w:rFonts w:ascii="Times New Roman" w:hAnsi="Times New Roman" w:cs="Times New Roman"/>
          <w:bCs/>
          <w:lang w:val="en-US"/>
        </w:rPr>
        <w:t xml:space="preserve">inquished the possibility of a more radial cosmopolitan order: </w:t>
      </w:r>
      <w:proofErr w:type="spellStart"/>
      <w:r w:rsidR="00307473" w:rsidRPr="004C4F01">
        <w:rPr>
          <w:rFonts w:ascii="Times New Roman" w:hAnsi="Times New Roman" w:cs="Times New Roman"/>
          <w:bCs/>
          <w:lang w:val="en-US"/>
        </w:rPr>
        <w:t>Esty</w:t>
      </w:r>
      <w:proofErr w:type="spellEnd"/>
      <w:r w:rsidR="00307473" w:rsidRPr="004C4F01">
        <w:rPr>
          <w:rFonts w:ascii="Times New Roman" w:hAnsi="Times New Roman" w:cs="Times New Roman"/>
          <w:bCs/>
          <w:lang w:val="en-US"/>
        </w:rPr>
        <w:t xml:space="preserve"> argues </w:t>
      </w:r>
      <w:r w:rsidR="00F869BB" w:rsidRPr="004C4F01">
        <w:rPr>
          <w:rFonts w:ascii="Times New Roman" w:hAnsi="Times New Roman" w:cs="Times New Roman"/>
          <w:bCs/>
          <w:lang w:val="en-US"/>
        </w:rPr>
        <w:t xml:space="preserve">‘that </w:t>
      </w:r>
      <w:r w:rsidR="00F869BB" w:rsidRPr="004C4F01">
        <w:rPr>
          <w:rFonts w:ascii="Times New Roman" w:hAnsi="Times New Roman" w:cs="Times New Roman"/>
          <w:i/>
          <w:lang w:val="en-US"/>
        </w:rPr>
        <w:t>The General Theory</w:t>
      </w:r>
      <w:r w:rsidR="00F869BB" w:rsidRPr="004C4F01">
        <w:rPr>
          <w:rFonts w:ascii="Times New Roman" w:hAnsi="Times New Roman" w:cs="Times New Roman"/>
          <w:lang w:val="en-US"/>
        </w:rPr>
        <w:t xml:space="preserve"> revives an older idea of concrete, bounded economic communities in order to invent new rules for survival in the world of abstract, international finance capitalism’ and</w:t>
      </w:r>
      <w:r w:rsidR="00307473" w:rsidRPr="004C4F01">
        <w:rPr>
          <w:rFonts w:ascii="Times New Roman" w:hAnsi="Times New Roman" w:cs="Times New Roman"/>
          <w:bCs/>
          <w:lang w:val="en-US"/>
        </w:rPr>
        <w:t xml:space="preserve"> </w:t>
      </w:r>
      <w:r w:rsidR="00EE13CA" w:rsidRPr="004C4F01">
        <w:rPr>
          <w:rFonts w:ascii="Times New Roman" w:hAnsi="Times New Roman" w:cs="Times New Roman"/>
          <w:iCs/>
          <w:lang w:val="en-US"/>
        </w:rPr>
        <w:t xml:space="preserve">Patrick </w:t>
      </w:r>
      <w:proofErr w:type="spellStart"/>
      <w:r w:rsidR="00EE13CA" w:rsidRPr="004C4F01">
        <w:rPr>
          <w:rFonts w:ascii="Times New Roman" w:hAnsi="Times New Roman" w:cs="Times New Roman"/>
          <w:iCs/>
          <w:lang w:val="en-US"/>
        </w:rPr>
        <w:t>Brantlinger</w:t>
      </w:r>
      <w:proofErr w:type="spellEnd"/>
      <w:r w:rsidR="00EE13CA" w:rsidRPr="004C4F01">
        <w:rPr>
          <w:rFonts w:ascii="Times New Roman" w:hAnsi="Times New Roman" w:cs="Times New Roman"/>
          <w:iCs/>
          <w:lang w:val="en-US"/>
        </w:rPr>
        <w:t xml:space="preserve"> </w:t>
      </w:r>
      <w:r w:rsidR="003751A0" w:rsidRPr="004C4F01">
        <w:rPr>
          <w:rFonts w:ascii="Times New Roman" w:hAnsi="Times New Roman" w:cs="Times New Roman"/>
          <w:iCs/>
          <w:lang w:val="en-US"/>
        </w:rPr>
        <w:t>that Keynes</w:t>
      </w:r>
      <w:r w:rsidR="008D2D84" w:rsidRPr="004C4F01">
        <w:rPr>
          <w:rFonts w:ascii="Times New Roman" w:hAnsi="Times New Roman" w:cs="Times New Roman"/>
          <w:iCs/>
          <w:lang w:val="en-US"/>
        </w:rPr>
        <w:t>’</w:t>
      </w:r>
      <w:r w:rsidR="00EE13CA" w:rsidRPr="004C4F01">
        <w:rPr>
          <w:rFonts w:ascii="Times New Roman" w:hAnsi="Times New Roman" w:cs="Times New Roman"/>
          <w:iCs/>
          <w:lang w:val="en-US"/>
        </w:rPr>
        <w:t xml:space="preserve"> </w:t>
      </w:r>
      <w:r w:rsidR="00F61469" w:rsidRPr="004C4F01">
        <w:rPr>
          <w:rFonts w:ascii="Times New Roman" w:hAnsi="Times New Roman" w:cs="Times New Roman"/>
          <w:iCs/>
          <w:lang w:val="en-US"/>
        </w:rPr>
        <w:t>pragmatis</w:t>
      </w:r>
      <w:r w:rsidR="003751A0" w:rsidRPr="004C4F01">
        <w:rPr>
          <w:rFonts w:ascii="Times New Roman" w:hAnsi="Times New Roman" w:cs="Times New Roman"/>
          <w:iCs/>
          <w:lang w:val="en-US"/>
        </w:rPr>
        <w:t>m, his</w:t>
      </w:r>
      <w:r w:rsidR="00F61469" w:rsidRPr="004C4F01">
        <w:rPr>
          <w:rFonts w:ascii="Times New Roman" w:hAnsi="Times New Roman" w:cs="Times New Roman"/>
          <w:iCs/>
          <w:lang w:val="en-US"/>
        </w:rPr>
        <w:t xml:space="preserve"> desire to do ‘the best he could with the tools at hand’, which included ‘capitalism at work within the boundaries of nation-states’ </w:t>
      </w:r>
      <w:r w:rsidRPr="004C4F01">
        <w:rPr>
          <w:rFonts w:ascii="Times New Roman" w:hAnsi="Times New Roman" w:cs="Times New Roman"/>
          <w:iCs/>
          <w:lang w:val="en-US"/>
        </w:rPr>
        <w:t>limited his ability to realize the ‘cultured, perhaps utopian internationali</w:t>
      </w:r>
      <w:r w:rsidR="00783E70" w:rsidRPr="004C4F01">
        <w:rPr>
          <w:rFonts w:ascii="Times New Roman" w:hAnsi="Times New Roman" w:cs="Times New Roman"/>
          <w:iCs/>
          <w:lang w:val="en-US"/>
        </w:rPr>
        <w:t xml:space="preserve">sm’ that he </w:t>
      </w:r>
      <w:r w:rsidR="00783E70" w:rsidRPr="004C4F01">
        <w:rPr>
          <w:rFonts w:ascii="Times New Roman" w:hAnsi="Times New Roman" w:cs="Times New Roman"/>
          <w:iCs/>
          <w:lang w:val="en-US"/>
        </w:rPr>
        <w:lastRenderedPageBreak/>
        <w:t>had hitherto at least partially shared with the Blooms</w:t>
      </w:r>
      <w:r w:rsidRPr="004C4F01">
        <w:rPr>
          <w:rFonts w:ascii="Times New Roman" w:hAnsi="Times New Roman" w:cs="Times New Roman"/>
          <w:iCs/>
          <w:lang w:val="en-US"/>
        </w:rPr>
        <w:t xml:space="preserve">bury group.  </w:t>
      </w:r>
      <w:r w:rsidR="00711EA7" w:rsidRPr="004C4F01">
        <w:rPr>
          <w:rStyle w:val="EndnoteReference"/>
          <w:rFonts w:ascii="Times New Roman" w:hAnsi="Times New Roman" w:cs="Times New Roman"/>
          <w:iCs/>
          <w:lang w:val="en-US"/>
        </w:rPr>
        <w:endnoteReference w:id="34"/>
      </w:r>
      <w:r w:rsidR="007C3B4B">
        <w:rPr>
          <w:rFonts w:ascii="Times New Roman" w:hAnsi="Times New Roman" w:cs="Times New Roman"/>
          <w:iCs/>
          <w:lang w:val="en-US"/>
        </w:rPr>
        <w:t xml:space="preserve"> </w:t>
      </w:r>
      <w:r w:rsidR="00086CFB">
        <w:rPr>
          <w:rFonts w:ascii="Times New Roman" w:hAnsi="Times New Roman" w:cs="Times New Roman"/>
          <w:iCs/>
          <w:lang w:val="en-US"/>
        </w:rPr>
        <w:t>Hence by the 30s Keynes’ attention to the social nature of money, his</w:t>
      </w:r>
      <w:r w:rsidR="000B5CEE">
        <w:rPr>
          <w:rFonts w:ascii="Times New Roman" w:hAnsi="Times New Roman" w:cs="Times New Roman"/>
          <w:iCs/>
          <w:lang w:val="en-US"/>
        </w:rPr>
        <w:t xml:space="preserve"> insistence on it as a phenomena that gains its meaning from the </w:t>
      </w:r>
      <w:r w:rsidR="00694AFF">
        <w:rPr>
          <w:rFonts w:ascii="Times New Roman" w:hAnsi="Times New Roman" w:cs="Times New Roman"/>
          <w:iCs/>
          <w:lang w:val="en-US"/>
        </w:rPr>
        <w:t xml:space="preserve">qualitative relations of the </w:t>
      </w:r>
      <w:r w:rsidR="000B5CEE">
        <w:rPr>
          <w:rFonts w:ascii="Times New Roman" w:hAnsi="Times New Roman" w:cs="Times New Roman"/>
          <w:iCs/>
          <w:lang w:val="en-US"/>
        </w:rPr>
        <w:t xml:space="preserve">social, rather than from </w:t>
      </w:r>
      <w:r w:rsidR="00694AFF">
        <w:rPr>
          <w:rFonts w:ascii="Times New Roman" w:hAnsi="Times New Roman" w:cs="Times New Roman"/>
          <w:iCs/>
          <w:lang w:val="en-US"/>
        </w:rPr>
        <w:t xml:space="preserve">a quantified abstraction </w:t>
      </w:r>
      <w:r w:rsidR="000B5CEE">
        <w:rPr>
          <w:rFonts w:ascii="Times New Roman" w:hAnsi="Times New Roman" w:cs="Times New Roman"/>
          <w:iCs/>
          <w:lang w:val="en-US"/>
        </w:rPr>
        <w:t xml:space="preserve">of the social, </w:t>
      </w:r>
      <w:r w:rsidR="00086CFB">
        <w:rPr>
          <w:rFonts w:ascii="Times New Roman" w:hAnsi="Times New Roman" w:cs="Times New Roman"/>
          <w:iCs/>
          <w:lang w:val="en-US"/>
        </w:rPr>
        <w:t xml:space="preserve">were placed in the service of the nation-state in </w:t>
      </w:r>
      <w:r w:rsidR="00694AFF">
        <w:rPr>
          <w:rFonts w:ascii="Times New Roman" w:hAnsi="Times New Roman" w:cs="Times New Roman"/>
          <w:iCs/>
          <w:lang w:val="en-US"/>
        </w:rPr>
        <w:t xml:space="preserve">precisely the </w:t>
      </w:r>
      <w:r w:rsidR="00086CFB">
        <w:rPr>
          <w:rFonts w:ascii="Times New Roman" w:hAnsi="Times New Roman" w:cs="Times New Roman"/>
          <w:iCs/>
          <w:lang w:val="en-US"/>
        </w:rPr>
        <w:t xml:space="preserve">ways that he had questioned in 1919. </w:t>
      </w:r>
    </w:p>
    <w:p w14:paraId="1516BF99" w14:textId="6A0CC7D6" w:rsidR="00711EA7" w:rsidRPr="004C4F01" w:rsidRDefault="000C3201" w:rsidP="00204BB1">
      <w:pPr>
        <w:spacing w:line="360" w:lineRule="auto"/>
        <w:ind w:firstLine="720"/>
        <w:rPr>
          <w:rFonts w:ascii="Times New Roman" w:hAnsi="Times New Roman" w:cs="Times New Roman"/>
        </w:rPr>
      </w:pPr>
      <w:r w:rsidRPr="004C4F01">
        <w:rPr>
          <w:rFonts w:ascii="Times New Roman" w:hAnsi="Times New Roman" w:cs="Times New Roman"/>
        </w:rPr>
        <w:t xml:space="preserve">The text that </w:t>
      </w:r>
      <w:proofErr w:type="spellStart"/>
      <w:r w:rsidR="00385C71" w:rsidRPr="004C4F01">
        <w:rPr>
          <w:rFonts w:ascii="Times New Roman" w:hAnsi="Times New Roman" w:cs="Times New Roman"/>
        </w:rPr>
        <w:t>Brantlinger</w:t>
      </w:r>
      <w:proofErr w:type="spellEnd"/>
      <w:r w:rsidR="00385C71" w:rsidRPr="004C4F01">
        <w:rPr>
          <w:rFonts w:ascii="Times New Roman" w:hAnsi="Times New Roman" w:cs="Times New Roman"/>
        </w:rPr>
        <w:t xml:space="preserve"> </w:t>
      </w:r>
      <w:r w:rsidR="005208B9" w:rsidRPr="004C4F01">
        <w:rPr>
          <w:rFonts w:ascii="Times New Roman" w:hAnsi="Times New Roman" w:cs="Times New Roman"/>
        </w:rPr>
        <w:t>offers as</w:t>
      </w:r>
      <w:r w:rsidR="00385C71" w:rsidRPr="004C4F01">
        <w:rPr>
          <w:rFonts w:ascii="Times New Roman" w:hAnsi="Times New Roman" w:cs="Times New Roman"/>
        </w:rPr>
        <w:t xml:space="preserve"> </w:t>
      </w:r>
      <w:r w:rsidR="006B1501" w:rsidRPr="004C4F01">
        <w:rPr>
          <w:rFonts w:ascii="Times New Roman" w:hAnsi="Times New Roman" w:cs="Times New Roman"/>
        </w:rPr>
        <w:t xml:space="preserve">a more radical counterpoint to Keynes’ </w:t>
      </w:r>
      <w:r w:rsidR="007726EC" w:rsidRPr="004C4F01">
        <w:rPr>
          <w:rFonts w:ascii="Times New Roman" w:hAnsi="Times New Roman" w:cs="Times New Roman"/>
        </w:rPr>
        <w:t xml:space="preserve">1936 </w:t>
      </w:r>
      <w:r w:rsidR="006B1501" w:rsidRPr="004C4F01">
        <w:rPr>
          <w:rFonts w:ascii="Times New Roman" w:hAnsi="Times New Roman" w:cs="Times New Roman"/>
          <w:i/>
        </w:rPr>
        <w:t>The General Theory</w:t>
      </w:r>
      <w:r w:rsidR="00204BB1" w:rsidRPr="004C4F01">
        <w:rPr>
          <w:rFonts w:ascii="Times New Roman" w:hAnsi="Times New Roman" w:cs="Times New Roman"/>
        </w:rPr>
        <w:t xml:space="preserve"> is </w:t>
      </w:r>
      <w:r w:rsidR="00406325" w:rsidRPr="004C4F01">
        <w:rPr>
          <w:rFonts w:ascii="Times New Roman" w:hAnsi="Times New Roman" w:cs="Times New Roman"/>
        </w:rPr>
        <w:t>Woolf’s</w:t>
      </w:r>
      <w:r w:rsidR="005A4B9E" w:rsidRPr="004C4F01">
        <w:rPr>
          <w:rFonts w:ascii="Times New Roman" w:hAnsi="Times New Roman" w:cs="Times New Roman"/>
        </w:rPr>
        <w:t xml:space="preserve"> 1938 essay </w:t>
      </w:r>
      <w:r w:rsidR="005A4B9E" w:rsidRPr="004C4F01">
        <w:rPr>
          <w:rFonts w:ascii="Times New Roman" w:hAnsi="Times New Roman" w:cs="Times New Roman"/>
          <w:i/>
        </w:rPr>
        <w:t>Three Guineas</w:t>
      </w:r>
      <w:r w:rsidR="005A4B9E" w:rsidRPr="004C4F01">
        <w:rPr>
          <w:rFonts w:ascii="Times New Roman" w:hAnsi="Times New Roman" w:cs="Times New Roman"/>
        </w:rPr>
        <w:t>,</w:t>
      </w:r>
      <w:r w:rsidR="00BF2FFE" w:rsidRPr="004C4F01">
        <w:rPr>
          <w:rFonts w:ascii="Times New Roman" w:hAnsi="Times New Roman" w:cs="Times New Roman"/>
        </w:rPr>
        <w:t xml:space="preserve"> which was much more</w:t>
      </w:r>
      <w:r w:rsidR="005A4B9E" w:rsidRPr="004C4F01">
        <w:rPr>
          <w:rFonts w:ascii="Times New Roman" w:hAnsi="Times New Roman" w:cs="Times New Roman"/>
        </w:rPr>
        <w:t xml:space="preserve"> resolutely anti-imperialist and anti-state.</w:t>
      </w:r>
      <w:r w:rsidR="00EC20EF" w:rsidRPr="004C4F01">
        <w:rPr>
          <w:rFonts w:ascii="Times New Roman" w:hAnsi="Times New Roman" w:cs="Times New Roman"/>
        </w:rPr>
        <w:t xml:space="preserve"> </w:t>
      </w:r>
      <w:r w:rsidR="00583F67" w:rsidRPr="004C4F01">
        <w:rPr>
          <w:rFonts w:ascii="Times New Roman" w:hAnsi="Times New Roman" w:cs="Times New Roman"/>
        </w:rPr>
        <w:t xml:space="preserve">The text is important in this context because </w:t>
      </w:r>
      <w:r w:rsidR="009722C4" w:rsidRPr="004C4F01">
        <w:rPr>
          <w:rFonts w:ascii="Times New Roman" w:hAnsi="Times New Roman" w:cs="Times New Roman"/>
        </w:rPr>
        <w:t xml:space="preserve">it </w:t>
      </w:r>
      <w:r w:rsidR="00583F67" w:rsidRPr="004C4F01">
        <w:rPr>
          <w:rFonts w:ascii="Times New Roman" w:hAnsi="Times New Roman" w:cs="Times New Roman"/>
        </w:rPr>
        <w:t xml:space="preserve">clearly </w:t>
      </w:r>
      <w:r w:rsidR="00BF2FFE" w:rsidRPr="004C4F01">
        <w:rPr>
          <w:rFonts w:ascii="Times New Roman" w:hAnsi="Times New Roman" w:cs="Times New Roman"/>
        </w:rPr>
        <w:t xml:space="preserve">uses </w:t>
      </w:r>
      <w:r w:rsidR="00583F67" w:rsidRPr="004C4F01">
        <w:rPr>
          <w:rFonts w:ascii="Times New Roman" w:hAnsi="Times New Roman" w:cs="Times New Roman"/>
        </w:rPr>
        <w:t xml:space="preserve">the symbol of </w:t>
      </w:r>
      <w:r w:rsidR="00BF2FFE" w:rsidRPr="004C4F01">
        <w:rPr>
          <w:rFonts w:ascii="Times New Roman" w:hAnsi="Times New Roman" w:cs="Times New Roman"/>
        </w:rPr>
        <w:t>money</w:t>
      </w:r>
      <w:r w:rsidR="00A57F3B" w:rsidRPr="004C4F01">
        <w:rPr>
          <w:rFonts w:ascii="Times New Roman" w:hAnsi="Times New Roman" w:cs="Times New Roman"/>
        </w:rPr>
        <w:t xml:space="preserve"> itself to</w:t>
      </w:r>
      <w:r w:rsidR="00BF2FFE" w:rsidRPr="004C4F01">
        <w:rPr>
          <w:rFonts w:ascii="Times New Roman" w:hAnsi="Times New Roman" w:cs="Times New Roman"/>
        </w:rPr>
        <w:t xml:space="preserve"> </w:t>
      </w:r>
      <w:r w:rsidR="00454858" w:rsidRPr="004C4F01">
        <w:rPr>
          <w:rFonts w:ascii="Times New Roman" w:hAnsi="Times New Roman" w:cs="Times New Roman"/>
        </w:rPr>
        <w:t xml:space="preserve">critique </w:t>
      </w:r>
      <w:r w:rsidR="00187D8E" w:rsidRPr="004C4F01">
        <w:rPr>
          <w:rFonts w:ascii="Times New Roman" w:hAnsi="Times New Roman" w:cs="Times New Roman"/>
        </w:rPr>
        <w:t xml:space="preserve">not only money’s </w:t>
      </w:r>
      <w:r w:rsidR="00454858" w:rsidRPr="004C4F01">
        <w:rPr>
          <w:rFonts w:ascii="Times New Roman" w:hAnsi="Times New Roman" w:cs="Times New Roman"/>
        </w:rPr>
        <w:t>assumed</w:t>
      </w:r>
      <w:r w:rsidR="009525AC" w:rsidRPr="004C4F01">
        <w:rPr>
          <w:rFonts w:ascii="Times New Roman" w:hAnsi="Times New Roman" w:cs="Times New Roman"/>
        </w:rPr>
        <w:t xml:space="preserve"> exchangeability</w:t>
      </w:r>
      <w:r w:rsidR="00187D8E" w:rsidRPr="004C4F01">
        <w:rPr>
          <w:rFonts w:ascii="Times New Roman" w:hAnsi="Times New Roman" w:cs="Times New Roman"/>
        </w:rPr>
        <w:t xml:space="preserve"> </w:t>
      </w:r>
      <w:proofErr w:type="gramStart"/>
      <w:r w:rsidR="00187D8E" w:rsidRPr="004C4F01">
        <w:rPr>
          <w:rFonts w:ascii="Times New Roman" w:hAnsi="Times New Roman" w:cs="Times New Roman"/>
        </w:rPr>
        <w:t>but</w:t>
      </w:r>
      <w:proofErr w:type="gramEnd"/>
      <w:r w:rsidR="00187D8E" w:rsidRPr="004C4F01">
        <w:rPr>
          <w:rFonts w:ascii="Times New Roman" w:hAnsi="Times New Roman" w:cs="Times New Roman"/>
        </w:rPr>
        <w:t xml:space="preserve"> its very conflation with the relations of </w:t>
      </w:r>
      <w:r w:rsidR="009722C4" w:rsidRPr="004C4F01">
        <w:rPr>
          <w:rFonts w:ascii="Times New Roman" w:hAnsi="Times New Roman" w:cs="Times New Roman"/>
        </w:rPr>
        <w:t xml:space="preserve">an imperialist </w:t>
      </w:r>
      <w:r w:rsidR="00187D8E" w:rsidRPr="004C4F01">
        <w:rPr>
          <w:rFonts w:ascii="Times New Roman" w:hAnsi="Times New Roman" w:cs="Times New Roman"/>
        </w:rPr>
        <w:t>capital</w:t>
      </w:r>
      <w:r w:rsidR="009722C4" w:rsidRPr="004C4F01">
        <w:rPr>
          <w:rFonts w:ascii="Times New Roman" w:hAnsi="Times New Roman" w:cs="Times New Roman"/>
        </w:rPr>
        <w:t xml:space="preserve">ism. </w:t>
      </w:r>
      <w:r w:rsidR="00406325" w:rsidRPr="004C4F01">
        <w:rPr>
          <w:rFonts w:ascii="Times New Roman" w:hAnsi="Times New Roman" w:cs="Times New Roman"/>
          <w:i/>
        </w:rPr>
        <w:t>Three Guineas</w:t>
      </w:r>
      <w:r w:rsidR="00385C71" w:rsidRPr="004C4F01">
        <w:rPr>
          <w:rFonts w:ascii="Times New Roman" w:hAnsi="Times New Roman" w:cs="Times New Roman"/>
        </w:rPr>
        <w:t xml:space="preserve"> </w:t>
      </w:r>
      <w:r w:rsidR="00EA6734" w:rsidRPr="004C4F01">
        <w:rPr>
          <w:rFonts w:ascii="Times New Roman" w:hAnsi="Times New Roman" w:cs="Times New Roman"/>
        </w:rPr>
        <w:t>uses the social differentiation of coins as a</w:t>
      </w:r>
      <w:r w:rsidR="001F677D" w:rsidRPr="004C4F01">
        <w:rPr>
          <w:rFonts w:ascii="Times New Roman" w:hAnsi="Times New Roman" w:cs="Times New Roman"/>
        </w:rPr>
        <w:t xml:space="preserve"> profoundly</w:t>
      </w:r>
      <w:r w:rsidR="00E41A28" w:rsidRPr="004C4F01">
        <w:rPr>
          <w:rFonts w:ascii="Times New Roman" w:hAnsi="Times New Roman" w:cs="Times New Roman"/>
        </w:rPr>
        <w:t xml:space="preserve"> ironical</w:t>
      </w:r>
      <w:r w:rsidR="00EA6734" w:rsidRPr="004C4F01">
        <w:rPr>
          <w:rFonts w:ascii="Times New Roman" w:hAnsi="Times New Roman" w:cs="Times New Roman"/>
        </w:rPr>
        <w:t xml:space="preserve"> </w:t>
      </w:r>
      <w:r w:rsidR="009525AC" w:rsidRPr="004C4F01">
        <w:rPr>
          <w:rFonts w:ascii="Times New Roman" w:hAnsi="Times New Roman" w:cs="Times New Roman"/>
        </w:rPr>
        <w:t xml:space="preserve">vehicle for its </w:t>
      </w:r>
      <w:r w:rsidR="00EA6734" w:rsidRPr="004C4F01">
        <w:rPr>
          <w:rFonts w:ascii="Times New Roman" w:hAnsi="Times New Roman" w:cs="Times New Roman"/>
        </w:rPr>
        <w:t xml:space="preserve">scathing attack on the amortising rationality of </w:t>
      </w:r>
      <w:r w:rsidR="009525AC" w:rsidRPr="004C4F01">
        <w:rPr>
          <w:rFonts w:ascii="Times New Roman" w:hAnsi="Times New Roman" w:cs="Times New Roman"/>
        </w:rPr>
        <w:t>patriarchal</w:t>
      </w:r>
      <w:r w:rsidR="000A7C07" w:rsidRPr="004C4F01">
        <w:rPr>
          <w:rFonts w:ascii="Times New Roman" w:hAnsi="Times New Roman" w:cs="Times New Roman"/>
        </w:rPr>
        <w:t xml:space="preserve"> capitalism. </w:t>
      </w:r>
      <w:r w:rsidR="00E41A28" w:rsidRPr="004C4F01">
        <w:rPr>
          <w:rFonts w:ascii="Times New Roman" w:hAnsi="Times New Roman" w:cs="Times New Roman"/>
        </w:rPr>
        <w:t>Coins are not standardised forms, or even</w:t>
      </w:r>
      <w:r w:rsidR="009525AC" w:rsidRPr="004C4F01">
        <w:rPr>
          <w:rFonts w:ascii="Times New Roman" w:hAnsi="Times New Roman" w:cs="Times New Roman"/>
        </w:rPr>
        <w:t xml:space="preserve"> </w:t>
      </w:r>
      <w:proofErr w:type="spellStart"/>
      <w:r w:rsidR="00491BD7" w:rsidRPr="004C4F01">
        <w:rPr>
          <w:rFonts w:ascii="Times New Roman" w:hAnsi="Times New Roman" w:cs="Times New Roman"/>
        </w:rPr>
        <w:t>synecdoches</w:t>
      </w:r>
      <w:proofErr w:type="spellEnd"/>
      <w:r w:rsidR="00491BD7" w:rsidRPr="004C4F01">
        <w:rPr>
          <w:rFonts w:ascii="Times New Roman" w:hAnsi="Times New Roman" w:cs="Times New Roman"/>
        </w:rPr>
        <w:t xml:space="preserve"> </w:t>
      </w:r>
      <w:r w:rsidR="009525AC" w:rsidRPr="004C4F01">
        <w:rPr>
          <w:rFonts w:ascii="Times New Roman" w:hAnsi="Times New Roman" w:cs="Times New Roman"/>
        </w:rPr>
        <w:t>for capitalism</w:t>
      </w:r>
      <w:r w:rsidR="00E41A28" w:rsidRPr="004C4F01">
        <w:rPr>
          <w:rFonts w:ascii="Times New Roman" w:hAnsi="Times New Roman" w:cs="Times New Roman"/>
        </w:rPr>
        <w:t xml:space="preserve"> </w:t>
      </w:r>
      <w:r w:rsidR="002054D5" w:rsidRPr="004C4F01">
        <w:rPr>
          <w:rFonts w:ascii="Times New Roman" w:hAnsi="Times New Roman" w:cs="Times New Roman"/>
        </w:rPr>
        <w:t xml:space="preserve">or finance </w:t>
      </w:r>
      <w:r w:rsidR="00E41A28" w:rsidRPr="004C4F01">
        <w:rPr>
          <w:rFonts w:ascii="Times New Roman" w:hAnsi="Times New Roman" w:cs="Times New Roman"/>
        </w:rPr>
        <w:t>in this book</w:t>
      </w:r>
      <w:r w:rsidR="009525AC" w:rsidRPr="004C4F01">
        <w:rPr>
          <w:rFonts w:ascii="Times New Roman" w:hAnsi="Times New Roman" w:cs="Times New Roman"/>
        </w:rPr>
        <w:t xml:space="preserve">, </w:t>
      </w:r>
      <w:r w:rsidR="00204BB1" w:rsidRPr="004C4F01">
        <w:rPr>
          <w:rFonts w:ascii="Times New Roman" w:hAnsi="Times New Roman" w:cs="Times New Roman"/>
        </w:rPr>
        <w:t xml:space="preserve">but </w:t>
      </w:r>
      <w:r w:rsidR="00E41A28" w:rsidRPr="004C4F01">
        <w:rPr>
          <w:rFonts w:ascii="Times New Roman" w:hAnsi="Times New Roman" w:cs="Times New Roman"/>
        </w:rPr>
        <w:t>are</w:t>
      </w:r>
      <w:r w:rsidR="00893468" w:rsidRPr="004C4F01">
        <w:rPr>
          <w:rFonts w:ascii="Times New Roman" w:hAnsi="Times New Roman" w:cs="Times New Roman"/>
        </w:rPr>
        <w:t>, rather,</w:t>
      </w:r>
      <w:r w:rsidR="00E41A28" w:rsidRPr="004C4F01">
        <w:rPr>
          <w:rFonts w:ascii="Times New Roman" w:hAnsi="Times New Roman" w:cs="Times New Roman"/>
        </w:rPr>
        <w:t xml:space="preserve"> objects and ideas that are freighted with both</w:t>
      </w:r>
      <w:r w:rsidR="007726EC" w:rsidRPr="004C4F01">
        <w:rPr>
          <w:rFonts w:ascii="Times New Roman" w:hAnsi="Times New Roman" w:cs="Times New Roman"/>
        </w:rPr>
        <w:t xml:space="preserve"> cultural </w:t>
      </w:r>
      <w:r w:rsidR="00E41A28" w:rsidRPr="004C4F01">
        <w:rPr>
          <w:rFonts w:ascii="Times New Roman" w:hAnsi="Times New Roman" w:cs="Times New Roman"/>
        </w:rPr>
        <w:t>histories</w:t>
      </w:r>
      <w:r w:rsidR="00153957" w:rsidRPr="004C4F01">
        <w:rPr>
          <w:rFonts w:ascii="Times New Roman" w:hAnsi="Times New Roman" w:cs="Times New Roman"/>
        </w:rPr>
        <w:t xml:space="preserve"> and new possibilities</w:t>
      </w:r>
      <w:r w:rsidR="00EA6734" w:rsidRPr="004C4F01">
        <w:rPr>
          <w:rFonts w:ascii="Times New Roman" w:hAnsi="Times New Roman" w:cs="Times New Roman"/>
        </w:rPr>
        <w:t>.</w:t>
      </w:r>
      <w:r w:rsidR="00CD57D1" w:rsidRPr="004C4F01">
        <w:rPr>
          <w:rFonts w:ascii="Times New Roman" w:hAnsi="Times New Roman" w:cs="Times New Roman"/>
        </w:rPr>
        <w:t xml:space="preserve"> </w:t>
      </w:r>
    </w:p>
    <w:p w14:paraId="7A1DC1FF" w14:textId="05450BD1" w:rsidR="00EC20EF" w:rsidRPr="004C4F01" w:rsidRDefault="00EA6734" w:rsidP="00EC20EF">
      <w:pPr>
        <w:spacing w:line="360" w:lineRule="auto"/>
        <w:ind w:firstLine="720"/>
        <w:rPr>
          <w:rFonts w:ascii="Times New Roman" w:hAnsi="Times New Roman" w:cs="Times New Roman"/>
        </w:rPr>
      </w:pPr>
      <w:r w:rsidRPr="004C4F01">
        <w:rPr>
          <w:rFonts w:ascii="Times New Roman" w:hAnsi="Times New Roman" w:cs="Times New Roman"/>
        </w:rPr>
        <w:t>The eponymous guinea</w:t>
      </w:r>
      <w:r w:rsidR="00893468" w:rsidRPr="004C4F01">
        <w:rPr>
          <w:rFonts w:ascii="Times New Roman" w:hAnsi="Times New Roman" w:cs="Times New Roman"/>
        </w:rPr>
        <w:t>, for example,</w:t>
      </w:r>
      <w:r w:rsidRPr="004C4F01">
        <w:rPr>
          <w:rFonts w:ascii="Times New Roman" w:hAnsi="Times New Roman" w:cs="Times New Roman"/>
        </w:rPr>
        <w:t xml:space="preserve"> was </w:t>
      </w:r>
      <w:r w:rsidR="001A358E" w:rsidRPr="004C4F01">
        <w:rPr>
          <w:rFonts w:ascii="Times New Roman" w:hAnsi="Times New Roman" w:cs="Times New Roman"/>
        </w:rPr>
        <w:t xml:space="preserve">not actually currency at all </w:t>
      </w:r>
      <w:r w:rsidRPr="004C4F01">
        <w:rPr>
          <w:rFonts w:ascii="Times New Roman" w:hAnsi="Times New Roman" w:cs="Times New Roman"/>
        </w:rPr>
        <w:t>by the time Woolf was writing</w:t>
      </w:r>
      <w:r w:rsidR="001A358E" w:rsidRPr="004C4F01">
        <w:rPr>
          <w:rFonts w:ascii="Times New Roman" w:hAnsi="Times New Roman" w:cs="Times New Roman"/>
        </w:rPr>
        <w:t>; the term was both aristocratic and anachronistic</w:t>
      </w:r>
      <w:r w:rsidRPr="004C4F01">
        <w:rPr>
          <w:rFonts w:ascii="Times New Roman" w:hAnsi="Times New Roman" w:cs="Times New Roman"/>
        </w:rPr>
        <w:t xml:space="preserve">. It had been replaced by the pound in </w:t>
      </w:r>
      <w:r w:rsidR="00153957" w:rsidRPr="004C4F01">
        <w:rPr>
          <w:rFonts w:ascii="Times New Roman" w:hAnsi="Times New Roman" w:cs="Times New Roman"/>
        </w:rPr>
        <w:t>a</w:t>
      </w:r>
      <w:r w:rsidRPr="004C4F01">
        <w:rPr>
          <w:rFonts w:ascii="Times New Roman" w:hAnsi="Times New Roman" w:cs="Times New Roman"/>
        </w:rPr>
        <w:t xml:space="preserve"> </w:t>
      </w:r>
      <w:proofErr w:type="spellStart"/>
      <w:r w:rsidRPr="004C4F01">
        <w:rPr>
          <w:rFonts w:ascii="Times New Roman" w:hAnsi="Times New Roman" w:cs="Times New Roman"/>
        </w:rPr>
        <w:t>recoinage</w:t>
      </w:r>
      <w:proofErr w:type="spellEnd"/>
      <w:r w:rsidRPr="004C4F01">
        <w:rPr>
          <w:rFonts w:ascii="Times New Roman" w:hAnsi="Times New Roman" w:cs="Times New Roman"/>
        </w:rPr>
        <w:t xml:space="preserve"> of 1816 and the 21 shillings that the word continued to denote had become primarily a marker of class: </w:t>
      </w:r>
      <w:r w:rsidR="005A4B9E" w:rsidRPr="004C4F01">
        <w:rPr>
          <w:rFonts w:ascii="Times New Roman" w:hAnsi="Times New Roman" w:cs="Times New Roman"/>
        </w:rPr>
        <w:t xml:space="preserve">only </w:t>
      </w:r>
      <w:r w:rsidRPr="004C4F01">
        <w:rPr>
          <w:rFonts w:ascii="Times New Roman" w:hAnsi="Times New Roman" w:cs="Times New Roman"/>
        </w:rPr>
        <w:t xml:space="preserve">land, horses, and art </w:t>
      </w:r>
      <w:r w:rsidR="005A4B9E" w:rsidRPr="004C4F01">
        <w:rPr>
          <w:rFonts w:ascii="Times New Roman" w:hAnsi="Times New Roman" w:cs="Times New Roman"/>
        </w:rPr>
        <w:t>continued to be</w:t>
      </w:r>
      <w:r w:rsidRPr="004C4F01">
        <w:rPr>
          <w:rFonts w:ascii="Times New Roman" w:hAnsi="Times New Roman" w:cs="Times New Roman"/>
        </w:rPr>
        <w:t xml:space="preserve"> calculated in guineas whilst tradespeople and servants were paid in pounds. Against this shibboleth of inherited privilege Woolf places the</w:t>
      </w:r>
      <w:r w:rsidR="005A4B9E" w:rsidRPr="004C4F01">
        <w:rPr>
          <w:rFonts w:ascii="Times New Roman" w:hAnsi="Times New Roman" w:cs="Times New Roman"/>
        </w:rPr>
        <w:t xml:space="preserve"> transformational</w:t>
      </w:r>
      <w:r w:rsidRPr="004C4F01">
        <w:rPr>
          <w:rFonts w:ascii="Times New Roman" w:hAnsi="Times New Roman" w:cs="Times New Roman"/>
        </w:rPr>
        <w:t xml:space="preserve"> ‘sixpence’ that </w:t>
      </w:r>
      <w:r w:rsidR="003853B4" w:rsidRPr="004C4F01">
        <w:rPr>
          <w:rFonts w:ascii="Times New Roman" w:hAnsi="Times New Roman" w:cs="Times New Roman"/>
        </w:rPr>
        <w:t xml:space="preserve">she associates with </w:t>
      </w:r>
      <w:r w:rsidRPr="004C4F01">
        <w:rPr>
          <w:rFonts w:ascii="Times New Roman" w:hAnsi="Times New Roman" w:cs="Times New Roman"/>
        </w:rPr>
        <w:t xml:space="preserve">the 1919 </w:t>
      </w:r>
      <w:r w:rsidRPr="004C4F01">
        <w:rPr>
          <w:rFonts w:ascii="Times New Roman" w:hAnsi="Times New Roman" w:cs="Times New Roman"/>
          <w:lang w:val="en-US"/>
        </w:rPr>
        <w:t>Sex Disqualification Removal Act</w:t>
      </w:r>
      <w:r w:rsidRPr="004C4F01">
        <w:rPr>
          <w:rFonts w:ascii="Times New Roman" w:hAnsi="Times New Roman" w:cs="Times New Roman"/>
        </w:rPr>
        <w:t>: ‘in every purse there was, or might be, one bright new sixpence in whose light every thought, every sight, action looked different’. Woolf deems the sixpence a ’sacred coin’ for the ‘educated man’s daughter’ and suggests that ‘the moon even, scarred as it is in fact with forgotten craters, seemed to her to be a white sixpence, a chaste sixpence, an altar upon which she vowed never to side with the servile, the signers-on’.</w:t>
      </w:r>
      <w:r w:rsidR="00711EA7" w:rsidRPr="004C4F01">
        <w:rPr>
          <w:rStyle w:val="EndnoteReference"/>
          <w:rFonts w:ascii="Times New Roman" w:hAnsi="Times New Roman" w:cs="Times New Roman"/>
        </w:rPr>
        <w:endnoteReference w:id="35"/>
      </w:r>
      <w:r w:rsidRPr="004C4F01">
        <w:rPr>
          <w:rFonts w:ascii="Times New Roman" w:hAnsi="Times New Roman" w:cs="Times New Roman"/>
        </w:rPr>
        <w:t xml:space="preserve"> The sixpence is hyperbolic</w:t>
      </w:r>
      <w:r w:rsidR="00406325" w:rsidRPr="004C4F01">
        <w:rPr>
          <w:rFonts w:ascii="Times New Roman" w:hAnsi="Times New Roman" w:cs="Times New Roman"/>
        </w:rPr>
        <w:t>ally</w:t>
      </w:r>
      <w:r w:rsidRPr="004C4F01">
        <w:rPr>
          <w:rFonts w:ascii="Times New Roman" w:hAnsi="Times New Roman" w:cs="Times New Roman"/>
        </w:rPr>
        <w:t xml:space="preserve"> feminised </w:t>
      </w:r>
      <w:r w:rsidR="00406325" w:rsidRPr="004C4F01">
        <w:rPr>
          <w:rFonts w:ascii="Times New Roman" w:hAnsi="Times New Roman" w:cs="Times New Roman"/>
        </w:rPr>
        <w:t xml:space="preserve">in these descriptions </w:t>
      </w:r>
      <w:r w:rsidRPr="004C4F01">
        <w:rPr>
          <w:rFonts w:ascii="Times New Roman" w:hAnsi="Times New Roman" w:cs="Times New Roman"/>
        </w:rPr>
        <w:t>because it represents not money but</w:t>
      </w:r>
      <w:r w:rsidR="00406325" w:rsidRPr="004C4F01">
        <w:rPr>
          <w:rFonts w:ascii="Times New Roman" w:hAnsi="Times New Roman" w:cs="Times New Roman"/>
        </w:rPr>
        <w:t xml:space="preserve"> the possibility of a new kind of</w:t>
      </w:r>
      <w:r w:rsidRPr="004C4F01">
        <w:rPr>
          <w:rFonts w:ascii="Times New Roman" w:hAnsi="Times New Roman" w:cs="Times New Roman"/>
        </w:rPr>
        <w:t xml:space="preserve"> politic</w:t>
      </w:r>
      <w:r w:rsidR="00204BB1" w:rsidRPr="004C4F01">
        <w:rPr>
          <w:rFonts w:ascii="Times New Roman" w:hAnsi="Times New Roman" w:cs="Times New Roman"/>
        </w:rPr>
        <w:t>s, a politics,</w:t>
      </w:r>
      <w:r w:rsidR="004B3048" w:rsidRPr="004C4F01">
        <w:rPr>
          <w:rFonts w:ascii="Times New Roman" w:hAnsi="Times New Roman" w:cs="Times New Roman"/>
        </w:rPr>
        <w:t xml:space="preserve"> somewhat paradoxically</w:t>
      </w:r>
      <w:r w:rsidR="00204BB1" w:rsidRPr="004C4F01">
        <w:rPr>
          <w:rFonts w:ascii="Times New Roman" w:hAnsi="Times New Roman" w:cs="Times New Roman"/>
        </w:rPr>
        <w:t xml:space="preserve">, </w:t>
      </w:r>
      <w:r w:rsidRPr="004C4F01">
        <w:rPr>
          <w:rFonts w:ascii="Times New Roman" w:hAnsi="Times New Roman" w:cs="Times New Roman"/>
        </w:rPr>
        <w:t xml:space="preserve">‘from which the money element has been removed. She need no longer use her charm to procure money from her father or brother. Since it is beyond the power of her family to punish her financially she can </w:t>
      </w:r>
      <w:r w:rsidR="00711EA7" w:rsidRPr="004C4F01">
        <w:rPr>
          <w:rFonts w:ascii="Times New Roman" w:hAnsi="Times New Roman" w:cs="Times New Roman"/>
        </w:rPr>
        <w:t>express her own opinions.’</w:t>
      </w:r>
      <w:r w:rsidR="00711EA7" w:rsidRPr="004C4F01">
        <w:rPr>
          <w:rStyle w:val="EndnoteReference"/>
          <w:rFonts w:ascii="Times New Roman" w:hAnsi="Times New Roman" w:cs="Times New Roman"/>
        </w:rPr>
        <w:endnoteReference w:id="36"/>
      </w:r>
    </w:p>
    <w:p w14:paraId="60212847" w14:textId="05B85C17" w:rsidR="00EC20EF" w:rsidRPr="004C4F01" w:rsidRDefault="00EC20EF" w:rsidP="00EC20EF">
      <w:pPr>
        <w:spacing w:line="360" w:lineRule="auto"/>
        <w:ind w:firstLine="720"/>
        <w:rPr>
          <w:rFonts w:ascii="Times New Roman" w:hAnsi="Times New Roman" w:cs="Times New Roman"/>
        </w:rPr>
      </w:pPr>
      <w:r w:rsidRPr="004C4F01">
        <w:rPr>
          <w:rFonts w:ascii="Times New Roman" w:hAnsi="Times New Roman" w:cs="Times New Roman"/>
        </w:rPr>
        <w:lastRenderedPageBreak/>
        <w:t xml:space="preserve">Woolf’s </w:t>
      </w:r>
      <w:r w:rsidR="00C55884" w:rsidRPr="004C4F01">
        <w:rPr>
          <w:rFonts w:ascii="Times New Roman" w:hAnsi="Times New Roman" w:cs="Times New Roman"/>
        </w:rPr>
        <w:t>use</w:t>
      </w:r>
      <w:r w:rsidRPr="004C4F01">
        <w:rPr>
          <w:rFonts w:ascii="Times New Roman" w:hAnsi="Times New Roman" w:cs="Times New Roman"/>
        </w:rPr>
        <w:t xml:space="preserve"> of money</w:t>
      </w:r>
      <w:r w:rsidR="00C55884" w:rsidRPr="004C4F01">
        <w:rPr>
          <w:rFonts w:ascii="Times New Roman" w:hAnsi="Times New Roman" w:cs="Times New Roman"/>
        </w:rPr>
        <w:t xml:space="preserve"> against the money economy accords with the stories that </w:t>
      </w:r>
      <w:r w:rsidRPr="004C4F01">
        <w:rPr>
          <w:rFonts w:ascii="Times New Roman" w:hAnsi="Times New Roman" w:cs="Times New Roman"/>
          <w:bCs/>
          <w:lang w:val="en-US"/>
        </w:rPr>
        <w:t xml:space="preserve">economic anthropology has provided for </w:t>
      </w:r>
      <w:r w:rsidR="00694AFF">
        <w:rPr>
          <w:rFonts w:ascii="Times New Roman" w:hAnsi="Times New Roman" w:cs="Times New Roman"/>
          <w:bCs/>
          <w:lang w:val="en-US"/>
        </w:rPr>
        <w:t>money</w:t>
      </w:r>
      <w:r w:rsidRPr="004C4F01">
        <w:rPr>
          <w:rFonts w:ascii="Times New Roman" w:hAnsi="Times New Roman" w:cs="Times New Roman"/>
          <w:bCs/>
          <w:lang w:val="en-US"/>
        </w:rPr>
        <w:t xml:space="preserve"> in the modernist period. </w:t>
      </w:r>
      <w:proofErr w:type="spellStart"/>
      <w:r w:rsidRPr="004C4F01">
        <w:rPr>
          <w:rFonts w:ascii="Times New Roman" w:hAnsi="Times New Roman" w:cs="Times New Roman"/>
          <w:bCs/>
          <w:lang w:val="en-US"/>
        </w:rPr>
        <w:t>Viviana</w:t>
      </w:r>
      <w:proofErr w:type="spellEnd"/>
      <w:r w:rsidRPr="004C4F01">
        <w:rPr>
          <w:rFonts w:ascii="Times New Roman" w:hAnsi="Times New Roman" w:cs="Times New Roman"/>
          <w:bCs/>
          <w:lang w:val="en-US"/>
        </w:rPr>
        <w:t xml:space="preserve"> </w:t>
      </w:r>
      <w:proofErr w:type="spellStart"/>
      <w:r w:rsidRPr="004C4F01">
        <w:rPr>
          <w:rFonts w:ascii="Times New Roman" w:hAnsi="Times New Roman" w:cs="Times New Roman"/>
          <w:bCs/>
          <w:lang w:val="en-US"/>
        </w:rPr>
        <w:t>Zelizer’s</w:t>
      </w:r>
      <w:proofErr w:type="spellEnd"/>
      <w:r w:rsidRPr="004C4F01">
        <w:rPr>
          <w:rFonts w:ascii="Times New Roman" w:hAnsi="Times New Roman" w:cs="Times New Roman"/>
          <w:bCs/>
          <w:lang w:val="en-US"/>
        </w:rPr>
        <w:t xml:space="preserve"> account of the meaning of money between 1870-1930, for example, poses itself against a </w:t>
      </w:r>
      <w:proofErr w:type="spellStart"/>
      <w:r w:rsidR="00792710">
        <w:rPr>
          <w:rFonts w:ascii="Times New Roman" w:hAnsi="Times New Roman" w:cs="Times New Roman"/>
          <w:bCs/>
          <w:lang w:val="en-US"/>
        </w:rPr>
        <w:t>Simmelian</w:t>
      </w:r>
      <w:proofErr w:type="spellEnd"/>
      <w:r w:rsidR="00792710">
        <w:rPr>
          <w:rFonts w:ascii="Times New Roman" w:hAnsi="Times New Roman" w:cs="Times New Roman"/>
          <w:bCs/>
          <w:lang w:val="en-US"/>
        </w:rPr>
        <w:t xml:space="preserve"> </w:t>
      </w:r>
      <w:r w:rsidRPr="004C4F01">
        <w:rPr>
          <w:rFonts w:ascii="Times New Roman" w:hAnsi="Times New Roman" w:cs="Times New Roman"/>
          <w:bCs/>
          <w:lang w:val="en-US"/>
        </w:rPr>
        <w:t>sociology</w:t>
      </w:r>
      <w:r w:rsidR="001B4603">
        <w:rPr>
          <w:rFonts w:ascii="Times New Roman" w:hAnsi="Times New Roman" w:cs="Times New Roman"/>
          <w:lang w:val="en-US"/>
        </w:rPr>
        <w:t xml:space="preserve"> that </w:t>
      </w:r>
      <w:r w:rsidRPr="004C4F01">
        <w:rPr>
          <w:rFonts w:ascii="Times New Roman" w:hAnsi="Times New Roman" w:cs="Times New Roman"/>
          <w:lang w:val="en-US"/>
        </w:rPr>
        <w:t>‘clings to the view of money as an absolutely fungible, qualitatively neutral, infinitely divisible, entirely homogenous medium of market exchange’, suggesting that this view failed to notice the ‘invention of new monies or recognize the wide varieties of currencies in modern society’ and failed to capture ‘</w:t>
      </w:r>
      <w:r w:rsidRPr="004C4F01">
        <w:rPr>
          <w:rFonts w:ascii="Times New Roman" w:hAnsi="Times New Roman" w:cs="Times New Roman"/>
          <w:bCs/>
          <w:lang w:val="en-US"/>
        </w:rPr>
        <w:t xml:space="preserve">a growing paradox: as the physical forms and legal status of money became more standardized, the use of legal tender in many areas of life turned into a more delicate social process, making cultural and social </w:t>
      </w:r>
      <w:proofErr w:type="spellStart"/>
      <w:r w:rsidRPr="004C4F01">
        <w:rPr>
          <w:rFonts w:ascii="Times New Roman" w:hAnsi="Times New Roman" w:cs="Times New Roman"/>
          <w:bCs/>
          <w:lang w:val="en-US"/>
        </w:rPr>
        <w:t>differentation</w:t>
      </w:r>
      <w:proofErr w:type="spellEnd"/>
      <w:r w:rsidRPr="004C4F01">
        <w:rPr>
          <w:rFonts w:ascii="Times New Roman" w:hAnsi="Times New Roman" w:cs="Times New Roman"/>
          <w:bCs/>
          <w:lang w:val="en-US"/>
        </w:rPr>
        <w:t xml:space="preserve"> increasingly elaborate.’ This process of social differentiation</w:t>
      </w:r>
      <w:r w:rsidR="00792710">
        <w:rPr>
          <w:rFonts w:ascii="Times New Roman" w:hAnsi="Times New Roman" w:cs="Times New Roman"/>
          <w:bCs/>
          <w:lang w:val="en-US"/>
        </w:rPr>
        <w:t>, that re-embeds money in social life</w:t>
      </w:r>
      <w:r w:rsidRPr="004C4F01">
        <w:rPr>
          <w:rFonts w:ascii="Times New Roman" w:hAnsi="Times New Roman" w:cs="Times New Roman"/>
          <w:bCs/>
          <w:lang w:val="en-US"/>
        </w:rPr>
        <w:t xml:space="preserve">, she goes on to argue, is </w:t>
      </w:r>
      <w:r w:rsidRPr="004C4F01">
        <w:rPr>
          <w:rFonts w:ascii="Times New Roman" w:hAnsi="Times New Roman" w:cs="Times New Roman"/>
        </w:rPr>
        <w:t>‘</w:t>
      </w:r>
      <w:r w:rsidRPr="004C4F01">
        <w:rPr>
          <w:rFonts w:ascii="Times New Roman" w:hAnsi="Times New Roman" w:cs="Times New Roman"/>
          <w:lang w:val="en-US"/>
        </w:rPr>
        <w:t>pervasive’, existing not only ‘in the dark exotic corners of the economy but everywhere we look, different kinds of social relations and values reshape monies. Not just individuals and but organizations and even governments distinguish among different forms of legal tender or other monies.’</w:t>
      </w:r>
      <w:r w:rsidRPr="004C4F01">
        <w:rPr>
          <w:rStyle w:val="EndnoteReference"/>
          <w:rFonts w:ascii="Times New Roman" w:hAnsi="Times New Roman" w:cs="Times New Roman"/>
          <w:bCs/>
          <w:lang w:val="en-US"/>
        </w:rPr>
        <w:endnoteReference w:id="37"/>
      </w:r>
      <w:r w:rsidRPr="004C4F01">
        <w:rPr>
          <w:rStyle w:val="EndnoteReference"/>
          <w:rFonts w:ascii="Times New Roman" w:hAnsi="Times New Roman" w:cs="Times New Roman"/>
          <w:bCs/>
          <w:lang w:val="en-US"/>
        </w:rPr>
        <w:t xml:space="preserve"> </w:t>
      </w:r>
    </w:p>
    <w:p w14:paraId="731315BD" w14:textId="6A42D9C4" w:rsidR="00EC20EF" w:rsidRPr="004C4F01" w:rsidRDefault="00EC20EF" w:rsidP="00EC20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Cs/>
          <w:lang w:val="en-US"/>
        </w:rPr>
      </w:pPr>
      <w:r w:rsidRPr="004C4F01">
        <w:rPr>
          <w:rFonts w:ascii="Times New Roman" w:hAnsi="Times New Roman" w:cs="Times New Roman"/>
          <w:bCs/>
          <w:lang w:val="en-US"/>
        </w:rPr>
        <w:tab/>
      </w:r>
      <w:proofErr w:type="spellStart"/>
      <w:r w:rsidRPr="004C4F01">
        <w:rPr>
          <w:rFonts w:ascii="Times New Roman" w:hAnsi="Times New Roman" w:cs="Times New Roman"/>
          <w:bCs/>
          <w:lang w:val="en-US"/>
        </w:rPr>
        <w:t>Zelizer</w:t>
      </w:r>
      <w:proofErr w:type="spellEnd"/>
      <w:r w:rsidRPr="004C4F01">
        <w:rPr>
          <w:rFonts w:ascii="Times New Roman" w:hAnsi="Times New Roman" w:cs="Times New Roman"/>
          <w:bCs/>
          <w:lang w:val="en-US"/>
        </w:rPr>
        <w:t xml:space="preserve"> is concerned with the ways in which the women’s changing social roles were reflected in their differentiation of money, as they distinguished between earned money, given money, food money,</w:t>
      </w:r>
      <w:r w:rsidR="00B9122A">
        <w:rPr>
          <w:rFonts w:ascii="Times New Roman" w:hAnsi="Times New Roman" w:cs="Times New Roman"/>
          <w:bCs/>
          <w:lang w:val="en-US"/>
        </w:rPr>
        <w:t xml:space="preserve"> and</w:t>
      </w:r>
      <w:r w:rsidRPr="004C4F01">
        <w:rPr>
          <w:rFonts w:ascii="Times New Roman" w:hAnsi="Times New Roman" w:cs="Times New Roman"/>
          <w:bCs/>
          <w:lang w:val="en-US"/>
        </w:rPr>
        <w:t xml:space="preserve"> gift money. A more pointed example of this reshaping of money’s meanings, one that directly challenged it as only an abstract indicator of value, can be found in money’s deployment by the suffragette movement of the late 1910s. The 95</w:t>
      </w:r>
      <w:r w:rsidRPr="004C4F01">
        <w:rPr>
          <w:rFonts w:ascii="Times New Roman" w:hAnsi="Times New Roman" w:cs="Times New Roman"/>
          <w:bCs/>
          <w:vertAlign w:val="superscript"/>
          <w:lang w:val="en-US"/>
        </w:rPr>
        <w:t>th</w:t>
      </w:r>
      <w:r w:rsidRPr="004C4F01">
        <w:rPr>
          <w:rFonts w:ascii="Times New Roman" w:hAnsi="Times New Roman" w:cs="Times New Roman"/>
          <w:bCs/>
          <w:lang w:val="en-US"/>
        </w:rPr>
        <w:t xml:space="preserve"> object in Neil </w:t>
      </w:r>
      <w:proofErr w:type="spellStart"/>
      <w:r w:rsidRPr="004C4F01">
        <w:rPr>
          <w:rFonts w:ascii="Times New Roman" w:hAnsi="Times New Roman" w:cs="Times New Roman"/>
        </w:rPr>
        <w:t>MacGregor’s</w:t>
      </w:r>
      <w:proofErr w:type="spellEnd"/>
      <w:r w:rsidRPr="004C4F01">
        <w:rPr>
          <w:rFonts w:ascii="Times New Roman" w:hAnsi="Times New Roman" w:cs="Times New Roman"/>
        </w:rPr>
        <w:t xml:space="preserve"> </w:t>
      </w:r>
      <w:r w:rsidRPr="004C4F01">
        <w:rPr>
          <w:rFonts w:ascii="Times New Roman" w:hAnsi="Times New Roman" w:cs="Times New Roman"/>
          <w:i/>
        </w:rPr>
        <w:t>A History of the World in 100 Objects</w:t>
      </w:r>
      <w:r w:rsidRPr="004C4F01">
        <w:rPr>
          <w:rFonts w:ascii="Times New Roman" w:hAnsi="Times New Roman" w:cs="Times New Roman"/>
        </w:rPr>
        <w:t xml:space="preserve"> was ‘a British penny with King Edward VII in elegant profile, but his image has been defaced in what was then a criminal act. Stamped all over the king’s head in crude capitals are the words VOTES FOR WOMEN.’</w:t>
      </w:r>
      <w:r w:rsidRPr="004C4F01">
        <w:rPr>
          <w:rStyle w:val="EndnoteReference"/>
          <w:rFonts w:ascii="Times New Roman" w:hAnsi="Times New Roman" w:cs="Times New Roman"/>
        </w:rPr>
        <w:endnoteReference w:id="38"/>
      </w:r>
      <w:r w:rsidRPr="004C4F01">
        <w:rPr>
          <w:rFonts w:ascii="Times New Roman" w:hAnsi="Times New Roman" w:cs="Times New Roman"/>
        </w:rPr>
        <w:t xml:space="preserve"> The coins offer an obviously gendered critique of the State’s denial of universal suffrage: the King’s ‘elegant profile’ is defaced whilst the feminised image of Britannia is left untouched. The coins belong in a tradition of ‘money art’ that exploits the </w:t>
      </w:r>
      <w:r w:rsidRPr="004C4F01">
        <w:rPr>
          <w:rFonts w:ascii="Times New Roman" w:hAnsi="Times New Roman" w:cs="Times New Roman"/>
          <w:i/>
        </w:rPr>
        <w:t>coexistence</w:t>
      </w:r>
      <w:r w:rsidRPr="004C4F01">
        <w:rPr>
          <w:rFonts w:ascii="Times New Roman" w:hAnsi="Times New Roman" w:cs="Times New Roman"/>
        </w:rPr>
        <w:t xml:space="preserve"> of money’s apparently invisible anonymity (the abstract exchange value that ensures the coin coins to circulate despite its defacement and thus makes its political message difficult to regulate or capture) with the material and symbolic meanings that its physical existence also produces.</w:t>
      </w:r>
      <w:r w:rsidR="009722C4" w:rsidRPr="004C4F01">
        <w:rPr>
          <w:rFonts w:ascii="Times New Roman" w:hAnsi="Times New Roman" w:cs="Times New Roman"/>
        </w:rPr>
        <w:t xml:space="preserve"> </w:t>
      </w:r>
      <w:r w:rsidR="00B90E2C" w:rsidRPr="004C4F01">
        <w:rPr>
          <w:rFonts w:ascii="Times New Roman" w:hAnsi="Times New Roman" w:cs="Times New Roman"/>
        </w:rPr>
        <w:t xml:space="preserve">Indeed, as one curator of the British Museum has </w:t>
      </w:r>
      <w:r w:rsidR="00355A9D">
        <w:rPr>
          <w:rFonts w:ascii="Times New Roman" w:hAnsi="Times New Roman" w:cs="Times New Roman"/>
        </w:rPr>
        <w:t xml:space="preserve">informally </w:t>
      </w:r>
      <w:r w:rsidR="00B90E2C" w:rsidRPr="004C4F01">
        <w:rPr>
          <w:rFonts w:ascii="Times New Roman" w:hAnsi="Times New Roman" w:cs="Times New Roman"/>
        </w:rPr>
        <w:t>suggested, the coins may well have acted as an</w:t>
      </w:r>
      <w:r w:rsidR="005C6C67">
        <w:rPr>
          <w:rFonts w:ascii="Times New Roman" w:hAnsi="Times New Roman" w:cs="Times New Roman"/>
        </w:rPr>
        <w:t xml:space="preserve"> advert for the suffragettes’ own publications (their pamphlet </w:t>
      </w:r>
      <w:r w:rsidR="005C6C67">
        <w:rPr>
          <w:rFonts w:ascii="Times New Roman" w:hAnsi="Times New Roman" w:cs="Times New Roman"/>
          <w:i/>
        </w:rPr>
        <w:t>Votes for Women</w:t>
      </w:r>
      <w:r w:rsidR="005C6C67">
        <w:rPr>
          <w:rFonts w:ascii="Times New Roman" w:hAnsi="Times New Roman" w:cs="Times New Roman"/>
        </w:rPr>
        <w:t xml:space="preserve"> sold for a penny) as </w:t>
      </w:r>
      <w:r w:rsidR="007C3B4B">
        <w:rPr>
          <w:rFonts w:ascii="Times New Roman" w:hAnsi="Times New Roman" w:cs="Times New Roman"/>
        </w:rPr>
        <w:t xml:space="preserve">well as </w:t>
      </w:r>
      <w:r w:rsidR="005C6C67">
        <w:rPr>
          <w:rFonts w:ascii="Times New Roman" w:hAnsi="Times New Roman" w:cs="Times New Roman"/>
        </w:rPr>
        <w:t>a critique of the state</w:t>
      </w:r>
      <w:r w:rsidR="007C3B4B">
        <w:rPr>
          <w:rFonts w:ascii="Times New Roman" w:hAnsi="Times New Roman" w:cs="Times New Roman"/>
        </w:rPr>
        <w:t>’s denial of their representation</w:t>
      </w:r>
      <w:r w:rsidR="005C6C67">
        <w:rPr>
          <w:rFonts w:ascii="Times New Roman" w:hAnsi="Times New Roman" w:cs="Times New Roman"/>
        </w:rPr>
        <w:t xml:space="preserve">. </w:t>
      </w:r>
    </w:p>
    <w:p w14:paraId="2F8B5DFF" w14:textId="1CE76CFA" w:rsidR="00EC07C9" w:rsidRPr="004C4F01" w:rsidRDefault="00EA6734" w:rsidP="008C2570">
      <w:pPr>
        <w:spacing w:line="360" w:lineRule="auto"/>
        <w:ind w:firstLine="720"/>
        <w:rPr>
          <w:rFonts w:ascii="Times New Roman" w:hAnsi="Times New Roman" w:cs="Times New Roman"/>
        </w:rPr>
      </w:pPr>
      <w:proofErr w:type="gramStart"/>
      <w:r w:rsidRPr="004C4F01">
        <w:rPr>
          <w:rFonts w:ascii="Times New Roman" w:hAnsi="Times New Roman" w:cs="Times New Roman"/>
        </w:rPr>
        <w:lastRenderedPageBreak/>
        <w:t>The sixpence is reclaimed by Woolf</w:t>
      </w:r>
      <w:proofErr w:type="gramEnd"/>
      <w:r w:rsidRPr="004C4F01">
        <w:rPr>
          <w:rFonts w:ascii="Times New Roman" w:hAnsi="Times New Roman" w:cs="Times New Roman"/>
        </w:rPr>
        <w:t xml:space="preserve">, just as </w:t>
      </w:r>
      <w:r w:rsidR="001E0BA8" w:rsidRPr="004C4F01">
        <w:rPr>
          <w:rFonts w:ascii="Times New Roman" w:hAnsi="Times New Roman" w:cs="Times New Roman"/>
        </w:rPr>
        <w:t xml:space="preserve">the penny </w:t>
      </w:r>
      <w:r w:rsidRPr="004C4F01">
        <w:rPr>
          <w:rFonts w:ascii="Times New Roman" w:hAnsi="Times New Roman" w:cs="Times New Roman"/>
        </w:rPr>
        <w:t>had been by the Suf</w:t>
      </w:r>
      <w:r w:rsidR="009F7F70" w:rsidRPr="004C4F01">
        <w:rPr>
          <w:rFonts w:ascii="Times New Roman" w:hAnsi="Times New Roman" w:cs="Times New Roman"/>
        </w:rPr>
        <w:t>f</w:t>
      </w:r>
      <w:r w:rsidRPr="004C4F01">
        <w:rPr>
          <w:rFonts w:ascii="Times New Roman" w:hAnsi="Times New Roman" w:cs="Times New Roman"/>
        </w:rPr>
        <w:t>ragette</w:t>
      </w:r>
      <w:r w:rsidR="001E0BA8" w:rsidRPr="004C4F01">
        <w:rPr>
          <w:rFonts w:ascii="Times New Roman" w:hAnsi="Times New Roman" w:cs="Times New Roman"/>
        </w:rPr>
        <w:t>s</w:t>
      </w:r>
      <w:r w:rsidRPr="004C4F01">
        <w:rPr>
          <w:rFonts w:ascii="Times New Roman" w:hAnsi="Times New Roman" w:cs="Times New Roman"/>
        </w:rPr>
        <w:t xml:space="preserve">, </w:t>
      </w:r>
      <w:r w:rsidR="00406325" w:rsidRPr="004C4F01">
        <w:rPr>
          <w:rFonts w:ascii="Times New Roman" w:hAnsi="Times New Roman" w:cs="Times New Roman"/>
        </w:rPr>
        <w:t xml:space="preserve">in order to resist the state </w:t>
      </w:r>
      <w:r w:rsidR="00204BB1" w:rsidRPr="004C4F01">
        <w:rPr>
          <w:rFonts w:ascii="Times New Roman" w:hAnsi="Times New Roman" w:cs="Times New Roman"/>
        </w:rPr>
        <w:t xml:space="preserve">capitalism </w:t>
      </w:r>
      <w:r w:rsidR="00406325" w:rsidRPr="004C4F01">
        <w:rPr>
          <w:rFonts w:ascii="Times New Roman" w:hAnsi="Times New Roman" w:cs="Times New Roman"/>
        </w:rPr>
        <w:t xml:space="preserve">that it </w:t>
      </w:r>
      <w:r w:rsidR="00757F11" w:rsidRPr="004C4F01">
        <w:rPr>
          <w:rFonts w:ascii="Times New Roman" w:hAnsi="Times New Roman" w:cs="Times New Roman"/>
        </w:rPr>
        <w:t>also</w:t>
      </w:r>
      <w:r w:rsidR="00406325" w:rsidRPr="004C4F01">
        <w:rPr>
          <w:rFonts w:ascii="Times New Roman" w:hAnsi="Times New Roman" w:cs="Times New Roman"/>
        </w:rPr>
        <w:t xml:space="preserve"> represents</w:t>
      </w:r>
      <w:r w:rsidR="00C15E23" w:rsidRPr="004C4F01">
        <w:rPr>
          <w:rFonts w:ascii="Times New Roman" w:hAnsi="Times New Roman" w:cs="Times New Roman"/>
        </w:rPr>
        <w:t xml:space="preserve">. </w:t>
      </w:r>
      <w:r w:rsidRPr="004C4F01">
        <w:rPr>
          <w:rFonts w:ascii="Times New Roman" w:hAnsi="Times New Roman" w:cs="Times New Roman"/>
        </w:rPr>
        <w:t xml:space="preserve">When </w:t>
      </w:r>
      <w:r w:rsidR="00406325" w:rsidRPr="004C4F01">
        <w:rPr>
          <w:rFonts w:ascii="Times New Roman" w:hAnsi="Times New Roman" w:cs="Times New Roman"/>
        </w:rPr>
        <w:t>Woolf</w:t>
      </w:r>
      <w:r w:rsidRPr="004C4F01">
        <w:rPr>
          <w:rFonts w:ascii="Times New Roman" w:hAnsi="Times New Roman" w:cs="Times New Roman"/>
        </w:rPr>
        <w:t xml:space="preserve"> rhetorically asks how women can</w:t>
      </w:r>
      <w:r w:rsidR="00406325" w:rsidRPr="004C4F01">
        <w:rPr>
          <w:rFonts w:ascii="Times New Roman" w:hAnsi="Times New Roman" w:cs="Times New Roman"/>
        </w:rPr>
        <w:t xml:space="preserve"> use the sixpence,  ‘</w:t>
      </w:r>
      <w:r w:rsidRPr="004C4F01">
        <w:rPr>
          <w:rFonts w:ascii="Times New Roman" w:hAnsi="Times New Roman" w:cs="Times New Roman"/>
        </w:rPr>
        <w:t xml:space="preserve">this new weapon to prevent war?’ she </w:t>
      </w:r>
      <w:r w:rsidR="00406325" w:rsidRPr="004C4F01">
        <w:rPr>
          <w:rFonts w:ascii="Times New Roman" w:hAnsi="Times New Roman" w:cs="Times New Roman"/>
        </w:rPr>
        <w:t xml:space="preserve">differentiates </w:t>
      </w:r>
      <w:r w:rsidRPr="004C4F01">
        <w:rPr>
          <w:rFonts w:ascii="Times New Roman" w:hAnsi="Times New Roman" w:cs="Times New Roman"/>
        </w:rPr>
        <w:t xml:space="preserve">between </w:t>
      </w:r>
      <w:r w:rsidR="00406325" w:rsidRPr="004C4F01">
        <w:rPr>
          <w:rFonts w:ascii="Times New Roman" w:hAnsi="Times New Roman" w:cs="Times New Roman"/>
        </w:rPr>
        <w:t xml:space="preserve">it and </w:t>
      </w:r>
      <w:r w:rsidRPr="004C4F01">
        <w:rPr>
          <w:rFonts w:ascii="Times New Roman" w:hAnsi="Times New Roman" w:cs="Times New Roman"/>
        </w:rPr>
        <w:t xml:space="preserve">the guinea </w:t>
      </w:r>
      <w:r w:rsidR="00406325" w:rsidRPr="004C4F01">
        <w:rPr>
          <w:rFonts w:ascii="Times New Roman" w:hAnsi="Times New Roman" w:cs="Times New Roman"/>
        </w:rPr>
        <w:t xml:space="preserve">on more than monetary value: </w:t>
      </w:r>
      <w:r w:rsidRPr="004C4F01">
        <w:rPr>
          <w:rFonts w:ascii="Times New Roman" w:hAnsi="Times New Roman" w:cs="Times New Roman"/>
        </w:rPr>
        <w:t xml:space="preserve">‘if our point of view is the same as yours then we must add our sixpence to your guinea: follow your methods and repeat your words. But, whether fortunately or unfortunately, that is not true.’ </w:t>
      </w:r>
      <w:r w:rsidR="005E74CC" w:rsidRPr="004C4F01">
        <w:rPr>
          <w:rFonts w:ascii="Times New Roman" w:hAnsi="Times New Roman" w:cs="Times New Roman"/>
        </w:rPr>
        <w:t>The</w:t>
      </w:r>
      <w:r w:rsidR="00956639" w:rsidRPr="004C4F01">
        <w:rPr>
          <w:rFonts w:ascii="Times New Roman" w:hAnsi="Times New Roman" w:cs="Times New Roman"/>
        </w:rPr>
        <w:t xml:space="preserve"> sixpence </w:t>
      </w:r>
      <w:r w:rsidR="00893468" w:rsidRPr="004C4F01">
        <w:rPr>
          <w:rFonts w:ascii="Times New Roman" w:hAnsi="Times New Roman" w:cs="Times New Roman"/>
        </w:rPr>
        <w:t xml:space="preserve">is, importantly, not spent: instead it used to denote </w:t>
      </w:r>
      <w:r w:rsidR="00685300" w:rsidRPr="004C4F01">
        <w:rPr>
          <w:rFonts w:ascii="Times New Roman" w:hAnsi="Times New Roman" w:cs="Times New Roman"/>
        </w:rPr>
        <w:t xml:space="preserve">a </w:t>
      </w:r>
      <w:r w:rsidR="00956639" w:rsidRPr="004C4F01">
        <w:rPr>
          <w:rFonts w:ascii="Times New Roman" w:hAnsi="Times New Roman" w:cs="Times New Roman"/>
        </w:rPr>
        <w:t xml:space="preserve">critical </w:t>
      </w:r>
      <w:r w:rsidR="00893468" w:rsidRPr="004C4F01">
        <w:rPr>
          <w:rFonts w:ascii="Times New Roman" w:hAnsi="Times New Roman" w:cs="Times New Roman"/>
        </w:rPr>
        <w:t>practice</w:t>
      </w:r>
      <w:r w:rsidR="00685300" w:rsidRPr="004C4F01">
        <w:rPr>
          <w:rFonts w:ascii="Times New Roman" w:hAnsi="Times New Roman" w:cs="Times New Roman"/>
        </w:rPr>
        <w:t xml:space="preserve"> </w:t>
      </w:r>
      <w:r w:rsidR="008D7DBD" w:rsidRPr="004C4F01">
        <w:rPr>
          <w:rFonts w:ascii="Times New Roman" w:hAnsi="Times New Roman" w:cs="Times New Roman"/>
        </w:rPr>
        <w:t>that</w:t>
      </w:r>
      <w:r w:rsidR="00660C48" w:rsidRPr="004C4F01">
        <w:rPr>
          <w:rFonts w:ascii="Times New Roman" w:hAnsi="Times New Roman" w:cs="Times New Roman"/>
        </w:rPr>
        <w:t xml:space="preserve"> stands outside of the </w:t>
      </w:r>
      <w:r w:rsidR="005E74CC" w:rsidRPr="004C4F01">
        <w:rPr>
          <w:rFonts w:ascii="Times New Roman" w:hAnsi="Times New Roman" w:cs="Times New Roman"/>
        </w:rPr>
        <w:t>ceremonies and assumptions</w:t>
      </w:r>
      <w:r w:rsidR="008D7DBD" w:rsidRPr="004C4F01">
        <w:rPr>
          <w:rFonts w:ascii="Times New Roman" w:hAnsi="Times New Roman" w:cs="Times New Roman"/>
        </w:rPr>
        <w:t xml:space="preserve"> of the patriarchal</w:t>
      </w:r>
      <w:r w:rsidR="005E74CC" w:rsidRPr="004C4F01">
        <w:rPr>
          <w:rFonts w:ascii="Times New Roman" w:hAnsi="Times New Roman" w:cs="Times New Roman"/>
        </w:rPr>
        <w:t xml:space="preserve"> </w:t>
      </w:r>
      <w:r w:rsidR="008D7DBD" w:rsidRPr="004C4F01">
        <w:rPr>
          <w:rFonts w:ascii="Times New Roman" w:hAnsi="Times New Roman" w:cs="Times New Roman"/>
        </w:rPr>
        <w:t xml:space="preserve">state: </w:t>
      </w:r>
    </w:p>
    <w:p w14:paraId="2A9720B6" w14:textId="77777777" w:rsidR="00EC07C9" w:rsidRPr="004C4F01" w:rsidRDefault="00EC07C9" w:rsidP="008C2570">
      <w:pPr>
        <w:spacing w:line="360" w:lineRule="auto"/>
        <w:ind w:firstLine="720"/>
        <w:rPr>
          <w:rFonts w:ascii="Times New Roman" w:hAnsi="Times New Roman" w:cs="Times New Roman"/>
        </w:rPr>
      </w:pPr>
    </w:p>
    <w:p w14:paraId="44A074F1" w14:textId="74CD4BE9" w:rsidR="00EC07C9" w:rsidRPr="004C4F01" w:rsidRDefault="00EC07C9" w:rsidP="00EC07C9">
      <w:pPr>
        <w:spacing w:line="360" w:lineRule="auto"/>
        <w:ind w:left="720"/>
        <w:rPr>
          <w:rFonts w:ascii="Times New Roman" w:hAnsi="Times New Roman" w:cs="Times New Roman"/>
        </w:rPr>
      </w:pPr>
      <w:r w:rsidRPr="004C4F01">
        <w:rPr>
          <w:rFonts w:ascii="Times New Roman" w:hAnsi="Times New Roman" w:cs="Times New Roman"/>
        </w:rPr>
        <w:t>I</w:t>
      </w:r>
      <w:r w:rsidR="00685300" w:rsidRPr="004C4F01">
        <w:rPr>
          <w:rFonts w:ascii="Times New Roman" w:hAnsi="Times New Roman" w:cs="Times New Roman"/>
        </w:rPr>
        <w:t>t falls to us now to go on thinking</w:t>
      </w:r>
      <w:r w:rsidR="00956639" w:rsidRPr="004C4F01">
        <w:rPr>
          <w:rFonts w:ascii="Times New Roman" w:hAnsi="Times New Roman" w:cs="Times New Roman"/>
        </w:rPr>
        <w:t xml:space="preserve">: how are we to spend that sixpence? Think we must. Let us think in offices; in omnibuses; while we are </w:t>
      </w:r>
      <w:r w:rsidR="00685300" w:rsidRPr="004C4F01">
        <w:rPr>
          <w:rFonts w:ascii="Times New Roman" w:hAnsi="Times New Roman" w:cs="Times New Roman"/>
        </w:rPr>
        <w:t>standing</w:t>
      </w:r>
      <w:r w:rsidR="00956639" w:rsidRPr="004C4F01">
        <w:rPr>
          <w:rFonts w:ascii="Times New Roman" w:hAnsi="Times New Roman" w:cs="Times New Roman"/>
        </w:rPr>
        <w:t xml:space="preserve"> in the crowd watching Coronations and Lord Mayor’s Shows</w:t>
      </w:r>
      <w:r w:rsidR="00685300" w:rsidRPr="004C4F01">
        <w:rPr>
          <w:rFonts w:ascii="Times New Roman" w:hAnsi="Times New Roman" w:cs="Times New Roman"/>
        </w:rPr>
        <w:t>; let us think as we pass the Cenotaph; and in Whitehall</w:t>
      </w:r>
      <w:r w:rsidRPr="004C4F01">
        <w:rPr>
          <w:rFonts w:ascii="Times New Roman" w:hAnsi="Times New Roman" w:cs="Times New Roman"/>
        </w:rPr>
        <w:t xml:space="preserve">; in the gallery of the House of Commons; in the Law Courts; </w:t>
      </w:r>
      <w:r w:rsidR="00685300" w:rsidRPr="004C4F01">
        <w:rPr>
          <w:rFonts w:ascii="Times New Roman" w:hAnsi="Times New Roman" w:cs="Times New Roman"/>
        </w:rPr>
        <w:t>let us think at baptisms and marriages and funerals. L</w:t>
      </w:r>
      <w:r w:rsidR="00956639" w:rsidRPr="004C4F01">
        <w:rPr>
          <w:rFonts w:ascii="Times New Roman" w:hAnsi="Times New Roman" w:cs="Times New Roman"/>
        </w:rPr>
        <w:t>et us never cease from thinking – what is this ‘civilizati</w:t>
      </w:r>
      <w:r w:rsidRPr="004C4F01">
        <w:rPr>
          <w:rFonts w:ascii="Times New Roman" w:hAnsi="Times New Roman" w:cs="Times New Roman"/>
        </w:rPr>
        <w:t xml:space="preserve">on’ in which we find ourselves? What are these ceremonies and why should we take part in them? </w:t>
      </w:r>
      <w:r w:rsidR="00283A44" w:rsidRPr="004C4F01">
        <w:rPr>
          <w:rStyle w:val="EndnoteReference"/>
          <w:rFonts w:ascii="Times New Roman" w:hAnsi="Times New Roman" w:cs="Times New Roman"/>
        </w:rPr>
        <w:endnoteReference w:id="39"/>
      </w:r>
    </w:p>
    <w:p w14:paraId="221AD4ED" w14:textId="77777777" w:rsidR="00EC07C9" w:rsidRPr="004C4F01" w:rsidRDefault="00EC07C9" w:rsidP="00EC07C9">
      <w:pPr>
        <w:spacing w:line="360" w:lineRule="auto"/>
        <w:rPr>
          <w:rFonts w:ascii="Times New Roman" w:hAnsi="Times New Roman" w:cs="Times New Roman"/>
        </w:rPr>
      </w:pPr>
    </w:p>
    <w:p w14:paraId="64D29B54" w14:textId="2381D044" w:rsidR="004B302A" w:rsidRPr="004C4F01" w:rsidRDefault="005E74CC" w:rsidP="004B302A">
      <w:pPr>
        <w:spacing w:line="360" w:lineRule="auto"/>
        <w:rPr>
          <w:rFonts w:ascii="Times New Roman" w:hAnsi="Times New Roman" w:cs="Times New Roman"/>
          <w:lang w:val="en-US"/>
        </w:rPr>
      </w:pPr>
      <w:r w:rsidRPr="004C4F01">
        <w:rPr>
          <w:rFonts w:ascii="Times New Roman" w:hAnsi="Times New Roman" w:cs="Times New Roman"/>
        </w:rPr>
        <w:t>The</w:t>
      </w:r>
      <w:r w:rsidR="008D7DBD" w:rsidRPr="004C4F01">
        <w:rPr>
          <w:rFonts w:ascii="Times New Roman" w:hAnsi="Times New Roman" w:cs="Times New Roman"/>
        </w:rPr>
        <w:t xml:space="preserve"> </w:t>
      </w:r>
      <w:r w:rsidR="005208B9" w:rsidRPr="004C4F01">
        <w:rPr>
          <w:rFonts w:ascii="Times New Roman" w:hAnsi="Times New Roman" w:cs="Times New Roman"/>
        </w:rPr>
        <w:t xml:space="preserve">unspent </w:t>
      </w:r>
      <w:r w:rsidR="008D7DBD" w:rsidRPr="004C4F01">
        <w:rPr>
          <w:rFonts w:ascii="Times New Roman" w:hAnsi="Times New Roman" w:cs="Times New Roman"/>
        </w:rPr>
        <w:t xml:space="preserve">sixpence </w:t>
      </w:r>
      <w:r w:rsidR="001D1318" w:rsidRPr="004C4F01">
        <w:rPr>
          <w:rFonts w:ascii="Times New Roman" w:hAnsi="Times New Roman" w:cs="Times New Roman"/>
        </w:rPr>
        <w:t>might be imagined as</w:t>
      </w:r>
      <w:r w:rsidR="00660C48" w:rsidRPr="004C4F01">
        <w:rPr>
          <w:rFonts w:ascii="Times New Roman" w:hAnsi="Times New Roman" w:cs="Times New Roman"/>
        </w:rPr>
        <w:t xml:space="preserve"> </w:t>
      </w:r>
      <w:r w:rsidR="001D1318" w:rsidRPr="004C4F01">
        <w:rPr>
          <w:rFonts w:ascii="Times New Roman" w:hAnsi="Times New Roman" w:cs="Times New Roman"/>
        </w:rPr>
        <w:t xml:space="preserve">a </w:t>
      </w:r>
      <w:r w:rsidR="00EC07C9" w:rsidRPr="004C4F01">
        <w:rPr>
          <w:rFonts w:ascii="Times New Roman" w:hAnsi="Times New Roman" w:cs="Times New Roman"/>
        </w:rPr>
        <w:t xml:space="preserve">currency </w:t>
      </w:r>
      <w:r w:rsidR="001D1318" w:rsidRPr="004C4F01">
        <w:rPr>
          <w:rFonts w:ascii="Times New Roman" w:hAnsi="Times New Roman" w:cs="Times New Roman"/>
        </w:rPr>
        <w:t>for</w:t>
      </w:r>
      <w:r w:rsidRPr="004C4F01">
        <w:rPr>
          <w:rFonts w:ascii="Times New Roman" w:hAnsi="Times New Roman" w:cs="Times New Roman"/>
        </w:rPr>
        <w:t xml:space="preserve"> </w:t>
      </w:r>
      <w:r w:rsidR="00EC07C9" w:rsidRPr="004C4F01">
        <w:rPr>
          <w:rFonts w:ascii="Times New Roman" w:hAnsi="Times New Roman" w:cs="Times New Roman"/>
        </w:rPr>
        <w:t>Woolf’s ‘Outsider Society’</w:t>
      </w:r>
      <w:r w:rsidR="00660C48" w:rsidRPr="004C4F01">
        <w:rPr>
          <w:rFonts w:ascii="Times New Roman" w:hAnsi="Times New Roman" w:cs="Times New Roman"/>
        </w:rPr>
        <w:t>,</w:t>
      </w:r>
      <w:r w:rsidRPr="004C4F01">
        <w:rPr>
          <w:rFonts w:ascii="Times New Roman" w:hAnsi="Times New Roman" w:cs="Times New Roman"/>
        </w:rPr>
        <w:t xml:space="preserve"> a society that </w:t>
      </w:r>
      <w:r w:rsidR="005208B9" w:rsidRPr="004C4F01">
        <w:rPr>
          <w:rFonts w:ascii="Times New Roman" w:hAnsi="Times New Roman" w:cs="Times New Roman"/>
        </w:rPr>
        <w:t>suggests</w:t>
      </w:r>
      <w:r w:rsidR="00045750" w:rsidRPr="004C4F01">
        <w:rPr>
          <w:rFonts w:ascii="Times New Roman" w:hAnsi="Times New Roman" w:cs="Times New Roman"/>
        </w:rPr>
        <w:t xml:space="preserve"> for critics such as</w:t>
      </w:r>
      <w:r w:rsidR="00EC07C9" w:rsidRPr="004C4F01">
        <w:rPr>
          <w:rFonts w:ascii="Times New Roman" w:hAnsi="Times New Roman" w:cs="Times New Roman"/>
        </w:rPr>
        <w:t xml:space="preserve"> </w:t>
      </w:r>
      <w:r w:rsidR="00EC07C9" w:rsidRPr="004C4F01">
        <w:rPr>
          <w:rFonts w:ascii="Times New Roman" w:hAnsi="Times New Roman" w:cs="Times New Roman"/>
          <w:lang w:val="en-US"/>
        </w:rPr>
        <w:t>Rebecca</w:t>
      </w:r>
      <w:r w:rsidR="00045750" w:rsidRPr="004C4F01">
        <w:rPr>
          <w:rFonts w:ascii="Times New Roman" w:hAnsi="Times New Roman" w:cs="Times New Roman"/>
        </w:rPr>
        <w:t xml:space="preserve"> </w:t>
      </w:r>
      <w:proofErr w:type="spellStart"/>
      <w:r w:rsidR="00045750" w:rsidRPr="004C4F01">
        <w:rPr>
          <w:rFonts w:ascii="Times New Roman" w:hAnsi="Times New Roman" w:cs="Times New Roman"/>
        </w:rPr>
        <w:t>Walkowitz</w:t>
      </w:r>
      <w:proofErr w:type="spellEnd"/>
      <w:r w:rsidR="00045750" w:rsidRPr="004C4F01">
        <w:rPr>
          <w:rFonts w:ascii="Times New Roman" w:hAnsi="Times New Roman" w:cs="Times New Roman"/>
        </w:rPr>
        <w:t xml:space="preserve"> </w:t>
      </w:r>
      <w:r w:rsidR="009F7F70" w:rsidRPr="004C4F01">
        <w:rPr>
          <w:rFonts w:ascii="Times New Roman" w:hAnsi="Times New Roman" w:cs="Times New Roman"/>
        </w:rPr>
        <w:t>a</w:t>
      </w:r>
      <w:r w:rsidR="00660C48" w:rsidRPr="004C4F01">
        <w:rPr>
          <w:rFonts w:ascii="Times New Roman" w:hAnsi="Times New Roman" w:cs="Times New Roman"/>
        </w:rPr>
        <w:t xml:space="preserve"> diffident</w:t>
      </w:r>
      <w:r w:rsidR="009F7F70" w:rsidRPr="004C4F01">
        <w:rPr>
          <w:rFonts w:ascii="Times New Roman" w:hAnsi="Times New Roman" w:cs="Times New Roman"/>
        </w:rPr>
        <w:t xml:space="preserve"> but </w:t>
      </w:r>
      <w:r w:rsidR="00A20A79" w:rsidRPr="004C4F01">
        <w:rPr>
          <w:rFonts w:ascii="Times New Roman" w:hAnsi="Times New Roman" w:cs="Times New Roman"/>
        </w:rPr>
        <w:t>radical</w:t>
      </w:r>
      <w:r w:rsidR="00660C48" w:rsidRPr="004C4F01">
        <w:rPr>
          <w:rFonts w:ascii="Times New Roman" w:hAnsi="Times New Roman" w:cs="Times New Roman"/>
        </w:rPr>
        <w:t xml:space="preserve"> co</w:t>
      </w:r>
      <w:r w:rsidR="001F5647" w:rsidRPr="004C4F01">
        <w:rPr>
          <w:rFonts w:ascii="Times New Roman" w:hAnsi="Times New Roman" w:cs="Times New Roman"/>
        </w:rPr>
        <w:t xml:space="preserve">smopolitanism. </w:t>
      </w:r>
      <w:r w:rsidR="0026243C" w:rsidRPr="004C4F01">
        <w:rPr>
          <w:rFonts w:ascii="Times New Roman" w:hAnsi="Times New Roman" w:cs="Times New Roman"/>
        </w:rPr>
        <w:t xml:space="preserve">For </w:t>
      </w:r>
      <w:proofErr w:type="spellStart"/>
      <w:r w:rsidR="0026243C" w:rsidRPr="004C4F01">
        <w:rPr>
          <w:rFonts w:ascii="Times New Roman" w:hAnsi="Times New Roman" w:cs="Times New Roman"/>
        </w:rPr>
        <w:t>Walkowitz</w:t>
      </w:r>
      <w:proofErr w:type="spellEnd"/>
      <w:r w:rsidR="0026243C" w:rsidRPr="004C4F01">
        <w:rPr>
          <w:rFonts w:ascii="Times New Roman" w:hAnsi="Times New Roman" w:cs="Times New Roman"/>
        </w:rPr>
        <w:t xml:space="preserve"> modernism’s </w:t>
      </w:r>
      <w:r w:rsidR="0026243C" w:rsidRPr="004C4F01">
        <w:rPr>
          <w:rFonts w:ascii="Times New Roman" w:hAnsi="Times New Roman" w:cs="Times New Roman"/>
          <w:lang w:val="en-US"/>
        </w:rPr>
        <w:t>‘critical cosmopolitanism’ reflect</w:t>
      </w:r>
      <w:r w:rsidR="003F028D" w:rsidRPr="004C4F01">
        <w:rPr>
          <w:rFonts w:ascii="Times New Roman" w:hAnsi="Times New Roman" w:cs="Times New Roman"/>
          <w:lang w:val="en-US"/>
        </w:rPr>
        <w:t>s</w:t>
      </w:r>
      <w:r w:rsidR="0026243C" w:rsidRPr="004C4F01">
        <w:rPr>
          <w:rFonts w:ascii="Times New Roman" w:hAnsi="Times New Roman" w:cs="Times New Roman"/>
          <w:lang w:val="en-US"/>
        </w:rPr>
        <w:t xml:space="preserve"> not only on cosmopolitan</w:t>
      </w:r>
      <w:r w:rsidR="005208B9" w:rsidRPr="004C4F01">
        <w:rPr>
          <w:rFonts w:ascii="Times New Roman" w:hAnsi="Times New Roman" w:cs="Times New Roman"/>
          <w:lang w:val="en-US"/>
        </w:rPr>
        <w:t>ism’</w:t>
      </w:r>
      <w:r w:rsidR="0026243C" w:rsidRPr="004C4F01">
        <w:rPr>
          <w:rFonts w:ascii="Times New Roman" w:hAnsi="Times New Roman" w:cs="Times New Roman"/>
          <w:lang w:val="en-US"/>
        </w:rPr>
        <w:t>s own ‘history, uses, and interests’</w:t>
      </w:r>
      <w:r w:rsidR="00757F11" w:rsidRPr="004C4F01">
        <w:rPr>
          <w:rFonts w:ascii="Times New Roman" w:hAnsi="Times New Roman" w:cs="Times New Roman"/>
          <w:lang w:val="en-US"/>
        </w:rPr>
        <w:t>, i</w:t>
      </w:r>
      <w:r w:rsidR="0026243C" w:rsidRPr="004C4F01">
        <w:rPr>
          <w:rFonts w:ascii="Times New Roman" w:hAnsi="Times New Roman" w:cs="Times New Roman"/>
          <w:lang w:val="en-US"/>
        </w:rPr>
        <w:t>ncluding its</w:t>
      </w:r>
      <w:r w:rsidR="00940317" w:rsidRPr="004C4F01">
        <w:rPr>
          <w:rFonts w:ascii="Times New Roman" w:hAnsi="Times New Roman" w:cs="Times New Roman"/>
          <w:lang w:val="en-US"/>
        </w:rPr>
        <w:t xml:space="preserve"> </w:t>
      </w:r>
      <w:r w:rsidR="00E31390" w:rsidRPr="004C4F01">
        <w:rPr>
          <w:rFonts w:ascii="Times New Roman" w:hAnsi="Times New Roman" w:cs="Times New Roman"/>
          <w:lang w:val="en-US"/>
        </w:rPr>
        <w:t>role in supporting</w:t>
      </w:r>
      <w:r w:rsidR="0018191F" w:rsidRPr="004C4F01">
        <w:rPr>
          <w:rFonts w:ascii="Times New Roman" w:hAnsi="Times New Roman" w:cs="Times New Roman"/>
          <w:lang w:val="en-US"/>
        </w:rPr>
        <w:t xml:space="preserve"> </w:t>
      </w:r>
      <w:r w:rsidR="00940317" w:rsidRPr="004C4F01">
        <w:rPr>
          <w:rFonts w:ascii="Times New Roman" w:hAnsi="Times New Roman" w:cs="Times New Roman"/>
          <w:lang w:val="en-US"/>
        </w:rPr>
        <w:t>free trade</w:t>
      </w:r>
      <w:r w:rsidR="0018191F" w:rsidRPr="004C4F01">
        <w:rPr>
          <w:rFonts w:ascii="Times New Roman" w:hAnsi="Times New Roman" w:cs="Times New Roman"/>
          <w:lang w:val="en-US"/>
        </w:rPr>
        <w:t xml:space="preserve"> and</w:t>
      </w:r>
      <w:r w:rsidR="00757F11" w:rsidRPr="004C4F01">
        <w:rPr>
          <w:rFonts w:ascii="Times New Roman" w:hAnsi="Times New Roman" w:cs="Times New Roman"/>
          <w:lang w:val="en-US"/>
        </w:rPr>
        <w:t xml:space="preserve"> imperialism,</w:t>
      </w:r>
      <w:r w:rsidR="0026243C" w:rsidRPr="004C4F01">
        <w:rPr>
          <w:rFonts w:ascii="Times New Roman" w:hAnsi="Times New Roman" w:cs="Times New Roman"/>
          <w:lang w:val="en-US"/>
        </w:rPr>
        <w:t xml:space="preserve"> but also on the ‘analytic postures’ of the critical</w:t>
      </w:r>
      <w:r w:rsidR="00E31390" w:rsidRPr="004C4F01">
        <w:rPr>
          <w:rFonts w:ascii="Times New Roman" w:hAnsi="Times New Roman" w:cs="Times New Roman"/>
          <w:lang w:val="en-US"/>
        </w:rPr>
        <w:t xml:space="preserve"> gesture</w:t>
      </w:r>
      <w:r w:rsidR="0026243C" w:rsidRPr="004C4F01">
        <w:rPr>
          <w:rFonts w:ascii="Times New Roman" w:hAnsi="Times New Roman" w:cs="Times New Roman"/>
          <w:lang w:val="en-US"/>
        </w:rPr>
        <w:t xml:space="preserve"> itself</w:t>
      </w:r>
      <w:r w:rsidR="00BD68AD" w:rsidRPr="004C4F01">
        <w:rPr>
          <w:rFonts w:ascii="Times New Roman" w:hAnsi="Times New Roman" w:cs="Times New Roman"/>
          <w:lang w:val="en-US"/>
        </w:rPr>
        <w:t xml:space="preserve">, in </w:t>
      </w:r>
      <w:r w:rsidR="00204BB1" w:rsidRPr="004C4F01">
        <w:rPr>
          <w:rFonts w:ascii="Times New Roman" w:hAnsi="Times New Roman" w:cs="Times New Roman"/>
          <w:lang w:val="en-US"/>
        </w:rPr>
        <w:t xml:space="preserve">which </w:t>
      </w:r>
      <w:r w:rsidR="0026243C" w:rsidRPr="004C4F01">
        <w:rPr>
          <w:rFonts w:ascii="Times New Roman" w:hAnsi="Times New Roman" w:cs="Times New Roman"/>
          <w:lang w:val="en-US"/>
        </w:rPr>
        <w:t>‘a commitment to collective agency may be a style rather than an index of transnational politics.’</w:t>
      </w:r>
      <w:r w:rsidR="00283A44" w:rsidRPr="004C4F01">
        <w:rPr>
          <w:rStyle w:val="EndnoteReference"/>
          <w:rFonts w:ascii="Times New Roman" w:hAnsi="Times New Roman" w:cs="Times New Roman"/>
          <w:lang w:val="en-US"/>
        </w:rPr>
        <w:endnoteReference w:id="40"/>
      </w:r>
      <w:r w:rsidR="0026243C" w:rsidRPr="004C4F01">
        <w:rPr>
          <w:rFonts w:ascii="Times New Roman" w:hAnsi="Times New Roman" w:cs="Times New Roman"/>
          <w:lang w:val="en-US"/>
        </w:rPr>
        <w:t xml:space="preserve"> </w:t>
      </w:r>
      <w:r w:rsidR="005208B9" w:rsidRPr="004C4F01">
        <w:rPr>
          <w:rFonts w:ascii="Times New Roman" w:hAnsi="Times New Roman" w:cs="Times New Roman"/>
          <w:lang w:val="en-US"/>
        </w:rPr>
        <w:t xml:space="preserve">The description of the unspent sixpence in </w:t>
      </w:r>
      <w:r w:rsidR="005208B9" w:rsidRPr="004C4F01">
        <w:rPr>
          <w:rFonts w:ascii="Times New Roman" w:hAnsi="Times New Roman" w:cs="Times New Roman"/>
          <w:i/>
          <w:lang w:val="en-US"/>
        </w:rPr>
        <w:t>Three Guineas</w:t>
      </w:r>
      <w:r w:rsidR="005208B9" w:rsidRPr="004C4F01">
        <w:rPr>
          <w:rFonts w:ascii="Times New Roman" w:hAnsi="Times New Roman" w:cs="Times New Roman"/>
          <w:lang w:val="en-US"/>
        </w:rPr>
        <w:t xml:space="preserve"> </w:t>
      </w:r>
      <w:r w:rsidR="00167549" w:rsidRPr="004C4F01">
        <w:rPr>
          <w:rFonts w:ascii="Times New Roman" w:hAnsi="Times New Roman" w:cs="Times New Roman"/>
          <w:lang w:val="en-US"/>
        </w:rPr>
        <w:t>might correspond</w:t>
      </w:r>
      <w:r w:rsidR="005208B9" w:rsidRPr="004C4F01">
        <w:rPr>
          <w:rFonts w:ascii="Times New Roman" w:hAnsi="Times New Roman" w:cs="Times New Roman"/>
          <w:lang w:val="en-US"/>
        </w:rPr>
        <w:t xml:space="preserve"> </w:t>
      </w:r>
      <w:r w:rsidR="00167549" w:rsidRPr="004C4F01">
        <w:rPr>
          <w:rFonts w:ascii="Times New Roman" w:hAnsi="Times New Roman" w:cs="Times New Roman"/>
          <w:lang w:val="en-US"/>
        </w:rPr>
        <w:t>with</w:t>
      </w:r>
      <w:r w:rsidR="00757F11" w:rsidRPr="004C4F01">
        <w:rPr>
          <w:rFonts w:ascii="Times New Roman" w:hAnsi="Times New Roman" w:cs="Times New Roman"/>
          <w:lang w:val="en-US"/>
        </w:rPr>
        <w:t xml:space="preserve"> a</w:t>
      </w:r>
      <w:r w:rsidR="004F7A87" w:rsidRPr="004C4F01">
        <w:rPr>
          <w:rFonts w:ascii="Times New Roman" w:hAnsi="Times New Roman" w:cs="Times New Roman"/>
        </w:rPr>
        <w:t xml:space="preserve"> style </w:t>
      </w:r>
      <w:r w:rsidR="009F7F70" w:rsidRPr="004C4F01">
        <w:rPr>
          <w:rFonts w:ascii="Times New Roman" w:hAnsi="Times New Roman" w:cs="Times New Roman"/>
        </w:rPr>
        <w:t xml:space="preserve">that </w:t>
      </w:r>
      <w:r w:rsidR="00660C48" w:rsidRPr="004C4F01">
        <w:rPr>
          <w:rFonts w:ascii="Times New Roman" w:hAnsi="Times New Roman" w:cs="Times New Roman"/>
          <w:bCs/>
          <w:lang w:val="en-US"/>
        </w:rPr>
        <w:t>rejects ‘the consistency and intensity of affect’</w:t>
      </w:r>
      <w:r w:rsidR="009C1711" w:rsidRPr="004C4F01">
        <w:rPr>
          <w:rFonts w:ascii="Times New Roman" w:hAnsi="Times New Roman" w:cs="Times New Roman"/>
          <w:bCs/>
          <w:lang w:val="en-US"/>
        </w:rPr>
        <w:t xml:space="preserve"> </w:t>
      </w:r>
      <w:r w:rsidR="009D5BBB" w:rsidRPr="004C4F01">
        <w:rPr>
          <w:rFonts w:ascii="Times New Roman" w:hAnsi="Times New Roman" w:cs="Times New Roman"/>
          <w:bCs/>
          <w:lang w:val="en-US"/>
        </w:rPr>
        <w:t>that</w:t>
      </w:r>
      <w:r w:rsidR="00BD68AD" w:rsidRPr="004C4F01">
        <w:rPr>
          <w:rFonts w:ascii="Times New Roman" w:hAnsi="Times New Roman" w:cs="Times New Roman"/>
          <w:bCs/>
          <w:lang w:val="en-US"/>
        </w:rPr>
        <w:t xml:space="preserve"> </w:t>
      </w:r>
      <w:r w:rsidR="00660C48" w:rsidRPr="004C4F01">
        <w:rPr>
          <w:rFonts w:ascii="Times New Roman" w:hAnsi="Times New Roman" w:cs="Times New Roman"/>
          <w:bCs/>
          <w:lang w:val="en-US"/>
        </w:rPr>
        <w:t>‘imperial progress</w:t>
      </w:r>
      <w:r w:rsidR="009D5BBB" w:rsidRPr="004C4F01">
        <w:rPr>
          <w:rFonts w:ascii="Times New Roman" w:hAnsi="Times New Roman" w:cs="Times New Roman"/>
          <w:bCs/>
          <w:lang w:val="en-US"/>
        </w:rPr>
        <w:t>’ demands and</w:t>
      </w:r>
      <w:r w:rsidR="00757F11" w:rsidRPr="004C4F01">
        <w:rPr>
          <w:rFonts w:ascii="Times New Roman" w:hAnsi="Times New Roman" w:cs="Times New Roman"/>
          <w:lang w:val="en-US"/>
        </w:rPr>
        <w:t xml:space="preserve"> refuses</w:t>
      </w:r>
      <w:r w:rsidR="008D7DBD" w:rsidRPr="004C4F01">
        <w:rPr>
          <w:rFonts w:ascii="Times New Roman" w:hAnsi="Times New Roman" w:cs="Times New Roman"/>
          <w:lang w:val="en-US"/>
        </w:rPr>
        <w:t xml:space="preserve"> both the logic of replacement and the logic of equivalence’ </w:t>
      </w:r>
      <w:r w:rsidR="00A7535D" w:rsidRPr="004C4F01">
        <w:rPr>
          <w:rFonts w:ascii="Times New Roman" w:hAnsi="Times New Roman" w:cs="Times New Roman"/>
          <w:lang w:val="en-US"/>
        </w:rPr>
        <w:t>in order to</w:t>
      </w:r>
      <w:r w:rsidR="008D7DBD" w:rsidRPr="004C4F01">
        <w:rPr>
          <w:rFonts w:ascii="Times New Roman" w:hAnsi="Times New Roman" w:cs="Times New Roman"/>
          <w:lang w:val="en-US"/>
        </w:rPr>
        <w:t xml:space="preserve"> </w:t>
      </w:r>
      <w:r w:rsidR="00660C48" w:rsidRPr="004C4F01">
        <w:rPr>
          <w:rFonts w:ascii="Times New Roman" w:hAnsi="Times New Roman" w:cs="Times New Roman"/>
          <w:lang w:val="en-US"/>
        </w:rPr>
        <w:t>produc</w:t>
      </w:r>
      <w:r w:rsidR="00A7535D" w:rsidRPr="004C4F01">
        <w:rPr>
          <w:rFonts w:ascii="Times New Roman" w:hAnsi="Times New Roman" w:cs="Times New Roman"/>
          <w:lang w:val="en-US"/>
        </w:rPr>
        <w:t>e</w:t>
      </w:r>
      <w:r w:rsidR="009C1711" w:rsidRPr="004C4F01">
        <w:rPr>
          <w:rFonts w:ascii="Times New Roman" w:hAnsi="Times New Roman" w:cs="Times New Roman"/>
          <w:lang w:val="en-US"/>
        </w:rPr>
        <w:t xml:space="preserve"> </w:t>
      </w:r>
      <w:r w:rsidR="009D5BBB" w:rsidRPr="004C4F01">
        <w:rPr>
          <w:rFonts w:ascii="Times New Roman" w:hAnsi="Times New Roman" w:cs="Times New Roman"/>
          <w:lang w:val="en-US"/>
        </w:rPr>
        <w:t xml:space="preserve">an </w:t>
      </w:r>
      <w:r w:rsidR="008D7DBD" w:rsidRPr="004C4F01">
        <w:rPr>
          <w:rFonts w:ascii="Times New Roman" w:hAnsi="Times New Roman" w:cs="Times New Roman"/>
          <w:lang w:val="en-US"/>
        </w:rPr>
        <w:t>‘entanglement’</w:t>
      </w:r>
      <w:r w:rsidR="008D7DBD" w:rsidRPr="004C4F01">
        <w:rPr>
          <w:rFonts w:ascii="Times New Roman" w:hAnsi="Times New Roman" w:cs="Times New Roman"/>
        </w:rPr>
        <w:t>’</w:t>
      </w:r>
      <w:r w:rsidR="009D5BBB" w:rsidRPr="004C4F01">
        <w:rPr>
          <w:rFonts w:ascii="Times New Roman" w:hAnsi="Times New Roman" w:cs="Times New Roman"/>
        </w:rPr>
        <w:t>.</w:t>
      </w:r>
      <w:r w:rsidR="008D7DBD" w:rsidRPr="004C4F01">
        <w:rPr>
          <w:rStyle w:val="EndnoteReference"/>
          <w:rFonts w:ascii="Times New Roman" w:hAnsi="Times New Roman" w:cs="Times New Roman"/>
        </w:rPr>
        <w:endnoteReference w:id="41"/>
      </w:r>
      <w:r w:rsidR="008D7DBD" w:rsidRPr="004C4F01">
        <w:rPr>
          <w:rFonts w:ascii="Times New Roman" w:hAnsi="Times New Roman" w:cs="Times New Roman"/>
        </w:rPr>
        <w:t xml:space="preserve"> </w:t>
      </w:r>
      <w:r w:rsidR="002F649F" w:rsidRPr="004C4F01">
        <w:rPr>
          <w:rFonts w:ascii="Times New Roman" w:hAnsi="Times New Roman" w:cs="Times New Roman"/>
        </w:rPr>
        <w:t xml:space="preserve">Woolf’s point, </w:t>
      </w:r>
      <w:proofErr w:type="spellStart"/>
      <w:r w:rsidR="002F649F" w:rsidRPr="004C4F01">
        <w:rPr>
          <w:rFonts w:ascii="Times New Roman" w:hAnsi="Times New Roman" w:cs="Times New Roman"/>
        </w:rPr>
        <w:t>Walkowitz</w:t>
      </w:r>
      <w:proofErr w:type="spellEnd"/>
      <w:r w:rsidR="002F649F" w:rsidRPr="004C4F01">
        <w:rPr>
          <w:rFonts w:ascii="Times New Roman" w:hAnsi="Times New Roman" w:cs="Times New Roman"/>
        </w:rPr>
        <w:t xml:space="preserve"> suggests, ‘is not simply to create a new ideal of attentiveness, more expansive and extensive, but to display the customs and conventions, social and psychological, that control what can be seen and what can be said</w:t>
      </w:r>
      <w:r w:rsidR="00A0246C" w:rsidRPr="004C4F01">
        <w:rPr>
          <w:rFonts w:ascii="Times New Roman" w:hAnsi="Times New Roman" w:cs="Times New Roman"/>
        </w:rPr>
        <w:t>’</w:t>
      </w:r>
      <w:r w:rsidR="002F649F" w:rsidRPr="004C4F01">
        <w:rPr>
          <w:rFonts w:ascii="Times New Roman" w:hAnsi="Times New Roman" w:cs="Times New Roman"/>
        </w:rPr>
        <w:t>.</w:t>
      </w:r>
      <w:r w:rsidR="00A0246C" w:rsidRPr="004C4F01">
        <w:rPr>
          <w:rFonts w:ascii="Times New Roman" w:hAnsi="Times New Roman" w:cs="Times New Roman"/>
          <w:lang w:val="en-US"/>
        </w:rPr>
        <w:t xml:space="preserve"> </w:t>
      </w:r>
      <w:r w:rsidR="001D1318" w:rsidRPr="004C4F01">
        <w:rPr>
          <w:rStyle w:val="EndnoteReference"/>
          <w:rFonts w:ascii="Times New Roman" w:hAnsi="Times New Roman" w:cs="Times New Roman"/>
        </w:rPr>
        <w:endnoteReference w:id="42"/>
      </w:r>
      <w:r w:rsidR="00552991" w:rsidRPr="004C4F01">
        <w:rPr>
          <w:rFonts w:ascii="Times New Roman" w:hAnsi="Times New Roman" w:cs="Times New Roman"/>
          <w:lang w:val="en-US"/>
        </w:rPr>
        <w:t xml:space="preserve"> </w:t>
      </w:r>
    </w:p>
    <w:p w14:paraId="1F7558FC" w14:textId="04DA8380" w:rsidR="006E0D2A" w:rsidRDefault="00A23DC2" w:rsidP="004B302A">
      <w:pPr>
        <w:spacing w:line="360" w:lineRule="auto"/>
        <w:ind w:firstLine="720"/>
        <w:rPr>
          <w:rFonts w:ascii="Times New Roman" w:hAnsi="Times New Roman" w:cs="Times New Roman"/>
          <w:lang w:val="en-US"/>
        </w:rPr>
      </w:pPr>
      <w:r>
        <w:rPr>
          <w:rFonts w:ascii="Times New Roman" w:hAnsi="Times New Roman" w:cs="Times New Roman"/>
          <w:lang w:val="en-US"/>
        </w:rPr>
        <w:t>Of course,</w:t>
      </w:r>
      <w:r w:rsidR="00167549" w:rsidRPr="004C4F01">
        <w:rPr>
          <w:rFonts w:ascii="Times New Roman" w:hAnsi="Times New Roman" w:cs="Times New Roman"/>
          <w:lang w:val="en-US"/>
        </w:rPr>
        <w:t xml:space="preserve"> </w:t>
      </w:r>
      <w:r w:rsidR="00757F11" w:rsidRPr="004C4F01">
        <w:rPr>
          <w:rFonts w:ascii="Times New Roman" w:hAnsi="Times New Roman" w:cs="Times New Roman"/>
          <w:lang w:val="en-US"/>
        </w:rPr>
        <w:t>no</w:t>
      </w:r>
      <w:r w:rsidR="00167549" w:rsidRPr="004C4F01">
        <w:rPr>
          <w:rFonts w:ascii="Times New Roman" w:hAnsi="Times New Roman" w:cs="Times New Roman"/>
          <w:lang w:val="en-US"/>
        </w:rPr>
        <w:t>t all</w:t>
      </w:r>
      <w:r w:rsidR="004B302A" w:rsidRPr="004C4F01">
        <w:rPr>
          <w:rFonts w:ascii="Times New Roman" w:hAnsi="Times New Roman" w:cs="Times New Roman"/>
          <w:lang w:val="en-US"/>
        </w:rPr>
        <w:t xml:space="preserve"> of</w:t>
      </w:r>
      <w:r w:rsidR="00167549" w:rsidRPr="004C4F01">
        <w:rPr>
          <w:rFonts w:ascii="Times New Roman" w:hAnsi="Times New Roman" w:cs="Times New Roman"/>
          <w:lang w:val="en-US"/>
        </w:rPr>
        <w:t xml:space="preserve"> Woolf’s coins went</w:t>
      </w:r>
      <w:r w:rsidR="004B302A" w:rsidRPr="004C4F01">
        <w:rPr>
          <w:rFonts w:ascii="Times New Roman" w:hAnsi="Times New Roman" w:cs="Times New Roman"/>
          <w:lang w:val="en-US"/>
        </w:rPr>
        <w:t xml:space="preserve"> </w:t>
      </w:r>
      <w:r w:rsidR="00167549" w:rsidRPr="004C4F01">
        <w:rPr>
          <w:rFonts w:ascii="Times New Roman" w:hAnsi="Times New Roman" w:cs="Times New Roman"/>
          <w:lang w:val="en-US"/>
        </w:rPr>
        <w:t>unsp</w:t>
      </w:r>
      <w:r w:rsidR="00C15E23" w:rsidRPr="004C4F01">
        <w:rPr>
          <w:rFonts w:ascii="Times New Roman" w:hAnsi="Times New Roman" w:cs="Times New Roman"/>
          <w:lang w:val="en-US"/>
        </w:rPr>
        <w:t>ent and</w:t>
      </w:r>
      <w:r w:rsidR="004B302A" w:rsidRPr="004C4F01">
        <w:rPr>
          <w:rFonts w:ascii="Times New Roman" w:hAnsi="Times New Roman" w:cs="Times New Roman"/>
          <w:lang w:val="en-US"/>
        </w:rPr>
        <w:t xml:space="preserve"> </w:t>
      </w:r>
      <w:r w:rsidR="00ED3BD1" w:rsidRPr="004C4F01">
        <w:rPr>
          <w:rFonts w:ascii="Times New Roman" w:hAnsi="Times New Roman" w:cs="Times New Roman"/>
          <w:lang w:val="en-US"/>
        </w:rPr>
        <w:t xml:space="preserve">numerous </w:t>
      </w:r>
      <w:r w:rsidR="003228D7" w:rsidRPr="004C4F01">
        <w:rPr>
          <w:rFonts w:ascii="Times New Roman" w:hAnsi="Times New Roman" w:cs="Times New Roman"/>
          <w:lang w:val="en-US"/>
        </w:rPr>
        <w:t>scholars</w:t>
      </w:r>
      <w:r w:rsidR="00ED3BD1" w:rsidRPr="004C4F01">
        <w:rPr>
          <w:rFonts w:ascii="Times New Roman" w:hAnsi="Times New Roman" w:cs="Times New Roman"/>
          <w:lang w:val="en-US"/>
        </w:rPr>
        <w:t xml:space="preserve"> have </w:t>
      </w:r>
      <w:r w:rsidR="003228D7" w:rsidRPr="004C4F01">
        <w:rPr>
          <w:rFonts w:ascii="Times New Roman" w:hAnsi="Times New Roman" w:cs="Times New Roman"/>
          <w:lang w:val="en-US"/>
        </w:rPr>
        <w:t xml:space="preserve">made evident the ways in which </w:t>
      </w:r>
      <w:r w:rsidR="00ED3BD1" w:rsidRPr="004C4F01">
        <w:rPr>
          <w:rFonts w:ascii="Times New Roman" w:hAnsi="Times New Roman" w:cs="Times New Roman"/>
          <w:lang w:val="en-US"/>
        </w:rPr>
        <w:t>her</w:t>
      </w:r>
      <w:r w:rsidR="00C15E23" w:rsidRPr="004C4F01">
        <w:rPr>
          <w:rFonts w:ascii="Times New Roman" w:hAnsi="Times New Roman" w:cs="Times New Roman"/>
          <w:lang w:val="en-US"/>
        </w:rPr>
        <w:t xml:space="preserve"> </w:t>
      </w:r>
      <w:r w:rsidR="00A900CD" w:rsidRPr="004C4F01">
        <w:rPr>
          <w:rFonts w:ascii="Times New Roman" w:hAnsi="Times New Roman" w:cs="Times New Roman"/>
          <w:lang w:val="en-US"/>
        </w:rPr>
        <w:t>view of money was</w:t>
      </w:r>
      <w:r w:rsidR="004B302A" w:rsidRPr="004C4F01">
        <w:rPr>
          <w:rFonts w:ascii="Times New Roman" w:hAnsi="Times New Roman" w:cs="Times New Roman"/>
          <w:lang w:val="en-US"/>
        </w:rPr>
        <w:t xml:space="preserve"> also shaped through the self-</w:t>
      </w:r>
      <w:r w:rsidR="004B302A" w:rsidRPr="004C4F01">
        <w:rPr>
          <w:rFonts w:ascii="Times New Roman" w:hAnsi="Times New Roman" w:cs="Times New Roman"/>
          <w:lang w:val="en-US"/>
        </w:rPr>
        <w:lastRenderedPageBreak/>
        <w:t>consciously gendered and politicized</w:t>
      </w:r>
      <w:r w:rsidR="003228D7" w:rsidRPr="004C4F01">
        <w:rPr>
          <w:rFonts w:ascii="Times New Roman" w:hAnsi="Times New Roman" w:cs="Times New Roman"/>
          <w:lang w:val="en-US"/>
        </w:rPr>
        <w:t xml:space="preserve"> prac</w:t>
      </w:r>
      <w:r w:rsidR="00ED3BD1" w:rsidRPr="004C4F01">
        <w:rPr>
          <w:rFonts w:ascii="Times New Roman" w:hAnsi="Times New Roman" w:cs="Times New Roman"/>
          <w:lang w:val="en-US"/>
        </w:rPr>
        <w:t>tices of consumption.</w:t>
      </w:r>
      <w:r>
        <w:rPr>
          <w:rFonts w:ascii="Times New Roman" w:hAnsi="Times New Roman" w:cs="Times New Roman"/>
          <w:lang w:val="en-US"/>
        </w:rPr>
        <w:t xml:space="preserve"> </w:t>
      </w:r>
      <w:r w:rsidR="00132887" w:rsidRPr="004C4F01">
        <w:rPr>
          <w:rFonts w:ascii="Times New Roman" w:hAnsi="Times New Roman" w:cs="Times New Roman"/>
          <w:lang w:val="en-US"/>
        </w:rPr>
        <w:t>Like the Suf</w:t>
      </w:r>
      <w:r w:rsidR="00757F11" w:rsidRPr="004C4F01">
        <w:rPr>
          <w:rFonts w:ascii="Times New Roman" w:hAnsi="Times New Roman" w:cs="Times New Roman"/>
          <w:lang w:val="en-US"/>
        </w:rPr>
        <w:t>f</w:t>
      </w:r>
      <w:r w:rsidR="00132887" w:rsidRPr="004C4F01">
        <w:rPr>
          <w:rFonts w:ascii="Times New Roman" w:hAnsi="Times New Roman" w:cs="Times New Roman"/>
          <w:lang w:val="en-US"/>
        </w:rPr>
        <w:t>ragettes</w:t>
      </w:r>
      <w:r w:rsidR="00757F11" w:rsidRPr="004C4F01">
        <w:rPr>
          <w:rFonts w:ascii="Times New Roman" w:hAnsi="Times New Roman" w:cs="Times New Roman"/>
          <w:lang w:val="en-US"/>
        </w:rPr>
        <w:t>,</w:t>
      </w:r>
      <w:r w:rsidR="00132887" w:rsidRPr="004C4F01">
        <w:rPr>
          <w:rFonts w:ascii="Times New Roman" w:hAnsi="Times New Roman" w:cs="Times New Roman"/>
          <w:lang w:val="en-US"/>
        </w:rPr>
        <w:t xml:space="preserve"> Woolf understood consumption </w:t>
      </w:r>
      <w:r w:rsidR="006E0D2A">
        <w:rPr>
          <w:rFonts w:ascii="Times New Roman" w:hAnsi="Times New Roman" w:cs="Times New Roman"/>
          <w:lang w:val="en-US"/>
        </w:rPr>
        <w:t>as offering</w:t>
      </w:r>
      <w:r w:rsidR="00132887" w:rsidRPr="004C4F01">
        <w:rPr>
          <w:rFonts w:ascii="Times New Roman" w:hAnsi="Times New Roman" w:cs="Times New Roman"/>
          <w:lang w:val="en-US"/>
        </w:rPr>
        <w:t xml:space="preserve"> a </w:t>
      </w:r>
      <w:r w:rsidR="00B9122A">
        <w:rPr>
          <w:rFonts w:ascii="Times New Roman" w:hAnsi="Times New Roman" w:cs="Times New Roman"/>
          <w:lang w:val="en-US"/>
        </w:rPr>
        <w:t xml:space="preserve">potentially </w:t>
      </w:r>
      <w:r w:rsidR="00132887" w:rsidRPr="004C4F01">
        <w:rPr>
          <w:rFonts w:ascii="Times New Roman" w:hAnsi="Times New Roman" w:cs="Times New Roman"/>
          <w:lang w:val="en-US"/>
        </w:rPr>
        <w:t>political</w:t>
      </w:r>
      <w:r w:rsidR="00B9122A">
        <w:rPr>
          <w:rFonts w:ascii="Times New Roman" w:hAnsi="Times New Roman" w:cs="Times New Roman"/>
          <w:lang w:val="en-US"/>
        </w:rPr>
        <w:t xml:space="preserve"> and deeply gendered</w:t>
      </w:r>
      <w:r w:rsidR="006E0D2A">
        <w:rPr>
          <w:rFonts w:ascii="Times New Roman" w:hAnsi="Times New Roman" w:cs="Times New Roman"/>
          <w:lang w:val="en-US"/>
        </w:rPr>
        <w:t xml:space="preserve"> form of political leverage; </w:t>
      </w:r>
      <w:r w:rsidR="005C6C67">
        <w:rPr>
          <w:rFonts w:ascii="Times New Roman" w:hAnsi="Times New Roman" w:cs="Times New Roman"/>
          <w:lang w:val="en-US"/>
        </w:rPr>
        <w:t>a</w:t>
      </w:r>
      <w:r w:rsidR="00A900CD" w:rsidRPr="004C4F01">
        <w:rPr>
          <w:rFonts w:ascii="Times New Roman" w:hAnsi="Times New Roman" w:cs="Times New Roman"/>
          <w:lang w:val="en-US"/>
        </w:rPr>
        <w:t xml:space="preserve">s Michael </w:t>
      </w:r>
      <w:proofErr w:type="spellStart"/>
      <w:r w:rsidR="00A900CD" w:rsidRPr="004C4F01">
        <w:rPr>
          <w:rFonts w:ascii="Times New Roman" w:hAnsi="Times New Roman" w:cs="Times New Roman"/>
          <w:lang w:val="en-US"/>
        </w:rPr>
        <w:t>Tratner</w:t>
      </w:r>
      <w:proofErr w:type="spellEnd"/>
      <w:r w:rsidR="00A900CD" w:rsidRPr="004C4F01">
        <w:rPr>
          <w:rFonts w:ascii="Times New Roman" w:hAnsi="Times New Roman" w:cs="Times New Roman"/>
          <w:lang w:val="en-US"/>
        </w:rPr>
        <w:t xml:space="preserve"> most baldly</w:t>
      </w:r>
      <w:r w:rsidR="005C6C67">
        <w:rPr>
          <w:rFonts w:ascii="Times New Roman" w:hAnsi="Times New Roman" w:cs="Times New Roman"/>
          <w:lang w:val="en-US"/>
        </w:rPr>
        <w:t xml:space="preserve"> put</w:t>
      </w:r>
      <w:r w:rsidR="00A900CD" w:rsidRPr="004C4F01">
        <w:rPr>
          <w:rFonts w:ascii="Times New Roman" w:hAnsi="Times New Roman" w:cs="Times New Roman"/>
          <w:lang w:val="en-US"/>
        </w:rPr>
        <w:t xml:space="preserve"> it, ‘</w:t>
      </w:r>
      <w:r w:rsidR="00A900CD" w:rsidRPr="004C4F01">
        <w:rPr>
          <w:rFonts w:ascii="Times New Roman" w:hAnsi="Times New Roman" w:cs="Times New Roman"/>
          <w:i/>
          <w:lang w:val="en-US"/>
        </w:rPr>
        <w:t>Three Guineas</w:t>
      </w:r>
      <w:r w:rsidR="00A900CD" w:rsidRPr="004C4F01">
        <w:rPr>
          <w:rFonts w:ascii="Times New Roman" w:hAnsi="Times New Roman" w:cs="Times New Roman"/>
          <w:lang w:val="en-US"/>
        </w:rPr>
        <w:t xml:space="preserve"> is built on consumerist principles, presenting a plan of spending guineas as a methodology for ending war’ </w:t>
      </w:r>
      <w:r w:rsidR="00A900CD" w:rsidRPr="004C4F01">
        <w:rPr>
          <w:rStyle w:val="EndnoteReference"/>
          <w:rFonts w:ascii="Times New Roman" w:hAnsi="Times New Roman" w:cs="Times New Roman"/>
          <w:lang w:val="en-US"/>
        </w:rPr>
        <w:endnoteReference w:id="43"/>
      </w:r>
      <w:r w:rsidR="00A900CD" w:rsidRPr="004C4F01">
        <w:rPr>
          <w:rFonts w:ascii="Times New Roman" w:hAnsi="Times New Roman" w:cs="Times New Roman"/>
          <w:lang w:val="en-US"/>
        </w:rPr>
        <w:t xml:space="preserve"> </w:t>
      </w:r>
      <w:r w:rsidR="00D037F0">
        <w:rPr>
          <w:rFonts w:ascii="Times New Roman" w:hAnsi="Times New Roman" w:cs="Times New Roman"/>
          <w:lang w:val="en-US"/>
        </w:rPr>
        <w:t xml:space="preserve">Yet, as </w:t>
      </w:r>
      <w:r w:rsidR="00A900CD" w:rsidRPr="004C4F01">
        <w:rPr>
          <w:rFonts w:ascii="Times New Roman" w:hAnsi="Times New Roman" w:cs="Times New Roman"/>
          <w:lang w:val="en-US"/>
        </w:rPr>
        <w:t xml:space="preserve">Jessica </w:t>
      </w:r>
      <w:r w:rsidR="00C07426">
        <w:rPr>
          <w:rFonts w:ascii="Times New Roman" w:hAnsi="Times New Roman" w:cs="Times New Roman"/>
          <w:lang w:val="en-US"/>
        </w:rPr>
        <w:t xml:space="preserve">Berman </w:t>
      </w:r>
      <w:r w:rsidR="00D037F0">
        <w:rPr>
          <w:rFonts w:ascii="Times New Roman" w:hAnsi="Times New Roman" w:cs="Times New Roman"/>
          <w:lang w:val="en-US"/>
        </w:rPr>
        <w:t xml:space="preserve">has made clear, </w:t>
      </w:r>
      <w:r w:rsidR="006E0D2A">
        <w:rPr>
          <w:rFonts w:ascii="Times New Roman" w:hAnsi="Times New Roman" w:cs="Times New Roman"/>
          <w:lang w:val="en-US"/>
        </w:rPr>
        <w:t xml:space="preserve">this support </w:t>
      </w:r>
      <w:r w:rsidR="00AE7151">
        <w:rPr>
          <w:rFonts w:ascii="Times New Roman" w:hAnsi="Times New Roman" w:cs="Times New Roman"/>
          <w:lang w:val="en-US"/>
        </w:rPr>
        <w:t>of consumerism was</w:t>
      </w:r>
      <w:r w:rsidR="007901BA">
        <w:rPr>
          <w:rFonts w:ascii="Times New Roman" w:hAnsi="Times New Roman" w:cs="Times New Roman"/>
          <w:lang w:val="en-US"/>
        </w:rPr>
        <w:t xml:space="preserve"> deeply bound with</w:t>
      </w:r>
      <w:r w:rsidR="006E0D2A">
        <w:rPr>
          <w:rFonts w:ascii="Times New Roman" w:hAnsi="Times New Roman" w:cs="Times New Roman"/>
          <w:lang w:val="en-US"/>
        </w:rPr>
        <w:t xml:space="preserve"> Woolf’s</w:t>
      </w:r>
      <w:r w:rsidR="007901BA">
        <w:rPr>
          <w:rFonts w:ascii="Times New Roman" w:hAnsi="Times New Roman" w:cs="Times New Roman"/>
          <w:lang w:val="en-US"/>
        </w:rPr>
        <w:t xml:space="preserve"> </w:t>
      </w:r>
      <w:r w:rsidR="00AE7151">
        <w:rPr>
          <w:rFonts w:ascii="Times New Roman" w:hAnsi="Times New Roman" w:cs="Times New Roman"/>
          <w:lang w:val="en-US"/>
        </w:rPr>
        <w:t xml:space="preserve">gendered </w:t>
      </w:r>
      <w:r w:rsidR="006E0D2A">
        <w:rPr>
          <w:rFonts w:ascii="Times New Roman" w:hAnsi="Times New Roman" w:cs="Times New Roman"/>
          <w:lang w:val="en-US"/>
        </w:rPr>
        <w:t xml:space="preserve">support of </w:t>
      </w:r>
      <w:r w:rsidR="00AE7151">
        <w:rPr>
          <w:rFonts w:ascii="Times New Roman" w:hAnsi="Times New Roman" w:cs="Times New Roman"/>
          <w:lang w:val="en-US"/>
        </w:rPr>
        <w:t>internationalism. Berman makes clear that</w:t>
      </w:r>
      <w:r w:rsidR="007901BA">
        <w:rPr>
          <w:rFonts w:ascii="Times New Roman" w:hAnsi="Times New Roman" w:cs="Times New Roman"/>
          <w:lang w:val="en-US"/>
        </w:rPr>
        <w:t xml:space="preserve"> the </w:t>
      </w:r>
      <w:proofErr w:type="spellStart"/>
      <w:r w:rsidR="00AE7151">
        <w:rPr>
          <w:rFonts w:ascii="Times New Roman" w:hAnsi="Times New Roman" w:cs="Times New Roman"/>
          <w:lang w:val="en-US"/>
        </w:rPr>
        <w:t>Woolf</w:t>
      </w:r>
      <w:r w:rsidR="007901BA">
        <w:rPr>
          <w:rFonts w:ascii="Times New Roman" w:hAnsi="Times New Roman" w:cs="Times New Roman"/>
          <w:lang w:val="en-US"/>
        </w:rPr>
        <w:t>s</w:t>
      </w:r>
      <w:proofErr w:type="spellEnd"/>
      <w:r w:rsidR="007901BA">
        <w:rPr>
          <w:rFonts w:ascii="Times New Roman" w:hAnsi="Times New Roman" w:cs="Times New Roman"/>
          <w:lang w:val="en-US"/>
        </w:rPr>
        <w:t xml:space="preserve"> diverged from the Fabians, Trade Unions and </w:t>
      </w:r>
      <w:r w:rsidR="00AE7151">
        <w:rPr>
          <w:rFonts w:ascii="Times New Roman" w:hAnsi="Times New Roman" w:cs="Times New Roman"/>
          <w:lang w:val="en-US"/>
        </w:rPr>
        <w:t xml:space="preserve">Co-Operative </w:t>
      </w:r>
      <w:r w:rsidR="007901BA">
        <w:rPr>
          <w:rFonts w:ascii="Times New Roman" w:hAnsi="Times New Roman" w:cs="Times New Roman"/>
          <w:lang w:val="en-US"/>
        </w:rPr>
        <w:t xml:space="preserve">Guild </w:t>
      </w:r>
      <w:r w:rsidR="00355A9D">
        <w:rPr>
          <w:rFonts w:ascii="Times New Roman" w:hAnsi="Times New Roman" w:cs="Times New Roman"/>
          <w:lang w:val="en-US"/>
        </w:rPr>
        <w:t>movements because these groups</w:t>
      </w:r>
      <w:r w:rsidR="00AE7151">
        <w:rPr>
          <w:rFonts w:ascii="Times New Roman" w:hAnsi="Times New Roman" w:cs="Times New Roman"/>
          <w:lang w:val="en-US"/>
        </w:rPr>
        <w:t xml:space="preserve"> </w:t>
      </w:r>
      <w:r w:rsidR="00355A9D">
        <w:rPr>
          <w:rFonts w:ascii="Times New Roman" w:hAnsi="Times New Roman" w:cs="Times New Roman"/>
          <w:lang w:val="en-US"/>
        </w:rPr>
        <w:t>failed</w:t>
      </w:r>
      <w:r w:rsidR="007901BA">
        <w:rPr>
          <w:rFonts w:ascii="Times New Roman" w:hAnsi="Times New Roman" w:cs="Times New Roman"/>
          <w:lang w:val="en-US"/>
        </w:rPr>
        <w:t xml:space="preserve"> to </w:t>
      </w:r>
      <w:r w:rsidR="00355A9D">
        <w:rPr>
          <w:rFonts w:ascii="Times New Roman" w:hAnsi="Times New Roman" w:cs="Times New Roman"/>
          <w:lang w:val="en-US"/>
        </w:rPr>
        <w:t xml:space="preserve">entirely </w:t>
      </w:r>
      <w:r w:rsidR="00482991">
        <w:rPr>
          <w:rFonts w:ascii="Times New Roman" w:hAnsi="Times New Roman" w:cs="Times New Roman"/>
          <w:lang w:val="en-US"/>
        </w:rPr>
        <w:t>disassociate themselves</w:t>
      </w:r>
      <w:r w:rsidR="00355A9D">
        <w:rPr>
          <w:rFonts w:ascii="Times New Roman" w:hAnsi="Times New Roman" w:cs="Times New Roman"/>
          <w:lang w:val="en-US"/>
        </w:rPr>
        <w:t xml:space="preserve"> </w:t>
      </w:r>
      <w:r w:rsidR="00270944">
        <w:rPr>
          <w:rFonts w:ascii="Times New Roman" w:hAnsi="Times New Roman" w:cs="Times New Roman"/>
          <w:lang w:val="en-US"/>
        </w:rPr>
        <w:t xml:space="preserve">form </w:t>
      </w:r>
      <w:r w:rsidR="00355A9D">
        <w:rPr>
          <w:rFonts w:ascii="Times New Roman" w:hAnsi="Times New Roman" w:cs="Times New Roman"/>
          <w:lang w:val="en-US"/>
        </w:rPr>
        <w:t>what the Woolf’s understood to be</w:t>
      </w:r>
      <w:r w:rsidR="007901BA">
        <w:rPr>
          <w:rFonts w:ascii="Times New Roman" w:hAnsi="Times New Roman" w:cs="Times New Roman"/>
          <w:lang w:val="en-US"/>
        </w:rPr>
        <w:t xml:space="preserve"> a masculine </w:t>
      </w:r>
      <w:r w:rsidR="00482991">
        <w:rPr>
          <w:rFonts w:ascii="Times New Roman" w:hAnsi="Times New Roman" w:cs="Times New Roman"/>
          <w:lang w:val="en-US"/>
        </w:rPr>
        <w:t xml:space="preserve">and imperialist nationalism. In their place, Berman suggests, Woolf supported the more contingent and yet radical politics of the Women’s </w:t>
      </w:r>
      <w:r w:rsidR="00482991" w:rsidRPr="004C4F01">
        <w:rPr>
          <w:rFonts w:ascii="Times New Roman" w:hAnsi="Times New Roman" w:cs="Times New Roman"/>
          <w:lang w:val="en-US"/>
        </w:rPr>
        <w:t xml:space="preserve">Co-operative </w:t>
      </w:r>
      <w:proofErr w:type="gramStart"/>
      <w:r w:rsidR="00482991" w:rsidRPr="004C4F01">
        <w:rPr>
          <w:rFonts w:ascii="Times New Roman" w:hAnsi="Times New Roman" w:cs="Times New Roman"/>
          <w:lang w:val="en-US"/>
        </w:rPr>
        <w:t>Guild</w:t>
      </w:r>
      <w:r w:rsidR="00482991">
        <w:rPr>
          <w:rFonts w:ascii="Times New Roman" w:hAnsi="Times New Roman" w:cs="Times New Roman"/>
          <w:lang w:val="en-US"/>
        </w:rPr>
        <w:t>, that</w:t>
      </w:r>
      <w:proofErr w:type="gramEnd"/>
      <w:r w:rsidR="00482991">
        <w:rPr>
          <w:rFonts w:ascii="Times New Roman" w:hAnsi="Times New Roman" w:cs="Times New Roman"/>
          <w:lang w:val="en-US"/>
        </w:rPr>
        <w:t xml:space="preserve"> interrupted the divisions between nations, classes and even public and private. </w:t>
      </w:r>
      <w:r w:rsidR="00355A9D">
        <w:rPr>
          <w:rFonts w:ascii="Times New Roman" w:hAnsi="Times New Roman" w:cs="Times New Roman"/>
          <w:lang w:val="en-US"/>
        </w:rPr>
        <w:t xml:space="preserve">Berman </w:t>
      </w:r>
      <w:r w:rsidR="007901BA">
        <w:rPr>
          <w:rFonts w:ascii="Times New Roman" w:hAnsi="Times New Roman" w:cs="Times New Roman"/>
          <w:lang w:val="en-US"/>
        </w:rPr>
        <w:t>traces a line from Woolf’s identification with the</w:t>
      </w:r>
      <w:r w:rsidR="006E0D2A">
        <w:rPr>
          <w:rFonts w:ascii="Times New Roman" w:hAnsi="Times New Roman" w:cs="Times New Roman"/>
          <w:lang w:val="en-US"/>
        </w:rPr>
        <w:t xml:space="preserve"> </w:t>
      </w:r>
      <w:r w:rsidR="00270944">
        <w:rPr>
          <w:rFonts w:ascii="Times New Roman" w:hAnsi="Times New Roman" w:cs="Times New Roman"/>
          <w:lang w:val="en-US"/>
        </w:rPr>
        <w:t>W</w:t>
      </w:r>
      <w:r w:rsidR="00482991">
        <w:rPr>
          <w:rFonts w:ascii="Times New Roman" w:hAnsi="Times New Roman" w:cs="Times New Roman"/>
          <w:lang w:val="en-US"/>
        </w:rPr>
        <w:t>C</w:t>
      </w:r>
      <w:r w:rsidR="00270944">
        <w:rPr>
          <w:rFonts w:ascii="Times New Roman" w:hAnsi="Times New Roman" w:cs="Times New Roman"/>
          <w:lang w:val="en-US"/>
        </w:rPr>
        <w:t>G</w:t>
      </w:r>
      <w:r w:rsidR="00482991">
        <w:rPr>
          <w:rFonts w:ascii="Times New Roman" w:hAnsi="Times New Roman" w:cs="Times New Roman"/>
          <w:lang w:val="en-US"/>
        </w:rPr>
        <w:t xml:space="preserve">’s symbolic </w:t>
      </w:r>
      <w:r w:rsidR="006E0D2A">
        <w:rPr>
          <w:rFonts w:ascii="Times New Roman" w:hAnsi="Times New Roman" w:cs="Times New Roman"/>
          <w:lang w:val="en-US"/>
        </w:rPr>
        <w:t>‘Woman with the Market Basket’ to the</w:t>
      </w:r>
      <w:r w:rsidR="00482991">
        <w:rPr>
          <w:rFonts w:ascii="Times New Roman" w:hAnsi="Times New Roman" w:cs="Times New Roman"/>
          <w:lang w:val="en-US"/>
        </w:rPr>
        <w:t xml:space="preserve"> ‘possibility of </w:t>
      </w:r>
      <w:r w:rsidR="006E0D2A">
        <w:rPr>
          <w:rFonts w:ascii="Times New Roman" w:hAnsi="Times New Roman" w:cs="Times New Roman"/>
          <w:lang w:val="en-US"/>
        </w:rPr>
        <w:t xml:space="preserve">community not only without charismatic leaders but also without any structure like that of nation, state or party’ offered by </w:t>
      </w:r>
      <w:r w:rsidR="006E0D2A">
        <w:rPr>
          <w:rFonts w:ascii="Times New Roman" w:hAnsi="Times New Roman" w:cs="Times New Roman"/>
          <w:i/>
          <w:lang w:val="en-US"/>
        </w:rPr>
        <w:t>The Waves</w:t>
      </w:r>
      <w:r w:rsidR="006E0D2A">
        <w:rPr>
          <w:rFonts w:ascii="Times New Roman" w:hAnsi="Times New Roman" w:cs="Times New Roman"/>
          <w:lang w:val="en-US"/>
        </w:rPr>
        <w:t xml:space="preserve">. </w:t>
      </w:r>
      <w:r w:rsidR="004B302A" w:rsidRPr="004C4F01">
        <w:rPr>
          <w:rStyle w:val="EndnoteReference"/>
          <w:rFonts w:ascii="Times New Roman" w:hAnsi="Times New Roman" w:cs="Times New Roman"/>
          <w:lang w:val="en-US"/>
        </w:rPr>
        <w:endnoteReference w:id="44"/>
      </w:r>
      <w:r w:rsidR="003B555A">
        <w:rPr>
          <w:rFonts w:ascii="Times New Roman" w:hAnsi="Times New Roman" w:cs="Times New Roman"/>
          <w:lang w:val="en-US"/>
        </w:rPr>
        <w:t xml:space="preserve"> </w:t>
      </w:r>
    </w:p>
    <w:p w14:paraId="1FBA8A65" w14:textId="11E18AEB" w:rsidR="00C15E23" w:rsidRPr="004C4F01" w:rsidRDefault="003B555A" w:rsidP="004B302A">
      <w:pPr>
        <w:spacing w:line="360" w:lineRule="auto"/>
        <w:ind w:firstLine="720"/>
        <w:rPr>
          <w:rFonts w:ascii="Times New Roman" w:hAnsi="Times New Roman" w:cs="Times New Roman"/>
          <w:lang w:val="en-US"/>
        </w:rPr>
      </w:pPr>
      <w:r>
        <w:rPr>
          <w:rFonts w:ascii="Times New Roman" w:hAnsi="Times New Roman" w:cs="Times New Roman"/>
          <w:lang w:val="en-US"/>
        </w:rPr>
        <w:t>Hence, although</w:t>
      </w:r>
      <w:r w:rsidR="00482991">
        <w:rPr>
          <w:rFonts w:ascii="Times New Roman" w:hAnsi="Times New Roman" w:cs="Times New Roman"/>
          <w:lang w:val="en-US"/>
        </w:rPr>
        <w:t xml:space="preserve"> both Woolf and Keynes shared a complex view of money, as embodying social as well as economic meanings in contradictory and </w:t>
      </w:r>
      <w:r w:rsidR="002A5FD0">
        <w:rPr>
          <w:rFonts w:ascii="Times New Roman" w:hAnsi="Times New Roman" w:cs="Times New Roman"/>
          <w:lang w:val="en-US"/>
        </w:rPr>
        <w:t xml:space="preserve">even potentially </w:t>
      </w:r>
      <w:r w:rsidR="00482991">
        <w:rPr>
          <w:rFonts w:ascii="Times New Roman" w:hAnsi="Times New Roman" w:cs="Times New Roman"/>
          <w:lang w:val="en-US"/>
        </w:rPr>
        <w:t xml:space="preserve">critical ways, they drew </w:t>
      </w:r>
      <w:r w:rsidR="00821F25">
        <w:rPr>
          <w:rFonts w:ascii="Times New Roman" w:hAnsi="Times New Roman" w:cs="Times New Roman"/>
          <w:lang w:val="en-US"/>
        </w:rPr>
        <w:t>quite</w:t>
      </w:r>
      <w:r w:rsidR="00482991">
        <w:rPr>
          <w:rFonts w:ascii="Times New Roman" w:hAnsi="Times New Roman" w:cs="Times New Roman"/>
          <w:lang w:val="en-US"/>
        </w:rPr>
        <w:t xml:space="preserve"> different conclusions from this. </w:t>
      </w:r>
      <w:r w:rsidR="0023173B">
        <w:rPr>
          <w:rFonts w:ascii="Times New Roman" w:hAnsi="Times New Roman" w:cs="Times New Roman"/>
          <w:lang w:val="en-US"/>
        </w:rPr>
        <w:t xml:space="preserve">Although heretical in so many ways </w:t>
      </w:r>
      <w:r w:rsidR="00482991">
        <w:rPr>
          <w:rFonts w:ascii="Times New Roman" w:hAnsi="Times New Roman" w:cs="Times New Roman"/>
          <w:lang w:val="en-US"/>
        </w:rPr>
        <w:t xml:space="preserve">Keynes’ </w:t>
      </w:r>
      <w:r w:rsidR="002A5FD0">
        <w:rPr>
          <w:rFonts w:ascii="Times New Roman" w:hAnsi="Times New Roman" w:cs="Times New Roman"/>
          <w:lang w:val="en-US"/>
        </w:rPr>
        <w:t>was always primarily</w:t>
      </w:r>
      <w:r w:rsidR="00294A98">
        <w:rPr>
          <w:rFonts w:ascii="Times New Roman" w:hAnsi="Times New Roman" w:cs="Times New Roman"/>
          <w:lang w:val="en-US"/>
        </w:rPr>
        <w:t xml:space="preserve"> a British </w:t>
      </w:r>
      <w:r w:rsidR="002A5FD0">
        <w:rPr>
          <w:rFonts w:ascii="Times New Roman" w:hAnsi="Times New Roman" w:cs="Times New Roman"/>
          <w:lang w:val="en-US"/>
        </w:rPr>
        <w:t xml:space="preserve">economist and his </w:t>
      </w:r>
      <w:r w:rsidR="00482991">
        <w:rPr>
          <w:rFonts w:ascii="Times New Roman" w:hAnsi="Times New Roman" w:cs="Times New Roman"/>
          <w:lang w:val="en-US"/>
        </w:rPr>
        <w:t xml:space="preserve">understanding of the </w:t>
      </w:r>
      <w:r w:rsidR="00294A98">
        <w:rPr>
          <w:rFonts w:ascii="Times New Roman" w:hAnsi="Times New Roman" w:cs="Times New Roman"/>
          <w:lang w:val="en-US"/>
        </w:rPr>
        <w:t>meaning of money’s plastic, psychological and deeply political form</w:t>
      </w:r>
      <w:r w:rsidR="00270944">
        <w:rPr>
          <w:rFonts w:ascii="Times New Roman" w:hAnsi="Times New Roman" w:cs="Times New Roman"/>
          <w:lang w:val="en-US"/>
        </w:rPr>
        <w:t>s</w:t>
      </w:r>
      <w:r w:rsidR="00294A98">
        <w:rPr>
          <w:rFonts w:ascii="Times New Roman" w:hAnsi="Times New Roman" w:cs="Times New Roman"/>
          <w:lang w:val="en-US"/>
        </w:rPr>
        <w:t xml:space="preserve"> was always</w:t>
      </w:r>
      <w:r w:rsidR="00270944">
        <w:rPr>
          <w:rFonts w:ascii="Times New Roman" w:hAnsi="Times New Roman" w:cs="Times New Roman"/>
          <w:lang w:val="en-US"/>
        </w:rPr>
        <w:t xml:space="preserve"> dependent on what he felt the British economy needed</w:t>
      </w:r>
      <w:r w:rsidR="00294A98">
        <w:rPr>
          <w:rFonts w:ascii="Times New Roman" w:hAnsi="Times New Roman" w:cs="Times New Roman"/>
          <w:lang w:val="en-US"/>
        </w:rPr>
        <w:t>. H</w:t>
      </w:r>
      <w:r w:rsidR="0023173B">
        <w:rPr>
          <w:rFonts w:ascii="Times New Roman" w:hAnsi="Times New Roman" w:cs="Times New Roman"/>
          <w:lang w:val="en-US"/>
        </w:rPr>
        <w:t>is</w:t>
      </w:r>
      <w:r w:rsidR="002A5FD0">
        <w:rPr>
          <w:rFonts w:ascii="Times New Roman" w:hAnsi="Times New Roman" w:cs="Times New Roman"/>
          <w:lang w:val="en-US"/>
        </w:rPr>
        <w:t xml:space="preserve"> was a view of money </w:t>
      </w:r>
      <w:r w:rsidR="000E7330">
        <w:rPr>
          <w:rFonts w:ascii="Times New Roman" w:hAnsi="Times New Roman" w:cs="Times New Roman"/>
          <w:lang w:val="en-US"/>
        </w:rPr>
        <w:t xml:space="preserve">as a contingent and malleable form </w:t>
      </w:r>
      <w:r w:rsidR="002A5FD0">
        <w:rPr>
          <w:rFonts w:ascii="Times New Roman" w:hAnsi="Times New Roman" w:cs="Times New Roman"/>
          <w:lang w:val="en-US"/>
        </w:rPr>
        <w:t>that could lend</w:t>
      </w:r>
      <w:r w:rsidR="001F29D4">
        <w:rPr>
          <w:rFonts w:ascii="Times New Roman" w:hAnsi="Times New Roman" w:cs="Times New Roman"/>
          <w:lang w:val="en-US"/>
        </w:rPr>
        <w:t xml:space="preserve"> itself </w:t>
      </w:r>
      <w:r w:rsidR="002A5FD0">
        <w:rPr>
          <w:rFonts w:ascii="Times New Roman" w:hAnsi="Times New Roman" w:cs="Times New Roman"/>
          <w:lang w:val="en-US"/>
        </w:rPr>
        <w:t xml:space="preserve">to </w:t>
      </w:r>
      <w:r w:rsidR="008A1A88">
        <w:rPr>
          <w:rFonts w:ascii="Times New Roman" w:hAnsi="Times New Roman" w:cs="Times New Roman"/>
          <w:lang w:val="en-US"/>
        </w:rPr>
        <w:t xml:space="preserve">the very different politics of </w:t>
      </w:r>
      <w:r w:rsidR="001F29D4">
        <w:rPr>
          <w:rFonts w:ascii="Times New Roman" w:hAnsi="Times New Roman" w:cs="Times New Roman"/>
          <w:lang w:val="en-US"/>
        </w:rPr>
        <w:t>free trade</w:t>
      </w:r>
      <w:r w:rsidR="002A5FD0">
        <w:rPr>
          <w:rFonts w:ascii="Times New Roman" w:hAnsi="Times New Roman" w:cs="Times New Roman"/>
          <w:lang w:val="en-US"/>
        </w:rPr>
        <w:t>,</w:t>
      </w:r>
      <w:r w:rsidR="008A1A88">
        <w:rPr>
          <w:rFonts w:ascii="Times New Roman" w:hAnsi="Times New Roman" w:cs="Times New Roman"/>
          <w:lang w:val="en-US"/>
        </w:rPr>
        <w:t xml:space="preserve"> of</w:t>
      </w:r>
      <w:r w:rsidR="002A5FD0">
        <w:rPr>
          <w:rFonts w:ascii="Times New Roman" w:hAnsi="Times New Roman" w:cs="Times New Roman"/>
          <w:lang w:val="en-US"/>
        </w:rPr>
        <w:t xml:space="preserve"> </w:t>
      </w:r>
      <w:r w:rsidR="001F29D4">
        <w:rPr>
          <w:rFonts w:ascii="Times New Roman" w:hAnsi="Times New Roman" w:cs="Times New Roman"/>
          <w:lang w:val="en-US"/>
        </w:rPr>
        <w:t xml:space="preserve">the radical possibilities of the </w:t>
      </w:r>
      <w:proofErr w:type="spellStart"/>
      <w:r w:rsidR="001F29D4">
        <w:rPr>
          <w:rFonts w:ascii="Times New Roman" w:hAnsi="Times New Roman" w:cs="Times New Roman"/>
          <w:lang w:val="en-US"/>
        </w:rPr>
        <w:t>bancor</w:t>
      </w:r>
      <w:proofErr w:type="spellEnd"/>
      <w:r w:rsidR="008A1A88">
        <w:rPr>
          <w:rFonts w:ascii="Times New Roman" w:hAnsi="Times New Roman" w:cs="Times New Roman"/>
          <w:lang w:val="en-US"/>
        </w:rPr>
        <w:t xml:space="preserve">, and of </w:t>
      </w:r>
      <w:r w:rsidR="002A5FD0">
        <w:rPr>
          <w:rFonts w:ascii="Times New Roman" w:hAnsi="Times New Roman" w:cs="Times New Roman"/>
          <w:lang w:val="en-US"/>
        </w:rPr>
        <w:t>protective tariffs. For Woolf, conversely, the</w:t>
      </w:r>
      <w:r w:rsidR="000E7330">
        <w:rPr>
          <w:rFonts w:ascii="Times New Roman" w:hAnsi="Times New Roman" w:cs="Times New Roman"/>
          <w:lang w:val="en-US"/>
        </w:rPr>
        <w:t>se malleable</w:t>
      </w:r>
      <w:r w:rsidR="002A5FD0">
        <w:rPr>
          <w:rFonts w:ascii="Times New Roman" w:hAnsi="Times New Roman" w:cs="Times New Roman"/>
          <w:lang w:val="en-US"/>
        </w:rPr>
        <w:t xml:space="preserve"> </w:t>
      </w:r>
      <w:r w:rsidR="0023173B">
        <w:rPr>
          <w:rFonts w:ascii="Times New Roman" w:hAnsi="Times New Roman" w:cs="Times New Roman"/>
          <w:lang w:val="en-US"/>
        </w:rPr>
        <w:t>social meanings of money</w:t>
      </w:r>
      <w:r w:rsidR="00294A98">
        <w:rPr>
          <w:rFonts w:ascii="Times New Roman" w:hAnsi="Times New Roman" w:cs="Times New Roman"/>
          <w:lang w:val="en-US"/>
        </w:rPr>
        <w:t xml:space="preserve"> offered themselves as a currency for an alternative model of a cosmopolitan society capable of critiquing these economies, for Woolf both spending and not spending money was a deeply political act</w:t>
      </w:r>
      <w:r w:rsidR="00A31F8B">
        <w:rPr>
          <w:rFonts w:ascii="Times New Roman" w:hAnsi="Times New Roman" w:cs="Times New Roman"/>
          <w:lang w:val="en-US"/>
        </w:rPr>
        <w:t xml:space="preserve"> for the self-consciously critical middle class woman</w:t>
      </w:r>
      <w:r w:rsidR="00294A98">
        <w:rPr>
          <w:rFonts w:ascii="Times New Roman" w:hAnsi="Times New Roman" w:cs="Times New Roman"/>
          <w:lang w:val="en-US"/>
        </w:rPr>
        <w:t xml:space="preserve">. </w:t>
      </w:r>
    </w:p>
    <w:p w14:paraId="0BA1967E" w14:textId="3EDDC97D" w:rsidR="00EB3E47" w:rsidRDefault="003228D7" w:rsidP="00394D49">
      <w:pPr>
        <w:spacing w:line="360" w:lineRule="auto"/>
        <w:ind w:firstLine="720"/>
        <w:rPr>
          <w:rFonts w:ascii="Times New Roman" w:hAnsi="Times New Roman" w:cs="Times New Roman"/>
        </w:rPr>
      </w:pPr>
      <w:r w:rsidRPr="004C4F01">
        <w:rPr>
          <w:rFonts w:ascii="Times New Roman" w:hAnsi="Times New Roman" w:cs="Times New Roman"/>
          <w:lang w:val="en-US"/>
        </w:rPr>
        <w:t xml:space="preserve">I want, finally, to explore </w:t>
      </w:r>
      <w:r w:rsidR="004B3048" w:rsidRPr="004C4F01">
        <w:rPr>
          <w:rFonts w:ascii="Times New Roman" w:hAnsi="Times New Roman" w:cs="Times New Roman"/>
          <w:bCs/>
          <w:lang w:val="en-US"/>
        </w:rPr>
        <w:t xml:space="preserve">the ways in which Katherine Mansfield </w:t>
      </w:r>
      <w:r w:rsidR="0066588C">
        <w:rPr>
          <w:rFonts w:ascii="Times New Roman" w:hAnsi="Times New Roman" w:cs="Times New Roman"/>
          <w:bCs/>
          <w:lang w:val="en-US"/>
        </w:rPr>
        <w:t xml:space="preserve">used money, both its abstraction and </w:t>
      </w:r>
      <w:r w:rsidR="00DC6751" w:rsidRPr="004C4F01">
        <w:rPr>
          <w:rFonts w:ascii="Times New Roman" w:hAnsi="Times New Roman" w:cs="Times New Roman"/>
          <w:bCs/>
          <w:lang w:val="en-US"/>
        </w:rPr>
        <w:t>its</w:t>
      </w:r>
      <w:r w:rsidR="0066588C">
        <w:rPr>
          <w:rFonts w:ascii="Times New Roman" w:hAnsi="Times New Roman" w:cs="Times New Roman"/>
          <w:bCs/>
          <w:lang w:val="en-US"/>
        </w:rPr>
        <w:t xml:space="preserve"> simultaneous</w:t>
      </w:r>
      <w:r w:rsidR="00DC6751" w:rsidRPr="004C4F01">
        <w:rPr>
          <w:rFonts w:ascii="Times New Roman" w:hAnsi="Times New Roman" w:cs="Times New Roman"/>
          <w:bCs/>
          <w:lang w:val="en-US"/>
        </w:rPr>
        <w:t xml:space="preserve"> resistance to abstraction, </w:t>
      </w:r>
      <w:r w:rsidR="00ED3BD1" w:rsidRPr="004C4F01">
        <w:rPr>
          <w:rFonts w:ascii="Times New Roman" w:hAnsi="Times New Roman" w:cs="Times New Roman"/>
          <w:bCs/>
          <w:lang w:val="en-US"/>
        </w:rPr>
        <w:t xml:space="preserve">to </w:t>
      </w:r>
      <w:r w:rsidR="00113CAA">
        <w:rPr>
          <w:rFonts w:ascii="Times New Roman" w:hAnsi="Times New Roman" w:cs="Times New Roman"/>
          <w:bCs/>
          <w:lang w:val="en-US"/>
        </w:rPr>
        <w:t xml:space="preserve">similarly </w:t>
      </w:r>
      <w:r w:rsidR="0066588C">
        <w:rPr>
          <w:rFonts w:ascii="Times New Roman" w:hAnsi="Times New Roman" w:cs="Times New Roman"/>
          <w:bCs/>
          <w:lang w:val="en-US"/>
        </w:rPr>
        <w:t xml:space="preserve">critique </w:t>
      </w:r>
      <w:r w:rsidR="00ED3BD1" w:rsidRPr="004C4F01">
        <w:rPr>
          <w:rFonts w:ascii="Times New Roman" w:hAnsi="Times New Roman" w:cs="Times New Roman"/>
          <w:bCs/>
          <w:lang w:val="en-US"/>
        </w:rPr>
        <w:t>the normative assumptions of a cosmopolitan order</w:t>
      </w:r>
      <w:r w:rsidR="001224DE" w:rsidRPr="004C4F01">
        <w:rPr>
          <w:rFonts w:ascii="Times New Roman" w:hAnsi="Times New Roman" w:cs="Times New Roman"/>
          <w:bCs/>
          <w:lang w:val="en-US"/>
        </w:rPr>
        <w:t xml:space="preserve">. </w:t>
      </w:r>
      <w:r w:rsidR="00294A98">
        <w:rPr>
          <w:rFonts w:ascii="Times New Roman" w:hAnsi="Times New Roman" w:cs="Times New Roman"/>
          <w:bCs/>
          <w:lang w:val="en-US"/>
        </w:rPr>
        <w:t xml:space="preserve">Yet </w:t>
      </w:r>
      <w:r w:rsidR="00821F25">
        <w:rPr>
          <w:rFonts w:ascii="Times New Roman" w:hAnsi="Times New Roman" w:cs="Times New Roman"/>
          <w:bCs/>
          <w:lang w:val="en-US"/>
        </w:rPr>
        <w:t xml:space="preserve">I want to suggest </w:t>
      </w:r>
      <w:r w:rsidR="003C59C0">
        <w:rPr>
          <w:rFonts w:ascii="Times New Roman" w:hAnsi="Times New Roman" w:cs="Times New Roman"/>
          <w:bCs/>
          <w:lang w:val="en-US"/>
        </w:rPr>
        <w:t xml:space="preserve">that </w:t>
      </w:r>
      <w:r w:rsidR="00132887" w:rsidRPr="004C4F01">
        <w:rPr>
          <w:rFonts w:ascii="Times New Roman" w:hAnsi="Times New Roman" w:cs="Times New Roman"/>
          <w:bCs/>
          <w:lang w:val="en-US"/>
        </w:rPr>
        <w:t>Mansfield</w:t>
      </w:r>
      <w:r w:rsidR="00821F25">
        <w:rPr>
          <w:rFonts w:ascii="Times New Roman" w:hAnsi="Times New Roman" w:cs="Times New Roman"/>
          <w:bCs/>
          <w:lang w:val="en-US"/>
        </w:rPr>
        <w:t xml:space="preserve">’s </w:t>
      </w:r>
      <w:r w:rsidR="00B1108D">
        <w:rPr>
          <w:rFonts w:ascii="Times New Roman" w:hAnsi="Times New Roman" w:cs="Times New Roman"/>
          <w:bCs/>
          <w:lang w:val="en-US"/>
        </w:rPr>
        <w:t xml:space="preserve">representations of the </w:t>
      </w:r>
      <w:r w:rsidR="00B1108D" w:rsidRPr="00212435">
        <w:rPr>
          <w:rFonts w:ascii="Times New Roman" w:hAnsi="Times New Roman" w:cs="Times New Roman"/>
          <w:bCs/>
          <w:i/>
          <w:lang w:val="en-US"/>
        </w:rPr>
        <w:t>failure</w:t>
      </w:r>
      <w:r w:rsidR="00B1108D">
        <w:rPr>
          <w:rFonts w:ascii="Times New Roman" w:hAnsi="Times New Roman" w:cs="Times New Roman"/>
          <w:bCs/>
          <w:lang w:val="en-US"/>
        </w:rPr>
        <w:t xml:space="preserve"> of money to move allows us access to a different aspect of this debate, t</w:t>
      </w:r>
      <w:r w:rsidR="00113CAA">
        <w:rPr>
          <w:rFonts w:ascii="Times New Roman" w:hAnsi="Times New Roman" w:cs="Times New Roman"/>
          <w:bCs/>
          <w:lang w:val="en-US"/>
        </w:rPr>
        <w:t>hat it enables us t</w:t>
      </w:r>
      <w:r w:rsidR="00B1108D">
        <w:rPr>
          <w:rFonts w:ascii="Times New Roman" w:hAnsi="Times New Roman" w:cs="Times New Roman"/>
          <w:bCs/>
          <w:lang w:val="en-US"/>
        </w:rPr>
        <w:t xml:space="preserve">o </w:t>
      </w:r>
      <w:r w:rsidR="00304DA9">
        <w:rPr>
          <w:rFonts w:ascii="Times New Roman" w:hAnsi="Times New Roman" w:cs="Times New Roman"/>
          <w:bCs/>
          <w:lang w:val="en-US"/>
        </w:rPr>
        <w:t>reflect on</w:t>
      </w:r>
      <w:r w:rsidR="00132887" w:rsidRPr="004C4F01">
        <w:rPr>
          <w:rFonts w:ascii="Times New Roman" w:hAnsi="Times New Roman" w:cs="Times New Roman"/>
          <w:bCs/>
          <w:lang w:val="en-US"/>
        </w:rPr>
        <w:t xml:space="preserve"> </w:t>
      </w:r>
      <w:r w:rsidR="00B1108D">
        <w:rPr>
          <w:rFonts w:ascii="Times New Roman" w:hAnsi="Times New Roman" w:cs="Times New Roman"/>
          <w:bCs/>
          <w:lang w:val="en-US"/>
        </w:rPr>
        <w:t xml:space="preserve">what </w:t>
      </w:r>
      <w:r w:rsidR="003C59C0">
        <w:rPr>
          <w:rFonts w:ascii="Times New Roman" w:hAnsi="Times New Roman" w:cs="Times New Roman"/>
          <w:bCs/>
          <w:lang w:val="en-US"/>
        </w:rPr>
        <w:t xml:space="preserve">the </w:t>
      </w:r>
      <w:r w:rsidR="00B1108D">
        <w:rPr>
          <w:rFonts w:ascii="Times New Roman" w:hAnsi="Times New Roman" w:cs="Times New Roman"/>
          <w:bCs/>
          <w:lang w:val="en-US"/>
        </w:rPr>
        <w:t xml:space="preserve">social and political </w:t>
      </w:r>
      <w:r w:rsidR="003C59C0">
        <w:rPr>
          <w:rFonts w:ascii="Times New Roman" w:hAnsi="Times New Roman" w:cs="Times New Roman"/>
          <w:bCs/>
          <w:lang w:val="en-US"/>
        </w:rPr>
        <w:t xml:space="preserve">costs </w:t>
      </w:r>
      <w:r w:rsidR="00B1108D">
        <w:rPr>
          <w:rFonts w:ascii="Times New Roman" w:hAnsi="Times New Roman" w:cs="Times New Roman"/>
          <w:bCs/>
          <w:lang w:val="en-US"/>
        </w:rPr>
        <w:t>of</w:t>
      </w:r>
      <w:r w:rsidR="003C59C0">
        <w:rPr>
          <w:rFonts w:ascii="Times New Roman" w:hAnsi="Times New Roman" w:cs="Times New Roman"/>
          <w:bCs/>
          <w:lang w:val="en-US"/>
        </w:rPr>
        <w:t xml:space="preserve"> this assump</w:t>
      </w:r>
      <w:r w:rsidR="00B1108D">
        <w:rPr>
          <w:rFonts w:ascii="Times New Roman" w:hAnsi="Times New Roman" w:cs="Times New Roman"/>
          <w:bCs/>
          <w:lang w:val="en-US"/>
        </w:rPr>
        <w:t>tion of movement itself involve</w:t>
      </w:r>
      <w:r w:rsidR="003C59C0">
        <w:rPr>
          <w:rFonts w:ascii="Times New Roman" w:hAnsi="Times New Roman" w:cs="Times New Roman"/>
          <w:bCs/>
          <w:lang w:val="en-US"/>
        </w:rPr>
        <w:t xml:space="preserve">. </w:t>
      </w:r>
      <w:r w:rsidR="00270C79">
        <w:rPr>
          <w:rFonts w:ascii="Times New Roman" w:hAnsi="Times New Roman" w:cs="Times New Roman"/>
          <w:bCs/>
          <w:lang w:val="en-US"/>
        </w:rPr>
        <w:t xml:space="preserve">The </w:t>
      </w:r>
      <w:r w:rsidR="004F28DE">
        <w:rPr>
          <w:rFonts w:ascii="Times New Roman" w:hAnsi="Times New Roman" w:cs="Times New Roman"/>
          <w:bCs/>
          <w:lang w:val="en-US"/>
        </w:rPr>
        <w:t xml:space="preserve">significance of this </w:t>
      </w:r>
      <w:r w:rsidR="004F28DE">
        <w:rPr>
          <w:rFonts w:ascii="Times New Roman" w:hAnsi="Times New Roman" w:cs="Times New Roman"/>
          <w:bCs/>
          <w:lang w:val="en-US"/>
        </w:rPr>
        <w:lastRenderedPageBreak/>
        <w:t xml:space="preserve">argument, and </w:t>
      </w:r>
      <w:r w:rsidR="00664446">
        <w:rPr>
          <w:rFonts w:ascii="Times New Roman" w:hAnsi="Times New Roman" w:cs="Times New Roman"/>
          <w:bCs/>
          <w:lang w:val="en-US"/>
        </w:rPr>
        <w:t xml:space="preserve">the </w:t>
      </w:r>
      <w:r w:rsidR="00B1108D">
        <w:rPr>
          <w:rFonts w:ascii="Times New Roman" w:hAnsi="Times New Roman" w:cs="Times New Roman"/>
          <w:bCs/>
          <w:lang w:val="en-US"/>
        </w:rPr>
        <w:t>subtle distinctions between the</w:t>
      </w:r>
      <w:r w:rsidR="00270C79">
        <w:rPr>
          <w:rFonts w:ascii="Times New Roman" w:hAnsi="Times New Roman" w:cs="Times New Roman"/>
          <w:bCs/>
          <w:lang w:val="en-US"/>
        </w:rPr>
        <w:t xml:space="preserve"> positions</w:t>
      </w:r>
      <w:r w:rsidR="00B1108D">
        <w:rPr>
          <w:rFonts w:ascii="Times New Roman" w:hAnsi="Times New Roman" w:cs="Times New Roman"/>
          <w:bCs/>
          <w:lang w:val="en-US"/>
        </w:rPr>
        <w:t xml:space="preserve"> that these writers held</w:t>
      </w:r>
      <w:r w:rsidR="004F28DE">
        <w:rPr>
          <w:rFonts w:ascii="Times New Roman" w:hAnsi="Times New Roman" w:cs="Times New Roman"/>
          <w:bCs/>
          <w:lang w:val="en-US"/>
        </w:rPr>
        <w:t>,</w:t>
      </w:r>
      <w:r w:rsidR="00270C79">
        <w:rPr>
          <w:rFonts w:ascii="Times New Roman" w:hAnsi="Times New Roman" w:cs="Times New Roman"/>
          <w:bCs/>
          <w:lang w:val="en-US"/>
        </w:rPr>
        <w:t xml:space="preserve"> are perhaps best understood by a return to an account </w:t>
      </w:r>
      <w:r w:rsidR="00304DA9">
        <w:rPr>
          <w:rFonts w:ascii="Times New Roman" w:hAnsi="Times New Roman" w:cs="Times New Roman"/>
          <w:bCs/>
          <w:lang w:val="en-US"/>
        </w:rPr>
        <w:t xml:space="preserve">to the critical </w:t>
      </w:r>
      <w:r w:rsidR="00270C79">
        <w:rPr>
          <w:rFonts w:ascii="Times New Roman" w:hAnsi="Times New Roman" w:cs="Times New Roman"/>
          <w:bCs/>
          <w:lang w:val="en-US"/>
        </w:rPr>
        <w:t>social theories of money with which I began. Mansfield</w:t>
      </w:r>
      <w:r w:rsidR="00EB3E47">
        <w:rPr>
          <w:rFonts w:ascii="Times New Roman" w:hAnsi="Times New Roman" w:cs="Times New Roman"/>
          <w:bCs/>
          <w:lang w:val="en-US"/>
        </w:rPr>
        <w:t xml:space="preserve">’s inability to offer a new </w:t>
      </w:r>
      <w:r w:rsidR="00270C79">
        <w:rPr>
          <w:rFonts w:ascii="Times New Roman" w:hAnsi="Times New Roman" w:cs="Times New Roman"/>
          <w:bCs/>
          <w:lang w:val="en-US"/>
        </w:rPr>
        <w:t xml:space="preserve">set of </w:t>
      </w:r>
      <w:r w:rsidR="00EB3E47">
        <w:rPr>
          <w:rFonts w:ascii="Times New Roman" w:hAnsi="Times New Roman" w:cs="Times New Roman"/>
          <w:bCs/>
          <w:lang w:val="en-US"/>
        </w:rPr>
        <w:t xml:space="preserve">new </w:t>
      </w:r>
      <w:r w:rsidR="00270C79">
        <w:rPr>
          <w:rFonts w:ascii="Times New Roman" w:hAnsi="Times New Roman" w:cs="Times New Roman"/>
          <w:bCs/>
          <w:lang w:val="en-US"/>
        </w:rPr>
        <w:t xml:space="preserve">social meanings </w:t>
      </w:r>
      <w:r w:rsidR="00EB3E47">
        <w:rPr>
          <w:rFonts w:ascii="Times New Roman" w:hAnsi="Times New Roman" w:cs="Times New Roman"/>
          <w:bCs/>
          <w:lang w:val="en-US"/>
        </w:rPr>
        <w:t xml:space="preserve">for money, meanings </w:t>
      </w:r>
      <w:r w:rsidR="00270C79">
        <w:rPr>
          <w:rFonts w:ascii="Times New Roman" w:hAnsi="Times New Roman" w:cs="Times New Roman"/>
          <w:bCs/>
          <w:lang w:val="en-US"/>
        </w:rPr>
        <w:t xml:space="preserve">that can resist or reinterpret </w:t>
      </w:r>
      <w:r w:rsidR="00EB3E47">
        <w:rPr>
          <w:rFonts w:ascii="Times New Roman" w:hAnsi="Times New Roman" w:cs="Times New Roman"/>
          <w:bCs/>
          <w:lang w:val="en-US"/>
        </w:rPr>
        <w:t xml:space="preserve">its position in </w:t>
      </w:r>
      <w:r w:rsidR="00270C79">
        <w:rPr>
          <w:rFonts w:ascii="Times New Roman" w:hAnsi="Times New Roman" w:cs="Times New Roman"/>
          <w:bCs/>
          <w:lang w:val="en-US"/>
        </w:rPr>
        <w:t>a market economy</w:t>
      </w:r>
      <w:r w:rsidR="00EB3E47">
        <w:rPr>
          <w:rFonts w:ascii="Times New Roman" w:hAnsi="Times New Roman" w:cs="Times New Roman"/>
          <w:bCs/>
          <w:lang w:val="en-US"/>
        </w:rPr>
        <w:t xml:space="preserve">, can be read </w:t>
      </w:r>
      <w:r w:rsidR="004F28DE">
        <w:rPr>
          <w:rFonts w:ascii="Times New Roman" w:hAnsi="Times New Roman" w:cs="Times New Roman"/>
          <w:bCs/>
          <w:lang w:val="en-US"/>
        </w:rPr>
        <w:t>against</w:t>
      </w:r>
      <w:r w:rsidR="00EB3E47">
        <w:rPr>
          <w:rFonts w:ascii="Times New Roman" w:hAnsi="Times New Roman" w:cs="Times New Roman"/>
          <w:bCs/>
          <w:lang w:val="en-US"/>
        </w:rPr>
        <w:t xml:space="preserve"> the tensions that</w:t>
      </w:r>
      <w:r w:rsidR="00270C79">
        <w:rPr>
          <w:rFonts w:ascii="Times New Roman" w:hAnsi="Times New Roman" w:cs="Times New Roman"/>
          <w:bCs/>
          <w:lang w:val="en-US"/>
        </w:rPr>
        <w:t xml:space="preserve"> </w:t>
      </w:r>
      <w:proofErr w:type="spellStart"/>
      <w:r w:rsidR="00270C79">
        <w:rPr>
          <w:rFonts w:ascii="Times New Roman" w:hAnsi="Times New Roman" w:cs="Times New Roman"/>
          <w:bCs/>
          <w:lang w:val="en-US"/>
        </w:rPr>
        <w:t>Martjin</w:t>
      </w:r>
      <w:proofErr w:type="spellEnd"/>
      <w:r w:rsidR="00270C79">
        <w:rPr>
          <w:rFonts w:ascii="Times New Roman" w:hAnsi="Times New Roman" w:cs="Times New Roman"/>
          <w:bCs/>
          <w:lang w:val="en-US"/>
        </w:rPr>
        <w:t xml:space="preserve"> </w:t>
      </w:r>
      <w:proofErr w:type="spellStart"/>
      <w:r w:rsidR="00270C79">
        <w:rPr>
          <w:rFonts w:ascii="Times New Roman" w:hAnsi="Times New Roman" w:cs="Times New Roman"/>
          <w:bCs/>
          <w:lang w:val="en-US"/>
        </w:rPr>
        <w:t>Konings</w:t>
      </w:r>
      <w:proofErr w:type="spellEnd"/>
      <w:r w:rsidR="00EB3E47">
        <w:rPr>
          <w:rFonts w:ascii="Times New Roman" w:hAnsi="Times New Roman" w:cs="Times New Roman"/>
          <w:bCs/>
          <w:lang w:val="en-US"/>
        </w:rPr>
        <w:t xml:space="preserve"> has identified as existing </w:t>
      </w:r>
      <w:r w:rsidR="00270C79">
        <w:rPr>
          <w:rFonts w:ascii="Times New Roman" w:hAnsi="Times New Roman" w:cs="Times New Roman"/>
          <w:bCs/>
          <w:lang w:val="en-US"/>
        </w:rPr>
        <w:t xml:space="preserve">within </w:t>
      </w:r>
      <w:r w:rsidR="00B1108D">
        <w:rPr>
          <w:rFonts w:ascii="Times New Roman" w:hAnsi="Times New Roman" w:cs="Times New Roman"/>
          <w:bCs/>
          <w:lang w:val="en-US"/>
        </w:rPr>
        <w:t xml:space="preserve">a </w:t>
      </w:r>
      <w:proofErr w:type="spellStart"/>
      <w:r w:rsidR="00B1108D">
        <w:rPr>
          <w:rFonts w:ascii="Times New Roman" w:hAnsi="Times New Roman" w:cs="Times New Roman"/>
          <w:bCs/>
          <w:lang w:val="en-US"/>
        </w:rPr>
        <w:t>Polanynian</w:t>
      </w:r>
      <w:proofErr w:type="spellEnd"/>
      <w:r w:rsidR="00B1108D">
        <w:rPr>
          <w:rFonts w:ascii="Times New Roman" w:hAnsi="Times New Roman" w:cs="Times New Roman"/>
          <w:bCs/>
          <w:lang w:val="en-US"/>
        </w:rPr>
        <w:t xml:space="preserve"> </w:t>
      </w:r>
      <w:proofErr w:type="spellStart"/>
      <w:r w:rsidR="00B1108D">
        <w:rPr>
          <w:rFonts w:ascii="Times New Roman" w:hAnsi="Times New Roman" w:cs="Times New Roman"/>
          <w:bCs/>
          <w:lang w:val="en-US"/>
        </w:rPr>
        <w:t>reappropriation</w:t>
      </w:r>
      <w:proofErr w:type="spellEnd"/>
      <w:r w:rsidR="00EB3E47">
        <w:rPr>
          <w:rFonts w:ascii="Times New Roman" w:hAnsi="Times New Roman" w:cs="Times New Roman"/>
          <w:bCs/>
          <w:lang w:val="en-US"/>
        </w:rPr>
        <w:t xml:space="preserve"> that </w:t>
      </w:r>
      <w:r w:rsidR="00B1108D">
        <w:rPr>
          <w:rFonts w:ascii="Times New Roman" w:hAnsi="Times New Roman" w:cs="Times New Roman"/>
          <w:bCs/>
          <w:lang w:val="en-US"/>
        </w:rPr>
        <w:t>is</w:t>
      </w:r>
      <w:r w:rsidR="00361104">
        <w:rPr>
          <w:rFonts w:ascii="Times New Roman" w:hAnsi="Times New Roman" w:cs="Times New Roman"/>
          <w:bCs/>
          <w:lang w:val="en-US"/>
        </w:rPr>
        <w:t xml:space="preserve"> necessarily </w:t>
      </w:r>
      <w:r w:rsidR="00C35410">
        <w:rPr>
          <w:rFonts w:ascii="Times New Roman" w:hAnsi="Times New Roman" w:cs="Times New Roman"/>
          <w:bCs/>
          <w:lang w:val="en-US"/>
        </w:rPr>
        <w:t>‘caught between the contextual character of social meaning and the objectivity of monetary value</w:t>
      </w:r>
      <w:r w:rsidR="00EB3E47">
        <w:rPr>
          <w:rFonts w:ascii="Times New Roman" w:hAnsi="Times New Roman" w:cs="Times New Roman"/>
          <w:bCs/>
          <w:lang w:val="en-US"/>
        </w:rPr>
        <w:t xml:space="preserve">.’  The ‘critique of idolatry’ </w:t>
      </w:r>
      <w:r w:rsidR="00EF0541">
        <w:rPr>
          <w:rFonts w:ascii="Times New Roman" w:hAnsi="Times New Roman" w:cs="Times New Roman"/>
          <w:bCs/>
          <w:lang w:val="en-US"/>
        </w:rPr>
        <w:t xml:space="preserve">that </w:t>
      </w:r>
      <w:proofErr w:type="spellStart"/>
      <w:r w:rsidR="00EF0541">
        <w:rPr>
          <w:rFonts w:ascii="Times New Roman" w:hAnsi="Times New Roman" w:cs="Times New Roman"/>
          <w:bCs/>
          <w:lang w:val="en-US"/>
        </w:rPr>
        <w:t>Konings</w:t>
      </w:r>
      <w:proofErr w:type="spellEnd"/>
      <w:r w:rsidR="00EF0541">
        <w:rPr>
          <w:rFonts w:ascii="Times New Roman" w:hAnsi="Times New Roman" w:cs="Times New Roman"/>
          <w:bCs/>
          <w:lang w:val="en-US"/>
        </w:rPr>
        <w:t xml:space="preserve"> suggests motivates these </w:t>
      </w:r>
      <w:proofErr w:type="spellStart"/>
      <w:r w:rsidR="00EF0541">
        <w:rPr>
          <w:rFonts w:ascii="Times New Roman" w:hAnsi="Times New Roman" w:cs="Times New Roman"/>
          <w:bCs/>
          <w:lang w:val="en-US"/>
        </w:rPr>
        <w:t>reappropriations</w:t>
      </w:r>
      <w:proofErr w:type="spellEnd"/>
      <w:r w:rsidR="00361104">
        <w:rPr>
          <w:rFonts w:ascii="Times New Roman" w:hAnsi="Times New Roman" w:cs="Times New Roman"/>
          <w:bCs/>
          <w:lang w:val="en-US"/>
        </w:rPr>
        <w:t xml:space="preserve"> of money</w:t>
      </w:r>
      <w:r w:rsidR="00EF0541">
        <w:rPr>
          <w:rFonts w:ascii="Times New Roman" w:hAnsi="Times New Roman" w:cs="Times New Roman"/>
          <w:bCs/>
          <w:lang w:val="en-US"/>
        </w:rPr>
        <w:t xml:space="preserve"> </w:t>
      </w:r>
      <w:r w:rsidR="00EB3E47">
        <w:rPr>
          <w:rFonts w:ascii="Times New Roman" w:hAnsi="Times New Roman" w:cs="Times New Roman"/>
          <w:bCs/>
          <w:lang w:val="en-US"/>
        </w:rPr>
        <w:t xml:space="preserve">requires one, </w:t>
      </w:r>
      <w:r w:rsidR="00270C79">
        <w:rPr>
          <w:rFonts w:ascii="Times New Roman" w:hAnsi="Times New Roman" w:cs="Times New Roman"/>
          <w:bCs/>
          <w:lang w:val="en-US"/>
        </w:rPr>
        <w:t>he suggests, ‘to recogn</w:t>
      </w:r>
      <w:r w:rsidR="00EF0541">
        <w:rPr>
          <w:rFonts w:ascii="Times New Roman" w:hAnsi="Times New Roman" w:cs="Times New Roman"/>
          <w:bCs/>
          <w:lang w:val="en-US"/>
        </w:rPr>
        <w:t>ize the irrational nature of our attach</w:t>
      </w:r>
      <w:r w:rsidR="00270C79">
        <w:rPr>
          <w:rFonts w:ascii="Times New Roman" w:hAnsi="Times New Roman" w:cs="Times New Roman"/>
          <w:bCs/>
          <w:lang w:val="en-US"/>
        </w:rPr>
        <w:t>m</w:t>
      </w:r>
      <w:r w:rsidR="00EF0541">
        <w:rPr>
          <w:rFonts w:ascii="Times New Roman" w:hAnsi="Times New Roman" w:cs="Times New Roman"/>
          <w:bCs/>
          <w:lang w:val="en-US"/>
        </w:rPr>
        <w:t>ents</w:t>
      </w:r>
      <w:r w:rsidR="00270C79">
        <w:rPr>
          <w:rFonts w:ascii="Times New Roman" w:hAnsi="Times New Roman" w:cs="Times New Roman"/>
          <w:bCs/>
          <w:lang w:val="en-US"/>
        </w:rPr>
        <w:t xml:space="preserve">; it </w:t>
      </w:r>
      <w:r w:rsidR="00EF0541">
        <w:rPr>
          <w:rFonts w:ascii="Times New Roman" w:hAnsi="Times New Roman" w:cs="Times New Roman"/>
          <w:bCs/>
          <w:lang w:val="en-US"/>
        </w:rPr>
        <w:t xml:space="preserve">pushes us to see that we can bring </w:t>
      </w:r>
      <w:r w:rsidR="00270C79">
        <w:rPr>
          <w:rFonts w:ascii="Times New Roman" w:hAnsi="Times New Roman" w:cs="Times New Roman"/>
          <w:bCs/>
          <w:lang w:val="en-US"/>
        </w:rPr>
        <w:t>the outside force back down to earth, re-em</w:t>
      </w:r>
      <w:r w:rsidR="00EF0541">
        <w:rPr>
          <w:rFonts w:ascii="Times New Roman" w:hAnsi="Times New Roman" w:cs="Times New Roman"/>
          <w:bCs/>
          <w:lang w:val="en-US"/>
        </w:rPr>
        <w:t xml:space="preserve">bed </w:t>
      </w:r>
      <w:r w:rsidR="004F28DE">
        <w:rPr>
          <w:rFonts w:ascii="Times New Roman" w:hAnsi="Times New Roman" w:cs="Times New Roman"/>
          <w:bCs/>
          <w:lang w:val="en-US"/>
        </w:rPr>
        <w:t>w</w:t>
      </w:r>
      <w:r w:rsidR="00270C79">
        <w:rPr>
          <w:rFonts w:ascii="Times New Roman" w:hAnsi="Times New Roman" w:cs="Times New Roman"/>
          <w:bCs/>
          <w:lang w:val="en-US"/>
        </w:rPr>
        <w:t xml:space="preserve">hat has become </w:t>
      </w:r>
      <w:proofErr w:type="spellStart"/>
      <w:r w:rsidR="00270C79">
        <w:rPr>
          <w:rFonts w:ascii="Times New Roman" w:hAnsi="Times New Roman" w:cs="Times New Roman"/>
          <w:bCs/>
          <w:lang w:val="en-US"/>
        </w:rPr>
        <w:t>disembedded</w:t>
      </w:r>
      <w:proofErr w:type="spellEnd"/>
      <w:r w:rsidR="00EB3E47">
        <w:rPr>
          <w:rFonts w:ascii="Times New Roman" w:hAnsi="Times New Roman" w:cs="Times New Roman"/>
          <w:bCs/>
          <w:lang w:val="en-US"/>
        </w:rPr>
        <w:t>.</w:t>
      </w:r>
      <w:r w:rsidR="00270C79">
        <w:rPr>
          <w:rFonts w:ascii="Times New Roman" w:hAnsi="Times New Roman" w:cs="Times New Roman"/>
          <w:bCs/>
          <w:lang w:val="en-US"/>
        </w:rPr>
        <w:t xml:space="preserve">’ </w:t>
      </w:r>
      <w:r w:rsidR="00442F1D">
        <w:rPr>
          <w:rStyle w:val="EndnoteReference"/>
          <w:rFonts w:ascii="Times New Roman" w:hAnsi="Times New Roman" w:cs="Times New Roman"/>
          <w:bCs/>
          <w:lang w:val="en-US"/>
        </w:rPr>
        <w:endnoteReference w:id="45"/>
      </w:r>
      <w:r w:rsidR="00442F1D">
        <w:rPr>
          <w:rFonts w:ascii="Times New Roman" w:hAnsi="Times New Roman" w:cs="Times New Roman"/>
          <w:bCs/>
          <w:lang w:val="en-US"/>
        </w:rPr>
        <w:t xml:space="preserve"> </w:t>
      </w:r>
      <w:r w:rsidR="00EF0541">
        <w:rPr>
          <w:rFonts w:ascii="Times New Roman" w:hAnsi="Times New Roman" w:cs="Times New Roman"/>
          <w:bCs/>
          <w:lang w:val="en-US"/>
        </w:rPr>
        <w:t>Yet, as</w:t>
      </w:r>
      <w:r w:rsidR="00270C79">
        <w:rPr>
          <w:rFonts w:ascii="Times New Roman" w:hAnsi="Times New Roman" w:cs="Times New Roman"/>
          <w:bCs/>
          <w:lang w:val="en-US"/>
        </w:rPr>
        <w:t xml:space="preserve"> </w:t>
      </w:r>
      <w:proofErr w:type="spellStart"/>
      <w:r w:rsidR="00EF0541">
        <w:rPr>
          <w:rFonts w:ascii="Times New Roman" w:hAnsi="Times New Roman" w:cs="Times New Roman"/>
          <w:bCs/>
          <w:lang w:val="en-US"/>
        </w:rPr>
        <w:t>Konings</w:t>
      </w:r>
      <w:proofErr w:type="spellEnd"/>
      <w:r w:rsidR="00EF0541">
        <w:rPr>
          <w:rFonts w:ascii="Times New Roman" w:hAnsi="Times New Roman" w:cs="Times New Roman"/>
          <w:bCs/>
          <w:lang w:val="en-US"/>
        </w:rPr>
        <w:t xml:space="preserve"> </w:t>
      </w:r>
      <w:r w:rsidR="00774ED5">
        <w:rPr>
          <w:rFonts w:ascii="Times New Roman" w:hAnsi="Times New Roman" w:cs="Times New Roman"/>
          <w:bCs/>
          <w:lang w:val="en-US"/>
        </w:rPr>
        <w:t xml:space="preserve">also </w:t>
      </w:r>
      <w:r w:rsidR="00EF0541">
        <w:rPr>
          <w:rFonts w:ascii="Times New Roman" w:hAnsi="Times New Roman" w:cs="Times New Roman"/>
          <w:bCs/>
          <w:lang w:val="en-US"/>
        </w:rPr>
        <w:t>recognizes,</w:t>
      </w:r>
      <w:r w:rsidR="00EB3E47">
        <w:rPr>
          <w:rFonts w:ascii="Times New Roman" w:hAnsi="Times New Roman" w:cs="Times New Roman"/>
          <w:bCs/>
          <w:lang w:val="en-US"/>
        </w:rPr>
        <w:t xml:space="preserve"> </w:t>
      </w:r>
      <w:r w:rsidR="00270C79">
        <w:rPr>
          <w:rFonts w:ascii="Times New Roman" w:hAnsi="Times New Roman" w:cs="Times New Roman"/>
          <w:bCs/>
          <w:lang w:val="en-US"/>
        </w:rPr>
        <w:t xml:space="preserve">this is </w:t>
      </w:r>
      <w:r w:rsidR="004F28DE">
        <w:rPr>
          <w:rFonts w:ascii="Times New Roman" w:hAnsi="Times New Roman" w:cs="Times New Roman"/>
          <w:bCs/>
          <w:lang w:val="en-US"/>
        </w:rPr>
        <w:t xml:space="preserve">a </w:t>
      </w:r>
      <w:r w:rsidR="00270C79">
        <w:rPr>
          <w:rFonts w:ascii="Times New Roman" w:hAnsi="Times New Roman" w:cs="Times New Roman"/>
          <w:bCs/>
          <w:lang w:val="en-US"/>
        </w:rPr>
        <w:t xml:space="preserve">complex </w:t>
      </w:r>
      <w:r w:rsidR="004F28DE">
        <w:rPr>
          <w:rFonts w:ascii="Times New Roman" w:hAnsi="Times New Roman" w:cs="Times New Roman"/>
          <w:bCs/>
          <w:lang w:val="en-US"/>
        </w:rPr>
        <w:t xml:space="preserve">move </w:t>
      </w:r>
      <w:r w:rsidR="00270C79">
        <w:rPr>
          <w:rFonts w:ascii="Times New Roman" w:hAnsi="Times New Roman" w:cs="Times New Roman"/>
          <w:bCs/>
          <w:lang w:val="en-US"/>
        </w:rPr>
        <w:t>because ‘the symbol that is at the very heart of capita</w:t>
      </w:r>
      <w:r w:rsidR="00EB3E47">
        <w:rPr>
          <w:rFonts w:ascii="Times New Roman" w:hAnsi="Times New Roman" w:cs="Times New Roman"/>
          <w:bCs/>
          <w:lang w:val="en-US"/>
        </w:rPr>
        <w:t>l</w:t>
      </w:r>
      <w:r w:rsidR="00EF0541">
        <w:rPr>
          <w:rFonts w:ascii="Times New Roman" w:hAnsi="Times New Roman" w:cs="Times New Roman"/>
          <w:bCs/>
          <w:lang w:val="en-US"/>
        </w:rPr>
        <w:t>i</w:t>
      </w:r>
      <w:r w:rsidR="00EB3E47">
        <w:rPr>
          <w:rFonts w:ascii="Times New Roman" w:hAnsi="Times New Roman" w:cs="Times New Roman"/>
          <w:bCs/>
          <w:lang w:val="en-US"/>
        </w:rPr>
        <w:t xml:space="preserve">st society resists this logic’ and </w:t>
      </w:r>
      <w:r w:rsidR="00EF0541">
        <w:rPr>
          <w:rFonts w:ascii="Times New Roman" w:hAnsi="Times New Roman" w:cs="Times New Roman"/>
          <w:bCs/>
          <w:lang w:val="en-US"/>
        </w:rPr>
        <w:t>he suggests that rather than become ‘</w:t>
      </w:r>
      <w:r w:rsidR="00270C79">
        <w:rPr>
          <w:rFonts w:ascii="Times New Roman" w:hAnsi="Times New Roman" w:cs="Times New Roman"/>
          <w:bCs/>
          <w:lang w:val="en-US"/>
        </w:rPr>
        <w:t>entangled in the logic</w:t>
      </w:r>
      <w:r w:rsidR="00C35410">
        <w:rPr>
          <w:rFonts w:ascii="Times New Roman" w:hAnsi="Times New Roman" w:cs="Times New Roman"/>
          <w:bCs/>
          <w:lang w:val="en-US"/>
        </w:rPr>
        <w:t xml:space="preserve"> of the trade-off</w:t>
      </w:r>
      <w:r w:rsidR="00EF0541">
        <w:rPr>
          <w:rFonts w:ascii="Times New Roman" w:hAnsi="Times New Roman" w:cs="Times New Roman"/>
          <w:bCs/>
          <w:lang w:val="en-US"/>
        </w:rPr>
        <w:t xml:space="preserve">’ that </w:t>
      </w:r>
      <w:r w:rsidR="00361104">
        <w:rPr>
          <w:rFonts w:ascii="Times New Roman" w:hAnsi="Times New Roman" w:cs="Times New Roman"/>
          <w:bCs/>
          <w:lang w:val="en-US"/>
        </w:rPr>
        <w:t>this contradiction</w:t>
      </w:r>
      <w:r w:rsidR="00EF0541">
        <w:rPr>
          <w:rFonts w:ascii="Times New Roman" w:hAnsi="Times New Roman" w:cs="Times New Roman"/>
          <w:bCs/>
          <w:lang w:val="en-US"/>
        </w:rPr>
        <w:t xml:space="preserve"> involves</w:t>
      </w:r>
      <w:r w:rsidR="004F28DE">
        <w:rPr>
          <w:rFonts w:ascii="Times New Roman" w:hAnsi="Times New Roman" w:cs="Times New Roman"/>
          <w:bCs/>
          <w:lang w:val="en-US"/>
        </w:rPr>
        <w:t>,</w:t>
      </w:r>
      <w:r w:rsidR="00C35410">
        <w:rPr>
          <w:rFonts w:ascii="Times New Roman" w:hAnsi="Times New Roman" w:cs="Times New Roman"/>
          <w:bCs/>
          <w:lang w:val="en-US"/>
        </w:rPr>
        <w:t xml:space="preserve"> we should </w:t>
      </w:r>
      <w:r w:rsidR="00EF0541">
        <w:rPr>
          <w:rFonts w:ascii="Times New Roman" w:hAnsi="Times New Roman" w:cs="Times New Roman"/>
          <w:bCs/>
          <w:lang w:val="en-US"/>
        </w:rPr>
        <w:t>‘</w:t>
      </w:r>
      <w:r w:rsidR="00C35410">
        <w:rPr>
          <w:rFonts w:ascii="Times New Roman" w:hAnsi="Times New Roman" w:cs="Times New Roman"/>
          <w:bCs/>
          <w:lang w:val="en-US"/>
        </w:rPr>
        <w:t xml:space="preserve">more fully expose and appreciate it.’ </w:t>
      </w:r>
      <w:r w:rsidR="00792710">
        <w:rPr>
          <w:rStyle w:val="EndnoteReference"/>
          <w:rFonts w:ascii="Times New Roman" w:hAnsi="Times New Roman" w:cs="Times New Roman"/>
          <w:bCs/>
          <w:lang w:val="en-US"/>
        </w:rPr>
        <w:endnoteReference w:id="46"/>
      </w:r>
      <w:r w:rsidR="004F28DE">
        <w:rPr>
          <w:rFonts w:ascii="Times New Roman" w:hAnsi="Times New Roman" w:cs="Times New Roman"/>
          <w:bCs/>
          <w:lang w:val="en-US"/>
        </w:rPr>
        <w:t xml:space="preserve"> For </w:t>
      </w:r>
      <w:proofErr w:type="spellStart"/>
      <w:r w:rsidR="004F28DE">
        <w:rPr>
          <w:rFonts w:ascii="Times New Roman" w:hAnsi="Times New Roman" w:cs="Times New Roman"/>
          <w:bCs/>
          <w:lang w:val="en-US"/>
        </w:rPr>
        <w:t>Konings</w:t>
      </w:r>
      <w:proofErr w:type="spellEnd"/>
      <w:r w:rsidR="004F28DE">
        <w:rPr>
          <w:rFonts w:ascii="Times New Roman" w:hAnsi="Times New Roman" w:cs="Times New Roman"/>
          <w:bCs/>
          <w:lang w:val="en-US"/>
        </w:rPr>
        <w:t xml:space="preserve"> this means acknowledging</w:t>
      </w:r>
      <w:r w:rsidR="00EE5F8B">
        <w:rPr>
          <w:rFonts w:ascii="Times New Roman" w:hAnsi="Times New Roman" w:cs="Times New Roman"/>
        </w:rPr>
        <w:t xml:space="preserve"> the</w:t>
      </w:r>
      <w:r w:rsidR="00A31F8B">
        <w:rPr>
          <w:rFonts w:ascii="Times New Roman" w:hAnsi="Times New Roman" w:cs="Times New Roman"/>
        </w:rPr>
        <w:t xml:space="preserve"> fact that ‘the modern subject often employs its reflexive capacities not to transform its own relation to the iconic sign</w:t>
      </w:r>
      <w:r w:rsidR="00C35410">
        <w:rPr>
          <w:rFonts w:ascii="Times New Roman" w:hAnsi="Times New Roman" w:cs="Times New Roman"/>
        </w:rPr>
        <w:t xml:space="preserve">’, to </w:t>
      </w:r>
      <w:r w:rsidR="00EB3E47">
        <w:rPr>
          <w:rFonts w:ascii="Times New Roman" w:hAnsi="Times New Roman" w:cs="Times New Roman"/>
        </w:rPr>
        <w:t xml:space="preserve">radically </w:t>
      </w:r>
      <w:r w:rsidR="00C35410">
        <w:rPr>
          <w:rFonts w:ascii="Times New Roman" w:hAnsi="Times New Roman" w:cs="Times New Roman"/>
        </w:rPr>
        <w:t xml:space="preserve">change the meaning of its </w:t>
      </w:r>
      <w:r w:rsidR="00EB3E47">
        <w:rPr>
          <w:rFonts w:ascii="Times New Roman" w:hAnsi="Times New Roman" w:cs="Times New Roman"/>
        </w:rPr>
        <w:t xml:space="preserve">economic </w:t>
      </w:r>
      <w:r w:rsidR="00C35410">
        <w:rPr>
          <w:rFonts w:ascii="Times New Roman" w:hAnsi="Times New Roman" w:cs="Times New Roman"/>
        </w:rPr>
        <w:t xml:space="preserve">relationship with money, </w:t>
      </w:r>
      <w:r w:rsidR="00774ED5">
        <w:rPr>
          <w:rFonts w:ascii="Times New Roman" w:hAnsi="Times New Roman" w:cs="Times New Roman"/>
        </w:rPr>
        <w:t xml:space="preserve">for example, </w:t>
      </w:r>
      <w:r w:rsidR="00A31F8B">
        <w:rPr>
          <w:rFonts w:ascii="Times New Roman" w:hAnsi="Times New Roman" w:cs="Times New Roman"/>
        </w:rPr>
        <w:t>but</w:t>
      </w:r>
      <w:r w:rsidR="00CA75B9">
        <w:rPr>
          <w:rFonts w:ascii="Times New Roman" w:hAnsi="Times New Roman" w:cs="Times New Roman"/>
        </w:rPr>
        <w:t xml:space="preserve"> </w:t>
      </w:r>
      <w:r w:rsidR="00774ED5">
        <w:rPr>
          <w:rFonts w:ascii="Times New Roman" w:hAnsi="Times New Roman" w:cs="Times New Roman"/>
        </w:rPr>
        <w:t xml:space="preserve">rather </w:t>
      </w:r>
      <w:r w:rsidR="005A1683">
        <w:rPr>
          <w:rFonts w:ascii="Times New Roman" w:hAnsi="Times New Roman" w:cs="Times New Roman"/>
        </w:rPr>
        <w:t>to disavow</w:t>
      </w:r>
      <w:r w:rsidR="00CA75B9">
        <w:rPr>
          <w:rFonts w:ascii="Times New Roman" w:hAnsi="Times New Roman" w:cs="Times New Roman"/>
        </w:rPr>
        <w:t xml:space="preserve"> it through </w:t>
      </w:r>
      <w:r w:rsidR="00C35410">
        <w:rPr>
          <w:rFonts w:ascii="Times New Roman" w:hAnsi="Times New Roman" w:cs="Times New Roman"/>
        </w:rPr>
        <w:t>‘</w:t>
      </w:r>
      <w:r w:rsidR="00A31F8B">
        <w:rPr>
          <w:rFonts w:ascii="Times New Roman" w:hAnsi="Times New Roman" w:cs="Times New Roman"/>
        </w:rPr>
        <w:t>a fantasy of a corrupted other that prevents the sign from operating in the proper way and delivering on its redemptive promises. In other words, idolatry critique becomes a technique of narciss</w:t>
      </w:r>
      <w:r w:rsidR="00792710">
        <w:rPr>
          <w:rFonts w:ascii="Times New Roman" w:hAnsi="Times New Roman" w:cs="Times New Roman"/>
        </w:rPr>
        <w:t>is</w:t>
      </w:r>
      <w:r w:rsidR="00A31F8B">
        <w:rPr>
          <w:rFonts w:ascii="Times New Roman" w:hAnsi="Times New Roman" w:cs="Times New Roman"/>
        </w:rPr>
        <w:t>m</w:t>
      </w:r>
      <w:r w:rsidR="00361104">
        <w:rPr>
          <w:rFonts w:ascii="Times New Roman" w:hAnsi="Times New Roman" w:cs="Times New Roman"/>
        </w:rPr>
        <w:t>.</w:t>
      </w:r>
      <w:r w:rsidR="00A31F8B">
        <w:rPr>
          <w:rFonts w:ascii="Times New Roman" w:hAnsi="Times New Roman" w:cs="Times New Roman"/>
        </w:rPr>
        <w:t>’</w:t>
      </w:r>
      <w:r w:rsidR="00EB3E47">
        <w:rPr>
          <w:rFonts w:ascii="Times New Roman" w:hAnsi="Times New Roman" w:cs="Times New Roman"/>
        </w:rPr>
        <w:t xml:space="preserve"> </w:t>
      </w:r>
      <w:r w:rsidR="00442F1D">
        <w:rPr>
          <w:rStyle w:val="EndnoteReference"/>
          <w:rFonts w:ascii="Times New Roman" w:hAnsi="Times New Roman" w:cs="Times New Roman"/>
        </w:rPr>
        <w:endnoteReference w:id="47"/>
      </w:r>
      <w:r w:rsidR="00442F1D">
        <w:rPr>
          <w:rFonts w:ascii="Times New Roman" w:hAnsi="Times New Roman" w:cs="Times New Roman"/>
        </w:rPr>
        <w:t xml:space="preserve"> </w:t>
      </w:r>
      <w:r w:rsidR="00394D49">
        <w:rPr>
          <w:rFonts w:ascii="Times New Roman" w:hAnsi="Times New Roman" w:cs="Times New Roman"/>
        </w:rPr>
        <w:t>I</w:t>
      </w:r>
      <w:r w:rsidR="00113CAA">
        <w:rPr>
          <w:rFonts w:ascii="Times New Roman" w:hAnsi="Times New Roman" w:cs="Times New Roman"/>
        </w:rPr>
        <w:t>n this last section of the paper I</w:t>
      </w:r>
      <w:r w:rsidR="00394D49">
        <w:rPr>
          <w:rFonts w:ascii="Times New Roman" w:hAnsi="Times New Roman" w:cs="Times New Roman"/>
        </w:rPr>
        <w:t xml:space="preserve"> want to give a reading of Mansfield’s struggle to </w:t>
      </w:r>
      <w:proofErr w:type="spellStart"/>
      <w:r w:rsidR="00394D49">
        <w:rPr>
          <w:rFonts w:ascii="Times New Roman" w:hAnsi="Times New Roman" w:cs="Times New Roman"/>
        </w:rPr>
        <w:t>reappropriate</w:t>
      </w:r>
      <w:proofErr w:type="spellEnd"/>
      <w:r w:rsidR="00394D49">
        <w:rPr>
          <w:rFonts w:ascii="Times New Roman" w:hAnsi="Times New Roman" w:cs="Times New Roman"/>
        </w:rPr>
        <w:t xml:space="preserve"> money and </w:t>
      </w:r>
      <w:r w:rsidR="00EB3E47">
        <w:rPr>
          <w:rFonts w:ascii="Times New Roman" w:hAnsi="Times New Roman" w:cs="Times New Roman"/>
        </w:rPr>
        <w:t xml:space="preserve">to </w:t>
      </w:r>
      <w:r w:rsidR="00394D49">
        <w:rPr>
          <w:rFonts w:ascii="Times New Roman" w:hAnsi="Times New Roman" w:cs="Times New Roman"/>
        </w:rPr>
        <w:t xml:space="preserve">suggest that her failure </w:t>
      </w:r>
      <w:r w:rsidR="00EB3E47">
        <w:rPr>
          <w:rFonts w:ascii="Times New Roman" w:hAnsi="Times New Roman" w:cs="Times New Roman"/>
        </w:rPr>
        <w:t xml:space="preserve">to wholly do so </w:t>
      </w:r>
      <w:r w:rsidR="00394D49">
        <w:rPr>
          <w:rFonts w:ascii="Times New Roman" w:hAnsi="Times New Roman" w:cs="Times New Roman"/>
        </w:rPr>
        <w:t xml:space="preserve">gives us access to </w:t>
      </w:r>
      <w:r w:rsidR="00361104">
        <w:rPr>
          <w:rFonts w:ascii="Times New Roman" w:hAnsi="Times New Roman" w:cs="Times New Roman"/>
        </w:rPr>
        <w:t>the implications of this</w:t>
      </w:r>
      <w:r w:rsidR="00394D49">
        <w:rPr>
          <w:rFonts w:ascii="Times New Roman" w:hAnsi="Times New Roman" w:cs="Times New Roman"/>
        </w:rPr>
        <w:t xml:space="preserve"> idolatry critique</w:t>
      </w:r>
      <w:r w:rsidR="00EB3E47">
        <w:rPr>
          <w:rFonts w:ascii="Times New Roman" w:hAnsi="Times New Roman" w:cs="Times New Roman"/>
        </w:rPr>
        <w:t xml:space="preserve">, to the </w:t>
      </w:r>
      <w:r w:rsidR="00394D49">
        <w:rPr>
          <w:rFonts w:ascii="Times New Roman" w:hAnsi="Times New Roman" w:cs="Times New Roman"/>
        </w:rPr>
        <w:t xml:space="preserve">disavowal </w:t>
      </w:r>
      <w:r w:rsidR="0018760C">
        <w:rPr>
          <w:rFonts w:ascii="Times New Roman" w:hAnsi="Times New Roman" w:cs="Times New Roman"/>
        </w:rPr>
        <w:t xml:space="preserve">of </w:t>
      </w:r>
      <w:r w:rsidR="00792710">
        <w:rPr>
          <w:rFonts w:ascii="Times New Roman" w:hAnsi="Times New Roman" w:cs="Times New Roman"/>
        </w:rPr>
        <w:t xml:space="preserve">the subject’s continued relationship to money </w:t>
      </w:r>
      <w:r w:rsidR="00361104">
        <w:rPr>
          <w:rFonts w:ascii="Times New Roman" w:hAnsi="Times New Roman" w:cs="Times New Roman"/>
        </w:rPr>
        <w:t>that resides in</w:t>
      </w:r>
      <w:r w:rsidR="0018760C">
        <w:rPr>
          <w:rFonts w:ascii="Times New Roman" w:hAnsi="Times New Roman" w:cs="Times New Roman"/>
        </w:rPr>
        <w:t xml:space="preserve"> </w:t>
      </w:r>
      <w:r w:rsidR="00792710">
        <w:rPr>
          <w:rFonts w:ascii="Times New Roman" w:hAnsi="Times New Roman" w:cs="Times New Roman"/>
        </w:rPr>
        <w:t>a displaced</w:t>
      </w:r>
      <w:r w:rsidR="0018760C">
        <w:rPr>
          <w:rFonts w:ascii="Times New Roman" w:hAnsi="Times New Roman" w:cs="Times New Roman"/>
        </w:rPr>
        <w:t xml:space="preserve"> ‘fantasy of a corrupted other.’</w:t>
      </w:r>
    </w:p>
    <w:p w14:paraId="2EEBDCF0" w14:textId="77777777" w:rsidR="00113CAA" w:rsidRDefault="00113CAA" w:rsidP="00113CAA">
      <w:pPr>
        <w:spacing w:line="360" w:lineRule="auto"/>
        <w:rPr>
          <w:rFonts w:ascii="Times New Roman" w:hAnsi="Times New Roman" w:cs="Times New Roman"/>
          <w:bCs/>
          <w:lang w:val="en-US"/>
        </w:rPr>
      </w:pPr>
    </w:p>
    <w:p w14:paraId="3832F741" w14:textId="57DBA22C" w:rsidR="00EF11B3" w:rsidRPr="00394D49" w:rsidRDefault="001224DE" w:rsidP="00113CAA">
      <w:pPr>
        <w:spacing w:line="360" w:lineRule="auto"/>
        <w:rPr>
          <w:rFonts w:ascii="Times New Roman" w:hAnsi="Times New Roman" w:cs="Times New Roman"/>
        </w:rPr>
      </w:pPr>
      <w:r w:rsidRPr="004C4F01">
        <w:rPr>
          <w:rFonts w:ascii="Times New Roman" w:hAnsi="Times New Roman" w:cs="Times New Roman"/>
          <w:bCs/>
          <w:lang w:val="en-US"/>
        </w:rPr>
        <w:t xml:space="preserve">Mansfield </w:t>
      </w:r>
      <w:r w:rsidR="00A72F3A" w:rsidRPr="004C4F01">
        <w:rPr>
          <w:rFonts w:ascii="Times New Roman" w:hAnsi="Times New Roman" w:cs="Times New Roman"/>
          <w:bCs/>
          <w:lang w:val="en-US"/>
        </w:rPr>
        <w:t xml:space="preserve">was the third daughter of a </w:t>
      </w:r>
      <w:r w:rsidR="00093725" w:rsidRPr="004C4F01">
        <w:rPr>
          <w:rFonts w:ascii="Times New Roman" w:hAnsi="Times New Roman" w:cs="Times New Roman"/>
          <w:bCs/>
          <w:lang w:val="en-US"/>
        </w:rPr>
        <w:t>middle class New Zealand family</w:t>
      </w:r>
      <w:r w:rsidR="00C04129" w:rsidRPr="004C4F01">
        <w:rPr>
          <w:rFonts w:ascii="Times New Roman" w:hAnsi="Times New Roman" w:cs="Times New Roman"/>
          <w:bCs/>
          <w:lang w:val="en-US"/>
        </w:rPr>
        <w:t xml:space="preserve">, born to a </w:t>
      </w:r>
      <w:r w:rsidR="00BE375F" w:rsidRPr="004C4F01">
        <w:rPr>
          <w:rFonts w:ascii="Times New Roman" w:hAnsi="Times New Roman" w:cs="Times New Roman"/>
          <w:bCs/>
          <w:lang w:val="en-US"/>
        </w:rPr>
        <w:t xml:space="preserve">privileged and yet provincial </w:t>
      </w:r>
      <w:r w:rsidR="00C04129" w:rsidRPr="004C4F01">
        <w:rPr>
          <w:rFonts w:ascii="Times New Roman" w:hAnsi="Times New Roman" w:cs="Times New Roman"/>
          <w:bCs/>
          <w:lang w:val="en-US"/>
        </w:rPr>
        <w:t>life</w:t>
      </w:r>
      <w:r w:rsidR="00FD3EDD" w:rsidRPr="004C4F01">
        <w:rPr>
          <w:rFonts w:ascii="Times New Roman" w:hAnsi="Times New Roman" w:cs="Times New Roman"/>
          <w:bCs/>
          <w:lang w:val="en-US"/>
        </w:rPr>
        <w:t>.</w:t>
      </w:r>
      <w:r w:rsidR="00EA6036" w:rsidRPr="004C4F01">
        <w:rPr>
          <w:rFonts w:ascii="Times New Roman" w:hAnsi="Times New Roman" w:cs="Times New Roman"/>
          <w:bCs/>
          <w:lang w:val="en-US"/>
        </w:rPr>
        <w:t xml:space="preserve"> </w:t>
      </w:r>
      <w:r w:rsidR="00D56AE4" w:rsidRPr="004C4F01">
        <w:rPr>
          <w:rFonts w:ascii="Times New Roman" w:hAnsi="Times New Roman" w:cs="Times New Roman"/>
          <w:bCs/>
          <w:lang w:val="en-US"/>
        </w:rPr>
        <w:t xml:space="preserve">On </w:t>
      </w:r>
      <w:r w:rsidR="00FD3EDD" w:rsidRPr="004C4F01">
        <w:rPr>
          <w:rFonts w:ascii="Times New Roman" w:hAnsi="Times New Roman" w:cs="Times New Roman"/>
          <w:bCs/>
          <w:lang w:val="en-US"/>
        </w:rPr>
        <w:t xml:space="preserve">returning </w:t>
      </w:r>
      <w:r w:rsidR="00C04129" w:rsidRPr="004C4F01">
        <w:rPr>
          <w:rFonts w:ascii="Times New Roman" w:hAnsi="Times New Roman" w:cs="Times New Roman"/>
          <w:bCs/>
          <w:lang w:val="en-US"/>
        </w:rPr>
        <w:t xml:space="preserve">to New Zealand </w:t>
      </w:r>
      <w:r w:rsidR="00D56AE4" w:rsidRPr="004C4F01">
        <w:rPr>
          <w:rFonts w:ascii="Times New Roman" w:hAnsi="Times New Roman" w:cs="Times New Roman"/>
          <w:bCs/>
          <w:lang w:val="en-US"/>
        </w:rPr>
        <w:t>as a seventeen year old</w:t>
      </w:r>
      <w:r w:rsidR="00C04129" w:rsidRPr="004C4F01">
        <w:rPr>
          <w:rFonts w:ascii="Times New Roman" w:hAnsi="Times New Roman" w:cs="Times New Roman"/>
          <w:bCs/>
          <w:lang w:val="en-US"/>
        </w:rPr>
        <w:t>,</w:t>
      </w:r>
      <w:r w:rsidR="00D56AE4" w:rsidRPr="004C4F01">
        <w:rPr>
          <w:rFonts w:ascii="Times New Roman" w:hAnsi="Times New Roman" w:cs="Times New Roman"/>
          <w:bCs/>
          <w:lang w:val="en-US"/>
        </w:rPr>
        <w:t xml:space="preserve"> </w:t>
      </w:r>
      <w:r w:rsidR="00A72F3A" w:rsidRPr="004C4F01">
        <w:rPr>
          <w:rFonts w:ascii="Times New Roman" w:hAnsi="Times New Roman" w:cs="Times New Roman"/>
          <w:bCs/>
          <w:lang w:val="en-US"/>
        </w:rPr>
        <w:t>after four</w:t>
      </w:r>
      <w:r w:rsidR="00D56AE4" w:rsidRPr="004C4F01">
        <w:rPr>
          <w:rFonts w:ascii="Times New Roman" w:hAnsi="Times New Roman" w:cs="Times New Roman"/>
          <w:bCs/>
          <w:lang w:val="en-US"/>
        </w:rPr>
        <w:t xml:space="preserve"> </w:t>
      </w:r>
      <w:r w:rsidR="00A72F3A" w:rsidRPr="004C4F01">
        <w:rPr>
          <w:rFonts w:ascii="Times New Roman" w:hAnsi="Times New Roman" w:cs="Times New Roman"/>
          <w:bCs/>
          <w:lang w:val="en-US"/>
        </w:rPr>
        <w:t xml:space="preserve">years of </w:t>
      </w:r>
      <w:r w:rsidR="00093725" w:rsidRPr="004C4F01">
        <w:rPr>
          <w:rFonts w:ascii="Times New Roman" w:hAnsi="Times New Roman" w:cs="Times New Roman"/>
          <w:bCs/>
          <w:lang w:val="en-US"/>
        </w:rPr>
        <w:t>a</w:t>
      </w:r>
      <w:r w:rsidR="00B844D0" w:rsidRPr="004C4F01">
        <w:rPr>
          <w:rFonts w:ascii="Times New Roman" w:hAnsi="Times New Roman" w:cs="Times New Roman"/>
          <w:bCs/>
          <w:lang w:val="en-US"/>
        </w:rPr>
        <w:t xml:space="preserve"> liberal</w:t>
      </w:r>
      <w:r w:rsidR="00FD3EDD" w:rsidRPr="004C4F01">
        <w:rPr>
          <w:rFonts w:ascii="Times New Roman" w:hAnsi="Times New Roman" w:cs="Times New Roman"/>
          <w:bCs/>
          <w:lang w:val="en-US"/>
        </w:rPr>
        <w:t xml:space="preserve"> London</w:t>
      </w:r>
      <w:r w:rsidR="00093725" w:rsidRPr="004C4F01">
        <w:rPr>
          <w:rFonts w:ascii="Times New Roman" w:hAnsi="Times New Roman" w:cs="Times New Roman"/>
          <w:bCs/>
          <w:lang w:val="en-US"/>
        </w:rPr>
        <w:t xml:space="preserve"> </w:t>
      </w:r>
      <w:r w:rsidR="00A72F3A" w:rsidRPr="004C4F01">
        <w:rPr>
          <w:rFonts w:ascii="Times New Roman" w:hAnsi="Times New Roman" w:cs="Times New Roman"/>
          <w:bCs/>
          <w:lang w:val="en-US"/>
        </w:rPr>
        <w:t>education</w:t>
      </w:r>
      <w:r w:rsidR="00BE375F" w:rsidRPr="004C4F01">
        <w:rPr>
          <w:rFonts w:ascii="Times New Roman" w:hAnsi="Times New Roman" w:cs="Times New Roman"/>
          <w:bCs/>
          <w:lang w:val="en-US"/>
        </w:rPr>
        <w:t xml:space="preserve">, Mansfield despaired of </w:t>
      </w:r>
      <w:r w:rsidR="00571472" w:rsidRPr="004C4F01">
        <w:rPr>
          <w:rFonts w:ascii="Times New Roman" w:hAnsi="Times New Roman" w:cs="Times New Roman"/>
          <w:bCs/>
          <w:lang w:val="en-US"/>
        </w:rPr>
        <w:t>what she described as the</w:t>
      </w:r>
      <w:r w:rsidR="00C04129" w:rsidRPr="004C4F01">
        <w:rPr>
          <w:rFonts w:ascii="Times New Roman" w:hAnsi="Times New Roman" w:cs="Times New Roman"/>
          <w:bCs/>
          <w:lang w:val="en-US"/>
        </w:rPr>
        <w:t xml:space="preserve"> ‘Suitable Appropriate Existence</w:t>
      </w:r>
      <w:r w:rsidR="00E17000" w:rsidRPr="004C4F01">
        <w:rPr>
          <w:rFonts w:ascii="Times New Roman" w:hAnsi="Times New Roman" w:cs="Times New Roman"/>
          <w:bCs/>
          <w:lang w:val="en-US"/>
        </w:rPr>
        <w:t xml:space="preserve">’ </w:t>
      </w:r>
      <w:r w:rsidR="00BE375F" w:rsidRPr="004C4F01">
        <w:rPr>
          <w:rFonts w:ascii="Times New Roman" w:hAnsi="Times New Roman" w:cs="Times New Roman"/>
          <w:bCs/>
          <w:lang w:val="en-US"/>
        </w:rPr>
        <w:t>her parents were imagining for her</w:t>
      </w:r>
      <w:r w:rsidR="00526F57" w:rsidRPr="004C4F01">
        <w:rPr>
          <w:rFonts w:ascii="Times New Roman" w:hAnsi="Times New Roman" w:cs="Times New Roman"/>
          <w:bCs/>
          <w:lang w:val="en-US"/>
        </w:rPr>
        <w:t xml:space="preserve">, </w:t>
      </w:r>
      <w:r w:rsidR="00E17000" w:rsidRPr="004C4F01">
        <w:rPr>
          <w:rFonts w:ascii="Times New Roman" w:hAnsi="Times New Roman" w:cs="Times New Roman"/>
          <w:bCs/>
          <w:lang w:val="en-US"/>
        </w:rPr>
        <w:t>‘</w:t>
      </w:r>
      <w:r w:rsidR="00847961" w:rsidRPr="004C4F01">
        <w:rPr>
          <w:rFonts w:ascii="Times New Roman" w:hAnsi="Times New Roman" w:cs="Times New Roman"/>
          <w:bCs/>
          <w:lang w:val="en-US"/>
        </w:rPr>
        <w:t>the days full of perpetual Society functions, the hours full of clothes discussion</w:t>
      </w:r>
      <w:proofErr w:type="gramStart"/>
      <w:r w:rsidR="00847961" w:rsidRPr="004C4F01">
        <w:rPr>
          <w:rFonts w:ascii="Times New Roman" w:hAnsi="Times New Roman" w:cs="Times New Roman"/>
          <w:bCs/>
          <w:lang w:val="en-US"/>
        </w:rPr>
        <w:t xml:space="preserve">, </w:t>
      </w:r>
      <w:r w:rsidR="002F3977" w:rsidRPr="004C4F01">
        <w:rPr>
          <w:rFonts w:ascii="Times New Roman" w:hAnsi="Times New Roman" w:cs="Times New Roman"/>
          <w:bCs/>
          <w:lang w:val="en-US"/>
        </w:rPr>
        <w:t xml:space="preserve"> </w:t>
      </w:r>
      <w:r w:rsidR="00847961" w:rsidRPr="004C4F01">
        <w:rPr>
          <w:rFonts w:ascii="Times New Roman" w:hAnsi="Times New Roman" w:cs="Times New Roman"/>
          <w:bCs/>
          <w:lang w:val="en-US"/>
        </w:rPr>
        <w:t>the</w:t>
      </w:r>
      <w:proofErr w:type="gramEnd"/>
      <w:r w:rsidR="00847961" w:rsidRPr="004C4F01">
        <w:rPr>
          <w:rFonts w:ascii="Times New Roman" w:hAnsi="Times New Roman" w:cs="Times New Roman"/>
          <w:bCs/>
          <w:lang w:val="en-US"/>
        </w:rPr>
        <w:t xml:space="preserve"> waste of life […] </w:t>
      </w:r>
      <w:r w:rsidR="00E17000" w:rsidRPr="004C4F01">
        <w:rPr>
          <w:rFonts w:ascii="Times New Roman" w:hAnsi="Times New Roman" w:cs="Times New Roman"/>
          <w:bCs/>
          <w:lang w:val="en-US"/>
        </w:rPr>
        <w:t>T</w:t>
      </w:r>
      <w:r w:rsidR="00C04129" w:rsidRPr="004C4F01">
        <w:rPr>
          <w:rFonts w:ascii="Times New Roman" w:hAnsi="Times New Roman" w:cs="Times New Roman"/>
          <w:bCs/>
          <w:lang w:val="en-US"/>
        </w:rPr>
        <w:t>he days, weeks, months, years of it all. Her father, with his successful character</w:t>
      </w:r>
      <w:r w:rsidR="00154A38" w:rsidRPr="004C4F01">
        <w:rPr>
          <w:rFonts w:ascii="Times New Roman" w:hAnsi="Times New Roman" w:cs="Times New Roman"/>
          <w:bCs/>
          <w:lang w:val="en-US"/>
        </w:rPr>
        <w:t>istic respectable face, crying “</w:t>
      </w:r>
      <w:r w:rsidR="00C04129" w:rsidRPr="004C4F01">
        <w:rPr>
          <w:rFonts w:ascii="Times New Roman" w:hAnsi="Times New Roman" w:cs="Times New Roman"/>
          <w:bCs/>
          <w:lang w:val="en-US"/>
        </w:rPr>
        <w:t>Now is the time. What have I got for my money?</w:t>
      </w:r>
      <w:bookmarkStart w:id="0" w:name="_GoBack"/>
      <w:bookmarkEnd w:id="0"/>
      <w:r w:rsidR="00C04129" w:rsidRPr="004C4F01">
        <w:rPr>
          <w:rFonts w:ascii="Times New Roman" w:hAnsi="Times New Roman" w:cs="Times New Roman"/>
          <w:bCs/>
          <w:lang w:val="en-US"/>
        </w:rPr>
        <w:t xml:space="preserve"> Come along, deck yourself out, show the world that you are expensive</w:t>
      </w:r>
      <w:r w:rsidR="00154A38" w:rsidRPr="004C4F01">
        <w:rPr>
          <w:rFonts w:ascii="Times New Roman" w:hAnsi="Times New Roman" w:cs="Times New Roman"/>
          <w:bCs/>
          <w:lang w:val="en-US"/>
        </w:rPr>
        <w:t>”</w:t>
      </w:r>
      <w:r w:rsidR="00C04129" w:rsidRPr="004C4F01">
        <w:rPr>
          <w:rFonts w:ascii="Times New Roman" w:hAnsi="Times New Roman" w:cs="Times New Roman"/>
          <w:bCs/>
          <w:lang w:val="en-US"/>
        </w:rPr>
        <w:t>.’</w:t>
      </w:r>
      <w:r w:rsidR="00C04129" w:rsidRPr="004C4F01">
        <w:rPr>
          <w:rStyle w:val="EndnoteReference"/>
          <w:rFonts w:ascii="Times New Roman" w:hAnsi="Times New Roman" w:cs="Times New Roman"/>
          <w:bCs/>
          <w:lang w:val="en-US"/>
        </w:rPr>
        <w:endnoteReference w:id="48"/>
      </w:r>
      <w:r w:rsidR="000B60DC" w:rsidRPr="004C4F01">
        <w:rPr>
          <w:rFonts w:ascii="Times New Roman" w:hAnsi="Times New Roman" w:cs="Times New Roman"/>
          <w:bCs/>
          <w:lang w:val="en-US"/>
        </w:rPr>
        <w:t xml:space="preserve"> </w:t>
      </w:r>
      <w:r w:rsidR="001C5A10" w:rsidRPr="004C4F01">
        <w:rPr>
          <w:rFonts w:ascii="Times New Roman" w:hAnsi="Times New Roman" w:cs="Times New Roman"/>
          <w:bCs/>
          <w:lang w:val="en-US"/>
        </w:rPr>
        <w:t xml:space="preserve">Mansfield </w:t>
      </w:r>
      <w:r w:rsidR="003427B6" w:rsidRPr="004C4F01">
        <w:rPr>
          <w:rFonts w:ascii="Times New Roman" w:hAnsi="Times New Roman" w:cs="Times New Roman"/>
          <w:bCs/>
          <w:lang w:val="en-US"/>
        </w:rPr>
        <w:t xml:space="preserve">did not allow herself to be spent so simply, she </w:t>
      </w:r>
      <w:r w:rsidR="001C5A10" w:rsidRPr="004C4F01">
        <w:rPr>
          <w:rFonts w:ascii="Times New Roman" w:hAnsi="Times New Roman" w:cs="Times New Roman"/>
          <w:bCs/>
          <w:lang w:val="en-US"/>
        </w:rPr>
        <w:t xml:space="preserve">wrested </w:t>
      </w:r>
      <w:r w:rsidR="001C5A10" w:rsidRPr="004C4F01">
        <w:rPr>
          <w:rFonts w:ascii="Times New Roman" w:hAnsi="Times New Roman" w:cs="Times New Roman"/>
          <w:bCs/>
          <w:lang w:val="en-US"/>
        </w:rPr>
        <w:lastRenderedPageBreak/>
        <w:t xml:space="preserve">herself </w:t>
      </w:r>
      <w:r w:rsidR="008E10D4" w:rsidRPr="004C4F01">
        <w:rPr>
          <w:rFonts w:ascii="Times New Roman" w:hAnsi="Times New Roman" w:cs="Times New Roman"/>
          <w:bCs/>
          <w:lang w:val="en-US"/>
        </w:rPr>
        <w:t>from this display</w:t>
      </w:r>
      <w:r w:rsidR="001C5A10" w:rsidRPr="004C4F01">
        <w:rPr>
          <w:rFonts w:ascii="Times New Roman" w:hAnsi="Times New Roman" w:cs="Times New Roman"/>
          <w:bCs/>
          <w:lang w:val="en-US"/>
        </w:rPr>
        <w:t xml:space="preserve"> of her father’s wealth</w:t>
      </w:r>
      <w:r w:rsidR="00154A38" w:rsidRPr="004C4F01">
        <w:rPr>
          <w:rFonts w:ascii="Times New Roman" w:hAnsi="Times New Roman" w:cs="Times New Roman"/>
          <w:bCs/>
          <w:lang w:val="en-US"/>
        </w:rPr>
        <w:t xml:space="preserve"> and </w:t>
      </w:r>
      <w:r w:rsidR="001C5A10" w:rsidRPr="004C4F01">
        <w:rPr>
          <w:rFonts w:ascii="Times New Roman" w:hAnsi="Times New Roman" w:cs="Times New Roman"/>
          <w:bCs/>
          <w:lang w:val="en-US"/>
        </w:rPr>
        <w:t>return</w:t>
      </w:r>
      <w:r w:rsidR="00154A38" w:rsidRPr="004C4F01">
        <w:rPr>
          <w:rFonts w:ascii="Times New Roman" w:hAnsi="Times New Roman" w:cs="Times New Roman"/>
          <w:bCs/>
          <w:lang w:val="en-US"/>
        </w:rPr>
        <w:t>ed</w:t>
      </w:r>
      <w:r w:rsidR="001C5A10" w:rsidRPr="004C4F01">
        <w:rPr>
          <w:rFonts w:ascii="Times New Roman" w:hAnsi="Times New Roman" w:cs="Times New Roman"/>
          <w:bCs/>
          <w:lang w:val="en-US"/>
        </w:rPr>
        <w:t xml:space="preserve"> to London, supported by a small allowance</w:t>
      </w:r>
      <w:r w:rsidR="00F7392B">
        <w:rPr>
          <w:rFonts w:ascii="Times New Roman" w:hAnsi="Times New Roman" w:cs="Times New Roman"/>
          <w:bCs/>
          <w:lang w:val="en-US"/>
        </w:rPr>
        <w:t>,</w:t>
      </w:r>
      <w:r w:rsidR="00154A38" w:rsidRPr="004C4F01">
        <w:rPr>
          <w:rFonts w:ascii="Times New Roman" w:hAnsi="Times New Roman" w:cs="Times New Roman"/>
          <w:bCs/>
          <w:lang w:val="en-US"/>
        </w:rPr>
        <w:t xml:space="preserve"> and</w:t>
      </w:r>
      <w:r w:rsidR="001C5A10" w:rsidRPr="004C4F01">
        <w:rPr>
          <w:rFonts w:ascii="Times New Roman" w:hAnsi="Times New Roman" w:cs="Times New Roman"/>
          <w:bCs/>
          <w:lang w:val="en-US"/>
        </w:rPr>
        <w:t xml:space="preserve"> </w:t>
      </w:r>
      <w:r w:rsidR="00407D1B" w:rsidRPr="004C4F01">
        <w:rPr>
          <w:rFonts w:ascii="Times New Roman" w:hAnsi="Times New Roman" w:cs="Times New Roman"/>
          <w:bCs/>
          <w:lang w:val="en-US"/>
        </w:rPr>
        <w:t>em</w:t>
      </w:r>
      <w:r w:rsidR="00CC4941" w:rsidRPr="004C4F01">
        <w:rPr>
          <w:rFonts w:ascii="Times New Roman" w:hAnsi="Times New Roman" w:cs="Times New Roman"/>
          <w:bCs/>
          <w:lang w:val="en-US"/>
        </w:rPr>
        <w:t>b</w:t>
      </w:r>
      <w:r w:rsidR="00B67A68" w:rsidRPr="004C4F01">
        <w:rPr>
          <w:rFonts w:ascii="Times New Roman" w:hAnsi="Times New Roman" w:cs="Times New Roman"/>
          <w:bCs/>
          <w:lang w:val="en-US"/>
        </w:rPr>
        <w:t>ark</w:t>
      </w:r>
      <w:r w:rsidR="009A301A" w:rsidRPr="004C4F01">
        <w:rPr>
          <w:rFonts w:ascii="Times New Roman" w:hAnsi="Times New Roman" w:cs="Times New Roman"/>
          <w:bCs/>
          <w:lang w:val="en-US"/>
        </w:rPr>
        <w:t>ed</w:t>
      </w:r>
      <w:r w:rsidR="00154A38" w:rsidRPr="004C4F01">
        <w:rPr>
          <w:rFonts w:ascii="Times New Roman" w:hAnsi="Times New Roman" w:cs="Times New Roman"/>
          <w:bCs/>
          <w:lang w:val="en-US"/>
        </w:rPr>
        <w:t xml:space="preserve"> </w:t>
      </w:r>
      <w:r w:rsidR="00B67A68" w:rsidRPr="004C4F01">
        <w:rPr>
          <w:rFonts w:ascii="Times New Roman" w:hAnsi="Times New Roman" w:cs="Times New Roman"/>
          <w:bCs/>
          <w:lang w:val="en-US"/>
        </w:rPr>
        <w:t xml:space="preserve">on </w:t>
      </w:r>
      <w:r w:rsidR="006D287F" w:rsidRPr="004C4F01">
        <w:rPr>
          <w:rFonts w:ascii="Times New Roman" w:hAnsi="Times New Roman" w:cs="Times New Roman"/>
          <w:bCs/>
          <w:lang w:val="en-US"/>
        </w:rPr>
        <w:t>the</w:t>
      </w:r>
      <w:r w:rsidR="00EB0156" w:rsidRPr="004C4F01">
        <w:rPr>
          <w:rFonts w:ascii="Times New Roman" w:hAnsi="Times New Roman" w:cs="Times New Roman"/>
          <w:bCs/>
          <w:lang w:val="en-US"/>
        </w:rPr>
        <w:t xml:space="preserve"> itinerant life</w:t>
      </w:r>
      <w:r w:rsidR="006D287F" w:rsidRPr="004C4F01">
        <w:rPr>
          <w:rFonts w:ascii="Times New Roman" w:hAnsi="Times New Roman" w:cs="Times New Roman"/>
          <w:bCs/>
          <w:lang w:val="en-US"/>
        </w:rPr>
        <w:t xml:space="preserve"> </w:t>
      </w:r>
      <w:r w:rsidR="006C7631" w:rsidRPr="004C4F01">
        <w:rPr>
          <w:rFonts w:ascii="Times New Roman" w:hAnsi="Times New Roman" w:cs="Times New Roman"/>
          <w:bCs/>
          <w:lang w:val="en-US"/>
        </w:rPr>
        <w:t>not un</w:t>
      </w:r>
      <w:r w:rsidR="00283A44" w:rsidRPr="004C4F01">
        <w:rPr>
          <w:rFonts w:ascii="Times New Roman" w:hAnsi="Times New Roman" w:cs="Times New Roman"/>
          <w:bCs/>
          <w:lang w:val="en-US"/>
        </w:rPr>
        <w:t xml:space="preserve">typical </w:t>
      </w:r>
      <w:r w:rsidR="006D287F" w:rsidRPr="004C4F01">
        <w:rPr>
          <w:rFonts w:ascii="Times New Roman" w:hAnsi="Times New Roman" w:cs="Times New Roman"/>
          <w:bCs/>
          <w:lang w:val="en-US"/>
        </w:rPr>
        <w:t>of the modern</w:t>
      </w:r>
      <w:r w:rsidR="00283A44" w:rsidRPr="004C4F01">
        <w:rPr>
          <w:rFonts w:ascii="Times New Roman" w:hAnsi="Times New Roman" w:cs="Times New Roman"/>
          <w:bCs/>
          <w:lang w:val="en-US"/>
        </w:rPr>
        <w:t>ist</w:t>
      </w:r>
      <w:r w:rsidR="006D287F" w:rsidRPr="004C4F01">
        <w:rPr>
          <w:rFonts w:ascii="Times New Roman" w:hAnsi="Times New Roman" w:cs="Times New Roman"/>
          <w:bCs/>
          <w:lang w:val="en-US"/>
        </w:rPr>
        <w:t xml:space="preserve"> writer</w:t>
      </w:r>
      <w:r w:rsidR="00EB0156" w:rsidRPr="004C4F01">
        <w:rPr>
          <w:rFonts w:ascii="Times New Roman" w:hAnsi="Times New Roman" w:cs="Times New Roman"/>
          <w:bCs/>
          <w:lang w:val="en-US"/>
        </w:rPr>
        <w:t xml:space="preserve">, </w:t>
      </w:r>
      <w:r w:rsidR="00EB2750" w:rsidRPr="004C4F01">
        <w:rPr>
          <w:rFonts w:ascii="Times New Roman" w:hAnsi="Times New Roman" w:cs="Times New Roman"/>
          <w:bCs/>
          <w:lang w:val="en-US"/>
        </w:rPr>
        <w:t>travelling between</w:t>
      </w:r>
      <w:r w:rsidR="006D287F" w:rsidRPr="004C4F01">
        <w:rPr>
          <w:rFonts w:ascii="Times New Roman" w:hAnsi="Times New Roman" w:cs="Times New Roman"/>
          <w:bCs/>
          <w:lang w:val="en-US"/>
        </w:rPr>
        <w:t xml:space="preserve"> European cities </w:t>
      </w:r>
      <w:r w:rsidR="00EB0156" w:rsidRPr="004C4F01">
        <w:rPr>
          <w:rFonts w:ascii="Times New Roman" w:hAnsi="Times New Roman" w:cs="Times New Roman"/>
          <w:bCs/>
          <w:lang w:val="en-US"/>
        </w:rPr>
        <w:t xml:space="preserve">and </w:t>
      </w:r>
      <w:r w:rsidR="006D287F" w:rsidRPr="004C4F01">
        <w:rPr>
          <w:rFonts w:ascii="Times New Roman" w:hAnsi="Times New Roman" w:cs="Times New Roman"/>
          <w:bCs/>
          <w:lang w:val="en-US"/>
        </w:rPr>
        <w:t xml:space="preserve">being accepted by </w:t>
      </w:r>
      <w:r w:rsidR="00947B58" w:rsidRPr="004C4F01">
        <w:rPr>
          <w:rFonts w:ascii="Times New Roman" w:hAnsi="Times New Roman" w:cs="Times New Roman"/>
          <w:bCs/>
          <w:lang w:val="en-US"/>
        </w:rPr>
        <w:t>figures</w:t>
      </w:r>
      <w:r w:rsidR="00C81EEA" w:rsidRPr="004C4F01">
        <w:rPr>
          <w:rFonts w:ascii="Times New Roman" w:hAnsi="Times New Roman" w:cs="Times New Roman"/>
          <w:bCs/>
          <w:lang w:val="en-US"/>
        </w:rPr>
        <w:t>,</w:t>
      </w:r>
      <w:r w:rsidR="00EB0156" w:rsidRPr="004C4F01">
        <w:rPr>
          <w:rFonts w:ascii="Times New Roman" w:hAnsi="Times New Roman" w:cs="Times New Roman"/>
          <w:bCs/>
          <w:lang w:val="en-US"/>
        </w:rPr>
        <w:t xml:space="preserve"> including</w:t>
      </w:r>
      <w:r w:rsidR="00113CAA">
        <w:rPr>
          <w:rFonts w:ascii="Times New Roman" w:hAnsi="Times New Roman" w:cs="Times New Roman"/>
          <w:bCs/>
          <w:lang w:val="en-US"/>
        </w:rPr>
        <w:t>, most notably,</w:t>
      </w:r>
      <w:r w:rsidR="00EB0156" w:rsidRPr="004C4F01">
        <w:rPr>
          <w:rFonts w:ascii="Times New Roman" w:hAnsi="Times New Roman" w:cs="Times New Roman"/>
          <w:bCs/>
          <w:lang w:val="en-US"/>
        </w:rPr>
        <w:t xml:space="preserve"> </w:t>
      </w:r>
      <w:r w:rsidR="00C81EEA" w:rsidRPr="004C4F01">
        <w:rPr>
          <w:rFonts w:ascii="Times New Roman" w:hAnsi="Times New Roman" w:cs="Times New Roman"/>
          <w:bCs/>
          <w:lang w:val="en-US"/>
        </w:rPr>
        <w:t>David and Frieda</w:t>
      </w:r>
      <w:r w:rsidR="00662D0A" w:rsidRPr="004C4F01">
        <w:rPr>
          <w:rFonts w:ascii="Times New Roman" w:hAnsi="Times New Roman" w:cs="Times New Roman"/>
          <w:bCs/>
          <w:lang w:val="en-US"/>
        </w:rPr>
        <w:t xml:space="preserve"> Lawrence</w:t>
      </w:r>
      <w:r w:rsidR="006D287F" w:rsidRPr="004C4F01">
        <w:rPr>
          <w:rFonts w:ascii="Times New Roman" w:hAnsi="Times New Roman" w:cs="Times New Roman"/>
          <w:bCs/>
          <w:lang w:val="en-US"/>
        </w:rPr>
        <w:t>,</w:t>
      </w:r>
      <w:r w:rsidR="00204BB1" w:rsidRPr="004C4F01">
        <w:rPr>
          <w:rFonts w:ascii="Times New Roman" w:hAnsi="Times New Roman" w:cs="Times New Roman"/>
          <w:bCs/>
          <w:lang w:val="en-US"/>
        </w:rPr>
        <w:t xml:space="preserve"> and</w:t>
      </w:r>
      <w:r w:rsidR="006D287F" w:rsidRPr="004C4F01">
        <w:rPr>
          <w:rFonts w:ascii="Times New Roman" w:hAnsi="Times New Roman" w:cs="Times New Roman"/>
          <w:bCs/>
          <w:lang w:val="en-US"/>
        </w:rPr>
        <w:t xml:space="preserve"> </w:t>
      </w:r>
      <w:r w:rsidR="00C81EEA" w:rsidRPr="004C4F01">
        <w:rPr>
          <w:rFonts w:ascii="Times New Roman" w:hAnsi="Times New Roman" w:cs="Times New Roman"/>
          <w:bCs/>
          <w:lang w:val="en-US"/>
        </w:rPr>
        <w:t xml:space="preserve">the </w:t>
      </w:r>
      <w:r w:rsidR="00EB0156" w:rsidRPr="004C4F01">
        <w:rPr>
          <w:rFonts w:ascii="Times New Roman" w:hAnsi="Times New Roman" w:cs="Times New Roman"/>
          <w:bCs/>
          <w:lang w:val="en-US"/>
        </w:rPr>
        <w:t>Bloomsbury and Morrell coteries</w:t>
      </w:r>
      <w:r w:rsidR="00662D0A" w:rsidRPr="004C4F01">
        <w:rPr>
          <w:rFonts w:ascii="Times New Roman" w:hAnsi="Times New Roman" w:cs="Times New Roman"/>
          <w:bCs/>
          <w:lang w:val="en-US"/>
        </w:rPr>
        <w:t>.</w:t>
      </w:r>
      <w:r w:rsidR="00EB0156" w:rsidRPr="004C4F01">
        <w:rPr>
          <w:rFonts w:ascii="Times New Roman" w:hAnsi="Times New Roman" w:cs="Times New Roman"/>
          <w:bCs/>
          <w:lang w:val="en-US"/>
        </w:rPr>
        <w:t xml:space="preserve"> </w:t>
      </w:r>
    </w:p>
    <w:p w14:paraId="77536927" w14:textId="77777777" w:rsidR="008A3CBC" w:rsidRPr="004C4F01" w:rsidRDefault="00EF11B3" w:rsidP="00DC587F">
      <w:pPr>
        <w:spacing w:line="360" w:lineRule="auto"/>
        <w:rPr>
          <w:rFonts w:ascii="Times New Roman" w:hAnsi="Times New Roman" w:cs="Times New Roman"/>
          <w:bCs/>
          <w:lang w:val="en-US"/>
        </w:rPr>
      </w:pPr>
      <w:r w:rsidRPr="004C4F01">
        <w:rPr>
          <w:rFonts w:ascii="Times New Roman" w:hAnsi="Times New Roman" w:cs="Times New Roman"/>
          <w:bCs/>
          <w:lang w:val="en-US"/>
        </w:rPr>
        <w:tab/>
      </w:r>
      <w:r w:rsidR="00EB0156" w:rsidRPr="004C4F01">
        <w:rPr>
          <w:rFonts w:ascii="Times New Roman" w:hAnsi="Times New Roman" w:cs="Times New Roman"/>
          <w:bCs/>
          <w:lang w:val="en-US"/>
        </w:rPr>
        <w:t xml:space="preserve">Mansfield’s </w:t>
      </w:r>
      <w:r w:rsidR="00662D0A" w:rsidRPr="004C4F01">
        <w:rPr>
          <w:rFonts w:ascii="Times New Roman" w:hAnsi="Times New Roman" w:cs="Times New Roman"/>
          <w:bCs/>
          <w:lang w:val="en-US"/>
        </w:rPr>
        <w:t xml:space="preserve">relationship to </w:t>
      </w:r>
      <w:r w:rsidR="00BD4BFA" w:rsidRPr="004C4F01">
        <w:rPr>
          <w:rFonts w:ascii="Times New Roman" w:hAnsi="Times New Roman" w:cs="Times New Roman"/>
          <w:bCs/>
          <w:lang w:val="en-US"/>
        </w:rPr>
        <w:t>these</w:t>
      </w:r>
      <w:r w:rsidR="00EB0156" w:rsidRPr="004C4F01">
        <w:rPr>
          <w:rFonts w:ascii="Times New Roman" w:hAnsi="Times New Roman" w:cs="Times New Roman"/>
          <w:bCs/>
          <w:lang w:val="en-US"/>
        </w:rPr>
        <w:t xml:space="preserve"> communities was</w:t>
      </w:r>
      <w:r w:rsidR="00662D0A" w:rsidRPr="004C4F01">
        <w:rPr>
          <w:rFonts w:ascii="Times New Roman" w:hAnsi="Times New Roman" w:cs="Times New Roman"/>
          <w:bCs/>
          <w:lang w:val="en-US"/>
        </w:rPr>
        <w:t xml:space="preserve"> complex. </w:t>
      </w:r>
      <w:r w:rsidR="00BD4BFA" w:rsidRPr="004C4F01">
        <w:rPr>
          <w:rFonts w:ascii="Times New Roman" w:hAnsi="Times New Roman" w:cs="Times New Roman"/>
          <w:bCs/>
          <w:lang w:val="en-US"/>
        </w:rPr>
        <w:t>With</w:t>
      </w:r>
      <w:r w:rsidR="00662D0A" w:rsidRPr="004C4F01">
        <w:rPr>
          <w:rFonts w:ascii="Times New Roman" w:hAnsi="Times New Roman" w:cs="Times New Roman"/>
          <w:bCs/>
          <w:lang w:val="en-US"/>
        </w:rPr>
        <w:t xml:space="preserve"> </w:t>
      </w:r>
      <w:r w:rsidR="00BD4BFA" w:rsidRPr="004C4F01">
        <w:rPr>
          <w:rFonts w:ascii="Times New Roman" w:hAnsi="Times New Roman" w:cs="Times New Roman"/>
          <w:bCs/>
          <w:lang w:val="en-US"/>
        </w:rPr>
        <w:t>Lawrence and, to a lesser ext</w:t>
      </w:r>
      <w:r w:rsidR="001C5A10" w:rsidRPr="004C4F01">
        <w:rPr>
          <w:rFonts w:ascii="Times New Roman" w:hAnsi="Times New Roman" w:cs="Times New Roman"/>
          <w:bCs/>
          <w:lang w:val="en-US"/>
        </w:rPr>
        <w:t xml:space="preserve">ent, Woolf, she shared </w:t>
      </w:r>
      <w:r w:rsidR="00662D0A" w:rsidRPr="004C4F01">
        <w:rPr>
          <w:rFonts w:ascii="Times New Roman" w:hAnsi="Times New Roman" w:cs="Times New Roman"/>
          <w:bCs/>
          <w:lang w:val="en-US"/>
        </w:rPr>
        <w:t>intense but mistrustful friendship</w:t>
      </w:r>
      <w:r w:rsidR="00BD4BFA" w:rsidRPr="004C4F01">
        <w:rPr>
          <w:rFonts w:ascii="Times New Roman" w:hAnsi="Times New Roman" w:cs="Times New Roman"/>
          <w:bCs/>
          <w:lang w:val="en-US"/>
        </w:rPr>
        <w:t>s</w:t>
      </w:r>
      <w:r w:rsidR="001C5A10" w:rsidRPr="004C4F01">
        <w:rPr>
          <w:rFonts w:ascii="Times New Roman" w:hAnsi="Times New Roman" w:cs="Times New Roman"/>
          <w:bCs/>
          <w:lang w:val="en-US"/>
        </w:rPr>
        <w:t xml:space="preserve"> and scholarship has demonstrated the value of their aesthetic dialogues. </w:t>
      </w:r>
      <w:r w:rsidR="00204BB1" w:rsidRPr="004C4F01">
        <w:rPr>
          <w:rFonts w:ascii="Times New Roman" w:hAnsi="Times New Roman" w:cs="Times New Roman"/>
          <w:bCs/>
          <w:lang w:val="en-US"/>
        </w:rPr>
        <w:t>Mansfield</w:t>
      </w:r>
      <w:r w:rsidR="001C5A10" w:rsidRPr="004C4F01">
        <w:rPr>
          <w:rFonts w:ascii="Times New Roman" w:hAnsi="Times New Roman" w:cs="Times New Roman"/>
          <w:bCs/>
          <w:lang w:val="en-US"/>
        </w:rPr>
        <w:t xml:space="preserve">’s political ambitions were, </w:t>
      </w:r>
      <w:r w:rsidR="00204BB1" w:rsidRPr="004C4F01">
        <w:rPr>
          <w:rFonts w:ascii="Times New Roman" w:hAnsi="Times New Roman" w:cs="Times New Roman"/>
          <w:bCs/>
          <w:lang w:val="en-US"/>
        </w:rPr>
        <w:t xml:space="preserve">however, more diffident. </w:t>
      </w:r>
      <w:r w:rsidR="00BD4BFA" w:rsidRPr="004C4F01">
        <w:rPr>
          <w:rFonts w:ascii="Times New Roman" w:hAnsi="Times New Roman" w:cs="Times New Roman"/>
          <w:bCs/>
          <w:lang w:val="en-US"/>
        </w:rPr>
        <w:t>A</w:t>
      </w:r>
      <w:r w:rsidR="00662D0A" w:rsidRPr="004C4F01">
        <w:rPr>
          <w:rFonts w:ascii="Times New Roman" w:hAnsi="Times New Roman" w:cs="Times New Roman"/>
          <w:bCs/>
          <w:lang w:val="en-US"/>
        </w:rPr>
        <w:t xml:space="preserve">lthough </w:t>
      </w:r>
      <w:r w:rsidR="00204BB1" w:rsidRPr="004C4F01">
        <w:rPr>
          <w:rFonts w:ascii="Times New Roman" w:hAnsi="Times New Roman" w:cs="Times New Roman"/>
          <w:bCs/>
          <w:lang w:val="en-US"/>
        </w:rPr>
        <w:t>her</w:t>
      </w:r>
      <w:r w:rsidR="00662D0A" w:rsidRPr="004C4F01">
        <w:rPr>
          <w:rFonts w:ascii="Times New Roman" w:hAnsi="Times New Roman" w:cs="Times New Roman"/>
          <w:bCs/>
          <w:lang w:val="en-US"/>
        </w:rPr>
        <w:t xml:space="preserve"> </w:t>
      </w:r>
      <w:r w:rsidR="00BD4BFA" w:rsidRPr="004C4F01">
        <w:rPr>
          <w:rFonts w:ascii="Times New Roman" w:hAnsi="Times New Roman" w:cs="Times New Roman"/>
          <w:bCs/>
          <w:lang w:val="en-US"/>
        </w:rPr>
        <w:t>initial</w:t>
      </w:r>
      <w:r w:rsidR="00662D0A" w:rsidRPr="004C4F01">
        <w:rPr>
          <w:rFonts w:ascii="Times New Roman" w:hAnsi="Times New Roman" w:cs="Times New Roman"/>
          <w:bCs/>
          <w:lang w:val="en-US"/>
        </w:rPr>
        <w:t xml:space="preserve"> </w:t>
      </w:r>
      <w:r w:rsidR="006F1523" w:rsidRPr="004C4F01">
        <w:rPr>
          <w:rFonts w:ascii="Times New Roman" w:hAnsi="Times New Roman" w:cs="Times New Roman"/>
          <w:bCs/>
          <w:lang w:val="en-US"/>
        </w:rPr>
        <w:t>London associat</w:t>
      </w:r>
      <w:r w:rsidR="00662D0A" w:rsidRPr="004C4F01">
        <w:rPr>
          <w:rFonts w:ascii="Times New Roman" w:hAnsi="Times New Roman" w:cs="Times New Roman"/>
          <w:bCs/>
          <w:lang w:val="en-US"/>
        </w:rPr>
        <w:t xml:space="preserve">es had </w:t>
      </w:r>
      <w:r w:rsidR="006F1523" w:rsidRPr="004C4F01">
        <w:rPr>
          <w:rFonts w:ascii="Times New Roman" w:hAnsi="Times New Roman" w:cs="Times New Roman"/>
          <w:bCs/>
          <w:lang w:val="en-US"/>
        </w:rPr>
        <w:t>included women’s rights activists such as Beatrice Hastings</w:t>
      </w:r>
      <w:r w:rsidR="00273516" w:rsidRPr="004C4F01">
        <w:rPr>
          <w:rFonts w:ascii="Times New Roman" w:hAnsi="Times New Roman" w:cs="Times New Roman"/>
          <w:bCs/>
          <w:lang w:val="en-US"/>
        </w:rPr>
        <w:t xml:space="preserve"> and thinkers interested in re-thinking the money </w:t>
      </w:r>
      <w:r w:rsidR="00B202B2" w:rsidRPr="004C4F01">
        <w:rPr>
          <w:rFonts w:ascii="Times New Roman" w:hAnsi="Times New Roman" w:cs="Times New Roman"/>
          <w:bCs/>
          <w:lang w:val="en-US"/>
        </w:rPr>
        <w:t>question,</w:t>
      </w:r>
      <w:r w:rsidR="00273516" w:rsidRPr="004C4F01">
        <w:rPr>
          <w:rFonts w:ascii="Times New Roman" w:hAnsi="Times New Roman" w:cs="Times New Roman"/>
          <w:bCs/>
          <w:lang w:val="en-US"/>
        </w:rPr>
        <w:t xml:space="preserve"> such as A R </w:t>
      </w:r>
      <w:proofErr w:type="spellStart"/>
      <w:r w:rsidR="00273516" w:rsidRPr="004C4F01">
        <w:rPr>
          <w:rFonts w:ascii="Times New Roman" w:hAnsi="Times New Roman" w:cs="Times New Roman"/>
          <w:bCs/>
          <w:lang w:val="en-US"/>
        </w:rPr>
        <w:t>Orage</w:t>
      </w:r>
      <w:proofErr w:type="spellEnd"/>
      <w:r w:rsidR="006F1523" w:rsidRPr="004C4F01">
        <w:rPr>
          <w:rFonts w:ascii="Times New Roman" w:hAnsi="Times New Roman" w:cs="Times New Roman"/>
          <w:bCs/>
          <w:lang w:val="en-US"/>
        </w:rPr>
        <w:t xml:space="preserve"> </w:t>
      </w:r>
      <w:r w:rsidR="000C441F" w:rsidRPr="004C4F01">
        <w:rPr>
          <w:rFonts w:ascii="Times New Roman" w:hAnsi="Times New Roman" w:cs="Times New Roman"/>
          <w:bCs/>
          <w:lang w:val="en-US"/>
        </w:rPr>
        <w:t>(</w:t>
      </w:r>
      <w:r w:rsidR="000C441F" w:rsidRPr="004C4F01">
        <w:rPr>
          <w:rFonts w:ascii="Times New Roman" w:hAnsi="Times New Roman" w:cs="Times New Roman"/>
          <w:bCs/>
          <w:i/>
          <w:lang w:val="en-US"/>
        </w:rPr>
        <w:t>The New Age</w:t>
      </w:r>
      <w:r w:rsidR="000C441F" w:rsidRPr="004C4F01">
        <w:rPr>
          <w:rFonts w:ascii="Times New Roman" w:hAnsi="Times New Roman" w:cs="Times New Roman"/>
          <w:bCs/>
          <w:lang w:val="en-US"/>
        </w:rPr>
        <w:t xml:space="preserve"> was one of the first London publications to print her work</w:t>
      </w:r>
      <w:r w:rsidR="00E07EA4" w:rsidRPr="004C4F01">
        <w:rPr>
          <w:rFonts w:ascii="Times New Roman" w:hAnsi="Times New Roman" w:cs="Times New Roman"/>
          <w:bCs/>
          <w:lang w:val="en-US"/>
        </w:rPr>
        <w:t xml:space="preserve"> and was a key contributor to C.S Douglas’ work on Social Credit</w:t>
      </w:r>
      <w:r w:rsidR="001C5A10" w:rsidRPr="004C4F01">
        <w:rPr>
          <w:rFonts w:ascii="Times New Roman" w:hAnsi="Times New Roman" w:cs="Times New Roman"/>
          <w:bCs/>
          <w:lang w:val="en-US"/>
        </w:rPr>
        <w:t>)</w:t>
      </w:r>
      <w:r w:rsidR="00B202B2" w:rsidRPr="004C4F01">
        <w:rPr>
          <w:rFonts w:ascii="Times New Roman" w:hAnsi="Times New Roman" w:cs="Times New Roman"/>
          <w:bCs/>
          <w:lang w:val="en-US"/>
        </w:rPr>
        <w:t>,</w:t>
      </w:r>
      <w:r w:rsidR="001C5A10" w:rsidRPr="004C4F01">
        <w:rPr>
          <w:rFonts w:ascii="Times New Roman" w:hAnsi="Times New Roman" w:cs="Times New Roman"/>
          <w:bCs/>
          <w:lang w:val="en-US"/>
        </w:rPr>
        <w:t xml:space="preserve"> </w:t>
      </w:r>
      <w:r w:rsidR="00CF4EA2" w:rsidRPr="004C4F01">
        <w:rPr>
          <w:rFonts w:ascii="Times New Roman" w:hAnsi="Times New Roman" w:cs="Times New Roman"/>
          <w:bCs/>
          <w:lang w:val="en-US"/>
        </w:rPr>
        <w:t xml:space="preserve">she was less </w:t>
      </w:r>
      <w:r w:rsidR="003427B6" w:rsidRPr="004C4F01">
        <w:rPr>
          <w:rFonts w:ascii="Times New Roman" w:hAnsi="Times New Roman" w:cs="Times New Roman"/>
          <w:bCs/>
          <w:lang w:val="en-US"/>
        </w:rPr>
        <w:t xml:space="preserve">ostensibly </w:t>
      </w:r>
      <w:r w:rsidR="00CF4EA2" w:rsidRPr="004C4F01">
        <w:rPr>
          <w:rFonts w:ascii="Times New Roman" w:hAnsi="Times New Roman" w:cs="Times New Roman"/>
          <w:bCs/>
          <w:lang w:val="en-US"/>
        </w:rPr>
        <w:t>interested in the</w:t>
      </w:r>
      <w:r w:rsidR="00CC4941" w:rsidRPr="004C4F01">
        <w:rPr>
          <w:rFonts w:ascii="Times New Roman" w:hAnsi="Times New Roman" w:cs="Times New Roman"/>
          <w:bCs/>
          <w:lang w:val="en-US"/>
        </w:rPr>
        <w:t xml:space="preserve"> </w:t>
      </w:r>
      <w:r w:rsidR="00EB0156" w:rsidRPr="004C4F01">
        <w:rPr>
          <w:rFonts w:ascii="Times New Roman" w:hAnsi="Times New Roman" w:cs="Times New Roman"/>
          <w:bCs/>
          <w:lang w:val="en-US"/>
        </w:rPr>
        <w:t xml:space="preserve">relationship between the </w:t>
      </w:r>
      <w:r w:rsidR="00CC4941" w:rsidRPr="004C4F01">
        <w:rPr>
          <w:rFonts w:ascii="Times New Roman" w:hAnsi="Times New Roman" w:cs="Times New Roman"/>
          <w:bCs/>
          <w:lang w:val="en-US"/>
        </w:rPr>
        <w:t xml:space="preserve">political </w:t>
      </w:r>
      <w:r w:rsidR="000C441F" w:rsidRPr="004C4F01">
        <w:rPr>
          <w:rFonts w:ascii="Times New Roman" w:hAnsi="Times New Roman" w:cs="Times New Roman"/>
          <w:bCs/>
          <w:lang w:val="en-US"/>
        </w:rPr>
        <w:t>and</w:t>
      </w:r>
      <w:r w:rsidR="00EB0156" w:rsidRPr="004C4F01">
        <w:rPr>
          <w:rFonts w:ascii="Times New Roman" w:hAnsi="Times New Roman" w:cs="Times New Roman"/>
          <w:bCs/>
          <w:lang w:val="en-US"/>
        </w:rPr>
        <w:t xml:space="preserve"> aesthetic than</w:t>
      </w:r>
      <w:r w:rsidR="00CF4EA2" w:rsidRPr="004C4F01">
        <w:rPr>
          <w:rFonts w:ascii="Times New Roman" w:hAnsi="Times New Roman" w:cs="Times New Roman"/>
          <w:bCs/>
          <w:lang w:val="en-US"/>
        </w:rPr>
        <w:t xml:space="preserve"> </w:t>
      </w:r>
      <w:r w:rsidR="00662D0A" w:rsidRPr="004C4F01">
        <w:rPr>
          <w:rFonts w:ascii="Times New Roman" w:hAnsi="Times New Roman" w:cs="Times New Roman"/>
          <w:bCs/>
          <w:lang w:val="en-US"/>
        </w:rPr>
        <w:t xml:space="preserve">many of her </w:t>
      </w:r>
      <w:r w:rsidR="00D66781" w:rsidRPr="004C4F01">
        <w:rPr>
          <w:rFonts w:ascii="Times New Roman" w:hAnsi="Times New Roman" w:cs="Times New Roman"/>
          <w:bCs/>
          <w:lang w:val="en-US"/>
        </w:rPr>
        <w:t>contemporaries</w:t>
      </w:r>
      <w:r w:rsidR="00CF4EA2" w:rsidRPr="004C4F01">
        <w:rPr>
          <w:rFonts w:ascii="Times New Roman" w:hAnsi="Times New Roman" w:cs="Times New Roman"/>
          <w:bCs/>
          <w:lang w:val="en-US"/>
        </w:rPr>
        <w:t>.</w:t>
      </w:r>
      <w:r w:rsidR="00CC4941" w:rsidRPr="004C4F01">
        <w:rPr>
          <w:rFonts w:ascii="Times New Roman" w:hAnsi="Times New Roman" w:cs="Times New Roman"/>
          <w:bCs/>
          <w:lang w:val="en-US"/>
        </w:rPr>
        <w:t xml:space="preserve"> </w:t>
      </w:r>
      <w:r w:rsidR="009B59AA" w:rsidRPr="004C4F01">
        <w:rPr>
          <w:rStyle w:val="EndnoteReference"/>
          <w:rFonts w:ascii="Times New Roman" w:hAnsi="Times New Roman" w:cs="Times New Roman"/>
          <w:bCs/>
          <w:lang w:val="en-US"/>
        </w:rPr>
        <w:endnoteReference w:id="49"/>
      </w:r>
      <w:r w:rsidR="00B90E2C" w:rsidRPr="004C4F01">
        <w:rPr>
          <w:rFonts w:ascii="Times New Roman" w:hAnsi="Times New Roman" w:cs="Times New Roman"/>
          <w:bCs/>
          <w:lang w:val="en-US"/>
        </w:rPr>
        <w:t xml:space="preserve"> </w:t>
      </w:r>
      <w:r w:rsidR="00D55DA4" w:rsidRPr="004C4F01">
        <w:rPr>
          <w:rFonts w:ascii="Times New Roman" w:hAnsi="Times New Roman" w:cs="Times New Roman"/>
          <w:bCs/>
          <w:lang w:val="en-US"/>
        </w:rPr>
        <w:t xml:space="preserve">Her biographers </w:t>
      </w:r>
      <w:r w:rsidR="001C5A10" w:rsidRPr="004C4F01">
        <w:rPr>
          <w:rFonts w:ascii="Times New Roman" w:hAnsi="Times New Roman" w:cs="Times New Roman"/>
          <w:bCs/>
          <w:lang w:val="en-US"/>
        </w:rPr>
        <w:t xml:space="preserve">assign different meanings to her reluctance to engage with the political </w:t>
      </w:r>
      <w:r w:rsidR="00505FF3" w:rsidRPr="004C4F01">
        <w:rPr>
          <w:rFonts w:ascii="Times New Roman" w:hAnsi="Times New Roman" w:cs="Times New Roman"/>
          <w:bCs/>
          <w:lang w:val="en-US"/>
        </w:rPr>
        <w:t xml:space="preserve">in these early </w:t>
      </w:r>
      <w:r w:rsidR="00544067" w:rsidRPr="004C4F01">
        <w:rPr>
          <w:rFonts w:ascii="Times New Roman" w:hAnsi="Times New Roman" w:cs="Times New Roman"/>
          <w:bCs/>
          <w:lang w:val="en-US"/>
        </w:rPr>
        <w:t xml:space="preserve">London years, when she </w:t>
      </w:r>
      <w:r w:rsidR="00D55DA4" w:rsidRPr="004C4F01">
        <w:rPr>
          <w:rFonts w:ascii="Times New Roman" w:hAnsi="Times New Roman" w:cs="Times New Roman"/>
          <w:bCs/>
          <w:lang w:val="en-US"/>
        </w:rPr>
        <w:t xml:space="preserve">is </w:t>
      </w:r>
      <w:r w:rsidR="001C5A10" w:rsidRPr="004C4F01">
        <w:rPr>
          <w:rFonts w:ascii="Times New Roman" w:hAnsi="Times New Roman" w:cs="Times New Roman"/>
          <w:bCs/>
          <w:lang w:val="en-US"/>
        </w:rPr>
        <w:t>still</w:t>
      </w:r>
      <w:r w:rsidR="00D55DA4" w:rsidRPr="004C4F01">
        <w:rPr>
          <w:rFonts w:ascii="Times New Roman" w:hAnsi="Times New Roman" w:cs="Times New Roman"/>
          <w:bCs/>
          <w:lang w:val="en-US"/>
        </w:rPr>
        <w:t xml:space="preserve"> </w:t>
      </w:r>
      <w:r w:rsidR="00283A44" w:rsidRPr="004C4F01">
        <w:rPr>
          <w:rFonts w:ascii="Times New Roman" w:hAnsi="Times New Roman" w:cs="Times New Roman"/>
          <w:bCs/>
          <w:lang w:val="en-US"/>
        </w:rPr>
        <w:t xml:space="preserve">relatively </w:t>
      </w:r>
      <w:r w:rsidR="00D55DA4" w:rsidRPr="004C4F01">
        <w:rPr>
          <w:rFonts w:ascii="Times New Roman" w:hAnsi="Times New Roman" w:cs="Times New Roman"/>
          <w:bCs/>
          <w:lang w:val="en-US"/>
        </w:rPr>
        <w:t>unencumbered by the illnesses that would narrow</w:t>
      </w:r>
      <w:r w:rsidR="005F0DAE" w:rsidRPr="004C4F01">
        <w:rPr>
          <w:rFonts w:ascii="Times New Roman" w:hAnsi="Times New Roman" w:cs="Times New Roman"/>
          <w:bCs/>
          <w:lang w:val="en-US"/>
        </w:rPr>
        <w:t xml:space="preserve"> </w:t>
      </w:r>
      <w:r w:rsidR="00EB0156" w:rsidRPr="004C4F01">
        <w:rPr>
          <w:rFonts w:ascii="Times New Roman" w:hAnsi="Times New Roman" w:cs="Times New Roman"/>
          <w:bCs/>
          <w:lang w:val="en-US"/>
        </w:rPr>
        <w:t>her world so severely</w:t>
      </w:r>
      <w:r w:rsidR="00D55DA4" w:rsidRPr="004C4F01">
        <w:rPr>
          <w:rFonts w:ascii="Times New Roman" w:hAnsi="Times New Roman" w:cs="Times New Roman"/>
          <w:bCs/>
          <w:lang w:val="en-US"/>
        </w:rPr>
        <w:t xml:space="preserve">. </w:t>
      </w:r>
      <w:r w:rsidR="00E816A4" w:rsidRPr="004C4F01">
        <w:rPr>
          <w:rFonts w:ascii="Times New Roman" w:hAnsi="Times New Roman" w:cs="Times New Roman"/>
          <w:bCs/>
          <w:lang w:val="en-US"/>
        </w:rPr>
        <w:t xml:space="preserve">Claire </w:t>
      </w:r>
      <w:proofErr w:type="spellStart"/>
      <w:r w:rsidR="00E816A4" w:rsidRPr="004C4F01">
        <w:rPr>
          <w:rFonts w:ascii="Times New Roman" w:hAnsi="Times New Roman" w:cs="Times New Roman"/>
          <w:bCs/>
          <w:lang w:val="en-US"/>
        </w:rPr>
        <w:t>Tomalin</w:t>
      </w:r>
      <w:proofErr w:type="spellEnd"/>
      <w:r w:rsidR="008C5B45" w:rsidRPr="004C4F01">
        <w:rPr>
          <w:rFonts w:ascii="Times New Roman" w:hAnsi="Times New Roman" w:cs="Times New Roman"/>
          <w:bCs/>
          <w:lang w:val="en-US"/>
        </w:rPr>
        <w:t>, fo</w:t>
      </w:r>
      <w:r w:rsidR="00D55DA4" w:rsidRPr="004C4F01">
        <w:rPr>
          <w:rFonts w:ascii="Times New Roman" w:hAnsi="Times New Roman" w:cs="Times New Roman"/>
          <w:bCs/>
          <w:lang w:val="en-US"/>
        </w:rPr>
        <w:t xml:space="preserve">r example, </w:t>
      </w:r>
      <w:r w:rsidR="00544067" w:rsidRPr="004C4F01">
        <w:rPr>
          <w:rFonts w:ascii="Times New Roman" w:hAnsi="Times New Roman" w:cs="Times New Roman"/>
          <w:bCs/>
          <w:lang w:val="en-US"/>
        </w:rPr>
        <w:t xml:space="preserve">describes Mansfield’s </w:t>
      </w:r>
      <w:r w:rsidR="00D55DA4" w:rsidRPr="004C4F01">
        <w:rPr>
          <w:rFonts w:ascii="Times New Roman" w:hAnsi="Times New Roman" w:cs="Times New Roman"/>
          <w:bCs/>
          <w:lang w:val="en-US"/>
        </w:rPr>
        <w:t xml:space="preserve">account of attending a suffragette meeting and suggests that ‘mixture of solemnity and shabbiness was too much for her’ </w:t>
      </w:r>
      <w:r w:rsidR="001C5A10" w:rsidRPr="004C4F01">
        <w:rPr>
          <w:rFonts w:ascii="Times New Roman" w:hAnsi="Times New Roman" w:cs="Times New Roman"/>
          <w:bCs/>
          <w:lang w:val="en-US"/>
        </w:rPr>
        <w:t xml:space="preserve">and her well-honed sense of aesthetic pleasure </w:t>
      </w:r>
      <w:r w:rsidR="00D55DA4" w:rsidRPr="004C4F01">
        <w:rPr>
          <w:rFonts w:ascii="Times New Roman" w:hAnsi="Times New Roman" w:cs="Times New Roman"/>
          <w:bCs/>
          <w:lang w:val="en-US"/>
        </w:rPr>
        <w:t xml:space="preserve">whereas the </w:t>
      </w:r>
      <w:r w:rsidR="004377EF" w:rsidRPr="004C4F01">
        <w:rPr>
          <w:rFonts w:ascii="Times New Roman" w:hAnsi="Times New Roman" w:cs="Times New Roman"/>
          <w:bCs/>
          <w:lang w:val="en-US"/>
        </w:rPr>
        <w:t xml:space="preserve">rather </w:t>
      </w:r>
      <w:r w:rsidR="00D55DA4" w:rsidRPr="004C4F01">
        <w:rPr>
          <w:rFonts w:ascii="Times New Roman" w:hAnsi="Times New Roman" w:cs="Times New Roman"/>
          <w:bCs/>
          <w:lang w:val="en-US"/>
        </w:rPr>
        <w:t xml:space="preserve">more sympathetic Jeffrey Meyers </w:t>
      </w:r>
      <w:r w:rsidR="00EB0156" w:rsidRPr="004C4F01">
        <w:rPr>
          <w:rFonts w:ascii="Times New Roman" w:hAnsi="Times New Roman" w:cs="Times New Roman"/>
          <w:bCs/>
          <w:lang w:val="en-US"/>
        </w:rPr>
        <w:t>describes</w:t>
      </w:r>
      <w:r w:rsidR="00544067" w:rsidRPr="004C4F01">
        <w:rPr>
          <w:rFonts w:ascii="Times New Roman" w:hAnsi="Times New Roman" w:cs="Times New Roman"/>
          <w:bCs/>
          <w:lang w:val="en-US"/>
        </w:rPr>
        <w:t xml:space="preserve"> Mansfield’s sense of exclusion</w:t>
      </w:r>
      <w:r w:rsidR="00BD4BFA" w:rsidRPr="004C4F01">
        <w:rPr>
          <w:rFonts w:ascii="Times New Roman" w:hAnsi="Times New Roman" w:cs="Times New Roman"/>
          <w:bCs/>
          <w:lang w:val="en-US"/>
        </w:rPr>
        <w:t xml:space="preserve"> from the political life of London</w:t>
      </w:r>
      <w:r w:rsidR="00544067" w:rsidRPr="004C4F01">
        <w:rPr>
          <w:rFonts w:ascii="Times New Roman" w:hAnsi="Times New Roman" w:cs="Times New Roman"/>
          <w:bCs/>
          <w:lang w:val="en-US"/>
        </w:rPr>
        <w:t xml:space="preserve">, her description of herself as a ‘little Colonial walking in the London garden patch – allowed to look, perhaps, but not to linger.’ </w:t>
      </w:r>
      <w:r w:rsidR="00544067" w:rsidRPr="004C4F01">
        <w:rPr>
          <w:rStyle w:val="EndnoteReference"/>
          <w:rFonts w:ascii="Times New Roman" w:hAnsi="Times New Roman" w:cs="Times New Roman"/>
          <w:bCs/>
          <w:lang w:val="en-US"/>
        </w:rPr>
        <w:endnoteReference w:id="50"/>
      </w:r>
      <w:r w:rsidR="00544067" w:rsidRPr="004C4F01">
        <w:rPr>
          <w:rFonts w:ascii="Times New Roman" w:hAnsi="Times New Roman" w:cs="Times New Roman"/>
          <w:bCs/>
          <w:lang w:val="en-US"/>
        </w:rPr>
        <w:t xml:space="preserve"> </w:t>
      </w:r>
    </w:p>
    <w:p w14:paraId="69E27449" w14:textId="6B3C851F" w:rsidR="00E3619D" w:rsidRDefault="00A7121A" w:rsidP="00E3619D">
      <w:pPr>
        <w:spacing w:line="360" w:lineRule="auto"/>
        <w:ind w:firstLine="720"/>
        <w:rPr>
          <w:rFonts w:ascii="Times New Roman" w:hAnsi="Times New Roman" w:cs="Times New Roman"/>
        </w:rPr>
      </w:pPr>
      <w:r w:rsidRPr="004C4F01">
        <w:rPr>
          <w:rFonts w:ascii="Times New Roman" w:hAnsi="Times New Roman" w:cs="Times New Roman"/>
        </w:rPr>
        <w:t xml:space="preserve">The sense of exclusion from a well-codified </w:t>
      </w:r>
      <w:r w:rsidR="006D1311" w:rsidRPr="004C4F01">
        <w:rPr>
          <w:rFonts w:ascii="Times New Roman" w:hAnsi="Times New Roman" w:cs="Times New Roman"/>
        </w:rPr>
        <w:t xml:space="preserve">but only partially understood </w:t>
      </w:r>
      <w:r w:rsidRPr="004C4F01">
        <w:rPr>
          <w:rFonts w:ascii="Times New Roman" w:hAnsi="Times New Roman" w:cs="Times New Roman"/>
        </w:rPr>
        <w:t xml:space="preserve">social order </w:t>
      </w:r>
      <w:r w:rsidR="006C7631" w:rsidRPr="004C4F01">
        <w:rPr>
          <w:rFonts w:ascii="Times New Roman" w:hAnsi="Times New Roman" w:cs="Times New Roman"/>
        </w:rPr>
        <w:t xml:space="preserve">is </w:t>
      </w:r>
      <w:r w:rsidR="00DA70AA">
        <w:rPr>
          <w:rFonts w:ascii="Times New Roman" w:hAnsi="Times New Roman" w:cs="Times New Roman"/>
        </w:rPr>
        <w:t>a familiar one in</w:t>
      </w:r>
      <w:r w:rsidR="006D1311" w:rsidRPr="004C4F01">
        <w:rPr>
          <w:rFonts w:ascii="Times New Roman" w:hAnsi="Times New Roman" w:cs="Times New Roman"/>
        </w:rPr>
        <w:t xml:space="preserve"> much of Mansfield’s fiction</w:t>
      </w:r>
      <w:r w:rsidR="00CD4244">
        <w:rPr>
          <w:rFonts w:ascii="Times New Roman" w:hAnsi="Times New Roman" w:cs="Times New Roman"/>
        </w:rPr>
        <w:t xml:space="preserve">, especially that </w:t>
      </w:r>
      <w:r w:rsidR="00293426">
        <w:rPr>
          <w:rFonts w:ascii="Times New Roman" w:hAnsi="Times New Roman" w:cs="Times New Roman"/>
        </w:rPr>
        <w:t xml:space="preserve">which was </w:t>
      </w:r>
      <w:r w:rsidR="00CD4244">
        <w:rPr>
          <w:rFonts w:ascii="Times New Roman" w:hAnsi="Times New Roman" w:cs="Times New Roman"/>
        </w:rPr>
        <w:t>written in the immediate context of her own difficult travels across Europe during the war</w:t>
      </w:r>
      <w:r w:rsidR="006D1311" w:rsidRPr="004C4F01">
        <w:rPr>
          <w:rFonts w:ascii="Times New Roman" w:hAnsi="Times New Roman" w:cs="Times New Roman"/>
        </w:rPr>
        <w:t xml:space="preserve">. It is </w:t>
      </w:r>
      <w:r w:rsidR="00DD5CA7" w:rsidRPr="004C4F01">
        <w:rPr>
          <w:rFonts w:ascii="Times New Roman" w:hAnsi="Times New Roman" w:cs="Times New Roman"/>
        </w:rPr>
        <w:t>a</w:t>
      </w:r>
      <w:r w:rsidR="00565F57" w:rsidRPr="004C4F01">
        <w:rPr>
          <w:rFonts w:ascii="Times New Roman" w:hAnsi="Times New Roman" w:cs="Times New Roman"/>
        </w:rPr>
        <w:t xml:space="preserve"> feeling</w:t>
      </w:r>
      <w:r w:rsidR="006D1311" w:rsidRPr="004C4F01">
        <w:rPr>
          <w:rFonts w:ascii="Times New Roman" w:hAnsi="Times New Roman" w:cs="Times New Roman"/>
        </w:rPr>
        <w:t xml:space="preserve"> that </w:t>
      </w:r>
      <w:r w:rsidR="006B3C07" w:rsidRPr="004C4F01">
        <w:rPr>
          <w:rFonts w:ascii="Times New Roman" w:hAnsi="Times New Roman" w:cs="Times New Roman"/>
        </w:rPr>
        <w:t>is often</w:t>
      </w:r>
      <w:r w:rsidR="00B31508" w:rsidRPr="004C4F01">
        <w:rPr>
          <w:rFonts w:ascii="Times New Roman" w:hAnsi="Times New Roman" w:cs="Times New Roman"/>
        </w:rPr>
        <w:t xml:space="preserve"> </w:t>
      </w:r>
      <w:r w:rsidR="00565F57" w:rsidRPr="004C4F01">
        <w:rPr>
          <w:rFonts w:ascii="Times New Roman" w:hAnsi="Times New Roman" w:cs="Times New Roman"/>
        </w:rPr>
        <w:t xml:space="preserve">highlighted </w:t>
      </w:r>
      <w:r w:rsidR="002A656D">
        <w:rPr>
          <w:rFonts w:ascii="Times New Roman" w:hAnsi="Times New Roman" w:cs="Times New Roman"/>
        </w:rPr>
        <w:t>in the recurring</w:t>
      </w:r>
      <w:r w:rsidR="002839D9">
        <w:rPr>
          <w:rFonts w:ascii="Times New Roman" w:hAnsi="Times New Roman" w:cs="Times New Roman"/>
        </w:rPr>
        <w:t xml:space="preserve"> stories of travel, </w:t>
      </w:r>
      <w:r w:rsidR="008256E4">
        <w:rPr>
          <w:rFonts w:ascii="Times New Roman" w:hAnsi="Times New Roman" w:cs="Times New Roman"/>
        </w:rPr>
        <w:t xml:space="preserve">by </w:t>
      </w:r>
      <w:r w:rsidR="006B3C07" w:rsidRPr="004C4F01">
        <w:rPr>
          <w:rFonts w:ascii="Times New Roman" w:hAnsi="Times New Roman" w:cs="Times New Roman"/>
        </w:rPr>
        <w:t xml:space="preserve">the </w:t>
      </w:r>
      <w:r w:rsidR="00C30B74" w:rsidRPr="004C4F01">
        <w:rPr>
          <w:rFonts w:ascii="Times New Roman" w:hAnsi="Times New Roman" w:cs="Times New Roman"/>
        </w:rPr>
        <w:t xml:space="preserve">English </w:t>
      </w:r>
      <w:r w:rsidR="00565F57" w:rsidRPr="004C4F01">
        <w:rPr>
          <w:rFonts w:ascii="Times New Roman" w:hAnsi="Times New Roman" w:cs="Times New Roman"/>
        </w:rPr>
        <w:t xml:space="preserve">hot plates </w:t>
      </w:r>
      <w:r w:rsidR="0047226B" w:rsidRPr="004C4F01">
        <w:rPr>
          <w:rFonts w:ascii="Times New Roman" w:hAnsi="Times New Roman" w:cs="Times New Roman"/>
        </w:rPr>
        <w:t xml:space="preserve">served </w:t>
      </w:r>
      <w:r w:rsidR="00565F57" w:rsidRPr="004C4F01">
        <w:rPr>
          <w:rFonts w:ascii="Times New Roman" w:hAnsi="Times New Roman" w:cs="Times New Roman"/>
        </w:rPr>
        <w:t xml:space="preserve">at </w:t>
      </w:r>
      <w:r w:rsidR="006B3C07" w:rsidRPr="004C4F01">
        <w:rPr>
          <w:rFonts w:ascii="Times New Roman" w:hAnsi="Times New Roman" w:cs="Times New Roman"/>
        </w:rPr>
        <w:t xml:space="preserve">nervous foreign lunches, </w:t>
      </w:r>
      <w:r w:rsidR="008256E4">
        <w:rPr>
          <w:rFonts w:ascii="Times New Roman" w:hAnsi="Times New Roman" w:cs="Times New Roman"/>
        </w:rPr>
        <w:t xml:space="preserve">by </w:t>
      </w:r>
      <w:r w:rsidR="006B3C07" w:rsidRPr="004C4F01">
        <w:rPr>
          <w:rFonts w:ascii="Times New Roman" w:hAnsi="Times New Roman" w:cs="Times New Roman"/>
        </w:rPr>
        <w:t>the</w:t>
      </w:r>
      <w:r w:rsidR="006D1311" w:rsidRPr="004C4F01">
        <w:rPr>
          <w:rFonts w:ascii="Times New Roman" w:hAnsi="Times New Roman" w:cs="Times New Roman"/>
        </w:rPr>
        <w:t xml:space="preserve"> </w:t>
      </w:r>
      <w:r w:rsidR="0047226B" w:rsidRPr="004C4F01">
        <w:rPr>
          <w:rFonts w:ascii="Times New Roman" w:hAnsi="Times New Roman" w:cs="Times New Roman"/>
        </w:rPr>
        <w:t xml:space="preserve">brown soap on boats that would not lather, </w:t>
      </w:r>
      <w:r w:rsidR="008256E4">
        <w:rPr>
          <w:rFonts w:ascii="Times New Roman" w:hAnsi="Times New Roman" w:cs="Times New Roman"/>
        </w:rPr>
        <w:t xml:space="preserve">by </w:t>
      </w:r>
      <w:r w:rsidR="0047226B" w:rsidRPr="004C4F01">
        <w:rPr>
          <w:rFonts w:ascii="Times New Roman" w:hAnsi="Times New Roman" w:cs="Times New Roman"/>
        </w:rPr>
        <w:t xml:space="preserve">the surprisingly empty </w:t>
      </w:r>
      <w:proofErr w:type="spellStart"/>
      <w:r w:rsidR="0047226B" w:rsidRPr="004C4F01">
        <w:rPr>
          <w:rFonts w:ascii="Times New Roman" w:hAnsi="Times New Roman" w:cs="Times New Roman"/>
          <w:i/>
        </w:rPr>
        <w:t>salle</w:t>
      </w:r>
      <w:proofErr w:type="spellEnd"/>
      <w:r w:rsidR="0047226B" w:rsidRPr="004C4F01">
        <w:rPr>
          <w:rFonts w:ascii="Times New Roman" w:hAnsi="Times New Roman" w:cs="Times New Roman"/>
          <w:i/>
        </w:rPr>
        <w:t xml:space="preserve"> a manger</w:t>
      </w:r>
      <w:r w:rsidR="002839D9">
        <w:rPr>
          <w:rFonts w:ascii="Times New Roman" w:hAnsi="Times New Roman" w:cs="Times New Roman"/>
        </w:rPr>
        <w:t xml:space="preserve"> in grand hotels,</w:t>
      </w:r>
      <w:r w:rsidR="0047226B" w:rsidRPr="004C4F01">
        <w:rPr>
          <w:rFonts w:ascii="Times New Roman" w:hAnsi="Times New Roman" w:cs="Times New Roman"/>
        </w:rPr>
        <w:t xml:space="preserve"> </w:t>
      </w:r>
      <w:r w:rsidR="008256E4">
        <w:rPr>
          <w:rFonts w:ascii="Times New Roman" w:hAnsi="Times New Roman" w:cs="Times New Roman"/>
        </w:rPr>
        <w:t xml:space="preserve">that </w:t>
      </w:r>
      <w:r w:rsidR="00C30B74" w:rsidRPr="004C4F01">
        <w:rPr>
          <w:rFonts w:ascii="Times New Roman" w:hAnsi="Times New Roman" w:cs="Times New Roman"/>
        </w:rPr>
        <w:t>reveal</w:t>
      </w:r>
      <w:r w:rsidR="00D0401B">
        <w:rPr>
          <w:rFonts w:ascii="Times New Roman" w:hAnsi="Times New Roman" w:cs="Times New Roman"/>
        </w:rPr>
        <w:t xml:space="preserve"> </w:t>
      </w:r>
      <w:r w:rsidR="005D2C57">
        <w:rPr>
          <w:rFonts w:ascii="Times New Roman" w:hAnsi="Times New Roman" w:cs="Times New Roman"/>
        </w:rPr>
        <w:t>travel</w:t>
      </w:r>
      <w:r w:rsidR="004D7198">
        <w:rPr>
          <w:rFonts w:ascii="Times New Roman" w:hAnsi="Times New Roman" w:cs="Times New Roman"/>
        </w:rPr>
        <w:t xml:space="preserve"> </w:t>
      </w:r>
      <w:r w:rsidR="006D1311" w:rsidRPr="004C4F01">
        <w:rPr>
          <w:rFonts w:ascii="Times New Roman" w:hAnsi="Times New Roman" w:cs="Times New Roman"/>
        </w:rPr>
        <w:t xml:space="preserve">to be </w:t>
      </w:r>
      <w:r w:rsidR="00611219">
        <w:rPr>
          <w:rFonts w:ascii="Times New Roman" w:hAnsi="Times New Roman" w:cs="Times New Roman"/>
        </w:rPr>
        <w:t xml:space="preserve">a </w:t>
      </w:r>
      <w:r w:rsidR="00C30B74" w:rsidRPr="004C4F01">
        <w:rPr>
          <w:rFonts w:ascii="Times New Roman" w:hAnsi="Times New Roman" w:cs="Times New Roman"/>
        </w:rPr>
        <w:t>site</w:t>
      </w:r>
      <w:r w:rsidR="006D1311" w:rsidRPr="004C4F01">
        <w:rPr>
          <w:rFonts w:ascii="Times New Roman" w:hAnsi="Times New Roman" w:cs="Times New Roman"/>
        </w:rPr>
        <w:t xml:space="preserve"> of</w:t>
      </w:r>
      <w:r w:rsidR="00C30B74" w:rsidRPr="004C4F01">
        <w:rPr>
          <w:rFonts w:ascii="Times New Roman" w:hAnsi="Times New Roman" w:cs="Times New Roman"/>
        </w:rPr>
        <w:t xml:space="preserve"> awkward</w:t>
      </w:r>
      <w:r w:rsidR="006D1311" w:rsidRPr="004C4F01">
        <w:rPr>
          <w:rFonts w:ascii="Times New Roman" w:hAnsi="Times New Roman" w:cs="Times New Roman"/>
        </w:rPr>
        <w:t xml:space="preserve"> </w:t>
      </w:r>
      <w:r w:rsidR="00C30B74" w:rsidRPr="004C4F01">
        <w:rPr>
          <w:rFonts w:ascii="Times New Roman" w:hAnsi="Times New Roman" w:cs="Times New Roman"/>
        </w:rPr>
        <w:t>confusion</w:t>
      </w:r>
      <w:r w:rsidR="00293426">
        <w:rPr>
          <w:rFonts w:ascii="Times New Roman" w:hAnsi="Times New Roman" w:cs="Times New Roman"/>
        </w:rPr>
        <w:t xml:space="preserve"> and disappointment</w:t>
      </w:r>
      <w:r w:rsidR="00565F57" w:rsidRPr="004C4F01">
        <w:rPr>
          <w:rFonts w:ascii="Times New Roman" w:hAnsi="Times New Roman" w:cs="Times New Roman"/>
        </w:rPr>
        <w:t xml:space="preserve">. </w:t>
      </w:r>
      <w:r w:rsidR="00E344C6">
        <w:rPr>
          <w:rFonts w:ascii="Times New Roman" w:hAnsi="Times New Roman" w:cs="Times New Roman"/>
        </w:rPr>
        <w:t xml:space="preserve">The most pointed of these difficulties often involve handling money - knowing when to pay, when not to pay, how much to pay and what </w:t>
      </w:r>
      <w:r w:rsidR="000E7330">
        <w:rPr>
          <w:rFonts w:ascii="Times New Roman" w:hAnsi="Times New Roman" w:cs="Times New Roman"/>
        </w:rPr>
        <w:t xml:space="preserve">money </w:t>
      </w:r>
      <w:r w:rsidR="00E344C6">
        <w:rPr>
          <w:rFonts w:ascii="Times New Roman" w:hAnsi="Times New Roman" w:cs="Times New Roman"/>
        </w:rPr>
        <w:t xml:space="preserve">to pay with. </w:t>
      </w:r>
      <w:r w:rsidR="00E570C9">
        <w:rPr>
          <w:rFonts w:ascii="Times New Roman" w:hAnsi="Times New Roman" w:cs="Times New Roman"/>
        </w:rPr>
        <w:t xml:space="preserve">Mansfield’s </w:t>
      </w:r>
      <w:r w:rsidR="00293426">
        <w:rPr>
          <w:rFonts w:ascii="Times New Roman" w:hAnsi="Times New Roman" w:cs="Times New Roman"/>
        </w:rPr>
        <w:t xml:space="preserve">acute awareness of the particular vulnerabilities </w:t>
      </w:r>
      <w:r w:rsidR="002839D9">
        <w:rPr>
          <w:rFonts w:ascii="Times New Roman" w:hAnsi="Times New Roman" w:cs="Times New Roman"/>
        </w:rPr>
        <w:t>of</w:t>
      </w:r>
      <w:r w:rsidR="00293426">
        <w:rPr>
          <w:rFonts w:ascii="Times New Roman" w:hAnsi="Times New Roman" w:cs="Times New Roman"/>
        </w:rPr>
        <w:t xml:space="preserve"> the independent female traveller</w:t>
      </w:r>
      <w:r w:rsidR="002839D9">
        <w:rPr>
          <w:rFonts w:ascii="Times New Roman" w:hAnsi="Times New Roman" w:cs="Times New Roman"/>
        </w:rPr>
        <w:t>,</w:t>
      </w:r>
      <w:r w:rsidR="00293426">
        <w:rPr>
          <w:rFonts w:ascii="Times New Roman" w:hAnsi="Times New Roman" w:cs="Times New Roman"/>
        </w:rPr>
        <w:t xml:space="preserve"> </w:t>
      </w:r>
      <w:r w:rsidR="000C5C80">
        <w:rPr>
          <w:rFonts w:ascii="Times New Roman" w:hAnsi="Times New Roman" w:cs="Times New Roman"/>
        </w:rPr>
        <w:t xml:space="preserve">in particular, </w:t>
      </w:r>
      <w:r w:rsidR="002839D9">
        <w:rPr>
          <w:rFonts w:ascii="Times New Roman" w:hAnsi="Times New Roman" w:cs="Times New Roman"/>
        </w:rPr>
        <w:t xml:space="preserve">are </w:t>
      </w:r>
      <w:r w:rsidR="00F249BF">
        <w:rPr>
          <w:rFonts w:ascii="Times New Roman" w:hAnsi="Times New Roman" w:cs="Times New Roman"/>
        </w:rPr>
        <w:t xml:space="preserve">present </w:t>
      </w:r>
      <w:r w:rsidR="002839D9">
        <w:rPr>
          <w:rFonts w:ascii="Times New Roman" w:hAnsi="Times New Roman" w:cs="Times New Roman"/>
        </w:rPr>
        <w:t>in</w:t>
      </w:r>
      <w:r w:rsidR="00484789">
        <w:rPr>
          <w:rFonts w:ascii="Times New Roman" w:hAnsi="Times New Roman" w:cs="Times New Roman"/>
        </w:rPr>
        <w:t xml:space="preserve"> these anxieties and fuel </w:t>
      </w:r>
      <w:r w:rsidR="002839D9">
        <w:rPr>
          <w:rFonts w:ascii="Times New Roman" w:hAnsi="Times New Roman" w:cs="Times New Roman"/>
        </w:rPr>
        <w:t xml:space="preserve">her descriptions of </w:t>
      </w:r>
      <w:r w:rsidR="008A3CBC" w:rsidRPr="004C4F01">
        <w:rPr>
          <w:rFonts w:ascii="Times New Roman" w:hAnsi="Times New Roman" w:cs="Times New Roman"/>
        </w:rPr>
        <w:t>cosmopolitanism</w:t>
      </w:r>
      <w:r w:rsidR="005D2C57">
        <w:rPr>
          <w:rFonts w:ascii="Times New Roman" w:hAnsi="Times New Roman" w:cs="Times New Roman"/>
        </w:rPr>
        <w:t xml:space="preserve"> </w:t>
      </w:r>
      <w:r w:rsidR="002839D9">
        <w:rPr>
          <w:rFonts w:ascii="Times New Roman" w:hAnsi="Times New Roman" w:cs="Times New Roman"/>
        </w:rPr>
        <w:t xml:space="preserve">as </w:t>
      </w:r>
      <w:r w:rsidR="00E570C9">
        <w:rPr>
          <w:rFonts w:ascii="Times New Roman" w:hAnsi="Times New Roman" w:cs="Times New Roman"/>
        </w:rPr>
        <w:t xml:space="preserve">an ideal that she </w:t>
      </w:r>
      <w:r w:rsidR="006B7B4C">
        <w:rPr>
          <w:rFonts w:ascii="Times New Roman" w:hAnsi="Times New Roman" w:cs="Times New Roman"/>
        </w:rPr>
        <w:t xml:space="preserve">both desperately </w:t>
      </w:r>
      <w:r w:rsidR="00E570C9">
        <w:rPr>
          <w:rFonts w:ascii="Times New Roman" w:hAnsi="Times New Roman" w:cs="Times New Roman"/>
        </w:rPr>
        <w:t xml:space="preserve">seeks and </w:t>
      </w:r>
      <w:r w:rsidR="006B7B4C">
        <w:rPr>
          <w:rFonts w:ascii="Times New Roman" w:hAnsi="Times New Roman" w:cs="Times New Roman"/>
        </w:rPr>
        <w:t xml:space="preserve">yet </w:t>
      </w:r>
      <w:r w:rsidR="00E570C9">
        <w:rPr>
          <w:rFonts w:ascii="Times New Roman" w:hAnsi="Times New Roman" w:cs="Times New Roman"/>
        </w:rPr>
        <w:t xml:space="preserve">is </w:t>
      </w:r>
      <w:r w:rsidR="006B7B4C">
        <w:rPr>
          <w:rFonts w:ascii="Times New Roman" w:hAnsi="Times New Roman" w:cs="Times New Roman"/>
        </w:rPr>
        <w:t>continually</w:t>
      </w:r>
      <w:r w:rsidR="00287A36">
        <w:rPr>
          <w:rFonts w:ascii="Times New Roman" w:hAnsi="Times New Roman" w:cs="Times New Roman"/>
        </w:rPr>
        <w:t xml:space="preserve"> frustrated</w:t>
      </w:r>
      <w:r w:rsidR="002839D9">
        <w:rPr>
          <w:rFonts w:ascii="Times New Roman" w:hAnsi="Times New Roman" w:cs="Times New Roman"/>
        </w:rPr>
        <w:t xml:space="preserve"> by it</w:t>
      </w:r>
      <w:r w:rsidR="006B7B4C">
        <w:rPr>
          <w:rFonts w:ascii="Times New Roman" w:hAnsi="Times New Roman" w:cs="Times New Roman"/>
        </w:rPr>
        <w:t xml:space="preserve">. </w:t>
      </w:r>
      <w:r w:rsidR="00E344C6">
        <w:rPr>
          <w:rFonts w:ascii="Times New Roman" w:hAnsi="Times New Roman" w:cs="Times New Roman"/>
        </w:rPr>
        <w:t xml:space="preserve">Money </w:t>
      </w:r>
      <w:r w:rsidR="00C04C51" w:rsidRPr="004C4F01">
        <w:rPr>
          <w:rFonts w:ascii="Times New Roman" w:hAnsi="Times New Roman" w:cs="Times New Roman"/>
        </w:rPr>
        <w:t>fails</w:t>
      </w:r>
      <w:r w:rsidR="00C04C51">
        <w:rPr>
          <w:rFonts w:ascii="Times New Roman" w:hAnsi="Times New Roman" w:cs="Times New Roman"/>
        </w:rPr>
        <w:t xml:space="preserve"> in </w:t>
      </w:r>
      <w:r w:rsidR="00E570C9">
        <w:rPr>
          <w:rFonts w:ascii="Times New Roman" w:hAnsi="Times New Roman" w:cs="Times New Roman"/>
        </w:rPr>
        <w:t xml:space="preserve">such </w:t>
      </w:r>
      <w:r w:rsidR="00C04C51">
        <w:rPr>
          <w:rFonts w:ascii="Times New Roman" w:hAnsi="Times New Roman" w:cs="Times New Roman"/>
        </w:rPr>
        <w:lastRenderedPageBreak/>
        <w:t xml:space="preserve">contexts </w:t>
      </w:r>
      <w:r w:rsidR="00C04C51" w:rsidRPr="004C4F01">
        <w:rPr>
          <w:rFonts w:ascii="Times New Roman" w:hAnsi="Times New Roman" w:cs="Times New Roman"/>
        </w:rPr>
        <w:t xml:space="preserve">not because it enacts the exchange that renders the specific general </w:t>
      </w:r>
      <w:r w:rsidR="0062409C">
        <w:rPr>
          <w:rFonts w:ascii="Times New Roman" w:hAnsi="Times New Roman" w:cs="Times New Roman"/>
        </w:rPr>
        <w:t xml:space="preserve"> - because it loses its ‘local garbs’ and erases meaning - </w:t>
      </w:r>
      <w:r w:rsidR="00C04C51" w:rsidRPr="004C4F01">
        <w:rPr>
          <w:rFonts w:ascii="Times New Roman" w:hAnsi="Times New Roman" w:cs="Times New Roman"/>
        </w:rPr>
        <w:t xml:space="preserve">but because it </w:t>
      </w:r>
      <w:r w:rsidR="006963BA" w:rsidRPr="006963BA">
        <w:rPr>
          <w:rFonts w:ascii="Times New Roman" w:hAnsi="Times New Roman" w:cs="Times New Roman"/>
          <w:i/>
        </w:rPr>
        <w:t>doesn’t</w:t>
      </w:r>
      <w:r w:rsidR="006963BA">
        <w:rPr>
          <w:rFonts w:ascii="Times New Roman" w:hAnsi="Times New Roman" w:cs="Times New Roman"/>
        </w:rPr>
        <w:t xml:space="preserve">, because the </w:t>
      </w:r>
      <w:r w:rsidR="00484789">
        <w:rPr>
          <w:rFonts w:ascii="Times New Roman" w:hAnsi="Times New Roman" w:cs="Times New Roman"/>
        </w:rPr>
        <w:t>tensions</w:t>
      </w:r>
      <w:r w:rsidR="006963BA">
        <w:rPr>
          <w:rFonts w:ascii="Times New Roman" w:hAnsi="Times New Roman" w:cs="Times New Roman"/>
        </w:rPr>
        <w:t xml:space="preserve"> between </w:t>
      </w:r>
      <w:r w:rsidR="005B0C8F">
        <w:rPr>
          <w:rFonts w:ascii="Times New Roman" w:hAnsi="Times New Roman" w:cs="Times New Roman"/>
        </w:rPr>
        <w:t>its</w:t>
      </w:r>
      <w:r w:rsidR="006963BA">
        <w:rPr>
          <w:rFonts w:ascii="Times New Roman" w:hAnsi="Times New Roman" w:cs="Times New Roman"/>
        </w:rPr>
        <w:t xml:space="preserve"> economic, symbolic and cultural values </w:t>
      </w:r>
      <w:r w:rsidR="005B0C8F">
        <w:rPr>
          <w:rFonts w:ascii="Times New Roman" w:hAnsi="Times New Roman" w:cs="Times New Roman"/>
        </w:rPr>
        <w:t xml:space="preserve">cannot be </w:t>
      </w:r>
      <w:r w:rsidR="00484789">
        <w:rPr>
          <w:rFonts w:ascii="Times New Roman" w:hAnsi="Times New Roman" w:cs="Times New Roman"/>
        </w:rPr>
        <w:t xml:space="preserve">easily calculated </w:t>
      </w:r>
      <w:r w:rsidR="006963BA">
        <w:rPr>
          <w:rFonts w:ascii="Times New Roman" w:hAnsi="Times New Roman" w:cs="Times New Roman"/>
        </w:rPr>
        <w:t xml:space="preserve">and </w:t>
      </w:r>
      <w:r w:rsidR="005B0C8F">
        <w:rPr>
          <w:rFonts w:ascii="Times New Roman" w:hAnsi="Times New Roman" w:cs="Times New Roman"/>
        </w:rPr>
        <w:t>it is in</w:t>
      </w:r>
      <w:r w:rsidR="00E570C9">
        <w:rPr>
          <w:rFonts w:ascii="Times New Roman" w:hAnsi="Times New Roman" w:cs="Times New Roman"/>
        </w:rPr>
        <w:t xml:space="preserve"> Mansfield’s careful attention to</w:t>
      </w:r>
      <w:r w:rsidR="005B0C8F">
        <w:rPr>
          <w:rFonts w:ascii="Times New Roman" w:hAnsi="Times New Roman" w:cs="Times New Roman"/>
        </w:rPr>
        <w:t xml:space="preserve"> </w:t>
      </w:r>
      <w:r w:rsidR="00484789">
        <w:rPr>
          <w:rFonts w:ascii="Times New Roman" w:hAnsi="Times New Roman" w:cs="Times New Roman"/>
        </w:rPr>
        <w:t xml:space="preserve">the </w:t>
      </w:r>
      <w:r w:rsidR="006963BA">
        <w:rPr>
          <w:rFonts w:ascii="Times New Roman" w:hAnsi="Times New Roman" w:cs="Times New Roman"/>
        </w:rPr>
        <w:t>interstices between th</w:t>
      </w:r>
      <w:r w:rsidR="00E570C9">
        <w:rPr>
          <w:rFonts w:ascii="Times New Roman" w:hAnsi="Times New Roman" w:cs="Times New Roman"/>
        </w:rPr>
        <w:t>ese registers</w:t>
      </w:r>
      <w:r w:rsidR="005B0C8F">
        <w:rPr>
          <w:rFonts w:ascii="Times New Roman" w:hAnsi="Times New Roman" w:cs="Times New Roman"/>
        </w:rPr>
        <w:t xml:space="preserve"> that the subtle </w:t>
      </w:r>
      <w:r w:rsidR="00484789">
        <w:rPr>
          <w:rFonts w:ascii="Times New Roman" w:hAnsi="Times New Roman" w:cs="Times New Roman"/>
        </w:rPr>
        <w:t xml:space="preserve">but disruptive </w:t>
      </w:r>
      <w:r w:rsidR="005B0C8F">
        <w:rPr>
          <w:rFonts w:ascii="Times New Roman" w:hAnsi="Times New Roman" w:cs="Times New Roman"/>
        </w:rPr>
        <w:t xml:space="preserve">plays of power - </w:t>
      </w:r>
      <w:r w:rsidR="006963BA">
        <w:rPr>
          <w:rFonts w:ascii="Times New Roman" w:hAnsi="Times New Roman" w:cs="Times New Roman"/>
        </w:rPr>
        <w:t>of class, race and gender</w:t>
      </w:r>
      <w:r w:rsidR="005B0C8F">
        <w:rPr>
          <w:rFonts w:ascii="Times New Roman" w:hAnsi="Times New Roman" w:cs="Times New Roman"/>
        </w:rPr>
        <w:t xml:space="preserve">  - can be discerned. </w:t>
      </w:r>
    </w:p>
    <w:p w14:paraId="61E3ADB6" w14:textId="1FE9441C" w:rsidR="00F75F8D" w:rsidRDefault="00287A36" w:rsidP="00E3619D">
      <w:pPr>
        <w:spacing w:line="360" w:lineRule="auto"/>
        <w:ind w:firstLine="720"/>
        <w:rPr>
          <w:rFonts w:ascii="Times New Roman" w:hAnsi="Times New Roman" w:cs="Times New Roman"/>
        </w:rPr>
      </w:pPr>
      <w:r>
        <w:rPr>
          <w:rFonts w:ascii="Times New Roman" w:hAnsi="Times New Roman" w:cs="Times New Roman"/>
        </w:rPr>
        <w:t xml:space="preserve">In </w:t>
      </w:r>
      <w:r w:rsidR="00DA70AA" w:rsidRPr="004C4F01">
        <w:rPr>
          <w:rFonts w:ascii="Times New Roman" w:hAnsi="Times New Roman" w:cs="Times New Roman"/>
        </w:rPr>
        <w:t>‘A Dill Pickle’</w:t>
      </w:r>
      <w:r w:rsidR="00CD4244">
        <w:rPr>
          <w:rFonts w:ascii="Times New Roman" w:hAnsi="Times New Roman" w:cs="Times New Roman"/>
        </w:rPr>
        <w:t xml:space="preserve"> from </w:t>
      </w:r>
      <w:r w:rsidR="00CD4244">
        <w:rPr>
          <w:rFonts w:ascii="Times New Roman" w:hAnsi="Times New Roman" w:cs="Times New Roman"/>
          <w:i/>
        </w:rPr>
        <w:t>Bliss</w:t>
      </w:r>
      <w:r w:rsidR="00DB148C">
        <w:rPr>
          <w:rFonts w:ascii="Times New Roman" w:hAnsi="Times New Roman" w:cs="Times New Roman"/>
        </w:rPr>
        <w:t xml:space="preserve">, for example, </w:t>
      </w:r>
      <w:r w:rsidR="00484789">
        <w:rPr>
          <w:rFonts w:ascii="Times New Roman" w:hAnsi="Times New Roman" w:cs="Times New Roman"/>
        </w:rPr>
        <w:t>the assertion of a literal</w:t>
      </w:r>
      <w:r w:rsidR="000D5C3A">
        <w:rPr>
          <w:rFonts w:ascii="Times New Roman" w:hAnsi="Times New Roman" w:cs="Times New Roman"/>
        </w:rPr>
        <w:t xml:space="preserve"> equation between</w:t>
      </w:r>
      <w:r w:rsidR="00DB148C">
        <w:rPr>
          <w:rFonts w:ascii="Times New Roman" w:hAnsi="Times New Roman" w:cs="Times New Roman"/>
        </w:rPr>
        <w:t xml:space="preserve"> price</w:t>
      </w:r>
      <w:r w:rsidR="0066588C">
        <w:rPr>
          <w:rFonts w:ascii="Times New Roman" w:hAnsi="Times New Roman" w:cs="Times New Roman"/>
        </w:rPr>
        <w:t xml:space="preserve"> </w:t>
      </w:r>
      <w:r w:rsidR="000D5C3A">
        <w:rPr>
          <w:rFonts w:ascii="Times New Roman" w:hAnsi="Times New Roman" w:cs="Times New Roman"/>
        </w:rPr>
        <w:t>and</w:t>
      </w:r>
      <w:r w:rsidR="00DB148C">
        <w:rPr>
          <w:rFonts w:ascii="Times New Roman" w:hAnsi="Times New Roman" w:cs="Times New Roman"/>
        </w:rPr>
        <w:t xml:space="preserve"> value is revealed to be a</w:t>
      </w:r>
      <w:r w:rsidR="000D5C3A">
        <w:rPr>
          <w:rFonts w:ascii="Times New Roman" w:hAnsi="Times New Roman" w:cs="Times New Roman"/>
        </w:rPr>
        <w:t xml:space="preserve"> solipsistic act of power</w:t>
      </w:r>
      <w:r w:rsidR="00484789">
        <w:rPr>
          <w:rFonts w:ascii="Times New Roman" w:hAnsi="Times New Roman" w:cs="Times New Roman"/>
        </w:rPr>
        <w:t xml:space="preserve"> that destroys the possibility of reciprocity.</w:t>
      </w:r>
      <w:r w:rsidR="00DB148C">
        <w:rPr>
          <w:rFonts w:ascii="Times New Roman" w:hAnsi="Times New Roman" w:cs="Times New Roman"/>
        </w:rPr>
        <w:t xml:space="preserve"> In the</w:t>
      </w:r>
      <w:r w:rsidR="00883341">
        <w:rPr>
          <w:rFonts w:ascii="Times New Roman" w:hAnsi="Times New Roman" w:cs="Times New Roman"/>
        </w:rPr>
        <w:t xml:space="preserve"> story</w:t>
      </w:r>
      <w:r w:rsidR="00DB148C">
        <w:rPr>
          <w:rFonts w:ascii="Times New Roman" w:hAnsi="Times New Roman" w:cs="Times New Roman"/>
        </w:rPr>
        <w:t xml:space="preserve"> an </w:t>
      </w:r>
      <w:r w:rsidR="003E050A" w:rsidRPr="004C4F01">
        <w:rPr>
          <w:rFonts w:ascii="Times New Roman" w:hAnsi="Times New Roman" w:cs="Times New Roman"/>
        </w:rPr>
        <w:t>impoverished</w:t>
      </w:r>
      <w:r w:rsidR="00F70EBF" w:rsidRPr="004C4F01">
        <w:rPr>
          <w:rFonts w:ascii="Times New Roman" w:hAnsi="Times New Roman" w:cs="Times New Roman"/>
        </w:rPr>
        <w:t xml:space="preserve"> </w:t>
      </w:r>
      <w:r w:rsidR="00D0734F" w:rsidRPr="004C4F01">
        <w:rPr>
          <w:rFonts w:ascii="Times New Roman" w:hAnsi="Times New Roman" w:cs="Times New Roman"/>
        </w:rPr>
        <w:t xml:space="preserve">woman </w:t>
      </w:r>
      <w:r w:rsidR="003E050A" w:rsidRPr="004C4F01">
        <w:rPr>
          <w:rFonts w:ascii="Times New Roman" w:hAnsi="Times New Roman" w:cs="Times New Roman"/>
        </w:rPr>
        <w:t>meets a now rich ex-lover who</w:t>
      </w:r>
      <w:r w:rsidR="00D0734F" w:rsidRPr="004C4F01">
        <w:rPr>
          <w:rFonts w:ascii="Times New Roman" w:hAnsi="Times New Roman" w:cs="Times New Roman"/>
        </w:rPr>
        <w:t xml:space="preserve"> </w:t>
      </w:r>
      <w:r w:rsidR="00F95BB2" w:rsidRPr="004C4F01">
        <w:rPr>
          <w:rFonts w:ascii="Times New Roman" w:hAnsi="Times New Roman" w:cs="Times New Roman"/>
        </w:rPr>
        <w:t xml:space="preserve">has </w:t>
      </w:r>
      <w:r w:rsidR="009917B0" w:rsidRPr="004C4F01">
        <w:rPr>
          <w:rFonts w:ascii="Times New Roman" w:hAnsi="Times New Roman" w:cs="Times New Roman"/>
        </w:rPr>
        <w:t xml:space="preserve">gone </w:t>
      </w:r>
      <w:r w:rsidR="00CD4244">
        <w:rPr>
          <w:rFonts w:ascii="Times New Roman" w:hAnsi="Times New Roman" w:cs="Times New Roman"/>
        </w:rPr>
        <w:t xml:space="preserve">on </w:t>
      </w:r>
      <w:r w:rsidR="009917B0" w:rsidRPr="004C4F01">
        <w:rPr>
          <w:rFonts w:ascii="Times New Roman" w:hAnsi="Times New Roman" w:cs="Times New Roman"/>
        </w:rPr>
        <w:t xml:space="preserve">to </w:t>
      </w:r>
      <w:r w:rsidR="00F95BB2" w:rsidRPr="004C4F01">
        <w:rPr>
          <w:rFonts w:ascii="Times New Roman" w:hAnsi="Times New Roman" w:cs="Times New Roman"/>
        </w:rPr>
        <w:t>fulfil the</w:t>
      </w:r>
      <w:r w:rsidR="003E050A" w:rsidRPr="004C4F01">
        <w:rPr>
          <w:rFonts w:ascii="Times New Roman" w:hAnsi="Times New Roman" w:cs="Times New Roman"/>
        </w:rPr>
        <w:t>ir shared</w:t>
      </w:r>
      <w:r w:rsidR="00F95BB2" w:rsidRPr="004C4F01">
        <w:rPr>
          <w:rFonts w:ascii="Times New Roman" w:hAnsi="Times New Roman" w:cs="Times New Roman"/>
        </w:rPr>
        <w:t xml:space="preserve"> fantasies of travel</w:t>
      </w:r>
      <w:r w:rsidR="00D0734F" w:rsidRPr="004C4F01">
        <w:rPr>
          <w:rFonts w:ascii="Times New Roman" w:hAnsi="Times New Roman" w:cs="Times New Roman"/>
        </w:rPr>
        <w:t xml:space="preserve">, </w:t>
      </w:r>
      <w:r w:rsidR="00F95BB2" w:rsidRPr="004C4F01">
        <w:rPr>
          <w:rFonts w:ascii="Times New Roman" w:hAnsi="Times New Roman" w:cs="Times New Roman"/>
        </w:rPr>
        <w:t>has ‘been to all those places that we talked of, and stayed in them long en</w:t>
      </w:r>
      <w:r w:rsidR="00983D5C">
        <w:rPr>
          <w:rFonts w:ascii="Times New Roman" w:hAnsi="Times New Roman" w:cs="Times New Roman"/>
        </w:rPr>
        <w:t>ough to - as you used to say – “</w:t>
      </w:r>
      <w:r w:rsidR="00F95BB2" w:rsidRPr="004C4F01">
        <w:rPr>
          <w:rFonts w:ascii="Times New Roman" w:hAnsi="Times New Roman" w:cs="Times New Roman"/>
        </w:rPr>
        <w:t>air oneself in them</w:t>
      </w:r>
      <w:r w:rsidR="00D0734F" w:rsidRPr="004C4F01">
        <w:rPr>
          <w:rFonts w:ascii="Times New Roman" w:hAnsi="Times New Roman" w:cs="Times New Roman"/>
        </w:rPr>
        <w:t>.</w:t>
      </w:r>
      <w:r w:rsidR="00F95BB2" w:rsidRPr="004C4F01">
        <w:rPr>
          <w:rFonts w:ascii="Times New Roman" w:hAnsi="Times New Roman" w:cs="Times New Roman"/>
        </w:rPr>
        <w:t>”</w:t>
      </w:r>
      <w:r w:rsidR="0076186D">
        <w:rPr>
          <w:rFonts w:ascii="Times New Roman" w:hAnsi="Times New Roman" w:cs="Times New Roman"/>
        </w:rPr>
        <w:t xml:space="preserve"> […] “</w:t>
      </w:r>
      <w:proofErr w:type="gramStart"/>
      <w:r w:rsidR="0076186D">
        <w:rPr>
          <w:rFonts w:ascii="Times New Roman" w:hAnsi="Times New Roman" w:cs="Times New Roman"/>
        </w:rPr>
        <w:t>it</w:t>
      </w:r>
      <w:proofErr w:type="gramEnd"/>
      <w:r w:rsidR="0076186D">
        <w:rPr>
          <w:rFonts w:ascii="Times New Roman" w:hAnsi="Times New Roman" w:cs="Times New Roman"/>
        </w:rPr>
        <w:t xml:space="preserve"> has been”, he said, “very wonderful</w:t>
      </w:r>
      <w:r w:rsidR="00B9122A">
        <w:rPr>
          <w:rFonts w:ascii="Times New Roman" w:hAnsi="Times New Roman" w:cs="Times New Roman"/>
        </w:rPr>
        <w:t>.</w:t>
      </w:r>
      <w:r w:rsidR="0076186D">
        <w:rPr>
          <w:rFonts w:ascii="Times New Roman" w:hAnsi="Times New Roman" w:cs="Times New Roman"/>
        </w:rPr>
        <w:t>”</w:t>
      </w:r>
      <w:r w:rsidR="00F95BB2" w:rsidRPr="004C4F01">
        <w:rPr>
          <w:rFonts w:ascii="Times New Roman" w:hAnsi="Times New Roman" w:cs="Times New Roman"/>
        </w:rPr>
        <w:t>’</w:t>
      </w:r>
      <w:r w:rsidR="00B9122A">
        <w:rPr>
          <w:rFonts w:ascii="Times New Roman" w:hAnsi="Times New Roman" w:cs="Times New Roman"/>
        </w:rPr>
        <w:t xml:space="preserve"> </w:t>
      </w:r>
      <w:r w:rsidR="00B9122A">
        <w:rPr>
          <w:rStyle w:val="EndnoteReference"/>
          <w:rFonts w:ascii="Times New Roman" w:hAnsi="Times New Roman" w:cs="Times New Roman"/>
        </w:rPr>
        <w:endnoteReference w:id="51"/>
      </w:r>
      <w:r w:rsidR="00D0734F" w:rsidRPr="004C4F01">
        <w:rPr>
          <w:rFonts w:ascii="Times New Roman" w:hAnsi="Times New Roman" w:cs="Times New Roman"/>
        </w:rPr>
        <w:t xml:space="preserve"> </w:t>
      </w:r>
      <w:r w:rsidR="00CD4244">
        <w:rPr>
          <w:rFonts w:ascii="Times New Roman" w:hAnsi="Times New Roman" w:cs="Times New Roman"/>
        </w:rPr>
        <w:t>His</w:t>
      </w:r>
      <w:r w:rsidR="00484789">
        <w:rPr>
          <w:rFonts w:ascii="Times New Roman" w:hAnsi="Times New Roman" w:cs="Times New Roman"/>
        </w:rPr>
        <w:t xml:space="preserve"> description</w:t>
      </w:r>
      <w:r w:rsidR="00CD4244">
        <w:rPr>
          <w:rFonts w:ascii="Times New Roman" w:hAnsi="Times New Roman" w:cs="Times New Roman"/>
        </w:rPr>
        <w:t xml:space="preserve"> of the shared </w:t>
      </w:r>
      <w:r w:rsidR="00484789">
        <w:rPr>
          <w:rFonts w:ascii="Times New Roman" w:hAnsi="Times New Roman" w:cs="Times New Roman"/>
        </w:rPr>
        <w:t xml:space="preserve">dill </w:t>
      </w:r>
      <w:r w:rsidR="00CD4244">
        <w:rPr>
          <w:rFonts w:ascii="Times New Roman" w:hAnsi="Times New Roman" w:cs="Times New Roman"/>
        </w:rPr>
        <w:t xml:space="preserve">pickle, eaten </w:t>
      </w:r>
      <w:r>
        <w:rPr>
          <w:rFonts w:ascii="Times New Roman" w:hAnsi="Times New Roman" w:cs="Times New Roman"/>
        </w:rPr>
        <w:t xml:space="preserve">at night </w:t>
      </w:r>
      <w:r w:rsidR="00CD4244">
        <w:rPr>
          <w:rFonts w:ascii="Times New Roman" w:hAnsi="Times New Roman" w:cs="Times New Roman"/>
        </w:rPr>
        <w:t xml:space="preserve">by the ‘mysteriously Black Sea, black as velvet’, allows them to momentarily </w:t>
      </w:r>
      <w:r>
        <w:rPr>
          <w:rFonts w:ascii="Times New Roman" w:hAnsi="Times New Roman" w:cs="Times New Roman"/>
        </w:rPr>
        <w:t>conjure</w:t>
      </w:r>
      <w:r w:rsidR="00CD4244">
        <w:rPr>
          <w:rFonts w:ascii="Times New Roman" w:hAnsi="Times New Roman" w:cs="Times New Roman"/>
        </w:rPr>
        <w:t xml:space="preserve"> a shared </w:t>
      </w:r>
      <w:r w:rsidR="00484789">
        <w:rPr>
          <w:rFonts w:ascii="Times New Roman" w:hAnsi="Times New Roman" w:cs="Times New Roman"/>
        </w:rPr>
        <w:t xml:space="preserve">memory of a future that only he experienced, </w:t>
      </w:r>
      <w:r w:rsidR="00CD4244">
        <w:rPr>
          <w:rFonts w:ascii="Times New Roman" w:hAnsi="Times New Roman" w:cs="Times New Roman"/>
        </w:rPr>
        <w:t xml:space="preserve">but it quickly fragments as they recall </w:t>
      </w:r>
      <w:r w:rsidR="00D0734F" w:rsidRPr="004C4F01">
        <w:rPr>
          <w:rFonts w:ascii="Times New Roman" w:hAnsi="Times New Roman" w:cs="Times New Roman"/>
        </w:rPr>
        <w:t xml:space="preserve">different </w:t>
      </w:r>
      <w:r w:rsidR="00DB148C">
        <w:rPr>
          <w:rFonts w:ascii="Times New Roman" w:hAnsi="Times New Roman" w:cs="Times New Roman"/>
        </w:rPr>
        <w:t>accounts</w:t>
      </w:r>
      <w:r w:rsidR="00D0734F" w:rsidRPr="004C4F01">
        <w:rPr>
          <w:rFonts w:ascii="Times New Roman" w:hAnsi="Times New Roman" w:cs="Times New Roman"/>
        </w:rPr>
        <w:t xml:space="preserve"> of a Christmas</w:t>
      </w:r>
      <w:r>
        <w:rPr>
          <w:rFonts w:ascii="Times New Roman" w:hAnsi="Times New Roman" w:cs="Times New Roman"/>
        </w:rPr>
        <w:t xml:space="preserve"> spent together</w:t>
      </w:r>
      <w:r w:rsidR="00D0734F" w:rsidRPr="004C4F01">
        <w:rPr>
          <w:rFonts w:ascii="Times New Roman" w:hAnsi="Times New Roman" w:cs="Times New Roman"/>
        </w:rPr>
        <w:t xml:space="preserve">. </w:t>
      </w:r>
      <w:r w:rsidR="00B9122A">
        <w:rPr>
          <w:rStyle w:val="EndnoteReference"/>
          <w:rFonts w:ascii="Times New Roman" w:hAnsi="Times New Roman" w:cs="Times New Roman"/>
        </w:rPr>
        <w:endnoteReference w:id="52"/>
      </w:r>
      <w:r w:rsidR="00B9122A">
        <w:rPr>
          <w:rFonts w:ascii="Times New Roman" w:hAnsi="Times New Roman" w:cs="Times New Roman"/>
        </w:rPr>
        <w:t xml:space="preserve"> </w:t>
      </w:r>
      <w:r w:rsidR="00DB148C">
        <w:rPr>
          <w:rFonts w:ascii="Times New Roman" w:hAnsi="Times New Roman" w:cs="Times New Roman"/>
        </w:rPr>
        <w:t>He remembers</w:t>
      </w:r>
      <w:r w:rsidR="009D6F29" w:rsidRPr="004C4F01">
        <w:rPr>
          <w:rFonts w:ascii="Times New Roman" w:hAnsi="Times New Roman" w:cs="Times New Roman"/>
        </w:rPr>
        <w:t xml:space="preserve"> being</w:t>
      </w:r>
      <w:r w:rsidR="00E450C4" w:rsidRPr="004C4F01">
        <w:rPr>
          <w:rFonts w:ascii="Times New Roman" w:hAnsi="Times New Roman" w:cs="Times New Roman"/>
        </w:rPr>
        <w:t xml:space="preserve"> ‘listened’ </w:t>
      </w:r>
      <w:proofErr w:type="gramStart"/>
      <w:r w:rsidR="00E450C4" w:rsidRPr="004C4F01">
        <w:rPr>
          <w:rFonts w:ascii="Times New Roman" w:hAnsi="Times New Roman" w:cs="Times New Roman"/>
        </w:rPr>
        <w:t>to</w:t>
      </w:r>
      <w:r w:rsidR="009D6F29" w:rsidRPr="004C4F01">
        <w:rPr>
          <w:rFonts w:ascii="Times New Roman" w:hAnsi="Times New Roman" w:cs="Times New Roman"/>
        </w:rPr>
        <w:t>,</w:t>
      </w:r>
      <w:proofErr w:type="gramEnd"/>
      <w:r w:rsidR="00E450C4" w:rsidRPr="004C4F01">
        <w:rPr>
          <w:rFonts w:ascii="Times New Roman" w:hAnsi="Times New Roman" w:cs="Times New Roman"/>
        </w:rPr>
        <w:t xml:space="preserve"> </w:t>
      </w:r>
      <w:r w:rsidR="00D0734F" w:rsidRPr="004C4F01">
        <w:rPr>
          <w:rFonts w:ascii="Times New Roman" w:hAnsi="Times New Roman" w:cs="Times New Roman"/>
        </w:rPr>
        <w:t xml:space="preserve">that </w:t>
      </w:r>
      <w:r w:rsidR="00E450C4" w:rsidRPr="004C4F01">
        <w:rPr>
          <w:rFonts w:ascii="Times New Roman" w:hAnsi="Times New Roman" w:cs="Times New Roman"/>
        </w:rPr>
        <w:t>her witnessing of</w:t>
      </w:r>
      <w:r w:rsidR="00D0734F" w:rsidRPr="004C4F01">
        <w:rPr>
          <w:rFonts w:ascii="Times New Roman" w:hAnsi="Times New Roman" w:cs="Times New Roman"/>
        </w:rPr>
        <w:t xml:space="preserve"> his </w:t>
      </w:r>
      <w:r w:rsidR="00DB148C">
        <w:rPr>
          <w:rFonts w:ascii="Times New Roman" w:hAnsi="Times New Roman" w:cs="Times New Roman"/>
        </w:rPr>
        <w:t>stories</w:t>
      </w:r>
      <w:r w:rsidR="00D0734F" w:rsidRPr="004C4F01">
        <w:rPr>
          <w:rFonts w:ascii="Times New Roman" w:hAnsi="Times New Roman" w:cs="Times New Roman"/>
        </w:rPr>
        <w:t xml:space="preserve"> of h</w:t>
      </w:r>
      <w:r w:rsidR="00E450C4" w:rsidRPr="004C4F01">
        <w:rPr>
          <w:rFonts w:ascii="Times New Roman" w:hAnsi="Times New Roman" w:cs="Times New Roman"/>
        </w:rPr>
        <w:t xml:space="preserve">is unhappy childhood was so acute </w:t>
      </w:r>
      <w:r w:rsidR="00D0734F" w:rsidRPr="004C4F01">
        <w:rPr>
          <w:rFonts w:ascii="Times New Roman" w:hAnsi="Times New Roman" w:cs="Times New Roman"/>
        </w:rPr>
        <w:t>that he had felt as if she ‘had even made the little Christmas tree listen, as in a fairy stor</w:t>
      </w:r>
      <w:r w:rsidR="009D6F29" w:rsidRPr="004C4F01">
        <w:rPr>
          <w:rFonts w:ascii="Times New Roman" w:hAnsi="Times New Roman" w:cs="Times New Roman"/>
        </w:rPr>
        <w:t xml:space="preserve">y.’ </w:t>
      </w:r>
      <w:r w:rsidR="00DB148C">
        <w:rPr>
          <w:rFonts w:ascii="Times New Roman" w:hAnsi="Times New Roman" w:cs="Times New Roman"/>
        </w:rPr>
        <w:t>She</w:t>
      </w:r>
      <w:r w:rsidR="0066588C">
        <w:rPr>
          <w:rFonts w:ascii="Times New Roman" w:hAnsi="Times New Roman" w:cs="Times New Roman"/>
        </w:rPr>
        <w:t>, conversely,</w:t>
      </w:r>
      <w:r w:rsidR="00DB148C">
        <w:rPr>
          <w:rFonts w:ascii="Times New Roman" w:hAnsi="Times New Roman" w:cs="Times New Roman"/>
        </w:rPr>
        <w:t xml:space="preserve"> remembers </w:t>
      </w:r>
      <w:r w:rsidR="009D6F29" w:rsidRPr="004C4F01">
        <w:rPr>
          <w:rFonts w:ascii="Times New Roman" w:hAnsi="Times New Roman" w:cs="Times New Roman"/>
        </w:rPr>
        <w:t>eating a</w:t>
      </w:r>
      <w:r w:rsidR="00412D40" w:rsidRPr="004C4F01">
        <w:rPr>
          <w:rFonts w:ascii="Times New Roman" w:hAnsi="Times New Roman" w:cs="Times New Roman"/>
        </w:rPr>
        <w:t xml:space="preserve"> ‘little pot of </w:t>
      </w:r>
      <w:proofErr w:type="spellStart"/>
      <w:r w:rsidR="00412D40" w:rsidRPr="004C4F01">
        <w:rPr>
          <w:rFonts w:ascii="Times New Roman" w:hAnsi="Times New Roman" w:cs="Times New Roman"/>
        </w:rPr>
        <w:t>caviare</w:t>
      </w:r>
      <w:proofErr w:type="spellEnd"/>
      <w:r w:rsidR="00412D40" w:rsidRPr="004C4F01">
        <w:rPr>
          <w:rFonts w:ascii="Times New Roman" w:hAnsi="Times New Roman" w:cs="Times New Roman"/>
        </w:rPr>
        <w:t>’ that had cost ‘seven and sixpence</w:t>
      </w:r>
      <w:r w:rsidR="00147599">
        <w:rPr>
          <w:rFonts w:ascii="Times New Roman" w:hAnsi="Times New Roman" w:cs="Times New Roman"/>
        </w:rPr>
        <w:t>’ and that</w:t>
      </w:r>
      <w:r w:rsidR="0066588C">
        <w:rPr>
          <w:rFonts w:ascii="Times New Roman" w:hAnsi="Times New Roman" w:cs="Times New Roman"/>
        </w:rPr>
        <w:t xml:space="preserve"> </w:t>
      </w:r>
      <w:r w:rsidR="00147599">
        <w:rPr>
          <w:rFonts w:ascii="Times New Roman" w:hAnsi="Times New Roman" w:cs="Times New Roman"/>
        </w:rPr>
        <w:t>he</w:t>
      </w:r>
      <w:r w:rsidR="0066588C">
        <w:rPr>
          <w:rFonts w:ascii="Times New Roman" w:hAnsi="Times New Roman" w:cs="Times New Roman"/>
        </w:rPr>
        <w:t xml:space="preserve"> had been</w:t>
      </w:r>
      <w:r w:rsidR="0080194B">
        <w:rPr>
          <w:rFonts w:ascii="Times New Roman" w:hAnsi="Times New Roman" w:cs="Times New Roman"/>
        </w:rPr>
        <w:t xml:space="preserve"> both</w:t>
      </w:r>
      <w:r w:rsidR="0066588C">
        <w:rPr>
          <w:rFonts w:ascii="Times New Roman" w:hAnsi="Times New Roman" w:cs="Times New Roman"/>
        </w:rPr>
        <w:t xml:space="preserve"> </w:t>
      </w:r>
      <w:r w:rsidR="00147599">
        <w:rPr>
          <w:rFonts w:ascii="Times New Roman" w:hAnsi="Times New Roman" w:cs="Times New Roman"/>
        </w:rPr>
        <w:t xml:space="preserve"> ‘</w:t>
      </w:r>
      <w:r w:rsidR="00412D40" w:rsidRPr="004C4F01">
        <w:rPr>
          <w:rFonts w:ascii="Times New Roman" w:hAnsi="Times New Roman" w:cs="Times New Roman"/>
        </w:rPr>
        <w:t>delight</w:t>
      </w:r>
      <w:r w:rsidR="00E450C4" w:rsidRPr="004C4F01">
        <w:rPr>
          <w:rFonts w:ascii="Times New Roman" w:hAnsi="Times New Roman" w:cs="Times New Roman"/>
        </w:rPr>
        <w:t>ed and shocked</w:t>
      </w:r>
      <w:r w:rsidR="009D6F29" w:rsidRPr="004C4F01">
        <w:rPr>
          <w:rFonts w:ascii="Times New Roman" w:hAnsi="Times New Roman" w:cs="Times New Roman"/>
        </w:rPr>
        <w:t>’</w:t>
      </w:r>
      <w:r w:rsidR="0066588C">
        <w:rPr>
          <w:rFonts w:ascii="Times New Roman" w:hAnsi="Times New Roman" w:cs="Times New Roman"/>
        </w:rPr>
        <w:t xml:space="preserve"> </w:t>
      </w:r>
      <w:r w:rsidR="00CD4244">
        <w:rPr>
          <w:rFonts w:ascii="Times New Roman" w:hAnsi="Times New Roman" w:cs="Times New Roman"/>
        </w:rPr>
        <w:t>by the act. Yet</w:t>
      </w:r>
      <w:r w:rsidR="0080194B">
        <w:rPr>
          <w:rFonts w:ascii="Times New Roman" w:hAnsi="Times New Roman" w:cs="Times New Roman"/>
        </w:rPr>
        <w:t xml:space="preserve"> </w:t>
      </w:r>
      <w:r w:rsidR="006B7B4C">
        <w:rPr>
          <w:rFonts w:ascii="Times New Roman" w:hAnsi="Times New Roman" w:cs="Times New Roman"/>
        </w:rPr>
        <w:t xml:space="preserve">that his sense of </w:t>
      </w:r>
      <w:r w:rsidR="006963BA">
        <w:rPr>
          <w:rFonts w:ascii="Times New Roman" w:hAnsi="Times New Roman" w:cs="Times New Roman"/>
        </w:rPr>
        <w:t>transgression</w:t>
      </w:r>
      <w:r w:rsidR="00CD4244">
        <w:rPr>
          <w:rFonts w:ascii="Times New Roman" w:hAnsi="Times New Roman" w:cs="Times New Roman"/>
        </w:rPr>
        <w:t xml:space="preserve"> </w:t>
      </w:r>
      <w:r w:rsidR="006B7B4C">
        <w:rPr>
          <w:rFonts w:ascii="Times New Roman" w:hAnsi="Times New Roman" w:cs="Times New Roman"/>
        </w:rPr>
        <w:t xml:space="preserve">related to </w:t>
      </w:r>
      <w:r w:rsidR="000E7330">
        <w:rPr>
          <w:rFonts w:ascii="Times New Roman" w:hAnsi="Times New Roman" w:cs="Times New Roman"/>
        </w:rPr>
        <w:t xml:space="preserve">the literalism of </w:t>
      </w:r>
      <w:r w:rsidR="006B7B4C">
        <w:rPr>
          <w:rFonts w:ascii="Times New Roman" w:hAnsi="Times New Roman" w:cs="Times New Roman"/>
        </w:rPr>
        <w:t>price</w:t>
      </w:r>
      <w:r w:rsidR="00484789">
        <w:rPr>
          <w:rFonts w:ascii="Times New Roman" w:hAnsi="Times New Roman" w:cs="Times New Roman"/>
        </w:rPr>
        <w:t xml:space="preserve">, </w:t>
      </w:r>
      <w:r w:rsidR="006B7B4C">
        <w:rPr>
          <w:rFonts w:ascii="Times New Roman" w:hAnsi="Times New Roman" w:cs="Times New Roman"/>
        </w:rPr>
        <w:t xml:space="preserve"> </w:t>
      </w:r>
      <w:r w:rsidR="00484789">
        <w:rPr>
          <w:rFonts w:ascii="Times New Roman" w:hAnsi="Times New Roman" w:cs="Times New Roman"/>
        </w:rPr>
        <w:t>‘</w:t>
      </w:r>
      <w:r w:rsidR="00147599">
        <w:rPr>
          <w:rFonts w:ascii="Times New Roman" w:hAnsi="Times New Roman" w:cs="Times New Roman"/>
        </w:rPr>
        <w:t>“n</w:t>
      </w:r>
      <w:r w:rsidR="00412D40" w:rsidRPr="004C4F01">
        <w:rPr>
          <w:rFonts w:ascii="Times New Roman" w:hAnsi="Times New Roman" w:cs="Times New Roman"/>
        </w:rPr>
        <w:t>o, really, that is eating money. You could not get seven</w:t>
      </w:r>
      <w:r w:rsidR="00E87C0B" w:rsidRPr="004C4F01">
        <w:rPr>
          <w:rFonts w:ascii="Times New Roman" w:hAnsi="Times New Roman" w:cs="Times New Roman"/>
        </w:rPr>
        <w:t xml:space="preserve"> shillings into a pot that size</w:t>
      </w:r>
      <w:r w:rsidR="00412D40" w:rsidRPr="004C4F01">
        <w:rPr>
          <w:rFonts w:ascii="Times New Roman" w:hAnsi="Times New Roman" w:cs="Times New Roman"/>
        </w:rPr>
        <w:t>”</w:t>
      </w:r>
      <w:r w:rsidR="00484789">
        <w:rPr>
          <w:rFonts w:ascii="Times New Roman" w:hAnsi="Times New Roman" w:cs="Times New Roman"/>
        </w:rPr>
        <w:t>’, destroys the potential eroticism of the memory.</w:t>
      </w:r>
      <w:r w:rsidR="00B9122A">
        <w:rPr>
          <w:rStyle w:val="EndnoteReference"/>
          <w:rFonts w:ascii="Times New Roman" w:hAnsi="Times New Roman" w:cs="Times New Roman"/>
        </w:rPr>
        <w:endnoteReference w:id="53"/>
      </w:r>
      <w:r w:rsidR="00CD4244">
        <w:rPr>
          <w:rFonts w:ascii="Times New Roman" w:hAnsi="Times New Roman" w:cs="Times New Roman"/>
        </w:rPr>
        <w:t xml:space="preserve"> </w:t>
      </w:r>
      <w:r w:rsidR="00484789">
        <w:rPr>
          <w:rFonts w:ascii="Times New Roman" w:hAnsi="Times New Roman" w:cs="Times New Roman"/>
        </w:rPr>
        <w:t>H</w:t>
      </w:r>
      <w:r w:rsidR="00147599">
        <w:rPr>
          <w:rFonts w:ascii="Times New Roman" w:hAnsi="Times New Roman" w:cs="Times New Roman"/>
        </w:rPr>
        <w:t>is literalism</w:t>
      </w:r>
      <w:r w:rsidR="00CD4244">
        <w:rPr>
          <w:rFonts w:ascii="Times New Roman" w:hAnsi="Times New Roman" w:cs="Times New Roman"/>
        </w:rPr>
        <w:t>, acknowledged by his fear that he has turned into ‘some kind of barbarian’</w:t>
      </w:r>
      <w:r w:rsidR="00484789">
        <w:rPr>
          <w:rFonts w:ascii="Times New Roman" w:hAnsi="Times New Roman" w:cs="Times New Roman"/>
        </w:rPr>
        <w:t xml:space="preserve"> without her</w:t>
      </w:r>
      <w:r w:rsidR="00CD4244">
        <w:rPr>
          <w:rFonts w:ascii="Times New Roman" w:hAnsi="Times New Roman" w:cs="Times New Roman"/>
        </w:rPr>
        <w:t>, becomes evident in</w:t>
      </w:r>
      <w:r w:rsidR="006B7B4C">
        <w:rPr>
          <w:rFonts w:ascii="Times New Roman" w:hAnsi="Times New Roman" w:cs="Times New Roman"/>
        </w:rPr>
        <w:t xml:space="preserve"> </w:t>
      </w:r>
      <w:r w:rsidR="005C6C67">
        <w:rPr>
          <w:rFonts w:ascii="Times New Roman" w:hAnsi="Times New Roman" w:cs="Times New Roman"/>
        </w:rPr>
        <w:t xml:space="preserve">his inability to read </w:t>
      </w:r>
      <w:r>
        <w:rPr>
          <w:rFonts w:ascii="Times New Roman" w:hAnsi="Times New Roman" w:cs="Times New Roman"/>
        </w:rPr>
        <w:t xml:space="preserve">her current plight and </w:t>
      </w:r>
      <w:r w:rsidR="00147599">
        <w:rPr>
          <w:rFonts w:ascii="Times New Roman" w:hAnsi="Times New Roman" w:cs="Times New Roman"/>
        </w:rPr>
        <w:t>the</w:t>
      </w:r>
      <w:r w:rsidR="00FA5D09">
        <w:rPr>
          <w:rFonts w:ascii="Times New Roman" w:hAnsi="Times New Roman" w:cs="Times New Roman"/>
        </w:rPr>
        <w:t xml:space="preserve"> more</w:t>
      </w:r>
      <w:r w:rsidR="00EA4BBB">
        <w:rPr>
          <w:rFonts w:ascii="Times New Roman" w:hAnsi="Times New Roman" w:cs="Times New Roman"/>
        </w:rPr>
        <w:t xml:space="preserve"> febrile</w:t>
      </w:r>
      <w:r w:rsidR="00147599">
        <w:rPr>
          <w:rFonts w:ascii="Times New Roman" w:hAnsi="Times New Roman" w:cs="Times New Roman"/>
        </w:rPr>
        <w:t xml:space="preserve"> implications </w:t>
      </w:r>
      <w:r w:rsidR="000E7330">
        <w:rPr>
          <w:rFonts w:ascii="Times New Roman" w:hAnsi="Times New Roman" w:cs="Times New Roman"/>
        </w:rPr>
        <w:t>she feels in</w:t>
      </w:r>
      <w:r w:rsidR="00147599">
        <w:rPr>
          <w:rFonts w:ascii="Times New Roman" w:hAnsi="Times New Roman" w:cs="Times New Roman"/>
        </w:rPr>
        <w:t xml:space="preserve"> the</w:t>
      </w:r>
      <w:r w:rsidR="00883341">
        <w:rPr>
          <w:rFonts w:ascii="Times New Roman" w:hAnsi="Times New Roman" w:cs="Times New Roman"/>
        </w:rPr>
        <w:t>ir</w:t>
      </w:r>
      <w:r w:rsidR="00147599">
        <w:rPr>
          <w:rFonts w:ascii="Times New Roman" w:hAnsi="Times New Roman" w:cs="Times New Roman"/>
        </w:rPr>
        <w:t xml:space="preserve"> meeting. At the end of the </w:t>
      </w:r>
      <w:r w:rsidR="001F44EC">
        <w:rPr>
          <w:rFonts w:ascii="Times New Roman" w:hAnsi="Times New Roman" w:cs="Times New Roman"/>
        </w:rPr>
        <w:t xml:space="preserve">story he is </w:t>
      </w:r>
      <w:r w:rsidR="0076186D">
        <w:rPr>
          <w:rFonts w:ascii="Times New Roman" w:hAnsi="Times New Roman" w:cs="Times New Roman"/>
        </w:rPr>
        <w:t>‘thunder-struck, astounded beyond words’</w:t>
      </w:r>
      <w:r w:rsidR="00750682">
        <w:rPr>
          <w:rFonts w:ascii="Times New Roman" w:hAnsi="Times New Roman" w:cs="Times New Roman"/>
        </w:rPr>
        <w:t xml:space="preserve"> </w:t>
      </w:r>
      <w:r w:rsidR="0076186D">
        <w:rPr>
          <w:rFonts w:ascii="Times New Roman" w:hAnsi="Times New Roman" w:cs="Times New Roman"/>
        </w:rPr>
        <w:t>when she</w:t>
      </w:r>
      <w:r w:rsidR="006B7B4C">
        <w:rPr>
          <w:rFonts w:ascii="Times New Roman" w:hAnsi="Times New Roman" w:cs="Times New Roman"/>
        </w:rPr>
        <w:t>, feeling his rejection,</w:t>
      </w:r>
      <w:r w:rsidR="0076186D">
        <w:rPr>
          <w:rFonts w:ascii="Times New Roman" w:hAnsi="Times New Roman" w:cs="Times New Roman"/>
        </w:rPr>
        <w:t xml:space="preserve"> leaves</w:t>
      </w:r>
      <w:r w:rsidR="00147599">
        <w:rPr>
          <w:rFonts w:ascii="Times New Roman" w:hAnsi="Times New Roman" w:cs="Times New Roman"/>
        </w:rPr>
        <w:t xml:space="preserve"> </w:t>
      </w:r>
      <w:r w:rsidR="0076186D">
        <w:rPr>
          <w:rFonts w:ascii="Times New Roman" w:hAnsi="Times New Roman" w:cs="Times New Roman"/>
        </w:rPr>
        <w:t>without explanation</w:t>
      </w:r>
      <w:r w:rsidR="00EA4BBB">
        <w:rPr>
          <w:rFonts w:ascii="Times New Roman" w:hAnsi="Times New Roman" w:cs="Times New Roman"/>
        </w:rPr>
        <w:t xml:space="preserve"> and </w:t>
      </w:r>
      <w:r w:rsidR="006B7B4C">
        <w:rPr>
          <w:rFonts w:ascii="Times New Roman" w:hAnsi="Times New Roman" w:cs="Times New Roman"/>
        </w:rPr>
        <w:t xml:space="preserve">he </w:t>
      </w:r>
      <w:r w:rsidR="00EA4BBB">
        <w:rPr>
          <w:rFonts w:ascii="Times New Roman" w:hAnsi="Times New Roman" w:cs="Times New Roman"/>
        </w:rPr>
        <w:t>can only</w:t>
      </w:r>
      <w:r w:rsidR="0076186D">
        <w:rPr>
          <w:rFonts w:ascii="Times New Roman" w:hAnsi="Times New Roman" w:cs="Times New Roman"/>
        </w:rPr>
        <w:t xml:space="preserve"> </w:t>
      </w:r>
      <w:r w:rsidR="00CD4244">
        <w:rPr>
          <w:rFonts w:ascii="Times New Roman" w:hAnsi="Times New Roman" w:cs="Times New Roman"/>
        </w:rPr>
        <w:t xml:space="preserve">recuperate the sense of loss that this involves </w:t>
      </w:r>
      <w:r w:rsidR="00147599">
        <w:rPr>
          <w:rFonts w:ascii="Times New Roman" w:hAnsi="Times New Roman" w:cs="Times New Roman"/>
        </w:rPr>
        <w:t>by asking ‘</w:t>
      </w:r>
      <w:r w:rsidR="00CF0F5F">
        <w:rPr>
          <w:rFonts w:ascii="Times New Roman" w:hAnsi="Times New Roman" w:cs="Times New Roman"/>
        </w:rPr>
        <w:t>the waitress for his bill</w:t>
      </w:r>
      <w:r w:rsidR="00CD4244">
        <w:rPr>
          <w:rFonts w:ascii="Times New Roman" w:hAnsi="Times New Roman" w:cs="Times New Roman"/>
        </w:rPr>
        <w:t>’ but being careful to exclude her from his calculations</w:t>
      </w:r>
      <w:r w:rsidR="00CF0F5F">
        <w:rPr>
          <w:rFonts w:ascii="Times New Roman" w:hAnsi="Times New Roman" w:cs="Times New Roman"/>
        </w:rPr>
        <w:t xml:space="preserve"> </w:t>
      </w:r>
      <w:r w:rsidR="00CD4244">
        <w:rPr>
          <w:rFonts w:ascii="Times New Roman" w:hAnsi="Times New Roman" w:cs="Times New Roman"/>
        </w:rPr>
        <w:t>‘</w:t>
      </w:r>
      <w:r w:rsidR="00CF0F5F">
        <w:rPr>
          <w:rFonts w:ascii="Times New Roman" w:hAnsi="Times New Roman" w:cs="Times New Roman"/>
        </w:rPr>
        <w:t>“But the cream has not been touched”, he says, “ple</w:t>
      </w:r>
      <w:r w:rsidR="00B9122A">
        <w:rPr>
          <w:rFonts w:ascii="Times New Roman" w:hAnsi="Times New Roman" w:cs="Times New Roman"/>
        </w:rPr>
        <w:t xml:space="preserve">ase do not charge me for it.”’ </w:t>
      </w:r>
      <w:r w:rsidR="00B9122A">
        <w:rPr>
          <w:rStyle w:val="EndnoteReference"/>
          <w:rFonts w:ascii="Times New Roman" w:hAnsi="Times New Roman" w:cs="Times New Roman"/>
        </w:rPr>
        <w:endnoteReference w:id="54"/>
      </w:r>
      <w:r w:rsidR="008F599B">
        <w:rPr>
          <w:rFonts w:ascii="Times New Roman" w:hAnsi="Times New Roman" w:cs="Times New Roman"/>
        </w:rPr>
        <w:t xml:space="preserve"> </w:t>
      </w:r>
    </w:p>
    <w:p w14:paraId="142C7356" w14:textId="4280FB73" w:rsidR="00686BC9" w:rsidRPr="00236A7F" w:rsidRDefault="00172895" w:rsidP="00236A7F">
      <w:pPr>
        <w:spacing w:line="360" w:lineRule="auto"/>
        <w:ind w:firstLine="720"/>
        <w:rPr>
          <w:rFonts w:ascii="Times New Roman" w:hAnsi="Times New Roman" w:cs="Times New Roman"/>
        </w:rPr>
      </w:pPr>
      <w:r>
        <w:rPr>
          <w:rFonts w:ascii="Times New Roman" w:hAnsi="Times New Roman" w:cs="Times New Roman"/>
        </w:rPr>
        <w:t>The story of</w:t>
      </w:r>
      <w:r w:rsidR="00AC6775" w:rsidRPr="004C4F01">
        <w:rPr>
          <w:rFonts w:ascii="Times New Roman" w:hAnsi="Times New Roman" w:cs="Times New Roman"/>
        </w:rPr>
        <w:t xml:space="preserve"> </w:t>
      </w:r>
      <w:r w:rsidR="00585C03" w:rsidRPr="004C4F01">
        <w:rPr>
          <w:rFonts w:ascii="Times New Roman" w:hAnsi="Times New Roman" w:cs="Times New Roman"/>
        </w:rPr>
        <w:t>‘The L</w:t>
      </w:r>
      <w:r w:rsidR="00D42C71" w:rsidRPr="004C4F01">
        <w:rPr>
          <w:rFonts w:ascii="Times New Roman" w:hAnsi="Times New Roman" w:cs="Times New Roman"/>
        </w:rPr>
        <w:t>ittle Governess’</w:t>
      </w:r>
      <w:r w:rsidR="00A63FAD" w:rsidRPr="004C4F01">
        <w:rPr>
          <w:rFonts w:ascii="Times New Roman" w:hAnsi="Times New Roman" w:cs="Times New Roman"/>
        </w:rPr>
        <w:t xml:space="preserve"> also</w:t>
      </w:r>
      <w:r>
        <w:rPr>
          <w:rFonts w:ascii="Times New Roman" w:hAnsi="Times New Roman" w:cs="Times New Roman"/>
        </w:rPr>
        <w:t xml:space="preserve"> narrates a failure to understand cultural difference through a failure to understand</w:t>
      </w:r>
      <w:r w:rsidR="00686BC9">
        <w:rPr>
          <w:rFonts w:ascii="Times New Roman" w:hAnsi="Times New Roman" w:cs="Times New Roman"/>
        </w:rPr>
        <w:t xml:space="preserve"> </w:t>
      </w:r>
      <w:r w:rsidR="00883341">
        <w:rPr>
          <w:rFonts w:ascii="Times New Roman" w:hAnsi="Times New Roman" w:cs="Times New Roman"/>
        </w:rPr>
        <w:t xml:space="preserve">the distance between the economic and the cultural meanings of </w:t>
      </w:r>
      <w:r>
        <w:rPr>
          <w:rFonts w:ascii="Times New Roman" w:hAnsi="Times New Roman" w:cs="Times New Roman"/>
        </w:rPr>
        <w:t>mo</w:t>
      </w:r>
      <w:r w:rsidR="004D7198">
        <w:rPr>
          <w:rFonts w:ascii="Times New Roman" w:hAnsi="Times New Roman" w:cs="Times New Roman"/>
        </w:rPr>
        <w:t>ney</w:t>
      </w:r>
      <w:r w:rsidR="00CF3D60">
        <w:rPr>
          <w:rFonts w:ascii="Times New Roman" w:hAnsi="Times New Roman" w:cs="Times New Roman"/>
        </w:rPr>
        <w:t>.</w:t>
      </w:r>
      <w:r w:rsidR="00A8063E">
        <w:rPr>
          <w:rFonts w:ascii="Times New Roman" w:hAnsi="Times New Roman" w:cs="Times New Roman"/>
        </w:rPr>
        <w:t xml:space="preserve"> </w:t>
      </w:r>
      <w:r w:rsidR="00880DDD" w:rsidRPr="004C4F01">
        <w:rPr>
          <w:rFonts w:ascii="Times New Roman" w:hAnsi="Times New Roman" w:cs="Times New Roman"/>
        </w:rPr>
        <w:t>The Governess</w:t>
      </w:r>
      <w:r w:rsidR="00B15440" w:rsidRPr="004C4F01">
        <w:rPr>
          <w:rFonts w:ascii="Times New Roman" w:hAnsi="Times New Roman" w:cs="Times New Roman"/>
        </w:rPr>
        <w:t xml:space="preserve"> is initially excited by travel, ‘it had been nice in the Ladies Cabin. The stewardess was so kind and changed her money for her and tucked up her feet. She lay on one of the hard pink-sprigged </w:t>
      </w:r>
      <w:r w:rsidR="00B15440" w:rsidRPr="004C4F01">
        <w:rPr>
          <w:rFonts w:ascii="Times New Roman" w:hAnsi="Times New Roman" w:cs="Times New Roman"/>
        </w:rPr>
        <w:lastRenderedPageBreak/>
        <w:t xml:space="preserve">couches and watched the other passengers, friendly and natural […] “I like travelling very much” thought the little governess.’ </w:t>
      </w:r>
      <w:r w:rsidR="00B9122A">
        <w:rPr>
          <w:rStyle w:val="EndnoteReference"/>
          <w:rFonts w:ascii="Times New Roman" w:hAnsi="Times New Roman" w:cs="Times New Roman"/>
        </w:rPr>
        <w:endnoteReference w:id="55"/>
      </w:r>
      <w:r w:rsidR="00B9122A">
        <w:rPr>
          <w:rFonts w:ascii="Times New Roman" w:hAnsi="Times New Roman" w:cs="Times New Roman"/>
        </w:rPr>
        <w:t xml:space="preserve"> </w:t>
      </w:r>
      <w:r w:rsidR="00B15440" w:rsidRPr="004C4F01">
        <w:rPr>
          <w:rFonts w:ascii="Times New Roman" w:hAnsi="Times New Roman" w:cs="Times New Roman"/>
        </w:rPr>
        <w:t xml:space="preserve">Mansfield’s sardonic critique of </w:t>
      </w:r>
      <w:r w:rsidR="00784683" w:rsidRPr="004C4F01">
        <w:rPr>
          <w:rFonts w:ascii="Times New Roman" w:hAnsi="Times New Roman" w:cs="Times New Roman"/>
        </w:rPr>
        <w:t>the young woman’s</w:t>
      </w:r>
      <w:r w:rsidR="00B15440" w:rsidRPr="004C4F01">
        <w:rPr>
          <w:rFonts w:ascii="Times New Roman" w:hAnsi="Times New Roman" w:cs="Times New Roman"/>
        </w:rPr>
        <w:t xml:space="preserve"> naivety</w:t>
      </w:r>
      <w:r w:rsidR="00117389" w:rsidRPr="004C4F01">
        <w:rPr>
          <w:rFonts w:ascii="Times New Roman" w:hAnsi="Times New Roman" w:cs="Times New Roman"/>
        </w:rPr>
        <w:t xml:space="preserve"> is </w:t>
      </w:r>
      <w:r w:rsidR="00B15440" w:rsidRPr="004C4F01">
        <w:rPr>
          <w:rFonts w:ascii="Times New Roman" w:hAnsi="Times New Roman" w:cs="Times New Roman"/>
        </w:rPr>
        <w:t xml:space="preserve">heavy in the </w:t>
      </w:r>
      <w:r w:rsidR="00273516" w:rsidRPr="004C4F01">
        <w:rPr>
          <w:rFonts w:ascii="Times New Roman" w:hAnsi="Times New Roman" w:cs="Times New Roman"/>
        </w:rPr>
        <w:t>childish</w:t>
      </w:r>
      <w:r w:rsidR="00B15440" w:rsidRPr="004C4F01">
        <w:rPr>
          <w:rFonts w:ascii="Times New Roman" w:hAnsi="Times New Roman" w:cs="Times New Roman"/>
        </w:rPr>
        <w:t xml:space="preserve"> register assigned to both her thoughts and </w:t>
      </w:r>
      <w:r w:rsidR="00117389" w:rsidRPr="004C4F01">
        <w:rPr>
          <w:rFonts w:ascii="Times New Roman" w:hAnsi="Times New Roman" w:cs="Times New Roman"/>
        </w:rPr>
        <w:t xml:space="preserve">her </w:t>
      </w:r>
      <w:r w:rsidR="00B15440" w:rsidRPr="004C4F01">
        <w:rPr>
          <w:rFonts w:ascii="Times New Roman" w:hAnsi="Times New Roman" w:cs="Times New Roman"/>
        </w:rPr>
        <w:t>diminutive title</w:t>
      </w:r>
      <w:r w:rsidR="004D1087" w:rsidRPr="004C4F01">
        <w:rPr>
          <w:rFonts w:ascii="Times New Roman" w:hAnsi="Times New Roman" w:cs="Times New Roman"/>
        </w:rPr>
        <w:t xml:space="preserve"> in this instance</w:t>
      </w:r>
      <w:r w:rsidR="00B15440" w:rsidRPr="004C4F01">
        <w:rPr>
          <w:rFonts w:ascii="Times New Roman" w:hAnsi="Times New Roman" w:cs="Times New Roman"/>
        </w:rPr>
        <w:t xml:space="preserve">. </w:t>
      </w:r>
      <w:r w:rsidR="00117389" w:rsidRPr="004C4F01">
        <w:rPr>
          <w:rFonts w:ascii="Times New Roman" w:hAnsi="Times New Roman" w:cs="Times New Roman"/>
        </w:rPr>
        <w:t>This critique continues, although the tone becomes</w:t>
      </w:r>
      <w:r w:rsidR="00880DDD" w:rsidRPr="004C4F01">
        <w:rPr>
          <w:rFonts w:ascii="Times New Roman" w:hAnsi="Times New Roman" w:cs="Times New Roman"/>
        </w:rPr>
        <w:t xml:space="preserve"> darker and</w:t>
      </w:r>
      <w:r w:rsidR="00117389" w:rsidRPr="004C4F01">
        <w:rPr>
          <w:rFonts w:ascii="Times New Roman" w:hAnsi="Times New Roman" w:cs="Times New Roman"/>
        </w:rPr>
        <w:t xml:space="preserve"> more equivocal, as the Governess refuses to pay</w:t>
      </w:r>
      <w:r w:rsidR="00B67BF2" w:rsidRPr="004C4F01">
        <w:rPr>
          <w:rFonts w:ascii="Times New Roman" w:hAnsi="Times New Roman" w:cs="Times New Roman"/>
        </w:rPr>
        <w:t xml:space="preserve"> the porter his ‘fare’,</w:t>
      </w:r>
      <w:r w:rsidR="00117389" w:rsidRPr="004C4F01">
        <w:rPr>
          <w:rFonts w:ascii="Times New Roman" w:hAnsi="Times New Roman" w:cs="Times New Roman"/>
        </w:rPr>
        <w:t xml:space="preserve"> ’did he imagine that she was going to give him a franc f</w:t>
      </w:r>
      <w:r w:rsidR="00B67BF2" w:rsidRPr="004C4F01">
        <w:rPr>
          <w:rFonts w:ascii="Times New Roman" w:hAnsi="Times New Roman" w:cs="Times New Roman"/>
        </w:rPr>
        <w:t>or playing a trick like that?’,</w:t>
      </w:r>
      <w:r w:rsidR="00117389" w:rsidRPr="004C4F01">
        <w:rPr>
          <w:rFonts w:ascii="Times New Roman" w:hAnsi="Times New Roman" w:cs="Times New Roman"/>
        </w:rPr>
        <w:t xml:space="preserve"> and he </w:t>
      </w:r>
      <w:r w:rsidR="009771A7" w:rsidRPr="004C4F01">
        <w:rPr>
          <w:rFonts w:ascii="Times New Roman" w:hAnsi="Times New Roman" w:cs="Times New Roman"/>
        </w:rPr>
        <w:t>bundles</w:t>
      </w:r>
      <w:r w:rsidR="00117389" w:rsidRPr="004C4F01">
        <w:rPr>
          <w:rFonts w:ascii="Times New Roman" w:hAnsi="Times New Roman" w:cs="Times New Roman"/>
        </w:rPr>
        <w:t xml:space="preserve"> an old man </w:t>
      </w:r>
      <w:r w:rsidR="009771A7" w:rsidRPr="004C4F01">
        <w:rPr>
          <w:rFonts w:ascii="Times New Roman" w:hAnsi="Times New Roman" w:cs="Times New Roman"/>
        </w:rPr>
        <w:t xml:space="preserve">into </w:t>
      </w:r>
      <w:r w:rsidR="00117389" w:rsidRPr="004C4F01">
        <w:rPr>
          <w:rFonts w:ascii="Times New Roman" w:hAnsi="Times New Roman" w:cs="Times New Roman"/>
        </w:rPr>
        <w:t xml:space="preserve">her carriage who </w:t>
      </w:r>
      <w:r w:rsidR="00974116" w:rsidRPr="004C4F01">
        <w:rPr>
          <w:rFonts w:ascii="Times New Roman" w:hAnsi="Times New Roman" w:cs="Times New Roman"/>
        </w:rPr>
        <w:t xml:space="preserve">causes her, after </w:t>
      </w:r>
      <w:r w:rsidR="00784683" w:rsidRPr="004C4F01">
        <w:rPr>
          <w:rFonts w:ascii="Times New Roman" w:hAnsi="Times New Roman" w:cs="Times New Roman"/>
        </w:rPr>
        <w:t xml:space="preserve">she </w:t>
      </w:r>
      <w:r w:rsidR="00974116" w:rsidRPr="004C4F01">
        <w:rPr>
          <w:rFonts w:ascii="Times New Roman" w:hAnsi="Times New Roman" w:cs="Times New Roman"/>
        </w:rPr>
        <w:t>again refus</w:t>
      </w:r>
      <w:r w:rsidR="00880DDD" w:rsidRPr="004C4F01">
        <w:rPr>
          <w:rFonts w:ascii="Times New Roman" w:hAnsi="Times New Roman" w:cs="Times New Roman"/>
        </w:rPr>
        <w:t xml:space="preserve">es </w:t>
      </w:r>
      <w:r w:rsidR="00974116" w:rsidRPr="004C4F01">
        <w:rPr>
          <w:rFonts w:ascii="Times New Roman" w:hAnsi="Times New Roman" w:cs="Times New Roman"/>
        </w:rPr>
        <w:t>to pay the porter in the hotel</w:t>
      </w:r>
      <w:r w:rsidR="00D612FC">
        <w:rPr>
          <w:rFonts w:ascii="Times New Roman" w:hAnsi="Times New Roman" w:cs="Times New Roman"/>
        </w:rPr>
        <w:t xml:space="preserve"> at her destination</w:t>
      </w:r>
      <w:r w:rsidR="00974116" w:rsidRPr="004C4F01">
        <w:rPr>
          <w:rFonts w:ascii="Times New Roman" w:hAnsi="Times New Roman" w:cs="Times New Roman"/>
        </w:rPr>
        <w:t>, to lose the position for which sh</w:t>
      </w:r>
      <w:r w:rsidR="00224124" w:rsidRPr="004C4F01">
        <w:rPr>
          <w:rFonts w:ascii="Times New Roman" w:hAnsi="Times New Roman" w:cs="Times New Roman"/>
        </w:rPr>
        <w:t>e has travelled</w:t>
      </w:r>
      <w:r w:rsidR="00422A88">
        <w:rPr>
          <w:rFonts w:ascii="Times New Roman" w:hAnsi="Times New Roman" w:cs="Times New Roman"/>
        </w:rPr>
        <w:t>, leaving her abandoned in a foreign city, without connection or reputation</w:t>
      </w:r>
      <w:r w:rsidR="00224124" w:rsidRPr="004C4F01">
        <w:rPr>
          <w:rFonts w:ascii="Times New Roman" w:hAnsi="Times New Roman" w:cs="Times New Roman"/>
        </w:rPr>
        <w:t>. The Governess fails</w:t>
      </w:r>
      <w:r w:rsidR="00880DDD" w:rsidRPr="004C4F01">
        <w:rPr>
          <w:rFonts w:ascii="Times New Roman" w:hAnsi="Times New Roman" w:cs="Times New Roman"/>
        </w:rPr>
        <w:t xml:space="preserve"> </w:t>
      </w:r>
      <w:r w:rsidR="00686BC9">
        <w:rPr>
          <w:rFonts w:ascii="Times New Roman" w:hAnsi="Times New Roman" w:cs="Times New Roman"/>
        </w:rPr>
        <w:t xml:space="preserve">not only </w:t>
      </w:r>
      <w:r w:rsidR="00880DDD" w:rsidRPr="004C4F01">
        <w:rPr>
          <w:rFonts w:ascii="Times New Roman" w:hAnsi="Times New Roman" w:cs="Times New Roman"/>
        </w:rPr>
        <w:t xml:space="preserve">to understand </w:t>
      </w:r>
      <w:r w:rsidR="00686BC9">
        <w:rPr>
          <w:rFonts w:ascii="Times New Roman" w:hAnsi="Times New Roman" w:cs="Times New Roman"/>
        </w:rPr>
        <w:t>the value of the money which she has had so thoughtlessly exchanged for her but also</w:t>
      </w:r>
      <w:r w:rsidR="00611219">
        <w:rPr>
          <w:rFonts w:ascii="Times New Roman" w:hAnsi="Times New Roman" w:cs="Times New Roman"/>
        </w:rPr>
        <w:t>, more importantly,</w:t>
      </w:r>
      <w:r w:rsidR="00686BC9">
        <w:rPr>
          <w:rFonts w:ascii="Times New Roman" w:hAnsi="Times New Roman" w:cs="Times New Roman"/>
        </w:rPr>
        <w:t xml:space="preserve"> her ow</w:t>
      </w:r>
      <w:r w:rsidR="00C04C51">
        <w:rPr>
          <w:rFonts w:ascii="Times New Roman" w:hAnsi="Times New Roman" w:cs="Times New Roman"/>
        </w:rPr>
        <w:t xml:space="preserve">n </w:t>
      </w:r>
      <w:r w:rsidR="00883341">
        <w:rPr>
          <w:rFonts w:ascii="Times New Roman" w:hAnsi="Times New Roman" w:cs="Times New Roman"/>
        </w:rPr>
        <w:t xml:space="preserve">fragile </w:t>
      </w:r>
      <w:r w:rsidR="00C04C51">
        <w:rPr>
          <w:rFonts w:ascii="Times New Roman" w:hAnsi="Times New Roman" w:cs="Times New Roman"/>
        </w:rPr>
        <w:t>status within the</w:t>
      </w:r>
      <w:r w:rsidR="00686BC9">
        <w:rPr>
          <w:rFonts w:ascii="Times New Roman" w:hAnsi="Times New Roman" w:cs="Times New Roman"/>
        </w:rPr>
        <w:t xml:space="preserve"> economy</w:t>
      </w:r>
      <w:r w:rsidR="00C04C51">
        <w:rPr>
          <w:rFonts w:ascii="Times New Roman" w:hAnsi="Times New Roman" w:cs="Times New Roman"/>
        </w:rPr>
        <w:t xml:space="preserve"> </w:t>
      </w:r>
      <w:r w:rsidR="00883341">
        <w:rPr>
          <w:rFonts w:ascii="Times New Roman" w:hAnsi="Times New Roman" w:cs="Times New Roman"/>
        </w:rPr>
        <w:t xml:space="preserve">that </w:t>
      </w:r>
      <w:r w:rsidR="00C04C51">
        <w:rPr>
          <w:rFonts w:ascii="Times New Roman" w:hAnsi="Times New Roman" w:cs="Times New Roman"/>
        </w:rPr>
        <w:t>it suggests</w:t>
      </w:r>
      <w:r w:rsidR="00D612FC">
        <w:rPr>
          <w:rFonts w:ascii="Times New Roman" w:hAnsi="Times New Roman" w:cs="Times New Roman"/>
        </w:rPr>
        <w:t>, resorting</w:t>
      </w:r>
      <w:r w:rsidR="00686BC9">
        <w:rPr>
          <w:rFonts w:ascii="Times New Roman" w:hAnsi="Times New Roman" w:cs="Times New Roman"/>
        </w:rPr>
        <w:t xml:space="preserve"> instead to a </w:t>
      </w:r>
      <w:r w:rsidR="00880DDD" w:rsidRPr="004C4F01">
        <w:rPr>
          <w:rFonts w:ascii="Times New Roman" w:hAnsi="Times New Roman" w:cs="Times New Roman"/>
        </w:rPr>
        <w:t>hubristic high-handedness</w:t>
      </w:r>
      <w:r w:rsidR="00686BC9">
        <w:rPr>
          <w:rFonts w:ascii="Times New Roman" w:hAnsi="Times New Roman" w:cs="Times New Roman"/>
        </w:rPr>
        <w:t xml:space="preserve"> that allows her to misread her own class status</w:t>
      </w:r>
      <w:r w:rsidR="00880DDD" w:rsidRPr="004C4F01">
        <w:rPr>
          <w:rFonts w:ascii="Times New Roman" w:hAnsi="Times New Roman" w:cs="Times New Roman"/>
        </w:rPr>
        <w:t xml:space="preserve">: ‘she looked out from her safe corner, frightened no longer but proud that </w:t>
      </w:r>
      <w:r w:rsidR="00424EB2">
        <w:rPr>
          <w:rFonts w:ascii="Times New Roman" w:hAnsi="Times New Roman" w:cs="Times New Roman"/>
        </w:rPr>
        <w:t>she had not given that franc.’</w:t>
      </w:r>
      <w:r w:rsidR="00424EB2">
        <w:rPr>
          <w:rStyle w:val="EndnoteReference"/>
          <w:rFonts w:ascii="Times New Roman" w:hAnsi="Times New Roman" w:cs="Times New Roman"/>
        </w:rPr>
        <w:endnoteReference w:id="56"/>
      </w:r>
      <w:r w:rsidR="002A656D">
        <w:rPr>
          <w:rFonts w:ascii="Times New Roman" w:hAnsi="Times New Roman" w:cs="Times New Roman"/>
        </w:rPr>
        <w:t xml:space="preserve"> This</w:t>
      </w:r>
      <w:r w:rsidR="00686BC9">
        <w:rPr>
          <w:rFonts w:ascii="Times New Roman" w:hAnsi="Times New Roman" w:cs="Times New Roman"/>
        </w:rPr>
        <w:t xml:space="preserve"> unspent franc is very differ</w:t>
      </w:r>
      <w:r w:rsidR="00FA62CF">
        <w:rPr>
          <w:rFonts w:ascii="Times New Roman" w:hAnsi="Times New Roman" w:cs="Times New Roman"/>
        </w:rPr>
        <w:t>ent to Woolf’s unspent sixpence:</w:t>
      </w:r>
      <w:r w:rsidR="00686BC9">
        <w:rPr>
          <w:rFonts w:ascii="Times New Roman" w:hAnsi="Times New Roman" w:cs="Times New Roman"/>
        </w:rPr>
        <w:t xml:space="preserve"> </w:t>
      </w:r>
      <w:r w:rsidR="00C04C51">
        <w:rPr>
          <w:rFonts w:ascii="Times New Roman" w:hAnsi="Times New Roman" w:cs="Times New Roman"/>
        </w:rPr>
        <w:t xml:space="preserve">whereas </w:t>
      </w:r>
      <w:r w:rsidR="00686BC9">
        <w:rPr>
          <w:rFonts w:ascii="Times New Roman" w:hAnsi="Times New Roman" w:cs="Times New Roman"/>
        </w:rPr>
        <w:t xml:space="preserve">the latter represents </w:t>
      </w:r>
      <w:r w:rsidR="00BF789C">
        <w:rPr>
          <w:rFonts w:ascii="Times New Roman" w:hAnsi="Times New Roman" w:cs="Times New Roman"/>
        </w:rPr>
        <w:t xml:space="preserve">a new kind of class-conscious </w:t>
      </w:r>
      <w:proofErr w:type="spellStart"/>
      <w:r w:rsidR="00BF789C">
        <w:rPr>
          <w:rFonts w:ascii="Times New Roman" w:hAnsi="Times New Roman" w:cs="Times New Roman"/>
        </w:rPr>
        <w:t>collectivity</w:t>
      </w:r>
      <w:proofErr w:type="spellEnd"/>
      <w:r w:rsidR="00BF789C">
        <w:rPr>
          <w:rFonts w:ascii="Times New Roman" w:hAnsi="Times New Roman" w:cs="Times New Roman"/>
        </w:rPr>
        <w:t xml:space="preserve"> for the woman worker and</w:t>
      </w:r>
      <w:r w:rsidR="00D612FC">
        <w:rPr>
          <w:rFonts w:ascii="Times New Roman" w:hAnsi="Times New Roman" w:cs="Times New Roman"/>
        </w:rPr>
        <w:t xml:space="preserve"> </w:t>
      </w:r>
      <w:r w:rsidR="00686BC9">
        <w:rPr>
          <w:rFonts w:ascii="Times New Roman" w:hAnsi="Times New Roman" w:cs="Times New Roman"/>
        </w:rPr>
        <w:t xml:space="preserve">consumer the former represents </w:t>
      </w:r>
      <w:r w:rsidR="0007235A">
        <w:rPr>
          <w:rFonts w:ascii="Times New Roman" w:hAnsi="Times New Roman" w:cs="Times New Roman"/>
        </w:rPr>
        <w:t>the</w:t>
      </w:r>
      <w:r w:rsidR="00BF789C">
        <w:rPr>
          <w:rFonts w:ascii="Times New Roman" w:hAnsi="Times New Roman" w:cs="Times New Roman"/>
        </w:rPr>
        <w:t>ir</w:t>
      </w:r>
      <w:r w:rsidR="00D612FC">
        <w:rPr>
          <w:rFonts w:ascii="Times New Roman" w:hAnsi="Times New Roman" w:cs="Times New Roman"/>
        </w:rPr>
        <w:t xml:space="preserve"> misunderstood</w:t>
      </w:r>
      <w:r w:rsidR="0007235A">
        <w:rPr>
          <w:rFonts w:ascii="Times New Roman" w:hAnsi="Times New Roman" w:cs="Times New Roman"/>
        </w:rPr>
        <w:t xml:space="preserve"> </w:t>
      </w:r>
      <w:r w:rsidR="00C04C51">
        <w:rPr>
          <w:rFonts w:ascii="Times New Roman" w:hAnsi="Times New Roman" w:cs="Times New Roman"/>
        </w:rPr>
        <w:t xml:space="preserve">powerlessness, and </w:t>
      </w:r>
      <w:r w:rsidR="002A656D">
        <w:rPr>
          <w:rFonts w:ascii="Times New Roman" w:hAnsi="Times New Roman" w:cs="Times New Roman"/>
        </w:rPr>
        <w:t>lack of choices</w:t>
      </w:r>
      <w:r w:rsidR="00C04C51">
        <w:rPr>
          <w:rFonts w:ascii="Times New Roman" w:hAnsi="Times New Roman" w:cs="Times New Roman"/>
        </w:rPr>
        <w:t>.</w:t>
      </w:r>
      <w:r w:rsidR="00750682">
        <w:rPr>
          <w:rFonts w:ascii="Times New Roman" w:hAnsi="Times New Roman" w:cs="Times New Roman"/>
        </w:rPr>
        <w:t xml:space="preserve"> </w:t>
      </w:r>
    </w:p>
    <w:p w14:paraId="7AADC38F" w14:textId="245F1512" w:rsidR="00AC6775" w:rsidRPr="00686BC9" w:rsidRDefault="00AC6775" w:rsidP="00686BC9">
      <w:pPr>
        <w:spacing w:line="360" w:lineRule="auto"/>
        <w:ind w:firstLine="720"/>
        <w:rPr>
          <w:rFonts w:ascii="Times New Roman" w:hAnsi="Times New Roman" w:cs="Times New Roman"/>
        </w:rPr>
      </w:pPr>
      <w:r w:rsidRPr="004C4F01">
        <w:rPr>
          <w:rFonts w:ascii="Times New Roman" w:hAnsi="Times New Roman" w:cs="Times New Roman"/>
          <w:bCs/>
          <w:lang w:val="en-US"/>
        </w:rPr>
        <w:t xml:space="preserve">Mansfield’s writing about </w:t>
      </w:r>
      <w:r w:rsidR="00686BC9">
        <w:rPr>
          <w:rFonts w:ascii="Times New Roman" w:hAnsi="Times New Roman" w:cs="Times New Roman"/>
          <w:bCs/>
          <w:lang w:val="en-US"/>
        </w:rPr>
        <w:t xml:space="preserve">her own </w:t>
      </w:r>
      <w:r w:rsidRPr="004C4F01">
        <w:rPr>
          <w:rFonts w:ascii="Times New Roman" w:hAnsi="Times New Roman" w:cs="Times New Roman"/>
          <w:bCs/>
          <w:lang w:val="en-US"/>
        </w:rPr>
        <w:t>money</w:t>
      </w:r>
      <w:r w:rsidR="00686BC9">
        <w:rPr>
          <w:rFonts w:ascii="Times New Roman" w:hAnsi="Times New Roman" w:cs="Times New Roman"/>
          <w:bCs/>
          <w:lang w:val="en-US"/>
        </w:rPr>
        <w:t xml:space="preserve"> in her letters and her journals suggests that she </w:t>
      </w:r>
      <w:r w:rsidR="00611219">
        <w:rPr>
          <w:rFonts w:ascii="Times New Roman" w:hAnsi="Times New Roman" w:cs="Times New Roman"/>
          <w:bCs/>
          <w:lang w:val="en-US"/>
        </w:rPr>
        <w:t xml:space="preserve">coded her </w:t>
      </w:r>
      <w:r w:rsidRPr="004C4F01">
        <w:rPr>
          <w:rFonts w:ascii="Times New Roman" w:hAnsi="Times New Roman" w:cs="Times New Roman"/>
          <w:bCs/>
          <w:lang w:val="en-US"/>
        </w:rPr>
        <w:t xml:space="preserve">awareness of her </w:t>
      </w:r>
      <w:r w:rsidR="00611219">
        <w:rPr>
          <w:rFonts w:ascii="Times New Roman" w:hAnsi="Times New Roman" w:cs="Times New Roman"/>
          <w:bCs/>
          <w:lang w:val="en-US"/>
        </w:rPr>
        <w:t xml:space="preserve">own </w:t>
      </w:r>
      <w:r w:rsidRPr="004C4F01">
        <w:rPr>
          <w:rFonts w:ascii="Times New Roman" w:hAnsi="Times New Roman" w:cs="Times New Roman"/>
          <w:bCs/>
          <w:lang w:val="en-US"/>
        </w:rPr>
        <w:t>liminal positio</w:t>
      </w:r>
      <w:r w:rsidR="00427777">
        <w:rPr>
          <w:rFonts w:ascii="Times New Roman" w:hAnsi="Times New Roman" w:cs="Times New Roman"/>
          <w:bCs/>
          <w:lang w:val="en-US"/>
        </w:rPr>
        <w:t>n</w:t>
      </w:r>
      <w:r w:rsidR="00BF789C">
        <w:rPr>
          <w:rFonts w:ascii="Times New Roman" w:hAnsi="Times New Roman" w:cs="Times New Roman"/>
          <w:bCs/>
          <w:lang w:val="en-US"/>
        </w:rPr>
        <w:t xml:space="preserve"> and lack of choices</w:t>
      </w:r>
      <w:r w:rsidR="00427777">
        <w:rPr>
          <w:rFonts w:ascii="Times New Roman" w:hAnsi="Times New Roman" w:cs="Times New Roman"/>
          <w:bCs/>
          <w:lang w:val="en-US"/>
        </w:rPr>
        <w:t xml:space="preserve"> - as both insider and outsider</w:t>
      </w:r>
      <w:r w:rsidRPr="004C4F01">
        <w:rPr>
          <w:rFonts w:ascii="Times New Roman" w:hAnsi="Times New Roman" w:cs="Times New Roman"/>
          <w:bCs/>
          <w:lang w:val="en-US"/>
        </w:rPr>
        <w:t xml:space="preserve"> within the metropolitan center</w:t>
      </w:r>
      <w:r w:rsidR="00427777">
        <w:rPr>
          <w:rFonts w:ascii="Times New Roman" w:hAnsi="Times New Roman" w:cs="Times New Roman"/>
          <w:bCs/>
          <w:lang w:val="en-US"/>
        </w:rPr>
        <w:t xml:space="preserve">, as both privileged and yet dependent within the </w:t>
      </w:r>
      <w:r w:rsidR="00B60EA5">
        <w:rPr>
          <w:rFonts w:ascii="Times New Roman" w:hAnsi="Times New Roman" w:cs="Times New Roman"/>
          <w:bCs/>
          <w:lang w:val="en-US"/>
        </w:rPr>
        <w:t>gender-</w:t>
      </w:r>
      <w:r w:rsidR="00427777">
        <w:rPr>
          <w:rFonts w:ascii="Times New Roman" w:hAnsi="Times New Roman" w:cs="Times New Roman"/>
          <w:bCs/>
          <w:lang w:val="en-US"/>
        </w:rPr>
        <w:t>class system -</w:t>
      </w:r>
      <w:r w:rsidR="00611219">
        <w:rPr>
          <w:rFonts w:ascii="Times New Roman" w:hAnsi="Times New Roman" w:cs="Times New Roman"/>
          <w:bCs/>
          <w:lang w:val="en-US"/>
        </w:rPr>
        <w:t xml:space="preserve"> through the language of money</w:t>
      </w:r>
      <w:r w:rsidRPr="004C4F01">
        <w:rPr>
          <w:rFonts w:ascii="Times New Roman" w:hAnsi="Times New Roman" w:cs="Times New Roman"/>
          <w:bCs/>
          <w:lang w:val="en-US"/>
        </w:rPr>
        <w:t xml:space="preserve">. When she </w:t>
      </w:r>
      <w:r w:rsidRPr="004C4F01">
        <w:rPr>
          <w:rFonts w:ascii="Times New Roman" w:hAnsi="Times New Roman" w:cs="Times New Roman"/>
          <w:lang w:val="en-US"/>
        </w:rPr>
        <w:t xml:space="preserve">was experiencing the longing for home from which </w:t>
      </w:r>
      <w:r w:rsidRPr="004C4F01">
        <w:rPr>
          <w:rFonts w:ascii="Times New Roman" w:hAnsi="Times New Roman" w:cs="Times New Roman"/>
          <w:i/>
          <w:lang w:val="en-US"/>
        </w:rPr>
        <w:t xml:space="preserve">The Prelude </w:t>
      </w:r>
      <w:r w:rsidRPr="004C4F01">
        <w:rPr>
          <w:rFonts w:ascii="Times New Roman" w:hAnsi="Times New Roman" w:cs="Times New Roman"/>
          <w:lang w:val="en-US"/>
        </w:rPr>
        <w:t xml:space="preserve">(one of the Woolf’s Hogarth Press’ first books) emerged, she imaginatively reconfigures both the provincialism and privilege of her childhood. In part of a characteristically upbeat correspondence with </w:t>
      </w:r>
      <w:proofErr w:type="spellStart"/>
      <w:r w:rsidRPr="004C4F01">
        <w:rPr>
          <w:rFonts w:ascii="Times New Roman" w:hAnsi="Times New Roman" w:cs="Times New Roman"/>
          <w:bCs/>
          <w:lang w:val="en-US"/>
        </w:rPr>
        <w:t>Ottoline</w:t>
      </w:r>
      <w:proofErr w:type="spellEnd"/>
      <w:r w:rsidRPr="004C4F01">
        <w:rPr>
          <w:rFonts w:ascii="Times New Roman" w:hAnsi="Times New Roman" w:cs="Times New Roman"/>
          <w:bCs/>
          <w:lang w:val="en-US"/>
        </w:rPr>
        <w:t xml:space="preserve"> Morrell (with whom </w:t>
      </w:r>
      <w:proofErr w:type="spellStart"/>
      <w:r w:rsidRPr="004C4F01">
        <w:rPr>
          <w:rFonts w:ascii="Times New Roman" w:hAnsi="Times New Roman" w:cs="Times New Roman"/>
          <w:bCs/>
          <w:lang w:val="en-US"/>
        </w:rPr>
        <w:t>Murry</w:t>
      </w:r>
      <w:proofErr w:type="spellEnd"/>
      <w:r w:rsidRPr="004C4F01">
        <w:rPr>
          <w:rFonts w:ascii="Times New Roman" w:hAnsi="Times New Roman" w:cs="Times New Roman"/>
          <w:bCs/>
          <w:lang w:val="en-US"/>
        </w:rPr>
        <w:t xml:space="preserve">, in particular, had a somewhat awkward relation of </w:t>
      </w:r>
      <w:r w:rsidR="00026267">
        <w:rPr>
          <w:rFonts w:ascii="Times New Roman" w:hAnsi="Times New Roman" w:cs="Times New Roman"/>
          <w:bCs/>
          <w:lang w:val="en-US"/>
        </w:rPr>
        <w:t xml:space="preserve">financial </w:t>
      </w:r>
      <w:r w:rsidRPr="004C4F01">
        <w:rPr>
          <w:rFonts w:ascii="Times New Roman" w:hAnsi="Times New Roman" w:cs="Times New Roman"/>
          <w:bCs/>
          <w:lang w:val="en-US"/>
        </w:rPr>
        <w:t>patronage that Mansfield was aware</w:t>
      </w:r>
      <w:r w:rsidR="00B60EA5">
        <w:rPr>
          <w:rFonts w:ascii="Times New Roman" w:hAnsi="Times New Roman" w:cs="Times New Roman"/>
          <w:bCs/>
          <w:lang w:val="en-US"/>
        </w:rPr>
        <w:t>, and despairing,</w:t>
      </w:r>
      <w:r w:rsidRPr="004C4F01">
        <w:rPr>
          <w:rFonts w:ascii="Times New Roman" w:hAnsi="Times New Roman" w:cs="Times New Roman"/>
          <w:bCs/>
          <w:lang w:val="en-US"/>
        </w:rPr>
        <w:t xml:space="preserve"> of) she compares the English seaside to the ‘wild untamed water that beats about my own forlorn island’ and yet quickly brings herself short, asking ‘why on earth’ she should ‘call it “forlorn”’ when:  </w:t>
      </w:r>
    </w:p>
    <w:p w14:paraId="773433EA" w14:textId="77777777" w:rsidR="00AC6775" w:rsidRPr="004C4F01" w:rsidRDefault="00AC6775" w:rsidP="00AC6775">
      <w:pPr>
        <w:spacing w:line="360" w:lineRule="auto"/>
        <w:ind w:firstLine="720"/>
        <w:rPr>
          <w:rFonts w:ascii="Times New Roman" w:hAnsi="Times New Roman" w:cs="Times New Roman"/>
          <w:bCs/>
          <w:lang w:val="en-US"/>
        </w:rPr>
      </w:pPr>
    </w:p>
    <w:p w14:paraId="28B898A9" w14:textId="77777777" w:rsidR="00AC6775" w:rsidRPr="004C4F01" w:rsidRDefault="00AC6775" w:rsidP="00AC6775">
      <w:pPr>
        <w:spacing w:line="360" w:lineRule="auto"/>
        <w:ind w:left="720"/>
        <w:rPr>
          <w:rFonts w:ascii="Times New Roman" w:hAnsi="Times New Roman" w:cs="Times New Roman"/>
          <w:bCs/>
          <w:lang w:val="en-US"/>
        </w:rPr>
      </w:pPr>
      <w:r w:rsidRPr="004C4F01">
        <w:rPr>
          <w:rFonts w:ascii="Times New Roman" w:hAnsi="Times New Roman" w:cs="Times New Roman"/>
          <w:bCs/>
          <w:lang w:val="en-US"/>
        </w:rPr>
        <w:t xml:space="preserve">My Bank Manager assures me that it's a perfect little gold mine and whenever I go down to the Bank of New Zealand I turn over a heap of illustrated papers full of pictures of electric trains and American buildings and fashionable </w:t>
      </w:r>
      <w:r w:rsidRPr="004C4F01">
        <w:rPr>
          <w:rFonts w:ascii="Times New Roman" w:hAnsi="Times New Roman" w:cs="Times New Roman"/>
          <w:bCs/>
          <w:lang w:val="en-US"/>
        </w:rPr>
        <w:lastRenderedPageBreak/>
        <w:t xml:space="preserve">ladies and gentlemen who might have walked out of the Piccadilly Grill…. But all that sham and vulgarity is hard to believe in: I don't believe in it all. There is another side that you would believe in too. Ah, my dear, I know the most heavenly places that cannot be spoiled—and that I shall go back to as surely as if they were ‘Dixie.’ And I shall think of you, and wish to God I </w:t>
      </w:r>
      <w:proofErr w:type="gramStart"/>
      <w:r w:rsidRPr="004C4F01">
        <w:rPr>
          <w:rFonts w:ascii="Times New Roman" w:hAnsi="Times New Roman" w:cs="Times New Roman"/>
          <w:bCs/>
          <w:lang w:val="en-US"/>
        </w:rPr>
        <w:t>expect</w:t>
      </w:r>
      <w:proofErr w:type="gramEnd"/>
      <w:r w:rsidRPr="004C4F01">
        <w:rPr>
          <w:rFonts w:ascii="Times New Roman" w:hAnsi="Times New Roman" w:cs="Times New Roman"/>
          <w:bCs/>
          <w:lang w:val="en-US"/>
        </w:rPr>
        <w:t xml:space="preserve"> that I were sitting opposite you at the </w:t>
      </w:r>
      <w:proofErr w:type="spellStart"/>
      <w:r w:rsidRPr="004C4F01">
        <w:rPr>
          <w:rFonts w:ascii="Times New Roman" w:hAnsi="Times New Roman" w:cs="Times New Roman"/>
          <w:bCs/>
          <w:lang w:val="en-US"/>
        </w:rPr>
        <w:t>Maison</w:t>
      </w:r>
      <w:proofErr w:type="spellEnd"/>
      <w:r w:rsidRPr="004C4F01">
        <w:rPr>
          <w:rFonts w:ascii="Times New Roman" w:hAnsi="Times New Roman" w:cs="Times New Roman"/>
          <w:bCs/>
          <w:lang w:val="en-US"/>
        </w:rPr>
        <w:t xml:space="preserve"> Lyons! Life is a queer, a damn queer business.</w:t>
      </w:r>
      <w:r w:rsidRPr="004C4F01">
        <w:rPr>
          <w:rStyle w:val="EndnoteReference"/>
          <w:rFonts w:ascii="Times New Roman" w:hAnsi="Times New Roman" w:cs="Times New Roman"/>
          <w:bCs/>
          <w:lang w:val="en-US"/>
        </w:rPr>
        <w:endnoteReference w:id="57"/>
      </w:r>
    </w:p>
    <w:p w14:paraId="4CC56096" w14:textId="77777777" w:rsidR="00AC6775" w:rsidRPr="004C4F01" w:rsidRDefault="00AC6775" w:rsidP="00AC6775">
      <w:pPr>
        <w:spacing w:line="360" w:lineRule="auto"/>
        <w:rPr>
          <w:rFonts w:ascii="Times New Roman" w:hAnsi="Times New Roman" w:cs="Times New Roman"/>
          <w:bCs/>
          <w:lang w:val="en-US"/>
        </w:rPr>
      </w:pPr>
    </w:p>
    <w:p w14:paraId="4B17487D" w14:textId="76037DD8" w:rsidR="00AC6775" w:rsidRPr="004C4F01" w:rsidRDefault="00AC6775" w:rsidP="00AC6775">
      <w:pPr>
        <w:spacing w:line="360" w:lineRule="auto"/>
        <w:rPr>
          <w:rFonts w:ascii="Times New Roman" w:hAnsi="Times New Roman" w:cs="Times New Roman"/>
          <w:bCs/>
          <w:lang w:val="en-US"/>
        </w:rPr>
      </w:pPr>
      <w:r w:rsidRPr="004C4F01">
        <w:rPr>
          <w:rFonts w:ascii="Times New Roman" w:hAnsi="Times New Roman" w:cs="Times New Roman"/>
          <w:bCs/>
          <w:lang w:val="en-US"/>
        </w:rPr>
        <w:t xml:space="preserve">The association of money with the natural (‘it’s a gold mine’) is lost once it enters into culture (the ‘illustrated papers full of pictures’). New Zealand’s new wealth is a ‘sham’ that she refuses to ‘believe in’, retaining instead an idealized notion of it as a heaven that ‘cannot be spoiled’ (it is not unlikely that </w:t>
      </w:r>
      <w:proofErr w:type="spellStart"/>
      <w:r w:rsidRPr="004C4F01">
        <w:rPr>
          <w:rFonts w:ascii="Times New Roman" w:hAnsi="Times New Roman" w:cs="Times New Roman"/>
          <w:bCs/>
          <w:lang w:val="en-US"/>
        </w:rPr>
        <w:t>Manfield</w:t>
      </w:r>
      <w:proofErr w:type="spellEnd"/>
      <w:r w:rsidRPr="004C4F01">
        <w:rPr>
          <w:rFonts w:ascii="Times New Roman" w:hAnsi="Times New Roman" w:cs="Times New Roman"/>
          <w:bCs/>
          <w:lang w:val="en-US"/>
        </w:rPr>
        <w:t xml:space="preserve"> is here thinking of the trip that she took, shortly before leaving the continent, to the New Zealand wilderness in which she spent time with Maoris). </w:t>
      </w:r>
      <w:r w:rsidRPr="004C4F01">
        <w:rPr>
          <w:rFonts w:ascii="Times New Roman" w:hAnsi="Times New Roman" w:cs="Times New Roman"/>
          <w:lang w:val="en-US"/>
        </w:rPr>
        <w:t>The culture that wealth has produced in New Zealand is decidedly that of the New World, ‘</w:t>
      </w:r>
      <w:r w:rsidRPr="004C4F01">
        <w:rPr>
          <w:rFonts w:ascii="Times New Roman" w:hAnsi="Times New Roman" w:cs="Times New Roman"/>
          <w:bCs/>
          <w:lang w:val="en-US"/>
        </w:rPr>
        <w:t xml:space="preserve">electric trains and American buildings’, and that this is a conservative version of modernity that troubles Mansfield is implicit as she contrasts it to ‘Dixie’ (the American Confederacy reputedly named, probably incidentally in this instance, after the French term for a ten dollar bill).  Mansfield thus quickly distances herself from her own fantasy, suggesting that if she were there then she would ‘wish to </w:t>
      </w:r>
      <w:r w:rsidR="004D48C2">
        <w:rPr>
          <w:rFonts w:ascii="Times New Roman" w:hAnsi="Times New Roman" w:cs="Times New Roman"/>
          <w:bCs/>
          <w:lang w:val="en-US"/>
        </w:rPr>
        <w:t>God’ that she were sitting in a</w:t>
      </w:r>
      <w:r w:rsidRPr="004C4F01">
        <w:rPr>
          <w:rFonts w:ascii="Times New Roman" w:hAnsi="Times New Roman" w:cs="Times New Roman"/>
          <w:bCs/>
          <w:lang w:val="en-US"/>
        </w:rPr>
        <w:t xml:space="preserve"> </w:t>
      </w:r>
      <w:r w:rsidR="004D48C2">
        <w:rPr>
          <w:rFonts w:ascii="Times New Roman" w:hAnsi="Times New Roman" w:cs="Times New Roman"/>
          <w:bCs/>
          <w:lang w:val="en-US"/>
        </w:rPr>
        <w:t>London</w:t>
      </w:r>
      <w:r w:rsidRPr="004C4F01">
        <w:rPr>
          <w:rFonts w:ascii="Times New Roman" w:hAnsi="Times New Roman" w:cs="Times New Roman"/>
          <w:bCs/>
          <w:lang w:val="en-US"/>
        </w:rPr>
        <w:t xml:space="preserve"> tea house with Morrell instead. </w:t>
      </w:r>
    </w:p>
    <w:p w14:paraId="5744AFC3" w14:textId="055EAAF3" w:rsidR="00AC6775" w:rsidRPr="004C4F01" w:rsidRDefault="00AC6775" w:rsidP="00AC6775">
      <w:pPr>
        <w:spacing w:line="360" w:lineRule="auto"/>
        <w:ind w:firstLine="720"/>
        <w:rPr>
          <w:rFonts w:ascii="Times New Roman" w:hAnsi="Times New Roman" w:cs="Times New Roman"/>
          <w:bCs/>
          <w:lang w:val="en-US"/>
        </w:rPr>
      </w:pPr>
      <w:r w:rsidRPr="004C4F01">
        <w:rPr>
          <w:rFonts w:ascii="Times New Roman" w:hAnsi="Times New Roman" w:cs="Times New Roman"/>
          <w:bCs/>
          <w:lang w:val="en-US"/>
        </w:rPr>
        <w:t xml:space="preserve">The fantasies that are present in the tensions and between the cultural New World of paper and the natural Old World of gold are reconciled in the figurative description of the London summer afternoon that immediately follows </w:t>
      </w:r>
      <w:r w:rsidR="004D48C2">
        <w:rPr>
          <w:rFonts w:ascii="Times New Roman" w:hAnsi="Times New Roman" w:cs="Times New Roman"/>
          <w:bCs/>
          <w:lang w:val="en-US"/>
        </w:rPr>
        <w:t xml:space="preserve">this paragraph </w:t>
      </w:r>
      <w:r w:rsidRPr="004C4F01">
        <w:rPr>
          <w:rFonts w:ascii="Times New Roman" w:hAnsi="Times New Roman" w:cs="Times New Roman"/>
          <w:bCs/>
          <w:lang w:val="en-US"/>
        </w:rPr>
        <w:t xml:space="preserve">in the same letter. </w:t>
      </w:r>
    </w:p>
    <w:p w14:paraId="0117A934" w14:textId="77777777" w:rsidR="00AC6775" w:rsidRPr="004C4F01" w:rsidRDefault="00AC6775" w:rsidP="00AC6775">
      <w:pPr>
        <w:spacing w:line="360" w:lineRule="auto"/>
        <w:ind w:firstLine="720"/>
        <w:rPr>
          <w:rFonts w:ascii="Times New Roman" w:hAnsi="Times New Roman" w:cs="Times New Roman"/>
          <w:bCs/>
          <w:lang w:val="en-US"/>
        </w:rPr>
      </w:pPr>
    </w:p>
    <w:p w14:paraId="03C2EFCF" w14:textId="77777777" w:rsidR="00AC6775" w:rsidRPr="004C4F01" w:rsidRDefault="00AC6775" w:rsidP="00AC6775">
      <w:pPr>
        <w:spacing w:line="360" w:lineRule="auto"/>
        <w:ind w:left="720"/>
        <w:rPr>
          <w:rFonts w:ascii="Times New Roman" w:hAnsi="Times New Roman" w:cs="Times New Roman"/>
          <w:bCs/>
          <w:lang w:val="en-US"/>
        </w:rPr>
      </w:pPr>
      <w:r w:rsidRPr="004C4F01">
        <w:rPr>
          <w:rFonts w:ascii="Times New Roman" w:hAnsi="Times New Roman" w:cs="Times New Roman"/>
          <w:bCs/>
          <w:lang w:val="en-US"/>
        </w:rPr>
        <w:t>It's a golden day. The blinds are down. I have some big yellow lilies in the studio. The garden door is open and the fig tree throws a wavy pattern on the floor and walls among big soft spots of sunlight.</w:t>
      </w:r>
      <w:r w:rsidRPr="004C4F01">
        <w:rPr>
          <w:rStyle w:val="EndnoteReference"/>
          <w:rFonts w:ascii="Times New Roman" w:hAnsi="Times New Roman" w:cs="Times New Roman"/>
          <w:bCs/>
          <w:lang w:val="en-US"/>
        </w:rPr>
        <w:endnoteReference w:id="58"/>
      </w:r>
    </w:p>
    <w:p w14:paraId="6876895A" w14:textId="77777777" w:rsidR="00AC6775" w:rsidRPr="004C4F01" w:rsidRDefault="00AC6775" w:rsidP="00AC6775">
      <w:pPr>
        <w:spacing w:line="360" w:lineRule="auto"/>
        <w:rPr>
          <w:rFonts w:ascii="Times New Roman" w:hAnsi="Times New Roman" w:cs="Times New Roman"/>
          <w:bCs/>
          <w:lang w:val="en-US"/>
        </w:rPr>
      </w:pPr>
    </w:p>
    <w:p w14:paraId="26802D07" w14:textId="37E0CDC8" w:rsidR="00AC6775" w:rsidRPr="004C4F01" w:rsidRDefault="00AC6775" w:rsidP="00AC6775">
      <w:pPr>
        <w:spacing w:line="360" w:lineRule="auto"/>
        <w:rPr>
          <w:rFonts w:ascii="Times New Roman" w:hAnsi="Times New Roman" w:cs="Times New Roman"/>
          <w:bCs/>
          <w:lang w:val="en-US"/>
        </w:rPr>
      </w:pPr>
      <w:r w:rsidRPr="004C4F01">
        <w:rPr>
          <w:rFonts w:ascii="Times New Roman" w:hAnsi="Times New Roman" w:cs="Times New Roman"/>
          <w:bCs/>
          <w:lang w:val="en-US"/>
        </w:rPr>
        <w:t>The gold mines are replaced by the ‘golden day’ and the lost wilderness of New Zealand by the ‘yellow lilies’ and ‘big soft spots of sunlight’ that are reflected on the studio walls</w:t>
      </w:r>
      <w:r w:rsidR="00026267">
        <w:rPr>
          <w:rFonts w:ascii="Times New Roman" w:hAnsi="Times New Roman" w:cs="Times New Roman"/>
          <w:bCs/>
          <w:lang w:val="en-US"/>
        </w:rPr>
        <w:t xml:space="preserve"> and the letter ends with a carefully described image of harmonious contentment</w:t>
      </w:r>
      <w:r w:rsidRPr="004C4F01">
        <w:rPr>
          <w:rFonts w:ascii="Times New Roman" w:hAnsi="Times New Roman" w:cs="Times New Roman"/>
          <w:bCs/>
          <w:lang w:val="en-US"/>
        </w:rPr>
        <w:t>.</w:t>
      </w:r>
      <w:r w:rsidRPr="004C4F01">
        <w:rPr>
          <w:rStyle w:val="EndnoteReference"/>
          <w:rFonts w:ascii="Times New Roman" w:hAnsi="Times New Roman" w:cs="Times New Roman"/>
          <w:bCs/>
          <w:lang w:val="en-US"/>
        </w:rPr>
        <w:endnoteReference w:id="59"/>
      </w:r>
      <w:r w:rsidRPr="004C4F01">
        <w:rPr>
          <w:rFonts w:ascii="Times New Roman" w:hAnsi="Times New Roman" w:cs="Times New Roman"/>
          <w:bCs/>
          <w:lang w:val="en-US"/>
        </w:rPr>
        <w:t xml:space="preserve"> </w:t>
      </w:r>
    </w:p>
    <w:p w14:paraId="0602A201" w14:textId="2E3E6818" w:rsidR="00655733" w:rsidRDefault="00AC6775" w:rsidP="00AC6775">
      <w:pPr>
        <w:spacing w:line="360" w:lineRule="auto"/>
        <w:ind w:firstLine="720"/>
        <w:rPr>
          <w:rFonts w:ascii="Times New Roman" w:hAnsi="Times New Roman" w:cs="Times New Roman"/>
          <w:bCs/>
          <w:lang w:val="en-US"/>
        </w:rPr>
      </w:pPr>
      <w:r w:rsidRPr="004C4F01">
        <w:rPr>
          <w:rFonts w:ascii="Times New Roman" w:hAnsi="Times New Roman" w:cs="Times New Roman"/>
          <w:lang w:val="en-US"/>
        </w:rPr>
        <w:lastRenderedPageBreak/>
        <w:t xml:space="preserve">Yet </w:t>
      </w:r>
      <w:r w:rsidRPr="004C4F01">
        <w:rPr>
          <w:rFonts w:ascii="Times New Roman" w:hAnsi="Times New Roman" w:cs="Times New Roman"/>
          <w:bCs/>
          <w:lang w:val="en-US"/>
        </w:rPr>
        <w:t>in a letter written only a month later Mansfield chafes against her financial position in ways that problematize her attempt to both disavow and displace the tensions between old world gold and new world paper that her coding of money reveals. In this letter Mansfield ‘confounds’ her ‘</w:t>
      </w:r>
      <w:r w:rsidRPr="004C4F01">
        <w:rPr>
          <w:rFonts w:ascii="Times New Roman" w:hAnsi="Times New Roman" w:cs="Times New Roman"/>
          <w:lang w:val="en-US"/>
        </w:rPr>
        <w:t xml:space="preserve">poverty’ and longs not for the untouched </w:t>
      </w:r>
      <w:r w:rsidR="004D48C2">
        <w:rPr>
          <w:rFonts w:ascii="Times New Roman" w:hAnsi="Times New Roman" w:cs="Times New Roman"/>
          <w:lang w:val="en-US"/>
        </w:rPr>
        <w:t xml:space="preserve">(and uneconomic) </w:t>
      </w:r>
      <w:r w:rsidRPr="004C4F01">
        <w:rPr>
          <w:rFonts w:ascii="Times New Roman" w:hAnsi="Times New Roman" w:cs="Times New Roman"/>
          <w:lang w:val="en-US"/>
        </w:rPr>
        <w:t>wilderness of home but for the privileges her father’s wealth afforded her there, ‘an exquisite room, absolute privacy, a devoted black woman, and some ravishing perfume. And I've been groaning for half an hour about having to pay the window cleaner four and sixpence!’</w:t>
      </w:r>
      <w:r w:rsidRPr="004C4F01">
        <w:rPr>
          <w:rStyle w:val="EndnoteReference"/>
          <w:rFonts w:ascii="Times New Roman" w:hAnsi="Times New Roman" w:cs="Times New Roman"/>
          <w:lang w:val="en-US"/>
        </w:rPr>
        <w:endnoteReference w:id="60"/>
      </w:r>
      <w:r w:rsidRPr="004C4F01">
        <w:rPr>
          <w:rFonts w:ascii="Times New Roman" w:hAnsi="Times New Roman" w:cs="Times New Roman"/>
          <w:lang w:val="en-US"/>
        </w:rPr>
        <w:t xml:space="preserve"> </w:t>
      </w:r>
      <w:r w:rsidR="00026267">
        <w:rPr>
          <w:rFonts w:ascii="Times New Roman" w:hAnsi="Times New Roman" w:cs="Times New Roman"/>
          <w:bCs/>
          <w:lang w:val="en-US"/>
        </w:rPr>
        <w:t xml:space="preserve">Mansfield’s rendering of this </w:t>
      </w:r>
      <w:r w:rsidRPr="004C4F01">
        <w:rPr>
          <w:rFonts w:ascii="Times New Roman" w:hAnsi="Times New Roman" w:cs="Times New Roman"/>
          <w:bCs/>
          <w:lang w:val="en-US"/>
        </w:rPr>
        <w:t xml:space="preserve">racially-coded privilege makes explicit what was only implicit in her discrimination between old world gold </w:t>
      </w:r>
      <w:r w:rsidR="00026267">
        <w:rPr>
          <w:rFonts w:ascii="Times New Roman" w:hAnsi="Times New Roman" w:cs="Times New Roman"/>
          <w:bCs/>
          <w:lang w:val="en-US"/>
        </w:rPr>
        <w:t xml:space="preserve">and new world paper: the money she most wants, the money which she no longer has, is </w:t>
      </w:r>
      <w:r w:rsidRPr="004C4F01">
        <w:rPr>
          <w:rFonts w:ascii="Times New Roman" w:hAnsi="Times New Roman" w:cs="Times New Roman"/>
          <w:bCs/>
          <w:lang w:val="en-US"/>
        </w:rPr>
        <w:t>the money of Old World gold, a money which, especially in the America to which she alludes, has been coded with the invisible privileges of whiteness.</w:t>
      </w:r>
      <w:r w:rsidRPr="004C4F01">
        <w:rPr>
          <w:rStyle w:val="EndnoteReference"/>
          <w:rFonts w:ascii="Times New Roman" w:hAnsi="Times New Roman" w:cs="Times New Roman"/>
          <w:bCs/>
          <w:lang w:val="en-US"/>
        </w:rPr>
        <w:endnoteReference w:id="61"/>
      </w:r>
      <w:r w:rsidRPr="004C4F01">
        <w:rPr>
          <w:rFonts w:ascii="Times New Roman" w:hAnsi="Times New Roman" w:cs="Times New Roman"/>
          <w:bCs/>
          <w:lang w:val="en-US"/>
        </w:rPr>
        <w:t xml:space="preserve"> This is a form of money that bestows a privilege beyond its value, a </w:t>
      </w:r>
      <w:proofErr w:type="spellStart"/>
      <w:r w:rsidRPr="004C4F01">
        <w:rPr>
          <w:rFonts w:ascii="Times New Roman" w:hAnsi="Times New Roman" w:cs="Times New Roman"/>
          <w:bCs/>
          <w:lang w:val="en-US"/>
        </w:rPr>
        <w:t>racialised</w:t>
      </w:r>
      <w:proofErr w:type="spellEnd"/>
      <w:r w:rsidRPr="004C4F01">
        <w:rPr>
          <w:rFonts w:ascii="Times New Roman" w:hAnsi="Times New Roman" w:cs="Times New Roman"/>
          <w:bCs/>
          <w:lang w:val="en-US"/>
        </w:rPr>
        <w:t xml:space="preserve"> privilege that can distance Mansfield from the world of literal payment that the window cleaner’s bill for four and sixpence demands she </w:t>
      </w:r>
      <w:r w:rsidR="00642C03">
        <w:rPr>
          <w:rFonts w:ascii="Times New Roman" w:hAnsi="Times New Roman" w:cs="Times New Roman"/>
          <w:bCs/>
          <w:lang w:val="en-US"/>
        </w:rPr>
        <w:t>acknowledge.</w:t>
      </w:r>
      <w:r w:rsidR="00CA75B9">
        <w:rPr>
          <w:rFonts w:ascii="Times New Roman" w:hAnsi="Times New Roman" w:cs="Times New Roman"/>
          <w:bCs/>
          <w:lang w:val="en-US"/>
        </w:rPr>
        <w:t xml:space="preserve"> The complexities of Mansfield’s account of herself as an artist</w:t>
      </w:r>
      <w:r w:rsidR="00642C03">
        <w:rPr>
          <w:rFonts w:ascii="Times New Roman" w:hAnsi="Times New Roman" w:cs="Times New Roman"/>
          <w:bCs/>
          <w:lang w:val="en-US"/>
        </w:rPr>
        <w:t xml:space="preserve"> </w:t>
      </w:r>
      <w:r w:rsidR="00CA75B9">
        <w:rPr>
          <w:rFonts w:ascii="Times New Roman" w:hAnsi="Times New Roman" w:cs="Times New Roman"/>
          <w:bCs/>
          <w:lang w:val="en-US"/>
        </w:rPr>
        <w:t xml:space="preserve">who has rejected the </w:t>
      </w:r>
      <w:r w:rsidR="004658FC">
        <w:rPr>
          <w:rFonts w:ascii="Times New Roman" w:hAnsi="Times New Roman" w:cs="Times New Roman"/>
          <w:bCs/>
          <w:lang w:val="en-US"/>
        </w:rPr>
        <w:t>‘</w:t>
      </w:r>
      <w:r w:rsidR="00CA75B9">
        <w:rPr>
          <w:rFonts w:ascii="Times New Roman" w:hAnsi="Times New Roman" w:cs="Times New Roman"/>
          <w:bCs/>
          <w:lang w:val="en-US"/>
        </w:rPr>
        <w:t>sham</w:t>
      </w:r>
      <w:r w:rsidR="00642C03">
        <w:rPr>
          <w:rFonts w:ascii="Times New Roman" w:hAnsi="Times New Roman" w:cs="Times New Roman"/>
          <w:bCs/>
          <w:lang w:val="en-US"/>
        </w:rPr>
        <w:t xml:space="preserve">’ paper </w:t>
      </w:r>
      <w:r w:rsidR="00CA75B9">
        <w:rPr>
          <w:rFonts w:ascii="Times New Roman" w:hAnsi="Times New Roman" w:cs="Times New Roman"/>
          <w:bCs/>
          <w:lang w:val="en-US"/>
        </w:rPr>
        <w:t xml:space="preserve">money of her </w:t>
      </w:r>
      <w:r w:rsidR="004D48C2">
        <w:rPr>
          <w:rFonts w:ascii="Times New Roman" w:hAnsi="Times New Roman" w:cs="Times New Roman"/>
          <w:bCs/>
          <w:lang w:val="en-US"/>
        </w:rPr>
        <w:t>father in favo</w:t>
      </w:r>
      <w:r w:rsidR="004658FC">
        <w:rPr>
          <w:rFonts w:ascii="Times New Roman" w:hAnsi="Times New Roman" w:cs="Times New Roman"/>
          <w:bCs/>
          <w:lang w:val="en-US"/>
        </w:rPr>
        <w:t xml:space="preserve">r of the ‘golden’ </w:t>
      </w:r>
      <w:r w:rsidR="00642C03">
        <w:rPr>
          <w:rFonts w:ascii="Times New Roman" w:hAnsi="Times New Roman" w:cs="Times New Roman"/>
          <w:bCs/>
          <w:lang w:val="en-US"/>
        </w:rPr>
        <w:t xml:space="preserve">wealth </w:t>
      </w:r>
      <w:r w:rsidR="004658FC">
        <w:rPr>
          <w:rFonts w:ascii="Times New Roman" w:hAnsi="Times New Roman" w:cs="Times New Roman"/>
          <w:bCs/>
          <w:lang w:val="en-US"/>
        </w:rPr>
        <w:t xml:space="preserve">of a London afternoon are </w:t>
      </w:r>
      <w:r w:rsidR="00642C03">
        <w:rPr>
          <w:rFonts w:ascii="Times New Roman" w:hAnsi="Times New Roman" w:cs="Times New Roman"/>
          <w:bCs/>
          <w:lang w:val="en-US"/>
        </w:rPr>
        <w:t>revealed here: Mansfield’s re-embedding of a social meaning</w:t>
      </w:r>
      <w:r w:rsidR="004D48C2">
        <w:rPr>
          <w:rFonts w:ascii="Times New Roman" w:hAnsi="Times New Roman" w:cs="Times New Roman"/>
          <w:bCs/>
          <w:lang w:val="en-US"/>
        </w:rPr>
        <w:t xml:space="preserve"> for money, to use </w:t>
      </w:r>
      <w:proofErr w:type="spellStart"/>
      <w:r w:rsidR="004D48C2">
        <w:rPr>
          <w:rFonts w:ascii="Times New Roman" w:hAnsi="Times New Roman" w:cs="Times New Roman"/>
          <w:bCs/>
          <w:lang w:val="en-US"/>
        </w:rPr>
        <w:t>Koning’s</w:t>
      </w:r>
      <w:proofErr w:type="spellEnd"/>
      <w:r w:rsidR="004D48C2">
        <w:rPr>
          <w:rFonts w:ascii="Times New Roman" w:hAnsi="Times New Roman" w:cs="Times New Roman"/>
          <w:bCs/>
          <w:lang w:val="en-US"/>
        </w:rPr>
        <w:t xml:space="preserve"> </w:t>
      </w:r>
      <w:proofErr w:type="spellStart"/>
      <w:r w:rsidR="004D48C2">
        <w:rPr>
          <w:rFonts w:ascii="Times New Roman" w:hAnsi="Times New Roman" w:cs="Times New Roman"/>
          <w:bCs/>
          <w:lang w:val="en-US"/>
        </w:rPr>
        <w:t>Pol</w:t>
      </w:r>
      <w:r w:rsidR="00642C03">
        <w:rPr>
          <w:rFonts w:ascii="Times New Roman" w:hAnsi="Times New Roman" w:cs="Times New Roman"/>
          <w:bCs/>
          <w:lang w:val="en-US"/>
        </w:rPr>
        <w:t>an</w:t>
      </w:r>
      <w:r w:rsidR="004D48C2">
        <w:rPr>
          <w:rFonts w:ascii="Times New Roman" w:hAnsi="Times New Roman" w:cs="Times New Roman"/>
          <w:bCs/>
          <w:lang w:val="en-US"/>
        </w:rPr>
        <w:t>y</w:t>
      </w:r>
      <w:r w:rsidR="00642C03">
        <w:rPr>
          <w:rFonts w:ascii="Times New Roman" w:hAnsi="Times New Roman" w:cs="Times New Roman"/>
          <w:bCs/>
          <w:lang w:val="en-US"/>
        </w:rPr>
        <w:t>ian</w:t>
      </w:r>
      <w:proofErr w:type="spellEnd"/>
      <w:r w:rsidR="00642C03">
        <w:rPr>
          <w:rFonts w:ascii="Times New Roman" w:hAnsi="Times New Roman" w:cs="Times New Roman"/>
          <w:bCs/>
          <w:lang w:val="en-US"/>
        </w:rPr>
        <w:t xml:space="preserve"> vocabulary, occurs through a problematic disavowal of her own </w:t>
      </w:r>
      <w:proofErr w:type="spellStart"/>
      <w:r w:rsidR="00642C03">
        <w:rPr>
          <w:rFonts w:ascii="Times New Roman" w:hAnsi="Times New Roman" w:cs="Times New Roman"/>
          <w:bCs/>
          <w:lang w:val="en-US"/>
        </w:rPr>
        <w:t>racialised</w:t>
      </w:r>
      <w:proofErr w:type="spellEnd"/>
      <w:r w:rsidR="00642C03">
        <w:rPr>
          <w:rFonts w:ascii="Times New Roman" w:hAnsi="Times New Roman" w:cs="Times New Roman"/>
          <w:bCs/>
          <w:lang w:val="en-US"/>
        </w:rPr>
        <w:t xml:space="preserve"> class position in relation to it. </w:t>
      </w:r>
    </w:p>
    <w:p w14:paraId="135BBBD2" w14:textId="4BC7B5EA" w:rsidR="001E65EF" w:rsidRPr="004C4F01" w:rsidRDefault="00640947" w:rsidP="00655733">
      <w:pPr>
        <w:spacing w:line="360" w:lineRule="auto"/>
        <w:ind w:firstLine="720"/>
        <w:rPr>
          <w:rFonts w:ascii="Times New Roman" w:hAnsi="Times New Roman" w:cs="Times New Roman"/>
          <w:bCs/>
          <w:lang w:val="en-US"/>
        </w:rPr>
      </w:pPr>
      <w:r w:rsidRPr="004C4F01">
        <w:rPr>
          <w:rFonts w:ascii="Times New Roman" w:hAnsi="Times New Roman" w:cs="Times New Roman"/>
        </w:rPr>
        <w:t xml:space="preserve">Mansfield’s awareness of her own privileged relationship to the particular invisibility of a money codified by race, that she simultaneously claims and disavows in her writing, is </w:t>
      </w:r>
      <w:r w:rsidR="00442F1D">
        <w:rPr>
          <w:rFonts w:ascii="Times New Roman" w:hAnsi="Times New Roman" w:cs="Times New Roman"/>
        </w:rPr>
        <w:t xml:space="preserve">also </w:t>
      </w:r>
      <w:r w:rsidRPr="004C4F01">
        <w:rPr>
          <w:rFonts w:ascii="Times New Roman" w:hAnsi="Times New Roman" w:cs="Times New Roman"/>
        </w:rPr>
        <w:t xml:space="preserve">played out in the fiction of </w:t>
      </w:r>
      <w:r w:rsidR="00655733">
        <w:rPr>
          <w:rFonts w:ascii="Times New Roman" w:hAnsi="Times New Roman" w:cs="Times New Roman"/>
        </w:rPr>
        <w:t>this period.</w:t>
      </w:r>
      <w:r w:rsidRPr="004C4F01">
        <w:rPr>
          <w:rFonts w:ascii="Times New Roman" w:hAnsi="Times New Roman" w:cs="Times New Roman"/>
        </w:rPr>
        <w:t xml:space="preserve"> </w:t>
      </w:r>
      <w:proofErr w:type="gramStart"/>
      <w:r w:rsidR="007B64AF" w:rsidRPr="004C4F01">
        <w:rPr>
          <w:rFonts w:ascii="Times New Roman" w:hAnsi="Times New Roman" w:cs="Times New Roman"/>
          <w:bCs/>
          <w:lang w:val="en-US"/>
        </w:rPr>
        <w:t>O</w:t>
      </w:r>
      <w:r w:rsidR="00A57015" w:rsidRPr="004C4F01">
        <w:rPr>
          <w:rFonts w:ascii="Times New Roman" w:hAnsi="Times New Roman" w:cs="Times New Roman"/>
          <w:bCs/>
          <w:lang w:val="en-US"/>
        </w:rPr>
        <w:t>ne of her most striking stories of this period, th</w:t>
      </w:r>
      <w:r w:rsidR="00A5799D" w:rsidRPr="004C4F01">
        <w:rPr>
          <w:rFonts w:ascii="Times New Roman" w:hAnsi="Times New Roman" w:cs="Times New Roman"/>
          <w:bCs/>
          <w:lang w:val="en-US"/>
        </w:rPr>
        <w:t xml:space="preserve">e 1918 ‘Je Ne Parle Pas </w:t>
      </w:r>
      <w:proofErr w:type="spellStart"/>
      <w:r w:rsidR="00A5799D" w:rsidRPr="004C4F01">
        <w:rPr>
          <w:rFonts w:ascii="Times New Roman" w:hAnsi="Times New Roman" w:cs="Times New Roman"/>
          <w:bCs/>
          <w:lang w:val="en-US"/>
        </w:rPr>
        <w:t>Franc</w:t>
      </w:r>
      <w:r w:rsidR="00A57015" w:rsidRPr="004C4F01">
        <w:rPr>
          <w:rFonts w:ascii="Times New Roman" w:hAnsi="Times New Roman" w:cs="Times New Roman"/>
          <w:bCs/>
          <w:lang w:val="en-US"/>
        </w:rPr>
        <w:t>ais</w:t>
      </w:r>
      <w:proofErr w:type="spellEnd"/>
      <w:r w:rsidR="00A57015" w:rsidRPr="004C4F01">
        <w:rPr>
          <w:rFonts w:ascii="Times New Roman" w:hAnsi="Times New Roman" w:cs="Times New Roman"/>
          <w:bCs/>
          <w:lang w:val="en-US"/>
        </w:rPr>
        <w:t>’</w:t>
      </w:r>
      <w:r w:rsidR="00AA18D1" w:rsidRPr="004C4F01">
        <w:rPr>
          <w:rFonts w:ascii="Times New Roman" w:hAnsi="Times New Roman" w:cs="Times New Roman"/>
          <w:bCs/>
          <w:lang w:val="en-US"/>
        </w:rPr>
        <w:t>.</w:t>
      </w:r>
      <w:proofErr w:type="gramEnd"/>
      <w:r w:rsidR="00AA18D1" w:rsidRPr="004C4F01">
        <w:rPr>
          <w:rFonts w:ascii="Times New Roman" w:hAnsi="Times New Roman" w:cs="Times New Roman"/>
          <w:bCs/>
          <w:lang w:val="en-US"/>
        </w:rPr>
        <w:t xml:space="preserve"> </w:t>
      </w:r>
      <w:r w:rsidR="00A5799D" w:rsidRPr="004C4F01">
        <w:rPr>
          <w:rFonts w:ascii="Times New Roman" w:hAnsi="Times New Roman" w:cs="Times New Roman"/>
          <w:bCs/>
          <w:lang w:val="en-US"/>
        </w:rPr>
        <w:t xml:space="preserve">The story is </w:t>
      </w:r>
      <w:r w:rsidR="00D042B9" w:rsidRPr="004C4F01">
        <w:rPr>
          <w:rFonts w:ascii="Times New Roman" w:hAnsi="Times New Roman" w:cs="Times New Roman"/>
          <w:bCs/>
          <w:lang w:val="en-US"/>
        </w:rPr>
        <w:t>told</w:t>
      </w:r>
      <w:r w:rsidR="00A5799D" w:rsidRPr="004C4F01">
        <w:rPr>
          <w:rFonts w:ascii="Times New Roman" w:hAnsi="Times New Roman" w:cs="Times New Roman"/>
          <w:bCs/>
          <w:lang w:val="en-US"/>
        </w:rPr>
        <w:t xml:space="preserve"> by the </w:t>
      </w:r>
      <w:proofErr w:type="spellStart"/>
      <w:r w:rsidR="007F4377" w:rsidRPr="004C4F01">
        <w:rPr>
          <w:rFonts w:ascii="Times New Roman" w:hAnsi="Times New Roman" w:cs="Times New Roman"/>
          <w:bCs/>
          <w:lang w:val="en-US"/>
        </w:rPr>
        <w:t>W</w:t>
      </w:r>
      <w:r w:rsidR="005A3E1A" w:rsidRPr="004C4F01">
        <w:rPr>
          <w:rFonts w:ascii="Times New Roman" w:hAnsi="Times New Roman" w:cs="Times New Roman"/>
          <w:bCs/>
          <w:lang w:val="en-US"/>
        </w:rPr>
        <w:t>i</w:t>
      </w:r>
      <w:r w:rsidR="007F4377" w:rsidRPr="004C4F01">
        <w:rPr>
          <w:rFonts w:ascii="Times New Roman" w:hAnsi="Times New Roman" w:cs="Times New Roman"/>
          <w:bCs/>
          <w:lang w:val="en-US"/>
        </w:rPr>
        <w:t>l</w:t>
      </w:r>
      <w:r w:rsidR="005A3E1A" w:rsidRPr="004C4F01">
        <w:rPr>
          <w:rFonts w:ascii="Times New Roman" w:hAnsi="Times New Roman" w:cs="Times New Roman"/>
          <w:bCs/>
          <w:lang w:val="en-US"/>
        </w:rPr>
        <w:t>dean</w:t>
      </w:r>
      <w:proofErr w:type="spellEnd"/>
      <w:r w:rsidR="00D567A4">
        <w:rPr>
          <w:rFonts w:ascii="Times New Roman" w:hAnsi="Times New Roman" w:cs="Times New Roman"/>
          <w:bCs/>
          <w:lang w:val="en-US"/>
        </w:rPr>
        <w:t xml:space="preserve"> character</w:t>
      </w:r>
      <w:r w:rsidR="005A3E1A" w:rsidRPr="004C4F01">
        <w:rPr>
          <w:rFonts w:ascii="Times New Roman" w:hAnsi="Times New Roman" w:cs="Times New Roman"/>
          <w:bCs/>
          <w:lang w:val="en-US"/>
        </w:rPr>
        <w:t xml:space="preserve"> </w:t>
      </w:r>
      <w:r w:rsidR="00A5799D" w:rsidRPr="004C4F01">
        <w:rPr>
          <w:rFonts w:ascii="Times New Roman" w:hAnsi="Times New Roman" w:cs="Times New Roman"/>
          <w:bCs/>
          <w:lang w:val="en-US"/>
        </w:rPr>
        <w:t xml:space="preserve">Raoul </w:t>
      </w:r>
      <w:proofErr w:type="spellStart"/>
      <w:r w:rsidR="00A5799D" w:rsidRPr="004C4F01">
        <w:rPr>
          <w:rFonts w:ascii="Times New Roman" w:hAnsi="Times New Roman" w:cs="Times New Roman"/>
          <w:bCs/>
          <w:lang w:val="en-US"/>
        </w:rPr>
        <w:t>Duquette</w:t>
      </w:r>
      <w:proofErr w:type="spellEnd"/>
      <w:r w:rsidR="00A5799D" w:rsidRPr="004C4F01">
        <w:rPr>
          <w:rFonts w:ascii="Times New Roman" w:hAnsi="Times New Roman" w:cs="Times New Roman"/>
          <w:bCs/>
          <w:lang w:val="en-US"/>
        </w:rPr>
        <w:t xml:space="preserve">, </w:t>
      </w:r>
      <w:r w:rsidR="005A3E1A" w:rsidRPr="004C4F01">
        <w:rPr>
          <w:rFonts w:ascii="Times New Roman" w:hAnsi="Times New Roman" w:cs="Times New Roman"/>
          <w:bCs/>
          <w:lang w:val="en-US"/>
        </w:rPr>
        <w:t>who</w:t>
      </w:r>
      <w:r w:rsidR="008E10D4" w:rsidRPr="004C4F01">
        <w:rPr>
          <w:rFonts w:ascii="Times New Roman" w:hAnsi="Times New Roman" w:cs="Times New Roman"/>
          <w:bCs/>
          <w:lang w:val="en-US"/>
        </w:rPr>
        <w:t xml:space="preserve"> retrospectively </w:t>
      </w:r>
      <w:r w:rsidR="00B014A9" w:rsidRPr="004C4F01">
        <w:rPr>
          <w:rFonts w:ascii="Times New Roman" w:hAnsi="Times New Roman" w:cs="Times New Roman"/>
          <w:bCs/>
          <w:lang w:val="en-US"/>
        </w:rPr>
        <w:t xml:space="preserve">narrates </w:t>
      </w:r>
      <w:r w:rsidR="00D9131E" w:rsidRPr="004C4F01">
        <w:rPr>
          <w:rFonts w:ascii="Times New Roman" w:hAnsi="Times New Roman" w:cs="Times New Roman"/>
          <w:bCs/>
          <w:lang w:val="en-US"/>
        </w:rPr>
        <w:t>a brief</w:t>
      </w:r>
      <w:r w:rsidR="00B014A9" w:rsidRPr="004C4F01">
        <w:rPr>
          <w:rFonts w:ascii="Times New Roman" w:hAnsi="Times New Roman" w:cs="Times New Roman"/>
          <w:bCs/>
          <w:lang w:val="en-US"/>
        </w:rPr>
        <w:t xml:space="preserve"> but puzzling</w:t>
      </w:r>
      <w:r w:rsidR="00D9131E" w:rsidRPr="004C4F01">
        <w:rPr>
          <w:rFonts w:ascii="Times New Roman" w:hAnsi="Times New Roman" w:cs="Times New Roman"/>
          <w:bCs/>
          <w:lang w:val="en-US"/>
        </w:rPr>
        <w:t xml:space="preserve"> liaison with an English </w:t>
      </w:r>
      <w:r w:rsidR="00F47DFF" w:rsidRPr="004C4F01">
        <w:rPr>
          <w:rFonts w:ascii="Times New Roman" w:hAnsi="Times New Roman" w:cs="Times New Roman"/>
          <w:bCs/>
          <w:lang w:val="en-US"/>
        </w:rPr>
        <w:t xml:space="preserve">man, Dick, </w:t>
      </w:r>
      <w:r w:rsidR="00F61C69" w:rsidRPr="004C4F01">
        <w:rPr>
          <w:rFonts w:ascii="Times New Roman" w:hAnsi="Times New Roman" w:cs="Times New Roman"/>
          <w:bCs/>
          <w:lang w:val="en-US"/>
        </w:rPr>
        <w:t>who brings his fiancée</w:t>
      </w:r>
      <w:r w:rsidR="00F47DFF" w:rsidRPr="004C4F01">
        <w:rPr>
          <w:rFonts w:ascii="Times New Roman" w:hAnsi="Times New Roman" w:cs="Times New Roman"/>
          <w:bCs/>
          <w:lang w:val="en-US"/>
        </w:rPr>
        <w:t xml:space="preserve">, Mouse, </w:t>
      </w:r>
      <w:r w:rsidR="00F61C69" w:rsidRPr="004C4F01">
        <w:rPr>
          <w:rFonts w:ascii="Times New Roman" w:hAnsi="Times New Roman" w:cs="Times New Roman"/>
          <w:bCs/>
          <w:lang w:val="en-US"/>
        </w:rPr>
        <w:t>to Paris and immediately abandons her there</w:t>
      </w:r>
      <w:r w:rsidR="00D9131E" w:rsidRPr="004C4F01">
        <w:rPr>
          <w:rFonts w:ascii="Times New Roman" w:hAnsi="Times New Roman" w:cs="Times New Roman"/>
          <w:bCs/>
          <w:lang w:val="en-US"/>
        </w:rPr>
        <w:t xml:space="preserve">. </w:t>
      </w:r>
      <w:r w:rsidR="001E65EF" w:rsidRPr="004C4F01">
        <w:rPr>
          <w:rFonts w:ascii="Times New Roman" w:hAnsi="Times New Roman" w:cs="Times New Roman"/>
          <w:bCs/>
          <w:lang w:val="en-US"/>
        </w:rPr>
        <w:t xml:space="preserve">The biographical context for the story gives one kind of explanation for it. It was written shortly after Mansfield had completed a lone difficult journey through France that had both exacerbated her illness and brought her close to the war’s devastation and her description of the two suggest that they had begun to meld in her mind: it was ‘never out of my mind’, she tells </w:t>
      </w:r>
      <w:proofErr w:type="spellStart"/>
      <w:r w:rsidR="001E65EF" w:rsidRPr="004C4F01">
        <w:rPr>
          <w:rFonts w:ascii="Times New Roman" w:hAnsi="Times New Roman" w:cs="Times New Roman"/>
          <w:bCs/>
          <w:lang w:val="en-US"/>
        </w:rPr>
        <w:t>Murry</w:t>
      </w:r>
      <w:proofErr w:type="spellEnd"/>
      <w:r w:rsidR="001E65EF" w:rsidRPr="004C4F01">
        <w:rPr>
          <w:rFonts w:ascii="Times New Roman" w:hAnsi="Times New Roman" w:cs="Times New Roman"/>
          <w:bCs/>
          <w:lang w:val="en-US"/>
        </w:rPr>
        <w:t>, ‘and everything is poisoned by it. It's here in me the whole time, eating me away, and I am simply terrified by it. It's at the root of my homesickness and anxiety and panic’.</w:t>
      </w:r>
      <w:r w:rsidR="001E65EF" w:rsidRPr="004C4F01">
        <w:rPr>
          <w:rStyle w:val="EndnoteReference"/>
          <w:rFonts w:ascii="Times New Roman" w:hAnsi="Times New Roman" w:cs="Times New Roman"/>
          <w:bCs/>
          <w:lang w:val="en-US"/>
        </w:rPr>
        <w:endnoteReference w:id="62"/>
      </w:r>
      <w:r w:rsidR="001E65EF" w:rsidRPr="004C4F01">
        <w:rPr>
          <w:rFonts w:ascii="Times New Roman" w:hAnsi="Times New Roman" w:cs="Times New Roman"/>
          <w:bCs/>
          <w:lang w:val="en-US"/>
        </w:rPr>
        <w:t xml:space="preserve"> The dynamic between Mouse and Dick can also be read against Mansfield an</w:t>
      </w:r>
      <w:r w:rsidR="00BF789C">
        <w:rPr>
          <w:rFonts w:ascii="Times New Roman" w:hAnsi="Times New Roman" w:cs="Times New Roman"/>
          <w:bCs/>
          <w:lang w:val="en-US"/>
        </w:rPr>
        <w:t xml:space="preserve">d </w:t>
      </w:r>
      <w:proofErr w:type="spellStart"/>
      <w:r w:rsidR="00BF789C">
        <w:rPr>
          <w:rFonts w:ascii="Times New Roman" w:hAnsi="Times New Roman" w:cs="Times New Roman"/>
          <w:bCs/>
          <w:lang w:val="en-US"/>
        </w:rPr>
        <w:lastRenderedPageBreak/>
        <w:t>Murry’s</w:t>
      </w:r>
      <w:proofErr w:type="spellEnd"/>
      <w:r w:rsidR="00BF789C">
        <w:rPr>
          <w:rFonts w:ascii="Times New Roman" w:hAnsi="Times New Roman" w:cs="Times New Roman"/>
          <w:bCs/>
          <w:lang w:val="en-US"/>
        </w:rPr>
        <w:t xml:space="preserve"> more personal dynamic.</w:t>
      </w:r>
      <w:r w:rsidR="001E65EF" w:rsidRPr="004C4F01">
        <w:rPr>
          <w:rFonts w:ascii="Times New Roman" w:hAnsi="Times New Roman" w:cs="Times New Roman"/>
          <w:bCs/>
          <w:lang w:val="en-US"/>
        </w:rPr>
        <w:t xml:space="preserve"> Dick’s abandonment of his lover at his mother’s behest parallels a story from </w:t>
      </w:r>
      <w:proofErr w:type="spellStart"/>
      <w:r w:rsidR="001E65EF" w:rsidRPr="004C4F01">
        <w:rPr>
          <w:rFonts w:ascii="Times New Roman" w:hAnsi="Times New Roman" w:cs="Times New Roman"/>
          <w:bCs/>
          <w:lang w:val="en-US"/>
        </w:rPr>
        <w:t>Murry’s</w:t>
      </w:r>
      <w:proofErr w:type="spellEnd"/>
      <w:r w:rsidR="001E65EF" w:rsidRPr="004C4F01">
        <w:rPr>
          <w:rFonts w:ascii="Times New Roman" w:hAnsi="Times New Roman" w:cs="Times New Roman"/>
          <w:bCs/>
          <w:lang w:val="en-US"/>
        </w:rPr>
        <w:t xml:space="preserve"> own adolescence and ‘mouse’ was one of the many names that </w:t>
      </w:r>
      <w:proofErr w:type="spellStart"/>
      <w:r w:rsidR="001E65EF" w:rsidRPr="004C4F01">
        <w:rPr>
          <w:rFonts w:ascii="Times New Roman" w:hAnsi="Times New Roman" w:cs="Times New Roman"/>
          <w:bCs/>
          <w:lang w:val="en-US"/>
        </w:rPr>
        <w:t>Murry</w:t>
      </w:r>
      <w:proofErr w:type="spellEnd"/>
      <w:r w:rsidR="001E65EF" w:rsidRPr="004C4F01">
        <w:rPr>
          <w:rFonts w:ascii="Times New Roman" w:hAnsi="Times New Roman" w:cs="Times New Roman"/>
          <w:bCs/>
          <w:lang w:val="en-US"/>
        </w:rPr>
        <w:t xml:space="preserve"> used for Mansfield who was</w:t>
      </w:r>
      <w:r w:rsidR="00424EB2">
        <w:rPr>
          <w:rFonts w:ascii="Times New Roman" w:hAnsi="Times New Roman" w:cs="Times New Roman"/>
          <w:bCs/>
          <w:lang w:val="en-US"/>
        </w:rPr>
        <w:t>, at the time of writing,</w:t>
      </w:r>
      <w:r w:rsidR="001E65EF" w:rsidRPr="004C4F01">
        <w:rPr>
          <w:rFonts w:ascii="Times New Roman" w:hAnsi="Times New Roman" w:cs="Times New Roman"/>
          <w:bCs/>
          <w:lang w:val="en-US"/>
        </w:rPr>
        <w:t xml:space="preserve"> feeling ‘anxiety and panic’ about being in France without him. </w:t>
      </w:r>
      <w:r w:rsidR="001E65EF" w:rsidRPr="004C4F01">
        <w:rPr>
          <w:rStyle w:val="EndnoteReference"/>
          <w:rFonts w:ascii="Times New Roman" w:hAnsi="Times New Roman" w:cs="Times New Roman"/>
          <w:bCs/>
          <w:lang w:val="en-US"/>
        </w:rPr>
        <w:endnoteReference w:id="63"/>
      </w:r>
      <w:r w:rsidR="001E65EF" w:rsidRPr="004C4F01">
        <w:rPr>
          <w:rFonts w:ascii="Times New Roman" w:hAnsi="Times New Roman" w:cs="Times New Roman"/>
          <w:bCs/>
          <w:lang w:val="en-US"/>
        </w:rPr>
        <w:t xml:space="preserve"> </w:t>
      </w:r>
    </w:p>
    <w:p w14:paraId="36BDE7E5" w14:textId="2DAF2593" w:rsidR="00521EE0" w:rsidRDefault="00325A23" w:rsidP="00E32457">
      <w:pPr>
        <w:spacing w:line="360" w:lineRule="auto"/>
        <w:ind w:firstLine="720"/>
        <w:rPr>
          <w:rFonts w:ascii="Times New Roman" w:hAnsi="Times New Roman" w:cs="Times New Roman"/>
          <w:bCs/>
          <w:lang w:val="en-US"/>
        </w:rPr>
      </w:pPr>
      <w:r>
        <w:rPr>
          <w:rFonts w:ascii="Times New Roman" w:hAnsi="Times New Roman" w:cs="Times New Roman"/>
          <w:bCs/>
          <w:lang w:val="en-US"/>
        </w:rPr>
        <w:t xml:space="preserve">The protagonist </w:t>
      </w:r>
      <w:r w:rsidR="001440AE">
        <w:rPr>
          <w:rFonts w:ascii="Times New Roman" w:hAnsi="Times New Roman" w:cs="Times New Roman"/>
          <w:bCs/>
          <w:lang w:val="en-US"/>
        </w:rPr>
        <w:t xml:space="preserve">of the story, </w:t>
      </w:r>
      <w:proofErr w:type="spellStart"/>
      <w:r w:rsidR="000D140B">
        <w:rPr>
          <w:rFonts w:ascii="Times New Roman" w:hAnsi="Times New Roman" w:cs="Times New Roman"/>
          <w:bCs/>
          <w:lang w:val="en-US"/>
        </w:rPr>
        <w:t>Duquette</w:t>
      </w:r>
      <w:proofErr w:type="spellEnd"/>
      <w:r w:rsidR="001440AE">
        <w:rPr>
          <w:rFonts w:ascii="Times New Roman" w:hAnsi="Times New Roman" w:cs="Times New Roman"/>
          <w:bCs/>
          <w:lang w:val="en-US"/>
        </w:rPr>
        <w:t>,</w:t>
      </w:r>
      <w:r w:rsidR="000D140B">
        <w:rPr>
          <w:rFonts w:ascii="Times New Roman" w:hAnsi="Times New Roman" w:cs="Times New Roman"/>
          <w:bCs/>
          <w:lang w:val="en-US"/>
        </w:rPr>
        <w:t xml:space="preserve"> </w:t>
      </w:r>
      <w:r w:rsidR="001440AE">
        <w:rPr>
          <w:rFonts w:ascii="Times New Roman" w:hAnsi="Times New Roman" w:cs="Times New Roman"/>
          <w:bCs/>
          <w:lang w:val="en-US"/>
        </w:rPr>
        <w:t xml:space="preserve">embodies the ‘blasé outlook’ that </w:t>
      </w:r>
      <w:proofErr w:type="spellStart"/>
      <w:r w:rsidR="001440AE">
        <w:rPr>
          <w:rFonts w:ascii="Times New Roman" w:hAnsi="Times New Roman" w:cs="Times New Roman"/>
          <w:bCs/>
          <w:lang w:val="en-US"/>
        </w:rPr>
        <w:t>Simmel</w:t>
      </w:r>
      <w:proofErr w:type="spellEnd"/>
      <w:r w:rsidR="001440AE">
        <w:rPr>
          <w:rFonts w:ascii="Times New Roman" w:hAnsi="Times New Roman" w:cs="Times New Roman"/>
          <w:bCs/>
          <w:lang w:val="en-US"/>
        </w:rPr>
        <w:t xml:space="preserve"> </w:t>
      </w:r>
      <w:r w:rsidR="005F15DA">
        <w:rPr>
          <w:rFonts w:ascii="Times New Roman" w:hAnsi="Times New Roman" w:cs="Times New Roman"/>
          <w:bCs/>
          <w:lang w:val="en-US"/>
        </w:rPr>
        <w:t>attributes to the</w:t>
      </w:r>
      <w:r w:rsidR="001440AE">
        <w:rPr>
          <w:rFonts w:ascii="Times New Roman" w:hAnsi="Times New Roman" w:cs="Times New Roman"/>
          <w:bCs/>
          <w:lang w:val="en-US"/>
        </w:rPr>
        <w:t xml:space="preserve"> Metropolis. </w:t>
      </w:r>
      <w:proofErr w:type="spellStart"/>
      <w:r w:rsidR="001440AE">
        <w:rPr>
          <w:rFonts w:ascii="Times New Roman" w:hAnsi="Times New Roman" w:cs="Times New Roman"/>
          <w:bCs/>
          <w:lang w:val="en-US"/>
        </w:rPr>
        <w:t>Duquette</w:t>
      </w:r>
      <w:proofErr w:type="spellEnd"/>
      <w:r w:rsidR="001440AE">
        <w:rPr>
          <w:rFonts w:ascii="Times New Roman" w:hAnsi="Times New Roman" w:cs="Times New Roman"/>
          <w:bCs/>
          <w:lang w:val="en-US"/>
        </w:rPr>
        <w:t xml:space="preserve"> </w:t>
      </w:r>
      <w:r w:rsidR="000D140B">
        <w:rPr>
          <w:rFonts w:ascii="Times New Roman" w:hAnsi="Times New Roman" w:cs="Times New Roman"/>
          <w:bCs/>
          <w:lang w:val="en-US"/>
        </w:rPr>
        <w:t xml:space="preserve">frames </w:t>
      </w:r>
      <w:r>
        <w:rPr>
          <w:rFonts w:ascii="Times New Roman" w:hAnsi="Times New Roman" w:cs="Times New Roman"/>
          <w:bCs/>
          <w:lang w:val="en-US"/>
        </w:rPr>
        <w:t>himself as the gatekeeper of a decadently corrupted</w:t>
      </w:r>
      <w:r w:rsidR="000D140B">
        <w:rPr>
          <w:rFonts w:ascii="Times New Roman" w:hAnsi="Times New Roman" w:cs="Times New Roman"/>
          <w:bCs/>
          <w:lang w:val="en-US"/>
        </w:rPr>
        <w:t xml:space="preserve"> </w:t>
      </w:r>
      <w:r w:rsidR="00AB3659">
        <w:rPr>
          <w:rFonts w:ascii="Times New Roman" w:hAnsi="Times New Roman" w:cs="Times New Roman"/>
          <w:bCs/>
          <w:lang w:val="en-US"/>
        </w:rPr>
        <w:t>cosmopolitan</w:t>
      </w:r>
      <w:r w:rsidR="00064F8B">
        <w:rPr>
          <w:rFonts w:ascii="Times New Roman" w:hAnsi="Times New Roman" w:cs="Times New Roman"/>
          <w:bCs/>
          <w:lang w:val="en-US"/>
        </w:rPr>
        <w:t xml:space="preserve"> </w:t>
      </w:r>
      <w:proofErr w:type="gramStart"/>
      <w:r w:rsidR="00064F8B">
        <w:rPr>
          <w:rFonts w:ascii="Times New Roman" w:hAnsi="Times New Roman" w:cs="Times New Roman"/>
          <w:bCs/>
          <w:lang w:val="en-US"/>
        </w:rPr>
        <w:t>ideal</w:t>
      </w:r>
      <w:r w:rsidR="00BF789C">
        <w:rPr>
          <w:rFonts w:ascii="Times New Roman" w:hAnsi="Times New Roman" w:cs="Times New Roman"/>
          <w:bCs/>
          <w:lang w:val="en-US"/>
        </w:rPr>
        <w:t>,</w:t>
      </w:r>
      <w:proofErr w:type="gramEnd"/>
      <w:r w:rsidR="001440AE">
        <w:rPr>
          <w:rFonts w:ascii="Times New Roman" w:hAnsi="Times New Roman" w:cs="Times New Roman"/>
          <w:bCs/>
          <w:lang w:val="en-US"/>
        </w:rPr>
        <w:t xml:space="preserve"> he</w:t>
      </w:r>
      <w:r>
        <w:rPr>
          <w:rFonts w:ascii="Times New Roman" w:hAnsi="Times New Roman" w:cs="Times New Roman"/>
          <w:bCs/>
          <w:lang w:val="en-US"/>
        </w:rPr>
        <w:t xml:space="preserve"> is</w:t>
      </w:r>
      <w:r w:rsidR="00BE1B3B" w:rsidRPr="004C4F01">
        <w:rPr>
          <w:rFonts w:ascii="Times New Roman" w:hAnsi="Times New Roman" w:cs="Times New Roman"/>
          <w:bCs/>
          <w:lang w:val="en-US"/>
        </w:rPr>
        <w:t xml:space="preserve"> </w:t>
      </w:r>
      <w:r w:rsidR="00AB4B81">
        <w:rPr>
          <w:rFonts w:ascii="Times New Roman" w:hAnsi="Times New Roman" w:cs="Times New Roman"/>
          <w:bCs/>
          <w:lang w:val="en-US"/>
        </w:rPr>
        <w:t>a</w:t>
      </w:r>
      <w:r w:rsidR="00B014A9" w:rsidRPr="004C4F01">
        <w:rPr>
          <w:rFonts w:ascii="Times New Roman" w:hAnsi="Times New Roman" w:cs="Times New Roman"/>
          <w:bCs/>
          <w:lang w:val="en-US"/>
        </w:rPr>
        <w:t xml:space="preserve"> </w:t>
      </w:r>
      <w:r w:rsidR="00A35B4B" w:rsidRPr="004C4F01">
        <w:rPr>
          <w:rFonts w:ascii="Times New Roman" w:hAnsi="Times New Roman" w:cs="Times New Roman"/>
          <w:bCs/>
          <w:lang w:val="en-US"/>
        </w:rPr>
        <w:t>‘C</w:t>
      </w:r>
      <w:r w:rsidR="005A3E1A" w:rsidRPr="004C4F01">
        <w:rPr>
          <w:rFonts w:ascii="Times New Roman" w:hAnsi="Times New Roman" w:cs="Times New Roman"/>
          <w:bCs/>
          <w:lang w:val="en-US"/>
        </w:rPr>
        <w:t>ustoms official</w:t>
      </w:r>
      <w:r w:rsidR="00A35B4B" w:rsidRPr="004C4F01">
        <w:rPr>
          <w:rFonts w:ascii="Times New Roman" w:hAnsi="Times New Roman" w:cs="Times New Roman"/>
          <w:bCs/>
          <w:lang w:val="en-US"/>
        </w:rPr>
        <w:t xml:space="preserve">’ who </w:t>
      </w:r>
      <w:r w:rsidR="00301233">
        <w:rPr>
          <w:rFonts w:ascii="Times New Roman" w:hAnsi="Times New Roman" w:cs="Times New Roman"/>
          <w:bCs/>
          <w:lang w:val="en-US"/>
        </w:rPr>
        <w:t>judges those who come before him by asking</w:t>
      </w:r>
      <w:r w:rsidR="00A35B4B" w:rsidRPr="004C4F01">
        <w:rPr>
          <w:rFonts w:ascii="Times New Roman" w:hAnsi="Times New Roman" w:cs="Times New Roman"/>
          <w:bCs/>
          <w:lang w:val="en-US"/>
        </w:rPr>
        <w:t xml:space="preserve"> “Have you anything to declare? Any wines, spirits, cigars, perfumes, silks?”</w:t>
      </w:r>
      <w:r w:rsidR="001F44EC">
        <w:rPr>
          <w:rFonts w:ascii="Times New Roman" w:hAnsi="Times New Roman" w:cs="Times New Roman"/>
          <w:bCs/>
          <w:lang w:val="en-US"/>
        </w:rPr>
        <w:t xml:space="preserve"> </w:t>
      </w:r>
      <w:r w:rsidR="00301233">
        <w:rPr>
          <w:rFonts w:ascii="Times New Roman" w:hAnsi="Times New Roman" w:cs="Times New Roman"/>
          <w:bCs/>
          <w:lang w:val="en-US"/>
        </w:rPr>
        <w:t>and ‘the moment of hesitation as to whether I am going to be fooled just before I chalk that squiggle, and the</w:t>
      </w:r>
      <w:r w:rsidR="00334ADE">
        <w:rPr>
          <w:rFonts w:ascii="Times New Roman" w:hAnsi="Times New Roman" w:cs="Times New Roman"/>
          <w:bCs/>
          <w:lang w:val="en-US"/>
        </w:rPr>
        <w:t>n</w:t>
      </w:r>
      <w:r w:rsidR="00301233">
        <w:rPr>
          <w:rFonts w:ascii="Times New Roman" w:hAnsi="Times New Roman" w:cs="Times New Roman"/>
          <w:bCs/>
          <w:lang w:val="en-US"/>
        </w:rPr>
        <w:t xml:space="preserve"> the other moment of hesitation just after, as to whether I have bee</w:t>
      </w:r>
      <w:r w:rsidR="00334ADE">
        <w:rPr>
          <w:rFonts w:ascii="Times New Roman" w:hAnsi="Times New Roman" w:cs="Times New Roman"/>
          <w:bCs/>
          <w:lang w:val="en-US"/>
        </w:rPr>
        <w:t>n</w:t>
      </w:r>
      <w:r w:rsidR="00301233">
        <w:rPr>
          <w:rFonts w:ascii="Times New Roman" w:hAnsi="Times New Roman" w:cs="Times New Roman"/>
          <w:bCs/>
          <w:lang w:val="en-US"/>
        </w:rPr>
        <w:t xml:space="preserve">, are perhaps the two most thrilling instants in life.’ </w:t>
      </w:r>
      <w:r w:rsidR="00424EB2">
        <w:rPr>
          <w:rFonts w:ascii="Times New Roman" w:hAnsi="Times New Roman" w:cs="Times New Roman"/>
          <w:bCs/>
          <w:lang w:val="en-US"/>
        </w:rPr>
        <w:t xml:space="preserve"> </w:t>
      </w:r>
      <w:r w:rsidR="00424EB2">
        <w:rPr>
          <w:rStyle w:val="EndnoteReference"/>
          <w:rFonts w:ascii="Times New Roman" w:hAnsi="Times New Roman" w:cs="Times New Roman"/>
          <w:bCs/>
          <w:lang w:val="en-US"/>
        </w:rPr>
        <w:endnoteReference w:id="64"/>
      </w:r>
      <w:r w:rsidR="001440AE">
        <w:rPr>
          <w:rFonts w:ascii="Times New Roman" w:hAnsi="Times New Roman" w:cs="Times New Roman"/>
          <w:bCs/>
          <w:lang w:val="en-US"/>
        </w:rPr>
        <w:t xml:space="preserve"> </w:t>
      </w:r>
      <w:r w:rsidR="00EA4BBB">
        <w:rPr>
          <w:rFonts w:ascii="Times New Roman" w:hAnsi="Times New Roman" w:cs="Times New Roman"/>
          <w:bCs/>
          <w:lang w:val="en-US"/>
        </w:rPr>
        <w:t>This</w:t>
      </w:r>
      <w:r w:rsidR="001440AE">
        <w:rPr>
          <w:rFonts w:ascii="Times New Roman" w:hAnsi="Times New Roman" w:cs="Times New Roman"/>
          <w:bCs/>
          <w:lang w:val="en-US"/>
        </w:rPr>
        <w:t xml:space="preserve"> is a</w:t>
      </w:r>
      <w:r w:rsidR="00861953">
        <w:rPr>
          <w:rFonts w:ascii="Times New Roman" w:hAnsi="Times New Roman" w:cs="Times New Roman"/>
          <w:bCs/>
          <w:lang w:val="en-US"/>
        </w:rPr>
        <w:t xml:space="preserve"> </w:t>
      </w:r>
      <w:r w:rsidR="00682EA0">
        <w:rPr>
          <w:rFonts w:ascii="Times New Roman" w:hAnsi="Times New Roman" w:cs="Times New Roman"/>
          <w:bCs/>
          <w:lang w:val="en-US"/>
        </w:rPr>
        <w:t>judg</w:t>
      </w:r>
      <w:r w:rsidR="001440AE">
        <w:rPr>
          <w:rFonts w:ascii="Times New Roman" w:hAnsi="Times New Roman" w:cs="Times New Roman"/>
          <w:bCs/>
          <w:lang w:val="en-US"/>
        </w:rPr>
        <w:t xml:space="preserve">ment </w:t>
      </w:r>
      <w:r w:rsidR="00FC0E60">
        <w:rPr>
          <w:rFonts w:ascii="Times New Roman" w:hAnsi="Times New Roman" w:cs="Times New Roman"/>
          <w:bCs/>
          <w:lang w:val="en-US"/>
        </w:rPr>
        <w:t xml:space="preserve">of people </w:t>
      </w:r>
      <w:r w:rsidR="001440AE">
        <w:rPr>
          <w:rFonts w:ascii="Times New Roman" w:hAnsi="Times New Roman" w:cs="Times New Roman"/>
          <w:bCs/>
          <w:lang w:val="en-US"/>
        </w:rPr>
        <w:t>which is</w:t>
      </w:r>
      <w:r w:rsidR="00EA4BBB">
        <w:rPr>
          <w:rFonts w:ascii="Times New Roman" w:hAnsi="Times New Roman" w:cs="Times New Roman"/>
          <w:bCs/>
          <w:lang w:val="en-US"/>
        </w:rPr>
        <w:t xml:space="preserve"> presented as</w:t>
      </w:r>
      <w:r w:rsidR="00334ADE">
        <w:rPr>
          <w:rFonts w:ascii="Times New Roman" w:hAnsi="Times New Roman" w:cs="Times New Roman"/>
          <w:bCs/>
          <w:lang w:val="en-US"/>
        </w:rPr>
        <w:t xml:space="preserve"> secular</w:t>
      </w:r>
      <w:r w:rsidR="001D63A2">
        <w:rPr>
          <w:rFonts w:ascii="Times New Roman" w:hAnsi="Times New Roman" w:cs="Times New Roman"/>
          <w:bCs/>
          <w:lang w:val="en-US"/>
        </w:rPr>
        <w:t xml:space="preserve">, erotic and transiently </w:t>
      </w:r>
      <w:r w:rsidR="001440AE">
        <w:rPr>
          <w:rFonts w:ascii="Times New Roman" w:hAnsi="Times New Roman" w:cs="Times New Roman"/>
          <w:bCs/>
          <w:lang w:val="en-US"/>
        </w:rPr>
        <w:t>commercial</w:t>
      </w:r>
      <w:r w:rsidR="00334ADE">
        <w:rPr>
          <w:rFonts w:ascii="Times New Roman" w:hAnsi="Times New Roman" w:cs="Times New Roman"/>
          <w:bCs/>
          <w:lang w:val="en-US"/>
        </w:rPr>
        <w:t>,</w:t>
      </w:r>
      <w:r w:rsidR="001440AE">
        <w:rPr>
          <w:rFonts w:ascii="Times New Roman" w:hAnsi="Times New Roman" w:cs="Times New Roman"/>
          <w:bCs/>
          <w:lang w:val="en-US"/>
        </w:rPr>
        <w:t xml:space="preserve"> </w:t>
      </w:r>
      <w:r w:rsidR="007416EE">
        <w:rPr>
          <w:rFonts w:ascii="Times New Roman" w:hAnsi="Times New Roman" w:cs="Times New Roman"/>
          <w:bCs/>
          <w:lang w:val="en-US"/>
        </w:rPr>
        <w:t>he presides</w:t>
      </w:r>
      <w:r w:rsidR="00682EA0">
        <w:rPr>
          <w:rFonts w:ascii="Times New Roman" w:hAnsi="Times New Roman" w:cs="Times New Roman"/>
          <w:bCs/>
          <w:lang w:val="en-US"/>
        </w:rPr>
        <w:t xml:space="preserve"> over </w:t>
      </w:r>
      <w:r w:rsidR="00D95A90">
        <w:rPr>
          <w:rFonts w:ascii="Times New Roman" w:hAnsi="Times New Roman" w:cs="Times New Roman"/>
          <w:bCs/>
          <w:lang w:val="en-US"/>
        </w:rPr>
        <w:t xml:space="preserve">a view of the city </w:t>
      </w:r>
      <w:r w:rsidR="00F21FE5" w:rsidRPr="004C4F01">
        <w:rPr>
          <w:rFonts w:ascii="Times New Roman" w:hAnsi="Times New Roman" w:cs="Times New Roman"/>
          <w:bCs/>
          <w:lang w:val="en-US"/>
        </w:rPr>
        <w:t>in which people are like ‘portmanteaux’, ‘tossed away, dumped down, lost and found’ until finally the ‘Ultimate Porter swings them on to the Ulti</w:t>
      </w:r>
      <w:r w:rsidR="00682EA0">
        <w:rPr>
          <w:rFonts w:ascii="Times New Roman" w:hAnsi="Times New Roman" w:cs="Times New Roman"/>
          <w:bCs/>
          <w:lang w:val="en-US"/>
        </w:rPr>
        <w:t>mate Train and off they rattle.’</w:t>
      </w:r>
      <w:r w:rsidR="00F21FE5" w:rsidRPr="004C4F01">
        <w:rPr>
          <w:rFonts w:ascii="Times New Roman" w:hAnsi="Times New Roman" w:cs="Times New Roman"/>
          <w:bCs/>
          <w:lang w:val="en-US"/>
        </w:rPr>
        <w:t xml:space="preserve"> </w:t>
      </w:r>
      <w:r w:rsidR="00424EB2">
        <w:rPr>
          <w:rStyle w:val="EndnoteReference"/>
          <w:rFonts w:ascii="Times New Roman" w:hAnsi="Times New Roman" w:cs="Times New Roman"/>
          <w:bCs/>
          <w:lang w:val="en-US"/>
        </w:rPr>
        <w:endnoteReference w:id="65"/>
      </w:r>
    </w:p>
    <w:p w14:paraId="1FE517CA" w14:textId="2B2C3B15" w:rsidR="00150C09" w:rsidRPr="004C4F01" w:rsidRDefault="00521EE0" w:rsidP="00E32457">
      <w:pPr>
        <w:spacing w:line="360" w:lineRule="auto"/>
        <w:ind w:firstLine="720"/>
        <w:rPr>
          <w:rFonts w:ascii="Times New Roman" w:hAnsi="Times New Roman" w:cs="Times New Roman"/>
          <w:bCs/>
          <w:lang w:val="en-US"/>
        </w:rPr>
      </w:pPr>
      <w:proofErr w:type="spellStart"/>
      <w:r>
        <w:rPr>
          <w:rFonts w:ascii="Times New Roman" w:hAnsi="Times New Roman" w:cs="Times New Roman"/>
          <w:bCs/>
          <w:lang w:val="en-US"/>
        </w:rPr>
        <w:t>Duquette</w:t>
      </w:r>
      <w:proofErr w:type="spellEnd"/>
      <w:r>
        <w:rPr>
          <w:rFonts w:ascii="Times New Roman" w:hAnsi="Times New Roman" w:cs="Times New Roman"/>
          <w:bCs/>
          <w:lang w:val="en-US"/>
        </w:rPr>
        <w:t xml:space="preserve"> </w:t>
      </w:r>
      <w:r w:rsidR="00EA4BBB">
        <w:rPr>
          <w:rFonts w:ascii="Times New Roman" w:hAnsi="Times New Roman" w:cs="Times New Roman"/>
          <w:bCs/>
          <w:lang w:val="en-US"/>
        </w:rPr>
        <w:t>i</w:t>
      </w:r>
      <w:r w:rsidR="00861953">
        <w:rPr>
          <w:rFonts w:ascii="Times New Roman" w:hAnsi="Times New Roman" w:cs="Times New Roman"/>
          <w:bCs/>
          <w:lang w:val="en-US"/>
        </w:rPr>
        <w:t xml:space="preserve">s </w:t>
      </w:r>
      <w:r w:rsidR="00D612FC">
        <w:rPr>
          <w:rFonts w:ascii="Times New Roman" w:hAnsi="Times New Roman" w:cs="Times New Roman"/>
          <w:bCs/>
          <w:lang w:val="en-US"/>
        </w:rPr>
        <w:t xml:space="preserve">a </w:t>
      </w:r>
      <w:r w:rsidR="00682EA0">
        <w:rPr>
          <w:rFonts w:ascii="Times New Roman" w:hAnsi="Times New Roman" w:cs="Times New Roman"/>
          <w:bCs/>
          <w:lang w:val="en-US"/>
        </w:rPr>
        <w:t>writer</w:t>
      </w:r>
      <w:r w:rsidR="00861953">
        <w:rPr>
          <w:rFonts w:ascii="Times New Roman" w:hAnsi="Times New Roman" w:cs="Times New Roman"/>
          <w:bCs/>
          <w:lang w:val="en-US"/>
        </w:rPr>
        <w:t xml:space="preserve">, </w:t>
      </w:r>
      <w:r w:rsidR="001D63A2">
        <w:rPr>
          <w:rFonts w:ascii="Times New Roman" w:hAnsi="Times New Roman" w:cs="Times New Roman"/>
          <w:bCs/>
          <w:lang w:val="en-US"/>
        </w:rPr>
        <w:t xml:space="preserve">a French man </w:t>
      </w:r>
      <w:r w:rsidR="00682EA0" w:rsidRPr="004C4F01">
        <w:rPr>
          <w:rFonts w:ascii="Times New Roman" w:hAnsi="Times New Roman" w:cs="Times New Roman"/>
          <w:bCs/>
          <w:lang w:val="en-US"/>
        </w:rPr>
        <w:t>‘making a special study of modern English literature’</w:t>
      </w:r>
      <w:r w:rsidR="006A05D5">
        <w:rPr>
          <w:rFonts w:ascii="Times New Roman" w:hAnsi="Times New Roman" w:cs="Times New Roman"/>
          <w:bCs/>
          <w:lang w:val="en-US"/>
        </w:rPr>
        <w:t xml:space="preserve">, but he </w:t>
      </w:r>
      <w:r w:rsidR="00861953">
        <w:rPr>
          <w:rFonts w:ascii="Times New Roman" w:hAnsi="Times New Roman" w:cs="Times New Roman"/>
          <w:bCs/>
          <w:lang w:val="en-US"/>
        </w:rPr>
        <w:t>is</w:t>
      </w:r>
      <w:r w:rsidR="00EA4BBB">
        <w:rPr>
          <w:rFonts w:ascii="Times New Roman" w:hAnsi="Times New Roman" w:cs="Times New Roman"/>
          <w:bCs/>
          <w:lang w:val="en-US"/>
        </w:rPr>
        <w:t xml:space="preserve"> financially</w:t>
      </w:r>
      <w:r w:rsidR="001440AE">
        <w:rPr>
          <w:rFonts w:ascii="Times New Roman" w:hAnsi="Times New Roman" w:cs="Times New Roman"/>
          <w:bCs/>
          <w:lang w:val="en-US"/>
        </w:rPr>
        <w:t xml:space="preserve"> </w:t>
      </w:r>
      <w:r w:rsidR="00861953">
        <w:rPr>
          <w:rFonts w:ascii="Times New Roman" w:hAnsi="Times New Roman" w:cs="Times New Roman"/>
          <w:bCs/>
          <w:lang w:val="en-US"/>
        </w:rPr>
        <w:t>sustained</w:t>
      </w:r>
      <w:r w:rsidR="00BC3CE6">
        <w:rPr>
          <w:rFonts w:ascii="Times New Roman" w:hAnsi="Times New Roman" w:cs="Times New Roman"/>
          <w:bCs/>
          <w:lang w:val="en-US"/>
        </w:rPr>
        <w:t xml:space="preserve"> </w:t>
      </w:r>
      <w:r w:rsidR="008E2C24">
        <w:rPr>
          <w:rFonts w:ascii="Times New Roman" w:hAnsi="Times New Roman" w:cs="Times New Roman"/>
          <w:bCs/>
          <w:lang w:val="en-US"/>
        </w:rPr>
        <w:t>by</w:t>
      </w:r>
      <w:r w:rsidR="00BC3CE6">
        <w:rPr>
          <w:rFonts w:ascii="Times New Roman" w:hAnsi="Times New Roman" w:cs="Times New Roman"/>
          <w:bCs/>
          <w:lang w:val="en-US"/>
        </w:rPr>
        <w:t xml:space="preserve"> the</w:t>
      </w:r>
      <w:r w:rsidR="008E2C24">
        <w:rPr>
          <w:rFonts w:ascii="Times New Roman" w:hAnsi="Times New Roman" w:cs="Times New Roman"/>
          <w:bCs/>
          <w:lang w:val="en-US"/>
        </w:rPr>
        <w:t xml:space="preserve"> kindnesses</w:t>
      </w:r>
      <w:r w:rsidR="00BC3CE6">
        <w:rPr>
          <w:rFonts w:ascii="Times New Roman" w:hAnsi="Times New Roman" w:cs="Times New Roman"/>
          <w:bCs/>
          <w:lang w:val="en-US"/>
        </w:rPr>
        <w:t xml:space="preserve"> of a wide range of </w:t>
      </w:r>
      <w:r w:rsidR="00682EA0">
        <w:rPr>
          <w:rFonts w:ascii="Times New Roman" w:hAnsi="Times New Roman" w:cs="Times New Roman"/>
          <w:bCs/>
          <w:lang w:val="en-US"/>
        </w:rPr>
        <w:t xml:space="preserve">women </w:t>
      </w:r>
      <w:r w:rsidR="00BC3CE6">
        <w:rPr>
          <w:rFonts w:ascii="Times New Roman" w:hAnsi="Times New Roman" w:cs="Times New Roman"/>
          <w:bCs/>
          <w:lang w:val="en-US"/>
        </w:rPr>
        <w:t xml:space="preserve"> - ‘little prostitutes and kept women and elderly widows and shop girls and wives of respectable men and even advanced modern literary ladies’  - whose attentions he </w:t>
      </w:r>
      <w:r w:rsidR="00682EA0">
        <w:rPr>
          <w:rFonts w:ascii="Times New Roman" w:hAnsi="Times New Roman" w:cs="Times New Roman"/>
          <w:bCs/>
          <w:lang w:val="en-US"/>
        </w:rPr>
        <w:t>‘</w:t>
      </w:r>
      <w:r w:rsidR="00A77770">
        <w:rPr>
          <w:rFonts w:ascii="Times New Roman" w:hAnsi="Times New Roman" w:cs="Times New Roman"/>
          <w:bCs/>
          <w:lang w:val="en-US"/>
        </w:rPr>
        <w:t>invariably</w:t>
      </w:r>
      <w:r w:rsidR="00BC3CE6">
        <w:rPr>
          <w:rFonts w:ascii="Times New Roman" w:hAnsi="Times New Roman" w:cs="Times New Roman"/>
          <w:bCs/>
          <w:lang w:val="en-US"/>
        </w:rPr>
        <w:t>’ meets</w:t>
      </w:r>
      <w:r w:rsidR="00A77770">
        <w:rPr>
          <w:rFonts w:ascii="Times New Roman" w:hAnsi="Times New Roman" w:cs="Times New Roman"/>
          <w:bCs/>
          <w:lang w:val="en-US"/>
        </w:rPr>
        <w:t xml:space="preserve"> </w:t>
      </w:r>
      <w:r w:rsidR="00BC3CE6">
        <w:rPr>
          <w:rFonts w:ascii="Times New Roman" w:hAnsi="Times New Roman" w:cs="Times New Roman"/>
          <w:bCs/>
          <w:lang w:val="en-US"/>
        </w:rPr>
        <w:t>‘</w:t>
      </w:r>
      <w:r w:rsidR="00A77770">
        <w:rPr>
          <w:rFonts w:ascii="Times New Roman" w:hAnsi="Times New Roman" w:cs="Times New Roman"/>
          <w:bCs/>
          <w:lang w:val="en-US"/>
        </w:rPr>
        <w:t>not only with the same readiness, but with the sa</w:t>
      </w:r>
      <w:r w:rsidR="001440AE">
        <w:rPr>
          <w:rFonts w:ascii="Times New Roman" w:hAnsi="Times New Roman" w:cs="Times New Roman"/>
          <w:bCs/>
          <w:lang w:val="en-US"/>
        </w:rPr>
        <w:t>me positive invitation</w:t>
      </w:r>
      <w:r w:rsidR="001D63A2">
        <w:rPr>
          <w:rFonts w:ascii="Times New Roman" w:hAnsi="Times New Roman" w:cs="Times New Roman"/>
          <w:bCs/>
          <w:lang w:val="en-US"/>
        </w:rPr>
        <w:t>.</w:t>
      </w:r>
      <w:r w:rsidR="001440AE">
        <w:rPr>
          <w:rFonts w:ascii="Times New Roman" w:hAnsi="Times New Roman" w:cs="Times New Roman"/>
          <w:bCs/>
          <w:lang w:val="en-US"/>
        </w:rPr>
        <w:t xml:space="preserve">’ </w:t>
      </w:r>
      <w:r w:rsidR="00424EB2">
        <w:rPr>
          <w:rStyle w:val="EndnoteReference"/>
          <w:rFonts w:ascii="Times New Roman" w:hAnsi="Times New Roman" w:cs="Times New Roman"/>
          <w:bCs/>
          <w:lang w:val="en-US"/>
        </w:rPr>
        <w:endnoteReference w:id="66"/>
      </w:r>
      <w:r w:rsidR="001D63A2">
        <w:rPr>
          <w:rFonts w:ascii="Times New Roman" w:hAnsi="Times New Roman" w:cs="Times New Roman"/>
          <w:bCs/>
          <w:lang w:val="en-US"/>
        </w:rPr>
        <w:t xml:space="preserve"> </w:t>
      </w:r>
      <w:proofErr w:type="spellStart"/>
      <w:r w:rsidR="001D63A2">
        <w:rPr>
          <w:rFonts w:ascii="Times New Roman" w:hAnsi="Times New Roman" w:cs="Times New Roman"/>
          <w:bCs/>
          <w:lang w:val="en-US"/>
        </w:rPr>
        <w:t>Duquette</w:t>
      </w:r>
      <w:proofErr w:type="spellEnd"/>
      <w:r w:rsidR="001D63A2">
        <w:rPr>
          <w:rFonts w:ascii="Times New Roman" w:hAnsi="Times New Roman" w:cs="Times New Roman"/>
          <w:bCs/>
          <w:lang w:val="en-US"/>
        </w:rPr>
        <w:t xml:space="preserve"> is</w:t>
      </w:r>
      <w:r w:rsidR="00EA4BBB">
        <w:rPr>
          <w:rFonts w:ascii="Times New Roman" w:hAnsi="Times New Roman" w:cs="Times New Roman"/>
          <w:bCs/>
          <w:lang w:val="en-US"/>
        </w:rPr>
        <w:t>,</w:t>
      </w:r>
      <w:r w:rsidR="00861953">
        <w:rPr>
          <w:rFonts w:ascii="Times New Roman" w:hAnsi="Times New Roman" w:cs="Times New Roman"/>
          <w:bCs/>
          <w:lang w:val="en-US"/>
        </w:rPr>
        <w:t xml:space="preserve"> </w:t>
      </w:r>
      <w:r w:rsidR="00BC3CE6">
        <w:rPr>
          <w:rFonts w:ascii="Times New Roman" w:hAnsi="Times New Roman" w:cs="Times New Roman"/>
          <w:bCs/>
          <w:lang w:val="en-US"/>
        </w:rPr>
        <w:t>the</w:t>
      </w:r>
      <w:r w:rsidR="00EA4BBB">
        <w:rPr>
          <w:rFonts w:ascii="Times New Roman" w:hAnsi="Times New Roman" w:cs="Times New Roman"/>
          <w:bCs/>
          <w:lang w:val="en-US"/>
        </w:rPr>
        <w:t xml:space="preserve">n, </w:t>
      </w:r>
      <w:r w:rsidR="00427777">
        <w:rPr>
          <w:rFonts w:ascii="Times New Roman" w:hAnsi="Times New Roman" w:cs="Times New Roman"/>
          <w:bCs/>
          <w:lang w:val="en-US"/>
        </w:rPr>
        <w:t xml:space="preserve">suggestively </w:t>
      </w:r>
      <w:r w:rsidR="00FC0E60">
        <w:rPr>
          <w:rFonts w:ascii="Times New Roman" w:hAnsi="Times New Roman" w:cs="Times New Roman"/>
          <w:bCs/>
          <w:lang w:val="en-US"/>
        </w:rPr>
        <w:t xml:space="preserve">styled by Mansfield as </w:t>
      </w:r>
      <w:r w:rsidR="00EA4BBB">
        <w:rPr>
          <w:rFonts w:ascii="Times New Roman" w:hAnsi="Times New Roman" w:cs="Times New Roman"/>
          <w:bCs/>
          <w:lang w:val="en-US"/>
        </w:rPr>
        <w:t>the</w:t>
      </w:r>
      <w:r w:rsidR="00BC3CE6">
        <w:rPr>
          <w:rFonts w:ascii="Times New Roman" w:hAnsi="Times New Roman" w:cs="Times New Roman"/>
          <w:bCs/>
          <w:lang w:val="en-US"/>
        </w:rPr>
        <w:t xml:space="preserve"> </w:t>
      </w:r>
      <w:r w:rsidR="00A77770">
        <w:rPr>
          <w:rFonts w:ascii="Times New Roman" w:hAnsi="Times New Roman" w:cs="Times New Roman"/>
          <w:bCs/>
          <w:lang w:val="en-US"/>
        </w:rPr>
        <w:t>prostitute</w:t>
      </w:r>
      <w:r w:rsidR="00BC3CE6">
        <w:rPr>
          <w:rFonts w:ascii="Times New Roman" w:hAnsi="Times New Roman" w:cs="Times New Roman"/>
          <w:bCs/>
          <w:lang w:val="en-US"/>
        </w:rPr>
        <w:t>’s prostitute</w:t>
      </w:r>
      <w:r w:rsidR="00FC0E60">
        <w:rPr>
          <w:rFonts w:ascii="Times New Roman" w:hAnsi="Times New Roman" w:cs="Times New Roman"/>
          <w:bCs/>
          <w:lang w:val="en-US"/>
        </w:rPr>
        <w:t xml:space="preserve"> (</w:t>
      </w:r>
      <w:r w:rsidR="004D48C2">
        <w:rPr>
          <w:rFonts w:ascii="Times New Roman" w:hAnsi="Times New Roman" w:cs="Times New Roman"/>
          <w:bCs/>
          <w:lang w:val="en-US"/>
        </w:rPr>
        <w:t xml:space="preserve">even </w:t>
      </w:r>
      <w:r w:rsidR="00FC0E60">
        <w:rPr>
          <w:rFonts w:ascii="Times New Roman" w:hAnsi="Times New Roman" w:cs="Times New Roman"/>
          <w:bCs/>
          <w:lang w:val="en-US"/>
        </w:rPr>
        <w:t xml:space="preserve">the </w:t>
      </w:r>
      <w:r w:rsidR="0026230E">
        <w:rPr>
          <w:rFonts w:ascii="Times New Roman" w:hAnsi="Times New Roman" w:cs="Times New Roman"/>
          <w:bCs/>
          <w:lang w:val="en-US"/>
        </w:rPr>
        <w:t>mirror</w:t>
      </w:r>
      <w:r w:rsidR="00FC0E60">
        <w:rPr>
          <w:rFonts w:ascii="Times New Roman" w:hAnsi="Times New Roman" w:cs="Times New Roman"/>
          <w:bCs/>
          <w:lang w:val="en-US"/>
        </w:rPr>
        <w:t xml:space="preserve"> into which he speaks</w:t>
      </w:r>
      <w:r w:rsidR="0026230E">
        <w:rPr>
          <w:rFonts w:ascii="Times New Roman" w:hAnsi="Times New Roman" w:cs="Times New Roman"/>
          <w:bCs/>
          <w:lang w:val="en-US"/>
        </w:rPr>
        <w:t xml:space="preserve"> is symbolically </w:t>
      </w:r>
      <w:r w:rsidR="00861953">
        <w:rPr>
          <w:rFonts w:ascii="Times New Roman" w:hAnsi="Times New Roman" w:cs="Times New Roman"/>
          <w:bCs/>
          <w:lang w:val="en-US"/>
        </w:rPr>
        <w:t>‘unpaid for’</w:t>
      </w:r>
      <w:r w:rsidR="00FC0E60">
        <w:rPr>
          <w:rFonts w:ascii="Times New Roman" w:hAnsi="Times New Roman" w:cs="Times New Roman"/>
          <w:bCs/>
          <w:lang w:val="en-US"/>
        </w:rPr>
        <w:t>)</w:t>
      </w:r>
      <w:r w:rsidR="001D63A2">
        <w:rPr>
          <w:rFonts w:ascii="Times New Roman" w:hAnsi="Times New Roman" w:cs="Times New Roman"/>
          <w:bCs/>
          <w:lang w:val="en-US"/>
        </w:rPr>
        <w:t xml:space="preserve"> and</w:t>
      </w:r>
      <w:r w:rsidR="00FC0E60">
        <w:rPr>
          <w:rFonts w:ascii="Times New Roman" w:hAnsi="Times New Roman" w:cs="Times New Roman"/>
          <w:bCs/>
          <w:lang w:val="en-US"/>
        </w:rPr>
        <w:t xml:space="preserve"> this </w:t>
      </w:r>
      <w:r w:rsidR="00BC3CE6">
        <w:rPr>
          <w:rFonts w:ascii="Times New Roman" w:hAnsi="Times New Roman" w:cs="Times New Roman"/>
          <w:bCs/>
          <w:lang w:val="en-US"/>
        </w:rPr>
        <w:t xml:space="preserve">renders him </w:t>
      </w:r>
      <w:r w:rsidR="007C3C14">
        <w:rPr>
          <w:rFonts w:ascii="Times New Roman" w:hAnsi="Times New Roman" w:cs="Times New Roman"/>
          <w:bCs/>
          <w:lang w:val="en-US"/>
        </w:rPr>
        <w:t>akin</w:t>
      </w:r>
      <w:r w:rsidR="00861953">
        <w:rPr>
          <w:rFonts w:ascii="Times New Roman" w:hAnsi="Times New Roman" w:cs="Times New Roman"/>
          <w:bCs/>
          <w:lang w:val="en-US"/>
        </w:rPr>
        <w:t xml:space="preserve"> </w:t>
      </w:r>
      <w:r w:rsidR="001440AE">
        <w:rPr>
          <w:rFonts w:ascii="Times New Roman" w:hAnsi="Times New Roman" w:cs="Times New Roman"/>
          <w:bCs/>
          <w:lang w:val="en-US"/>
        </w:rPr>
        <w:t xml:space="preserve">to </w:t>
      </w:r>
      <w:r w:rsidR="00861953">
        <w:rPr>
          <w:rFonts w:ascii="Times New Roman" w:hAnsi="Times New Roman" w:cs="Times New Roman"/>
          <w:bCs/>
          <w:lang w:val="en-US"/>
        </w:rPr>
        <w:t>money</w:t>
      </w:r>
      <w:r w:rsidR="00EA4BBB">
        <w:rPr>
          <w:rFonts w:ascii="Times New Roman" w:hAnsi="Times New Roman" w:cs="Times New Roman"/>
          <w:bCs/>
          <w:lang w:val="en-US"/>
        </w:rPr>
        <w:t xml:space="preserve"> because, to use </w:t>
      </w:r>
      <w:proofErr w:type="spellStart"/>
      <w:r w:rsidR="007C3C14">
        <w:rPr>
          <w:rFonts w:ascii="Times New Roman" w:hAnsi="Times New Roman" w:cs="Times New Roman"/>
          <w:bCs/>
          <w:lang w:val="en-US"/>
        </w:rPr>
        <w:t>Simmel’s</w:t>
      </w:r>
      <w:proofErr w:type="spellEnd"/>
      <w:r>
        <w:rPr>
          <w:rFonts w:ascii="Times New Roman" w:hAnsi="Times New Roman" w:cs="Times New Roman"/>
          <w:bCs/>
          <w:lang w:val="en-US"/>
        </w:rPr>
        <w:t xml:space="preserve"> own</w:t>
      </w:r>
      <w:r w:rsidR="00FC0E60">
        <w:rPr>
          <w:rFonts w:ascii="Times New Roman" w:hAnsi="Times New Roman" w:cs="Times New Roman"/>
          <w:bCs/>
          <w:lang w:val="en-US"/>
        </w:rPr>
        <w:t xml:space="preserve"> analogy</w:t>
      </w:r>
      <w:r w:rsidR="00427777">
        <w:rPr>
          <w:rFonts w:ascii="Times New Roman" w:hAnsi="Times New Roman" w:cs="Times New Roman"/>
          <w:bCs/>
          <w:lang w:val="en-US"/>
        </w:rPr>
        <w:t xml:space="preserve"> between the two</w:t>
      </w:r>
      <w:r>
        <w:rPr>
          <w:rFonts w:ascii="Times New Roman" w:hAnsi="Times New Roman" w:cs="Times New Roman"/>
          <w:bCs/>
          <w:lang w:val="en-US"/>
        </w:rPr>
        <w:t>,</w:t>
      </w:r>
      <w:r w:rsidR="00FC0E60">
        <w:rPr>
          <w:rFonts w:ascii="Times New Roman" w:hAnsi="Times New Roman" w:cs="Times New Roman"/>
          <w:bCs/>
          <w:lang w:val="en-US"/>
        </w:rPr>
        <w:t xml:space="preserve"> </w:t>
      </w:r>
      <w:r w:rsidR="00427777">
        <w:rPr>
          <w:rFonts w:ascii="Times New Roman" w:hAnsi="Times New Roman" w:cs="Times New Roman"/>
          <w:bCs/>
          <w:lang w:val="en-US"/>
        </w:rPr>
        <w:t xml:space="preserve">he is </w:t>
      </w:r>
      <w:r w:rsidR="00FC0E60">
        <w:rPr>
          <w:rFonts w:ascii="Times New Roman" w:hAnsi="Times New Roman" w:cs="Times New Roman"/>
          <w:bCs/>
          <w:lang w:val="en-US"/>
        </w:rPr>
        <w:t xml:space="preserve">involved in </w:t>
      </w:r>
      <w:r w:rsidR="003308D5">
        <w:rPr>
          <w:rFonts w:ascii="Times New Roman" w:hAnsi="Times New Roman" w:cs="Times New Roman"/>
          <w:bCs/>
          <w:lang w:val="en-US"/>
        </w:rPr>
        <w:t>exchange</w:t>
      </w:r>
      <w:r w:rsidR="007B05C8">
        <w:rPr>
          <w:rFonts w:ascii="Times New Roman" w:hAnsi="Times New Roman" w:cs="Times New Roman"/>
          <w:bCs/>
          <w:lang w:val="en-US"/>
        </w:rPr>
        <w:t>s</w:t>
      </w:r>
      <w:r w:rsidR="00D879A2">
        <w:rPr>
          <w:rFonts w:ascii="Times New Roman" w:hAnsi="Times New Roman" w:cs="Times New Roman"/>
          <w:bCs/>
          <w:lang w:val="en-US"/>
        </w:rPr>
        <w:t xml:space="preserve"> </w:t>
      </w:r>
      <w:r>
        <w:rPr>
          <w:rFonts w:ascii="Times New Roman" w:hAnsi="Times New Roman" w:cs="Times New Roman"/>
          <w:bCs/>
          <w:lang w:val="en-US"/>
        </w:rPr>
        <w:t xml:space="preserve">which are </w:t>
      </w:r>
      <w:r w:rsidR="00D879A2">
        <w:rPr>
          <w:rFonts w:ascii="Times New Roman" w:hAnsi="Times New Roman" w:cs="Times New Roman"/>
          <w:bCs/>
          <w:lang w:val="en-US"/>
        </w:rPr>
        <w:t>‘cha</w:t>
      </w:r>
      <w:r w:rsidR="00A77770">
        <w:rPr>
          <w:rFonts w:ascii="Times New Roman" w:hAnsi="Times New Roman" w:cs="Times New Roman"/>
          <w:bCs/>
          <w:lang w:val="en-US"/>
        </w:rPr>
        <w:t>ra</w:t>
      </w:r>
      <w:r w:rsidR="00D879A2">
        <w:rPr>
          <w:rFonts w:ascii="Times New Roman" w:hAnsi="Times New Roman" w:cs="Times New Roman"/>
          <w:bCs/>
          <w:lang w:val="en-US"/>
        </w:rPr>
        <w:t>c</w:t>
      </w:r>
      <w:r w:rsidR="00A77770">
        <w:rPr>
          <w:rFonts w:ascii="Times New Roman" w:hAnsi="Times New Roman" w:cs="Times New Roman"/>
          <w:bCs/>
          <w:lang w:val="en-US"/>
        </w:rPr>
        <w:t>terized by an inherent lack of attachment […] by a sheer indifference to the personal qualities of the individuals involved</w:t>
      </w:r>
      <w:r w:rsidR="008E2C24">
        <w:rPr>
          <w:rFonts w:ascii="Times New Roman" w:hAnsi="Times New Roman" w:cs="Times New Roman"/>
          <w:bCs/>
          <w:lang w:val="en-US"/>
        </w:rPr>
        <w:t>.</w:t>
      </w:r>
      <w:r w:rsidR="00A77770">
        <w:rPr>
          <w:rFonts w:ascii="Times New Roman" w:hAnsi="Times New Roman" w:cs="Times New Roman"/>
          <w:bCs/>
          <w:lang w:val="en-US"/>
        </w:rPr>
        <w:t xml:space="preserve">’ </w:t>
      </w:r>
      <w:r w:rsidR="00A77770">
        <w:rPr>
          <w:rStyle w:val="EndnoteReference"/>
          <w:rFonts w:ascii="Times New Roman" w:hAnsi="Times New Roman" w:cs="Times New Roman"/>
          <w:bCs/>
          <w:lang w:val="en-US"/>
        </w:rPr>
        <w:endnoteReference w:id="67"/>
      </w:r>
      <w:r w:rsidR="003A5183">
        <w:rPr>
          <w:rFonts w:ascii="Times New Roman" w:hAnsi="Times New Roman" w:cs="Times New Roman"/>
          <w:bCs/>
          <w:lang w:val="en-US"/>
        </w:rPr>
        <w:t xml:space="preserve"> </w:t>
      </w:r>
    </w:p>
    <w:p w14:paraId="746D4AD6" w14:textId="7A595EBA" w:rsidR="00424EB2" w:rsidRDefault="00456662" w:rsidP="00424EB2">
      <w:pPr>
        <w:spacing w:line="360" w:lineRule="auto"/>
        <w:ind w:firstLine="720"/>
        <w:rPr>
          <w:rFonts w:ascii="Times New Roman" w:hAnsi="Times New Roman" w:cs="Times New Roman"/>
          <w:bCs/>
          <w:lang w:val="en-US"/>
        </w:rPr>
      </w:pPr>
      <w:r>
        <w:rPr>
          <w:rFonts w:ascii="Times New Roman" w:hAnsi="Times New Roman" w:cs="Times New Roman"/>
          <w:bCs/>
          <w:lang w:val="en-US"/>
        </w:rPr>
        <w:t xml:space="preserve">If </w:t>
      </w:r>
      <w:proofErr w:type="spellStart"/>
      <w:r>
        <w:rPr>
          <w:rFonts w:ascii="Times New Roman" w:hAnsi="Times New Roman" w:cs="Times New Roman"/>
          <w:bCs/>
          <w:lang w:val="en-US"/>
        </w:rPr>
        <w:t>Duquette</w:t>
      </w:r>
      <w:proofErr w:type="spellEnd"/>
      <w:r>
        <w:rPr>
          <w:rFonts w:ascii="Times New Roman" w:hAnsi="Times New Roman" w:cs="Times New Roman"/>
          <w:bCs/>
          <w:lang w:val="en-US"/>
        </w:rPr>
        <w:t xml:space="preserve"> is money, is pure exchange, then </w:t>
      </w:r>
      <w:r w:rsidR="003308D5">
        <w:rPr>
          <w:rFonts w:ascii="Times New Roman" w:hAnsi="Times New Roman" w:cs="Times New Roman"/>
          <w:bCs/>
          <w:lang w:val="en-US"/>
        </w:rPr>
        <w:t xml:space="preserve">Mansfield gives meaning </w:t>
      </w:r>
      <w:r>
        <w:rPr>
          <w:rFonts w:ascii="Times New Roman" w:hAnsi="Times New Roman" w:cs="Times New Roman"/>
          <w:bCs/>
          <w:lang w:val="en-US"/>
        </w:rPr>
        <w:t xml:space="preserve">to </w:t>
      </w:r>
      <w:r w:rsidR="00355F92">
        <w:rPr>
          <w:rFonts w:ascii="Times New Roman" w:hAnsi="Times New Roman" w:cs="Times New Roman"/>
          <w:bCs/>
          <w:lang w:val="en-US"/>
        </w:rPr>
        <w:t>his</w:t>
      </w:r>
      <w:r>
        <w:rPr>
          <w:rFonts w:ascii="Times New Roman" w:hAnsi="Times New Roman" w:cs="Times New Roman"/>
          <w:bCs/>
          <w:lang w:val="en-US"/>
        </w:rPr>
        <w:t xml:space="preserve"> </w:t>
      </w:r>
      <w:r w:rsidR="003308D5">
        <w:rPr>
          <w:rFonts w:ascii="Times New Roman" w:hAnsi="Times New Roman" w:cs="Times New Roman"/>
          <w:bCs/>
          <w:lang w:val="en-US"/>
        </w:rPr>
        <w:t>status by contrasting him</w:t>
      </w:r>
      <w:r w:rsidR="001440AE">
        <w:rPr>
          <w:rFonts w:ascii="Times New Roman" w:hAnsi="Times New Roman" w:cs="Times New Roman"/>
          <w:bCs/>
          <w:lang w:val="en-US"/>
        </w:rPr>
        <w:t xml:space="preserve"> with</w:t>
      </w:r>
      <w:r w:rsidR="00800528" w:rsidRPr="004C4F01">
        <w:rPr>
          <w:rFonts w:ascii="Times New Roman" w:hAnsi="Times New Roman" w:cs="Times New Roman"/>
          <w:bCs/>
          <w:lang w:val="en-US"/>
        </w:rPr>
        <w:t xml:space="preserve"> Dick Harman</w:t>
      </w:r>
      <w:r w:rsidR="001440AE">
        <w:rPr>
          <w:rFonts w:ascii="Times New Roman" w:hAnsi="Times New Roman" w:cs="Times New Roman"/>
          <w:bCs/>
          <w:lang w:val="en-US"/>
        </w:rPr>
        <w:t xml:space="preserve">, who </w:t>
      </w:r>
      <w:r w:rsidR="003308D5">
        <w:rPr>
          <w:rFonts w:ascii="Times New Roman" w:hAnsi="Times New Roman" w:cs="Times New Roman"/>
          <w:bCs/>
          <w:lang w:val="en-US"/>
        </w:rPr>
        <w:t xml:space="preserve">is </w:t>
      </w:r>
      <w:r w:rsidR="001440AE">
        <w:rPr>
          <w:rFonts w:ascii="Times New Roman" w:hAnsi="Times New Roman" w:cs="Times New Roman"/>
          <w:bCs/>
          <w:lang w:val="en-US"/>
        </w:rPr>
        <w:t xml:space="preserve">presented as his </w:t>
      </w:r>
      <w:r w:rsidR="0026230E">
        <w:rPr>
          <w:rFonts w:ascii="Times New Roman" w:hAnsi="Times New Roman" w:cs="Times New Roman"/>
          <w:bCs/>
          <w:lang w:val="en-US"/>
        </w:rPr>
        <w:t xml:space="preserve">inverted </w:t>
      </w:r>
      <w:r w:rsidR="00437B85">
        <w:rPr>
          <w:rFonts w:ascii="Times New Roman" w:hAnsi="Times New Roman" w:cs="Times New Roman"/>
          <w:bCs/>
          <w:lang w:val="en-US"/>
        </w:rPr>
        <w:t>double,</w:t>
      </w:r>
      <w:r w:rsidR="0026230E">
        <w:rPr>
          <w:rFonts w:ascii="Times New Roman" w:hAnsi="Times New Roman" w:cs="Times New Roman"/>
          <w:bCs/>
          <w:lang w:val="en-US"/>
        </w:rPr>
        <w:t xml:space="preserve"> </w:t>
      </w:r>
      <w:r w:rsidR="001440AE">
        <w:rPr>
          <w:rFonts w:ascii="Times New Roman" w:hAnsi="Times New Roman" w:cs="Times New Roman"/>
          <w:bCs/>
          <w:lang w:val="en-US"/>
        </w:rPr>
        <w:t>an English man</w:t>
      </w:r>
      <w:r w:rsidR="00EA0A12">
        <w:rPr>
          <w:rFonts w:ascii="Times New Roman" w:hAnsi="Times New Roman" w:cs="Times New Roman"/>
          <w:bCs/>
          <w:lang w:val="en-US"/>
        </w:rPr>
        <w:t xml:space="preserve"> ‘making a special study of modern French literature’</w:t>
      </w:r>
      <w:r w:rsidR="00D567A4">
        <w:rPr>
          <w:rFonts w:ascii="Times New Roman" w:hAnsi="Times New Roman" w:cs="Times New Roman"/>
          <w:bCs/>
          <w:lang w:val="en-US"/>
        </w:rPr>
        <w:t xml:space="preserve"> </w:t>
      </w:r>
      <w:r w:rsidR="00026267">
        <w:rPr>
          <w:rFonts w:ascii="Times New Roman" w:hAnsi="Times New Roman" w:cs="Times New Roman"/>
          <w:bCs/>
          <w:lang w:val="en-US"/>
        </w:rPr>
        <w:t xml:space="preserve">who </w:t>
      </w:r>
      <w:r>
        <w:rPr>
          <w:rFonts w:ascii="Times New Roman" w:hAnsi="Times New Roman" w:cs="Times New Roman"/>
          <w:bCs/>
          <w:lang w:val="en-US"/>
        </w:rPr>
        <w:t xml:space="preserve">represents the privilege of he </w:t>
      </w:r>
      <w:r w:rsidR="00521EE0">
        <w:rPr>
          <w:rFonts w:ascii="Times New Roman" w:hAnsi="Times New Roman" w:cs="Times New Roman"/>
          <w:bCs/>
          <w:lang w:val="en-US"/>
        </w:rPr>
        <w:t>who is able to</w:t>
      </w:r>
      <w:r w:rsidR="00E32457">
        <w:rPr>
          <w:rFonts w:ascii="Times New Roman" w:hAnsi="Times New Roman" w:cs="Times New Roman"/>
          <w:bCs/>
          <w:lang w:val="en-US"/>
        </w:rPr>
        <w:t xml:space="preserve"> resist</w:t>
      </w:r>
      <w:r>
        <w:rPr>
          <w:rFonts w:ascii="Times New Roman" w:hAnsi="Times New Roman" w:cs="Times New Roman"/>
          <w:bCs/>
          <w:lang w:val="en-US"/>
        </w:rPr>
        <w:t xml:space="preserve"> exchange</w:t>
      </w:r>
      <w:r w:rsidR="0026230E">
        <w:rPr>
          <w:rFonts w:ascii="Times New Roman" w:hAnsi="Times New Roman" w:cs="Times New Roman"/>
          <w:bCs/>
          <w:lang w:val="en-US"/>
        </w:rPr>
        <w:t>; w</w:t>
      </w:r>
      <w:r w:rsidR="003A068F" w:rsidRPr="004C4F01">
        <w:rPr>
          <w:rFonts w:ascii="Times New Roman" w:hAnsi="Times New Roman" w:cs="Times New Roman"/>
          <w:bCs/>
          <w:lang w:val="en-US"/>
        </w:rPr>
        <w:t xml:space="preserve">hen </w:t>
      </w:r>
      <w:proofErr w:type="spellStart"/>
      <w:r w:rsidR="001E0049" w:rsidRPr="004C4F01">
        <w:rPr>
          <w:rFonts w:ascii="Times New Roman" w:hAnsi="Times New Roman" w:cs="Times New Roman"/>
          <w:bCs/>
          <w:lang w:val="en-US"/>
        </w:rPr>
        <w:t>Duquette</w:t>
      </w:r>
      <w:proofErr w:type="spellEnd"/>
      <w:r w:rsidR="001E0049" w:rsidRPr="004C4F01">
        <w:rPr>
          <w:rFonts w:ascii="Times New Roman" w:hAnsi="Times New Roman" w:cs="Times New Roman"/>
          <w:bCs/>
          <w:lang w:val="en-US"/>
        </w:rPr>
        <w:t xml:space="preserve"> </w:t>
      </w:r>
      <w:r w:rsidR="007B64AF" w:rsidRPr="004C4F01">
        <w:rPr>
          <w:rFonts w:ascii="Times New Roman" w:hAnsi="Times New Roman" w:cs="Times New Roman"/>
          <w:bCs/>
          <w:lang w:val="en-US"/>
        </w:rPr>
        <w:t xml:space="preserve">first </w:t>
      </w:r>
      <w:r w:rsidR="001E0049" w:rsidRPr="004C4F01">
        <w:rPr>
          <w:rFonts w:ascii="Times New Roman" w:hAnsi="Times New Roman" w:cs="Times New Roman"/>
          <w:bCs/>
          <w:lang w:val="en-US"/>
        </w:rPr>
        <w:t>meets</w:t>
      </w:r>
      <w:r w:rsidR="003A068F" w:rsidRPr="004C4F01">
        <w:rPr>
          <w:rFonts w:ascii="Times New Roman" w:hAnsi="Times New Roman" w:cs="Times New Roman"/>
          <w:bCs/>
          <w:lang w:val="en-US"/>
        </w:rPr>
        <w:t xml:space="preserve"> him</w:t>
      </w:r>
      <w:r w:rsidR="001E0049" w:rsidRPr="004C4F01">
        <w:rPr>
          <w:rFonts w:ascii="Times New Roman" w:hAnsi="Times New Roman" w:cs="Times New Roman"/>
          <w:bCs/>
          <w:lang w:val="en-US"/>
        </w:rPr>
        <w:t xml:space="preserve"> h</w:t>
      </w:r>
      <w:r w:rsidR="007B64AF" w:rsidRPr="004C4F01">
        <w:rPr>
          <w:rFonts w:ascii="Times New Roman" w:hAnsi="Times New Roman" w:cs="Times New Roman"/>
          <w:bCs/>
          <w:lang w:val="en-US"/>
        </w:rPr>
        <w:t xml:space="preserve">e is ‘impossible not to notice’, we are told, </w:t>
      </w:r>
      <w:r w:rsidR="00355F92">
        <w:rPr>
          <w:rFonts w:ascii="Times New Roman" w:hAnsi="Times New Roman" w:cs="Times New Roman"/>
          <w:bCs/>
          <w:lang w:val="en-US"/>
        </w:rPr>
        <w:t>because</w:t>
      </w:r>
      <w:r w:rsidR="00206FB2">
        <w:rPr>
          <w:rFonts w:ascii="Times New Roman" w:hAnsi="Times New Roman" w:cs="Times New Roman"/>
          <w:bCs/>
          <w:lang w:val="en-US"/>
        </w:rPr>
        <w:t xml:space="preserve"> </w:t>
      </w:r>
      <w:r w:rsidR="005C328F">
        <w:rPr>
          <w:rFonts w:ascii="Times New Roman" w:hAnsi="Times New Roman" w:cs="Times New Roman"/>
          <w:bCs/>
          <w:lang w:val="en-US"/>
        </w:rPr>
        <w:t xml:space="preserve">he is </w:t>
      </w:r>
      <w:r w:rsidR="005C328F">
        <w:rPr>
          <w:rFonts w:ascii="Times New Roman" w:hAnsi="Times New Roman" w:cs="Times New Roman"/>
          <w:bCs/>
          <w:i/>
          <w:lang w:val="en-US"/>
        </w:rPr>
        <w:t>not</w:t>
      </w:r>
      <w:r w:rsidR="005C328F">
        <w:rPr>
          <w:rFonts w:ascii="Times New Roman" w:hAnsi="Times New Roman" w:cs="Times New Roman"/>
          <w:bCs/>
          <w:lang w:val="en-US"/>
        </w:rPr>
        <w:t xml:space="preserve"> </w:t>
      </w:r>
      <w:r w:rsidR="001E0049" w:rsidRPr="004C4F01">
        <w:rPr>
          <w:rFonts w:ascii="Times New Roman" w:hAnsi="Times New Roman" w:cs="Times New Roman"/>
          <w:bCs/>
          <w:lang w:val="en-US"/>
        </w:rPr>
        <w:t>‘circulating gracefully</w:t>
      </w:r>
      <w:r w:rsidR="00026267">
        <w:rPr>
          <w:rFonts w:ascii="Times New Roman" w:hAnsi="Times New Roman" w:cs="Times New Roman"/>
          <w:bCs/>
          <w:lang w:val="en-US"/>
        </w:rPr>
        <w:t xml:space="preserve"> </w:t>
      </w:r>
      <w:r w:rsidR="00206FB2">
        <w:rPr>
          <w:rFonts w:ascii="Times New Roman" w:hAnsi="Times New Roman" w:cs="Times New Roman"/>
          <w:bCs/>
          <w:lang w:val="en-US"/>
        </w:rPr>
        <w:t xml:space="preserve">round the room </w:t>
      </w:r>
      <w:r w:rsidR="00026267">
        <w:rPr>
          <w:rFonts w:ascii="Times New Roman" w:hAnsi="Times New Roman" w:cs="Times New Roman"/>
          <w:bCs/>
          <w:lang w:val="en-US"/>
        </w:rPr>
        <w:t>like</w:t>
      </w:r>
      <w:r w:rsidR="005C328F">
        <w:rPr>
          <w:rFonts w:ascii="Times New Roman" w:hAnsi="Times New Roman" w:cs="Times New Roman"/>
          <w:bCs/>
          <w:lang w:val="en-US"/>
        </w:rPr>
        <w:t xml:space="preserve"> we all did</w:t>
      </w:r>
      <w:r w:rsidR="00206FB2">
        <w:rPr>
          <w:rFonts w:ascii="Times New Roman" w:hAnsi="Times New Roman" w:cs="Times New Roman"/>
          <w:bCs/>
          <w:lang w:val="en-US"/>
        </w:rPr>
        <w:t>.</w:t>
      </w:r>
      <w:r w:rsidR="001E0049" w:rsidRPr="004C4F01">
        <w:rPr>
          <w:rFonts w:ascii="Times New Roman" w:hAnsi="Times New Roman" w:cs="Times New Roman"/>
          <w:bCs/>
          <w:lang w:val="en-US"/>
        </w:rPr>
        <w:t>’</w:t>
      </w:r>
      <w:r w:rsidR="00424EB2">
        <w:rPr>
          <w:rStyle w:val="EndnoteReference"/>
          <w:rFonts w:ascii="Times New Roman" w:hAnsi="Times New Roman" w:cs="Times New Roman"/>
          <w:bCs/>
          <w:lang w:val="en-US"/>
        </w:rPr>
        <w:endnoteReference w:id="68"/>
      </w:r>
      <w:r w:rsidR="004E2E64">
        <w:rPr>
          <w:rFonts w:ascii="Times New Roman" w:hAnsi="Times New Roman" w:cs="Times New Roman"/>
          <w:bCs/>
          <w:lang w:val="en-US"/>
        </w:rPr>
        <w:t xml:space="preserve"> </w:t>
      </w:r>
      <w:r w:rsidR="003B7272" w:rsidRPr="004C4F01">
        <w:rPr>
          <w:rFonts w:ascii="Times New Roman" w:hAnsi="Times New Roman" w:cs="Times New Roman"/>
          <w:bCs/>
          <w:lang w:val="en-US"/>
        </w:rPr>
        <w:t>Even i</w:t>
      </w:r>
      <w:r w:rsidR="00916388" w:rsidRPr="004C4F01">
        <w:rPr>
          <w:rFonts w:ascii="Times New Roman" w:hAnsi="Times New Roman" w:cs="Times New Roman"/>
          <w:bCs/>
          <w:lang w:val="en-US"/>
        </w:rPr>
        <w:t>n</w:t>
      </w:r>
      <w:r w:rsidR="00977F4B" w:rsidRPr="004C4F01">
        <w:rPr>
          <w:rFonts w:ascii="Times New Roman" w:hAnsi="Times New Roman" w:cs="Times New Roman"/>
          <w:bCs/>
          <w:lang w:val="en-US"/>
        </w:rPr>
        <w:t xml:space="preserve"> </w:t>
      </w:r>
      <w:r w:rsidR="008E2C24">
        <w:rPr>
          <w:rFonts w:ascii="Times New Roman" w:hAnsi="Times New Roman" w:cs="Times New Roman"/>
          <w:bCs/>
          <w:lang w:val="en-US"/>
        </w:rPr>
        <w:t>conversation</w:t>
      </w:r>
      <w:r w:rsidR="001E0049" w:rsidRPr="004C4F01">
        <w:rPr>
          <w:rFonts w:ascii="Times New Roman" w:hAnsi="Times New Roman" w:cs="Times New Roman"/>
          <w:bCs/>
          <w:lang w:val="en-US"/>
        </w:rPr>
        <w:t xml:space="preserve"> Dick </w:t>
      </w:r>
      <w:r w:rsidR="008E2C24">
        <w:rPr>
          <w:rFonts w:ascii="Times New Roman" w:hAnsi="Times New Roman" w:cs="Times New Roman"/>
          <w:bCs/>
          <w:lang w:val="en-US"/>
        </w:rPr>
        <w:t xml:space="preserve">will </w:t>
      </w:r>
      <w:r w:rsidR="001E0049" w:rsidRPr="004C4F01">
        <w:rPr>
          <w:rFonts w:ascii="Times New Roman" w:hAnsi="Times New Roman" w:cs="Times New Roman"/>
          <w:bCs/>
          <w:lang w:val="en-US"/>
        </w:rPr>
        <w:t>not be drawn</w:t>
      </w:r>
      <w:r w:rsidR="008E2C24">
        <w:rPr>
          <w:rFonts w:ascii="Times New Roman" w:hAnsi="Times New Roman" w:cs="Times New Roman"/>
          <w:bCs/>
          <w:lang w:val="en-US"/>
        </w:rPr>
        <w:t>,</w:t>
      </w:r>
      <w:r w:rsidR="00977F4B" w:rsidRPr="004C4F01">
        <w:rPr>
          <w:rFonts w:ascii="Times New Roman" w:hAnsi="Times New Roman" w:cs="Times New Roman"/>
          <w:bCs/>
          <w:lang w:val="en-US"/>
        </w:rPr>
        <w:t xml:space="preserve"> ‘n</w:t>
      </w:r>
      <w:r w:rsidR="001E0049" w:rsidRPr="004C4F01">
        <w:rPr>
          <w:rFonts w:ascii="Times New Roman" w:hAnsi="Times New Roman" w:cs="Times New Roman"/>
          <w:bCs/>
          <w:lang w:val="en-US"/>
        </w:rPr>
        <w:t xml:space="preserve">ow and then’, </w:t>
      </w:r>
      <w:proofErr w:type="spellStart"/>
      <w:r w:rsidR="001E0049" w:rsidRPr="004C4F01">
        <w:rPr>
          <w:rFonts w:ascii="Times New Roman" w:hAnsi="Times New Roman" w:cs="Times New Roman"/>
          <w:bCs/>
          <w:lang w:val="en-US"/>
        </w:rPr>
        <w:t>Duquette</w:t>
      </w:r>
      <w:proofErr w:type="spellEnd"/>
      <w:r w:rsidR="001E0049" w:rsidRPr="004C4F01">
        <w:rPr>
          <w:rFonts w:ascii="Times New Roman" w:hAnsi="Times New Roman" w:cs="Times New Roman"/>
          <w:bCs/>
          <w:lang w:val="en-US"/>
        </w:rPr>
        <w:t xml:space="preserve"> recalls, ‘I threw in a card that seemed to have nothing to do with the game just to see how he’d take it. But each time he gathered it into his hands with a </w:t>
      </w:r>
      <w:r w:rsidR="001E0049" w:rsidRPr="004C4F01">
        <w:rPr>
          <w:rFonts w:ascii="Times New Roman" w:hAnsi="Times New Roman" w:cs="Times New Roman"/>
          <w:bCs/>
          <w:lang w:val="en-US"/>
        </w:rPr>
        <w:lastRenderedPageBreak/>
        <w:t>dreamy look and smile unchanged. […] It fascinated me. It led me on and on till I threw every card that I possessed at him and sat back and watched him arr</w:t>
      </w:r>
      <w:r w:rsidR="00132179" w:rsidRPr="004C4F01">
        <w:rPr>
          <w:rFonts w:ascii="Times New Roman" w:hAnsi="Times New Roman" w:cs="Times New Roman"/>
          <w:bCs/>
          <w:lang w:val="en-US"/>
        </w:rPr>
        <w:t xml:space="preserve">ange them in his hand.’ </w:t>
      </w:r>
      <w:r w:rsidR="00424EB2">
        <w:rPr>
          <w:rStyle w:val="EndnoteReference"/>
          <w:rFonts w:ascii="Times New Roman" w:hAnsi="Times New Roman" w:cs="Times New Roman"/>
          <w:bCs/>
          <w:lang w:val="en-US"/>
        </w:rPr>
        <w:endnoteReference w:id="69"/>
      </w:r>
      <w:r w:rsidR="00424EB2">
        <w:rPr>
          <w:rFonts w:ascii="Times New Roman" w:hAnsi="Times New Roman" w:cs="Times New Roman"/>
          <w:bCs/>
          <w:lang w:val="en-US"/>
        </w:rPr>
        <w:t xml:space="preserve"> </w:t>
      </w:r>
      <w:r>
        <w:rPr>
          <w:rFonts w:ascii="Times New Roman" w:hAnsi="Times New Roman" w:cs="Times New Roman"/>
          <w:bCs/>
          <w:lang w:val="en-US"/>
        </w:rPr>
        <w:t>H</w:t>
      </w:r>
      <w:r w:rsidRPr="004C4F01">
        <w:rPr>
          <w:rFonts w:ascii="Times New Roman" w:hAnsi="Times New Roman" w:cs="Times New Roman"/>
          <w:bCs/>
          <w:lang w:val="en-US"/>
        </w:rPr>
        <w:t>e</w:t>
      </w:r>
      <w:r>
        <w:rPr>
          <w:rFonts w:ascii="Times New Roman" w:hAnsi="Times New Roman" w:cs="Times New Roman"/>
          <w:bCs/>
          <w:lang w:val="en-US"/>
        </w:rPr>
        <w:t xml:space="preserve"> becomes friends with </w:t>
      </w:r>
      <w:proofErr w:type="spellStart"/>
      <w:r>
        <w:rPr>
          <w:rFonts w:ascii="Times New Roman" w:hAnsi="Times New Roman" w:cs="Times New Roman"/>
          <w:bCs/>
          <w:lang w:val="en-US"/>
        </w:rPr>
        <w:t>Duquette</w:t>
      </w:r>
      <w:proofErr w:type="spellEnd"/>
      <w:r>
        <w:rPr>
          <w:rFonts w:ascii="Times New Roman" w:hAnsi="Times New Roman" w:cs="Times New Roman"/>
          <w:bCs/>
          <w:lang w:val="en-US"/>
        </w:rPr>
        <w:t xml:space="preserve"> whilst</w:t>
      </w:r>
      <w:r w:rsidRPr="004C4F01">
        <w:rPr>
          <w:rFonts w:ascii="Times New Roman" w:hAnsi="Times New Roman" w:cs="Times New Roman"/>
          <w:bCs/>
          <w:lang w:val="en-US"/>
        </w:rPr>
        <w:t xml:space="preserve"> </w:t>
      </w:r>
      <w:r>
        <w:rPr>
          <w:rFonts w:ascii="Times New Roman" w:hAnsi="Times New Roman" w:cs="Times New Roman"/>
          <w:bCs/>
          <w:lang w:val="en-US"/>
        </w:rPr>
        <w:t>refusing to be drawn into his</w:t>
      </w:r>
      <w:r w:rsidRPr="004C4F01">
        <w:rPr>
          <w:rFonts w:ascii="Times New Roman" w:hAnsi="Times New Roman" w:cs="Times New Roman"/>
          <w:bCs/>
          <w:lang w:val="en-US"/>
        </w:rPr>
        <w:t xml:space="preserve"> sexual liaisons and his leaving </w:t>
      </w:r>
      <w:r>
        <w:rPr>
          <w:rFonts w:ascii="Times New Roman" w:hAnsi="Times New Roman" w:cs="Times New Roman"/>
          <w:bCs/>
          <w:lang w:val="en-US"/>
        </w:rPr>
        <w:t xml:space="preserve">of him </w:t>
      </w:r>
      <w:r w:rsidRPr="004C4F01">
        <w:rPr>
          <w:rFonts w:ascii="Times New Roman" w:hAnsi="Times New Roman" w:cs="Times New Roman"/>
          <w:bCs/>
          <w:lang w:val="en-US"/>
        </w:rPr>
        <w:t>is hurtfully curt: ‘Good night, old chap. I’ll be over a</w:t>
      </w:r>
      <w:r w:rsidR="00424EB2">
        <w:rPr>
          <w:rFonts w:ascii="Times New Roman" w:hAnsi="Times New Roman" w:cs="Times New Roman"/>
          <w:bCs/>
          <w:lang w:val="en-US"/>
        </w:rPr>
        <w:t xml:space="preserve">gain one of these days. </w:t>
      </w:r>
      <w:r w:rsidR="00424EB2">
        <w:rPr>
          <w:rStyle w:val="EndnoteReference"/>
          <w:rFonts w:ascii="Times New Roman" w:hAnsi="Times New Roman" w:cs="Times New Roman"/>
          <w:bCs/>
          <w:lang w:val="en-US"/>
        </w:rPr>
        <w:endnoteReference w:id="70"/>
      </w:r>
    </w:p>
    <w:p w14:paraId="48DE46F3" w14:textId="7AD651BE" w:rsidR="003B4B37" w:rsidRDefault="008E2C24" w:rsidP="00424EB2">
      <w:pPr>
        <w:spacing w:line="360" w:lineRule="auto"/>
        <w:ind w:firstLine="720"/>
        <w:rPr>
          <w:rFonts w:ascii="Times New Roman" w:hAnsi="Times New Roman" w:cs="Times New Roman"/>
          <w:bCs/>
          <w:lang w:val="en-US"/>
        </w:rPr>
      </w:pPr>
      <w:r>
        <w:rPr>
          <w:rFonts w:ascii="Times New Roman" w:hAnsi="Times New Roman" w:cs="Times New Roman"/>
          <w:bCs/>
          <w:lang w:val="en-US"/>
        </w:rPr>
        <w:t>Dick’s refusal</w:t>
      </w:r>
      <w:r w:rsidR="000D2749">
        <w:rPr>
          <w:rFonts w:ascii="Times New Roman" w:hAnsi="Times New Roman" w:cs="Times New Roman"/>
          <w:bCs/>
          <w:lang w:val="en-US"/>
        </w:rPr>
        <w:t xml:space="preserve"> </w:t>
      </w:r>
      <w:r w:rsidR="00FA3982">
        <w:rPr>
          <w:rFonts w:ascii="Times New Roman" w:hAnsi="Times New Roman" w:cs="Times New Roman"/>
          <w:bCs/>
          <w:lang w:val="en-US"/>
        </w:rPr>
        <w:t>to enter into an</w:t>
      </w:r>
      <w:r>
        <w:rPr>
          <w:rFonts w:ascii="Times New Roman" w:hAnsi="Times New Roman" w:cs="Times New Roman"/>
          <w:bCs/>
          <w:lang w:val="en-US"/>
        </w:rPr>
        <w:t xml:space="preserve"> exchange is revealed to be a form of </w:t>
      </w:r>
      <w:r w:rsidR="00FC0E60">
        <w:rPr>
          <w:rFonts w:ascii="Times New Roman" w:hAnsi="Times New Roman" w:cs="Times New Roman"/>
          <w:bCs/>
          <w:lang w:val="en-US"/>
        </w:rPr>
        <w:t xml:space="preserve">irresponsible </w:t>
      </w:r>
      <w:r>
        <w:rPr>
          <w:rFonts w:ascii="Times New Roman" w:hAnsi="Times New Roman" w:cs="Times New Roman"/>
          <w:bCs/>
          <w:lang w:val="en-US"/>
        </w:rPr>
        <w:t>cruelty</w:t>
      </w:r>
      <w:r w:rsidR="00C32E69">
        <w:rPr>
          <w:rFonts w:ascii="Times New Roman" w:hAnsi="Times New Roman" w:cs="Times New Roman"/>
          <w:bCs/>
          <w:lang w:val="en-US"/>
        </w:rPr>
        <w:t>, rather than a higher form of morality,</w:t>
      </w:r>
      <w:r>
        <w:rPr>
          <w:rFonts w:ascii="Times New Roman" w:hAnsi="Times New Roman" w:cs="Times New Roman"/>
          <w:bCs/>
          <w:lang w:val="en-US"/>
        </w:rPr>
        <w:t xml:space="preserve"> in his abandonment of Mouse</w:t>
      </w:r>
      <w:r w:rsidR="00FA3982">
        <w:rPr>
          <w:rFonts w:ascii="Times New Roman" w:hAnsi="Times New Roman" w:cs="Times New Roman"/>
          <w:bCs/>
          <w:lang w:val="en-US"/>
        </w:rPr>
        <w:t xml:space="preserve"> at the story’s ending</w:t>
      </w:r>
      <w:r>
        <w:rPr>
          <w:rFonts w:ascii="Times New Roman" w:hAnsi="Times New Roman" w:cs="Times New Roman"/>
          <w:bCs/>
          <w:lang w:val="en-US"/>
        </w:rPr>
        <w:t xml:space="preserve">. He leaves her for fear of hurting his mother, </w:t>
      </w:r>
      <w:r w:rsidR="00427777">
        <w:rPr>
          <w:rFonts w:ascii="Times New Roman" w:hAnsi="Times New Roman" w:cs="Times New Roman"/>
          <w:bCs/>
          <w:lang w:val="en-US"/>
        </w:rPr>
        <w:t xml:space="preserve">who he feels dragging him </w:t>
      </w:r>
      <w:r>
        <w:rPr>
          <w:rFonts w:ascii="Times New Roman" w:hAnsi="Times New Roman" w:cs="Times New Roman"/>
          <w:bCs/>
          <w:lang w:val="en-US"/>
        </w:rPr>
        <w:t>‘</w:t>
      </w:r>
      <w:r w:rsidR="00DD7D4B">
        <w:rPr>
          <w:rFonts w:ascii="Times New Roman" w:hAnsi="Times New Roman" w:cs="Times New Roman"/>
          <w:bCs/>
          <w:lang w:val="en-US"/>
        </w:rPr>
        <w:t xml:space="preserve">back to her – calling. I can hear her now as I write’, and the act is </w:t>
      </w:r>
      <w:r w:rsidR="001E65EF" w:rsidRPr="004C4F01">
        <w:rPr>
          <w:rFonts w:ascii="Times New Roman" w:hAnsi="Times New Roman" w:cs="Times New Roman"/>
          <w:bCs/>
          <w:lang w:val="en-US"/>
        </w:rPr>
        <w:t xml:space="preserve">a </w:t>
      </w:r>
      <w:r w:rsidR="009D3F80">
        <w:rPr>
          <w:rFonts w:ascii="Times New Roman" w:hAnsi="Times New Roman" w:cs="Times New Roman"/>
          <w:bCs/>
          <w:lang w:val="en-US"/>
        </w:rPr>
        <w:t xml:space="preserve">perversion </w:t>
      </w:r>
      <w:r w:rsidR="001E65EF" w:rsidRPr="004C4F01">
        <w:rPr>
          <w:rFonts w:ascii="Times New Roman" w:hAnsi="Times New Roman" w:cs="Times New Roman"/>
          <w:bCs/>
          <w:lang w:val="en-US"/>
        </w:rPr>
        <w:t xml:space="preserve">of a </w:t>
      </w:r>
      <w:r w:rsidR="00DD7D4B">
        <w:rPr>
          <w:rFonts w:ascii="Times New Roman" w:hAnsi="Times New Roman" w:cs="Times New Roman"/>
          <w:bCs/>
          <w:lang w:val="en-US"/>
        </w:rPr>
        <w:t xml:space="preserve">conventional </w:t>
      </w:r>
      <w:r w:rsidR="001E65EF" w:rsidRPr="004C4F01">
        <w:rPr>
          <w:rFonts w:ascii="Times New Roman" w:hAnsi="Times New Roman" w:cs="Times New Roman"/>
          <w:bCs/>
          <w:lang w:val="en-US"/>
        </w:rPr>
        <w:t>kinship exchange</w:t>
      </w:r>
      <w:r w:rsidR="00DD7D4B">
        <w:rPr>
          <w:rFonts w:ascii="Times New Roman" w:hAnsi="Times New Roman" w:cs="Times New Roman"/>
          <w:bCs/>
          <w:lang w:val="en-US"/>
        </w:rPr>
        <w:t xml:space="preserve"> </w:t>
      </w:r>
      <w:r w:rsidR="009D3F80">
        <w:rPr>
          <w:rFonts w:ascii="Times New Roman" w:hAnsi="Times New Roman" w:cs="Times New Roman"/>
          <w:bCs/>
          <w:lang w:val="en-US"/>
        </w:rPr>
        <w:t xml:space="preserve">which </w:t>
      </w:r>
      <w:r w:rsidR="00D762BD">
        <w:rPr>
          <w:rFonts w:ascii="Times New Roman" w:hAnsi="Times New Roman" w:cs="Times New Roman"/>
          <w:bCs/>
          <w:lang w:val="en-US"/>
        </w:rPr>
        <w:t xml:space="preserve">both ruins and </w:t>
      </w:r>
      <w:r w:rsidR="009D3F80">
        <w:rPr>
          <w:rFonts w:ascii="Times New Roman" w:hAnsi="Times New Roman" w:cs="Times New Roman"/>
          <w:bCs/>
          <w:lang w:val="en-US"/>
        </w:rPr>
        <w:t xml:space="preserve">silences </w:t>
      </w:r>
      <w:r w:rsidR="00D5181E" w:rsidRPr="004C4F01">
        <w:rPr>
          <w:rFonts w:ascii="Times New Roman" w:hAnsi="Times New Roman" w:cs="Times New Roman"/>
          <w:bCs/>
          <w:lang w:val="en-US"/>
        </w:rPr>
        <w:t>Mouse</w:t>
      </w:r>
      <w:r w:rsidR="009D3F80">
        <w:rPr>
          <w:rFonts w:ascii="Times New Roman" w:hAnsi="Times New Roman" w:cs="Times New Roman"/>
          <w:bCs/>
          <w:lang w:val="en-US"/>
        </w:rPr>
        <w:t xml:space="preserve">. </w:t>
      </w:r>
      <w:r w:rsidR="00424EB2">
        <w:rPr>
          <w:rStyle w:val="EndnoteReference"/>
          <w:rFonts w:ascii="Times New Roman" w:hAnsi="Times New Roman" w:cs="Times New Roman"/>
          <w:bCs/>
          <w:lang w:val="en-US"/>
        </w:rPr>
        <w:endnoteReference w:id="71"/>
      </w:r>
      <w:r w:rsidR="00424EB2">
        <w:rPr>
          <w:rFonts w:ascii="Times New Roman" w:hAnsi="Times New Roman" w:cs="Times New Roman"/>
          <w:bCs/>
          <w:lang w:val="en-US"/>
        </w:rPr>
        <w:t xml:space="preserve"> </w:t>
      </w:r>
      <w:r w:rsidR="009D3F80">
        <w:rPr>
          <w:rFonts w:ascii="Times New Roman" w:hAnsi="Times New Roman" w:cs="Times New Roman"/>
          <w:bCs/>
          <w:lang w:val="en-US"/>
        </w:rPr>
        <w:t>T</w:t>
      </w:r>
      <w:r w:rsidR="00DD7D4B">
        <w:rPr>
          <w:rFonts w:ascii="Times New Roman" w:hAnsi="Times New Roman" w:cs="Times New Roman"/>
          <w:bCs/>
          <w:lang w:val="en-US"/>
        </w:rPr>
        <w:t xml:space="preserve">he </w:t>
      </w:r>
      <w:r w:rsidR="0043221D" w:rsidRPr="004C4F01">
        <w:rPr>
          <w:rFonts w:ascii="Times New Roman" w:hAnsi="Times New Roman" w:cs="Times New Roman"/>
          <w:bCs/>
          <w:lang w:val="en-US"/>
        </w:rPr>
        <w:t xml:space="preserve">phrase  ‘je ne </w:t>
      </w:r>
      <w:proofErr w:type="spellStart"/>
      <w:r w:rsidR="0043221D" w:rsidRPr="004C4F01">
        <w:rPr>
          <w:rFonts w:ascii="Times New Roman" w:hAnsi="Times New Roman" w:cs="Times New Roman"/>
          <w:bCs/>
          <w:lang w:val="en-US"/>
        </w:rPr>
        <w:t>parle</w:t>
      </w:r>
      <w:proofErr w:type="spellEnd"/>
      <w:r w:rsidR="0043221D" w:rsidRPr="004C4F01">
        <w:rPr>
          <w:rFonts w:ascii="Times New Roman" w:hAnsi="Times New Roman" w:cs="Times New Roman"/>
          <w:bCs/>
          <w:lang w:val="en-US"/>
        </w:rPr>
        <w:t xml:space="preserve"> pas </w:t>
      </w:r>
      <w:proofErr w:type="spellStart"/>
      <w:r w:rsidR="0043221D" w:rsidRPr="004C4F01">
        <w:rPr>
          <w:rFonts w:ascii="Times New Roman" w:hAnsi="Times New Roman" w:cs="Times New Roman"/>
          <w:bCs/>
          <w:lang w:val="en-US"/>
        </w:rPr>
        <w:t>francais</w:t>
      </w:r>
      <w:proofErr w:type="spellEnd"/>
      <w:r w:rsidR="0043221D" w:rsidRPr="004C4F01">
        <w:rPr>
          <w:rFonts w:ascii="Times New Roman" w:hAnsi="Times New Roman" w:cs="Times New Roman"/>
          <w:bCs/>
          <w:lang w:val="en-US"/>
        </w:rPr>
        <w:t>’ belongs to her</w:t>
      </w:r>
      <w:r w:rsidR="00213348" w:rsidRPr="004C4F01">
        <w:rPr>
          <w:rFonts w:ascii="Times New Roman" w:hAnsi="Times New Roman" w:cs="Times New Roman"/>
          <w:bCs/>
          <w:lang w:val="en-US"/>
        </w:rPr>
        <w:t xml:space="preserve"> and </w:t>
      </w:r>
      <w:r w:rsidR="00FA653D">
        <w:rPr>
          <w:rFonts w:ascii="Times New Roman" w:hAnsi="Times New Roman" w:cs="Times New Roman"/>
          <w:bCs/>
          <w:lang w:val="en-US"/>
        </w:rPr>
        <w:t xml:space="preserve">it indicates the fact that </w:t>
      </w:r>
      <w:r w:rsidR="0044018E" w:rsidRPr="004C4F01">
        <w:rPr>
          <w:rFonts w:ascii="Times New Roman" w:hAnsi="Times New Roman" w:cs="Times New Roman"/>
          <w:bCs/>
          <w:lang w:val="en-US"/>
        </w:rPr>
        <w:t>she is</w:t>
      </w:r>
      <w:r w:rsidR="00213348" w:rsidRPr="004C4F01">
        <w:rPr>
          <w:rFonts w:ascii="Times New Roman" w:hAnsi="Times New Roman" w:cs="Times New Roman"/>
          <w:bCs/>
          <w:lang w:val="en-US"/>
        </w:rPr>
        <w:t xml:space="preserve"> </w:t>
      </w:r>
      <w:r w:rsidR="0044018E" w:rsidRPr="004C4F01">
        <w:rPr>
          <w:rFonts w:ascii="Times New Roman" w:hAnsi="Times New Roman" w:cs="Times New Roman"/>
          <w:bCs/>
          <w:lang w:val="en-US"/>
        </w:rPr>
        <w:t xml:space="preserve">unable to </w:t>
      </w:r>
      <w:r w:rsidR="00213348" w:rsidRPr="004C4F01">
        <w:rPr>
          <w:rFonts w:ascii="Times New Roman" w:hAnsi="Times New Roman" w:cs="Times New Roman"/>
          <w:bCs/>
          <w:lang w:val="en-US"/>
        </w:rPr>
        <w:t>either meaningfully exist in Paris or</w:t>
      </w:r>
      <w:r w:rsidR="0044018E" w:rsidRPr="004C4F01">
        <w:rPr>
          <w:rFonts w:ascii="Times New Roman" w:hAnsi="Times New Roman" w:cs="Times New Roman"/>
          <w:bCs/>
          <w:lang w:val="en-US"/>
        </w:rPr>
        <w:t xml:space="preserve"> </w:t>
      </w:r>
      <w:r w:rsidR="00D042B9" w:rsidRPr="004C4F01">
        <w:rPr>
          <w:rFonts w:ascii="Times New Roman" w:hAnsi="Times New Roman" w:cs="Times New Roman"/>
          <w:bCs/>
          <w:lang w:val="en-US"/>
        </w:rPr>
        <w:t xml:space="preserve">to </w:t>
      </w:r>
      <w:r w:rsidR="009D3F80">
        <w:rPr>
          <w:rFonts w:ascii="Times New Roman" w:hAnsi="Times New Roman" w:cs="Times New Roman"/>
          <w:bCs/>
          <w:lang w:val="en-US"/>
        </w:rPr>
        <w:t>return home; as</w:t>
      </w:r>
      <w:r w:rsidR="00EB39EC">
        <w:rPr>
          <w:rFonts w:ascii="Times New Roman" w:hAnsi="Times New Roman" w:cs="Times New Roman"/>
          <w:bCs/>
          <w:lang w:val="en-US"/>
        </w:rPr>
        <w:t xml:space="preserve"> s</w:t>
      </w:r>
      <w:r w:rsidR="006A05D5">
        <w:rPr>
          <w:rFonts w:ascii="Times New Roman" w:hAnsi="Times New Roman" w:cs="Times New Roman"/>
          <w:bCs/>
          <w:lang w:val="en-US"/>
        </w:rPr>
        <w:t xml:space="preserve">he tells </w:t>
      </w:r>
      <w:proofErr w:type="spellStart"/>
      <w:r w:rsidR="006A05D5">
        <w:rPr>
          <w:rFonts w:ascii="Times New Roman" w:hAnsi="Times New Roman" w:cs="Times New Roman"/>
          <w:bCs/>
          <w:lang w:val="en-US"/>
        </w:rPr>
        <w:t>Duquette</w:t>
      </w:r>
      <w:proofErr w:type="spellEnd"/>
      <w:r w:rsidR="006A05D5">
        <w:rPr>
          <w:rFonts w:ascii="Times New Roman" w:hAnsi="Times New Roman" w:cs="Times New Roman"/>
          <w:bCs/>
          <w:lang w:val="en-US"/>
        </w:rPr>
        <w:t>,</w:t>
      </w:r>
      <w:r w:rsidR="00AA205F" w:rsidRPr="004C4F01">
        <w:rPr>
          <w:rFonts w:ascii="Times New Roman" w:hAnsi="Times New Roman" w:cs="Times New Roman"/>
          <w:bCs/>
          <w:lang w:val="en-US"/>
        </w:rPr>
        <w:t xml:space="preserve"> ‘</w:t>
      </w:r>
      <w:r w:rsidR="00424EB2">
        <w:rPr>
          <w:rFonts w:ascii="Times New Roman" w:hAnsi="Times New Roman" w:cs="Times New Roman"/>
          <w:bCs/>
          <w:lang w:val="en-US"/>
        </w:rPr>
        <w:t>“</w:t>
      </w:r>
      <w:r w:rsidR="00AA205F" w:rsidRPr="004C4F01">
        <w:rPr>
          <w:rFonts w:ascii="Times New Roman" w:hAnsi="Times New Roman" w:cs="Times New Roman"/>
          <w:bCs/>
          <w:lang w:val="en-US"/>
        </w:rPr>
        <w:t>It’s impossible. For one thing al</w:t>
      </w:r>
      <w:r w:rsidR="00EB39EC">
        <w:rPr>
          <w:rFonts w:ascii="Times New Roman" w:hAnsi="Times New Roman" w:cs="Times New Roman"/>
          <w:bCs/>
          <w:lang w:val="en-US"/>
        </w:rPr>
        <w:t>l my friends think I am married</w:t>
      </w:r>
      <w:r w:rsidR="00AA205F" w:rsidRPr="004C4F01">
        <w:rPr>
          <w:rFonts w:ascii="Times New Roman" w:hAnsi="Times New Roman" w:cs="Times New Roman"/>
          <w:bCs/>
          <w:lang w:val="en-US"/>
        </w:rPr>
        <w:t>”</w:t>
      </w:r>
      <w:r w:rsidR="006A05D5">
        <w:rPr>
          <w:rFonts w:ascii="Times New Roman" w:hAnsi="Times New Roman" w:cs="Times New Roman"/>
          <w:bCs/>
          <w:lang w:val="en-US"/>
        </w:rPr>
        <w:t xml:space="preserve">’ </w:t>
      </w:r>
      <w:r w:rsidR="00EB39EC" w:rsidRPr="004C4F01">
        <w:rPr>
          <w:rFonts w:ascii="Times New Roman" w:hAnsi="Times New Roman" w:cs="Times New Roman"/>
          <w:bCs/>
          <w:lang w:val="en-US"/>
        </w:rPr>
        <w:t>I put out my hand – “Ah, my poor little friend”. But she shrank away</w:t>
      </w:r>
      <w:r w:rsidR="00EB39EC">
        <w:rPr>
          <w:rFonts w:ascii="Times New Roman" w:hAnsi="Times New Roman" w:cs="Times New Roman"/>
          <w:bCs/>
          <w:lang w:val="en-US"/>
        </w:rPr>
        <w:t>. (F</w:t>
      </w:r>
      <w:r w:rsidR="00EB39EC" w:rsidRPr="004C4F01">
        <w:rPr>
          <w:rFonts w:ascii="Times New Roman" w:hAnsi="Times New Roman" w:cs="Times New Roman"/>
          <w:bCs/>
          <w:lang w:val="en-US"/>
        </w:rPr>
        <w:t>alse move</w:t>
      </w:r>
      <w:r w:rsidR="00EB39EC">
        <w:rPr>
          <w:rFonts w:ascii="Times New Roman" w:hAnsi="Times New Roman" w:cs="Times New Roman"/>
          <w:bCs/>
          <w:lang w:val="en-US"/>
        </w:rPr>
        <w:t>.</w:t>
      </w:r>
      <w:r w:rsidR="00EB39EC" w:rsidRPr="004C4F01">
        <w:rPr>
          <w:rFonts w:ascii="Times New Roman" w:hAnsi="Times New Roman" w:cs="Times New Roman"/>
          <w:bCs/>
          <w:lang w:val="en-US"/>
        </w:rPr>
        <w:t>)’ (p.89)</w:t>
      </w:r>
      <w:r w:rsidR="00FC0E60">
        <w:rPr>
          <w:rFonts w:ascii="Times New Roman" w:hAnsi="Times New Roman" w:cs="Times New Roman"/>
          <w:bCs/>
          <w:lang w:val="en-US"/>
        </w:rPr>
        <w:t xml:space="preserve"> </w:t>
      </w:r>
      <w:r w:rsidR="006963BA">
        <w:rPr>
          <w:rFonts w:ascii="Times New Roman" w:hAnsi="Times New Roman" w:cs="Times New Roman"/>
          <w:bCs/>
          <w:lang w:val="en-US"/>
        </w:rPr>
        <w:t>The phrase ‘false move’</w:t>
      </w:r>
      <w:r w:rsidR="00EB39EC">
        <w:rPr>
          <w:rFonts w:ascii="Times New Roman" w:hAnsi="Times New Roman" w:cs="Times New Roman"/>
          <w:bCs/>
          <w:lang w:val="en-US"/>
        </w:rPr>
        <w:t xml:space="preserve"> echoes </w:t>
      </w:r>
      <w:r w:rsidR="00EB39EC" w:rsidRPr="004C4F01">
        <w:rPr>
          <w:rFonts w:ascii="Times New Roman" w:hAnsi="Times New Roman" w:cs="Times New Roman"/>
          <w:bCs/>
          <w:i/>
          <w:lang w:val="en-US"/>
        </w:rPr>
        <w:t>False Coins</w:t>
      </w:r>
      <w:r w:rsidR="00EB39EC">
        <w:rPr>
          <w:rFonts w:ascii="Times New Roman" w:hAnsi="Times New Roman" w:cs="Times New Roman"/>
          <w:bCs/>
          <w:lang w:val="en-US"/>
        </w:rPr>
        <w:t xml:space="preserve">, the title of the literary work that </w:t>
      </w:r>
      <w:proofErr w:type="spellStart"/>
      <w:r w:rsidR="00EB39EC">
        <w:rPr>
          <w:rFonts w:ascii="Times New Roman" w:hAnsi="Times New Roman" w:cs="Times New Roman"/>
          <w:bCs/>
          <w:lang w:val="en-US"/>
        </w:rPr>
        <w:t>Duquette</w:t>
      </w:r>
      <w:proofErr w:type="spellEnd"/>
      <w:r w:rsidR="00EB39EC">
        <w:rPr>
          <w:rFonts w:ascii="Times New Roman" w:hAnsi="Times New Roman" w:cs="Times New Roman"/>
          <w:bCs/>
          <w:lang w:val="en-US"/>
        </w:rPr>
        <w:t xml:space="preserve"> had sent to Dick on their fi</w:t>
      </w:r>
      <w:r w:rsidR="00355F92">
        <w:rPr>
          <w:rFonts w:ascii="Times New Roman" w:hAnsi="Times New Roman" w:cs="Times New Roman"/>
          <w:bCs/>
          <w:lang w:val="en-US"/>
        </w:rPr>
        <w:t>rst meeting and the coincidence in this context</w:t>
      </w:r>
      <w:r w:rsidR="00EB39EC">
        <w:rPr>
          <w:rFonts w:ascii="Times New Roman" w:hAnsi="Times New Roman" w:cs="Times New Roman"/>
          <w:bCs/>
          <w:lang w:val="en-US"/>
        </w:rPr>
        <w:t xml:space="preserve"> </w:t>
      </w:r>
      <w:r w:rsidR="00EB39EC" w:rsidRPr="004C4F01">
        <w:rPr>
          <w:rFonts w:ascii="Times New Roman" w:hAnsi="Times New Roman" w:cs="Times New Roman"/>
          <w:bCs/>
          <w:lang w:val="en-US"/>
        </w:rPr>
        <w:t xml:space="preserve">rings with the translator’s fear of the ‘faux </w:t>
      </w:r>
      <w:proofErr w:type="spellStart"/>
      <w:r w:rsidR="00EB39EC" w:rsidRPr="004C4F01">
        <w:rPr>
          <w:rFonts w:ascii="Times New Roman" w:hAnsi="Times New Roman" w:cs="Times New Roman"/>
          <w:bCs/>
          <w:lang w:val="en-US"/>
        </w:rPr>
        <w:t>amis’</w:t>
      </w:r>
      <w:proofErr w:type="spellEnd"/>
      <w:r w:rsidR="00EB39EC">
        <w:rPr>
          <w:rFonts w:ascii="Times New Roman" w:hAnsi="Times New Roman" w:cs="Times New Roman"/>
          <w:bCs/>
          <w:lang w:val="en-US"/>
        </w:rPr>
        <w:t xml:space="preserve"> (</w:t>
      </w:r>
      <w:r w:rsidR="009D3F80">
        <w:rPr>
          <w:rFonts w:ascii="Times New Roman" w:hAnsi="Times New Roman" w:cs="Times New Roman"/>
          <w:bCs/>
          <w:lang w:val="en-US"/>
        </w:rPr>
        <w:t xml:space="preserve">the </w:t>
      </w:r>
      <w:r w:rsidR="00EB39EC" w:rsidRPr="004C4F01">
        <w:rPr>
          <w:rFonts w:ascii="Times New Roman" w:hAnsi="Times New Roman" w:cs="Times New Roman"/>
          <w:bCs/>
          <w:lang w:val="en-US"/>
        </w:rPr>
        <w:t>false friends</w:t>
      </w:r>
      <w:r w:rsidR="00EB39EC">
        <w:rPr>
          <w:rFonts w:ascii="Times New Roman" w:hAnsi="Times New Roman" w:cs="Times New Roman"/>
          <w:bCs/>
          <w:lang w:val="en-US"/>
        </w:rPr>
        <w:t xml:space="preserve">) </w:t>
      </w:r>
      <w:r w:rsidR="009D3F80">
        <w:rPr>
          <w:rFonts w:ascii="Times New Roman" w:hAnsi="Times New Roman" w:cs="Times New Roman"/>
          <w:bCs/>
          <w:lang w:val="en-US"/>
        </w:rPr>
        <w:t xml:space="preserve">of </w:t>
      </w:r>
      <w:r w:rsidR="00EB39EC" w:rsidRPr="004C4F01">
        <w:rPr>
          <w:rFonts w:ascii="Times New Roman" w:hAnsi="Times New Roman" w:cs="Times New Roman"/>
          <w:bCs/>
          <w:lang w:val="en-US"/>
        </w:rPr>
        <w:t>words that sound similar but have different meanings in different languages</w:t>
      </w:r>
      <w:r w:rsidR="00EB39EC">
        <w:rPr>
          <w:rFonts w:ascii="Times New Roman" w:hAnsi="Times New Roman" w:cs="Times New Roman"/>
          <w:bCs/>
          <w:lang w:val="en-US"/>
        </w:rPr>
        <w:t>.</w:t>
      </w:r>
      <w:r w:rsidR="00EB39EC" w:rsidRPr="004C4F01">
        <w:rPr>
          <w:rFonts w:ascii="Times New Roman" w:hAnsi="Times New Roman" w:cs="Times New Roman"/>
          <w:bCs/>
          <w:lang w:val="en-US"/>
        </w:rPr>
        <w:t xml:space="preserve"> </w:t>
      </w:r>
      <w:r w:rsidR="00EB39EC">
        <w:rPr>
          <w:rFonts w:ascii="Times New Roman" w:hAnsi="Times New Roman" w:cs="Times New Roman"/>
          <w:bCs/>
          <w:lang w:val="en-US"/>
        </w:rPr>
        <w:t>The possibility returns us to the</w:t>
      </w:r>
      <w:r w:rsidR="00EB39EC" w:rsidRPr="004C4F01">
        <w:rPr>
          <w:rFonts w:ascii="Times New Roman" w:hAnsi="Times New Roman" w:cs="Times New Roman"/>
          <w:bCs/>
          <w:lang w:val="en-US"/>
        </w:rPr>
        <w:t xml:space="preserve"> analogy between money and language but it </w:t>
      </w:r>
      <w:proofErr w:type="gramStart"/>
      <w:r w:rsidR="00EB39EC" w:rsidRPr="004C4F01">
        <w:rPr>
          <w:rFonts w:ascii="Times New Roman" w:hAnsi="Times New Roman" w:cs="Times New Roman"/>
          <w:bCs/>
          <w:lang w:val="en-US"/>
        </w:rPr>
        <w:t>does</w:t>
      </w:r>
      <w:proofErr w:type="gramEnd"/>
      <w:r w:rsidR="00EB39EC" w:rsidRPr="004C4F01">
        <w:rPr>
          <w:rFonts w:ascii="Times New Roman" w:hAnsi="Times New Roman" w:cs="Times New Roman"/>
          <w:bCs/>
          <w:lang w:val="en-US"/>
        </w:rPr>
        <w:t xml:space="preserve"> so through a reverse logic that sees language, like money, </w:t>
      </w:r>
      <w:r w:rsidR="00EB39EC">
        <w:rPr>
          <w:rFonts w:ascii="Times New Roman" w:hAnsi="Times New Roman" w:cs="Times New Roman"/>
          <w:bCs/>
          <w:lang w:val="en-US"/>
        </w:rPr>
        <w:t>fail to be properly</w:t>
      </w:r>
      <w:r w:rsidR="00EB39EC" w:rsidRPr="004C4F01">
        <w:rPr>
          <w:rFonts w:ascii="Times New Roman" w:hAnsi="Times New Roman" w:cs="Times New Roman"/>
          <w:bCs/>
          <w:lang w:val="en-US"/>
        </w:rPr>
        <w:t xml:space="preserve"> exchange</w:t>
      </w:r>
      <w:r w:rsidR="00EB39EC">
        <w:rPr>
          <w:rFonts w:ascii="Times New Roman" w:hAnsi="Times New Roman" w:cs="Times New Roman"/>
          <w:bCs/>
          <w:lang w:val="en-US"/>
        </w:rPr>
        <w:t>d. T</w:t>
      </w:r>
      <w:r w:rsidR="00EB39EC" w:rsidRPr="004C4F01">
        <w:rPr>
          <w:rFonts w:ascii="Times New Roman" w:hAnsi="Times New Roman" w:cs="Times New Roman"/>
          <w:bCs/>
          <w:lang w:val="en-US"/>
        </w:rPr>
        <w:t xml:space="preserve">he phenomena of ‘faux </w:t>
      </w:r>
      <w:proofErr w:type="spellStart"/>
      <w:r w:rsidR="00EB39EC" w:rsidRPr="004C4F01">
        <w:rPr>
          <w:rFonts w:ascii="Times New Roman" w:hAnsi="Times New Roman" w:cs="Times New Roman"/>
          <w:bCs/>
          <w:lang w:val="en-US"/>
        </w:rPr>
        <w:t>amis’</w:t>
      </w:r>
      <w:proofErr w:type="spellEnd"/>
      <w:r w:rsidR="00EB39EC" w:rsidRPr="004C4F01">
        <w:rPr>
          <w:rFonts w:ascii="Times New Roman" w:hAnsi="Times New Roman" w:cs="Times New Roman"/>
          <w:bCs/>
          <w:lang w:val="en-US"/>
        </w:rPr>
        <w:t xml:space="preserve"> are so feared by the translator, as Emily </w:t>
      </w:r>
      <w:proofErr w:type="spellStart"/>
      <w:r w:rsidR="00EB39EC" w:rsidRPr="004C4F01">
        <w:rPr>
          <w:rFonts w:ascii="Times New Roman" w:hAnsi="Times New Roman" w:cs="Times New Roman"/>
          <w:bCs/>
          <w:lang w:val="en-US"/>
        </w:rPr>
        <w:t>Apter</w:t>
      </w:r>
      <w:proofErr w:type="spellEnd"/>
      <w:r w:rsidR="00EB39EC" w:rsidRPr="004C4F01">
        <w:rPr>
          <w:rFonts w:ascii="Times New Roman" w:hAnsi="Times New Roman" w:cs="Times New Roman"/>
          <w:bCs/>
          <w:lang w:val="en-US"/>
        </w:rPr>
        <w:t xml:space="preserve"> has argued, because</w:t>
      </w:r>
      <w:r w:rsidR="00EB39EC">
        <w:rPr>
          <w:rFonts w:ascii="Times New Roman" w:hAnsi="Times New Roman" w:cs="Times New Roman"/>
          <w:bCs/>
          <w:lang w:val="en-US"/>
        </w:rPr>
        <w:t xml:space="preserve"> </w:t>
      </w:r>
      <w:r w:rsidR="00EB39EC" w:rsidRPr="004C4F01">
        <w:rPr>
          <w:rFonts w:ascii="Times New Roman" w:hAnsi="Times New Roman" w:cs="Times New Roman"/>
          <w:lang w:val="en-US"/>
        </w:rPr>
        <w:t xml:space="preserve">‘homonymy </w:t>
      </w:r>
      <w:proofErr w:type="spellStart"/>
      <w:r w:rsidR="00EB39EC" w:rsidRPr="004C4F01">
        <w:rPr>
          <w:rFonts w:ascii="Times New Roman" w:hAnsi="Times New Roman" w:cs="Times New Roman"/>
          <w:lang w:val="en-US"/>
        </w:rPr>
        <w:t>destabilises</w:t>
      </w:r>
      <w:proofErr w:type="spellEnd"/>
      <w:r w:rsidR="00EB39EC" w:rsidRPr="004C4F01">
        <w:rPr>
          <w:rFonts w:ascii="Times New Roman" w:hAnsi="Times New Roman" w:cs="Times New Roman"/>
          <w:lang w:val="en-US"/>
        </w:rPr>
        <w:t xml:space="preserve"> tr</w:t>
      </w:r>
      <w:r w:rsidR="00EB39EC">
        <w:rPr>
          <w:rFonts w:ascii="Times New Roman" w:hAnsi="Times New Roman" w:cs="Times New Roman"/>
          <w:lang w:val="en-US"/>
        </w:rPr>
        <w:t>anslation in its very structure’</w:t>
      </w:r>
      <w:r w:rsidR="00EB39EC" w:rsidRPr="00E305B2">
        <w:rPr>
          <w:rFonts w:ascii="Times New Roman" w:hAnsi="Times New Roman" w:cs="Times New Roman"/>
          <w:lang w:val="en-US"/>
        </w:rPr>
        <w:t xml:space="preserve"> and</w:t>
      </w:r>
      <w:r w:rsidR="003B4B37">
        <w:rPr>
          <w:rFonts w:ascii="Times New Roman" w:hAnsi="Times New Roman" w:cs="Times New Roman"/>
          <w:lang w:val="en-US"/>
        </w:rPr>
        <w:t xml:space="preserve"> allows</w:t>
      </w:r>
      <w:r w:rsidR="00EB39EC" w:rsidRPr="00E305B2">
        <w:rPr>
          <w:rFonts w:ascii="Times New Roman" w:hAnsi="Times New Roman" w:cs="Times New Roman"/>
          <w:lang w:val="en-US"/>
        </w:rPr>
        <w:t xml:space="preserve"> the possibility of untranslatability</w:t>
      </w:r>
      <w:r w:rsidR="003B4B37">
        <w:rPr>
          <w:rFonts w:ascii="Times New Roman" w:hAnsi="Times New Roman" w:cs="Times New Roman"/>
          <w:lang w:val="en-US"/>
        </w:rPr>
        <w:t>,</w:t>
      </w:r>
      <w:r w:rsidR="00EB39EC" w:rsidRPr="00E305B2">
        <w:rPr>
          <w:rFonts w:ascii="Times New Roman" w:hAnsi="Times New Roman" w:cs="Times New Roman"/>
          <w:lang w:val="en-US"/>
        </w:rPr>
        <w:t xml:space="preserve"> an ‘impassive condition that would seem to nest in language; sometimes discernible as a pull away from language norming</w:t>
      </w:r>
      <w:r w:rsidR="00EB39EC">
        <w:rPr>
          <w:rFonts w:ascii="Times New Roman" w:hAnsi="Times New Roman" w:cs="Times New Roman"/>
          <w:lang w:val="en-US"/>
        </w:rPr>
        <w:t>.</w:t>
      </w:r>
      <w:r w:rsidR="00EB39EC" w:rsidRPr="00E305B2">
        <w:rPr>
          <w:rFonts w:ascii="Times New Roman" w:hAnsi="Times New Roman" w:cs="Times New Roman"/>
          <w:lang w:val="en-US"/>
        </w:rPr>
        <w:t xml:space="preserve">’ </w:t>
      </w:r>
      <w:r w:rsidR="009D3F80" w:rsidRPr="004C4F01">
        <w:rPr>
          <w:rStyle w:val="EndnoteReference"/>
          <w:rFonts w:ascii="Times New Roman" w:hAnsi="Times New Roman" w:cs="Times New Roman"/>
          <w:bCs/>
          <w:lang w:val="en-US"/>
        </w:rPr>
        <w:endnoteReference w:id="72"/>
      </w:r>
    </w:p>
    <w:p w14:paraId="0642ED5F" w14:textId="3715F306" w:rsidR="009D3F80" w:rsidRDefault="00424EB2" w:rsidP="0028713C">
      <w:pPr>
        <w:spacing w:line="360" w:lineRule="auto"/>
        <w:ind w:firstLine="720"/>
        <w:rPr>
          <w:rFonts w:ascii="Times New Roman" w:hAnsi="Times New Roman" w:cs="Times New Roman"/>
          <w:bCs/>
          <w:lang w:val="en-US"/>
        </w:rPr>
      </w:pPr>
      <w:r>
        <w:rPr>
          <w:rFonts w:ascii="Times New Roman" w:hAnsi="Times New Roman" w:cs="Times New Roman"/>
          <w:bCs/>
          <w:lang w:val="en-US"/>
        </w:rPr>
        <w:t>The failure of exchange that M</w:t>
      </w:r>
      <w:r w:rsidR="006A05D5">
        <w:rPr>
          <w:rFonts w:ascii="Times New Roman" w:hAnsi="Times New Roman" w:cs="Times New Roman"/>
          <w:bCs/>
          <w:lang w:val="en-US"/>
        </w:rPr>
        <w:t>ouse’s abandonment</w:t>
      </w:r>
      <w:r>
        <w:rPr>
          <w:rFonts w:ascii="Times New Roman" w:hAnsi="Times New Roman" w:cs="Times New Roman"/>
          <w:bCs/>
          <w:lang w:val="en-US"/>
        </w:rPr>
        <w:t xml:space="preserve"> </w:t>
      </w:r>
      <w:proofErr w:type="gramStart"/>
      <w:r>
        <w:rPr>
          <w:rFonts w:ascii="Times New Roman" w:hAnsi="Times New Roman" w:cs="Times New Roman"/>
          <w:bCs/>
          <w:lang w:val="en-US"/>
        </w:rPr>
        <w:t>signals</w:t>
      </w:r>
      <w:proofErr w:type="gramEnd"/>
      <w:r w:rsidR="006A05D5">
        <w:rPr>
          <w:rFonts w:ascii="Times New Roman" w:hAnsi="Times New Roman" w:cs="Times New Roman"/>
          <w:bCs/>
          <w:lang w:val="en-US"/>
        </w:rPr>
        <w:t xml:space="preserve">, which gives the story its title, haunts </w:t>
      </w:r>
      <w:proofErr w:type="spellStart"/>
      <w:r w:rsidR="006A05D5">
        <w:rPr>
          <w:rFonts w:ascii="Times New Roman" w:hAnsi="Times New Roman" w:cs="Times New Roman"/>
          <w:bCs/>
          <w:lang w:val="en-US"/>
        </w:rPr>
        <w:t>Duquette’s</w:t>
      </w:r>
      <w:proofErr w:type="spellEnd"/>
      <w:r w:rsidR="006A05D5">
        <w:rPr>
          <w:rFonts w:ascii="Times New Roman" w:hAnsi="Times New Roman" w:cs="Times New Roman"/>
          <w:bCs/>
          <w:lang w:val="en-US"/>
        </w:rPr>
        <w:t xml:space="preserve"> </w:t>
      </w:r>
      <w:r w:rsidR="00FA653D">
        <w:rPr>
          <w:rFonts w:ascii="Times New Roman" w:hAnsi="Times New Roman" w:cs="Times New Roman"/>
          <w:bCs/>
          <w:lang w:val="en-US"/>
        </w:rPr>
        <w:t xml:space="preserve">from the start of </w:t>
      </w:r>
      <w:r w:rsidR="00D567A4">
        <w:rPr>
          <w:rFonts w:ascii="Times New Roman" w:hAnsi="Times New Roman" w:cs="Times New Roman"/>
          <w:bCs/>
          <w:lang w:val="en-US"/>
        </w:rPr>
        <w:t>it</w:t>
      </w:r>
      <w:r w:rsidR="009D3F80">
        <w:rPr>
          <w:rFonts w:ascii="Times New Roman" w:hAnsi="Times New Roman" w:cs="Times New Roman"/>
          <w:bCs/>
          <w:lang w:val="en-US"/>
        </w:rPr>
        <w:t>s retrospective</w:t>
      </w:r>
      <w:r w:rsidR="006A05D5">
        <w:rPr>
          <w:rFonts w:ascii="Times New Roman" w:hAnsi="Times New Roman" w:cs="Times New Roman"/>
          <w:bCs/>
          <w:lang w:val="en-US"/>
        </w:rPr>
        <w:t xml:space="preserve"> narrative.</w:t>
      </w:r>
      <w:r w:rsidR="00B85428" w:rsidRPr="004C4F01">
        <w:rPr>
          <w:rFonts w:ascii="Times New Roman" w:hAnsi="Times New Roman" w:cs="Times New Roman"/>
          <w:bCs/>
          <w:lang w:val="en-US"/>
        </w:rPr>
        <w:t xml:space="preserve"> </w:t>
      </w:r>
      <w:r w:rsidR="0043221D" w:rsidRPr="004C4F01">
        <w:rPr>
          <w:rFonts w:ascii="Times New Roman" w:hAnsi="Times New Roman" w:cs="Times New Roman"/>
          <w:bCs/>
          <w:lang w:val="en-US"/>
        </w:rPr>
        <w:t>His</w:t>
      </w:r>
      <w:r w:rsidR="003830F3" w:rsidRPr="004C4F01">
        <w:rPr>
          <w:rFonts w:ascii="Times New Roman" w:hAnsi="Times New Roman" w:cs="Times New Roman"/>
          <w:bCs/>
          <w:lang w:val="en-US"/>
        </w:rPr>
        <w:t xml:space="preserve"> </w:t>
      </w:r>
      <w:r w:rsidR="00711153" w:rsidRPr="004C4F01">
        <w:rPr>
          <w:rFonts w:ascii="Times New Roman" w:hAnsi="Times New Roman" w:cs="Times New Roman"/>
          <w:bCs/>
          <w:lang w:val="en-US"/>
        </w:rPr>
        <w:t xml:space="preserve">self-congratulatory account of </w:t>
      </w:r>
      <w:r w:rsidR="00B85428" w:rsidRPr="004C4F01">
        <w:rPr>
          <w:rFonts w:ascii="Times New Roman" w:hAnsi="Times New Roman" w:cs="Times New Roman"/>
          <w:bCs/>
          <w:lang w:val="en-US"/>
        </w:rPr>
        <w:t xml:space="preserve">himself as the </w:t>
      </w:r>
      <w:r w:rsidR="003B7272" w:rsidRPr="004C4F01">
        <w:rPr>
          <w:rFonts w:ascii="Times New Roman" w:hAnsi="Times New Roman" w:cs="Times New Roman"/>
          <w:bCs/>
          <w:lang w:val="en-US"/>
        </w:rPr>
        <w:t xml:space="preserve">guardian of </w:t>
      </w:r>
      <w:r w:rsidR="00F05316" w:rsidRPr="004C4F01">
        <w:rPr>
          <w:rFonts w:ascii="Times New Roman" w:hAnsi="Times New Roman" w:cs="Times New Roman"/>
          <w:bCs/>
          <w:lang w:val="en-US"/>
        </w:rPr>
        <w:t>a</w:t>
      </w:r>
      <w:r w:rsidR="00B85428" w:rsidRPr="004C4F01">
        <w:rPr>
          <w:rFonts w:ascii="Times New Roman" w:hAnsi="Times New Roman" w:cs="Times New Roman"/>
          <w:bCs/>
          <w:lang w:val="en-US"/>
        </w:rPr>
        <w:t xml:space="preserve"> dystopian </w:t>
      </w:r>
      <w:r w:rsidR="003B7272" w:rsidRPr="004C4F01">
        <w:rPr>
          <w:rFonts w:ascii="Times New Roman" w:hAnsi="Times New Roman" w:cs="Times New Roman"/>
          <w:bCs/>
          <w:lang w:val="en-US"/>
        </w:rPr>
        <w:t>cosmopolitan</w:t>
      </w:r>
      <w:r w:rsidR="00F05316" w:rsidRPr="004C4F01">
        <w:rPr>
          <w:rFonts w:ascii="Times New Roman" w:hAnsi="Times New Roman" w:cs="Times New Roman"/>
          <w:bCs/>
          <w:lang w:val="en-US"/>
        </w:rPr>
        <w:t>ism</w:t>
      </w:r>
      <w:r w:rsidR="003B7272" w:rsidRPr="004C4F01">
        <w:rPr>
          <w:rFonts w:ascii="Times New Roman" w:hAnsi="Times New Roman" w:cs="Times New Roman"/>
          <w:bCs/>
          <w:lang w:val="en-US"/>
        </w:rPr>
        <w:t xml:space="preserve"> </w:t>
      </w:r>
      <w:r w:rsidR="0069322A" w:rsidRPr="004C4F01">
        <w:rPr>
          <w:rFonts w:ascii="Times New Roman" w:hAnsi="Times New Roman" w:cs="Times New Roman"/>
          <w:bCs/>
          <w:lang w:val="en-US"/>
        </w:rPr>
        <w:t>in the opening pages</w:t>
      </w:r>
      <w:r w:rsidR="006A05D5">
        <w:rPr>
          <w:rFonts w:ascii="Times New Roman" w:hAnsi="Times New Roman" w:cs="Times New Roman"/>
          <w:bCs/>
          <w:lang w:val="en-US"/>
        </w:rPr>
        <w:t>, for example, is disrupted by</w:t>
      </w:r>
      <w:r w:rsidR="00D567A4">
        <w:rPr>
          <w:rFonts w:ascii="Times New Roman" w:hAnsi="Times New Roman" w:cs="Times New Roman"/>
          <w:bCs/>
          <w:lang w:val="en-US"/>
        </w:rPr>
        <w:t xml:space="preserve"> it</w:t>
      </w:r>
      <w:r w:rsidR="00D40F64">
        <w:rPr>
          <w:rFonts w:ascii="Times New Roman" w:hAnsi="Times New Roman" w:cs="Times New Roman"/>
          <w:bCs/>
          <w:lang w:val="en-US"/>
        </w:rPr>
        <w:t xml:space="preserve">: as </w:t>
      </w:r>
      <w:r w:rsidR="00B85428" w:rsidRPr="004C4F01">
        <w:rPr>
          <w:rFonts w:ascii="Times New Roman" w:hAnsi="Times New Roman" w:cs="Times New Roman"/>
          <w:bCs/>
          <w:lang w:val="en-US"/>
        </w:rPr>
        <w:t>he sits in the café, relishing his own cinematic phrasing and taking in</w:t>
      </w:r>
      <w:r w:rsidR="00D042B9" w:rsidRPr="004C4F01">
        <w:rPr>
          <w:rFonts w:ascii="Times New Roman" w:hAnsi="Times New Roman" w:cs="Times New Roman"/>
          <w:bCs/>
          <w:lang w:val="en-US"/>
        </w:rPr>
        <w:t xml:space="preserve"> ‘girls’ names and dirty jokes’, </w:t>
      </w:r>
      <w:r w:rsidR="0069322A" w:rsidRPr="004C4F01">
        <w:rPr>
          <w:rFonts w:ascii="Times New Roman" w:hAnsi="Times New Roman" w:cs="Times New Roman"/>
          <w:bCs/>
          <w:lang w:val="en-US"/>
        </w:rPr>
        <w:t>his eyes fall ‘quite suddenly, at the bottom of th</w:t>
      </w:r>
      <w:r w:rsidR="0043221D" w:rsidRPr="004C4F01">
        <w:rPr>
          <w:rFonts w:ascii="Times New Roman" w:hAnsi="Times New Roman" w:cs="Times New Roman"/>
          <w:bCs/>
          <w:lang w:val="en-US"/>
        </w:rPr>
        <w:t>e page, written in green ink’</w:t>
      </w:r>
      <w:r w:rsidR="0069322A" w:rsidRPr="004C4F01">
        <w:rPr>
          <w:rFonts w:ascii="Times New Roman" w:hAnsi="Times New Roman" w:cs="Times New Roman"/>
          <w:bCs/>
          <w:lang w:val="en-US"/>
        </w:rPr>
        <w:t xml:space="preserve"> to that ‘</w:t>
      </w:r>
      <w:r w:rsidR="00711153" w:rsidRPr="004C4F01">
        <w:rPr>
          <w:rFonts w:ascii="Times New Roman" w:hAnsi="Times New Roman" w:cs="Times New Roman"/>
          <w:bCs/>
          <w:lang w:val="en-US"/>
        </w:rPr>
        <w:t xml:space="preserve">stupid, stale little phrase; </w:t>
      </w:r>
      <w:r w:rsidR="00711153" w:rsidRPr="004C4F01">
        <w:rPr>
          <w:rFonts w:ascii="Times New Roman" w:hAnsi="Times New Roman" w:cs="Times New Roman"/>
          <w:bCs/>
          <w:i/>
          <w:lang w:val="en-US"/>
        </w:rPr>
        <w:t xml:space="preserve">Je ne </w:t>
      </w:r>
      <w:proofErr w:type="spellStart"/>
      <w:r w:rsidR="00711153" w:rsidRPr="004C4F01">
        <w:rPr>
          <w:rFonts w:ascii="Times New Roman" w:hAnsi="Times New Roman" w:cs="Times New Roman"/>
          <w:bCs/>
          <w:i/>
          <w:lang w:val="en-US"/>
        </w:rPr>
        <w:t>parle</w:t>
      </w:r>
      <w:proofErr w:type="spellEnd"/>
      <w:r w:rsidR="00711153" w:rsidRPr="004C4F01">
        <w:rPr>
          <w:rFonts w:ascii="Times New Roman" w:hAnsi="Times New Roman" w:cs="Times New Roman"/>
          <w:bCs/>
          <w:i/>
          <w:lang w:val="en-US"/>
        </w:rPr>
        <w:t xml:space="preserve"> pas </w:t>
      </w:r>
      <w:proofErr w:type="spellStart"/>
      <w:r w:rsidR="00711153" w:rsidRPr="004C4F01">
        <w:rPr>
          <w:rFonts w:ascii="Times New Roman" w:hAnsi="Times New Roman" w:cs="Times New Roman"/>
          <w:bCs/>
          <w:i/>
          <w:lang w:val="en-US"/>
        </w:rPr>
        <w:t>francais</w:t>
      </w:r>
      <w:proofErr w:type="spellEnd"/>
      <w:r w:rsidR="0069322A" w:rsidRPr="004C4F01">
        <w:rPr>
          <w:rFonts w:ascii="Times New Roman" w:hAnsi="Times New Roman" w:cs="Times New Roman"/>
          <w:bCs/>
          <w:lang w:val="en-US"/>
        </w:rPr>
        <w:t>. There! It had c</w:t>
      </w:r>
      <w:r w:rsidR="00711153" w:rsidRPr="004C4F01">
        <w:rPr>
          <w:rFonts w:ascii="Times New Roman" w:hAnsi="Times New Roman" w:cs="Times New Roman"/>
          <w:bCs/>
          <w:lang w:val="en-US"/>
        </w:rPr>
        <w:t xml:space="preserve">ome – the moment – the </w:t>
      </w:r>
      <w:proofErr w:type="spellStart"/>
      <w:r w:rsidR="00711153" w:rsidRPr="004C4F01">
        <w:rPr>
          <w:rFonts w:ascii="Times New Roman" w:hAnsi="Times New Roman" w:cs="Times New Roman"/>
          <w:bCs/>
          <w:i/>
          <w:lang w:val="en-US"/>
        </w:rPr>
        <w:t>geste</w:t>
      </w:r>
      <w:proofErr w:type="spellEnd"/>
      <w:r w:rsidR="00711153" w:rsidRPr="004C4F01">
        <w:rPr>
          <w:rFonts w:ascii="Times New Roman" w:hAnsi="Times New Roman" w:cs="Times New Roman"/>
          <w:bCs/>
          <w:lang w:val="en-US"/>
        </w:rPr>
        <w:t>! And although I was so ready, it caught me, it tumbled me over; I was simply overwhelmed. And the physical feeling was so curious, so particular.’</w:t>
      </w:r>
      <w:r>
        <w:rPr>
          <w:rStyle w:val="EndnoteReference"/>
          <w:rFonts w:ascii="Times New Roman" w:hAnsi="Times New Roman" w:cs="Times New Roman"/>
          <w:bCs/>
          <w:lang w:val="en-US"/>
        </w:rPr>
        <w:endnoteReference w:id="73"/>
      </w:r>
      <w:r>
        <w:rPr>
          <w:rFonts w:ascii="Times New Roman" w:hAnsi="Times New Roman" w:cs="Times New Roman"/>
          <w:bCs/>
          <w:lang w:val="en-US"/>
        </w:rPr>
        <w:t xml:space="preserve"> </w:t>
      </w:r>
      <w:proofErr w:type="spellStart"/>
      <w:r w:rsidR="004F5F06" w:rsidRPr="004C4F01">
        <w:rPr>
          <w:rFonts w:ascii="Times New Roman" w:hAnsi="Times New Roman" w:cs="Times New Roman"/>
          <w:bCs/>
          <w:lang w:val="en-US"/>
        </w:rPr>
        <w:t>Duquette</w:t>
      </w:r>
      <w:proofErr w:type="spellEnd"/>
      <w:r w:rsidR="004F5F06" w:rsidRPr="004C4F01">
        <w:rPr>
          <w:rFonts w:ascii="Times New Roman" w:hAnsi="Times New Roman" w:cs="Times New Roman"/>
          <w:bCs/>
          <w:lang w:val="en-US"/>
        </w:rPr>
        <w:t xml:space="preserve"> </w:t>
      </w:r>
      <w:r w:rsidR="003830F3" w:rsidRPr="004C4F01">
        <w:rPr>
          <w:rFonts w:ascii="Times New Roman" w:hAnsi="Times New Roman" w:cs="Times New Roman"/>
          <w:bCs/>
          <w:lang w:val="en-US"/>
        </w:rPr>
        <w:t>tries</w:t>
      </w:r>
      <w:r w:rsidR="004F5F06" w:rsidRPr="004C4F01">
        <w:rPr>
          <w:rFonts w:ascii="Times New Roman" w:hAnsi="Times New Roman" w:cs="Times New Roman"/>
          <w:bCs/>
          <w:lang w:val="en-US"/>
        </w:rPr>
        <w:t xml:space="preserve"> to recuperate the</w:t>
      </w:r>
      <w:r w:rsidR="0069322A" w:rsidRPr="004C4F01">
        <w:rPr>
          <w:rFonts w:ascii="Times New Roman" w:hAnsi="Times New Roman" w:cs="Times New Roman"/>
          <w:bCs/>
          <w:lang w:val="en-US"/>
        </w:rPr>
        <w:t xml:space="preserve"> ‘Agony Agony </w:t>
      </w:r>
      <w:proofErr w:type="spellStart"/>
      <w:r w:rsidR="0069322A" w:rsidRPr="004C4F01">
        <w:rPr>
          <w:rFonts w:ascii="Times New Roman" w:hAnsi="Times New Roman" w:cs="Times New Roman"/>
          <w:bCs/>
          <w:lang w:val="en-US"/>
        </w:rPr>
        <w:t>Agony</w:t>
      </w:r>
      <w:proofErr w:type="spellEnd"/>
      <w:r w:rsidR="0069322A" w:rsidRPr="004C4F01">
        <w:rPr>
          <w:rFonts w:ascii="Times New Roman" w:hAnsi="Times New Roman" w:cs="Times New Roman"/>
          <w:bCs/>
          <w:lang w:val="en-US"/>
        </w:rPr>
        <w:t xml:space="preserve">’ that this refusal causes </w:t>
      </w:r>
      <w:r w:rsidR="004F5F06" w:rsidRPr="004C4F01">
        <w:rPr>
          <w:rFonts w:ascii="Times New Roman" w:hAnsi="Times New Roman" w:cs="Times New Roman"/>
          <w:bCs/>
          <w:lang w:val="en-US"/>
        </w:rPr>
        <w:t>him</w:t>
      </w:r>
      <w:r w:rsidR="007F4377" w:rsidRPr="004C4F01">
        <w:rPr>
          <w:rFonts w:ascii="Times New Roman" w:hAnsi="Times New Roman" w:cs="Times New Roman"/>
          <w:bCs/>
          <w:lang w:val="en-US"/>
        </w:rPr>
        <w:t xml:space="preserve"> as he ‘</w:t>
      </w:r>
      <w:r w:rsidR="0069322A" w:rsidRPr="004C4F01">
        <w:rPr>
          <w:rFonts w:ascii="Times New Roman" w:hAnsi="Times New Roman" w:cs="Times New Roman"/>
          <w:bCs/>
          <w:lang w:val="en-US"/>
        </w:rPr>
        <w:t xml:space="preserve">simply </w:t>
      </w:r>
      <w:r w:rsidR="0069322A" w:rsidRPr="004C4F01">
        <w:rPr>
          <w:rFonts w:ascii="Times New Roman" w:hAnsi="Times New Roman" w:cs="Times New Roman"/>
          <w:bCs/>
          <w:lang w:val="en-US"/>
        </w:rPr>
        <w:lastRenderedPageBreak/>
        <w:t>dissolved, melted, turned into water’</w:t>
      </w:r>
      <w:r w:rsidR="00C37903" w:rsidRPr="004C4F01">
        <w:rPr>
          <w:rFonts w:ascii="Times New Roman" w:hAnsi="Times New Roman" w:cs="Times New Roman"/>
          <w:bCs/>
          <w:lang w:val="en-US"/>
        </w:rPr>
        <w:t xml:space="preserve"> in the face of it</w:t>
      </w:r>
      <w:r w:rsidR="007F4377" w:rsidRPr="004C4F01">
        <w:rPr>
          <w:rFonts w:ascii="Times New Roman" w:hAnsi="Times New Roman" w:cs="Times New Roman"/>
          <w:bCs/>
          <w:lang w:val="en-US"/>
        </w:rPr>
        <w:t xml:space="preserve">, </w:t>
      </w:r>
      <w:r w:rsidR="004F5F06" w:rsidRPr="004C4F01">
        <w:rPr>
          <w:rFonts w:ascii="Times New Roman" w:hAnsi="Times New Roman" w:cs="Times New Roman"/>
          <w:bCs/>
          <w:lang w:val="en-US"/>
        </w:rPr>
        <w:t xml:space="preserve">by </w:t>
      </w:r>
      <w:r w:rsidR="003830F3" w:rsidRPr="004C4F01">
        <w:rPr>
          <w:rFonts w:ascii="Times New Roman" w:hAnsi="Times New Roman" w:cs="Times New Roman"/>
          <w:bCs/>
          <w:lang w:val="en-US"/>
        </w:rPr>
        <w:t xml:space="preserve">presenting </w:t>
      </w:r>
      <w:r w:rsidR="004F5F06" w:rsidRPr="004C4F01">
        <w:rPr>
          <w:rFonts w:ascii="Times New Roman" w:hAnsi="Times New Roman" w:cs="Times New Roman"/>
          <w:bCs/>
          <w:lang w:val="en-US"/>
        </w:rPr>
        <w:t xml:space="preserve">his pain as evidence of artistic </w:t>
      </w:r>
      <w:r w:rsidR="0069322A" w:rsidRPr="004C4F01">
        <w:rPr>
          <w:rFonts w:ascii="Times New Roman" w:hAnsi="Times New Roman" w:cs="Times New Roman"/>
          <w:bCs/>
          <w:lang w:val="en-US"/>
        </w:rPr>
        <w:t xml:space="preserve">sensibility, </w:t>
      </w:r>
      <w:r w:rsidR="004F5F06" w:rsidRPr="004C4F01">
        <w:rPr>
          <w:rFonts w:ascii="Times New Roman" w:hAnsi="Times New Roman" w:cs="Times New Roman"/>
          <w:bCs/>
          <w:lang w:val="en-US"/>
        </w:rPr>
        <w:t xml:space="preserve">‘And up I puffed and puffed, blowing off finally with: After all I must be first-rate. No second-rate mind could have experienced such intensity of feeling.’ </w:t>
      </w:r>
      <w:r>
        <w:rPr>
          <w:rStyle w:val="EndnoteReference"/>
          <w:rFonts w:ascii="Times New Roman" w:hAnsi="Times New Roman" w:cs="Times New Roman"/>
          <w:bCs/>
          <w:lang w:val="en-US"/>
        </w:rPr>
        <w:endnoteReference w:id="74"/>
      </w:r>
      <w:r>
        <w:rPr>
          <w:rFonts w:ascii="Times New Roman" w:hAnsi="Times New Roman" w:cs="Times New Roman"/>
          <w:bCs/>
          <w:lang w:val="en-US"/>
        </w:rPr>
        <w:t xml:space="preserve"> </w:t>
      </w:r>
      <w:r w:rsidR="009E20FF" w:rsidRPr="004C4F01">
        <w:rPr>
          <w:rFonts w:ascii="Times New Roman" w:hAnsi="Times New Roman" w:cs="Times New Roman"/>
          <w:bCs/>
          <w:lang w:val="en-US"/>
        </w:rPr>
        <w:t xml:space="preserve">Yet </w:t>
      </w:r>
      <w:r w:rsidR="007F4377" w:rsidRPr="004C4F01">
        <w:rPr>
          <w:rFonts w:ascii="Times New Roman" w:hAnsi="Times New Roman" w:cs="Times New Roman"/>
          <w:bCs/>
          <w:lang w:val="en-US"/>
        </w:rPr>
        <w:t>the pr</w:t>
      </w:r>
      <w:r w:rsidR="00BF789C">
        <w:rPr>
          <w:rFonts w:ascii="Times New Roman" w:hAnsi="Times New Roman" w:cs="Times New Roman"/>
          <w:bCs/>
          <w:lang w:val="en-US"/>
        </w:rPr>
        <w:t>etension is short lived. H</w:t>
      </w:r>
      <w:r w:rsidR="007F4377" w:rsidRPr="004C4F01">
        <w:rPr>
          <w:rFonts w:ascii="Times New Roman" w:hAnsi="Times New Roman" w:cs="Times New Roman"/>
          <w:bCs/>
          <w:lang w:val="en-US"/>
        </w:rPr>
        <w:t xml:space="preserve">e </w:t>
      </w:r>
      <w:r w:rsidR="009E20FF" w:rsidRPr="004C4F01">
        <w:rPr>
          <w:rFonts w:ascii="Times New Roman" w:hAnsi="Times New Roman" w:cs="Times New Roman"/>
          <w:bCs/>
          <w:lang w:val="en-US"/>
        </w:rPr>
        <w:t xml:space="preserve">repeats the phrase twice </w:t>
      </w:r>
      <w:r w:rsidR="00E478A0" w:rsidRPr="004C4F01">
        <w:rPr>
          <w:rFonts w:ascii="Times New Roman" w:hAnsi="Times New Roman" w:cs="Times New Roman"/>
          <w:bCs/>
          <w:lang w:val="en-US"/>
        </w:rPr>
        <w:t>as he</w:t>
      </w:r>
      <w:r w:rsidR="009E20FF" w:rsidRPr="004C4F01">
        <w:rPr>
          <w:rFonts w:ascii="Times New Roman" w:hAnsi="Times New Roman" w:cs="Times New Roman"/>
          <w:bCs/>
          <w:lang w:val="en-US"/>
        </w:rPr>
        <w:t xml:space="preserve"> admits that his </w:t>
      </w:r>
      <w:r w:rsidR="007F4377" w:rsidRPr="004C4F01">
        <w:rPr>
          <w:rFonts w:ascii="Times New Roman" w:hAnsi="Times New Roman" w:cs="Times New Roman"/>
          <w:bCs/>
          <w:lang w:val="en-US"/>
        </w:rPr>
        <w:t>‘</w:t>
      </w:r>
      <w:r w:rsidR="009E20FF" w:rsidRPr="004C4F01">
        <w:rPr>
          <w:rFonts w:ascii="Times New Roman" w:hAnsi="Times New Roman" w:cs="Times New Roman"/>
          <w:bCs/>
          <w:lang w:val="en-US"/>
        </w:rPr>
        <w:t>o</w:t>
      </w:r>
      <w:r w:rsidR="007F4377" w:rsidRPr="004C4F01">
        <w:rPr>
          <w:rFonts w:ascii="Times New Roman" w:hAnsi="Times New Roman" w:cs="Times New Roman"/>
          <w:bCs/>
          <w:lang w:val="en-US"/>
        </w:rPr>
        <w:t xml:space="preserve">ther self’ still seeks Mouse, </w:t>
      </w:r>
      <w:r w:rsidR="009E20FF" w:rsidRPr="004C4F01">
        <w:rPr>
          <w:rFonts w:ascii="Times New Roman" w:hAnsi="Times New Roman" w:cs="Times New Roman"/>
          <w:bCs/>
          <w:lang w:val="en-US"/>
        </w:rPr>
        <w:t>is ‘</w:t>
      </w:r>
      <w:r w:rsidR="008816CA" w:rsidRPr="004C4F01">
        <w:rPr>
          <w:rFonts w:ascii="Times New Roman" w:hAnsi="Times New Roman" w:cs="Times New Roman"/>
          <w:bCs/>
          <w:lang w:val="en-US"/>
        </w:rPr>
        <w:t xml:space="preserve">chasing up and down out in the dark there. It left me just when I began to </w:t>
      </w:r>
      <w:proofErr w:type="spellStart"/>
      <w:r w:rsidR="008816CA" w:rsidRPr="004C4F01">
        <w:rPr>
          <w:rFonts w:ascii="Times New Roman" w:hAnsi="Times New Roman" w:cs="Times New Roman"/>
          <w:bCs/>
          <w:lang w:val="en-US"/>
        </w:rPr>
        <w:t>analyse</w:t>
      </w:r>
      <w:proofErr w:type="spellEnd"/>
      <w:r w:rsidR="008816CA" w:rsidRPr="004C4F01">
        <w:rPr>
          <w:rFonts w:ascii="Times New Roman" w:hAnsi="Times New Roman" w:cs="Times New Roman"/>
          <w:bCs/>
          <w:lang w:val="en-US"/>
        </w:rPr>
        <w:t xml:space="preserve"> my grand moment, dashed</w:t>
      </w:r>
      <w:r w:rsidR="009E20FF" w:rsidRPr="004C4F01">
        <w:rPr>
          <w:rFonts w:ascii="Times New Roman" w:hAnsi="Times New Roman" w:cs="Times New Roman"/>
          <w:bCs/>
          <w:lang w:val="en-US"/>
        </w:rPr>
        <w:t xml:space="preserve"> off distracted like a lost dog</w:t>
      </w:r>
      <w:r w:rsidR="00BF789C">
        <w:rPr>
          <w:rFonts w:ascii="Times New Roman" w:hAnsi="Times New Roman" w:cs="Times New Roman"/>
          <w:bCs/>
          <w:lang w:val="en-US"/>
        </w:rPr>
        <w:t>.</w:t>
      </w:r>
      <w:r>
        <w:rPr>
          <w:rFonts w:ascii="Times New Roman" w:hAnsi="Times New Roman" w:cs="Times New Roman"/>
          <w:bCs/>
          <w:lang w:val="en-US"/>
        </w:rPr>
        <w:t xml:space="preserve">’ </w:t>
      </w:r>
      <w:r>
        <w:rPr>
          <w:rStyle w:val="EndnoteReference"/>
          <w:rFonts w:ascii="Times New Roman" w:hAnsi="Times New Roman" w:cs="Times New Roman"/>
          <w:bCs/>
          <w:lang w:val="en-US"/>
        </w:rPr>
        <w:endnoteReference w:id="75"/>
      </w:r>
      <w:r w:rsidR="001F3637" w:rsidRPr="004C4F01">
        <w:rPr>
          <w:rFonts w:ascii="Times New Roman" w:hAnsi="Times New Roman" w:cs="Times New Roman"/>
          <w:bCs/>
          <w:lang w:val="en-US"/>
        </w:rPr>
        <w:t xml:space="preserve"> </w:t>
      </w:r>
    </w:p>
    <w:p w14:paraId="0A7BA163" w14:textId="41AF5B6D" w:rsidR="0028713C" w:rsidRDefault="009E20FF" w:rsidP="0028713C">
      <w:pPr>
        <w:spacing w:line="360" w:lineRule="auto"/>
        <w:ind w:firstLine="720"/>
        <w:rPr>
          <w:rFonts w:ascii="Times New Roman" w:hAnsi="Times New Roman" w:cs="Times New Roman"/>
          <w:bCs/>
          <w:lang w:val="en-US"/>
        </w:rPr>
      </w:pPr>
      <w:r w:rsidRPr="004C4F01">
        <w:rPr>
          <w:rFonts w:ascii="Times New Roman" w:hAnsi="Times New Roman" w:cs="Times New Roman"/>
          <w:bCs/>
          <w:lang w:val="en-US"/>
        </w:rPr>
        <w:t xml:space="preserve">It is in an attempt to shore up this </w:t>
      </w:r>
      <w:r w:rsidR="00A83A84" w:rsidRPr="004C4F01">
        <w:rPr>
          <w:rFonts w:ascii="Times New Roman" w:hAnsi="Times New Roman" w:cs="Times New Roman"/>
          <w:bCs/>
          <w:lang w:val="en-US"/>
        </w:rPr>
        <w:t>‘</w:t>
      </w:r>
      <w:r w:rsidRPr="004C4F01">
        <w:rPr>
          <w:rFonts w:ascii="Times New Roman" w:hAnsi="Times New Roman" w:cs="Times New Roman"/>
          <w:bCs/>
          <w:lang w:val="en-US"/>
        </w:rPr>
        <w:t>melting</w:t>
      </w:r>
      <w:r w:rsidR="00A83A84" w:rsidRPr="004C4F01">
        <w:rPr>
          <w:rFonts w:ascii="Times New Roman" w:hAnsi="Times New Roman" w:cs="Times New Roman"/>
          <w:bCs/>
          <w:lang w:val="en-US"/>
        </w:rPr>
        <w:t>’</w:t>
      </w:r>
      <w:r w:rsidRPr="004C4F01">
        <w:rPr>
          <w:rFonts w:ascii="Times New Roman" w:hAnsi="Times New Roman" w:cs="Times New Roman"/>
          <w:bCs/>
          <w:lang w:val="en-US"/>
        </w:rPr>
        <w:t xml:space="preserve"> and </w:t>
      </w:r>
      <w:r w:rsidR="00A83A84" w:rsidRPr="004C4F01">
        <w:rPr>
          <w:rFonts w:ascii="Times New Roman" w:hAnsi="Times New Roman" w:cs="Times New Roman"/>
          <w:bCs/>
          <w:lang w:val="en-US"/>
        </w:rPr>
        <w:t>‘</w:t>
      </w:r>
      <w:r w:rsidRPr="004C4F01">
        <w:rPr>
          <w:rFonts w:ascii="Times New Roman" w:hAnsi="Times New Roman" w:cs="Times New Roman"/>
          <w:bCs/>
          <w:lang w:val="en-US"/>
        </w:rPr>
        <w:t>lost</w:t>
      </w:r>
      <w:r w:rsidR="00A83A84" w:rsidRPr="004C4F01">
        <w:rPr>
          <w:rFonts w:ascii="Times New Roman" w:hAnsi="Times New Roman" w:cs="Times New Roman"/>
          <w:bCs/>
          <w:lang w:val="en-US"/>
        </w:rPr>
        <w:t>’</w:t>
      </w:r>
      <w:r w:rsidRPr="004C4F01">
        <w:rPr>
          <w:rFonts w:ascii="Times New Roman" w:hAnsi="Times New Roman" w:cs="Times New Roman"/>
          <w:bCs/>
          <w:lang w:val="en-US"/>
        </w:rPr>
        <w:t xml:space="preserve"> self</w:t>
      </w:r>
      <w:r w:rsidR="00A647DA">
        <w:rPr>
          <w:rFonts w:ascii="Times New Roman" w:hAnsi="Times New Roman" w:cs="Times New Roman"/>
          <w:bCs/>
          <w:lang w:val="en-US"/>
        </w:rPr>
        <w:t>, to reassure himself of himself,</w:t>
      </w:r>
      <w:r w:rsidRPr="004C4F01">
        <w:rPr>
          <w:rFonts w:ascii="Times New Roman" w:hAnsi="Times New Roman" w:cs="Times New Roman"/>
          <w:bCs/>
          <w:lang w:val="en-US"/>
        </w:rPr>
        <w:t xml:space="preserve"> that </w:t>
      </w:r>
      <w:proofErr w:type="spellStart"/>
      <w:r w:rsidRPr="004C4F01">
        <w:rPr>
          <w:rFonts w:ascii="Times New Roman" w:hAnsi="Times New Roman" w:cs="Times New Roman"/>
          <w:bCs/>
          <w:lang w:val="en-US"/>
        </w:rPr>
        <w:t>Duquette</w:t>
      </w:r>
      <w:proofErr w:type="spellEnd"/>
      <w:r w:rsidRPr="004C4F01">
        <w:rPr>
          <w:rFonts w:ascii="Times New Roman" w:hAnsi="Times New Roman" w:cs="Times New Roman"/>
          <w:bCs/>
          <w:lang w:val="en-US"/>
        </w:rPr>
        <w:t>, finally</w:t>
      </w:r>
      <w:r w:rsidR="00F05316" w:rsidRPr="004C4F01">
        <w:rPr>
          <w:rFonts w:ascii="Times New Roman" w:hAnsi="Times New Roman" w:cs="Times New Roman"/>
          <w:bCs/>
          <w:lang w:val="en-US"/>
        </w:rPr>
        <w:t>,</w:t>
      </w:r>
      <w:r w:rsidRPr="004C4F01">
        <w:rPr>
          <w:rFonts w:ascii="Times New Roman" w:hAnsi="Times New Roman" w:cs="Times New Roman"/>
          <w:bCs/>
          <w:lang w:val="en-US"/>
        </w:rPr>
        <w:t xml:space="preserve"> formally introduces himself</w:t>
      </w:r>
      <w:r w:rsidR="00F05316" w:rsidRPr="004C4F01">
        <w:rPr>
          <w:rFonts w:ascii="Times New Roman" w:hAnsi="Times New Roman" w:cs="Times New Roman"/>
          <w:bCs/>
          <w:lang w:val="en-US"/>
        </w:rPr>
        <w:t xml:space="preserve"> to the reader</w:t>
      </w:r>
      <w:r w:rsidR="007F4377" w:rsidRPr="004C4F01">
        <w:rPr>
          <w:rFonts w:ascii="Times New Roman" w:hAnsi="Times New Roman" w:cs="Times New Roman"/>
          <w:bCs/>
          <w:lang w:val="en-US"/>
        </w:rPr>
        <w:t xml:space="preserve"> several pages into the story</w:t>
      </w:r>
      <w:r w:rsidRPr="004C4F01">
        <w:rPr>
          <w:rFonts w:ascii="Times New Roman" w:hAnsi="Times New Roman" w:cs="Times New Roman"/>
          <w:bCs/>
          <w:lang w:val="en-US"/>
        </w:rPr>
        <w:t xml:space="preserve">: ‘My name is Raoul </w:t>
      </w:r>
      <w:proofErr w:type="spellStart"/>
      <w:r w:rsidRPr="004C4F01">
        <w:rPr>
          <w:rFonts w:ascii="Times New Roman" w:hAnsi="Times New Roman" w:cs="Times New Roman"/>
          <w:bCs/>
          <w:lang w:val="en-US"/>
        </w:rPr>
        <w:t>Duquette</w:t>
      </w:r>
      <w:proofErr w:type="spellEnd"/>
      <w:r w:rsidRPr="004C4F01">
        <w:rPr>
          <w:rFonts w:ascii="Times New Roman" w:hAnsi="Times New Roman" w:cs="Times New Roman"/>
          <w:bCs/>
          <w:lang w:val="en-US"/>
        </w:rPr>
        <w:t xml:space="preserve">. I am twenty-six years old and a Parisian. A </w:t>
      </w:r>
      <w:r w:rsidR="00E478A0" w:rsidRPr="004C4F01">
        <w:rPr>
          <w:rFonts w:ascii="Times New Roman" w:hAnsi="Times New Roman" w:cs="Times New Roman"/>
          <w:bCs/>
          <w:lang w:val="en-US"/>
        </w:rPr>
        <w:t xml:space="preserve">true Parisian […] </w:t>
      </w:r>
      <w:r w:rsidR="001F3637" w:rsidRPr="004C4F01">
        <w:rPr>
          <w:rFonts w:ascii="Times New Roman" w:hAnsi="Times New Roman" w:cs="Times New Roman"/>
          <w:bCs/>
          <w:lang w:val="en-US"/>
        </w:rPr>
        <w:t>I have no family; I don’t want any. I never think about my childhood. I’ve forgotten it’</w:t>
      </w:r>
      <w:r w:rsidR="00E478A0" w:rsidRPr="004C4F01">
        <w:rPr>
          <w:rFonts w:ascii="Times New Roman" w:hAnsi="Times New Roman" w:cs="Times New Roman"/>
          <w:bCs/>
          <w:lang w:val="en-US"/>
        </w:rPr>
        <w:t xml:space="preserve">. The </w:t>
      </w:r>
      <w:r w:rsidR="00D042B9" w:rsidRPr="004C4F01">
        <w:rPr>
          <w:rFonts w:ascii="Times New Roman" w:hAnsi="Times New Roman" w:cs="Times New Roman"/>
          <w:bCs/>
          <w:lang w:val="en-US"/>
        </w:rPr>
        <w:t>single defining</w:t>
      </w:r>
      <w:r w:rsidR="00A83A84" w:rsidRPr="004C4F01">
        <w:rPr>
          <w:rFonts w:ascii="Times New Roman" w:hAnsi="Times New Roman" w:cs="Times New Roman"/>
          <w:bCs/>
          <w:lang w:val="en-US"/>
        </w:rPr>
        <w:t xml:space="preserve"> </w:t>
      </w:r>
      <w:r w:rsidR="00E478A0" w:rsidRPr="004C4F01">
        <w:rPr>
          <w:rFonts w:ascii="Times New Roman" w:hAnsi="Times New Roman" w:cs="Times New Roman"/>
          <w:bCs/>
          <w:lang w:val="en-US"/>
        </w:rPr>
        <w:t>memory</w:t>
      </w:r>
      <w:r w:rsidR="00D042B9" w:rsidRPr="004C4F01">
        <w:rPr>
          <w:rFonts w:ascii="Times New Roman" w:hAnsi="Times New Roman" w:cs="Times New Roman"/>
          <w:bCs/>
          <w:lang w:val="en-US"/>
        </w:rPr>
        <w:t xml:space="preserve"> that he offers </w:t>
      </w:r>
      <w:r w:rsidR="00F05316" w:rsidRPr="004C4F01">
        <w:rPr>
          <w:rFonts w:ascii="Times New Roman" w:hAnsi="Times New Roman" w:cs="Times New Roman"/>
          <w:bCs/>
          <w:lang w:val="en-US"/>
        </w:rPr>
        <w:t xml:space="preserve">of </w:t>
      </w:r>
      <w:r w:rsidR="00A83A84" w:rsidRPr="004C4F01">
        <w:rPr>
          <w:rFonts w:ascii="Times New Roman" w:hAnsi="Times New Roman" w:cs="Times New Roman"/>
          <w:bCs/>
          <w:lang w:val="en-US"/>
        </w:rPr>
        <w:t xml:space="preserve">his childhood is of </w:t>
      </w:r>
      <w:proofErr w:type="gramStart"/>
      <w:r w:rsidR="007F4377" w:rsidRPr="004C4F01">
        <w:rPr>
          <w:rFonts w:ascii="Times New Roman" w:hAnsi="Times New Roman" w:cs="Times New Roman"/>
          <w:bCs/>
          <w:lang w:val="en-US"/>
        </w:rPr>
        <w:t xml:space="preserve">an </w:t>
      </w:r>
      <w:r w:rsidR="001F3637" w:rsidRPr="004C4F01">
        <w:rPr>
          <w:rFonts w:ascii="Times New Roman" w:hAnsi="Times New Roman" w:cs="Times New Roman"/>
          <w:bCs/>
          <w:lang w:val="en-US"/>
        </w:rPr>
        <w:t>‘African</w:t>
      </w:r>
      <w:proofErr w:type="gramEnd"/>
      <w:r w:rsidR="001F3637" w:rsidRPr="004C4F01">
        <w:rPr>
          <w:rFonts w:ascii="Times New Roman" w:hAnsi="Times New Roman" w:cs="Times New Roman"/>
          <w:bCs/>
          <w:lang w:val="en-US"/>
        </w:rPr>
        <w:t xml:space="preserve"> laundress’ </w:t>
      </w:r>
      <w:r w:rsidR="00DB7410" w:rsidRPr="004C4F01">
        <w:rPr>
          <w:rFonts w:ascii="Times New Roman" w:hAnsi="Times New Roman" w:cs="Times New Roman"/>
          <w:bCs/>
          <w:lang w:val="en-US"/>
        </w:rPr>
        <w:t>who ‘took me into a little outhouse […] caught me up in her arms and began kissing me</w:t>
      </w:r>
      <w:r w:rsidR="00424EB2">
        <w:rPr>
          <w:rFonts w:ascii="Times New Roman" w:hAnsi="Times New Roman" w:cs="Times New Roman"/>
          <w:bCs/>
          <w:lang w:val="en-US"/>
        </w:rPr>
        <w:t xml:space="preserve">. Ah, those kisses!’ </w:t>
      </w:r>
      <w:r w:rsidR="00424EB2">
        <w:rPr>
          <w:rStyle w:val="EndnoteReference"/>
          <w:rFonts w:ascii="Times New Roman" w:hAnsi="Times New Roman" w:cs="Times New Roman"/>
          <w:bCs/>
          <w:lang w:val="en-US"/>
        </w:rPr>
        <w:endnoteReference w:id="76"/>
      </w:r>
      <w:r w:rsidR="001F3637" w:rsidRPr="004C4F01">
        <w:rPr>
          <w:rFonts w:ascii="Times New Roman" w:hAnsi="Times New Roman" w:cs="Times New Roman"/>
          <w:bCs/>
          <w:lang w:val="en-US"/>
        </w:rPr>
        <w:t xml:space="preserve"> </w:t>
      </w:r>
      <w:proofErr w:type="spellStart"/>
      <w:r w:rsidR="00676BE9" w:rsidRPr="004C4F01">
        <w:rPr>
          <w:rFonts w:ascii="Times New Roman" w:hAnsi="Times New Roman" w:cs="Times New Roman"/>
          <w:bCs/>
          <w:lang w:val="en-US"/>
        </w:rPr>
        <w:t>Duquette</w:t>
      </w:r>
      <w:proofErr w:type="spellEnd"/>
      <w:r w:rsidR="00676BE9" w:rsidRPr="004C4F01">
        <w:rPr>
          <w:rFonts w:ascii="Times New Roman" w:hAnsi="Times New Roman" w:cs="Times New Roman"/>
          <w:bCs/>
          <w:lang w:val="en-US"/>
        </w:rPr>
        <w:t xml:space="preserve"> is given </w:t>
      </w:r>
      <w:r w:rsidR="007B05C8">
        <w:rPr>
          <w:rFonts w:ascii="Times New Roman" w:hAnsi="Times New Roman" w:cs="Times New Roman"/>
          <w:bCs/>
          <w:lang w:val="en-US"/>
        </w:rPr>
        <w:t>a different</w:t>
      </w:r>
      <w:r w:rsidR="00676BE9" w:rsidRPr="004C4F01">
        <w:rPr>
          <w:rFonts w:ascii="Times New Roman" w:hAnsi="Times New Roman" w:cs="Times New Roman"/>
          <w:bCs/>
          <w:lang w:val="en-US"/>
        </w:rPr>
        <w:t xml:space="preserve"> </w:t>
      </w:r>
      <w:r w:rsidR="00E305B2">
        <w:rPr>
          <w:rFonts w:ascii="Times New Roman" w:hAnsi="Times New Roman" w:cs="Times New Roman"/>
          <w:bCs/>
          <w:lang w:val="en-US"/>
        </w:rPr>
        <w:t xml:space="preserve">kind of </w:t>
      </w:r>
      <w:r w:rsidR="00676BE9" w:rsidRPr="004C4F01">
        <w:rPr>
          <w:rFonts w:ascii="Times New Roman" w:hAnsi="Times New Roman" w:cs="Times New Roman"/>
          <w:bCs/>
          <w:lang w:val="en-US"/>
        </w:rPr>
        <w:t>false coin, a ‘little round fried cake covered with sugar’, in recompense</w:t>
      </w:r>
      <w:r w:rsidR="00676BE9">
        <w:rPr>
          <w:rFonts w:ascii="Times New Roman" w:hAnsi="Times New Roman" w:cs="Times New Roman"/>
          <w:bCs/>
          <w:lang w:val="en-US"/>
        </w:rPr>
        <w:t xml:space="preserve"> for</w:t>
      </w:r>
      <w:r w:rsidR="00C32E69">
        <w:rPr>
          <w:rFonts w:ascii="Times New Roman" w:hAnsi="Times New Roman" w:cs="Times New Roman"/>
          <w:bCs/>
          <w:lang w:val="en-US"/>
        </w:rPr>
        <w:t xml:space="preserve"> the act and although </w:t>
      </w:r>
      <w:r w:rsidR="0027144D">
        <w:rPr>
          <w:rFonts w:ascii="Times New Roman" w:hAnsi="Times New Roman" w:cs="Times New Roman"/>
          <w:bCs/>
          <w:lang w:val="en-US"/>
        </w:rPr>
        <w:t xml:space="preserve">both the act and the payment are </w:t>
      </w:r>
      <w:r w:rsidR="00F11D77" w:rsidRPr="004C4F01">
        <w:rPr>
          <w:rFonts w:ascii="Times New Roman" w:hAnsi="Times New Roman" w:cs="Times New Roman"/>
          <w:bCs/>
          <w:lang w:val="en-US"/>
        </w:rPr>
        <w:t>self-consciously rendered ‘prettily’</w:t>
      </w:r>
      <w:r w:rsidR="0027144D">
        <w:rPr>
          <w:rFonts w:ascii="Times New Roman" w:hAnsi="Times New Roman" w:cs="Times New Roman"/>
          <w:bCs/>
          <w:lang w:val="en-US"/>
        </w:rPr>
        <w:t xml:space="preserve"> they</w:t>
      </w:r>
      <w:r w:rsidR="00F11D77" w:rsidRPr="004C4F01">
        <w:rPr>
          <w:rFonts w:ascii="Times New Roman" w:hAnsi="Times New Roman" w:cs="Times New Roman"/>
          <w:bCs/>
          <w:lang w:val="en-US"/>
        </w:rPr>
        <w:t xml:space="preserve"> </w:t>
      </w:r>
      <w:r w:rsidR="00875233" w:rsidRPr="004C4F01">
        <w:rPr>
          <w:rFonts w:ascii="Times New Roman" w:hAnsi="Times New Roman" w:cs="Times New Roman"/>
          <w:bCs/>
          <w:lang w:val="en-US"/>
        </w:rPr>
        <w:t xml:space="preserve">nonetheless </w:t>
      </w:r>
      <w:r w:rsidR="007B05C8">
        <w:rPr>
          <w:rFonts w:ascii="Times New Roman" w:hAnsi="Times New Roman" w:cs="Times New Roman"/>
          <w:bCs/>
          <w:lang w:val="en-US"/>
        </w:rPr>
        <w:t>represent the</w:t>
      </w:r>
      <w:r w:rsidR="00F11D77" w:rsidRPr="004C4F01">
        <w:rPr>
          <w:rFonts w:ascii="Times New Roman" w:hAnsi="Times New Roman" w:cs="Times New Roman"/>
          <w:bCs/>
          <w:lang w:val="en-US"/>
        </w:rPr>
        <w:t xml:space="preserve"> </w:t>
      </w:r>
      <w:r w:rsidR="00FC0E60">
        <w:rPr>
          <w:rFonts w:ascii="Times New Roman" w:hAnsi="Times New Roman" w:cs="Times New Roman"/>
          <w:bCs/>
          <w:lang w:val="en-US"/>
        </w:rPr>
        <w:t>pained</w:t>
      </w:r>
      <w:r w:rsidR="00F11D77" w:rsidRPr="004C4F01">
        <w:rPr>
          <w:rFonts w:ascii="Times New Roman" w:hAnsi="Times New Roman" w:cs="Times New Roman"/>
          <w:bCs/>
          <w:lang w:val="en-US"/>
        </w:rPr>
        <w:t xml:space="preserve"> loss of innocence </w:t>
      </w:r>
      <w:r w:rsidR="00665DD1" w:rsidRPr="004C4F01">
        <w:rPr>
          <w:rFonts w:ascii="Times New Roman" w:hAnsi="Times New Roman" w:cs="Times New Roman"/>
          <w:bCs/>
          <w:lang w:val="en-US"/>
        </w:rPr>
        <w:t>from which the</w:t>
      </w:r>
      <w:r w:rsidR="00DB7410" w:rsidRPr="004C4F01">
        <w:rPr>
          <w:rFonts w:ascii="Times New Roman" w:hAnsi="Times New Roman" w:cs="Times New Roman"/>
          <w:bCs/>
          <w:lang w:val="en-US"/>
        </w:rPr>
        <w:t xml:space="preserve"> adult narrator</w:t>
      </w:r>
      <w:r w:rsidR="00665DD1" w:rsidRPr="004C4F01">
        <w:rPr>
          <w:rFonts w:ascii="Times New Roman" w:hAnsi="Times New Roman" w:cs="Times New Roman"/>
          <w:bCs/>
          <w:lang w:val="en-US"/>
        </w:rPr>
        <w:t xml:space="preserve"> is constituted</w:t>
      </w:r>
      <w:r w:rsidR="00DB7410" w:rsidRPr="004C4F01">
        <w:rPr>
          <w:rFonts w:ascii="Times New Roman" w:hAnsi="Times New Roman" w:cs="Times New Roman"/>
          <w:bCs/>
          <w:lang w:val="en-US"/>
        </w:rPr>
        <w:t xml:space="preserve">: </w:t>
      </w:r>
      <w:r w:rsidR="00F11D77" w:rsidRPr="004C4F01">
        <w:rPr>
          <w:rFonts w:ascii="Times New Roman" w:hAnsi="Times New Roman" w:cs="Times New Roman"/>
          <w:bCs/>
          <w:lang w:val="en-US"/>
        </w:rPr>
        <w:t>‘from that very first afternoon’</w:t>
      </w:r>
      <w:r w:rsidR="00DB7410" w:rsidRPr="004C4F01">
        <w:rPr>
          <w:rFonts w:ascii="Times New Roman" w:hAnsi="Times New Roman" w:cs="Times New Roman"/>
          <w:bCs/>
          <w:lang w:val="en-US"/>
        </w:rPr>
        <w:t xml:space="preserve">, he recalls, </w:t>
      </w:r>
      <w:r w:rsidR="00F11D77" w:rsidRPr="004C4F01">
        <w:rPr>
          <w:rFonts w:ascii="Times New Roman" w:hAnsi="Times New Roman" w:cs="Times New Roman"/>
          <w:bCs/>
          <w:lang w:val="en-US"/>
        </w:rPr>
        <w:t>‘</w:t>
      </w:r>
      <w:r w:rsidR="00DB7410" w:rsidRPr="004C4F01">
        <w:rPr>
          <w:rFonts w:ascii="Times New Roman" w:hAnsi="Times New Roman" w:cs="Times New Roman"/>
          <w:bCs/>
          <w:lang w:val="en-US"/>
        </w:rPr>
        <w:t xml:space="preserve">my </w:t>
      </w:r>
      <w:r w:rsidR="00F11D77" w:rsidRPr="004C4F01">
        <w:rPr>
          <w:rFonts w:ascii="Times New Roman" w:hAnsi="Times New Roman" w:cs="Times New Roman"/>
          <w:bCs/>
          <w:lang w:val="en-US"/>
        </w:rPr>
        <w:t>childhood was “kissed away.” I became very languid, very caressing and greedy beyond measure.’</w:t>
      </w:r>
      <w:r w:rsidR="00C32E69">
        <w:rPr>
          <w:rFonts w:ascii="Times New Roman" w:hAnsi="Times New Roman" w:cs="Times New Roman"/>
          <w:bCs/>
          <w:lang w:val="en-US"/>
        </w:rPr>
        <w:t xml:space="preserve"> </w:t>
      </w:r>
      <w:r w:rsidR="00424EB2">
        <w:rPr>
          <w:rStyle w:val="EndnoteReference"/>
          <w:rFonts w:ascii="Times New Roman" w:hAnsi="Times New Roman" w:cs="Times New Roman"/>
          <w:bCs/>
          <w:lang w:val="en-US"/>
        </w:rPr>
        <w:endnoteReference w:id="77"/>
      </w:r>
    </w:p>
    <w:p w14:paraId="5F3AE034" w14:textId="0D951B39" w:rsidR="0028713C" w:rsidRPr="00427777" w:rsidRDefault="00D762BD" w:rsidP="0028713C">
      <w:pPr>
        <w:spacing w:line="360" w:lineRule="auto"/>
        <w:ind w:firstLine="720"/>
        <w:rPr>
          <w:rFonts w:ascii="Times New Roman" w:hAnsi="Times New Roman" w:cs="Times New Roman"/>
          <w:bCs/>
          <w:lang w:val="en-US"/>
        </w:rPr>
      </w:pPr>
      <w:r>
        <w:rPr>
          <w:rFonts w:ascii="Times New Roman" w:hAnsi="Times New Roman" w:cs="Times New Roman"/>
          <w:bCs/>
          <w:lang w:val="en-US"/>
        </w:rPr>
        <w:t>The</w:t>
      </w:r>
      <w:r w:rsidR="006F4FE4">
        <w:rPr>
          <w:rFonts w:ascii="Times New Roman" w:hAnsi="Times New Roman" w:cs="Times New Roman"/>
          <w:bCs/>
          <w:lang w:val="en-US"/>
        </w:rPr>
        <w:t xml:space="preserve"> story</w:t>
      </w:r>
      <w:r w:rsidR="00BE7406">
        <w:rPr>
          <w:rFonts w:ascii="Times New Roman" w:hAnsi="Times New Roman" w:cs="Times New Roman"/>
          <w:bCs/>
          <w:lang w:val="en-US"/>
        </w:rPr>
        <w:t xml:space="preserve"> is</w:t>
      </w:r>
      <w:r w:rsidR="006F4FE4">
        <w:rPr>
          <w:rFonts w:ascii="Times New Roman" w:hAnsi="Times New Roman" w:cs="Times New Roman"/>
          <w:bCs/>
          <w:lang w:val="en-US"/>
        </w:rPr>
        <w:t xml:space="preserve"> a deeply ambivalent performance of </w:t>
      </w:r>
      <w:proofErr w:type="spellStart"/>
      <w:r w:rsidR="006F4FE4">
        <w:rPr>
          <w:rFonts w:ascii="Times New Roman" w:hAnsi="Times New Roman" w:cs="Times New Roman"/>
          <w:bCs/>
          <w:lang w:val="en-US"/>
        </w:rPr>
        <w:t>Duquette’s</w:t>
      </w:r>
      <w:proofErr w:type="spellEnd"/>
      <w:r w:rsidR="006F4FE4">
        <w:rPr>
          <w:rFonts w:ascii="Times New Roman" w:hAnsi="Times New Roman" w:cs="Times New Roman"/>
          <w:bCs/>
          <w:lang w:val="en-US"/>
        </w:rPr>
        <w:t xml:space="preserve"> identification with Mouse. </w:t>
      </w:r>
      <w:r w:rsidR="00D53DE7">
        <w:rPr>
          <w:rFonts w:ascii="Times New Roman" w:hAnsi="Times New Roman" w:cs="Times New Roman"/>
          <w:bCs/>
          <w:lang w:val="en-US"/>
        </w:rPr>
        <w:t xml:space="preserve">It is a story that </w:t>
      </w:r>
      <w:r>
        <w:rPr>
          <w:rFonts w:ascii="Times New Roman" w:hAnsi="Times New Roman" w:cs="Times New Roman"/>
          <w:bCs/>
          <w:lang w:val="en-US"/>
        </w:rPr>
        <w:t xml:space="preserve">most obviously </w:t>
      </w:r>
      <w:r w:rsidR="00D53DE7">
        <w:rPr>
          <w:rFonts w:ascii="Times New Roman" w:hAnsi="Times New Roman" w:cs="Times New Roman"/>
          <w:bCs/>
          <w:lang w:val="en-US"/>
        </w:rPr>
        <w:t>allows him to explain</w:t>
      </w:r>
      <w:r w:rsidR="007D4D89">
        <w:rPr>
          <w:rFonts w:ascii="Times New Roman" w:hAnsi="Times New Roman" w:cs="Times New Roman"/>
          <w:bCs/>
          <w:lang w:val="en-US"/>
        </w:rPr>
        <w:t xml:space="preserve"> that he, </w:t>
      </w:r>
      <w:r w:rsidR="006F4FE4">
        <w:rPr>
          <w:rFonts w:ascii="Times New Roman" w:hAnsi="Times New Roman" w:cs="Times New Roman"/>
          <w:bCs/>
          <w:lang w:val="en-US"/>
        </w:rPr>
        <w:t xml:space="preserve">like her, has suffered a ruin that rendered him </w:t>
      </w:r>
      <w:r w:rsidR="003B4B37">
        <w:rPr>
          <w:rFonts w:ascii="Times New Roman" w:hAnsi="Times New Roman" w:cs="Times New Roman"/>
          <w:bCs/>
          <w:lang w:val="en-US"/>
        </w:rPr>
        <w:t>im</w:t>
      </w:r>
      <w:r w:rsidR="006F4FE4">
        <w:rPr>
          <w:rFonts w:ascii="Times New Roman" w:hAnsi="Times New Roman" w:cs="Times New Roman"/>
          <w:bCs/>
          <w:lang w:val="en-US"/>
        </w:rPr>
        <w:t>pas</w:t>
      </w:r>
      <w:r w:rsidR="00D53DE7">
        <w:rPr>
          <w:rFonts w:ascii="Times New Roman" w:hAnsi="Times New Roman" w:cs="Times New Roman"/>
          <w:bCs/>
          <w:lang w:val="en-US"/>
        </w:rPr>
        <w:t>sive, ‘languid’ and ‘caressing’</w:t>
      </w:r>
      <w:r w:rsidR="0028713C">
        <w:rPr>
          <w:rFonts w:ascii="Times New Roman" w:hAnsi="Times New Roman" w:cs="Times New Roman"/>
          <w:bCs/>
          <w:lang w:val="en-US"/>
        </w:rPr>
        <w:t xml:space="preserve"> and adrift without family </w:t>
      </w:r>
      <w:r w:rsidR="009D3F80">
        <w:rPr>
          <w:rFonts w:ascii="Times New Roman" w:hAnsi="Times New Roman" w:cs="Times New Roman"/>
          <w:bCs/>
          <w:lang w:val="en-US"/>
        </w:rPr>
        <w:t xml:space="preserve">or connections </w:t>
      </w:r>
      <w:r w:rsidR="0028713C">
        <w:rPr>
          <w:rFonts w:ascii="Times New Roman" w:hAnsi="Times New Roman" w:cs="Times New Roman"/>
          <w:bCs/>
          <w:lang w:val="en-US"/>
        </w:rPr>
        <w:t>in Paris</w:t>
      </w:r>
      <w:r w:rsidR="006F4FE4">
        <w:rPr>
          <w:rFonts w:ascii="Times New Roman" w:hAnsi="Times New Roman" w:cs="Times New Roman"/>
          <w:bCs/>
          <w:lang w:val="en-US"/>
        </w:rPr>
        <w:t>.</w:t>
      </w:r>
      <w:r>
        <w:rPr>
          <w:rFonts w:ascii="Times New Roman" w:hAnsi="Times New Roman" w:cs="Times New Roman"/>
          <w:bCs/>
          <w:lang w:val="en-US"/>
        </w:rPr>
        <w:t xml:space="preserve"> </w:t>
      </w:r>
      <w:r w:rsidR="00437B85">
        <w:rPr>
          <w:rFonts w:ascii="Times New Roman" w:hAnsi="Times New Roman" w:cs="Times New Roman"/>
          <w:bCs/>
          <w:lang w:val="en-US"/>
        </w:rPr>
        <w:t xml:space="preserve">The story </w:t>
      </w:r>
      <w:r w:rsidR="00BE7406">
        <w:rPr>
          <w:rFonts w:ascii="Times New Roman" w:hAnsi="Times New Roman" w:cs="Times New Roman"/>
          <w:bCs/>
          <w:lang w:val="en-US"/>
        </w:rPr>
        <w:t xml:space="preserve">also </w:t>
      </w:r>
      <w:r w:rsidR="00437B85">
        <w:rPr>
          <w:rFonts w:ascii="Times New Roman" w:hAnsi="Times New Roman" w:cs="Times New Roman"/>
          <w:bCs/>
          <w:lang w:val="en-US"/>
        </w:rPr>
        <w:t xml:space="preserve">serves as a code for his non-literary </w:t>
      </w:r>
      <w:r>
        <w:rPr>
          <w:rFonts w:ascii="Times New Roman" w:hAnsi="Times New Roman" w:cs="Times New Roman"/>
          <w:bCs/>
          <w:lang w:val="en-US"/>
        </w:rPr>
        <w:t>career</w:t>
      </w:r>
      <w:r w:rsidR="00A950B0">
        <w:rPr>
          <w:rFonts w:ascii="Times New Roman" w:hAnsi="Times New Roman" w:cs="Times New Roman"/>
          <w:bCs/>
          <w:lang w:val="en-US"/>
        </w:rPr>
        <w:t xml:space="preserve">, for the </w:t>
      </w:r>
      <w:r w:rsidR="003016E5">
        <w:rPr>
          <w:rFonts w:ascii="Times New Roman" w:hAnsi="Times New Roman" w:cs="Times New Roman"/>
          <w:bCs/>
          <w:lang w:val="en-US"/>
        </w:rPr>
        <w:t>fate</w:t>
      </w:r>
      <w:r w:rsidR="00A950B0">
        <w:rPr>
          <w:rFonts w:ascii="Times New Roman" w:hAnsi="Times New Roman" w:cs="Times New Roman"/>
          <w:bCs/>
          <w:lang w:val="en-US"/>
        </w:rPr>
        <w:t xml:space="preserve"> that Mouse </w:t>
      </w:r>
      <w:r w:rsidR="00BE7406">
        <w:rPr>
          <w:rFonts w:ascii="Times New Roman" w:hAnsi="Times New Roman" w:cs="Times New Roman"/>
          <w:bCs/>
          <w:lang w:val="en-US"/>
        </w:rPr>
        <w:t xml:space="preserve">potentially </w:t>
      </w:r>
      <w:r w:rsidR="00A950B0">
        <w:rPr>
          <w:rFonts w:ascii="Times New Roman" w:hAnsi="Times New Roman" w:cs="Times New Roman"/>
          <w:bCs/>
          <w:lang w:val="en-US"/>
        </w:rPr>
        <w:t>faces,</w:t>
      </w:r>
      <w:r>
        <w:rPr>
          <w:rFonts w:ascii="Times New Roman" w:hAnsi="Times New Roman" w:cs="Times New Roman"/>
          <w:bCs/>
          <w:lang w:val="en-US"/>
        </w:rPr>
        <w:t xml:space="preserve"> as he admits </w:t>
      </w:r>
      <w:r w:rsidR="005C328F">
        <w:rPr>
          <w:rFonts w:ascii="Times New Roman" w:hAnsi="Times New Roman" w:cs="Times New Roman"/>
          <w:bCs/>
          <w:lang w:val="en-US"/>
        </w:rPr>
        <w:t>that</w:t>
      </w:r>
      <w:r w:rsidR="00A23DC2">
        <w:rPr>
          <w:rFonts w:ascii="Times New Roman" w:hAnsi="Times New Roman" w:cs="Times New Roman"/>
          <w:bCs/>
          <w:lang w:val="en-US"/>
        </w:rPr>
        <w:t>, even now,</w:t>
      </w:r>
      <w:r w:rsidR="005C328F">
        <w:rPr>
          <w:rFonts w:ascii="Times New Roman" w:hAnsi="Times New Roman" w:cs="Times New Roman"/>
          <w:bCs/>
          <w:lang w:val="en-US"/>
        </w:rPr>
        <w:t xml:space="preserve"> </w:t>
      </w:r>
      <w:r>
        <w:rPr>
          <w:rFonts w:ascii="Times New Roman" w:hAnsi="Times New Roman" w:cs="Times New Roman"/>
          <w:bCs/>
          <w:lang w:val="en-US"/>
        </w:rPr>
        <w:t xml:space="preserve">if he ever finds himself ‘in need of right-down cash – well, there’s always an African laundress </w:t>
      </w:r>
      <w:r w:rsidR="006C2CA5">
        <w:rPr>
          <w:rFonts w:ascii="Times New Roman" w:hAnsi="Times New Roman" w:cs="Times New Roman"/>
          <w:bCs/>
          <w:lang w:val="en-US"/>
        </w:rPr>
        <w:t xml:space="preserve">and an outhouse, and I am very frank and </w:t>
      </w:r>
      <w:r w:rsidR="006C2CA5">
        <w:rPr>
          <w:rFonts w:ascii="Times New Roman" w:hAnsi="Times New Roman" w:cs="Times New Roman"/>
          <w:bCs/>
          <w:i/>
          <w:lang w:val="en-US"/>
        </w:rPr>
        <w:t>bon enfant</w:t>
      </w:r>
      <w:r w:rsidR="006C2CA5">
        <w:rPr>
          <w:rFonts w:ascii="Times New Roman" w:hAnsi="Times New Roman" w:cs="Times New Roman"/>
          <w:bCs/>
          <w:lang w:val="en-US"/>
        </w:rPr>
        <w:t xml:space="preserve"> about plenty of sugar on the little fried cake afterwards.’</w:t>
      </w:r>
      <w:r w:rsidR="00424EB2" w:rsidRPr="00424EB2">
        <w:rPr>
          <w:rStyle w:val="EndnoteReference"/>
          <w:rFonts w:ascii="Times New Roman" w:hAnsi="Times New Roman" w:cs="Times New Roman"/>
          <w:bCs/>
          <w:lang w:val="en-US"/>
        </w:rPr>
        <w:t xml:space="preserve"> </w:t>
      </w:r>
      <w:r w:rsidR="00424EB2">
        <w:rPr>
          <w:rStyle w:val="EndnoteReference"/>
          <w:rFonts w:ascii="Times New Roman" w:hAnsi="Times New Roman" w:cs="Times New Roman"/>
          <w:bCs/>
          <w:lang w:val="en-US"/>
        </w:rPr>
        <w:endnoteReference w:id="78"/>
      </w:r>
      <w:r w:rsidR="006C2CA5">
        <w:rPr>
          <w:rFonts w:ascii="Times New Roman" w:hAnsi="Times New Roman" w:cs="Times New Roman"/>
          <w:bCs/>
          <w:lang w:val="en-US"/>
        </w:rPr>
        <w:t xml:space="preserve"> </w:t>
      </w:r>
      <w:r w:rsidR="006F4FE4">
        <w:rPr>
          <w:rFonts w:ascii="Times New Roman" w:hAnsi="Times New Roman" w:cs="Times New Roman"/>
          <w:bCs/>
          <w:lang w:val="en-US"/>
        </w:rPr>
        <w:t>But</w:t>
      </w:r>
      <w:r w:rsidR="00D53DE7">
        <w:rPr>
          <w:rFonts w:ascii="Times New Roman" w:hAnsi="Times New Roman" w:cs="Times New Roman"/>
          <w:bCs/>
          <w:lang w:val="en-US"/>
        </w:rPr>
        <w:t xml:space="preserve"> it is also a story that </w:t>
      </w:r>
      <w:r w:rsidR="003B4B37">
        <w:rPr>
          <w:rFonts w:ascii="Times New Roman" w:hAnsi="Times New Roman" w:cs="Times New Roman"/>
          <w:bCs/>
          <w:lang w:val="en-US"/>
        </w:rPr>
        <w:t>functions to conceal</w:t>
      </w:r>
      <w:r>
        <w:rPr>
          <w:rFonts w:ascii="Times New Roman" w:hAnsi="Times New Roman" w:cs="Times New Roman"/>
          <w:bCs/>
          <w:lang w:val="en-US"/>
        </w:rPr>
        <w:t xml:space="preserve"> the</w:t>
      </w:r>
      <w:r w:rsidR="00BE7406">
        <w:rPr>
          <w:rFonts w:ascii="Times New Roman" w:hAnsi="Times New Roman" w:cs="Times New Roman"/>
          <w:bCs/>
          <w:lang w:val="en-US"/>
        </w:rPr>
        <w:t xml:space="preserve"> significance </w:t>
      </w:r>
      <w:r>
        <w:rPr>
          <w:rFonts w:ascii="Times New Roman" w:hAnsi="Times New Roman" w:cs="Times New Roman"/>
          <w:bCs/>
          <w:lang w:val="en-US"/>
        </w:rPr>
        <w:t>of his</w:t>
      </w:r>
      <w:r w:rsidR="00052DAC">
        <w:rPr>
          <w:rFonts w:ascii="Times New Roman" w:hAnsi="Times New Roman" w:cs="Times New Roman"/>
          <w:bCs/>
          <w:lang w:val="en-US"/>
        </w:rPr>
        <w:t xml:space="preserve"> own</w:t>
      </w:r>
      <w:r w:rsidR="003B4B37">
        <w:rPr>
          <w:rFonts w:ascii="Times New Roman" w:hAnsi="Times New Roman" w:cs="Times New Roman"/>
          <w:bCs/>
          <w:lang w:val="en-US"/>
        </w:rPr>
        <w:t xml:space="preserve"> abandonment of</w:t>
      </w:r>
      <w:r w:rsidR="007D4D89">
        <w:rPr>
          <w:rFonts w:ascii="Times New Roman" w:hAnsi="Times New Roman" w:cs="Times New Roman"/>
          <w:bCs/>
          <w:lang w:val="en-US"/>
        </w:rPr>
        <w:t xml:space="preserve"> Mouse</w:t>
      </w:r>
      <w:r w:rsidR="003B4B37">
        <w:rPr>
          <w:rFonts w:ascii="Times New Roman" w:hAnsi="Times New Roman" w:cs="Times New Roman"/>
          <w:bCs/>
          <w:lang w:val="en-US"/>
        </w:rPr>
        <w:t xml:space="preserve">, the fact that </w:t>
      </w:r>
      <w:r w:rsidR="00D53DE7">
        <w:rPr>
          <w:rFonts w:ascii="Times New Roman" w:hAnsi="Times New Roman" w:cs="Times New Roman"/>
          <w:bCs/>
          <w:lang w:val="en-US"/>
        </w:rPr>
        <w:t>he is</w:t>
      </w:r>
      <w:r w:rsidR="009D3F80">
        <w:rPr>
          <w:rFonts w:ascii="Times New Roman" w:hAnsi="Times New Roman" w:cs="Times New Roman"/>
          <w:bCs/>
          <w:lang w:val="en-US"/>
        </w:rPr>
        <w:t xml:space="preserve">, finally, revealed to be more like Dick than </w:t>
      </w:r>
      <w:r>
        <w:rPr>
          <w:rFonts w:ascii="Times New Roman" w:hAnsi="Times New Roman" w:cs="Times New Roman"/>
          <w:bCs/>
          <w:lang w:val="en-US"/>
        </w:rPr>
        <w:t xml:space="preserve">he is </w:t>
      </w:r>
      <w:r w:rsidR="009D3F80">
        <w:rPr>
          <w:rFonts w:ascii="Times New Roman" w:hAnsi="Times New Roman" w:cs="Times New Roman"/>
          <w:bCs/>
          <w:lang w:val="en-US"/>
        </w:rPr>
        <w:t xml:space="preserve">like her. Indeed, the ending of the story suggests that </w:t>
      </w:r>
      <w:proofErr w:type="spellStart"/>
      <w:r w:rsidR="009D3F80">
        <w:rPr>
          <w:rFonts w:ascii="Times New Roman" w:hAnsi="Times New Roman" w:cs="Times New Roman"/>
          <w:bCs/>
          <w:lang w:val="en-US"/>
        </w:rPr>
        <w:t>Duquette</w:t>
      </w:r>
      <w:proofErr w:type="spellEnd"/>
      <w:r w:rsidR="0028713C">
        <w:rPr>
          <w:rFonts w:ascii="Times New Roman" w:hAnsi="Times New Roman" w:cs="Times New Roman"/>
          <w:bCs/>
          <w:lang w:val="en-US"/>
        </w:rPr>
        <w:t xml:space="preserve"> </w:t>
      </w:r>
      <w:r w:rsidR="00FC0E60">
        <w:rPr>
          <w:rFonts w:ascii="Times New Roman" w:hAnsi="Times New Roman" w:cs="Times New Roman"/>
          <w:bCs/>
          <w:lang w:val="en-US"/>
        </w:rPr>
        <w:t xml:space="preserve">has turned </w:t>
      </w:r>
      <w:r w:rsidR="00D53DE7">
        <w:rPr>
          <w:rFonts w:ascii="Times New Roman" w:hAnsi="Times New Roman" w:cs="Times New Roman"/>
          <w:bCs/>
          <w:lang w:val="en-US"/>
        </w:rPr>
        <w:t xml:space="preserve">his understanding of her pain into </w:t>
      </w:r>
      <w:r w:rsidR="00FC0E60">
        <w:rPr>
          <w:rFonts w:ascii="Times New Roman" w:hAnsi="Times New Roman" w:cs="Times New Roman"/>
          <w:bCs/>
          <w:lang w:val="en-US"/>
        </w:rPr>
        <w:t>a transaction from which he can benefit</w:t>
      </w:r>
      <w:r w:rsidR="00171D3D">
        <w:rPr>
          <w:rFonts w:ascii="Times New Roman" w:hAnsi="Times New Roman" w:cs="Times New Roman"/>
          <w:bCs/>
          <w:lang w:val="en-US"/>
        </w:rPr>
        <w:t xml:space="preserve"> in ways that reveal the true depth of his corruption</w:t>
      </w:r>
      <w:r w:rsidR="00FC0E60">
        <w:rPr>
          <w:rFonts w:ascii="Times New Roman" w:hAnsi="Times New Roman" w:cs="Times New Roman"/>
          <w:bCs/>
          <w:lang w:val="en-US"/>
        </w:rPr>
        <w:t>.</w:t>
      </w:r>
      <w:r w:rsidR="0028713C">
        <w:rPr>
          <w:rFonts w:ascii="Times New Roman" w:hAnsi="Times New Roman" w:cs="Times New Roman"/>
          <w:bCs/>
          <w:lang w:val="en-US"/>
        </w:rPr>
        <w:t xml:space="preserve"> </w:t>
      </w:r>
      <w:r w:rsidR="00FC0E60">
        <w:rPr>
          <w:rFonts w:ascii="Times New Roman" w:hAnsi="Times New Roman" w:cs="Times New Roman"/>
          <w:bCs/>
          <w:lang w:val="en-US"/>
        </w:rPr>
        <w:t>‘W</w:t>
      </w:r>
      <w:r w:rsidR="006228DD">
        <w:rPr>
          <w:rFonts w:ascii="Times New Roman" w:hAnsi="Times New Roman" w:cs="Times New Roman"/>
          <w:bCs/>
          <w:lang w:val="en-US"/>
        </w:rPr>
        <w:t>hen the pian</w:t>
      </w:r>
      <w:r w:rsidR="00D53DE7">
        <w:rPr>
          <w:rFonts w:ascii="Times New Roman" w:hAnsi="Times New Roman" w:cs="Times New Roman"/>
          <w:bCs/>
          <w:lang w:val="en-US"/>
        </w:rPr>
        <w:t>o starts playing a “mouse” tune’</w:t>
      </w:r>
      <w:r w:rsidR="00FC0E60">
        <w:rPr>
          <w:rFonts w:ascii="Times New Roman" w:hAnsi="Times New Roman" w:cs="Times New Roman"/>
          <w:bCs/>
          <w:lang w:val="en-US"/>
        </w:rPr>
        <w:t>,</w:t>
      </w:r>
      <w:r w:rsidR="00D53DE7">
        <w:rPr>
          <w:rFonts w:ascii="Times New Roman" w:hAnsi="Times New Roman" w:cs="Times New Roman"/>
          <w:bCs/>
          <w:lang w:val="en-US"/>
        </w:rPr>
        <w:t xml:space="preserve"> he </w:t>
      </w:r>
      <w:r w:rsidR="00FC0E60">
        <w:rPr>
          <w:rFonts w:ascii="Times New Roman" w:hAnsi="Times New Roman" w:cs="Times New Roman"/>
          <w:bCs/>
          <w:lang w:val="en-US"/>
        </w:rPr>
        <w:t>suggests,</w:t>
      </w:r>
      <w:r w:rsidR="00427777">
        <w:rPr>
          <w:rFonts w:ascii="Times New Roman" w:hAnsi="Times New Roman" w:cs="Times New Roman"/>
          <w:bCs/>
          <w:lang w:val="en-US"/>
        </w:rPr>
        <w:t xml:space="preserve"> he indulges in</w:t>
      </w:r>
      <w:r w:rsidR="00FC0E60">
        <w:rPr>
          <w:rFonts w:ascii="Times New Roman" w:hAnsi="Times New Roman" w:cs="Times New Roman"/>
          <w:bCs/>
          <w:lang w:val="en-US"/>
        </w:rPr>
        <w:t xml:space="preserve"> </w:t>
      </w:r>
      <w:r w:rsidR="00206FB2">
        <w:rPr>
          <w:rFonts w:ascii="Times New Roman" w:hAnsi="Times New Roman" w:cs="Times New Roman"/>
          <w:bCs/>
          <w:lang w:val="en-US"/>
        </w:rPr>
        <w:t xml:space="preserve">a reverie of reconciliation </w:t>
      </w:r>
      <w:r w:rsidR="00427777">
        <w:rPr>
          <w:rFonts w:ascii="Times New Roman" w:hAnsi="Times New Roman" w:cs="Times New Roman"/>
          <w:bCs/>
          <w:lang w:val="en-US"/>
        </w:rPr>
        <w:t xml:space="preserve">that is </w:t>
      </w:r>
      <w:r w:rsidR="00427777">
        <w:rPr>
          <w:rFonts w:ascii="Times New Roman" w:hAnsi="Times New Roman" w:cs="Times New Roman"/>
          <w:bCs/>
          <w:lang w:val="en-US"/>
        </w:rPr>
        <w:lastRenderedPageBreak/>
        <w:t>interrupted only when ‘some dirty old gallant comes up’ to his table and he can</w:t>
      </w:r>
      <w:r w:rsidR="00171D3D">
        <w:rPr>
          <w:rFonts w:ascii="Times New Roman" w:hAnsi="Times New Roman" w:cs="Times New Roman"/>
          <w:bCs/>
          <w:lang w:val="en-US"/>
        </w:rPr>
        <w:t xml:space="preserve"> </w:t>
      </w:r>
      <w:r w:rsidR="00427777">
        <w:rPr>
          <w:rFonts w:ascii="Times New Roman" w:hAnsi="Times New Roman" w:cs="Times New Roman"/>
          <w:bCs/>
          <w:lang w:val="en-US"/>
        </w:rPr>
        <w:t>promise him that he has ‘the little girl for you,</w:t>
      </w:r>
      <w:r w:rsidR="00427777">
        <w:rPr>
          <w:rFonts w:ascii="Times New Roman" w:hAnsi="Times New Roman" w:cs="Times New Roman"/>
          <w:bCs/>
          <w:i/>
          <w:lang w:val="en-US"/>
        </w:rPr>
        <w:t xml:space="preserve"> </w:t>
      </w:r>
      <w:proofErr w:type="spellStart"/>
      <w:r w:rsidR="00427777">
        <w:rPr>
          <w:rFonts w:ascii="Times New Roman" w:hAnsi="Times New Roman" w:cs="Times New Roman"/>
          <w:bCs/>
          <w:i/>
          <w:lang w:val="en-US"/>
        </w:rPr>
        <w:t>mon</w:t>
      </w:r>
      <w:proofErr w:type="spellEnd"/>
      <w:r w:rsidR="00427777">
        <w:rPr>
          <w:rFonts w:ascii="Times New Roman" w:hAnsi="Times New Roman" w:cs="Times New Roman"/>
          <w:bCs/>
          <w:i/>
          <w:lang w:val="en-US"/>
        </w:rPr>
        <w:t xml:space="preserve"> </w:t>
      </w:r>
      <w:proofErr w:type="spellStart"/>
      <w:r w:rsidR="00427777">
        <w:rPr>
          <w:rFonts w:ascii="Times New Roman" w:hAnsi="Times New Roman" w:cs="Times New Roman"/>
          <w:bCs/>
          <w:i/>
          <w:lang w:val="en-US"/>
        </w:rPr>
        <w:t>vieux</w:t>
      </w:r>
      <w:proofErr w:type="spellEnd"/>
      <w:r w:rsidR="00427777">
        <w:rPr>
          <w:rFonts w:ascii="Times New Roman" w:hAnsi="Times New Roman" w:cs="Times New Roman"/>
          <w:bCs/>
          <w:lang w:val="en-US"/>
        </w:rPr>
        <w:t>. So little ….</w:t>
      </w:r>
      <w:r w:rsidR="00424EB2">
        <w:rPr>
          <w:rFonts w:ascii="Times New Roman" w:hAnsi="Times New Roman" w:cs="Times New Roman"/>
          <w:bCs/>
          <w:lang w:val="en-US"/>
        </w:rPr>
        <w:t>so tiny.’</w:t>
      </w:r>
      <w:r w:rsidR="00424EB2" w:rsidRPr="00424EB2">
        <w:rPr>
          <w:rStyle w:val="EndnoteReference"/>
          <w:rFonts w:ascii="Times New Roman" w:hAnsi="Times New Roman" w:cs="Times New Roman"/>
          <w:bCs/>
          <w:lang w:val="en-US"/>
        </w:rPr>
        <w:t xml:space="preserve"> </w:t>
      </w:r>
      <w:r w:rsidR="00424EB2">
        <w:rPr>
          <w:rStyle w:val="EndnoteReference"/>
          <w:rFonts w:ascii="Times New Roman" w:hAnsi="Times New Roman" w:cs="Times New Roman"/>
          <w:bCs/>
          <w:lang w:val="en-US"/>
        </w:rPr>
        <w:endnoteReference w:id="79"/>
      </w:r>
    </w:p>
    <w:p w14:paraId="178F4A92" w14:textId="05AFBB0E" w:rsidR="002826C4" w:rsidRDefault="004923AE" w:rsidP="00D53DE7">
      <w:pPr>
        <w:spacing w:line="360" w:lineRule="auto"/>
        <w:ind w:firstLine="720"/>
        <w:rPr>
          <w:rFonts w:ascii="Times New Roman" w:hAnsi="Times New Roman" w:cs="Times New Roman"/>
          <w:bCs/>
          <w:lang w:val="en-US"/>
        </w:rPr>
      </w:pPr>
      <w:r>
        <w:rPr>
          <w:rFonts w:ascii="Times New Roman" w:hAnsi="Times New Roman" w:cs="Times New Roman"/>
          <w:bCs/>
          <w:lang w:val="en-US"/>
        </w:rPr>
        <w:t xml:space="preserve">‘Je Ne Parle Pas </w:t>
      </w:r>
      <w:proofErr w:type="spellStart"/>
      <w:r>
        <w:rPr>
          <w:rFonts w:ascii="Times New Roman" w:hAnsi="Times New Roman" w:cs="Times New Roman"/>
          <w:bCs/>
          <w:lang w:val="en-US"/>
        </w:rPr>
        <w:t>Francais</w:t>
      </w:r>
      <w:proofErr w:type="spellEnd"/>
      <w:r>
        <w:rPr>
          <w:rFonts w:ascii="Times New Roman" w:hAnsi="Times New Roman" w:cs="Times New Roman"/>
          <w:bCs/>
          <w:lang w:val="en-US"/>
        </w:rPr>
        <w:t xml:space="preserve">’ allows Mansfield to explore how both the cultural meanings of monetary exchange, and the asymmetrical </w:t>
      </w:r>
      <w:r w:rsidR="000D5C3A">
        <w:rPr>
          <w:rFonts w:ascii="Times New Roman" w:hAnsi="Times New Roman" w:cs="Times New Roman"/>
          <w:bCs/>
          <w:lang w:val="en-US"/>
        </w:rPr>
        <w:t xml:space="preserve">economic </w:t>
      </w:r>
      <w:r>
        <w:rPr>
          <w:rFonts w:ascii="Times New Roman" w:hAnsi="Times New Roman" w:cs="Times New Roman"/>
          <w:bCs/>
          <w:lang w:val="en-US"/>
        </w:rPr>
        <w:t xml:space="preserve">relationships that it both relies upon and produces, are maintained by </w:t>
      </w:r>
      <w:proofErr w:type="gramStart"/>
      <w:r>
        <w:rPr>
          <w:rFonts w:ascii="Times New Roman" w:hAnsi="Times New Roman" w:cs="Times New Roman"/>
          <w:bCs/>
          <w:lang w:val="en-US"/>
        </w:rPr>
        <w:t>an interplay</w:t>
      </w:r>
      <w:proofErr w:type="gramEnd"/>
      <w:r>
        <w:rPr>
          <w:rFonts w:ascii="Times New Roman" w:hAnsi="Times New Roman" w:cs="Times New Roman"/>
          <w:bCs/>
          <w:lang w:val="en-US"/>
        </w:rPr>
        <w:t xml:space="preserve"> of denials and recognitions that are as psychic as they are economic. </w:t>
      </w:r>
      <w:r w:rsidR="00D53DE7">
        <w:rPr>
          <w:rFonts w:ascii="Times New Roman" w:hAnsi="Times New Roman" w:cs="Times New Roman"/>
          <w:bCs/>
          <w:lang w:val="en-US"/>
        </w:rPr>
        <w:t>Mansfield’s</w:t>
      </w:r>
      <w:r w:rsidR="00D64A19">
        <w:rPr>
          <w:rFonts w:ascii="Times New Roman" w:hAnsi="Times New Roman" w:cs="Times New Roman"/>
          <w:bCs/>
          <w:lang w:val="en-US"/>
        </w:rPr>
        <w:t xml:space="preserve"> </w:t>
      </w:r>
      <w:r>
        <w:rPr>
          <w:rFonts w:ascii="Times New Roman" w:hAnsi="Times New Roman" w:cs="Times New Roman"/>
          <w:bCs/>
          <w:lang w:val="en-US"/>
        </w:rPr>
        <w:t>deeply liminal</w:t>
      </w:r>
      <w:r w:rsidR="000F0AF9">
        <w:rPr>
          <w:rFonts w:ascii="Times New Roman" w:hAnsi="Times New Roman" w:cs="Times New Roman"/>
          <w:bCs/>
          <w:lang w:val="en-US"/>
        </w:rPr>
        <w:t xml:space="preserve"> narrator</w:t>
      </w:r>
      <w:r>
        <w:rPr>
          <w:rFonts w:ascii="Times New Roman" w:hAnsi="Times New Roman" w:cs="Times New Roman"/>
          <w:bCs/>
          <w:lang w:val="en-US"/>
        </w:rPr>
        <w:t xml:space="preserve"> </w:t>
      </w:r>
      <w:r w:rsidR="00690DC9">
        <w:rPr>
          <w:rFonts w:ascii="Times New Roman" w:hAnsi="Times New Roman" w:cs="Times New Roman"/>
          <w:bCs/>
          <w:lang w:val="en-US"/>
        </w:rPr>
        <w:t>- white but with ‘olive skin’, male</w:t>
      </w:r>
      <w:r w:rsidR="000F0AF9">
        <w:rPr>
          <w:rFonts w:ascii="Times New Roman" w:hAnsi="Times New Roman" w:cs="Times New Roman"/>
          <w:bCs/>
          <w:lang w:val="en-US"/>
        </w:rPr>
        <w:t xml:space="preserve"> but ‘plump, almost like a girl</w:t>
      </w:r>
      <w:r w:rsidR="00690DC9">
        <w:rPr>
          <w:rFonts w:ascii="Times New Roman" w:hAnsi="Times New Roman" w:cs="Times New Roman"/>
          <w:bCs/>
          <w:lang w:val="en-US"/>
        </w:rPr>
        <w:t>’</w:t>
      </w:r>
      <w:r w:rsidR="00437B85">
        <w:rPr>
          <w:rFonts w:ascii="Times New Roman" w:hAnsi="Times New Roman" w:cs="Times New Roman"/>
          <w:bCs/>
          <w:lang w:val="en-US"/>
        </w:rPr>
        <w:t>,</w:t>
      </w:r>
      <w:r w:rsidR="00171D3D">
        <w:rPr>
          <w:rFonts w:ascii="Times New Roman" w:hAnsi="Times New Roman" w:cs="Times New Roman"/>
          <w:bCs/>
          <w:lang w:val="en-US"/>
        </w:rPr>
        <w:t xml:space="preserve"> a prostitute</w:t>
      </w:r>
      <w:r w:rsidR="00437B85">
        <w:rPr>
          <w:rFonts w:ascii="Times New Roman" w:hAnsi="Times New Roman" w:cs="Times New Roman"/>
          <w:bCs/>
          <w:lang w:val="en-US"/>
        </w:rPr>
        <w:t xml:space="preserve"> but also a procurer of women</w:t>
      </w:r>
      <w:r w:rsidR="002826C4">
        <w:rPr>
          <w:rFonts w:ascii="Times New Roman" w:hAnsi="Times New Roman" w:cs="Times New Roman"/>
          <w:bCs/>
          <w:lang w:val="en-US"/>
        </w:rPr>
        <w:t xml:space="preserve"> </w:t>
      </w:r>
      <w:r w:rsidR="00D64A19">
        <w:rPr>
          <w:rFonts w:ascii="Times New Roman" w:hAnsi="Times New Roman" w:cs="Times New Roman"/>
          <w:bCs/>
          <w:lang w:val="en-US"/>
        </w:rPr>
        <w:t>–</w:t>
      </w:r>
      <w:r w:rsidR="000F0AF9">
        <w:rPr>
          <w:rFonts w:ascii="Times New Roman" w:hAnsi="Times New Roman" w:cs="Times New Roman"/>
          <w:bCs/>
          <w:lang w:val="en-US"/>
        </w:rPr>
        <w:t>suggests not only</w:t>
      </w:r>
      <w:r w:rsidR="00D64A19">
        <w:rPr>
          <w:rFonts w:ascii="Times New Roman" w:hAnsi="Times New Roman" w:cs="Times New Roman"/>
          <w:bCs/>
          <w:lang w:val="en-US"/>
        </w:rPr>
        <w:t xml:space="preserve"> </w:t>
      </w:r>
      <w:r w:rsidR="006C2CA5">
        <w:rPr>
          <w:rFonts w:ascii="Times New Roman" w:hAnsi="Times New Roman" w:cs="Times New Roman"/>
          <w:bCs/>
          <w:lang w:val="en-US"/>
        </w:rPr>
        <w:t xml:space="preserve">the </w:t>
      </w:r>
      <w:r w:rsidR="00690DC9">
        <w:rPr>
          <w:rFonts w:ascii="Times New Roman" w:hAnsi="Times New Roman" w:cs="Times New Roman"/>
          <w:bCs/>
          <w:lang w:val="en-US"/>
        </w:rPr>
        <w:t xml:space="preserve">powerlessness of the exchanged </w:t>
      </w:r>
      <w:r w:rsidR="000F0AF9">
        <w:rPr>
          <w:rFonts w:ascii="Times New Roman" w:hAnsi="Times New Roman" w:cs="Times New Roman"/>
          <w:bCs/>
          <w:lang w:val="en-US"/>
        </w:rPr>
        <w:t xml:space="preserve">and the power of the exchanger but </w:t>
      </w:r>
      <w:r w:rsidR="00D64A19">
        <w:rPr>
          <w:rFonts w:ascii="Times New Roman" w:hAnsi="Times New Roman" w:cs="Times New Roman"/>
          <w:bCs/>
          <w:lang w:val="en-US"/>
        </w:rPr>
        <w:t>Mansfield’s own complex identification with both pos</w:t>
      </w:r>
      <w:r w:rsidR="00BE7406">
        <w:rPr>
          <w:rFonts w:ascii="Times New Roman" w:hAnsi="Times New Roman" w:cs="Times New Roman"/>
          <w:bCs/>
          <w:lang w:val="en-US"/>
        </w:rPr>
        <w:t>itions</w:t>
      </w:r>
      <w:r w:rsidR="00822C81">
        <w:rPr>
          <w:rFonts w:ascii="Times New Roman" w:hAnsi="Times New Roman" w:cs="Times New Roman"/>
          <w:bCs/>
          <w:lang w:val="en-US"/>
        </w:rPr>
        <w:t xml:space="preserve"> as she constantly struggles to reconcile the</w:t>
      </w:r>
      <w:r w:rsidR="003016E5">
        <w:rPr>
          <w:rFonts w:ascii="Times New Roman" w:hAnsi="Times New Roman" w:cs="Times New Roman"/>
          <w:bCs/>
          <w:lang w:val="en-US"/>
        </w:rPr>
        <w:t xml:space="preserve"> contradictions that </w:t>
      </w:r>
      <w:r w:rsidR="00822C81">
        <w:rPr>
          <w:rFonts w:ascii="Times New Roman" w:hAnsi="Times New Roman" w:cs="Times New Roman"/>
          <w:bCs/>
          <w:lang w:val="en-US"/>
        </w:rPr>
        <w:t>her race, class and gender</w:t>
      </w:r>
      <w:r w:rsidR="00AD5357">
        <w:rPr>
          <w:rFonts w:ascii="Times New Roman" w:hAnsi="Times New Roman" w:cs="Times New Roman"/>
          <w:bCs/>
          <w:lang w:val="en-US"/>
        </w:rPr>
        <w:t xml:space="preserve"> suggest</w:t>
      </w:r>
      <w:r w:rsidR="00E738A8">
        <w:rPr>
          <w:rFonts w:ascii="Times New Roman" w:hAnsi="Times New Roman" w:cs="Times New Roman"/>
          <w:bCs/>
          <w:lang w:val="en-US"/>
        </w:rPr>
        <w:t xml:space="preserve">. </w:t>
      </w:r>
      <w:r w:rsidR="00E738A8">
        <w:rPr>
          <w:rStyle w:val="EndnoteReference"/>
          <w:rFonts w:ascii="Times New Roman" w:hAnsi="Times New Roman" w:cs="Times New Roman"/>
          <w:bCs/>
          <w:lang w:val="en-US"/>
        </w:rPr>
        <w:endnoteReference w:id="80"/>
      </w:r>
      <w:r w:rsidR="00E738A8">
        <w:rPr>
          <w:rFonts w:ascii="Times New Roman" w:hAnsi="Times New Roman" w:cs="Times New Roman"/>
          <w:bCs/>
          <w:lang w:val="en-US"/>
        </w:rPr>
        <w:t xml:space="preserve"> </w:t>
      </w:r>
      <w:r w:rsidR="00822C81">
        <w:rPr>
          <w:rFonts w:ascii="Times New Roman" w:hAnsi="Times New Roman" w:cs="Times New Roman"/>
          <w:bCs/>
          <w:lang w:val="en-US"/>
        </w:rPr>
        <w:t>The subtle interplay</w:t>
      </w:r>
      <w:r w:rsidR="00437117">
        <w:rPr>
          <w:rFonts w:ascii="Times New Roman" w:hAnsi="Times New Roman" w:cs="Times New Roman"/>
          <w:bCs/>
          <w:lang w:val="en-US"/>
        </w:rPr>
        <w:t xml:space="preserve"> between these identities </w:t>
      </w:r>
      <w:r w:rsidR="00822C81">
        <w:rPr>
          <w:rFonts w:ascii="Times New Roman" w:hAnsi="Times New Roman" w:cs="Times New Roman"/>
          <w:bCs/>
          <w:lang w:val="en-US"/>
        </w:rPr>
        <w:t xml:space="preserve">can be discerned </w:t>
      </w:r>
      <w:r w:rsidR="00D64A19">
        <w:rPr>
          <w:rFonts w:ascii="Times New Roman" w:hAnsi="Times New Roman" w:cs="Times New Roman"/>
          <w:bCs/>
          <w:lang w:val="en-US"/>
        </w:rPr>
        <w:t xml:space="preserve">in the </w:t>
      </w:r>
      <w:r w:rsidR="00437117">
        <w:rPr>
          <w:rFonts w:ascii="Times New Roman" w:hAnsi="Times New Roman" w:cs="Times New Roman"/>
          <w:bCs/>
          <w:lang w:val="en-US"/>
        </w:rPr>
        <w:t xml:space="preserve">disturbing racial economies </w:t>
      </w:r>
      <w:r w:rsidR="003016E5">
        <w:rPr>
          <w:rFonts w:ascii="Times New Roman" w:hAnsi="Times New Roman" w:cs="Times New Roman"/>
          <w:bCs/>
          <w:lang w:val="en-US"/>
        </w:rPr>
        <w:t xml:space="preserve">of this </w:t>
      </w:r>
      <w:r w:rsidR="00D64A19">
        <w:rPr>
          <w:rFonts w:ascii="Times New Roman" w:hAnsi="Times New Roman" w:cs="Times New Roman"/>
          <w:bCs/>
          <w:lang w:val="en-US"/>
        </w:rPr>
        <w:t>story</w:t>
      </w:r>
      <w:r w:rsidR="0021516E">
        <w:rPr>
          <w:rFonts w:ascii="Times New Roman" w:hAnsi="Times New Roman" w:cs="Times New Roman"/>
          <w:bCs/>
          <w:lang w:val="en-US"/>
        </w:rPr>
        <w:t xml:space="preserve"> in ways that speak directly to Mansfield’s </w:t>
      </w:r>
      <w:r w:rsidR="008E6C79">
        <w:rPr>
          <w:rFonts w:ascii="Times New Roman" w:hAnsi="Times New Roman" w:cs="Times New Roman"/>
          <w:bCs/>
          <w:lang w:val="en-US"/>
        </w:rPr>
        <w:t>complex coding</w:t>
      </w:r>
      <w:r w:rsidR="003A5183">
        <w:rPr>
          <w:rFonts w:ascii="Times New Roman" w:hAnsi="Times New Roman" w:cs="Times New Roman"/>
          <w:bCs/>
          <w:lang w:val="en-US"/>
        </w:rPr>
        <w:t>, and disavowal,</w:t>
      </w:r>
      <w:r w:rsidR="008E6C79">
        <w:rPr>
          <w:rFonts w:ascii="Times New Roman" w:hAnsi="Times New Roman" w:cs="Times New Roman"/>
          <w:bCs/>
          <w:lang w:val="en-US"/>
        </w:rPr>
        <w:t xml:space="preserve"> of her </w:t>
      </w:r>
      <w:r w:rsidR="00442F1D">
        <w:rPr>
          <w:rFonts w:ascii="Times New Roman" w:hAnsi="Times New Roman" w:cs="Times New Roman"/>
          <w:bCs/>
          <w:lang w:val="en-US"/>
        </w:rPr>
        <w:t xml:space="preserve">relationship to </w:t>
      </w:r>
      <w:r w:rsidR="0021516E">
        <w:rPr>
          <w:rFonts w:ascii="Times New Roman" w:hAnsi="Times New Roman" w:cs="Times New Roman"/>
          <w:bCs/>
          <w:lang w:val="en-US"/>
        </w:rPr>
        <w:t>money</w:t>
      </w:r>
      <w:r w:rsidR="0065174C">
        <w:rPr>
          <w:rFonts w:ascii="Times New Roman" w:hAnsi="Times New Roman" w:cs="Times New Roman"/>
          <w:bCs/>
          <w:lang w:val="en-US"/>
        </w:rPr>
        <w:t>.</w:t>
      </w:r>
      <w:r w:rsidR="00D64A19">
        <w:rPr>
          <w:rFonts w:ascii="Times New Roman" w:hAnsi="Times New Roman" w:cs="Times New Roman"/>
          <w:bCs/>
          <w:lang w:val="en-US"/>
        </w:rPr>
        <w:t xml:space="preserve"> </w:t>
      </w:r>
      <w:proofErr w:type="spellStart"/>
      <w:r w:rsidR="00206FB2">
        <w:rPr>
          <w:rFonts w:ascii="Times New Roman" w:hAnsi="Times New Roman" w:cs="Times New Roman"/>
          <w:bCs/>
          <w:lang w:val="en-US"/>
        </w:rPr>
        <w:t>Duquette’s</w:t>
      </w:r>
      <w:proofErr w:type="spellEnd"/>
      <w:r w:rsidR="00206FB2">
        <w:rPr>
          <w:rFonts w:ascii="Times New Roman" w:hAnsi="Times New Roman" w:cs="Times New Roman"/>
          <w:bCs/>
          <w:lang w:val="en-US"/>
        </w:rPr>
        <w:t xml:space="preserve"> </w:t>
      </w:r>
      <w:r w:rsidR="00D64A19">
        <w:rPr>
          <w:rFonts w:ascii="Times New Roman" w:hAnsi="Times New Roman" w:cs="Times New Roman"/>
          <w:bCs/>
          <w:lang w:val="en-US"/>
        </w:rPr>
        <w:t xml:space="preserve">dependency upon </w:t>
      </w:r>
      <w:r w:rsidR="00171D3D">
        <w:rPr>
          <w:rFonts w:ascii="Times New Roman" w:hAnsi="Times New Roman" w:cs="Times New Roman"/>
          <w:bCs/>
          <w:lang w:val="en-US"/>
        </w:rPr>
        <w:t xml:space="preserve">his </w:t>
      </w:r>
      <w:r w:rsidR="00437B85">
        <w:rPr>
          <w:rFonts w:ascii="Times New Roman" w:hAnsi="Times New Roman" w:cs="Times New Roman"/>
          <w:bCs/>
          <w:lang w:val="en-US"/>
        </w:rPr>
        <w:t>‘African laundress’</w:t>
      </w:r>
      <w:r w:rsidR="00171D3D">
        <w:rPr>
          <w:rFonts w:ascii="Times New Roman" w:hAnsi="Times New Roman" w:cs="Times New Roman"/>
          <w:bCs/>
          <w:lang w:val="en-US"/>
        </w:rPr>
        <w:t xml:space="preserve"> and </w:t>
      </w:r>
      <w:r w:rsidR="00026267">
        <w:rPr>
          <w:rFonts w:ascii="Times New Roman" w:hAnsi="Times New Roman" w:cs="Times New Roman"/>
          <w:bCs/>
          <w:lang w:val="en-US"/>
        </w:rPr>
        <w:t>Mansfield</w:t>
      </w:r>
      <w:r w:rsidR="00206FB2">
        <w:rPr>
          <w:rFonts w:ascii="Times New Roman" w:hAnsi="Times New Roman" w:cs="Times New Roman"/>
          <w:bCs/>
          <w:lang w:val="en-US"/>
        </w:rPr>
        <w:t>’s</w:t>
      </w:r>
      <w:r w:rsidR="00C305F6">
        <w:rPr>
          <w:rFonts w:ascii="Times New Roman" w:hAnsi="Times New Roman" w:cs="Times New Roman"/>
          <w:bCs/>
          <w:lang w:val="en-US"/>
        </w:rPr>
        <w:t xml:space="preserve"> longing for</w:t>
      </w:r>
      <w:r w:rsidR="00D64A19">
        <w:rPr>
          <w:rFonts w:ascii="Times New Roman" w:hAnsi="Times New Roman" w:cs="Times New Roman"/>
          <w:bCs/>
          <w:lang w:val="en-US"/>
        </w:rPr>
        <w:t xml:space="preserve"> her </w:t>
      </w:r>
      <w:r w:rsidR="00C25054" w:rsidRPr="004C4F01">
        <w:rPr>
          <w:rFonts w:ascii="Times New Roman" w:hAnsi="Times New Roman" w:cs="Times New Roman"/>
          <w:bCs/>
          <w:lang w:val="en-US"/>
        </w:rPr>
        <w:t>‘devoted Black woman’</w:t>
      </w:r>
      <w:r w:rsidR="002826C4">
        <w:rPr>
          <w:rFonts w:ascii="Times New Roman" w:hAnsi="Times New Roman" w:cs="Times New Roman"/>
          <w:bCs/>
          <w:lang w:val="en-US"/>
        </w:rPr>
        <w:t xml:space="preserve">, for example, </w:t>
      </w:r>
      <w:r w:rsidR="00171D3D">
        <w:rPr>
          <w:rFonts w:ascii="Times New Roman" w:hAnsi="Times New Roman" w:cs="Times New Roman"/>
          <w:bCs/>
          <w:lang w:val="en-US"/>
        </w:rPr>
        <w:t>could not be more different</w:t>
      </w:r>
      <w:r w:rsidR="00A950B0">
        <w:rPr>
          <w:rFonts w:ascii="Times New Roman" w:hAnsi="Times New Roman" w:cs="Times New Roman"/>
          <w:bCs/>
          <w:lang w:val="en-US"/>
        </w:rPr>
        <w:t xml:space="preserve"> from one another</w:t>
      </w:r>
      <w:r w:rsidR="00171D3D">
        <w:rPr>
          <w:rFonts w:ascii="Times New Roman" w:hAnsi="Times New Roman" w:cs="Times New Roman"/>
          <w:bCs/>
          <w:lang w:val="en-US"/>
        </w:rPr>
        <w:t>: the former is</w:t>
      </w:r>
      <w:r w:rsidR="002826C4">
        <w:rPr>
          <w:rFonts w:ascii="Times New Roman" w:hAnsi="Times New Roman" w:cs="Times New Roman"/>
          <w:bCs/>
          <w:lang w:val="en-US"/>
        </w:rPr>
        <w:t xml:space="preserve"> </w:t>
      </w:r>
      <w:r w:rsidR="00D64A19">
        <w:rPr>
          <w:rFonts w:ascii="Times New Roman" w:hAnsi="Times New Roman" w:cs="Times New Roman"/>
          <w:bCs/>
          <w:lang w:val="en-US"/>
        </w:rPr>
        <w:t xml:space="preserve">fulfilled, in </w:t>
      </w:r>
      <w:r w:rsidR="002826C4">
        <w:rPr>
          <w:rFonts w:ascii="Times New Roman" w:hAnsi="Times New Roman" w:cs="Times New Roman"/>
          <w:bCs/>
          <w:lang w:val="en-US"/>
        </w:rPr>
        <w:t>libidinously insistent and</w:t>
      </w:r>
      <w:r w:rsidR="00171D3D">
        <w:rPr>
          <w:rFonts w:ascii="Times New Roman" w:hAnsi="Times New Roman" w:cs="Times New Roman"/>
          <w:bCs/>
          <w:lang w:val="en-US"/>
        </w:rPr>
        <w:t xml:space="preserve"> financially</w:t>
      </w:r>
      <w:r w:rsidR="002826C4">
        <w:rPr>
          <w:rFonts w:ascii="Times New Roman" w:hAnsi="Times New Roman" w:cs="Times New Roman"/>
          <w:bCs/>
          <w:lang w:val="en-US"/>
        </w:rPr>
        <w:t xml:space="preserve"> ‘frank’</w:t>
      </w:r>
      <w:r w:rsidR="00D64A19">
        <w:rPr>
          <w:rFonts w:ascii="Times New Roman" w:hAnsi="Times New Roman" w:cs="Times New Roman"/>
          <w:bCs/>
          <w:lang w:val="en-US"/>
        </w:rPr>
        <w:t xml:space="preserve"> </w:t>
      </w:r>
      <w:r w:rsidR="00437117">
        <w:rPr>
          <w:rFonts w:ascii="Times New Roman" w:hAnsi="Times New Roman" w:cs="Times New Roman"/>
          <w:bCs/>
          <w:lang w:val="en-US"/>
        </w:rPr>
        <w:t>terms</w:t>
      </w:r>
      <w:r w:rsidR="00D64A19">
        <w:rPr>
          <w:rFonts w:ascii="Times New Roman" w:hAnsi="Times New Roman" w:cs="Times New Roman"/>
          <w:bCs/>
          <w:lang w:val="en-US"/>
        </w:rPr>
        <w:t xml:space="preserve">, whereas the latter </w:t>
      </w:r>
      <w:r w:rsidR="00437117">
        <w:rPr>
          <w:rFonts w:ascii="Times New Roman" w:hAnsi="Times New Roman" w:cs="Times New Roman"/>
          <w:bCs/>
          <w:lang w:val="en-US"/>
        </w:rPr>
        <w:t xml:space="preserve">remains repressed on all </w:t>
      </w:r>
      <w:r w:rsidR="002826C4">
        <w:rPr>
          <w:rFonts w:ascii="Times New Roman" w:hAnsi="Times New Roman" w:cs="Times New Roman"/>
          <w:bCs/>
          <w:lang w:val="en-US"/>
        </w:rPr>
        <w:t>counts</w:t>
      </w:r>
      <w:r w:rsidR="00CC1EA6">
        <w:rPr>
          <w:rFonts w:ascii="Times New Roman" w:hAnsi="Times New Roman" w:cs="Times New Roman"/>
          <w:bCs/>
          <w:lang w:val="en-US"/>
        </w:rPr>
        <w:t xml:space="preserve">, passed over as a fantasy of wealth </w:t>
      </w:r>
      <w:r w:rsidR="00D64A19">
        <w:rPr>
          <w:rFonts w:ascii="Times New Roman" w:hAnsi="Times New Roman" w:cs="Times New Roman"/>
          <w:bCs/>
          <w:lang w:val="en-US"/>
        </w:rPr>
        <w:t xml:space="preserve">that has been </w:t>
      </w:r>
      <w:r w:rsidR="000D5C3A">
        <w:rPr>
          <w:rFonts w:ascii="Times New Roman" w:hAnsi="Times New Roman" w:cs="Times New Roman"/>
          <w:bCs/>
          <w:lang w:val="en-US"/>
        </w:rPr>
        <w:t>relinquished</w:t>
      </w:r>
      <w:r w:rsidR="00CC1EA6">
        <w:rPr>
          <w:rFonts w:ascii="Times New Roman" w:hAnsi="Times New Roman" w:cs="Times New Roman"/>
          <w:bCs/>
          <w:lang w:val="en-US"/>
        </w:rPr>
        <w:t xml:space="preserve"> in </w:t>
      </w:r>
      <w:proofErr w:type="spellStart"/>
      <w:r w:rsidR="00CC1EA6">
        <w:rPr>
          <w:rFonts w:ascii="Times New Roman" w:hAnsi="Times New Roman" w:cs="Times New Roman"/>
          <w:bCs/>
          <w:lang w:val="en-US"/>
        </w:rPr>
        <w:t>favour</w:t>
      </w:r>
      <w:proofErr w:type="spellEnd"/>
      <w:r w:rsidR="00CC1EA6">
        <w:rPr>
          <w:rFonts w:ascii="Times New Roman" w:hAnsi="Times New Roman" w:cs="Times New Roman"/>
          <w:bCs/>
          <w:lang w:val="en-US"/>
        </w:rPr>
        <w:t xml:space="preserve"> of the untrammeled life of the artist</w:t>
      </w:r>
      <w:r w:rsidR="0065174C">
        <w:rPr>
          <w:rFonts w:ascii="Times New Roman" w:hAnsi="Times New Roman" w:cs="Times New Roman"/>
          <w:bCs/>
          <w:lang w:val="en-US"/>
        </w:rPr>
        <w:t>. Yet it</w:t>
      </w:r>
      <w:r w:rsidR="00D64A19">
        <w:rPr>
          <w:rFonts w:ascii="Times New Roman" w:hAnsi="Times New Roman" w:cs="Times New Roman"/>
          <w:bCs/>
          <w:lang w:val="en-US"/>
        </w:rPr>
        <w:t xml:space="preserve"> is hard not to read one </w:t>
      </w:r>
      <w:r w:rsidR="004E2796">
        <w:rPr>
          <w:rFonts w:ascii="Times New Roman" w:hAnsi="Times New Roman" w:cs="Times New Roman"/>
          <w:bCs/>
          <w:lang w:val="en-US"/>
        </w:rPr>
        <w:t xml:space="preserve">through the </w:t>
      </w:r>
      <w:r w:rsidR="00D64A19">
        <w:rPr>
          <w:rFonts w:ascii="Times New Roman" w:hAnsi="Times New Roman" w:cs="Times New Roman"/>
          <w:bCs/>
          <w:lang w:val="en-US"/>
        </w:rPr>
        <w:t xml:space="preserve">other, as Mansfield’s </w:t>
      </w:r>
      <w:r w:rsidR="002826C4">
        <w:rPr>
          <w:rFonts w:ascii="Times New Roman" w:hAnsi="Times New Roman" w:cs="Times New Roman"/>
          <w:bCs/>
          <w:lang w:val="en-US"/>
        </w:rPr>
        <w:t>problematic desire for an evasion of the relations of the money economy</w:t>
      </w:r>
      <w:r w:rsidR="00A950B0">
        <w:rPr>
          <w:rFonts w:ascii="Times New Roman" w:hAnsi="Times New Roman" w:cs="Times New Roman"/>
          <w:bCs/>
          <w:lang w:val="en-US"/>
        </w:rPr>
        <w:t xml:space="preserve"> that</w:t>
      </w:r>
      <w:r w:rsidR="00D64A19">
        <w:rPr>
          <w:rFonts w:ascii="Times New Roman" w:hAnsi="Times New Roman" w:cs="Times New Roman"/>
          <w:bCs/>
          <w:lang w:val="en-US"/>
        </w:rPr>
        <w:t xml:space="preserve"> she remains so </w:t>
      </w:r>
      <w:r w:rsidR="000D5C3A">
        <w:rPr>
          <w:rFonts w:ascii="Times New Roman" w:hAnsi="Times New Roman" w:cs="Times New Roman"/>
          <w:bCs/>
          <w:lang w:val="en-US"/>
        </w:rPr>
        <w:t>necessarily</w:t>
      </w:r>
      <w:r w:rsidR="00D64A19">
        <w:rPr>
          <w:rFonts w:ascii="Times New Roman" w:hAnsi="Times New Roman" w:cs="Times New Roman"/>
          <w:bCs/>
          <w:lang w:val="en-US"/>
        </w:rPr>
        <w:t xml:space="preserve"> bound</w:t>
      </w:r>
      <w:r w:rsidR="008E6C79">
        <w:rPr>
          <w:rFonts w:ascii="Times New Roman" w:hAnsi="Times New Roman" w:cs="Times New Roman"/>
          <w:bCs/>
          <w:lang w:val="en-US"/>
        </w:rPr>
        <w:t xml:space="preserve"> are uncannily returned to in</w:t>
      </w:r>
      <w:r w:rsidR="00A950B0">
        <w:rPr>
          <w:rFonts w:ascii="Times New Roman" w:hAnsi="Times New Roman" w:cs="Times New Roman"/>
          <w:bCs/>
          <w:lang w:val="en-US"/>
        </w:rPr>
        <w:t xml:space="preserve"> the</w:t>
      </w:r>
      <w:r w:rsidR="002826C4" w:rsidRPr="004C4F01">
        <w:rPr>
          <w:rFonts w:ascii="Times New Roman" w:hAnsi="Times New Roman" w:cs="Times New Roman"/>
          <w:lang w:val="en-US"/>
        </w:rPr>
        <w:t xml:space="preserve"> ‘hyper-disruptive’ presence</w:t>
      </w:r>
      <w:r w:rsidR="00A950B0">
        <w:rPr>
          <w:rFonts w:ascii="Times New Roman" w:hAnsi="Times New Roman" w:cs="Times New Roman"/>
          <w:lang w:val="en-US"/>
        </w:rPr>
        <w:t xml:space="preserve"> of the African laundress who makes explicit that which Mansfield cannot</w:t>
      </w:r>
      <w:r w:rsidR="00437117">
        <w:rPr>
          <w:rFonts w:ascii="Times New Roman" w:hAnsi="Times New Roman" w:cs="Times New Roman"/>
          <w:lang w:val="en-US"/>
        </w:rPr>
        <w:t xml:space="preserve"> – </w:t>
      </w:r>
      <w:r w:rsidR="00F424C1">
        <w:rPr>
          <w:rFonts w:ascii="Times New Roman" w:hAnsi="Times New Roman" w:cs="Times New Roman"/>
          <w:lang w:val="en-US"/>
        </w:rPr>
        <w:t xml:space="preserve">the fact that both </w:t>
      </w:r>
      <w:r w:rsidR="003016E5">
        <w:rPr>
          <w:rFonts w:ascii="Times New Roman" w:hAnsi="Times New Roman" w:cs="Times New Roman"/>
          <w:lang w:val="en-US"/>
        </w:rPr>
        <w:t xml:space="preserve">her power </w:t>
      </w:r>
      <w:r w:rsidR="00046AFC">
        <w:rPr>
          <w:rFonts w:ascii="Times New Roman" w:hAnsi="Times New Roman" w:cs="Times New Roman"/>
          <w:lang w:val="en-US"/>
        </w:rPr>
        <w:t xml:space="preserve">and </w:t>
      </w:r>
      <w:r w:rsidR="00F424C1">
        <w:rPr>
          <w:rFonts w:ascii="Times New Roman" w:hAnsi="Times New Roman" w:cs="Times New Roman"/>
          <w:lang w:val="en-US"/>
        </w:rPr>
        <w:t xml:space="preserve">her </w:t>
      </w:r>
      <w:r w:rsidR="00046AFC">
        <w:rPr>
          <w:rFonts w:ascii="Times New Roman" w:hAnsi="Times New Roman" w:cs="Times New Roman"/>
          <w:lang w:val="en-US"/>
        </w:rPr>
        <w:t xml:space="preserve">powerlessness </w:t>
      </w:r>
      <w:r w:rsidR="005C328F">
        <w:rPr>
          <w:rFonts w:ascii="Times New Roman" w:hAnsi="Times New Roman" w:cs="Times New Roman"/>
          <w:lang w:val="en-US"/>
        </w:rPr>
        <w:t>are framed through the intersections between</w:t>
      </w:r>
      <w:r w:rsidR="00F424C1">
        <w:rPr>
          <w:rFonts w:ascii="Times New Roman" w:hAnsi="Times New Roman" w:cs="Times New Roman"/>
          <w:lang w:val="en-US"/>
        </w:rPr>
        <w:t xml:space="preserve"> libidinal</w:t>
      </w:r>
      <w:r w:rsidR="005C328F">
        <w:rPr>
          <w:rFonts w:ascii="Times New Roman" w:hAnsi="Times New Roman" w:cs="Times New Roman"/>
          <w:lang w:val="en-US"/>
        </w:rPr>
        <w:t xml:space="preserve"> and monetary</w:t>
      </w:r>
      <w:r w:rsidR="00F424C1">
        <w:rPr>
          <w:rFonts w:ascii="Times New Roman" w:hAnsi="Times New Roman" w:cs="Times New Roman"/>
          <w:lang w:val="en-US"/>
        </w:rPr>
        <w:t xml:space="preserve"> economy </w:t>
      </w:r>
      <w:r w:rsidR="003016E5">
        <w:rPr>
          <w:rFonts w:ascii="Times New Roman" w:hAnsi="Times New Roman" w:cs="Times New Roman"/>
          <w:lang w:val="en-US"/>
        </w:rPr>
        <w:t xml:space="preserve">that she </w:t>
      </w:r>
      <w:r w:rsidR="00046AFC">
        <w:rPr>
          <w:rFonts w:ascii="Times New Roman" w:hAnsi="Times New Roman" w:cs="Times New Roman"/>
          <w:lang w:val="en-US"/>
        </w:rPr>
        <w:t>is unable to completely disavow</w:t>
      </w:r>
      <w:r w:rsidR="003016E5">
        <w:rPr>
          <w:rFonts w:ascii="Times New Roman" w:hAnsi="Times New Roman" w:cs="Times New Roman"/>
          <w:lang w:val="en-US"/>
        </w:rPr>
        <w:t>.</w:t>
      </w:r>
      <w:r w:rsidR="002826C4" w:rsidRPr="002826C4">
        <w:rPr>
          <w:rFonts w:ascii="Times New Roman" w:hAnsi="Times New Roman" w:cs="Times New Roman"/>
          <w:bCs/>
          <w:lang w:val="en-US"/>
        </w:rPr>
        <w:t xml:space="preserve"> </w:t>
      </w:r>
      <w:r w:rsidR="002826C4" w:rsidRPr="004C4F01">
        <w:rPr>
          <w:rFonts w:ascii="Times New Roman" w:hAnsi="Times New Roman" w:cs="Times New Roman"/>
          <w:b/>
          <w:bCs/>
          <w:vertAlign w:val="superscript"/>
          <w:lang w:val="en-US"/>
        </w:rPr>
        <w:endnoteReference w:id="81"/>
      </w:r>
      <w:r w:rsidR="00CC1EA6">
        <w:rPr>
          <w:rFonts w:ascii="Times New Roman" w:hAnsi="Times New Roman" w:cs="Times New Roman"/>
          <w:bCs/>
          <w:lang w:val="en-US"/>
        </w:rPr>
        <w:t xml:space="preserve"> </w:t>
      </w:r>
    </w:p>
    <w:p w14:paraId="47B844F3" w14:textId="1DAC7B89" w:rsidR="00D64A19" w:rsidRDefault="005C328F" w:rsidP="00D53DE7">
      <w:pPr>
        <w:spacing w:line="360" w:lineRule="auto"/>
        <w:ind w:firstLine="720"/>
        <w:rPr>
          <w:rFonts w:ascii="Times New Roman" w:hAnsi="Times New Roman" w:cs="Times New Roman"/>
          <w:lang w:val="en-US"/>
        </w:rPr>
      </w:pPr>
      <w:r>
        <w:rPr>
          <w:rFonts w:ascii="Times New Roman" w:hAnsi="Times New Roman" w:cs="Times New Roman"/>
          <w:bCs/>
          <w:lang w:val="en-US"/>
        </w:rPr>
        <w:t xml:space="preserve">The modernist treatment of money was, then, consistently a diffident and complex one: far from </w:t>
      </w:r>
      <w:r w:rsidR="0021516E">
        <w:rPr>
          <w:rFonts w:ascii="Times New Roman" w:hAnsi="Times New Roman" w:cs="Times New Roman"/>
          <w:bCs/>
          <w:lang w:val="en-US"/>
        </w:rPr>
        <w:t>treating money as</w:t>
      </w:r>
      <w:r>
        <w:rPr>
          <w:rFonts w:ascii="Times New Roman" w:hAnsi="Times New Roman" w:cs="Times New Roman"/>
          <w:bCs/>
          <w:lang w:val="en-US"/>
        </w:rPr>
        <w:t xml:space="preserve"> an entirely abstracted form of exchange modernists as different from one another as Keynes, Woolf and Mansfield were all sensitive to its material and cultural meanings, and the ways in which they intersected </w:t>
      </w:r>
      <w:r w:rsidR="000E7330">
        <w:rPr>
          <w:rFonts w:ascii="Times New Roman" w:hAnsi="Times New Roman" w:cs="Times New Roman"/>
          <w:bCs/>
          <w:lang w:val="en-US"/>
        </w:rPr>
        <w:t xml:space="preserve">and interrupted </w:t>
      </w:r>
      <w:r>
        <w:rPr>
          <w:rFonts w:ascii="Times New Roman" w:hAnsi="Times New Roman" w:cs="Times New Roman"/>
          <w:bCs/>
          <w:lang w:val="en-US"/>
        </w:rPr>
        <w:t xml:space="preserve">its </w:t>
      </w:r>
      <w:r w:rsidR="0021516E">
        <w:rPr>
          <w:rFonts w:ascii="Times New Roman" w:hAnsi="Times New Roman" w:cs="Times New Roman"/>
          <w:bCs/>
          <w:lang w:val="en-US"/>
        </w:rPr>
        <w:t>obvious</w:t>
      </w:r>
      <w:r w:rsidR="000E7330">
        <w:rPr>
          <w:rFonts w:ascii="Times New Roman" w:hAnsi="Times New Roman" w:cs="Times New Roman"/>
          <w:bCs/>
          <w:lang w:val="en-US"/>
        </w:rPr>
        <w:t>ly</w:t>
      </w:r>
      <w:r>
        <w:rPr>
          <w:rFonts w:ascii="Times New Roman" w:hAnsi="Times New Roman" w:cs="Times New Roman"/>
          <w:bCs/>
          <w:lang w:val="en-US"/>
        </w:rPr>
        <w:t xml:space="preserve"> economic</w:t>
      </w:r>
      <w:r w:rsidR="000E7330">
        <w:rPr>
          <w:rFonts w:ascii="Times New Roman" w:hAnsi="Times New Roman" w:cs="Times New Roman"/>
          <w:bCs/>
          <w:lang w:val="en-US"/>
        </w:rPr>
        <w:t xml:space="preserve"> and normative</w:t>
      </w:r>
      <w:r>
        <w:rPr>
          <w:rFonts w:ascii="Times New Roman" w:hAnsi="Times New Roman" w:cs="Times New Roman"/>
          <w:bCs/>
          <w:lang w:val="en-US"/>
        </w:rPr>
        <w:t xml:space="preserve"> authority. Yet </w:t>
      </w:r>
      <w:r w:rsidR="0065174C">
        <w:rPr>
          <w:rFonts w:ascii="Times New Roman" w:hAnsi="Times New Roman" w:cs="Times New Roman"/>
          <w:bCs/>
          <w:lang w:val="en-US"/>
        </w:rPr>
        <w:t>Mansfield</w:t>
      </w:r>
      <w:r w:rsidR="003016E5">
        <w:rPr>
          <w:rFonts w:ascii="Times New Roman" w:hAnsi="Times New Roman" w:cs="Times New Roman"/>
          <w:bCs/>
          <w:lang w:val="en-US"/>
        </w:rPr>
        <w:t>’s treatment of</w:t>
      </w:r>
      <w:r w:rsidR="0065174C">
        <w:rPr>
          <w:rFonts w:ascii="Times New Roman" w:hAnsi="Times New Roman" w:cs="Times New Roman"/>
          <w:bCs/>
          <w:lang w:val="en-US"/>
        </w:rPr>
        <w:t xml:space="preserve"> money</w:t>
      </w:r>
      <w:r w:rsidR="003016E5">
        <w:rPr>
          <w:rFonts w:ascii="Times New Roman" w:hAnsi="Times New Roman" w:cs="Times New Roman"/>
          <w:bCs/>
          <w:lang w:val="en-US"/>
        </w:rPr>
        <w:t xml:space="preserve">, in both her personal and fictional writing, </w:t>
      </w:r>
      <w:r w:rsidR="004D48C2">
        <w:rPr>
          <w:rFonts w:ascii="Times New Roman" w:hAnsi="Times New Roman" w:cs="Times New Roman"/>
          <w:bCs/>
          <w:lang w:val="en-US"/>
        </w:rPr>
        <w:t>reveals that the possibility that money</w:t>
      </w:r>
      <w:r w:rsidR="00442F1D">
        <w:rPr>
          <w:rFonts w:ascii="Times New Roman" w:hAnsi="Times New Roman" w:cs="Times New Roman"/>
          <w:bCs/>
          <w:lang w:val="en-US"/>
        </w:rPr>
        <w:t xml:space="preserve"> was </w:t>
      </w:r>
      <w:r w:rsidR="004D48C2">
        <w:rPr>
          <w:rFonts w:ascii="Times New Roman" w:hAnsi="Times New Roman" w:cs="Times New Roman"/>
          <w:bCs/>
          <w:lang w:val="en-US"/>
        </w:rPr>
        <w:t xml:space="preserve">necessarily </w:t>
      </w:r>
      <w:r w:rsidR="003A5183">
        <w:rPr>
          <w:rFonts w:ascii="Times New Roman" w:hAnsi="Times New Roman" w:cs="Times New Roman"/>
          <w:bCs/>
          <w:lang w:val="en-US"/>
        </w:rPr>
        <w:t>availab</w:t>
      </w:r>
      <w:r w:rsidR="00442F1D">
        <w:rPr>
          <w:rFonts w:ascii="Times New Roman" w:hAnsi="Times New Roman" w:cs="Times New Roman"/>
          <w:bCs/>
          <w:lang w:val="en-US"/>
        </w:rPr>
        <w:t>le for</w:t>
      </w:r>
      <w:r w:rsidR="003A5183">
        <w:rPr>
          <w:rFonts w:ascii="Times New Roman" w:hAnsi="Times New Roman" w:cs="Times New Roman"/>
          <w:bCs/>
          <w:lang w:val="en-US"/>
        </w:rPr>
        <w:t xml:space="preserve"> re-appropriation</w:t>
      </w:r>
      <w:r w:rsidR="004D48C2">
        <w:rPr>
          <w:rFonts w:ascii="Times New Roman" w:hAnsi="Times New Roman" w:cs="Times New Roman"/>
          <w:bCs/>
          <w:lang w:val="en-US"/>
        </w:rPr>
        <w:t xml:space="preserve"> to be</w:t>
      </w:r>
      <w:r w:rsidR="00046AFC">
        <w:rPr>
          <w:rFonts w:ascii="Times New Roman" w:hAnsi="Times New Roman" w:cs="Times New Roman"/>
          <w:bCs/>
          <w:lang w:val="en-US"/>
        </w:rPr>
        <w:t xml:space="preserve"> a fantasy that </w:t>
      </w:r>
      <w:r w:rsidR="00A23DC2">
        <w:rPr>
          <w:rFonts w:ascii="Times New Roman" w:hAnsi="Times New Roman" w:cs="Times New Roman"/>
          <w:bCs/>
          <w:lang w:val="en-US"/>
        </w:rPr>
        <w:t xml:space="preserve">remained </w:t>
      </w:r>
      <w:r w:rsidR="00046AFC">
        <w:rPr>
          <w:rFonts w:ascii="Times New Roman" w:hAnsi="Times New Roman" w:cs="Times New Roman"/>
          <w:bCs/>
          <w:lang w:val="en-US"/>
        </w:rPr>
        <w:t>attractive, for very different reasons, to both the</w:t>
      </w:r>
      <w:r w:rsidR="002F1A46">
        <w:rPr>
          <w:rFonts w:ascii="Times New Roman" w:hAnsi="Times New Roman" w:cs="Times New Roman"/>
          <w:bCs/>
          <w:lang w:val="en-US"/>
        </w:rPr>
        <w:t xml:space="preserve"> critical</w:t>
      </w:r>
      <w:r w:rsidR="00046AFC">
        <w:rPr>
          <w:rFonts w:ascii="Times New Roman" w:hAnsi="Times New Roman" w:cs="Times New Roman"/>
          <w:bCs/>
          <w:lang w:val="en-US"/>
        </w:rPr>
        <w:t xml:space="preserve"> </w:t>
      </w:r>
      <w:r w:rsidR="0065174C">
        <w:rPr>
          <w:rFonts w:ascii="Times New Roman" w:hAnsi="Times New Roman" w:cs="Times New Roman"/>
          <w:bCs/>
          <w:lang w:val="en-US"/>
        </w:rPr>
        <w:t>cosmopolitan</w:t>
      </w:r>
      <w:r w:rsidR="00046AFC">
        <w:rPr>
          <w:rFonts w:ascii="Times New Roman" w:hAnsi="Times New Roman" w:cs="Times New Roman"/>
          <w:bCs/>
          <w:lang w:val="en-US"/>
        </w:rPr>
        <w:t>isms of Woolf and Keynes a</w:t>
      </w:r>
      <w:r w:rsidR="002F1A46">
        <w:rPr>
          <w:rFonts w:ascii="Times New Roman" w:hAnsi="Times New Roman" w:cs="Times New Roman"/>
          <w:bCs/>
          <w:lang w:val="en-US"/>
        </w:rPr>
        <w:t xml:space="preserve">nd to the normative cosmopolitanisms of free trade imperialism.  </w:t>
      </w:r>
      <w:r w:rsidR="000D5C3A">
        <w:rPr>
          <w:rFonts w:ascii="Times New Roman" w:hAnsi="Times New Roman" w:cs="Times New Roman"/>
          <w:bCs/>
          <w:lang w:val="en-US"/>
        </w:rPr>
        <w:t xml:space="preserve">In </w:t>
      </w:r>
      <w:r w:rsidR="00415625">
        <w:rPr>
          <w:rFonts w:ascii="Times New Roman" w:hAnsi="Times New Roman" w:cs="Times New Roman"/>
          <w:bCs/>
          <w:lang w:val="en-US"/>
        </w:rPr>
        <w:t xml:space="preserve">their </w:t>
      </w:r>
      <w:r w:rsidR="000D5C3A">
        <w:rPr>
          <w:rFonts w:ascii="Times New Roman" w:hAnsi="Times New Roman" w:cs="Times New Roman"/>
          <w:bCs/>
          <w:lang w:val="en-US"/>
        </w:rPr>
        <w:t xml:space="preserve">place </w:t>
      </w:r>
      <w:r w:rsidR="002F1A46">
        <w:rPr>
          <w:rFonts w:ascii="Times New Roman" w:hAnsi="Times New Roman" w:cs="Times New Roman"/>
          <w:bCs/>
          <w:lang w:val="en-US"/>
        </w:rPr>
        <w:t xml:space="preserve">Mansfield </w:t>
      </w:r>
      <w:r w:rsidR="000D5C3A">
        <w:rPr>
          <w:rFonts w:ascii="Times New Roman" w:hAnsi="Times New Roman" w:cs="Times New Roman"/>
          <w:bCs/>
          <w:lang w:val="en-US"/>
        </w:rPr>
        <w:t xml:space="preserve">offers us </w:t>
      </w:r>
      <w:r w:rsidR="00415625">
        <w:rPr>
          <w:rFonts w:ascii="Times New Roman" w:hAnsi="Times New Roman" w:cs="Times New Roman"/>
          <w:bCs/>
          <w:lang w:val="en-US"/>
        </w:rPr>
        <w:t xml:space="preserve">an </w:t>
      </w:r>
      <w:r w:rsidR="000D5C3A">
        <w:rPr>
          <w:rFonts w:ascii="Times New Roman" w:hAnsi="Times New Roman" w:cs="Times New Roman"/>
          <w:bCs/>
          <w:lang w:val="en-US"/>
        </w:rPr>
        <w:t xml:space="preserve">account of money’s </w:t>
      </w:r>
      <w:r w:rsidR="000D5C3A">
        <w:rPr>
          <w:rFonts w:ascii="Times New Roman" w:hAnsi="Times New Roman" w:cs="Times New Roman"/>
          <w:bCs/>
          <w:lang w:val="en-US"/>
        </w:rPr>
        <w:lastRenderedPageBreak/>
        <w:t xml:space="preserve">failure to </w:t>
      </w:r>
      <w:r w:rsidR="00287A36">
        <w:rPr>
          <w:rFonts w:ascii="Times New Roman" w:hAnsi="Times New Roman" w:cs="Times New Roman"/>
          <w:bCs/>
          <w:lang w:val="en-US"/>
        </w:rPr>
        <w:t>move</w:t>
      </w:r>
      <w:r w:rsidR="00415625">
        <w:rPr>
          <w:rFonts w:ascii="Times New Roman" w:hAnsi="Times New Roman" w:cs="Times New Roman"/>
          <w:bCs/>
          <w:lang w:val="en-US"/>
        </w:rPr>
        <w:t xml:space="preserve">, a vision of a subtle politics that </w:t>
      </w:r>
      <w:r w:rsidR="0095622C">
        <w:rPr>
          <w:rFonts w:ascii="Times New Roman" w:hAnsi="Times New Roman" w:cs="Times New Roman"/>
          <w:bCs/>
          <w:lang w:val="en-US"/>
        </w:rPr>
        <w:t>draws attention to the</w:t>
      </w:r>
      <w:r w:rsidR="00BF789C">
        <w:rPr>
          <w:rFonts w:ascii="Times New Roman" w:hAnsi="Times New Roman" w:cs="Times New Roman"/>
          <w:bCs/>
          <w:lang w:val="en-US"/>
        </w:rPr>
        <w:t xml:space="preserve"> fact that sometimes the</w:t>
      </w:r>
      <w:r w:rsidR="0095622C">
        <w:rPr>
          <w:rFonts w:ascii="Times New Roman" w:hAnsi="Times New Roman" w:cs="Times New Roman"/>
          <w:bCs/>
          <w:lang w:val="en-US"/>
        </w:rPr>
        <w:t xml:space="preserve"> differences </w:t>
      </w:r>
      <w:r w:rsidR="00415625">
        <w:rPr>
          <w:rFonts w:ascii="Times New Roman" w:hAnsi="Times New Roman" w:cs="Times New Roman"/>
          <w:bCs/>
          <w:lang w:val="en-US"/>
        </w:rPr>
        <w:t xml:space="preserve">between money’s economic, symbolic and cultural </w:t>
      </w:r>
      <w:r w:rsidR="0095622C">
        <w:rPr>
          <w:rFonts w:ascii="Times New Roman" w:hAnsi="Times New Roman" w:cs="Times New Roman"/>
          <w:bCs/>
          <w:lang w:val="en-US"/>
        </w:rPr>
        <w:t>articulations</w:t>
      </w:r>
      <w:r w:rsidR="00BF789C">
        <w:rPr>
          <w:rFonts w:ascii="Times New Roman" w:hAnsi="Times New Roman" w:cs="Times New Roman"/>
          <w:bCs/>
          <w:lang w:val="en-US"/>
        </w:rPr>
        <w:t xml:space="preserve"> makes</w:t>
      </w:r>
      <w:r w:rsidR="004D0309">
        <w:rPr>
          <w:rFonts w:ascii="Times New Roman" w:hAnsi="Times New Roman" w:cs="Times New Roman"/>
          <w:bCs/>
          <w:lang w:val="en-US"/>
        </w:rPr>
        <w:t xml:space="preserve"> exchange itself impossible</w:t>
      </w:r>
      <w:r w:rsidR="00415625">
        <w:rPr>
          <w:rFonts w:ascii="Times New Roman" w:hAnsi="Times New Roman" w:cs="Times New Roman"/>
          <w:bCs/>
          <w:lang w:val="en-US"/>
        </w:rPr>
        <w:t xml:space="preserve">. </w:t>
      </w:r>
    </w:p>
    <w:p w14:paraId="149E6EA9" w14:textId="3809939F" w:rsidR="00EB3727" w:rsidRPr="004C4F01" w:rsidRDefault="00DE0BAB" w:rsidP="00EB3727">
      <w:pPr>
        <w:spacing w:line="360" w:lineRule="auto"/>
        <w:ind w:firstLine="720"/>
        <w:rPr>
          <w:rFonts w:ascii="Times New Roman" w:hAnsi="Times New Roman" w:cs="Times New Roman"/>
          <w:lang w:val="en-US"/>
        </w:rPr>
      </w:pPr>
      <w:r w:rsidRPr="004C4F01">
        <w:rPr>
          <w:rFonts w:ascii="Times New Roman" w:hAnsi="Times New Roman" w:cs="Times New Roman"/>
          <w:bCs/>
          <w:lang w:val="en-US"/>
        </w:rPr>
        <w:t>It is a fit</w:t>
      </w:r>
      <w:r w:rsidR="009B5734" w:rsidRPr="004C4F01">
        <w:rPr>
          <w:rFonts w:ascii="Times New Roman" w:hAnsi="Times New Roman" w:cs="Times New Roman"/>
          <w:bCs/>
          <w:lang w:val="en-US"/>
        </w:rPr>
        <w:t xml:space="preserve">ting coda to </w:t>
      </w:r>
      <w:r w:rsidR="00F424C1">
        <w:rPr>
          <w:rFonts w:ascii="Times New Roman" w:hAnsi="Times New Roman" w:cs="Times New Roman"/>
          <w:bCs/>
          <w:lang w:val="en-US"/>
        </w:rPr>
        <w:t xml:space="preserve">‘Je Ne Parle Pas </w:t>
      </w:r>
      <w:proofErr w:type="spellStart"/>
      <w:r w:rsidR="00F424C1">
        <w:rPr>
          <w:rFonts w:ascii="Times New Roman" w:hAnsi="Times New Roman" w:cs="Times New Roman"/>
          <w:bCs/>
          <w:lang w:val="en-US"/>
        </w:rPr>
        <w:t>Francais</w:t>
      </w:r>
      <w:proofErr w:type="spellEnd"/>
      <w:r w:rsidR="00F424C1">
        <w:rPr>
          <w:rFonts w:ascii="Times New Roman" w:hAnsi="Times New Roman" w:cs="Times New Roman"/>
          <w:bCs/>
          <w:lang w:val="en-US"/>
        </w:rPr>
        <w:t>’</w:t>
      </w:r>
      <w:r w:rsidR="009B5734" w:rsidRPr="004C4F01">
        <w:rPr>
          <w:rFonts w:ascii="Times New Roman" w:hAnsi="Times New Roman" w:cs="Times New Roman"/>
          <w:bCs/>
          <w:lang w:val="en-US"/>
        </w:rPr>
        <w:t xml:space="preserve"> that it</w:t>
      </w:r>
      <w:r w:rsidRPr="004C4F01">
        <w:rPr>
          <w:rFonts w:ascii="Times New Roman" w:hAnsi="Times New Roman" w:cs="Times New Roman"/>
          <w:bCs/>
          <w:lang w:val="en-US"/>
        </w:rPr>
        <w:t xml:space="preserve">s accounts of the difficulties of translation and exchange should be evident in its own history. </w:t>
      </w:r>
      <w:r w:rsidR="005B2410" w:rsidRPr="004C4F01">
        <w:rPr>
          <w:rFonts w:ascii="Times New Roman" w:hAnsi="Times New Roman" w:cs="Times New Roman"/>
          <w:bCs/>
          <w:lang w:val="en-US"/>
        </w:rPr>
        <w:t>Mansfield’s ill health had again sent her abroad</w:t>
      </w:r>
      <w:r w:rsidR="00E42C62" w:rsidRPr="004C4F01">
        <w:rPr>
          <w:rFonts w:ascii="Times New Roman" w:hAnsi="Times New Roman" w:cs="Times New Roman"/>
          <w:bCs/>
          <w:lang w:val="en-US"/>
        </w:rPr>
        <w:t xml:space="preserve"> after the completion of the story </w:t>
      </w:r>
      <w:r w:rsidR="005B2410" w:rsidRPr="004C4F01">
        <w:rPr>
          <w:rFonts w:ascii="Times New Roman" w:hAnsi="Times New Roman" w:cs="Times New Roman"/>
          <w:bCs/>
          <w:lang w:val="en-US"/>
        </w:rPr>
        <w:t xml:space="preserve">and </w:t>
      </w:r>
      <w:proofErr w:type="spellStart"/>
      <w:r w:rsidR="005B2410" w:rsidRPr="004C4F01">
        <w:rPr>
          <w:rFonts w:ascii="Times New Roman" w:hAnsi="Times New Roman" w:cs="Times New Roman"/>
          <w:bCs/>
          <w:lang w:val="en-US"/>
        </w:rPr>
        <w:t>Murry</w:t>
      </w:r>
      <w:proofErr w:type="spellEnd"/>
      <w:r w:rsidR="005B2410" w:rsidRPr="004C4F01">
        <w:rPr>
          <w:rFonts w:ascii="Times New Roman" w:hAnsi="Times New Roman" w:cs="Times New Roman"/>
          <w:bCs/>
          <w:lang w:val="en-US"/>
        </w:rPr>
        <w:t xml:space="preserve"> was </w:t>
      </w:r>
      <w:r w:rsidR="00E42C62" w:rsidRPr="004C4F01">
        <w:rPr>
          <w:rFonts w:ascii="Times New Roman" w:hAnsi="Times New Roman" w:cs="Times New Roman"/>
          <w:bCs/>
          <w:lang w:val="en-US"/>
        </w:rPr>
        <w:t xml:space="preserve">negotiating </w:t>
      </w:r>
      <w:r w:rsidR="005B2410" w:rsidRPr="004C4F01">
        <w:rPr>
          <w:rFonts w:ascii="Times New Roman" w:hAnsi="Times New Roman" w:cs="Times New Roman"/>
          <w:bCs/>
          <w:lang w:val="en-US"/>
        </w:rPr>
        <w:t>with her publisher</w:t>
      </w:r>
      <w:r w:rsidR="00E42C62" w:rsidRPr="004C4F01">
        <w:rPr>
          <w:rFonts w:ascii="Times New Roman" w:hAnsi="Times New Roman" w:cs="Times New Roman"/>
          <w:bCs/>
          <w:lang w:val="en-US"/>
        </w:rPr>
        <w:t xml:space="preserve"> on her behalf</w:t>
      </w:r>
      <w:r w:rsidR="005B2410" w:rsidRPr="004C4F01">
        <w:rPr>
          <w:rFonts w:ascii="Times New Roman" w:hAnsi="Times New Roman" w:cs="Times New Roman"/>
          <w:bCs/>
          <w:lang w:val="en-US"/>
        </w:rPr>
        <w:t>.</w:t>
      </w:r>
      <w:r w:rsidR="006A4F40" w:rsidRPr="004C4F01">
        <w:rPr>
          <w:rFonts w:ascii="Times New Roman" w:hAnsi="Times New Roman" w:cs="Times New Roman"/>
          <w:bCs/>
          <w:lang w:val="en-US"/>
        </w:rPr>
        <w:t xml:space="preserve"> He recommends </w:t>
      </w:r>
      <w:r w:rsidR="00EB3727" w:rsidRPr="004C4F01">
        <w:rPr>
          <w:rFonts w:ascii="Times New Roman" w:hAnsi="Times New Roman" w:cs="Times New Roman"/>
          <w:bCs/>
          <w:lang w:val="en-US"/>
        </w:rPr>
        <w:t xml:space="preserve">that </w:t>
      </w:r>
      <w:r w:rsidR="00E42C62" w:rsidRPr="004C4F01">
        <w:rPr>
          <w:rFonts w:ascii="Times New Roman" w:hAnsi="Times New Roman" w:cs="Times New Roman"/>
          <w:bCs/>
          <w:lang w:val="en-US"/>
        </w:rPr>
        <w:t>she</w:t>
      </w:r>
      <w:r w:rsidR="00EB3727" w:rsidRPr="004C4F01">
        <w:rPr>
          <w:rFonts w:ascii="Times New Roman" w:hAnsi="Times New Roman" w:cs="Times New Roman"/>
          <w:bCs/>
          <w:lang w:val="en-US"/>
        </w:rPr>
        <w:t xml:space="preserve"> accepts the cuts to her story that the publisher has proposed because </w:t>
      </w:r>
      <w:r w:rsidR="00EB3727" w:rsidRPr="004C4F01">
        <w:rPr>
          <w:rFonts w:ascii="Times New Roman" w:hAnsi="Times New Roman" w:cs="Times New Roman"/>
          <w:lang w:val="en-US"/>
        </w:rPr>
        <w:t>‘you will gain a good deal more than you will lose by retaining them’</w:t>
      </w:r>
      <w:r w:rsidR="00F15B01" w:rsidRPr="004C4F01">
        <w:rPr>
          <w:rFonts w:ascii="Times New Roman" w:hAnsi="Times New Roman" w:cs="Times New Roman"/>
          <w:lang w:val="en-US"/>
        </w:rPr>
        <w:t xml:space="preserve"> and </w:t>
      </w:r>
      <w:r w:rsidR="00EB3727" w:rsidRPr="004C4F01">
        <w:rPr>
          <w:rFonts w:ascii="Times New Roman" w:hAnsi="Times New Roman" w:cs="Times New Roman"/>
          <w:lang w:val="en-US"/>
        </w:rPr>
        <w:t>justifies the decision by appealing to her ‘exquisite talent’ which can be ‘appreciated by many more people than will appreciate the actual art’ and cites his own lower middle class mother (who disliked Mansfield intensely and from whom he was often estranged) as a defense here, ‘I mean people like my mother. She will love those stories, I know &amp; I'm sure there are thousands like her.’</w:t>
      </w:r>
      <w:r w:rsidR="00EB3727" w:rsidRPr="004C4F01">
        <w:rPr>
          <w:rStyle w:val="EndnoteReference"/>
          <w:rFonts w:ascii="Times New Roman" w:hAnsi="Times New Roman" w:cs="Times New Roman"/>
          <w:lang w:val="en-US"/>
        </w:rPr>
        <w:endnoteReference w:id="82"/>
      </w:r>
      <w:r w:rsidR="00EB3727" w:rsidRPr="004C4F01">
        <w:rPr>
          <w:rFonts w:ascii="Times New Roman" w:hAnsi="Times New Roman" w:cs="Times New Roman"/>
          <w:lang w:val="en-US"/>
        </w:rPr>
        <w:t xml:space="preserve"> </w:t>
      </w:r>
      <w:r w:rsidR="00F15B01" w:rsidRPr="004C4F01">
        <w:rPr>
          <w:rFonts w:ascii="Times New Roman" w:hAnsi="Times New Roman" w:cs="Times New Roman"/>
          <w:lang w:val="en-US"/>
        </w:rPr>
        <w:t xml:space="preserve">Mansfield’s initial hostility to the idea </w:t>
      </w:r>
      <w:r w:rsidR="00172778" w:rsidRPr="004C4F01">
        <w:rPr>
          <w:rFonts w:ascii="Times New Roman" w:hAnsi="Times New Roman" w:cs="Times New Roman"/>
          <w:lang w:val="en-US"/>
        </w:rPr>
        <w:t>passes within the space of a day</w:t>
      </w:r>
      <w:r w:rsidR="009245A0" w:rsidRPr="004C4F01">
        <w:rPr>
          <w:rFonts w:ascii="Times New Roman" w:hAnsi="Times New Roman" w:cs="Times New Roman"/>
          <w:lang w:val="en-US"/>
        </w:rPr>
        <w:t>, she ne</w:t>
      </w:r>
      <w:r w:rsidR="005B2410" w:rsidRPr="004C4F01">
        <w:rPr>
          <w:rFonts w:ascii="Times New Roman" w:hAnsi="Times New Roman" w:cs="Times New Roman"/>
          <w:lang w:val="en-US"/>
        </w:rPr>
        <w:t xml:space="preserve">eds the money and the censored version of the story is still the one that continues to circulate. It is hard not to read this as repeating the </w:t>
      </w:r>
      <w:r w:rsidR="00E42C62" w:rsidRPr="004C4F01">
        <w:rPr>
          <w:rFonts w:ascii="Times New Roman" w:hAnsi="Times New Roman" w:cs="Times New Roman"/>
          <w:lang w:val="en-US"/>
        </w:rPr>
        <w:t xml:space="preserve">narrative of the </w:t>
      </w:r>
      <w:r w:rsidR="005B2410" w:rsidRPr="004C4F01">
        <w:rPr>
          <w:rFonts w:ascii="Times New Roman" w:hAnsi="Times New Roman" w:cs="Times New Roman"/>
          <w:lang w:val="en-US"/>
        </w:rPr>
        <w:t>story itself</w:t>
      </w:r>
      <w:r w:rsidR="00E42C62" w:rsidRPr="004C4F01">
        <w:rPr>
          <w:rFonts w:ascii="Times New Roman" w:hAnsi="Times New Roman" w:cs="Times New Roman"/>
          <w:lang w:val="en-US"/>
        </w:rPr>
        <w:t>, as</w:t>
      </w:r>
      <w:r w:rsidR="005B2410" w:rsidRPr="004C4F01">
        <w:rPr>
          <w:rFonts w:ascii="Times New Roman" w:hAnsi="Times New Roman" w:cs="Times New Roman"/>
          <w:lang w:val="en-US"/>
        </w:rPr>
        <w:t xml:space="preserve"> Mansfield, in need of money and short of friends, </w:t>
      </w:r>
      <w:r w:rsidR="009245A0" w:rsidRPr="004C4F01">
        <w:rPr>
          <w:rFonts w:ascii="Times New Roman" w:hAnsi="Times New Roman" w:cs="Times New Roman"/>
          <w:lang w:val="en-US"/>
        </w:rPr>
        <w:t>acquiesce</w:t>
      </w:r>
      <w:r w:rsidR="005B2410" w:rsidRPr="004C4F01">
        <w:rPr>
          <w:rFonts w:ascii="Times New Roman" w:hAnsi="Times New Roman" w:cs="Times New Roman"/>
          <w:lang w:val="en-US"/>
        </w:rPr>
        <w:t>s</w:t>
      </w:r>
      <w:r w:rsidR="009245A0" w:rsidRPr="004C4F01">
        <w:rPr>
          <w:rFonts w:ascii="Times New Roman" w:hAnsi="Times New Roman" w:cs="Times New Roman"/>
          <w:lang w:val="en-US"/>
        </w:rPr>
        <w:t xml:space="preserve"> to </w:t>
      </w:r>
      <w:proofErr w:type="spellStart"/>
      <w:r w:rsidR="009245A0" w:rsidRPr="004C4F01">
        <w:rPr>
          <w:rFonts w:ascii="Times New Roman" w:hAnsi="Times New Roman" w:cs="Times New Roman"/>
          <w:lang w:val="en-US"/>
        </w:rPr>
        <w:t>Murry’s</w:t>
      </w:r>
      <w:proofErr w:type="spellEnd"/>
      <w:r w:rsidR="009245A0" w:rsidRPr="004C4F01">
        <w:rPr>
          <w:rFonts w:ascii="Times New Roman" w:hAnsi="Times New Roman" w:cs="Times New Roman"/>
          <w:lang w:val="en-US"/>
        </w:rPr>
        <w:t xml:space="preserve"> judg</w:t>
      </w:r>
      <w:r w:rsidR="00172778" w:rsidRPr="004C4F01">
        <w:rPr>
          <w:rFonts w:ascii="Times New Roman" w:hAnsi="Times New Roman" w:cs="Times New Roman"/>
          <w:lang w:val="en-US"/>
        </w:rPr>
        <w:t xml:space="preserve">ment, </w:t>
      </w:r>
      <w:r w:rsidR="005B2410" w:rsidRPr="004C4F01">
        <w:rPr>
          <w:rFonts w:ascii="Times New Roman" w:hAnsi="Times New Roman" w:cs="Times New Roman"/>
          <w:lang w:val="en-US"/>
        </w:rPr>
        <w:t xml:space="preserve">including the evocation of his mother as a defense, </w:t>
      </w:r>
      <w:r w:rsidR="00172778" w:rsidRPr="004C4F01">
        <w:rPr>
          <w:rFonts w:ascii="Times New Roman" w:hAnsi="Times New Roman" w:cs="Times New Roman"/>
          <w:lang w:val="en-US"/>
        </w:rPr>
        <w:t xml:space="preserve">even though </w:t>
      </w:r>
      <w:r w:rsidR="00E42C62" w:rsidRPr="004C4F01">
        <w:rPr>
          <w:rFonts w:ascii="Times New Roman" w:hAnsi="Times New Roman" w:cs="Times New Roman"/>
          <w:lang w:val="en-US"/>
        </w:rPr>
        <w:t xml:space="preserve">to do so </w:t>
      </w:r>
      <w:r w:rsidR="005B2410" w:rsidRPr="004C4F01">
        <w:rPr>
          <w:rFonts w:ascii="Times New Roman" w:hAnsi="Times New Roman" w:cs="Times New Roman"/>
          <w:lang w:val="en-US"/>
        </w:rPr>
        <w:t>bet</w:t>
      </w:r>
      <w:r w:rsidR="00172778" w:rsidRPr="004C4F01">
        <w:rPr>
          <w:rFonts w:ascii="Times New Roman" w:hAnsi="Times New Roman" w:cs="Times New Roman"/>
          <w:lang w:val="en-US"/>
        </w:rPr>
        <w:t>r</w:t>
      </w:r>
      <w:r w:rsidR="005B2410" w:rsidRPr="004C4F01">
        <w:rPr>
          <w:rFonts w:ascii="Times New Roman" w:hAnsi="Times New Roman" w:cs="Times New Roman"/>
          <w:lang w:val="en-US"/>
        </w:rPr>
        <w:t>ays her</w:t>
      </w:r>
      <w:r w:rsidR="00E42C62" w:rsidRPr="004C4F01">
        <w:rPr>
          <w:rFonts w:ascii="Times New Roman" w:hAnsi="Times New Roman" w:cs="Times New Roman"/>
          <w:lang w:val="en-US"/>
        </w:rPr>
        <w:t xml:space="preserve"> vision of the work in visceral, even oedipal ways </w:t>
      </w:r>
      <w:r w:rsidR="003D056B" w:rsidRPr="004C4F01">
        <w:rPr>
          <w:rFonts w:ascii="Times New Roman" w:hAnsi="Times New Roman" w:cs="Times New Roman"/>
          <w:lang w:val="en-US"/>
        </w:rPr>
        <w:t>(</w:t>
      </w:r>
      <w:r w:rsidR="00E42C62" w:rsidRPr="004C4F01">
        <w:rPr>
          <w:rFonts w:ascii="Times New Roman" w:hAnsi="Times New Roman" w:cs="Times New Roman"/>
          <w:lang w:val="en-US"/>
        </w:rPr>
        <w:t>“Shall I pick out the eyes of a story for £40</w:t>
      </w:r>
      <w:r w:rsidR="006A6200" w:rsidRPr="004C4F01">
        <w:rPr>
          <w:rFonts w:ascii="Times New Roman" w:hAnsi="Times New Roman" w:cs="Times New Roman"/>
          <w:lang w:val="en-US"/>
        </w:rPr>
        <w:t xml:space="preserve">” she asks </w:t>
      </w:r>
      <w:proofErr w:type="spellStart"/>
      <w:r w:rsidR="006A6200" w:rsidRPr="004C4F01">
        <w:rPr>
          <w:rFonts w:ascii="Times New Roman" w:hAnsi="Times New Roman" w:cs="Times New Roman"/>
          <w:lang w:val="en-US"/>
        </w:rPr>
        <w:t>Murry</w:t>
      </w:r>
      <w:proofErr w:type="spellEnd"/>
      <w:r w:rsidR="006A6200" w:rsidRPr="004C4F01">
        <w:rPr>
          <w:rFonts w:ascii="Times New Roman" w:hAnsi="Times New Roman" w:cs="Times New Roman"/>
          <w:lang w:val="en-US"/>
        </w:rPr>
        <w:t xml:space="preserve"> in fury</w:t>
      </w:r>
      <w:r w:rsidR="003D056B" w:rsidRPr="004C4F01">
        <w:rPr>
          <w:rFonts w:ascii="Times New Roman" w:hAnsi="Times New Roman" w:cs="Times New Roman"/>
          <w:lang w:val="en-US"/>
        </w:rPr>
        <w:t>)</w:t>
      </w:r>
      <w:r w:rsidR="00E42C62" w:rsidRPr="004C4F01">
        <w:rPr>
          <w:rFonts w:ascii="Times New Roman" w:hAnsi="Times New Roman" w:cs="Times New Roman"/>
          <w:lang w:val="en-US"/>
        </w:rPr>
        <w:t xml:space="preserve">. </w:t>
      </w:r>
      <w:proofErr w:type="spellStart"/>
      <w:r w:rsidR="00172778" w:rsidRPr="004C4F01">
        <w:rPr>
          <w:rFonts w:ascii="Times New Roman" w:hAnsi="Times New Roman" w:cs="Times New Roman"/>
          <w:lang w:val="en-US"/>
        </w:rPr>
        <w:t>Murry</w:t>
      </w:r>
      <w:proofErr w:type="spellEnd"/>
      <w:r w:rsidR="00E42C62" w:rsidRPr="004C4F01">
        <w:rPr>
          <w:rFonts w:ascii="Times New Roman" w:hAnsi="Times New Roman" w:cs="Times New Roman"/>
          <w:lang w:val="en-US"/>
        </w:rPr>
        <w:t xml:space="preserve">, in some senses, continues his war work – as </w:t>
      </w:r>
      <w:r w:rsidR="005B2410" w:rsidRPr="004C4F01">
        <w:rPr>
          <w:rFonts w:ascii="Times New Roman" w:hAnsi="Times New Roman" w:cs="Times New Roman"/>
          <w:lang w:val="en-US"/>
        </w:rPr>
        <w:t>translator and then as Chief Censor</w:t>
      </w:r>
      <w:r w:rsidR="00E42C62" w:rsidRPr="004C4F01">
        <w:rPr>
          <w:rFonts w:ascii="Times New Roman" w:hAnsi="Times New Roman" w:cs="Times New Roman"/>
          <w:lang w:val="en-US"/>
        </w:rPr>
        <w:t xml:space="preserve"> – as he continues to control the way in which Mansfield </w:t>
      </w:r>
      <w:r w:rsidR="006A6200" w:rsidRPr="004C4F01">
        <w:rPr>
          <w:rFonts w:ascii="Times New Roman" w:hAnsi="Times New Roman" w:cs="Times New Roman"/>
          <w:lang w:val="en-US"/>
        </w:rPr>
        <w:t>hers</w:t>
      </w:r>
      <w:r w:rsidR="009B5734" w:rsidRPr="004C4F01">
        <w:rPr>
          <w:rFonts w:ascii="Times New Roman" w:hAnsi="Times New Roman" w:cs="Times New Roman"/>
          <w:lang w:val="en-US"/>
        </w:rPr>
        <w:t>e</w:t>
      </w:r>
      <w:r w:rsidR="006A6200" w:rsidRPr="004C4F01">
        <w:rPr>
          <w:rFonts w:ascii="Times New Roman" w:hAnsi="Times New Roman" w:cs="Times New Roman"/>
          <w:lang w:val="en-US"/>
        </w:rPr>
        <w:t xml:space="preserve">lf </w:t>
      </w:r>
      <w:r w:rsidR="00E42C62" w:rsidRPr="004C4F01">
        <w:rPr>
          <w:rFonts w:ascii="Times New Roman" w:hAnsi="Times New Roman" w:cs="Times New Roman"/>
          <w:lang w:val="en-US"/>
        </w:rPr>
        <w:t>can circulate.</w:t>
      </w:r>
      <w:r w:rsidR="00A92C42" w:rsidRPr="004C4F01">
        <w:rPr>
          <w:rFonts w:ascii="Times New Roman" w:hAnsi="Times New Roman" w:cs="Times New Roman"/>
          <w:lang w:val="en-US"/>
        </w:rPr>
        <w:t xml:space="preserve"> </w:t>
      </w:r>
    </w:p>
    <w:p w14:paraId="33B6EFEC" w14:textId="77777777" w:rsidR="009B1D06" w:rsidRPr="004C4F01" w:rsidRDefault="009B1D06" w:rsidP="002211F8">
      <w:pPr>
        <w:widowControl w:val="0"/>
        <w:autoSpaceDE w:val="0"/>
        <w:autoSpaceDN w:val="0"/>
        <w:adjustRightInd w:val="0"/>
        <w:spacing w:line="360" w:lineRule="auto"/>
        <w:rPr>
          <w:rFonts w:ascii="Times New Roman" w:hAnsi="Times New Roman" w:cs="Times New Roman"/>
          <w:color w:val="6D6D6D"/>
          <w:lang w:val="en-US"/>
        </w:rPr>
      </w:pPr>
    </w:p>
    <w:sectPr w:rsidR="009B1D06" w:rsidRPr="004C4F01" w:rsidSect="00FA5B7C">
      <w:footerReference w:type="even" r:id="rId9"/>
      <w:footerReference w:type="default" r:id="rId10"/>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8024F" w14:textId="77777777" w:rsidR="00212435" w:rsidRDefault="00212435" w:rsidP="00DE7E74">
      <w:r>
        <w:separator/>
      </w:r>
    </w:p>
  </w:endnote>
  <w:endnote w:type="continuationSeparator" w:id="0">
    <w:p w14:paraId="0523C075" w14:textId="77777777" w:rsidR="00212435" w:rsidRDefault="00212435" w:rsidP="00DE7E74">
      <w:r>
        <w:continuationSeparator/>
      </w:r>
    </w:p>
  </w:endnote>
  <w:endnote w:id="1">
    <w:p w14:paraId="5E894602" w14:textId="3BE08437" w:rsidR="00212435" w:rsidRPr="00E738A8" w:rsidRDefault="00212435" w:rsidP="00E738A8">
      <w:pPr>
        <w:widowControl w:val="0"/>
        <w:autoSpaceDE w:val="0"/>
        <w:autoSpaceDN w:val="0"/>
        <w:adjustRightInd w:val="0"/>
        <w:ind w:right="-720"/>
        <w:rPr>
          <w:rFonts w:ascii="Times New Roman" w:hAnsi="Times New Roman" w:cs="Times New Roman"/>
          <w:iCs/>
          <w:lang w:val="en-US"/>
        </w:rPr>
      </w:pPr>
      <w:r>
        <w:rPr>
          <w:rStyle w:val="EndnoteReference"/>
        </w:rPr>
        <w:endnoteRef/>
      </w:r>
      <w:r w:rsidRPr="00E42C62">
        <w:rPr>
          <w:rFonts w:ascii="Times New Roman" w:hAnsi="Times New Roman" w:cs="Times New Roman"/>
          <w:lang w:val="en-US"/>
        </w:rPr>
        <w:t xml:space="preserve"> </w:t>
      </w:r>
      <w:r>
        <w:rPr>
          <w:rFonts w:ascii="Times New Roman" w:hAnsi="Times New Roman" w:cs="Times New Roman"/>
          <w:lang w:val="en-US"/>
        </w:rPr>
        <w:t>‘</w:t>
      </w:r>
      <w:r w:rsidRPr="00AD5357">
        <w:rPr>
          <w:rFonts w:ascii="Times New Roman" w:hAnsi="Times New Roman" w:cs="Times New Roman"/>
          <w:lang w:val="en-US"/>
        </w:rPr>
        <w:t>To J.</w:t>
      </w:r>
      <w:r w:rsidRPr="00E738A8">
        <w:rPr>
          <w:rFonts w:ascii="Times New Roman" w:hAnsi="Times New Roman" w:cs="Times New Roman"/>
          <w:lang w:val="en-US"/>
        </w:rPr>
        <w:t xml:space="preserve">M </w:t>
      </w:r>
      <w:proofErr w:type="spellStart"/>
      <w:r w:rsidRPr="00E738A8">
        <w:rPr>
          <w:rFonts w:ascii="Times New Roman" w:hAnsi="Times New Roman" w:cs="Times New Roman"/>
          <w:lang w:val="en-US"/>
        </w:rPr>
        <w:t>Murry</w:t>
      </w:r>
      <w:proofErr w:type="spellEnd"/>
      <w:r w:rsidRPr="00E738A8">
        <w:rPr>
          <w:rFonts w:ascii="Times New Roman" w:hAnsi="Times New Roman" w:cs="Times New Roman"/>
          <w:lang w:val="en-US"/>
        </w:rPr>
        <w:t xml:space="preserve"> [10 October 1919], </w:t>
      </w:r>
      <w:r w:rsidRPr="00E738A8">
        <w:rPr>
          <w:rFonts w:ascii="Times New Roman" w:hAnsi="Times New Roman" w:cs="Times New Roman"/>
          <w:i/>
          <w:iCs/>
          <w:lang w:val="en-US"/>
        </w:rPr>
        <w:t>The Collected Letters of Katherine Mansfield Volume Three</w:t>
      </w:r>
      <w:r w:rsidRPr="00E738A8">
        <w:rPr>
          <w:rFonts w:ascii="Times New Roman" w:hAnsi="Times New Roman" w:cs="Times New Roman"/>
          <w:iCs/>
          <w:lang w:val="en-US"/>
        </w:rPr>
        <w:t xml:space="preserve">, edited by </w:t>
      </w:r>
      <w:r w:rsidRPr="00E738A8">
        <w:rPr>
          <w:rFonts w:ascii="Times New Roman" w:hAnsi="Times New Roman" w:cs="Times New Roman"/>
          <w:lang w:val="en-US"/>
        </w:rPr>
        <w:t xml:space="preserve">Vincent O'Sullivan and Margaret Scott, (Oxford: Clarendon Press, 1993), p.15 and ‘To J.M </w:t>
      </w:r>
      <w:proofErr w:type="spellStart"/>
      <w:r w:rsidRPr="00E738A8">
        <w:rPr>
          <w:rFonts w:ascii="Times New Roman" w:hAnsi="Times New Roman" w:cs="Times New Roman"/>
          <w:lang w:val="en-US"/>
        </w:rPr>
        <w:t>Murry</w:t>
      </w:r>
      <w:proofErr w:type="spellEnd"/>
      <w:r w:rsidRPr="00E738A8">
        <w:rPr>
          <w:rFonts w:ascii="Times New Roman" w:hAnsi="Times New Roman" w:cs="Times New Roman"/>
          <w:lang w:val="en-US"/>
        </w:rPr>
        <w:t xml:space="preserve"> 3 February 1918’, </w:t>
      </w:r>
      <w:r w:rsidRPr="00E738A8">
        <w:rPr>
          <w:rFonts w:ascii="Times New Roman" w:hAnsi="Times New Roman" w:cs="Times New Roman"/>
          <w:i/>
          <w:iCs/>
          <w:lang w:val="en-US"/>
        </w:rPr>
        <w:t>The Collected Letters of Katherine Mansfield Volume Two</w:t>
      </w:r>
      <w:r w:rsidRPr="00E738A8">
        <w:rPr>
          <w:rFonts w:ascii="Times New Roman" w:hAnsi="Times New Roman" w:cs="Times New Roman"/>
          <w:lang w:val="en-US"/>
        </w:rPr>
        <w:t xml:space="preserve">, </w:t>
      </w:r>
      <w:r w:rsidRPr="00E738A8">
        <w:rPr>
          <w:rFonts w:ascii="Times New Roman" w:hAnsi="Times New Roman" w:cs="Times New Roman"/>
          <w:iCs/>
          <w:lang w:val="en-US"/>
        </w:rPr>
        <w:t xml:space="preserve">edited by </w:t>
      </w:r>
      <w:r w:rsidRPr="00E738A8">
        <w:rPr>
          <w:rFonts w:ascii="Times New Roman" w:hAnsi="Times New Roman" w:cs="Times New Roman"/>
          <w:lang w:val="en-US"/>
        </w:rPr>
        <w:t>Vincent O'Sullivan and Margaret Scott, (Oxford: Clarendon Press, 1987), p.55.</w:t>
      </w:r>
    </w:p>
  </w:endnote>
  <w:endnote w:id="2">
    <w:p w14:paraId="29367D77" w14:textId="2A656E8C" w:rsidR="00212435" w:rsidRPr="00E738A8" w:rsidRDefault="00212435" w:rsidP="00E738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E738A8">
        <w:rPr>
          <w:rStyle w:val="EndnoteReference"/>
          <w:rFonts w:ascii="Times New Roman" w:hAnsi="Times New Roman" w:cs="Times New Roman"/>
        </w:rPr>
        <w:endnoteRef/>
      </w:r>
      <w:proofErr w:type="gramStart"/>
      <w:r w:rsidRPr="00E738A8">
        <w:rPr>
          <w:rFonts w:ascii="Times New Roman" w:hAnsi="Times New Roman" w:cs="Times New Roman"/>
          <w:lang w:val="en-US"/>
        </w:rPr>
        <w:t xml:space="preserve">‘To J.M </w:t>
      </w:r>
      <w:proofErr w:type="spellStart"/>
      <w:r w:rsidRPr="00E738A8">
        <w:rPr>
          <w:rFonts w:ascii="Times New Roman" w:hAnsi="Times New Roman" w:cs="Times New Roman"/>
          <w:lang w:val="en-US"/>
        </w:rPr>
        <w:t>Murry</w:t>
      </w:r>
      <w:proofErr w:type="spellEnd"/>
      <w:r w:rsidRPr="00E738A8">
        <w:rPr>
          <w:rFonts w:ascii="Times New Roman" w:hAnsi="Times New Roman" w:cs="Times New Roman"/>
          <w:lang w:val="en-US"/>
        </w:rPr>
        <w:t xml:space="preserve"> 3 February 1918’ </w:t>
      </w:r>
      <w:r w:rsidRPr="00E738A8">
        <w:rPr>
          <w:rFonts w:ascii="Times New Roman" w:hAnsi="Times New Roman" w:cs="Times New Roman"/>
          <w:i/>
          <w:iCs/>
          <w:lang w:val="en-US"/>
        </w:rPr>
        <w:t>The Collected Letters of Katherine Mansfield Volume Two</w:t>
      </w:r>
      <w:r w:rsidRPr="00E738A8">
        <w:rPr>
          <w:rFonts w:ascii="Times New Roman" w:hAnsi="Times New Roman" w:cs="Times New Roman"/>
          <w:iCs/>
          <w:lang w:val="en-US"/>
        </w:rPr>
        <w:t>,</w:t>
      </w:r>
      <w:r w:rsidRPr="00E738A8">
        <w:rPr>
          <w:rFonts w:ascii="Times New Roman" w:hAnsi="Times New Roman" w:cs="Times New Roman"/>
          <w:lang w:val="en-US"/>
        </w:rPr>
        <w:t xml:space="preserve"> p.55.</w:t>
      </w:r>
      <w:proofErr w:type="gramEnd"/>
    </w:p>
  </w:endnote>
  <w:endnote w:id="3">
    <w:p w14:paraId="2A836749" w14:textId="05B5C6B6"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Ida Baker, </w:t>
      </w:r>
      <w:r w:rsidRPr="00E738A8">
        <w:rPr>
          <w:rFonts w:ascii="Times New Roman" w:hAnsi="Times New Roman" w:cs="Times New Roman"/>
          <w:i/>
          <w:iCs/>
          <w:lang w:val="en-US"/>
        </w:rPr>
        <w:t>Katherine Mansfield: The Memories of LM</w:t>
      </w:r>
      <w:r w:rsidRPr="00E738A8">
        <w:rPr>
          <w:rFonts w:ascii="Times New Roman" w:hAnsi="Times New Roman" w:cs="Times New Roman"/>
          <w:lang w:val="en-US"/>
        </w:rPr>
        <w:t xml:space="preserve"> (London: Virago, 1985) p.116.</w:t>
      </w:r>
    </w:p>
  </w:endnote>
  <w:endnote w:id="4">
    <w:p w14:paraId="185BF89A" w14:textId="7B8A46D9"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‘To J.M </w:t>
      </w:r>
      <w:proofErr w:type="spellStart"/>
      <w:r w:rsidRPr="00E738A8">
        <w:rPr>
          <w:rFonts w:ascii="Times New Roman" w:hAnsi="Times New Roman" w:cs="Times New Roman"/>
        </w:rPr>
        <w:t>Murry</w:t>
      </w:r>
      <w:proofErr w:type="spellEnd"/>
      <w:r w:rsidRPr="00E738A8">
        <w:rPr>
          <w:rFonts w:ascii="Times New Roman" w:hAnsi="Times New Roman" w:cs="Times New Roman"/>
        </w:rPr>
        <w:t xml:space="preserve"> [3 November 1919] </w:t>
      </w:r>
      <w:r w:rsidRPr="00E738A8">
        <w:rPr>
          <w:rFonts w:ascii="Times New Roman" w:hAnsi="Times New Roman" w:cs="Times New Roman"/>
          <w:lang w:val="en-US"/>
        </w:rPr>
        <w:t>Vincent O'Sullivan, and Margaret Scott, eds</w:t>
      </w:r>
      <w:proofErr w:type="gramStart"/>
      <w:r w:rsidRPr="00E738A8">
        <w:rPr>
          <w:rFonts w:ascii="Times New Roman" w:hAnsi="Times New Roman" w:cs="Times New Roman"/>
          <w:lang w:val="en-US"/>
        </w:rPr>
        <w:t>.,</w:t>
      </w:r>
      <w:proofErr w:type="gramEnd"/>
      <w:r w:rsidRPr="00E738A8">
        <w:rPr>
          <w:rFonts w:ascii="Times New Roman" w:hAnsi="Times New Roman" w:cs="Times New Roman"/>
          <w:lang w:val="en-US"/>
        </w:rPr>
        <w:t xml:space="preserve"> </w:t>
      </w:r>
      <w:r w:rsidRPr="00E738A8">
        <w:rPr>
          <w:rFonts w:ascii="Times New Roman" w:hAnsi="Times New Roman" w:cs="Times New Roman"/>
          <w:i/>
          <w:iCs/>
          <w:lang w:val="en-US"/>
        </w:rPr>
        <w:t>The Collected Letters of Katherine Mansfield Volume Three</w:t>
      </w:r>
      <w:r w:rsidRPr="00E738A8">
        <w:rPr>
          <w:rFonts w:ascii="Times New Roman" w:hAnsi="Times New Roman" w:cs="Times New Roman"/>
          <w:lang w:val="en-US"/>
        </w:rPr>
        <w:t xml:space="preserve"> (Oxford: Clarendon Press, 1993), p.69.</w:t>
      </w:r>
    </w:p>
  </w:endnote>
  <w:endnote w:id="5">
    <w:p w14:paraId="59527B83" w14:textId="659CF1D0"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spellStart"/>
      <w:r w:rsidRPr="00E738A8">
        <w:rPr>
          <w:rFonts w:ascii="Times New Roman" w:hAnsi="Times New Roman" w:cs="Times New Roman"/>
          <w:lang w:val="en-US"/>
        </w:rPr>
        <w:t>Manfield’s</w:t>
      </w:r>
      <w:proofErr w:type="spellEnd"/>
      <w:r w:rsidRPr="00E738A8">
        <w:rPr>
          <w:rFonts w:ascii="Times New Roman" w:hAnsi="Times New Roman" w:cs="Times New Roman"/>
          <w:lang w:val="en-US"/>
        </w:rPr>
        <w:t xml:space="preserve"> own work has been subject to this kind of </w:t>
      </w:r>
      <w:proofErr w:type="gramStart"/>
      <w:r w:rsidRPr="00E738A8">
        <w:rPr>
          <w:rFonts w:ascii="Times New Roman" w:hAnsi="Times New Roman" w:cs="Times New Roman"/>
          <w:lang w:val="en-US"/>
        </w:rPr>
        <w:t>scrutiny,</w:t>
      </w:r>
      <w:proofErr w:type="gramEnd"/>
      <w:r w:rsidRPr="00E738A8">
        <w:rPr>
          <w:rFonts w:ascii="Times New Roman" w:hAnsi="Times New Roman" w:cs="Times New Roman"/>
          <w:lang w:val="en-US"/>
        </w:rPr>
        <w:t xml:space="preserve"> see Jenny McDowell, </w:t>
      </w:r>
      <w:r w:rsidRPr="00E738A8">
        <w:rPr>
          <w:rFonts w:ascii="Times New Roman" w:hAnsi="Times New Roman" w:cs="Times New Roman"/>
          <w:i/>
          <w:lang w:val="en-US"/>
        </w:rPr>
        <w:t>Katherine Mansfield and the Modernist Marketplace: At the Mercy of the Public</w:t>
      </w:r>
      <w:r w:rsidRPr="00E738A8">
        <w:rPr>
          <w:rFonts w:ascii="Times New Roman" w:hAnsi="Times New Roman" w:cs="Times New Roman"/>
          <w:lang w:val="en-US"/>
        </w:rPr>
        <w:t>, (London: MacMillan, 2010).</w:t>
      </w:r>
    </w:p>
  </w:endnote>
  <w:endnote w:id="6">
    <w:p w14:paraId="36B6DB65" w14:textId="77777777" w:rsidR="00212435" w:rsidRPr="007E3B63" w:rsidRDefault="00212435" w:rsidP="00294A98">
      <w:pPr>
        <w:pStyle w:val="EndnoteText"/>
        <w:rPr>
          <w:lang w:val="en-US"/>
        </w:rPr>
      </w:pPr>
      <w:r>
        <w:rPr>
          <w:rStyle w:val="EndnoteReference"/>
        </w:rPr>
        <w:endnoteRef/>
      </w:r>
      <w:r>
        <w:t xml:space="preserve"> </w:t>
      </w:r>
      <w:r w:rsidRPr="007E3B63">
        <w:rPr>
          <w:lang w:val="en-US"/>
        </w:rPr>
        <w:t xml:space="preserve">Jean-Joseph </w:t>
      </w:r>
      <w:proofErr w:type="spellStart"/>
      <w:r w:rsidRPr="007E3B63">
        <w:rPr>
          <w:lang w:val="en-US"/>
        </w:rPr>
        <w:t>Goux</w:t>
      </w:r>
      <w:proofErr w:type="spellEnd"/>
      <w:r w:rsidRPr="007E3B63">
        <w:rPr>
          <w:lang w:val="en-US"/>
        </w:rPr>
        <w:t xml:space="preserve">, </w:t>
      </w:r>
      <w:r w:rsidRPr="007E3B63">
        <w:rPr>
          <w:i/>
          <w:iCs/>
          <w:lang w:val="en-US"/>
        </w:rPr>
        <w:t>The Coiners of Language.</w:t>
      </w:r>
      <w:r w:rsidRPr="007E3B63">
        <w:rPr>
          <w:lang w:val="en-US"/>
        </w:rPr>
        <w:t xml:space="preserve"> </w:t>
      </w:r>
      <w:proofErr w:type="gramStart"/>
      <w:r w:rsidRPr="007E3B63">
        <w:rPr>
          <w:lang w:val="en-US"/>
        </w:rPr>
        <w:t>trans</w:t>
      </w:r>
      <w:proofErr w:type="gramEnd"/>
      <w:r w:rsidRPr="007E3B63">
        <w:rPr>
          <w:lang w:val="en-US"/>
        </w:rPr>
        <w:t>. Jennifer Curtiss Gage (Norman: University of Oklahoma Press, 1994)</w:t>
      </w:r>
      <w:r>
        <w:rPr>
          <w:lang w:val="en-US"/>
        </w:rPr>
        <w:t>, p.3</w:t>
      </w:r>
      <w:r w:rsidRPr="007E3B63">
        <w:rPr>
          <w:lang w:val="en-US"/>
        </w:rPr>
        <w:t>.</w:t>
      </w:r>
    </w:p>
  </w:endnote>
  <w:endnote w:id="7">
    <w:p w14:paraId="04F6F662" w14:textId="56BFEBA0"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Joshua </w:t>
      </w:r>
      <w:proofErr w:type="spellStart"/>
      <w:r w:rsidRPr="00E738A8">
        <w:rPr>
          <w:rFonts w:ascii="Times New Roman" w:hAnsi="Times New Roman" w:cs="Times New Roman"/>
          <w:lang w:val="en-US"/>
        </w:rPr>
        <w:t>Esty</w:t>
      </w:r>
      <w:proofErr w:type="spellEnd"/>
      <w:r w:rsidRPr="00E738A8">
        <w:rPr>
          <w:rFonts w:ascii="Times New Roman" w:hAnsi="Times New Roman" w:cs="Times New Roman"/>
          <w:lang w:val="en-US"/>
        </w:rPr>
        <w:t xml:space="preserve">, 'National Objects: Keynesian Economics and Modernist Culture in England', </w:t>
      </w:r>
      <w:r w:rsidRPr="00E738A8">
        <w:rPr>
          <w:rFonts w:ascii="Times New Roman" w:hAnsi="Times New Roman" w:cs="Times New Roman"/>
          <w:i/>
          <w:iCs/>
          <w:lang w:val="en-US"/>
        </w:rPr>
        <w:t>Modernism/Modernity,</w:t>
      </w:r>
      <w:r w:rsidRPr="00E738A8">
        <w:rPr>
          <w:rFonts w:ascii="Times New Roman" w:hAnsi="Times New Roman" w:cs="Times New Roman"/>
          <w:lang w:val="en-US"/>
        </w:rPr>
        <w:t xml:space="preserve"> 7 (2000), 1-24.</w:t>
      </w:r>
    </w:p>
  </w:endnote>
  <w:endnote w:id="8">
    <w:p w14:paraId="2CED57F9" w14:textId="5B86480B"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Karl Marx, </w:t>
      </w:r>
      <w:r w:rsidRPr="00E738A8">
        <w:rPr>
          <w:rFonts w:ascii="Times New Roman" w:hAnsi="Times New Roman" w:cs="Times New Roman"/>
          <w:i/>
          <w:lang w:val="en-US"/>
        </w:rPr>
        <w:t>Capital: A Critique of Political Economy, Volume 1</w:t>
      </w:r>
      <w:r w:rsidRPr="00E738A8">
        <w:rPr>
          <w:rFonts w:ascii="Times New Roman" w:hAnsi="Times New Roman" w:cs="Times New Roman"/>
          <w:lang w:val="en-US"/>
        </w:rPr>
        <w:t xml:space="preserve"> (London, Penguin, 1976), </w:t>
      </w:r>
      <w:proofErr w:type="gramStart"/>
      <w:r w:rsidRPr="00E738A8">
        <w:rPr>
          <w:rFonts w:ascii="Times New Roman" w:hAnsi="Times New Roman" w:cs="Times New Roman"/>
          <w:lang w:val="en-US"/>
        </w:rPr>
        <w:t>p.241</w:t>
      </w:r>
      <w:proofErr w:type="gramEnd"/>
      <w:r w:rsidRPr="00E738A8">
        <w:rPr>
          <w:rFonts w:ascii="Times New Roman" w:hAnsi="Times New Roman" w:cs="Times New Roman"/>
          <w:lang w:val="en-US"/>
        </w:rPr>
        <w:t>.</w:t>
      </w:r>
    </w:p>
  </w:endnote>
  <w:endnote w:id="9">
    <w:p w14:paraId="639CD49A"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Giovanni </w:t>
      </w:r>
      <w:proofErr w:type="spellStart"/>
      <w:r w:rsidRPr="00E738A8">
        <w:rPr>
          <w:rFonts w:ascii="Times New Roman" w:hAnsi="Times New Roman" w:cs="Times New Roman"/>
          <w:lang w:val="en-US"/>
        </w:rPr>
        <w:t>Arrighi</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The Long Twentieth Century: Money, Power and the Origin of Our Times</w:t>
      </w:r>
      <w:r w:rsidRPr="00E738A8">
        <w:rPr>
          <w:rFonts w:ascii="Times New Roman" w:hAnsi="Times New Roman" w:cs="Times New Roman"/>
          <w:lang w:val="en-US"/>
        </w:rPr>
        <w:t xml:space="preserve"> (London: Verso, 1994), p.54.</w:t>
      </w:r>
    </w:p>
  </w:endnote>
  <w:endnote w:id="10">
    <w:p w14:paraId="29ED9CAC" w14:textId="77777777" w:rsidR="00212435" w:rsidRPr="00E738A8" w:rsidRDefault="00212435" w:rsidP="003669B2">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Matthew </w:t>
      </w:r>
      <w:proofErr w:type="spellStart"/>
      <w:r w:rsidRPr="00E738A8">
        <w:rPr>
          <w:rFonts w:ascii="Times New Roman" w:hAnsi="Times New Roman" w:cs="Times New Roman"/>
          <w:lang w:val="en-US"/>
        </w:rPr>
        <w:t>Rowlinson</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 xml:space="preserve">Real Money and </w:t>
      </w:r>
      <w:proofErr w:type="spellStart"/>
      <w:r w:rsidRPr="00E738A8">
        <w:rPr>
          <w:rFonts w:ascii="Times New Roman" w:hAnsi="Times New Roman" w:cs="Times New Roman"/>
          <w:i/>
          <w:iCs/>
          <w:lang w:val="en-US"/>
        </w:rPr>
        <w:t>Romantacism</w:t>
      </w:r>
      <w:proofErr w:type="spellEnd"/>
      <w:r w:rsidRPr="00E738A8">
        <w:rPr>
          <w:rFonts w:ascii="Times New Roman" w:hAnsi="Times New Roman" w:cs="Times New Roman"/>
          <w:lang w:val="en-US"/>
        </w:rPr>
        <w:t xml:space="preserve"> (Cambridge: Cambridge University Press, 2010), p.5.</w:t>
      </w:r>
    </w:p>
  </w:endnote>
  <w:endnote w:id="11">
    <w:p w14:paraId="2B2FC90F" w14:textId="05324636" w:rsidR="00212435" w:rsidRPr="00E738A8" w:rsidRDefault="00212435" w:rsidP="00E738A8">
      <w:pPr>
        <w:autoSpaceDE w:val="0"/>
        <w:autoSpaceDN w:val="0"/>
        <w:adjustRightInd w:val="0"/>
        <w:rPr>
          <w:rFonts w:ascii="Times New Roman" w:hAnsi="Times New Roman" w:cs="Times New Roman"/>
        </w:rPr>
      </w:pPr>
      <w:r w:rsidRPr="00E738A8">
        <w:rPr>
          <w:rStyle w:val="EndnoteReference"/>
          <w:rFonts w:ascii="Times New Roman" w:hAnsi="Times New Roman" w:cs="Times New Roman"/>
        </w:rPr>
        <w:endnoteRef/>
      </w:r>
      <w:r>
        <w:rPr>
          <w:rFonts w:ascii="Times New Roman" w:hAnsi="Times New Roman" w:cs="Times New Roman"/>
        </w:rPr>
        <w:t xml:space="preserve"> </w:t>
      </w:r>
      <w:r w:rsidRPr="00E738A8">
        <w:rPr>
          <w:rFonts w:ascii="Times New Roman" w:hAnsi="Times New Roman" w:cs="Times New Roman"/>
        </w:rPr>
        <w:t xml:space="preserve">Bill Maurer, "The Anthropology of Money." </w:t>
      </w:r>
      <w:proofErr w:type="gramStart"/>
      <w:r w:rsidRPr="00E738A8">
        <w:rPr>
          <w:rFonts w:ascii="Times New Roman" w:hAnsi="Times New Roman" w:cs="Times New Roman"/>
          <w:i/>
          <w:iCs/>
        </w:rPr>
        <w:t>Annual Review of Anthropology</w:t>
      </w:r>
      <w:r w:rsidRPr="00E738A8">
        <w:rPr>
          <w:rFonts w:ascii="Times New Roman" w:hAnsi="Times New Roman" w:cs="Times New Roman"/>
        </w:rPr>
        <w:t xml:space="preserve"> 35 (2006): 15–36.</w:t>
      </w:r>
      <w:proofErr w:type="gramEnd"/>
    </w:p>
  </w:endnote>
  <w:endnote w:id="12">
    <w:p w14:paraId="4985D7BA" w14:textId="0FD439B2" w:rsidR="00212435" w:rsidRPr="00792710"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spellStart"/>
      <w:proofErr w:type="gramStart"/>
      <w:r w:rsidRPr="00E738A8">
        <w:rPr>
          <w:rFonts w:ascii="Times New Roman" w:hAnsi="Times New Roman" w:cs="Times New Roman"/>
          <w:lang w:val="en-US"/>
        </w:rPr>
        <w:t>Martjn</w:t>
      </w:r>
      <w:proofErr w:type="spellEnd"/>
      <w:r w:rsidRPr="00E738A8">
        <w:rPr>
          <w:rFonts w:ascii="Times New Roman" w:hAnsi="Times New Roman" w:cs="Times New Roman"/>
          <w:lang w:val="en-US"/>
        </w:rPr>
        <w:t xml:space="preserve"> </w:t>
      </w:r>
      <w:proofErr w:type="spellStart"/>
      <w:r w:rsidRPr="00E738A8">
        <w:rPr>
          <w:rFonts w:ascii="Times New Roman" w:hAnsi="Times New Roman" w:cs="Times New Roman"/>
          <w:lang w:val="en-US"/>
        </w:rPr>
        <w:t>Konings</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 xml:space="preserve">The Emotional Logic of Capitalism: What Progressives Have </w:t>
      </w:r>
      <w:r w:rsidRPr="00E738A8">
        <w:rPr>
          <w:rFonts w:ascii="Times New Roman" w:hAnsi="Times New Roman" w:cs="Times New Roman"/>
          <w:iCs/>
          <w:lang w:val="en-US"/>
        </w:rPr>
        <w:t xml:space="preserve">Missed, </w:t>
      </w:r>
      <w:r w:rsidRPr="00E738A8">
        <w:rPr>
          <w:rFonts w:ascii="Times New Roman" w:hAnsi="Times New Roman" w:cs="Times New Roman"/>
          <w:lang w:val="en-US"/>
        </w:rPr>
        <w:t>Stanfor</w:t>
      </w:r>
      <w:r>
        <w:rPr>
          <w:rFonts w:ascii="Times New Roman" w:hAnsi="Times New Roman" w:cs="Times New Roman"/>
          <w:lang w:val="en-US"/>
        </w:rPr>
        <w:t>d University Press, 2015), p.17.</w:t>
      </w:r>
      <w:proofErr w:type="gramEnd"/>
      <w:r>
        <w:rPr>
          <w:rFonts w:ascii="Times New Roman" w:hAnsi="Times New Roman" w:cs="Times New Roman"/>
          <w:lang w:val="en-US"/>
        </w:rPr>
        <w:t xml:space="preserve"> Nigel Dodd, </w:t>
      </w:r>
      <w:r>
        <w:rPr>
          <w:rFonts w:ascii="Times New Roman" w:hAnsi="Times New Roman" w:cs="Times New Roman"/>
          <w:i/>
          <w:lang w:val="en-US"/>
        </w:rPr>
        <w:t>The Social Life of Money,</w:t>
      </w:r>
      <w:r>
        <w:rPr>
          <w:rFonts w:ascii="Times New Roman" w:hAnsi="Times New Roman" w:cs="Times New Roman"/>
          <w:lang w:val="en-US"/>
        </w:rPr>
        <w:t xml:space="preserve"> (Princeton: Princeton University Press, 2014).</w:t>
      </w:r>
    </w:p>
  </w:endnote>
  <w:endnote w:id="13">
    <w:p w14:paraId="6A2B5CE8" w14:textId="1EE4DF35"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lang w:val="en-US"/>
        </w:rPr>
        <w:t xml:space="preserve"> Ferdinand de Saussure, </w:t>
      </w:r>
      <w:r w:rsidRPr="00E738A8">
        <w:rPr>
          <w:rFonts w:ascii="Times New Roman" w:hAnsi="Times New Roman" w:cs="Times New Roman"/>
          <w:i/>
          <w:iCs/>
          <w:lang w:val="en-US"/>
        </w:rPr>
        <w:t>Course in General Linguistics</w:t>
      </w:r>
      <w:r w:rsidRPr="00E738A8">
        <w:rPr>
          <w:rFonts w:ascii="Times New Roman" w:hAnsi="Times New Roman" w:cs="Times New Roman"/>
          <w:lang w:val="en-US"/>
        </w:rPr>
        <w:t xml:space="preserve">. </w:t>
      </w:r>
      <w:proofErr w:type="gramStart"/>
      <w:r w:rsidRPr="00E738A8">
        <w:rPr>
          <w:rFonts w:ascii="Times New Roman" w:hAnsi="Times New Roman" w:cs="Times New Roman"/>
          <w:lang w:val="en-US"/>
        </w:rPr>
        <w:t>trans</w:t>
      </w:r>
      <w:proofErr w:type="gramEnd"/>
      <w:r w:rsidRPr="00E738A8">
        <w:rPr>
          <w:rFonts w:ascii="Times New Roman" w:hAnsi="Times New Roman" w:cs="Times New Roman"/>
          <w:lang w:val="en-US"/>
        </w:rPr>
        <w:t xml:space="preserve">. Roy Harris (Chicago: Open Court, 2001), p.132 and George </w:t>
      </w:r>
      <w:proofErr w:type="spellStart"/>
      <w:r w:rsidRPr="00E738A8">
        <w:rPr>
          <w:rFonts w:ascii="Times New Roman" w:hAnsi="Times New Roman" w:cs="Times New Roman"/>
          <w:lang w:val="en-US"/>
        </w:rPr>
        <w:t>Simmel</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The Philosophy of Money</w:t>
      </w:r>
      <w:r w:rsidRPr="00E738A8">
        <w:rPr>
          <w:rFonts w:ascii="Times New Roman" w:hAnsi="Times New Roman" w:cs="Times New Roman"/>
          <w:lang w:val="en-US"/>
        </w:rPr>
        <w:t xml:space="preserve">. </w:t>
      </w:r>
      <w:proofErr w:type="gramStart"/>
      <w:r w:rsidRPr="00E738A8">
        <w:rPr>
          <w:rFonts w:ascii="Times New Roman" w:hAnsi="Times New Roman" w:cs="Times New Roman"/>
          <w:lang w:val="en-US"/>
        </w:rPr>
        <w:t>trans</w:t>
      </w:r>
      <w:proofErr w:type="gramEnd"/>
      <w:r w:rsidRPr="00E738A8">
        <w:rPr>
          <w:rFonts w:ascii="Times New Roman" w:hAnsi="Times New Roman" w:cs="Times New Roman"/>
          <w:lang w:val="en-US"/>
        </w:rPr>
        <w:t xml:space="preserve">. Tom </w:t>
      </w:r>
      <w:proofErr w:type="spellStart"/>
      <w:r w:rsidRPr="00E738A8">
        <w:rPr>
          <w:rFonts w:ascii="Times New Roman" w:hAnsi="Times New Roman" w:cs="Times New Roman"/>
          <w:lang w:val="en-US"/>
        </w:rPr>
        <w:t>Bittomore</w:t>
      </w:r>
      <w:proofErr w:type="spellEnd"/>
      <w:r w:rsidRPr="00E738A8">
        <w:rPr>
          <w:rFonts w:ascii="Times New Roman" w:hAnsi="Times New Roman" w:cs="Times New Roman"/>
          <w:lang w:val="en-US"/>
        </w:rPr>
        <w:t xml:space="preserve"> and David </w:t>
      </w:r>
      <w:proofErr w:type="spellStart"/>
      <w:r w:rsidRPr="00E738A8">
        <w:rPr>
          <w:rFonts w:ascii="Times New Roman" w:hAnsi="Times New Roman" w:cs="Times New Roman"/>
          <w:lang w:val="en-US"/>
        </w:rPr>
        <w:t>Frisby</w:t>
      </w:r>
      <w:proofErr w:type="spellEnd"/>
      <w:r w:rsidRPr="00E738A8">
        <w:rPr>
          <w:rFonts w:ascii="Times New Roman" w:hAnsi="Times New Roman" w:cs="Times New Roman"/>
          <w:lang w:val="en-US"/>
        </w:rPr>
        <w:t xml:space="preserve"> (London: </w:t>
      </w:r>
      <w:proofErr w:type="spellStart"/>
      <w:r w:rsidRPr="00E738A8">
        <w:rPr>
          <w:rFonts w:ascii="Times New Roman" w:hAnsi="Times New Roman" w:cs="Times New Roman"/>
          <w:lang w:val="en-US"/>
        </w:rPr>
        <w:t>Kegan</w:t>
      </w:r>
      <w:proofErr w:type="spellEnd"/>
      <w:r w:rsidRPr="00E738A8">
        <w:rPr>
          <w:rFonts w:ascii="Times New Roman" w:hAnsi="Times New Roman" w:cs="Times New Roman"/>
          <w:lang w:val="en-US"/>
        </w:rPr>
        <w:t xml:space="preserve"> Paul, 1978), p.238</w:t>
      </w:r>
      <w:r>
        <w:rPr>
          <w:rFonts w:ascii="Times New Roman" w:hAnsi="Times New Roman" w:cs="Times New Roman"/>
          <w:lang w:val="en-US"/>
        </w:rPr>
        <w:t>.</w:t>
      </w:r>
    </w:p>
  </w:endnote>
  <w:endnote w:id="14">
    <w:p w14:paraId="20E847BE" w14:textId="4D53AB1A"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de</w:t>
      </w:r>
      <w:proofErr w:type="gramEnd"/>
      <w:r w:rsidRPr="00E738A8">
        <w:rPr>
          <w:rFonts w:ascii="Times New Roman" w:hAnsi="Times New Roman" w:cs="Times New Roman"/>
          <w:lang w:val="en-US"/>
        </w:rPr>
        <w:t xml:space="preserve"> Saussure, </w:t>
      </w:r>
      <w:r w:rsidRPr="00E738A8">
        <w:rPr>
          <w:rFonts w:ascii="Times New Roman" w:hAnsi="Times New Roman" w:cs="Times New Roman"/>
          <w:i/>
          <w:iCs/>
          <w:lang w:val="en-US"/>
        </w:rPr>
        <w:t>Course in General Linguistics</w:t>
      </w:r>
      <w:r w:rsidRPr="00E738A8">
        <w:rPr>
          <w:rFonts w:ascii="Times New Roman" w:hAnsi="Times New Roman" w:cs="Times New Roman"/>
          <w:lang w:val="en-US"/>
        </w:rPr>
        <w:t>, p.117</w:t>
      </w:r>
      <w:r>
        <w:rPr>
          <w:rFonts w:ascii="Times New Roman" w:hAnsi="Times New Roman" w:cs="Times New Roman"/>
          <w:lang w:val="en-US"/>
        </w:rPr>
        <w:t>.</w:t>
      </w:r>
    </w:p>
  </w:endnote>
  <w:endnote w:id="15">
    <w:p w14:paraId="423A2326" w14:textId="1DD7DCCA"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George </w:t>
      </w:r>
      <w:proofErr w:type="spellStart"/>
      <w:r w:rsidRPr="00E738A8">
        <w:rPr>
          <w:rFonts w:ascii="Times New Roman" w:hAnsi="Times New Roman" w:cs="Times New Roman"/>
          <w:lang w:val="en-US"/>
        </w:rPr>
        <w:t>Simmel</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The Philosophy of Money</w:t>
      </w:r>
      <w:r w:rsidRPr="00E738A8">
        <w:rPr>
          <w:rFonts w:ascii="Times New Roman" w:hAnsi="Times New Roman" w:cs="Times New Roman"/>
          <w:lang w:val="en-US"/>
        </w:rPr>
        <w:t>, p.78</w:t>
      </w:r>
      <w:r>
        <w:rPr>
          <w:rFonts w:ascii="Times New Roman" w:hAnsi="Times New Roman" w:cs="Times New Roman"/>
          <w:lang w:val="en-US"/>
        </w:rPr>
        <w:t>.</w:t>
      </w:r>
    </w:p>
  </w:endnote>
  <w:endnote w:id="16">
    <w:p w14:paraId="3C0B64B2" w14:textId="20AA0632"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rPr>
        <w:t>ibid, p.138.</w:t>
      </w:r>
      <w:proofErr w:type="gramEnd"/>
    </w:p>
  </w:endnote>
  <w:endnote w:id="17">
    <w:p w14:paraId="42C3DCFC" w14:textId="4AEADE13"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Georg </w:t>
      </w:r>
      <w:proofErr w:type="spellStart"/>
      <w:r w:rsidRPr="00E738A8">
        <w:rPr>
          <w:rFonts w:ascii="Times New Roman" w:hAnsi="Times New Roman" w:cs="Times New Roman"/>
          <w:bCs/>
          <w:lang w:val="en-US"/>
        </w:rPr>
        <w:t>Simmel</w:t>
      </w:r>
      <w:proofErr w:type="spellEnd"/>
      <w:r>
        <w:rPr>
          <w:rFonts w:ascii="Times New Roman" w:hAnsi="Times New Roman" w:cs="Times New Roman"/>
          <w:lang w:val="en-US"/>
        </w:rPr>
        <w:t>, ‘</w:t>
      </w:r>
      <w:r w:rsidRPr="00E738A8">
        <w:rPr>
          <w:rFonts w:ascii="Times New Roman" w:hAnsi="Times New Roman" w:cs="Times New Roman"/>
          <w:lang w:val="en-US"/>
        </w:rPr>
        <w:t>The Metropolis and Mental Life</w:t>
      </w:r>
      <w:r>
        <w:rPr>
          <w:rFonts w:ascii="Times New Roman" w:hAnsi="Times New Roman" w:cs="Times New Roman"/>
          <w:lang w:val="en-US"/>
        </w:rPr>
        <w:t xml:space="preserve">’, </w:t>
      </w:r>
      <w:r w:rsidRPr="00E738A8">
        <w:rPr>
          <w:rFonts w:ascii="Times New Roman" w:hAnsi="Times New Roman" w:cs="Times New Roman"/>
          <w:i/>
          <w:lang w:val="en-US"/>
        </w:rPr>
        <w:t xml:space="preserve">Classic Essays on the Culture of </w:t>
      </w:r>
      <w:r w:rsidRPr="00E738A8">
        <w:rPr>
          <w:rFonts w:ascii="Times New Roman" w:hAnsi="Times New Roman" w:cs="Times New Roman"/>
          <w:bCs/>
          <w:i/>
          <w:lang w:val="en-US"/>
        </w:rPr>
        <w:t>Cities</w:t>
      </w:r>
      <w:r>
        <w:rPr>
          <w:rFonts w:ascii="Times New Roman" w:hAnsi="Times New Roman" w:cs="Times New Roman"/>
          <w:lang w:val="en-US"/>
        </w:rPr>
        <w:t>,</w:t>
      </w:r>
      <w:r w:rsidRPr="00E738A8">
        <w:rPr>
          <w:rFonts w:ascii="Times New Roman" w:hAnsi="Times New Roman" w:cs="Times New Roman"/>
          <w:lang w:val="en-US"/>
        </w:rPr>
        <w:t xml:space="preserve"> ed. </w:t>
      </w:r>
      <w:r w:rsidRPr="00E738A8">
        <w:rPr>
          <w:rFonts w:ascii="Times New Roman" w:hAnsi="Times New Roman" w:cs="Times New Roman"/>
          <w:bCs/>
          <w:lang w:val="en-US"/>
        </w:rPr>
        <w:t>Richard Sennett</w:t>
      </w:r>
      <w:r w:rsidRPr="00E738A8">
        <w:rPr>
          <w:rFonts w:ascii="Times New Roman" w:hAnsi="Times New Roman" w:cs="Times New Roman"/>
          <w:color w:val="424242"/>
          <w:lang w:val="en-US"/>
        </w:rPr>
        <w:t xml:space="preserve"> (New York: Appleton-Century-Crofts, 1967) </w:t>
      </w:r>
      <w:r>
        <w:rPr>
          <w:rFonts w:ascii="Times New Roman" w:hAnsi="Times New Roman" w:cs="Times New Roman"/>
          <w:color w:val="424242"/>
          <w:lang w:val="en-US"/>
        </w:rPr>
        <w:t>p.</w:t>
      </w:r>
      <w:r w:rsidRPr="00E738A8">
        <w:rPr>
          <w:rFonts w:ascii="Times New Roman" w:hAnsi="Times New Roman" w:cs="Times New Roman"/>
          <w:color w:val="424242"/>
          <w:lang w:val="en-US"/>
        </w:rPr>
        <w:t>52.</w:t>
      </w:r>
    </w:p>
  </w:endnote>
  <w:endnote w:id="18">
    <w:p w14:paraId="2EE7712A" w14:textId="2F565AC4"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de</w:t>
      </w:r>
      <w:proofErr w:type="gramEnd"/>
      <w:r w:rsidRPr="00E738A8">
        <w:rPr>
          <w:rFonts w:ascii="Times New Roman" w:hAnsi="Times New Roman" w:cs="Times New Roman"/>
          <w:lang w:val="en-US"/>
        </w:rPr>
        <w:t xml:space="preserve"> Saussure, </w:t>
      </w:r>
      <w:r w:rsidRPr="00E738A8">
        <w:rPr>
          <w:rFonts w:ascii="Times New Roman" w:hAnsi="Times New Roman" w:cs="Times New Roman"/>
          <w:i/>
          <w:iCs/>
          <w:lang w:val="en-US"/>
        </w:rPr>
        <w:t>Course in General Linguistics</w:t>
      </w:r>
      <w:r w:rsidRPr="00E738A8">
        <w:rPr>
          <w:rFonts w:ascii="Times New Roman" w:hAnsi="Times New Roman" w:cs="Times New Roman"/>
          <w:iCs/>
          <w:lang w:val="en-US"/>
        </w:rPr>
        <w:t>, p.118</w:t>
      </w:r>
      <w:r>
        <w:rPr>
          <w:rFonts w:ascii="Times New Roman" w:hAnsi="Times New Roman" w:cs="Times New Roman"/>
          <w:iCs/>
          <w:lang w:val="en-US"/>
        </w:rPr>
        <w:t>.</w:t>
      </w:r>
    </w:p>
  </w:endnote>
  <w:endnote w:id="19">
    <w:p w14:paraId="79083928"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Eric </w:t>
      </w:r>
      <w:proofErr w:type="spellStart"/>
      <w:r w:rsidRPr="00E738A8">
        <w:rPr>
          <w:rFonts w:ascii="Times New Roman" w:hAnsi="Times New Roman" w:cs="Times New Roman"/>
          <w:lang w:val="en-US"/>
        </w:rPr>
        <w:t>Helleiner</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The Making of National Money: Territorial Currencies in Historical Perspective</w:t>
      </w:r>
      <w:r w:rsidRPr="00E738A8">
        <w:rPr>
          <w:rFonts w:ascii="Times New Roman" w:hAnsi="Times New Roman" w:cs="Times New Roman"/>
          <w:lang w:val="en-US"/>
        </w:rPr>
        <w:t xml:space="preserve"> (New York: Cornell University Press, 2003), p.105.</w:t>
      </w:r>
    </w:p>
  </w:endnote>
  <w:endnote w:id="20">
    <w:p w14:paraId="4B859995" w14:textId="7D3DEAC6"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Jason </w:t>
      </w:r>
      <w:r w:rsidRPr="00E738A8">
        <w:rPr>
          <w:rFonts w:ascii="Times New Roman" w:hAnsi="Times New Roman" w:cs="Times New Roman"/>
          <w:lang w:val="en-US"/>
        </w:rPr>
        <w:t xml:space="preserve">Goodwin, </w:t>
      </w:r>
      <w:r w:rsidRPr="00E738A8">
        <w:rPr>
          <w:rFonts w:ascii="Times New Roman" w:hAnsi="Times New Roman" w:cs="Times New Roman"/>
          <w:i/>
          <w:lang w:val="en-US"/>
        </w:rPr>
        <w:t xml:space="preserve">Greenback: the Almighty Dollar and the Invention of America, </w:t>
      </w:r>
      <w:r w:rsidRPr="00E738A8">
        <w:rPr>
          <w:rFonts w:ascii="Times New Roman" w:hAnsi="Times New Roman" w:cs="Times New Roman"/>
          <w:lang w:val="en-US"/>
        </w:rPr>
        <w:t>(London, Penguin, 2003)</w:t>
      </w:r>
      <w:r>
        <w:rPr>
          <w:rFonts w:ascii="Times New Roman" w:hAnsi="Times New Roman" w:cs="Times New Roman"/>
          <w:lang w:val="en-US"/>
        </w:rPr>
        <w:t>.</w:t>
      </w:r>
    </w:p>
  </w:endnote>
  <w:endnote w:id="21">
    <w:p w14:paraId="5F61D240"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Anthony </w:t>
      </w:r>
      <w:proofErr w:type="spellStart"/>
      <w:r w:rsidRPr="00E738A8">
        <w:rPr>
          <w:rFonts w:ascii="Times New Roman" w:hAnsi="Times New Roman" w:cs="Times New Roman"/>
          <w:lang w:val="en-US"/>
        </w:rPr>
        <w:t>Giddens</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The Consequences of Modernity</w:t>
      </w:r>
      <w:r w:rsidRPr="00E738A8">
        <w:rPr>
          <w:rFonts w:ascii="Times New Roman" w:hAnsi="Times New Roman" w:cs="Times New Roman"/>
          <w:lang w:val="en-US"/>
        </w:rPr>
        <w:t xml:space="preserve"> (Stanford: Stanford University Press, 1990), p.25. </w:t>
      </w:r>
    </w:p>
  </w:endnote>
  <w:endnote w:id="22">
    <w:p w14:paraId="46CBDB62"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Patrick </w:t>
      </w:r>
      <w:proofErr w:type="spellStart"/>
      <w:r w:rsidRPr="00E738A8">
        <w:rPr>
          <w:rFonts w:ascii="Times New Roman" w:hAnsi="Times New Roman" w:cs="Times New Roman"/>
          <w:lang w:val="en-US"/>
        </w:rPr>
        <w:t>Brantlinger</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Fictions of State: Culture and Credit in Britain 1694-1994</w:t>
      </w:r>
      <w:r w:rsidRPr="00E738A8">
        <w:rPr>
          <w:rFonts w:ascii="Times New Roman" w:hAnsi="Times New Roman" w:cs="Times New Roman"/>
          <w:lang w:val="en-US"/>
        </w:rPr>
        <w:t>, (Ithaca, Cornell University Press</w:t>
      </w:r>
      <w:proofErr w:type="gramStart"/>
      <w:r w:rsidRPr="00E738A8">
        <w:rPr>
          <w:rFonts w:ascii="Times New Roman" w:hAnsi="Times New Roman" w:cs="Times New Roman"/>
          <w:lang w:val="en-US"/>
        </w:rPr>
        <w:t>,1996</w:t>
      </w:r>
      <w:proofErr w:type="gramEnd"/>
      <w:r w:rsidRPr="00E738A8">
        <w:rPr>
          <w:rFonts w:ascii="Times New Roman" w:hAnsi="Times New Roman" w:cs="Times New Roman"/>
          <w:lang w:val="en-US"/>
        </w:rPr>
        <w:t xml:space="preserve">) and Mary </w:t>
      </w:r>
      <w:proofErr w:type="spellStart"/>
      <w:r w:rsidRPr="00E738A8">
        <w:rPr>
          <w:rFonts w:ascii="Times New Roman" w:hAnsi="Times New Roman" w:cs="Times New Roman"/>
          <w:lang w:val="en-US"/>
        </w:rPr>
        <w:t>Poovey</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Genres of the Credit Economy: Mediating Value in Eighteenth and Nineteenth Century Britain</w:t>
      </w:r>
      <w:r w:rsidRPr="00E738A8">
        <w:rPr>
          <w:rFonts w:ascii="Times New Roman" w:hAnsi="Times New Roman" w:cs="Times New Roman"/>
          <w:lang w:val="en-US"/>
        </w:rPr>
        <w:t xml:space="preserve"> (Chicago: University of Chicago Press, 2008).</w:t>
      </w:r>
    </w:p>
  </w:endnote>
  <w:endnote w:id="23">
    <w:p w14:paraId="15AC1B4A"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spellStart"/>
      <w:r w:rsidRPr="00E738A8">
        <w:rPr>
          <w:rFonts w:ascii="Times New Roman" w:hAnsi="Times New Roman" w:cs="Times New Roman"/>
          <w:lang w:val="en-US"/>
        </w:rPr>
        <w:t>Poovey</w:t>
      </w:r>
      <w:proofErr w:type="spellEnd"/>
      <w:r w:rsidRPr="00E738A8">
        <w:rPr>
          <w:rFonts w:ascii="Times New Roman" w:hAnsi="Times New Roman" w:cs="Times New Roman"/>
          <w:lang w:val="en-US"/>
        </w:rPr>
        <w:t xml:space="preserve">, </w:t>
      </w:r>
      <w:r w:rsidRPr="00E738A8">
        <w:rPr>
          <w:rFonts w:ascii="Times New Roman" w:hAnsi="Times New Roman" w:cs="Times New Roman"/>
          <w:i/>
          <w:lang w:val="en-US"/>
        </w:rPr>
        <w:t xml:space="preserve">Genres of the Credit Economy, </w:t>
      </w:r>
      <w:r w:rsidRPr="00E738A8">
        <w:rPr>
          <w:rFonts w:ascii="Times New Roman" w:hAnsi="Times New Roman" w:cs="Times New Roman"/>
          <w:lang w:val="en-US"/>
        </w:rPr>
        <w:t>p.6.</w:t>
      </w:r>
    </w:p>
  </w:endnote>
  <w:endnote w:id="24">
    <w:p w14:paraId="5645595E" w14:textId="6A9AEECC"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spellStart"/>
      <w:proofErr w:type="gramStart"/>
      <w:r w:rsidRPr="00E738A8">
        <w:rPr>
          <w:rFonts w:ascii="Times New Roman" w:hAnsi="Times New Roman" w:cs="Times New Roman"/>
          <w:bCs/>
          <w:lang w:val="en-US"/>
        </w:rPr>
        <w:t>Simmel</w:t>
      </w:r>
      <w:proofErr w:type="spellEnd"/>
      <w:r w:rsidRPr="00E738A8">
        <w:rPr>
          <w:rFonts w:ascii="Times New Roman" w:hAnsi="Times New Roman" w:cs="Times New Roman"/>
          <w:lang w:val="en-US"/>
        </w:rPr>
        <w:t>, ‘The Metropolis and Mental Life’, p.56</w:t>
      </w:r>
      <w:r w:rsidRPr="00E738A8">
        <w:rPr>
          <w:rFonts w:ascii="Times New Roman" w:hAnsi="Times New Roman" w:cs="Times New Roman"/>
          <w:color w:val="424242"/>
          <w:lang w:val="en-US"/>
        </w:rPr>
        <w:t>.</w:t>
      </w:r>
      <w:proofErr w:type="gramEnd"/>
    </w:p>
  </w:endnote>
  <w:endnote w:id="25">
    <w:p w14:paraId="1E7E4B4D" w14:textId="0DE65EE9"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 xml:space="preserve">Janet Lyon, 'Cosmopolitanism and Modernism', in </w:t>
      </w:r>
      <w:r w:rsidRPr="00E738A8">
        <w:rPr>
          <w:rFonts w:ascii="Times New Roman" w:hAnsi="Times New Roman" w:cs="Times New Roman"/>
          <w:i/>
          <w:iCs/>
          <w:lang w:val="en-US"/>
        </w:rPr>
        <w:t>The Oxford Handbook of Global Modernisms</w:t>
      </w:r>
      <w:r w:rsidRPr="00E738A8">
        <w:rPr>
          <w:rFonts w:ascii="Times New Roman" w:hAnsi="Times New Roman" w:cs="Times New Roman"/>
          <w:lang w:val="en-US"/>
        </w:rPr>
        <w:t xml:space="preserve"> (Oxford </w:t>
      </w:r>
      <w:proofErr w:type="spellStart"/>
      <w:r w:rsidRPr="00E738A8">
        <w:rPr>
          <w:rFonts w:ascii="Times New Roman" w:hAnsi="Times New Roman" w:cs="Times New Roman"/>
          <w:lang w:val="en-US"/>
        </w:rPr>
        <w:t>Oxford</w:t>
      </w:r>
      <w:proofErr w:type="spellEnd"/>
      <w:r w:rsidRPr="00E738A8">
        <w:rPr>
          <w:rFonts w:ascii="Times New Roman" w:hAnsi="Times New Roman" w:cs="Times New Roman"/>
          <w:lang w:val="en-US"/>
        </w:rPr>
        <w:t xml:space="preserve"> University Press, 2012), p.14.</w:t>
      </w:r>
      <w:proofErr w:type="gramEnd"/>
    </w:p>
  </w:endnote>
  <w:endnote w:id="26">
    <w:p w14:paraId="5EFDEC6E" w14:textId="4B64B360"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Janet Lyon, 'Cosmopolitanism and Modernism', p.15 </w:t>
      </w:r>
    </w:p>
  </w:endnote>
  <w:endnote w:id="27">
    <w:p w14:paraId="6CE112E6" w14:textId="191233CA"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bCs/>
          <w:lang w:val="en-US"/>
        </w:rPr>
        <w:t>The ‘money illusion’ describes the privileging of the belief in the nominal (face) value of money over its real (purchasing) value and liquidity preference’ the privileging of savings over investment and the resulting tendency to hoard</w:t>
      </w:r>
      <w:r>
        <w:rPr>
          <w:rFonts w:ascii="Times New Roman" w:hAnsi="Times New Roman" w:cs="Times New Roman"/>
          <w:bCs/>
          <w:lang w:val="en-US"/>
        </w:rPr>
        <w:t>.</w:t>
      </w:r>
    </w:p>
  </w:endnote>
  <w:endnote w:id="28">
    <w:p w14:paraId="49ECC344" w14:textId="5BB17FBC"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John Maynard Keynes, </w:t>
      </w:r>
      <w:r w:rsidRPr="00E738A8">
        <w:rPr>
          <w:rFonts w:ascii="Times New Roman" w:hAnsi="Times New Roman" w:cs="Times New Roman"/>
          <w:i/>
          <w:iCs/>
          <w:lang w:val="en-US"/>
        </w:rPr>
        <w:t>The Economic Consequences of the Peace</w:t>
      </w:r>
      <w:r w:rsidRPr="00E738A8">
        <w:rPr>
          <w:rFonts w:ascii="Times New Roman" w:hAnsi="Times New Roman" w:cs="Times New Roman"/>
          <w:lang w:val="en-US"/>
        </w:rPr>
        <w:t xml:space="preserve"> (London: Harcourt, Brace and Howe, 1919), p.93.</w:t>
      </w:r>
    </w:p>
  </w:endnote>
  <w:endnote w:id="29">
    <w:p w14:paraId="4C77C54E" w14:textId="3BC81298"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John Maynard Keynes, </w:t>
      </w:r>
      <w:r w:rsidRPr="00E738A8">
        <w:rPr>
          <w:rFonts w:ascii="Times New Roman" w:hAnsi="Times New Roman" w:cs="Times New Roman"/>
          <w:i/>
        </w:rPr>
        <w:t>A Revision of the Treaty</w:t>
      </w:r>
      <w:r w:rsidRPr="00E738A8">
        <w:rPr>
          <w:rFonts w:ascii="Times New Roman" w:hAnsi="Times New Roman" w:cs="Times New Roman"/>
        </w:rPr>
        <w:t xml:space="preserve"> (London: </w:t>
      </w:r>
      <w:proofErr w:type="spellStart"/>
      <w:r w:rsidRPr="00E738A8">
        <w:rPr>
          <w:rFonts w:ascii="Times New Roman" w:hAnsi="Times New Roman" w:cs="Times New Roman"/>
        </w:rPr>
        <w:t>Cosima</w:t>
      </w:r>
      <w:proofErr w:type="spellEnd"/>
      <w:r w:rsidRPr="00E738A8">
        <w:rPr>
          <w:rFonts w:ascii="Times New Roman" w:hAnsi="Times New Roman" w:cs="Times New Roman"/>
        </w:rPr>
        <w:t xml:space="preserve"> Press, 2006), </w:t>
      </w:r>
      <w:r w:rsidRPr="00E738A8">
        <w:rPr>
          <w:rFonts w:ascii="Times New Roman" w:hAnsi="Times New Roman" w:cs="Times New Roman"/>
          <w:lang w:val="en-US"/>
        </w:rPr>
        <w:t>cited in Nathaniel Berman, ‘Economic Consequences, Nationalist Passions:</w:t>
      </w:r>
    </w:p>
    <w:p w14:paraId="0E651AB7" w14:textId="081D5A7E" w:rsidR="00212435" w:rsidRPr="00E738A8" w:rsidRDefault="00212435" w:rsidP="00E738A8">
      <w:pPr>
        <w:pStyle w:val="EndnoteText"/>
        <w:rPr>
          <w:rFonts w:ascii="Times New Roman" w:hAnsi="Times New Roman" w:cs="Times New Roman"/>
          <w:lang w:val="en-US"/>
        </w:rPr>
      </w:pPr>
      <w:r w:rsidRPr="00E738A8">
        <w:rPr>
          <w:rFonts w:ascii="Times New Roman" w:hAnsi="Times New Roman" w:cs="Times New Roman"/>
          <w:lang w:val="en-US"/>
        </w:rPr>
        <w:t xml:space="preserve">Keynes, Crisis, Culture, and Policy’, </w:t>
      </w:r>
      <w:r w:rsidRPr="00E738A8">
        <w:rPr>
          <w:rFonts w:ascii="Times New Roman" w:hAnsi="Times New Roman" w:cs="Times New Roman"/>
          <w:i/>
          <w:lang w:val="en-US"/>
        </w:rPr>
        <w:t xml:space="preserve">American University International Law </w:t>
      </w:r>
      <w:proofErr w:type="gramStart"/>
      <w:r w:rsidRPr="00E738A8">
        <w:rPr>
          <w:rFonts w:ascii="Times New Roman" w:hAnsi="Times New Roman" w:cs="Times New Roman"/>
          <w:i/>
          <w:lang w:val="en-US"/>
        </w:rPr>
        <w:t>Review</w:t>
      </w:r>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proofErr w:type="gramEnd"/>
      <w:r>
        <w:rPr>
          <w:rFonts w:ascii="Times New Roman" w:hAnsi="Times New Roman" w:cs="Times New Roman"/>
          <w:lang w:val="en-US"/>
        </w:rPr>
        <w:t xml:space="preserve"> 10.2, (1995).</w:t>
      </w:r>
      <w:r w:rsidRPr="00E738A8">
        <w:rPr>
          <w:rFonts w:ascii="Times New Roman" w:hAnsi="Times New Roman" w:cs="Times New Roman"/>
          <w:lang w:val="en-US"/>
        </w:rPr>
        <w:t xml:space="preserve"> </w:t>
      </w:r>
    </w:p>
  </w:endnote>
  <w:endnote w:id="30">
    <w:p w14:paraId="2F84AB62" w14:textId="6A8667FB" w:rsidR="00212435" w:rsidRPr="00E738A8" w:rsidRDefault="00212435" w:rsidP="00455BE9">
      <w:pPr>
        <w:pStyle w:val="EndnoteText"/>
        <w:rPr>
          <w:rFonts w:ascii="Times New Roman" w:hAnsi="Times New Roman" w:cs="Times New Roman"/>
          <w:b/>
          <w:bCs/>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Pr>
          <w:rFonts w:ascii="Times New Roman" w:hAnsi="Times New Roman" w:cs="Times New Roman"/>
          <w:bCs/>
          <w:lang w:val="en-US"/>
        </w:rPr>
        <w:t>John Maynard Keynes, ‘National Self-Sufficiency’</w:t>
      </w:r>
      <w:r w:rsidRPr="00E738A8">
        <w:rPr>
          <w:rFonts w:ascii="Times New Roman" w:hAnsi="Times New Roman" w:cs="Times New Roman"/>
          <w:bCs/>
          <w:lang w:val="en-US"/>
        </w:rPr>
        <w:t xml:space="preserve"> </w:t>
      </w:r>
      <w:r w:rsidRPr="00E738A8">
        <w:rPr>
          <w:rFonts w:ascii="Times New Roman" w:hAnsi="Times New Roman" w:cs="Times New Roman"/>
          <w:bCs/>
          <w:i/>
          <w:iCs/>
          <w:lang w:val="en-US"/>
        </w:rPr>
        <w:t>The Yale Review</w:t>
      </w:r>
      <w:r w:rsidRPr="00E738A8">
        <w:rPr>
          <w:rFonts w:ascii="Times New Roman" w:hAnsi="Times New Roman" w:cs="Times New Roman"/>
          <w:bCs/>
          <w:lang w:val="en-US"/>
        </w:rPr>
        <w:t>, Vol. 22, no. 4 (June 1933), pp. 755-769.</w:t>
      </w:r>
    </w:p>
  </w:endnote>
  <w:endnote w:id="31">
    <w:p w14:paraId="654C1793" w14:textId="688011BC" w:rsidR="00212435" w:rsidRPr="00E738A8" w:rsidRDefault="00212435" w:rsidP="00E738A8">
      <w:pPr>
        <w:pStyle w:val="EndnoteText"/>
        <w:rPr>
          <w:rFonts w:ascii="Times New Roman" w:hAnsi="Times New Roman" w:cs="Times New Roman"/>
          <w:b/>
          <w:bCs/>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Pr>
          <w:rFonts w:ascii="Times New Roman" w:hAnsi="Times New Roman" w:cs="Times New Roman"/>
          <w:bCs/>
          <w:lang w:val="en-US"/>
        </w:rPr>
        <w:t xml:space="preserve">John </w:t>
      </w:r>
      <w:r w:rsidRPr="00E738A8">
        <w:rPr>
          <w:rFonts w:ascii="Times New Roman" w:hAnsi="Times New Roman" w:cs="Times New Roman"/>
          <w:bCs/>
          <w:lang w:val="en-US"/>
        </w:rPr>
        <w:t xml:space="preserve">Keynes, </w:t>
      </w:r>
      <w:r>
        <w:rPr>
          <w:rFonts w:ascii="Times New Roman" w:hAnsi="Times New Roman" w:cs="Times New Roman"/>
          <w:bCs/>
          <w:lang w:val="en-US"/>
        </w:rPr>
        <w:t>‘National Self-Sufficiency’</w:t>
      </w:r>
    </w:p>
  </w:endnote>
  <w:endnote w:id="32">
    <w:p w14:paraId="6DF72A59" w14:textId="6925454D"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Bill Maurer, 'Redecorating the International Economy: Keynes, Grant and the Queering of Bretton Woods', in </w:t>
      </w:r>
      <w:r w:rsidRPr="00E738A8">
        <w:rPr>
          <w:rFonts w:ascii="Times New Roman" w:hAnsi="Times New Roman" w:cs="Times New Roman"/>
          <w:i/>
          <w:iCs/>
          <w:lang w:val="en-US"/>
        </w:rPr>
        <w:t>Queer Globalizations: Citizenship and the Afterlife of Colonialism</w:t>
      </w:r>
      <w:r w:rsidRPr="00E738A8">
        <w:rPr>
          <w:rFonts w:ascii="Times New Roman" w:hAnsi="Times New Roman" w:cs="Times New Roman"/>
          <w:lang w:val="en-US"/>
        </w:rPr>
        <w:t xml:space="preserve">, ed. by </w:t>
      </w:r>
      <w:proofErr w:type="spellStart"/>
      <w:r w:rsidRPr="00E738A8">
        <w:rPr>
          <w:rFonts w:ascii="Times New Roman" w:hAnsi="Times New Roman" w:cs="Times New Roman"/>
          <w:lang w:val="en-US"/>
        </w:rPr>
        <w:t>Arnaldo</w:t>
      </w:r>
      <w:proofErr w:type="spellEnd"/>
      <w:r w:rsidRPr="00E738A8">
        <w:rPr>
          <w:rFonts w:ascii="Times New Roman" w:hAnsi="Times New Roman" w:cs="Times New Roman"/>
          <w:lang w:val="en-US"/>
        </w:rPr>
        <w:t xml:space="preserve"> Cruz-</w:t>
      </w:r>
      <w:proofErr w:type="spellStart"/>
      <w:r w:rsidRPr="00E738A8">
        <w:rPr>
          <w:rFonts w:ascii="Times New Roman" w:hAnsi="Times New Roman" w:cs="Times New Roman"/>
          <w:lang w:val="en-US"/>
        </w:rPr>
        <w:t>Malavé</w:t>
      </w:r>
      <w:proofErr w:type="spellEnd"/>
      <w:r w:rsidRPr="00E738A8">
        <w:rPr>
          <w:rFonts w:ascii="Times New Roman" w:hAnsi="Times New Roman" w:cs="Times New Roman"/>
          <w:lang w:val="en-US"/>
        </w:rPr>
        <w:t xml:space="preserve"> and Martin F </w:t>
      </w:r>
      <w:proofErr w:type="spellStart"/>
      <w:r w:rsidRPr="00E738A8">
        <w:rPr>
          <w:rFonts w:ascii="Times New Roman" w:hAnsi="Times New Roman" w:cs="Times New Roman"/>
          <w:lang w:val="en-US"/>
        </w:rPr>
        <w:t>Manalanasan</w:t>
      </w:r>
      <w:proofErr w:type="spellEnd"/>
      <w:r w:rsidRPr="00E738A8">
        <w:rPr>
          <w:rFonts w:ascii="Times New Roman" w:hAnsi="Times New Roman" w:cs="Times New Roman"/>
          <w:lang w:val="en-US"/>
        </w:rPr>
        <w:t xml:space="preserve"> IV (New York: New York University Press, 2002), p.112</w:t>
      </w:r>
      <w:r>
        <w:rPr>
          <w:rFonts w:ascii="Times New Roman" w:hAnsi="Times New Roman" w:cs="Times New Roman"/>
          <w:lang w:val="en-US"/>
        </w:rPr>
        <w:t>.</w:t>
      </w:r>
    </w:p>
  </w:endnote>
  <w:endnote w:id="33">
    <w:p w14:paraId="4C3AC15D" w14:textId="55E07749"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p.119</w:t>
      </w:r>
      <w:r>
        <w:rPr>
          <w:rFonts w:ascii="Times New Roman" w:hAnsi="Times New Roman" w:cs="Times New Roman"/>
          <w:lang w:val="en-US"/>
        </w:rPr>
        <w:t>.</w:t>
      </w:r>
      <w:proofErr w:type="gramEnd"/>
    </w:p>
  </w:endnote>
  <w:endnote w:id="34">
    <w:p w14:paraId="7773B57E" w14:textId="67917A93"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Pr>
          <w:rFonts w:ascii="Times New Roman" w:hAnsi="Times New Roman" w:cs="Times New Roman"/>
          <w:lang w:val="en-US"/>
        </w:rPr>
        <w:t>Joshua</w:t>
      </w:r>
      <w:r w:rsidRPr="00E738A8">
        <w:rPr>
          <w:rFonts w:ascii="Times New Roman" w:hAnsi="Times New Roman" w:cs="Times New Roman"/>
          <w:lang w:val="en-US"/>
        </w:rPr>
        <w:t xml:space="preserve"> </w:t>
      </w:r>
      <w:proofErr w:type="spellStart"/>
      <w:r w:rsidRPr="00E738A8">
        <w:rPr>
          <w:rFonts w:ascii="Times New Roman" w:hAnsi="Times New Roman" w:cs="Times New Roman"/>
          <w:lang w:val="en-US"/>
        </w:rPr>
        <w:t>Esty</w:t>
      </w:r>
      <w:proofErr w:type="spellEnd"/>
      <w:r w:rsidRPr="00E738A8">
        <w:rPr>
          <w:rFonts w:ascii="Times New Roman" w:hAnsi="Times New Roman" w:cs="Times New Roman"/>
          <w:lang w:val="en-US"/>
        </w:rPr>
        <w:t xml:space="preserve">, 'National Objects: Keynesian Economics and Modernist Culture in England', </w:t>
      </w:r>
      <w:r w:rsidRPr="00E738A8">
        <w:rPr>
          <w:rFonts w:ascii="Times New Roman" w:hAnsi="Times New Roman" w:cs="Times New Roman"/>
          <w:i/>
          <w:iCs/>
          <w:lang w:val="en-US"/>
        </w:rPr>
        <w:t>Modernism/Modernity,</w:t>
      </w:r>
      <w:r w:rsidRPr="00E738A8">
        <w:rPr>
          <w:rFonts w:ascii="Times New Roman" w:hAnsi="Times New Roman" w:cs="Times New Roman"/>
          <w:lang w:val="en-US"/>
        </w:rPr>
        <w:t xml:space="preserve"> 7 (2000), 1-24 and Patrick </w:t>
      </w:r>
      <w:proofErr w:type="spellStart"/>
      <w:r w:rsidRPr="00E738A8">
        <w:rPr>
          <w:rFonts w:ascii="Times New Roman" w:hAnsi="Times New Roman" w:cs="Times New Roman"/>
          <w:lang w:val="en-US"/>
        </w:rPr>
        <w:t>Brantlinger</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Fictions of State</w:t>
      </w:r>
      <w:r w:rsidRPr="00E738A8">
        <w:rPr>
          <w:rFonts w:ascii="Times New Roman" w:hAnsi="Times New Roman" w:cs="Times New Roman"/>
          <w:lang w:val="en-US"/>
        </w:rPr>
        <w:t>.</w:t>
      </w:r>
    </w:p>
  </w:endnote>
  <w:endnote w:id="35">
    <w:p w14:paraId="341B6364" w14:textId="4B18C515"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Virginia Woolf, </w:t>
      </w:r>
      <w:r w:rsidRPr="00E738A8">
        <w:rPr>
          <w:rFonts w:ascii="Times New Roman" w:hAnsi="Times New Roman" w:cs="Times New Roman"/>
          <w:i/>
          <w:iCs/>
          <w:lang w:val="en-US"/>
        </w:rPr>
        <w:t>Three Guineas</w:t>
      </w:r>
      <w:r w:rsidRPr="00E738A8">
        <w:rPr>
          <w:rFonts w:ascii="Times New Roman" w:hAnsi="Times New Roman" w:cs="Times New Roman"/>
          <w:lang w:val="en-US"/>
        </w:rPr>
        <w:t xml:space="preserve"> (London: Houghton Mifflin, 2006), p.16</w:t>
      </w:r>
    </w:p>
  </w:endnote>
  <w:endnote w:id="36">
    <w:p w14:paraId="1D97084D" w14:textId="48EF875C"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ibid, p.17</w:t>
      </w:r>
    </w:p>
  </w:endnote>
  <w:endnote w:id="37">
    <w:p w14:paraId="3E35EDB8"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proofErr w:type="spellStart"/>
      <w:r w:rsidRPr="00E738A8">
        <w:rPr>
          <w:rFonts w:ascii="Times New Roman" w:hAnsi="Times New Roman" w:cs="Times New Roman"/>
          <w:lang w:val="en-US"/>
        </w:rPr>
        <w:t>Viviana</w:t>
      </w:r>
      <w:proofErr w:type="spellEnd"/>
      <w:r w:rsidRPr="00E738A8">
        <w:rPr>
          <w:rFonts w:ascii="Times New Roman" w:hAnsi="Times New Roman" w:cs="Times New Roman"/>
          <w:lang w:val="en-US"/>
        </w:rPr>
        <w:t xml:space="preserve"> </w:t>
      </w:r>
      <w:proofErr w:type="spellStart"/>
      <w:r w:rsidRPr="00E738A8">
        <w:rPr>
          <w:rFonts w:ascii="Times New Roman" w:hAnsi="Times New Roman" w:cs="Times New Roman"/>
          <w:lang w:val="en-US"/>
        </w:rPr>
        <w:t>Zelizer</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The Social Meaning of Money</w:t>
      </w:r>
      <w:r w:rsidRPr="00E738A8">
        <w:rPr>
          <w:rFonts w:ascii="Times New Roman" w:hAnsi="Times New Roman" w:cs="Times New Roman"/>
          <w:lang w:val="en-US"/>
        </w:rPr>
        <w:t xml:space="preserve"> (New York: Basic Books, 1994), p.205.</w:t>
      </w:r>
    </w:p>
  </w:endnote>
  <w:endnote w:id="38">
    <w:p w14:paraId="35ED81A3" w14:textId="77777777" w:rsidR="00212435" w:rsidRPr="00E738A8" w:rsidRDefault="00212435" w:rsidP="00E738A8">
      <w:pPr>
        <w:pStyle w:val="EndnoteText"/>
        <w:rPr>
          <w:rFonts w:ascii="Times New Roman" w:hAnsi="Times New Roman" w:cs="Times New Roman"/>
        </w:rPr>
      </w:pPr>
      <w:r w:rsidRPr="00E738A8">
        <w:rPr>
          <w:rStyle w:val="EndnoteReference"/>
          <w:rFonts w:ascii="Times New Roman" w:hAnsi="Times New Roman" w:cs="Times New Roman"/>
        </w:rPr>
        <w:endnoteRef/>
      </w:r>
      <w:r w:rsidRPr="00E738A8">
        <w:rPr>
          <w:rFonts w:ascii="Times New Roman" w:hAnsi="Times New Roman" w:cs="Times New Roman"/>
        </w:rPr>
        <w:t xml:space="preserve"> Neil </w:t>
      </w:r>
      <w:proofErr w:type="spellStart"/>
      <w:r w:rsidRPr="00E738A8">
        <w:rPr>
          <w:rFonts w:ascii="Times New Roman" w:hAnsi="Times New Roman" w:cs="Times New Roman"/>
        </w:rPr>
        <w:t>MacGregor</w:t>
      </w:r>
      <w:proofErr w:type="spellEnd"/>
      <w:r w:rsidRPr="00E738A8">
        <w:rPr>
          <w:rFonts w:ascii="Times New Roman" w:hAnsi="Times New Roman" w:cs="Times New Roman"/>
        </w:rPr>
        <w:t xml:space="preserve">, </w:t>
      </w:r>
      <w:r w:rsidRPr="00E738A8">
        <w:rPr>
          <w:rFonts w:ascii="Times New Roman" w:hAnsi="Times New Roman" w:cs="Times New Roman"/>
          <w:i/>
        </w:rPr>
        <w:t xml:space="preserve">A History of the World in 100 Objects </w:t>
      </w:r>
      <w:r w:rsidRPr="00E738A8">
        <w:rPr>
          <w:rFonts w:ascii="Times New Roman" w:hAnsi="Times New Roman" w:cs="Times New Roman"/>
        </w:rPr>
        <w:t xml:space="preserve">(London, 2010), p.610. </w:t>
      </w:r>
    </w:p>
  </w:endnote>
  <w:endnote w:id="39">
    <w:p w14:paraId="02E6292D" w14:textId="1E16ADCD"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p.62.</w:t>
      </w:r>
      <w:proofErr w:type="gramEnd"/>
    </w:p>
  </w:endnote>
  <w:endnote w:id="40">
    <w:p w14:paraId="10BA457E" w14:textId="76D2C119"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Rebecca </w:t>
      </w:r>
      <w:proofErr w:type="spellStart"/>
      <w:r w:rsidRPr="00E738A8">
        <w:rPr>
          <w:rFonts w:ascii="Times New Roman" w:hAnsi="Times New Roman" w:cs="Times New Roman"/>
          <w:lang w:val="en-US"/>
        </w:rPr>
        <w:t>Walkowitz</w:t>
      </w:r>
      <w:proofErr w:type="spellEnd"/>
      <w:r w:rsidRPr="00E738A8">
        <w:rPr>
          <w:rFonts w:ascii="Times New Roman" w:hAnsi="Times New Roman" w:cs="Times New Roman"/>
          <w:lang w:val="en-US"/>
        </w:rPr>
        <w:t>,</w:t>
      </w:r>
      <w:r w:rsidRPr="00E738A8">
        <w:rPr>
          <w:rFonts w:ascii="Times New Roman" w:hAnsi="Times New Roman" w:cs="Times New Roman"/>
          <w:i/>
          <w:iCs/>
          <w:lang w:val="en-US"/>
        </w:rPr>
        <w:t xml:space="preserve"> Cosmopolitan Style: Modernism Beyond the Nation</w:t>
      </w:r>
      <w:r w:rsidRPr="00E738A8">
        <w:rPr>
          <w:rFonts w:ascii="Times New Roman" w:hAnsi="Times New Roman" w:cs="Times New Roman"/>
          <w:lang w:val="en-US"/>
        </w:rPr>
        <w:t xml:space="preserve"> (New York: Columbia University Press 2006).</w:t>
      </w:r>
    </w:p>
  </w:endnote>
  <w:endnote w:id="41">
    <w:p w14:paraId="7A2A49FF" w14:textId="57CA453D"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spellStart"/>
      <w:proofErr w:type="gramStart"/>
      <w:r w:rsidRPr="00E738A8">
        <w:rPr>
          <w:rFonts w:ascii="Times New Roman" w:hAnsi="Times New Roman" w:cs="Times New Roman"/>
          <w:lang w:val="en-US"/>
        </w:rPr>
        <w:t>Walkowitz</w:t>
      </w:r>
      <w:proofErr w:type="spellEnd"/>
      <w:r w:rsidRPr="00E738A8">
        <w:rPr>
          <w:rFonts w:ascii="Times New Roman" w:hAnsi="Times New Roman" w:cs="Times New Roman"/>
          <w:lang w:val="en-US"/>
        </w:rPr>
        <w:t>,</w:t>
      </w:r>
      <w:r w:rsidRPr="00E738A8">
        <w:rPr>
          <w:rFonts w:ascii="Times New Roman" w:hAnsi="Times New Roman" w:cs="Times New Roman"/>
          <w:i/>
          <w:iCs/>
          <w:lang w:val="en-US"/>
        </w:rPr>
        <w:t xml:space="preserve"> Cosmopolitan </w:t>
      </w:r>
      <w:r w:rsidRPr="00E738A8">
        <w:rPr>
          <w:rFonts w:ascii="Times New Roman" w:hAnsi="Times New Roman" w:cs="Times New Roman"/>
          <w:iCs/>
          <w:lang w:val="en-US"/>
        </w:rPr>
        <w:t xml:space="preserve">Style, </w:t>
      </w:r>
      <w:r w:rsidRPr="00E738A8">
        <w:rPr>
          <w:rFonts w:ascii="Times New Roman" w:hAnsi="Times New Roman" w:cs="Times New Roman"/>
          <w:lang w:val="en-US"/>
        </w:rPr>
        <w:t>p.99.</w:t>
      </w:r>
      <w:proofErr w:type="gramEnd"/>
    </w:p>
  </w:endnote>
  <w:endnote w:id="42">
    <w:p w14:paraId="1ECB4EFD" w14:textId="5528F7E2"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spellStart"/>
      <w:r w:rsidRPr="00E738A8">
        <w:rPr>
          <w:rFonts w:ascii="Times New Roman" w:hAnsi="Times New Roman" w:cs="Times New Roman"/>
          <w:lang w:val="en-US"/>
        </w:rPr>
        <w:t>Walkowitz</w:t>
      </w:r>
      <w:proofErr w:type="spellEnd"/>
      <w:r w:rsidRPr="00E738A8">
        <w:rPr>
          <w:rFonts w:ascii="Times New Roman" w:hAnsi="Times New Roman" w:cs="Times New Roman"/>
          <w:lang w:val="en-US"/>
        </w:rPr>
        <w:t>,</w:t>
      </w:r>
      <w:r w:rsidRPr="00E738A8">
        <w:rPr>
          <w:rFonts w:ascii="Times New Roman" w:hAnsi="Times New Roman" w:cs="Times New Roman"/>
          <w:i/>
          <w:iCs/>
          <w:lang w:val="en-US"/>
        </w:rPr>
        <w:t xml:space="preserve"> Cosmopolitan Style,</w:t>
      </w:r>
      <w:r w:rsidRPr="00E738A8">
        <w:rPr>
          <w:rFonts w:ascii="Times New Roman" w:hAnsi="Times New Roman" w:cs="Times New Roman"/>
          <w:lang w:val="en-US"/>
        </w:rPr>
        <w:t xml:space="preserve"> p.99.</w:t>
      </w:r>
    </w:p>
  </w:endnote>
  <w:endnote w:id="43">
    <w:p w14:paraId="37F0AEEA"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Michael </w:t>
      </w:r>
      <w:proofErr w:type="spellStart"/>
      <w:r w:rsidRPr="00E738A8">
        <w:rPr>
          <w:rFonts w:ascii="Times New Roman" w:hAnsi="Times New Roman" w:cs="Times New Roman"/>
          <w:lang w:val="en-US"/>
        </w:rPr>
        <w:t>Tratner</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Deficits and Desires: Economics and Sexuality on Twentieth-Century Literature</w:t>
      </w:r>
      <w:r w:rsidRPr="00E738A8">
        <w:rPr>
          <w:rFonts w:ascii="Times New Roman" w:hAnsi="Times New Roman" w:cs="Times New Roman"/>
          <w:lang w:val="en-US"/>
        </w:rPr>
        <w:t xml:space="preserve"> (Stanford: Stanford University Press, 2001), p.95</w:t>
      </w:r>
    </w:p>
  </w:endnote>
  <w:endnote w:id="44">
    <w:p w14:paraId="2EA0C756" w14:textId="5AAB16CB" w:rsidR="00212435" w:rsidRPr="00E738A8" w:rsidRDefault="00212435" w:rsidP="00E738A8">
      <w:pPr>
        <w:spacing w:line="360" w:lineRule="auto"/>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 xml:space="preserve">Jessica Berman, </w:t>
      </w:r>
      <w:r w:rsidRPr="00E738A8">
        <w:rPr>
          <w:rFonts w:ascii="Times New Roman" w:hAnsi="Times New Roman" w:cs="Times New Roman"/>
          <w:i/>
          <w:lang w:val="en-US"/>
        </w:rPr>
        <w:t>Modernist Fiction, Cosm</w:t>
      </w:r>
      <w:r>
        <w:rPr>
          <w:rFonts w:ascii="Times New Roman" w:hAnsi="Times New Roman" w:cs="Times New Roman"/>
          <w:i/>
          <w:lang w:val="en-US"/>
        </w:rPr>
        <w:t xml:space="preserve">opolitanism and the Politics of </w:t>
      </w:r>
      <w:r w:rsidRPr="00E738A8">
        <w:rPr>
          <w:rFonts w:ascii="Times New Roman" w:hAnsi="Times New Roman" w:cs="Times New Roman"/>
          <w:i/>
          <w:lang w:val="en-US"/>
        </w:rPr>
        <w:t>Community</w:t>
      </w:r>
      <w:r w:rsidRPr="00E738A8">
        <w:rPr>
          <w:rFonts w:ascii="Times New Roman" w:hAnsi="Times New Roman" w:cs="Times New Roman"/>
          <w:lang w:val="en-US"/>
        </w:rPr>
        <w:t>, (Cambridge, Cambridge University Press, 2001)</w:t>
      </w:r>
      <w:r>
        <w:rPr>
          <w:rFonts w:ascii="Times New Roman" w:hAnsi="Times New Roman" w:cs="Times New Roman"/>
          <w:lang w:val="en-US"/>
        </w:rPr>
        <w:t>, p.148</w:t>
      </w:r>
      <w:r w:rsidRPr="00E738A8">
        <w:rPr>
          <w:rFonts w:ascii="Times New Roman" w:hAnsi="Times New Roman" w:cs="Times New Roman"/>
          <w:lang w:val="en-US"/>
        </w:rPr>
        <w:t>.</w:t>
      </w:r>
      <w:proofErr w:type="gramEnd"/>
    </w:p>
  </w:endnote>
  <w:endnote w:id="45">
    <w:p w14:paraId="4653F5CC" w14:textId="5D54D27C" w:rsidR="00212435" w:rsidRPr="00442F1D" w:rsidRDefault="00212435">
      <w:pPr>
        <w:pStyle w:val="EndnoteText"/>
        <w:rPr>
          <w:lang w:val="en-US"/>
        </w:rPr>
      </w:pPr>
      <w:r>
        <w:rPr>
          <w:rStyle w:val="EndnoteReference"/>
        </w:rPr>
        <w:endnoteRef/>
      </w:r>
      <w:r>
        <w:t xml:space="preserve"> </w:t>
      </w:r>
      <w:proofErr w:type="spellStart"/>
      <w:r w:rsidRPr="00E738A8">
        <w:rPr>
          <w:rFonts w:ascii="Times New Roman" w:hAnsi="Times New Roman" w:cs="Times New Roman"/>
          <w:lang w:val="en-US"/>
        </w:rPr>
        <w:t>Konings</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The Emotional Logic of Capitalism</w:t>
      </w:r>
      <w:r>
        <w:rPr>
          <w:rFonts w:ascii="Times New Roman" w:hAnsi="Times New Roman" w:cs="Times New Roman"/>
          <w:iCs/>
          <w:lang w:val="en-US"/>
        </w:rPr>
        <w:t>, p.19.</w:t>
      </w:r>
    </w:p>
  </w:endnote>
  <w:endnote w:id="46">
    <w:p w14:paraId="74C680FC" w14:textId="09722C81" w:rsidR="00212435" w:rsidRPr="00792710" w:rsidRDefault="00212435">
      <w:pPr>
        <w:pStyle w:val="EndnoteText"/>
        <w:rPr>
          <w:lang w:val="en-US"/>
        </w:rPr>
      </w:pPr>
      <w:r>
        <w:rPr>
          <w:rStyle w:val="EndnoteReference"/>
        </w:rPr>
        <w:endnoteRef/>
      </w:r>
      <w:r>
        <w:t xml:space="preserve"> </w:t>
      </w:r>
      <w:proofErr w:type="gramStart"/>
      <w:r>
        <w:t>ibid, p.19.</w:t>
      </w:r>
      <w:proofErr w:type="gramEnd"/>
    </w:p>
  </w:endnote>
  <w:endnote w:id="47">
    <w:p w14:paraId="2D29FAC7" w14:textId="277688FD" w:rsidR="00212435" w:rsidRPr="00442F1D" w:rsidRDefault="00212435">
      <w:pPr>
        <w:pStyle w:val="EndnoteText"/>
        <w:rPr>
          <w:lang w:val="en-US"/>
        </w:rPr>
      </w:pPr>
      <w:r>
        <w:rPr>
          <w:rStyle w:val="EndnoteReference"/>
        </w:rPr>
        <w:endnoteRef/>
      </w:r>
      <w:r>
        <w:t xml:space="preserve"> ibid</w:t>
      </w:r>
      <w:r>
        <w:rPr>
          <w:rFonts w:ascii="Times New Roman" w:hAnsi="Times New Roman" w:cs="Times New Roman"/>
          <w:iCs/>
          <w:lang w:val="en-US"/>
        </w:rPr>
        <w:t>, p.7</w:t>
      </w:r>
    </w:p>
  </w:endnote>
  <w:endnote w:id="48">
    <w:p w14:paraId="4F9C297D" w14:textId="7B4DFF7A"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Claire </w:t>
      </w:r>
      <w:proofErr w:type="spellStart"/>
      <w:r w:rsidRPr="00E738A8">
        <w:rPr>
          <w:rFonts w:ascii="Times New Roman" w:hAnsi="Times New Roman" w:cs="Times New Roman"/>
          <w:lang w:val="en-US"/>
        </w:rPr>
        <w:t>Tomalin</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Katherine Mansfield: A Secret Life</w:t>
      </w:r>
      <w:r w:rsidRPr="00E738A8">
        <w:rPr>
          <w:rFonts w:ascii="Times New Roman" w:hAnsi="Times New Roman" w:cs="Times New Roman"/>
          <w:lang w:val="en-US"/>
        </w:rPr>
        <w:t xml:space="preserve"> (London: Penguin, 1988).</w:t>
      </w:r>
    </w:p>
  </w:endnote>
  <w:endnote w:id="49">
    <w:p w14:paraId="60E13CA9" w14:textId="0C6F83E8"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Mark Morrison describes </w:t>
      </w:r>
      <w:proofErr w:type="spellStart"/>
      <w:r w:rsidRPr="00E738A8">
        <w:rPr>
          <w:rFonts w:ascii="Times New Roman" w:hAnsi="Times New Roman" w:cs="Times New Roman"/>
          <w:lang w:val="en-US"/>
        </w:rPr>
        <w:t>Orage’s</w:t>
      </w:r>
      <w:proofErr w:type="spellEnd"/>
      <w:r w:rsidRPr="00E738A8">
        <w:rPr>
          <w:rFonts w:ascii="Times New Roman" w:hAnsi="Times New Roman" w:cs="Times New Roman"/>
          <w:lang w:val="en-US"/>
        </w:rPr>
        <w:t xml:space="preserve"> contribution to these debates about money in </w:t>
      </w:r>
      <w:r w:rsidRPr="00E738A8">
        <w:rPr>
          <w:rFonts w:ascii="Times New Roman" w:hAnsi="Times New Roman" w:cs="Times New Roman"/>
          <w:i/>
          <w:iCs/>
          <w:lang w:val="en-US"/>
        </w:rPr>
        <w:t>Modern Alchemy: Occultism and the Emergence of Atomic Theory</w:t>
      </w:r>
      <w:r w:rsidRPr="00E738A8">
        <w:rPr>
          <w:rFonts w:ascii="Times New Roman" w:hAnsi="Times New Roman" w:cs="Times New Roman"/>
          <w:lang w:val="en-US"/>
        </w:rPr>
        <w:t xml:space="preserve"> (Oxford: Oxford University Press, 2007).</w:t>
      </w:r>
    </w:p>
  </w:endnote>
  <w:endnote w:id="50">
    <w:p w14:paraId="215A4111" w14:textId="5AE2BE2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Claire </w:t>
      </w:r>
      <w:proofErr w:type="spellStart"/>
      <w:r w:rsidRPr="00E738A8">
        <w:rPr>
          <w:rFonts w:ascii="Times New Roman" w:hAnsi="Times New Roman" w:cs="Times New Roman"/>
          <w:lang w:val="en-US"/>
        </w:rPr>
        <w:t>Tomalin</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Katherine Mansfield: A Secret Life</w:t>
      </w:r>
      <w:r w:rsidRPr="00E738A8">
        <w:rPr>
          <w:rFonts w:ascii="Times New Roman" w:hAnsi="Times New Roman" w:cs="Times New Roman"/>
          <w:lang w:val="en-US"/>
        </w:rPr>
        <w:t xml:space="preserve"> (London: Penguin, 1988) and Jeffrey Meyers, </w:t>
      </w:r>
      <w:r w:rsidRPr="00E738A8">
        <w:rPr>
          <w:rFonts w:ascii="Times New Roman" w:hAnsi="Times New Roman" w:cs="Times New Roman"/>
          <w:i/>
          <w:iCs/>
          <w:lang w:val="en-US"/>
        </w:rPr>
        <w:t>Katherine Mansfield: A Biography</w:t>
      </w:r>
      <w:r w:rsidRPr="00E738A8">
        <w:rPr>
          <w:rFonts w:ascii="Times New Roman" w:hAnsi="Times New Roman" w:cs="Times New Roman"/>
          <w:lang w:val="en-US"/>
        </w:rPr>
        <w:t xml:space="preserve"> (London: Hamish Hamilton, 1978), p.38</w:t>
      </w:r>
    </w:p>
  </w:endnote>
  <w:endnote w:id="51">
    <w:p w14:paraId="21139232" w14:textId="36B7A2A6"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 xml:space="preserve">Katherine Mansfield, </w:t>
      </w:r>
      <w:r w:rsidRPr="00E738A8">
        <w:rPr>
          <w:rFonts w:ascii="Times New Roman" w:hAnsi="Times New Roman" w:cs="Times New Roman"/>
          <w:i/>
          <w:lang w:val="en-US"/>
        </w:rPr>
        <w:t>The Collected Stories</w:t>
      </w:r>
      <w:r w:rsidRPr="00E738A8">
        <w:rPr>
          <w:rFonts w:ascii="Times New Roman" w:hAnsi="Times New Roman" w:cs="Times New Roman"/>
          <w:lang w:val="en-US"/>
        </w:rPr>
        <w:t xml:space="preserve">, (London: Penguin, 2001), </w:t>
      </w:r>
      <w:r w:rsidRPr="00E738A8">
        <w:rPr>
          <w:rFonts w:ascii="Times New Roman" w:hAnsi="Times New Roman" w:cs="Times New Roman"/>
        </w:rPr>
        <w:t>p.170.</w:t>
      </w:r>
      <w:proofErr w:type="gramEnd"/>
      <w:r w:rsidRPr="00E738A8">
        <w:rPr>
          <w:rFonts w:ascii="Times New Roman" w:hAnsi="Times New Roman" w:cs="Times New Roman"/>
        </w:rPr>
        <w:t xml:space="preserve"> </w:t>
      </w:r>
    </w:p>
  </w:endnote>
  <w:endnote w:id="52">
    <w:p w14:paraId="48011946" w14:textId="15210E71"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p.171.</w:t>
      </w:r>
      <w:proofErr w:type="gramEnd"/>
    </w:p>
  </w:endnote>
  <w:endnote w:id="53">
    <w:p w14:paraId="33F9CAE4" w14:textId="71D1B531"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p.172.</w:t>
      </w:r>
      <w:proofErr w:type="gramEnd"/>
    </w:p>
  </w:endnote>
  <w:endnote w:id="54">
    <w:p w14:paraId="30301AEB" w14:textId="62805F37"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p.174.</w:t>
      </w:r>
      <w:proofErr w:type="gramEnd"/>
    </w:p>
  </w:endnote>
  <w:endnote w:id="55">
    <w:p w14:paraId="52615A75" w14:textId="47996339"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p.175.</w:t>
      </w:r>
      <w:proofErr w:type="gramEnd"/>
    </w:p>
  </w:endnote>
  <w:endnote w:id="56">
    <w:p w14:paraId="4C44C88F" w14:textId="277A1F86"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p.177.</w:t>
      </w:r>
      <w:proofErr w:type="gramEnd"/>
    </w:p>
  </w:endnote>
  <w:endnote w:id="57">
    <w:p w14:paraId="0BF124F6" w14:textId="77777777"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proofErr w:type="gramStart"/>
      <w:r w:rsidRPr="00E738A8">
        <w:rPr>
          <w:rFonts w:ascii="Times New Roman" w:hAnsi="Times New Roman" w:cs="Times New Roman"/>
          <w:iCs/>
          <w:lang w:val="en-US"/>
        </w:rPr>
        <w:t xml:space="preserve">‘To </w:t>
      </w:r>
      <w:proofErr w:type="spellStart"/>
      <w:r w:rsidRPr="00E738A8">
        <w:rPr>
          <w:rFonts w:ascii="Times New Roman" w:hAnsi="Times New Roman" w:cs="Times New Roman"/>
          <w:iCs/>
          <w:lang w:val="en-US"/>
        </w:rPr>
        <w:t>Ottoline</w:t>
      </w:r>
      <w:proofErr w:type="spellEnd"/>
      <w:r w:rsidRPr="00E738A8">
        <w:rPr>
          <w:rFonts w:ascii="Times New Roman" w:hAnsi="Times New Roman" w:cs="Times New Roman"/>
          <w:iCs/>
          <w:lang w:val="en-US"/>
        </w:rPr>
        <w:t xml:space="preserve"> Morrell, [13 July 1917], </w:t>
      </w:r>
      <w:r w:rsidRPr="00E738A8">
        <w:rPr>
          <w:rFonts w:ascii="Times New Roman" w:hAnsi="Times New Roman" w:cs="Times New Roman"/>
          <w:i/>
          <w:iCs/>
          <w:lang w:val="en-US"/>
        </w:rPr>
        <w:t>The Collected Letters of Katherine Mansfield Volume One</w:t>
      </w:r>
      <w:r w:rsidRPr="00E738A8">
        <w:rPr>
          <w:rFonts w:ascii="Times New Roman" w:hAnsi="Times New Roman" w:cs="Times New Roman"/>
          <w:lang w:val="en-US"/>
        </w:rPr>
        <w:t>, edited by Vincent O'Sullivan, and Margaret Scott, (Oxford: Clarendon Press, 1984), p.316.</w:t>
      </w:r>
      <w:proofErr w:type="gramEnd"/>
    </w:p>
  </w:endnote>
  <w:endnote w:id="58">
    <w:p w14:paraId="3D23B45B"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iCs/>
          <w:lang w:val="en-US"/>
        </w:rPr>
        <w:t xml:space="preserve">To </w:t>
      </w:r>
      <w:proofErr w:type="spellStart"/>
      <w:r w:rsidRPr="00E738A8">
        <w:rPr>
          <w:rFonts w:ascii="Times New Roman" w:hAnsi="Times New Roman" w:cs="Times New Roman"/>
          <w:iCs/>
          <w:lang w:val="en-US"/>
        </w:rPr>
        <w:t>Ottoline</w:t>
      </w:r>
      <w:proofErr w:type="spellEnd"/>
      <w:r w:rsidRPr="00E738A8">
        <w:rPr>
          <w:rFonts w:ascii="Times New Roman" w:hAnsi="Times New Roman" w:cs="Times New Roman"/>
          <w:iCs/>
          <w:lang w:val="en-US"/>
        </w:rPr>
        <w:t xml:space="preserve"> Morrell, [13 July 1917]</w:t>
      </w:r>
    </w:p>
  </w:endnote>
  <w:endnote w:id="59">
    <w:p w14:paraId="1DCAC95F"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This use of flowers </w:t>
      </w:r>
      <w:r w:rsidRPr="00E738A8">
        <w:rPr>
          <w:rFonts w:ascii="Times New Roman" w:hAnsi="Times New Roman" w:cs="Times New Roman"/>
          <w:bCs/>
          <w:lang w:val="en-US"/>
        </w:rPr>
        <w:t xml:space="preserve">is a familiar move in Mansfield’s writing, and critic Sydney Janet Kaplan has identified Mansfield being aware of it in her very earliest published </w:t>
      </w:r>
      <w:proofErr w:type="gramStart"/>
      <w:r w:rsidRPr="00E738A8">
        <w:rPr>
          <w:rFonts w:ascii="Times New Roman" w:hAnsi="Times New Roman" w:cs="Times New Roman"/>
          <w:bCs/>
          <w:lang w:val="en-US"/>
        </w:rPr>
        <w:t>works</w:t>
      </w:r>
      <w:r w:rsidRPr="00E738A8">
        <w:rPr>
          <w:rFonts w:ascii="Times New Roman" w:hAnsi="Times New Roman" w:cs="Times New Roman"/>
        </w:rPr>
        <w:t xml:space="preserve"> ,</w:t>
      </w:r>
      <w:proofErr w:type="gramEnd"/>
      <w:r w:rsidRPr="00E738A8">
        <w:rPr>
          <w:rFonts w:ascii="Times New Roman" w:hAnsi="Times New Roman" w:cs="Times New Roman"/>
        </w:rPr>
        <w:t xml:space="preserve"> suggesting that </w:t>
      </w:r>
      <w:r w:rsidRPr="00E738A8">
        <w:rPr>
          <w:rFonts w:ascii="Times New Roman" w:hAnsi="Times New Roman" w:cs="Times New Roman"/>
          <w:lang w:val="en-US"/>
        </w:rPr>
        <w:t xml:space="preserve">Mansfield called an arrangement of flowers, 'such a subtle combination of the artificial and the natural - that is partly the secret of their charm' in 1907. Sydney Janet Kaplan, </w:t>
      </w:r>
      <w:r w:rsidRPr="00E738A8">
        <w:rPr>
          <w:rFonts w:ascii="Times New Roman" w:hAnsi="Times New Roman" w:cs="Times New Roman"/>
          <w:i/>
          <w:iCs/>
          <w:lang w:val="en-US"/>
        </w:rPr>
        <w:t>Katherine Mansfield and the Origins of Modernist Fiction</w:t>
      </w:r>
      <w:r w:rsidRPr="00E738A8">
        <w:rPr>
          <w:rFonts w:ascii="Times New Roman" w:hAnsi="Times New Roman" w:cs="Times New Roman"/>
          <w:lang w:val="en-US"/>
        </w:rPr>
        <w:t xml:space="preserve"> (Ithaca: Cornell University Press, 1991), p.56.</w:t>
      </w:r>
    </w:p>
  </w:endnote>
  <w:endnote w:id="60">
    <w:p w14:paraId="079C11D7" w14:textId="77777777"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‘To </w:t>
      </w:r>
      <w:proofErr w:type="spellStart"/>
      <w:r w:rsidRPr="00E738A8">
        <w:rPr>
          <w:rFonts w:ascii="Times New Roman" w:hAnsi="Times New Roman" w:cs="Times New Roman"/>
        </w:rPr>
        <w:t>Ottoline</w:t>
      </w:r>
      <w:proofErr w:type="spellEnd"/>
      <w:r w:rsidRPr="00E738A8">
        <w:rPr>
          <w:rFonts w:ascii="Times New Roman" w:hAnsi="Times New Roman" w:cs="Times New Roman"/>
        </w:rPr>
        <w:t xml:space="preserve"> </w:t>
      </w:r>
      <w:proofErr w:type="spellStart"/>
      <w:r w:rsidRPr="00E738A8">
        <w:rPr>
          <w:rFonts w:ascii="Times New Roman" w:hAnsi="Times New Roman" w:cs="Times New Roman"/>
        </w:rPr>
        <w:t>Morrel</w:t>
      </w:r>
      <w:proofErr w:type="spellEnd"/>
      <w:r w:rsidRPr="00E738A8">
        <w:rPr>
          <w:rFonts w:ascii="Times New Roman" w:hAnsi="Times New Roman" w:cs="Times New Roman"/>
        </w:rPr>
        <w:t xml:space="preserve"> [15 August 1917], </w:t>
      </w:r>
      <w:r w:rsidRPr="00E738A8">
        <w:rPr>
          <w:rFonts w:ascii="Times New Roman" w:hAnsi="Times New Roman" w:cs="Times New Roman"/>
          <w:i/>
          <w:iCs/>
          <w:lang w:val="en-US"/>
        </w:rPr>
        <w:t>The Collected Letters of Katherine Mansfield Volume One</w:t>
      </w:r>
      <w:r w:rsidRPr="00E738A8">
        <w:rPr>
          <w:rFonts w:ascii="Times New Roman" w:hAnsi="Times New Roman" w:cs="Times New Roman"/>
          <w:lang w:val="en-US"/>
        </w:rPr>
        <w:t>, p.325</w:t>
      </w:r>
    </w:p>
  </w:endnote>
  <w:endnote w:id="61">
    <w:p w14:paraId="09650DCC"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Michael O’Malley,</w:t>
      </w:r>
      <w:r w:rsidRPr="00E738A8">
        <w:rPr>
          <w:rFonts w:ascii="Times New Roman" w:hAnsi="Times New Roman" w:cs="Times New Roman"/>
          <w:i/>
          <w:iCs/>
          <w:lang w:val="en-US"/>
        </w:rPr>
        <w:t xml:space="preserve"> Face Value: The Entwined Histories of Money and Race in America</w:t>
      </w:r>
      <w:r w:rsidRPr="00E738A8">
        <w:rPr>
          <w:rFonts w:ascii="Times New Roman" w:hAnsi="Times New Roman" w:cs="Times New Roman"/>
          <w:lang w:val="en-US"/>
        </w:rPr>
        <w:t xml:space="preserve"> (Chicago University of Chicago Press, 2012), p.4.</w:t>
      </w:r>
    </w:p>
  </w:endnote>
  <w:endnote w:id="62">
    <w:p w14:paraId="220542C3" w14:textId="77777777" w:rsidR="00212435" w:rsidRPr="00E738A8" w:rsidRDefault="00212435" w:rsidP="00E738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‘To J.M </w:t>
      </w:r>
      <w:proofErr w:type="spellStart"/>
      <w:r w:rsidRPr="00E738A8">
        <w:rPr>
          <w:rFonts w:ascii="Times New Roman" w:hAnsi="Times New Roman" w:cs="Times New Roman"/>
        </w:rPr>
        <w:t>Murry</w:t>
      </w:r>
      <w:proofErr w:type="spellEnd"/>
      <w:r w:rsidRPr="00E738A8">
        <w:rPr>
          <w:rFonts w:ascii="Times New Roman" w:hAnsi="Times New Roman" w:cs="Times New Roman"/>
        </w:rPr>
        <w:t>, 3</w:t>
      </w:r>
      <w:r w:rsidRPr="00E738A8">
        <w:rPr>
          <w:rFonts w:ascii="Times New Roman" w:hAnsi="Times New Roman" w:cs="Times New Roman"/>
          <w:vertAlign w:val="superscript"/>
        </w:rPr>
        <w:t>rd</w:t>
      </w:r>
      <w:r w:rsidRPr="00E738A8">
        <w:rPr>
          <w:rFonts w:ascii="Times New Roman" w:hAnsi="Times New Roman" w:cs="Times New Roman"/>
        </w:rPr>
        <w:t xml:space="preserve"> February 1918’, </w:t>
      </w:r>
      <w:r w:rsidRPr="00E738A8">
        <w:rPr>
          <w:rFonts w:ascii="Times New Roman" w:hAnsi="Times New Roman" w:cs="Times New Roman"/>
          <w:i/>
          <w:iCs/>
          <w:lang w:val="en-US"/>
        </w:rPr>
        <w:t>The Collected Letters of Katherine Mansfield Volume Two</w:t>
      </w:r>
      <w:r w:rsidRPr="00E738A8">
        <w:rPr>
          <w:rFonts w:ascii="Times New Roman" w:hAnsi="Times New Roman" w:cs="Times New Roman"/>
          <w:iCs/>
          <w:lang w:val="en-US"/>
        </w:rPr>
        <w:t xml:space="preserve">, </w:t>
      </w:r>
      <w:r w:rsidRPr="00E738A8">
        <w:rPr>
          <w:rFonts w:ascii="Times New Roman" w:hAnsi="Times New Roman" w:cs="Times New Roman"/>
          <w:i/>
          <w:iCs/>
          <w:lang w:val="en-US"/>
        </w:rPr>
        <w:t>1918-1919</w:t>
      </w:r>
      <w:r w:rsidRPr="00E738A8">
        <w:rPr>
          <w:rFonts w:ascii="Times New Roman" w:hAnsi="Times New Roman" w:cs="Times New Roman"/>
          <w:lang w:val="en-US"/>
        </w:rPr>
        <w:t xml:space="preserve"> p.54</w:t>
      </w:r>
    </w:p>
  </w:endnote>
  <w:endnote w:id="63">
    <w:p w14:paraId="3EDEFE25"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Claire </w:t>
      </w:r>
      <w:proofErr w:type="spellStart"/>
      <w:r w:rsidRPr="00E738A8">
        <w:rPr>
          <w:rFonts w:ascii="Times New Roman" w:hAnsi="Times New Roman" w:cs="Times New Roman"/>
          <w:lang w:val="en-US"/>
        </w:rPr>
        <w:t>Tomalin</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Katherine Mansfield: A Secret Life</w:t>
      </w:r>
      <w:r w:rsidRPr="00E738A8">
        <w:rPr>
          <w:rFonts w:ascii="Times New Roman" w:hAnsi="Times New Roman" w:cs="Times New Roman"/>
          <w:lang w:val="en-US"/>
        </w:rPr>
        <w:t xml:space="preserve"> (London: Penguin, 1988).</w:t>
      </w:r>
    </w:p>
  </w:endnote>
  <w:endnote w:id="64">
    <w:p w14:paraId="72A0811B" w14:textId="4E979226"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Mansfield, </w:t>
      </w:r>
      <w:r w:rsidRPr="00E738A8">
        <w:rPr>
          <w:rFonts w:ascii="Times New Roman" w:hAnsi="Times New Roman" w:cs="Times New Roman"/>
          <w:i/>
          <w:lang w:val="en-US"/>
        </w:rPr>
        <w:t>The Collected Stories</w:t>
      </w:r>
      <w:r w:rsidRPr="00E738A8">
        <w:rPr>
          <w:rFonts w:ascii="Times New Roman" w:hAnsi="Times New Roman" w:cs="Times New Roman"/>
          <w:lang w:val="en-US"/>
        </w:rPr>
        <w:t>, p.61.</w:t>
      </w:r>
    </w:p>
  </w:endnote>
  <w:endnote w:id="65">
    <w:p w14:paraId="2FAC2687" w14:textId="46FC0D50"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p.60.</w:t>
      </w:r>
      <w:proofErr w:type="gramEnd"/>
    </w:p>
  </w:endnote>
  <w:endnote w:id="66">
    <w:p w14:paraId="59CB802E" w14:textId="1B7A8990"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p.68.</w:t>
      </w:r>
      <w:proofErr w:type="gramEnd"/>
    </w:p>
  </w:endnote>
  <w:endnote w:id="67">
    <w:p w14:paraId="5356E436" w14:textId="2749F47D" w:rsidR="00212435" w:rsidRPr="00E738A8" w:rsidRDefault="00212435" w:rsidP="00E738A8">
      <w:pPr>
        <w:widowControl w:val="0"/>
        <w:autoSpaceDE w:val="0"/>
        <w:autoSpaceDN w:val="0"/>
        <w:adjustRightInd w:val="0"/>
        <w:rPr>
          <w:rFonts w:ascii="Times New Roman" w:hAnsi="Times New Roman" w:cs="Times New Roman"/>
          <w:b/>
          <w:bCs/>
          <w:color w:val="262626"/>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color w:val="262626"/>
          <w:lang w:val="en-US"/>
        </w:rPr>
        <w:t>Jill Suzanne Smith,</w:t>
      </w:r>
      <w:r w:rsidRPr="00E738A8">
        <w:rPr>
          <w:rFonts w:ascii="Times New Roman" w:hAnsi="Times New Roman" w:cs="Times New Roman"/>
          <w:b/>
          <w:bCs/>
          <w:color w:val="262626"/>
          <w:lang w:val="en-US"/>
        </w:rPr>
        <w:t xml:space="preserve"> </w:t>
      </w:r>
      <w:r w:rsidRPr="00E738A8">
        <w:rPr>
          <w:rFonts w:ascii="Times New Roman" w:hAnsi="Times New Roman" w:cs="Times New Roman"/>
          <w:bCs/>
          <w:i/>
          <w:color w:val="262626"/>
          <w:lang w:val="en-US"/>
        </w:rPr>
        <w:t>Berlin Coquette: Prostitution and the New German Woman, 1890–1933</w:t>
      </w:r>
      <w:r w:rsidRPr="00E738A8">
        <w:rPr>
          <w:rFonts w:ascii="Times New Roman" w:hAnsi="Times New Roman" w:cs="Times New Roman"/>
          <w:bCs/>
          <w:color w:val="262626"/>
          <w:lang w:val="en-US"/>
        </w:rPr>
        <w:t>, (</w:t>
      </w:r>
      <w:r w:rsidRPr="00E738A8">
        <w:rPr>
          <w:rFonts w:ascii="Times New Roman" w:hAnsi="Times New Roman" w:cs="Times New Roman"/>
          <w:lang w:val="en-US"/>
        </w:rPr>
        <w:t>Ithaca</w:t>
      </w:r>
      <w:r w:rsidRPr="00E738A8">
        <w:rPr>
          <w:rFonts w:ascii="Times New Roman" w:hAnsi="Times New Roman" w:cs="Times New Roman"/>
          <w:bCs/>
          <w:color w:val="262626"/>
          <w:lang w:val="en-US"/>
        </w:rPr>
        <w:t xml:space="preserve">: Cornell University Press, 2014), </w:t>
      </w:r>
      <w:r w:rsidRPr="00E738A8">
        <w:rPr>
          <w:rFonts w:ascii="Times New Roman" w:hAnsi="Times New Roman" w:cs="Times New Roman"/>
          <w:color w:val="262626"/>
          <w:lang w:val="en-US"/>
        </w:rPr>
        <w:t>p.46</w:t>
      </w:r>
    </w:p>
  </w:endnote>
  <w:endnote w:id="68">
    <w:p w14:paraId="0508CB84" w14:textId="27433234"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Mansfield, </w:t>
      </w:r>
      <w:r w:rsidRPr="00E738A8">
        <w:rPr>
          <w:rFonts w:ascii="Times New Roman" w:hAnsi="Times New Roman" w:cs="Times New Roman"/>
          <w:i/>
          <w:lang w:val="en-US"/>
        </w:rPr>
        <w:t>The Collected Stories</w:t>
      </w:r>
      <w:r w:rsidRPr="00E738A8">
        <w:rPr>
          <w:rFonts w:ascii="Times New Roman" w:hAnsi="Times New Roman" w:cs="Times New Roman"/>
          <w:lang w:val="en-US"/>
        </w:rPr>
        <w:t>, p.71.</w:t>
      </w:r>
    </w:p>
  </w:endnote>
  <w:endnote w:id="69">
    <w:p w14:paraId="40922E18" w14:textId="01085BB9"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p.71.</w:t>
      </w:r>
      <w:proofErr w:type="gramEnd"/>
    </w:p>
  </w:endnote>
  <w:endnote w:id="70">
    <w:p w14:paraId="51940180" w14:textId="59043597"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p.73.</w:t>
      </w:r>
      <w:proofErr w:type="gramEnd"/>
    </w:p>
  </w:endnote>
  <w:endnote w:id="71">
    <w:p w14:paraId="514951AC" w14:textId="031264CF"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p.87.</w:t>
      </w:r>
      <w:proofErr w:type="gramEnd"/>
    </w:p>
  </w:endnote>
  <w:endnote w:id="72">
    <w:p w14:paraId="10007490"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Emily </w:t>
      </w:r>
      <w:proofErr w:type="spellStart"/>
      <w:r w:rsidRPr="00E738A8">
        <w:rPr>
          <w:rFonts w:ascii="Times New Roman" w:hAnsi="Times New Roman" w:cs="Times New Roman"/>
          <w:lang w:val="en-US"/>
        </w:rPr>
        <w:t>Apter</w:t>
      </w:r>
      <w:proofErr w:type="spellEnd"/>
      <w:r w:rsidRPr="00E738A8">
        <w:rPr>
          <w:rFonts w:ascii="Times New Roman" w:hAnsi="Times New Roman" w:cs="Times New Roman"/>
          <w:lang w:val="en-US"/>
        </w:rPr>
        <w:t xml:space="preserve">, </w:t>
      </w:r>
      <w:r w:rsidRPr="00E738A8">
        <w:rPr>
          <w:rFonts w:ascii="Times New Roman" w:hAnsi="Times New Roman" w:cs="Times New Roman"/>
          <w:i/>
          <w:iCs/>
          <w:lang w:val="en-US"/>
        </w:rPr>
        <w:t xml:space="preserve">The Translation </w:t>
      </w:r>
      <w:proofErr w:type="spellStart"/>
      <w:r w:rsidRPr="00E738A8">
        <w:rPr>
          <w:rFonts w:ascii="Times New Roman" w:hAnsi="Times New Roman" w:cs="Times New Roman"/>
          <w:i/>
          <w:iCs/>
          <w:lang w:val="en-US"/>
        </w:rPr>
        <w:t>Zome</w:t>
      </w:r>
      <w:proofErr w:type="spellEnd"/>
      <w:r w:rsidRPr="00E738A8">
        <w:rPr>
          <w:rFonts w:ascii="Times New Roman" w:hAnsi="Times New Roman" w:cs="Times New Roman"/>
          <w:i/>
          <w:iCs/>
          <w:lang w:val="en-US"/>
        </w:rPr>
        <w:t>: The New Comparative Literature</w:t>
      </w:r>
      <w:r w:rsidRPr="00E738A8">
        <w:rPr>
          <w:rFonts w:ascii="Times New Roman" w:hAnsi="Times New Roman" w:cs="Times New Roman"/>
          <w:lang w:val="en-US"/>
        </w:rPr>
        <w:t xml:space="preserve"> (Princeton: Princeton University Press, 2006).</w:t>
      </w:r>
    </w:p>
  </w:endnote>
  <w:endnote w:id="73">
    <w:p w14:paraId="2EF99CAA" w14:textId="0969559C"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Mansfield, </w:t>
      </w:r>
      <w:r w:rsidRPr="00E738A8">
        <w:rPr>
          <w:rFonts w:ascii="Times New Roman" w:hAnsi="Times New Roman" w:cs="Times New Roman"/>
          <w:i/>
          <w:lang w:val="en-US"/>
        </w:rPr>
        <w:t>The Collected Stories</w:t>
      </w:r>
      <w:r w:rsidRPr="00E738A8">
        <w:rPr>
          <w:rFonts w:ascii="Times New Roman" w:hAnsi="Times New Roman" w:cs="Times New Roman"/>
          <w:lang w:val="en-US"/>
        </w:rPr>
        <w:t>, p.64.</w:t>
      </w:r>
    </w:p>
  </w:endnote>
  <w:endnote w:id="74">
    <w:p w14:paraId="643CB322" w14:textId="349A5483"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p.64.</w:t>
      </w:r>
      <w:proofErr w:type="gramEnd"/>
    </w:p>
  </w:endnote>
  <w:endnote w:id="75">
    <w:p w14:paraId="6C1321E2" w14:textId="2F2B69DA"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p.65.</w:t>
      </w:r>
      <w:proofErr w:type="gramEnd"/>
    </w:p>
  </w:endnote>
  <w:endnote w:id="76">
    <w:p w14:paraId="2DA8DC3A" w14:textId="28911136"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p.66.</w:t>
      </w:r>
      <w:proofErr w:type="gramEnd"/>
    </w:p>
  </w:endnote>
  <w:endnote w:id="77">
    <w:p w14:paraId="7F532E06" w14:textId="53381662"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p.66.</w:t>
      </w:r>
      <w:proofErr w:type="gramEnd"/>
    </w:p>
  </w:endnote>
  <w:endnote w:id="78">
    <w:p w14:paraId="65742CFA" w14:textId="6F8336D7"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p.68.</w:t>
      </w:r>
      <w:proofErr w:type="gramEnd"/>
    </w:p>
  </w:endnote>
  <w:endnote w:id="79">
    <w:p w14:paraId="78E45802" w14:textId="074E3232"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p.91.</w:t>
      </w:r>
      <w:proofErr w:type="gramEnd"/>
    </w:p>
  </w:endnote>
  <w:endnote w:id="80">
    <w:p w14:paraId="7DE69EF0" w14:textId="0960D573" w:rsidR="00212435" w:rsidRPr="00E738A8" w:rsidRDefault="00212435" w:rsidP="00E738A8">
      <w:pPr>
        <w:pStyle w:val="EndnoteText"/>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ibid, p.68.</w:t>
      </w:r>
      <w:proofErr w:type="gramEnd"/>
    </w:p>
  </w:endnote>
  <w:endnote w:id="81">
    <w:p w14:paraId="76EF7DC2" w14:textId="77777777"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r w:rsidRPr="00E738A8">
        <w:rPr>
          <w:rFonts w:ascii="Times New Roman" w:hAnsi="Times New Roman" w:cs="Times New Roman"/>
          <w:lang w:val="en-US"/>
        </w:rPr>
        <w:t xml:space="preserve">Pamela Dunbar, </w:t>
      </w:r>
      <w:r w:rsidRPr="00E738A8">
        <w:rPr>
          <w:rFonts w:ascii="Times New Roman" w:hAnsi="Times New Roman" w:cs="Times New Roman"/>
          <w:i/>
          <w:iCs/>
          <w:lang w:val="en-US"/>
        </w:rPr>
        <w:t>Radical Mansfield: Double Discourse in Katherine Mansfield's Short Stories</w:t>
      </w:r>
      <w:r w:rsidRPr="00E738A8">
        <w:rPr>
          <w:rFonts w:ascii="Times New Roman" w:hAnsi="Times New Roman" w:cs="Times New Roman"/>
          <w:lang w:val="en-US"/>
        </w:rPr>
        <w:t xml:space="preserve"> (London: Palgrave, 1997) and </w:t>
      </w:r>
      <w:proofErr w:type="spellStart"/>
      <w:r w:rsidRPr="00E738A8">
        <w:rPr>
          <w:rFonts w:ascii="Times New Roman" w:hAnsi="Times New Roman" w:cs="Times New Roman"/>
          <w:lang w:val="en-US"/>
        </w:rPr>
        <w:t>Elleke</w:t>
      </w:r>
      <w:proofErr w:type="spellEnd"/>
      <w:r w:rsidRPr="00E738A8">
        <w:rPr>
          <w:rFonts w:ascii="Times New Roman" w:hAnsi="Times New Roman" w:cs="Times New Roman"/>
          <w:lang w:val="en-US"/>
        </w:rPr>
        <w:t xml:space="preserve"> </w:t>
      </w:r>
      <w:proofErr w:type="spellStart"/>
      <w:r w:rsidRPr="00E738A8">
        <w:rPr>
          <w:rFonts w:ascii="Times New Roman" w:hAnsi="Times New Roman" w:cs="Times New Roman"/>
          <w:lang w:val="en-US"/>
        </w:rPr>
        <w:t>Boehmer</w:t>
      </w:r>
      <w:proofErr w:type="spellEnd"/>
      <w:r w:rsidRPr="00E738A8">
        <w:rPr>
          <w:rFonts w:ascii="Times New Roman" w:hAnsi="Times New Roman" w:cs="Times New Roman"/>
          <w:lang w:val="en-US"/>
        </w:rPr>
        <w:t xml:space="preserve">, 'Mansfield as Colonialist Modernist: Difference Within', in </w:t>
      </w:r>
      <w:r w:rsidRPr="00E738A8">
        <w:rPr>
          <w:rFonts w:ascii="Times New Roman" w:hAnsi="Times New Roman" w:cs="Times New Roman"/>
          <w:i/>
          <w:iCs/>
          <w:lang w:val="en-US"/>
        </w:rPr>
        <w:t xml:space="preserve">Celebrating Katherine Mansfield: A Centenary </w:t>
      </w:r>
      <w:r w:rsidRPr="00E738A8">
        <w:rPr>
          <w:rFonts w:ascii="Times New Roman" w:hAnsi="Times New Roman" w:cs="Times New Roman"/>
          <w:lang w:val="en-US"/>
        </w:rPr>
        <w:t xml:space="preserve">ed. by Gerri </w:t>
      </w:r>
      <w:proofErr w:type="spellStart"/>
      <w:r w:rsidRPr="00E738A8">
        <w:rPr>
          <w:rFonts w:ascii="Times New Roman" w:hAnsi="Times New Roman" w:cs="Times New Roman"/>
          <w:lang w:val="en-US"/>
        </w:rPr>
        <w:t>Kimber</w:t>
      </w:r>
      <w:proofErr w:type="spellEnd"/>
      <w:r w:rsidRPr="00E738A8">
        <w:rPr>
          <w:rFonts w:ascii="Times New Roman" w:hAnsi="Times New Roman" w:cs="Times New Roman"/>
          <w:lang w:val="en-US"/>
        </w:rPr>
        <w:t xml:space="preserve"> and Janet Wilson (London: Palgrave, 2011).</w:t>
      </w:r>
    </w:p>
  </w:endnote>
  <w:endnote w:id="82">
    <w:p w14:paraId="301FF0B5" w14:textId="42DB6F69" w:rsidR="00212435" w:rsidRPr="00E738A8" w:rsidRDefault="00212435" w:rsidP="00E738A8">
      <w:pPr>
        <w:widowControl w:val="0"/>
        <w:autoSpaceDE w:val="0"/>
        <w:autoSpaceDN w:val="0"/>
        <w:adjustRightInd w:val="0"/>
        <w:ind w:right="-720"/>
        <w:rPr>
          <w:rFonts w:ascii="Times New Roman" w:hAnsi="Times New Roman" w:cs="Times New Roman"/>
          <w:lang w:val="en-US"/>
        </w:rPr>
      </w:pPr>
      <w:r w:rsidRPr="00E738A8">
        <w:rPr>
          <w:rStyle w:val="EndnoteReference"/>
          <w:rFonts w:ascii="Times New Roman" w:hAnsi="Times New Roman" w:cs="Times New Roman"/>
        </w:rPr>
        <w:endnoteRef/>
      </w:r>
      <w:r w:rsidRPr="00E738A8">
        <w:rPr>
          <w:rFonts w:ascii="Times New Roman" w:hAnsi="Times New Roman" w:cs="Times New Roman"/>
        </w:rPr>
        <w:t xml:space="preserve"> </w:t>
      </w:r>
      <w:proofErr w:type="gramStart"/>
      <w:r w:rsidRPr="00E738A8">
        <w:rPr>
          <w:rFonts w:ascii="Times New Roman" w:hAnsi="Times New Roman" w:cs="Times New Roman"/>
          <w:lang w:val="en-US"/>
        </w:rPr>
        <w:t xml:space="preserve">Cherry </w:t>
      </w:r>
      <w:proofErr w:type="spellStart"/>
      <w:r w:rsidRPr="00E738A8">
        <w:rPr>
          <w:rFonts w:ascii="Times New Roman" w:hAnsi="Times New Roman" w:cs="Times New Roman"/>
          <w:lang w:val="en-US"/>
        </w:rPr>
        <w:t>Hankin</w:t>
      </w:r>
      <w:proofErr w:type="spellEnd"/>
      <w:r w:rsidRPr="00E738A8">
        <w:rPr>
          <w:rFonts w:ascii="Times New Roman" w:hAnsi="Times New Roman" w:cs="Times New Roman"/>
          <w:lang w:val="en-US"/>
        </w:rPr>
        <w:t xml:space="preserve">, ed., </w:t>
      </w:r>
      <w:r w:rsidRPr="00E738A8">
        <w:rPr>
          <w:rFonts w:ascii="Times New Roman" w:hAnsi="Times New Roman" w:cs="Times New Roman"/>
          <w:i/>
          <w:iCs/>
          <w:lang w:val="en-US"/>
        </w:rPr>
        <w:t xml:space="preserve">Letters between Katherine Mansfield and John Middleton </w:t>
      </w:r>
      <w:proofErr w:type="spellStart"/>
      <w:r w:rsidRPr="00E738A8">
        <w:rPr>
          <w:rFonts w:ascii="Times New Roman" w:hAnsi="Times New Roman" w:cs="Times New Roman"/>
          <w:i/>
          <w:iCs/>
          <w:lang w:val="en-US"/>
        </w:rPr>
        <w:t>Murry</w:t>
      </w:r>
      <w:proofErr w:type="spellEnd"/>
      <w:r w:rsidRPr="00E738A8">
        <w:rPr>
          <w:rFonts w:ascii="Times New Roman" w:hAnsi="Times New Roman" w:cs="Times New Roman"/>
          <w:lang w:val="en-US"/>
        </w:rPr>
        <w:t xml:space="preserve"> (London: Virago Press, 1988), p.302.</w:t>
      </w:r>
      <w:proofErr w:type="gramEnd"/>
    </w:p>
    <w:p w14:paraId="0B7D92F9" w14:textId="01325145" w:rsidR="00212435" w:rsidRPr="00E738A8" w:rsidRDefault="00212435" w:rsidP="00E738A8">
      <w:pPr>
        <w:rPr>
          <w:rFonts w:ascii="Times New Roman" w:hAnsi="Times New Roman" w:cs="Times New Roman"/>
          <w:bCs/>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86254" w14:textId="77777777" w:rsidR="00212435" w:rsidRDefault="00212435" w:rsidP="00BD07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C319E" w14:textId="77777777" w:rsidR="00212435" w:rsidRDefault="00212435" w:rsidP="00BD077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A976D" w14:textId="77777777" w:rsidR="00212435" w:rsidRDefault="00212435" w:rsidP="00BD07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F25">
      <w:rPr>
        <w:rStyle w:val="PageNumber"/>
        <w:noProof/>
      </w:rPr>
      <w:t>15</w:t>
    </w:r>
    <w:r>
      <w:rPr>
        <w:rStyle w:val="PageNumber"/>
      </w:rPr>
      <w:fldChar w:fldCharType="end"/>
    </w:r>
  </w:p>
  <w:p w14:paraId="04B6092C" w14:textId="77777777" w:rsidR="00212435" w:rsidRDefault="00212435" w:rsidP="00BD077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3669E" w14:textId="77777777" w:rsidR="00212435" w:rsidRDefault="00212435" w:rsidP="00DE7E74">
      <w:r>
        <w:separator/>
      </w:r>
    </w:p>
  </w:footnote>
  <w:footnote w:type="continuationSeparator" w:id="0">
    <w:p w14:paraId="7CC78597" w14:textId="77777777" w:rsidR="00212435" w:rsidRDefault="00212435" w:rsidP="00DE7E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54396"/>
    <w:multiLevelType w:val="hybridMultilevel"/>
    <w:tmpl w:val="FC4A5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F5490F"/>
    <w:multiLevelType w:val="hybridMultilevel"/>
    <w:tmpl w:val="3E22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84"/>
    <w:rsid w:val="000000F7"/>
    <w:rsid w:val="0000129E"/>
    <w:rsid w:val="00004317"/>
    <w:rsid w:val="00004F79"/>
    <w:rsid w:val="00004FCA"/>
    <w:rsid w:val="00006C97"/>
    <w:rsid w:val="00010C85"/>
    <w:rsid w:val="000115B2"/>
    <w:rsid w:val="00011E8E"/>
    <w:rsid w:val="000141CD"/>
    <w:rsid w:val="0001765A"/>
    <w:rsid w:val="0002043C"/>
    <w:rsid w:val="00021A9E"/>
    <w:rsid w:val="0002311E"/>
    <w:rsid w:val="00023D5A"/>
    <w:rsid w:val="00025CDA"/>
    <w:rsid w:val="00026267"/>
    <w:rsid w:val="00032259"/>
    <w:rsid w:val="00032AE6"/>
    <w:rsid w:val="00040694"/>
    <w:rsid w:val="0004228F"/>
    <w:rsid w:val="000431EE"/>
    <w:rsid w:val="00043613"/>
    <w:rsid w:val="00043A56"/>
    <w:rsid w:val="0004556A"/>
    <w:rsid w:val="00045750"/>
    <w:rsid w:val="0004609D"/>
    <w:rsid w:val="00046AFC"/>
    <w:rsid w:val="0004772D"/>
    <w:rsid w:val="00052DAC"/>
    <w:rsid w:val="00053477"/>
    <w:rsid w:val="000536D3"/>
    <w:rsid w:val="00053BC0"/>
    <w:rsid w:val="000547B1"/>
    <w:rsid w:val="000547E7"/>
    <w:rsid w:val="00054AA7"/>
    <w:rsid w:val="00055186"/>
    <w:rsid w:val="000553D2"/>
    <w:rsid w:val="000554C9"/>
    <w:rsid w:val="00056188"/>
    <w:rsid w:val="00056402"/>
    <w:rsid w:val="00056E8E"/>
    <w:rsid w:val="000573FD"/>
    <w:rsid w:val="000575FB"/>
    <w:rsid w:val="0006311C"/>
    <w:rsid w:val="00063B79"/>
    <w:rsid w:val="000643D9"/>
    <w:rsid w:val="00064F8B"/>
    <w:rsid w:val="00065031"/>
    <w:rsid w:val="000672FB"/>
    <w:rsid w:val="0007235A"/>
    <w:rsid w:val="00073374"/>
    <w:rsid w:val="00076A2D"/>
    <w:rsid w:val="00076C37"/>
    <w:rsid w:val="00076D14"/>
    <w:rsid w:val="000804F8"/>
    <w:rsid w:val="00080DDC"/>
    <w:rsid w:val="00081415"/>
    <w:rsid w:val="00082919"/>
    <w:rsid w:val="000838F8"/>
    <w:rsid w:val="0008465D"/>
    <w:rsid w:val="00084F43"/>
    <w:rsid w:val="00085752"/>
    <w:rsid w:val="00086C7C"/>
    <w:rsid w:val="00086CFB"/>
    <w:rsid w:val="000902DD"/>
    <w:rsid w:val="00093725"/>
    <w:rsid w:val="0009412A"/>
    <w:rsid w:val="00094FD4"/>
    <w:rsid w:val="0009564D"/>
    <w:rsid w:val="00095797"/>
    <w:rsid w:val="00096B20"/>
    <w:rsid w:val="000A1107"/>
    <w:rsid w:val="000A33B0"/>
    <w:rsid w:val="000A36ED"/>
    <w:rsid w:val="000A4E00"/>
    <w:rsid w:val="000A723E"/>
    <w:rsid w:val="000A7C07"/>
    <w:rsid w:val="000B156C"/>
    <w:rsid w:val="000B285D"/>
    <w:rsid w:val="000B2C4C"/>
    <w:rsid w:val="000B3016"/>
    <w:rsid w:val="000B474B"/>
    <w:rsid w:val="000B4971"/>
    <w:rsid w:val="000B4E48"/>
    <w:rsid w:val="000B5CEE"/>
    <w:rsid w:val="000B60DC"/>
    <w:rsid w:val="000B799C"/>
    <w:rsid w:val="000C062E"/>
    <w:rsid w:val="000C1D70"/>
    <w:rsid w:val="000C3201"/>
    <w:rsid w:val="000C3BEC"/>
    <w:rsid w:val="000C441F"/>
    <w:rsid w:val="000C44F2"/>
    <w:rsid w:val="000C5C80"/>
    <w:rsid w:val="000C6935"/>
    <w:rsid w:val="000C7072"/>
    <w:rsid w:val="000C70B6"/>
    <w:rsid w:val="000C7348"/>
    <w:rsid w:val="000C759C"/>
    <w:rsid w:val="000D00C2"/>
    <w:rsid w:val="000D0651"/>
    <w:rsid w:val="000D140B"/>
    <w:rsid w:val="000D17FB"/>
    <w:rsid w:val="000D2749"/>
    <w:rsid w:val="000D2B1F"/>
    <w:rsid w:val="000D346B"/>
    <w:rsid w:val="000D4ECF"/>
    <w:rsid w:val="000D5C3A"/>
    <w:rsid w:val="000D63A5"/>
    <w:rsid w:val="000D65D0"/>
    <w:rsid w:val="000D7EE4"/>
    <w:rsid w:val="000E007B"/>
    <w:rsid w:val="000E5B3A"/>
    <w:rsid w:val="000E6C17"/>
    <w:rsid w:val="000E6D5D"/>
    <w:rsid w:val="000E7330"/>
    <w:rsid w:val="000F0AF9"/>
    <w:rsid w:val="000F35D5"/>
    <w:rsid w:val="000F4712"/>
    <w:rsid w:val="000F52A3"/>
    <w:rsid w:val="0010259C"/>
    <w:rsid w:val="00102BE7"/>
    <w:rsid w:val="00104575"/>
    <w:rsid w:val="00104F10"/>
    <w:rsid w:val="00110B4A"/>
    <w:rsid w:val="00113CAA"/>
    <w:rsid w:val="001141AA"/>
    <w:rsid w:val="00115183"/>
    <w:rsid w:val="001159EE"/>
    <w:rsid w:val="0011721A"/>
    <w:rsid w:val="00117389"/>
    <w:rsid w:val="0011751E"/>
    <w:rsid w:val="00121328"/>
    <w:rsid w:val="001224DE"/>
    <w:rsid w:val="00122FB6"/>
    <w:rsid w:val="001250A2"/>
    <w:rsid w:val="00126E1A"/>
    <w:rsid w:val="00126E58"/>
    <w:rsid w:val="001317D5"/>
    <w:rsid w:val="00131A42"/>
    <w:rsid w:val="00132179"/>
    <w:rsid w:val="00132887"/>
    <w:rsid w:val="00132A3F"/>
    <w:rsid w:val="00137A3A"/>
    <w:rsid w:val="00142034"/>
    <w:rsid w:val="00143BC7"/>
    <w:rsid w:val="001440AE"/>
    <w:rsid w:val="00145500"/>
    <w:rsid w:val="001463E9"/>
    <w:rsid w:val="00146E7E"/>
    <w:rsid w:val="00147599"/>
    <w:rsid w:val="00150C09"/>
    <w:rsid w:val="00152FDD"/>
    <w:rsid w:val="00153957"/>
    <w:rsid w:val="0015445A"/>
    <w:rsid w:val="00154731"/>
    <w:rsid w:val="00154A38"/>
    <w:rsid w:val="001551F7"/>
    <w:rsid w:val="00155B87"/>
    <w:rsid w:val="0015781F"/>
    <w:rsid w:val="00165E0A"/>
    <w:rsid w:val="001662C1"/>
    <w:rsid w:val="00166C31"/>
    <w:rsid w:val="00167549"/>
    <w:rsid w:val="00170EBD"/>
    <w:rsid w:val="001715D6"/>
    <w:rsid w:val="00171D3D"/>
    <w:rsid w:val="00172746"/>
    <w:rsid w:val="00172778"/>
    <w:rsid w:val="00172895"/>
    <w:rsid w:val="00173E79"/>
    <w:rsid w:val="0017486F"/>
    <w:rsid w:val="001753AC"/>
    <w:rsid w:val="001758B1"/>
    <w:rsid w:val="00176DB3"/>
    <w:rsid w:val="00177005"/>
    <w:rsid w:val="00180873"/>
    <w:rsid w:val="00181447"/>
    <w:rsid w:val="0018191F"/>
    <w:rsid w:val="001828B6"/>
    <w:rsid w:val="00182B1D"/>
    <w:rsid w:val="0018438B"/>
    <w:rsid w:val="00184E60"/>
    <w:rsid w:val="0018546D"/>
    <w:rsid w:val="001864E9"/>
    <w:rsid w:val="0018760C"/>
    <w:rsid w:val="00187D8B"/>
    <w:rsid w:val="00187D8E"/>
    <w:rsid w:val="00190DF2"/>
    <w:rsid w:val="00192D72"/>
    <w:rsid w:val="001942E1"/>
    <w:rsid w:val="00195503"/>
    <w:rsid w:val="001A0D26"/>
    <w:rsid w:val="001A12D8"/>
    <w:rsid w:val="001A358E"/>
    <w:rsid w:val="001A4474"/>
    <w:rsid w:val="001B20C3"/>
    <w:rsid w:val="001B4435"/>
    <w:rsid w:val="001B4603"/>
    <w:rsid w:val="001B678E"/>
    <w:rsid w:val="001B6E88"/>
    <w:rsid w:val="001B727A"/>
    <w:rsid w:val="001C02EF"/>
    <w:rsid w:val="001C061B"/>
    <w:rsid w:val="001C086B"/>
    <w:rsid w:val="001C32AF"/>
    <w:rsid w:val="001C37A0"/>
    <w:rsid w:val="001C4ED4"/>
    <w:rsid w:val="001C5A10"/>
    <w:rsid w:val="001D0A8F"/>
    <w:rsid w:val="001D1149"/>
    <w:rsid w:val="001D1318"/>
    <w:rsid w:val="001D5E5E"/>
    <w:rsid w:val="001D63A2"/>
    <w:rsid w:val="001D7D58"/>
    <w:rsid w:val="001E0049"/>
    <w:rsid w:val="001E00CC"/>
    <w:rsid w:val="001E01B2"/>
    <w:rsid w:val="001E07BB"/>
    <w:rsid w:val="001E0BA8"/>
    <w:rsid w:val="001E0DC7"/>
    <w:rsid w:val="001E227D"/>
    <w:rsid w:val="001E25E8"/>
    <w:rsid w:val="001E3202"/>
    <w:rsid w:val="001E5CA5"/>
    <w:rsid w:val="001E65EF"/>
    <w:rsid w:val="001E7913"/>
    <w:rsid w:val="001F1309"/>
    <w:rsid w:val="001F1F23"/>
    <w:rsid w:val="001F21D0"/>
    <w:rsid w:val="001F269F"/>
    <w:rsid w:val="001F29B9"/>
    <w:rsid w:val="001F29D4"/>
    <w:rsid w:val="001F3637"/>
    <w:rsid w:val="001F3F8E"/>
    <w:rsid w:val="001F44EC"/>
    <w:rsid w:val="001F5647"/>
    <w:rsid w:val="001F677D"/>
    <w:rsid w:val="001F7D5D"/>
    <w:rsid w:val="00200893"/>
    <w:rsid w:val="002008C0"/>
    <w:rsid w:val="002016C2"/>
    <w:rsid w:val="00201B24"/>
    <w:rsid w:val="0020444C"/>
    <w:rsid w:val="00204BB1"/>
    <w:rsid w:val="00205222"/>
    <w:rsid w:val="002054D5"/>
    <w:rsid w:val="00205BE2"/>
    <w:rsid w:val="00206FB2"/>
    <w:rsid w:val="00210584"/>
    <w:rsid w:val="0021067A"/>
    <w:rsid w:val="00212435"/>
    <w:rsid w:val="00212859"/>
    <w:rsid w:val="00213348"/>
    <w:rsid w:val="0021516E"/>
    <w:rsid w:val="002162CF"/>
    <w:rsid w:val="00220596"/>
    <w:rsid w:val="002211F8"/>
    <w:rsid w:val="002218D0"/>
    <w:rsid w:val="0022287F"/>
    <w:rsid w:val="00223D10"/>
    <w:rsid w:val="00224124"/>
    <w:rsid w:val="00224F3C"/>
    <w:rsid w:val="00226489"/>
    <w:rsid w:val="002275AA"/>
    <w:rsid w:val="002276C4"/>
    <w:rsid w:val="00227727"/>
    <w:rsid w:val="00230602"/>
    <w:rsid w:val="00230AF7"/>
    <w:rsid w:val="0023173B"/>
    <w:rsid w:val="00232E8E"/>
    <w:rsid w:val="0023380B"/>
    <w:rsid w:val="00233E1A"/>
    <w:rsid w:val="00233F9A"/>
    <w:rsid w:val="002357EC"/>
    <w:rsid w:val="00236A7F"/>
    <w:rsid w:val="00241500"/>
    <w:rsid w:val="00241718"/>
    <w:rsid w:val="0024274D"/>
    <w:rsid w:val="00244A75"/>
    <w:rsid w:val="00245625"/>
    <w:rsid w:val="002462B7"/>
    <w:rsid w:val="002467F3"/>
    <w:rsid w:val="002476A4"/>
    <w:rsid w:val="00247AF9"/>
    <w:rsid w:val="002510BF"/>
    <w:rsid w:val="002517D1"/>
    <w:rsid w:val="00252A51"/>
    <w:rsid w:val="00252AF8"/>
    <w:rsid w:val="00253B52"/>
    <w:rsid w:val="002568E5"/>
    <w:rsid w:val="002575A9"/>
    <w:rsid w:val="002576F5"/>
    <w:rsid w:val="002617D8"/>
    <w:rsid w:val="0026230E"/>
    <w:rsid w:val="00262396"/>
    <w:rsid w:val="0026243C"/>
    <w:rsid w:val="002633D6"/>
    <w:rsid w:val="00263B2D"/>
    <w:rsid w:val="002648F4"/>
    <w:rsid w:val="0026495D"/>
    <w:rsid w:val="0026730F"/>
    <w:rsid w:val="002703D3"/>
    <w:rsid w:val="00270561"/>
    <w:rsid w:val="002707A3"/>
    <w:rsid w:val="00270944"/>
    <w:rsid w:val="00270C79"/>
    <w:rsid w:val="00270D6E"/>
    <w:rsid w:val="0027144D"/>
    <w:rsid w:val="00271A34"/>
    <w:rsid w:val="00271F24"/>
    <w:rsid w:val="0027276B"/>
    <w:rsid w:val="00273516"/>
    <w:rsid w:val="00274291"/>
    <w:rsid w:val="00275640"/>
    <w:rsid w:val="00275ED2"/>
    <w:rsid w:val="002761A9"/>
    <w:rsid w:val="002765BF"/>
    <w:rsid w:val="002804CA"/>
    <w:rsid w:val="00281A62"/>
    <w:rsid w:val="00282327"/>
    <w:rsid w:val="002826C4"/>
    <w:rsid w:val="002839D9"/>
    <w:rsid w:val="00283A44"/>
    <w:rsid w:val="0028459D"/>
    <w:rsid w:val="002849B3"/>
    <w:rsid w:val="00285F54"/>
    <w:rsid w:val="00286B36"/>
    <w:rsid w:val="0028713B"/>
    <w:rsid w:val="0028713C"/>
    <w:rsid w:val="00287A36"/>
    <w:rsid w:val="00292212"/>
    <w:rsid w:val="0029243F"/>
    <w:rsid w:val="00292662"/>
    <w:rsid w:val="00293426"/>
    <w:rsid w:val="0029434C"/>
    <w:rsid w:val="00294A98"/>
    <w:rsid w:val="002A0DF4"/>
    <w:rsid w:val="002A12CF"/>
    <w:rsid w:val="002A1D8B"/>
    <w:rsid w:val="002A2F2A"/>
    <w:rsid w:val="002A3799"/>
    <w:rsid w:val="002A39DD"/>
    <w:rsid w:val="002A5FD0"/>
    <w:rsid w:val="002A656D"/>
    <w:rsid w:val="002A7233"/>
    <w:rsid w:val="002B0A10"/>
    <w:rsid w:val="002B0BBD"/>
    <w:rsid w:val="002B32C6"/>
    <w:rsid w:val="002B3AD2"/>
    <w:rsid w:val="002B3DA7"/>
    <w:rsid w:val="002B50CA"/>
    <w:rsid w:val="002B5303"/>
    <w:rsid w:val="002B5BEF"/>
    <w:rsid w:val="002B7106"/>
    <w:rsid w:val="002C18ED"/>
    <w:rsid w:val="002C2FC5"/>
    <w:rsid w:val="002C35CC"/>
    <w:rsid w:val="002C47C9"/>
    <w:rsid w:val="002C5C43"/>
    <w:rsid w:val="002C6FFF"/>
    <w:rsid w:val="002C7078"/>
    <w:rsid w:val="002C76A1"/>
    <w:rsid w:val="002D2DFC"/>
    <w:rsid w:val="002D3AA5"/>
    <w:rsid w:val="002D3DF2"/>
    <w:rsid w:val="002D617D"/>
    <w:rsid w:val="002D62C7"/>
    <w:rsid w:val="002E014D"/>
    <w:rsid w:val="002E064C"/>
    <w:rsid w:val="002E1713"/>
    <w:rsid w:val="002E198E"/>
    <w:rsid w:val="002E20BD"/>
    <w:rsid w:val="002E2331"/>
    <w:rsid w:val="002E2F62"/>
    <w:rsid w:val="002E3744"/>
    <w:rsid w:val="002E398E"/>
    <w:rsid w:val="002E3F1D"/>
    <w:rsid w:val="002E7659"/>
    <w:rsid w:val="002F12E6"/>
    <w:rsid w:val="002F1A46"/>
    <w:rsid w:val="002F2172"/>
    <w:rsid w:val="002F23CC"/>
    <w:rsid w:val="002F2BAE"/>
    <w:rsid w:val="002F2C80"/>
    <w:rsid w:val="002F3977"/>
    <w:rsid w:val="002F649F"/>
    <w:rsid w:val="002F6C98"/>
    <w:rsid w:val="003000BA"/>
    <w:rsid w:val="00301233"/>
    <w:rsid w:val="003016E5"/>
    <w:rsid w:val="00304DA9"/>
    <w:rsid w:val="00305BC5"/>
    <w:rsid w:val="00307398"/>
    <w:rsid w:val="00307473"/>
    <w:rsid w:val="0031033E"/>
    <w:rsid w:val="003119F6"/>
    <w:rsid w:val="0031247C"/>
    <w:rsid w:val="00313221"/>
    <w:rsid w:val="003135FC"/>
    <w:rsid w:val="0031548B"/>
    <w:rsid w:val="00316182"/>
    <w:rsid w:val="00320D31"/>
    <w:rsid w:val="00321271"/>
    <w:rsid w:val="003228D7"/>
    <w:rsid w:val="0032331C"/>
    <w:rsid w:val="00323506"/>
    <w:rsid w:val="00324510"/>
    <w:rsid w:val="003246CB"/>
    <w:rsid w:val="00324C6A"/>
    <w:rsid w:val="00325A23"/>
    <w:rsid w:val="003266B1"/>
    <w:rsid w:val="0032675A"/>
    <w:rsid w:val="003308D5"/>
    <w:rsid w:val="00330B05"/>
    <w:rsid w:val="0033216F"/>
    <w:rsid w:val="00334ADE"/>
    <w:rsid w:val="00334D6A"/>
    <w:rsid w:val="0033547E"/>
    <w:rsid w:val="00335532"/>
    <w:rsid w:val="00335A21"/>
    <w:rsid w:val="003366E1"/>
    <w:rsid w:val="00337048"/>
    <w:rsid w:val="003427B6"/>
    <w:rsid w:val="00342FB8"/>
    <w:rsid w:val="003444C3"/>
    <w:rsid w:val="0034506B"/>
    <w:rsid w:val="00346791"/>
    <w:rsid w:val="00347109"/>
    <w:rsid w:val="00350141"/>
    <w:rsid w:val="00351323"/>
    <w:rsid w:val="0035404E"/>
    <w:rsid w:val="00355A9D"/>
    <w:rsid w:val="00355F92"/>
    <w:rsid w:val="00356B37"/>
    <w:rsid w:val="00361104"/>
    <w:rsid w:val="00363C2A"/>
    <w:rsid w:val="003669B2"/>
    <w:rsid w:val="00367146"/>
    <w:rsid w:val="00370795"/>
    <w:rsid w:val="00371C54"/>
    <w:rsid w:val="00371E23"/>
    <w:rsid w:val="00372A59"/>
    <w:rsid w:val="003730F3"/>
    <w:rsid w:val="003751A0"/>
    <w:rsid w:val="0038068C"/>
    <w:rsid w:val="00380E70"/>
    <w:rsid w:val="00382D3A"/>
    <w:rsid w:val="00382DAF"/>
    <w:rsid w:val="00382F4F"/>
    <w:rsid w:val="003830F3"/>
    <w:rsid w:val="0038322C"/>
    <w:rsid w:val="00384451"/>
    <w:rsid w:val="00384917"/>
    <w:rsid w:val="003853B4"/>
    <w:rsid w:val="0038599F"/>
    <w:rsid w:val="00385C71"/>
    <w:rsid w:val="00386B99"/>
    <w:rsid w:val="00387DD1"/>
    <w:rsid w:val="003909B0"/>
    <w:rsid w:val="00394A79"/>
    <w:rsid w:val="00394D49"/>
    <w:rsid w:val="00395DB9"/>
    <w:rsid w:val="003A068F"/>
    <w:rsid w:val="003A1058"/>
    <w:rsid w:val="003A5183"/>
    <w:rsid w:val="003A59C3"/>
    <w:rsid w:val="003A5C97"/>
    <w:rsid w:val="003A7FBD"/>
    <w:rsid w:val="003B0D67"/>
    <w:rsid w:val="003B1931"/>
    <w:rsid w:val="003B1D13"/>
    <w:rsid w:val="003B3894"/>
    <w:rsid w:val="003B3C02"/>
    <w:rsid w:val="003B4B37"/>
    <w:rsid w:val="003B555A"/>
    <w:rsid w:val="003B7272"/>
    <w:rsid w:val="003C01C7"/>
    <w:rsid w:val="003C2233"/>
    <w:rsid w:val="003C47EE"/>
    <w:rsid w:val="003C48F0"/>
    <w:rsid w:val="003C4F4A"/>
    <w:rsid w:val="003C59C0"/>
    <w:rsid w:val="003C7E58"/>
    <w:rsid w:val="003D056B"/>
    <w:rsid w:val="003D0EFE"/>
    <w:rsid w:val="003D1365"/>
    <w:rsid w:val="003D1DE0"/>
    <w:rsid w:val="003D45F2"/>
    <w:rsid w:val="003D5C31"/>
    <w:rsid w:val="003D74E5"/>
    <w:rsid w:val="003D7DC0"/>
    <w:rsid w:val="003E050A"/>
    <w:rsid w:val="003E1A6D"/>
    <w:rsid w:val="003E1E52"/>
    <w:rsid w:val="003E55FE"/>
    <w:rsid w:val="003E7895"/>
    <w:rsid w:val="003F028D"/>
    <w:rsid w:val="003F363D"/>
    <w:rsid w:val="003F3EA7"/>
    <w:rsid w:val="003F503F"/>
    <w:rsid w:val="00400185"/>
    <w:rsid w:val="00400E7D"/>
    <w:rsid w:val="0040127F"/>
    <w:rsid w:val="004025BF"/>
    <w:rsid w:val="0040302F"/>
    <w:rsid w:val="004033F9"/>
    <w:rsid w:val="00403812"/>
    <w:rsid w:val="00405496"/>
    <w:rsid w:val="00405B30"/>
    <w:rsid w:val="00406325"/>
    <w:rsid w:val="00407027"/>
    <w:rsid w:val="00407830"/>
    <w:rsid w:val="00407D1B"/>
    <w:rsid w:val="00410C94"/>
    <w:rsid w:val="00412504"/>
    <w:rsid w:val="00412D40"/>
    <w:rsid w:val="004133C9"/>
    <w:rsid w:val="00413C31"/>
    <w:rsid w:val="00414DDC"/>
    <w:rsid w:val="00415625"/>
    <w:rsid w:val="0041633A"/>
    <w:rsid w:val="004179BB"/>
    <w:rsid w:val="0042051E"/>
    <w:rsid w:val="00422A88"/>
    <w:rsid w:val="00423C7C"/>
    <w:rsid w:val="00423F9E"/>
    <w:rsid w:val="004243A0"/>
    <w:rsid w:val="00424DCD"/>
    <w:rsid w:val="00424EB2"/>
    <w:rsid w:val="004252D2"/>
    <w:rsid w:val="0042559A"/>
    <w:rsid w:val="00425CA1"/>
    <w:rsid w:val="00426968"/>
    <w:rsid w:val="00427777"/>
    <w:rsid w:val="00431B0A"/>
    <w:rsid w:val="0043221D"/>
    <w:rsid w:val="0043259B"/>
    <w:rsid w:val="00432FDE"/>
    <w:rsid w:val="00434A4F"/>
    <w:rsid w:val="004358E3"/>
    <w:rsid w:val="0043652D"/>
    <w:rsid w:val="004367D8"/>
    <w:rsid w:val="00436824"/>
    <w:rsid w:val="00437117"/>
    <w:rsid w:val="0043774B"/>
    <w:rsid w:val="004377EF"/>
    <w:rsid w:val="00437B85"/>
    <w:rsid w:val="0044018E"/>
    <w:rsid w:val="0044061F"/>
    <w:rsid w:val="00440AD4"/>
    <w:rsid w:val="0044112E"/>
    <w:rsid w:val="00441AC7"/>
    <w:rsid w:val="0044251E"/>
    <w:rsid w:val="004429E7"/>
    <w:rsid w:val="00442F1D"/>
    <w:rsid w:val="004438CB"/>
    <w:rsid w:val="00443AF2"/>
    <w:rsid w:val="00444B8A"/>
    <w:rsid w:val="0044666A"/>
    <w:rsid w:val="00450CB2"/>
    <w:rsid w:val="00454858"/>
    <w:rsid w:val="00454DCA"/>
    <w:rsid w:val="0045542E"/>
    <w:rsid w:val="00455BE9"/>
    <w:rsid w:val="00456662"/>
    <w:rsid w:val="0045710C"/>
    <w:rsid w:val="00457CD6"/>
    <w:rsid w:val="00462099"/>
    <w:rsid w:val="0046309D"/>
    <w:rsid w:val="00463B83"/>
    <w:rsid w:val="00463BDE"/>
    <w:rsid w:val="004651C5"/>
    <w:rsid w:val="004658FC"/>
    <w:rsid w:val="004666DF"/>
    <w:rsid w:val="0046766D"/>
    <w:rsid w:val="0047226B"/>
    <w:rsid w:val="004724B5"/>
    <w:rsid w:val="00472712"/>
    <w:rsid w:val="00472C64"/>
    <w:rsid w:val="004754A3"/>
    <w:rsid w:val="004816F9"/>
    <w:rsid w:val="00482991"/>
    <w:rsid w:val="00482B6D"/>
    <w:rsid w:val="00483ADF"/>
    <w:rsid w:val="00484789"/>
    <w:rsid w:val="004861D7"/>
    <w:rsid w:val="00487873"/>
    <w:rsid w:val="00487BBC"/>
    <w:rsid w:val="00487EDD"/>
    <w:rsid w:val="00490FEB"/>
    <w:rsid w:val="0049100C"/>
    <w:rsid w:val="00491BD7"/>
    <w:rsid w:val="004923AE"/>
    <w:rsid w:val="00492C35"/>
    <w:rsid w:val="00492E8F"/>
    <w:rsid w:val="004947E0"/>
    <w:rsid w:val="00497D00"/>
    <w:rsid w:val="004A0788"/>
    <w:rsid w:val="004A2BAF"/>
    <w:rsid w:val="004A30A9"/>
    <w:rsid w:val="004A4112"/>
    <w:rsid w:val="004A4C3B"/>
    <w:rsid w:val="004A6531"/>
    <w:rsid w:val="004A68B8"/>
    <w:rsid w:val="004A6B22"/>
    <w:rsid w:val="004A7721"/>
    <w:rsid w:val="004A7C0F"/>
    <w:rsid w:val="004B302A"/>
    <w:rsid w:val="004B3048"/>
    <w:rsid w:val="004C0017"/>
    <w:rsid w:val="004C4D86"/>
    <w:rsid w:val="004C4F01"/>
    <w:rsid w:val="004C5C79"/>
    <w:rsid w:val="004C7474"/>
    <w:rsid w:val="004C7C82"/>
    <w:rsid w:val="004D0309"/>
    <w:rsid w:val="004D0709"/>
    <w:rsid w:val="004D1087"/>
    <w:rsid w:val="004D1112"/>
    <w:rsid w:val="004D2010"/>
    <w:rsid w:val="004D48C2"/>
    <w:rsid w:val="004D4C26"/>
    <w:rsid w:val="004D5D36"/>
    <w:rsid w:val="004D7198"/>
    <w:rsid w:val="004E021F"/>
    <w:rsid w:val="004E0C15"/>
    <w:rsid w:val="004E2796"/>
    <w:rsid w:val="004E29A3"/>
    <w:rsid w:val="004E2E64"/>
    <w:rsid w:val="004E3198"/>
    <w:rsid w:val="004E3234"/>
    <w:rsid w:val="004E4EA1"/>
    <w:rsid w:val="004E58DC"/>
    <w:rsid w:val="004E6EC3"/>
    <w:rsid w:val="004E6FDF"/>
    <w:rsid w:val="004F1100"/>
    <w:rsid w:val="004F1C9F"/>
    <w:rsid w:val="004F261B"/>
    <w:rsid w:val="004F27FD"/>
    <w:rsid w:val="004F28DE"/>
    <w:rsid w:val="004F3462"/>
    <w:rsid w:val="004F3E36"/>
    <w:rsid w:val="004F5F06"/>
    <w:rsid w:val="004F64AF"/>
    <w:rsid w:val="004F7A87"/>
    <w:rsid w:val="00500161"/>
    <w:rsid w:val="00500AE2"/>
    <w:rsid w:val="00503799"/>
    <w:rsid w:val="00505FF3"/>
    <w:rsid w:val="005067CF"/>
    <w:rsid w:val="00506BE9"/>
    <w:rsid w:val="00510102"/>
    <w:rsid w:val="0051121C"/>
    <w:rsid w:val="00514962"/>
    <w:rsid w:val="00514AD3"/>
    <w:rsid w:val="00514F3D"/>
    <w:rsid w:val="00516875"/>
    <w:rsid w:val="005205F1"/>
    <w:rsid w:val="0052069A"/>
    <w:rsid w:val="00520791"/>
    <w:rsid w:val="005208B9"/>
    <w:rsid w:val="005208C0"/>
    <w:rsid w:val="00520B71"/>
    <w:rsid w:val="00521EE0"/>
    <w:rsid w:val="005253AD"/>
    <w:rsid w:val="00525944"/>
    <w:rsid w:val="0052622B"/>
    <w:rsid w:val="00526B4E"/>
    <w:rsid w:val="00526F57"/>
    <w:rsid w:val="005307A0"/>
    <w:rsid w:val="005324AC"/>
    <w:rsid w:val="005326DA"/>
    <w:rsid w:val="00533BC8"/>
    <w:rsid w:val="00536B06"/>
    <w:rsid w:val="0053725B"/>
    <w:rsid w:val="00537C84"/>
    <w:rsid w:val="00537F7A"/>
    <w:rsid w:val="0054027D"/>
    <w:rsid w:val="00540A9E"/>
    <w:rsid w:val="00544067"/>
    <w:rsid w:val="00545A14"/>
    <w:rsid w:val="005507BA"/>
    <w:rsid w:val="005514C3"/>
    <w:rsid w:val="00551A27"/>
    <w:rsid w:val="00551EED"/>
    <w:rsid w:val="00552991"/>
    <w:rsid w:val="005548F6"/>
    <w:rsid w:val="00555F40"/>
    <w:rsid w:val="00557221"/>
    <w:rsid w:val="005605C4"/>
    <w:rsid w:val="00560C4C"/>
    <w:rsid w:val="00561526"/>
    <w:rsid w:val="00562398"/>
    <w:rsid w:val="005630C3"/>
    <w:rsid w:val="00563BA3"/>
    <w:rsid w:val="00565F57"/>
    <w:rsid w:val="00566BCD"/>
    <w:rsid w:val="0056782C"/>
    <w:rsid w:val="005706D8"/>
    <w:rsid w:val="00571472"/>
    <w:rsid w:val="005717E9"/>
    <w:rsid w:val="005729CB"/>
    <w:rsid w:val="00572A9E"/>
    <w:rsid w:val="00572E54"/>
    <w:rsid w:val="0057341D"/>
    <w:rsid w:val="00573445"/>
    <w:rsid w:val="0057382E"/>
    <w:rsid w:val="00573CD3"/>
    <w:rsid w:val="00576B11"/>
    <w:rsid w:val="00577B35"/>
    <w:rsid w:val="00577D91"/>
    <w:rsid w:val="005819D1"/>
    <w:rsid w:val="00582A23"/>
    <w:rsid w:val="00583552"/>
    <w:rsid w:val="00583F67"/>
    <w:rsid w:val="005841FA"/>
    <w:rsid w:val="005850C1"/>
    <w:rsid w:val="00585A89"/>
    <w:rsid w:val="00585C03"/>
    <w:rsid w:val="00585ED3"/>
    <w:rsid w:val="0058663D"/>
    <w:rsid w:val="00590DC2"/>
    <w:rsid w:val="00591AA1"/>
    <w:rsid w:val="00591E48"/>
    <w:rsid w:val="00592701"/>
    <w:rsid w:val="00593414"/>
    <w:rsid w:val="005935AB"/>
    <w:rsid w:val="005938E4"/>
    <w:rsid w:val="00593EBF"/>
    <w:rsid w:val="00594E6C"/>
    <w:rsid w:val="0059519E"/>
    <w:rsid w:val="00597D79"/>
    <w:rsid w:val="005A1683"/>
    <w:rsid w:val="005A2AD8"/>
    <w:rsid w:val="005A3804"/>
    <w:rsid w:val="005A3E1A"/>
    <w:rsid w:val="005A48AF"/>
    <w:rsid w:val="005A4B9E"/>
    <w:rsid w:val="005A52C6"/>
    <w:rsid w:val="005A6139"/>
    <w:rsid w:val="005A6DE1"/>
    <w:rsid w:val="005A7890"/>
    <w:rsid w:val="005B0C8F"/>
    <w:rsid w:val="005B2410"/>
    <w:rsid w:val="005B31E1"/>
    <w:rsid w:val="005B4317"/>
    <w:rsid w:val="005B4484"/>
    <w:rsid w:val="005C054E"/>
    <w:rsid w:val="005C0E2A"/>
    <w:rsid w:val="005C1905"/>
    <w:rsid w:val="005C328F"/>
    <w:rsid w:val="005C40AB"/>
    <w:rsid w:val="005C431A"/>
    <w:rsid w:val="005C4501"/>
    <w:rsid w:val="005C46ED"/>
    <w:rsid w:val="005C63AD"/>
    <w:rsid w:val="005C6BB3"/>
    <w:rsid w:val="005C6C67"/>
    <w:rsid w:val="005D1698"/>
    <w:rsid w:val="005D2C57"/>
    <w:rsid w:val="005D3E78"/>
    <w:rsid w:val="005D43A4"/>
    <w:rsid w:val="005D5FC1"/>
    <w:rsid w:val="005D7139"/>
    <w:rsid w:val="005E1837"/>
    <w:rsid w:val="005E261C"/>
    <w:rsid w:val="005E3CDF"/>
    <w:rsid w:val="005E4132"/>
    <w:rsid w:val="005E74CC"/>
    <w:rsid w:val="005F0DAE"/>
    <w:rsid w:val="005F13E2"/>
    <w:rsid w:val="005F15DA"/>
    <w:rsid w:val="005F1D5E"/>
    <w:rsid w:val="005F3744"/>
    <w:rsid w:val="006029E6"/>
    <w:rsid w:val="00604CAE"/>
    <w:rsid w:val="00611219"/>
    <w:rsid w:val="00611819"/>
    <w:rsid w:val="00611CB6"/>
    <w:rsid w:val="006144A6"/>
    <w:rsid w:val="0061554E"/>
    <w:rsid w:val="00616B22"/>
    <w:rsid w:val="00616BE3"/>
    <w:rsid w:val="00622263"/>
    <w:rsid w:val="006228DD"/>
    <w:rsid w:val="006231B4"/>
    <w:rsid w:val="006231DA"/>
    <w:rsid w:val="0062409C"/>
    <w:rsid w:val="006242D9"/>
    <w:rsid w:val="0062512C"/>
    <w:rsid w:val="00625694"/>
    <w:rsid w:val="00626161"/>
    <w:rsid w:val="00627F00"/>
    <w:rsid w:val="006300D5"/>
    <w:rsid w:val="006333C7"/>
    <w:rsid w:val="00640947"/>
    <w:rsid w:val="006425E6"/>
    <w:rsid w:val="00642C03"/>
    <w:rsid w:val="00643C92"/>
    <w:rsid w:val="0064427D"/>
    <w:rsid w:val="00644A7A"/>
    <w:rsid w:val="00647D20"/>
    <w:rsid w:val="006503C7"/>
    <w:rsid w:val="0065174C"/>
    <w:rsid w:val="00653025"/>
    <w:rsid w:val="00653414"/>
    <w:rsid w:val="00655733"/>
    <w:rsid w:val="006563F3"/>
    <w:rsid w:val="00657B05"/>
    <w:rsid w:val="00660888"/>
    <w:rsid w:val="00660C48"/>
    <w:rsid w:val="00661B75"/>
    <w:rsid w:val="00662AF6"/>
    <w:rsid w:val="00662D0A"/>
    <w:rsid w:val="00663B9D"/>
    <w:rsid w:val="00664446"/>
    <w:rsid w:val="00664C10"/>
    <w:rsid w:val="0066588C"/>
    <w:rsid w:val="00665DD1"/>
    <w:rsid w:val="00666A2C"/>
    <w:rsid w:val="0066773B"/>
    <w:rsid w:val="00670E47"/>
    <w:rsid w:val="00673CC1"/>
    <w:rsid w:val="0067504F"/>
    <w:rsid w:val="00676BE9"/>
    <w:rsid w:val="00680AE6"/>
    <w:rsid w:val="00682EA0"/>
    <w:rsid w:val="00683DD7"/>
    <w:rsid w:val="00685300"/>
    <w:rsid w:val="00686BC9"/>
    <w:rsid w:val="00687DEA"/>
    <w:rsid w:val="00690DC9"/>
    <w:rsid w:val="0069322A"/>
    <w:rsid w:val="006933C9"/>
    <w:rsid w:val="00694AFF"/>
    <w:rsid w:val="0069632E"/>
    <w:rsid w:val="006963BA"/>
    <w:rsid w:val="0069671C"/>
    <w:rsid w:val="00696B39"/>
    <w:rsid w:val="00697595"/>
    <w:rsid w:val="006A0366"/>
    <w:rsid w:val="006A05D5"/>
    <w:rsid w:val="006A17BE"/>
    <w:rsid w:val="006A20C5"/>
    <w:rsid w:val="006A4874"/>
    <w:rsid w:val="006A4C72"/>
    <w:rsid w:val="006A4F40"/>
    <w:rsid w:val="006A6200"/>
    <w:rsid w:val="006A7E8A"/>
    <w:rsid w:val="006B1113"/>
    <w:rsid w:val="006B1501"/>
    <w:rsid w:val="006B21BA"/>
    <w:rsid w:val="006B27A2"/>
    <w:rsid w:val="006B2851"/>
    <w:rsid w:val="006B2F6C"/>
    <w:rsid w:val="006B3C07"/>
    <w:rsid w:val="006B7305"/>
    <w:rsid w:val="006B7B4C"/>
    <w:rsid w:val="006C0B60"/>
    <w:rsid w:val="006C1CBD"/>
    <w:rsid w:val="006C2707"/>
    <w:rsid w:val="006C2793"/>
    <w:rsid w:val="006C2CA5"/>
    <w:rsid w:val="006C4B21"/>
    <w:rsid w:val="006C507F"/>
    <w:rsid w:val="006C515B"/>
    <w:rsid w:val="006C6BAB"/>
    <w:rsid w:val="006C7631"/>
    <w:rsid w:val="006C76F1"/>
    <w:rsid w:val="006D091C"/>
    <w:rsid w:val="006D0BB8"/>
    <w:rsid w:val="006D1311"/>
    <w:rsid w:val="006D287F"/>
    <w:rsid w:val="006D2F92"/>
    <w:rsid w:val="006D3434"/>
    <w:rsid w:val="006D432A"/>
    <w:rsid w:val="006D4956"/>
    <w:rsid w:val="006D50A2"/>
    <w:rsid w:val="006D5BA6"/>
    <w:rsid w:val="006D704F"/>
    <w:rsid w:val="006D7664"/>
    <w:rsid w:val="006D7C0F"/>
    <w:rsid w:val="006E0CA1"/>
    <w:rsid w:val="006E0D2A"/>
    <w:rsid w:val="006E366A"/>
    <w:rsid w:val="006E63BB"/>
    <w:rsid w:val="006E7D90"/>
    <w:rsid w:val="006E7DE7"/>
    <w:rsid w:val="006F0B4C"/>
    <w:rsid w:val="006F1523"/>
    <w:rsid w:val="006F22E7"/>
    <w:rsid w:val="006F2F41"/>
    <w:rsid w:val="006F3007"/>
    <w:rsid w:val="006F4777"/>
    <w:rsid w:val="006F4FE4"/>
    <w:rsid w:val="00700DDB"/>
    <w:rsid w:val="00700E43"/>
    <w:rsid w:val="00701611"/>
    <w:rsid w:val="007024E9"/>
    <w:rsid w:val="007037E8"/>
    <w:rsid w:val="0070498E"/>
    <w:rsid w:val="00704B74"/>
    <w:rsid w:val="00704F57"/>
    <w:rsid w:val="00705D69"/>
    <w:rsid w:val="007070A4"/>
    <w:rsid w:val="0070744E"/>
    <w:rsid w:val="00710838"/>
    <w:rsid w:val="00711153"/>
    <w:rsid w:val="007111E1"/>
    <w:rsid w:val="0071192E"/>
    <w:rsid w:val="00711EA7"/>
    <w:rsid w:val="00714918"/>
    <w:rsid w:val="007213C4"/>
    <w:rsid w:val="00722970"/>
    <w:rsid w:val="00723B3C"/>
    <w:rsid w:val="0072415C"/>
    <w:rsid w:val="0072511E"/>
    <w:rsid w:val="007257C4"/>
    <w:rsid w:val="007310F0"/>
    <w:rsid w:val="00731946"/>
    <w:rsid w:val="00732DD2"/>
    <w:rsid w:val="00733CA3"/>
    <w:rsid w:val="00734353"/>
    <w:rsid w:val="00740E45"/>
    <w:rsid w:val="007416EE"/>
    <w:rsid w:val="00743636"/>
    <w:rsid w:val="00745086"/>
    <w:rsid w:val="007454D8"/>
    <w:rsid w:val="007462BF"/>
    <w:rsid w:val="00746EFB"/>
    <w:rsid w:val="0074795D"/>
    <w:rsid w:val="007500C3"/>
    <w:rsid w:val="00750682"/>
    <w:rsid w:val="00750AA8"/>
    <w:rsid w:val="00750B52"/>
    <w:rsid w:val="00751E2F"/>
    <w:rsid w:val="00752424"/>
    <w:rsid w:val="00753D43"/>
    <w:rsid w:val="00756A76"/>
    <w:rsid w:val="00756AD6"/>
    <w:rsid w:val="00757F11"/>
    <w:rsid w:val="00760053"/>
    <w:rsid w:val="00760612"/>
    <w:rsid w:val="0076186D"/>
    <w:rsid w:val="00763021"/>
    <w:rsid w:val="0076335D"/>
    <w:rsid w:val="0076602B"/>
    <w:rsid w:val="00766A11"/>
    <w:rsid w:val="0076728F"/>
    <w:rsid w:val="00770C2D"/>
    <w:rsid w:val="00771E55"/>
    <w:rsid w:val="00772337"/>
    <w:rsid w:val="007726EC"/>
    <w:rsid w:val="0077492E"/>
    <w:rsid w:val="007749D7"/>
    <w:rsid w:val="00774ED5"/>
    <w:rsid w:val="007758B5"/>
    <w:rsid w:val="0077645F"/>
    <w:rsid w:val="00776D55"/>
    <w:rsid w:val="00777677"/>
    <w:rsid w:val="00780B47"/>
    <w:rsid w:val="007823C7"/>
    <w:rsid w:val="00783A60"/>
    <w:rsid w:val="00783E70"/>
    <w:rsid w:val="00784683"/>
    <w:rsid w:val="007848D6"/>
    <w:rsid w:val="007901BA"/>
    <w:rsid w:val="007901CC"/>
    <w:rsid w:val="0079198C"/>
    <w:rsid w:val="00791FD0"/>
    <w:rsid w:val="00792710"/>
    <w:rsid w:val="007931B4"/>
    <w:rsid w:val="007935F6"/>
    <w:rsid w:val="00796627"/>
    <w:rsid w:val="00796CD9"/>
    <w:rsid w:val="00796DE8"/>
    <w:rsid w:val="007970B0"/>
    <w:rsid w:val="007A31DC"/>
    <w:rsid w:val="007A6915"/>
    <w:rsid w:val="007A69A7"/>
    <w:rsid w:val="007B01C0"/>
    <w:rsid w:val="007B05C8"/>
    <w:rsid w:val="007B0AC8"/>
    <w:rsid w:val="007B464A"/>
    <w:rsid w:val="007B5FF9"/>
    <w:rsid w:val="007B604E"/>
    <w:rsid w:val="007B64AF"/>
    <w:rsid w:val="007B7159"/>
    <w:rsid w:val="007B7EC4"/>
    <w:rsid w:val="007C1298"/>
    <w:rsid w:val="007C17CD"/>
    <w:rsid w:val="007C1D92"/>
    <w:rsid w:val="007C1DB6"/>
    <w:rsid w:val="007C2CC2"/>
    <w:rsid w:val="007C3B4B"/>
    <w:rsid w:val="007C3C14"/>
    <w:rsid w:val="007D017C"/>
    <w:rsid w:val="007D2C9F"/>
    <w:rsid w:val="007D375D"/>
    <w:rsid w:val="007D3782"/>
    <w:rsid w:val="007D4D89"/>
    <w:rsid w:val="007D5076"/>
    <w:rsid w:val="007D6199"/>
    <w:rsid w:val="007D642B"/>
    <w:rsid w:val="007D6DE5"/>
    <w:rsid w:val="007D6F14"/>
    <w:rsid w:val="007D7899"/>
    <w:rsid w:val="007E26A3"/>
    <w:rsid w:val="007E37BA"/>
    <w:rsid w:val="007E3B63"/>
    <w:rsid w:val="007E429E"/>
    <w:rsid w:val="007E46FB"/>
    <w:rsid w:val="007E4FE6"/>
    <w:rsid w:val="007E621E"/>
    <w:rsid w:val="007E6EF3"/>
    <w:rsid w:val="007E7CCB"/>
    <w:rsid w:val="007F14A9"/>
    <w:rsid w:val="007F27AC"/>
    <w:rsid w:val="007F30EC"/>
    <w:rsid w:val="007F32AF"/>
    <w:rsid w:val="007F3BD1"/>
    <w:rsid w:val="007F4377"/>
    <w:rsid w:val="007F4CAD"/>
    <w:rsid w:val="007F55D6"/>
    <w:rsid w:val="007F6204"/>
    <w:rsid w:val="007F691F"/>
    <w:rsid w:val="007F7594"/>
    <w:rsid w:val="00800528"/>
    <w:rsid w:val="0080194B"/>
    <w:rsid w:val="00803B37"/>
    <w:rsid w:val="008042FC"/>
    <w:rsid w:val="00804ACF"/>
    <w:rsid w:val="00805C6D"/>
    <w:rsid w:val="00806875"/>
    <w:rsid w:val="008069B3"/>
    <w:rsid w:val="00810399"/>
    <w:rsid w:val="008103A6"/>
    <w:rsid w:val="00811855"/>
    <w:rsid w:val="008132C9"/>
    <w:rsid w:val="00813D0F"/>
    <w:rsid w:val="008151E9"/>
    <w:rsid w:val="00815D23"/>
    <w:rsid w:val="0081650A"/>
    <w:rsid w:val="00817C9A"/>
    <w:rsid w:val="00821F25"/>
    <w:rsid w:val="00822C81"/>
    <w:rsid w:val="0082316E"/>
    <w:rsid w:val="0082373D"/>
    <w:rsid w:val="00823B21"/>
    <w:rsid w:val="00824E0D"/>
    <w:rsid w:val="008256E4"/>
    <w:rsid w:val="008262A5"/>
    <w:rsid w:val="00827EEF"/>
    <w:rsid w:val="00831E21"/>
    <w:rsid w:val="008340CC"/>
    <w:rsid w:val="008362EE"/>
    <w:rsid w:val="0084050A"/>
    <w:rsid w:val="00840839"/>
    <w:rsid w:val="008408EB"/>
    <w:rsid w:val="00840EC3"/>
    <w:rsid w:val="0084221B"/>
    <w:rsid w:val="0084267C"/>
    <w:rsid w:val="00842DAC"/>
    <w:rsid w:val="0084491D"/>
    <w:rsid w:val="00845118"/>
    <w:rsid w:val="00845AE8"/>
    <w:rsid w:val="00845C1C"/>
    <w:rsid w:val="008466ED"/>
    <w:rsid w:val="008470F1"/>
    <w:rsid w:val="0084787E"/>
    <w:rsid w:val="00847961"/>
    <w:rsid w:val="0085186B"/>
    <w:rsid w:val="008527BA"/>
    <w:rsid w:val="00854186"/>
    <w:rsid w:val="00856DA7"/>
    <w:rsid w:val="00861953"/>
    <w:rsid w:val="00861C25"/>
    <w:rsid w:val="00866611"/>
    <w:rsid w:val="00875233"/>
    <w:rsid w:val="00877F8A"/>
    <w:rsid w:val="00880DDD"/>
    <w:rsid w:val="00881234"/>
    <w:rsid w:val="008816CA"/>
    <w:rsid w:val="00883341"/>
    <w:rsid w:val="00883947"/>
    <w:rsid w:val="00884641"/>
    <w:rsid w:val="00884B6A"/>
    <w:rsid w:val="0088502D"/>
    <w:rsid w:val="00885889"/>
    <w:rsid w:val="00886819"/>
    <w:rsid w:val="0089002C"/>
    <w:rsid w:val="00890651"/>
    <w:rsid w:val="00892A21"/>
    <w:rsid w:val="00892BC1"/>
    <w:rsid w:val="00893013"/>
    <w:rsid w:val="00893352"/>
    <w:rsid w:val="00893468"/>
    <w:rsid w:val="00893BA7"/>
    <w:rsid w:val="00894D96"/>
    <w:rsid w:val="0089572C"/>
    <w:rsid w:val="008964E2"/>
    <w:rsid w:val="00896610"/>
    <w:rsid w:val="00896E09"/>
    <w:rsid w:val="008972AA"/>
    <w:rsid w:val="008A1A88"/>
    <w:rsid w:val="008A1E32"/>
    <w:rsid w:val="008A2BD1"/>
    <w:rsid w:val="008A3508"/>
    <w:rsid w:val="008A3CBC"/>
    <w:rsid w:val="008A540F"/>
    <w:rsid w:val="008B13CA"/>
    <w:rsid w:val="008B2608"/>
    <w:rsid w:val="008B4E3E"/>
    <w:rsid w:val="008B4EA3"/>
    <w:rsid w:val="008B5C0D"/>
    <w:rsid w:val="008B6420"/>
    <w:rsid w:val="008B739F"/>
    <w:rsid w:val="008C05B6"/>
    <w:rsid w:val="008C2570"/>
    <w:rsid w:val="008C3E89"/>
    <w:rsid w:val="008C47A0"/>
    <w:rsid w:val="008C5B45"/>
    <w:rsid w:val="008C6763"/>
    <w:rsid w:val="008D1DC1"/>
    <w:rsid w:val="008D2D84"/>
    <w:rsid w:val="008D57EE"/>
    <w:rsid w:val="008D67B1"/>
    <w:rsid w:val="008D6D0D"/>
    <w:rsid w:val="008D7DBD"/>
    <w:rsid w:val="008E063E"/>
    <w:rsid w:val="008E10D4"/>
    <w:rsid w:val="008E11B6"/>
    <w:rsid w:val="008E17F4"/>
    <w:rsid w:val="008E2C24"/>
    <w:rsid w:val="008E30D4"/>
    <w:rsid w:val="008E3DD5"/>
    <w:rsid w:val="008E3E2B"/>
    <w:rsid w:val="008E48C9"/>
    <w:rsid w:val="008E64F6"/>
    <w:rsid w:val="008E6C79"/>
    <w:rsid w:val="008E701C"/>
    <w:rsid w:val="008E726A"/>
    <w:rsid w:val="008F0DF5"/>
    <w:rsid w:val="008F31E6"/>
    <w:rsid w:val="008F3FEC"/>
    <w:rsid w:val="008F448E"/>
    <w:rsid w:val="008F491A"/>
    <w:rsid w:val="008F599B"/>
    <w:rsid w:val="008F5D05"/>
    <w:rsid w:val="008F642C"/>
    <w:rsid w:val="008F6557"/>
    <w:rsid w:val="008F6F99"/>
    <w:rsid w:val="008F76AC"/>
    <w:rsid w:val="008F78FF"/>
    <w:rsid w:val="0090024D"/>
    <w:rsid w:val="00901D02"/>
    <w:rsid w:val="00902193"/>
    <w:rsid w:val="00902A00"/>
    <w:rsid w:val="009037E1"/>
    <w:rsid w:val="00904A23"/>
    <w:rsid w:val="00904C50"/>
    <w:rsid w:val="009053A1"/>
    <w:rsid w:val="00905A04"/>
    <w:rsid w:val="00907285"/>
    <w:rsid w:val="009141BD"/>
    <w:rsid w:val="00916388"/>
    <w:rsid w:val="009174AA"/>
    <w:rsid w:val="00917885"/>
    <w:rsid w:val="0092104B"/>
    <w:rsid w:val="009219F4"/>
    <w:rsid w:val="009245A0"/>
    <w:rsid w:val="00924E97"/>
    <w:rsid w:val="0092666C"/>
    <w:rsid w:val="00931C18"/>
    <w:rsid w:val="00933B54"/>
    <w:rsid w:val="00936BBA"/>
    <w:rsid w:val="009370A2"/>
    <w:rsid w:val="00940317"/>
    <w:rsid w:val="009427B0"/>
    <w:rsid w:val="009439C0"/>
    <w:rsid w:val="0094482A"/>
    <w:rsid w:val="009459CE"/>
    <w:rsid w:val="009459ED"/>
    <w:rsid w:val="00946099"/>
    <w:rsid w:val="009463B9"/>
    <w:rsid w:val="0094652A"/>
    <w:rsid w:val="009472B7"/>
    <w:rsid w:val="009474FE"/>
    <w:rsid w:val="00947B58"/>
    <w:rsid w:val="00950435"/>
    <w:rsid w:val="00952460"/>
    <w:rsid w:val="009525AC"/>
    <w:rsid w:val="00952F61"/>
    <w:rsid w:val="0095492F"/>
    <w:rsid w:val="00955B6A"/>
    <w:rsid w:val="0095622C"/>
    <w:rsid w:val="00956639"/>
    <w:rsid w:val="00956778"/>
    <w:rsid w:val="00960E72"/>
    <w:rsid w:val="0096199B"/>
    <w:rsid w:val="00965436"/>
    <w:rsid w:val="00967423"/>
    <w:rsid w:val="00972232"/>
    <w:rsid w:val="009722C4"/>
    <w:rsid w:val="00974116"/>
    <w:rsid w:val="0097455C"/>
    <w:rsid w:val="00974E0E"/>
    <w:rsid w:val="009771A7"/>
    <w:rsid w:val="009776DC"/>
    <w:rsid w:val="00977F4B"/>
    <w:rsid w:val="00981259"/>
    <w:rsid w:val="00983D5C"/>
    <w:rsid w:val="009840C3"/>
    <w:rsid w:val="009843BA"/>
    <w:rsid w:val="009849B6"/>
    <w:rsid w:val="00985798"/>
    <w:rsid w:val="00990587"/>
    <w:rsid w:val="00990CB6"/>
    <w:rsid w:val="009917B0"/>
    <w:rsid w:val="00992849"/>
    <w:rsid w:val="00993148"/>
    <w:rsid w:val="00995C3F"/>
    <w:rsid w:val="00996683"/>
    <w:rsid w:val="009A0104"/>
    <w:rsid w:val="009A0716"/>
    <w:rsid w:val="009A14A6"/>
    <w:rsid w:val="009A190B"/>
    <w:rsid w:val="009A2B03"/>
    <w:rsid w:val="009A301A"/>
    <w:rsid w:val="009A4CB7"/>
    <w:rsid w:val="009A6F8A"/>
    <w:rsid w:val="009A7130"/>
    <w:rsid w:val="009A777E"/>
    <w:rsid w:val="009B1B16"/>
    <w:rsid w:val="009B1C6C"/>
    <w:rsid w:val="009B1D06"/>
    <w:rsid w:val="009B1FAE"/>
    <w:rsid w:val="009B3379"/>
    <w:rsid w:val="009B35DC"/>
    <w:rsid w:val="009B35F0"/>
    <w:rsid w:val="009B3801"/>
    <w:rsid w:val="009B3F92"/>
    <w:rsid w:val="009B4192"/>
    <w:rsid w:val="009B4276"/>
    <w:rsid w:val="009B53F3"/>
    <w:rsid w:val="009B5734"/>
    <w:rsid w:val="009B59AA"/>
    <w:rsid w:val="009B5BAF"/>
    <w:rsid w:val="009B675E"/>
    <w:rsid w:val="009B7B89"/>
    <w:rsid w:val="009C0CC6"/>
    <w:rsid w:val="009C12D5"/>
    <w:rsid w:val="009C136C"/>
    <w:rsid w:val="009C1711"/>
    <w:rsid w:val="009C2C2C"/>
    <w:rsid w:val="009C46A4"/>
    <w:rsid w:val="009C4DCC"/>
    <w:rsid w:val="009C513D"/>
    <w:rsid w:val="009C59BF"/>
    <w:rsid w:val="009C5B15"/>
    <w:rsid w:val="009D0C28"/>
    <w:rsid w:val="009D1CB3"/>
    <w:rsid w:val="009D334B"/>
    <w:rsid w:val="009D3F80"/>
    <w:rsid w:val="009D4ED2"/>
    <w:rsid w:val="009D5BBB"/>
    <w:rsid w:val="009D6F29"/>
    <w:rsid w:val="009D7E9B"/>
    <w:rsid w:val="009E0769"/>
    <w:rsid w:val="009E1317"/>
    <w:rsid w:val="009E14C8"/>
    <w:rsid w:val="009E1B20"/>
    <w:rsid w:val="009E20FF"/>
    <w:rsid w:val="009E41BB"/>
    <w:rsid w:val="009E468D"/>
    <w:rsid w:val="009E59C6"/>
    <w:rsid w:val="009E71D1"/>
    <w:rsid w:val="009F0C98"/>
    <w:rsid w:val="009F12FB"/>
    <w:rsid w:val="009F1872"/>
    <w:rsid w:val="009F45EC"/>
    <w:rsid w:val="009F470C"/>
    <w:rsid w:val="009F5DC1"/>
    <w:rsid w:val="009F66DA"/>
    <w:rsid w:val="009F7C47"/>
    <w:rsid w:val="009F7F70"/>
    <w:rsid w:val="00A0246C"/>
    <w:rsid w:val="00A03869"/>
    <w:rsid w:val="00A04DF4"/>
    <w:rsid w:val="00A0552A"/>
    <w:rsid w:val="00A05A82"/>
    <w:rsid w:val="00A060EE"/>
    <w:rsid w:val="00A06941"/>
    <w:rsid w:val="00A07157"/>
    <w:rsid w:val="00A10E67"/>
    <w:rsid w:val="00A167AC"/>
    <w:rsid w:val="00A1714A"/>
    <w:rsid w:val="00A174F1"/>
    <w:rsid w:val="00A20A79"/>
    <w:rsid w:val="00A21BF9"/>
    <w:rsid w:val="00A22C40"/>
    <w:rsid w:val="00A2335F"/>
    <w:rsid w:val="00A23848"/>
    <w:rsid w:val="00A23DC2"/>
    <w:rsid w:val="00A250DC"/>
    <w:rsid w:val="00A26752"/>
    <w:rsid w:val="00A26D3F"/>
    <w:rsid w:val="00A30204"/>
    <w:rsid w:val="00A3111B"/>
    <w:rsid w:val="00A313CF"/>
    <w:rsid w:val="00A316E4"/>
    <w:rsid w:val="00A31F8B"/>
    <w:rsid w:val="00A3255A"/>
    <w:rsid w:val="00A33C20"/>
    <w:rsid w:val="00A35B4B"/>
    <w:rsid w:val="00A379D2"/>
    <w:rsid w:val="00A40CEF"/>
    <w:rsid w:val="00A417B0"/>
    <w:rsid w:val="00A420CB"/>
    <w:rsid w:val="00A43956"/>
    <w:rsid w:val="00A43BCF"/>
    <w:rsid w:val="00A440A8"/>
    <w:rsid w:val="00A442D0"/>
    <w:rsid w:val="00A47BD9"/>
    <w:rsid w:val="00A532BB"/>
    <w:rsid w:val="00A54192"/>
    <w:rsid w:val="00A54A9D"/>
    <w:rsid w:val="00A559F2"/>
    <w:rsid w:val="00A564B2"/>
    <w:rsid w:val="00A57015"/>
    <w:rsid w:val="00A5799D"/>
    <w:rsid w:val="00A57A96"/>
    <w:rsid w:val="00A57F3B"/>
    <w:rsid w:val="00A6002D"/>
    <w:rsid w:val="00A61197"/>
    <w:rsid w:val="00A63FAD"/>
    <w:rsid w:val="00A647DA"/>
    <w:rsid w:val="00A652DC"/>
    <w:rsid w:val="00A65DFF"/>
    <w:rsid w:val="00A6617F"/>
    <w:rsid w:val="00A673ED"/>
    <w:rsid w:val="00A67B01"/>
    <w:rsid w:val="00A70CEF"/>
    <w:rsid w:val="00A7121A"/>
    <w:rsid w:val="00A71B38"/>
    <w:rsid w:val="00A72231"/>
    <w:rsid w:val="00A723B7"/>
    <w:rsid w:val="00A72F3A"/>
    <w:rsid w:val="00A73FE0"/>
    <w:rsid w:val="00A7535D"/>
    <w:rsid w:val="00A75F17"/>
    <w:rsid w:val="00A76503"/>
    <w:rsid w:val="00A77770"/>
    <w:rsid w:val="00A80605"/>
    <w:rsid w:val="00A8063E"/>
    <w:rsid w:val="00A82B53"/>
    <w:rsid w:val="00A83A84"/>
    <w:rsid w:val="00A85234"/>
    <w:rsid w:val="00A87DD0"/>
    <w:rsid w:val="00A87E6C"/>
    <w:rsid w:val="00A900CD"/>
    <w:rsid w:val="00A90B9D"/>
    <w:rsid w:val="00A91331"/>
    <w:rsid w:val="00A913C2"/>
    <w:rsid w:val="00A924E6"/>
    <w:rsid w:val="00A92C42"/>
    <w:rsid w:val="00A93349"/>
    <w:rsid w:val="00A93C46"/>
    <w:rsid w:val="00A93D2C"/>
    <w:rsid w:val="00A950B0"/>
    <w:rsid w:val="00A958FA"/>
    <w:rsid w:val="00AA152E"/>
    <w:rsid w:val="00AA18D1"/>
    <w:rsid w:val="00AA205F"/>
    <w:rsid w:val="00AA4D5B"/>
    <w:rsid w:val="00AA55B7"/>
    <w:rsid w:val="00AA62A7"/>
    <w:rsid w:val="00AA7D64"/>
    <w:rsid w:val="00AB04D1"/>
    <w:rsid w:val="00AB0702"/>
    <w:rsid w:val="00AB14FA"/>
    <w:rsid w:val="00AB1AC2"/>
    <w:rsid w:val="00AB3659"/>
    <w:rsid w:val="00AB39FF"/>
    <w:rsid w:val="00AB4B81"/>
    <w:rsid w:val="00AB4D9D"/>
    <w:rsid w:val="00AB6440"/>
    <w:rsid w:val="00AC34E5"/>
    <w:rsid w:val="00AC43F8"/>
    <w:rsid w:val="00AC4CEE"/>
    <w:rsid w:val="00AC4E6E"/>
    <w:rsid w:val="00AC5264"/>
    <w:rsid w:val="00AC6775"/>
    <w:rsid w:val="00AD0747"/>
    <w:rsid w:val="00AD2075"/>
    <w:rsid w:val="00AD244F"/>
    <w:rsid w:val="00AD5357"/>
    <w:rsid w:val="00AE05ED"/>
    <w:rsid w:val="00AE0818"/>
    <w:rsid w:val="00AE3215"/>
    <w:rsid w:val="00AE3A75"/>
    <w:rsid w:val="00AE4154"/>
    <w:rsid w:val="00AE4492"/>
    <w:rsid w:val="00AE48FC"/>
    <w:rsid w:val="00AE5724"/>
    <w:rsid w:val="00AE5EE9"/>
    <w:rsid w:val="00AE7151"/>
    <w:rsid w:val="00AF4479"/>
    <w:rsid w:val="00AF482F"/>
    <w:rsid w:val="00AF567D"/>
    <w:rsid w:val="00AF6A35"/>
    <w:rsid w:val="00AF774A"/>
    <w:rsid w:val="00B00703"/>
    <w:rsid w:val="00B014A9"/>
    <w:rsid w:val="00B02BE3"/>
    <w:rsid w:val="00B02F70"/>
    <w:rsid w:val="00B03121"/>
    <w:rsid w:val="00B05C26"/>
    <w:rsid w:val="00B07774"/>
    <w:rsid w:val="00B07DF9"/>
    <w:rsid w:val="00B10CC9"/>
    <w:rsid w:val="00B1108D"/>
    <w:rsid w:val="00B1233B"/>
    <w:rsid w:val="00B1524B"/>
    <w:rsid w:val="00B15440"/>
    <w:rsid w:val="00B15772"/>
    <w:rsid w:val="00B157E7"/>
    <w:rsid w:val="00B15FA1"/>
    <w:rsid w:val="00B16FE5"/>
    <w:rsid w:val="00B202B2"/>
    <w:rsid w:val="00B2066B"/>
    <w:rsid w:val="00B21F8D"/>
    <w:rsid w:val="00B24B8A"/>
    <w:rsid w:val="00B25BEC"/>
    <w:rsid w:val="00B26028"/>
    <w:rsid w:val="00B27D01"/>
    <w:rsid w:val="00B30757"/>
    <w:rsid w:val="00B3146E"/>
    <w:rsid w:val="00B31508"/>
    <w:rsid w:val="00B33EBE"/>
    <w:rsid w:val="00B3454E"/>
    <w:rsid w:val="00B35773"/>
    <w:rsid w:val="00B35DE0"/>
    <w:rsid w:val="00B363D1"/>
    <w:rsid w:val="00B367F7"/>
    <w:rsid w:val="00B369EF"/>
    <w:rsid w:val="00B37427"/>
    <w:rsid w:val="00B374B5"/>
    <w:rsid w:val="00B40196"/>
    <w:rsid w:val="00B43F04"/>
    <w:rsid w:val="00B45F1E"/>
    <w:rsid w:val="00B4740D"/>
    <w:rsid w:val="00B47907"/>
    <w:rsid w:val="00B507C2"/>
    <w:rsid w:val="00B50E95"/>
    <w:rsid w:val="00B51261"/>
    <w:rsid w:val="00B52AD5"/>
    <w:rsid w:val="00B530AC"/>
    <w:rsid w:val="00B53BA0"/>
    <w:rsid w:val="00B54925"/>
    <w:rsid w:val="00B54EF6"/>
    <w:rsid w:val="00B55D63"/>
    <w:rsid w:val="00B56C6B"/>
    <w:rsid w:val="00B60EA5"/>
    <w:rsid w:val="00B61BC1"/>
    <w:rsid w:val="00B6365A"/>
    <w:rsid w:val="00B640AB"/>
    <w:rsid w:val="00B64433"/>
    <w:rsid w:val="00B658B6"/>
    <w:rsid w:val="00B6730B"/>
    <w:rsid w:val="00B67A68"/>
    <w:rsid w:val="00B67BF2"/>
    <w:rsid w:val="00B70185"/>
    <w:rsid w:val="00B70754"/>
    <w:rsid w:val="00B71F3E"/>
    <w:rsid w:val="00B7243A"/>
    <w:rsid w:val="00B72A33"/>
    <w:rsid w:val="00B73AD0"/>
    <w:rsid w:val="00B73B2B"/>
    <w:rsid w:val="00B73E57"/>
    <w:rsid w:val="00B770E3"/>
    <w:rsid w:val="00B774B1"/>
    <w:rsid w:val="00B844D0"/>
    <w:rsid w:val="00B84BF2"/>
    <w:rsid w:val="00B84ED8"/>
    <w:rsid w:val="00B85428"/>
    <w:rsid w:val="00B85922"/>
    <w:rsid w:val="00B90E2C"/>
    <w:rsid w:val="00B9122A"/>
    <w:rsid w:val="00B93C84"/>
    <w:rsid w:val="00B95198"/>
    <w:rsid w:val="00B9526C"/>
    <w:rsid w:val="00B95E0B"/>
    <w:rsid w:val="00B96869"/>
    <w:rsid w:val="00B970BF"/>
    <w:rsid w:val="00B97895"/>
    <w:rsid w:val="00B97BC0"/>
    <w:rsid w:val="00B97EB4"/>
    <w:rsid w:val="00BA12CE"/>
    <w:rsid w:val="00BA2E12"/>
    <w:rsid w:val="00BA38A3"/>
    <w:rsid w:val="00BA3C4C"/>
    <w:rsid w:val="00BA42DD"/>
    <w:rsid w:val="00BA4CC8"/>
    <w:rsid w:val="00BA5006"/>
    <w:rsid w:val="00BA5D85"/>
    <w:rsid w:val="00BA70AD"/>
    <w:rsid w:val="00BA71DF"/>
    <w:rsid w:val="00BA74A0"/>
    <w:rsid w:val="00BB1D12"/>
    <w:rsid w:val="00BB5BAA"/>
    <w:rsid w:val="00BB6929"/>
    <w:rsid w:val="00BB72DE"/>
    <w:rsid w:val="00BC1B70"/>
    <w:rsid w:val="00BC305A"/>
    <w:rsid w:val="00BC3CE6"/>
    <w:rsid w:val="00BC6B2E"/>
    <w:rsid w:val="00BC75D2"/>
    <w:rsid w:val="00BD077F"/>
    <w:rsid w:val="00BD2FA3"/>
    <w:rsid w:val="00BD3291"/>
    <w:rsid w:val="00BD381B"/>
    <w:rsid w:val="00BD44B5"/>
    <w:rsid w:val="00BD4BFA"/>
    <w:rsid w:val="00BD5F5B"/>
    <w:rsid w:val="00BD68AD"/>
    <w:rsid w:val="00BD6CE6"/>
    <w:rsid w:val="00BD7169"/>
    <w:rsid w:val="00BD7D28"/>
    <w:rsid w:val="00BE13FD"/>
    <w:rsid w:val="00BE1B3B"/>
    <w:rsid w:val="00BE2B01"/>
    <w:rsid w:val="00BE375F"/>
    <w:rsid w:val="00BE3988"/>
    <w:rsid w:val="00BE3F8F"/>
    <w:rsid w:val="00BE3F9D"/>
    <w:rsid w:val="00BE5974"/>
    <w:rsid w:val="00BE685D"/>
    <w:rsid w:val="00BE6F33"/>
    <w:rsid w:val="00BE7406"/>
    <w:rsid w:val="00BE793E"/>
    <w:rsid w:val="00BF088B"/>
    <w:rsid w:val="00BF0E35"/>
    <w:rsid w:val="00BF108A"/>
    <w:rsid w:val="00BF183D"/>
    <w:rsid w:val="00BF2FFE"/>
    <w:rsid w:val="00BF48BC"/>
    <w:rsid w:val="00BF789C"/>
    <w:rsid w:val="00C00223"/>
    <w:rsid w:val="00C008C5"/>
    <w:rsid w:val="00C00DF2"/>
    <w:rsid w:val="00C03936"/>
    <w:rsid w:val="00C04129"/>
    <w:rsid w:val="00C04C51"/>
    <w:rsid w:val="00C06131"/>
    <w:rsid w:val="00C07426"/>
    <w:rsid w:val="00C110CE"/>
    <w:rsid w:val="00C113C0"/>
    <w:rsid w:val="00C13C62"/>
    <w:rsid w:val="00C13DB1"/>
    <w:rsid w:val="00C140A4"/>
    <w:rsid w:val="00C14467"/>
    <w:rsid w:val="00C15444"/>
    <w:rsid w:val="00C15D66"/>
    <w:rsid w:val="00C15E23"/>
    <w:rsid w:val="00C17CFB"/>
    <w:rsid w:val="00C17E9D"/>
    <w:rsid w:val="00C2128C"/>
    <w:rsid w:val="00C21318"/>
    <w:rsid w:val="00C213DC"/>
    <w:rsid w:val="00C21671"/>
    <w:rsid w:val="00C21714"/>
    <w:rsid w:val="00C22EDA"/>
    <w:rsid w:val="00C24788"/>
    <w:rsid w:val="00C24BD4"/>
    <w:rsid w:val="00C24D45"/>
    <w:rsid w:val="00C25054"/>
    <w:rsid w:val="00C27CAF"/>
    <w:rsid w:val="00C305F6"/>
    <w:rsid w:val="00C30B74"/>
    <w:rsid w:val="00C32E69"/>
    <w:rsid w:val="00C34658"/>
    <w:rsid w:val="00C35410"/>
    <w:rsid w:val="00C355F6"/>
    <w:rsid w:val="00C35EC5"/>
    <w:rsid w:val="00C361AC"/>
    <w:rsid w:val="00C37903"/>
    <w:rsid w:val="00C406B7"/>
    <w:rsid w:val="00C422B1"/>
    <w:rsid w:val="00C42449"/>
    <w:rsid w:val="00C4313D"/>
    <w:rsid w:val="00C435FF"/>
    <w:rsid w:val="00C44790"/>
    <w:rsid w:val="00C45857"/>
    <w:rsid w:val="00C45A1F"/>
    <w:rsid w:val="00C45AF1"/>
    <w:rsid w:val="00C465B7"/>
    <w:rsid w:val="00C4680C"/>
    <w:rsid w:val="00C517D1"/>
    <w:rsid w:val="00C53449"/>
    <w:rsid w:val="00C557CA"/>
    <w:rsid w:val="00C55884"/>
    <w:rsid w:val="00C5692C"/>
    <w:rsid w:val="00C6158B"/>
    <w:rsid w:val="00C61FF0"/>
    <w:rsid w:val="00C62294"/>
    <w:rsid w:val="00C637D4"/>
    <w:rsid w:val="00C64075"/>
    <w:rsid w:val="00C65581"/>
    <w:rsid w:val="00C660EE"/>
    <w:rsid w:val="00C71E72"/>
    <w:rsid w:val="00C72A7E"/>
    <w:rsid w:val="00C73190"/>
    <w:rsid w:val="00C73510"/>
    <w:rsid w:val="00C75A8F"/>
    <w:rsid w:val="00C76BD3"/>
    <w:rsid w:val="00C771FC"/>
    <w:rsid w:val="00C77634"/>
    <w:rsid w:val="00C80B9B"/>
    <w:rsid w:val="00C81EEA"/>
    <w:rsid w:val="00C8530F"/>
    <w:rsid w:val="00C85668"/>
    <w:rsid w:val="00C91B8D"/>
    <w:rsid w:val="00C93359"/>
    <w:rsid w:val="00C9393A"/>
    <w:rsid w:val="00CA3C32"/>
    <w:rsid w:val="00CA3C3E"/>
    <w:rsid w:val="00CA507B"/>
    <w:rsid w:val="00CA5805"/>
    <w:rsid w:val="00CA5AD2"/>
    <w:rsid w:val="00CA6E75"/>
    <w:rsid w:val="00CA75B9"/>
    <w:rsid w:val="00CA7AE4"/>
    <w:rsid w:val="00CA7CEF"/>
    <w:rsid w:val="00CA7E41"/>
    <w:rsid w:val="00CB07D8"/>
    <w:rsid w:val="00CB20C1"/>
    <w:rsid w:val="00CB2647"/>
    <w:rsid w:val="00CB2B35"/>
    <w:rsid w:val="00CB3641"/>
    <w:rsid w:val="00CB4355"/>
    <w:rsid w:val="00CB54B9"/>
    <w:rsid w:val="00CB6D89"/>
    <w:rsid w:val="00CC0256"/>
    <w:rsid w:val="00CC1E30"/>
    <w:rsid w:val="00CC1EA6"/>
    <w:rsid w:val="00CC32E7"/>
    <w:rsid w:val="00CC3831"/>
    <w:rsid w:val="00CC40AB"/>
    <w:rsid w:val="00CC483F"/>
    <w:rsid w:val="00CC4941"/>
    <w:rsid w:val="00CD0E04"/>
    <w:rsid w:val="00CD3EF8"/>
    <w:rsid w:val="00CD4244"/>
    <w:rsid w:val="00CD445D"/>
    <w:rsid w:val="00CD57D1"/>
    <w:rsid w:val="00CE094A"/>
    <w:rsid w:val="00CE1AF8"/>
    <w:rsid w:val="00CE3DC1"/>
    <w:rsid w:val="00CE47FF"/>
    <w:rsid w:val="00CF0F5F"/>
    <w:rsid w:val="00CF3D60"/>
    <w:rsid w:val="00CF4239"/>
    <w:rsid w:val="00CF484A"/>
    <w:rsid w:val="00CF4EA2"/>
    <w:rsid w:val="00CF50E1"/>
    <w:rsid w:val="00CF64D3"/>
    <w:rsid w:val="00D00D09"/>
    <w:rsid w:val="00D037F0"/>
    <w:rsid w:val="00D0401B"/>
    <w:rsid w:val="00D042B9"/>
    <w:rsid w:val="00D04E67"/>
    <w:rsid w:val="00D0734F"/>
    <w:rsid w:val="00D13F47"/>
    <w:rsid w:val="00D14B6E"/>
    <w:rsid w:val="00D17E08"/>
    <w:rsid w:val="00D17F3C"/>
    <w:rsid w:val="00D2015B"/>
    <w:rsid w:val="00D223AB"/>
    <w:rsid w:val="00D23C1E"/>
    <w:rsid w:val="00D23C39"/>
    <w:rsid w:val="00D27413"/>
    <w:rsid w:val="00D3030A"/>
    <w:rsid w:val="00D30ED0"/>
    <w:rsid w:val="00D30F4F"/>
    <w:rsid w:val="00D313FB"/>
    <w:rsid w:val="00D32505"/>
    <w:rsid w:val="00D330FF"/>
    <w:rsid w:val="00D34655"/>
    <w:rsid w:val="00D35AB2"/>
    <w:rsid w:val="00D3735E"/>
    <w:rsid w:val="00D404F7"/>
    <w:rsid w:val="00D40F64"/>
    <w:rsid w:val="00D4217D"/>
    <w:rsid w:val="00D42C71"/>
    <w:rsid w:val="00D44955"/>
    <w:rsid w:val="00D47558"/>
    <w:rsid w:val="00D5000D"/>
    <w:rsid w:val="00D5181E"/>
    <w:rsid w:val="00D524A7"/>
    <w:rsid w:val="00D52C80"/>
    <w:rsid w:val="00D53DE7"/>
    <w:rsid w:val="00D55CAB"/>
    <w:rsid w:val="00D55DA4"/>
    <w:rsid w:val="00D567A4"/>
    <w:rsid w:val="00D56AE4"/>
    <w:rsid w:val="00D57054"/>
    <w:rsid w:val="00D612FC"/>
    <w:rsid w:val="00D61ED1"/>
    <w:rsid w:val="00D62DC8"/>
    <w:rsid w:val="00D63A34"/>
    <w:rsid w:val="00D64A19"/>
    <w:rsid w:val="00D64B9A"/>
    <w:rsid w:val="00D64F09"/>
    <w:rsid w:val="00D65197"/>
    <w:rsid w:val="00D652C1"/>
    <w:rsid w:val="00D66781"/>
    <w:rsid w:val="00D66FF0"/>
    <w:rsid w:val="00D67BDA"/>
    <w:rsid w:val="00D71F32"/>
    <w:rsid w:val="00D72731"/>
    <w:rsid w:val="00D72958"/>
    <w:rsid w:val="00D75440"/>
    <w:rsid w:val="00D762BD"/>
    <w:rsid w:val="00D762CD"/>
    <w:rsid w:val="00D76A43"/>
    <w:rsid w:val="00D802FB"/>
    <w:rsid w:val="00D80350"/>
    <w:rsid w:val="00D8354D"/>
    <w:rsid w:val="00D851F5"/>
    <w:rsid w:val="00D854E1"/>
    <w:rsid w:val="00D85D63"/>
    <w:rsid w:val="00D86138"/>
    <w:rsid w:val="00D879A2"/>
    <w:rsid w:val="00D90A30"/>
    <w:rsid w:val="00D9131E"/>
    <w:rsid w:val="00D923AB"/>
    <w:rsid w:val="00D926C4"/>
    <w:rsid w:val="00D92859"/>
    <w:rsid w:val="00D947D3"/>
    <w:rsid w:val="00D95A90"/>
    <w:rsid w:val="00D95CAD"/>
    <w:rsid w:val="00D96363"/>
    <w:rsid w:val="00D96435"/>
    <w:rsid w:val="00D967EF"/>
    <w:rsid w:val="00D96CF2"/>
    <w:rsid w:val="00D972A8"/>
    <w:rsid w:val="00DA1798"/>
    <w:rsid w:val="00DA6E53"/>
    <w:rsid w:val="00DA70AA"/>
    <w:rsid w:val="00DB05AC"/>
    <w:rsid w:val="00DB0C26"/>
    <w:rsid w:val="00DB12D4"/>
    <w:rsid w:val="00DB148C"/>
    <w:rsid w:val="00DB1DCD"/>
    <w:rsid w:val="00DB1E8F"/>
    <w:rsid w:val="00DB39F5"/>
    <w:rsid w:val="00DB4098"/>
    <w:rsid w:val="00DB7410"/>
    <w:rsid w:val="00DB77F1"/>
    <w:rsid w:val="00DB7EC4"/>
    <w:rsid w:val="00DC0703"/>
    <w:rsid w:val="00DC3DB4"/>
    <w:rsid w:val="00DC5248"/>
    <w:rsid w:val="00DC587F"/>
    <w:rsid w:val="00DC6751"/>
    <w:rsid w:val="00DD0149"/>
    <w:rsid w:val="00DD09A7"/>
    <w:rsid w:val="00DD221D"/>
    <w:rsid w:val="00DD2311"/>
    <w:rsid w:val="00DD4467"/>
    <w:rsid w:val="00DD5294"/>
    <w:rsid w:val="00DD5CA7"/>
    <w:rsid w:val="00DD6460"/>
    <w:rsid w:val="00DD7012"/>
    <w:rsid w:val="00DD7D4B"/>
    <w:rsid w:val="00DE09B8"/>
    <w:rsid w:val="00DE0BAB"/>
    <w:rsid w:val="00DE41D7"/>
    <w:rsid w:val="00DE7E74"/>
    <w:rsid w:val="00DF34CB"/>
    <w:rsid w:val="00DF3C1F"/>
    <w:rsid w:val="00DF4738"/>
    <w:rsid w:val="00DF4C08"/>
    <w:rsid w:val="00DF6406"/>
    <w:rsid w:val="00E00A05"/>
    <w:rsid w:val="00E012CB"/>
    <w:rsid w:val="00E01850"/>
    <w:rsid w:val="00E03138"/>
    <w:rsid w:val="00E076D2"/>
    <w:rsid w:val="00E07EA4"/>
    <w:rsid w:val="00E07FCB"/>
    <w:rsid w:val="00E11F52"/>
    <w:rsid w:val="00E16896"/>
    <w:rsid w:val="00E16D52"/>
    <w:rsid w:val="00E16DB5"/>
    <w:rsid w:val="00E17000"/>
    <w:rsid w:val="00E17604"/>
    <w:rsid w:val="00E1786A"/>
    <w:rsid w:val="00E17C37"/>
    <w:rsid w:val="00E208B3"/>
    <w:rsid w:val="00E21471"/>
    <w:rsid w:val="00E227E9"/>
    <w:rsid w:val="00E279B3"/>
    <w:rsid w:val="00E305B2"/>
    <w:rsid w:val="00E3076F"/>
    <w:rsid w:val="00E31390"/>
    <w:rsid w:val="00E313C8"/>
    <w:rsid w:val="00E3227E"/>
    <w:rsid w:val="00E32457"/>
    <w:rsid w:val="00E330CF"/>
    <w:rsid w:val="00E344C6"/>
    <w:rsid w:val="00E34570"/>
    <w:rsid w:val="00E34609"/>
    <w:rsid w:val="00E3465D"/>
    <w:rsid w:val="00E34B52"/>
    <w:rsid w:val="00E3619D"/>
    <w:rsid w:val="00E36253"/>
    <w:rsid w:val="00E3750B"/>
    <w:rsid w:val="00E37A6F"/>
    <w:rsid w:val="00E41A28"/>
    <w:rsid w:val="00E41C94"/>
    <w:rsid w:val="00E42C62"/>
    <w:rsid w:val="00E4303D"/>
    <w:rsid w:val="00E450C4"/>
    <w:rsid w:val="00E478A0"/>
    <w:rsid w:val="00E52574"/>
    <w:rsid w:val="00E531FD"/>
    <w:rsid w:val="00E551B6"/>
    <w:rsid w:val="00E55CD1"/>
    <w:rsid w:val="00E570C9"/>
    <w:rsid w:val="00E6092B"/>
    <w:rsid w:val="00E6107C"/>
    <w:rsid w:val="00E6183C"/>
    <w:rsid w:val="00E63207"/>
    <w:rsid w:val="00E64218"/>
    <w:rsid w:val="00E71265"/>
    <w:rsid w:val="00E72534"/>
    <w:rsid w:val="00E7298E"/>
    <w:rsid w:val="00E738A8"/>
    <w:rsid w:val="00E75CB9"/>
    <w:rsid w:val="00E76406"/>
    <w:rsid w:val="00E7678E"/>
    <w:rsid w:val="00E76BB4"/>
    <w:rsid w:val="00E77F32"/>
    <w:rsid w:val="00E80349"/>
    <w:rsid w:val="00E816A4"/>
    <w:rsid w:val="00E847E0"/>
    <w:rsid w:val="00E86DB0"/>
    <w:rsid w:val="00E8771C"/>
    <w:rsid w:val="00E87C0B"/>
    <w:rsid w:val="00E90C73"/>
    <w:rsid w:val="00E920EA"/>
    <w:rsid w:val="00E92EE6"/>
    <w:rsid w:val="00E9332C"/>
    <w:rsid w:val="00E936F3"/>
    <w:rsid w:val="00E96DB5"/>
    <w:rsid w:val="00EA0A12"/>
    <w:rsid w:val="00EA0B6E"/>
    <w:rsid w:val="00EA3D04"/>
    <w:rsid w:val="00EA4BBB"/>
    <w:rsid w:val="00EA6036"/>
    <w:rsid w:val="00EA6734"/>
    <w:rsid w:val="00EA6875"/>
    <w:rsid w:val="00EB0156"/>
    <w:rsid w:val="00EB1D55"/>
    <w:rsid w:val="00EB2750"/>
    <w:rsid w:val="00EB3727"/>
    <w:rsid w:val="00EB39EC"/>
    <w:rsid w:val="00EB3CAF"/>
    <w:rsid w:val="00EB3E47"/>
    <w:rsid w:val="00EB6442"/>
    <w:rsid w:val="00EB6B2B"/>
    <w:rsid w:val="00EB7806"/>
    <w:rsid w:val="00EC0669"/>
    <w:rsid w:val="00EC07C9"/>
    <w:rsid w:val="00EC20EF"/>
    <w:rsid w:val="00EC29A9"/>
    <w:rsid w:val="00EC3FDD"/>
    <w:rsid w:val="00EC3FE1"/>
    <w:rsid w:val="00EC466F"/>
    <w:rsid w:val="00EC53A3"/>
    <w:rsid w:val="00EC5F18"/>
    <w:rsid w:val="00EC66D2"/>
    <w:rsid w:val="00ED0297"/>
    <w:rsid w:val="00ED0BDE"/>
    <w:rsid w:val="00ED1B43"/>
    <w:rsid w:val="00ED3BD1"/>
    <w:rsid w:val="00ED4597"/>
    <w:rsid w:val="00ED5E26"/>
    <w:rsid w:val="00ED6AD7"/>
    <w:rsid w:val="00EE127F"/>
    <w:rsid w:val="00EE1321"/>
    <w:rsid w:val="00EE13CA"/>
    <w:rsid w:val="00EE1F82"/>
    <w:rsid w:val="00EE39B3"/>
    <w:rsid w:val="00EE3C87"/>
    <w:rsid w:val="00EE5007"/>
    <w:rsid w:val="00EE5F45"/>
    <w:rsid w:val="00EE5F8B"/>
    <w:rsid w:val="00EE78B9"/>
    <w:rsid w:val="00EF0541"/>
    <w:rsid w:val="00EF11B3"/>
    <w:rsid w:val="00EF60C2"/>
    <w:rsid w:val="00EF69AF"/>
    <w:rsid w:val="00F0003B"/>
    <w:rsid w:val="00F01A02"/>
    <w:rsid w:val="00F01AB0"/>
    <w:rsid w:val="00F04B64"/>
    <w:rsid w:val="00F05316"/>
    <w:rsid w:val="00F06052"/>
    <w:rsid w:val="00F0628A"/>
    <w:rsid w:val="00F11A05"/>
    <w:rsid w:val="00F11D77"/>
    <w:rsid w:val="00F14793"/>
    <w:rsid w:val="00F14841"/>
    <w:rsid w:val="00F15B01"/>
    <w:rsid w:val="00F16BF8"/>
    <w:rsid w:val="00F16D5B"/>
    <w:rsid w:val="00F21FE5"/>
    <w:rsid w:val="00F23FC1"/>
    <w:rsid w:val="00F249BF"/>
    <w:rsid w:val="00F24C29"/>
    <w:rsid w:val="00F25245"/>
    <w:rsid w:val="00F253D2"/>
    <w:rsid w:val="00F27161"/>
    <w:rsid w:val="00F30877"/>
    <w:rsid w:val="00F317A6"/>
    <w:rsid w:val="00F31B0B"/>
    <w:rsid w:val="00F31F2D"/>
    <w:rsid w:val="00F34134"/>
    <w:rsid w:val="00F35FE3"/>
    <w:rsid w:val="00F37F0C"/>
    <w:rsid w:val="00F37F0D"/>
    <w:rsid w:val="00F40A1F"/>
    <w:rsid w:val="00F42082"/>
    <w:rsid w:val="00F424C1"/>
    <w:rsid w:val="00F43406"/>
    <w:rsid w:val="00F44413"/>
    <w:rsid w:val="00F45D6E"/>
    <w:rsid w:val="00F46472"/>
    <w:rsid w:val="00F47DFF"/>
    <w:rsid w:val="00F51847"/>
    <w:rsid w:val="00F5185A"/>
    <w:rsid w:val="00F5194C"/>
    <w:rsid w:val="00F51B4A"/>
    <w:rsid w:val="00F54D10"/>
    <w:rsid w:val="00F560B5"/>
    <w:rsid w:val="00F56D41"/>
    <w:rsid w:val="00F573F3"/>
    <w:rsid w:val="00F57AAA"/>
    <w:rsid w:val="00F57D86"/>
    <w:rsid w:val="00F57DF5"/>
    <w:rsid w:val="00F60516"/>
    <w:rsid w:val="00F6056C"/>
    <w:rsid w:val="00F61469"/>
    <w:rsid w:val="00F61C69"/>
    <w:rsid w:val="00F63BD7"/>
    <w:rsid w:val="00F64AB1"/>
    <w:rsid w:val="00F664FB"/>
    <w:rsid w:val="00F674B9"/>
    <w:rsid w:val="00F679C1"/>
    <w:rsid w:val="00F70BE4"/>
    <w:rsid w:val="00F70EBF"/>
    <w:rsid w:val="00F724E3"/>
    <w:rsid w:val="00F72A34"/>
    <w:rsid w:val="00F7392B"/>
    <w:rsid w:val="00F75A57"/>
    <w:rsid w:val="00F75F8D"/>
    <w:rsid w:val="00F77224"/>
    <w:rsid w:val="00F82156"/>
    <w:rsid w:val="00F85002"/>
    <w:rsid w:val="00F869BB"/>
    <w:rsid w:val="00F87156"/>
    <w:rsid w:val="00F90FD5"/>
    <w:rsid w:val="00F912C0"/>
    <w:rsid w:val="00F93172"/>
    <w:rsid w:val="00F94701"/>
    <w:rsid w:val="00F95BB2"/>
    <w:rsid w:val="00F95F01"/>
    <w:rsid w:val="00F9691C"/>
    <w:rsid w:val="00F9792D"/>
    <w:rsid w:val="00FA0612"/>
    <w:rsid w:val="00FA06BC"/>
    <w:rsid w:val="00FA0A1F"/>
    <w:rsid w:val="00FA2674"/>
    <w:rsid w:val="00FA3648"/>
    <w:rsid w:val="00FA3982"/>
    <w:rsid w:val="00FA3DDB"/>
    <w:rsid w:val="00FA52A9"/>
    <w:rsid w:val="00FA5998"/>
    <w:rsid w:val="00FA5B7C"/>
    <w:rsid w:val="00FA5D09"/>
    <w:rsid w:val="00FA5EEE"/>
    <w:rsid w:val="00FA62CF"/>
    <w:rsid w:val="00FA650F"/>
    <w:rsid w:val="00FA653D"/>
    <w:rsid w:val="00FA6BE3"/>
    <w:rsid w:val="00FB2538"/>
    <w:rsid w:val="00FB3898"/>
    <w:rsid w:val="00FB4770"/>
    <w:rsid w:val="00FB54AB"/>
    <w:rsid w:val="00FB5D8A"/>
    <w:rsid w:val="00FB6AF7"/>
    <w:rsid w:val="00FC0E60"/>
    <w:rsid w:val="00FC451D"/>
    <w:rsid w:val="00FC6141"/>
    <w:rsid w:val="00FD192E"/>
    <w:rsid w:val="00FD208C"/>
    <w:rsid w:val="00FD2EBC"/>
    <w:rsid w:val="00FD3EDD"/>
    <w:rsid w:val="00FD59C6"/>
    <w:rsid w:val="00FD6402"/>
    <w:rsid w:val="00FD7D42"/>
    <w:rsid w:val="00FE27ED"/>
    <w:rsid w:val="00FE4403"/>
    <w:rsid w:val="00FE47D9"/>
    <w:rsid w:val="00FE5378"/>
    <w:rsid w:val="00FE5A15"/>
    <w:rsid w:val="00FE5AA2"/>
    <w:rsid w:val="00FE60F0"/>
    <w:rsid w:val="00FE6A39"/>
    <w:rsid w:val="00FE7AE8"/>
    <w:rsid w:val="00FF0557"/>
    <w:rsid w:val="00FF18B5"/>
    <w:rsid w:val="00FF2B3A"/>
    <w:rsid w:val="00FF2E1F"/>
    <w:rsid w:val="00FF3BB1"/>
    <w:rsid w:val="00FF3BFF"/>
    <w:rsid w:val="00FF44BD"/>
    <w:rsid w:val="00FF4C70"/>
    <w:rsid w:val="00FF5C05"/>
    <w:rsid w:val="00FF6D04"/>
    <w:rsid w:val="00FF7D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9D9F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DE7E74"/>
    <w:rPr>
      <w:vertAlign w:val="superscript"/>
    </w:rPr>
  </w:style>
  <w:style w:type="paragraph" w:styleId="ListParagraph">
    <w:name w:val="List Paragraph"/>
    <w:basedOn w:val="Normal"/>
    <w:uiPriority w:val="34"/>
    <w:qFormat/>
    <w:rsid w:val="00DE7E74"/>
    <w:pPr>
      <w:ind w:left="720"/>
      <w:contextualSpacing/>
    </w:pPr>
  </w:style>
  <w:style w:type="paragraph" w:styleId="FootnoteText">
    <w:name w:val="footnote text"/>
    <w:basedOn w:val="Normal"/>
    <w:link w:val="FootnoteTextChar"/>
    <w:uiPriority w:val="99"/>
    <w:unhideWhenUsed/>
    <w:rsid w:val="00D972A8"/>
  </w:style>
  <w:style w:type="character" w:customStyle="1" w:styleId="FootnoteTextChar">
    <w:name w:val="Footnote Text Char"/>
    <w:basedOn w:val="DefaultParagraphFont"/>
    <w:link w:val="FootnoteText"/>
    <w:uiPriority w:val="99"/>
    <w:rsid w:val="00D972A8"/>
  </w:style>
  <w:style w:type="character" w:styleId="FootnoteReference">
    <w:name w:val="footnote reference"/>
    <w:basedOn w:val="DefaultParagraphFont"/>
    <w:uiPriority w:val="99"/>
    <w:unhideWhenUsed/>
    <w:rsid w:val="00D972A8"/>
    <w:rPr>
      <w:vertAlign w:val="superscript"/>
    </w:rPr>
  </w:style>
  <w:style w:type="paragraph" w:styleId="EndnoteText">
    <w:name w:val="endnote text"/>
    <w:basedOn w:val="Normal"/>
    <w:link w:val="EndnoteTextChar"/>
    <w:uiPriority w:val="99"/>
    <w:unhideWhenUsed/>
    <w:rsid w:val="00182B1D"/>
  </w:style>
  <w:style w:type="character" w:customStyle="1" w:styleId="EndnoteTextChar">
    <w:name w:val="Endnote Text Char"/>
    <w:basedOn w:val="DefaultParagraphFont"/>
    <w:link w:val="EndnoteText"/>
    <w:uiPriority w:val="99"/>
    <w:rsid w:val="00182B1D"/>
  </w:style>
  <w:style w:type="paragraph" w:styleId="Header">
    <w:name w:val="header"/>
    <w:basedOn w:val="Normal"/>
    <w:link w:val="HeaderChar"/>
    <w:uiPriority w:val="99"/>
    <w:unhideWhenUsed/>
    <w:rsid w:val="00796627"/>
    <w:pPr>
      <w:tabs>
        <w:tab w:val="center" w:pos="4320"/>
        <w:tab w:val="right" w:pos="8640"/>
      </w:tabs>
    </w:pPr>
  </w:style>
  <w:style w:type="character" w:customStyle="1" w:styleId="HeaderChar">
    <w:name w:val="Header Char"/>
    <w:basedOn w:val="DefaultParagraphFont"/>
    <w:link w:val="Header"/>
    <w:uiPriority w:val="99"/>
    <w:rsid w:val="00796627"/>
  </w:style>
  <w:style w:type="paragraph" w:styleId="Footer">
    <w:name w:val="footer"/>
    <w:basedOn w:val="Normal"/>
    <w:link w:val="FooterChar"/>
    <w:uiPriority w:val="99"/>
    <w:unhideWhenUsed/>
    <w:rsid w:val="00796627"/>
    <w:pPr>
      <w:tabs>
        <w:tab w:val="center" w:pos="4320"/>
        <w:tab w:val="right" w:pos="8640"/>
      </w:tabs>
    </w:pPr>
  </w:style>
  <w:style w:type="character" w:customStyle="1" w:styleId="FooterChar">
    <w:name w:val="Footer Char"/>
    <w:basedOn w:val="DefaultParagraphFont"/>
    <w:link w:val="Footer"/>
    <w:uiPriority w:val="99"/>
    <w:rsid w:val="00796627"/>
  </w:style>
  <w:style w:type="character" w:styleId="Hyperlink">
    <w:name w:val="Hyperlink"/>
    <w:basedOn w:val="DefaultParagraphFont"/>
    <w:uiPriority w:val="99"/>
    <w:unhideWhenUsed/>
    <w:rsid w:val="00824E0D"/>
    <w:rPr>
      <w:color w:val="0000FF" w:themeColor="hyperlink"/>
      <w:u w:val="single"/>
    </w:rPr>
  </w:style>
  <w:style w:type="character" w:styleId="FollowedHyperlink">
    <w:name w:val="FollowedHyperlink"/>
    <w:basedOn w:val="DefaultParagraphFont"/>
    <w:uiPriority w:val="99"/>
    <w:semiHidden/>
    <w:unhideWhenUsed/>
    <w:rsid w:val="00824E0D"/>
    <w:rPr>
      <w:color w:val="800080" w:themeColor="followedHyperlink"/>
      <w:u w:val="single"/>
    </w:rPr>
  </w:style>
  <w:style w:type="character" w:styleId="CommentReference">
    <w:name w:val="annotation reference"/>
    <w:basedOn w:val="DefaultParagraphFont"/>
    <w:uiPriority w:val="99"/>
    <w:semiHidden/>
    <w:unhideWhenUsed/>
    <w:rsid w:val="001F3F8E"/>
    <w:rPr>
      <w:sz w:val="16"/>
      <w:szCs w:val="16"/>
    </w:rPr>
  </w:style>
  <w:style w:type="paragraph" w:styleId="CommentText">
    <w:name w:val="annotation text"/>
    <w:basedOn w:val="Normal"/>
    <w:link w:val="CommentTextChar"/>
    <w:uiPriority w:val="99"/>
    <w:semiHidden/>
    <w:unhideWhenUsed/>
    <w:rsid w:val="001F3F8E"/>
    <w:rPr>
      <w:sz w:val="20"/>
      <w:szCs w:val="20"/>
    </w:rPr>
  </w:style>
  <w:style w:type="character" w:customStyle="1" w:styleId="CommentTextChar">
    <w:name w:val="Comment Text Char"/>
    <w:basedOn w:val="DefaultParagraphFont"/>
    <w:link w:val="CommentText"/>
    <w:uiPriority w:val="99"/>
    <w:semiHidden/>
    <w:rsid w:val="001F3F8E"/>
    <w:rPr>
      <w:sz w:val="20"/>
      <w:szCs w:val="20"/>
    </w:rPr>
  </w:style>
  <w:style w:type="paragraph" w:styleId="CommentSubject">
    <w:name w:val="annotation subject"/>
    <w:basedOn w:val="CommentText"/>
    <w:next w:val="CommentText"/>
    <w:link w:val="CommentSubjectChar"/>
    <w:uiPriority w:val="99"/>
    <w:semiHidden/>
    <w:unhideWhenUsed/>
    <w:rsid w:val="001F3F8E"/>
    <w:rPr>
      <w:b/>
      <w:bCs/>
    </w:rPr>
  </w:style>
  <w:style w:type="character" w:customStyle="1" w:styleId="CommentSubjectChar">
    <w:name w:val="Comment Subject Char"/>
    <w:basedOn w:val="CommentTextChar"/>
    <w:link w:val="CommentSubject"/>
    <w:uiPriority w:val="99"/>
    <w:semiHidden/>
    <w:rsid w:val="001F3F8E"/>
    <w:rPr>
      <w:b/>
      <w:bCs/>
      <w:sz w:val="20"/>
      <w:szCs w:val="20"/>
    </w:rPr>
  </w:style>
  <w:style w:type="paragraph" w:styleId="BalloonText">
    <w:name w:val="Balloon Text"/>
    <w:basedOn w:val="Normal"/>
    <w:link w:val="BalloonTextChar"/>
    <w:uiPriority w:val="99"/>
    <w:semiHidden/>
    <w:unhideWhenUsed/>
    <w:rsid w:val="001F3F8E"/>
    <w:rPr>
      <w:rFonts w:ascii="Tahoma" w:hAnsi="Tahoma" w:cs="Tahoma"/>
      <w:sz w:val="16"/>
      <w:szCs w:val="16"/>
    </w:rPr>
  </w:style>
  <w:style w:type="character" w:customStyle="1" w:styleId="BalloonTextChar">
    <w:name w:val="Balloon Text Char"/>
    <w:basedOn w:val="DefaultParagraphFont"/>
    <w:link w:val="BalloonText"/>
    <w:uiPriority w:val="99"/>
    <w:semiHidden/>
    <w:rsid w:val="001F3F8E"/>
    <w:rPr>
      <w:rFonts w:ascii="Tahoma" w:hAnsi="Tahoma" w:cs="Tahoma"/>
      <w:sz w:val="16"/>
      <w:szCs w:val="16"/>
    </w:rPr>
  </w:style>
  <w:style w:type="character" w:styleId="PageNumber">
    <w:name w:val="page number"/>
    <w:basedOn w:val="DefaultParagraphFont"/>
    <w:uiPriority w:val="99"/>
    <w:semiHidden/>
    <w:unhideWhenUsed/>
    <w:rsid w:val="00BD07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DE7E74"/>
    <w:rPr>
      <w:vertAlign w:val="superscript"/>
    </w:rPr>
  </w:style>
  <w:style w:type="paragraph" w:styleId="ListParagraph">
    <w:name w:val="List Paragraph"/>
    <w:basedOn w:val="Normal"/>
    <w:uiPriority w:val="34"/>
    <w:qFormat/>
    <w:rsid w:val="00DE7E74"/>
    <w:pPr>
      <w:ind w:left="720"/>
      <w:contextualSpacing/>
    </w:pPr>
  </w:style>
  <w:style w:type="paragraph" w:styleId="FootnoteText">
    <w:name w:val="footnote text"/>
    <w:basedOn w:val="Normal"/>
    <w:link w:val="FootnoteTextChar"/>
    <w:uiPriority w:val="99"/>
    <w:unhideWhenUsed/>
    <w:rsid w:val="00D972A8"/>
  </w:style>
  <w:style w:type="character" w:customStyle="1" w:styleId="FootnoteTextChar">
    <w:name w:val="Footnote Text Char"/>
    <w:basedOn w:val="DefaultParagraphFont"/>
    <w:link w:val="FootnoteText"/>
    <w:uiPriority w:val="99"/>
    <w:rsid w:val="00D972A8"/>
  </w:style>
  <w:style w:type="character" w:styleId="FootnoteReference">
    <w:name w:val="footnote reference"/>
    <w:basedOn w:val="DefaultParagraphFont"/>
    <w:uiPriority w:val="99"/>
    <w:unhideWhenUsed/>
    <w:rsid w:val="00D972A8"/>
    <w:rPr>
      <w:vertAlign w:val="superscript"/>
    </w:rPr>
  </w:style>
  <w:style w:type="paragraph" w:styleId="EndnoteText">
    <w:name w:val="endnote text"/>
    <w:basedOn w:val="Normal"/>
    <w:link w:val="EndnoteTextChar"/>
    <w:uiPriority w:val="99"/>
    <w:unhideWhenUsed/>
    <w:rsid w:val="00182B1D"/>
  </w:style>
  <w:style w:type="character" w:customStyle="1" w:styleId="EndnoteTextChar">
    <w:name w:val="Endnote Text Char"/>
    <w:basedOn w:val="DefaultParagraphFont"/>
    <w:link w:val="EndnoteText"/>
    <w:uiPriority w:val="99"/>
    <w:rsid w:val="00182B1D"/>
  </w:style>
  <w:style w:type="paragraph" w:styleId="Header">
    <w:name w:val="header"/>
    <w:basedOn w:val="Normal"/>
    <w:link w:val="HeaderChar"/>
    <w:uiPriority w:val="99"/>
    <w:unhideWhenUsed/>
    <w:rsid w:val="00796627"/>
    <w:pPr>
      <w:tabs>
        <w:tab w:val="center" w:pos="4320"/>
        <w:tab w:val="right" w:pos="8640"/>
      </w:tabs>
    </w:pPr>
  </w:style>
  <w:style w:type="character" w:customStyle="1" w:styleId="HeaderChar">
    <w:name w:val="Header Char"/>
    <w:basedOn w:val="DefaultParagraphFont"/>
    <w:link w:val="Header"/>
    <w:uiPriority w:val="99"/>
    <w:rsid w:val="00796627"/>
  </w:style>
  <w:style w:type="paragraph" w:styleId="Footer">
    <w:name w:val="footer"/>
    <w:basedOn w:val="Normal"/>
    <w:link w:val="FooterChar"/>
    <w:uiPriority w:val="99"/>
    <w:unhideWhenUsed/>
    <w:rsid w:val="00796627"/>
    <w:pPr>
      <w:tabs>
        <w:tab w:val="center" w:pos="4320"/>
        <w:tab w:val="right" w:pos="8640"/>
      </w:tabs>
    </w:pPr>
  </w:style>
  <w:style w:type="character" w:customStyle="1" w:styleId="FooterChar">
    <w:name w:val="Footer Char"/>
    <w:basedOn w:val="DefaultParagraphFont"/>
    <w:link w:val="Footer"/>
    <w:uiPriority w:val="99"/>
    <w:rsid w:val="00796627"/>
  </w:style>
  <w:style w:type="character" w:styleId="Hyperlink">
    <w:name w:val="Hyperlink"/>
    <w:basedOn w:val="DefaultParagraphFont"/>
    <w:uiPriority w:val="99"/>
    <w:unhideWhenUsed/>
    <w:rsid w:val="00824E0D"/>
    <w:rPr>
      <w:color w:val="0000FF" w:themeColor="hyperlink"/>
      <w:u w:val="single"/>
    </w:rPr>
  </w:style>
  <w:style w:type="character" w:styleId="FollowedHyperlink">
    <w:name w:val="FollowedHyperlink"/>
    <w:basedOn w:val="DefaultParagraphFont"/>
    <w:uiPriority w:val="99"/>
    <w:semiHidden/>
    <w:unhideWhenUsed/>
    <w:rsid w:val="00824E0D"/>
    <w:rPr>
      <w:color w:val="800080" w:themeColor="followedHyperlink"/>
      <w:u w:val="single"/>
    </w:rPr>
  </w:style>
  <w:style w:type="character" w:styleId="CommentReference">
    <w:name w:val="annotation reference"/>
    <w:basedOn w:val="DefaultParagraphFont"/>
    <w:uiPriority w:val="99"/>
    <w:semiHidden/>
    <w:unhideWhenUsed/>
    <w:rsid w:val="001F3F8E"/>
    <w:rPr>
      <w:sz w:val="16"/>
      <w:szCs w:val="16"/>
    </w:rPr>
  </w:style>
  <w:style w:type="paragraph" w:styleId="CommentText">
    <w:name w:val="annotation text"/>
    <w:basedOn w:val="Normal"/>
    <w:link w:val="CommentTextChar"/>
    <w:uiPriority w:val="99"/>
    <w:semiHidden/>
    <w:unhideWhenUsed/>
    <w:rsid w:val="001F3F8E"/>
    <w:rPr>
      <w:sz w:val="20"/>
      <w:szCs w:val="20"/>
    </w:rPr>
  </w:style>
  <w:style w:type="character" w:customStyle="1" w:styleId="CommentTextChar">
    <w:name w:val="Comment Text Char"/>
    <w:basedOn w:val="DefaultParagraphFont"/>
    <w:link w:val="CommentText"/>
    <w:uiPriority w:val="99"/>
    <w:semiHidden/>
    <w:rsid w:val="001F3F8E"/>
    <w:rPr>
      <w:sz w:val="20"/>
      <w:szCs w:val="20"/>
    </w:rPr>
  </w:style>
  <w:style w:type="paragraph" w:styleId="CommentSubject">
    <w:name w:val="annotation subject"/>
    <w:basedOn w:val="CommentText"/>
    <w:next w:val="CommentText"/>
    <w:link w:val="CommentSubjectChar"/>
    <w:uiPriority w:val="99"/>
    <w:semiHidden/>
    <w:unhideWhenUsed/>
    <w:rsid w:val="001F3F8E"/>
    <w:rPr>
      <w:b/>
      <w:bCs/>
    </w:rPr>
  </w:style>
  <w:style w:type="character" w:customStyle="1" w:styleId="CommentSubjectChar">
    <w:name w:val="Comment Subject Char"/>
    <w:basedOn w:val="CommentTextChar"/>
    <w:link w:val="CommentSubject"/>
    <w:uiPriority w:val="99"/>
    <w:semiHidden/>
    <w:rsid w:val="001F3F8E"/>
    <w:rPr>
      <w:b/>
      <w:bCs/>
      <w:sz w:val="20"/>
      <w:szCs w:val="20"/>
    </w:rPr>
  </w:style>
  <w:style w:type="paragraph" w:styleId="BalloonText">
    <w:name w:val="Balloon Text"/>
    <w:basedOn w:val="Normal"/>
    <w:link w:val="BalloonTextChar"/>
    <w:uiPriority w:val="99"/>
    <w:semiHidden/>
    <w:unhideWhenUsed/>
    <w:rsid w:val="001F3F8E"/>
    <w:rPr>
      <w:rFonts w:ascii="Tahoma" w:hAnsi="Tahoma" w:cs="Tahoma"/>
      <w:sz w:val="16"/>
      <w:szCs w:val="16"/>
    </w:rPr>
  </w:style>
  <w:style w:type="character" w:customStyle="1" w:styleId="BalloonTextChar">
    <w:name w:val="Balloon Text Char"/>
    <w:basedOn w:val="DefaultParagraphFont"/>
    <w:link w:val="BalloonText"/>
    <w:uiPriority w:val="99"/>
    <w:semiHidden/>
    <w:rsid w:val="001F3F8E"/>
    <w:rPr>
      <w:rFonts w:ascii="Tahoma" w:hAnsi="Tahoma" w:cs="Tahoma"/>
      <w:sz w:val="16"/>
      <w:szCs w:val="16"/>
    </w:rPr>
  </w:style>
  <w:style w:type="character" w:styleId="PageNumber">
    <w:name w:val="page number"/>
    <w:basedOn w:val="DefaultParagraphFont"/>
    <w:uiPriority w:val="99"/>
    <w:semiHidden/>
    <w:unhideWhenUsed/>
    <w:rsid w:val="00BD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4D829-25AA-D541-9892-53E4D756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10747</Words>
  <Characters>55459</Characters>
  <Application>Microsoft Macintosh Word</Application>
  <DocSecurity>0</DocSecurity>
  <Lines>840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Marsh N</cp:lastModifiedBy>
  <cp:revision>4</cp:revision>
  <cp:lastPrinted>2014-04-08T08:37:00Z</cp:lastPrinted>
  <dcterms:created xsi:type="dcterms:W3CDTF">2016-05-20T12:57:00Z</dcterms:created>
  <dcterms:modified xsi:type="dcterms:W3CDTF">2016-05-20T13:09:00Z</dcterms:modified>
</cp:coreProperties>
</file>