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FD87B" w14:textId="77777777" w:rsidR="000B5947" w:rsidRPr="008A4504" w:rsidRDefault="000B5947" w:rsidP="00C108CA">
      <w:pPr>
        <w:widowControl w:val="0"/>
        <w:jc w:val="center"/>
        <w:rPr>
          <w:rFonts w:ascii="Times New Roman" w:hAnsi="Times New Roman" w:cs="Times New Roman"/>
        </w:rPr>
      </w:pPr>
    </w:p>
    <w:p w14:paraId="49668B55" w14:textId="74383259" w:rsidR="00A34B02" w:rsidRPr="008A4504" w:rsidRDefault="00A34B02" w:rsidP="00C108CA">
      <w:pPr>
        <w:widowControl w:val="0"/>
        <w:contextualSpacing/>
        <w:jc w:val="center"/>
        <w:rPr>
          <w:rFonts w:ascii="Times New Roman" w:hAnsi="Times New Roman" w:cs="Times New Roman"/>
          <w:sz w:val="24"/>
          <w:szCs w:val="24"/>
        </w:rPr>
      </w:pPr>
      <w:r w:rsidRPr="008A4504">
        <w:rPr>
          <w:rFonts w:ascii="Times New Roman" w:hAnsi="Times New Roman" w:cs="Times New Roman"/>
          <w:sz w:val="24"/>
          <w:szCs w:val="24"/>
        </w:rPr>
        <w:t>Combining Forces:</w:t>
      </w:r>
    </w:p>
    <w:p w14:paraId="7DFC2227" w14:textId="6A0C0CB8" w:rsidR="00FA3EAF" w:rsidRPr="008A4504" w:rsidRDefault="00A34B02" w:rsidP="00C108CA">
      <w:pPr>
        <w:widowControl w:val="0"/>
        <w:contextualSpacing/>
        <w:jc w:val="center"/>
        <w:rPr>
          <w:rFonts w:ascii="Times New Roman" w:hAnsi="Times New Roman" w:cs="Times New Roman"/>
          <w:sz w:val="24"/>
          <w:szCs w:val="24"/>
        </w:rPr>
      </w:pPr>
      <w:proofErr w:type="gramStart"/>
      <w:r w:rsidRPr="008A4504">
        <w:rPr>
          <w:rFonts w:ascii="Times New Roman" w:hAnsi="Times New Roman" w:cs="Times New Roman"/>
          <w:sz w:val="24"/>
          <w:szCs w:val="24"/>
        </w:rPr>
        <w:t>Data fusion across man and machine for biometric analysis</w:t>
      </w:r>
      <w:r w:rsidR="00CA5220">
        <w:rPr>
          <w:rFonts w:ascii="Times New Roman" w:hAnsi="Times New Roman" w:cs="Times New Roman"/>
          <w:sz w:val="24"/>
          <w:szCs w:val="24"/>
        </w:rPr>
        <w:t>.</w:t>
      </w:r>
      <w:proofErr w:type="gramEnd"/>
    </w:p>
    <w:p w14:paraId="56D48B64" w14:textId="77777777" w:rsidR="00933C26" w:rsidRPr="008A4504" w:rsidRDefault="00933C26" w:rsidP="00C108CA">
      <w:pPr>
        <w:widowControl w:val="0"/>
        <w:contextualSpacing/>
        <w:jc w:val="center"/>
        <w:rPr>
          <w:rFonts w:ascii="Times New Roman" w:hAnsi="Times New Roman" w:cs="Times New Roman"/>
        </w:rPr>
      </w:pPr>
    </w:p>
    <w:p w14:paraId="32F4607C" w14:textId="44556B78" w:rsidR="00933C26" w:rsidRPr="008A4504" w:rsidRDefault="00933C26" w:rsidP="00C108CA">
      <w:pPr>
        <w:widowControl w:val="0"/>
        <w:ind w:firstLine="720"/>
        <w:contextualSpacing/>
        <w:rPr>
          <w:rFonts w:ascii="Times New Roman" w:hAnsi="Times New Roman" w:cs="Times New Roman"/>
        </w:rPr>
      </w:pPr>
      <w:r w:rsidRPr="008A4504">
        <w:rPr>
          <w:rFonts w:ascii="Times New Roman" w:hAnsi="Times New Roman" w:cs="Times New Roman"/>
        </w:rPr>
        <w:t>Sarah V Stevenage</w:t>
      </w:r>
      <w:r w:rsidRPr="008A4504">
        <w:rPr>
          <w:rFonts w:ascii="Times New Roman" w:hAnsi="Times New Roman" w:cs="Times New Roman"/>
        </w:rPr>
        <w:tab/>
      </w:r>
      <w:r w:rsidRPr="008A4504">
        <w:rPr>
          <w:rFonts w:ascii="Times New Roman" w:hAnsi="Times New Roman" w:cs="Times New Roman"/>
        </w:rPr>
        <w:tab/>
      </w:r>
      <w:r w:rsidRPr="008A4504">
        <w:rPr>
          <w:rFonts w:ascii="Times New Roman" w:hAnsi="Times New Roman" w:cs="Times New Roman"/>
        </w:rPr>
        <w:tab/>
      </w:r>
      <w:r w:rsidRPr="008A4504">
        <w:rPr>
          <w:rFonts w:ascii="Times New Roman" w:hAnsi="Times New Roman" w:cs="Times New Roman"/>
        </w:rPr>
        <w:tab/>
      </w:r>
      <w:r w:rsidR="008A4504" w:rsidRPr="008A4504">
        <w:rPr>
          <w:rFonts w:ascii="Times New Roman" w:hAnsi="Times New Roman" w:cs="Times New Roman"/>
        </w:rPr>
        <w:t xml:space="preserve">   </w:t>
      </w:r>
      <w:r w:rsidRPr="008A4504">
        <w:rPr>
          <w:rFonts w:ascii="Times New Roman" w:hAnsi="Times New Roman" w:cs="Times New Roman"/>
        </w:rPr>
        <w:t>Richard M Guest</w:t>
      </w:r>
    </w:p>
    <w:p w14:paraId="63B22E10" w14:textId="13E244CD" w:rsidR="00933C26" w:rsidRPr="008A4504" w:rsidRDefault="00933C26" w:rsidP="00C108CA">
      <w:pPr>
        <w:widowControl w:val="0"/>
        <w:ind w:firstLine="720"/>
        <w:contextualSpacing/>
        <w:rPr>
          <w:rFonts w:ascii="Times New Roman" w:hAnsi="Times New Roman" w:cs="Times New Roman"/>
          <w:sz w:val="18"/>
          <w:szCs w:val="18"/>
        </w:rPr>
      </w:pPr>
      <w:r w:rsidRPr="008A4504">
        <w:rPr>
          <w:rFonts w:ascii="Times New Roman" w:hAnsi="Times New Roman" w:cs="Times New Roman"/>
          <w:sz w:val="18"/>
          <w:szCs w:val="18"/>
        </w:rPr>
        <w:t>Department of Psychology, University of Southampton</w:t>
      </w:r>
      <w:r w:rsidRPr="008A4504">
        <w:rPr>
          <w:rFonts w:ascii="Times New Roman" w:hAnsi="Times New Roman" w:cs="Times New Roman"/>
          <w:sz w:val="18"/>
          <w:szCs w:val="18"/>
        </w:rPr>
        <w:tab/>
      </w:r>
      <w:r w:rsidR="008A4504" w:rsidRPr="008A4504">
        <w:rPr>
          <w:rFonts w:ascii="Times New Roman" w:hAnsi="Times New Roman" w:cs="Times New Roman"/>
          <w:sz w:val="18"/>
          <w:szCs w:val="18"/>
        </w:rPr>
        <w:t xml:space="preserve">    </w:t>
      </w:r>
      <w:r w:rsidRPr="008A4504">
        <w:rPr>
          <w:rFonts w:ascii="Times New Roman" w:hAnsi="Times New Roman" w:cs="Times New Roman"/>
          <w:sz w:val="18"/>
          <w:szCs w:val="18"/>
        </w:rPr>
        <w:t>School of Engineering and Digital Arts, University of Kent</w:t>
      </w:r>
    </w:p>
    <w:p w14:paraId="2201FB7C" w14:textId="544975B1" w:rsidR="00933C26" w:rsidRPr="008A4504" w:rsidRDefault="002406F7" w:rsidP="00C108CA">
      <w:pPr>
        <w:widowControl w:val="0"/>
        <w:ind w:firstLine="720"/>
        <w:contextualSpacing/>
        <w:rPr>
          <w:rFonts w:ascii="Times New Roman" w:hAnsi="Times New Roman" w:cs="Times New Roman"/>
          <w:sz w:val="18"/>
          <w:szCs w:val="18"/>
        </w:rPr>
      </w:pPr>
      <w:hyperlink r:id="rId9" w:history="1">
        <w:r w:rsidR="00933C26" w:rsidRPr="008A4504">
          <w:rPr>
            <w:rStyle w:val="Hyperlink"/>
            <w:rFonts w:ascii="Times New Roman" w:hAnsi="Times New Roman" w:cs="Times New Roman"/>
            <w:sz w:val="18"/>
            <w:szCs w:val="18"/>
          </w:rPr>
          <w:t>S.V.Stevenage@soton.ac.uk</w:t>
        </w:r>
      </w:hyperlink>
      <w:r w:rsidR="00933C26" w:rsidRPr="008A4504">
        <w:rPr>
          <w:rFonts w:ascii="Times New Roman" w:hAnsi="Times New Roman" w:cs="Times New Roman"/>
          <w:sz w:val="18"/>
          <w:szCs w:val="18"/>
        </w:rPr>
        <w:tab/>
      </w:r>
      <w:r w:rsidR="00933C26" w:rsidRPr="008A4504">
        <w:rPr>
          <w:rFonts w:ascii="Times New Roman" w:hAnsi="Times New Roman" w:cs="Times New Roman"/>
          <w:sz w:val="18"/>
          <w:szCs w:val="18"/>
        </w:rPr>
        <w:tab/>
      </w:r>
      <w:r w:rsidR="00933C26" w:rsidRPr="008A4504">
        <w:rPr>
          <w:rFonts w:ascii="Times New Roman" w:hAnsi="Times New Roman" w:cs="Times New Roman"/>
          <w:sz w:val="18"/>
          <w:szCs w:val="18"/>
        </w:rPr>
        <w:tab/>
      </w:r>
      <w:r w:rsidR="00933C26" w:rsidRPr="008A4504">
        <w:rPr>
          <w:rFonts w:ascii="Times New Roman" w:hAnsi="Times New Roman" w:cs="Times New Roman"/>
          <w:sz w:val="18"/>
          <w:szCs w:val="18"/>
        </w:rPr>
        <w:tab/>
      </w:r>
      <w:r w:rsidR="008A4504" w:rsidRPr="008A4504">
        <w:rPr>
          <w:rFonts w:ascii="Times New Roman" w:hAnsi="Times New Roman" w:cs="Times New Roman"/>
          <w:sz w:val="18"/>
          <w:szCs w:val="18"/>
        </w:rPr>
        <w:t xml:space="preserve">    </w:t>
      </w:r>
      <w:hyperlink r:id="rId10" w:history="1">
        <w:r w:rsidR="00933C26" w:rsidRPr="008A4504">
          <w:rPr>
            <w:rStyle w:val="Hyperlink"/>
            <w:rFonts w:ascii="Times New Roman" w:hAnsi="Times New Roman" w:cs="Times New Roman"/>
            <w:sz w:val="18"/>
            <w:szCs w:val="18"/>
          </w:rPr>
          <w:t>R.M.Guest@kent.ac.uk</w:t>
        </w:r>
      </w:hyperlink>
      <w:r w:rsidR="00933C26" w:rsidRPr="008A4504">
        <w:rPr>
          <w:rFonts w:ascii="Times New Roman" w:hAnsi="Times New Roman" w:cs="Times New Roman"/>
          <w:sz w:val="18"/>
          <w:szCs w:val="18"/>
        </w:rPr>
        <w:t xml:space="preserve"> </w:t>
      </w:r>
    </w:p>
    <w:p w14:paraId="4CB7300C" w14:textId="77777777" w:rsidR="00A34B02" w:rsidRPr="008A4504" w:rsidRDefault="00A34B02" w:rsidP="00C108CA">
      <w:pPr>
        <w:widowControl w:val="0"/>
        <w:contextualSpacing/>
        <w:rPr>
          <w:rFonts w:ascii="Times New Roman" w:hAnsi="Times New Roman" w:cs="Times New Roman"/>
        </w:rPr>
      </w:pPr>
    </w:p>
    <w:p w14:paraId="14E957A8" w14:textId="27EF4A4C" w:rsidR="00933C26" w:rsidRPr="008A4504" w:rsidRDefault="00933C26" w:rsidP="00C108CA">
      <w:pPr>
        <w:widowControl w:val="0"/>
        <w:rPr>
          <w:rFonts w:ascii="Times New Roman" w:hAnsi="Times New Roman" w:cs="Times New Roman"/>
        </w:rPr>
        <w:sectPr w:rsidR="00933C26" w:rsidRPr="008A4504" w:rsidSect="00A45676">
          <w:headerReference w:type="default" r:id="rId11"/>
          <w:pgSz w:w="11906" w:h="16838"/>
          <w:pgMar w:top="851" w:right="851" w:bottom="851" w:left="851" w:header="709" w:footer="709" w:gutter="0"/>
          <w:cols w:space="708"/>
          <w:titlePg/>
          <w:docGrid w:linePitch="360"/>
        </w:sectPr>
      </w:pPr>
    </w:p>
    <w:p w14:paraId="5C7D1CCA" w14:textId="573037D6" w:rsidR="006E10E6" w:rsidRPr="006E10E6" w:rsidRDefault="006E10E6" w:rsidP="006E10E6">
      <w:pPr>
        <w:widowControl w:val="0"/>
        <w:rPr>
          <w:rFonts w:ascii="Times New Roman" w:hAnsi="Times New Roman" w:cs="Times New Roman"/>
          <w:bCs/>
          <w:i/>
          <w:iCs/>
        </w:rPr>
      </w:pPr>
      <w:r w:rsidRPr="006E10E6">
        <w:rPr>
          <w:rFonts w:ascii="Times New Roman" w:hAnsi="Times New Roman" w:cs="Times New Roman"/>
          <w:bCs/>
          <w:i/>
          <w:iCs/>
        </w:rPr>
        <w:lastRenderedPageBreak/>
        <w:t>Through the HUMMINGBIRD framework outlined here, we seek to encourage a novel multidisciplinary approach to biometric analysis with the goal of enhancing both understanding and accuracy of identification.</w:t>
      </w:r>
    </w:p>
    <w:p w14:paraId="25248F83" w14:textId="70DE22C8" w:rsidR="00C12094" w:rsidRPr="008A4504" w:rsidRDefault="00C12094" w:rsidP="00C108CA">
      <w:pPr>
        <w:widowControl w:val="0"/>
        <w:rPr>
          <w:rFonts w:ascii="Times New Roman" w:hAnsi="Times New Roman" w:cs="Times New Roman"/>
          <w:b/>
        </w:rPr>
      </w:pPr>
      <w:r w:rsidRPr="008A4504">
        <w:rPr>
          <w:rFonts w:ascii="Times New Roman" w:hAnsi="Times New Roman" w:cs="Times New Roman"/>
          <w:b/>
        </w:rPr>
        <w:t>1. Introduction</w:t>
      </w:r>
    </w:p>
    <w:p w14:paraId="402EB689" w14:textId="420B7FEF" w:rsidR="008601F5" w:rsidRPr="008A4504" w:rsidRDefault="00EF5CE7" w:rsidP="00C108CA">
      <w:pPr>
        <w:widowControl w:val="0"/>
        <w:rPr>
          <w:rFonts w:ascii="Times New Roman" w:hAnsi="Times New Roman" w:cs="Times New Roman"/>
        </w:rPr>
      </w:pPr>
      <w:r w:rsidRPr="008A4504">
        <w:rPr>
          <w:rFonts w:ascii="Times New Roman" w:hAnsi="Times New Roman" w:cs="Times New Roman"/>
        </w:rPr>
        <w:t>Within our modern environment, with its technological and social complexities, the capacity to recognise and identify those with whom we interact is paramount</w:t>
      </w:r>
      <w:r w:rsidR="00A31502" w:rsidRPr="008A4504">
        <w:rPr>
          <w:rFonts w:ascii="Times New Roman" w:hAnsi="Times New Roman" w:cs="Times New Roman"/>
        </w:rPr>
        <w:t xml:space="preserve">. </w:t>
      </w:r>
      <w:r w:rsidRPr="008A4504">
        <w:rPr>
          <w:rFonts w:ascii="Times New Roman" w:hAnsi="Times New Roman" w:cs="Times New Roman"/>
        </w:rPr>
        <w:t xml:space="preserve">To borrow from the recent report </w:t>
      </w:r>
      <w:r w:rsidR="009A1CC9" w:rsidRPr="008A4504">
        <w:rPr>
          <w:rFonts w:ascii="Times New Roman" w:hAnsi="Times New Roman" w:cs="Times New Roman"/>
        </w:rPr>
        <w:t>by</w:t>
      </w:r>
      <w:r w:rsidRPr="008A4504">
        <w:rPr>
          <w:rFonts w:ascii="Times New Roman" w:hAnsi="Times New Roman" w:cs="Times New Roman"/>
        </w:rPr>
        <w:t xml:space="preserve"> the Chief Scientific Advisor to the UK Government </w:t>
      </w:r>
      <w:r w:rsidR="00711A0B" w:rsidRPr="008A4504">
        <w:rPr>
          <w:rFonts w:ascii="Times New Roman" w:hAnsi="Times New Roman" w:cs="Times New Roman"/>
        </w:rPr>
        <w:t xml:space="preserve">[1], </w:t>
      </w:r>
      <w:r w:rsidRPr="008A4504">
        <w:rPr>
          <w:rFonts w:ascii="Times New Roman" w:hAnsi="Times New Roman" w:cs="Times New Roman"/>
        </w:rPr>
        <w:t>our key questi</w:t>
      </w:r>
      <w:r w:rsidR="004B69DB" w:rsidRPr="008A4504">
        <w:rPr>
          <w:rFonts w:ascii="Times New Roman" w:hAnsi="Times New Roman" w:cs="Times New Roman"/>
        </w:rPr>
        <w:t>on is ‘…can I trust this person?</w:t>
      </w:r>
      <w:r w:rsidRPr="008A4504">
        <w:rPr>
          <w:rFonts w:ascii="Times New Roman" w:hAnsi="Times New Roman" w:cs="Times New Roman"/>
        </w:rPr>
        <w:t xml:space="preserve"> This, in turn, depends upon two factors: are they who they say they are (authentication)</w:t>
      </w:r>
      <w:r w:rsidR="009A1CC9" w:rsidRPr="008A4504">
        <w:rPr>
          <w:rFonts w:ascii="Times New Roman" w:hAnsi="Times New Roman" w:cs="Times New Roman"/>
        </w:rPr>
        <w:t>,</w:t>
      </w:r>
      <w:r w:rsidRPr="008A4504">
        <w:rPr>
          <w:rFonts w:ascii="Times New Roman" w:hAnsi="Times New Roman" w:cs="Times New Roman"/>
        </w:rPr>
        <w:t xml:space="preserve"> and do they have the necessary permission to act as they do (authorisation)</w:t>
      </w:r>
      <w:r w:rsidR="00B678FC" w:rsidRPr="008A4504">
        <w:rPr>
          <w:rFonts w:ascii="Times New Roman" w:hAnsi="Times New Roman" w:cs="Times New Roman"/>
        </w:rPr>
        <w:t>’</w:t>
      </w:r>
      <w:r w:rsidRPr="008A4504">
        <w:rPr>
          <w:rFonts w:ascii="Times New Roman" w:hAnsi="Times New Roman" w:cs="Times New Roman"/>
        </w:rPr>
        <w:t>. Biometric analysis has been pivotal in enabling answers to these questions through understanding both the measures that allow differentiation between individuals, and the means to determine a match (or mismatch)</w:t>
      </w:r>
      <w:r w:rsidR="009A1CC9" w:rsidRPr="008A4504">
        <w:rPr>
          <w:rFonts w:ascii="Times New Roman" w:hAnsi="Times New Roman" w:cs="Times New Roman"/>
        </w:rPr>
        <w:t xml:space="preserve"> </w:t>
      </w:r>
      <w:r w:rsidRPr="008A4504">
        <w:rPr>
          <w:rFonts w:ascii="Times New Roman" w:hAnsi="Times New Roman" w:cs="Times New Roman"/>
        </w:rPr>
        <w:t xml:space="preserve">between </w:t>
      </w:r>
      <w:r w:rsidR="00B926C4" w:rsidRPr="008A4504">
        <w:rPr>
          <w:rFonts w:ascii="Times New Roman" w:hAnsi="Times New Roman" w:cs="Times New Roman"/>
        </w:rPr>
        <w:t>samples</w:t>
      </w:r>
      <w:r w:rsidRPr="008A4504">
        <w:rPr>
          <w:rFonts w:ascii="Times New Roman" w:hAnsi="Times New Roman" w:cs="Times New Roman"/>
        </w:rPr>
        <w:t xml:space="preserve">. However, in many respects, standards of biometric analysis are </w:t>
      </w:r>
      <w:r w:rsidR="004B69DB" w:rsidRPr="008A4504">
        <w:rPr>
          <w:rFonts w:ascii="Times New Roman" w:hAnsi="Times New Roman" w:cs="Times New Roman"/>
        </w:rPr>
        <w:t>failing to meet</w:t>
      </w:r>
      <w:r w:rsidRPr="008A4504">
        <w:rPr>
          <w:rFonts w:ascii="Times New Roman" w:hAnsi="Times New Roman" w:cs="Times New Roman"/>
        </w:rPr>
        <w:t xml:space="preserve"> our needs</w:t>
      </w:r>
      <w:r w:rsidR="00A31502" w:rsidRPr="008A4504">
        <w:rPr>
          <w:rFonts w:ascii="Times New Roman" w:hAnsi="Times New Roman" w:cs="Times New Roman"/>
        </w:rPr>
        <w:t xml:space="preserve">. </w:t>
      </w:r>
      <w:r w:rsidR="009A1CC9" w:rsidRPr="008A4504">
        <w:rPr>
          <w:rFonts w:ascii="Times New Roman" w:hAnsi="Times New Roman" w:cs="Times New Roman"/>
        </w:rPr>
        <w:t xml:space="preserve">Two examples serve to illustrate the point: First, </w:t>
      </w:r>
      <w:r w:rsidR="000C7E59" w:rsidRPr="008A4504">
        <w:rPr>
          <w:rFonts w:ascii="Times New Roman" w:hAnsi="Times New Roman" w:cs="Times New Roman"/>
        </w:rPr>
        <w:t xml:space="preserve">the </w:t>
      </w:r>
      <w:r w:rsidR="009A1CC9" w:rsidRPr="008A4504">
        <w:rPr>
          <w:rFonts w:ascii="Times New Roman" w:hAnsi="Times New Roman" w:cs="Times New Roman"/>
        </w:rPr>
        <w:t>misidentification of an innocent suspect is still the main cause of a false arrest or conviction within the criminal justice system</w:t>
      </w:r>
      <w:r w:rsidR="00711A0B" w:rsidRPr="008A4504">
        <w:rPr>
          <w:rFonts w:ascii="Times New Roman" w:hAnsi="Times New Roman" w:cs="Times New Roman"/>
        </w:rPr>
        <w:t xml:space="preserve"> [2]</w:t>
      </w:r>
      <w:r w:rsidR="000C7E59" w:rsidRPr="008A4504">
        <w:rPr>
          <w:rFonts w:ascii="Times New Roman" w:hAnsi="Times New Roman" w:cs="Times New Roman"/>
        </w:rPr>
        <w:t>. This carries a myriad of consequences for the individual concerned, for the victim, and for the true perpetrator</w:t>
      </w:r>
      <w:r w:rsidR="00A31502" w:rsidRPr="008A4504">
        <w:rPr>
          <w:rFonts w:ascii="Times New Roman" w:hAnsi="Times New Roman" w:cs="Times New Roman"/>
        </w:rPr>
        <w:t xml:space="preserve">. </w:t>
      </w:r>
      <w:r w:rsidR="009A1CC9" w:rsidRPr="008A4504">
        <w:rPr>
          <w:rFonts w:ascii="Times New Roman" w:hAnsi="Times New Roman" w:cs="Times New Roman"/>
        </w:rPr>
        <w:t>Second, failure to spot differences between a passport holder and the image in their document remains a cause for concern at border control checkpoints</w:t>
      </w:r>
      <w:r w:rsidR="00711A0B" w:rsidRPr="008A4504">
        <w:rPr>
          <w:rFonts w:ascii="Times New Roman" w:hAnsi="Times New Roman" w:cs="Times New Roman"/>
        </w:rPr>
        <w:t xml:space="preserve"> [3]</w:t>
      </w:r>
      <w:r w:rsidR="000C7E59" w:rsidRPr="008A4504">
        <w:rPr>
          <w:rFonts w:ascii="Times New Roman" w:hAnsi="Times New Roman" w:cs="Times New Roman"/>
        </w:rPr>
        <w:t xml:space="preserve">. With </w:t>
      </w:r>
      <w:r w:rsidR="009A1CC9" w:rsidRPr="008A4504">
        <w:rPr>
          <w:rFonts w:ascii="Times New Roman" w:hAnsi="Times New Roman" w:cs="Times New Roman"/>
        </w:rPr>
        <w:t>the fight against terrorism ever-prevalent</w:t>
      </w:r>
      <w:r w:rsidR="000C7E59" w:rsidRPr="008A4504">
        <w:rPr>
          <w:rFonts w:ascii="Times New Roman" w:hAnsi="Times New Roman" w:cs="Times New Roman"/>
        </w:rPr>
        <w:t xml:space="preserve">, the protection of our national borders </w:t>
      </w:r>
      <w:r w:rsidR="002875DA" w:rsidRPr="008A4504">
        <w:rPr>
          <w:rFonts w:ascii="Times New Roman" w:hAnsi="Times New Roman" w:cs="Times New Roman"/>
        </w:rPr>
        <w:t>is</w:t>
      </w:r>
      <w:r w:rsidR="000C7E59" w:rsidRPr="008A4504">
        <w:rPr>
          <w:rFonts w:ascii="Times New Roman" w:hAnsi="Times New Roman" w:cs="Times New Roman"/>
        </w:rPr>
        <w:t xml:space="preserve"> a context in which public confidence needs to be maintained, and zero error </w:t>
      </w:r>
      <w:r w:rsidR="002875DA" w:rsidRPr="008A4504">
        <w:rPr>
          <w:rFonts w:ascii="Times New Roman" w:hAnsi="Times New Roman" w:cs="Times New Roman"/>
        </w:rPr>
        <w:t>can be</w:t>
      </w:r>
      <w:r w:rsidR="000C7E59" w:rsidRPr="008A4504">
        <w:rPr>
          <w:rFonts w:ascii="Times New Roman" w:hAnsi="Times New Roman" w:cs="Times New Roman"/>
        </w:rPr>
        <w:t xml:space="preserve"> tolerated</w:t>
      </w:r>
      <w:r w:rsidR="00A31502" w:rsidRPr="008A4504">
        <w:rPr>
          <w:rFonts w:ascii="Times New Roman" w:hAnsi="Times New Roman" w:cs="Times New Roman"/>
        </w:rPr>
        <w:t xml:space="preserve">. </w:t>
      </w:r>
    </w:p>
    <w:p w14:paraId="7A7BDEBB" w14:textId="5B1D74AB" w:rsidR="00A34B02" w:rsidRPr="008A4504" w:rsidRDefault="009A1CC9" w:rsidP="00C108CA">
      <w:pPr>
        <w:widowControl w:val="0"/>
        <w:rPr>
          <w:rFonts w:ascii="Times New Roman" w:hAnsi="Times New Roman" w:cs="Times New Roman"/>
        </w:rPr>
      </w:pPr>
      <w:r w:rsidRPr="008A4504">
        <w:rPr>
          <w:rFonts w:ascii="Times New Roman" w:hAnsi="Times New Roman" w:cs="Times New Roman"/>
        </w:rPr>
        <w:t>In a world in which even the ‘liveness detectors’ within biometric sensors can be spoofed</w:t>
      </w:r>
      <w:r w:rsidR="00711A0B" w:rsidRPr="008A4504">
        <w:rPr>
          <w:rFonts w:ascii="Times New Roman" w:hAnsi="Times New Roman" w:cs="Times New Roman"/>
        </w:rPr>
        <w:t xml:space="preserve"> [4]</w:t>
      </w:r>
      <w:r w:rsidRPr="008A4504">
        <w:rPr>
          <w:rFonts w:ascii="Times New Roman" w:hAnsi="Times New Roman" w:cs="Times New Roman"/>
        </w:rPr>
        <w:t xml:space="preserve">, </w:t>
      </w:r>
      <w:r w:rsidR="00B10A45" w:rsidRPr="008A4504">
        <w:rPr>
          <w:rFonts w:ascii="Times New Roman" w:hAnsi="Times New Roman" w:cs="Times New Roman"/>
        </w:rPr>
        <w:t>we have to question</w:t>
      </w:r>
      <w:r w:rsidRPr="008A4504">
        <w:rPr>
          <w:rFonts w:ascii="Times New Roman" w:hAnsi="Times New Roman" w:cs="Times New Roman"/>
        </w:rPr>
        <w:t xml:space="preserve"> whether our technological sophistication is protecting us from threat or exposing us to it.</w:t>
      </w:r>
      <w:r w:rsidR="000C7E59" w:rsidRPr="008A4504">
        <w:rPr>
          <w:rFonts w:ascii="Times New Roman" w:hAnsi="Times New Roman" w:cs="Times New Roman"/>
        </w:rPr>
        <w:t xml:space="preserve"> With this in mind, the present article provides a thought-experiment with the aim of improving biometric analysis through fusion. </w:t>
      </w:r>
      <w:r w:rsidR="00EE1E35" w:rsidRPr="008A4504">
        <w:rPr>
          <w:rFonts w:ascii="Times New Roman" w:hAnsi="Times New Roman" w:cs="Times New Roman"/>
        </w:rPr>
        <w:t>Current</w:t>
      </w:r>
      <w:r w:rsidR="000C7E59" w:rsidRPr="008A4504">
        <w:rPr>
          <w:rFonts w:ascii="Times New Roman" w:hAnsi="Times New Roman" w:cs="Times New Roman"/>
        </w:rPr>
        <w:t xml:space="preserve"> practices in biometric fusion are evaluated, however, the fusion approach is </w:t>
      </w:r>
      <w:r w:rsidR="000C7E59" w:rsidRPr="008A4504">
        <w:rPr>
          <w:rFonts w:ascii="Times New Roman" w:hAnsi="Times New Roman" w:cs="Times New Roman"/>
        </w:rPr>
        <w:lastRenderedPageBreak/>
        <w:t xml:space="preserve">extended beyond its </w:t>
      </w:r>
      <w:r w:rsidR="00EE1E35" w:rsidRPr="008A4504">
        <w:rPr>
          <w:rFonts w:ascii="Times New Roman" w:hAnsi="Times New Roman" w:cs="Times New Roman"/>
        </w:rPr>
        <w:t>existing</w:t>
      </w:r>
      <w:r w:rsidR="000C7E59" w:rsidRPr="008A4504">
        <w:rPr>
          <w:rFonts w:ascii="Times New Roman" w:hAnsi="Times New Roman" w:cs="Times New Roman"/>
        </w:rPr>
        <w:t xml:space="preserve"> conceptualisation </w:t>
      </w:r>
      <w:r w:rsidR="00EE1E35" w:rsidRPr="008A4504">
        <w:rPr>
          <w:rFonts w:ascii="Times New Roman" w:hAnsi="Times New Roman" w:cs="Times New Roman"/>
        </w:rPr>
        <w:t>providing</w:t>
      </w:r>
      <w:r w:rsidR="000C7E59" w:rsidRPr="008A4504">
        <w:rPr>
          <w:rFonts w:ascii="Times New Roman" w:hAnsi="Times New Roman" w:cs="Times New Roman"/>
        </w:rPr>
        <w:t xml:space="preserve"> a design framework </w:t>
      </w:r>
      <w:r w:rsidR="00EE1E35" w:rsidRPr="008A4504">
        <w:rPr>
          <w:rFonts w:ascii="Times New Roman" w:hAnsi="Times New Roman" w:cs="Times New Roman"/>
        </w:rPr>
        <w:t>to guide</w:t>
      </w:r>
      <w:r w:rsidR="000C7E59" w:rsidRPr="008A4504">
        <w:rPr>
          <w:rFonts w:ascii="Times New Roman" w:hAnsi="Times New Roman" w:cs="Times New Roman"/>
        </w:rPr>
        <w:t xml:space="preserve"> new research in identity and identification.</w:t>
      </w:r>
    </w:p>
    <w:p w14:paraId="5088DD71" w14:textId="264D54DA" w:rsidR="000C7E59" w:rsidRPr="008A4504" w:rsidRDefault="00C12094" w:rsidP="00C108CA">
      <w:pPr>
        <w:widowControl w:val="0"/>
        <w:rPr>
          <w:rFonts w:ascii="Times New Roman" w:hAnsi="Times New Roman" w:cs="Times New Roman"/>
          <w:b/>
        </w:rPr>
      </w:pPr>
      <w:r w:rsidRPr="008A4504">
        <w:rPr>
          <w:rFonts w:ascii="Times New Roman" w:hAnsi="Times New Roman" w:cs="Times New Roman"/>
          <w:b/>
        </w:rPr>
        <w:t>2</w:t>
      </w:r>
      <w:r w:rsidR="00A45676" w:rsidRPr="008A4504">
        <w:rPr>
          <w:rFonts w:ascii="Times New Roman" w:hAnsi="Times New Roman" w:cs="Times New Roman"/>
          <w:b/>
        </w:rPr>
        <w:t>.</w:t>
      </w:r>
      <w:r w:rsidRPr="008A4504">
        <w:rPr>
          <w:rFonts w:ascii="Times New Roman" w:hAnsi="Times New Roman" w:cs="Times New Roman"/>
          <w:b/>
        </w:rPr>
        <w:t xml:space="preserve"> </w:t>
      </w:r>
      <w:r w:rsidR="00795CDD" w:rsidRPr="008A4504">
        <w:rPr>
          <w:rFonts w:ascii="Times New Roman" w:hAnsi="Times New Roman" w:cs="Times New Roman"/>
          <w:b/>
        </w:rPr>
        <w:t>Biometric</w:t>
      </w:r>
      <w:r w:rsidR="001C25EC" w:rsidRPr="008A4504">
        <w:rPr>
          <w:rFonts w:ascii="Times New Roman" w:hAnsi="Times New Roman" w:cs="Times New Roman"/>
          <w:b/>
        </w:rPr>
        <w:t xml:space="preserve"> Measure</w:t>
      </w:r>
      <w:r w:rsidR="00795CDD" w:rsidRPr="008A4504">
        <w:rPr>
          <w:rFonts w:ascii="Times New Roman" w:hAnsi="Times New Roman" w:cs="Times New Roman"/>
          <w:b/>
        </w:rPr>
        <w:t>s in Isolation and in Combination</w:t>
      </w:r>
    </w:p>
    <w:p w14:paraId="28346CB5" w14:textId="1847D314" w:rsidR="00357BB8" w:rsidRPr="008A4504" w:rsidRDefault="00911AB6" w:rsidP="00EE470A">
      <w:pPr>
        <w:widowControl w:val="0"/>
        <w:rPr>
          <w:rFonts w:ascii="Times New Roman" w:hAnsi="Times New Roman" w:cs="Times New Roman"/>
        </w:rPr>
      </w:pPr>
      <w:r w:rsidRPr="008A4504">
        <w:rPr>
          <w:rFonts w:ascii="Times New Roman" w:hAnsi="Times New Roman" w:cs="Times New Roman"/>
        </w:rPr>
        <w:t>Biometric analysis has been applied to a number of different measures, or modalities</w:t>
      </w:r>
      <w:r w:rsidR="00A31502" w:rsidRPr="008A4504">
        <w:rPr>
          <w:rFonts w:ascii="Times New Roman" w:hAnsi="Times New Roman" w:cs="Times New Roman"/>
        </w:rPr>
        <w:t xml:space="preserve">. </w:t>
      </w:r>
      <w:r w:rsidRPr="008A4504">
        <w:rPr>
          <w:rFonts w:ascii="Times New Roman" w:hAnsi="Times New Roman" w:cs="Times New Roman"/>
        </w:rPr>
        <w:t xml:space="preserve">In this regard, it </w:t>
      </w:r>
      <w:r w:rsidR="002875DA" w:rsidRPr="008A4504">
        <w:rPr>
          <w:rFonts w:ascii="Times New Roman" w:hAnsi="Times New Roman" w:cs="Times New Roman"/>
        </w:rPr>
        <w:t>is</w:t>
      </w:r>
      <w:r w:rsidRPr="008A4504">
        <w:rPr>
          <w:rFonts w:ascii="Times New Roman" w:hAnsi="Times New Roman" w:cs="Times New Roman"/>
        </w:rPr>
        <w:t xml:space="preserve"> useful to differentiate between those modalities which provide a direct record of the body (such as a fingerprint</w:t>
      </w:r>
      <w:r w:rsidR="001C25EC" w:rsidRPr="008A4504">
        <w:rPr>
          <w:rFonts w:ascii="Times New Roman" w:hAnsi="Times New Roman" w:cs="Times New Roman"/>
        </w:rPr>
        <w:t>, face</w:t>
      </w:r>
      <w:r w:rsidRPr="008A4504">
        <w:rPr>
          <w:rFonts w:ascii="Times New Roman" w:hAnsi="Times New Roman" w:cs="Times New Roman"/>
        </w:rPr>
        <w:t xml:space="preserve"> or footprint), and those which provide a record of the </w:t>
      </w:r>
      <w:r w:rsidRPr="00EE470A">
        <w:rPr>
          <w:rFonts w:ascii="Times New Roman" w:hAnsi="Times New Roman" w:cs="Times New Roman"/>
          <w:i/>
          <w:iCs/>
        </w:rPr>
        <w:t>behaviour</w:t>
      </w:r>
      <w:r w:rsidRPr="008A4504">
        <w:rPr>
          <w:rFonts w:ascii="Times New Roman" w:hAnsi="Times New Roman" w:cs="Times New Roman"/>
        </w:rPr>
        <w:t xml:space="preserve"> of that </w:t>
      </w:r>
      <w:r w:rsidR="001C25EC" w:rsidRPr="008A4504">
        <w:rPr>
          <w:rFonts w:ascii="Times New Roman" w:hAnsi="Times New Roman" w:cs="Times New Roman"/>
        </w:rPr>
        <w:t xml:space="preserve">(part of the) </w:t>
      </w:r>
      <w:r w:rsidRPr="008A4504">
        <w:rPr>
          <w:rFonts w:ascii="Times New Roman" w:hAnsi="Times New Roman" w:cs="Times New Roman"/>
        </w:rPr>
        <w:t xml:space="preserve">body (such as a </w:t>
      </w:r>
      <w:r w:rsidR="001C25EC" w:rsidRPr="008A4504">
        <w:rPr>
          <w:rFonts w:ascii="Times New Roman" w:hAnsi="Times New Roman" w:cs="Times New Roman"/>
        </w:rPr>
        <w:t>swipe</w:t>
      </w:r>
      <w:r w:rsidRPr="008A4504">
        <w:rPr>
          <w:rFonts w:ascii="Times New Roman" w:hAnsi="Times New Roman" w:cs="Times New Roman"/>
        </w:rPr>
        <w:t xml:space="preserve"> pattern</w:t>
      </w:r>
      <w:r w:rsidR="001C25EC" w:rsidRPr="008A4504">
        <w:rPr>
          <w:rFonts w:ascii="Times New Roman" w:hAnsi="Times New Roman" w:cs="Times New Roman"/>
        </w:rPr>
        <w:t xml:space="preserve">, facial expression </w:t>
      </w:r>
      <w:r w:rsidRPr="008A4504">
        <w:rPr>
          <w:rFonts w:ascii="Times New Roman" w:hAnsi="Times New Roman" w:cs="Times New Roman"/>
        </w:rPr>
        <w:t>or gait pattern)</w:t>
      </w:r>
      <w:r w:rsidR="00A31502" w:rsidRPr="008A4504">
        <w:rPr>
          <w:rFonts w:ascii="Times New Roman" w:hAnsi="Times New Roman" w:cs="Times New Roman"/>
        </w:rPr>
        <w:t xml:space="preserve">. </w:t>
      </w:r>
      <w:r w:rsidRPr="008A4504">
        <w:rPr>
          <w:rFonts w:ascii="Times New Roman" w:hAnsi="Times New Roman" w:cs="Times New Roman"/>
        </w:rPr>
        <w:t xml:space="preserve">The former </w:t>
      </w:r>
      <w:r w:rsidR="001C25EC" w:rsidRPr="008A4504">
        <w:rPr>
          <w:rFonts w:ascii="Times New Roman" w:hAnsi="Times New Roman" w:cs="Times New Roman"/>
        </w:rPr>
        <w:t>are often</w:t>
      </w:r>
      <w:r w:rsidRPr="008A4504">
        <w:rPr>
          <w:rFonts w:ascii="Times New Roman" w:hAnsi="Times New Roman" w:cs="Times New Roman"/>
        </w:rPr>
        <w:t xml:space="preserve"> referred to as ‘static</w:t>
      </w:r>
      <w:r w:rsidR="001B3BBD" w:rsidRPr="008A4504">
        <w:rPr>
          <w:rFonts w:ascii="Times New Roman" w:hAnsi="Times New Roman" w:cs="Times New Roman"/>
        </w:rPr>
        <w:t>’ or ‘physiological’</w:t>
      </w:r>
      <w:r w:rsidRPr="008A4504">
        <w:rPr>
          <w:rFonts w:ascii="Times New Roman" w:hAnsi="Times New Roman" w:cs="Times New Roman"/>
        </w:rPr>
        <w:t xml:space="preserve"> biometrics whilst the latter represent ‘dynamic</w:t>
      </w:r>
      <w:r w:rsidR="001C25EC" w:rsidRPr="008A4504">
        <w:rPr>
          <w:rFonts w:ascii="Times New Roman" w:hAnsi="Times New Roman" w:cs="Times New Roman"/>
        </w:rPr>
        <w:t>’</w:t>
      </w:r>
      <w:r w:rsidRPr="008A4504">
        <w:rPr>
          <w:rFonts w:ascii="Times New Roman" w:hAnsi="Times New Roman" w:cs="Times New Roman"/>
        </w:rPr>
        <w:t xml:space="preserve"> or </w:t>
      </w:r>
      <w:r w:rsidR="001C25EC" w:rsidRPr="008A4504">
        <w:rPr>
          <w:rFonts w:ascii="Times New Roman" w:hAnsi="Times New Roman" w:cs="Times New Roman"/>
        </w:rPr>
        <w:t>‘</w:t>
      </w:r>
      <w:r w:rsidRPr="008A4504">
        <w:rPr>
          <w:rFonts w:ascii="Times New Roman" w:hAnsi="Times New Roman" w:cs="Times New Roman"/>
        </w:rPr>
        <w:t>behavioural’ biometrics</w:t>
      </w:r>
      <w:r w:rsidR="00A31502" w:rsidRPr="008A4504">
        <w:rPr>
          <w:rFonts w:ascii="Times New Roman" w:hAnsi="Times New Roman" w:cs="Times New Roman"/>
        </w:rPr>
        <w:t xml:space="preserve">. </w:t>
      </w:r>
      <w:r w:rsidRPr="008A4504">
        <w:rPr>
          <w:rFonts w:ascii="Times New Roman" w:hAnsi="Times New Roman" w:cs="Times New Roman"/>
        </w:rPr>
        <w:t>In a recent report by the Parliamentary Select Committee to the UK Government</w:t>
      </w:r>
      <w:r w:rsidR="00711A0B" w:rsidRPr="008A4504">
        <w:rPr>
          <w:rFonts w:ascii="Times New Roman" w:hAnsi="Times New Roman" w:cs="Times New Roman"/>
        </w:rPr>
        <w:t xml:space="preserve"> [5]</w:t>
      </w:r>
      <w:r w:rsidRPr="008A4504">
        <w:rPr>
          <w:rFonts w:ascii="Times New Roman" w:hAnsi="Times New Roman" w:cs="Times New Roman"/>
        </w:rPr>
        <w:t xml:space="preserve">, emphasis was placed on the value of both types of biometric </w:t>
      </w:r>
      <w:r w:rsidR="0067652F" w:rsidRPr="008A4504">
        <w:rPr>
          <w:rFonts w:ascii="Times New Roman" w:hAnsi="Times New Roman" w:cs="Times New Roman"/>
        </w:rPr>
        <w:t>when identifying an individual</w:t>
      </w:r>
      <w:r w:rsidR="00A31502" w:rsidRPr="008A4504">
        <w:rPr>
          <w:rFonts w:ascii="Times New Roman" w:hAnsi="Times New Roman" w:cs="Times New Roman"/>
        </w:rPr>
        <w:t xml:space="preserve">. </w:t>
      </w:r>
      <w:r w:rsidR="0067652F" w:rsidRPr="008A4504">
        <w:rPr>
          <w:rFonts w:ascii="Times New Roman" w:hAnsi="Times New Roman" w:cs="Times New Roman"/>
        </w:rPr>
        <w:t>To take the face as an example, whilst the static face itself has clear value when determining identity, unique identifying information may also be captured in terms of how that face moves.</w:t>
      </w:r>
      <w:r w:rsidR="001C25EC" w:rsidRPr="008A4504">
        <w:rPr>
          <w:rFonts w:ascii="Times New Roman" w:hAnsi="Times New Roman" w:cs="Times New Roman"/>
        </w:rPr>
        <w:t xml:space="preserve"> Consequently, </w:t>
      </w:r>
      <w:r w:rsidR="002875DA" w:rsidRPr="008A4504">
        <w:rPr>
          <w:rFonts w:ascii="Times New Roman" w:hAnsi="Times New Roman" w:cs="Times New Roman"/>
        </w:rPr>
        <w:t xml:space="preserve">when undertaking a biometric analysis of any </w:t>
      </w:r>
      <w:r w:rsidR="00B926C4" w:rsidRPr="008A4504">
        <w:rPr>
          <w:rFonts w:ascii="Times New Roman" w:hAnsi="Times New Roman" w:cs="Times New Roman"/>
        </w:rPr>
        <w:t xml:space="preserve">single </w:t>
      </w:r>
      <w:r w:rsidR="002875DA" w:rsidRPr="008A4504">
        <w:rPr>
          <w:rFonts w:ascii="Times New Roman" w:hAnsi="Times New Roman" w:cs="Times New Roman"/>
        </w:rPr>
        <w:t xml:space="preserve">modality, </w:t>
      </w:r>
      <w:r w:rsidR="001C25EC" w:rsidRPr="008A4504">
        <w:rPr>
          <w:rFonts w:ascii="Times New Roman" w:hAnsi="Times New Roman" w:cs="Times New Roman"/>
        </w:rPr>
        <w:t xml:space="preserve">the task is now quite considerable. </w:t>
      </w:r>
    </w:p>
    <w:p w14:paraId="0A0FE83D" w14:textId="20BBEAB9" w:rsidR="00C42A62" w:rsidRPr="008A4504" w:rsidRDefault="00C42A62" w:rsidP="00EE470A">
      <w:pPr>
        <w:widowControl w:val="0"/>
        <w:rPr>
          <w:rFonts w:ascii="Times New Roman" w:hAnsi="Times New Roman" w:cs="Times New Roman"/>
        </w:rPr>
      </w:pPr>
      <w:r w:rsidRPr="008A4504">
        <w:rPr>
          <w:rFonts w:ascii="Times New Roman" w:hAnsi="Times New Roman" w:cs="Times New Roman"/>
        </w:rPr>
        <w:t xml:space="preserve">Importantly, recent approaches to </w:t>
      </w:r>
      <w:r w:rsidR="00096D43" w:rsidRPr="008A4504">
        <w:rPr>
          <w:rFonts w:ascii="Times New Roman" w:hAnsi="Times New Roman" w:cs="Times New Roman"/>
        </w:rPr>
        <w:t xml:space="preserve">automated </w:t>
      </w:r>
      <w:r w:rsidRPr="008A4504">
        <w:rPr>
          <w:rFonts w:ascii="Times New Roman" w:hAnsi="Times New Roman" w:cs="Times New Roman"/>
        </w:rPr>
        <w:t xml:space="preserve">biometric analysis </w:t>
      </w:r>
      <w:r w:rsidR="00DA3F42" w:rsidRPr="008A4504">
        <w:rPr>
          <w:rFonts w:ascii="Times New Roman" w:hAnsi="Times New Roman" w:cs="Times New Roman"/>
        </w:rPr>
        <w:t>have</w:t>
      </w:r>
      <w:r w:rsidRPr="008A4504">
        <w:rPr>
          <w:rFonts w:ascii="Times New Roman" w:hAnsi="Times New Roman" w:cs="Times New Roman"/>
        </w:rPr>
        <w:t xml:space="preserve"> sought to improve identification performance through the application of fusion methods. Fusion has been documented through three distinct approaches all of which can be applied when evaluating whether a particular sample donated by an individual is a match (or not) to a reference sample within a da</w:t>
      </w:r>
      <w:r w:rsidR="002875DA" w:rsidRPr="008A4504">
        <w:rPr>
          <w:rFonts w:ascii="Times New Roman" w:hAnsi="Times New Roman" w:cs="Times New Roman"/>
        </w:rPr>
        <w:t xml:space="preserve">tabase. The approaches describe (i) fusion across algorithms, (ii) fusion across </w:t>
      </w:r>
      <w:r w:rsidR="006871F9" w:rsidRPr="008A4504">
        <w:rPr>
          <w:rFonts w:ascii="Times New Roman" w:hAnsi="Times New Roman" w:cs="Times New Roman"/>
        </w:rPr>
        <w:t>presentations</w:t>
      </w:r>
      <w:r w:rsidR="002875DA" w:rsidRPr="008A4504">
        <w:rPr>
          <w:rFonts w:ascii="Times New Roman" w:hAnsi="Times New Roman" w:cs="Times New Roman"/>
        </w:rPr>
        <w:t xml:space="preserve">, and (iii) fusion across </w:t>
      </w:r>
      <w:r w:rsidR="002522A0" w:rsidRPr="008A4504">
        <w:rPr>
          <w:rFonts w:ascii="Times New Roman" w:hAnsi="Times New Roman" w:cs="Times New Roman"/>
        </w:rPr>
        <w:t>measures</w:t>
      </w:r>
      <w:r w:rsidR="002875DA" w:rsidRPr="008A4504">
        <w:rPr>
          <w:rFonts w:ascii="Times New Roman" w:hAnsi="Times New Roman" w:cs="Times New Roman"/>
        </w:rPr>
        <w:t xml:space="preserve">, and each showcase both strengths and limitations. Fusion across algorithms occurs when </w:t>
      </w:r>
      <w:r w:rsidRPr="008A4504">
        <w:rPr>
          <w:rFonts w:ascii="Times New Roman" w:hAnsi="Times New Roman" w:cs="Times New Roman"/>
        </w:rPr>
        <w:t xml:space="preserve">several algorithms are applied to </w:t>
      </w:r>
      <w:r w:rsidR="002875DA" w:rsidRPr="008A4504">
        <w:rPr>
          <w:rFonts w:ascii="Times New Roman" w:hAnsi="Times New Roman" w:cs="Times New Roman"/>
        </w:rPr>
        <w:t xml:space="preserve">analyse </w:t>
      </w:r>
      <w:r w:rsidR="007D1341" w:rsidRPr="008A4504">
        <w:rPr>
          <w:rFonts w:ascii="Times New Roman" w:hAnsi="Times New Roman" w:cs="Times New Roman"/>
        </w:rPr>
        <w:t xml:space="preserve">a </w:t>
      </w:r>
      <w:r w:rsidR="00096D43" w:rsidRPr="008A4504">
        <w:rPr>
          <w:rFonts w:ascii="Times New Roman" w:hAnsi="Times New Roman" w:cs="Times New Roman"/>
        </w:rPr>
        <w:t>particular sample</w:t>
      </w:r>
      <w:r w:rsidR="002875DA" w:rsidRPr="008A4504">
        <w:rPr>
          <w:rFonts w:ascii="Times New Roman" w:hAnsi="Times New Roman" w:cs="Times New Roman"/>
        </w:rPr>
        <w:t>. T</w:t>
      </w:r>
      <w:r w:rsidRPr="008A4504">
        <w:rPr>
          <w:rFonts w:ascii="Times New Roman" w:hAnsi="Times New Roman" w:cs="Times New Roman"/>
        </w:rPr>
        <w:t>he outcome is based on a combinat</w:t>
      </w:r>
      <w:r w:rsidR="00A77C1E" w:rsidRPr="008A4504">
        <w:rPr>
          <w:rFonts w:ascii="Times New Roman" w:hAnsi="Times New Roman" w:cs="Times New Roman"/>
        </w:rPr>
        <w:t xml:space="preserve">ion of the individual decisions, </w:t>
      </w:r>
      <w:r w:rsidR="00EE470A">
        <w:rPr>
          <w:rFonts w:ascii="Times New Roman" w:hAnsi="Times New Roman" w:cs="Times New Roman"/>
        </w:rPr>
        <w:t>and</w:t>
      </w:r>
      <w:r w:rsidR="00A77C1E" w:rsidRPr="008A4504">
        <w:rPr>
          <w:rFonts w:ascii="Times New Roman" w:hAnsi="Times New Roman" w:cs="Times New Roman"/>
        </w:rPr>
        <w:t xml:space="preserve"> the risk associated with an error determin</w:t>
      </w:r>
      <w:r w:rsidR="00EE470A">
        <w:rPr>
          <w:rFonts w:ascii="Times New Roman" w:hAnsi="Times New Roman" w:cs="Times New Roman"/>
        </w:rPr>
        <w:t>es</w:t>
      </w:r>
      <w:r w:rsidR="00A77C1E" w:rsidRPr="008A4504">
        <w:rPr>
          <w:rFonts w:ascii="Times New Roman" w:hAnsi="Times New Roman" w:cs="Times New Roman"/>
        </w:rPr>
        <w:t xml:space="preserve"> the level of agreement sought between the individual </w:t>
      </w:r>
      <w:r w:rsidR="00B926C4" w:rsidRPr="008A4504">
        <w:rPr>
          <w:rFonts w:ascii="Times New Roman" w:hAnsi="Times New Roman" w:cs="Times New Roman"/>
        </w:rPr>
        <w:t>algorithms</w:t>
      </w:r>
      <w:r w:rsidR="00A77C1E" w:rsidRPr="008A4504">
        <w:rPr>
          <w:rFonts w:ascii="Times New Roman" w:hAnsi="Times New Roman" w:cs="Times New Roman"/>
        </w:rPr>
        <w:t xml:space="preserve">. In contrast, </w:t>
      </w:r>
      <w:r w:rsidR="006871F9" w:rsidRPr="008A4504">
        <w:rPr>
          <w:rFonts w:ascii="Times New Roman" w:hAnsi="Times New Roman" w:cs="Times New Roman"/>
        </w:rPr>
        <w:t xml:space="preserve">fusion across presentations uses multiple presentations of the same </w:t>
      </w:r>
      <w:r w:rsidR="006871F9" w:rsidRPr="008A4504">
        <w:rPr>
          <w:rFonts w:ascii="Times New Roman" w:hAnsi="Times New Roman" w:cs="Times New Roman"/>
        </w:rPr>
        <w:lastRenderedPageBreak/>
        <w:t xml:space="preserve">characteristic (for example, two index fingerprints captured separately). Samples may be fused to form a </w:t>
      </w:r>
      <w:r w:rsidR="006871F9" w:rsidRPr="008A4504">
        <w:rPr>
          <w:rFonts w:ascii="Times New Roman" w:hAnsi="Times New Roman" w:cs="Times New Roman"/>
          <w:i/>
        </w:rPr>
        <w:t>common sample</w:t>
      </w:r>
      <w:r w:rsidR="006871F9" w:rsidRPr="008A4504">
        <w:rPr>
          <w:rFonts w:ascii="Times New Roman" w:hAnsi="Times New Roman" w:cs="Times New Roman"/>
        </w:rPr>
        <w:t xml:space="preserve"> used for comparison.</w:t>
      </w:r>
      <w:r w:rsidR="00A77C1E" w:rsidRPr="008A4504">
        <w:rPr>
          <w:rFonts w:ascii="Times New Roman" w:hAnsi="Times New Roman" w:cs="Times New Roman"/>
        </w:rPr>
        <w:t xml:space="preserve"> </w:t>
      </w:r>
      <w:r w:rsidR="00EE470A">
        <w:rPr>
          <w:rFonts w:ascii="Times New Roman" w:hAnsi="Times New Roman" w:cs="Times New Roman"/>
        </w:rPr>
        <w:t xml:space="preserve">By its nature, this common sample will often be more representative of the individual than the separate samples, and consequently the accuracy of the outcome will be improved. </w:t>
      </w:r>
      <w:r w:rsidR="00A77C1E" w:rsidRPr="008A4504">
        <w:rPr>
          <w:rFonts w:ascii="Times New Roman" w:hAnsi="Times New Roman" w:cs="Times New Roman"/>
        </w:rPr>
        <w:t xml:space="preserve">Finally, </w:t>
      </w:r>
      <w:r w:rsidR="006871F9" w:rsidRPr="008A4504">
        <w:rPr>
          <w:rFonts w:ascii="Times New Roman" w:hAnsi="Times New Roman" w:cs="Times New Roman"/>
        </w:rPr>
        <w:t xml:space="preserve">fusion across </w:t>
      </w:r>
      <w:r w:rsidR="002522A0" w:rsidRPr="008A4504">
        <w:rPr>
          <w:rFonts w:ascii="Times New Roman" w:hAnsi="Times New Roman" w:cs="Times New Roman"/>
        </w:rPr>
        <w:t xml:space="preserve">measures </w:t>
      </w:r>
      <w:r w:rsidR="006871F9" w:rsidRPr="008A4504">
        <w:rPr>
          <w:rFonts w:ascii="Times New Roman" w:hAnsi="Times New Roman" w:cs="Times New Roman"/>
        </w:rPr>
        <w:t>occurs when separate modalities are considered (for example, a fingerprint and an iris)</w:t>
      </w:r>
      <w:r w:rsidR="00EE470A">
        <w:rPr>
          <w:rFonts w:ascii="Times New Roman" w:hAnsi="Times New Roman" w:cs="Times New Roman"/>
        </w:rPr>
        <w:t>,</w:t>
      </w:r>
      <w:r w:rsidR="006871F9" w:rsidRPr="008A4504">
        <w:rPr>
          <w:rFonts w:ascii="Times New Roman" w:hAnsi="Times New Roman" w:cs="Times New Roman"/>
        </w:rPr>
        <w:t xml:space="preserve"> with different tailored algorithms applied to each modality. Equally, fusion </w:t>
      </w:r>
      <w:r w:rsidR="002522A0" w:rsidRPr="008A4504">
        <w:rPr>
          <w:rFonts w:ascii="Times New Roman" w:hAnsi="Times New Roman" w:cs="Times New Roman"/>
        </w:rPr>
        <w:t xml:space="preserve">across measures </w:t>
      </w:r>
      <w:r w:rsidR="006871F9" w:rsidRPr="008A4504">
        <w:rPr>
          <w:rFonts w:ascii="Times New Roman" w:hAnsi="Times New Roman" w:cs="Times New Roman"/>
        </w:rPr>
        <w:t>may occur when different characteristics from a single modality are considered, possibly from multiple sensors. The outcome is based on a combination of the independently derived decisions to generate a normalised feature vector, enabling robust identification decision through the triangulation of information.</w:t>
      </w:r>
    </w:p>
    <w:p w14:paraId="6D44DC11" w14:textId="462FFB1E" w:rsidR="00795CDD" w:rsidRPr="008A4504" w:rsidRDefault="00B926C4" w:rsidP="00C108CA">
      <w:pPr>
        <w:widowControl w:val="0"/>
        <w:rPr>
          <w:rFonts w:ascii="Times New Roman" w:hAnsi="Times New Roman" w:cs="Times New Roman"/>
        </w:rPr>
      </w:pPr>
      <w:r w:rsidRPr="008A4504">
        <w:rPr>
          <w:rFonts w:ascii="Times New Roman" w:hAnsi="Times New Roman" w:cs="Times New Roman"/>
        </w:rPr>
        <w:t>A number of review</w:t>
      </w:r>
      <w:r w:rsidR="0036306A" w:rsidRPr="008A4504">
        <w:rPr>
          <w:rFonts w:ascii="Times New Roman" w:hAnsi="Times New Roman" w:cs="Times New Roman"/>
        </w:rPr>
        <w:t>s demonstrate the performance b</w:t>
      </w:r>
      <w:r w:rsidRPr="008A4504">
        <w:rPr>
          <w:rFonts w:ascii="Times New Roman" w:hAnsi="Times New Roman" w:cs="Times New Roman"/>
        </w:rPr>
        <w:t xml:space="preserve">enefits (in terms </w:t>
      </w:r>
      <w:r w:rsidR="0036306A" w:rsidRPr="008A4504">
        <w:rPr>
          <w:rFonts w:ascii="Times New Roman" w:hAnsi="Times New Roman" w:cs="Times New Roman"/>
        </w:rPr>
        <w:t>o</w:t>
      </w:r>
      <w:r w:rsidRPr="008A4504">
        <w:rPr>
          <w:rFonts w:ascii="Times New Roman" w:hAnsi="Times New Roman" w:cs="Times New Roman"/>
        </w:rPr>
        <w:t xml:space="preserve">f accuracy of authentication) when </w:t>
      </w:r>
      <w:r w:rsidR="00234394" w:rsidRPr="008A4504">
        <w:rPr>
          <w:rFonts w:ascii="Times New Roman" w:hAnsi="Times New Roman" w:cs="Times New Roman"/>
        </w:rPr>
        <w:t>information is</w:t>
      </w:r>
      <w:r w:rsidRPr="008A4504">
        <w:rPr>
          <w:rFonts w:ascii="Times New Roman" w:hAnsi="Times New Roman" w:cs="Times New Roman"/>
        </w:rPr>
        <w:t xml:space="preserve"> combined in this fusion approach [</w:t>
      </w:r>
      <w:r w:rsidR="0010731A" w:rsidRPr="008A4504">
        <w:rPr>
          <w:rFonts w:ascii="Times New Roman" w:hAnsi="Times New Roman" w:cs="Times New Roman"/>
        </w:rPr>
        <w:t>6</w:t>
      </w:r>
      <w:r w:rsidRPr="008A4504">
        <w:rPr>
          <w:rFonts w:ascii="Times New Roman" w:hAnsi="Times New Roman" w:cs="Times New Roman"/>
        </w:rPr>
        <w:t xml:space="preserve">, </w:t>
      </w:r>
      <w:r w:rsidR="0010731A" w:rsidRPr="008A4504">
        <w:rPr>
          <w:rFonts w:ascii="Times New Roman" w:hAnsi="Times New Roman" w:cs="Times New Roman"/>
        </w:rPr>
        <w:t>7</w:t>
      </w:r>
      <w:r w:rsidRPr="008A4504">
        <w:rPr>
          <w:rFonts w:ascii="Times New Roman" w:hAnsi="Times New Roman" w:cs="Times New Roman"/>
        </w:rPr>
        <w:t>]</w:t>
      </w:r>
      <w:r w:rsidR="0036306A" w:rsidRPr="008A4504">
        <w:rPr>
          <w:rFonts w:ascii="Times New Roman" w:hAnsi="Times New Roman" w:cs="Times New Roman"/>
        </w:rPr>
        <w:t xml:space="preserve">. This benefit can </w:t>
      </w:r>
      <w:r w:rsidR="00DB1E8F" w:rsidRPr="008A4504">
        <w:rPr>
          <w:rFonts w:ascii="Times New Roman" w:hAnsi="Times New Roman" w:cs="Times New Roman"/>
        </w:rPr>
        <w:t>stem from</w:t>
      </w:r>
      <w:r w:rsidR="0036306A" w:rsidRPr="008A4504">
        <w:rPr>
          <w:rFonts w:ascii="Times New Roman" w:hAnsi="Times New Roman" w:cs="Times New Roman"/>
        </w:rPr>
        <w:t xml:space="preserve"> the </w:t>
      </w:r>
      <w:r w:rsidR="00DB1E8F" w:rsidRPr="008A4504">
        <w:rPr>
          <w:rFonts w:ascii="Times New Roman" w:hAnsi="Times New Roman" w:cs="Times New Roman"/>
        </w:rPr>
        <w:t xml:space="preserve">mere </w:t>
      </w:r>
      <w:r w:rsidR="0036306A" w:rsidRPr="008A4504">
        <w:rPr>
          <w:rFonts w:ascii="Times New Roman" w:hAnsi="Times New Roman" w:cs="Times New Roman"/>
        </w:rPr>
        <w:t xml:space="preserve">triangulation of </w:t>
      </w:r>
      <w:r w:rsidR="00DB1E8F" w:rsidRPr="008A4504">
        <w:rPr>
          <w:rFonts w:ascii="Times New Roman" w:hAnsi="Times New Roman" w:cs="Times New Roman"/>
        </w:rPr>
        <w:t xml:space="preserve">multiple pieces of </w:t>
      </w:r>
      <w:r w:rsidR="0036306A" w:rsidRPr="008A4504">
        <w:rPr>
          <w:rFonts w:ascii="Times New Roman" w:hAnsi="Times New Roman" w:cs="Times New Roman"/>
        </w:rPr>
        <w:t>information</w:t>
      </w:r>
      <w:r w:rsidR="00DB1E8F" w:rsidRPr="008A4504">
        <w:rPr>
          <w:rFonts w:ascii="Times New Roman" w:hAnsi="Times New Roman" w:cs="Times New Roman"/>
        </w:rPr>
        <w:t xml:space="preserve">, however, the most intelligent fusion models can apply a </w:t>
      </w:r>
      <w:r w:rsidR="00694D41" w:rsidRPr="008A4504">
        <w:rPr>
          <w:rFonts w:ascii="Times New Roman" w:hAnsi="Times New Roman" w:cs="Times New Roman"/>
        </w:rPr>
        <w:t>higher</w:t>
      </w:r>
      <w:r w:rsidR="0036306A" w:rsidRPr="008A4504">
        <w:rPr>
          <w:rFonts w:ascii="Times New Roman" w:hAnsi="Times New Roman" w:cs="Times New Roman"/>
        </w:rPr>
        <w:t xml:space="preserve"> weighting </w:t>
      </w:r>
      <w:r w:rsidR="00DB1E8F" w:rsidRPr="008A4504">
        <w:rPr>
          <w:rFonts w:ascii="Times New Roman" w:hAnsi="Times New Roman" w:cs="Times New Roman"/>
        </w:rPr>
        <w:t xml:space="preserve">to some pieces of information over others </w:t>
      </w:r>
      <w:r w:rsidR="0036306A" w:rsidRPr="008A4504">
        <w:rPr>
          <w:rFonts w:ascii="Times New Roman" w:hAnsi="Times New Roman" w:cs="Times New Roman"/>
        </w:rPr>
        <w:t>such that confiden</w:t>
      </w:r>
      <w:r w:rsidR="00694D41" w:rsidRPr="008A4504">
        <w:rPr>
          <w:rFonts w:ascii="Times New Roman" w:hAnsi="Times New Roman" w:cs="Times New Roman"/>
        </w:rPr>
        <w:t>t</w:t>
      </w:r>
      <w:r w:rsidR="0036306A" w:rsidRPr="008A4504">
        <w:rPr>
          <w:rFonts w:ascii="Times New Roman" w:hAnsi="Times New Roman" w:cs="Times New Roman"/>
        </w:rPr>
        <w:t xml:space="preserve"> decisions </w:t>
      </w:r>
      <w:r w:rsidR="00DB1E8F" w:rsidRPr="008A4504">
        <w:rPr>
          <w:rFonts w:ascii="Times New Roman" w:hAnsi="Times New Roman" w:cs="Times New Roman"/>
        </w:rPr>
        <w:t xml:space="preserve">or effective algorithms </w:t>
      </w:r>
      <w:r w:rsidR="0036306A" w:rsidRPr="008A4504">
        <w:rPr>
          <w:rFonts w:ascii="Times New Roman" w:hAnsi="Times New Roman" w:cs="Times New Roman"/>
        </w:rPr>
        <w:t xml:space="preserve">can be valued over less confident </w:t>
      </w:r>
      <w:r w:rsidR="00DB1E8F" w:rsidRPr="008A4504">
        <w:rPr>
          <w:rFonts w:ascii="Times New Roman" w:hAnsi="Times New Roman" w:cs="Times New Roman"/>
        </w:rPr>
        <w:t xml:space="preserve">or </w:t>
      </w:r>
      <w:r w:rsidR="00505FAF" w:rsidRPr="008A4504">
        <w:rPr>
          <w:rFonts w:ascii="Times New Roman" w:hAnsi="Times New Roman" w:cs="Times New Roman"/>
        </w:rPr>
        <w:t xml:space="preserve">less </w:t>
      </w:r>
      <w:r w:rsidR="00DB1E8F" w:rsidRPr="008A4504">
        <w:rPr>
          <w:rFonts w:ascii="Times New Roman" w:hAnsi="Times New Roman" w:cs="Times New Roman"/>
        </w:rPr>
        <w:t xml:space="preserve">effective </w:t>
      </w:r>
      <w:r w:rsidR="0036306A" w:rsidRPr="008A4504">
        <w:rPr>
          <w:rFonts w:ascii="Times New Roman" w:hAnsi="Times New Roman" w:cs="Times New Roman"/>
        </w:rPr>
        <w:t xml:space="preserve">ones. However, the argument for biometric fusion extends beyond the mere </w:t>
      </w:r>
      <w:r w:rsidR="00505FAF" w:rsidRPr="008A4504">
        <w:rPr>
          <w:rFonts w:ascii="Times New Roman" w:hAnsi="Times New Roman" w:cs="Times New Roman"/>
        </w:rPr>
        <w:t xml:space="preserve">improvement </w:t>
      </w:r>
      <w:r w:rsidR="0036306A" w:rsidRPr="008A4504">
        <w:rPr>
          <w:rFonts w:ascii="Times New Roman" w:hAnsi="Times New Roman" w:cs="Times New Roman"/>
        </w:rPr>
        <w:t xml:space="preserve">of </w:t>
      </w:r>
      <w:r w:rsidR="00505FAF" w:rsidRPr="008A4504">
        <w:rPr>
          <w:rFonts w:ascii="Times New Roman" w:hAnsi="Times New Roman" w:cs="Times New Roman"/>
        </w:rPr>
        <w:t>accuracy</w:t>
      </w:r>
      <w:r w:rsidR="0036306A" w:rsidRPr="008A4504">
        <w:rPr>
          <w:rFonts w:ascii="Times New Roman" w:hAnsi="Times New Roman" w:cs="Times New Roman"/>
        </w:rPr>
        <w:t xml:space="preserve">. </w:t>
      </w:r>
      <w:r w:rsidR="00505FAF" w:rsidRPr="008A4504">
        <w:rPr>
          <w:rFonts w:ascii="Times New Roman" w:hAnsi="Times New Roman" w:cs="Times New Roman"/>
        </w:rPr>
        <w:t>Reliance</w:t>
      </w:r>
      <w:r w:rsidR="0036306A" w:rsidRPr="008A4504">
        <w:rPr>
          <w:rFonts w:ascii="Times New Roman" w:hAnsi="Times New Roman" w:cs="Times New Roman"/>
        </w:rPr>
        <w:t xml:space="preserve"> on multiple biometrics </w:t>
      </w:r>
      <w:r w:rsidR="00505FAF" w:rsidRPr="008A4504">
        <w:rPr>
          <w:rFonts w:ascii="Times New Roman" w:hAnsi="Times New Roman" w:cs="Times New Roman"/>
        </w:rPr>
        <w:t xml:space="preserve">also </w:t>
      </w:r>
      <w:r w:rsidR="0036306A" w:rsidRPr="008A4504">
        <w:rPr>
          <w:rFonts w:ascii="Times New Roman" w:hAnsi="Times New Roman" w:cs="Times New Roman"/>
        </w:rPr>
        <w:t>provides resilience against situations in which a single biometric may be unavailable (i</w:t>
      </w:r>
      <w:r w:rsidR="009D297F" w:rsidRPr="008A4504">
        <w:rPr>
          <w:rFonts w:ascii="Times New Roman" w:hAnsi="Times New Roman" w:cs="Times New Roman"/>
        </w:rPr>
        <w:t>.</w:t>
      </w:r>
      <w:r w:rsidR="0036306A" w:rsidRPr="008A4504">
        <w:rPr>
          <w:rFonts w:ascii="Times New Roman" w:hAnsi="Times New Roman" w:cs="Times New Roman"/>
        </w:rPr>
        <w:t xml:space="preserve">e., fingerprints </w:t>
      </w:r>
      <w:r w:rsidR="00ED0B83" w:rsidRPr="008A4504">
        <w:rPr>
          <w:rFonts w:ascii="Times New Roman" w:hAnsi="Times New Roman" w:cs="Times New Roman"/>
        </w:rPr>
        <w:t>may be</w:t>
      </w:r>
      <w:r w:rsidR="0036306A" w:rsidRPr="008A4504">
        <w:rPr>
          <w:rFonts w:ascii="Times New Roman" w:hAnsi="Times New Roman" w:cs="Times New Roman"/>
        </w:rPr>
        <w:t xml:space="preserve"> worn through </w:t>
      </w:r>
      <w:r w:rsidR="00ED0B83" w:rsidRPr="008A4504">
        <w:rPr>
          <w:rFonts w:ascii="Times New Roman" w:hAnsi="Times New Roman" w:cs="Times New Roman"/>
        </w:rPr>
        <w:t>habit or occupation</w:t>
      </w:r>
      <w:r w:rsidR="0036306A" w:rsidRPr="008A4504">
        <w:rPr>
          <w:rFonts w:ascii="Times New Roman" w:hAnsi="Times New Roman" w:cs="Times New Roman"/>
        </w:rPr>
        <w:t>), may be temporarily unreliable (i</w:t>
      </w:r>
      <w:r w:rsidR="009D297F" w:rsidRPr="008A4504">
        <w:rPr>
          <w:rFonts w:ascii="Times New Roman" w:hAnsi="Times New Roman" w:cs="Times New Roman"/>
        </w:rPr>
        <w:t>.</w:t>
      </w:r>
      <w:r w:rsidR="0036306A" w:rsidRPr="008A4504">
        <w:rPr>
          <w:rFonts w:ascii="Times New Roman" w:hAnsi="Times New Roman" w:cs="Times New Roman"/>
        </w:rPr>
        <w:t>e., fingerprints may exhibit irregularities associated with a cut)</w:t>
      </w:r>
      <w:r w:rsidR="00ED5D2F" w:rsidRPr="008A4504">
        <w:rPr>
          <w:rFonts w:ascii="Times New Roman" w:hAnsi="Times New Roman" w:cs="Times New Roman"/>
        </w:rPr>
        <w:t>,</w:t>
      </w:r>
      <w:r w:rsidR="0036306A" w:rsidRPr="008A4504">
        <w:rPr>
          <w:rFonts w:ascii="Times New Roman" w:hAnsi="Times New Roman" w:cs="Times New Roman"/>
        </w:rPr>
        <w:t xml:space="preserve"> or may be socially or culturally unacceptable to donate (i</w:t>
      </w:r>
      <w:r w:rsidR="009D297F" w:rsidRPr="008A4504">
        <w:rPr>
          <w:rFonts w:ascii="Times New Roman" w:hAnsi="Times New Roman" w:cs="Times New Roman"/>
        </w:rPr>
        <w:t>.</w:t>
      </w:r>
      <w:r w:rsidR="0036306A" w:rsidRPr="008A4504">
        <w:rPr>
          <w:rFonts w:ascii="Times New Roman" w:hAnsi="Times New Roman" w:cs="Times New Roman"/>
        </w:rPr>
        <w:t xml:space="preserve">e., religious, cultural or personal factors may result in a preference not to provide certain information). </w:t>
      </w:r>
      <w:r w:rsidR="00A77C1E" w:rsidRPr="008A4504">
        <w:rPr>
          <w:rFonts w:ascii="Times New Roman" w:hAnsi="Times New Roman" w:cs="Times New Roman"/>
        </w:rPr>
        <w:t>As such, a fusion approach has much to offer</w:t>
      </w:r>
      <w:r w:rsidR="0010731A" w:rsidRPr="008A4504">
        <w:rPr>
          <w:rFonts w:ascii="Times New Roman" w:hAnsi="Times New Roman" w:cs="Times New Roman"/>
        </w:rPr>
        <w:t xml:space="preserve"> [8]</w:t>
      </w:r>
      <w:r w:rsidR="00A77C1E" w:rsidRPr="008A4504">
        <w:rPr>
          <w:rFonts w:ascii="Times New Roman" w:hAnsi="Times New Roman" w:cs="Times New Roman"/>
        </w:rPr>
        <w:t xml:space="preserve">. </w:t>
      </w:r>
      <w:r w:rsidR="00ED0B83" w:rsidRPr="008A4504">
        <w:rPr>
          <w:rFonts w:ascii="Times New Roman" w:hAnsi="Times New Roman" w:cs="Times New Roman"/>
        </w:rPr>
        <w:t>Our argument, however, is that</w:t>
      </w:r>
      <w:r w:rsidR="002522A0" w:rsidRPr="008A4504">
        <w:rPr>
          <w:rFonts w:ascii="Times New Roman" w:hAnsi="Times New Roman" w:cs="Times New Roman"/>
        </w:rPr>
        <w:t xml:space="preserve"> examples of</w:t>
      </w:r>
      <w:r w:rsidR="00ED0B83" w:rsidRPr="008A4504">
        <w:rPr>
          <w:rFonts w:ascii="Times New Roman" w:hAnsi="Times New Roman" w:cs="Times New Roman"/>
        </w:rPr>
        <w:t xml:space="preserve"> fusion </w:t>
      </w:r>
      <w:r w:rsidR="002522A0" w:rsidRPr="008A4504">
        <w:rPr>
          <w:rFonts w:ascii="Times New Roman" w:hAnsi="Times New Roman" w:cs="Times New Roman"/>
        </w:rPr>
        <w:t>described above</w:t>
      </w:r>
      <w:r w:rsidR="00ED0B83" w:rsidRPr="008A4504">
        <w:rPr>
          <w:rFonts w:ascii="Times New Roman" w:hAnsi="Times New Roman" w:cs="Times New Roman"/>
        </w:rPr>
        <w:t xml:space="preserve"> </w:t>
      </w:r>
      <w:r w:rsidR="00A834FD" w:rsidRPr="008A4504">
        <w:rPr>
          <w:rFonts w:ascii="Times New Roman" w:hAnsi="Times New Roman" w:cs="Times New Roman"/>
        </w:rPr>
        <w:t>should perhaps</w:t>
      </w:r>
      <w:r w:rsidR="00ED0B83" w:rsidRPr="008A4504">
        <w:rPr>
          <w:rFonts w:ascii="Times New Roman" w:hAnsi="Times New Roman" w:cs="Times New Roman"/>
        </w:rPr>
        <w:t xml:space="preserve"> only be the start of our consideration. </w:t>
      </w:r>
      <w:r w:rsidR="00505FAF" w:rsidRPr="008A4504">
        <w:rPr>
          <w:rFonts w:ascii="Times New Roman" w:hAnsi="Times New Roman" w:cs="Times New Roman"/>
        </w:rPr>
        <w:t>T</w:t>
      </w:r>
      <w:r w:rsidR="00B17552" w:rsidRPr="008A4504">
        <w:rPr>
          <w:rFonts w:ascii="Times New Roman" w:hAnsi="Times New Roman" w:cs="Times New Roman"/>
        </w:rPr>
        <w:t xml:space="preserve">he remainder of this article considers </w:t>
      </w:r>
      <w:r w:rsidR="00505FAF" w:rsidRPr="008A4504">
        <w:rPr>
          <w:rFonts w:ascii="Times New Roman" w:hAnsi="Times New Roman" w:cs="Times New Roman"/>
        </w:rPr>
        <w:t xml:space="preserve">the value of extending </w:t>
      </w:r>
      <w:r w:rsidR="004C1F84" w:rsidRPr="008A4504">
        <w:rPr>
          <w:rFonts w:ascii="Times New Roman" w:hAnsi="Times New Roman" w:cs="Times New Roman"/>
        </w:rPr>
        <w:t xml:space="preserve">the fusion approach </w:t>
      </w:r>
      <w:r w:rsidR="00505FAF" w:rsidRPr="008A4504">
        <w:rPr>
          <w:rFonts w:ascii="Times New Roman" w:hAnsi="Times New Roman" w:cs="Times New Roman"/>
        </w:rPr>
        <w:t>further</w:t>
      </w:r>
      <w:r w:rsidR="004C1F84" w:rsidRPr="008A4504">
        <w:rPr>
          <w:rFonts w:ascii="Times New Roman" w:hAnsi="Times New Roman" w:cs="Times New Roman"/>
        </w:rPr>
        <w:t xml:space="preserve"> to incorporate a much-overlooked factor - </w:t>
      </w:r>
      <w:r w:rsidR="00B17552" w:rsidRPr="008A4504">
        <w:rPr>
          <w:rFonts w:ascii="Times New Roman" w:hAnsi="Times New Roman" w:cs="Times New Roman"/>
        </w:rPr>
        <w:t>the strength of the human analyst.</w:t>
      </w:r>
    </w:p>
    <w:p w14:paraId="05BB57F0" w14:textId="37D83D4D" w:rsidR="00365994" w:rsidRPr="008A4504" w:rsidRDefault="00A45676" w:rsidP="00C108CA">
      <w:pPr>
        <w:widowControl w:val="0"/>
        <w:rPr>
          <w:rFonts w:ascii="Times New Roman" w:hAnsi="Times New Roman" w:cs="Times New Roman"/>
          <w:b/>
        </w:rPr>
      </w:pPr>
      <w:r w:rsidRPr="008A4504">
        <w:rPr>
          <w:rFonts w:ascii="Times New Roman" w:hAnsi="Times New Roman" w:cs="Times New Roman"/>
          <w:b/>
        </w:rPr>
        <w:t>3.</w:t>
      </w:r>
      <w:r w:rsidR="00C12094" w:rsidRPr="008A4504">
        <w:rPr>
          <w:rFonts w:ascii="Times New Roman" w:hAnsi="Times New Roman" w:cs="Times New Roman"/>
          <w:b/>
        </w:rPr>
        <w:t xml:space="preserve"> </w:t>
      </w:r>
      <w:r w:rsidR="00365994" w:rsidRPr="008A4504">
        <w:rPr>
          <w:rFonts w:ascii="Times New Roman" w:hAnsi="Times New Roman" w:cs="Times New Roman"/>
          <w:b/>
        </w:rPr>
        <w:t>The Human as a Biometric Analyst</w:t>
      </w:r>
    </w:p>
    <w:p w14:paraId="7F9FC4C2" w14:textId="14DDC536" w:rsidR="00BC07C8" w:rsidRPr="008A4504" w:rsidRDefault="00A64FB6" w:rsidP="00EE470A">
      <w:pPr>
        <w:widowControl w:val="0"/>
        <w:rPr>
          <w:rFonts w:ascii="Times New Roman" w:hAnsi="Times New Roman" w:cs="Times New Roman"/>
        </w:rPr>
      </w:pPr>
      <w:r w:rsidRPr="008A4504">
        <w:rPr>
          <w:rFonts w:ascii="Times New Roman" w:hAnsi="Times New Roman" w:cs="Times New Roman"/>
        </w:rPr>
        <w:t>As a highly successful social animal</w:t>
      </w:r>
      <w:r w:rsidR="0084504C" w:rsidRPr="008A4504">
        <w:rPr>
          <w:rFonts w:ascii="Times New Roman" w:hAnsi="Times New Roman" w:cs="Times New Roman"/>
        </w:rPr>
        <w:t xml:space="preserve">, </w:t>
      </w:r>
      <w:r w:rsidR="00BC07C8" w:rsidRPr="008A4504">
        <w:rPr>
          <w:rFonts w:ascii="Times New Roman" w:hAnsi="Times New Roman" w:cs="Times New Roman"/>
        </w:rPr>
        <w:t>the human has evolved to be able to tell con-specifics apart through the development of elegant heuristics or short cuts</w:t>
      </w:r>
      <w:r w:rsidR="002522A0" w:rsidRPr="008A4504">
        <w:rPr>
          <w:rFonts w:ascii="Times New Roman" w:hAnsi="Times New Roman" w:cs="Times New Roman"/>
        </w:rPr>
        <w:t>. These</w:t>
      </w:r>
      <w:r w:rsidR="00BC07C8" w:rsidRPr="008A4504">
        <w:rPr>
          <w:rFonts w:ascii="Times New Roman" w:hAnsi="Times New Roman" w:cs="Times New Roman"/>
        </w:rPr>
        <w:t xml:space="preserve"> enable the</w:t>
      </w:r>
      <w:r w:rsidR="00EE470A">
        <w:rPr>
          <w:rFonts w:ascii="Times New Roman" w:hAnsi="Times New Roman" w:cs="Times New Roman"/>
        </w:rPr>
        <w:t xml:space="preserve"> human</w:t>
      </w:r>
      <w:r w:rsidR="00BC07C8" w:rsidRPr="008A4504">
        <w:rPr>
          <w:rFonts w:ascii="Times New Roman" w:hAnsi="Times New Roman" w:cs="Times New Roman"/>
        </w:rPr>
        <w:t xml:space="preserve"> to achieve an acceptable level of </w:t>
      </w:r>
      <w:r w:rsidR="00BC07C8" w:rsidRPr="008A4504">
        <w:rPr>
          <w:rFonts w:ascii="Times New Roman" w:hAnsi="Times New Roman" w:cs="Times New Roman"/>
        </w:rPr>
        <w:lastRenderedPageBreak/>
        <w:t>performance, with an acceptable level of speed and risk</w:t>
      </w:r>
      <w:r w:rsidR="00A31502" w:rsidRPr="008A4504">
        <w:rPr>
          <w:rFonts w:ascii="Times New Roman" w:hAnsi="Times New Roman" w:cs="Times New Roman"/>
        </w:rPr>
        <w:t xml:space="preserve">. </w:t>
      </w:r>
      <w:r w:rsidR="009A1ABB" w:rsidRPr="008A4504">
        <w:rPr>
          <w:rFonts w:ascii="Times New Roman" w:hAnsi="Times New Roman" w:cs="Times New Roman"/>
        </w:rPr>
        <w:t xml:space="preserve">Such short-cuts are unlikely to be captured in the code of an algorithm. </w:t>
      </w:r>
      <w:r w:rsidR="00BC07C8" w:rsidRPr="008A4504">
        <w:rPr>
          <w:rFonts w:ascii="Times New Roman" w:hAnsi="Times New Roman" w:cs="Times New Roman"/>
        </w:rPr>
        <w:t xml:space="preserve">Moreover, </w:t>
      </w:r>
      <w:r w:rsidR="009A1ABB" w:rsidRPr="008A4504">
        <w:rPr>
          <w:rFonts w:ascii="Times New Roman" w:hAnsi="Times New Roman" w:cs="Times New Roman"/>
        </w:rPr>
        <w:t>humans may</w:t>
      </w:r>
      <w:r w:rsidR="00BC07C8" w:rsidRPr="008A4504">
        <w:rPr>
          <w:rFonts w:ascii="Times New Roman" w:hAnsi="Times New Roman" w:cs="Times New Roman"/>
        </w:rPr>
        <w:t xml:space="preserve"> also </w:t>
      </w:r>
      <w:r w:rsidR="009A1ABB" w:rsidRPr="008A4504">
        <w:rPr>
          <w:rFonts w:ascii="Times New Roman" w:hAnsi="Times New Roman" w:cs="Times New Roman"/>
        </w:rPr>
        <w:t xml:space="preserve">demonstrate superior performance </w:t>
      </w:r>
      <w:r w:rsidR="00711A0B" w:rsidRPr="008A4504">
        <w:rPr>
          <w:rFonts w:ascii="Times New Roman" w:hAnsi="Times New Roman" w:cs="Times New Roman"/>
        </w:rPr>
        <w:t>on occasion</w:t>
      </w:r>
      <w:r w:rsidRPr="008A4504">
        <w:rPr>
          <w:rFonts w:ascii="Times New Roman" w:hAnsi="Times New Roman" w:cs="Times New Roman"/>
        </w:rPr>
        <w:t xml:space="preserve"> compared to an algorithm</w:t>
      </w:r>
      <w:r w:rsidR="009A1ABB" w:rsidRPr="008A4504">
        <w:rPr>
          <w:rFonts w:ascii="Times New Roman" w:hAnsi="Times New Roman" w:cs="Times New Roman"/>
        </w:rPr>
        <w:t xml:space="preserve">. </w:t>
      </w:r>
      <w:r w:rsidR="008456D7" w:rsidRPr="008A4504">
        <w:rPr>
          <w:rFonts w:ascii="Times New Roman" w:hAnsi="Times New Roman" w:cs="Times New Roman"/>
        </w:rPr>
        <w:t>When considering face recognition f</w:t>
      </w:r>
      <w:r w:rsidR="001C63A8" w:rsidRPr="008A4504">
        <w:rPr>
          <w:rFonts w:ascii="Times New Roman" w:hAnsi="Times New Roman" w:cs="Times New Roman"/>
        </w:rPr>
        <w:t xml:space="preserve">or example, </w:t>
      </w:r>
      <w:r w:rsidR="00357BB8" w:rsidRPr="008A4504">
        <w:rPr>
          <w:rFonts w:ascii="Times New Roman" w:hAnsi="Times New Roman" w:cs="Times New Roman"/>
        </w:rPr>
        <w:t>human</w:t>
      </w:r>
      <w:r w:rsidR="008456D7" w:rsidRPr="008A4504">
        <w:rPr>
          <w:rFonts w:ascii="Times New Roman" w:hAnsi="Times New Roman" w:cs="Times New Roman"/>
        </w:rPr>
        <w:t>s</w:t>
      </w:r>
      <w:r w:rsidR="00357BB8" w:rsidRPr="008A4504">
        <w:rPr>
          <w:rFonts w:ascii="Times New Roman" w:hAnsi="Times New Roman" w:cs="Times New Roman"/>
        </w:rPr>
        <w:t xml:space="preserve"> remain able to match a face</w:t>
      </w:r>
      <w:r w:rsidR="009A1ABB" w:rsidRPr="008A4504">
        <w:rPr>
          <w:rFonts w:ascii="Times New Roman" w:hAnsi="Times New Roman" w:cs="Times New Roman"/>
        </w:rPr>
        <w:t xml:space="preserve"> to </w:t>
      </w:r>
      <w:r w:rsidR="00357BB8" w:rsidRPr="008A4504">
        <w:rPr>
          <w:rFonts w:ascii="Times New Roman" w:hAnsi="Times New Roman" w:cs="Times New Roman"/>
        </w:rPr>
        <w:t xml:space="preserve">a </w:t>
      </w:r>
      <w:r w:rsidR="009A1ABB" w:rsidRPr="008A4504">
        <w:rPr>
          <w:rFonts w:ascii="Times New Roman" w:hAnsi="Times New Roman" w:cs="Times New Roman"/>
        </w:rPr>
        <w:t xml:space="preserve">reference sample </w:t>
      </w:r>
      <w:r w:rsidR="00357BB8" w:rsidRPr="008A4504">
        <w:rPr>
          <w:rFonts w:ascii="Times New Roman" w:hAnsi="Times New Roman" w:cs="Times New Roman"/>
        </w:rPr>
        <w:t>even</w:t>
      </w:r>
      <w:r w:rsidR="009A1ABB" w:rsidRPr="008A4504">
        <w:rPr>
          <w:rFonts w:ascii="Times New Roman" w:hAnsi="Times New Roman" w:cs="Times New Roman"/>
        </w:rPr>
        <w:t xml:space="preserve"> under </w:t>
      </w:r>
      <w:r w:rsidR="00357BB8" w:rsidRPr="008A4504">
        <w:rPr>
          <w:rFonts w:ascii="Times New Roman" w:hAnsi="Times New Roman" w:cs="Times New Roman"/>
        </w:rPr>
        <w:t xml:space="preserve">sub-optimal </w:t>
      </w:r>
      <w:r w:rsidR="009A1ABB" w:rsidRPr="008A4504">
        <w:rPr>
          <w:rFonts w:ascii="Times New Roman" w:hAnsi="Times New Roman" w:cs="Times New Roman"/>
        </w:rPr>
        <w:t xml:space="preserve">conditions of altered pose, expression or lighting, </w:t>
      </w:r>
      <w:r w:rsidR="00711A0B" w:rsidRPr="008A4504">
        <w:rPr>
          <w:rFonts w:ascii="Times New Roman" w:hAnsi="Times New Roman" w:cs="Times New Roman"/>
        </w:rPr>
        <w:t>which</w:t>
      </w:r>
      <w:r w:rsidR="00357BB8" w:rsidRPr="008A4504">
        <w:rPr>
          <w:rFonts w:ascii="Times New Roman" w:hAnsi="Times New Roman" w:cs="Times New Roman"/>
        </w:rPr>
        <w:t xml:space="preserve"> </w:t>
      </w:r>
      <w:r w:rsidR="002D352E" w:rsidRPr="008A4504">
        <w:rPr>
          <w:rFonts w:ascii="Times New Roman" w:hAnsi="Times New Roman" w:cs="Times New Roman"/>
        </w:rPr>
        <w:t xml:space="preserve">easily </w:t>
      </w:r>
      <w:r w:rsidR="00357BB8" w:rsidRPr="008A4504">
        <w:rPr>
          <w:rFonts w:ascii="Times New Roman" w:hAnsi="Times New Roman" w:cs="Times New Roman"/>
        </w:rPr>
        <w:t>derail the engineered solution</w:t>
      </w:r>
      <w:r w:rsidR="004F77B1" w:rsidRPr="008A4504">
        <w:rPr>
          <w:rFonts w:ascii="Times New Roman" w:hAnsi="Times New Roman" w:cs="Times New Roman"/>
        </w:rPr>
        <w:t xml:space="preserve">. </w:t>
      </w:r>
      <w:r w:rsidR="00711A0B" w:rsidRPr="008A4504">
        <w:rPr>
          <w:rFonts w:ascii="Times New Roman" w:hAnsi="Times New Roman" w:cs="Times New Roman"/>
        </w:rPr>
        <w:t xml:space="preserve">Similarly, human performance may be facilitated through the </w:t>
      </w:r>
      <w:r w:rsidR="00EE470A">
        <w:rPr>
          <w:rFonts w:ascii="Times New Roman" w:hAnsi="Times New Roman" w:cs="Times New Roman"/>
        </w:rPr>
        <w:t>completion</w:t>
      </w:r>
      <w:r w:rsidR="00711A0B" w:rsidRPr="008A4504">
        <w:rPr>
          <w:rFonts w:ascii="Times New Roman" w:hAnsi="Times New Roman" w:cs="Times New Roman"/>
        </w:rPr>
        <w:t xml:space="preserve"> of concurrent, complementary tasks. For example, voice recognition is improved when the voice is presented alongside its corresponding face through the interaction of the separate</w:t>
      </w:r>
      <w:r w:rsidR="004F77B1" w:rsidRPr="008A4504">
        <w:rPr>
          <w:rFonts w:ascii="Times New Roman" w:hAnsi="Times New Roman" w:cs="Times New Roman"/>
        </w:rPr>
        <w:t xml:space="preserve"> brain regions responsible for</w:t>
      </w:r>
      <w:r w:rsidR="00711A0B" w:rsidRPr="008A4504">
        <w:rPr>
          <w:rFonts w:ascii="Times New Roman" w:hAnsi="Times New Roman" w:cs="Times New Roman"/>
        </w:rPr>
        <w:t xml:space="preserve"> voice and face processing. </w:t>
      </w:r>
      <w:r w:rsidRPr="008A4504">
        <w:rPr>
          <w:rFonts w:ascii="Times New Roman" w:hAnsi="Times New Roman" w:cs="Times New Roman"/>
        </w:rPr>
        <w:t xml:space="preserve">In this sense, doing two complementary things at once can actually facilitate performance in a way that is not captured by the </w:t>
      </w:r>
      <w:proofErr w:type="gramStart"/>
      <w:r w:rsidR="00EE470A">
        <w:rPr>
          <w:rFonts w:ascii="Times New Roman" w:hAnsi="Times New Roman" w:cs="Times New Roman"/>
        </w:rPr>
        <w:t xml:space="preserve">automated </w:t>
      </w:r>
      <w:r w:rsidRPr="008A4504">
        <w:rPr>
          <w:rFonts w:ascii="Times New Roman" w:hAnsi="Times New Roman" w:cs="Times New Roman"/>
        </w:rPr>
        <w:t xml:space="preserve"> fusion</w:t>
      </w:r>
      <w:proofErr w:type="gramEnd"/>
      <w:r w:rsidRPr="008A4504">
        <w:rPr>
          <w:rFonts w:ascii="Times New Roman" w:hAnsi="Times New Roman" w:cs="Times New Roman"/>
        </w:rPr>
        <w:t xml:space="preserve"> across </w:t>
      </w:r>
      <w:r w:rsidR="002522A0" w:rsidRPr="008A4504">
        <w:rPr>
          <w:rFonts w:ascii="Times New Roman" w:hAnsi="Times New Roman" w:cs="Times New Roman"/>
        </w:rPr>
        <w:t xml:space="preserve">measures </w:t>
      </w:r>
      <w:r w:rsidRPr="008A4504">
        <w:rPr>
          <w:rFonts w:ascii="Times New Roman" w:hAnsi="Times New Roman" w:cs="Times New Roman"/>
        </w:rPr>
        <w:t>described above.</w:t>
      </w:r>
    </w:p>
    <w:p w14:paraId="6EEA8877" w14:textId="197BF7C9" w:rsidR="0084504C" w:rsidRPr="008A4504" w:rsidRDefault="008456D7" w:rsidP="00C108CA">
      <w:pPr>
        <w:widowControl w:val="0"/>
        <w:rPr>
          <w:rFonts w:ascii="Times New Roman" w:hAnsi="Times New Roman" w:cs="Times New Roman"/>
        </w:rPr>
      </w:pPr>
      <w:r w:rsidRPr="008A4504">
        <w:rPr>
          <w:rFonts w:ascii="Times New Roman" w:hAnsi="Times New Roman" w:cs="Times New Roman"/>
        </w:rPr>
        <w:t xml:space="preserve">Given this, it is possible that the human decision maker may be able to enrich the capability of the computer-algorithm. Indeed, the criminal justice system requires that the evidence presented to court rests on the decision of a human analyst rather than being derived solely by a computer-based algorithm. </w:t>
      </w:r>
      <w:r w:rsidR="00BC07C8" w:rsidRPr="008A4504">
        <w:rPr>
          <w:rFonts w:ascii="Times New Roman" w:hAnsi="Times New Roman" w:cs="Times New Roman"/>
        </w:rPr>
        <w:t xml:space="preserve">Set against this, </w:t>
      </w:r>
      <w:r w:rsidRPr="008A4504">
        <w:rPr>
          <w:rFonts w:ascii="Times New Roman" w:hAnsi="Times New Roman" w:cs="Times New Roman"/>
        </w:rPr>
        <w:t>however, it is clear</w:t>
      </w:r>
      <w:r w:rsidR="00BC07C8" w:rsidRPr="008A4504">
        <w:rPr>
          <w:rFonts w:ascii="Times New Roman" w:hAnsi="Times New Roman" w:cs="Times New Roman"/>
        </w:rPr>
        <w:t xml:space="preserve"> that the performance of a human decision maker is limited by cognitive factors</w:t>
      </w:r>
      <w:r w:rsidR="002D352E" w:rsidRPr="008A4504">
        <w:rPr>
          <w:rFonts w:ascii="Times New Roman" w:hAnsi="Times New Roman" w:cs="Times New Roman"/>
        </w:rPr>
        <w:t xml:space="preserve"> and this is where the speed and impartiality of the computer algorithm offers strength</w:t>
      </w:r>
      <w:r w:rsidR="00A31502" w:rsidRPr="008A4504">
        <w:rPr>
          <w:rFonts w:ascii="Times New Roman" w:hAnsi="Times New Roman" w:cs="Times New Roman"/>
        </w:rPr>
        <w:t xml:space="preserve">. </w:t>
      </w:r>
      <w:r w:rsidR="00BC07C8" w:rsidRPr="008A4504">
        <w:rPr>
          <w:rFonts w:ascii="Times New Roman" w:hAnsi="Times New Roman" w:cs="Times New Roman"/>
        </w:rPr>
        <w:t xml:space="preserve">For example, the influence of cognitive load is illustrated through </w:t>
      </w:r>
      <w:r w:rsidR="002D352E" w:rsidRPr="008A4504">
        <w:rPr>
          <w:rFonts w:ascii="Times New Roman" w:hAnsi="Times New Roman" w:cs="Times New Roman"/>
        </w:rPr>
        <w:t xml:space="preserve">a deficit in human processing </w:t>
      </w:r>
      <w:r w:rsidR="00BC07C8" w:rsidRPr="008A4504">
        <w:rPr>
          <w:rFonts w:ascii="Times New Roman" w:hAnsi="Times New Roman" w:cs="Times New Roman"/>
        </w:rPr>
        <w:t>known as a ‘dual task cost’</w:t>
      </w:r>
      <w:r w:rsidR="008017EA" w:rsidRPr="008A4504">
        <w:rPr>
          <w:rFonts w:ascii="Times New Roman" w:hAnsi="Times New Roman" w:cs="Times New Roman"/>
        </w:rPr>
        <w:t xml:space="preserve"> [9]</w:t>
      </w:r>
      <w:r w:rsidR="009A1ABB" w:rsidRPr="008A4504">
        <w:rPr>
          <w:rFonts w:ascii="Times New Roman" w:hAnsi="Times New Roman" w:cs="Times New Roman"/>
        </w:rPr>
        <w:t>: when asked to do two</w:t>
      </w:r>
      <w:r w:rsidR="002522A0" w:rsidRPr="008A4504">
        <w:rPr>
          <w:rFonts w:ascii="Times New Roman" w:hAnsi="Times New Roman" w:cs="Times New Roman"/>
        </w:rPr>
        <w:t xml:space="preserve"> unrelated</w:t>
      </w:r>
      <w:r w:rsidR="009A1ABB" w:rsidRPr="008A4504">
        <w:rPr>
          <w:rFonts w:ascii="Times New Roman" w:hAnsi="Times New Roman" w:cs="Times New Roman"/>
        </w:rPr>
        <w:t xml:space="preserve"> things at once, the completion of the primary task </w:t>
      </w:r>
      <w:r w:rsidR="00A64FB6" w:rsidRPr="008A4504">
        <w:rPr>
          <w:rFonts w:ascii="Times New Roman" w:hAnsi="Times New Roman" w:cs="Times New Roman"/>
        </w:rPr>
        <w:t>impairs</w:t>
      </w:r>
      <w:r w:rsidR="009A1ABB" w:rsidRPr="008A4504">
        <w:rPr>
          <w:rFonts w:ascii="Times New Roman" w:hAnsi="Times New Roman" w:cs="Times New Roman"/>
        </w:rPr>
        <w:t xml:space="preserve"> the ability to complete the secondary task in which case a fusion task will have defeated its purpose</w:t>
      </w:r>
      <w:r w:rsidR="00A31502" w:rsidRPr="008A4504">
        <w:rPr>
          <w:rFonts w:ascii="Times New Roman" w:hAnsi="Times New Roman" w:cs="Times New Roman"/>
        </w:rPr>
        <w:t xml:space="preserve">. </w:t>
      </w:r>
      <w:r w:rsidR="003E4D05" w:rsidRPr="008A4504">
        <w:rPr>
          <w:rFonts w:ascii="Times New Roman" w:hAnsi="Times New Roman" w:cs="Times New Roman"/>
        </w:rPr>
        <w:t xml:space="preserve">Whilst this dual task cost may be overcome by splitting a complex task amongst independent </w:t>
      </w:r>
      <w:r w:rsidR="002522A0" w:rsidRPr="008A4504">
        <w:rPr>
          <w:rFonts w:ascii="Times New Roman" w:hAnsi="Times New Roman" w:cs="Times New Roman"/>
        </w:rPr>
        <w:t xml:space="preserve">human </w:t>
      </w:r>
      <w:r w:rsidR="003E4D05" w:rsidRPr="008A4504">
        <w:rPr>
          <w:rFonts w:ascii="Times New Roman" w:hAnsi="Times New Roman" w:cs="Times New Roman"/>
        </w:rPr>
        <w:t>decision makers [10], the consequence is an increase</w:t>
      </w:r>
      <w:r w:rsidR="002522A0" w:rsidRPr="008A4504">
        <w:rPr>
          <w:rFonts w:ascii="Times New Roman" w:hAnsi="Times New Roman" w:cs="Times New Roman"/>
        </w:rPr>
        <w:t>d</w:t>
      </w:r>
      <w:r w:rsidR="003E4D05" w:rsidRPr="008A4504">
        <w:rPr>
          <w:rFonts w:ascii="Times New Roman" w:hAnsi="Times New Roman" w:cs="Times New Roman"/>
        </w:rPr>
        <w:t xml:space="preserve"> requirement </w:t>
      </w:r>
      <w:r w:rsidR="002522A0" w:rsidRPr="008A4504">
        <w:rPr>
          <w:rFonts w:ascii="Times New Roman" w:hAnsi="Times New Roman" w:cs="Times New Roman"/>
        </w:rPr>
        <w:t xml:space="preserve">for </w:t>
      </w:r>
      <w:r w:rsidR="003E4D05" w:rsidRPr="008A4504">
        <w:rPr>
          <w:rFonts w:ascii="Times New Roman" w:hAnsi="Times New Roman" w:cs="Times New Roman"/>
        </w:rPr>
        <w:t>man power making this undesirable as a solution. H</w:t>
      </w:r>
      <w:r w:rsidR="009A1ABB" w:rsidRPr="008A4504">
        <w:rPr>
          <w:rFonts w:ascii="Times New Roman" w:hAnsi="Times New Roman" w:cs="Times New Roman"/>
        </w:rPr>
        <w:t xml:space="preserve">uman performance is </w:t>
      </w:r>
      <w:r w:rsidR="003E4D05" w:rsidRPr="008A4504">
        <w:rPr>
          <w:rFonts w:ascii="Times New Roman" w:hAnsi="Times New Roman" w:cs="Times New Roman"/>
        </w:rPr>
        <w:t xml:space="preserve">also </w:t>
      </w:r>
      <w:r w:rsidR="009A1ABB" w:rsidRPr="008A4504">
        <w:rPr>
          <w:rFonts w:ascii="Times New Roman" w:hAnsi="Times New Roman" w:cs="Times New Roman"/>
        </w:rPr>
        <w:t>limited by the influence of cognitive bias</w:t>
      </w:r>
      <w:r w:rsidR="008017EA" w:rsidRPr="008A4504">
        <w:rPr>
          <w:rFonts w:ascii="Times New Roman" w:hAnsi="Times New Roman" w:cs="Times New Roman"/>
        </w:rPr>
        <w:t xml:space="preserve"> [see 1</w:t>
      </w:r>
      <w:r w:rsidR="003E4D05" w:rsidRPr="008A4504">
        <w:rPr>
          <w:rFonts w:ascii="Times New Roman" w:hAnsi="Times New Roman" w:cs="Times New Roman"/>
        </w:rPr>
        <w:t>1</w:t>
      </w:r>
      <w:r w:rsidR="008017EA" w:rsidRPr="008A4504">
        <w:rPr>
          <w:rFonts w:ascii="Times New Roman" w:hAnsi="Times New Roman" w:cs="Times New Roman"/>
        </w:rPr>
        <w:t>]</w:t>
      </w:r>
      <w:r w:rsidR="009A1ABB" w:rsidRPr="008A4504">
        <w:rPr>
          <w:rFonts w:ascii="Times New Roman" w:hAnsi="Times New Roman" w:cs="Times New Roman"/>
        </w:rPr>
        <w:t xml:space="preserve">: when faced with a complex task, humans </w:t>
      </w:r>
      <w:r w:rsidR="00A64FB6" w:rsidRPr="008A4504">
        <w:rPr>
          <w:rFonts w:ascii="Times New Roman" w:hAnsi="Times New Roman" w:cs="Times New Roman"/>
        </w:rPr>
        <w:t>may too readily</w:t>
      </w:r>
      <w:r w:rsidR="009A1ABB" w:rsidRPr="008A4504">
        <w:rPr>
          <w:rFonts w:ascii="Times New Roman" w:hAnsi="Times New Roman" w:cs="Times New Roman"/>
        </w:rPr>
        <w:t xml:space="preserve"> </w:t>
      </w:r>
      <w:r w:rsidR="00A64FB6" w:rsidRPr="008A4504">
        <w:rPr>
          <w:rFonts w:ascii="Times New Roman" w:hAnsi="Times New Roman" w:cs="Times New Roman"/>
        </w:rPr>
        <w:t>conclude that a sample and suspect are</w:t>
      </w:r>
      <w:r w:rsidR="009A1ABB" w:rsidRPr="008A4504">
        <w:rPr>
          <w:rFonts w:ascii="Times New Roman" w:hAnsi="Times New Roman" w:cs="Times New Roman"/>
        </w:rPr>
        <w:t xml:space="preserve"> a ‘match’ (confirmatory bias)</w:t>
      </w:r>
      <w:r w:rsidR="008017EA" w:rsidRPr="008A4504">
        <w:rPr>
          <w:rFonts w:ascii="Times New Roman" w:hAnsi="Times New Roman" w:cs="Times New Roman"/>
        </w:rPr>
        <w:t xml:space="preserve"> [1</w:t>
      </w:r>
      <w:r w:rsidR="003E4D05" w:rsidRPr="008A4504">
        <w:rPr>
          <w:rFonts w:ascii="Times New Roman" w:hAnsi="Times New Roman" w:cs="Times New Roman"/>
        </w:rPr>
        <w:t>2</w:t>
      </w:r>
      <w:r w:rsidR="008017EA" w:rsidRPr="008A4504">
        <w:rPr>
          <w:rFonts w:ascii="Times New Roman" w:hAnsi="Times New Roman" w:cs="Times New Roman"/>
        </w:rPr>
        <w:t>]</w:t>
      </w:r>
      <w:r w:rsidR="009A1ABB" w:rsidRPr="008A4504">
        <w:rPr>
          <w:rFonts w:ascii="Times New Roman" w:hAnsi="Times New Roman" w:cs="Times New Roman"/>
        </w:rPr>
        <w:t xml:space="preserve"> or may </w:t>
      </w:r>
      <w:r w:rsidRPr="008A4504">
        <w:rPr>
          <w:rFonts w:ascii="Times New Roman" w:hAnsi="Times New Roman" w:cs="Times New Roman"/>
        </w:rPr>
        <w:t>be influenced by</w:t>
      </w:r>
      <w:r w:rsidR="009A1ABB" w:rsidRPr="008A4504">
        <w:rPr>
          <w:rFonts w:ascii="Times New Roman" w:hAnsi="Times New Roman" w:cs="Times New Roman"/>
        </w:rPr>
        <w:t xml:space="preserve"> irrelevant additional information </w:t>
      </w:r>
      <w:r w:rsidR="002522A0" w:rsidRPr="008A4504">
        <w:rPr>
          <w:rFonts w:ascii="Times New Roman" w:hAnsi="Times New Roman" w:cs="Times New Roman"/>
        </w:rPr>
        <w:t xml:space="preserve">creating </w:t>
      </w:r>
      <w:r w:rsidR="009A1ABB" w:rsidRPr="008A4504">
        <w:rPr>
          <w:rFonts w:ascii="Times New Roman" w:hAnsi="Times New Roman" w:cs="Times New Roman"/>
        </w:rPr>
        <w:t>expectation bias</w:t>
      </w:r>
      <w:r w:rsidR="00720A7C" w:rsidRPr="008A4504">
        <w:rPr>
          <w:rFonts w:ascii="Times New Roman" w:hAnsi="Times New Roman" w:cs="Times New Roman"/>
        </w:rPr>
        <w:t>, hindsight bias</w:t>
      </w:r>
      <w:r w:rsidR="009A1ABB" w:rsidRPr="008A4504">
        <w:rPr>
          <w:rFonts w:ascii="Times New Roman" w:hAnsi="Times New Roman" w:cs="Times New Roman"/>
        </w:rPr>
        <w:t xml:space="preserve"> and </w:t>
      </w:r>
      <w:r w:rsidR="00D12743" w:rsidRPr="008A4504">
        <w:rPr>
          <w:rFonts w:ascii="Times New Roman" w:hAnsi="Times New Roman" w:cs="Times New Roman"/>
        </w:rPr>
        <w:t>contextual bias</w:t>
      </w:r>
      <w:r w:rsidR="008017EA" w:rsidRPr="008A4504">
        <w:rPr>
          <w:rFonts w:ascii="Times New Roman" w:hAnsi="Times New Roman" w:cs="Times New Roman"/>
        </w:rPr>
        <w:t xml:space="preserve"> [</w:t>
      </w:r>
      <w:r w:rsidR="00D12743" w:rsidRPr="008A4504">
        <w:rPr>
          <w:rFonts w:ascii="Times New Roman" w:hAnsi="Times New Roman" w:cs="Times New Roman"/>
        </w:rPr>
        <w:t xml:space="preserve">see </w:t>
      </w:r>
      <w:r w:rsidR="008017EA" w:rsidRPr="008A4504">
        <w:rPr>
          <w:rFonts w:ascii="Times New Roman" w:hAnsi="Times New Roman" w:cs="Times New Roman"/>
        </w:rPr>
        <w:t>1</w:t>
      </w:r>
      <w:r w:rsidR="003E4D05" w:rsidRPr="008A4504">
        <w:rPr>
          <w:rFonts w:ascii="Times New Roman" w:hAnsi="Times New Roman" w:cs="Times New Roman"/>
        </w:rPr>
        <w:t>3</w:t>
      </w:r>
      <w:r w:rsidR="008017EA" w:rsidRPr="008A4504">
        <w:rPr>
          <w:rFonts w:ascii="Times New Roman" w:hAnsi="Times New Roman" w:cs="Times New Roman"/>
        </w:rPr>
        <w:t>]</w:t>
      </w:r>
      <w:r w:rsidR="009A1ABB" w:rsidRPr="008A4504">
        <w:rPr>
          <w:rFonts w:ascii="Times New Roman" w:hAnsi="Times New Roman" w:cs="Times New Roman"/>
        </w:rPr>
        <w:t>. In all cases, human frailties can lead to errors.</w:t>
      </w:r>
    </w:p>
    <w:p w14:paraId="254276F8" w14:textId="72331F84" w:rsidR="00011BBC" w:rsidRPr="008A4504" w:rsidRDefault="00A45676" w:rsidP="00C108CA">
      <w:pPr>
        <w:widowControl w:val="0"/>
        <w:rPr>
          <w:rFonts w:ascii="Times New Roman" w:hAnsi="Times New Roman" w:cs="Times New Roman"/>
          <w:b/>
        </w:rPr>
      </w:pPr>
      <w:r w:rsidRPr="008A4504">
        <w:rPr>
          <w:rFonts w:ascii="Times New Roman" w:hAnsi="Times New Roman" w:cs="Times New Roman"/>
          <w:b/>
        </w:rPr>
        <w:t>4.</w:t>
      </w:r>
      <w:r w:rsidR="00C12094" w:rsidRPr="008A4504">
        <w:rPr>
          <w:rFonts w:ascii="Times New Roman" w:hAnsi="Times New Roman" w:cs="Times New Roman"/>
          <w:b/>
        </w:rPr>
        <w:t xml:space="preserve"> </w:t>
      </w:r>
      <w:r w:rsidR="00365994" w:rsidRPr="008A4504">
        <w:rPr>
          <w:rFonts w:ascii="Times New Roman" w:hAnsi="Times New Roman" w:cs="Times New Roman"/>
          <w:b/>
        </w:rPr>
        <w:t>Man-Machine Fusion</w:t>
      </w:r>
    </w:p>
    <w:p w14:paraId="7B8558E3" w14:textId="04E2DE89" w:rsidR="004F77B1" w:rsidRPr="008A4504" w:rsidRDefault="004F77B1" w:rsidP="00EE470A">
      <w:pPr>
        <w:widowControl w:val="0"/>
        <w:rPr>
          <w:rFonts w:ascii="Times New Roman" w:hAnsi="Times New Roman" w:cs="Times New Roman"/>
        </w:rPr>
      </w:pPr>
      <w:r w:rsidRPr="008A4504">
        <w:rPr>
          <w:rFonts w:ascii="Times New Roman" w:hAnsi="Times New Roman" w:cs="Times New Roman"/>
        </w:rPr>
        <w:t xml:space="preserve">These factors suggest that the performance of a </w:t>
      </w:r>
      <w:r w:rsidRPr="008A4504">
        <w:rPr>
          <w:rFonts w:ascii="Times New Roman" w:hAnsi="Times New Roman" w:cs="Times New Roman"/>
        </w:rPr>
        <w:lastRenderedPageBreak/>
        <w:t>computer-based algorithm and a human decision maker</w:t>
      </w:r>
      <w:r w:rsidR="00667C30">
        <w:rPr>
          <w:rFonts w:ascii="Times New Roman" w:hAnsi="Times New Roman" w:cs="Times New Roman"/>
        </w:rPr>
        <w:t xml:space="preserve"> each</w:t>
      </w:r>
      <w:r w:rsidRPr="008A4504">
        <w:rPr>
          <w:rFonts w:ascii="Times New Roman" w:hAnsi="Times New Roman" w:cs="Times New Roman"/>
        </w:rPr>
        <w:t xml:space="preserve"> </w:t>
      </w:r>
      <w:r w:rsidR="008456D7" w:rsidRPr="008A4504">
        <w:rPr>
          <w:rFonts w:ascii="Times New Roman" w:hAnsi="Times New Roman" w:cs="Times New Roman"/>
        </w:rPr>
        <w:t>have the capacity to</w:t>
      </w:r>
      <w:r w:rsidRPr="008A4504">
        <w:rPr>
          <w:rFonts w:ascii="Times New Roman" w:hAnsi="Times New Roman" w:cs="Times New Roman"/>
        </w:rPr>
        <w:t xml:space="preserve"> be complemented by the other. </w:t>
      </w:r>
      <w:r w:rsidR="00EB1194" w:rsidRPr="008A4504">
        <w:rPr>
          <w:rFonts w:ascii="Times New Roman" w:hAnsi="Times New Roman" w:cs="Times New Roman"/>
        </w:rPr>
        <w:t xml:space="preserve">The machine may </w:t>
      </w:r>
      <w:r w:rsidR="008017EA" w:rsidRPr="008A4504">
        <w:rPr>
          <w:rFonts w:ascii="Times New Roman" w:hAnsi="Times New Roman" w:cs="Times New Roman"/>
        </w:rPr>
        <w:t>benefit</w:t>
      </w:r>
      <w:r w:rsidR="00EB1194" w:rsidRPr="008A4504">
        <w:rPr>
          <w:rFonts w:ascii="Times New Roman" w:hAnsi="Times New Roman" w:cs="Times New Roman"/>
        </w:rPr>
        <w:t xml:space="preserve"> through heuristically derived human capacities sustaining performance in sub-optimal conditions. Similarly, the </w:t>
      </w:r>
      <w:r w:rsidR="008456D7" w:rsidRPr="008A4504">
        <w:rPr>
          <w:rFonts w:ascii="Times New Roman" w:hAnsi="Times New Roman" w:cs="Times New Roman"/>
        </w:rPr>
        <w:t>hu</w:t>
      </w:r>
      <w:r w:rsidR="00EB1194" w:rsidRPr="008A4504">
        <w:rPr>
          <w:rFonts w:ascii="Times New Roman" w:hAnsi="Times New Roman" w:cs="Times New Roman"/>
        </w:rPr>
        <w:t xml:space="preserve">man may </w:t>
      </w:r>
      <w:r w:rsidR="008017EA" w:rsidRPr="008A4504">
        <w:rPr>
          <w:rFonts w:ascii="Times New Roman" w:hAnsi="Times New Roman" w:cs="Times New Roman"/>
        </w:rPr>
        <w:t>benefit</w:t>
      </w:r>
      <w:r w:rsidR="00EB1194" w:rsidRPr="008A4504">
        <w:rPr>
          <w:rFonts w:ascii="Times New Roman" w:hAnsi="Times New Roman" w:cs="Times New Roman"/>
        </w:rPr>
        <w:t xml:space="preserve"> through the application of </w:t>
      </w:r>
      <w:r w:rsidR="008017EA" w:rsidRPr="008A4504">
        <w:rPr>
          <w:rFonts w:ascii="Times New Roman" w:hAnsi="Times New Roman" w:cs="Times New Roman"/>
        </w:rPr>
        <w:t xml:space="preserve">fast, </w:t>
      </w:r>
      <w:r w:rsidR="00EB1194" w:rsidRPr="008A4504">
        <w:rPr>
          <w:rFonts w:ascii="Times New Roman" w:hAnsi="Times New Roman" w:cs="Times New Roman"/>
        </w:rPr>
        <w:t xml:space="preserve">objective and unbiased </w:t>
      </w:r>
      <w:r w:rsidR="002522A0" w:rsidRPr="008A4504">
        <w:rPr>
          <w:rFonts w:ascii="Times New Roman" w:hAnsi="Times New Roman" w:cs="Times New Roman"/>
        </w:rPr>
        <w:t>decision-</w:t>
      </w:r>
      <w:r w:rsidR="00EB1194" w:rsidRPr="008A4504">
        <w:rPr>
          <w:rFonts w:ascii="Times New Roman" w:hAnsi="Times New Roman" w:cs="Times New Roman"/>
        </w:rPr>
        <w:t>making free from cognitive limits. T</w:t>
      </w:r>
      <w:r w:rsidRPr="008A4504">
        <w:rPr>
          <w:rFonts w:ascii="Times New Roman" w:hAnsi="Times New Roman" w:cs="Times New Roman"/>
        </w:rPr>
        <w:t xml:space="preserve">he combination of </w:t>
      </w:r>
      <w:r w:rsidR="008456D7" w:rsidRPr="008A4504">
        <w:rPr>
          <w:rFonts w:ascii="Times New Roman" w:hAnsi="Times New Roman" w:cs="Times New Roman"/>
        </w:rPr>
        <w:t>hu</w:t>
      </w:r>
      <w:r w:rsidRPr="008A4504">
        <w:rPr>
          <w:rFonts w:ascii="Times New Roman" w:hAnsi="Times New Roman" w:cs="Times New Roman"/>
        </w:rPr>
        <w:t xml:space="preserve">man and machine would take biometric fusion into a </w:t>
      </w:r>
      <w:r w:rsidR="00EE470A">
        <w:rPr>
          <w:rFonts w:ascii="Times New Roman" w:hAnsi="Times New Roman" w:cs="Times New Roman"/>
        </w:rPr>
        <w:t>multi</w:t>
      </w:r>
      <w:r w:rsidRPr="008A4504">
        <w:rPr>
          <w:rFonts w:ascii="Times New Roman" w:hAnsi="Times New Roman" w:cs="Times New Roman"/>
        </w:rPr>
        <w:t xml:space="preserve">disciplinary domain, with benefits possible in terms of </w:t>
      </w:r>
      <w:r w:rsidR="008456D7" w:rsidRPr="008A4504">
        <w:rPr>
          <w:rFonts w:ascii="Times New Roman" w:hAnsi="Times New Roman" w:cs="Times New Roman"/>
        </w:rPr>
        <w:t xml:space="preserve">an </w:t>
      </w:r>
      <w:r w:rsidRPr="008A4504">
        <w:rPr>
          <w:rFonts w:ascii="Times New Roman" w:hAnsi="Times New Roman" w:cs="Times New Roman"/>
        </w:rPr>
        <w:t xml:space="preserve">enriched understanding of biometric analysis, </w:t>
      </w:r>
      <w:r w:rsidR="00346D57" w:rsidRPr="008A4504">
        <w:rPr>
          <w:rFonts w:ascii="Times New Roman" w:hAnsi="Times New Roman" w:cs="Times New Roman"/>
        </w:rPr>
        <w:t xml:space="preserve">improved resilience against unforeseen events such as cyber-attacks, </w:t>
      </w:r>
      <w:r w:rsidRPr="008A4504">
        <w:rPr>
          <w:rFonts w:ascii="Times New Roman" w:hAnsi="Times New Roman" w:cs="Times New Roman"/>
        </w:rPr>
        <w:t xml:space="preserve">as well as </w:t>
      </w:r>
      <w:r w:rsidR="00346D57" w:rsidRPr="008A4504">
        <w:rPr>
          <w:rFonts w:ascii="Times New Roman" w:hAnsi="Times New Roman" w:cs="Times New Roman"/>
        </w:rPr>
        <w:t>enhanced</w:t>
      </w:r>
      <w:r w:rsidRPr="008A4504">
        <w:rPr>
          <w:rFonts w:ascii="Times New Roman" w:hAnsi="Times New Roman" w:cs="Times New Roman"/>
        </w:rPr>
        <w:t xml:space="preserve"> performance outcomes.</w:t>
      </w:r>
    </w:p>
    <w:p w14:paraId="5DEEACBB" w14:textId="0E7FD675" w:rsidR="00FD1DBC" w:rsidRPr="008A4504" w:rsidRDefault="002522A0" w:rsidP="00C108CA">
      <w:pPr>
        <w:widowControl w:val="0"/>
        <w:rPr>
          <w:rFonts w:ascii="Times New Roman" w:hAnsi="Times New Roman" w:cs="Times New Roman"/>
        </w:rPr>
      </w:pPr>
      <w:r w:rsidRPr="008A4504">
        <w:rPr>
          <w:rFonts w:ascii="Times New Roman" w:hAnsi="Times New Roman" w:cs="Times New Roman"/>
        </w:rPr>
        <w:t xml:space="preserve">One </w:t>
      </w:r>
      <w:r w:rsidR="00FD1DBC" w:rsidRPr="008A4504">
        <w:rPr>
          <w:rFonts w:ascii="Times New Roman" w:hAnsi="Times New Roman" w:cs="Times New Roman"/>
        </w:rPr>
        <w:t>example serve</w:t>
      </w:r>
      <w:r w:rsidRPr="008A4504">
        <w:rPr>
          <w:rFonts w:ascii="Times New Roman" w:hAnsi="Times New Roman" w:cs="Times New Roman"/>
        </w:rPr>
        <w:t>s</w:t>
      </w:r>
      <w:r w:rsidR="00FD1DBC" w:rsidRPr="008A4504">
        <w:rPr>
          <w:rFonts w:ascii="Times New Roman" w:hAnsi="Times New Roman" w:cs="Times New Roman"/>
        </w:rPr>
        <w:t xml:space="preserve"> to illustrate the advantages gained by man-machine fusion</w:t>
      </w:r>
      <w:r w:rsidR="00EC7B80" w:rsidRPr="008A4504">
        <w:rPr>
          <w:rFonts w:ascii="Times New Roman" w:hAnsi="Times New Roman" w:cs="Times New Roman"/>
        </w:rPr>
        <w:t xml:space="preserve"> and relates to the improvements in </w:t>
      </w:r>
      <w:r w:rsidR="00667C30">
        <w:rPr>
          <w:rFonts w:ascii="Times New Roman" w:hAnsi="Times New Roman" w:cs="Times New Roman"/>
        </w:rPr>
        <w:t>recognition</w:t>
      </w:r>
      <w:r w:rsidR="00EC7B80" w:rsidRPr="008A4504">
        <w:rPr>
          <w:rFonts w:ascii="Times New Roman" w:hAnsi="Times New Roman" w:cs="Times New Roman"/>
        </w:rPr>
        <w:t xml:space="preserve"> accuracy from the voice</w:t>
      </w:r>
      <w:r w:rsidR="00A31502" w:rsidRPr="008A4504">
        <w:rPr>
          <w:rFonts w:ascii="Times New Roman" w:hAnsi="Times New Roman" w:cs="Times New Roman"/>
        </w:rPr>
        <w:t xml:space="preserve">. </w:t>
      </w:r>
      <w:r w:rsidR="00F65639" w:rsidRPr="008A4504">
        <w:rPr>
          <w:rFonts w:ascii="Times New Roman" w:hAnsi="Times New Roman" w:cs="Times New Roman"/>
        </w:rPr>
        <w:t>The str</w:t>
      </w:r>
      <w:r w:rsidR="00315D39" w:rsidRPr="008A4504">
        <w:rPr>
          <w:rFonts w:ascii="Times New Roman" w:hAnsi="Times New Roman" w:cs="Times New Roman"/>
        </w:rPr>
        <w:t>ength of the machine algorithm is its capacity to process the speech signal independently of processing the semantic meaning of the speech itself</w:t>
      </w:r>
      <w:r w:rsidR="00A31502" w:rsidRPr="008A4504">
        <w:rPr>
          <w:rFonts w:ascii="Times New Roman" w:hAnsi="Times New Roman" w:cs="Times New Roman"/>
        </w:rPr>
        <w:t xml:space="preserve">. </w:t>
      </w:r>
      <w:r w:rsidR="00315D39" w:rsidRPr="008A4504">
        <w:rPr>
          <w:rFonts w:ascii="Times New Roman" w:hAnsi="Times New Roman" w:cs="Times New Roman"/>
        </w:rPr>
        <w:t>Indeed, this is something that the human listener tends to get distracted by, as shown by poorer performance in voice recognition tasks when the listener has to work hard to determine speech content. Such a situation may arise when a speaker has an unusual accent [1</w:t>
      </w:r>
      <w:r w:rsidR="00E417E3" w:rsidRPr="008A4504">
        <w:rPr>
          <w:rFonts w:ascii="Times New Roman" w:hAnsi="Times New Roman" w:cs="Times New Roman"/>
        </w:rPr>
        <w:t>4</w:t>
      </w:r>
      <w:r w:rsidR="00315D39" w:rsidRPr="008A4504">
        <w:rPr>
          <w:rFonts w:ascii="Times New Roman" w:hAnsi="Times New Roman" w:cs="Times New Roman"/>
        </w:rPr>
        <w:t>], is speaking in an unfamiliar language [1</w:t>
      </w:r>
      <w:r w:rsidR="00E417E3" w:rsidRPr="008A4504">
        <w:rPr>
          <w:rFonts w:ascii="Times New Roman" w:hAnsi="Times New Roman" w:cs="Times New Roman"/>
        </w:rPr>
        <w:t>5</w:t>
      </w:r>
      <w:r w:rsidR="00315D39" w:rsidRPr="008A4504">
        <w:rPr>
          <w:rFonts w:ascii="Times New Roman" w:hAnsi="Times New Roman" w:cs="Times New Roman"/>
        </w:rPr>
        <w:t xml:space="preserve">], or when speech is artificially disrupted </w:t>
      </w:r>
      <w:r w:rsidR="00EC7B80" w:rsidRPr="008A4504">
        <w:rPr>
          <w:rFonts w:ascii="Times New Roman" w:hAnsi="Times New Roman" w:cs="Times New Roman"/>
        </w:rPr>
        <w:t>through asynchrony with</w:t>
      </w:r>
      <w:r w:rsidR="00315D39" w:rsidRPr="008A4504">
        <w:rPr>
          <w:rFonts w:ascii="Times New Roman" w:hAnsi="Times New Roman" w:cs="Times New Roman"/>
        </w:rPr>
        <w:t xml:space="preserve"> lip movements [</w:t>
      </w:r>
      <w:r w:rsidR="00E417E3" w:rsidRPr="008A4504">
        <w:rPr>
          <w:rFonts w:ascii="Times New Roman" w:hAnsi="Times New Roman" w:cs="Times New Roman"/>
        </w:rPr>
        <w:t>16]</w:t>
      </w:r>
      <w:r w:rsidR="00315D39" w:rsidRPr="008A4504">
        <w:rPr>
          <w:rFonts w:ascii="Times New Roman" w:hAnsi="Times New Roman" w:cs="Times New Roman"/>
        </w:rPr>
        <w:t xml:space="preserve"> or </w:t>
      </w:r>
      <w:r w:rsidR="00EC7B80" w:rsidRPr="008A4504">
        <w:rPr>
          <w:rFonts w:ascii="Times New Roman" w:hAnsi="Times New Roman" w:cs="Times New Roman"/>
        </w:rPr>
        <w:t>through</w:t>
      </w:r>
      <w:r w:rsidR="00315D39" w:rsidRPr="008A4504">
        <w:rPr>
          <w:rFonts w:ascii="Times New Roman" w:hAnsi="Times New Roman" w:cs="Times New Roman"/>
        </w:rPr>
        <w:t xml:space="preserve"> temporal </w:t>
      </w:r>
      <w:r w:rsidR="00EC7B80" w:rsidRPr="008A4504">
        <w:rPr>
          <w:rFonts w:ascii="Times New Roman" w:hAnsi="Times New Roman" w:cs="Times New Roman"/>
        </w:rPr>
        <w:t xml:space="preserve">reversal </w:t>
      </w:r>
      <w:r w:rsidR="00315D39" w:rsidRPr="008A4504">
        <w:rPr>
          <w:rFonts w:ascii="Times New Roman" w:hAnsi="Times New Roman" w:cs="Times New Roman"/>
        </w:rPr>
        <w:t>[1</w:t>
      </w:r>
      <w:r w:rsidR="00E417E3" w:rsidRPr="008A4504">
        <w:rPr>
          <w:rFonts w:ascii="Times New Roman" w:hAnsi="Times New Roman" w:cs="Times New Roman"/>
        </w:rPr>
        <w:t>7</w:t>
      </w:r>
      <w:r w:rsidR="00315D39" w:rsidRPr="008A4504">
        <w:rPr>
          <w:rFonts w:ascii="Times New Roman" w:hAnsi="Times New Roman" w:cs="Times New Roman"/>
        </w:rPr>
        <w:t>]</w:t>
      </w:r>
      <w:r w:rsidR="00A31502" w:rsidRPr="008A4504">
        <w:rPr>
          <w:rFonts w:ascii="Times New Roman" w:hAnsi="Times New Roman" w:cs="Times New Roman"/>
        </w:rPr>
        <w:t xml:space="preserve">. </w:t>
      </w:r>
      <w:r w:rsidR="00315D39" w:rsidRPr="008A4504">
        <w:rPr>
          <w:rFonts w:ascii="Times New Roman" w:hAnsi="Times New Roman" w:cs="Times New Roman"/>
        </w:rPr>
        <w:t xml:space="preserve">However, one benefit that the human listener can bring to the voice recognition task is a particular </w:t>
      </w:r>
      <w:r w:rsidR="008456D7" w:rsidRPr="008A4504">
        <w:rPr>
          <w:rFonts w:ascii="Times New Roman" w:hAnsi="Times New Roman" w:cs="Times New Roman"/>
        </w:rPr>
        <w:t>advantage when processing</w:t>
      </w:r>
      <w:r w:rsidR="00315D39" w:rsidRPr="008A4504">
        <w:rPr>
          <w:rFonts w:ascii="Times New Roman" w:hAnsi="Times New Roman" w:cs="Times New Roman"/>
        </w:rPr>
        <w:t xml:space="preserve"> distinctive voices. Indeed, </w:t>
      </w:r>
      <w:r w:rsidR="00EC7B80" w:rsidRPr="008A4504">
        <w:rPr>
          <w:rFonts w:ascii="Times New Roman" w:hAnsi="Times New Roman" w:cs="Times New Roman"/>
        </w:rPr>
        <w:t xml:space="preserve">the accuracy of </w:t>
      </w:r>
      <w:r w:rsidR="00315D39" w:rsidRPr="008A4504">
        <w:rPr>
          <w:rFonts w:ascii="Times New Roman" w:hAnsi="Times New Roman" w:cs="Times New Roman"/>
        </w:rPr>
        <w:t xml:space="preserve">automated </w:t>
      </w:r>
      <w:r w:rsidR="00EC7B80" w:rsidRPr="008A4504">
        <w:rPr>
          <w:rFonts w:ascii="Times New Roman" w:hAnsi="Times New Roman" w:cs="Times New Roman"/>
        </w:rPr>
        <w:t xml:space="preserve">voice </w:t>
      </w:r>
      <w:r w:rsidR="00315D39" w:rsidRPr="008A4504">
        <w:rPr>
          <w:rFonts w:ascii="Times New Roman" w:hAnsi="Times New Roman" w:cs="Times New Roman"/>
        </w:rPr>
        <w:t xml:space="preserve">matching </w:t>
      </w:r>
      <w:r w:rsidR="00EC7B80" w:rsidRPr="008A4504">
        <w:rPr>
          <w:rFonts w:ascii="Times New Roman" w:hAnsi="Times New Roman" w:cs="Times New Roman"/>
        </w:rPr>
        <w:t xml:space="preserve">reaches 82.8% when voices sound typical, and reaches </w:t>
      </w:r>
      <w:r w:rsidR="00315D39" w:rsidRPr="008A4504">
        <w:rPr>
          <w:rFonts w:ascii="Times New Roman" w:hAnsi="Times New Roman" w:cs="Times New Roman"/>
        </w:rPr>
        <w:t xml:space="preserve">81.3% </w:t>
      </w:r>
      <w:r w:rsidR="00EC7B80" w:rsidRPr="008A4504">
        <w:rPr>
          <w:rFonts w:ascii="Times New Roman" w:hAnsi="Times New Roman" w:cs="Times New Roman"/>
        </w:rPr>
        <w:t>when voices are distinctive.</w:t>
      </w:r>
      <w:r w:rsidR="00315D39" w:rsidRPr="008A4504">
        <w:rPr>
          <w:rFonts w:ascii="Times New Roman" w:hAnsi="Times New Roman" w:cs="Times New Roman"/>
        </w:rPr>
        <w:t xml:space="preserve"> In contrast, human </w:t>
      </w:r>
      <w:r w:rsidR="00EC7B80" w:rsidRPr="008A4504">
        <w:rPr>
          <w:rFonts w:ascii="Times New Roman" w:hAnsi="Times New Roman" w:cs="Times New Roman"/>
        </w:rPr>
        <w:t xml:space="preserve">accuracy when </w:t>
      </w:r>
      <w:r w:rsidR="00315D39" w:rsidRPr="008A4504">
        <w:rPr>
          <w:rFonts w:ascii="Times New Roman" w:hAnsi="Times New Roman" w:cs="Times New Roman"/>
        </w:rPr>
        <w:t>matching</w:t>
      </w:r>
      <w:r w:rsidR="00EE470A">
        <w:rPr>
          <w:rFonts w:ascii="Times New Roman" w:hAnsi="Times New Roman" w:cs="Times New Roman"/>
        </w:rPr>
        <w:t xml:space="preserve"> the same</w:t>
      </w:r>
      <w:r w:rsidR="00315D39" w:rsidRPr="008A4504">
        <w:rPr>
          <w:rFonts w:ascii="Times New Roman" w:hAnsi="Times New Roman" w:cs="Times New Roman"/>
        </w:rPr>
        <w:t xml:space="preserve"> distinctive voices far exceeds these automated levels </w:t>
      </w:r>
      <w:r w:rsidR="00EC7B80" w:rsidRPr="008A4504">
        <w:rPr>
          <w:rFonts w:ascii="Times New Roman" w:hAnsi="Times New Roman" w:cs="Times New Roman"/>
        </w:rPr>
        <w:t xml:space="preserve">at </w:t>
      </w:r>
      <w:r w:rsidR="00315D39" w:rsidRPr="008A4504">
        <w:rPr>
          <w:rFonts w:ascii="Times New Roman" w:hAnsi="Times New Roman" w:cs="Times New Roman"/>
        </w:rPr>
        <w:t>95.3%</w:t>
      </w:r>
      <w:r w:rsidR="00A31502" w:rsidRPr="008A4504">
        <w:rPr>
          <w:rFonts w:ascii="Times New Roman" w:hAnsi="Times New Roman" w:cs="Times New Roman"/>
        </w:rPr>
        <w:t xml:space="preserve">. </w:t>
      </w:r>
      <w:r w:rsidR="00075335" w:rsidRPr="008A4504">
        <w:rPr>
          <w:rFonts w:ascii="Times New Roman" w:hAnsi="Times New Roman" w:cs="Times New Roman"/>
        </w:rPr>
        <w:t>The</w:t>
      </w:r>
      <w:r w:rsidR="00315D39" w:rsidRPr="008A4504">
        <w:rPr>
          <w:rFonts w:ascii="Times New Roman" w:hAnsi="Times New Roman" w:cs="Times New Roman"/>
        </w:rPr>
        <w:t xml:space="preserve"> consequence is that automated voice recognition can be improved upon by trusting the human when the voice is distinctive [1</w:t>
      </w:r>
      <w:r w:rsidR="00E417E3" w:rsidRPr="008A4504">
        <w:rPr>
          <w:rFonts w:ascii="Times New Roman" w:hAnsi="Times New Roman" w:cs="Times New Roman"/>
        </w:rPr>
        <w:t>8</w:t>
      </w:r>
      <w:r w:rsidR="00315D39" w:rsidRPr="008A4504">
        <w:rPr>
          <w:rFonts w:ascii="Times New Roman" w:hAnsi="Times New Roman" w:cs="Times New Roman"/>
        </w:rPr>
        <w:t>].</w:t>
      </w:r>
    </w:p>
    <w:p w14:paraId="6102B656" w14:textId="7E4B7289" w:rsidR="00365994" w:rsidRPr="008A4504" w:rsidRDefault="00A45676" w:rsidP="00BE3020">
      <w:pPr>
        <w:widowControl w:val="0"/>
        <w:rPr>
          <w:rFonts w:ascii="Times New Roman" w:hAnsi="Times New Roman" w:cs="Times New Roman"/>
          <w:b/>
        </w:rPr>
      </w:pPr>
      <w:r w:rsidRPr="008A4504">
        <w:rPr>
          <w:rFonts w:ascii="Times New Roman" w:hAnsi="Times New Roman" w:cs="Times New Roman"/>
          <w:b/>
        </w:rPr>
        <w:t>5</w:t>
      </w:r>
      <w:r w:rsidR="00C12094" w:rsidRPr="008A4504">
        <w:rPr>
          <w:rFonts w:ascii="Times New Roman" w:hAnsi="Times New Roman" w:cs="Times New Roman"/>
          <w:b/>
        </w:rPr>
        <w:t xml:space="preserve">. </w:t>
      </w:r>
      <w:r w:rsidR="00365994" w:rsidRPr="008A4504">
        <w:rPr>
          <w:rFonts w:ascii="Times New Roman" w:hAnsi="Times New Roman" w:cs="Times New Roman"/>
          <w:b/>
        </w:rPr>
        <w:t xml:space="preserve">Presentation of a Novel </w:t>
      </w:r>
      <w:r w:rsidR="000C19CC" w:rsidRPr="008A4504">
        <w:rPr>
          <w:rFonts w:ascii="Times New Roman" w:hAnsi="Times New Roman" w:cs="Times New Roman"/>
          <w:b/>
        </w:rPr>
        <w:t>‘</w:t>
      </w:r>
      <w:r w:rsidR="00C64AFE" w:rsidRPr="008A4504">
        <w:rPr>
          <w:rFonts w:ascii="Times New Roman" w:hAnsi="Times New Roman" w:cs="Times New Roman"/>
          <w:b/>
        </w:rPr>
        <w:t xml:space="preserve">HUMMINGBIRD </w:t>
      </w:r>
      <w:r w:rsidR="00365994" w:rsidRPr="008A4504">
        <w:rPr>
          <w:rFonts w:ascii="Times New Roman" w:hAnsi="Times New Roman" w:cs="Times New Roman"/>
          <w:b/>
        </w:rPr>
        <w:t>Framework</w:t>
      </w:r>
      <w:r w:rsidR="000C19CC" w:rsidRPr="008A4504">
        <w:rPr>
          <w:rFonts w:ascii="Times New Roman" w:hAnsi="Times New Roman" w:cs="Times New Roman"/>
          <w:b/>
        </w:rPr>
        <w:t>’</w:t>
      </w:r>
      <w:r w:rsidR="00375715" w:rsidRPr="008A4504">
        <w:rPr>
          <w:rFonts w:ascii="Times New Roman" w:hAnsi="Times New Roman" w:cs="Times New Roman"/>
          <w:b/>
        </w:rPr>
        <w:t xml:space="preserve"> for </w:t>
      </w:r>
      <w:proofErr w:type="spellStart"/>
      <w:r w:rsidR="00375715" w:rsidRPr="008A4504">
        <w:rPr>
          <w:rFonts w:ascii="Times New Roman" w:hAnsi="Times New Roman" w:cs="Times New Roman"/>
          <w:b/>
        </w:rPr>
        <w:t>H</w:t>
      </w:r>
      <w:r w:rsidR="001056D9" w:rsidRPr="008A4504">
        <w:rPr>
          <w:rFonts w:ascii="Times New Roman" w:hAnsi="Times New Roman" w:cs="Times New Roman"/>
          <w:b/>
        </w:rPr>
        <w:t>U</w:t>
      </w:r>
      <w:r w:rsidR="00BE3020">
        <w:rPr>
          <w:rFonts w:ascii="Times New Roman" w:hAnsi="Times New Roman" w:cs="Times New Roman"/>
          <w:b/>
        </w:rPr>
        <w:t>M</w:t>
      </w:r>
      <w:r w:rsidR="00375715" w:rsidRPr="008A4504">
        <w:rPr>
          <w:rFonts w:ascii="Times New Roman" w:hAnsi="Times New Roman" w:cs="Times New Roman"/>
          <w:b/>
        </w:rPr>
        <w:t>an-</w:t>
      </w:r>
      <w:r w:rsidR="00C64AFE" w:rsidRPr="008A4504">
        <w:rPr>
          <w:rFonts w:ascii="Times New Roman" w:hAnsi="Times New Roman" w:cs="Times New Roman"/>
          <w:b/>
        </w:rPr>
        <w:t>MachINe</w:t>
      </w:r>
      <w:proofErr w:type="spellEnd"/>
      <w:r w:rsidR="00C64AFE" w:rsidRPr="008A4504">
        <w:rPr>
          <w:rFonts w:ascii="Times New Roman" w:hAnsi="Times New Roman" w:cs="Times New Roman"/>
          <w:b/>
        </w:rPr>
        <w:t xml:space="preserve"> Biometric </w:t>
      </w:r>
      <w:proofErr w:type="spellStart"/>
      <w:r w:rsidR="00375715" w:rsidRPr="008A4504">
        <w:rPr>
          <w:rFonts w:ascii="Times New Roman" w:hAnsi="Times New Roman" w:cs="Times New Roman"/>
          <w:b/>
        </w:rPr>
        <w:t>I</w:t>
      </w:r>
      <w:r w:rsidR="001056D9" w:rsidRPr="008A4504">
        <w:rPr>
          <w:rFonts w:ascii="Times New Roman" w:hAnsi="Times New Roman" w:cs="Times New Roman"/>
          <w:b/>
        </w:rPr>
        <w:t>D</w:t>
      </w:r>
      <w:r w:rsidR="00375715" w:rsidRPr="008A4504">
        <w:rPr>
          <w:rFonts w:ascii="Times New Roman" w:hAnsi="Times New Roman" w:cs="Times New Roman"/>
          <w:b/>
        </w:rPr>
        <w:t>entification</w:t>
      </w:r>
      <w:proofErr w:type="spellEnd"/>
    </w:p>
    <w:p w14:paraId="0B0AED2F" w14:textId="77777777" w:rsidR="00075335" w:rsidRPr="008A4504" w:rsidRDefault="00142F5D" w:rsidP="001C63A8">
      <w:pPr>
        <w:widowControl w:val="0"/>
        <w:rPr>
          <w:rFonts w:ascii="Times New Roman" w:hAnsi="Times New Roman" w:cs="Times New Roman"/>
        </w:rPr>
      </w:pPr>
      <w:r w:rsidRPr="008A4504">
        <w:rPr>
          <w:rFonts w:ascii="Times New Roman" w:hAnsi="Times New Roman" w:cs="Times New Roman"/>
        </w:rPr>
        <w:t xml:space="preserve">Whilst the benefits of man-machine fusion of decision making are evident in the biometric realm, what has been missing up to now is the presentation of a formalised model to manage this fusion. We outline here the </w:t>
      </w:r>
      <w:r w:rsidR="00C64AFE" w:rsidRPr="008A4504">
        <w:rPr>
          <w:rFonts w:ascii="Times New Roman" w:hAnsi="Times New Roman" w:cs="Times New Roman"/>
        </w:rPr>
        <w:t xml:space="preserve">HUMMINGBIRD </w:t>
      </w:r>
      <w:r w:rsidR="00375715" w:rsidRPr="008A4504">
        <w:rPr>
          <w:rFonts w:ascii="Times New Roman" w:hAnsi="Times New Roman" w:cs="Times New Roman"/>
        </w:rPr>
        <w:t>framework</w:t>
      </w:r>
      <w:r w:rsidRPr="008A4504">
        <w:rPr>
          <w:rFonts w:ascii="Times New Roman" w:hAnsi="Times New Roman" w:cs="Times New Roman"/>
        </w:rPr>
        <w:t xml:space="preserve"> capable of organising</w:t>
      </w:r>
      <w:r w:rsidR="000907E7" w:rsidRPr="008A4504">
        <w:rPr>
          <w:rFonts w:ascii="Times New Roman" w:hAnsi="Times New Roman" w:cs="Times New Roman"/>
        </w:rPr>
        <w:t xml:space="preserve"> the integration of modalities and decision makers.</w:t>
      </w:r>
      <w:r w:rsidR="00C64AFE" w:rsidRPr="008A4504">
        <w:rPr>
          <w:rFonts w:ascii="Times New Roman" w:hAnsi="Times New Roman" w:cs="Times New Roman"/>
        </w:rPr>
        <w:t xml:space="preserve"> </w:t>
      </w:r>
    </w:p>
    <w:p w14:paraId="78C567D5" w14:textId="0428EF0A" w:rsidR="00A45676" w:rsidRPr="008A4504" w:rsidRDefault="00C64AFE" w:rsidP="001C63A8">
      <w:pPr>
        <w:widowControl w:val="0"/>
        <w:rPr>
          <w:rFonts w:ascii="Times New Roman" w:hAnsi="Times New Roman" w:cs="Times New Roman"/>
        </w:rPr>
      </w:pPr>
      <w:r w:rsidRPr="008A4504">
        <w:rPr>
          <w:rFonts w:ascii="Times New Roman" w:hAnsi="Times New Roman" w:cs="Times New Roman"/>
        </w:rPr>
        <w:t xml:space="preserve">This builds upon the work of Dror and </w:t>
      </w:r>
      <w:proofErr w:type="spellStart"/>
      <w:r w:rsidRPr="008A4504">
        <w:rPr>
          <w:rFonts w:ascii="Times New Roman" w:hAnsi="Times New Roman" w:cs="Times New Roman"/>
        </w:rPr>
        <w:t>Mnookin</w:t>
      </w:r>
      <w:proofErr w:type="spellEnd"/>
      <w:r w:rsidRPr="008A4504">
        <w:rPr>
          <w:rFonts w:ascii="Times New Roman" w:hAnsi="Times New Roman" w:cs="Times New Roman"/>
        </w:rPr>
        <w:t xml:space="preserve"> [19] </w:t>
      </w:r>
      <w:r w:rsidRPr="008A4504">
        <w:rPr>
          <w:rFonts w:ascii="Times New Roman" w:hAnsi="Times New Roman" w:cs="Times New Roman"/>
        </w:rPr>
        <w:lastRenderedPageBreak/>
        <w:t>which explore</w:t>
      </w:r>
      <w:r w:rsidR="00667C30">
        <w:rPr>
          <w:rFonts w:ascii="Times New Roman" w:hAnsi="Times New Roman" w:cs="Times New Roman"/>
        </w:rPr>
        <w:t>d</w:t>
      </w:r>
      <w:r w:rsidRPr="008A4504">
        <w:rPr>
          <w:rFonts w:ascii="Times New Roman" w:hAnsi="Times New Roman" w:cs="Times New Roman"/>
        </w:rPr>
        <w:t xml:space="preserve"> how the involvement of an automated system may change the nature of the human analyst’s task. For example, the involvement of AFIS in a fingerprint matching scenario may affect the level of proof required to demonstrate a match, may introduce additional bias into the human analyst’s task, and may affect the probative value of the final decision depending on whether man and machine have arrived at their combined decision through repetitive or cumulative processes. Whilst these are indeed important considerations, they miss the complementary perspective of how the human analyst may shape or change the task of the machine. HUMMINGBIRD attempts to capture these.</w:t>
      </w:r>
    </w:p>
    <w:p w14:paraId="701D41BC" w14:textId="77777777" w:rsidR="00075335" w:rsidRPr="008A4504" w:rsidRDefault="001C63A8" w:rsidP="001C63A8">
      <w:pPr>
        <w:widowControl w:val="0"/>
        <w:rPr>
          <w:rFonts w:ascii="Times New Roman" w:hAnsi="Times New Roman" w:cs="Times New Roman"/>
        </w:rPr>
      </w:pPr>
      <w:r w:rsidRPr="008A4504">
        <w:rPr>
          <w:rFonts w:ascii="Times New Roman" w:hAnsi="Times New Roman" w:cs="Times New Roman"/>
        </w:rPr>
        <w:t xml:space="preserve">Figure 1 shows the HUMMINGBIRD framework operating under an identification scenario. It allows for individuals to be enrolled through the donation of samples from a particular modality, however, the framework is agnostic as to which modality is used. Within a forensic context, samples will be based on available evidence, however in a biometric scenario, samples can be collected in more constrained or controlled conditions with due regard to issues of availability, acceptability, and capture. In order to successfully identify an individual, a probe sample must be compared against each of the enrolment sample clusters. The best matches become candidates for a final match/no match decision.  </w:t>
      </w:r>
    </w:p>
    <w:p w14:paraId="2605356E" w14:textId="4C2A8118" w:rsidR="001C63A8" w:rsidRPr="008A4504" w:rsidRDefault="001C63A8" w:rsidP="001C63A8">
      <w:pPr>
        <w:widowControl w:val="0"/>
        <w:rPr>
          <w:rFonts w:ascii="Times New Roman" w:hAnsi="Times New Roman" w:cs="Times New Roman"/>
        </w:rPr>
      </w:pPr>
      <w:r w:rsidRPr="008A4504">
        <w:rPr>
          <w:rFonts w:ascii="Times New Roman" w:hAnsi="Times New Roman" w:cs="Times New Roman"/>
        </w:rPr>
        <w:t xml:space="preserve">As in [19], this process may proceed with technology as the cognitive servant (offloading the human task to the machine), as the cognitive partner (sharing the task often in complementary ways) or as the cognitive driver (drawing little on the capacity of the human analyst). </w:t>
      </w:r>
      <w:r w:rsidR="008A4504" w:rsidRPr="008A4504">
        <w:rPr>
          <w:rFonts w:ascii="Times New Roman" w:hAnsi="Times New Roman" w:cs="Times New Roman"/>
        </w:rPr>
        <w:t xml:space="preserve">In this way, the HUMMINGBIRD framework represents a truly integrative and holistic partnership between man and machine with the balance of responsibility dictated by the task and context. </w:t>
      </w:r>
      <w:r w:rsidR="00075335" w:rsidRPr="008A4504">
        <w:rPr>
          <w:rFonts w:ascii="Times New Roman" w:hAnsi="Times New Roman" w:cs="Times New Roman"/>
        </w:rPr>
        <w:t>However, even in the latter context, it is clear that the human may offer clear benefit through inputting at various points</w:t>
      </w:r>
      <w:r w:rsidR="008A4504" w:rsidRPr="008A4504">
        <w:rPr>
          <w:rFonts w:ascii="Times New Roman" w:hAnsi="Times New Roman" w:cs="Times New Roman"/>
        </w:rPr>
        <w:t>. These are</w:t>
      </w:r>
      <w:r w:rsidR="00075335" w:rsidRPr="008A4504">
        <w:rPr>
          <w:rFonts w:ascii="Times New Roman" w:hAnsi="Times New Roman" w:cs="Times New Roman"/>
        </w:rPr>
        <w:t xml:space="preserve"> shown by dashed lines</w:t>
      </w:r>
      <w:r w:rsidR="008A4504" w:rsidRPr="008A4504">
        <w:rPr>
          <w:rFonts w:ascii="Times New Roman" w:hAnsi="Times New Roman" w:cs="Times New Roman"/>
        </w:rPr>
        <w:t xml:space="preserve"> and are described below</w:t>
      </w:r>
      <w:r w:rsidR="00075335" w:rsidRPr="008A4504">
        <w:rPr>
          <w:rFonts w:ascii="Times New Roman" w:hAnsi="Times New Roman" w:cs="Times New Roman"/>
        </w:rPr>
        <w:t>:</w:t>
      </w:r>
    </w:p>
    <w:p w14:paraId="276C0840" w14:textId="77777777" w:rsidR="008A4504" w:rsidRPr="008A4504" w:rsidRDefault="008A4504" w:rsidP="008A4504">
      <w:pPr>
        <w:pStyle w:val="ListParagraph"/>
        <w:widowControl w:val="0"/>
        <w:numPr>
          <w:ilvl w:val="0"/>
          <w:numId w:val="3"/>
        </w:numPr>
        <w:autoSpaceDE w:val="0"/>
        <w:autoSpaceDN w:val="0"/>
        <w:adjustRightInd w:val="0"/>
        <w:spacing w:after="0" w:line="288" w:lineRule="auto"/>
        <w:rPr>
          <w:rFonts w:ascii="Times New Roman" w:hAnsi="Times New Roman" w:cs="Times New Roman"/>
          <w:color w:val="000000"/>
        </w:rPr>
      </w:pPr>
      <w:r w:rsidRPr="008A4504">
        <w:rPr>
          <w:rFonts w:ascii="Times New Roman" w:hAnsi="Times New Roman" w:cs="Times New Roman"/>
        </w:rPr>
        <w:t xml:space="preserve"> </w:t>
      </w:r>
      <w:r w:rsidRPr="008A4504">
        <w:rPr>
          <w:rFonts w:ascii="Times New Roman" w:hAnsi="Times New Roman" w:cs="Times New Roman"/>
          <w:color w:val="000000"/>
        </w:rPr>
        <w:t>(A) Reference Samples Selection – humans may usefully determine the samples that comprise the enrolment cluster for each subject. For example, a particular sample could be omitted if deemed unrepresentative or of poor quality.</w:t>
      </w:r>
    </w:p>
    <w:p w14:paraId="4E748A60" w14:textId="77777777" w:rsidR="004E6D7A" w:rsidRPr="004E6D7A" w:rsidRDefault="008A4504" w:rsidP="008A4504">
      <w:pPr>
        <w:pStyle w:val="ListParagraph"/>
        <w:widowControl w:val="0"/>
        <w:numPr>
          <w:ilvl w:val="0"/>
          <w:numId w:val="3"/>
        </w:numPr>
        <w:autoSpaceDE w:val="0"/>
        <w:autoSpaceDN w:val="0"/>
        <w:adjustRightInd w:val="0"/>
        <w:spacing w:after="0" w:line="288" w:lineRule="auto"/>
        <w:rPr>
          <w:rFonts w:ascii="Times New Roman" w:hAnsi="Times New Roman" w:cs="Times New Roman"/>
          <w:i/>
        </w:rPr>
      </w:pPr>
      <w:r w:rsidRPr="008A4504">
        <w:rPr>
          <w:rFonts w:ascii="Times New Roman" w:hAnsi="Times New Roman" w:cs="Times New Roman"/>
          <w:color w:val="000000"/>
        </w:rPr>
        <w:t xml:space="preserve">(B) Reference Sample Update – post-identification, humans could provide control over the update of a sample cluster through addition of an identified </w:t>
      </w:r>
    </w:p>
    <w:p w14:paraId="39460EF3" w14:textId="77777777" w:rsidR="00384B56" w:rsidRDefault="00384B56" w:rsidP="00384B56">
      <w:pPr>
        <w:pStyle w:val="ListParagraph"/>
        <w:widowControl w:val="0"/>
        <w:numPr>
          <w:ilvl w:val="0"/>
          <w:numId w:val="3"/>
        </w:numPr>
        <w:jc w:val="center"/>
        <w:rPr>
          <w:rFonts w:eastAsiaTheme="minorHAnsi"/>
          <w:lang w:eastAsia="en-US"/>
        </w:rPr>
        <w:sectPr w:rsidR="00384B56" w:rsidSect="008A4504">
          <w:type w:val="continuous"/>
          <w:pgSz w:w="11906" w:h="16838"/>
          <w:pgMar w:top="851" w:right="851" w:bottom="851" w:left="851" w:header="709" w:footer="709" w:gutter="0"/>
          <w:cols w:num="2" w:space="286"/>
          <w:titlePg/>
          <w:docGrid w:linePitch="360"/>
        </w:sectPr>
      </w:pPr>
    </w:p>
    <w:p w14:paraId="6E9CA01C" w14:textId="6B241648" w:rsidR="00384B56" w:rsidRDefault="00384B56" w:rsidP="00384B56">
      <w:pPr>
        <w:pStyle w:val="ListParagraph"/>
        <w:widowControl w:val="0"/>
        <w:ind w:left="360"/>
        <w:jc w:val="center"/>
        <w:rPr>
          <w:rFonts w:eastAsiaTheme="minorHAnsi"/>
          <w:lang w:eastAsia="en-US"/>
        </w:rPr>
        <w:sectPr w:rsidR="00384B56" w:rsidSect="00384B56">
          <w:type w:val="continuous"/>
          <w:pgSz w:w="11906" w:h="16838"/>
          <w:pgMar w:top="851" w:right="851" w:bottom="851" w:left="851" w:header="709" w:footer="709" w:gutter="0"/>
          <w:cols w:space="286"/>
          <w:titlePg/>
          <w:docGrid w:linePitch="360"/>
        </w:sectPr>
      </w:pPr>
    </w:p>
    <w:p w14:paraId="2033E604" w14:textId="77777777" w:rsidR="00667591" w:rsidRDefault="00F5234D" w:rsidP="00384B56">
      <w:pPr>
        <w:pStyle w:val="ListParagraph"/>
        <w:widowControl w:val="0"/>
        <w:ind w:left="360"/>
        <w:jc w:val="center"/>
        <w:rPr>
          <w:rFonts w:ascii="Times New Roman" w:hAnsi="Times New Roman" w:cs="Times New Roman"/>
          <w:i/>
        </w:rPr>
      </w:pPr>
      <w:r>
        <w:rPr>
          <w:rFonts w:ascii="Times New Roman" w:hAnsi="Times New Roman" w:cs="Times New Roman"/>
          <w:i/>
          <w:noProof/>
        </w:rPr>
        <w:lastRenderedPageBreak/>
        <w:drawing>
          <wp:inline distT="0" distB="0" distL="0" distR="0" wp14:anchorId="6BFB087E" wp14:editId="29AF86EA">
            <wp:extent cx="6282466" cy="277982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mingbird Framework.jpg"/>
                    <pic:cNvPicPr/>
                  </pic:nvPicPr>
                  <pic:blipFill>
                    <a:blip r:embed="rId12">
                      <a:extLst>
                        <a:ext uri="{28A0092B-C50C-407E-A947-70E740481C1C}">
                          <a14:useLocalDpi xmlns:a14="http://schemas.microsoft.com/office/drawing/2010/main" val="0"/>
                        </a:ext>
                      </a:extLst>
                    </a:blip>
                    <a:stretch>
                      <a:fillRect/>
                    </a:stretch>
                  </pic:blipFill>
                  <pic:spPr>
                    <a:xfrm>
                      <a:off x="0" y="0"/>
                      <a:ext cx="6294521" cy="2785159"/>
                    </a:xfrm>
                    <a:prstGeom prst="rect">
                      <a:avLst/>
                    </a:prstGeom>
                  </pic:spPr>
                </pic:pic>
              </a:graphicData>
            </a:graphic>
          </wp:inline>
        </w:drawing>
      </w:r>
    </w:p>
    <w:p w14:paraId="1F2D87DB" w14:textId="77777777" w:rsidR="00667591" w:rsidRDefault="00667591" w:rsidP="00384B56">
      <w:pPr>
        <w:pStyle w:val="ListParagraph"/>
        <w:widowControl w:val="0"/>
        <w:ind w:left="360"/>
        <w:jc w:val="center"/>
        <w:rPr>
          <w:rFonts w:ascii="Times New Roman" w:hAnsi="Times New Roman" w:cs="Times New Roman"/>
          <w:i/>
        </w:rPr>
      </w:pPr>
    </w:p>
    <w:p w14:paraId="274E30ED" w14:textId="020BF11D" w:rsidR="00384B56" w:rsidRDefault="00384B56" w:rsidP="00384B56">
      <w:pPr>
        <w:pStyle w:val="ListParagraph"/>
        <w:widowControl w:val="0"/>
        <w:ind w:left="360"/>
        <w:jc w:val="center"/>
        <w:rPr>
          <w:rFonts w:ascii="Times New Roman" w:hAnsi="Times New Roman" w:cs="Times New Roman"/>
          <w:i/>
        </w:rPr>
      </w:pPr>
      <w:r w:rsidRPr="00384B56">
        <w:rPr>
          <w:rFonts w:ascii="Times New Roman" w:hAnsi="Times New Roman" w:cs="Times New Roman"/>
          <w:i/>
        </w:rPr>
        <w:t>Figure 1: HUMMINGBIRD Framework</w:t>
      </w:r>
    </w:p>
    <w:p w14:paraId="02C7EF34" w14:textId="77777777" w:rsidR="00384B56" w:rsidRPr="00384B56" w:rsidRDefault="00384B56" w:rsidP="00384B56">
      <w:pPr>
        <w:pStyle w:val="ListParagraph"/>
        <w:widowControl w:val="0"/>
        <w:ind w:left="360"/>
        <w:jc w:val="center"/>
        <w:rPr>
          <w:rFonts w:ascii="Times New Roman" w:hAnsi="Times New Roman" w:cs="Times New Roman"/>
          <w:i/>
        </w:rPr>
      </w:pPr>
    </w:p>
    <w:p w14:paraId="5892620A" w14:textId="77777777" w:rsidR="00384B56" w:rsidRDefault="00384B56" w:rsidP="004E6D7A">
      <w:pPr>
        <w:pStyle w:val="ListParagraph"/>
        <w:widowControl w:val="0"/>
        <w:autoSpaceDE w:val="0"/>
        <w:autoSpaceDN w:val="0"/>
        <w:adjustRightInd w:val="0"/>
        <w:spacing w:after="0" w:line="288" w:lineRule="auto"/>
        <w:ind w:left="360"/>
        <w:rPr>
          <w:rFonts w:ascii="Times New Roman" w:hAnsi="Times New Roman" w:cs="Times New Roman"/>
          <w:color w:val="000000"/>
        </w:rPr>
        <w:sectPr w:rsidR="00384B56" w:rsidSect="00384B56">
          <w:type w:val="continuous"/>
          <w:pgSz w:w="11906" w:h="16838"/>
          <w:pgMar w:top="851" w:right="851" w:bottom="851" w:left="851" w:header="709" w:footer="709" w:gutter="0"/>
          <w:cols w:space="286"/>
          <w:titlePg/>
          <w:docGrid w:linePitch="360"/>
        </w:sectPr>
      </w:pPr>
    </w:p>
    <w:p w14:paraId="1449EA7E" w14:textId="77777777" w:rsidR="002A79D5" w:rsidRDefault="008A4504" w:rsidP="002A79D5">
      <w:pPr>
        <w:pStyle w:val="ListParagraph"/>
        <w:widowControl w:val="0"/>
        <w:autoSpaceDE w:val="0"/>
        <w:autoSpaceDN w:val="0"/>
        <w:adjustRightInd w:val="0"/>
        <w:spacing w:after="0" w:line="288" w:lineRule="auto"/>
        <w:ind w:left="360"/>
        <w:rPr>
          <w:rFonts w:ascii="Times New Roman" w:hAnsi="Times New Roman" w:cs="Times New Roman"/>
          <w:color w:val="000000"/>
        </w:rPr>
      </w:pPr>
      <w:proofErr w:type="gramStart"/>
      <w:r w:rsidRPr="004E6D7A">
        <w:rPr>
          <w:rFonts w:ascii="Times New Roman" w:hAnsi="Times New Roman" w:cs="Times New Roman"/>
          <w:color w:val="000000"/>
        </w:rPr>
        <w:lastRenderedPageBreak/>
        <w:t>probe</w:t>
      </w:r>
      <w:proofErr w:type="gramEnd"/>
      <w:r w:rsidRPr="004E6D7A">
        <w:rPr>
          <w:rFonts w:ascii="Times New Roman" w:hAnsi="Times New Roman" w:cs="Times New Roman"/>
          <w:color w:val="000000"/>
        </w:rPr>
        <w:t xml:space="preserve"> sample. This can be seen as a continuation of the process (A) but again provides an opportunity for the human to oversee the quality of the samples being held within the reference cluster.</w:t>
      </w:r>
    </w:p>
    <w:p w14:paraId="7B94B874" w14:textId="72B58EA1" w:rsidR="008513FA" w:rsidRPr="002A79D5" w:rsidRDefault="008513FA" w:rsidP="002A79D5">
      <w:pPr>
        <w:pStyle w:val="ListParagraph"/>
        <w:widowControl w:val="0"/>
        <w:numPr>
          <w:ilvl w:val="0"/>
          <w:numId w:val="3"/>
        </w:numPr>
        <w:autoSpaceDE w:val="0"/>
        <w:autoSpaceDN w:val="0"/>
        <w:adjustRightInd w:val="0"/>
        <w:spacing w:after="0" w:line="288" w:lineRule="auto"/>
        <w:rPr>
          <w:rFonts w:ascii="Times New Roman" w:hAnsi="Times New Roman" w:cs="Times New Roman"/>
          <w:color w:val="000000"/>
        </w:rPr>
      </w:pPr>
      <w:r w:rsidRPr="002A79D5">
        <w:rPr>
          <w:rFonts w:ascii="Times New Roman" w:hAnsi="Times New Roman" w:cs="Times New Roman"/>
          <w:color w:val="000000"/>
        </w:rPr>
        <w:t xml:space="preserve">(C) Correction of Misclassified Results – the human can </w:t>
      </w:r>
      <w:r w:rsidR="00421F15" w:rsidRPr="002A79D5">
        <w:rPr>
          <w:rFonts w:ascii="Times New Roman" w:hAnsi="Times New Roman" w:cs="Times New Roman"/>
          <w:color w:val="000000"/>
        </w:rPr>
        <w:t>take the role of</w:t>
      </w:r>
      <w:r w:rsidRPr="002A79D5">
        <w:rPr>
          <w:rFonts w:ascii="Times New Roman" w:hAnsi="Times New Roman" w:cs="Times New Roman"/>
          <w:color w:val="000000"/>
        </w:rPr>
        <w:t xml:space="preserve"> supervisor in a supervised training scenario, correcting the identification engine when a misclassification is deemed to have occurred. This process may involve the re-evaluati</w:t>
      </w:r>
      <w:r w:rsidR="006E10E6" w:rsidRPr="002A79D5">
        <w:rPr>
          <w:rFonts w:ascii="Times New Roman" w:hAnsi="Times New Roman" w:cs="Times New Roman"/>
          <w:color w:val="000000"/>
        </w:rPr>
        <w:t>on of</w:t>
      </w:r>
      <w:r w:rsidRPr="002A79D5">
        <w:rPr>
          <w:rFonts w:ascii="Times New Roman" w:hAnsi="Times New Roman" w:cs="Times New Roman"/>
          <w:color w:val="000000"/>
        </w:rPr>
        <w:t xml:space="preserve"> feature or classifier topology weights to account for the error.</w:t>
      </w:r>
      <w:r w:rsidR="00421F15" w:rsidRPr="002A79D5">
        <w:rPr>
          <w:rFonts w:ascii="Times New Roman" w:hAnsi="Times New Roman" w:cs="Times New Roman"/>
          <w:color w:val="000000"/>
        </w:rPr>
        <w:t xml:space="preserve"> Alternatively, it may involve re</w:t>
      </w:r>
      <w:r w:rsidR="00020070" w:rsidRPr="002A79D5">
        <w:rPr>
          <w:rFonts w:ascii="Times New Roman" w:hAnsi="Times New Roman" w:cs="Times New Roman"/>
          <w:color w:val="000000"/>
        </w:rPr>
        <w:t>-</w:t>
      </w:r>
      <w:r w:rsidR="00421F15" w:rsidRPr="002A79D5">
        <w:rPr>
          <w:rFonts w:ascii="Times New Roman" w:hAnsi="Times New Roman" w:cs="Times New Roman"/>
          <w:color w:val="000000"/>
        </w:rPr>
        <w:t>design of the engine itself through a continuous improvement cycle.</w:t>
      </w:r>
    </w:p>
    <w:p w14:paraId="04EBD0FC" w14:textId="5F4266FF" w:rsidR="001C63A8" w:rsidRPr="008A4504" w:rsidRDefault="008513FA" w:rsidP="00EE470A">
      <w:pPr>
        <w:pStyle w:val="ListParagraph"/>
        <w:widowControl w:val="0"/>
        <w:numPr>
          <w:ilvl w:val="0"/>
          <w:numId w:val="3"/>
        </w:numPr>
        <w:spacing w:after="160" w:line="256" w:lineRule="auto"/>
        <w:rPr>
          <w:rFonts w:ascii="Times New Roman" w:hAnsi="Times New Roman" w:cs="Times New Roman"/>
          <w:color w:val="000000"/>
        </w:rPr>
      </w:pPr>
      <w:r w:rsidRPr="008A4504">
        <w:rPr>
          <w:rFonts w:ascii="Times New Roman" w:hAnsi="Times New Roman" w:cs="Times New Roman"/>
          <w:color w:val="000000"/>
        </w:rPr>
        <w:t xml:space="preserve">(D) Features under Investigation – prominent human cues used for identification can be incorporated within the identification engine, either at </w:t>
      </w:r>
      <w:r w:rsidR="00EE470A">
        <w:rPr>
          <w:rFonts w:ascii="Times New Roman" w:hAnsi="Times New Roman" w:cs="Times New Roman"/>
          <w:color w:val="000000"/>
        </w:rPr>
        <w:t xml:space="preserve">the point of </w:t>
      </w:r>
      <w:r w:rsidRPr="008A4504">
        <w:rPr>
          <w:rFonts w:ascii="Times New Roman" w:hAnsi="Times New Roman" w:cs="Times New Roman"/>
          <w:color w:val="000000"/>
        </w:rPr>
        <w:t xml:space="preserve">design or </w:t>
      </w:r>
      <w:r w:rsidR="00EE470A">
        <w:rPr>
          <w:rFonts w:ascii="Times New Roman" w:hAnsi="Times New Roman" w:cs="Times New Roman"/>
          <w:color w:val="000000"/>
        </w:rPr>
        <w:t>through</w:t>
      </w:r>
      <w:r w:rsidRPr="008A4504">
        <w:rPr>
          <w:rFonts w:ascii="Times New Roman" w:hAnsi="Times New Roman" w:cs="Times New Roman"/>
          <w:color w:val="000000"/>
        </w:rPr>
        <w:t xml:space="preserve"> a supervised tuning process. </w:t>
      </w:r>
      <w:r w:rsidR="00C940C4" w:rsidRPr="008A4504">
        <w:rPr>
          <w:rFonts w:ascii="Times New Roman" w:hAnsi="Times New Roman" w:cs="Times New Roman"/>
          <w:color w:val="000000"/>
        </w:rPr>
        <w:t xml:space="preserve">Using the previous </w:t>
      </w:r>
      <w:r w:rsidR="006D341D" w:rsidRPr="008A4504">
        <w:rPr>
          <w:rFonts w:ascii="Times New Roman" w:hAnsi="Times New Roman" w:cs="Times New Roman"/>
          <w:color w:val="000000"/>
        </w:rPr>
        <w:t>example, vocal distinctiveness is a cue known to affect the accuracy of voice matching when implemented by the human analysts, and this may be incorporated to enable human-weighted decisions.</w:t>
      </w:r>
    </w:p>
    <w:p w14:paraId="12BE5465" w14:textId="77777777" w:rsidR="00EE470A" w:rsidRPr="00EE470A" w:rsidRDefault="008513FA" w:rsidP="001C63A8">
      <w:pPr>
        <w:pStyle w:val="ListParagraph"/>
        <w:widowControl w:val="0"/>
        <w:numPr>
          <w:ilvl w:val="0"/>
          <w:numId w:val="3"/>
        </w:numPr>
        <w:spacing w:after="160" w:line="256" w:lineRule="auto"/>
        <w:rPr>
          <w:rFonts w:ascii="Times New Roman" w:hAnsi="Times New Roman" w:cs="Times New Roman"/>
          <w:b/>
          <w:color w:val="000000"/>
        </w:rPr>
      </w:pPr>
      <w:r w:rsidRPr="00EE470A">
        <w:rPr>
          <w:rFonts w:ascii="Times New Roman" w:hAnsi="Times New Roman" w:cs="Times New Roman"/>
          <w:color w:val="000000"/>
        </w:rPr>
        <w:t xml:space="preserve">(E) </w:t>
      </w:r>
      <w:r w:rsidRPr="00EE470A">
        <w:rPr>
          <w:rFonts w:ascii="Times New Roman" w:hAnsi="Times New Roman" w:cs="Times New Roman"/>
          <w:color w:val="000000"/>
        </w:rPr>
        <w:tab/>
        <w:t xml:space="preserve">The identification engine may </w:t>
      </w:r>
      <w:r w:rsidR="008E1389" w:rsidRPr="00EE470A">
        <w:rPr>
          <w:rFonts w:ascii="Times New Roman" w:hAnsi="Times New Roman" w:cs="Times New Roman"/>
          <w:color w:val="000000"/>
        </w:rPr>
        <w:t>be a</w:t>
      </w:r>
      <w:r w:rsidRPr="00EE470A">
        <w:rPr>
          <w:rFonts w:ascii="Times New Roman" w:hAnsi="Times New Roman" w:cs="Times New Roman"/>
          <w:color w:val="000000"/>
        </w:rPr>
        <w:t xml:space="preserve"> </w:t>
      </w:r>
      <w:r w:rsidR="006D341D" w:rsidRPr="00EE470A">
        <w:rPr>
          <w:rFonts w:ascii="Times New Roman" w:hAnsi="Times New Roman" w:cs="Times New Roman"/>
          <w:color w:val="000000"/>
        </w:rPr>
        <w:t>machine</w:t>
      </w:r>
      <w:r w:rsidRPr="00EE470A">
        <w:rPr>
          <w:rFonts w:ascii="Times New Roman" w:hAnsi="Times New Roman" w:cs="Times New Roman"/>
          <w:color w:val="000000"/>
        </w:rPr>
        <w:t>-based solution</w:t>
      </w:r>
      <w:r w:rsidR="00A45676" w:rsidRPr="00EE470A">
        <w:rPr>
          <w:rFonts w:ascii="Times New Roman" w:hAnsi="Times New Roman" w:cs="Times New Roman"/>
          <w:color w:val="000000"/>
        </w:rPr>
        <w:t xml:space="preserve"> or a human one</w:t>
      </w:r>
      <w:r w:rsidR="006D341D" w:rsidRPr="00EE470A">
        <w:rPr>
          <w:rFonts w:ascii="Times New Roman" w:hAnsi="Times New Roman" w:cs="Times New Roman"/>
          <w:color w:val="000000"/>
        </w:rPr>
        <w:t xml:space="preserve">. However, more exciting </w:t>
      </w:r>
      <w:r w:rsidR="001C63A8" w:rsidRPr="00EE470A">
        <w:rPr>
          <w:rFonts w:ascii="Times New Roman" w:hAnsi="Times New Roman" w:cs="Times New Roman"/>
          <w:color w:val="000000"/>
        </w:rPr>
        <w:t xml:space="preserve">and potentially of greater probative value </w:t>
      </w:r>
      <w:r w:rsidR="006D341D" w:rsidRPr="00EE470A">
        <w:rPr>
          <w:rFonts w:ascii="Times New Roman" w:hAnsi="Times New Roman" w:cs="Times New Roman"/>
          <w:color w:val="000000"/>
        </w:rPr>
        <w:t xml:space="preserve">is a decision-making process </w:t>
      </w:r>
      <w:r w:rsidR="00C940C4" w:rsidRPr="00EE470A">
        <w:rPr>
          <w:rFonts w:ascii="Times New Roman" w:hAnsi="Times New Roman" w:cs="Times New Roman"/>
          <w:color w:val="000000"/>
        </w:rPr>
        <w:t xml:space="preserve">which </w:t>
      </w:r>
      <w:r w:rsidR="006D341D" w:rsidRPr="00EE470A">
        <w:rPr>
          <w:rFonts w:ascii="Times New Roman" w:hAnsi="Times New Roman" w:cs="Times New Roman"/>
          <w:color w:val="000000"/>
        </w:rPr>
        <w:t xml:space="preserve">integrates </w:t>
      </w:r>
      <w:r w:rsidR="00C940C4" w:rsidRPr="00EE470A">
        <w:rPr>
          <w:rFonts w:ascii="Times New Roman" w:hAnsi="Times New Roman" w:cs="Times New Roman"/>
          <w:color w:val="000000"/>
        </w:rPr>
        <w:t xml:space="preserve">complementary </w:t>
      </w:r>
      <w:r w:rsidR="006D341D" w:rsidRPr="00EE470A">
        <w:rPr>
          <w:rFonts w:ascii="Times New Roman" w:hAnsi="Times New Roman" w:cs="Times New Roman"/>
          <w:color w:val="000000"/>
        </w:rPr>
        <w:t xml:space="preserve">human and machine judgements, as </w:t>
      </w:r>
      <w:r w:rsidRPr="00EE470A">
        <w:rPr>
          <w:rFonts w:ascii="Times New Roman" w:hAnsi="Times New Roman" w:cs="Times New Roman"/>
          <w:color w:val="000000"/>
        </w:rPr>
        <w:t>outlined earlier in this paper</w:t>
      </w:r>
      <w:r w:rsidR="00C940C4" w:rsidRPr="00EE470A">
        <w:rPr>
          <w:rFonts w:ascii="Times New Roman" w:hAnsi="Times New Roman" w:cs="Times New Roman"/>
          <w:color w:val="000000"/>
        </w:rPr>
        <w:t xml:space="preserve">. </w:t>
      </w:r>
    </w:p>
    <w:p w14:paraId="27FDA876" w14:textId="2AB85AB1" w:rsidR="008A4504" w:rsidRPr="00EE470A" w:rsidRDefault="008A4504" w:rsidP="00EE470A">
      <w:pPr>
        <w:widowControl w:val="0"/>
        <w:spacing w:after="160" w:line="256" w:lineRule="auto"/>
        <w:rPr>
          <w:rFonts w:ascii="Times New Roman" w:hAnsi="Times New Roman" w:cs="Times New Roman"/>
          <w:b/>
          <w:color w:val="000000"/>
        </w:rPr>
      </w:pPr>
      <w:r w:rsidRPr="00EE470A">
        <w:rPr>
          <w:rFonts w:ascii="Times New Roman" w:hAnsi="Times New Roman" w:cs="Times New Roman"/>
          <w:b/>
          <w:color w:val="000000"/>
        </w:rPr>
        <w:t>6. Emerging Questions</w:t>
      </w:r>
    </w:p>
    <w:p w14:paraId="3166F9D2" w14:textId="44D09265" w:rsidR="00667C30" w:rsidRDefault="001C63A8" w:rsidP="004C7C82">
      <w:pPr>
        <w:rPr>
          <w:rFonts w:ascii="Times New Roman" w:hAnsi="Times New Roman" w:cs="Times New Roman"/>
        </w:rPr>
      </w:pPr>
      <w:r w:rsidRPr="008A4504">
        <w:rPr>
          <w:rFonts w:ascii="Times New Roman" w:hAnsi="Times New Roman" w:cs="Times New Roman"/>
          <w:color w:val="000000"/>
        </w:rPr>
        <w:t>In</w:t>
      </w:r>
      <w:r w:rsidR="00107865" w:rsidRPr="008A4504">
        <w:rPr>
          <w:rFonts w:ascii="Times New Roman" w:hAnsi="Times New Roman" w:cs="Times New Roman"/>
        </w:rPr>
        <w:t xml:space="preserve"> describing </w:t>
      </w:r>
      <w:r w:rsidRPr="008A4504">
        <w:rPr>
          <w:rFonts w:ascii="Times New Roman" w:hAnsi="Times New Roman" w:cs="Times New Roman"/>
        </w:rPr>
        <w:t xml:space="preserve">the HUMMINGBIRD </w:t>
      </w:r>
      <w:r w:rsidR="00107865" w:rsidRPr="008A4504">
        <w:rPr>
          <w:rFonts w:ascii="Times New Roman" w:hAnsi="Times New Roman" w:cs="Times New Roman"/>
        </w:rPr>
        <w:t>framework, several research questions naturally emerge</w:t>
      </w:r>
      <w:r w:rsidR="00166F61" w:rsidRPr="008A4504">
        <w:rPr>
          <w:rFonts w:ascii="Times New Roman" w:hAnsi="Times New Roman" w:cs="Times New Roman"/>
        </w:rPr>
        <w:t xml:space="preserve">. </w:t>
      </w:r>
      <w:r w:rsidR="00107865" w:rsidRPr="008A4504">
        <w:rPr>
          <w:rFonts w:ascii="Times New Roman" w:hAnsi="Times New Roman" w:cs="Times New Roman"/>
        </w:rPr>
        <w:t xml:space="preserve">Far from raising superficial or quantitative concerns, these questions draw on areas of theoretical interest in both human and </w:t>
      </w:r>
      <w:r w:rsidR="00107865" w:rsidRPr="008A4504">
        <w:rPr>
          <w:rFonts w:ascii="Times New Roman" w:hAnsi="Times New Roman" w:cs="Times New Roman"/>
        </w:rPr>
        <w:lastRenderedPageBreak/>
        <w:t>machine vision</w:t>
      </w:r>
      <w:r w:rsidR="00166F61" w:rsidRPr="008A4504">
        <w:rPr>
          <w:rFonts w:ascii="Times New Roman" w:hAnsi="Times New Roman" w:cs="Times New Roman"/>
        </w:rPr>
        <w:t xml:space="preserve">. </w:t>
      </w:r>
      <w:r w:rsidR="00107865" w:rsidRPr="008A4504">
        <w:rPr>
          <w:rFonts w:ascii="Times New Roman" w:hAnsi="Times New Roman" w:cs="Times New Roman"/>
        </w:rPr>
        <w:t xml:space="preserve">For instance, when considering the samples that should be included within a reference sample cluster, issues of </w:t>
      </w:r>
      <w:proofErr w:type="spellStart"/>
      <w:r w:rsidR="00107865" w:rsidRPr="008A4504">
        <w:rPr>
          <w:rFonts w:ascii="Times New Roman" w:hAnsi="Times New Roman" w:cs="Times New Roman"/>
        </w:rPr>
        <w:t>canonicality</w:t>
      </w:r>
      <w:proofErr w:type="spellEnd"/>
      <w:r w:rsidR="00107865" w:rsidRPr="008A4504">
        <w:rPr>
          <w:rFonts w:ascii="Times New Roman" w:hAnsi="Times New Roman" w:cs="Times New Roman"/>
        </w:rPr>
        <w:t xml:space="preserve"> and representativeness emerge</w:t>
      </w:r>
      <w:r w:rsidR="00FB4147" w:rsidRPr="008A4504">
        <w:rPr>
          <w:rFonts w:ascii="Times New Roman" w:hAnsi="Times New Roman" w:cs="Times New Roman"/>
        </w:rPr>
        <w:t xml:space="preserve"> [</w:t>
      </w:r>
      <w:r w:rsidR="00C108CA" w:rsidRPr="008A4504">
        <w:rPr>
          <w:rFonts w:ascii="Times New Roman" w:hAnsi="Times New Roman" w:cs="Times New Roman"/>
        </w:rPr>
        <w:t>20</w:t>
      </w:r>
      <w:r w:rsidR="00FB4147" w:rsidRPr="008A4504">
        <w:rPr>
          <w:rFonts w:ascii="Times New Roman" w:hAnsi="Times New Roman" w:cs="Times New Roman"/>
        </w:rPr>
        <w:t>]</w:t>
      </w:r>
      <w:r w:rsidR="00107865" w:rsidRPr="008A4504">
        <w:rPr>
          <w:rFonts w:ascii="Times New Roman" w:hAnsi="Times New Roman" w:cs="Times New Roman"/>
        </w:rPr>
        <w:t xml:space="preserve">. Both are areas upon which the cognitive psychology literature </w:t>
      </w:r>
      <w:r w:rsidR="00E40CC7" w:rsidRPr="008A4504">
        <w:rPr>
          <w:rFonts w:ascii="Times New Roman" w:hAnsi="Times New Roman" w:cs="Times New Roman"/>
        </w:rPr>
        <w:t>has</w:t>
      </w:r>
      <w:r w:rsidR="00107865" w:rsidRPr="008A4504">
        <w:rPr>
          <w:rFonts w:ascii="Times New Roman" w:hAnsi="Times New Roman" w:cs="Times New Roman"/>
        </w:rPr>
        <w:t xml:space="preserve"> much to offer</w:t>
      </w:r>
      <w:r w:rsidR="00166F61" w:rsidRPr="008A4504">
        <w:rPr>
          <w:rFonts w:ascii="Times New Roman" w:hAnsi="Times New Roman" w:cs="Times New Roman"/>
        </w:rPr>
        <w:t xml:space="preserve">. </w:t>
      </w:r>
      <w:r w:rsidR="00107865" w:rsidRPr="008A4504">
        <w:rPr>
          <w:rFonts w:ascii="Times New Roman" w:hAnsi="Times New Roman" w:cs="Times New Roman"/>
        </w:rPr>
        <w:t xml:space="preserve">Equally, there are issues of whether to include a broad variety of samples within a reference cluster, in order to support identification under challenging conditions, and these must be tensioned against issues of parsimony and practicality. These themes will be familiar to psychologists in terms of exemplar models versus prototype models of recognition (see </w:t>
      </w:r>
      <w:r w:rsidR="00E40CC7" w:rsidRPr="008A4504">
        <w:rPr>
          <w:rFonts w:ascii="Times New Roman" w:hAnsi="Times New Roman" w:cs="Times New Roman"/>
        </w:rPr>
        <w:t>[</w:t>
      </w:r>
      <w:r w:rsidR="00C108CA" w:rsidRPr="008A4504">
        <w:rPr>
          <w:rFonts w:ascii="Times New Roman" w:hAnsi="Times New Roman" w:cs="Times New Roman"/>
        </w:rPr>
        <w:t>21</w:t>
      </w:r>
      <w:r w:rsidR="00E40CC7" w:rsidRPr="008A4504">
        <w:rPr>
          <w:rFonts w:ascii="Times New Roman" w:hAnsi="Times New Roman" w:cs="Times New Roman"/>
        </w:rPr>
        <w:t>]</w:t>
      </w:r>
      <w:r w:rsidR="00107865" w:rsidRPr="008A4504">
        <w:rPr>
          <w:rFonts w:ascii="Times New Roman" w:hAnsi="Times New Roman" w:cs="Times New Roman"/>
        </w:rPr>
        <w:t>)</w:t>
      </w:r>
      <w:r w:rsidR="00166F61" w:rsidRPr="008A4504">
        <w:rPr>
          <w:rFonts w:ascii="Times New Roman" w:hAnsi="Times New Roman" w:cs="Times New Roman"/>
        </w:rPr>
        <w:t xml:space="preserve">. </w:t>
      </w:r>
      <w:r w:rsidR="00107865" w:rsidRPr="008A4504">
        <w:rPr>
          <w:rFonts w:ascii="Times New Roman" w:hAnsi="Times New Roman" w:cs="Times New Roman"/>
        </w:rPr>
        <w:t>Similarly, the consequences of these decisions will also be familiar to psychologists in terms of the potent</w:t>
      </w:r>
      <w:r w:rsidR="00EE470A">
        <w:rPr>
          <w:rFonts w:ascii="Times New Roman" w:hAnsi="Times New Roman" w:cs="Times New Roman"/>
        </w:rPr>
        <w:t>ial for the sample clusters, or</w:t>
      </w:r>
      <w:r w:rsidR="00FB4147" w:rsidRPr="008A4504">
        <w:rPr>
          <w:rFonts w:ascii="Times New Roman" w:hAnsi="Times New Roman" w:cs="Times New Roman"/>
        </w:rPr>
        <w:t xml:space="preserve"> cognitive </w:t>
      </w:r>
      <w:r w:rsidR="00107865" w:rsidRPr="008A4504">
        <w:rPr>
          <w:rFonts w:ascii="Times New Roman" w:hAnsi="Times New Roman" w:cs="Times New Roman"/>
        </w:rPr>
        <w:t>representations, associated with different individuals to overlap as each becomes more broadly defined</w:t>
      </w:r>
      <w:r w:rsidR="00166F61" w:rsidRPr="008A4504">
        <w:rPr>
          <w:rFonts w:ascii="Times New Roman" w:hAnsi="Times New Roman" w:cs="Times New Roman"/>
        </w:rPr>
        <w:t xml:space="preserve">. </w:t>
      </w:r>
      <w:r w:rsidR="00107865" w:rsidRPr="008A4504">
        <w:rPr>
          <w:rFonts w:ascii="Times New Roman" w:hAnsi="Times New Roman" w:cs="Times New Roman"/>
        </w:rPr>
        <w:t>The obvious consequence is that</w:t>
      </w:r>
      <w:r w:rsidR="008E1389" w:rsidRPr="008A4504">
        <w:rPr>
          <w:rFonts w:ascii="Times New Roman" w:hAnsi="Times New Roman" w:cs="Times New Roman"/>
        </w:rPr>
        <w:t>,</w:t>
      </w:r>
      <w:r w:rsidR="00107865" w:rsidRPr="008A4504">
        <w:rPr>
          <w:rFonts w:ascii="Times New Roman" w:hAnsi="Times New Roman" w:cs="Times New Roman"/>
        </w:rPr>
        <w:t xml:space="preserve"> </w:t>
      </w:r>
      <w:r w:rsidR="00FB4147" w:rsidRPr="008A4504">
        <w:rPr>
          <w:rFonts w:ascii="Times New Roman" w:hAnsi="Times New Roman" w:cs="Times New Roman"/>
        </w:rPr>
        <w:t>as</w:t>
      </w:r>
      <w:r w:rsidR="00107865" w:rsidRPr="008A4504">
        <w:rPr>
          <w:rFonts w:ascii="Times New Roman" w:hAnsi="Times New Roman" w:cs="Times New Roman"/>
        </w:rPr>
        <w:t xml:space="preserve"> </w:t>
      </w:r>
      <w:r w:rsidR="00FB4147" w:rsidRPr="008A4504">
        <w:rPr>
          <w:rFonts w:ascii="Times New Roman" w:hAnsi="Times New Roman" w:cs="Times New Roman"/>
        </w:rPr>
        <w:t>the</w:t>
      </w:r>
      <w:r w:rsidR="00107865" w:rsidRPr="008A4504">
        <w:rPr>
          <w:rFonts w:ascii="Times New Roman" w:hAnsi="Times New Roman" w:cs="Times New Roman"/>
        </w:rPr>
        <w:t xml:space="preserve"> sample cluster </w:t>
      </w:r>
      <w:r w:rsidR="00FB4147" w:rsidRPr="008A4504">
        <w:rPr>
          <w:rFonts w:ascii="Times New Roman" w:hAnsi="Times New Roman" w:cs="Times New Roman"/>
        </w:rPr>
        <w:t>associated with each individual is enriched by increasingly diverse samples</w:t>
      </w:r>
      <w:r w:rsidR="00107865" w:rsidRPr="008A4504">
        <w:rPr>
          <w:rFonts w:ascii="Times New Roman" w:hAnsi="Times New Roman" w:cs="Times New Roman"/>
        </w:rPr>
        <w:t xml:space="preserve">, the </w:t>
      </w:r>
      <w:r w:rsidR="00FB4147" w:rsidRPr="008A4504">
        <w:rPr>
          <w:rFonts w:ascii="Times New Roman" w:hAnsi="Times New Roman" w:cs="Times New Roman"/>
        </w:rPr>
        <w:t>capacity to differentiate</w:t>
      </w:r>
      <w:r w:rsidR="00107865" w:rsidRPr="008A4504">
        <w:rPr>
          <w:rFonts w:ascii="Times New Roman" w:hAnsi="Times New Roman" w:cs="Times New Roman"/>
        </w:rPr>
        <w:t xml:space="preserve"> between two similar individuals becomes compromised</w:t>
      </w:r>
      <w:r w:rsidR="00166F61" w:rsidRPr="008A4504">
        <w:rPr>
          <w:rFonts w:ascii="Times New Roman" w:hAnsi="Times New Roman" w:cs="Times New Roman"/>
        </w:rPr>
        <w:t>.</w:t>
      </w:r>
    </w:p>
    <w:p w14:paraId="554AADFD" w14:textId="568AC70D" w:rsidR="00FB4147" w:rsidRPr="008A4504" w:rsidRDefault="00107865" w:rsidP="001C63A8">
      <w:pPr>
        <w:rPr>
          <w:rFonts w:ascii="Times New Roman" w:hAnsi="Times New Roman" w:cs="Times New Roman"/>
        </w:rPr>
      </w:pPr>
      <w:r w:rsidRPr="008A4504">
        <w:rPr>
          <w:rFonts w:ascii="Times New Roman" w:hAnsi="Times New Roman" w:cs="Times New Roman"/>
        </w:rPr>
        <w:t xml:space="preserve">At an empirical level, a balance point will be required. However, the human analyst achieves this naturally through cognitive processes associated with categorical perception </w:t>
      </w:r>
      <w:r w:rsidR="00FB4147" w:rsidRPr="008A4504">
        <w:rPr>
          <w:rFonts w:ascii="Times New Roman" w:hAnsi="Times New Roman" w:cs="Times New Roman"/>
        </w:rPr>
        <w:t>[</w:t>
      </w:r>
      <w:r w:rsidR="00C108CA" w:rsidRPr="008A4504">
        <w:rPr>
          <w:rFonts w:ascii="Times New Roman" w:hAnsi="Times New Roman" w:cs="Times New Roman"/>
        </w:rPr>
        <w:t>22</w:t>
      </w:r>
      <w:r w:rsidR="00FB4147" w:rsidRPr="008A4504">
        <w:rPr>
          <w:rFonts w:ascii="Times New Roman" w:hAnsi="Times New Roman" w:cs="Times New Roman"/>
        </w:rPr>
        <w:t xml:space="preserve">] </w:t>
      </w:r>
      <w:r w:rsidRPr="008A4504">
        <w:rPr>
          <w:rFonts w:ascii="Times New Roman" w:hAnsi="Times New Roman" w:cs="Times New Roman"/>
        </w:rPr>
        <w:t>in which similarities between two samples from the same person become minimised and differences between two samples from different people become maximised</w:t>
      </w:r>
      <w:r w:rsidR="00166F61" w:rsidRPr="008A4504">
        <w:rPr>
          <w:rFonts w:ascii="Times New Roman" w:hAnsi="Times New Roman" w:cs="Times New Roman"/>
        </w:rPr>
        <w:t xml:space="preserve">. </w:t>
      </w:r>
      <w:r w:rsidRPr="008A4504">
        <w:rPr>
          <w:rFonts w:ascii="Times New Roman" w:hAnsi="Times New Roman" w:cs="Times New Roman"/>
        </w:rPr>
        <w:t>Supervised learning is the perfect vehicle through which to simulate this human approach</w:t>
      </w:r>
      <w:r w:rsidR="00E40CC7" w:rsidRPr="008A4504">
        <w:rPr>
          <w:rFonts w:ascii="Times New Roman" w:hAnsi="Times New Roman" w:cs="Times New Roman"/>
        </w:rPr>
        <w:t>, and may critically enable the human to be much more than a supervisor of automated decisions</w:t>
      </w:r>
      <w:r w:rsidR="00166F61" w:rsidRPr="008A4504">
        <w:rPr>
          <w:rFonts w:ascii="Times New Roman" w:hAnsi="Times New Roman" w:cs="Times New Roman"/>
        </w:rPr>
        <w:t xml:space="preserve">. </w:t>
      </w:r>
    </w:p>
    <w:p w14:paraId="75EA42B7" w14:textId="6C2E5C8C" w:rsidR="00477F3F" w:rsidRPr="008A4504" w:rsidRDefault="00FB4147" w:rsidP="004E1CA7">
      <w:pPr>
        <w:widowControl w:val="0"/>
        <w:rPr>
          <w:rFonts w:ascii="Times New Roman" w:hAnsi="Times New Roman" w:cs="Times New Roman"/>
        </w:rPr>
      </w:pPr>
      <w:r w:rsidRPr="008A4504">
        <w:rPr>
          <w:rFonts w:ascii="Times New Roman" w:hAnsi="Times New Roman" w:cs="Times New Roman"/>
          <w:color w:val="000000"/>
        </w:rPr>
        <w:t xml:space="preserve">Finally, the intriguing possibility arises as to the </w:t>
      </w:r>
      <w:r w:rsidRPr="008A4504">
        <w:rPr>
          <w:rFonts w:ascii="Times New Roman" w:hAnsi="Times New Roman" w:cs="Times New Roman"/>
          <w:color w:val="000000"/>
        </w:rPr>
        <w:lastRenderedPageBreak/>
        <w:t xml:space="preserve">desirability, or otherwise, </w:t>
      </w:r>
      <w:r w:rsidR="00EE470A">
        <w:rPr>
          <w:rFonts w:ascii="Times New Roman" w:hAnsi="Times New Roman" w:cs="Times New Roman"/>
          <w:color w:val="000000"/>
        </w:rPr>
        <w:t>of</w:t>
      </w:r>
      <w:r w:rsidRPr="008A4504">
        <w:rPr>
          <w:rFonts w:ascii="Times New Roman" w:hAnsi="Times New Roman" w:cs="Times New Roman"/>
          <w:color w:val="000000"/>
        </w:rPr>
        <w:t xml:space="preserve"> completely automat</w:t>
      </w:r>
      <w:r w:rsidR="00EE470A">
        <w:rPr>
          <w:rFonts w:ascii="Times New Roman" w:hAnsi="Times New Roman" w:cs="Times New Roman"/>
          <w:color w:val="000000"/>
        </w:rPr>
        <w:t>ing</w:t>
      </w:r>
      <w:r w:rsidRPr="008A4504">
        <w:rPr>
          <w:rFonts w:ascii="Times New Roman" w:hAnsi="Times New Roman" w:cs="Times New Roman"/>
          <w:color w:val="000000"/>
        </w:rPr>
        <w:t xml:space="preserve"> some </w:t>
      </w:r>
      <w:r w:rsidR="00663036" w:rsidRPr="008A4504">
        <w:rPr>
          <w:rFonts w:ascii="Times New Roman" w:hAnsi="Times New Roman" w:cs="Times New Roman"/>
          <w:color w:val="000000"/>
        </w:rPr>
        <w:t>biometric decisions</w:t>
      </w:r>
      <w:r w:rsidR="004E1CA7">
        <w:rPr>
          <w:rFonts w:ascii="Times New Roman" w:hAnsi="Times New Roman" w:cs="Times New Roman"/>
          <w:color w:val="000000"/>
        </w:rPr>
        <w:t xml:space="preserve"> creating what Dror and </w:t>
      </w:r>
      <w:proofErr w:type="spellStart"/>
      <w:r w:rsidR="004E1CA7">
        <w:rPr>
          <w:rFonts w:ascii="Times New Roman" w:hAnsi="Times New Roman" w:cs="Times New Roman"/>
          <w:color w:val="000000"/>
        </w:rPr>
        <w:t>Mnookin</w:t>
      </w:r>
      <w:proofErr w:type="spellEnd"/>
      <w:r w:rsidR="004E1CA7">
        <w:rPr>
          <w:rFonts w:ascii="Times New Roman" w:hAnsi="Times New Roman" w:cs="Times New Roman"/>
          <w:color w:val="000000"/>
        </w:rPr>
        <w:t xml:space="preserve"> [19]</w:t>
      </w:r>
      <w:r w:rsidR="00667C30">
        <w:rPr>
          <w:rFonts w:ascii="Times New Roman" w:hAnsi="Times New Roman" w:cs="Times New Roman"/>
          <w:color w:val="000000"/>
        </w:rPr>
        <w:t xml:space="preserve"> refers to as ‘lights out’ processes (because they can still be achieved even when the lights are turned out in the lab). Similarly, the possibility exists </w:t>
      </w:r>
      <w:r w:rsidR="00663036" w:rsidRPr="008A4504">
        <w:rPr>
          <w:rFonts w:ascii="Times New Roman" w:hAnsi="Times New Roman" w:cs="Times New Roman"/>
          <w:color w:val="000000"/>
        </w:rPr>
        <w:t>to ado</w:t>
      </w:r>
      <w:r w:rsidR="00667C30">
        <w:rPr>
          <w:rFonts w:ascii="Times New Roman" w:hAnsi="Times New Roman" w:cs="Times New Roman"/>
          <w:color w:val="000000"/>
        </w:rPr>
        <w:t>pt a completely manual approach</w:t>
      </w:r>
      <w:r w:rsidR="00663036" w:rsidRPr="008A4504">
        <w:rPr>
          <w:rFonts w:ascii="Times New Roman" w:hAnsi="Times New Roman" w:cs="Times New Roman"/>
          <w:color w:val="000000"/>
        </w:rPr>
        <w:t xml:space="preserve">. For the </w:t>
      </w:r>
      <w:r w:rsidR="00A45676" w:rsidRPr="008A4504">
        <w:rPr>
          <w:rFonts w:ascii="Times New Roman" w:hAnsi="Times New Roman" w:cs="Times New Roman"/>
        </w:rPr>
        <w:t xml:space="preserve">HUMMINGBIRD </w:t>
      </w:r>
      <w:r w:rsidR="00663036" w:rsidRPr="008A4504">
        <w:rPr>
          <w:rFonts w:ascii="Times New Roman" w:hAnsi="Times New Roman" w:cs="Times New Roman"/>
          <w:color w:val="000000"/>
        </w:rPr>
        <w:t xml:space="preserve">framework to </w:t>
      </w:r>
      <w:r w:rsidR="008E1389" w:rsidRPr="008A4504">
        <w:rPr>
          <w:rFonts w:ascii="Times New Roman" w:hAnsi="Times New Roman" w:cs="Times New Roman"/>
          <w:color w:val="000000"/>
        </w:rPr>
        <w:t>be both</w:t>
      </w:r>
      <w:r w:rsidR="00663036" w:rsidRPr="008A4504">
        <w:rPr>
          <w:rFonts w:ascii="Times New Roman" w:hAnsi="Times New Roman" w:cs="Times New Roman"/>
          <w:color w:val="000000"/>
        </w:rPr>
        <w:t xml:space="preserve"> dynamic and flexible, </w:t>
      </w:r>
      <w:r w:rsidR="004E1CA7">
        <w:rPr>
          <w:rFonts w:ascii="Times New Roman" w:hAnsi="Times New Roman" w:cs="Times New Roman"/>
          <w:color w:val="000000"/>
        </w:rPr>
        <w:t>both approaches are retained as possibilities</w:t>
      </w:r>
      <w:bookmarkStart w:id="0" w:name="_GoBack"/>
      <w:bookmarkEnd w:id="0"/>
      <w:r w:rsidR="00663036" w:rsidRPr="008A4504">
        <w:rPr>
          <w:rFonts w:ascii="Times New Roman" w:hAnsi="Times New Roman" w:cs="Times New Roman"/>
          <w:color w:val="000000"/>
        </w:rPr>
        <w:t xml:space="preserve">. However, clear </w:t>
      </w:r>
      <w:r w:rsidR="00663036" w:rsidRPr="008A4504">
        <w:rPr>
          <w:rFonts w:ascii="Times New Roman" w:hAnsi="Times New Roman" w:cs="Times New Roman"/>
        </w:rPr>
        <w:t>safeguards will be required in order to protect against the weaknesses of each decision maker.</w:t>
      </w:r>
    </w:p>
    <w:p w14:paraId="3AEB06D2" w14:textId="5A193401" w:rsidR="00365994" w:rsidRPr="008A4504" w:rsidRDefault="008A4504" w:rsidP="00C108CA">
      <w:pPr>
        <w:widowControl w:val="0"/>
        <w:rPr>
          <w:rFonts w:ascii="Times New Roman" w:hAnsi="Times New Roman" w:cs="Times New Roman"/>
          <w:b/>
        </w:rPr>
      </w:pPr>
      <w:r w:rsidRPr="008A4504">
        <w:rPr>
          <w:rFonts w:ascii="Times New Roman" w:hAnsi="Times New Roman" w:cs="Times New Roman"/>
          <w:b/>
        </w:rPr>
        <w:t>7</w:t>
      </w:r>
      <w:r w:rsidR="00C12094" w:rsidRPr="008A4504">
        <w:rPr>
          <w:rFonts w:ascii="Times New Roman" w:hAnsi="Times New Roman" w:cs="Times New Roman"/>
          <w:b/>
        </w:rPr>
        <w:t xml:space="preserve">. </w:t>
      </w:r>
      <w:r w:rsidR="00365994" w:rsidRPr="008A4504">
        <w:rPr>
          <w:rFonts w:ascii="Times New Roman" w:hAnsi="Times New Roman" w:cs="Times New Roman"/>
          <w:b/>
        </w:rPr>
        <w:t>Conclusion</w:t>
      </w:r>
    </w:p>
    <w:p w14:paraId="657169CC" w14:textId="1A9A0D92" w:rsidR="00365994" w:rsidRPr="008A4504" w:rsidRDefault="00663036" w:rsidP="00EE470A">
      <w:pPr>
        <w:widowControl w:val="0"/>
        <w:rPr>
          <w:rFonts w:ascii="Times New Roman" w:hAnsi="Times New Roman" w:cs="Times New Roman"/>
        </w:rPr>
      </w:pPr>
      <w:r w:rsidRPr="008A4504">
        <w:rPr>
          <w:rFonts w:ascii="Times New Roman" w:hAnsi="Times New Roman" w:cs="Times New Roman"/>
        </w:rPr>
        <w:t>The current paper has explored the benefits of biometric fusion, within human or automated decision makers and</w:t>
      </w:r>
      <w:r w:rsidR="008E1389" w:rsidRPr="008A4504">
        <w:rPr>
          <w:rFonts w:ascii="Times New Roman" w:hAnsi="Times New Roman" w:cs="Times New Roman"/>
        </w:rPr>
        <w:t>,</w:t>
      </w:r>
      <w:r w:rsidRPr="008A4504">
        <w:rPr>
          <w:rFonts w:ascii="Times New Roman" w:hAnsi="Times New Roman" w:cs="Times New Roman"/>
        </w:rPr>
        <w:t xml:space="preserve"> more excitingly, across them. A novel </w:t>
      </w:r>
      <w:r w:rsidR="00A45676" w:rsidRPr="008A4504">
        <w:rPr>
          <w:rFonts w:ascii="Times New Roman" w:hAnsi="Times New Roman" w:cs="Times New Roman"/>
        </w:rPr>
        <w:t xml:space="preserve">HUMMINGBIRD </w:t>
      </w:r>
      <w:r w:rsidRPr="008A4504">
        <w:rPr>
          <w:rFonts w:ascii="Times New Roman" w:hAnsi="Times New Roman" w:cs="Times New Roman"/>
        </w:rPr>
        <w:t xml:space="preserve">framework has been outlined which seeks to formalise this fusion approach and from this </w:t>
      </w:r>
      <w:r w:rsidR="00EE470A">
        <w:rPr>
          <w:rFonts w:ascii="Times New Roman" w:hAnsi="Times New Roman" w:cs="Times New Roman"/>
        </w:rPr>
        <w:t>a number</w:t>
      </w:r>
      <w:r w:rsidRPr="008A4504">
        <w:rPr>
          <w:rFonts w:ascii="Times New Roman" w:hAnsi="Times New Roman" w:cs="Times New Roman"/>
        </w:rPr>
        <w:t xml:space="preserve"> of research questions </w:t>
      </w:r>
      <w:r w:rsidR="00EE470A">
        <w:rPr>
          <w:rFonts w:ascii="Times New Roman" w:hAnsi="Times New Roman" w:cs="Times New Roman"/>
        </w:rPr>
        <w:t xml:space="preserve">have emerged </w:t>
      </w:r>
      <w:r w:rsidRPr="008A4504">
        <w:rPr>
          <w:rFonts w:ascii="Times New Roman" w:hAnsi="Times New Roman" w:cs="Times New Roman"/>
        </w:rPr>
        <w:t xml:space="preserve">which demand a </w:t>
      </w:r>
      <w:r w:rsidR="00EE470A">
        <w:rPr>
          <w:rFonts w:ascii="Times New Roman" w:hAnsi="Times New Roman" w:cs="Times New Roman"/>
        </w:rPr>
        <w:t>broad</w:t>
      </w:r>
      <w:r w:rsidRPr="008A4504">
        <w:rPr>
          <w:rFonts w:ascii="Times New Roman" w:hAnsi="Times New Roman" w:cs="Times New Roman"/>
        </w:rPr>
        <w:t xml:space="preserve"> approach in their investigation</w:t>
      </w:r>
      <w:r w:rsidR="00166F61" w:rsidRPr="008A4504">
        <w:rPr>
          <w:rFonts w:ascii="Times New Roman" w:hAnsi="Times New Roman" w:cs="Times New Roman"/>
        </w:rPr>
        <w:t xml:space="preserve">. </w:t>
      </w:r>
      <w:r w:rsidRPr="008A4504">
        <w:rPr>
          <w:rFonts w:ascii="Times New Roman" w:hAnsi="Times New Roman" w:cs="Times New Roman"/>
        </w:rPr>
        <w:t xml:space="preserve">It is hoped that the </w:t>
      </w:r>
      <w:r w:rsidR="00A45676" w:rsidRPr="008A4504">
        <w:rPr>
          <w:rFonts w:ascii="Times New Roman" w:hAnsi="Times New Roman" w:cs="Times New Roman"/>
        </w:rPr>
        <w:t xml:space="preserve">HUMMINGBIRD </w:t>
      </w:r>
      <w:r w:rsidRPr="008A4504">
        <w:rPr>
          <w:rFonts w:ascii="Times New Roman" w:hAnsi="Times New Roman" w:cs="Times New Roman"/>
        </w:rPr>
        <w:t xml:space="preserve">framework will provide a catalyst for future research along these lines, propelling </w:t>
      </w:r>
      <w:r w:rsidR="00EE470A">
        <w:rPr>
          <w:rFonts w:ascii="Times New Roman" w:hAnsi="Times New Roman" w:cs="Times New Roman"/>
        </w:rPr>
        <w:t xml:space="preserve">multidisciplinary </w:t>
      </w:r>
      <w:r w:rsidRPr="008A4504">
        <w:rPr>
          <w:rFonts w:ascii="Times New Roman" w:hAnsi="Times New Roman" w:cs="Times New Roman"/>
        </w:rPr>
        <w:t>biometrics research towards an exciting new chapter.</w:t>
      </w:r>
    </w:p>
    <w:p w14:paraId="0AFF7A10" w14:textId="77777777" w:rsidR="0010731A" w:rsidRPr="008A4504" w:rsidRDefault="0010731A" w:rsidP="00C108CA">
      <w:pPr>
        <w:widowControl w:val="0"/>
        <w:ind w:left="284" w:hanging="284"/>
        <w:contextualSpacing/>
        <w:rPr>
          <w:rFonts w:ascii="Times New Roman" w:hAnsi="Times New Roman" w:cs="Times New Roman"/>
        </w:rPr>
      </w:pPr>
      <w:r w:rsidRPr="008A4504">
        <w:rPr>
          <w:rFonts w:ascii="Times New Roman" w:hAnsi="Times New Roman" w:cs="Times New Roman"/>
        </w:rPr>
        <w:t xml:space="preserve">[1] GO Science (2015). Forensic Science and Beyond: Authenticity Provenance and Assurance. </w:t>
      </w:r>
      <w:hyperlink r:id="rId13" w:history="1">
        <w:r w:rsidRPr="008A4504">
          <w:rPr>
            <w:rStyle w:val="Hyperlink"/>
            <w:rFonts w:ascii="Times New Roman" w:hAnsi="Times New Roman" w:cs="Times New Roman"/>
          </w:rPr>
          <w:t>https://www.gov.uk/government/publications/forensic-science-and-beyond</w:t>
        </w:r>
      </w:hyperlink>
    </w:p>
    <w:p w14:paraId="2732405E" w14:textId="5E4DFC7C" w:rsidR="00365994" w:rsidRPr="008A4504" w:rsidRDefault="0010731A" w:rsidP="00C108CA">
      <w:pPr>
        <w:widowControl w:val="0"/>
        <w:ind w:left="284" w:hanging="284"/>
        <w:contextualSpacing/>
        <w:rPr>
          <w:rFonts w:ascii="Times New Roman" w:hAnsi="Times New Roman" w:cs="Times New Roman"/>
          <w:highlight w:val="yellow"/>
        </w:rPr>
      </w:pPr>
      <w:r w:rsidRPr="008A4504">
        <w:rPr>
          <w:rFonts w:ascii="Times New Roman" w:hAnsi="Times New Roman" w:cs="Times New Roman"/>
        </w:rPr>
        <w:t xml:space="preserve">[2] </w:t>
      </w:r>
      <w:hyperlink r:id="rId14" w:history="1">
        <w:r w:rsidR="00BF2875" w:rsidRPr="008A4504">
          <w:rPr>
            <w:rStyle w:val="Hyperlink"/>
            <w:rFonts w:ascii="Times New Roman" w:hAnsi="Times New Roman" w:cs="Times New Roman"/>
          </w:rPr>
          <w:t>http://www.innocenceproject.org/causes-wrongful-conviction/eyewitness-misidentification</w:t>
        </w:r>
      </w:hyperlink>
      <w:r w:rsidR="00BF2875" w:rsidRPr="008A4504">
        <w:rPr>
          <w:rFonts w:ascii="Times New Roman" w:hAnsi="Times New Roman" w:cs="Times New Roman"/>
        </w:rPr>
        <w:t xml:space="preserve"> </w:t>
      </w:r>
    </w:p>
    <w:p w14:paraId="05FA6466" w14:textId="0417E23B" w:rsidR="0010731A" w:rsidRPr="008A4504" w:rsidRDefault="0010731A" w:rsidP="00C108CA">
      <w:pPr>
        <w:widowControl w:val="0"/>
        <w:ind w:left="284" w:hanging="284"/>
        <w:contextualSpacing/>
        <w:rPr>
          <w:rFonts w:ascii="Times New Roman" w:hAnsi="Times New Roman" w:cs="Times New Roman"/>
        </w:rPr>
      </w:pPr>
      <w:r w:rsidRPr="008A4504">
        <w:rPr>
          <w:rFonts w:ascii="Times New Roman" w:hAnsi="Times New Roman" w:cs="Times New Roman"/>
        </w:rPr>
        <w:t>[3]</w:t>
      </w:r>
      <w:r w:rsidR="006871F9" w:rsidRPr="008A4504">
        <w:rPr>
          <w:rFonts w:ascii="Times New Roman" w:hAnsi="Times New Roman" w:cs="Times New Roman"/>
        </w:rPr>
        <w:t xml:space="preserve"> </w:t>
      </w:r>
      <w:r w:rsidR="008E1389" w:rsidRPr="008A4504">
        <w:rPr>
          <w:rFonts w:ascii="Times New Roman" w:hAnsi="Times New Roman" w:cs="Times New Roman"/>
        </w:rPr>
        <w:t xml:space="preserve">White, D., Kemp, R.I., Jenkins, R., Matheson, M., &amp; Burton, A.M. (2014). Passport Officers’ Errors in Face Matching. </w:t>
      </w:r>
      <w:proofErr w:type="spellStart"/>
      <w:r w:rsidR="008E1389" w:rsidRPr="008A4504">
        <w:rPr>
          <w:rFonts w:ascii="Times New Roman" w:hAnsi="Times New Roman" w:cs="Times New Roman"/>
        </w:rPr>
        <w:t>PLoS</w:t>
      </w:r>
      <w:proofErr w:type="spellEnd"/>
      <w:r w:rsidR="008E1389" w:rsidRPr="008A4504">
        <w:rPr>
          <w:rFonts w:ascii="Times New Roman" w:hAnsi="Times New Roman" w:cs="Times New Roman"/>
        </w:rPr>
        <w:t xml:space="preserve"> </w:t>
      </w:r>
      <w:r w:rsidR="00D12743" w:rsidRPr="008A4504">
        <w:rPr>
          <w:rFonts w:ascii="Times New Roman" w:hAnsi="Times New Roman" w:cs="Times New Roman"/>
        </w:rPr>
        <w:t>ONE</w:t>
      </w:r>
      <w:r w:rsidR="00BF2875" w:rsidRPr="008A4504">
        <w:rPr>
          <w:rFonts w:ascii="Times New Roman" w:hAnsi="Times New Roman" w:cs="Times New Roman"/>
        </w:rPr>
        <w:t>, August 18</w:t>
      </w:r>
      <w:r w:rsidR="00BF2875" w:rsidRPr="008A4504">
        <w:rPr>
          <w:rFonts w:ascii="Times New Roman" w:hAnsi="Times New Roman" w:cs="Times New Roman"/>
          <w:vertAlign w:val="superscript"/>
        </w:rPr>
        <w:t>th</w:t>
      </w:r>
      <w:r w:rsidR="00BF2875" w:rsidRPr="008A4504">
        <w:rPr>
          <w:rFonts w:ascii="Times New Roman" w:hAnsi="Times New Roman" w:cs="Times New Roman"/>
        </w:rPr>
        <w:t>, DOI: 10.1371/journal.pone.0103510</w:t>
      </w:r>
    </w:p>
    <w:p w14:paraId="4E745177" w14:textId="23074CC5" w:rsidR="0010731A" w:rsidRPr="008A4504" w:rsidRDefault="0010731A" w:rsidP="00C108CA">
      <w:pPr>
        <w:widowControl w:val="0"/>
        <w:ind w:left="284" w:hanging="284"/>
        <w:contextualSpacing/>
        <w:rPr>
          <w:rFonts w:ascii="Times New Roman" w:hAnsi="Times New Roman" w:cs="Times New Roman"/>
        </w:rPr>
      </w:pPr>
      <w:r w:rsidRPr="008A4504">
        <w:rPr>
          <w:rFonts w:ascii="Times New Roman" w:hAnsi="Times New Roman" w:cs="Times New Roman"/>
        </w:rPr>
        <w:t xml:space="preserve">[4] </w:t>
      </w:r>
      <w:proofErr w:type="spellStart"/>
      <w:r w:rsidR="00AD7E66" w:rsidRPr="008A4504">
        <w:rPr>
          <w:rFonts w:ascii="Times New Roman" w:hAnsi="Times New Roman" w:cs="Times New Roman"/>
        </w:rPr>
        <w:t>Starbug</w:t>
      </w:r>
      <w:proofErr w:type="spellEnd"/>
      <w:r w:rsidR="00AD7E66" w:rsidRPr="008A4504">
        <w:rPr>
          <w:rFonts w:ascii="Times New Roman" w:hAnsi="Times New Roman" w:cs="Times New Roman"/>
        </w:rPr>
        <w:t xml:space="preserve"> (2015). I see, therefore I am… You. </w:t>
      </w:r>
      <w:r w:rsidR="00AD7E66" w:rsidRPr="008A4504">
        <w:rPr>
          <w:rFonts w:ascii="Times New Roman" w:hAnsi="Times New Roman" w:cs="Times New Roman"/>
          <w:i/>
          <w:iCs/>
        </w:rPr>
        <w:t>Biometrics2015</w:t>
      </w:r>
      <w:r w:rsidR="00AD7E66" w:rsidRPr="008A4504">
        <w:rPr>
          <w:rFonts w:ascii="Times New Roman" w:hAnsi="Times New Roman" w:cs="Times New Roman"/>
        </w:rPr>
        <w:t>, 13-15</w:t>
      </w:r>
      <w:r w:rsidR="00AD7E66" w:rsidRPr="008A4504">
        <w:rPr>
          <w:rFonts w:ascii="Times New Roman" w:hAnsi="Times New Roman" w:cs="Times New Roman"/>
          <w:vertAlign w:val="superscript"/>
        </w:rPr>
        <w:t>th</w:t>
      </w:r>
      <w:r w:rsidR="00AD7E66" w:rsidRPr="008A4504">
        <w:rPr>
          <w:rFonts w:ascii="Times New Roman" w:hAnsi="Times New Roman" w:cs="Times New Roman"/>
        </w:rPr>
        <w:t xml:space="preserve"> October, London</w:t>
      </w:r>
      <w:r w:rsidR="00EE470A">
        <w:rPr>
          <w:rFonts w:ascii="Times New Roman" w:hAnsi="Times New Roman" w:cs="Times New Roman"/>
        </w:rPr>
        <w:t>.</w:t>
      </w:r>
    </w:p>
    <w:p w14:paraId="22611B8C" w14:textId="026A9CE2" w:rsidR="0010731A" w:rsidRPr="008A4504" w:rsidRDefault="0010731A" w:rsidP="00C108CA">
      <w:pPr>
        <w:widowControl w:val="0"/>
        <w:spacing w:line="240" w:lineRule="auto"/>
        <w:ind w:left="284" w:hanging="284"/>
        <w:contextualSpacing/>
        <w:rPr>
          <w:rFonts w:ascii="Times New Roman" w:hAnsi="Times New Roman" w:cs="Times New Roman"/>
        </w:rPr>
      </w:pPr>
      <w:r w:rsidRPr="008A4504">
        <w:rPr>
          <w:rFonts w:ascii="Times New Roman" w:hAnsi="Times New Roman" w:cs="Times New Roman"/>
        </w:rPr>
        <w:t xml:space="preserve">[5] House of Commons (2015). </w:t>
      </w:r>
      <w:r w:rsidRPr="008A4504">
        <w:rPr>
          <w:rFonts w:ascii="Times New Roman" w:hAnsi="Times New Roman" w:cs="Times New Roman"/>
          <w:i/>
          <w:iCs/>
          <w:color w:val="333333"/>
          <w:shd w:val="clear" w:color="auto" w:fill="FFFFFF"/>
        </w:rPr>
        <w:t>Current and future uses of biometric data and technologies</w:t>
      </w:r>
      <w:r w:rsidRPr="008A4504">
        <w:rPr>
          <w:rFonts w:ascii="Times New Roman" w:hAnsi="Times New Roman" w:cs="Times New Roman"/>
          <w:color w:val="333333"/>
          <w:shd w:val="clear" w:color="auto" w:fill="FFFFFF"/>
        </w:rPr>
        <w:t xml:space="preserve">. </w:t>
      </w:r>
      <w:r w:rsidRPr="008A4504">
        <w:rPr>
          <w:rFonts w:ascii="Times New Roman" w:hAnsi="Times New Roman" w:cs="Times New Roman"/>
        </w:rPr>
        <w:t xml:space="preserve">http://www.publications.parliament.uk/pa/cm201415/cmselect/cmsctech/734/73402.htm </w:t>
      </w:r>
    </w:p>
    <w:p w14:paraId="2A958312" w14:textId="411EA7BC" w:rsidR="0010731A" w:rsidRPr="008A4504" w:rsidRDefault="0010731A" w:rsidP="00C108CA">
      <w:pPr>
        <w:widowControl w:val="0"/>
        <w:ind w:left="284" w:hanging="284"/>
        <w:contextualSpacing/>
        <w:rPr>
          <w:rFonts w:ascii="Times New Roman" w:eastAsia="ArialUnicodeMS" w:hAnsi="Times New Roman" w:cs="Times New Roman"/>
        </w:rPr>
      </w:pPr>
      <w:r w:rsidRPr="008A4504">
        <w:rPr>
          <w:rFonts w:ascii="Times New Roman" w:hAnsi="Times New Roman" w:cs="Times New Roman"/>
        </w:rPr>
        <w:t>[6]</w:t>
      </w:r>
      <w:r w:rsidRPr="008A4504">
        <w:rPr>
          <w:rFonts w:ascii="Times New Roman" w:eastAsia="ArialUnicodeMS" w:hAnsi="Times New Roman" w:cs="Times New Roman"/>
        </w:rPr>
        <w:t xml:space="preserve"> Ross, A., </w:t>
      </w:r>
      <w:proofErr w:type="spellStart"/>
      <w:r w:rsidRPr="008A4504">
        <w:rPr>
          <w:rFonts w:ascii="Times New Roman" w:eastAsia="ArialUnicodeMS" w:hAnsi="Times New Roman" w:cs="Times New Roman"/>
        </w:rPr>
        <w:t>Nandakumar</w:t>
      </w:r>
      <w:proofErr w:type="spellEnd"/>
      <w:r w:rsidRPr="008A4504">
        <w:rPr>
          <w:rFonts w:ascii="Times New Roman" w:eastAsia="ArialUnicodeMS" w:hAnsi="Times New Roman" w:cs="Times New Roman"/>
        </w:rPr>
        <w:t xml:space="preserve">, K., &amp; Jain, A. (2006). </w:t>
      </w:r>
      <w:r w:rsidRPr="008A4504">
        <w:rPr>
          <w:rFonts w:ascii="Times New Roman" w:eastAsia="ArialUnicodeMS" w:hAnsi="Times New Roman" w:cs="Times New Roman"/>
          <w:i/>
          <w:iCs/>
        </w:rPr>
        <w:t xml:space="preserve">Handbook of </w:t>
      </w:r>
      <w:proofErr w:type="spellStart"/>
      <w:r w:rsidRPr="008A4504">
        <w:rPr>
          <w:rFonts w:ascii="Times New Roman" w:eastAsia="ArialUnicodeMS" w:hAnsi="Times New Roman" w:cs="Times New Roman"/>
          <w:i/>
          <w:iCs/>
        </w:rPr>
        <w:t>Multibiometrics</w:t>
      </w:r>
      <w:proofErr w:type="spellEnd"/>
      <w:r w:rsidRPr="008A4504">
        <w:rPr>
          <w:rFonts w:ascii="Times New Roman" w:eastAsia="ArialUnicodeMS" w:hAnsi="Times New Roman" w:cs="Times New Roman"/>
          <w:i/>
          <w:iCs/>
        </w:rPr>
        <w:t>,</w:t>
      </w:r>
      <w:r w:rsidRPr="008A4504">
        <w:rPr>
          <w:rFonts w:ascii="Times New Roman" w:eastAsia="ArialUnicodeMS" w:hAnsi="Times New Roman" w:cs="Times New Roman"/>
        </w:rPr>
        <w:t xml:space="preserve"> 1st Edition, Springer Science &amp; Business Media LLC.</w:t>
      </w:r>
    </w:p>
    <w:p w14:paraId="6E8747B7" w14:textId="34FB3C45" w:rsidR="0010731A" w:rsidRPr="008A4504" w:rsidRDefault="0010731A" w:rsidP="00C108CA">
      <w:pPr>
        <w:widowControl w:val="0"/>
        <w:ind w:left="284" w:hanging="284"/>
        <w:contextualSpacing/>
        <w:rPr>
          <w:rFonts w:ascii="Times New Roman" w:eastAsia="ArialUnicodeMS" w:hAnsi="Times New Roman" w:cs="Times New Roman"/>
        </w:rPr>
      </w:pPr>
      <w:r w:rsidRPr="008A4504">
        <w:rPr>
          <w:rFonts w:ascii="Times New Roman" w:eastAsia="ArialUnicodeMS" w:hAnsi="Times New Roman" w:cs="Times New Roman"/>
        </w:rPr>
        <w:t xml:space="preserve">[7] </w:t>
      </w:r>
      <w:proofErr w:type="spellStart"/>
      <w:r w:rsidRPr="008A4504">
        <w:rPr>
          <w:rFonts w:ascii="Times New Roman" w:hAnsi="Times New Roman" w:cs="Times New Roman"/>
          <w:color w:val="222222"/>
          <w:shd w:val="clear" w:color="auto" w:fill="FFFFFF"/>
        </w:rPr>
        <w:t>Kiltter</w:t>
      </w:r>
      <w:proofErr w:type="spellEnd"/>
      <w:r w:rsidRPr="008A4504">
        <w:rPr>
          <w:rFonts w:ascii="Times New Roman" w:hAnsi="Times New Roman" w:cs="Times New Roman"/>
          <w:color w:val="222222"/>
          <w:shd w:val="clear" w:color="auto" w:fill="FFFFFF"/>
        </w:rPr>
        <w:t xml:space="preserve">, J., &amp; </w:t>
      </w:r>
      <w:proofErr w:type="spellStart"/>
      <w:r w:rsidRPr="008A4504">
        <w:rPr>
          <w:rFonts w:ascii="Times New Roman" w:hAnsi="Times New Roman" w:cs="Times New Roman"/>
          <w:color w:val="222222"/>
          <w:shd w:val="clear" w:color="auto" w:fill="FFFFFF"/>
        </w:rPr>
        <w:t>Poh</w:t>
      </w:r>
      <w:proofErr w:type="spellEnd"/>
      <w:r w:rsidRPr="008A4504">
        <w:rPr>
          <w:rFonts w:ascii="Times New Roman" w:hAnsi="Times New Roman" w:cs="Times New Roman"/>
          <w:color w:val="222222"/>
          <w:shd w:val="clear" w:color="auto" w:fill="FFFFFF"/>
        </w:rPr>
        <w:t xml:space="preserve">, N. (2008). </w:t>
      </w:r>
      <w:proofErr w:type="spellStart"/>
      <w:r w:rsidRPr="008A4504">
        <w:rPr>
          <w:rFonts w:ascii="Times New Roman" w:hAnsi="Times New Roman" w:cs="Times New Roman"/>
          <w:color w:val="222222"/>
          <w:shd w:val="clear" w:color="auto" w:fill="FFFFFF"/>
        </w:rPr>
        <w:t>Multibiometrics</w:t>
      </w:r>
      <w:proofErr w:type="spellEnd"/>
      <w:r w:rsidRPr="008A4504">
        <w:rPr>
          <w:rFonts w:ascii="Times New Roman" w:hAnsi="Times New Roman" w:cs="Times New Roman"/>
          <w:color w:val="222222"/>
          <w:shd w:val="clear" w:color="auto" w:fill="FFFFFF"/>
        </w:rPr>
        <w:t xml:space="preserve"> for identity authentication: Issues, benefits and challenges.</w:t>
      </w:r>
      <w:r w:rsidRPr="008A4504">
        <w:rPr>
          <w:rStyle w:val="apple-converted-space"/>
          <w:rFonts w:ascii="Times New Roman" w:hAnsi="Times New Roman" w:cs="Times New Roman"/>
          <w:color w:val="222222"/>
          <w:shd w:val="clear" w:color="auto" w:fill="FFFFFF"/>
        </w:rPr>
        <w:t> </w:t>
      </w:r>
      <w:r w:rsidRPr="008A4504">
        <w:rPr>
          <w:rFonts w:ascii="Times New Roman" w:hAnsi="Times New Roman" w:cs="Times New Roman"/>
          <w:i/>
          <w:iCs/>
          <w:color w:val="222222"/>
          <w:shd w:val="clear" w:color="auto" w:fill="FFFFFF"/>
        </w:rPr>
        <w:t xml:space="preserve">2nd IEEE International Conference on Biometrics: Theory, Applications and Systems, 2008. </w:t>
      </w:r>
    </w:p>
    <w:p w14:paraId="41CF25B8" w14:textId="2ED1844F" w:rsidR="0010731A" w:rsidRPr="008A4504" w:rsidRDefault="0010731A" w:rsidP="00C108CA">
      <w:pPr>
        <w:widowControl w:val="0"/>
        <w:ind w:left="284" w:hanging="284"/>
        <w:contextualSpacing/>
        <w:rPr>
          <w:rFonts w:ascii="Times New Roman" w:hAnsi="Times New Roman" w:cs="Times New Roman"/>
          <w:color w:val="222222"/>
          <w:shd w:val="clear" w:color="auto" w:fill="FFFFFF"/>
          <w:lang w:val="de-DE"/>
        </w:rPr>
      </w:pPr>
      <w:r w:rsidRPr="008A4504">
        <w:rPr>
          <w:rFonts w:ascii="Times New Roman" w:eastAsia="ArialUnicodeMS" w:hAnsi="Times New Roman" w:cs="Times New Roman"/>
          <w:lang w:val="fr-FR"/>
        </w:rPr>
        <w:t xml:space="preserve">[8] </w:t>
      </w:r>
      <w:r w:rsidRPr="008A4504">
        <w:rPr>
          <w:rFonts w:ascii="Times New Roman" w:hAnsi="Times New Roman" w:cs="Times New Roman"/>
          <w:color w:val="222222"/>
          <w:shd w:val="clear" w:color="auto" w:fill="FFFFFF"/>
          <w:lang w:val="fr-FR"/>
        </w:rPr>
        <w:t xml:space="preserve">Phillips, P. J., </w:t>
      </w:r>
      <w:r w:rsidRPr="008A4504">
        <w:rPr>
          <w:rFonts w:ascii="Times New Roman" w:hAnsi="Times New Roman" w:cs="Times New Roman"/>
          <w:i/>
          <w:color w:val="222222"/>
          <w:shd w:val="clear" w:color="auto" w:fill="FFFFFF"/>
          <w:lang w:val="fr-FR"/>
        </w:rPr>
        <w:t>et al</w:t>
      </w:r>
      <w:r w:rsidRPr="008A4504">
        <w:rPr>
          <w:rFonts w:ascii="Times New Roman" w:hAnsi="Times New Roman" w:cs="Times New Roman"/>
          <w:color w:val="222222"/>
          <w:shd w:val="clear" w:color="auto" w:fill="FFFFFF"/>
          <w:lang w:val="fr-FR"/>
        </w:rPr>
        <w:t xml:space="preserve">. </w:t>
      </w:r>
      <w:r w:rsidRPr="008A4504">
        <w:rPr>
          <w:rFonts w:ascii="Times New Roman" w:hAnsi="Times New Roman" w:cs="Times New Roman"/>
          <w:color w:val="222222"/>
          <w:shd w:val="clear" w:color="auto" w:fill="FFFFFF"/>
        </w:rPr>
        <w:t>(2009). Overview of the multiple biometrics grand challenge</w:t>
      </w:r>
      <w:r w:rsidR="00A31502" w:rsidRPr="008A4504">
        <w:rPr>
          <w:rFonts w:ascii="Times New Roman" w:hAnsi="Times New Roman" w:cs="Times New Roman"/>
          <w:color w:val="222222"/>
          <w:shd w:val="clear" w:color="auto" w:fill="FFFFFF"/>
        </w:rPr>
        <w:t xml:space="preserve">. </w:t>
      </w:r>
      <w:r w:rsidRPr="008A4504">
        <w:rPr>
          <w:rFonts w:ascii="Times New Roman" w:hAnsi="Times New Roman" w:cs="Times New Roman"/>
          <w:i/>
          <w:iCs/>
          <w:color w:val="222222"/>
          <w:shd w:val="clear" w:color="auto" w:fill="FFFFFF"/>
          <w:lang w:val="de-DE"/>
        </w:rPr>
        <w:t>Advances in Biometrics</w:t>
      </w:r>
      <w:r w:rsidRPr="008A4504">
        <w:rPr>
          <w:rFonts w:ascii="Times New Roman" w:hAnsi="Times New Roman" w:cs="Times New Roman"/>
          <w:color w:val="222222"/>
          <w:shd w:val="clear" w:color="auto" w:fill="FFFFFF"/>
          <w:lang w:val="de-DE"/>
        </w:rPr>
        <w:t>. Springer Berlin Heidelberg, 705-714.</w:t>
      </w:r>
    </w:p>
    <w:p w14:paraId="7A38C181" w14:textId="3BA25E27" w:rsidR="00720A7C" w:rsidRPr="008A4504" w:rsidRDefault="00720A7C" w:rsidP="00C108CA">
      <w:pPr>
        <w:widowControl w:val="0"/>
        <w:ind w:left="284" w:hanging="284"/>
        <w:contextualSpacing/>
        <w:rPr>
          <w:rFonts w:ascii="Times New Roman" w:hAnsi="Times New Roman" w:cs="Times New Roman"/>
          <w:color w:val="222222"/>
          <w:shd w:val="clear" w:color="auto" w:fill="FFFFFF"/>
        </w:rPr>
      </w:pPr>
      <w:r w:rsidRPr="008A4504">
        <w:rPr>
          <w:rFonts w:ascii="Times New Roman" w:hAnsi="Times New Roman" w:cs="Times New Roman"/>
          <w:color w:val="222222"/>
          <w:shd w:val="clear" w:color="auto" w:fill="FFFFFF"/>
          <w:lang w:val="de-DE"/>
        </w:rPr>
        <w:t xml:space="preserve">[9] </w:t>
      </w:r>
      <w:r w:rsidR="001F2F19" w:rsidRPr="008A4504">
        <w:rPr>
          <w:rFonts w:ascii="Times New Roman" w:hAnsi="Times New Roman" w:cs="Times New Roman"/>
          <w:color w:val="222222"/>
          <w:shd w:val="clear" w:color="auto" w:fill="FFFFFF"/>
          <w:lang w:val="de-DE"/>
        </w:rPr>
        <w:t xml:space="preserve">Kaplan I.T., &amp; Carvellas, T. (1965). </w:t>
      </w:r>
      <w:r w:rsidR="001F2F19" w:rsidRPr="008A4504">
        <w:rPr>
          <w:rFonts w:ascii="Times New Roman" w:hAnsi="Times New Roman" w:cs="Times New Roman"/>
          <w:color w:val="222222"/>
          <w:shd w:val="clear" w:color="auto" w:fill="FFFFFF"/>
        </w:rPr>
        <w:t xml:space="preserve">Scanning for </w:t>
      </w:r>
      <w:r w:rsidR="001F2F19" w:rsidRPr="008A4504">
        <w:rPr>
          <w:rFonts w:ascii="Times New Roman" w:hAnsi="Times New Roman" w:cs="Times New Roman"/>
          <w:color w:val="222222"/>
          <w:shd w:val="clear" w:color="auto" w:fill="FFFFFF"/>
        </w:rPr>
        <w:lastRenderedPageBreak/>
        <w:t xml:space="preserve">multiple targets. </w:t>
      </w:r>
      <w:r w:rsidR="001F2F19" w:rsidRPr="008A4504">
        <w:rPr>
          <w:rFonts w:ascii="Times New Roman" w:hAnsi="Times New Roman" w:cs="Times New Roman"/>
          <w:i/>
          <w:iCs/>
          <w:color w:val="222222"/>
          <w:shd w:val="clear" w:color="auto" w:fill="FFFFFF"/>
        </w:rPr>
        <w:t>Perceptual and Motor Skills, 21</w:t>
      </w:r>
      <w:r w:rsidR="001F2F19" w:rsidRPr="008A4504">
        <w:rPr>
          <w:rFonts w:ascii="Times New Roman" w:hAnsi="Times New Roman" w:cs="Times New Roman"/>
          <w:color w:val="222222"/>
          <w:shd w:val="clear" w:color="auto" w:fill="FFFFFF"/>
        </w:rPr>
        <w:t>, 239-243.</w:t>
      </w:r>
    </w:p>
    <w:p w14:paraId="1D5124F5" w14:textId="7DB2C44F" w:rsidR="003E4D05" w:rsidRPr="008A4504" w:rsidRDefault="003E4D05" w:rsidP="00C108CA">
      <w:pPr>
        <w:widowControl w:val="0"/>
        <w:ind w:left="284" w:hanging="284"/>
        <w:contextualSpacing/>
        <w:rPr>
          <w:rFonts w:ascii="Times New Roman" w:hAnsi="Times New Roman" w:cs="Times New Roman"/>
          <w:color w:val="222222"/>
          <w:shd w:val="clear" w:color="auto" w:fill="FFFFFF"/>
        </w:rPr>
      </w:pPr>
      <w:r w:rsidRPr="008A4504">
        <w:rPr>
          <w:rFonts w:ascii="Times New Roman" w:hAnsi="Times New Roman" w:cs="Times New Roman"/>
          <w:color w:val="222222"/>
          <w:shd w:val="clear" w:color="auto" w:fill="FFFFFF"/>
        </w:rPr>
        <w:t xml:space="preserve">[10] </w:t>
      </w:r>
      <w:r w:rsidR="001F2F19" w:rsidRPr="008A4504">
        <w:rPr>
          <w:rFonts w:ascii="Times New Roman" w:hAnsi="Times New Roman" w:cs="Times New Roman"/>
          <w:color w:val="222222"/>
          <w:shd w:val="clear" w:color="auto" w:fill="FFFFFF"/>
        </w:rPr>
        <w:t xml:space="preserve">Menneer, T., </w:t>
      </w:r>
      <w:r w:rsidR="00C108CA" w:rsidRPr="008A4504">
        <w:rPr>
          <w:rFonts w:ascii="Times New Roman" w:hAnsi="Times New Roman" w:cs="Times New Roman"/>
          <w:i/>
          <w:iCs/>
          <w:color w:val="222222"/>
          <w:shd w:val="clear" w:color="auto" w:fill="FFFFFF"/>
        </w:rPr>
        <w:t>et al.</w:t>
      </w:r>
      <w:r w:rsidR="001F2F19" w:rsidRPr="008A4504">
        <w:rPr>
          <w:rFonts w:ascii="Times New Roman" w:hAnsi="Times New Roman" w:cs="Times New Roman"/>
          <w:color w:val="222222"/>
          <w:shd w:val="clear" w:color="auto" w:fill="FFFFFF"/>
        </w:rPr>
        <w:t xml:space="preserve"> (2012). Costs in searching for two targets: Dividing search across target types could improve airport security screening. </w:t>
      </w:r>
      <w:r w:rsidR="001F2F19" w:rsidRPr="008A4504">
        <w:rPr>
          <w:rFonts w:ascii="Times New Roman" w:hAnsi="Times New Roman" w:cs="Times New Roman"/>
          <w:i/>
          <w:iCs/>
          <w:color w:val="222222"/>
          <w:shd w:val="clear" w:color="auto" w:fill="FFFFFF"/>
        </w:rPr>
        <w:t>Applied Cognitive Psychology, 21(7</w:t>
      </w:r>
      <w:r w:rsidR="001F2F19" w:rsidRPr="008A4504">
        <w:rPr>
          <w:rFonts w:ascii="Times New Roman" w:hAnsi="Times New Roman" w:cs="Times New Roman"/>
          <w:color w:val="222222"/>
          <w:shd w:val="clear" w:color="auto" w:fill="FFFFFF"/>
        </w:rPr>
        <w:t>), 915-932</w:t>
      </w:r>
      <w:r w:rsidR="00D12743" w:rsidRPr="008A4504">
        <w:rPr>
          <w:rFonts w:ascii="Times New Roman" w:hAnsi="Times New Roman" w:cs="Times New Roman"/>
          <w:color w:val="222222"/>
          <w:shd w:val="clear" w:color="auto" w:fill="FFFFFF"/>
        </w:rPr>
        <w:t>.</w:t>
      </w:r>
    </w:p>
    <w:p w14:paraId="6E645C42" w14:textId="39590977" w:rsidR="00720A7C" w:rsidRPr="008A4504" w:rsidRDefault="00720A7C" w:rsidP="00C108CA">
      <w:pPr>
        <w:widowControl w:val="0"/>
        <w:ind w:left="284" w:hanging="284"/>
        <w:contextualSpacing/>
        <w:rPr>
          <w:rFonts w:ascii="Times New Roman" w:hAnsi="Times New Roman" w:cs="Times New Roman"/>
          <w:color w:val="222222"/>
          <w:shd w:val="clear" w:color="auto" w:fill="FFFFFF"/>
        </w:rPr>
      </w:pPr>
      <w:r w:rsidRPr="008A4504">
        <w:rPr>
          <w:rFonts w:ascii="Times New Roman" w:hAnsi="Times New Roman" w:cs="Times New Roman"/>
          <w:color w:val="222222"/>
          <w:shd w:val="clear" w:color="auto" w:fill="FFFFFF"/>
        </w:rPr>
        <w:t>[1</w:t>
      </w:r>
      <w:r w:rsidR="003E4D05" w:rsidRPr="008A4504">
        <w:rPr>
          <w:rFonts w:ascii="Times New Roman" w:hAnsi="Times New Roman" w:cs="Times New Roman"/>
          <w:color w:val="222222"/>
          <w:shd w:val="clear" w:color="auto" w:fill="FFFFFF"/>
        </w:rPr>
        <w:t>1</w:t>
      </w:r>
      <w:r w:rsidRPr="008A4504">
        <w:rPr>
          <w:rFonts w:ascii="Times New Roman" w:hAnsi="Times New Roman" w:cs="Times New Roman"/>
          <w:color w:val="222222"/>
          <w:shd w:val="clear" w:color="auto" w:fill="FFFFFF"/>
        </w:rPr>
        <w:t xml:space="preserve">] </w:t>
      </w:r>
      <w:r w:rsidR="00D12743" w:rsidRPr="008A4504">
        <w:rPr>
          <w:rFonts w:ascii="Times New Roman" w:hAnsi="Times New Roman" w:cs="Times New Roman"/>
          <w:color w:val="222222"/>
          <w:shd w:val="clear" w:color="auto" w:fill="FFFFFF"/>
        </w:rPr>
        <w:t xml:space="preserve">Dror, I.E., (2015). Cognitive and Human Factors. </w:t>
      </w:r>
      <w:proofErr w:type="spellStart"/>
      <w:r w:rsidR="00D12743" w:rsidRPr="008A4504">
        <w:rPr>
          <w:rFonts w:ascii="Times New Roman" w:hAnsi="Times New Roman" w:cs="Times New Roman"/>
          <w:color w:val="222222"/>
          <w:shd w:val="clear" w:color="auto" w:fill="FFFFFF"/>
        </w:rPr>
        <w:t>Ch</w:t>
      </w:r>
      <w:proofErr w:type="spellEnd"/>
      <w:r w:rsidR="00D12743" w:rsidRPr="008A4504">
        <w:rPr>
          <w:rFonts w:ascii="Times New Roman" w:hAnsi="Times New Roman" w:cs="Times New Roman"/>
          <w:color w:val="222222"/>
          <w:shd w:val="clear" w:color="auto" w:fill="FFFFFF"/>
        </w:rPr>
        <w:t xml:space="preserve"> 4 of [1]. </w:t>
      </w:r>
    </w:p>
    <w:p w14:paraId="408D4B1D" w14:textId="3F11176A" w:rsidR="00720A7C" w:rsidRPr="008A4504" w:rsidRDefault="00720A7C" w:rsidP="00C108CA">
      <w:pPr>
        <w:widowControl w:val="0"/>
        <w:ind w:left="284" w:hanging="284"/>
        <w:contextualSpacing/>
        <w:rPr>
          <w:rFonts w:ascii="Times New Roman" w:hAnsi="Times New Roman" w:cs="Times New Roman"/>
          <w:color w:val="222222"/>
          <w:shd w:val="clear" w:color="auto" w:fill="FFFFFF"/>
        </w:rPr>
      </w:pPr>
      <w:r w:rsidRPr="008A4504">
        <w:rPr>
          <w:rFonts w:ascii="Times New Roman" w:hAnsi="Times New Roman" w:cs="Times New Roman"/>
          <w:color w:val="222222"/>
          <w:shd w:val="clear" w:color="auto" w:fill="FFFFFF"/>
        </w:rPr>
        <w:t>[1</w:t>
      </w:r>
      <w:r w:rsidR="003E4D05" w:rsidRPr="008A4504">
        <w:rPr>
          <w:rFonts w:ascii="Times New Roman" w:hAnsi="Times New Roman" w:cs="Times New Roman"/>
          <w:color w:val="222222"/>
          <w:shd w:val="clear" w:color="auto" w:fill="FFFFFF"/>
        </w:rPr>
        <w:t>2</w:t>
      </w:r>
      <w:r w:rsidRPr="008A4504">
        <w:rPr>
          <w:rFonts w:ascii="Times New Roman" w:hAnsi="Times New Roman" w:cs="Times New Roman"/>
          <w:color w:val="222222"/>
          <w:shd w:val="clear" w:color="auto" w:fill="FFFFFF"/>
        </w:rPr>
        <w:t>]</w:t>
      </w:r>
      <w:r w:rsidR="001F2F19" w:rsidRPr="008A4504">
        <w:rPr>
          <w:rFonts w:ascii="Times New Roman" w:hAnsi="Times New Roman" w:cs="Times New Roman"/>
          <w:color w:val="222222"/>
          <w:shd w:val="clear" w:color="auto" w:fill="FFFFFF"/>
        </w:rPr>
        <w:t xml:space="preserve"> Raymond, N.S. (1998). Confirmation bias: A ubiquitous phenomenon in many guises. </w:t>
      </w:r>
      <w:r w:rsidR="001F2F19" w:rsidRPr="008A4504">
        <w:rPr>
          <w:rFonts w:ascii="Times New Roman" w:hAnsi="Times New Roman" w:cs="Times New Roman"/>
          <w:i/>
          <w:iCs/>
          <w:color w:val="222222"/>
          <w:shd w:val="clear" w:color="auto" w:fill="FFFFFF"/>
        </w:rPr>
        <w:t>Review of General Psychology, 2,</w:t>
      </w:r>
      <w:r w:rsidR="001F2F19" w:rsidRPr="008A4504">
        <w:rPr>
          <w:rFonts w:ascii="Times New Roman" w:hAnsi="Times New Roman" w:cs="Times New Roman"/>
          <w:color w:val="222222"/>
          <w:shd w:val="clear" w:color="auto" w:fill="FFFFFF"/>
        </w:rPr>
        <w:t xml:space="preserve"> 175-220.</w:t>
      </w:r>
    </w:p>
    <w:p w14:paraId="57B8997D" w14:textId="0B393090" w:rsidR="007C380F" w:rsidRPr="008A4504" w:rsidRDefault="00720A7C" w:rsidP="00C108CA">
      <w:pPr>
        <w:widowControl w:val="0"/>
        <w:ind w:left="284" w:hanging="284"/>
        <w:contextualSpacing/>
        <w:rPr>
          <w:rFonts w:ascii="Times New Roman" w:hAnsi="Times New Roman" w:cs="Times New Roman"/>
          <w:color w:val="222222"/>
          <w:shd w:val="clear" w:color="auto" w:fill="FFFFFF"/>
        </w:rPr>
      </w:pPr>
      <w:r w:rsidRPr="008A4504">
        <w:rPr>
          <w:rFonts w:ascii="Times New Roman" w:hAnsi="Times New Roman" w:cs="Times New Roman"/>
          <w:color w:val="222222"/>
          <w:shd w:val="clear" w:color="auto" w:fill="FFFFFF"/>
        </w:rPr>
        <w:t>[1</w:t>
      </w:r>
      <w:r w:rsidR="003E4D05" w:rsidRPr="008A4504">
        <w:rPr>
          <w:rFonts w:ascii="Times New Roman" w:hAnsi="Times New Roman" w:cs="Times New Roman"/>
          <w:color w:val="222222"/>
          <w:shd w:val="clear" w:color="auto" w:fill="FFFFFF"/>
        </w:rPr>
        <w:t>3</w:t>
      </w:r>
      <w:r w:rsidRPr="008A4504">
        <w:rPr>
          <w:rFonts w:ascii="Times New Roman" w:hAnsi="Times New Roman" w:cs="Times New Roman"/>
          <w:color w:val="222222"/>
          <w:shd w:val="clear" w:color="auto" w:fill="FFFFFF"/>
        </w:rPr>
        <w:t xml:space="preserve">] </w:t>
      </w:r>
      <w:r w:rsidR="00D12743" w:rsidRPr="008A4504">
        <w:rPr>
          <w:rFonts w:ascii="Times New Roman" w:hAnsi="Times New Roman" w:cs="Times New Roman"/>
          <w:color w:val="222222"/>
          <w:shd w:val="clear" w:color="auto" w:fill="FFFFFF"/>
        </w:rPr>
        <w:t xml:space="preserve">Stammers, S., &amp; Bunn, S. (2015). Unintentional Bias in Court. </w:t>
      </w:r>
      <w:proofErr w:type="spellStart"/>
      <w:r w:rsidR="00D12743" w:rsidRPr="008A4504">
        <w:rPr>
          <w:rFonts w:ascii="Times New Roman" w:hAnsi="Times New Roman" w:cs="Times New Roman"/>
          <w:color w:val="222222"/>
          <w:shd w:val="clear" w:color="auto" w:fill="FFFFFF"/>
        </w:rPr>
        <w:t>POSTnote</w:t>
      </w:r>
      <w:proofErr w:type="spellEnd"/>
      <w:r w:rsidR="00D12743" w:rsidRPr="008A4504">
        <w:rPr>
          <w:rFonts w:ascii="Times New Roman" w:hAnsi="Times New Roman" w:cs="Times New Roman"/>
          <w:color w:val="222222"/>
          <w:shd w:val="clear" w:color="auto" w:fill="FFFFFF"/>
        </w:rPr>
        <w:t xml:space="preserve"> 512, </w:t>
      </w:r>
      <w:hyperlink r:id="rId15" w:history="1">
        <w:r w:rsidR="00D12743" w:rsidRPr="008A4504">
          <w:rPr>
            <w:rStyle w:val="Hyperlink"/>
            <w:rFonts w:ascii="Times New Roman" w:hAnsi="Times New Roman" w:cs="Times New Roman"/>
            <w:shd w:val="clear" w:color="auto" w:fill="FFFFFF"/>
          </w:rPr>
          <w:t>http://researchbriefings.parliament.uk/ResearchBriefing/Summary/POST-PN-0512</w:t>
        </w:r>
      </w:hyperlink>
      <w:r w:rsidR="00D12743" w:rsidRPr="008A4504">
        <w:rPr>
          <w:rFonts w:ascii="Times New Roman" w:hAnsi="Times New Roman" w:cs="Times New Roman"/>
          <w:color w:val="222222"/>
          <w:shd w:val="clear" w:color="auto" w:fill="FFFFFF"/>
        </w:rPr>
        <w:t xml:space="preserve"> </w:t>
      </w:r>
    </w:p>
    <w:p w14:paraId="286080A8" w14:textId="378C736A" w:rsidR="00315D39" w:rsidRPr="008A4504" w:rsidRDefault="00315D39" w:rsidP="00C108CA">
      <w:pPr>
        <w:widowControl w:val="0"/>
        <w:spacing w:line="240" w:lineRule="auto"/>
        <w:ind w:left="284" w:hanging="284"/>
        <w:contextualSpacing/>
        <w:rPr>
          <w:rFonts w:ascii="Times New Roman" w:hAnsi="Times New Roman" w:cs="Times New Roman"/>
          <w:b/>
          <w:bCs/>
        </w:rPr>
      </w:pPr>
      <w:r w:rsidRPr="008A4504">
        <w:rPr>
          <w:rFonts w:ascii="Times New Roman" w:hAnsi="Times New Roman" w:cs="Times New Roman"/>
        </w:rPr>
        <w:t>[1</w:t>
      </w:r>
      <w:r w:rsidR="003E4D05" w:rsidRPr="008A4504">
        <w:rPr>
          <w:rFonts w:ascii="Times New Roman" w:hAnsi="Times New Roman" w:cs="Times New Roman"/>
        </w:rPr>
        <w:t>4</w:t>
      </w:r>
      <w:r w:rsidRPr="008A4504">
        <w:rPr>
          <w:rFonts w:ascii="Times New Roman" w:hAnsi="Times New Roman" w:cs="Times New Roman"/>
        </w:rPr>
        <w:t>]</w:t>
      </w:r>
      <w:r w:rsidR="007C380F" w:rsidRPr="008A4504">
        <w:rPr>
          <w:rFonts w:ascii="Times New Roman" w:hAnsi="Times New Roman" w:cs="Times New Roman"/>
        </w:rPr>
        <w:t xml:space="preserve"> Stevenage, S.V., Clarke, G., &amp; McNeill, A. (2012). The "other-accent" effect in voice recognition. </w:t>
      </w:r>
      <w:r w:rsidR="007C380F" w:rsidRPr="008A4504">
        <w:rPr>
          <w:rFonts w:ascii="Times New Roman" w:hAnsi="Times New Roman" w:cs="Times New Roman"/>
          <w:i/>
          <w:iCs/>
        </w:rPr>
        <w:t>Journal of Cognitive Psychology, 24(6)</w:t>
      </w:r>
      <w:r w:rsidR="007C380F" w:rsidRPr="008A4504">
        <w:rPr>
          <w:rFonts w:ascii="Times New Roman" w:hAnsi="Times New Roman" w:cs="Times New Roman"/>
        </w:rPr>
        <w:t>, 647-653.</w:t>
      </w:r>
      <w:r w:rsidR="005778F0" w:rsidRPr="008A4504">
        <w:rPr>
          <w:rFonts w:ascii="Times New Roman" w:hAnsi="Times New Roman" w:cs="Times New Roman"/>
        </w:rPr>
        <w:t xml:space="preserve"> DOI: 10.1080/20445911.2012.675321  </w:t>
      </w:r>
    </w:p>
    <w:p w14:paraId="006EFB66" w14:textId="52FEC63F" w:rsidR="007C380F" w:rsidRPr="008A4504" w:rsidRDefault="00315D39" w:rsidP="00C108CA">
      <w:pPr>
        <w:widowControl w:val="0"/>
        <w:tabs>
          <w:tab w:val="left" w:pos="567"/>
        </w:tabs>
        <w:spacing w:after="0" w:line="240" w:lineRule="auto"/>
        <w:ind w:left="284" w:hanging="284"/>
        <w:contextualSpacing/>
        <w:rPr>
          <w:rFonts w:ascii="Times New Roman" w:eastAsia="Times New Roman" w:hAnsi="Times New Roman" w:cs="Times New Roman"/>
        </w:rPr>
      </w:pPr>
      <w:r w:rsidRPr="008A4504">
        <w:rPr>
          <w:rFonts w:ascii="Times New Roman" w:hAnsi="Times New Roman" w:cs="Times New Roman"/>
        </w:rPr>
        <w:t>[1</w:t>
      </w:r>
      <w:r w:rsidR="00E417E3" w:rsidRPr="008A4504">
        <w:rPr>
          <w:rFonts w:ascii="Times New Roman" w:hAnsi="Times New Roman" w:cs="Times New Roman"/>
        </w:rPr>
        <w:t>5</w:t>
      </w:r>
      <w:r w:rsidRPr="008A4504">
        <w:rPr>
          <w:rFonts w:ascii="Times New Roman" w:hAnsi="Times New Roman" w:cs="Times New Roman"/>
        </w:rPr>
        <w:t>]</w:t>
      </w:r>
      <w:r w:rsidR="007C380F" w:rsidRPr="008A4504">
        <w:rPr>
          <w:rFonts w:ascii="Times New Roman" w:hAnsi="Times New Roman" w:cs="Times New Roman"/>
        </w:rPr>
        <w:t xml:space="preserve"> </w:t>
      </w:r>
      <w:r w:rsidR="007C380F" w:rsidRPr="008A4504">
        <w:rPr>
          <w:rFonts w:ascii="Times New Roman" w:eastAsia="Times New Roman" w:hAnsi="Times New Roman" w:cs="Times New Roman"/>
        </w:rPr>
        <w:t xml:space="preserve">Goggin, J.P., Thompson, C.P., </w:t>
      </w:r>
      <w:proofErr w:type="spellStart"/>
      <w:r w:rsidR="007C380F" w:rsidRPr="008A4504">
        <w:rPr>
          <w:rFonts w:ascii="Times New Roman" w:eastAsia="Times New Roman" w:hAnsi="Times New Roman" w:cs="Times New Roman"/>
        </w:rPr>
        <w:t>Strube</w:t>
      </w:r>
      <w:proofErr w:type="spellEnd"/>
      <w:r w:rsidR="007C380F" w:rsidRPr="008A4504">
        <w:rPr>
          <w:rFonts w:ascii="Times New Roman" w:eastAsia="Times New Roman" w:hAnsi="Times New Roman" w:cs="Times New Roman"/>
        </w:rPr>
        <w:t>, G., &amp; Simental, L.R. (1991). The Role of Language Familiarity</w:t>
      </w:r>
      <w:r w:rsidR="00891AD3" w:rsidRPr="008A4504">
        <w:rPr>
          <w:rFonts w:ascii="Times New Roman" w:eastAsia="Times New Roman" w:hAnsi="Times New Roman" w:cs="Times New Roman"/>
        </w:rPr>
        <w:t xml:space="preserve"> </w:t>
      </w:r>
      <w:r w:rsidR="007C380F" w:rsidRPr="008A4504">
        <w:rPr>
          <w:rFonts w:ascii="Times New Roman" w:eastAsia="Times New Roman" w:hAnsi="Times New Roman" w:cs="Times New Roman"/>
        </w:rPr>
        <w:t xml:space="preserve">in Voice Identification. </w:t>
      </w:r>
      <w:r w:rsidR="007C380F" w:rsidRPr="008A4504">
        <w:rPr>
          <w:rFonts w:ascii="Times New Roman" w:eastAsia="Times New Roman" w:hAnsi="Times New Roman" w:cs="Times New Roman"/>
          <w:i/>
          <w:iCs/>
        </w:rPr>
        <w:t>Memory and Cognition, 19</w:t>
      </w:r>
      <w:r w:rsidR="007C380F" w:rsidRPr="008A4504">
        <w:rPr>
          <w:rFonts w:ascii="Times New Roman" w:eastAsia="Times New Roman" w:hAnsi="Times New Roman" w:cs="Times New Roman"/>
        </w:rPr>
        <w:t>, 448-458.</w:t>
      </w:r>
    </w:p>
    <w:p w14:paraId="259282EF" w14:textId="5DAAD997" w:rsidR="007C380F" w:rsidRPr="008A4504" w:rsidRDefault="00315D39" w:rsidP="00C108CA">
      <w:pPr>
        <w:widowControl w:val="0"/>
        <w:tabs>
          <w:tab w:val="left" w:pos="567"/>
        </w:tabs>
        <w:spacing w:after="0" w:line="240" w:lineRule="auto"/>
        <w:ind w:left="284" w:hanging="284"/>
        <w:contextualSpacing/>
        <w:rPr>
          <w:rFonts w:ascii="Times New Roman" w:eastAsia="Times New Roman" w:hAnsi="Times New Roman" w:cs="Times New Roman"/>
        </w:rPr>
      </w:pPr>
      <w:r w:rsidRPr="008A4504">
        <w:rPr>
          <w:rFonts w:ascii="Times New Roman" w:hAnsi="Times New Roman" w:cs="Times New Roman"/>
        </w:rPr>
        <w:t>[1</w:t>
      </w:r>
      <w:r w:rsidR="00E417E3" w:rsidRPr="008A4504">
        <w:rPr>
          <w:rFonts w:ascii="Times New Roman" w:hAnsi="Times New Roman" w:cs="Times New Roman"/>
        </w:rPr>
        <w:t>6</w:t>
      </w:r>
      <w:r w:rsidRPr="008A4504">
        <w:rPr>
          <w:rFonts w:ascii="Times New Roman" w:hAnsi="Times New Roman" w:cs="Times New Roman"/>
        </w:rPr>
        <w:t>]</w:t>
      </w:r>
      <w:r w:rsidR="007C380F" w:rsidRPr="008A4504">
        <w:rPr>
          <w:rFonts w:ascii="Times New Roman" w:hAnsi="Times New Roman" w:cs="Times New Roman"/>
        </w:rPr>
        <w:t xml:space="preserve"> </w:t>
      </w:r>
      <w:r w:rsidR="007C380F" w:rsidRPr="008A4504">
        <w:rPr>
          <w:rFonts w:ascii="Times New Roman" w:eastAsia="Times New Roman" w:hAnsi="Times New Roman" w:cs="Times New Roman"/>
        </w:rPr>
        <w:t xml:space="preserve">Pollack, L., Pickett, J.M., &amp; </w:t>
      </w:r>
      <w:proofErr w:type="spellStart"/>
      <w:r w:rsidR="007C380F" w:rsidRPr="008A4504">
        <w:rPr>
          <w:rFonts w:ascii="Times New Roman" w:eastAsia="Times New Roman" w:hAnsi="Times New Roman" w:cs="Times New Roman"/>
        </w:rPr>
        <w:t>Sumby</w:t>
      </w:r>
      <w:proofErr w:type="spellEnd"/>
      <w:r w:rsidR="007C380F" w:rsidRPr="008A4504">
        <w:rPr>
          <w:rFonts w:ascii="Times New Roman" w:eastAsia="Times New Roman" w:hAnsi="Times New Roman" w:cs="Times New Roman"/>
        </w:rPr>
        <w:t>, W.H. (1954)</w:t>
      </w:r>
      <w:r w:rsidR="00D12743" w:rsidRPr="008A4504">
        <w:rPr>
          <w:rFonts w:ascii="Times New Roman" w:eastAsia="Times New Roman" w:hAnsi="Times New Roman" w:cs="Times New Roman"/>
        </w:rPr>
        <w:t>.</w:t>
      </w:r>
      <w:r w:rsidR="007C380F" w:rsidRPr="008A4504">
        <w:rPr>
          <w:rFonts w:ascii="Times New Roman" w:eastAsia="Times New Roman" w:hAnsi="Times New Roman" w:cs="Times New Roman"/>
        </w:rPr>
        <w:t xml:space="preserve"> On the identification of speakers by voice. </w:t>
      </w:r>
      <w:r w:rsidR="00891AD3" w:rsidRPr="008A4504">
        <w:rPr>
          <w:rFonts w:ascii="Times New Roman" w:eastAsia="Times New Roman" w:hAnsi="Times New Roman" w:cs="Times New Roman"/>
          <w:i/>
          <w:iCs/>
        </w:rPr>
        <w:t xml:space="preserve">Journal of </w:t>
      </w:r>
      <w:r w:rsidR="007C380F" w:rsidRPr="008A4504">
        <w:rPr>
          <w:rFonts w:ascii="Times New Roman" w:eastAsia="Times New Roman" w:hAnsi="Times New Roman" w:cs="Times New Roman"/>
          <w:i/>
          <w:iCs/>
        </w:rPr>
        <w:t>the Acoustical Society of America</w:t>
      </w:r>
      <w:r w:rsidR="00D12743" w:rsidRPr="008A4504">
        <w:rPr>
          <w:rFonts w:ascii="Times New Roman" w:eastAsia="Times New Roman" w:hAnsi="Times New Roman" w:cs="Times New Roman"/>
          <w:i/>
          <w:iCs/>
        </w:rPr>
        <w:t>,</w:t>
      </w:r>
      <w:r w:rsidR="007C380F" w:rsidRPr="008A4504">
        <w:rPr>
          <w:rFonts w:ascii="Times New Roman" w:eastAsia="Times New Roman" w:hAnsi="Times New Roman" w:cs="Times New Roman"/>
          <w:i/>
          <w:iCs/>
        </w:rPr>
        <w:t xml:space="preserve"> </w:t>
      </w:r>
      <w:r w:rsidR="007C380F" w:rsidRPr="008A4504">
        <w:rPr>
          <w:rFonts w:ascii="Times New Roman" w:eastAsia="Times New Roman" w:hAnsi="Times New Roman" w:cs="Times New Roman"/>
        </w:rPr>
        <w:t>26</w:t>
      </w:r>
      <w:r w:rsidR="00D12743" w:rsidRPr="008A4504">
        <w:rPr>
          <w:rFonts w:ascii="Times New Roman" w:eastAsia="Times New Roman" w:hAnsi="Times New Roman" w:cs="Times New Roman"/>
        </w:rPr>
        <w:t xml:space="preserve">, </w:t>
      </w:r>
      <w:r w:rsidR="007C380F" w:rsidRPr="008A4504">
        <w:rPr>
          <w:rFonts w:ascii="Times New Roman" w:eastAsia="Times New Roman" w:hAnsi="Times New Roman" w:cs="Times New Roman"/>
        </w:rPr>
        <w:t>403-406.</w:t>
      </w:r>
    </w:p>
    <w:p w14:paraId="1BF89E42" w14:textId="10C06851" w:rsidR="007C380F" w:rsidRPr="008A4504" w:rsidRDefault="00315D39" w:rsidP="00C108CA">
      <w:pPr>
        <w:widowControl w:val="0"/>
        <w:spacing w:line="240" w:lineRule="auto"/>
        <w:ind w:left="284" w:hanging="284"/>
        <w:contextualSpacing/>
        <w:rPr>
          <w:rFonts w:ascii="Times New Roman" w:hAnsi="Times New Roman" w:cs="Times New Roman"/>
        </w:rPr>
      </w:pPr>
      <w:r w:rsidRPr="004C7C82">
        <w:rPr>
          <w:rFonts w:ascii="Times New Roman" w:hAnsi="Times New Roman" w:cs="Times New Roman"/>
        </w:rPr>
        <w:t>[1</w:t>
      </w:r>
      <w:r w:rsidR="00E417E3" w:rsidRPr="004C7C82">
        <w:rPr>
          <w:rFonts w:ascii="Times New Roman" w:hAnsi="Times New Roman" w:cs="Times New Roman"/>
        </w:rPr>
        <w:t>7</w:t>
      </w:r>
      <w:r w:rsidRPr="004C7C82">
        <w:rPr>
          <w:rFonts w:ascii="Times New Roman" w:hAnsi="Times New Roman" w:cs="Times New Roman"/>
        </w:rPr>
        <w:t>]</w:t>
      </w:r>
      <w:r w:rsidR="007C380F" w:rsidRPr="004C7C82">
        <w:rPr>
          <w:rFonts w:ascii="Times New Roman" w:hAnsi="Times New Roman" w:cs="Times New Roman"/>
        </w:rPr>
        <w:t xml:space="preserve"> Van Lanker, D., </w:t>
      </w:r>
      <w:proofErr w:type="spellStart"/>
      <w:r w:rsidR="007C380F" w:rsidRPr="004C7C82">
        <w:rPr>
          <w:rFonts w:ascii="Times New Roman" w:hAnsi="Times New Roman" w:cs="Times New Roman"/>
        </w:rPr>
        <w:t>Kreiman</w:t>
      </w:r>
      <w:proofErr w:type="spellEnd"/>
      <w:r w:rsidR="007C380F" w:rsidRPr="004C7C82">
        <w:rPr>
          <w:rFonts w:ascii="Times New Roman" w:hAnsi="Times New Roman" w:cs="Times New Roman"/>
        </w:rPr>
        <w:t xml:space="preserve">, J., &amp; </w:t>
      </w:r>
      <w:proofErr w:type="spellStart"/>
      <w:r w:rsidR="007C380F" w:rsidRPr="004C7C82">
        <w:rPr>
          <w:rFonts w:ascii="Times New Roman" w:hAnsi="Times New Roman" w:cs="Times New Roman"/>
        </w:rPr>
        <w:t>Emmorey</w:t>
      </w:r>
      <w:proofErr w:type="spellEnd"/>
      <w:r w:rsidR="007C380F" w:rsidRPr="004C7C82">
        <w:rPr>
          <w:rFonts w:ascii="Times New Roman" w:hAnsi="Times New Roman" w:cs="Times New Roman"/>
        </w:rPr>
        <w:t>, K. (1985)</w:t>
      </w:r>
      <w:r w:rsidR="004D2F0C" w:rsidRPr="004C7C82">
        <w:rPr>
          <w:rFonts w:ascii="Times New Roman" w:hAnsi="Times New Roman" w:cs="Times New Roman"/>
        </w:rPr>
        <w:t>.</w:t>
      </w:r>
      <w:r w:rsidR="007C380F" w:rsidRPr="004C7C82">
        <w:rPr>
          <w:rFonts w:ascii="Times New Roman" w:hAnsi="Times New Roman" w:cs="Times New Roman"/>
        </w:rPr>
        <w:t xml:space="preserve"> </w:t>
      </w:r>
      <w:r w:rsidR="007C380F" w:rsidRPr="008A4504">
        <w:rPr>
          <w:rFonts w:ascii="Times New Roman" w:hAnsi="Times New Roman" w:cs="Times New Roman"/>
        </w:rPr>
        <w:t xml:space="preserve">Familiar voice recognition: Patterns and parameters. Part I: Recognition of backwards voices. </w:t>
      </w:r>
      <w:r w:rsidR="007C380F" w:rsidRPr="008A4504">
        <w:rPr>
          <w:rFonts w:ascii="Times New Roman" w:hAnsi="Times New Roman" w:cs="Times New Roman"/>
          <w:i/>
          <w:iCs/>
        </w:rPr>
        <w:t>Journal of Phonetics</w:t>
      </w:r>
      <w:r w:rsidR="004D2F0C" w:rsidRPr="008A4504">
        <w:rPr>
          <w:rFonts w:ascii="Times New Roman" w:hAnsi="Times New Roman" w:cs="Times New Roman"/>
          <w:i/>
          <w:iCs/>
        </w:rPr>
        <w:t>,</w:t>
      </w:r>
      <w:r w:rsidR="007C380F" w:rsidRPr="008A4504">
        <w:rPr>
          <w:rFonts w:ascii="Times New Roman" w:hAnsi="Times New Roman" w:cs="Times New Roman"/>
          <w:i/>
          <w:iCs/>
        </w:rPr>
        <w:t xml:space="preserve"> </w:t>
      </w:r>
      <w:r w:rsidR="007C380F" w:rsidRPr="008A4504">
        <w:rPr>
          <w:rFonts w:ascii="Times New Roman" w:hAnsi="Times New Roman" w:cs="Times New Roman"/>
        </w:rPr>
        <w:t>13</w:t>
      </w:r>
      <w:r w:rsidR="004D2F0C" w:rsidRPr="008A4504">
        <w:rPr>
          <w:rFonts w:ascii="Times New Roman" w:hAnsi="Times New Roman" w:cs="Times New Roman"/>
        </w:rPr>
        <w:t>,</w:t>
      </w:r>
      <w:r w:rsidR="007C380F" w:rsidRPr="008A4504">
        <w:rPr>
          <w:rFonts w:ascii="Times New Roman" w:hAnsi="Times New Roman" w:cs="Times New Roman"/>
        </w:rPr>
        <w:t xml:space="preserve"> 19-38. </w:t>
      </w:r>
    </w:p>
    <w:p w14:paraId="68C0839C" w14:textId="5ED99703" w:rsidR="00315D39" w:rsidRPr="008A4504" w:rsidRDefault="00315D39" w:rsidP="00C108CA">
      <w:pPr>
        <w:widowControl w:val="0"/>
        <w:spacing w:line="240" w:lineRule="auto"/>
        <w:ind w:left="284" w:hanging="284"/>
        <w:contextualSpacing/>
        <w:rPr>
          <w:rFonts w:ascii="Times New Roman" w:hAnsi="Times New Roman" w:cs="Times New Roman"/>
        </w:rPr>
      </w:pPr>
      <w:r w:rsidRPr="008A4504">
        <w:rPr>
          <w:rFonts w:ascii="Times New Roman" w:hAnsi="Times New Roman" w:cs="Times New Roman"/>
        </w:rPr>
        <w:t>[1</w:t>
      </w:r>
      <w:r w:rsidR="00E417E3" w:rsidRPr="008A4504">
        <w:rPr>
          <w:rFonts w:ascii="Times New Roman" w:hAnsi="Times New Roman" w:cs="Times New Roman"/>
        </w:rPr>
        <w:t>8</w:t>
      </w:r>
      <w:r w:rsidRPr="008A4504">
        <w:rPr>
          <w:rFonts w:ascii="Times New Roman" w:hAnsi="Times New Roman" w:cs="Times New Roman"/>
        </w:rPr>
        <w:t>]</w:t>
      </w:r>
      <w:r w:rsidR="007C380F" w:rsidRPr="008A4504">
        <w:rPr>
          <w:rFonts w:ascii="Times New Roman" w:hAnsi="Times New Roman" w:cs="Times New Roman"/>
        </w:rPr>
        <w:t xml:space="preserve"> Stevenage, S.V. (2015). The multiple biometrics behind a </w:t>
      </w:r>
      <w:proofErr w:type="spellStart"/>
      <w:r w:rsidR="007C380F" w:rsidRPr="008A4504">
        <w:rPr>
          <w:rFonts w:ascii="Times New Roman" w:hAnsi="Times New Roman" w:cs="Times New Roman"/>
        </w:rPr>
        <w:t>SuperIdentity</w:t>
      </w:r>
      <w:proofErr w:type="spellEnd"/>
      <w:r w:rsidR="007C380F" w:rsidRPr="008A4504">
        <w:rPr>
          <w:rFonts w:ascii="Times New Roman" w:hAnsi="Times New Roman" w:cs="Times New Roman"/>
        </w:rPr>
        <w:t xml:space="preserve">. </w:t>
      </w:r>
      <w:r w:rsidR="007C380F" w:rsidRPr="008A4504">
        <w:rPr>
          <w:rFonts w:ascii="Times New Roman" w:hAnsi="Times New Roman" w:cs="Times New Roman"/>
          <w:i/>
          <w:iCs/>
        </w:rPr>
        <w:t>Biometrics2015</w:t>
      </w:r>
      <w:r w:rsidR="007C380F" w:rsidRPr="008A4504">
        <w:rPr>
          <w:rFonts w:ascii="Times New Roman" w:hAnsi="Times New Roman" w:cs="Times New Roman"/>
        </w:rPr>
        <w:t>, 13-15</w:t>
      </w:r>
      <w:r w:rsidR="007C380F" w:rsidRPr="008A4504">
        <w:rPr>
          <w:rFonts w:ascii="Times New Roman" w:hAnsi="Times New Roman" w:cs="Times New Roman"/>
          <w:vertAlign w:val="superscript"/>
        </w:rPr>
        <w:t>th</w:t>
      </w:r>
      <w:r w:rsidR="007C380F" w:rsidRPr="008A4504">
        <w:rPr>
          <w:rFonts w:ascii="Times New Roman" w:hAnsi="Times New Roman" w:cs="Times New Roman"/>
        </w:rPr>
        <w:t xml:space="preserve"> October, London.</w:t>
      </w:r>
    </w:p>
    <w:p w14:paraId="49222284" w14:textId="7E4874A6" w:rsidR="00C108CA" w:rsidRPr="008A4504" w:rsidRDefault="00C108CA" w:rsidP="00C108CA">
      <w:pPr>
        <w:widowControl w:val="0"/>
        <w:spacing w:line="240" w:lineRule="auto"/>
        <w:ind w:left="284" w:hanging="284"/>
        <w:contextualSpacing/>
        <w:rPr>
          <w:rFonts w:ascii="Times New Roman" w:hAnsi="Times New Roman" w:cs="Times New Roman"/>
        </w:rPr>
      </w:pPr>
      <w:r w:rsidRPr="008A4504">
        <w:rPr>
          <w:rFonts w:ascii="Times New Roman" w:hAnsi="Times New Roman" w:cs="Times New Roman"/>
        </w:rPr>
        <w:t xml:space="preserve">[19] Dror, I.E., &amp; </w:t>
      </w:r>
      <w:proofErr w:type="spellStart"/>
      <w:r w:rsidRPr="008A4504">
        <w:rPr>
          <w:rFonts w:ascii="Times New Roman" w:hAnsi="Times New Roman" w:cs="Times New Roman"/>
        </w:rPr>
        <w:t>Mnookin</w:t>
      </w:r>
      <w:proofErr w:type="spellEnd"/>
      <w:r w:rsidRPr="008A4504">
        <w:rPr>
          <w:rFonts w:ascii="Times New Roman" w:hAnsi="Times New Roman" w:cs="Times New Roman"/>
        </w:rPr>
        <w:t xml:space="preserve">, J.L. (2010). The use of technology in human expert domains: Challenges and risks arising from the use of automated fingerprint identification systems in forensic science. </w:t>
      </w:r>
      <w:r w:rsidRPr="008A4504">
        <w:rPr>
          <w:rFonts w:ascii="Times New Roman" w:hAnsi="Times New Roman" w:cs="Times New Roman"/>
          <w:i/>
          <w:iCs/>
        </w:rPr>
        <w:t>Law, Probability and Risk, 9</w:t>
      </w:r>
      <w:r w:rsidRPr="008A4504">
        <w:rPr>
          <w:rFonts w:ascii="Times New Roman" w:hAnsi="Times New Roman" w:cs="Times New Roman"/>
        </w:rPr>
        <w:t>, 47-67.</w:t>
      </w:r>
    </w:p>
    <w:p w14:paraId="59F3BD15" w14:textId="2D8AF3C2" w:rsidR="00F37367" w:rsidRPr="008A4504" w:rsidRDefault="00E417E3" w:rsidP="00C108CA">
      <w:pPr>
        <w:widowControl w:val="0"/>
        <w:spacing w:line="240" w:lineRule="auto"/>
        <w:ind w:left="284" w:hanging="284"/>
        <w:contextualSpacing/>
        <w:rPr>
          <w:rFonts w:ascii="Times New Roman" w:hAnsi="Times New Roman" w:cs="Times New Roman"/>
          <w:bCs/>
          <w:shd w:val="clear" w:color="auto" w:fill="FFFFFF"/>
        </w:rPr>
      </w:pPr>
      <w:r w:rsidRPr="008A4504">
        <w:rPr>
          <w:rFonts w:ascii="Times New Roman" w:hAnsi="Times New Roman" w:cs="Times New Roman"/>
        </w:rPr>
        <w:t>[</w:t>
      </w:r>
      <w:r w:rsidR="00C108CA" w:rsidRPr="008A4504">
        <w:rPr>
          <w:rFonts w:ascii="Times New Roman" w:hAnsi="Times New Roman" w:cs="Times New Roman"/>
        </w:rPr>
        <w:t>20</w:t>
      </w:r>
      <w:r w:rsidR="00FB4147" w:rsidRPr="008A4504">
        <w:rPr>
          <w:rFonts w:ascii="Times New Roman" w:hAnsi="Times New Roman" w:cs="Times New Roman"/>
        </w:rPr>
        <w:t xml:space="preserve">] </w:t>
      </w:r>
      <w:proofErr w:type="spellStart"/>
      <w:r w:rsidR="00F37367" w:rsidRPr="008A4504">
        <w:rPr>
          <w:rFonts w:ascii="Times New Roman" w:hAnsi="Times New Roman" w:cs="Times New Roman"/>
          <w:bCs/>
          <w:shd w:val="clear" w:color="auto" w:fill="FFFFFF"/>
        </w:rPr>
        <w:t>Blanz</w:t>
      </w:r>
      <w:proofErr w:type="spellEnd"/>
      <w:r w:rsidR="00F37367" w:rsidRPr="008A4504">
        <w:rPr>
          <w:rFonts w:ascii="Times New Roman" w:hAnsi="Times New Roman" w:cs="Times New Roman"/>
          <w:bCs/>
          <w:shd w:val="clear" w:color="auto" w:fill="FFFFFF"/>
        </w:rPr>
        <w:t xml:space="preserve">, V., </w:t>
      </w:r>
      <w:proofErr w:type="spellStart"/>
      <w:r w:rsidR="00F37367" w:rsidRPr="008A4504">
        <w:rPr>
          <w:rFonts w:ascii="Times New Roman" w:hAnsi="Times New Roman" w:cs="Times New Roman"/>
          <w:bCs/>
          <w:shd w:val="clear" w:color="auto" w:fill="FFFFFF"/>
        </w:rPr>
        <w:t>Tarr</w:t>
      </w:r>
      <w:proofErr w:type="spellEnd"/>
      <w:r w:rsidR="00F37367" w:rsidRPr="008A4504">
        <w:rPr>
          <w:rFonts w:ascii="Times New Roman" w:hAnsi="Times New Roman" w:cs="Times New Roman"/>
          <w:bCs/>
          <w:shd w:val="clear" w:color="auto" w:fill="FFFFFF"/>
        </w:rPr>
        <w:t xml:space="preserve">, M.J., &amp; </w:t>
      </w:r>
      <w:proofErr w:type="spellStart"/>
      <w:r w:rsidR="00F37367" w:rsidRPr="008A4504">
        <w:rPr>
          <w:rFonts w:ascii="Times New Roman" w:hAnsi="Times New Roman" w:cs="Times New Roman"/>
          <w:bCs/>
          <w:shd w:val="clear" w:color="auto" w:fill="FFFFFF"/>
        </w:rPr>
        <w:t>Bülthoff</w:t>
      </w:r>
      <w:proofErr w:type="spellEnd"/>
      <w:r w:rsidR="00F37367" w:rsidRPr="008A4504">
        <w:rPr>
          <w:rFonts w:ascii="Times New Roman" w:hAnsi="Times New Roman" w:cs="Times New Roman"/>
          <w:bCs/>
          <w:shd w:val="clear" w:color="auto" w:fill="FFFFFF"/>
        </w:rPr>
        <w:t xml:space="preserve">, H.H. (1999). What Object Attributes Determine Canonical Views? </w:t>
      </w:r>
      <w:r w:rsidR="00F37367" w:rsidRPr="008A4504">
        <w:rPr>
          <w:rFonts w:ascii="Times New Roman" w:hAnsi="Times New Roman" w:cs="Times New Roman"/>
          <w:bCs/>
          <w:i/>
          <w:iCs/>
          <w:shd w:val="clear" w:color="auto" w:fill="FFFFFF"/>
        </w:rPr>
        <w:t>Perception, 28(5)</w:t>
      </w:r>
      <w:r w:rsidR="00F37367" w:rsidRPr="008A4504">
        <w:rPr>
          <w:rFonts w:ascii="Times New Roman" w:hAnsi="Times New Roman" w:cs="Times New Roman"/>
          <w:bCs/>
          <w:shd w:val="clear" w:color="auto" w:fill="FFFFFF"/>
        </w:rPr>
        <w:t>, 575-599. DOI: 10.1068/p2897</w:t>
      </w:r>
    </w:p>
    <w:p w14:paraId="2BD54A1B" w14:textId="564BC290" w:rsidR="00E40CC7" w:rsidRPr="008A4504" w:rsidRDefault="00E40CC7" w:rsidP="00C108CA">
      <w:pPr>
        <w:widowControl w:val="0"/>
        <w:spacing w:line="240" w:lineRule="auto"/>
        <w:ind w:left="284" w:hanging="284"/>
        <w:contextualSpacing/>
        <w:rPr>
          <w:rFonts w:ascii="Times New Roman" w:hAnsi="Times New Roman" w:cs="Times New Roman"/>
        </w:rPr>
      </w:pPr>
      <w:r w:rsidRPr="008A4504">
        <w:rPr>
          <w:rFonts w:ascii="Times New Roman" w:hAnsi="Times New Roman" w:cs="Times New Roman"/>
        </w:rPr>
        <w:t>[</w:t>
      </w:r>
      <w:r w:rsidR="00C108CA" w:rsidRPr="008A4504">
        <w:rPr>
          <w:rFonts w:ascii="Times New Roman" w:hAnsi="Times New Roman" w:cs="Times New Roman"/>
        </w:rPr>
        <w:t>21</w:t>
      </w:r>
      <w:r w:rsidRPr="008A4504">
        <w:rPr>
          <w:rFonts w:ascii="Times New Roman" w:hAnsi="Times New Roman" w:cs="Times New Roman"/>
        </w:rPr>
        <w:t>] Valentine, T. (1991). A unified account of distinctiveness inversion and race</w:t>
      </w:r>
      <w:r w:rsidR="005778F0" w:rsidRPr="008A4504">
        <w:rPr>
          <w:rFonts w:ascii="Times New Roman" w:hAnsi="Times New Roman" w:cs="Times New Roman"/>
        </w:rPr>
        <w:t xml:space="preserve"> in face recognition. </w:t>
      </w:r>
      <w:r w:rsidR="005778F0" w:rsidRPr="008A4504">
        <w:rPr>
          <w:rFonts w:ascii="Times New Roman" w:hAnsi="Times New Roman" w:cs="Times New Roman"/>
          <w:i/>
          <w:iCs/>
        </w:rPr>
        <w:t>Quarterly Journal of Experimental Psychology, A, 43A</w:t>
      </w:r>
      <w:r w:rsidR="005778F0" w:rsidRPr="008A4504">
        <w:rPr>
          <w:rFonts w:ascii="Times New Roman" w:hAnsi="Times New Roman" w:cs="Times New Roman"/>
        </w:rPr>
        <w:t>, 161-204. DOI: 10.1080/14640749108400966</w:t>
      </w:r>
      <w:r w:rsidRPr="008A4504">
        <w:rPr>
          <w:rFonts w:ascii="Times New Roman" w:hAnsi="Times New Roman" w:cs="Times New Roman"/>
        </w:rPr>
        <w:t>.</w:t>
      </w:r>
      <w:r w:rsidR="00FB4147" w:rsidRPr="008A4504">
        <w:rPr>
          <w:rFonts w:ascii="Times New Roman" w:hAnsi="Times New Roman" w:cs="Times New Roman"/>
        </w:rPr>
        <w:t xml:space="preserve"> </w:t>
      </w:r>
    </w:p>
    <w:p w14:paraId="51BADC91" w14:textId="3373F5F0" w:rsidR="001557A9" w:rsidRPr="008A4504" w:rsidRDefault="00E417E3" w:rsidP="00C108CA">
      <w:pPr>
        <w:widowControl w:val="0"/>
        <w:tabs>
          <w:tab w:val="left" w:pos="900"/>
        </w:tabs>
        <w:spacing w:line="240" w:lineRule="auto"/>
        <w:ind w:left="284" w:hanging="284"/>
        <w:contextualSpacing/>
        <w:rPr>
          <w:rFonts w:ascii="Times New Roman" w:hAnsi="Times New Roman" w:cs="Times New Roman"/>
        </w:rPr>
      </w:pPr>
      <w:r w:rsidRPr="008A4504">
        <w:rPr>
          <w:rFonts w:ascii="Times New Roman" w:hAnsi="Times New Roman" w:cs="Times New Roman"/>
        </w:rPr>
        <w:t>[</w:t>
      </w:r>
      <w:r w:rsidR="00C108CA" w:rsidRPr="008A4504">
        <w:rPr>
          <w:rFonts w:ascii="Times New Roman" w:hAnsi="Times New Roman" w:cs="Times New Roman"/>
        </w:rPr>
        <w:t>22</w:t>
      </w:r>
      <w:r w:rsidR="00FB4147" w:rsidRPr="008A4504">
        <w:rPr>
          <w:rFonts w:ascii="Times New Roman" w:hAnsi="Times New Roman" w:cs="Times New Roman"/>
        </w:rPr>
        <w:t xml:space="preserve">] </w:t>
      </w:r>
      <w:proofErr w:type="spellStart"/>
      <w:r w:rsidR="00F37367" w:rsidRPr="008A4504">
        <w:rPr>
          <w:rFonts w:ascii="Times New Roman" w:hAnsi="Times New Roman" w:cs="Times New Roman"/>
        </w:rPr>
        <w:t>Rosch</w:t>
      </w:r>
      <w:proofErr w:type="spellEnd"/>
      <w:r w:rsidR="00F37367" w:rsidRPr="008A4504">
        <w:rPr>
          <w:rFonts w:ascii="Times New Roman" w:hAnsi="Times New Roman" w:cs="Times New Roman"/>
        </w:rPr>
        <w:t xml:space="preserve">, E., </w:t>
      </w:r>
      <w:proofErr w:type="spellStart"/>
      <w:r w:rsidR="00F37367" w:rsidRPr="008A4504">
        <w:rPr>
          <w:rFonts w:ascii="Times New Roman" w:hAnsi="Times New Roman" w:cs="Times New Roman"/>
        </w:rPr>
        <w:t>Mervis</w:t>
      </w:r>
      <w:proofErr w:type="spellEnd"/>
      <w:r w:rsidR="00F37367" w:rsidRPr="008A4504">
        <w:rPr>
          <w:rFonts w:ascii="Times New Roman" w:hAnsi="Times New Roman" w:cs="Times New Roman"/>
        </w:rPr>
        <w:t xml:space="preserve">, C.B. </w:t>
      </w:r>
      <w:proofErr w:type="spellStart"/>
      <w:r w:rsidR="00F37367" w:rsidRPr="008A4504">
        <w:rPr>
          <w:rFonts w:ascii="Times New Roman" w:hAnsi="Times New Roman" w:cs="Times New Roman"/>
        </w:rPr>
        <w:t>Gray</w:t>
      </w:r>
      <w:proofErr w:type="spellEnd"/>
      <w:r w:rsidR="00F37367" w:rsidRPr="008A4504">
        <w:rPr>
          <w:rFonts w:ascii="Times New Roman" w:hAnsi="Times New Roman" w:cs="Times New Roman"/>
        </w:rPr>
        <w:t>, W., Johnson, D., &amp; Boyes-</w:t>
      </w:r>
      <w:proofErr w:type="spellStart"/>
      <w:r w:rsidR="00F37367" w:rsidRPr="008A4504">
        <w:rPr>
          <w:rFonts w:ascii="Times New Roman" w:hAnsi="Times New Roman" w:cs="Times New Roman"/>
        </w:rPr>
        <w:t>Braem</w:t>
      </w:r>
      <w:proofErr w:type="spellEnd"/>
      <w:r w:rsidR="00F37367" w:rsidRPr="008A4504">
        <w:rPr>
          <w:rFonts w:ascii="Times New Roman" w:hAnsi="Times New Roman" w:cs="Times New Roman"/>
        </w:rPr>
        <w:t>, P. (1976). Basic objects in natural categories</w:t>
      </w:r>
      <w:r w:rsidR="00166F61" w:rsidRPr="008A4504">
        <w:rPr>
          <w:rFonts w:ascii="Times New Roman" w:hAnsi="Times New Roman" w:cs="Times New Roman"/>
        </w:rPr>
        <w:t xml:space="preserve">. </w:t>
      </w:r>
      <w:r w:rsidR="00F37367" w:rsidRPr="008A4504">
        <w:rPr>
          <w:rFonts w:ascii="Times New Roman" w:hAnsi="Times New Roman" w:cs="Times New Roman"/>
          <w:i/>
        </w:rPr>
        <w:t>Cognitive Psychology, 7,</w:t>
      </w:r>
      <w:r w:rsidR="00F37367" w:rsidRPr="008A4504">
        <w:rPr>
          <w:rFonts w:ascii="Times New Roman" w:hAnsi="Times New Roman" w:cs="Times New Roman"/>
        </w:rPr>
        <w:t xml:space="preserve"> 573-605.</w:t>
      </w:r>
    </w:p>
    <w:p w14:paraId="2ACAB75C" w14:textId="77777777" w:rsidR="002A79D5" w:rsidRPr="008A4504" w:rsidRDefault="002A79D5">
      <w:pPr>
        <w:widowControl w:val="0"/>
        <w:tabs>
          <w:tab w:val="left" w:pos="900"/>
        </w:tabs>
        <w:spacing w:line="240" w:lineRule="auto"/>
        <w:ind w:left="284" w:hanging="284"/>
        <w:contextualSpacing/>
        <w:rPr>
          <w:rFonts w:ascii="Times New Roman" w:hAnsi="Times New Roman" w:cs="Times New Roman"/>
        </w:rPr>
      </w:pPr>
    </w:p>
    <w:sectPr w:rsidR="002A79D5" w:rsidRPr="008A4504" w:rsidSect="002A79D5">
      <w:type w:val="continuous"/>
      <w:pgSz w:w="11906" w:h="16838"/>
      <w:pgMar w:top="851" w:right="851" w:bottom="851" w:left="851" w:header="709" w:footer="709" w:gutter="0"/>
      <w:cols w:num="2" w:space="28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4A0A82" w15:done="0"/>
  <w15:commentEx w15:paraId="6E5CE21A" w15:done="0"/>
  <w15:commentEx w15:paraId="15A765F7" w15:done="0"/>
  <w15:commentEx w15:paraId="1A6929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80704" w14:textId="77777777" w:rsidR="002406F7" w:rsidRDefault="002406F7" w:rsidP="001056D9">
      <w:pPr>
        <w:spacing w:after="0" w:line="240" w:lineRule="auto"/>
      </w:pPr>
      <w:r>
        <w:separator/>
      </w:r>
    </w:p>
  </w:endnote>
  <w:endnote w:type="continuationSeparator" w:id="0">
    <w:p w14:paraId="3564070A" w14:textId="77777777" w:rsidR="002406F7" w:rsidRDefault="002406F7" w:rsidP="0010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UnicodeMS">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8DD42" w14:textId="77777777" w:rsidR="002406F7" w:rsidRDefault="002406F7" w:rsidP="001056D9">
      <w:pPr>
        <w:spacing w:after="0" w:line="240" w:lineRule="auto"/>
      </w:pPr>
      <w:r>
        <w:separator/>
      </w:r>
    </w:p>
  </w:footnote>
  <w:footnote w:type="continuationSeparator" w:id="0">
    <w:p w14:paraId="6EC2BC63" w14:textId="77777777" w:rsidR="002406F7" w:rsidRDefault="002406F7" w:rsidP="00105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932643"/>
      <w:docPartObj>
        <w:docPartGallery w:val="Page Numbers (Top of Page)"/>
        <w:docPartUnique/>
      </w:docPartObj>
    </w:sdtPr>
    <w:sdtEndPr>
      <w:rPr>
        <w:noProof/>
      </w:rPr>
    </w:sdtEndPr>
    <w:sdtContent>
      <w:p w14:paraId="5C4F12E0" w14:textId="27A8EB5A" w:rsidR="001056D9" w:rsidRDefault="001056D9">
        <w:pPr>
          <w:pStyle w:val="Header"/>
          <w:jc w:val="right"/>
        </w:pPr>
        <w:r>
          <w:fldChar w:fldCharType="begin"/>
        </w:r>
        <w:r>
          <w:instrText xml:space="preserve"> PAGE   \* MERGEFORMAT </w:instrText>
        </w:r>
        <w:r>
          <w:fldChar w:fldCharType="separate"/>
        </w:r>
        <w:r w:rsidR="004E1CA7">
          <w:rPr>
            <w:noProof/>
          </w:rPr>
          <w:t>5</w:t>
        </w:r>
        <w:r>
          <w:rPr>
            <w:noProof/>
          </w:rPr>
          <w:fldChar w:fldCharType="end"/>
        </w:r>
      </w:p>
    </w:sdtContent>
  </w:sdt>
  <w:p w14:paraId="3FE9B7CE" w14:textId="77777777" w:rsidR="001056D9" w:rsidRDefault="001056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D44"/>
    <w:multiLevelType w:val="hybridMultilevel"/>
    <w:tmpl w:val="4A2C0C24"/>
    <w:lvl w:ilvl="0" w:tplc="4A843582">
      <w:start w:val="1"/>
      <w:numFmt w:val="decimal"/>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nsid w:val="2D8D3E8B"/>
    <w:multiLevelType w:val="hybridMultilevel"/>
    <w:tmpl w:val="745A0C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481A5056"/>
    <w:multiLevelType w:val="multilevel"/>
    <w:tmpl w:val="83DAC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CC06182"/>
    <w:multiLevelType w:val="hybridMultilevel"/>
    <w:tmpl w:val="F7447474"/>
    <w:lvl w:ilvl="0" w:tplc="7A28D2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nage S.V.">
    <w15:presenceInfo w15:providerId="AD" w15:userId="S-1-5-21-2015846570-11164191-355810188-5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B02"/>
    <w:rsid w:val="00011BBC"/>
    <w:rsid w:val="00020070"/>
    <w:rsid w:val="00047F79"/>
    <w:rsid w:val="00075335"/>
    <w:rsid w:val="00087161"/>
    <w:rsid w:val="000907E7"/>
    <w:rsid w:val="00096D43"/>
    <w:rsid w:val="000A5A3B"/>
    <w:rsid w:val="000B5947"/>
    <w:rsid w:val="000C19CC"/>
    <w:rsid w:val="000C7E59"/>
    <w:rsid w:val="000E139E"/>
    <w:rsid w:val="001056D9"/>
    <w:rsid w:val="0010731A"/>
    <w:rsid w:val="00107865"/>
    <w:rsid w:val="00142F5D"/>
    <w:rsid w:val="001477B3"/>
    <w:rsid w:val="001557A9"/>
    <w:rsid w:val="00166F61"/>
    <w:rsid w:val="001B3BBD"/>
    <w:rsid w:val="001C25EC"/>
    <w:rsid w:val="001C63A8"/>
    <w:rsid w:val="001F2F19"/>
    <w:rsid w:val="00234394"/>
    <w:rsid w:val="002406F7"/>
    <w:rsid w:val="002522A0"/>
    <w:rsid w:val="00276037"/>
    <w:rsid w:val="002875DA"/>
    <w:rsid w:val="00293BFD"/>
    <w:rsid w:val="002A79D5"/>
    <w:rsid w:val="002D352E"/>
    <w:rsid w:val="002F5C3D"/>
    <w:rsid w:val="00315D39"/>
    <w:rsid w:val="00340379"/>
    <w:rsid w:val="00346D57"/>
    <w:rsid w:val="0035487C"/>
    <w:rsid w:val="00357BB8"/>
    <w:rsid w:val="00361D62"/>
    <w:rsid w:val="0036306A"/>
    <w:rsid w:val="00365994"/>
    <w:rsid w:val="00375715"/>
    <w:rsid w:val="00384B56"/>
    <w:rsid w:val="003D563F"/>
    <w:rsid w:val="003E4D05"/>
    <w:rsid w:val="004009D7"/>
    <w:rsid w:val="00421F15"/>
    <w:rsid w:val="00422748"/>
    <w:rsid w:val="0042575F"/>
    <w:rsid w:val="004447A9"/>
    <w:rsid w:val="0047092E"/>
    <w:rsid w:val="00477F3F"/>
    <w:rsid w:val="004B69DB"/>
    <w:rsid w:val="004C1F84"/>
    <w:rsid w:val="004C7C82"/>
    <w:rsid w:val="004D2F0C"/>
    <w:rsid w:val="004E1CA7"/>
    <w:rsid w:val="004E6D7A"/>
    <w:rsid w:val="004F77B1"/>
    <w:rsid w:val="00505FAF"/>
    <w:rsid w:val="005169F5"/>
    <w:rsid w:val="00526C9F"/>
    <w:rsid w:val="005778F0"/>
    <w:rsid w:val="0059614C"/>
    <w:rsid w:val="005978AB"/>
    <w:rsid w:val="005A7BA9"/>
    <w:rsid w:val="005D6257"/>
    <w:rsid w:val="005E1AE3"/>
    <w:rsid w:val="00610749"/>
    <w:rsid w:val="00663036"/>
    <w:rsid w:val="006672BC"/>
    <w:rsid w:val="00667591"/>
    <w:rsid w:val="00667C30"/>
    <w:rsid w:val="0067652F"/>
    <w:rsid w:val="006871F9"/>
    <w:rsid w:val="00694D41"/>
    <w:rsid w:val="006C0BE4"/>
    <w:rsid w:val="006D341D"/>
    <w:rsid w:val="006E10E6"/>
    <w:rsid w:val="006F26E5"/>
    <w:rsid w:val="00711A0B"/>
    <w:rsid w:val="00720A7C"/>
    <w:rsid w:val="007611E1"/>
    <w:rsid w:val="00782ADE"/>
    <w:rsid w:val="00795CDD"/>
    <w:rsid w:val="007C034B"/>
    <w:rsid w:val="007C380F"/>
    <w:rsid w:val="007D127B"/>
    <w:rsid w:val="007D1341"/>
    <w:rsid w:val="007F0E93"/>
    <w:rsid w:val="00800B13"/>
    <w:rsid w:val="008017EA"/>
    <w:rsid w:val="0084504C"/>
    <w:rsid w:val="008456D7"/>
    <w:rsid w:val="008513FA"/>
    <w:rsid w:val="008601F5"/>
    <w:rsid w:val="00891AD3"/>
    <w:rsid w:val="008A4504"/>
    <w:rsid w:val="008B3FE0"/>
    <w:rsid w:val="008E1389"/>
    <w:rsid w:val="00911AB6"/>
    <w:rsid w:val="00915AD1"/>
    <w:rsid w:val="00933C26"/>
    <w:rsid w:val="00941744"/>
    <w:rsid w:val="009A1ABB"/>
    <w:rsid w:val="009A1CC9"/>
    <w:rsid w:val="009D1552"/>
    <w:rsid w:val="009D297F"/>
    <w:rsid w:val="00A21373"/>
    <w:rsid w:val="00A31502"/>
    <w:rsid w:val="00A34B02"/>
    <w:rsid w:val="00A45676"/>
    <w:rsid w:val="00A5664D"/>
    <w:rsid w:val="00A64FB6"/>
    <w:rsid w:val="00A77C1E"/>
    <w:rsid w:val="00A834FD"/>
    <w:rsid w:val="00AD7E66"/>
    <w:rsid w:val="00B07766"/>
    <w:rsid w:val="00B10A45"/>
    <w:rsid w:val="00B17552"/>
    <w:rsid w:val="00B678FC"/>
    <w:rsid w:val="00B926C4"/>
    <w:rsid w:val="00BC07C8"/>
    <w:rsid w:val="00BC12A4"/>
    <w:rsid w:val="00BE3020"/>
    <w:rsid w:val="00BF2875"/>
    <w:rsid w:val="00C108CA"/>
    <w:rsid w:val="00C12094"/>
    <w:rsid w:val="00C35387"/>
    <w:rsid w:val="00C42A62"/>
    <w:rsid w:val="00C517EC"/>
    <w:rsid w:val="00C54DBA"/>
    <w:rsid w:val="00C64AFE"/>
    <w:rsid w:val="00C940C4"/>
    <w:rsid w:val="00CA5220"/>
    <w:rsid w:val="00CD1FD3"/>
    <w:rsid w:val="00D031D0"/>
    <w:rsid w:val="00D12743"/>
    <w:rsid w:val="00D30EC7"/>
    <w:rsid w:val="00DA3F42"/>
    <w:rsid w:val="00DB1E8F"/>
    <w:rsid w:val="00DD2878"/>
    <w:rsid w:val="00E40CC7"/>
    <w:rsid w:val="00E417E3"/>
    <w:rsid w:val="00EB1194"/>
    <w:rsid w:val="00EC7B80"/>
    <w:rsid w:val="00ED0B83"/>
    <w:rsid w:val="00ED5D2F"/>
    <w:rsid w:val="00EE1E35"/>
    <w:rsid w:val="00EE470A"/>
    <w:rsid w:val="00EF4778"/>
    <w:rsid w:val="00EF5CE7"/>
    <w:rsid w:val="00F20702"/>
    <w:rsid w:val="00F37367"/>
    <w:rsid w:val="00F455A3"/>
    <w:rsid w:val="00F5234D"/>
    <w:rsid w:val="00F65639"/>
    <w:rsid w:val="00FA3EAF"/>
    <w:rsid w:val="00FB4147"/>
    <w:rsid w:val="00FD1DBC"/>
    <w:rsid w:val="00FE4F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A62"/>
    <w:pPr>
      <w:ind w:left="720"/>
      <w:contextualSpacing/>
    </w:pPr>
  </w:style>
  <w:style w:type="character" w:styleId="CommentReference">
    <w:name w:val="annotation reference"/>
    <w:basedOn w:val="DefaultParagraphFont"/>
    <w:uiPriority w:val="99"/>
    <w:semiHidden/>
    <w:unhideWhenUsed/>
    <w:rsid w:val="000A5A3B"/>
    <w:rPr>
      <w:sz w:val="16"/>
      <w:szCs w:val="16"/>
    </w:rPr>
  </w:style>
  <w:style w:type="paragraph" w:styleId="CommentText">
    <w:name w:val="annotation text"/>
    <w:basedOn w:val="Normal"/>
    <w:link w:val="CommentTextChar"/>
    <w:uiPriority w:val="99"/>
    <w:semiHidden/>
    <w:unhideWhenUsed/>
    <w:rsid w:val="000A5A3B"/>
    <w:pPr>
      <w:spacing w:line="240" w:lineRule="auto"/>
    </w:pPr>
    <w:rPr>
      <w:sz w:val="20"/>
      <w:szCs w:val="20"/>
    </w:rPr>
  </w:style>
  <w:style w:type="character" w:customStyle="1" w:styleId="CommentTextChar">
    <w:name w:val="Comment Text Char"/>
    <w:basedOn w:val="DefaultParagraphFont"/>
    <w:link w:val="CommentText"/>
    <w:uiPriority w:val="99"/>
    <w:semiHidden/>
    <w:rsid w:val="000A5A3B"/>
    <w:rPr>
      <w:sz w:val="20"/>
      <w:szCs w:val="20"/>
    </w:rPr>
  </w:style>
  <w:style w:type="paragraph" w:styleId="CommentSubject">
    <w:name w:val="annotation subject"/>
    <w:basedOn w:val="CommentText"/>
    <w:next w:val="CommentText"/>
    <w:link w:val="CommentSubjectChar"/>
    <w:uiPriority w:val="99"/>
    <w:semiHidden/>
    <w:unhideWhenUsed/>
    <w:rsid w:val="000A5A3B"/>
    <w:rPr>
      <w:b/>
      <w:bCs/>
    </w:rPr>
  </w:style>
  <w:style w:type="character" w:customStyle="1" w:styleId="CommentSubjectChar">
    <w:name w:val="Comment Subject Char"/>
    <w:basedOn w:val="CommentTextChar"/>
    <w:link w:val="CommentSubject"/>
    <w:uiPriority w:val="99"/>
    <w:semiHidden/>
    <w:rsid w:val="000A5A3B"/>
    <w:rPr>
      <w:b/>
      <w:bCs/>
      <w:sz w:val="20"/>
      <w:szCs w:val="20"/>
    </w:rPr>
  </w:style>
  <w:style w:type="paragraph" w:styleId="BalloonText">
    <w:name w:val="Balloon Text"/>
    <w:basedOn w:val="Normal"/>
    <w:link w:val="BalloonTextChar"/>
    <w:uiPriority w:val="99"/>
    <w:semiHidden/>
    <w:unhideWhenUsed/>
    <w:rsid w:val="000A5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A3B"/>
    <w:rPr>
      <w:rFonts w:ascii="Tahoma" w:hAnsi="Tahoma" w:cs="Tahoma"/>
      <w:sz w:val="16"/>
      <w:szCs w:val="16"/>
    </w:rPr>
  </w:style>
  <w:style w:type="character" w:styleId="Hyperlink">
    <w:name w:val="Hyperlink"/>
    <w:basedOn w:val="DefaultParagraphFont"/>
    <w:uiPriority w:val="99"/>
    <w:unhideWhenUsed/>
    <w:rsid w:val="0010731A"/>
    <w:rPr>
      <w:color w:val="0000FF" w:themeColor="hyperlink"/>
      <w:u w:val="single"/>
    </w:rPr>
  </w:style>
  <w:style w:type="character" w:customStyle="1" w:styleId="apple-converted-space">
    <w:name w:val="apple-converted-space"/>
    <w:basedOn w:val="DefaultParagraphFont"/>
    <w:rsid w:val="0010731A"/>
  </w:style>
  <w:style w:type="paragraph" w:customStyle="1" w:styleId="xmsonormal">
    <w:name w:val="x_msonormal"/>
    <w:basedOn w:val="Normal"/>
    <w:rsid w:val="007C380F"/>
    <w:pPr>
      <w:spacing w:before="100" w:beforeAutospacing="1" w:after="100" w:afterAutospacing="1" w:line="240" w:lineRule="auto"/>
    </w:pPr>
    <w:rPr>
      <w:rFonts w:ascii="Times New Roman" w:eastAsia="SimSun" w:hAnsi="Times New Roman" w:cs="Times New Roman"/>
      <w:sz w:val="24"/>
      <w:szCs w:val="24"/>
    </w:rPr>
  </w:style>
  <w:style w:type="paragraph" w:styleId="Header">
    <w:name w:val="header"/>
    <w:basedOn w:val="Normal"/>
    <w:link w:val="HeaderChar"/>
    <w:uiPriority w:val="99"/>
    <w:unhideWhenUsed/>
    <w:rsid w:val="00105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6D9"/>
  </w:style>
  <w:style w:type="paragraph" w:styleId="Footer">
    <w:name w:val="footer"/>
    <w:basedOn w:val="Normal"/>
    <w:link w:val="FooterChar"/>
    <w:uiPriority w:val="99"/>
    <w:unhideWhenUsed/>
    <w:rsid w:val="00105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A62"/>
    <w:pPr>
      <w:ind w:left="720"/>
      <w:contextualSpacing/>
    </w:pPr>
  </w:style>
  <w:style w:type="character" w:styleId="CommentReference">
    <w:name w:val="annotation reference"/>
    <w:basedOn w:val="DefaultParagraphFont"/>
    <w:uiPriority w:val="99"/>
    <w:semiHidden/>
    <w:unhideWhenUsed/>
    <w:rsid w:val="000A5A3B"/>
    <w:rPr>
      <w:sz w:val="16"/>
      <w:szCs w:val="16"/>
    </w:rPr>
  </w:style>
  <w:style w:type="paragraph" w:styleId="CommentText">
    <w:name w:val="annotation text"/>
    <w:basedOn w:val="Normal"/>
    <w:link w:val="CommentTextChar"/>
    <w:uiPriority w:val="99"/>
    <w:semiHidden/>
    <w:unhideWhenUsed/>
    <w:rsid w:val="000A5A3B"/>
    <w:pPr>
      <w:spacing w:line="240" w:lineRule="auto"/>
    </w:pPr>
    <w:rPr>
      <w:sz w:val="20"/>
      <w:szCs w:val="20"/>
    </w:rPr>
  </w:style>
  <w:style w:type="character" w:customStyle="1" w:styleId="CommentTextChar">
    <w:name w:val="Comment Text Char"/>
    <w:basedOn w:val="DefaultParagraphFont"/>
    <w:link w:val="CommentText"/>
    <w:uiPriority w:val="99"/>
    <w:semiHidden/>
    <w:rsid w:val="000A5A3B"/>
    <w:rPr>
      <w:sz w:val="20"/>
      <w:szCs w:val="20"/>
    </w:rPr>
  </w:style>
  <w:style w:type="paragraph" w:styleId="CommentSubject">
    <w:name w:val="annotation subject"/>
    <w:basedOn w:val="CommentText"/>
    <w:next w:val="CommentText"/>
    <w:link w:val="CommentSubjectChar"/>
    <w:uiPriority w:val="99"/>
    <w:semiHidden/>
    <w:unhideWhenUsed/>
    <w:rsid w:val="000A5A3B"/>
    <w:rPr>
      <w:b/>
      <w:bCs/>
    </w:rPr>
  </w:style>
  <w:style w:type="character" w:customStyle="1" w:styleId="CommentSubjectChar">
    <w:name w:val="Comment Subject Char"/>
    <w:basedOn w:val="CommentTextChar"/>
    <w:link w:val="CommentSubject"/>
    <w:uiPriority w:val="99"/>
    <w:semiHidden/>
    <w:rsid w:val="000A5A3B"/>
    <w:rPr>
      <w:b/>
      <w:bCs/>
      <w:sz w:val="20"/>
      <w:szCs w:val="20"/>
    </w:rPr>
  </w:style>
  <w:style w:type="paragraph" w:styleId="BalloonText">
    <w:name w:val="Balloon Text"/>
    <w:basedOn w:val="Normal"/>
    <w:link w:val="BalloonTextChar"/>
    <w:uiPriority w:val="99"/>
    <w:semiHidden/>
    <w:unhideWhenUsed/>
    <w:rsid w:val="000A5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A3B"/>
    <w:rPr>
      <w:rFonts w:ascii="Tahoma" w:hAnsi="Tahoma" w:cs="Tahoma"/>
      <w:sz w:val="16"/>
      <w:szCs w:val="16"/>
    </w:rPr>
  </w:style>
  <w:style w:type="character" w:styleId="Hyperlink">
    <w:name w:val="Hyperlink"/>
    <w:basedOn w:val="DefaultParagraphFont"/>
    <w:uiPriority w:val="99"/>
    <w:unhideWhenUsed/>
    <w:rsid w:val="0010731A"/>
    <w:rPr>
      <w:color w:val="0000FF" w:themeColor="hyperlink"/>
      <w:u w:val="single"/>
    </w:rPr>
  </w:style>
  <w:style w:type="character" w:customStyle="1" w:styleId="apple-converted-space">
    <w:name w:val="apple-converted-space"/>
    <w:basedOn w:val="DefaultParagraphFont"/>
    <w:rsid w:val="0010731A"/>
  </w:style>
  <w:style w:type="paragraph" w:customStyle="1" w:styleId="xmsonormal">
    <w:name w:val="x_msonormal"/>
    <w:basedOn w:val="Normal"/>
    <w:rsid w:val="007C380F"/>
    <w:pPr>
      <w:spacing w:before="100" w:beforeAutospacing="1" w:after="100" w:afterAutospacing="1" w:line="240" w:lineRule="auto"/>
    </w:pPr>
    <w:rPr>
      <w:rFonts w:ascii="Times New Roman" w:eastAsia="SimSun" w:hAnsi="Times New Roman" w:cs="Times New Roman"/>
      <w:sz w:val="24"/>
      <w:szCs w:val="24"/>
    </w:rPr>
  </w:style>
  <w:style w:type="paragraph" w:styleId="Header">
    <w:name w:val="header"/>
    <w:basedOn w:val="Normal"/>
    <w:link w:val="HeaderChar"/>
    <w:uiPriority w:val="99"/>
    <w:unhideWhenUsed/>
    <w:rsid w:val="00105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6D9"/>
  </w:style>
  <w:style w:type="paragraph" w:styleId="Footer">
    <w:name w:val="footer"/>
    <w:basedOn w:val="Normal"/>
    <w:link w:val="FooterChar"/>
    <w:uiPriority w:val="99"/>
    <w:unhideWhenUsed/>
    <w:rsid w:val="00105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forensic-science-and-beyon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researchbriefings.parliament.uk/ResearchBriefing/Summary/POST-PN-0512" TargetMode="External"/><Relationship Id="rId10" Type="http://schemas.openxmlformats.org/officeDocument/2006/relationships/hyperlink" Target="mailto:R.M.Guest@kent.ac.uk"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S.V.Stevenage@soton.ac.uk" TargetMode="External"/><Relationship Id="rId14" Type="http://schemas.openxmlformats.org/officeDocument/2006/relationships/hyperlink" Target="http://www.innocenceproject.org/causes-wrongful-conviction/eyewitness-misidentification"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563FF-44F8-4DFD-BE2A-5214B5E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3318</Words>
  <Characters>18915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Stevenage S.V.</dc:creator>
  <cp:lastModifiedBy>Stevenage S.V.</cp:lastModifiedBy>
  <cp:revision>2</cp:revision>
  <cp:lastPrinted>2016-01-13T13:33:00Z</cp:lastPrinted>
  <dcterms:created xsi:type="dcterms:W3CDTF">2016-04-21T10:25:00Z</dcterms:created>
  <dcterms:modified xsi:type="dcterms:W3CDTF">2016-04-21T10:25:00Z</dcterms:modified>
</cp:coreProperties>
</file>