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F99" w:rsidRDefault="00326261" w:rsidP="008C1360">
      <w:pPr>
        <w:spacing w:line="360" w:lineRule="auto"/>
        <w:jc w:val="both"/>
        <w:rPr>
          <w:rFonts w:ascii="Times New Roman" w:hAnsi="Times New Roman" w:cs="Times New Roman"/>
          <w:b/>
        </w:rPr>
      </w:pPr>
      <w:bookmarkStart w:id="0" w:name="_GoBack"/>
      <w:bookmarkEnd w:id="0"/>
      <w:r>
        <w:rPr>
          <w:rFonts w:ascii="Times New Roman" w:hAnsi="Times New Roman" w:cs="Times New Roman"/>
          <w:b/>
        </w:rPr>
        <w:t>Supporting Data</w:t>
      </w:r>
    </w:p>
    <w:p w:rsidR="00326261" w:rsidRDefault="00326261" w:rsidP="008C1360">
      <w:pPr>
        <w:spacing w:line="360" w:lineRule="auto"/>
        <w:jc w:val="both"/>
        <w:rPr>
          <w:rFonts w:ascii="Times New Roman" w:hAnsi="Times New Roman" w:cs="Times New Roman"/>
          <w:b/>
        </w:rPr>
      </w:pPr>
    </w:p>
    <w:p w:rsidR="00326261" w:rsidRPr="008643B4" w:rsidRDefault="00326261" w:rsidP="001D647C">
      <w:pPr>
        <w:spacing w:line="360" w:lineRule="auto"/>
        <w:jc w:val="both"/>
        <w:rPr>
          <w:rFonts w:ascii="Times New Roman" w:hAnsi="Times New Roman" w:cs="Times New Roman"/>
          <w:b/>
        </w:rPr>
      </w:pPr>
      <w:r>
        <w:rPr>
          <w:rFonts w:ascii="Times New Roman" w:hAnsi="Times New Roman" w:cs="Times New Roman"/>
          <w:b/>
        </w:rPr>
        <w:t>Contents</w:t>
      </w:r>
    </w:p>
    <w:p w:rsidR="00176B95" w:rsidRPr="008643B4" w:rsidRDefault="00176B95" w:rsidP="001D647C">
      <w:pPr>
        <w:spacing w:line="360" w:lineRule="auto"/>
        <w:jc w:val="both"/>
        <w:rPr>
          <w:rFonts w:ascii="Times New Roman" w:hAnsi="Times New Roman" w:cs="Times New Roman"/>
          <w:b/>
        </w:rPr>
      </w:pPr>
      <w:r>
        <w:rPr>
          <w:rFonts w:ascii="Times New Roman" w:hAnsi="Times New Roman" w:cs="Times New Roman"/>
          <w:b/>
        </w:rPr>
        <w:t xml:space="preserve">S1: </w:t>
      </w:r>
      <w:r w:rsidRPr="00326261">
        <w:rPr>
          <w:rFonts w:ascii="Times New Roman" w:hAnsi="Times New Roman" w:cs="Times New Roman"/>
        </w:rPr>
        <w:t>Flow diagram of recruitment</w:t>
      </w:r>
    </w:p>
    <w:p w:rsidR="00AF6780" w:rsidRPr="008643B4" w:rsidRDefault="00176B95" w:rsidP="001D647C">
      <w:pPr>
        <w:spacing w:line="360" w:lineRule="auto"/>
        <w:jc w:val="both"/>
        <w:rPr>
          <w:rFonts w:ascii="Times New Roman" w:hAnsi="Times New Roman" w:cs="Times New Roman"/>
          <w:b/>
        </w:rPr>
      </w:pPr>
      <w:r>
        <w:rPr>
          <w:rFonts w:ascii="Times New Roman" w:hAnsi="Times New Roman" w:cs="Times New Roman"/>
          <w:b/>
        </w:rPr>
        <w:t>S2</w:t>
      </w:r>
      <w:r w:rsidR="00AF6780" w:rsidRPr="008643B4">
        <w:rPr>
          <w:rFonts w:ascii="Times New Roman" w:hAnsi="Times New Roman" w:cs="Times New Roman"/>
          <w:b/>
        </w:rPr>
        <w:t xml:space="preserve">: </w:t>
      </w:r>
      <w:r w:rsidR="00AF6780" w:rsidRPr="00326261">
        <w:rPr>
          <w:rFonts w:ascii="Times New Roman" w:hAnsi="Times New Roman" w:cs="Times New Roman"/>
        </w:rPr>
        <w:t>Additional methods information</w:t>
      </w:r>
      <w:r w:rsidR="00326261" w:rsidRPr="00326261">
        <w:rPr>
          <w:rFonts w:ascii="Times New Roman" w:hAnsi="Times New Roman" w:cs="Times New Roman"/>
        </w:rPr>
        <w:t xml:space="preserve"> (DXA, HRpQCT, Bone turnover markers)</w:t>
      </w:r>
    </w:p>
    <w:p w:rsidR="00616F99" w:rsidRDefault="00616F99" w:rsidP="001D647C">
      <w:pPr>
        <w:spacing w:line="360" w:lineRule="auto"/>
        <w:jc w:val="both"/>
        <w:rPr>
          <w:rFonts w:ascii="Times New Roman" w:hAnsi="Times New Roman" w:cs="Times New Roman"/>
        </w:rPr>
      </w:pPr>
      <w:r w:rsidRPr="008643B4">
        <w:rPr>
          <w:rFonts w:ascii="Times New Roman" w:hAnsi="Times New Roman" w:cs="Times New Roman"/>
          <w:b/>
        </w:rPr>
        <w:t>S</w:t>
      </w:r>
      <w:r w:rsidR="00C7496B" w:rsidRPr="008643B4">
        <w:rPr>
          <w:rFonts w:ascii="Times New Roman" w:hAnsi="Times New Roman" w:cs="Times New Roman"/>
          <w:b/>
        </w:rPr>
        <w:t>3</w:t>
      </w:r>
      <w:r w:rsidRPr="008643B4">
        <w:rPr>
          <w:rFonts w:ascii="Times New Roman" w:hAnsi="Times New Roman" w:cs="Times New Roman"/>
          <w:b/>
        </w:rPr>
        <w:t xml:space="preserve">: </w:t>
      </w:r>
      <w:r w:rsidRPr="00326261">
        <w:rPr>
          <w:rFonts w:ascii="Times New Roman" w:hAnsi="Times New Roman" w:cs="Times New Roman"/>
        </w:rPr>
        <w:t>Primers for PCR amplification</w:t>
      </w:r>
    </w:p>
    <w:p w:rsidR="00714A30" w:rsidRDefault="00714A30" w:rsidP="001D647C">
      <w:pPr>
        <w:spacing w:line="360" w:lineRule="auto"/>
        <w:jc w:val="both"/>
        <w:rPr>
          <w:rFonts w:ascii="Times New Roman" w:hAnsi="Times New Roman"/>
          <w:b/>
        </w:rPr>
      </w:pPr>
      <w:r>
        <w:rPr>
          <w:rFonts w:ascii="Times New Roman" w:hAnsi="Times New Roman"/>
          <w:b/>
        </w:rPr>
        <w:t xml:space="preserve">S4: </w:t>
      </w:r>
      <w:r w:rsidRPr="00EF494D">
        <w:rPr>
          <w:rFonts w:ascii="Times New Roman" w:hAnsi="Times New Roman"/>
        </w:rPr>
        <w:t>Electrophoretograms</w:t>
      </w:r>
    </w:p>
    <w:p w:rsidR="002E1847" w:rsidRDefault="00051ADF" w:rsidP="00051ADF">
      <w:pPr>
        <w:pStyle w:val="NoSpacing"/>
        <w:spacing w:line="360" w:lineRule="auto"/>
        <w:rPr>
          <w:rFonts w:ascii="Times New Roman" w:hAnsi="Times New Roman"/>
        </w:rPr>
      </w:pPr>
      <w:r>
        <w:rPr>
          <w:rFonts w:ascii="Times New Roman" w:hAnsi="Times New Roman"/>
          <w:b/>
        </w:rPr>
        <w:t>S5</w:t>
      </w:r>
      <w:r w:rsidRPr="001D647C">
        <w:rPr>
          <w:rFonts w:ascii="Times New Roman" w:hAnsi="Times New Roman"/>
          <w:b/>
        </w:rPr>
        <w:t xml:space="preserve">: </w:t>
      </w:r>
      <w:r w:rsidR="002E1847" w:rsidRPr="001D647C">
        <w:rPr>
          <w:rFonts w:ascii="Times New Roman" w:hAnsi="Times New Roman"/>
        </w:rPr>
        <w:t xml:space="preserve">Clinical </w:t>
      </w:r>
      <w:r w:rsidR="002E1847">
        <w:rPr>
          <w:rFonts w:ascii="Times New Roman" w:hAnsi="Times New Roman"/>
        </w:rPr>
        <w:t>information and pedigrees for</w:t>
      </w:r>
      <w:r w:rsidR="002E1847" w:rsidRPr="001D647C">
        <w:rPr>
          <w:rFonts w:ascii="Times New Roman" w:hAnsi="Times New Roman"/>
        </w:rPr>
        <w:t xml:space="preserve"> </w:t>
      </w:r>
      <w:r w:rsidR="002E1847" w:rsidRPr="001D647C">
        <w:rPr>
          <w:rFonts w:ascii="Times New Roman" w:hAnsi="Times New Roman"/>
          <w:i/>
        </w:rPr>
        <w:t>LRP5</w:t>
      </w:r>
      <w:r w:rsidR="002E1847" w:rsidRPr="001D647C">
        <w:rPr>
          <w:rFonts w:ascii="Times New Roman" w:hAnsi="Times New Roman"/>
        </w:rPr>
        <w:t xml:space="preserve"> </w:t>
      </w:r>
      <w:r w:rsidR="002E1847">
        <w:rPr>
          <w:rFonts w:ascii="Times New Roman" w:hAnsi="Times New Roman"/>
        </w:rPr>
        <w:t>and non-</w:t>
      </w:r>
      <w:r w:rsidR="002E1847" w:rsidRPr="002E1847">
        <w:rPr>
          <w:rFonts w:ascii="Times New Roman" w:hAnsi="Times New Roman"/>
          <w:i/>
        </w:rPr>
        <w:t>LRP5</w:t>
      </w:r>
      <w:r w:rsidR="002E1847">
        <w:rPr>
          <w:rFonts w:ascii="Times New Roman" w:hAnsi="Times New Roman"/>
        </w:rPr>
        <w:t xml:space="preserve"> </w:t>
      </w:r>
      <w:r w:rsidR="002E1847" w:rsidRPr="001D647C">
        <w:rPr>
          <w:rFonts w:ascii="Times New Roman" w:hAnsi="Times New Roman"/>
        </w:rPr>
        <w:t xml:space="preserve">HBM cases </w:t>
      </w:r>
    </w:p>
    <w:p w:rsidR="002E1847" w:rsidRDefault="002E1847" w:rsidP="00051ADF">
      <w:pPr>
        <w:pStyle w:val="NoSpacing"/>
        <w:spacing w:line="360" w:lineRule="auto"/>
        <w:rPr>
          <w:rFonts w:ascii="Times New Roman" w:hAnsi="Times New Roman"/>
        </w:rPr>
      </w:pPr>
    </w:p>
    <w:p w:rsidR="00051ADF" w:rsidRDefault="002E1847" w:rsidP="00051ADF">
      <w:pPr>
        <w:pStyle w:val="NoSpacing"/>
        <w:spacing w:line="360" w:lineRule="auto"/>
        <w:rPr>
          <w:rFonts w:ascii="Times New Roman" w:hAnsi="Times New Roman"/>
        </w:rPr>
      </w:pPr>
      <w:r>
        <w:rPr>
          <w:rFonts w:ascii="Times New Roman" w:hAnsi="Times New Roman"/>
          <w:b/>
        </w:rPr>
        <w:t>S6:</w:t>
      </w:r>
      <w:r w:rsidRPr="008643B4">
        <w:rPr>
          <w:rFonts w:ascii="Times New Roman" w:hAnsi="Times New Roman"/>
          <w:b/>
        </w:rPr>
        <w:t xml:space="preserve"> </w:t>
      </w:r>
      <w:r w:rsidR="00051ADF" w:rsidRPr="001D647C">
        <w:rPr>
          <w:rFonts w:ascii="Times New Roman" w:hAnsi="Times New Roman"/>
        </w:rPr>
        <w:t xml:space="preserve">Clinical characteristics of </w:t>
      </w:r>
      <w:r w:rsidR="00051ADF" w:rsidRPr="001D647C">
        <w:rPr>
          <w:rFonts w:ascii="Times New Roman" w:hAnsi="Times New Roman"/>
          <w:i/>
        </w:rPr>
        <w:t>LRP5</w:t>
      </w:r>
      <w:r w:rsidR="00051ADF" w:rsidRPr="001D647C">
        <w:rPr>
          <w:rFonts w:ascii="Times New Roman" w:hAnsi="Times New Roman"/>
        </w:rPr>
        <w:t xml:space="preserve"> High Bone Mass cases, non-</w:t>
      </w:r>
      <w:r w:rsidR="00051ADF" w:rsidRPr="001D647C">
        <w:rPr>
          <w:rFonts w:ascii="Times New Roman" w:hAnsi="Times New Roman"/>
          <w:i/>
        </w:rPr>
        <w:t>LRP5</w:t>
      </w:r>
      <w:r w:rsidR="00051ADF" w:rsidRPr="001D647C">
        <w:rPr>
          <w:rFonts w:ascii="Times New Roman" w:hAnsi="Times New Roman"/>
        </w:rPr>
        <w:t xml:space="preserve"> HBM cases and family controls adjusted for age, gender, menopausal status, and estrogen replacement therapy in women</w:t>
      </w:r>
    </w:p>
    <w:p w:rsidR="00051ADF" w:rsidRDefault="00051ADF" w:rsidP="00051ADF">
      <w:pPr>
        <w:pStyle w:val="NoSpacing"/>
        <w:spacing w:line="360" w:lineRule="auto"/>
        <w:rPr>
          <w:rFonts w:ascii="Times New Roman" w:hAnsi="Times New Roman"/>
        </w:rPr>
      </w:pPr>
    </w:p>
    <w:p w:rsidR="00AE47CA" w:rsidRDefault="00051ADF" w:rsidP="00051ADF">
      <w:pPr>
        <w:pStyle w:val="NoSpacing"/>
        <w:spacing w:line="360" w:lineRule="auto"/>
        <w:rPr>
          <w:rFonts w:ascii="Times New Roman" w:hAnsi="Times New Roman"/>
          <w:sz w:val="24"/>
          <w:szCs w:val="24"/>
        </w:rPr>
      </w:pPr>
      <w:r>
        <w:rPr>
          <w:rFonts w:ascii="Times New Roman" w:hAnsi="Times New Roman"/>
          <w:b/>
        </w:rPr>
        <w:t>S</w:t>
      </w:r>
      <w:r w:rsidR="002E1847">
        <w:rPr>
          <w:rFonts w:ascii="Times New Roman" w:hAnsi="Times New Roman"/>
          <w:b/>
        </w:rPr>
        <w:t>7</w:t>
      </w:r>
      <w:r w:rsidR="00326261">
        <w:rPr>
          <w:rFonts w:ascii="Times New Roman" w:hAnsi="Times New Roman"/>
          <w:b/>
        </w:rPr>
        <w:t>:</w:t>
      </w:r>
      <w:r w:rsidR="00C7496B" w:rsidRPr="008643B4">
        <w:rPr>
          <w:rFonts w:ascii="Times New Roman" w:hAnsi="Times New Roman"/>
          <w:b/>
        </w:rPr>
        <w:t xml:space="preserve"> </w:t>
      </w:r>
      <w:r w:rsidR="00326261" w:rsidRPr="009F5BD5">
        <w:rPr>
          <w:rFonts w:ascii="Times New Roman" w:hAnsi="Times New Roman"/>
          <w:sz w:val="24"/>
          <w:szCs w:val="24"/>
        </w:rPr>
        <w:t xml:space="preserve">Clinical characteristics of </w:t>
      </w:r>
      <w:r w:rsidR="00326261" w:rsidRPr="009F5BD5">
        <w:rPr>
          <w:rFonts w:ascii="Times New Roman" w:hAnsi="Times New Roman"/>
          <w:i/>
          <w:sz w:val="24"/>
          <w:szCs w:val="24"/>
        </w:rPr>
        <w:t>LRP5</w:t>
      </w:r>
      <w:r w:rsidR="00326261" w:rsidRPr="009F5BD5">
        <w:rPr>
          <w:rFonts w:ascii="Times New Roman" w:hAnsi="Times New Roman"/>
          <w:sz w:val="24"/>
          <w:szCs w:val="24"/>
        </w:rPr>
        <w:t xml:space="preserve"> High Bone Mass cases, non-</w:t>
      </w:r>
      <w:r w:rsidR="00326261" w:rsidRPr="009F5BD5">
        <w:rPr>
          <w:rFonts w:ascii="Times New Roman" w:hAnsi="Times New Roman"/>
          <w:i/>
          <w:sz w:val="24"/>
          <w:szCs w:val="24"/>
        </w:rPr>
        <w:t>LRP5</w:t>
      </w:r>
      <w:r w:rsidR="00326261" w:rsidRPr="009F5BD5">
        <w:rPr>
          <w:rFonts w:ascii="Times New Roman" w:hAnsi="Times New Roman"/>
          <w:sz w:val="24"/>
          <w:szCs w:val="24"/>
        </w:rPr>
        <w:t xml:space="preserve"> HBM cases and family controls adjusted for age, gender, menopausal status, and estrogen replacement therapy in women</w:t>
      </w:r>
      <w:r w:rsidR="002E1847" w:rsidRPr="00BB7300">
        <w:rPr>
          <w:rFonts w:ascii="Times New Roman" w:hAnsi="Times New Roman"/>
          <w:sz w:val="24"/>
          <w:szCs w:val="24"/>
        </w:rPr>
        <w:t xml:space="preserve">, </w:t>
      </w:r>
      <w:r w:rsidR="007A02B0" w:rsidRPr="00BB7300">
        <w:rPr>
          <w:rFonts w:ascii="Times New Roman" w:hAnsi="Times New Roman"/>
          <w:sz w:val="24"/>
          <w:szCs w:val="24"/>
        </w:rPr>
        <w:t xml:space="preserve">height </w:t>
      </w:r>
      <w:r w:rsidR="002E1847" w:rsidRPr="00BB7300">
        <w:rPr>
          <w:rFonts w:ascii="Times New Roman" w:hAnsi="Times New Roman"/>
          <w:sz w:val="24"/>
          <w:szCs w:val="24"/>
        </w:rPr>
        <w:t>and weight</w:t>
      </w:r>
    </w:p>
    <w:p w:rsidR="00051ADF" w:rsidRPr="00051ADF" w:rsidRDefault="00051ADF" w:rsidP="00051ADF">
      <w:pPr>
        <w:pStyle w:val="NoSpacing"/>
        <w:spacing w:line="360" w:lineRule="auto"/>
        <w:rPr>
          <w:rFonts w:ascii="Times New Roman" w:hAnsi="Times New Roman"/>
        </w:rPr>
      </w:pPr>
    </w:p>
    <w:p w:rsidR="001D647C" w:rsidRPr="001D647C" w:rsidRDefault="001D647C" w:rsidP="001D647C">
      <w:pPr>
        <w:spacing w:line="360" w:lineRule="auto"/>
        <w:jc w:val="both"/>
        <w:rPr>
          <w:rFonts w:ascii="Times New Roman" w:hAnsi="Times New Roman" w:cs="Times New Roman"/>
        </w:rPr>
      </w:pPr>
    </w:p>
    <w:p w:rsidR="001D647C" w:rsidRPr="001D647C" w:rsidRDefault="001D647C" w:rsidP="00176B95">
      <w:pPr>
        <w:spacing w:line="480" w:lineRule="auto"/>
        <w:jc w:val="both"/>
        <w:rPr>
          <w:rFonts w:cs="Times New Roman"/>
          <w:b/>
          <w:sz w:val="24"/>
          <w:szCs w:val="24"/>
        </w:rPr>
      </w:pPr>
    </w:p>
    <w:p w:rsidR="00616F99" w:rsidRDefault="00616F99" w:rsidP="008C1360">
      <w:pPr>
        <w:spacing w:line="360" w:lineRule="auto"/>
        <w:jc w:val="both"/>
        <w:rPr>
          <w:b/>
        </w:rPr>
      </w:pPr>
    </w:p>
    <w:p w:rsidR="00616F99" w:rsidRDefault="00616F99" w:rsidP="008C1360">
      <w:pPr>
        <w:spacing w:line="360" w:lineRule="auto"/>
        <w:jc w:val="both"/>
        <w:rPr>
          <w:b/>
        </w:rPr>
      </w:pPr>
    </w:p>
    <w:p w:rsidR="00616F99" w:rsidRDefault="00616F99" w:rsidP="008C1360">
      <w:pPr>
        <w:spacing w:line="360" w:lineRule="auto"/>
        <w:jc w:val="both"/>
        <w:rPr>
          <w:b/>
        </w:rPr>
      </w:pPr>
    </w:p>
    <w:p w:rsidR="00160F58" w:rsidRDefault="00160F58">
      <w:pPr>
        <w:rPr>
          <w:b/>
        </w:rPr>
      </w:pPr>
      <w:r>
        <w:rPr>
          <w:b/>
        </w:rPr>
        <w:br w:type="page"/>
      </w:r>
    </w:p>
    <w:p w:rsidR="00176B95" w:rsidRDefault="00176B95" w:rsidP="00176B95">
      <w:pPr>
        <w:spacing w:line="360" w:lineRule="auto"/>
        <w:jc w:val="both"/>
        <w:rPr>
          <w:rFonts w:ascii="Times New Roman" w:hAnsi="Times New Roman" w:cs="Times New Roman"/>
          <w:b/>
        </w:rPr>
      </w:pPr>
      <w:r>
        <w:rPr>
          <w:rFonts w:ascii="Times New Roman" w:hAnsi="Times New Roman" w:cs="Times New Roman"/>
          <w:b/>
        </w:rPr>
        <w:lastRenderedPageBreak/>
        <w:t>Supporting</w:t>
      </w:r>
      <w:r w:rsidRPr="00D055A1">
        <w:rPr>
          <w:rFonts w:ascii="Times New Roman" w:hAnsi="Times New Roman" w:cs="Times New Roman"/>
          <w:b/>
        </w:rPr>
        <w:t xml:space="preserve"> Data S</w:t>
      </w:r>
      <w:r>
        <w:rPr>
          <w:rFonts w:ascii="Times New Roman" w:hAnsi="Times New Roman" w:cs="Times New Roman"/>
          <w:b/>
        </w:rPr>
        <w:t>1</w:t>
      </w:r>
    </w:p>
    <w:p w:rsidR="00176B95" w:rsidRDefault="00176B95" w:rsidP="00176B95">
      <w:pPr>
        <w:spacing w:line="360" w:lineRule="auto"/>
        <w:jc w:val="both"/>
        <w:rPr>
          <w:rFonts w:ascii="Times New Roman" w:hAnsi="Times New Roman" w:cs="Times New Roman"/>
          <w:b/>
        </w:rPr>
      </w:pPr>
      <w:r>
        <w:rPr>
          <w:rFonts w:ascii="Times New Roman" w:hAnsi="Times New Roman" w:cs="Times New Roman"/>
          <w:b/>
        </w:rPr>
        <w:t>Flow diagram illustrating study recruitment</w:t>
      </w:r>
    </w:p>
    <w:p w:rsidR="00176B95" w:rsidRDefault="009852C6" w:rsidP="00176B95">
      <w:pPr>
        <w:spacing w:line="360" w:lineRule="auto"/>
        <w:jc w:val="both"/>
        <w:rPr>
          <w:rFonts w:ascii="Times New Roman" w:hAnsi="Times New Roman" w:cs="Times New Roman"/>
          <w:b/>
        </w:rPr>
      </w:pPr>
      <w:r>
        <w:rPr>
          <w:rFonts w:ascii="Times New Roman" w:hAnsi="Times New Roman" w:cs="Times New Roman"/>
          <w:b/>
          <w:noProof/>
        </w:rPr>
        <w:drawing>
          <wp:inline distT="0" distB="0" distL="0" distR="0">
            <wp:extent cx="5943600" cy="4743006"/>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943600" cy="4743006"/>
                    </a:xfrm>
                    <a:prstGeom prst="rect">
                      <a:avLst/>
                    </a:prstGeom>
                    <a:noFill/>
                    <a:ln w="9525">
                      <a:noFill/>
                      <a:miter lim="800000"/>
                      <a:headEnd/>
                      <a:tailEnd/>
                    </a:ln>
                  </pic:spPr>
                </pic:pic>
              </a:graphicData>
            </a:graphic>
          </wp:inline>
        </w:drawing>
      </w:r>
    </w:p>
    <w:p w:rsidR="009852C6" w:rsidRPr="00205D29" w:rsidRDefault="009852C6" w:rsidP="009852C6">
      <w:pPr>
        <w:spacing w:line="360" w:lineRule="auto"/>
        <w:jc w:val="both"/>
        <w:rPr>
          <w:rFonts w:ascii="Times New Roman" w:hAnsi="Times New Roman" w:cs="Times New Roman"/>
          <w:b/>
          <w:sz w:val="24"/>
        </w:rPr>
      </w:pPr>
      <w:r w:rsidRPr="00205D29">
        <w:rPr>
          <w:rFonts w:ascii="Times New Roman" w:hAnsi="Times New Roman"/>
          <w:szCs w:val="20"/>
        </w:rPr>
        <w:t xml:space="preserve">Three spouses fulfilled HBM index case criteria, </w:t>
      </w:r>
      <w:r>
        <w:rPr>
          <w:rFonts w:ascii="Times New Roman" w:hAnsi="Times New Roman"/>
          <w:szCs w:val="20"/>
        </w:rPr>
        <w:t>suggestive of</w:t>
      </w:r>
      <w:r w:rsidRPr="00205D29">
        <w:rPr>
          <w:rFonts w:ascii="Times New Roman" w:hAnsi="Times New Roman"/>
          <w:szCs w:val="20"/>
        </w:rPr>
        <w:t xml:space="preserve"> assortative mating as previously reported </w:t>
      </w:r>
      <w:r w:rsidR="00AA2D29" w:rsidRPr="00205D29">
        <w:rPr>
          <w:rFonts w:ascii="Times New Roman" w:hAnsi="Times New Roman"/>
          <w:szCs w:val="20"/>
        </w:rPr>
        <w:fldChar w:fldCharType="begin">
          <w:fldData xml:space="preserve">PEVuZE5vdGU+PENpdGU+PEF1dGhvcj5HcmVnc29uPC9BdXRob3I+PFllYXI+MjAxMjwvWWVhcj48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=
</w:fldData>
        </w:fldChar>
      </w:r>
      <w:r w:rsidRPr="00205D29">
        <w:rPr>
          <w:rFonts w:ascii="Times New Roman" w:hAnsi="Times New Roman"/>
          <w:szCs w:val="20"/>
        </w:rPr>
        <w:instrText xml:space="preserve"> ADDIN EN.CITE </w:instrText>
      </w:r>
      <w:r w:rsidR="00AA2D29" w:rsidRPr="00205D29">
        <w:rPr>
          <w:rFonts w:ascii="Times New Roman" w:hAnsi="Times New Roman"/>
          <w:szCs w:val="20"/>
        </w:rPr>
        <w:fldChar w:fldCharType="begin">
          <w:fldData xml:space="preserve">PEVuZE5vdGU+PENpdGU+PEF1dGhvcj5HcmVnc29uPC9BdXRob3I+PFllYXI+MjAxMjwvWWVhcj48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=
</w:fldData>
        </w:fldChar>
      </w:r>
      <w:r w:rsidRPr="00205D29">
        <w:rPr>
          <w:rFonts w:ascii="Times New Roman" w:hAnsi="Times New Roman"/>
          <w:szCs w:val="20"/>
        </w:rPr>
        <w:instrText xml:space="preserve"> ADDIN EN.CITE.DATA </w:instrText>
      </w:r>
      <w:r w:rsidR="00AA2D29" w:rsidRPr="00205D29">
        <w:rPr>
          <w:rFonts w:ascii="Times New Roman" w:hAnsi="Times New Roman"/>
          <w:szCs w:val="20"/>
        </w:rPr>
      </w:r>
      <w:r w:rsidR="00AA2D29" w:rsidRPr="00205D29">
        <w:rPr>
          <w:rFonts w:ascii="Times New Roman" w:hAnsi="Times New Roman"/>
          <w:szCs w:val="20"/>
        </w:rPr>
        <w:fldChar w:fldCharType="end"/>
      </w:r>
      <w:r w:rsidR="00AA2D29" w:rsidRPr="00205D29">
        <w:rPr>
          <w:rFonts w:ascii="Times New Roman" w:hAnsi="Times New Roman"/>
          <w:szCs w:val="20"/>
        </w:rPr>
      </w:r>
      <w:r w:rsidR="00AA2D29" w:rsidRPr="00205D29">
        <w:rPr>
          <w:rFonts w:ascii="Times New Roman" w:hAnsi="Times New Roman"/>
          <w:szCs w:val="20"/>
        </w:rPr>
        <w:fldChar w:fldCharType="separate"/>
      </w:r>
      <w:r w:rsidRPr="00205D29">
        <w:rPr>
          <w:rFonts w:ascii="Times New Roman" w:hAnsi="Times New Roman"/>
          <w:noProof/>
          <w:szCs w:val="20"/>
        </w:rPr>
        <w:t>(1)</w:t>
      </w:r>
      <w:r w:rsidR="00AA2D29" w:rsidRPr="00205D29">
        <w:rPr>
          <w:rFonts w:ascii="Times New Roman" w:hAnsi="Times New Roman"/>
          <w:szCs w:val="20"/>
        </w:rPr>
        <w:fldChar w:fldCharType="end"/>
      </w:r>
      <w:r w:rsidRPr="00205D29">
        <w:rPr>
          <w:rFonts w:ascii="Times New Roman" w:hAnsi="Times New Roman"/>
          <w:szCs w:val="20"/>
        </w:rPr>
        <w:t>.</w:t>
      </w:r>
    </w:p>
    <w:p w:rsidR="00176B95" w:rsidRDefault="00176B95">
      <w:pPr>
        <w:rPr>
          <w:rFonts w:ascii="Times New Roman" w:hAnsi="Times New Roman" w:cs="Times New Roman"/>
          <w:b/>
        </w:rPr>
      </w:pPr>
      <w:r>
        <w:rPr>
          <w:rFonts w:ascii="Times New Roman" w:hAnsi="Times New Roman" w:cs="Times New Roman"/>
          <w:b/>
        </w:rPr>
        <w:br w:type="page"/>
      </w:r>
    </w:p>
    <w:p w:rsidR="008C1360" w:rsidRPr="00D055A1" w:rsidRDefault="00326261" w:rsidP="008C1360">
      <w:pPr>
        <w:spacing w:line="360" w:lineRule="auto"/>
        <w:jc w:val="both"/>
        <w:rPr>
          <w:rFonts w:ascii="Times New Roman" w:hAnsi="Times New Roman" w:cs="Times New Roman"/>
          <w:b/>
        </w:rPr>
      </w:pPr>
      <w:r>
        <w:rPr>
          <w:rFonts w:ascii="Times New Roman" w:hAnsi="Times New Roman" w:cs="Times New Roman"/>
          <w:b/>
        </w:rPr>
        <w:lastRenderedPageBreak/>
        <w:t>Supporting</w:t>
      </w:r>
      <w:r w:rsidR="008C1360" w:rsidRPr="00D055A1">
        <w:rPr>
          <w:rFonts w:ascii="Times New Roman" w:hAnsi="Times New Roman" w:cs="Times New Roman"/>
          <w:b/>
        </w:rPr>
        <w:t xml:space="preserve"> </w:t>
      </w:r>
      <w:r w:rsidR="000310AD" w:rsidRPr="00D055A1">
        <w:rPr>
          <w:rFonts w:ascii="Times New Roman" w:hAnsi="Times New Roman" w:cs="Times New Roman"/>
          <w:b/>
        </w:rPr>
        <w:t>Data</w:t>
      </w:r>
      <w:r w:rsidR="008C1360" w:rsidRPr="00D055A1">
        <w:rPr>
          <w:rFonts w:ascii="Times New Roman" w:hAnsi="Times New Roman" w:cs="Times New Roman"/>
          <w:b/>
        </w:rPr>
        <w:t xml:space="preserve"> </w:t>
      </w:r>
      <w:r w:rsidR="00176B95">
        <w:rPr>
          <w:rFonts w:ascii="Times New Roman" w:hAnsi="Times New Roman" w:cs="Times New Roman"/>
          <w:b/>
        </w:rPr>
        <w:t>S2</w:t>
      </w:r>
    </w:p>
    <w:p w:rsidR="00AF6780" w:rsidRPr="00D055A1" w:rsidRDefault="00AF6780" w:rsidP="00AF6780">
      <w:pPr>
        <w:spacing w:line="360" w:lineRule="auto"/>
        <w:jc w:val="both"/>
        <w:rPr>
          <w:rFonts w:ascii="Times New Roman" w:hAnsi="Times New Roman" w:cs="Times New Roman"/>
          <w:b/>
        </w:rPr>
      </w:pPr>
      <w:r w:rsidRPr="00D055A1">
        <w:rPr>
          <w:rFonts w:ascii="Times New Roman" w:hAnsi="Times New Roman" w:cs="Times New Roman"/>
          <w:b/>
        </w:rPr>
        <w:t>DXA measurements</w:t>
      </w:r>
    </w:p>
    <w:p w:rsidR="00D055A1" w:rsidRPr="00D055A1" w:rsidRDefault="00AF6780" w:rsidP="00D055A1">
      <w:pPr>
        <w:pStyle w:val="NoSpacing"/>
        <w:spacing w:line="360" w:lineRule="auto"/>
        <w:jc w:val="both"/>
        <w:rPr>
          <w:rFonts w:ascii="Times New Roman" w:hAnsi="Times New Roman"/>
        </w:rPr>
      </w:pPr>
      <w:r w:rsidRPr="00D055A1">
        <w:rPr>
          <w:rFonts w:ascii="Times New Roman" w:hAnsi="Times New Roman"/>
        </w:rPr>
        <w:t xml:space="preserve">DXA scans were performed using either GE Lunar Prodigy DXA (software v.13.2, GE Healthcare, Madison, WI, USA), or Hologic Discovery/W DXA (software version Apex 3.0, Hologic Inc. Bedford, MA, USA). All scans were acquired and analysed according to each manufacturer’s standard scanning and positioning protocols. Total </w:t>
      </w:r>
      <w:r w:rsidR="009852C6">
        <w:rPr>
          <w:rFonts w:ascii="Times New Roman" w:hAnsi="Times New Roman"/>
        </w:rPr>
        <w:t>b</w:t>
      </w:r>
      <w:r w:rsidRPr="00D055A1">
        <w:rPr>
          <w:rFonts w:ascii="Times New Roman" w:hAnsi="Times New Roman"/>
        </w:rPr>
        <w:t xml:space="preserve">ody (TB) BMD, </w:t>
      </w:r>
      <w:r w:rsidR="009852C6">
        <w:rPr>
          <w:rFonts w:ascii="Times New Roman" w:hAnsi="Times New Roman"/>
        </w:rPr>
        <w:t>f</w:t>
      </w:r>
      <w:r w:rsidRPr="00D055A1">
        <w:rPr>
          <w:rFonts w:ascii="Times New Roman" w:hAnsi="Times New Roman"/>
        </w:rPr>
        <w:t xml:space="preserve">at </w:t>
      </w:r>
      <w:r w:rsidR="009852C6">
        <w:rPr>
          <w:rFonts w:ascii="Times New Roman" w:hAnsi="Times New Roman"/>
        </w:rPr>
        <w:t>m</w:t>
      </w:r>
      <w:r w:rsidRPr="00D055A1">
        <w:rPr>
          <w:rFonts w:ascii="Times New Roman" w:hAnsi="Times New Roman"/>
        </w:rPr>
        <w:t xml:space="preserve">ass (FM) (including specific android and gynoid regions of interest) and </w:t>
      </w:r>
      <w:r w:rsidR="009852C6">
        <w:rPr>
          <w:rFonts w:ascii="Times New Roman" w:hAnsi="Times New Roman"/>
        </w:rPr>
        <w:t>l</w:t>
      </w:r>
      <w:r w:rsidRPr="00D055A1">
        <w:rPr>
          <w:rFonts w:ascii="Times New Roman" w:hAnsi="Times New Roman"/>
        </w:rPr>
        <w:t xml:space="preserve">ean </w:t>
      </w:r>
      <w:r w:rsidR="009852C6">
        <w:rPr>
          <w:rFonts w:ascii="Times New Roman" w:hAnsi="Times New Roman"/>
        </w:rPr>
        <w:t>m</w:t>
      </w:r>
      <w:r w:rsidRPr="00D055A1">
        <w:rPr>
          <w:rFonts w:ascii="Times New Roman" w:hAnsi="Times New Roman"/>
        </w:rPr>
        <w:t xml:space="preserve">ass (LM) were measured, together with L1 and total hip BMD. Known differences in calibration exist between Hologic and GE for all scan type </w:t>
      </w:r>
      <w:r w:rsidR="00AA2D29" w:rsidRPr="00D055A1">
        <w:rPr>
          <w:rFonts w:ascii="Times New Roman" w:hAnsi="Times New Roman"/>
        </w:rPr>
        <w:fldChar w:fldCharType="begin">
          <w:fldData xml:space="preserve">PEVuZE5vdGU+PENpdGU+PEF1dGhvcj5GYW48L0F1dGhvcj48WWVhcj4yMDEwPC9ZZWFyPjxSZWNO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</w:fldData>
        </w:fldChar>
      </w:r>
      <w:r w:rsidR="009852C6">
        <w:rPr>
          <w:rFonts w:ascii="Times New Roman" w:hAnsi="Times New Roman"/>
        </w:rPr>
        <w:instrText xml:space="preserve"> ADDIN EN.CITE </w:instrText>
      </w:r>
      <w:r w:rsidR="00AA2D29">
        <w:rPr>
          <w:rFonts w:ascii="Times New Roman" w:hAnsi="Times New Roman"/>
        </w:rPr>
        <w:fldChar w:fldCharType="begin">
          <w:fldData xml:space="preserve">PEVuZE5vdGU+PENpdGU+PEF1dGhvcj5GYW48L0F1dGhvcj48WWVhcj4yMDEwPC9ZZWFyPjxSZWNO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</w:fldData>
        </w:fldChar>
      </w:r>
      <w:r w:rsidR="009852C6">
        <w:rPr>
          <w:rFonts w:ascii="Times New Roman" w:hAnsi="Times New Roman"/>
        </w:rPr>
        <w:instrText xml:space="preserve"> ADDIN EN.CITE.DATA </w:instrText>
      </w:r>
      <w:r w:rsidR="00AA2D29">
        <w:rPr>
          <w:rFonts w:ascii="Times New Roman" w:hAnsi="Times New Roman"/>
        </w:rPr>
      </w:r>
      <w:r w:rsidR="00AA2D29">
        <w:rPr>
          <w:rFonts w:ascii="Times New Roman" w:hAnsi="Times New Roman"/>
        </w:rPr>
        <w:fldChar w:fldCharType="end"/>
      </w:r>
      <w:r w:rsidR="00AA2D29" w:rsidRPr="00D055A1">
        <w:rPr>
          <w:rFonts w:ascii="Times New Roman" w:hAnsi="Times New Roman"/>
        </w:rPr>
      </w:r>
      <w:r w:rsidR="00AA2D29" w:rsidRPr="00D055A1">
        <w:rPr>
          <w:rFonts w:ascii="Times New Roman" w:hAnsi="Times New Roman"/>
        </w:rPr>
        <w:fldChar w:fldCharType="separate"/>
      </w:r>
      <w:r w:rsidR="009852C6">
        <w:rPr>
          <w:rFonts w:ascii="Times New Roman" w:hAnsi="Times New Roman"/>
          <w:noProof/>
        </w:rPr>
        <w:t>(2, 3)</w:t>
      </w:r>
      <w:r w:rsidR="00AA2D29" w:rsidRPr="00D055A1">
        <w:rPr>
          <w:rFonts w:ascii="Times New Roman" w:hAnsi="Times New Roman"/>
        </w:rPr>
        <w:fldChar w:fldCharType="end"/>
      </w:r>
      <w:r w:rsidRPr="00D055A1">
        <w:rPr>
          <w:rFonts w:ascii="Times New Roman" w:hAnsi="Times New Roman"/>
        </w:rPr>
        <w:t xml:space="preserve">. Systematic differences were limited using cross-calibration equations for all bone and soft tissue regions of interest </w:t>
      </w:r>
      <w:r w:rsidR="00AA2D29" w:rsidRPr="00D055A1">
        <w:rPr>
          <w:rFonts w:ascii="Times New Roman" w:hAnsi="Times New Roman"/>
        </w:rPr>
        <w:fldChar w:fldCharType="begin">
          <w:fldData xml:space="preserve">PEVuZE5vdGU+PENpdGU+PEF1dGhvcj5TaGVwaGVyZDwvQXV0aG9yPjxZZWFyPjIwMTE8L1llYXI+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</w:fldData>
        </w:fldChar>
      </w:r>
      <w:r w:rsidR="009852C6">
        <w:rPr>
          <w:rFonts w:ascii="Times New Roman" w:hAnsi="Times New Roman"/>
        </w:rPr>
        <w:instrText xml:space="preserve"> ADDIN EN.CITE </w:instrText>
      </w:r>
      <w:r w:rsidR="00AA2D29">
        <w:rPr>
          <w:rFonts w:ascii="Times New Roman" w:hAnsi="Times New Roman"/>
        </w:rPr>
        <w:fldChar w:fldCharType="begin">
          <w:fldData xml:space="preserve">PEVuZE5vdGU+PENpdGU+PEF1dGhvcj5TaGVwaGVyZDwvQXV0aG9yPjxZZWFyPjIwMTE8L1llYXI+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</w:fldData>
        </w:fldChar>
      </w:r>
      <w:r w:rsidR="009852C6">
        <w:rPr>
          <w:rFonts w:ascii="Times New Roman" w:hAnsi="Times New Roman"/>
        </w:rPr>
        <w:instrText xml:space="preserve"> ADDIN EN.CITE.DATA </w:instrText>
      </w:r>
      <w:r w:rsidR="00AA2D29">
        <w:rPr>
          <w:rFonts w:ascii="Times New Roman" w:hAnsi="Times New Roman"/>
        </w:rPr>
      </w:r>
      <w:r w:rsidR="00AA2D29">
        <w:rPr>
          <w:rFonts w:ascii="Times New Roman" w:hAnsi="Times New Roman"/>
        </w:rPr>
        <w:fldChar w:fldCharType="end"/>
      </w:r>
      <w:r w:rsidR="00AA2D29" w:rsidRPr="00D055A1">
        <w:rPr>
          <w:rFonts w:ascii="Times New Roman" w:hAnsi="Times New Roman"/>
        </w:rPr>
      </w:r>
      <w:r w:rsidR="00AA2D29" w:rsidRPr="00D055A1">
        <w:rPr>
          <w:rFonts w:ascii="Times New Roman" w:hAnsi="Times New Roman"/>
        </w:rPr>
        <w:fldChar w:fldCharType="separate"/>
      </w:r>
      <w:r w:rsidR="009852C6">
        <w:rPr>
          <w:rFonts w:ascii="Times New Roman" w:hAnsi="Times New Roman"/>
          <w:noProof/>
        </w:rPr>
        <w:t>(3, 4)</w:t>
      </w:r>
      <w:r w:rsidR="00AA2D29" w:rsidRPr="00D055A1">
        <w:rPr>
          <w:rFonts w:ascii="Times New Roman" w:hAnsi="Times New Roman"/>
        </w:rPr>
        <w:fldChar w:fldCharType="end"/>
      </w:r>
      <w:r w:rsidRPr="00D055A1">
        <w:rPr>
          <w:rFonts w:ascii="Times New Roman" w:hAnsi="Times New Roman"/>
        </w:rPr>
        <w:t xml:space="preserve">. Full details have previously been reported, including quality control checks and grading of TB scans for metallic artefact </w:t>
      </w:r>
      <w:r w:rsidR="00AA2D29" w:rsidRPr="00D055A1">
        <w:rPr>
          <w:rFonts w:ascii="Times New Roman" w:hAnsi="Times New Roman"/>
        </w:rPr>
        <w:fldChar w:fldCharType="begin">
          <w:fldData xml:space="preserve">PEVuZE5vdGU+PENpdGU+PEF1dGhvcj5HcmVnc29uPC9BdXRob3I+PFllYXI+MjAxMzwvWWVhcj48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</w:fldData>
        </w:fldChar>
      </w:r>
      <w:r w:rsidR="009852C6">
        <w:rPr>
          <w:rFonts w:ascii="Times New Roman" w:hAnsi="Times New Roman"/>
        </w:rPr>
        <w:instrText xml:space="preserve"> ADDIN EN.CITE </w:instrText>
      </w:r>
      <w:r w:rsidR="00AA2D29">
        <w:rPr>
          <w:rFonts w:ascii="Times New Roman" w:hAnsi="Times New Roman"/>
        </w:rPr>
        <w:fldChar w:fldCharType="begin">
          <w:fldData xml:space="preserve">PEVuZE5vdGU+PENpdGU+PEF1dGhvcj5HcmVnc29uPC9BdXRob3I+PFllYXI+MjAxMzwvWWVhcj48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</w:fldData>
        </w:fldChar>
      </w:r>
      <w:r w:rsidR="009852C6">
        <w:rPr>
          <w:rFonts w:ascii="Times New Roman" w:hAnsi="Times New Roman"/>
        </w:rPr>
        <w:instrText xml:space="preserve"> ADDIN EN.CITE.DATA </w:instrText>
      </w:r>
      <w:r w:rsidR="00AA2D29">
        <w:rPr>
          <w:rFonts w:ascii="Times New Roman" w:hAnsi="Times New Roman"/>
        </w:rPr>
      </w:r>
      <w:r w:rsidR="00AA2D29">
        <w:rPr>
          <w:rFonts w:ascii="Times New Roman" w:hAnsi="Times New Roman"/>
        </w:rPr>
        <w:fldChar w:fldCharType="end"/>
      </w:r>
      <w:r w:rsidR="00AA2D29" w:rsidRPr="00D055A1">
        <w:rPr>
          <w:rFonts w:ascii="Times New Roman" w:hAnsi="Times New Roman"/>
        </w:rPr>
      </w:r>
      <w:r w:rsidR="00AA2D29" w:rsidRPr="00D055A1">
        <w:rPr>
          <w:rFonts w:ascii="Times New Roman" w:hAnsi="Times New Roman"/>
        </w:rPr>
        <w:fldChar w:fldCharType="separate"/>
      </w:r>
      <w:r w:rsidR="009852C6">
        <w:rPr>
          <w:rFonts w:ascii="Times New Roman" w:hAnsi="Times New Roman"/>
          <w:noProof/>
        </w:rPr>
        <w:t>(5)</w:t>
      </w:r>
      <w:r w:rsidR="00AA2D29" w:rsidRPr="00D055A1">
        <w:rPr>
          <w:rFonts w:ascii="Times New Roman" w:hAnsi="Times New Roman"/>
        </w:rPr>
        <w:fldChar w:fldCharType="end"/>
      </w:r>
      <w:r w:rsidRPr="00D055A1">
        <w:rPr>
          <w:rFonts w:ascii="Times New Roman" w:hAnsi="Times New Roman"/>
        </w:rPr>
        <w:t>.</w:t>
      </w:r>
      <w:r w:rsidR="00D055A1" w:rsidRPr="00D055A1">
        <w:rPr>
          <w:rFonts w:ascii="Times New Roman" w:hAnsi="Times New Roman"/>
        </w:rPr>
        <w:t xml:space="preserve"> TB scans with metallic artefacts were graded; this grade was added to all bone parameter regression models. Participants were centred for scanning; incomplete capture of soft tissue edges can introduce systematic bias as </w:t>
      </w:r>
      <w:r w:rsidR="009852C6">
        <w:rPr>
          <w:rFonts w:ascii="Times New Roman" w:hAnsi="Times New Roman"/>
        </w:rPr>
        <w:t>total body tissue</w:t>
      </w:r>
      <w:r w:rsidR="009852C6" w:rsidRPr="00D055A1">
        <w:rPr>
          <w:rFonts w:ascii="Times New Roman" w:hAnsi="Times New Roman"/>
        </w:rPr>
        <w:t xml:space="preserve"> </w:t>
      </w:r>
      <w:r w:rsidR="00D055A1" w:rsidRPr="00D055A1">
        <w:rPr>
          <w:rFonts w:ascii="Times New Roman" w:hAnsi="Times New Roman"/>
        </w:rPr>
        <w:t>is lost as body size increases. 89 (27%) scans had evidence of incomplete capture. Hence weighed weight (concurrently measured using scales) and calculated DXA weight were compared. Correlation (r</w:t>
      </w:r>
      <w:r w:rsidR="00D055A1" w:rsidRPr="00D055A1">
        <w:rPr>
          <w:rFonts w:ascii="Times New Roman" w:hAnsi="Times New Roman"/>
          <w:vertAlign w:val="superscript"/>
        </w:rPr>
        <w:t>2</w:t>
      </w:r>
      <w:r w:rsidR="00D055A1" w:rsidRPr="00D055A1">
        <w:rPr>
          <w:rFonts w:ascii="Times New Roman" w:hAnsi="Times New Roman"/>
        </w:rPr>
        <w:t>=0.984) and agreement (Bland-Altman rank correlation co-efficient r=-0.044, Pitman's Test of difference in variance p=0.426</w:t>
      </w:r>
      <w:r w:rsidR="00AA2D29" w:rsidRPr="00D055A1">
        <w:rPr>
          <w:rFonts w:ascii="Times New Roman" w:hAnsi="Times New Roman"/>
        </w:rPr>
        <w:fldChar w:fldCharType="begin"/>
      </w:r>
      <w:r w:rsidR="00D055A1" w:rsidRPr="00D055A1">
        <w:rPr>
          <w:rFonts w:ascii="Times New Roman" w:hAnsi="Times New Roman"/>
        </w:rPr>
        <w:instrText xml:space="preserve"> ADDIN REFMGR.CITE &lt;Refman&gt;&lt;Cite&gt;&lt;Author&gt;Pitman&lt;/Author&gt;&lt;Year&gt;1939&lt;/Year&gt;&lt;RecNum&gt;780&lt;/RecNum&gt;&lt;IDText&gt;A note on normal correlation&lt;/IDText&gt;&lt;MDL Ref_Type="Journal"&gt;&lt;Ref_Type&gt;Journal&lt;/Ref_Type&gt;&lt;Ref_ID&gt;780&lt;/Ref_ID&gt;&lt;Title_Primary&gt;A note on normal correlation&lt;/Title_Primary&gt;&lt;Authors_Primary&gt;Pitman,EJG&lt;/Authors_Primary&gt;&lt;Date_Primary&gt;1939/7/1&lt;/Date_Primary&gt;&lt;Reprint&gt;Not in File&lt;/Reprint&gt;&lt;Start_Page&gt;9&lt;/Start_Page&gt;&lt;End_Page&gt;12&lt;/End_Page&gt;&lt;Periodical&gt;Biometrika&lt;/Periodical&gt;&lt;Volume&gt;31&lt;/Volume&gt;&lt;Issue&gt;1-2&lt;/Issue&gt;&lt;Web_URL&gt;http://biomet.oxfordjournals.org/content/31/1-2/9.short&lt;/Web_URL&gt;&lt;ZZ_JournalFull&gt;&lt;f name="System"&gt;Biometrika&lt;/f&gt;&lt;/ZZ_JournalFull&gt;&lt;ZZ_WorkformID&gt;1&lt;/ZZ_WorkformID&gt;&lt;/MDL&gt;&lt;/Cite&gt;&lt;/Refman&gt;</w:instrText>
      </w:r>
      <w:r w:rsidR="00AA2D29" w:rsidRPr="00D055A1">
        <w:rPr>
          <w:rFonts w:ascii="Times New Roman" w:hAnsi="Times New Roman"/>
        </w:rPr>
        <w:fldChar w:fldCharType="separate"/>
      </w:r>
      <w:r w:rsidR="00D055A1" w:rsidRPr="00D055A1">
        <w:rPr>
          <w:rFonts w:ascii="Times New Roman" w:hAnsi="Times New Roman"/>
          <w:noProof/>
        </w:rPr>
        <w:t>(23)</w:t>
      </w:r>
      <w:r w:rsidR="00AA2D29" w:rsidRPr="00D055A1">
        <w:rPr>
          <w:rFonts w:ascii="Times New Roman" w:hAnsi="Times New Roman"/>
        </w:rPr>
        <w:fldChar w:fldCharType="end"/>
      </w:r>
      <w:r w:rsidR="00D055A1" w:rsidRPr="00D055A1">
        <w:rPr>
          <w:rFonts w:ascii="Times New Roman" w:hAnsi="Times New Roman"/>
        </w:rPr>
        <w:t xml:space="preserve">) demonstrated no evidence of systematic bias. Hence further adjustment of analyses was not judged necessary. Known differences in calibration exist between Hologic and GE for all scan types </w:t>
      </w:r>
      <w:r w:rsidR="00AA2D29" w:rsidRPr="00D055A1">
        <w:rPr>
          <w:rFonts w:ascii="Times New Roman" w:hAnsi="Times New Roman"/>
        </w:rPr>
        <w:fldChar w:fldCharType="begin">
          <w:fldData xml:space="preserve">PFJlZm1hbj48Q2l0ZT48QXV0aG9yPkZhbjwvQXV0aG9yPjxZZWFyPjIwMTA8L1llYXI+PFJlY051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</w:fldData>
        </w:fldChar>
      </w:r>
      <w:r w:rsidR="00D055A1" w:rsidRPr="00D055A1">
        <w:rPr>
          <w:rFonts w:ascii="Times New Roman" w:hAnsi="Times New Roman"/>
        </w:rPr>
        <w:instrText xml:space="preserve"> ADDIN REFMGR.CITE </w:instrText>
      </w:r>
      <w:r w:rsidR="00AA2D29" w:rsidRPr="00D055A1">
        <w:rPr>
          <w:rFonts w:ascii="Times New Roman" w:hAnsi="Times New Roman"/>
        </w:rPr>
        <w:fldChar w:fldCharType="begin">
          <w:fldData xml:space="preserve">PFJlZm1hbj48Q2l0ZT48QXV0aG9yPkZhbjwvQXV0aG9yPjxZZWFyPjIwMTA8L1llYXI+PFJlY051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</w:fldData>
        </w:fldChar>
      </w:r>
      <w:r w:rsidR="00D055A1" w:rsidRPr="00D055A1">
        <w:rPr>
          <w:rFonts w:ascii="Times New Roman" w:hAnsi="Times New Roman"/>
        </w:rPr>
        <w:instrText xml:space="preserve"> ADDIN EN.CITE.DATA </w:instrText>
      </w:r>
      <w:r w:rsidR="00AA2D29" w:rsidRPr="00D055A1">
        <w:rPr>
          <w:rFonts w:ascii="Times New Roman" w:hAnsi="Times New Roman"/>
        </w:rPr>
      </w:r>
      <w:r w:rsidR="00AA2D29" w:rsidRPr="00D055A1">
        <w:rPr>
          <w:rFonts w:ascii="Times New Roman" w:hAnsi="Times New Roman"/>
        </w:rPr>
        <w:fldChar w:fldCharType="end"/>
      </w:r>
      <w:r w:rsidR="00AA2D29" w:rsidRPr="00D055A1">
        <w:rPr>
          <w:rFonts w:ascii="Times New Roman" w:hAnsi="Times New Roman"/>
        </w:rPr>
      </w:r>
      <w:r w:rsidR="00AA2D29" w:rsidRPr="00D055A1">
        <w:rPr>
          <w:rFonts w:ascii="Times New Roman" w:hAnsi="Times New Roman"/>
        </w:rPr>
        <w:fldChar w:fldCharType="separate"/>
      </w:r>
      <w:r w:rsidR="00D055A1" w:rsidRPr="00D055A1">
        <w:rPr>
          <w:rFonts w:ascii="Times New Roman" w:hAnsi="Times New Roman"/>
          <w:noProof/>
        </w:rPr>
        <w:t>(24;25)</w:t>
      </w:r>
      <w:r w:rsidR="00AA2D29" w:rsidRPr="00D055A1">
        <w:rPr>
          <w:rFonts w:ascii="Times New Roman" w:hAnsi="Times New Roman"/>
        </w:rPr>
        <w:fldChar w:fldCharType="end"/>
      </w:r>
      <w:r w:rsidR="00D055A1" w:rsidRPr="00D055A1">
        <w:rPr>
          <w:rFonts w:ascii="Times New Roman" w:hAnsi="Times New Roman"/>
        </w:rPr>
        <w:t xml:space="preserve">. For lumbar spine and hip scans, systematic bias was limited by converting all measures to standardized BMD (sBMD) </w:t>
      </w:r>
      <w:r w:rsidR="00AA2D29" w:rsidRPr="00D055A1">
        <w:rPr>
          <w:rFonts w:ascii="Times New Roman" w:hAnsi="Times New Roman"/>
        </w:rPr>
        <w:fldChar w:fldCharType="begin">
          <w:fldData xml:space="preserve">PFJlZm1hbj48Q2l0ZT48QXV0aG9yPkhhbnNvbjwvQXV0aG9yPjxZZWFyPjE5OTc8L1llYXI+PFJl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</w:fldData>
        </w:fldChar>
      </w:r>
      <w:r w:rsidR="00D055A1" w:rsidRPr="00D055A1">
        <w:rPr>
          <w:rFonts w:ascii="Times New Roman" w:hAnsi="Times New Roman"/>
        </w:rPr>
        <w:instrText xml:space="preserve"> ADDIN REFMGR.CITE </w:instrText>
      </w:r>
      <w:r w:rsidR="00AA2D29" w:rsidRPr="00D055A1">
        <w:rPr>
          <w:rFonts w:ascii="Times New Roman" w:hAnsi="Times New Roman"/>
        </w:rPr>
        <w:fldChar w:fldCharType="begin">
          <w:fldData xml:space="preserve">PFJlZm1hbj48Q2l0ZT48QXV0aG9yPkhhbnNvbjwvQXV0aG9yPjxZZWFyPjE5OTc8L1llYXI+PFJl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</w:fldData>
        </w:fldChar>
      </w:r>
      <w:r w:rsidR="00D055A1" w:rsidRPr="00D055A1">
        <w:rPr>
          <w:rFonts w:ascii="Times New Roman" w:hAnsi="Times New Roman"/>
        </w:rPr>
        <w:instrText xml:space="preserve"> ADDIN EN.CITE.DATA </w:instrText>
      </w:r>
      <w:r w:rsidR="00AA2D29" w:rsidRPr="00D055A1">
        <w:rPr>
          <w:rFonts w:ascii="Times New Roman" w:hAnsi="Times New Roman"/>
        </w:rPr>
      </w:r>
      <w:r w:rsidR="00AA2D29" w:rsidRPr="00D055A1">
        <w:rPr>
          <w:rFonts w:ascii="Times New Roman" w:hAnsi="Times New Roman"/>
        </w:rPr>
        <w:fldChar w:fldCharType="end"/>
      </w:r>
      <w:r w:rsidR="00AA2D29" w:rsidRPr="00D055A1">
        <w:rPr>
          <w:rFonts w:ascii="Times New Roman" w:hAnsi="Times New Roman"/>
        </w:rPr>
      </w:r>
      <w:r w:rsidR="00AA2D29" w:rsidRPr="00D055A1">
        <w:rPr>
          <w:rFonts w:ascii="Times New Roman" w:hAnsi="Times New Roman"/>
        </w:rPr>
        <w:fldChar w:fldCharType="separate"/>
      </w:r>
      <w:r w:rsidR="00D055A1" w:rsidRPr="00D055A1">
        <w:rPr>
          <w:rFonts w:ascii="Times New Roman" w:hAnsi="Times New Roman"/>
          <w:noProof/>
        </w:rPr>
        <w:t>(26;27)</w:t>
      </w:r>
      <w:r w:rsidR="00AA2D29" w:rsidRPr="00D055A1">
        <w:rPr>
          <w:rFonts w:ascii="Times New Roman" w:hAnsi="Times New Roman"/>
        </w:rPr>
        <w:fldChar w:fldCharType="end"/>
      </w:r>
      <w:r w:rsidR="00D055A1" w:rsidRPr="00D055A1">
        <w:rPr>
          <w:rFonts w:ascii="Times New Roman" w:hAnsi="Times New Roman"/>
        </w:rPr>
        <w:t xml:space="preserve">. For TB, systematic differences were limited using cross-calibration equations for all bone and soft tissue ROIs </w:t>
      </w:r>
      <w:r w:rsidR="00AA2D29" w:rsidRPr="00D055A1">
        <w:rPr>
          <w:rFonts w:ascii="Times New Roman" w:hAnsi="Times New Roman"/>
        </w:rPr>
        <w:fldChar w:fldCharType="begin">
          <w:fldData xml:space="preserve">PFJlZm1hbj48Q2l0ZT48QXV0aG9yPlNoZXBoZXJkPC9BdXRob3I+PFllYXI+MjAxMTwvWWVhcj48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</w:fldData>
        </w:fldChar>
      </w:r>
      <w:r w:rsidR="00D055A1" w:rsidRPr="00D055A1">
        <w:rPr>
          <w:rFonts w:ascii="Times New Roman" w:hAnsi="Times New Roman"/>
        </w:rPr>
        <w:instrText xml:space="preserve"> ADDIN REFMGR.CITE </w:instrText>
      </w:r>
      <w:r w:rsidR="00AA2D29" w:rsidRPr="00D055A1">
        <w:rPr>
          <w:rFonts w:ascii="Times New Roman" w:hAnsi="Times New Roman"/>
        </w:rPr>
        <w:fldChar w:fldCharType="begin">
          <w:fldData xml:space="preserve">PFJlZm1hbj48Q2l0ZT48QXV0aG9yPlNoZXBoZXJkPC9BdXRob3I+PFllYXI+MjAxMTwvWWVhcj48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</w:fldData>
        </w:fldChar>
      </w:r>
      <w:r w:rsidR="00D055A1" w:rsidRPr="00D055A1">
        <w:rPr>
          <w:rFonts w:ascii="Times New Roman" w:hAnsi="Times New Roman"/>
        </w:rPr>
        <w:instrText xml:space="preserve"> ADDIN EN.CITE.DATA </w:instrText>
      </w:r>
      <w:r w:rsidR="00AA2D29" w:rsidRPr="00D055A1">
        <w:rPr>
          <w:rFonts w:ascii="Times New Roman" w:hAnsi="Times New Roman"/>
        </w:rPr>
      </w:r>
      <w:r w:rsidR="00AA2D29" w:rsidRPr="00D055A1">
        <w:rPr>
          <w:rFonts w:ascii="Times New Roman" w:hAnsi="Times New Roman"/>
        </w:rPr>
        <w:fldChar w:fldCharType="end"/>
      </w:r>
      <w:r w:rsidR="00AA2D29" w:rsidRPr="00D055A1">
        <w:rPr>
          <w:rFonts w:ascii="Times New Roman" w:hAnsi="Times New Roman"/>
        </w:rPr>
      </w:r>
      <w:r w:rsidR="00AA2D29" w:rsidRPr="00D055A1">
        <w:rPr>
          <w:rFonts w:ascii="Times New Roman" w:hAnsi="Times New Roman"/>
        </w:rPr>
        <w:fldChar w:fldCharType="separate"/>
      </w:r>
      <w:r w:rsidR="00D055A1" w:rsidRPr="00D055A1">
        <w:rPr>
          <w:rFonts w:ascii="Times New Roman" w:hAnsi="Times New Roman"/>
          <w:noProof/>
        </w:rPr>
        <w:t>(25;28)</w:t>
      </w:r>
      <w:r w:rsidR="00AA2D29" w:rsidRPr="00D055A1">
        <w:rPr>
          <w:rFonts w:ascii="Times New Roman" w:hAnsi="Times New Roman"/>
        </w:rPr>
        <w:fldChar w:fldCharType="end"/>
      </w:r>
      <w:r w:rsidR="00D055A1" w:rsidRPr="00D055A1">
        <w:rPr>
          <w:rFonts w:ascii="Times New Roman" w:hAnsi="Times New Roman"/>
        </w:rPr>
        <w:t>.</w:t>
      </w:r>
    </w:p>
    <w:p w:rsidR="00D055A1" w:rsidRPr="00D055A1" w:rsidRDefault="00D055A1" w:rsidP="00AF6780">
      <w:pPr>
        <w:pStyle w:val="NoSpacing"/>
        <w:spacing w:line="360" w:lineRule="auto"/>
        <w:jc w:val="both"/>
        <w:rPr>
          <w:rFonts w:ascii="Times New Roman" w:hAnsi="Times New Roman"/>
        </w:rPr>
      </w:pPr>
    </w:p>
    <w:p w:rsidR="00F355BF" w:rsidRDefault="00F355BF" w:rsidP="00AF6780">
      <w:pPr>
        <w:spacing w:line="360" w:lineRule="auto"/>
        <w:jc w:val="both"/>
        <w:rPr>
          <w:rFonts w:ascii="Times New Roman" w:hAnsi="Times New Roman" w:cs="Times New Roman"/>
          <w:b/>
        </w:rPr>
      </w:pPr>
      <w:r w:rsidRPr="00362C10">
        <w:rPr>
          <w:rFonts w:ascii="Times New Roman" w:hAnsi="Times New Roman" w:cs="Times New Roman"/>
          <w:b/>
        </w:rPr>
        <w:t>HRpQCT measurements</w:t>
      </w:r>
    </w:p>
    <w:p w:rsidR="002310CE" w:rsidRPr="002310CE" w:rsidRDefault="002310CE" w:rsidP="002310CE">
      <w:pPr>
        <w:autoSpaceDE w:val="0"/>
        <w:autoSpaceDN w:val="0"/>
        <w:adjustRightInd w:val="0"/>
        <w:spacing w:after="0" w:line="360" w:lineRule="auto"/>
        <w:jc w:val="both"/>
        <w:rPr>
          <w:rFonts w:ascii="Times New Roman" w:hAnsi="Times New Roman" w:cs="Times New Roman"/>
        </w:rPr>
      </w:pPr>
      <w:r w:rsidRPr="002310CE">
        <w:rPr>
          <w:rFonts w:ascii="Times New Roman" w:hAnsi="Times New Roman" w:cs="Times New Roman"/>
        </w:rPr>
        <w:t>HRpQCT measurements of the distal tibia were performed using an XtremeC</w:t>
      </w:r>
      <w:r>
        <w:rPr>
          <w:rFonts w:ascii="Times New Roman" w:hAnsi="Times New Roman" w:cs="Times New Roman"/>
        </w:rPr>
        <w:t>T</w:t>
      </w:r>
      <w:r w:rsidRPr="002310CE">
        <w:rPr>
          <w:rFonts w:ascii="Times New Roman" w:hAnsi="Times New Roman" w:cs="Times New Roman"/>
        </w:rPr>
        <w:t xml:space="preserve"> (Scanco Medical, Zurich, Switzerland). A scout view was initially obtained to define anatomical landmarks within the region of interest and position the reference line, </w:t>
      </w:r>
      <w:r w:rsidRPr="002310CE">
        <w:rPr>
          <w:rFonts w:ascii="Times New Roman" w:hAnsi="Times New Roman" w:cs="Times New Roman"/>
          <w:lang w:val="en-US"/>
        </w:rPr>
        <w:t>on the notch of the endplate of the distal tibia, to indicate the position of the first measurement slice. HR-pQCT scans were acquired in the high-resolution mode. Each scan resulted in the acquisition of a total of 110 image slices (stack height = 9.02 mm) at an isotropic resolution of 82 lm. All examinations were carried out on the non-dominant limb except when a participant had sustained a prior fracture of the non-dominant tibia, in which case the contra-lateral limb was measured. A maximum of one repeat scan was performed in the event of patient movement</w:t>
      </w:r>
      <w:r>
        <w:rPr>
          <w:rFonts w:ascii="Times New Roman" w:hAnsi="Times New Roman" w:cs="Times New Roman"/>
          <w:lang w:val="en-US"/>
        </w:rPr>
        <w:t>.</w:t>
      </w:r>
    </w:p>
    <w:p w:rsidR="00F355BF" w:rsidRPr="002310CE" w:rsidRDefault="00F355BF" w:rsidP="002310CE">
      <w:pPr>
        <w:spacing w:line="360" w:lineRule="auto"/>
        <w:jc w:val="both"/>
        <w:rPr>
          <w:rFonts w:ascii="Times New Roman" w:hAnsi="Times New Roman" w:cs="Times New Roman"/>
          <w:b/>
        </w:rPr>
      </w:pPr>
    </w:p>
    <w:p w:rsidR="00F355BF" w:rsidRPr="002310CE" w:rsidRDefault="00F355BF" w:rsidP="002310CE">
      <w:pPr>
        <w:spacing w:line="360" w:lineRule="auto"/>
        <w:jc w:val="both"/>
        <w:rPr>
          <w:rFonts w:ascii="Times New Roman" w:hAnsi="Times New Roman" w:cs="Times New Roman"/>
          <w:b/>
        </w:rPr>
      </w:pPr>
    </w:p>
    <w:p w:rsidR="00AF6780" w:rsidRPr="00D055A1" w:rsidRDefault="00AF6780" w:rsidP="002310CE">
      <w:pPr>
        <w:spacing w:line="360" w:lineRule="auto"/>
        <w:jc w:val="both"/>
        <w:rPr>
          <w:rFonts w:ascii="Times New Roman" w:hAnsi="Times New Roman" w:cs="Times New Roman"/>
          <w:b/>
        </w:rPr>
      </w:pPr>
      <w:r w:rsidRPr="002310CE">
        <w:rPr>
          <w:rFonts w:ascii="Times New Roman" w:hAnsi="Times New Roman" w:cs="Times New Roman"/>
          <w:b/>
        </w:rPr>
        <w:t>Bone turnover</w:t>
      </w:r>
      <w:r w:rsidRPr="00D055A1">
        <w:rPr>
          <w:rFonts w:ascii="Times New Roman" w:hAnsi="Times New Roman" w:cs="Times New Roman"/>
          <w:b/>
        </w:rPr>
        <w:t xml:space="preserve"> markers</w:t>
      </w:r>
    </w:p>
    <w:p w:rsidR="00AF6780" w:rsidRPr="00D055A1" w:rsidRDefault="00AF6780" w:rsidP="00AF6780">
      <w:pPr>
        <w:spacing w:line="360" w:lineRule="auto"/>
        <w:jc w:val="both"/>
        <w:rPr>
          <w:rFonts w:ascii="Times New Roman" w:hAnsi="Times New Roman" w:cs="Times New Roman"/>
        </w:rPr>
      </w:pPr>
      <w:r w:rsidRPr="00D055A1">
        <w:rPr>
          <w:rFonts w:ascii="Times New Roman" w:hAnsi="Times New Roman" w:cs="Times New Roman"/>
        </w:rPr>
        <w:t>Two non-fasted EDTA samples were collected and plasma separated and frozen within 4 hours to -80</w:t>
      </w:r>
      <w:r w:rsidRPr="00D055A1">
        <w:rPr>
          <w:rFonts w:ascii="Times New Roman" w:hAnsi="Times New Roman" w:cs="Times New Roman"/>
          <w:kern w:val="36"/>
        </w:rPr>
        <w:t>ºC</w:t>
      </w:r>
      <w:r w:rsidRPr="00D055A1">
        <w:rPr>
          <w:rFonts w:ascii="Times New Roman" w:hAnsi="Times New Roman" w:cs="Times New Roman"/>
        </w:rPr>
        <w:t>. Bone formation (Procollagen type 1 amino-terminal propeptide</w:t>
      </w:r>
      <w:r w:rsidR="00D055A1">
        <w:rPr>
          <w:rFonts w:ascii="Times New Roman" w:hAnsi="Times New Roman" w:cs="Times New Roman"/>
        </w:rPr>
        <w:t xml:space="preserve"> </w:t>
      </w:r>
      <w:r w:rsidRPr="00D055A1">
        <w:rPr>
          <w:rFonts w:ascii="Times New Roman" w:hAnsi="Times New Roman" w:cs="Times New Roman"/>
        </w:rPr>
        <w:t>[PINP], total osteocalcin) and resorption (β-C-telopeptides of type I collagen</w:t>
      </w:r>
      <w:r w:rsidR="00D055A1">
        <w:rPr>
          <w:rFonts w:ascii="Times New Roman" w:hAnsi="Times New Roman" w:cs="Times New Roman"/>
        </w:rPr>
        <w:t xml:space="preserve"> </w:t>
      </w:r>
      <w:r w:rsidRPr="00D055A1">
        <w:rPr>
          <w:rFonts w:ascii="Times New Roman" w:hAnsi="Times New Roman" w:cs="Times New Roman"/>
        </w:rPr>
        <w:t xml:space="preserve">[CTX]) markers were also measured. All had inter- and intra-assay coefficients of variation &lt;6.0% across the assay working ranges. Electrochemiluminescence immunoassays (ECLIA) (Roche Diagnostics, Lewes, UK) were used to measure plasma concentrations of PINP, osteocalcin, and CTX (detection limits 4.0, 0.6, 0.01μg/L respectively). </w:t>
      </w:r>
    </w:p>
    <w:p w:rsidR="00AF6780" w:rsidRDefault="00AF6780" w:rsidP="008C1360">
      <w:pPr>
        <w:spacing w:line="360" w:lineRule="auto"/>
        <w:jc w:val="both"/>
        <w:rPr>
          <w:b/>
        </w:rPr>
      </w:pPr>
    </w:p>
    <w:p w:rsidR="00AF6780" w:rsidRDefault="00AF6780">
      <w:pPr>
        <w:rPr>
          <w:b/>
        </w:rPr>
      </w:pPr>
      <w:r>
        <w:rPr>
          <w:b/>
        </w:rPr>
        <w:br w:type="page"/>
      </w:r>
    </w:p>
    <w:p w:rsidR="00C7496B" w:rsidRPr="00D055A1" w:rsidRDefault="00326261" w:rsidP="00AF6780">
      <w:pPr>
        <w:spacing w:line="360" w:lineRule="auto"/>
        <w:jc w:val="both"/>
        <w:rPr>
          <w:rFonts w:ascii="Times New Roman" w:hAnsi="Times New Roman" w:cs="Times New Roman"/>
          <w:b/>
        </w:rPr>
      </w:pPr>
      <w:r>
        <w:rPr>
          <w:rFonts w:ascii="Times New Roman" w:hAnsi="Times New Roman" w:cs="Times New Roman"/>
          <w:b/>
        </w:rPr>
        <w:lastRenderedPageBreak/>
        <w:t>Supporting</w:t>
      </w:r>
      <w:r w:rsidRPr="00D055A1">
        <w:rPr>
          <w:rFonts w:ascii="Times New Roman" w:hAnsi="Times New Roman" w:cs="Times New Roman"/>
          <w:b/>
        </w:rPr>
        <w:t xml:space="preserve"> </w:t>
      </w:r>
      <w:r w:rsidR="00C7496B">
        <w:rPr>
          <w:rFonts w:ascii="Times New Roman" w:hAnsi="Times New Roman" w:cs="Times New Roman"/>
          <w:b/>
        </w:rPr>
        <w:t>Data S3</w:t>
      </w:r>
    </w:p>
    <w:p w:rsidR="003146D5" w:rsidRPr="00D055A1" w:rsidRDefault="003146D5" w:rsidP="008C1360">
      <w:pPr>
        <w:spacing w:line="360" w:lineRule="auto"/>
        <w:jc w:val="both"/>
        <w:rPr>
          <w:rFonts w:ascii="Times New Roman" w:hAnsi="Times New Roman" w:cs="Times New Roman"/>
          <w:b/>
        </w:rPr>
      </w:pPr>
      <w:r w:rsidRPr="00D055A1">
        <w:rPr>
          <w:rFonts w:ascii="Times New Roman" w:hAnsi="Times New Roman" w:cs="Times New Roman"/>
          <w:b/>
        </w:rPr>
        <w:t>Primers for PCR amplification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
        <w:gridCol w:w="816"/>
        <w:gridCol w:w="3445"/>
        <w:gridCol w:w="3447"/>
        <w:gridCol w:w="1151"/>
      </w:tblGrid>
      <w:tr w:rsidR="008C1360" w:rsidRPr="00E436E6" w:rsidTr="004C6197">
        <w:tc>
          <w:tcPr>
            <w:tcW w:w="374" w:type="pct"/>
            <w:tcBorders>
              <w:top w:val="single" w:sz="4" w:space="0" w:color="auto"/>
              <w:bottom w:val="single" w:sz="4" w:space="0" w:color="auto"/>
            </w:tcBorders>
            <w:vAlign w:val="center"/>
          </w:tcPr>
          <w:p w:rsidR="008C1360" w:rsidRPr="00E436E6" w:rsidRDefault="008C1360" w:rsidP="004C6197">
            <w:pPr>
              <w:spacing w:line="360" w:lineRule="auto"/>
              <w:jc w:val="center"/>
            </w:pPr>
            <w:r w:rsidRPr="00E436E6">
              <w:t>Gene</w:t>
            </w:r>
          </w:p>
        </w:tc>
        <w:tc>
          <w:tcPr>
            <w:tcW w:w="426" w:type="pct"/>
            <w:tcBorders>
              <w:top w:val="single" w:sz="4" w:space="0" w:color="auto"/>
              <w:bottom w:val="single" w:sz="4" w:space="0" w:color="auto"/>
            </w:tcBorders>
            <w:vAlign w:val="center"/>
          </w:tcPr>
          <w:p w:rsidR="008C1360" w:rsidRPr="00E436E6" w:rsidRDefault="008C1360" w:rsidP="004C6197">
            <w:pPr>
              <w:spacing w:line="360" w:lineRule="auto"/>
              <w:jc w:val="center"/>
            </w:pPr>
            <w:r w:rsidRPr="00E436E6">
              <w:t>Exon</w:t>
            </w:r>
          </w:p>
        </w:tc>
        <w:tc>
          <w:tcPr>
            <w:tcW w:w="1799" w:type="pct"/>
            <w:tcBorders>
              <w:top w:val="single" w:sz="4" w:space="0" w:color="auto"/>
              <w:bottom w:val="single" w:sz="4" w:space="0" w:color="auto"/>
            </w:tcBorders>
            <w:vAlign w:val="center"/>
          </w:tcPr>
          <w:p w:rsidR="008C1360" w:rsidRPr="00E436E6" w:rsidRDefault="008C1360" w:rsidP="004C6197">
            <w:pPr>
              <w:spacing w:line="360" w:lineRule="auto"/>
              <w:jc w:val="center"/>
            </w:pPr>
            <w:r w:rsidRPr="00E436E6">
              <w:t>Forward Primer (5’-3’)</w:t>
            </w:r>
          </w:p>
        </w:tc>
        <w:tc>
          <w:tcPr>
            <w:tcW w:w="1800" w:type="pct"/>
            <w:tcBorders>
              <w:top w:val="single" w:sz="4" w:space="0" w:color="auto"/>
              <w:bottom w:val="single" w:sz="4" w:space="0" w:color="auto"/>
            </w:tcBorders>
            <w:vAlign w:val="center"/>
          </w:tcPr>
          <w:p w:rsidR="008C1360" w:rsidRPr="00E436E6" w:rsidRDefault="008C1360" w:rsidP="004C6197">
            <w:pPr>
              <w:spacing w:line="360" w:lineRule="auto"/>
              <w:jc w:val="center"/>
            </w:pPr>
            <w:r w:rsidRPr="00E436E6">
              <w:t>Reverse Primer (5’-3’)</w:t>
            </w:r>
          </w:p>
        </w:tc>
        <w:tc>
          <w:tcPr>
            <w:tcW w:w="601" w:type="pct"/>
            <w:tcBorders>
              <w:top w:val="single" w:sz="4" w:space="0" w:color="auto"/>
              <w:bottom w:val="single" w:sz="4" w:space="0" w:color="auto"/>
            </w:tcBorders>
            <w:vAlign w:val="center"/>
          </w:tcPr>
          <w:p w:rsidR="008C1360" w:rsidRPr="00E436E6" w:rsidRDefault="008C1360" w:rsidP="004C6197">
            <w:pPr>
              <w:spacing w:line="360" w:lineRule="auto"/>
              <w:jc w:val="center"/>
            </w:pPr>
            <w:r w:rsidRPr="00E436E6">
              <w:t>Annealing Temp (°C)</w:t>
            </w:r>
          </w:p>
        </w:tc>
      </w:tr>
      <w:tr w:rsidR="008C1360" w:rsidRPr="00E436E6" w:rsidTr="004C6197">
        <w:tc>
          <w:tcPr>
            <w:tcW w:w="374" w:type="pct"/>
            <w:vAlign w:val="center"/>
          </w:tcPr>
          <w:p w:rsidR="008C1360" w:rsidRPr="00E436E6" w:rsidRDefault="008C1360" w:rsidP="004C6197">
            <w:pPr>
              <w:spacing w:line="360" w:lineRule="auto"/>
              <w:jc w:val="center"/>
            </w:pPr>
            <w:r w:rsidRPr="00E436E6">
              <w:t>LRP5</w:t>
            </w:r>
          </w:p>
        </w:tc>
        <w:tc>
          <w:tcPr>
            <w:tcW w:w="426" w:type="pct"/>
            <w:vAlign w:val="center"/>
          </w:tcPr>
          <w:p w:rsidR="008C1360" w:rsidRPr="00E436E6" w:rsidRDefault="008C1360" w:rsidP="004C6197">
            <w:pPr>
              <w:spacing w:line="360" w:lineRule="auto"/>
              <w:jc w:val="center"/>
            </w:pPr>
            <w:r w:rsidRPr="00E436E6">
              <w:t>2</w:t>
            </w:r>
          </w:p>
        </w:tc>
        <w:tc>
          <w:tcPr>
            <w:tcW w:w="1799" w:type="pct"/>
            <w:vAlign w:val="center"/>
          </w:tcPr>
          <w:p w:rsidR="008C1360" w:rsidRPr="00E436E6" w:rsidRDefault="008C1360" w:rsidP="004C6197">
            <w:pPr>
              <w:spacing w:line="360" w:lineRule="auto"/>
              <w:jc w:val="center"/>
            </w:pPr>
            <w:r w:rsidRPr="00E436E6">
              <w:t>TGT AAA ACG ACG GCC AGT CAT CCC AGG GCT GTG TAT CT</w:t>
            </w:r>
          </w:p>
        </w:tc>
        <w:tc>
          <w:tcPr>
            <w:tcW w:w="1800" w:type="pct"/>
            <w:vAlign w:val="center"/>
          </w:tcPr>
          <w:p w:rsidR="008C1360" w:rsidRPr="00E436E6" w:rsidRDefault="008C1360" w:rsidP="004C6197">
            <w:pPr>
              <w:spacing w:line="360" w:lineRule="auto"/>
              <w:jc w:val="center"/>
            </w:pPr>
            <w:r w:rsidRPr="00E436E6">
              <w:t>CAG GAA ACA GCT ATG ACC ACT TGG GCT CAT GCA AAT TC</w:t>
            </w:r>
          </w:p>
        </w:tc>
        <w:tc>
          <w:tcPr>
            <w:tcW w:w="601" w:type="pct"/>
            <w:vAlign w:val="center"/>
          </w:tcPr>
          <w:p w:rsidR="008C1360" w:rsidRPr="00E436E6" w:rsidRDefault="008C1360" w:rsidP="004C6197">
            <w:pPr>
              <w:spacing w:line="360" w:lineRule="auto"/>
              <w:jc w:val="center"/>
            </w:pPr>
            <w:r w:rsidRPr="00E436E6">
              <w:t>55</w:t>
            </w:r>
          </w:p>
        </w:tc>
      </w:tr>
      <w:tr w:rsidR="008C1360" w:rsidRPr="00E436E6" w:rsidTr="004C6197">
        <w:tc>
          <w:tcPr>
            <w:tcW w:w="374" w:type="pct"/>
            <w:vAlign w:val="center"/>
          </w:tcPr>
          <w:p w:rsidR="008C1360" w:rsidRPr="00E436E6" w:rsidRDefault="008C1360" w:rsidP="004C6197">
            <w:pPr>
              <w:spacing w:line="360" w:lineRule="auto"/>
              <w:jc w:val="center"/>
            </w:pPr>
          </w:p>
        </w:tc>
        <w:tc>
          <w:tcPr>
            <w:tcW w:w="426" w:type="pct"/>
            <w:vAlign w:val="center"/>
          </w:tcPr>
          <w:p w:rsidR="008C1360" w:rsidRPr="00E436E6" w:rsidRDefault="008C1360" w:rsidP="004C6197">
            <w:pPr>
              <w:spacing w:line="360" w:lineRule="auto"/>
              <w:jc w:val="center"/>
            </w:pPr>
            <w:r w:rsidRPr="00E436E6">
              <w:t>3</w:t>
            </w:r>
          </w:p>
        </w:tc>
        <w:tc>
          <w:tcPr>
            <w:tcW w:w="1799" w:type="pct"/>
            <w:vAlign w:val="center"/>
          </w:tcPr>
          <w:p w:rsidR="008C1360" w:rsidRPr="00E436E6" w:rsidRDefault="008C1360" w:rsidP="004C6197">
            <w:pPr>
              <w:spacing w:line="360" w:lineRule="auto"/>
              <w:jc w:val="center"/>
            </w:pPr>
            <w:r w:rsidRPr="00E436E6">
              <w:t>CAG ATC TGT GTT AGC TGC TTC</w:t>
            </w:r>
          </w:p>
        </w:tc>
        <w:tc>
          <w:tcPr>
            <w:tcW w:w="1800" w:type="pct"/>
            <w:vAlign w:val="center"/>
          </w:tcPr>
          <w:p w:rsidR="008C1360" w:rsidRPr="00E436E6" w:rsidRDefault="008C1360" w:rsidP="004C6197">
            <w:pPr>
              <w:spacing w:line="360" w:lineRule="auto"/>
              <w:jc w:val="center"/>
            </w:pPr>
            <w:r w:rsidRPr="00E436E6">
              <w:t>CAG GAC TGC GTG GGT ACC TAC</w:t>
            </w:r>
          </w:p>
        </w:tc>
        <w:tc>
          <w:tcPr>
            <w:tcW w:w="601" w:type="pct"/>
            <w:vAlign w:val="center"/>
          </w:tcPr>
          <w:p w:rsidR="008C1360" w:rsidRPr="00E436E6" w:rsidRDefault="008C1360" w:rsidP="004C6197">
            <w:pPr>
              <w:spacing w:line="360" w:lineRule="auto"/>
              <w:jc w:val="center"/>
            </w:pPr>
            <w:r w:rsidRPr="00E436E6">
              <w:t>55</w:t>
            </w:r>
          </w:p>
        </w:tc>
      </w:tr>
      <w:tr w:rsidR="008C1360" w:rsidRPr="00E436E6" w:rsidTr="004C6197">
        <w:tc>
          <w:tcPr>
            <w:tcW w:w="374" w:type="pct"/>
            <w:vAlign w:val="center"/>
          </w:tcPr>
          <w:p w:rsidR="008C1360" w:rsidRPr="00E436E6" w:rsidRDefault="008C1360" w:rsidP="004C6197">
            <w:pPr>
              <w:spacing w:line="360" w:lineRule="auto"/>
              <w:jc w:val="center"/>
            </w:pPr>
          </w:p>
        </w:tc>
        <w:tc>
          <w:tcPr>
            <w:tcW w:w="426" w:type="pct"/>
            <w:vAlign w:val="center"/>
          </w:tcPr>
          <w:p w:rsidR="008C1360" w:rsidRPr="00E436E6" w:rsidRDefault="008C1360" w:rsidP="004C6197">
            <w:pPr>
              <w:spacing w:line="360" w:lineRule="auto"/>
              <w:jc w:val="center"/>
            </w:pPr>
            <w:r w:rsidRPr="00E436E6">
              <w:t>4</w:t>
            </w:r>
          </w:p>
        </w:tc>
        <w:tc>
          <w:tcPr>
            <w:tcW w:w="1799" w:type="pct"/>
            <w:vAlign w:val="center"/>
          </w:tcPr>
          <w:p w:rsidR="008C1360" w:rsidRPr="00E436E6" w:rsidRDefault="008C1360" w:rsidP="004C6197">
            <w:pPr>
              <w:spacing w:line="360" w:lineRule="auto"/>
              <w:jc w:val="center"/>
            </w:pPr>
            <w:r w:rsidRPr="00E436E6">
              <w:t>GGG TCA GCA GCA ATG ACT GTC</w:t>
            </w:r>
          </w:p>
        </w:tc>
        <w:tc>
          <w:tcPr>
            <w:tcW w:w="1800" w:type="pct"/>
            <w:vAlign w:val="center"/>
          </w:tcPr>
          <w:p w:rsidR="008C1360" w:rsidRPr="00E436E6" w:rsidRDefault="008C1360" w:rsidP="004C6197">
            <w:pPr>
              <w:spacing w:line="360" w:lineRule="auto"/>
              <w:jc w:val="center"/>
            </w:pPr>
            <w:r w:rsidRPr="00E436E6">
              <w:t>CCA GAG CAT GGG CTT CTG CAG G</w:t>
            </w:r>
          </w:p>
        </w:tc>
        <w:tc>
          <w:tcPr>
            <w:tcW w:w="601" w:type="pct"/>
            <w:vAlign w:val="center"/>
          </w:tcPr>
          <w:p w:rsidR="008C1360" w:rsidRPr="00E436E6" w:rsidRDefault="008C1360" w:rsidP="004C6197">
            <w:pPr>
              <w:spacing w:line="360" w:lineRule="auto"/>
              <w:jc w:val="center"/>
            </w:pPr>
            <w:r w:rsidRPr="00E436E6">
              <w:t>Touch-down</w:t>
            </w:r>
          </w:p>
        </w:tc>
      </w:tr>
      <w:tr w:rsidR="008C1360" w:rsidRPr="00E436E6" w:rsidTr="004C6197">
        <w:tc>
          <w:tcPr>
            <w:tcW w:w="374" w:type="pct"/>
            <w:tcBorders>
              <w:top w:val="single" w:sz="4" w:space="0" w:color="auto"/>
            </w:tcBorders>
            <w:vAlign w:val="center"/>
          </w:tcPr>
          <w:p w:rsidR="008C1360" w:rsidRPr="00E436E6" w:rsidRDefault="008C1360" w:rsidP="004C6197">
            <w:pPr>
              <w:spacing w:line="360" w:lineRule="auto"/>
              <w:jc w:val="center"/>
            </w:pPr>
            <w:r w:rsidRPr="00E436E6">
              <w:t>LRP4</w:t>
            </w:r>
          </w:p>
        </w:tc>
        <w:tc>
          <w:tcPr>
            <w:tcW w:w="426" w:type="pct"/>
            <w:tcBorders>
              <w:top w:val="single" w:sz="4" w:space="0" w:color="auto"/>
            </w:tcBorders>
            <w:vAlign w:val="center"/>
          </w:tcPr>
          <w:p w:rsidR="008C1360" w:rsidRPr="00E436E6" w:rsidRDefault="008C1360" w:rsidP="004C6197">
            <w:pPr>
              <w:spacing w:line="360" w:lineRule="auto"/>
              <w:jc w:val="center"/>
            </w:pPr>
            <w:r w:rsidRPr="00E436E6">
              <w:t>25</w:t>
            </w:r>
          </w:p>
        </w:tc>
        <w:tc>
          <w:tcPr>
            <w:tcW w:w="1799" w:type="pct"/>
            <w:tcBorders>
              <w:top w:val="single" w:sz="4" w:space="0" w:color="auto"/>
            </w:tcBorders>
            <w:vAlign w:val="center"/>
          </w:tcPr>
          <w:p w:rsidR="008C1360" w:rsidRPr="00E436E6" w:rsidRDefault="008C1360" w:rsidP="004C6197">
            <w:pPr>
              <w:spacing w:line="360" w:lineRule="auto"/>
              <w:jc w:val="center"/>
            </w:pPr>
            <w:r w:rsidRPr="00E436E6">
              <w:t>CTG CCA AGA GCT ATC CTG CT</w:t>
            </w:r>
          </w:p>
        </w:tc>
        <w:tc>
          <w:tcPr>
            <w:tcW w:w="1800" w:type="pct"/>
            <w:tcBorders>
              <w:top w:val="single" w:sz="4" w:space="0" w:color="auto"/>
            </w:tcBorders>
            <w:vAlign w:val="center"/>
          </w:tcPr>
          <w:p w:rsidR="008C1360" w:rsidRPr="00E436E6" w:rsidRDefault="008C1360" w:rsidP="004C6197">
            <w:pPr>
              <w:spacing w:line="360" w:lineRule="auto"/>
              <w:jc w:val="center"/>
            </w:pPr>
            <w:r w:rsidRPr="00E436E6">
              <w:t>TGT ACT GTC ACC CTG CGA GA</w:t>
            </w:r>
          </w:p>
        </w:tc>
        <w:tc>
          <w:tcPr>
            <w:tcW w:w="601" w:type="pct"/>
            <w:tcBorders>
              <w:top w:val="single" w:sz="4" w:space="0" w:color="auto"/>
            </w:tcBorders>
            <w:vAlign w:val="center"/>
          </w:tcPr>
          <w:p w:rsidR="008C1360" w:rsidRPr="00E436E6" w:rsidRDefault="008C1360" w:rsidP="004C6197">
            <w:pPr>
              <w:spacing w:line="360" w:lineRule="auto"/>
              <w:jc w:val="center"/>
            </w:pPr>
            <w:r w:rsidRPr="00E436E6">
              <w:t>60</w:t>
            </w:r>
          </w:p>
        </w:tc>
      </w:tr>
      <w:tr w:rsidR="008C1360" w:rsidRPr="00E436E6" w:rsidTr="004C6197">
        <w:tc>
          <w:tcPr>
            <w:tcW w:w="374" w:type="pct"/>
            <w:tcBorders>
              <w:bottom w:val="single" w:sz="4" w:space="0" w:color="auto"/>
            </w:tcBorders>
            <w:vAlign w:val="center"/>
          </w:tcPr>
          <w:p w:rsidR="008C1360" w:rsidRPr="00E436E6" w:rsidRDefault="008C1360" w:rsidP="004C6197">
            <w:pPr>
              <w:spacing w:line="360" w:lineRule="auto"/>
              <w:jc w:val="center"/>
            </w:pPr>
          </w:p>
        </w:tc>
        <w:tc>
          <w:tcPr>
            <w:tcW w:w="426" w:type="pct"/>
            <w:tcBorders>
              <w:bottom w:val="single" w:sz="4" w:space="0" w:color="auto"/>
            </w:tcBorders>
            <w:vAlign w:val="center"/>
          </w:tcPr>
          <w:p w:rsidR="008C1360" w:rsidRPr="00E436E6" w:rsidRDefault="008C1360" w:rsidP="004C6197">
            <w:pPr>
              <w:spacing w:line="360" w:lineRule="auto"/>
              <w:jc w:val="center"/>
            </w:pPr>
            <w:r w:rsidRPr="00E436E6">
              <w:t>26</w:t>
            </w:r>
          </w:p>
        </w:tc>
        <w:tc>
          <w:tcPr>
            <w:tcW w:w="1799" w:type="pct"/>
            <w:tcBorders>
              <w:bottom w:val="single" w:sz="4" w:space="0" w:color="auto"/>
            </w:tcBorders>
            <w:vAlign w:val="center"/>
          </w:tcPr>
          <w:p w:rsidR="008C1360" w:rsidRPr="00E436E6" w:rsidRDefault="008C1360" w:rsidP="004C6197">
            <w:pPr>
              <w:spacing w:line="360" w:lineRule="auto"/>
              <w:jc w:val="center"/>
            </w:pPr>
            <w:r w:rsidRPr="00E436E6">
              <w:t>GGT ATG TGG TAG CTG CTG GAA</w:t>
            </w:r>
          </w:p>
        </w:tc>
        <w:tc>
          <w:tcPr>
            <w:tcW w:w="1800" w:type="pct"/>
            <w:tcBorders>
              <w:bottom w:val="single" w:sz="4" w:space="0" w:color="auto"/>
            </w:tcBorders>
            <w:vAlign w:val="center"/>
          </w:tcPr>
          <w:p w:rsidR="008C1360" w:rsidRPr="00E436E6" w:rsidRDefault="008C1360" w:rsidP="004C6197">
            <w:pPr>
              <w:spacing w:line="360" w:lineRule="auto"/>
              <w:jc w:val="center"/>
            </w:pPr>
            <w:r w:rsidRPr="00E436E6">
              <w:t>GAG ATC CTA GGC AGG CCT TT</w:t>
            </w:r>
          </w:p>
        </w:tc>
        <w:tc>
          <w:tcPr>
            <w:tcW w:w="601" w:type="pct"/>
            <w:tcBorders>
              <w:bottom w:val="single" w:sz="4" w:space="0" w:color="auto"/>
            </w:tcBorders>
            <w:vAlign w:val="center"/>
          </w:tcPr>
          <w:p w:rsidR="008C1360" w:rsidRPr="00E436E6" w:rsidRDefault="008C1360" w:rsidP="004C6197">
            <w:pPr>
              <w:spacing w:line="360" w:lineRule="auto"/>
              <w:jc w:val="center"/>
            </w:pPr>
            <w:r w:rsidRPr="00E436E6">
              <w:t>56</w:t>
            </w:r>
          </w:p>
        </w:tc>
      </w:tr>
      <w:tr w:rsidR="008C1360" w:rsidRPr="00E436E6" w:rsidTr="004C6197">
        <w:tc>
          <w:tcPr>
            <w:tcW w:w="374" w:type="pct"/>
            <w:tcBorders>
              <w:top w:val="single" w:sz="4" w:space="0" w:color="auto"/>
            </w:tcBorders>
            <w:vAlign w:val="center"/>
          </w:tcPr>
          <w:p w:rsidR="008C1360" w:rsidRPr="00E436E6" w:rsidRDefault="008C1360" w:rsidP="004C6197">
            <w:pPr>
              <w:spacing w:line="360" w:lineRule="auto"/>
              <w:jc w:val="center"/>
            </w:pPr>
            <w:r w:rsidRPr="00E436E6">
              <w:t>SOST</w:t>
            </w:r>
          </w:p>
        </w:tc>
        <w:tc>
          <w:tcPr>
            <w:tcW w:w="426" w:type="pct"/>
            <w:tcBorders>
              <w:top w:val="single" w:sz="4" w:space="0" w:color="auto"/>
            </w:tcBorders>
            <w:vAlign w:val="center"/>
          </w:tcPr>
          <w:p w:rsidR="008C1360" w:rsidRPr="00E436E6" w:rsidRDefault="008C1360" w:rsidP="004C6197">
            <w:pPr>
              <w:spacing w:line="360" w:lineRule="auto"/>
              <w:jc w:val="center"/>
            </w:pPr>
            <w:r w:rsidRPr="00E436E6">
              <w:t>5’ reg. region</w:t>
            </w:r>
          </w:p>
        </w:tc>
        <w:tc>
          <w:tcPr>
            <w:tcW w:w="1799" w:type="pct"/>
            <w:tcBorders>
              <w:top w:val="single" w:sz="4" w:space="0" w:color="auto"/>
            </w:tcBorders>
            <w:vAlign w:val="center"/>
          </w:tcPr>
          <w:p w:rsidR="008C1360" w:rsidRPr="00E436E6" w:rsidRDefault="008C1360" w:rsidP="004C6197">
            <w:pPr>
              <w:spacing w:line="360" w:lineRule="auto"/>
              <w:jc w:val="center"/>
            </w:pPr>
            <w:r w:rsidRPr="00E436E6">
              <w:t>TAG AGA AAG ACC TCG TTA TTG G</w:t>
            </w:r>
          </w:p>
        </w:tc>
        <w:tc>
          <w:tcPr>
            <w:tcW w:w="1800" w:type="pct"/>
            <w:tcBorders>
              <w:top w:val="single" w:sz="4" w:space="0" w:color="auto"/>
            </w:tcBorders>
            <w:vAlign w:val="center"/>
          </w:tcPr>
          <w:p w:rsidR="008C1360" w:rsidRPr="00E436E6" w:rsidRDefault="008C1360" w:rsidP="004C6197">
            <w:pPr>
              <w:tabs>
                <w:tab w:val="left" w:pos="855"/>
              </w:tabs>
              <w:spacing w:line="360" w:lineRule="auto"/>
              <w:jc w:val="center"/>
            </w:pPr>
            <w:r w:rsidRPr="00E436E6">
              <w:t>TAC TAC TGG GCC TGG GAT GTA</w:t>
            </w:r>
          </w:p>
        </w:tc>
        <w:tc>
          <w:tcPr>
            <w:tcW w:w="601" w:type="pct"/>
            <w:tcBorders>
              <w:top w:val="single" w:sz="4" w:space="0" w:color="auto"/>
            </w:tcBorders>
            <w:vAlign w:val="center"/>
          </w:tcPr>
          <w:p w:rsidR="008C1360" w:rsidRPr="00E436E6" w:rsidRDefault="008C1360" w:rsidP="004C6197">
            <w:pPr>
              <w:spacing w:line="360" w:lineRule="auto"/>
              <w:jc w:val="center"/>
            </w:pPr>
            <w:r w:rsidRPr="00E436E6">
              <w:t>58</w:t>
            </w:r>
          </w:p>
        </w:tc>
      </w:tr>
      <w:tr w:rsidR="008C1360" w:rsidRPr="00E436E6" w:rsidTr="00D055A1">
        <w:tc>
          <w:tcPr>
            <w:tcW w:w="374" w:type="pct"/>
            <w:vAlign w:val="center"/>
          </w:tcPr>
          <w:p w:rsidR="008C1360" w:rsidRPr="00E436E6" w:rsidRDefault="008C1360" w:rsidP="004C6197">
            <w:pPr>
              <w:spacing w:line="360" w:lineRule="auto"/>
              <w:jc w:val="center"/>
            </w:pPr>
          </w:p>
        </w:tc>
        <w:tc>
          <w:tcPr>
            <w:tcW w:w="426" w:type="pct"/>
            <w:vAlign w:val="center"/>
          </w:tcPr>
          <w:p w:rsidR="008C1360" w:rsidRPr="00E436E6" w:rsidRDefault="008C1360" w:rsidP="004C6197">
            <w:pPr>
              <w:spacing w:line="360" w:lineRule="auto"/>
              <w:jc w:val="center"/>
            </w:pPr>
            <w:r w:rsidRPr="00E436E6">
              <w:t>1</w:t>
            </w:r>
          </w:p>
        </w:tc>
        <w:tc>
          <w:tcPr>
            <w:tcW w:w="1799" w:type="pct"/>
            <w:vAlign w:val="center"/>
          </w:tcPr>
          <w:p w:rsidR="008C1360" w:rsidRPr="00E436E6" w:rsidRDefault="008C1360" w:rsidP="004C6197">
            <w:pPr>
              <w:spacing w:line="360" w:lineRule="auto"/>
              <w:jc w:val="center"/>
            </w:pPr>
            <w:r w:rsidRPr="00E436E6">
              <w:t>GAG GGA AAC ATG GGA CCA G</w:t>
            </w:r>
          </w:p>
        </w:tc>
        <w:tc>
          <w:tcPr>
            <w:tcW w:w="1800" w:type="pct"/>
            <w:vAlign w:val="center"/>
          </w:tcPr>
          <w:p w:rsidR="008C1360" w:rsidRPr="00E436E6" w:rsidRDefault="008C1360" w:rsidP="004C6197">
            <w:pPr>
              <w:spacing w:line="360" w:lineRule="auto"/>
              <w:jc w:val="center"/>
            </w:pPr>
            <w:r w:rsidRPr="00E436E6">
              <w:t>ACT GTT CCT CGA CCA GTG CT</w:t>
            </w:r>
          </w:p>
        </w:tc>
        <w:tc>
          <w:tcPr>
            <w:tcW w:w="601" w:type="pct"/>
            <w:vAlign w:val="center"/>
          </w:tcPr>
          <w:p w:rsidR="008C1360" w:rsidRPr="00E436E6" w:rsidRDefault="008C1360" w:rsidP="004C6197">
            <w:pPr>
              <w:spacing w:line="360" w:lineRule="auto"/>
              <w:jc w:val="center"/>
            </w:pPr>
            <w:r w:rsidRPr="00E436E6">
              <w:t>58</w:t>
            </w:r>
          </w:p>
        </w:tc>
      </w:tr>
      <w:tr w:rsidR="008C1360" w:rsidRPr="00E436E6" w:rsidTr="00D055A1">
        <w:tc>
          <w:tcPr>
            <w:tcW w:w="374" w:type="pct"/>
            <w:tcBorders>
              <w:bottom w:val="single" w:sz="4" w:space="0" w:color="auto"/>
            </w:tcBorders>
            <w:vAlign w:val="center"/>
          </w:tcPr>
          <w:p w:rsidR="008C1360" w:rsidRPr="00E436E6" w:rsidRDefault="008C1360" w:rsidP="004C6197">
            <w:pPr>
              <w:spacing w:line="360" w:lineRule="auto"/>
              <w:jc w:val="center"/>
            </w:pPr>
          </w:p>
        </w:tc>
        <w:tc>
          <w:tcPr>
            <w:tcW w:w="426" w:type="pct"/>
            <w:tcBorders>
              <w:bottom w:val="single" w:sz="4" w:space="0" w:color="auto"/>
            </w:tcBorders>
            <w:vAlign w:val="center"/>
          </w:tcPr>
          <w:p w:rsidR="008C1360" w:rsidRPr="00E436E6" w:rsidRDefault="008C1360" w:rsidP="004C6197">
            <w:pPr>
              <w:spacing w:line="360" w:lineRule="auto"/>
              <w:jc w:val="center"/>
            </w:pPr>
            <w:r w:rsidRPr="00E436E6">
              <w:t>2</w:t>
            </w:r>
          </w:p>
        </w:tc>
        <w:tc>
          <w:tcPr>
            <w:tcW w:w="1799" w:type="pct"/>
            <w:tcBorders>
              <w:bottom w:val="single" w:sz="4" w:space="0" w:color="auto"/>
            </w:tcBorders>
            <w:vAlign w:val="center"/>
          </w:tcPr>
          <w:p w:rsidR="008C1360" w:rsidRPr="00E436E6" w:rsidRDefault="008C1360" w:rsidP="004C6197">
            <w:pPr>
              <w:spacing w:line="360" w:lineRule="auto"/>
              <w:jc w:val="center"/>
            </w:pPr>
            <w:r w:rsidRPr="00E436E6">
              <w:t>CTT TCC ACC AGC TCT AGA GC</w:t>
            </w:r>
          </w:p>
        </w:tc>
        <w:tc>
          <w:tcPr>
            <w:tcW w:w="1800" w:type="pct"/>
            <w:tcBorders>
              <w:bottom w:val="single" w:sz="4" w:space="0" w:color="auto"/>
            </w:tcBorders>
            <w:vAlign w:val="center"/>
          </w:tcPr>
          <w:p w:rsidR="008C1360" w:rsidRPr="00E436E6" w:rsidRDefault="008C1360" w:rsidP="004C6197">
            <w:pPr>
              <w:spacing w:line="360" w:lineRule="auto"/>
              <w:jc w:val="center"/>
            </w:pPr>
            <w:r w:rsidRPr="00E436E6">
              <w:t>CGC AGA GGA CAG AAA TGT GG</w:t>
            </w:r>
          </w:p>
        </w:tc>
        <w:tc>
          <w:tcPr>
            <w:tcW w:w="601" w:type="pct"/>
            <w:tcBorders>
              <w:bottom w:val="single" w:sz="4" w:space="0" w:color="auto"/>
            </w:tcBorders>
            <w:vAlign w:val="center"/>
          </w:tcPr>
          <w:p w:rsidR="008C1360" w:rsidRPr="00E436E6" w:rsidRDefault="008C1360" w:rsidP="004C6197">
            <w:pPr>
              <w:spacing w:line="360" w:lineRule="auto"/>
              <w:jc w:val="center"/>
            </w:pPr>
            <w:r w:rsidRPr="00E436E6">
              <w:t>58</w:t>
            </w:r>
          </w:p>
        </w:tc>
      </w:tr>
    </w:tbl>
    <w:p w:rsidR="008C1360" w:rsidRPr="00326261" w:rsidRDefault="008C1360" w:rsidP="008C1360">
      <w:pPr>
        <w:rPr>
          <w:rFonts w:ascii="Times New Roman" w:hAnsi="Times New Roman" w:cs="Times New Roman"/>
          <w:color w:val="000000"/>
        </w:rPr>
      </w:pPr>
      <w:r w:rsidRPr="00326261">
        <w:rPr>
          <w:rFonts w:ascii="Times New Roman" w:hAnsi="Times New Roman" w:cs="Times New Roman"/>
          <w:color w:val="000000"/>
        </w:rPr>
        <w:t xml:space="preserve">Primers were designed using the program Primer3 </w:t>
      </w:r>
      <w:r w:rsidR="009852C6">
        <w:rPr>
          <w:rFonts w:ascii="Times New Roman" w:hAnsi="Times New Roman" w:cs="Times New Roman"/>
          <w:color w:val="000000"/>
        </w:rPr>
        <w:t>(</w:t>
      </w:r>
      <w:r w:rsidR="009852C6" w:rsidRPr="009852C6">
        <w:rPr>
          <w:rFonts w:ascii="Times New Roman" w:hAnsi="Times New Roman" w:cs="Times New Roman"/>
          <w:color w:val="000000"/>
        </w:rPr>
        <w:t>http://biotools.umassmed.edu/bioapps/primer3_www.cgi</w:t>
      </w:r>
      <w:r w:rsidR="009852C6">
        <w:rPr>
          <w:rFonts w:ascii="Times New Roman" w:hAnsi="Times New Roman" w:cs="Times New Roman"/>
          <w:color w:val="000000"/>
        </w:rPr>
        <w:t xml:space="preserve"> ) </w:t>
      </w:r>
      <w:r w:rsidRPr="00326261">
        <w:rPr>
          <w:rFonts w:ascii="Times New Roman" w:hAnsi="Times New Roman" w:cs="Times New Roman"/>
          <w:color w:val="000000"/>
        </w:rPr>
        <w:t>and assessed for specificity using the program BLAST</w:t>
      </w:r>
      <w:r w:rsidR="009852C6">
        <w:rPr>
          <w:rFonts w:ascii="Times New Roman" w:hAnsi="Times New Roman" w:cs="Times New Roman"/>
          <w:color w:val="000000"/>
        </w:rPr>
        <w:t xml:space="preserve"> (</w:t>
      </w:r>
      <w:r w:rsidR="009852C6" w:rsidRPr="009852C6">
        <w:rPr>
          <w:rFonts w:ascii="Times New Roman" w:hAnsi="Times New Roman" w:cs="Times New Roman"/>
          <w:color w:val="000000"/>
        </w:rPr>
        <w:t>http://blast.ncbi.nlm.nih.gov/Blast.cgi</w:t>
      </w:r>
      <w:r w:rsidR="009852C6">
        <w:rPr>
          <w:rFonts w:ascii="Times New Roman" w:hAnsi="Times New Roman" w:cs="Times New Roman"/>
          <w:color w:val="000000"/>
        </w:rPr>
        <w:t>)</w:t>
      </w:r>
    </w:p>
    <w:p w:rsidR="00372E61" w:rsidRDefault="00372E61" w:rsidP="008C1360">
      <w:pPr>
        <w:rPr>
          <w:rFonts w:cs="Arial"/>
          <w:color w:val="000000"/>
        </w:rPr>
      </w:pPr>
    </w:p>
    <w:p w:rsidR="001C3A82" w:rsidRDefault="001C3A82">
      <w:pPr>
        <w:rPr>
          <w:b/>
        </w:rPr>
      </w:pPr>
      <w:r>
        <w:rPr>
          <w:b/>
        </w:rPr>
        <w:br w:type="page"/>
      </w:r>
    </w:p>
    <w:p w:rsidR="00CD63ED" w:rsidRDefault="00CD63ED" w:rsidP="001C3A82">
      <w:pPr>
        <w:spacing w:line="480" w:lineRule="auto"/>
        <w:jc w:val="both"/>
        <w:rPr>
          <w:rFonts w:ascii="Times New Roman" w:hAnsi="Times New Roman" w:cs="Times New Roman"/>
          <w:b/>
        </w:rPr>
        <w:sectPr w:rsidR="00CD63ED" w:rsidSect="00AC7B3B">
          <w:headerReference w:type="default" r:id="rId9"/>
          <w:footerReference w:type="default" r:id="rId10"/>
          <w:pgSz w:w="12240" w:h="15840"/>
          <w:pgMar w:top="1440" w:right="1440" w:bottom="1440" w:left="1440" w:header="708" w:footer="708" w:gutter="0"/>
          <w:cols w:space="708"/>
          <w:docGrid w:linePitch="360"/>
        </w:sectPr>
      </w:pPr>
    </w:p>
    <w:p w:rsidR="00FD47A3" w:rsidRDefault="00FD47A3" w:rsidP="00FD47A3">
      <w:pPr>
        <w:spacing w:line="480" w:lineRule="auto"/>
        <w:jc w:val="both"/>
        <w:rPr>
          <w:rFonts w:ascii="Times New Roman" w:hAnsi="Times New Roman"/>
          <w:b/>
        </w:rPr>
      </w:pPr>
      <w:r>
        <w:rPr>
          <w:rFonts w:ascii="Times New Roman" w:hAnsi="Times New Roman" w:cs="Times New Roman"/>
          <w:b/>
        </w:rPr>
        <w:lastRenderedPageBreak/>
        <w:t>Supporting</w:t>
      </w:r>
      <w:r w:rsidRPr="00D055A1">
        <w:rPr>
          <w:rFonts w:ascii="Times New Roman" w:hAnsi="Times New Roman" w:cs="Times New Roman"/>
          <w:b/>
        </w:rPr>
        <w:t xml:space="preserve"> </w:t>
      </w:r>
      <w:r>
        <w:rPr>
          <w:rFonts w:ascii="Times New Roman" w:hAnsi="Times New Roman"/>
          <w:b/>
        </w:rPr>
        <w:t>Data S4: E</w:t>
      </w:r>
      <w:r w:rsidRPr="001C3A82">
        <w:rPr>
          <w:rFonts w:ascii="Times New Roman" w:hAnsi="Times New Roman"/>
          <w:b/>
        </w:rPr>
        <w:t>lectrophoretogram</w:t>
      </w:r>
      <w:r>
        <w:rPr>
          <w:rFonts w:ascii="Times New Roman" w:hAnsi="Times New Roman"/>
          <w:b/>
        </w:rPr>
        <w:t>s</w:t>
      </w:r>
    </w:p>
    <w:p w:rsidR="00FD47A3" w:rsidRPr="00655626" w:rsidRDefault="00FD47A3" w:rsidP="00FD47A3">
      <w:pPr>
        <w:rPr>
          <w:rFonts w:ascii="Times New Roman" w:hAnsi="Times New Roman" w:cs="Times New Roman"/>
        </w:rPr>
      </w:pPr>
      <w:r w:rsidRPr="00655626">
        <w:rPr>
          <w:rFonts w:ascii="Times New Roman" w:hAnsi="Times New Roman" w:cs="Times New Roman"/>
          <w:b/>
          <w:bCs/>
        </w:rPr>
        <w:t xml:space="preserve">Electrophoretograms of mutations in exons 2, 3 and 4 of </w:t>
      </w:r>
      <w:r w:rsidRPr="00655626">
        <w:rPr>
          <w:rFonts w:ascii="Times New Roman" w:hAnsi="Times New Roman" w:cs="Times New Roman"/>
          <w:b/>
          <w:bCs/>
          <w:i/>
        </w:rPr>
        <w:t>LRP5</w:t>
      </w:r>
      <w:r w:rsidRPr="00655626">
        <w:rPr>
          <w:rFonts w:ascii="Times New Roman" w:hAnsi="Times New Roman" w:cs="Times New Roman"/>
          <w:b/>
          <w:bCs/>
        </w:rPr>
        <w:t xml:space="preserve"> seen in 11 cases of High Bone Mass</w:t>
      </w:r>
    </w:p>
    <w:tbl>
      <w:tblPr>
        <w:tblStyle w:val="TableGrid"/>
        <w:tblW w:w="13291" w:type="dxa"/>
        <w:tblLayout w:type="fixed"/>
        <w:tblLook w:val="04A0" w:firstRow="1" w:lastRow="0" w:firstColumn="1" w:lastColumn="0" w:noHBand="0" w:noVBand="1"/>
      </w:tblPr>
      <w:tblGrid>
        <w:gridCol w:w="1084"/>
        <w:gridCol w:w="1434"/>
        <w:gridCol w:w="5089"/>
        <w:gridCol w:w="5684"/>
      </w:tblGrid>
      <w:tr w:rsidR="00FD47A3" w:rsidTr="00FD47A3">
        <w:trPr>
          <w:trHeight w:val="489"/>
        </w:trPr>
        <w:tc>
          <w:tcPr>
            <w:tcW w:w="1084" w:type="dxa"/>
            <w:vAlign w:val="center"/>
          </w:tcPr>
          <w:p w:rsidR="00FD47A3" w:rsidRDefault="00FD47A3" w:rsidP="00FD47A3">
            <w:pPr>
              <w:jc w:val="center"/>
              <w:rPr>
                <w:color w:val="000000"/>
                <w:sz w:val="16"/>
                <w:szCs w:val="20"/>
              </w:rPr>
            </w:pPr>
          </w:p>
        </w:tc>
        <w:tc>
          <w:tcPr>
            <w:tcW w:w="1434" w:type="dxa"/>
            <w:vAlign w:val="center"/>
          </w:tcPr>
          <w:p w:rsidR="00FD47A3" w:rsidRPr="000A38E0" w:rsidRDefault="00FD47A3" w:rsidP="00FD47A3">
            <w:pPr>
              <w:jc w:val="center"/>
              <w:rPr>
                <w:i/>
                <w:sz w:val="16"/>
                <w:szCs w:val="16"/>
              </w:rPr>
            </w:pPr>
          </w:p>
        </w:tc>
        <w:tc>
          <w:tcPr>
            <w:tcW w:w="5089" w:type="dxa"/>
            <w:vAlign w:val="center"/>
          </w:tcPr>
          <w:p w:rsidR="00FD47A3" w:rsidRPr="00CD63ED" w:rsidRDefault="00FD47A3" w:rsidP="00FD47A3">
            <w:pPr>
              <w:jc w:val="center"/>
              <w:rPr>
                <w:b/>
                <w:noProof/>
                <w:lang w:val="en-US"/>
              </w:rPr>
            </w:pPr>
            <w:r w:rsidRPr="00CD63ED">
              <w:rPr>
                <w:b/>
                <w:noProof/>
                <w:lang w:val="en-US"/>
              </w:rPr>
              <w:t>MUTATION</w:t>
            </w:r>
          </w:p>
        </w:tc>
        <w:tc>
          <w:tcPr>
            <w:tcW w:w="5684" w:type="dxa"/>
            <w:vAlign w:val="center"/>
          </w:tcPr>
          <w:p w:rsidR="00FD47A3" w:rsidRPr="00CD63ED" w:rsidRDefault="00FD47A3" w:rsidP="00FD47A3">
            <w:pPr>
              <w:jc w:val="center"/>
              <w:rPr>
                <w:b/>
                <w:noProof/>
                <w:lang w:val="en-US"/>
              </w:rPr>
            </w:pPr>
            <w:r w:rsidRPr="00CD63ED">
              <w:rPr>
                <w:b/>
                <w:noProof/>
                <w:lang w:val="en-US"/>
              </w:rPr>
              <w:t>WILDTYPE</w:t>
            </w:r>
          </w:p>
        </w:tc>
      </w:tr>
      <w:tr w:rsidR="00FD47A3" w:rsidTr="00FD47A3">
        <w:trPr>
          <w:trHeight w:val="1984"/>
        </w:trPr>
        <w:tc>
          <w:tcPr>
            <w:tcW w:w="1084" w:type="dxa"/>
            <w:vAlign w:val="center"/>
          </w:tcPr>
          <w:p w:rsidR="00FD47A3" w:rsidRPr="000A38E0" w:rsidRDefault="00FD47A3" w:rsidP="00FD47A3">
            <w:pPr>
              <w:jc w:val="center"/>
              <w:rPr>
                <w:color w:val="000000"/>
                <w:sz w:val="16"/>
                <w:szCs w:val="20"/>
              </w:rPr>
            </w:pPr>
            <w:r>
              <w:rPr>
                <w:color w:val="000000"/>
                <w:sz w:val="16"/>
                <w:szCs w:val="20"/>
              </w:rPr>
              <w:t>Pedigree 1</w:t>
            </w:r>
          </w:p>
        </w:tc>
        <w:tc>
          <w:tcPr>
            <w:tcW w:w="1434" w:type="dxa"/>
            <w:vAlign w:val="center"/>
          </w:tcPr>
          <w:p w:rsidR="00FD47A3" w:rsidRDefault="00FD47A3" w:rsidP="00FD47A3">
            <w:pPr>
              <w:jc w:val="center"/>
              <w:rPr>
                <w:i/>
                <w:sz w:val="16"/>
                <w:szCs w:val="16"/>
              </w:rPr>
            </w:pPr>
            <w:r>
              <w:rPr>
                <w:i/>
                <w:sz w:val="16"/>
                <w:szCs w:val="16"/>
              </w:rPr>
              <w:t>c.A</w:t>
            </w:r>
            <w:r w:rsidR="004114AB">
              <w:rPr>
                <w:i/>
                <w:sz w:val="16"/>
                <w:szCs w:val="16"/>
              </w:rPr>
              <w:t>&gt;G</w:t>
            </w:r>
            <w:r>
              <w:rPr>
                <w:i/>
                <w:sz w:val="16"/>
                <w:szCs w:val="16"/>
              </w:rPr>
              <w:t>593;</w:t>
            </w:r>
          </w:p>
          <w:p w:rsidR="00FD47A3" w:rsidRPr="000A38E0" w:rsidRDefault="00FD47A3" w:rsidP="00FD47A3">
            <w:pPr>
              <w:jc w:val="center"/>
              <w:rPr>
                <w:sz w:val="16"/>
                <w:szCs w:val="16"/>
              </w:rPr>
            </w:pPr>
            <w:r w:rsidRPr="000A38E0">
              <w:rPr>
                <w:i/>
                <w:sz w:val="16"/>
                <w:szCs w:val="16"/>
              </w:rPr>
              <w:t>Male aged 30</w:t>
            </w:r>
          </w:p>
        </w:tc>
        <w:tc>
          <w:tcPr>
            <w:tcW w:w="5089" w:type="dxa"/>
          </w:tcPr>
          <w:p w:rsidR="00FD47A3" w:rsidRDefault="00FD47A3" w:rsidP="00FD47A3">
            <w:r>
              <w:rPr>
                <w:noProof/>
              </w:rPr>
              <w:drawing>
                <wp:anchor distT="0" distB="0" distL="114300" distR="114300" simplePos="0" relativeHeight="251700224" behindDoc="0" locked="1" layoutInCell="1" allowOverlap="1">
                  <wp:simplePos x="0" y="0"/>
                  <wp:positionH relativeFrom="column">
                    <wp:posOffset>507365</wp:posOffset>
                  </wp:positionH>
                  <wp:positionV relativeFrom="paragraph">
                    <wp:posOffset>14605</wp:posOffset>
                  </wp:positionV>
                  <wp:extent cx="3211200" cy="1044000"/>
                  <wp:effectExtent l="0" t="0" r="8255" b="3810"/>
                  <wp:wrapThrough wrapText="bothSides">
                    <wp:wrapPolygon edited="0">
                      <wp:start x="0" y="0"/>
                      <wp:lineTo x="0" y="21285"/>
                      <wp:lineTo x="21527" y="21285"/>
                      <wp:lineTo x="2152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15F35P01_LRP5_Ex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1200" cy="1044000"/>
                          </a:xfrm>
                          <a:prstGeom prst="rect">
                            <a:avLst/>
                          </a:prstGeom>
                        </pic:spPr>
                      </pic:pic>
                    </a:graphicData>
                  </a:graphic>
                </wp:anchor>
              </w:drawing>
            </w:r>
          </w:p>
        </w:tc>
        <w:tc>
          <w:tcPr>
            <w:tcW w:w="5684" w:type="dxa"/>
          </w:tcPr>
          <w:p w:rsidR="00FD47A3" w:rsidRDefault="00FD47A3" w:rsidP="00FD47A3">
            <w:pPr>
              <w:rPr>
                <w:noProof/>
                <w:lang w:val="en-US"/>
              </w:rPr>
            </w:pPr>
            <w:r>
              <w:rPr>
                <w:noProof/>
              </w:rPr>
              <w:drawing>
                <wp:anchor distT="0" distB="0" distL="114300" distR="114300" simplePos="0" relativeHeight="251711488" behindDoc="1" locked="0" layoutInCell="1" allowOverlap="1">
                  <wp:simplePos x="0" y="0"/>
                  <wp:positionH relativeFrom="column">
                    <wp:posOffset>-58420</wp:posOffset>
                  </wp:positionH>
                  <wp:positionV relativeFrom="paragraph">
                    <wp:posOffset>1905</wp:posOffset>
                  </wp:positionV>
                  <wp:extent cx="3594100" cy="1053465"/>
                  <wp:effectExtent l="0" t="0" r="0" b="0"/>
                  <wp:wrapTight wrapText="bothSides">
                    <wp:wrapPolygon edited="0">
                      <wp:start x="0" y="0"/>
                      <wp:lineTo x="0" y="21092"/>
                      <wp:lineTo x="21524" y="21092"/>
                      <wp:lineTo x="21524"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RP5_Ex3_A593G_WT.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4100" cy="1053465"/>
                          </a:xfrm>
                          <a:prstGeom prst="rect">
                            <a:avLst/>
                          </a:prstGeom>
                        </pic:spPr>
                      </pic:pic>
                    </a:graphicData>
                  </a:graphic>
                </wp:anchor>
              </w:drawing>
            </w:r>
          </w:p>
        </w:tc>
      </w:tr>
      <w:tr w:rsidR="00FD47A3" w:rsidTr="00FD47A3">
        <w:trPr>
          <w:trHeight w:val="1573"/>
        </w:trPr>
        <w:tc>
          <w:tcPr>
            <w:tcW w:w="1084" w:type="dxa"/>
            <w:vAlign w:val="center"/>
          </w:tcPr>
          <w:p w:rsidR="00FD47A3" w:rsidRPr="000A38E0" w:rsidRDefault="00FD47A3" w:rsidP="00FD47A3">
            <w:pPr>
              <w:jc w:val="center"/>
              <w:rPr>
                <w:sz w:val="16"/>
                <w:szCs w:val="20"/>
              </w:rPr>
            </w:pPr>
            <w:r>
              <w:rPr>
                <w:color w:val="000000"/>
                <w:sz w:val="16"/>
                <w:szCs w:val="20"/>
              </w:rPr>
              <w:t>Pedigree 1</w:t>
            </w:r>
          </w:p>
        </w:tc>
        <w:tc>
          <w:tcPr>
            <w:tcW w:w="1434" w:type="dxa"/>
            <w:vAlign w:val="center"/>
          </w:tcPr>
          <w:p w:rsidR="00FD47A3" w:rsidRDefault="00FD47A3" w:rsidP="00FD47A3">
            <w:pPr>
              <w:jc w:val="center"/>
              <w:rPr>
                <w:i/>
                <w:sz w:val="16"/>
                <w:szCs w:val="16"/>
              </w:rPr>
            </w:pPr>
            <w:r>
              <w:rPr>
                <w:i/>
                <w:sz w:val="16"/>
                <w:szCs w:val="16"/>
              </w:rPr>
              <w:t>c.</w:t>
            </w:r>
            <w:r w:rsidRPr="000A38E0">
              <w:rPr>
                <w:i/>
                <w:sz w:val="16"/>
                <w:szCs w:val="16"/>
              </w:rPr>
              <w:t>A</w:t>
            </w:r>
            <w:r w:rsidR="004114AB">
              <w:rPr>
                <w:i/>
                <w:sz w:val="16"/>
                <w:szCs w:val="16"/>
              </w:rPr>
              <w:t>&gt;G</w:t>
            </w:r>
            <w:r w:rsidRPr="000A38E0">
              <w:rPr>
                <w:i/>
                <w:sz w:val="16"/>
                <w:szCs w:val="16"/>
              </w:rPr>
              <w:t xml:space="preserve">593; </w:t>
            </w:r>
          </w:p>
          <w:p w:rsidR="00FD47A3" w:rsidRPr="000A38E0" w:rsidRDefault="00FD47A3" w:rsidP="00FD47A3">
            <w:pPr>
              <w:jc w:val="center"/>
              <w:rPr>
                <w:sz w:val="16"/>
                <w:szCs w:val="16"/>
              </w:rPr>
            </w:pPr>
            <w:r w:rsidRPr="000A38E0">
              <w:rPr>
                <w:i/>
                <w:sz w:val="16"/>
                <w:szCs w:val="16"/>
              </w:rPr>
              <w:t>Female aged 26</w:t>
            </w:r>
          </w:p>
        </w:tc>
        <w:tc>
          <w:tcPr>
            <w:tcW w:w="5089" w:type="dxa"/>
          </w:tcPr>
          <w:p w:rsidR="00FD47A3" w:rsidRDefault="00FD47A3" w:rsidP="00FD47A3">
            <w:r>
              <w:rPr>
                <w:noProof/>
              </w:rPr>
              <w:drawing>
                <wp:anchor distT="0" distB="0" distL="114300" distR="114300" simplePos="0" relativeHeight="251701248" behindDoc="1" locked="0" layoutInCell="1" allowOverlap="1">
                  <wp:simplePos x="0" y="0"/>
                  <wp:positionH relativeFrom="column">
                    <wp:posOffset>507365</wp:posOffset>
                  </wp:positionH>
                  <wp:positionV relativeFrom="paragraph">
                    <wp:posOffset>14605</wp:posOffset>
                  </wp:positionV>
                  <wp:extent cx="3211200" cy="1044000"/>
                  <wp:effectExtent l="0" t="0" r="8255" b="3810"/>
                  <wp:wrapTight wrapText="bothSides">
                    <wp:wrapPolygon edited="0">
                      <wp:start x="0" y="0"/>
                      <wp:lineTo x="0" y="21285"/>
                      <wp:lineTo x="21527" y="21285"/>
                      <wp:lineTo x="21527"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15F35P02_LRP5_Ex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1200" cy="1044000"/>
                          </a:xfrm>
                          <a:prstGeom prst="rect">
                            <a:avLst/>
                          </a:prstGeom>
                        </pic:spPr>
                      </pic:pic>
                    </a:graphicData>
                  </a:graphic>
                </wp:anchor>
              </w:drawing>
            </w:r>
          </w:p>
        </w:tc>
        <w:tc>
          <w:tcPr>
            <w:tcW w:w="5684" w:type="dxa"/>
          </w:tcPr>
          <w:p w:rsidR="00FD47A3" w:rsidRDefault="00FD47A3" w:rsidP="00FD47A3">
            <w:pPr>
              <w:rPr>
                <w:noProof/>
                <w:lang w:val="en-US"/>
              </w:rPr>
            </w:pPr>
            <w:r>
              <w:rPr>
                <w:noProof/>
              </w:rPr>
              <w:drawing>
                <wp:anchor distT="0" distB="0" distL="114300" distR="114300" simplePos="0" relativeHeight="251712512" behindDoc="1" locked="0" layoutInCell="1" allowOverlap="1">
                  <wp:simplePos x="0" y="0"/>
                  <wp:positionH relativeFrom="column">
                    <wp:posOffset>-76200</wp:posOffset>
                  </wp:positionH>
                  <wp:positionV relativeFrom="paragraph">
                    <wp:posOffset>-34290</wp:posOffset>
                  </wp:positionV>
                  <wp:extent cx="3594100" cy="1053465"/>
                  <wp:effectExtent l="0" t="0" r="0" b="0"/>
                  <wp:wrapTight wrapText="bothSides">
                    <wp:wrapPolygon edited="0">
                      <wp:start x="0" y="0"/>
                      <wp:lineTo x="0" y="21092"/>
                      <wp:lineTo x="21524" y="21092"/>
                      <wp:lineTo x="21524"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RP5_Ex3_A593G_WT.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4100" cy="1053465"/>
                          </a:xfrm>
                          <a:prstGeom prst="rect">
                            <a:avLst/>
                          </a:prstGeom>
                        </pic:spPr>
                      </pic:pic>
                    </a:graphicData>
                  </a:graphic>
                </wp:anchor>
              </w:drawing>
            </w:r>
          </w:p>
        </w:tc>
      </w:tr>
      <w:tr w:rsidR="00FD47A3" w:rsidTr="00FD47A3">
        <w:trPr>
          <w:trHeight w:val="1602"/>
        </w:trPr>
        <w:tc>
          <w:tcPr>
            <w:tcW w:w="1084" w:type="dxa"/>
            <w:vAlign w:val="center"/>
          </w:tcPr>
          <w:p w:rsidR="00FD47A3" w:rsidRPr="000A38E0" w:rsidRDefault="00FD47A3" w:rsidP="00FD47A3">
            <w:pPr>
              <w:jc w:val="center"/>
              <w:rPr>
                <w:sz w:val="16"/>
                <w:szCs w:val="20"/>
              </w:rPr>
            </w:pPr>
            <w:r>
              <w:rPr>
                <w:color w:val="000000"/>
                <w:sz w:val="16"/>
                <w:szCs w:val="20"/>
              </w:rPr>
              <w:t>Pedigree 1</w:t>
            </w:r>
          </w:p>
        </w:tc>
        <w:tc>
          <w:tcPr>
            <w:tcW w:w="1434" w:type="dxa"/>
            <w:vAlign w:val="center"/>
          </w:tcPr>
          <w:p w:rsidR="00FD47A3" w:rsidRDefault="00FD47A3" w:rsidP="00FD47A3">
            <w:pPr>
              <w:jc w:val="center"/>
              <w:rPr>
                <w:i/>
                <w:sz w:val="16"/>
                <w:szCs w:val="16"/>
              </w:rPr>
            </w:pPr>
            <w:r>
              <w:rPr>
                <w:i/>
                <w:sz w:val="16"/>
                <w:szCs w:val="16"/>
              </w:rPr>
              <w:t>c.</w:t>
            </w:r>
            <w:r w:rsidRPr="000A38E0">
              <w:rPr>
                <w:i/>
                <w:sz w:val="16"/>
                <w:szCs w:val="16"/>
              </w:rPr>
              <w:t>A</w:t>
            </w:r>
            <w:r w:rsidR="004114AB">
              <w:rPr>
                <w:i/>
                <w:sz w:val="16"/>
                <w:szCs w:val="16"/>
              </w:rPr>
              <w:t>&gt;G</w:t>
            </w:r>
            <w:r w:rsidRPr="000A38E0">
              <w:rPr>
                <w:i/>
                <w:sz w:val="16"/>
                <w:szCs w:val="16"/>
              </w:rPr>
              <w:t xml:space="preserve">593; </w:t>
            </w:r>
          </w:p>
          <w:p w:rsidR="00FD47A3" w:rsidRPr="000A38E0" w:rsidRDefault="00FD47A3" w:rsidP="00FD47A3">
            <w:pPr>
              <w:jc w:val="center"/>
              <w:rPr>
                <w:sz w:val="16"/>
                <w:szCs w:val="16"/>
              </w:rPr>
            </w:pPr>
            <w:r w:rsidRPr="000A38E0">
              <w:rPr>
                <w:i/>
                <w:sz w:val="16"/>
                <w:szCs w:val="16"/>
              </w:rPr>
              <w:t>Male aged 66</w:t>
            </w:r>
          </w:p>
        </w:tc>
        <w:tc>
          <w:tcPr>
            <w:tcW w:w="5089" w:type="dxa"/>
          </w:tcPr>
          <w:p w:rsidR="00FD47A3" w:rsidRDefault="00FD47A3" w:rsidP="00FD47A3">
            <w:r>
              <w:rPr>
                <w:noProof/>
              </w:rPr>
              <w:drawing>
                <wp:anchor distT="0" distB="0" distL="114300" distR="114300" simplePos="0" relativeHeight="251702272" behindDoc="1" locked="1" layoutInCell="1" allowOverlap="1">
                  <wp:simplePos x="0" y="0"/>
                  <wp:positionH relativeFrom="column">
                    <wp:posOffset>507365</wp:posOffset>
                  </wp:positionH>
                  <wp:positionV relativeFrom="paragraph">
                    <wp:posOffset>14605</wp:posOffset>
                  </wp:positionV>
                  <wp:extent cx="3211200" cy="1044000"/>
                  <wp:effectExtent l="0" t="0" r="8255" b="3810"/>
                  <wp:wrapTight wrapText="bothSides">
                    <wp:wrapPolygon edited="0">
                      <wp:start x="0" y="0"/>
                      <wp:lineTo x="0" y="21285"/>
                      <wp:lineTo x="21527" y="21285"/>
                      <wp:lineTo x="21527" y="0"/>
                      <wp:lineTo x="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15F35P04_LRP5_Ex3.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1200" cy="1044000"/>
                          </a:xfrm>
                          <a:prstGeom prst="rect">
                            <a:avLst/>
                          </a:prstGeom>
                        </pic:spPr>
                      </pic:pic>
                    </a:graphicData>
                  </a:graphic>
                </wp:anchor>
              </w:drawing>
            </w:r>
          </w:p>
        </w:tc>
        <w:tc>
          <w:tcPr>
            <w:tcW w:w="5684" w:type="dxa"/>
          </w:tcPr>
          <w:p w:rsidR="00FD47A3" w:rsidRDefault="00FD47A3" w:rsidP="00FD47A3">
            <w:pPr>
              <w:rPr>
                <w:noProof/>
                <w:lang w:val="en-US"/>
              </w:rPr>
            </w:pPr>
            <w:r>
              <w:rPr>
                <w:noProof/>
              </w:rPr>
              <w:drawing>
                <wp:anchor distT="0" distB="0" distL="114300" distR="114300" simplePos="0" relativeHeight="251713536" behindDoc="1" locked="0" layoutInCell="1" allowOverlap="1">
                  <wp:simplePos x="0" y="0"/>
                  <wp:positionH relativeFrom="column">
                    <wp:posOffset>-74295</wp:posOffset>
                  </wp:positionH>
                  <wp:positionV relativeFrom="paragraph">
                    <wp:posOffset>-19685</wp:posOffset>
                  </wp:positionV>
                  <wp:extent cx="3594100" cy="1053465"/>
                  <wp:effectExtent l="0" t="0" r="0" b="0"/>
                  <wp:wrapTight wrapText="bothSides">
                    <wp:wrapPolygon edited="0">
                      <wp:start x="0" y="0"/>
                      <wp:lineTo x="0" y="21092"/>
                      <wp:lineTo x="21524" y="21092"/>
                      <wp:lineTo x="21524" y="0"/>
                      <wp:lineTo x="0"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RP5_Ex3_A593G_WT.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4100" cy="1053465"/>
                          </a:xfrm>
                          <a:prstGeom prst="rect">
                            <a:avLst/>
                          </a:prstGeom>
                        </pic:spPr>
                      </pic:pic>
                    </a:graphicData>
                  </a:graphic>
                </wp:anchor>
              </w:drawing>
            </w:r>
          </w:p>
        </w:tc>
      </w:tr>
      <w:tr w:rsidR="00FD47A3" w:rsidTr="00FD47A3">
        <w:trPr>
          <w:trHeight w:val="259"/>
        </w:trPr>
        <w:tc>
          <w:tcPr>
            <w:tcW w:w="1084" w:type="dxa"/>
            <w:vAlign w:val="center"/>
          </w:tcPr>
          <w:p w:rsidR="00FD47A3" w:rsidRPr="000A38E0" w:rsidRDefault="00FD47A3" w:rsidP="00FD47A3">
            <w:pPr>
              <w:jc w:val="center"/>
              <w:rPr>
                <w:color w:val="000000"/>
                <w:sz w:val="16"/>
                <w:szCs w:val="20"/>
              </w:rPr>
            </w:pPr>
            <w:r>
              <w:rPr>
                <w:color w:val="000000"/>
                <w:sz w:val="16"/>
                <w:szCs w:val="20"/>
              </w:rPr>
              <w:lastRenderedPageBreak/>
              <w:t>Pedigree 2</w:t>
            </w:r>
          </w:p>
        </w:tc>
        <w:tc>
          <w:tcPr>
            <w:tcW w:w="1434" w:type="dxa"/>
            <w:vAlign w:val="center"/>
          </w:tcPr>
          <w:p w:rsidR="00FD47A3" w:rsidRDefault="00FD47A3" w:rsidP="00FD47A3">
            <w:pPr>
              <w:jc w:val="center"/>
              <w:rPr>
                <w:i/>
                <w:sz w:val="16"/>
                <w:szCs w:val="16"/>
              </w:rPr>
            </w:pPr>
            <w:r>
              <w:rPr>
                <w:i/>
                <w:sz w:val="16"/>
                <w:szCs w:val="16"/>
              </w:rPr>
              <w:t>c.</w:t>
            </w:r>
            <w:r w:rsidRPr="000A38E0">
              <w:rPr>
                <w:i/>
                <w:sz w:val="16"/>
                <w:szCs w:val="16"/>
              </w:rPr>
              <w:t>G</w:t>
            </w:r>
            <w:r w:rsidR="004114AB">
              <w:rPr>
                <w:i/>
                <w:sz w:val="16"/>
                <w:szCs w:val="16"/>
              </w:rPr>
              <w:t>&gt;A</w:t>
            </w:r>
            <w:r w:rsidRPr="000A38E0">
              <w:rPr>
                <w:i/>
                <w:sz w:val="16"/>
                <w:szCs w:val="16"/>
              </w:rPr>
              <w:t xml:space="preserve">724; </w:t>
            </w:r>
          </w:p>
          <w:p w:rsidR="00FD47A3" w:rsidRPr="000A38E0" w:rsidRDefault="00FD47A3" w:rsidP="00FD47A3">
            <w:pPr>
              <w:jc w:val="center"/>
              <w:rPr>
                <w:sz w:val="16"/>
                <w:szCs w:val="16"/>
              </w:rPr>
            </w:pPr>
            <w:r w:rsidRPr="000A38E0">
              <w:rPr>
                <w:i/>
                <w:sz w:val="16"/>
                <w:szCs w:val="16"/>
              </w:rPr>
              <w:t>Female aged 49</w:t>
            </w:r>
          </w:p>
        </w:tc>
        <w:tc>
          <w:tcPr>
            <w:tcW w:w="5089" w:type="dxa"/>
          </w:tcPr>
          <w:p w:rsidR="00FD47A3" w:rsidRDefault="00FD47A3" w:rsidP="00FD47A3">
            <w:r>
              <w:rPr>
                <w:noProof/>
              </w:rPr>
              <w:drawing>
                <wp:anchor distT="0" distB="0" distL="114300" distR="114300" simplePos="0" relativeHeight="251703296" behindDoc="1" locked="1" layoutInCell="1" allowOverlap="1">
                  <wp:simplePos x="0" y="0"/>
                  <wp:positionH relativeFrom="column">
                    <wp:posOffset>507365</wp:posOffset>
                  </wp:positionH>
                  <wp:positionV relativeFrom="paragraph">
                    <wp:posOffset>14605</wp:posOffset>
                  </wp:positionV>
                  <wp:extent cx="3211200" cy="1044000"/>
                  <wp:effectExtent l="0" t="0" r="8255" b="3810"/>
                  <wp:wrapTight wrapText="bothSides">
                    <wp:wrapPolygon edited="0">
                      <wp:start x="0" y="0"/>
                      <wp:lineTo x="0" y="21285"/>
                      <wp:lineTo x="21527" y="21285"/>
                      <wp:lineTo x="21527" y="0"/>
                      <wp:lineTo x="0"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02F09P01_LRP5_Ex4.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1200" cy="1044000"/>
                          </a:xfrm>
                          <a:prstGeom prst="rect">
                            <a:avLst/>
                          </a:prstGeom>
                        </pic:spPr>
                      </pic:pic>
                    </a:graphicData>
                  </a:graphic>
                </wp:anchor>
              </w:drawing>
            </w:r>
          </w:p>
        </w:tc>
        <w:tc>
          <w:tcPr>
            <w:tcW w:w="5684" w:type="dxa"/>
          </w:tcPr>
          <w:p w:rsidR="00FD47A3" w:rsidRDefault="00FD47A3" w:rsidP="00FD47A3">
            <w:pPr>
              <w:rPr>
                <w:noProof/>
                <w:lang w:val="en-US"/>
              </w:rPr>
            </w:pPr>
            <w:r>
              <w:rPr>
                <w:noProof/>
              </w:rPr>
              <w:drawing>
                <wp:anchor distT="0" distB="0" distL="114300" distR="114300" simplePos="0" relativeHeight="251714560" behindDoc="1" locked="0" layoutInCell="1" allowOverlap="1">
                  <wp:simplePos x="0" y="0"/>
                  <wp:positionH relativeFrom="column">
                    <wp:posOffset>-67945</wp:posOffset>
                  </wp:positionH>
                  <wp:positionV relativeFrom="paragraph">
                    <wp:posOffset>2540</wp:posOffset>
                  </wp:positionV>
                  <wp:extent cx="3958590" cy="1053465"/>
                  <wp:effectExtent l="0" t="0" r="0" b="0"/>
                  <wp:wrapTight wrapText="bothSides">
                    <wp:wrapPolygon edited="0">
                      <wp:start x="0" y="0"/>
                      <wp:lineTo x="0" y="21092"/>
                      <wp:lineTo x="21517" y="21092"/>
                      <wp:lineTo x="21517" y="0"/>
                      <wp:lineTo x="0"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RP5_Ex4_G724A_WT.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58590" cy="1053465"/>
                          </a:xfrm>
                          <a:prstGeom prst="rect">
                            <a:avLst/>
                          </a:prstGeom>
                        </pic:spPr>
                      </pic:pic>
                    </a:graphicData>
                  </a:graphic>
                </wp:anchor>
              </w:drawing>
            </w:r>
          </w:p>
        </w:tc>
      </w:tr>
      <w:tr w:rsidR="00FD47A3" w:rsidTr="00FD47A3">
        <w:trPr>
          <w:trHeight w:val="259"/>
        </w:trPr>
        <w:tc>
          <w:tcPr>
            <w:tcW w:w="1084" w:type="dxa"/>
            <w:vAlign w:val="center"/>
          </w:tcPr>
          <w:p w:rsidR="00FD47A3" w:rsidRPr="000A38E0" w:rsidRDefault="00FD47A3" w:rsidP="00FD47A3">
            <w:pPr>
              <w:jc w:val="center"/>
              <w:rPr>
                <w:sz w:val="16"/>
                <w:szCs w:val="20"/>
              </w:rPr>
            </w:pPr>
            <w:r>
              <w:rPr>
                <w:color w:val="000000"/>
                <w:sz w:val="16"/>
                <w:szCs w:val="20"/>
              </w:rPr>
              <w:t>Pedigree 2</w:t>
            </w:r>
          </w:p>
        </w:tc>
        <w:tc>
          <w:tcPr>
            <w:tcW w:w="1434" w:type="dxa"/>
            <w:vAlign w:val="center"/>
          </w:tcPr>
          <w:p w:rsidR="00FD47A3" w:rsidRDefault="00FD47A3" w:rsidP="00FD47A3">
            <w:pPr>
              <w:jc w:val="center"/>
              <w:rPr>
                <w:i/>
                <w:sz w:val="16"/>
                <w:szCs w:val="16"/>
              </w:rPr>
            </w:pPr>
            <w:r>
              <w:rPr>
                <w:i/>
                <w:sz w:val="16"/>
                <w:szCs w:val="16"/>
              </w:rPr>
              <w:t>c.</w:t>
            </w:r>
            <w:r w:rsidRPr="000A38E0">
              <w:rPr>
                <w:i/>
                <w:sz w:val="16"/>
                <w:szCs w:val="16"/>
              </w:rPr>
              <w:t>G</w:t>
            </w:r>
            <w:r w:rsidR="004114AB">
              <w:rPr>
                <w:i/>
                <w:sz w:val="16"/>
                <w:szCs w:val="16"/>
              </w:rPr>
              <w:t>&gt;A</w:t>
            </w:r>
            <w:r w:rsidRPr="000A38E0">
              <w:rPr>
                <w:i/>
                <w:sz w:val="16"/>
                <w:szCs w:val="16"/>
              </w:rPr>
              <w:t xml:space="preserve">724; </w:t>
            </w:r>
          </w:p>
          <w:p w:rsidR="00FD47A3" w:rsidRPr="000A38E0" w:rsidRDefault="00FD47A3" w:rsidP="00FD47A3">
            <w:pPr>
              <w:jc w:val="center"/>
              <w:rPr>
                <w:sz w:val="16"/>
                <w:szCs w:val="16"/>
              </w:rPr>
            </w:pPr>
            <w:r w:rsidRPr="000A38E0">
              <w:rPr>
                <w:i/>
                <w:sz w:val="16"/>
                <w:szCs w:val="16"/>
              </w:rPr>
              <w:t>Male aged 21</w:t>
            </w:r>
          </w:p>
        </w:tc>
        <w:tc>
          <w:tcPr>
            <w:tcW w:w="5089" w:type="dxa"/>
          </w:tcPr>
          <w:p w:rsidR="00FD47A3" w:rsidRDefault="00FD47A3" w:rsidP="00FD47A3">
            <w:r>
              <w:rPr>
                <w:noProof/>
              </w:rPr>
              <w:drawing>
                <wp:anchor distT="0" distB="0" distL="114300" distR="114300" simplePos="0" relativeHeight="251704320" behindDoc="1" locked="0" layoutInCell="1" allowOverlap="1">
                  <wp:simplePos x="0" y="0"/>
                  <wp:positionH relativeFrom="column">
                    <wp:posOffset>507365</wp:posOffset>
                  </wp:positionH>
                  <wp:positionV relativeFrom="paragraph">
                    <wp:posOffset>14605</wp:posOffset>
                  </wp:positionV>
                  <wp:extent cx="3211200" cy="1044000"/>
                  <wp:effectExtent l="0" t="0" r="8255" b="3810"/>
                  <wp:wrapTight wrapText="bothSides">
                    <wp:wrapPolygon edited="0">
                      <wp:start x="0" y="0"/>
                      <wp:lineTo x="0" y="21285"/>
                      <wp:lineTo x="21527" y="21285"/>
                      <wp:lineTo x="21527" y="0"/>
                      <wp:lineTo x="0" y="0"/>
                    </wp:wrapPolygon>
                  </wp:wrapTight>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02F09P04_LRP5_Ex4.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1200" cy="1044000"/>
                          </a:xfrm>
                          <a:prstGeom prst="rect">
                            <a:avLst/>
                          </a:prstGeom>
                        </pic:spPr>
                      </pic:pic>
                    </a:graphicData>
                  </a:graphic>
                </wp:anchor>
              </w:drawing>
            </w:r>
          </w:p>
        </w:tc>
        <w:tc>
          <w:tcPr>
            <w:tcW w:w="5684" w:type="dxa"/>
          </w:tcPr>
          <w:p w:rsidR="00FD47A3" w:rsidRDefault="00FD47A3" w:rsidP="00FD47A3">
            <w:pPr>
              <w:rPr>
                <w:noProof/>
                <w:lang w:val="en-US"/>
              </w:rPr>
            </w:pPr>
            <w:r>
              <w:rPr>
                <w:noProof/>
              </w:rPr>
              <w:drawing>
                <wp:anchor distT="0" distB="0" distL="114300" distR="114300" simplePos="0" relativeHeight="251715584" behindDoc="1" locked="0" layoutInCell="1" allowOverlap="1">
                  <wp:simplePos x="0" y="0"/>
                  <wp:positionH relativeFrom="column">
                    <wp:posOffset>-73660</wp:posOffset>
                  </wp:positionH>
                  <wp:positionV relativeFrom="paragraph">
                    <wp:posOffset>-10160</wp:posOffset>
                  </wp:positionV>
                  <wp:extent cx="3958590" cy="1053465"/>
                  <wp:effectExtent l="0" t="0" r="0" b="0"/>
                  <wp:wrapTight wrapText="bothSides">
                    <wp:wrapPolygon edited="0">
                      <wp:start x="0" y="0"/>
                      <wp:lineTo x="0" y="21092"/>
                      <wp:lineTo x="21517" y="21092"/>
                      <wp:lineTo x="21517" y="0"/>
                      <wp:lineTo x="0" y="0"/>
                    </wp:wrapPolygon>
                  </wp:wrapTight>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RP5_Ex4_G724A_WT.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58590" cy="1053465"/>
                          </a:xfrm>
                          <a:prstGeom prst="rect">
                            <a:avLst/>
                          </a:prstGeom>
                        </pic:spPr>
                      </pic:pic>
                    </a:graphicData>
                  </a:graphic>
                </wp:anchor>
              </w:drawing>
            </w:r>
          </w:p>
        </w:tc>
      </w:tr>
      <w:tr w:rsidR="00FD47A3" w:rsidTr="00FD47A3">
        <w:trPr>
          <w:trHeight w:val="245"/>
        </w:trPr>
        <w:tc>
          <w:tcPr>
            <w:tcW w:w="1084" w:type="dxa"/>
            <w:vAlign w:val="center"/>
          </w:tcPr>
          <w:p w:rsidR="00FD47A3" w:rsidRPr="000A38E0" w:rsidRDefault="00FD47A3" w:rsidP="00FD47A3">
            <w:pPr>
              <w:jc w:val="center"/>
              <w:rPr>
                <w:color w:val="000000"/>
                <w:sz w:val="16"/>
                <w:szCs w:val="20"/>
              </w:rPr>
            </w:pPr>
            <w:r>
              <w:rPr>
                <w:color w:val="000000"/>
                <w:sz w:val="16"/>
                <w:szCs w:val="20"/>
              </w:rPr>
              <w:t>Pedigree 3</w:t>
            </w:r>
          </w:p>
        </w:tc>
        <w:tc>
          <w:tcPr>
            <w:tcW w:w="1434" w:type="dxa"/>
            <w:vAlign w:val="center"/>
          </w:tcPr>
          <w:p w:rsidR="00FD47A3" w:rsidRDefault="00FD47A3" w:rsidP="00FD47A3">
            <w:pPr>
              <w:jc w:val="center"/>
              <w:rPr>
                <w:i/>
                <w:sz w:val="16"/>
                <w:szCs w:val="16"/>
              </w:rPr>
            </w:pPr>
            <w:r>
              <w:rPr>
                <w:i/>
                <w:sz w:val="16"/>
                <w:szCs w:val="16"/>
              </w:rPr>
              <w:t>c.</w:t>
            </w:r>
            <w:r w:rsidRPr="000A38E0">
              <w:rPr>
                <w:i/>
                <w:sz w:val="16"/>
                <w:szCs w:val="16"/>
              </w:rPr>
              <w:t>G</w:t>
            </w:r>
            <w:r w:rsidR="004114AB">
              <w:rPr>
                <w:i/>
                <w:sz w:val="16"/>
                <w:szCs w:val="16"/>
              </w:rPr>
              <w:t>&gt;A</w:t>
            </w:r>
            <w:r w:rsidRPr="000A38E0">
              <w:rPr>
                <w:i/>
                <w:sz w:val="16"/>
                <w:szCs w:val="16"/>
              </w:rPr>
              <w:t xml:space="preserve">724; </w:t>
            </w:r>
          </w:p>
          <w:p w:rsidR="00FD47A3" w:rsidRPr="000A38E0" w:rsidRDefault="00FD47A3" w:rsidP="00FD47A3">
            <w:pPr>
              <w:jc w:val="center"/>
              <w:rPr>
                <w:sz w:val="16"/>
                <w:szCs w:val="16"/>
              </w:rPr>
            </w:pPr>
            <w:r w:rsidRPr="000A38E0">
              <w:rPr>
                <w:i/>
                <w:sz w:val="16"/>
                <w:szCs w:val="16"/>
              </w:rPr>
              <w:t>Female aged 21</w:t>
            </w:r>
          </w:p>
        </w:tc>
        <w:tc>
          <w:tcPr>
            <w:tcW w:w="5089" w:type="dxa"/>
          </w:tcPr>
          <w:p w:rsidR="00FD47A3" w:rsidRDefault="00FD47A3" w:rsidP="00FD47A3">
            <w:r>
              <w:rPr>
                <w:noProof/>
              </w:rPr>
              <w:drawing>
                <wp:anchor distT="0" distB="0" distL="114300" distR="114300" simplePos="0" relativeHeight="251705344" behindDoc="1" locked="0" layoutInCell="1" allowOverlap="1">
                  <wp:simplePos x="0" y="0"/>
                  <wp:positionH relativeFrom="column">
                    <wp:posOffset>507365</wp:posOffset>
                  </wp:positionH>
                  <wp:positionV relativeFrom="paragraph">
                    <wp:posOffset>14605</wp:posOffset>
                  </wp:positionV>
                  <wp:extent cx="3211200" cy="1044000"/>
                  <wp:effectExtent l="0" t="0" r="8255" b="3810"/>
                  <wp:wrapTight wrapText="bothSides">
                    <wp:wrapPolygon edited="0">
                      <wp:start x="0" y="0"/>
                      <wp:lineTo x="0" y="21285"/>
                      <wp:lineTo x="21527" y="21285"/>
                      <wp:lineTo x="21527" y="0"/>
                      <wp:lineTo x="0" y="0"/>
                    </wp:wrapPolygon>
                  </wp:wrapTight>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15F46P01_LRP5_Ex4.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1200" cy="1044000"/>
                          </a:xfrm>
                          <a:prstGeom prst="rect">
                            <a:avLst/>
                          </a:prstGeom>
                        </pic:spPr>
                      </pic:pic>
                    </a:graphicData>
                  </a:graphic>
                </wp:anchor>
              </w:drawing>
            </w:r>
          </w:p>
        </w:tc>
        <w:tc>
          <w:tcPr>
            <w:tcW w:w="5684" w:type="dxa"/>
          </w:tcPr>
          <w:p w:rsidR="00FD47A3" w:rsidRDefault="00FD47A3" w:rsidP="00FD47A3">
            <w:pPr>
              <w:rPr>
                <w:noProof/>
                <w:lang w:val="en-US"/>
              </w:rPr>
            </w:pPr>
            <w:r>
              <w:rPr>
                <w:noProof/>
              </w:rPr>
              <w:drawing>
                <wp:anchor distT="0" distB="0" distL="114300" distR="114300" simplePos="0" relativeHeight="251716608" behindDoc="1" locked="0" layoutInCell="1" allowOverlap="1">
                  <wp:simplePos x="0" y="0"/>
                  <wp:positionH relativeFrom="column">
                    <wp:posOffset>-67945</wp:posOffset>
                  </wp:positionH>
                  <wp:positionV relativeFrom="paragraph">
                    <wp:posOffset>-4445</wp:posOffset>
                  </wp:positionV>
                  <wp:extent cx="3994150" cy="1062990"/>
                  <wp:effectExtent l="0" t="0" r="0" b="0"/>
                  <wp:wrapTight wrapText="bothSides">
                    <wp:wrapPolygon edited="0">
                      <wp:start x="0" y="0"/>
                      <wp:lineTo x="0" y="21290"/>
                      <wp:lineTo x="21531" y="21290"/>
                      <wp:lineTo x="21531" y="0"/>
                      <wp:lineTo x="0" y="0"/>
                    </wp:wrapPolygon>
                  </wp:wrapTight>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RP5_Ex4_G724A_WT.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4150" cy="1062990"/>
                          </a:xfrm>
                          <a:prstGeom prst="rect">
                            <a:avLst/>
                          </a:prstGeom>
                        </pic:spPr>
                      </pic:pic>
                    </a:graphicData>
                  </a:graphic>
                </wp:anchor>
              </w:drawing>
            </w:r>
          </w:p>
        </w:tc>
      </w:tr>
      <w:tr w:rsidR="00FD47A3" w:rsidTr="00FD47A3">
        <w:trPr>
          <w:trHeight w:val="259"/>
        </w:trPr>
        <w:tc>
          <w:tcPr>
            <w:tcW w:w="1084" w:type="dxa"/>
            <w:vAlign w:val="center"/>
          </w:tcPr>
          <w:p w:rsidR="00FD47A3" w:rsidRPr="000A38E0" w:rsidRDefault="00FD47A3" w:rsidP="00FD47A3">
            <w:pPr>
              <w:jc w:val="center"/>
              <w:rPr>
                <w:color w:val="000000"/>
                <w:sz w:val="16"/>
                <w:szCs w:val="20"/>
              </w:rPr>
            </w:pPr>
            <w:r>
              <w:rPr>
                <w:color w:val="000000"/>
                <w:sz w:val="16"/>
                <w:szCs w:val="20"/>
              </w:rPr>
              <w:t>Pedigree 4</w:t>
            </w:r>
          </w:p>
        </w:tc>
        <w:tc>
          <w:tcPr>
            <w:tcW w:w="1434" w:type="dxa"/>
            <w:vAlign w:val="center"/>
          </w:tcPr>
          <w:p w:rsidR="00FD47A3" w:rsidRDefault="00FD47A3" w:rsidP="00FD47A3">
            <w:pPr>
              <w:jc w:val="center"/>
              <w:rPr>
                <w:i/>
                <w:sz w:val="16"/>
                <w:szCs w:val="16"/>
              </w:rPr>
            </w:pPr>
            <w:r>
              <w:rPr>
                <w:i/>
                <w:sz w:val="16"/>
                <w:szCs w:val="16"/>
              </w:rPr>
              <w:t>c.</w:t>
            </w:r>
            <w:r w:rsidRPr="000A38E0">
              <w:rPr>
                <w:i/>
                <w:sz w:val="16"/>
                <w:szCs w:val="16"/>
              </w:rPr>
              <w:t>G</w:t>
            </w:r>
            <w:r w:rsidR="004114AB">
              <w:rPr>
                <w:i/>
                <w:sz w:val="16"/>
                <w:szCs w:val="16"/>
              </w:rPr>
              <w:t>&gt;A</w:t>
            </w:r>
            <w:r w:rsidRPr="000A38E0">
              <w:rPr>
                <w:i/>
                <w:sz w:val="16"/>
                <w:szCs w:val="16"/>
              </w:rPr>
              <w:t xml:space="preserve">724; </w:t>
            </w:r>
          </w:p>
          <w:p w:rsidR="00FD47A3" w:rsidRPr="000A38E0" w:rsidRDefault="00FD47A3" w:rsidP="00FD47A3">
            <w:pPr>
              <w:jc w:val="center"/>
              <w:rPr>
                <w:sz w:val="16"/>
                <w:szCs w:val="16"/>
              </w:rPr>
            </w:pPr>
            <w:r w:rsidRPr="000A38E0">
              <w:rPr>
                <w:i/>
                <w:sz w:val="16"/>
                <w:szCs w:val="16"/>
              </w:rPr>
              <w:t>Female aged 64</w:t>
            </w:r>
          </w:p>
        </w:tc>
        <w:tc>
          <w:tcPr>
            <w:tcW w:w="5089" w:type="dxa"/>
          </w:tcPr>
          <w:p w:rsidR="00FD47A3" w:rsidRDefault="00FD47A3" w:rsidP="00FD47A3">
            <w:r>
              <w:rPr>
                <w:noProof/>
              </w:rPr>
              <w:drawing>
                <wp:anchor distT="0" distB="0" distL="114300" distR="114300" simplePos="0" relativeHeight="251706368" behindDoc="1" locked="0" layoutInCell="1" allowOverlap="1">
                  <wp:simplePos x="0" y="0"/>
                  <wp:positionH relativeFrom="column">
                    <wp:posOffset>507365</wp:posOffset>
                  </wp:positionH>
                  <wp:positionV relativeFrom="paragraph">
                    <wp:posOffset>14605</wp:posOffset>
                  </wp:positionV>
                  <wp:extent cx="3211200" cy="1044000"/>
                  <wp:effectExtent l="0" t="0" r="8255" b="3810"/>
                  <wp:wrapTight wrapText="bothSides">
                    <wp:wrapPolygon edited="0">
                      <wp:start x="0" y="0"/>
                      <wp:lineTo x="0" y="21285"/>
                      <wp:lineTo x="21527" y="21285"/>
                      <wp:lineTo x="21527" y="0"/>
                      <wp:lineTo x="0" y="0"/>
                    </wp:wrapPolygon>
                  </wp:wrapTight>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14F03P01_LRP5_Ex4.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1200" cy="1044000"/>
                          </a:xfrm>
                          <a:prstGeom prst="rect">
                            <a:avLst/>
                          </a:prstGeom>
                        </pic:spPr>
                      </pic:pic>
                    </a:graphicData>
                  </a:graphic>
                </wp:anchor>
              </w:drawing>
            </w:r>
          </w:p>
        </w:tc>
        <w:tc>
          <w:tcPr>
            <w:tcW w:w="5684" w:type="dxa"/>
          </w:tcPr>
          <w:p w:rsidR="00FD47A3" w:rsidRDefault="00FD47A3" w:rsidP="00FD47A3">
            <w:pPr>
              <w:rPr>
                <w:noProof/>
                <w:lang w:val="en-US"/>
              </w:rPr>
            </w:pPr>
            <w:r>
              <w:rPr>
                <w:noProof/>
              </w:rPr>
              <w:drawing>
                <wp:anchor distT="0" distB="0" distL="114300" distR="114300" simplePos="0" relativeHeight="251717632" behindDoc="1" locked="0" layoutInCell="1" allowOverlap="1">
                  <wp:simplePos x="0" y="0"/>
                  <wp:positionH relativeFrom="column">
                    <wp:posOffset>-93980</wp:posOffset>
                  </wp:positionH>
                  <wp:positionV relativeFrom="paragraph">
                    <wp:posOffset>-189230</wp:posOffset>
                  </wp:positionV>
                  <wp:extent cx="3958590" cy="1053465"/>
                  <wp:effectExtent l="0" t="0" r="0" b="0"/>
                  <wp:wrapTight wrapText="bothSides">
                    <wp:wrapPolygon edited="0">
                      <wp:start x="0" y="0"/>
                      <wp:lineTo x="0" y="21092"/>
                      <wp:lineTo x="21517" y="21092"/>
                      <wp:lineTo x="21517" y="0"/>
                      <wp:lineTo x="0" y="0"/>
                    </wp:wrapPolygon>
                  </wp:wrapTight>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RP5_Ex4_G724A_WT.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58590" cy="1053465"/>
                          </a:xfrm>
                          <a:prstGeom prst="rect">
                            <a:avLst/>
                          </a:prstGeom>
                        </pic:spPr>
                      </pic:pic>
                    </a:graphicData>
                  </a:graphic>
                </wp:anchor>
              </w:drawing>
            </w:r>
          </w:p>
        </w:tc>
      </w:tr>
      <w:tr w:rsidR="00FD47A3" w:rsidTr="00FD47A3">
        <w:trPr>
          <w:trHeight w:val="245"/>
        </w:trPr>
        <w:tc>
          <w:tcPr>
            <w:tcW w:w="1084" w:type="dxa"/>
            <w:vAlign w:val="center"/>
          </w:tcPr>
          <w:p w:rsidR="00FD47A3" w:rsidRPr="000A38E0" w:rsidRDefault="00FD47A3" w:rsidP="00FD47A3">
            <w:pPr>
              <w:jc w:val="center"/>
              <w:rPr>
                <w:sz w:val="16"/>
                <w:szCs w:val="20"/>
              </w:rPr>
            </w:pPr>
            <w:r>
              <w:rPr>
                <w:color w:val="000000"/>
                <w:sz w:val="16"/>
                <w:szCs w:val="20"/>
              </w:rPr>
              <w:lastRenderedPageBreak/>
              <w:t>Pedigree 4</w:t>
            </w:r>
          </w:p>
        </w:tc>
        <w:tc>
          <w:tcPr>
            <w:tcW w:w="1434" w:type="dxa"/>
            <w:vAlign w:val="center"/>
          </w:tcPr>
          <w:p w:rsidR="00FD47A3" w:rsidRDefault="00FD47A3" w:rsidP="00FD47A3">
            <w:pPr>
              <w:jc w:val="center"/>
              <w:rPr>
                <w:i/>
                <w:sz w:val="16"/>
                <w:szCs w:val="16"/>
              </w:rPr>
            </w:pPr>
            <w:r>
              <w:rPr>
                <w:i/>
                <w:sz w:val="16"/>
                <w:szCs w:val="16"/>
              </w:rPr>
              <w:t>c.</w:t>
            </w:r>
            <w:r w:rsidRPr="000A38E0">
              <w:rPr>
                <w:i/>
                <w:sz w:val="16"/>
                <w:szCs w:val="16"/>
              </w:rPr>
              <w:t>G</w:t>
            </w:r>
            <w:r w:rsidR="004114AB">
              <w:rPr>
                <w:i/>
                <w:sz w:val="16"/>
                <w:szCs w:val="16"/>
              </w:rPr>
              <w:t>&gt;A</w:t>
            </w:r>
            <w:r w:rsidRPr="000A38E0">
              <w:rPr>
                <w:i/>
                <w:sz w:val="16"/>
                <w:szCs w:val="16"/>
              </w:rPr>
              <w:t xml:space="preserve">724; </w:t>
            </w:r>
          </w:p>
          <w:p w:rsidR="00FD47A3" w:rsidRPr="000A38E0" w:rsidRDefault="00FD47A3" w:rsidP="00FD47A3">
            <w:pPr>
              <w:jc w:val="center"/>
              <w:rPr>
                <w:sz w:val="16"/>
                <w:szCs w:val="16"/>
              </w:rPr>
            </w:pPr>
            <w:r w:rsidRPr="000A38E0">
              <w:rPr>
                <w:i/>
                <w:sz w:val="16"/>
                <w:szCs w:val="16"/>
              </w:rPr>
              <w:t>Female aged 41</w:t>
            </w:r>
          </w:p>
        </w:tc>
        <w:tc>
          <w:tcPr>
            <w:tcW w:w="5089" w:type="dxa"/>
          </w:tcPr>
          <w:p w:rsidR="00FD47A3" w:rsidRDefault="00FD47A3" w:rsidP="00FD47A3">
            <w:r>
              <w:rPr>
                <w:noProof/>
              </w:rPr>
              <w:drawing>
                <wp:anchor distT="0" distB="0" distL="114300" distR="114300" simplePos="0" relativeHeight="251707392" behindDoc="1" locked="0" layoutInCell="1" allowOverlap="1">
                  <wp:simplePos x="0" y="0"/>
                  <wp:positionH relativeFrom="column">
                    <wp:posOffset>507365</wp:posOffset>
                  </wp:positionH>
                  <wp:positionV relativeFrom="paragraph">
                    <wp:posOffset>14605</wp:posOffset>
                  </wp:positionV>
                  <wp:extent cx="3211200" cy="1044000"/>
                  <wp:effectExtent l="0" t="0" r="8255" b="3810"/>
                  <wp:wrapTight wrapText="bothSides">
                    <wp:wrapPolygon edited="0">
                      <wp:start x="0" y="0"/>
                      <wp:lineTo x="0" y="21285"/>
                      <wp:lineTo x="21527" y="21285"/>
                      <wp:lineTo x="21527" y="0"/>
                      <wp:lineTo x="0" y="0"/>
                    </wp:wrapPolygon>
                  </wp:wrapTight>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14F03P02_LRP5_Ex4.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11200" cy="1044000"/>
                          </a:xfrm>
                          <a:prstGeom prst="rect">
                            <a:avLst/>
                          </a:prstGeom>
                        </pic:spPr>
                      </pic:pic>
                    </a:graphicData>
                  </a:graphic>
                </wp:anchor>
              </w:drawing>
            </w:r>
          </w:p>
        </w:tc>
        <w:tc>
          <w:tcPr>
            <w:tcW w:w="5684" w:type="dxa"/>
          </w:tcPr>
          <w:p w:rsidR="00FD47A3" w:rsidRDefault="00FD47A3" w:rsidP="00FD47A3">
            <w:pPr>
              <w:rPr>
                <w:noProof/>
                <w:lang w:val="en-US"/>
              </w:rPr>
            </w:pPr>
            <w:r>
              <w:rPr>
                <w:noProof/>
              </w:rPr>
              <w:drawing>
                <wp:anchor distT="0" distB="0" distL="114300" distR="114300" simplePos="0" relativeHeight="251718656" behindDoc="1" locked="0" layoutInCell="1" allowOverlap="1">
                  <wp:simplePos x="0" y="0"/>
                  <wp:positionH relativeFrom="column">
                    <wp:posOffset>-141605</wp:posOffset>
                  </wp:positionH>
                  <wp:positionV relativeFrom="paragraph">
                    <wp:posOffset>-11430</wp:posOffset>
                  </wp:positionV>
                  <wp:extent cx="3958590" cy="1053465"/>
                  <wp:effectExtent l="0" t="0" r="0" b="0"/>
                  <wp:wrapTight wrapText="bothSides">
                    <wp:wrapPolygon edited="0">
                      <wp:start x="0" y="0"/>
                      <wp:lineTo x="0" y="21092"/>
                      <wp:lineTo x="21517" y="21092"/>
                      <wp:lineTo x="21517" y="0"/>
                      <wp:lineTo x="0" y="0"/>
                    </wp:wrapPolygon>
                  </wp:wrapTight>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RP5_Ex4_G724A_WT.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58590" cy="1053465"/>
                          </a:xfrm>
                          <a:prstGeom prst="rect">
                            <a:avLst/>
                          </a:prstGeom>
                        </pic:spPr>
                      </pic:pic>
                    </a:graphicData>
                  </a:graphic>
                </wp:anchor>
              </w:drawing>
            </w:r>
          </w:p>
        </w:tc>
      </w:tr>
      <w:tr w:rsidR="00FD47A3" w:rsidTr="00FD47A3">
        <w:trPr>
          <w:trHeight w:val="259"/>
        </w:trPr>
        <w:tc>
          <w:tcPr>
            <w:tcW w:w="1084" w:type="dxa"/>
            <w:vAlign w:val="center"/>
          </w:tcPr>
          <w:p w:rsidR="00FD47A3" w:rsidRPr="000A38E0" w:rsidRDefault="00FD47A3" w:rsidP="00FD47A3">
            <w:pPr>
              <w:jc w:val="center"/>
              <w:rPr>
                <w:color w:val="000000"/>
                <w:sz w:val="16"/>
                <w:szCs w:val="20"/>
              </w:rPr>
            </w:pPr>
            <w:r>
              <w:rPr>
                <w:color w:val="000000"/>
                <w:sz w:val="16"/>
                <w:szCs w:val="20"/>
              </w:rPr>
              <w:t>Pedigree 5</w:t>
            </w:r>
          </w:p>
        </w:tc>
        <w:tc>
          <w:tcPr>
            <w:tcW w:w="1434" w:type="dxa"/>
            <w:vAlign w:val="center"/>
          </w:tcPr>
          <w:p w:rsidR="00FD47A3" w:rsidRDefault="00FD47A3" w:rsidP="00FD47A3">
            <w:pPr>
              <w:jc w:val="center"/>
              <w:rPr>
                <w:i/>
                <w:sz w:val="16"/>
                <w:szCs w:val="16"/>
              </w:rPr>
            </w:pPr>
            <w:r>
              <w:rPr>
                <w:i/>
                <w:sz w:val="16"/>
                <w:szCs w:val="16"/>
              </w:rPr>
              <w:t>c.</w:t>
            </w:r>
            <w:r w:rsidRPr="000A38E0">
              <w:rPr>
                <w:i/>
                <w:sz w:val="16"/>
                <w:szCs w:val="16"/>
              </w:rPr>
              <w:t>C</w:t>
            </w:r>
            <w:r w:rsidR="004114AB">
              <w:rPr>
                <w:i/>
                <w:sz w:val="16"/>
                <w:szCs w:val="16"/>
              </w:rPr>
              <w:t>&gt;T</w:t>
            </w:r>
            <w:r w:rsidRPr="000A38E0">
              <w:rPr>
                <w:i/>
                <w:sz w:val="16"/>
                <w:szCs w:val="16"/>
              </w:rPr>
              <w:t xml:space="preserve">796; </w:t>
            </w:r>
          </w:p>
          <w:p w:rsidR="00FD47A3" w:rsidRPr="000A38E0" w:rsidRDefault="00FD47A3" w:rsidP="00FD47A3">
            <w:pPr>
              <w:jc w:val="center"/>
              <w:rPr>
                <w:i/>
                <w:color w:val="000000"/>
                <w:sz w:val="16"/>
                <w:szCs w:val="16"/>
              </w:rPr>
            </w:pPr>
            <w:r w:rsidRPr="000A38E0">
              <w:rPr>
                <w:i/>
                <w:sz w:val="16"/>
                <w:szCs w:val="16"/>
              </w:rPr>
              <w:t>Male age 65</w:t>
            </w:r>
          </w:p>
        </w:tc>
        <w:tc>
          <w:tcPr>
            <w:tcW w:w="5089" w:type="dxa"/>
          </w:tcPr>
          <w:p w:rsidR="00FD47A3" w:rsidRDefault="00FD47A3" w:rsidP="00FD47A3">
            <w:r>
              <w:rPr>
                <w:noProof/>
              </w:rPr>
              <w:drawing>
                <wp:anchor distT="0" distB="0" distL="114300" distR="114300" simplePos="0" relativeHeight="251708416" behindDoc="1" locked="0" layoutInCell="1" allowOverlap="1">
                  <wp:simplePos x="0" y="0"/>
                  <wp:positionH relativeFrom="column">
                    <wp:posOffset>507365</wp:posOffset>
                  </wp:positionH>
                  <wp:positionV relativeFrom="paragraph">
                    <wp:posOffset>14605</wp:posOffset>
                  </wp:positionV>
                  <wp:extent cx="3211200" cy="1044000"/>
                  <wp:effectExtent l="0" t="0" r="8255" b="3810"/>
                  <wp:wrapTight wrapText="bothSides">
                    <wp:wrapPolygon edited="0">
                      <wp:start x="0" y="0"/>
                      <wp:lineTo x="0" y="21285"/>
                      <wp:lineTo x="21527" y="21285"/>
                      <wp:lineTo x="21527" y="0"/>
                      <wp:lineTo x="0" y="0"/>
                    </wp:wrapPolygon>
                  </wp:wrapTight>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05F10P01_LRP5_Ex4.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1200" cy="1044000"/>
                          </a:xfrm>
                          <a:prstGeom prst="rect">
                            <a:avLst/>
                          </a:prstGeom>
                        </pic:spPr>
                      </pic:pic>
                    </a:graphicData>
                  </a:graphic>
                </wp:anchor>
              </w:drawing>
            </w:r>
          </w:p>
        </w:tc>
        <w:tc>
          <w:tcPr>
            <w:tcW w:w="5684" w:type="dxa"/>
          </w:tcPr>
          <w:p w:rsidR="00FD47A3" w:rsidRDefault="00FD47A3" w:rsidP="00FD47A3">
            <w:pPr>
              <w:rPr>
                <w:noProof/>
                <w:lang w:val="en-US"/>
              </w:rPr>
            </w:pPr>
            <w:r>
              <w:rPr>
                <w:noProof/>
              </w:rPr>
              <w:drawing>
                <wp:anchor distT="0" distB="0" distL="114300" distR="114300" simplePos="0" relativeHeight="251719680" behindDoc="1" locked="0" layoutInCell="1" allowOverlap="1">
                  <wp:simplePos x="0" y="0"/>
                  <wp:positionH relativeFrom="column">
                    <wp:posOffset>-67945</wp:posOffset>
                  </wp:positionH>
                  <wp:positionV relativeFrom="paragraph">
                    <wp:posOffset>4445</wp:posOffset>
                  </wp:positionV>
                  <wp:extent cx="3943350" cy="1054100"/>
                  <wp:effectExtent l="0" t="0" r="0" b="0"/>
                  <wp:wrapTight wrapText="bothSides">
                    <wp:wrapPolygon edited="0">
                      <wp:start x="0" y="0"/>
                      <wp:lineTo x="0" y="21080"/>
                      <wp:lineTo x="21496" y="21080"/>
                      <wp:lineTo x="21496" y="0"/>
                      <wp:lineTo x="0" y="0"/>
                    </wp:wrapPolygon>
                  </wp:wrapTight>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RP5_Ex4_C796T_WT.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43350" cy="1054100"/>
                          </a:xfrm>
                          <a:prstGeom prst="rect">
                            <a:avLst/>
                          </a:prstGeom>
                        </pic:spPr>
                      </pic:pic>
                    </a:graphicData>
                  </a:graphic>
                </wp:anchor>
              </w:drawing>
            </w:r>
          </w:p>
        </w:tc>
      </w:tr>
      <w:tr w:rsidR="00FD47A3" w:rsidTr="00FD47A3">
        <w:trPr>
          <w:trHeight w:val="245"/>
        </w:trPr>
        <w:tc>
          <w:tcPr>
            <w:tcW w:w="1084" w:type="dxa"/>
            <w:vAlign w:val="center"/>
          </w:tcPr>
          <w:p w:rsidR="00FD47A3" w:rsidRPr="000A38E0" w:rsidRDefault="00FD47A3" w:rsidP="00FD47A3">
            <w:pPr>
              <w:jc w:val="center"/>
              <w:rPr>
                <w:color w:val="000000"/>
                <w:sz w:val="16"/>
                <w:szCs w:val="20"/>
              </w:rPr>
            </w:pPr>
            <w:r>
              <w:rPr>
                <w:color w:val="000000"/>
                <w:sz w:val="16"/>
                <w:szCs w:val="20"/>
              </w:rPr>
              <w:t>Pedigree 6</w:t>
            </w:r>
          </w:p>
        </w:tc>
        <w:tc>
          <w:tcPr>
            <w:tcW w:w="1434" w:type="dxa"/>
            <w:vAlign w:val="center"/>
          </w:tcPr>
          <w:p w:rsidR="00FD47A3" w:rsidRDefault="00FD47A3" w:rsidP="00FD47A3">
            <w:pPr>
              <w:jc w:val="center"/>
              <w:rPr>
                <w:i/>
                <w:sz w:val="16"/>
                <w:szCs w:val="16"/>
              </w:rPr>
            </w:pPr>
            <w:r>
              <w:rPr>
                <w:i/>
                <w:sz w:val="16"/>
                <w:szCs w:val="16"/>
              </w:rPr>
              <w:t>c.</w:t>
            </w:r>
            <w:r w:rsidRPr="000A38E0">
              <w:rPr>
                <w:i/>
                <w:sz w:val="16"/>
                <w:szCs w:val="16"/>
              </w:rPr>
              <w:t>A</w:t>
            </w:r>
            <w:r w:rsidR="004114AB">
              <w:rPr>
                <w:i/>
                <w:sz w:val="16"/>
                <w:szCs w:val="16"/>
              </w:rPr>
              <w:t>&gt;G</w:t>
            </w:r>
            <w:r w:rsidRPr="000A38E0">
              <w:rPr>
                <w:i/>
                <w:sz w:val="16"/>
                <w:szCs w:val="16"/>
              </w:rPr>
              <w:t xml:space="preserve">266; </w:t>
            </w:r>
          </w:p>
          <w:p w:rsidR="00FD47A3" w:rsidRPr="000A38E0" w:rsidRDefault="00FD47A3" w:rsidP="00FD47A3">
            <w:pPr>
              <w:jc w:val="center"/>
              <w:rPr>
                <w:i/>
                <w:color w:val="000000"/>
                <w:sz w:val="16"/>
                <w:szCs w:val="16"/>
              </w:rPr>
            </w:pPr>
            <w:r w:rsidRPr="000A38E0">
              <w:rPr>
                <w:i/>
                <w:sz w:val="16"/>
                <w:szCs w:val="16"/>
              </w:rPr>
              <w:t>Male aged 69</w:t>
            </w:r>
          </w:p>
        </w:tc>
        <w:tc>
          <w:tcPr>
            <w:tcW w:w="5089" w:type="dxa"/>
          </w:tcPr>
          <w:p w:rsidR="00FD47A3" w:rsidRDefault="00FD47A3" w:rsidP="00FD47A3">
            <w:r>
              <w:rPr>
                <w:noProof/>
              </w:rPr>
              <w:drawing>
                <wp:anchor distT="0" distB="0" distL="114300" distR="114300" simplePos="0" relativeHeight="251709440" behindDoc="1" locked="0" layoutInCell="1" allowOverlap="1">
                  <wp:simplePos x="0" y="0"/>
                  <wp:positionH relativeFrom="column">
                    <wp:posOffset>507365</wp:posOffset>
                  </wp:positionH>
                  <wp:positionV relativeFrom="paragraph">
                    <wp:posOffset>14605</wp:posOffset>
                  </wp:positionV>
                  <wp:extent cx="3211200" cy="1044000"/>
                  <wp:effectExtent l="0" t="0" r="8255" b="3810"/>
                  <wp:wrapTight wrapText="bothSides">
                    <wp:wrapPolygon edited="0">
                      <wp:start x="0" y="0"/>
                      <wp:lineTo x="0" y="21285"/>
                      <wp:lineTo x="21527" y="21285"/>
                      <wp:lineTo x="21527" y="0"/>
                      <wp:lineTo x="0" y="0"/>
                    </wp:wrapPolygon>
                  </wp:wrapTight>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14F12P01_LRP5_Ex2.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11200" cy="1044000"/>
                          </a:xfrm>
                          <a:prstGeom prst="rect">
                            <a:avLst/>
                          </a:prstGeom>
                        </pic:spPr>
                      </pic:pic>
                    </a:graphicData>
                  </a:graphic>
                </wp:anchor>
              </w:drawing>
            </w:r>
          </w:p>
        </w:tc>
        <w:tc>
          <w:tcPr>
            <w:tcW w:w="5684" w:type="dxa"/>
          </w:tcPr>
          <w:p w:rsidR="00FD47A3" w:rsidRDefault="00FD47A3" w:rsidP="00FD47A3">
            <w:pPr>
              <w:rPr>
                <w:noProof/>
                <w:lang w:val="en-US"/>
              </w:rPr>
            </w:pPr>
            <w:r>
              <w:rPr>
                <w:noProof/>
              </w:rPr>
              <w:drawing>
                <wp:anchor distT="0" distB="0" distL="114300" distR="114300" simplePos="0" relativeHeight="251720704" behindDoc="1" locked="0" layoutInCell="1" allowOverlap="1">
                  <wp:simplePos x="0" y="0"/>
                  <wp:positionH relativeFrom="column">
                    <wp:posOffset>-1270</wp:posOffset>
                  </wp:positionH>
                  <wp:positionV relativeFrom="paragraph">
                    <wp:posOffset>-4445</wp:posOffset>
                  </wp:positionV>
                  <wp:extent cx="3997544" cy="1062990"/>
                  <wp:effectExtent l="0" t="0" r="0" b="0"/>
                  <wp:wrapTight wrapText="bothSides">
                    <wp:wrapPolygon edited="0">
                      <wp:start x="0" y="0"/>
                      <wp:lineTo x="0" y="21290"/>
                      <wp:lineTo x="21514" y="21290"/>
                      <wp:lineTo x="21514" y="0"/>
                      <wp:lineTo x="0" y="0"/>
                    </wp:wrapPolygon>
                  </wp:wrapTight>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RP5_Ex2_A266G_WT.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04879" cy="1064941"/>
                          </a:xfrm>
                          <a:prstGeom prst="rect">
                            <a:avLst/>
                          </a:prstGeom>
                        </pic:spPr>
                      </pic:pic>
                    </a:graphicData>
                  </a:graphic>
                </wp:anchor>
              </w:drawing>
            </w:r>
          </w:p>
        </w:tc>
      </w:tr>
      <w:tr w:rsidR="00FD47A3" w:rsidTr="00FD47A3">
        <w:trPr>
          <w:trHeight w:val="259"/>
        </w:trPr>
        <w:tc>
          <w:tcPr>
            <w:tcW w:w="1084" w:type="dxa"/>
            <w:vAlign w:val="center"/>
          </w:tcPr>
          <w:p w:rsidR="00FD47A3" w:rsidRPr="000A38E0" w:rsidRDefault="00FD47A3" w:rsidP="00FD47A3">
            <w:pPr>
              <w:jc w:val="center"/>
              <w:rPr>
                <w:color w:val="000000"/>
                <w:sz w:val="16"/>
                <w:szCs w:val="20"/>
              </w:rPr>
            </w:pPr>
            <w:r>
              <w:rPr>
                <w:color w:val="000000"/>
                <w:sz w:val="16"/>
                <w:szCs w:val="20"/>
              </w:rPr>
              <w:t>Pedigree 7</w:t>
            </w:r>
          </w:p>
        </w:tc>
        <w:tc>
          <w:tcPr>
            <w:tcW w:w="1434" w:type="dxa"/>
            <w:vAlign w:val="center"/>
          </w:tcPr>
          <w:p w:rsidR="00FD47A3" w:rsidRDefault="00FD47A3" w:rsidP="00FD47A3">
            <w:pPr>
              <w:jc w:val="center"/>
              <w:rPr>
                <w:i/>
                <w:sz w:val="16"/>
                <w:szCs w:val="16"/>
              </w:rPr>
            </w:pPr>
            <w:r>
              <w:rPr>
                <w:i/>
                <w:sz w:val="16"/>
                <w:szCs w:val="16"/>
              </w:rPr>
              <w:t>c.</w:t>
            </w:r>
            <w:r w:rsidRPr="000A38E0">
              <w:rPr>
                <w:i/>
                <w:sz w:val="16"/>
                <w:szCs w:val="16"/>
              </w:rPr>
              <w:t>C</w:t>
            </w:r>
            <w:r w:rsidR="004114AB">
              <w:rPr>
                <w:i/>
                <w:sz w:val="16"/>
                <w:szCs w:val="16"/>
              </w:rPr>
              <w:t>&gt;T</w:t>
            </w:r>
            <w:r w:rsidRPr="000A38E0">
              <w:rPr>
                <w:i/>
                <w:sz w:val="16"/>
                <w:szCs w:val="16"/>
              </w:rPr>
              <w:t xml:space="preserve">518; </w:t>
            </w:r>
          </w:p>
          <w:p w:rsidR="00FD47A3" w:rsidRPr="000A38E0" w:rsidRDefault="00FD47A3" w:rsidP="00FD47A3">
            <w:pPr>
              <w:jc w:val="center"/>
              <w:rPr>
                <w:i/>
                <w:color w:val="000000"/>
                <w:sz w:val="16"/>
                <w:szCs w:val="16"/>
              </w:rPr>
            </w:pPr>
            <w:r w:rsidRPr="000A38E0">
              <w:rPr>
                <w:i/>
                <w:sz w:val="16"/>
                <w:szCs w:val="16"/>
              </w:rPr>
              <w:t>Male aged 76</w:t>
            </w:r>
          </w:p>
        </w:tc>
        <w:tc>
          <w:tcPr>
            <w:tcW w:w="5089" w:type="dxa"/>
          </w:tcPr>
          <w:p w:rsidR="00FD47A3" w:rsidRDefault="00FD47A3" w:rsidP="00FD47A3">
            <w:r>
              <w:rPr>
                <w:noProof/>
              </w:rPr>
              <w:drawing>
                <wp:anchor distT="0" distB="0" distL="114300" distR="114300" simplePos="0" relativeHeight="251710464" behindDoc="1" locked="0" layoutInCell="1" allowOverlap="1">
                  <wp:simplePos x="0" y="0"/>
                  <wp:positionH relativeFrom="column">
                    <wp:posOffset>507365</wp:posOffset>
                  </wp:positionH>
                  <wp:positionV relativeFrom="paragraph">
                    <wp:posOffset>14605</wp:posOffset>
                  </wp:positionV>
                  <wp:extent cx="3211200" cy="1044000"/>
                  <wp:effectExtent l="0" t="0" r="8255" b="3810"/>
                  <wp:wrapTight wrapText="bothSides">
                    <wp:wrapPolygon edited="0">
                      <wp:start x="0" y="0"/>
                      <wp:lineTo x="0" y="21285"/>
                      <wp:lineTo x="21527" y="21285"/>
                      <wp:lineTo x="21527" y="0"/>
                      <wp:lineTo x="0" y="0"/>
                    </wp:wrapPolygon>
                  </wp:wrapTight>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09F11P01_LRP5_Ex3.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11200" cy="1044000"/>
                          </a:xfrm>
                          <a:prstGeom prst="rect">
                            <a:avLst/>
                          </a:prstGeom>
                        </pic:spPr>
                      </pic:pic>
                    </a:graphicData>
                  </a:graphic>
                </wp:anchor>
              </w:drawing>
            </w:r>
          </w:p>
        </w:tc>
        <w:tc>
          <w:tcPr>
            <w:tcW w:w="5684" w:type="dxa"/>
          </w:tcPr>
          <w:p w:rsidR="00FD47A3" w:rsidRDefault="00FD47A3" w:rsidP="00FD47A3">
            <w:pPr>
              <w:rPr>
                <w:noProof/>
                <w:lang w:val="en-US"/>
              </w:rPr>
            </w:pPr>
            <w:r>
              <w:rPr>
                <w:noProof/>
              </w:rPr>
              <w:drawing>
                <wp:anchor distT="0" distB="0" distL="114300" distR="114300" simplePos="0" relativeHeight="251721728" behindDoc="1" locked="0" layoutInCell="1" allowOverlap="1">
                  <wp:simplePos x="0" y="0"/>
                  <wp:positionH relativeFrom="column">
                    <wp:posOffset>-1271</wp:posOffset>
                  </wp:positionH>
                  <wp:positionV relativeFrom="paragraph">
                    <wp:posOffset>-3175</wp:posOffset>
                  </wp:positionV>
                  <wp:extent cx="3629025" cy="1071186"/>
                  <wp:effectExtent l="0" t="0" r="0" b="0"/>
                  <wp:wrapTight wrapText="bothSides">
                    <wp:wrapPolygon edited="0">
                      <wp:start x="0" y="0"/>
                      <wp:lineTo x="0" y="21139"/>
                      <wp:lineTo x="21430" y="21139"/>
                      <wp:lineTo x="21430" y="0"/>
                      <wp:lineTo x="0" y="0"/>
                    </wp:wrapPolygon>
                  </wp:wrapTight>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RP5_Ex3_C518T_WT.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43723" cy="1075524"/>
                          </a:xfrm>
                          <a:prstGeom prst="rect">
                            <a:avLst/>
                          </a:prstGeom>
                        </pic:spPr>
                      </pic:pic>
                    </a:graphicData>
                  </a:graphic>
                </wp:anchor>
              </w:drawing>
            </w:r>
          </w:p>
        </w:tc>
      </w:tr>
    </w:tbl>
    <w:p w:rsidR="00FD47A3" w:rsidRDefault="00FD47A3" w:rsidP="00FD47A3"/>
    <w:p w:rsidR="00FD47A3" w:rsidRDefault="00FD47A3" w:rsidP="00FD47A3">
      <w:pPr>
        <w:rPr>
          <w:rFonts w:ascii="Times New Roman" w:hAnsi="Times New Roman" w:cs="Times New Roman"/>
          <w:b/>
          <w:bCs/>
        </w:rPr>
      </w:pPr>
      <w:r w:rsidRPr="00655626">
        <w:rPr>
          <w:rFonts w:ascii="Times New Roman" w:hAnsi="Times New Roman" w:cs="Times New Roman"/>
          <w:b/>
          <w:bCs/>
        </w:rPr>
        <w:lastRenderedPageBreak/>
        <w:t xml:space="preserve">Electrophoretogram of a mutation in exon 2 of </w:t>
      </w:r>
      <w:r w:rsidRPr="00655626">
        <w:rPr>
          <w:rFonts w:ascii="Times New Roman" w:hAnsi="Times New Roman" w:cs="Times New Roman"/>
          <w:b/>
          <w:bCs/>
          <w:i/>
        </w:rPr>
        <w:t>SOST</w:t>
      </w:r>
      <w:r w:rsidRPr="00655626">
        <w:rPr>
          <w:rFonts w:ascii="Times New Roman" w:hAnsi="Times New Roman" w:cs="Times New Roman"/>
          <w:b/>
          <w:bCs/>
        </w:rPr>
        <w:t xml:space="preserve"> seen in 1 case of High Bone Mass</w:t>
      </w:r>
    </w:p>
    <w:tbl>
      <w:tblPr>
        <w:tblStyle w:val="TableGrid"/>
        <w:tblW w:w="13325" w:type="dxa"/>
        <w:tblInd w:w="-34" w:type="dxa"/>
        <w:tblLayout w:type="fixed"/>
        <w:tblLook w:val="04A0" w:firstRow="1" w:lastRow="0" w:firstColumn="1" w:lastColumn="0" w:noHBand="0" w:noVBand="1"/>
      </w:tblPr>
      <w:tblGrid>
        <w:gridCol w:w="1135"/>
        <w:gridCol w:w="1417"/>
        <w:gridCol w:w="5103"/>
        <w:gridCol w:w="5670"/>
      </w:tblGrid>
      <w:tr w:rsidR="00FD47A3" w:rsidTr="008B6144">
        <w:trPr>
          <w:trHeight w:val="489"/>
        </w:trPr>
        <w:tc>
          <w:tcPr>
            <w:tcW w:w="1135" w:type="dxa"/>
          </w:tcPr>
          <w:p w:rsidR="00FD47A3" w:rsidRDefault="00FD47A3" w:rsidP="00FD47A3">
            <w:pPr>
              <w:jc w:val="center"/>
              <w:rPr>
                <w:color w:val="000000"/>
                <w:sz w:val="16"/>
                <w:szCs w:val="20"/>
              </w:rPr>
            </w:pPr>
          </w:p>
        </w:tc>
        <w:tc>
          <w:tcPr>
            <w:tcW w:w="1417" w:type="dxa"/>
          </w:tcPr>
          <w:p w:rsidR="00FD47A3" w:rsidRPr="000A38E0" w:rsidRDefault="00FD47A3" w:rsidP="00FD47A3">
            <w:pPr>
              <w:jc w:val="center"/>
              <w:rPr>
                <w:i/>
                <w:sz w:val="16"/>
                <w:szCs w:val="16"/>
              </w:rPr>
            </w:pPr>
          </w:p>
        </w:tc>
        <w:tc>
          <w:tcPr>
            <w:tcW w:w="5103" w:type="dxa"/>
          </w:tcPr>
          <w:p w:rsidR="00FD47A3" w:rsidRPr="00CD63ED" w:rsidRDefault="00FD47A3" w:rsidP="00FD47A3">
            <w:pPr>
              <w:jc w:val="center"/>
              <w:rPr>
                <w:b/>
                <w:noProof/>
                <w:lang w:val="en-US"/>
              </w:rPr>
            </w:pPr>
            <w:r w:rsidRPr="00CD63ED">
              <w:rPr>
                <w:b/>
                <w:noProof/>
                <w:lang w:val="en-US"/>
              </w:rPr>
              <w:t>MUTATION</w:t>
            </w:r>
          </w:p>
        </w:tc>
        <w:tc>
          <w:tcPr>
            <w:tcW w:w="5670" w:type="dxa"/>
          </w:tcPr>
          <w:p w:rsidR="00FD47A3" w:rsidRPr="00CD63ED" w:rsidRDefault="00FD47A3" w:rsidP="00FD47A3">
            <w:pPr>
              <w:jc w:val="center"/>
              <w:rPr>
                <w:b/>
                <w:noProof/>
                <w:lang w:val="en-US"/>
              </w:rPr>
            </w:pPr>
            <w:r w:rsidRPr="00CD63ED">
              <w:rPr>
                <w:b/>
                <w:noProof/>
                <w:lang w:val="en-US"/>
              </w:rPr>
              <w:t>WILDTYPE</w:t>
            </w:r>
          </w:p>
        </w:tc>
      </w:tr>
      <w:tr w:rsidR="00FD47A3" w:rsidRPr="00EF75D1" w:rsidTr="008B6144">
        <w:tc>
          <w:tcPr>
            <w:tcW w:w="1135" w:type="dxa"/>
            <w:vAlign w:val="center"/>
          </w:tcPr>
          <w:p w:rsidR="00FD47A3" w:rsidRPr="00EF75D1" w:rsidRDefault="00FD47A3" w:rsidP="00FD47A3">
            <w:pPr>
              <w:ind w:left="-420" w:firstLine="420"/>
              <w:jc w:val="center"/>
              <w:rPr>
                <w:color w:val="000000"/>
                <w:sz w:val="16"/>
                <w:szCs w:val="16"/>
              </w:rPr>
            </w:pPr>
            <w:r>
              <w:rPr>
                <w:color w:val="000000"/>
                <w:sz w:val="16"/>
                <w:szCs w:val="20"/>
              </w:rPr>
              <w:t>Pedigree 8</w:t>
            </w:r>
          </w:p>
        </w:tc>
        <w:tc>
          <w:tcPr>
            <w:tcW w:w="1417" w:type="dxa"/>
            <w:vAlign w:val="center"/>
          </w:tcPr>
          <w:p w:rsidR="00FD47A3" w:rsidRDefault="00FD47A3" w:rsidP="00FD47A3">
            <w:pPr>
              <w:ind w:left="-420" w:firstLine="420"/>
              <w:jc w:val="center"/>
              <w:rPr>
                <w:i/>
                <w:sz w:val="16"/>
                <w:szCs w:val="16"/>
              </w:rPr>
            </w:pPr>
            <w:r>
              <w:rPr>
                <w:rFonts w:ascii="Calibri" w:hAnsi="Calibri"/>
                <w:i/>
                <w:color w:val="000000"/>
                <w:sz w:val="16"/>
                <w:szCs w:val="16"/>
              </w:rPr>
              <w:t>c.</w:t>
            </w:r>
            <w:r w:rsidRPr="00EF75D1">
              <w:rPr>
                <w:rFonts w:ascii="Calibri" w:hAnsi="Calibri"/>
                <w:i/>
                <w:color w:val="000000"/>
                <w:sz w:val="16"/>
                <w:szCs w:val="16"/>
              </w:rPr>
              <w:t>S</w:t>
            </w:r>
            <w:r w:rsidR="004114AB">
              <w:rPr>
                <w:rFonts w:ascii="Calibri" w:hAnsi="Calibri"/>
                <w:i/>
                <w:color w:val="000000"/>
                <w:sz w:val="16"/>
                <w:szCs w:val="16"/>
              </w:rPr>
              <w:t>&gt;X</w:t>
            </w:r>
            <w:r w:rsidRPr="00EF75D1">
              <w:rPr>
                <w:rFonts w:ascii="Calibri" w:hAnsi="Calibri"/>
                <w:i/>
                <w:color w:val="000000"/>
                <w:sz w:val="16"/>
                <w:szCs w:val="16"/>
              </w:rPr>
              <w:t>177</w:t>
            </w:r>
            <w:r w:rsidRPr="00EF75D1">
              <w:rPr>
                <w:i/>
                <w:sz w:val="16"/>
                <w:szCs w:val="16"/>
              </w:rPr>
              <w:t>;</w:t>
            </w:r>
          </w:p>
          <w:p w:rsidR="00FD47A3" w:rsidRPr="00EF75D1" w:rsidRDefault="00FD47A3" w:rsidP="00FD47A3">
            <w:pPr>
              <w:ind w:left="-420" w:firstLine="420"/>
              <w:jc w:val="center"/>
              <w:rPr>
                <w:i/>
                <w:color w:val="000000"/>
                <w:sz w:val="16"/>
                <w:szCs w:val="16"/>
              </w:rPr>
            </w:pPr>
            <w:r w:rsidRPr="00EF75D1">
              <w:rPr>
                <w:i/>
                <w:sz w:val="16"/>
                <w:szCs w:val="16"/>
              </w:rPr>
              <w:t>Female aged 70</w:t>
            </w:r>
          </w:p>
        </w:tc>
        <w:tc>
          <w:tcPr>
            <w:tcW w:w="5103" w:type="dxa"/>
          </w:tcPr>
          <w:p w:rsidR="00FD47A3" w:rsidRPr="00EF75D1" w:rsidRDefault="00FD47A3" w:rsidP="00FD47A3">
            <w:pPr>
              <w:ind w:left="-420" w:firstLine="420"/>
              <w:rPr>
                <w:sz w:val="16"/>
                <w:szCs w:val="16"/>
              </w:rPr>
            </w:pPr>
            <w:r>
              <w:rPr>
                <w:noProof/>
                <w:sz w:val="16"/>
                <w:szCs w:val="16"/>
              </w:rPr>
              <w:drawing>
                <wp:anchor distT="0" distB="0" distL="114300" distR="114300" simplePos="0" relativeHeight="251699200" behindDoc="1" locked="0" layoutInCell="1" allowOverlap="1">
                  <wp:simplePos x="0" y="0"/>
                  <wp:positionH relativeFrom="column">
                    <wp:posOffset>745490</wp:posOffset>
                  </wp:positionH>
                  <wp:positionV relativeFrom="paragraph">
                    <wp:posOffset>14605</wp:posOffset>
                  </wp:positionV>
                  <wp:extent cx="3211200" cy="1044000"/>
                  <wp:effectExtent l="0" t="0" r="8255" b="3810"/>
                  <wp:wrapTight wrapText="bothSides">
                    <wp:wrapPolygon edited="0">
                      <wp:start x="0" y="0"/>
                      <wp:lineTo x="0" y="21285"/>
                      <wp:lineTo x="21527" y="21285"/>
                      <wp:lineTo x="21527" y="0"/>
                      <wp:lineTo x="0" y="0"/>
                    </wp:wrapPolygon>
                  </wp:wrapTight>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04F22P01_SOST_Ex2ab.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11200" cy="1044000"/>
                          </a:xfrm>
                          <a:prstGeom prst="rect">
                            <a:avLst/>
                          </a:prstGeom>
                        </pic:spPr>
                      </pic:pic>
                    </a:graphicData>
                  </a:graphic>
                </wp:anchor>
              </w:drawing>
            </w:r>
          </w:p>
        </w:tc>
        <w:tc>
          <w:tcPr>
            <w:tcW w:w="5670" w:type="dxa"/>
          </w:tcPr>
          <w:p w:rsidR="00FD47A3" w:rsidRDefault="00FD47A3" w:rsidP="00FD47A3">
            <w:pPr>
              <w:ind w:left="-420" w:firstLine="420"/>
              <w:rPr>
                <w:noProof/>
                <w:sz w:val="16"/>
                <w:szCs w:val="16"/>
                <w:lang w:val="en-US"/>
              </w:rPr>
            </w:pPr>
            <w:r>
              <w:rPr>
                <w:noProof/>
                <w:sz w:val="16"/>
                <w:szCs w:val="16"/>
              </w:rPr>
              <w:drawing>
                <wp:anchor distT="0" distB="0" distL="114300" distR="114300" simplePos="0" relativeHeight="251722752" behindDoc="1" locked="0" layoutInCell="1" allowOverlap="1">
                  <wp:simplePos x="0" y="0"/>
                  <wp:positionH relativeFrom="column">
                    <wp:posOffset>-69215</wp:posOffset>
                  </wp:positionH>
                  <wp:positionV relativeFrom="paragraph">
                    <wp:posOffset>3175</wp:posOffset>
                  </wp:positionV>
                  <wp:extent cx="3571875" cy="1060450"/>
                  <wp:effectExtent l="0" t="0" r="0" b="0"/>
                  <wp:wrapTight wrapText="bothSides">
                    <wp:wrapPolygon edited="0">
                      <wp:start x="0" y="0"/>
                      <wp:lineTo x="0" y="21341"/>
                      <wp:lineTo x="21542" y="21341"/>
                      <wp:lineTo x="21542" y="0"/>
                      <wp:lineTo x="0" y="0"/>
                    </wp:wrapPolygon>
                  </wp:wrapTight>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OST_Ex2ab_S177X_WT.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71875" cy="1060450"/>
                          </a:xfrm>
                          <a:prstGeom prst="rect">
                            <a:avLst/>
                          </a:prstGeom>
                        </pic:spPr>
                      </pic:pic>
                    </a:graphicData>
                  </a:graphic>
                </wp:anchor>
              </w:drawing>
            </w:r>
          </w:p>
        </w:tc>
      </w:tr>
    </w:tbl>
    <w:p w:rsidR="00FD47A3" w:rsidRDefault="00FD47A3" w:rsidP="00FD47A3"/>
    <w:p w:rsidR="00FD47A3" w:rsidRDefault="00FD47A3" w:rsidP="00FD47A3">
      <w:pPr>
        <w:rPr>
          <w:rFonts w:ascii="Times New Roman" w:hAnsi="Times New Roman" w:cs="Times New Roman"/>
          <w:b/>
          <w:sz w:val="23"/>
          <w:szCs w:val="23"/>
        </w:rPr>
      </w:pPr>
    </w:p>
    <w:p w:rsidR="009F5BD5" w:rsidRDefault="009F5BD5" w:rsidP="009F5BD5">
      <w:pPr>
        <w:rPr>
          <w:rFonts w:ascii="Times New Roman" w:hAnsi="Times New Roman" w:cs="Times New Roman"/>
          <w:b/>
          <w:sz w:val="23"/>
          <w:szCs w:val="23"/>
        </w:rPr>
      </w:pPr>
    </w:p>
    <w:p w:rsidR="00CD63ED" w:rsidRDefault="00CD63ED" w:rsidP="009F5BD5">
      <w:pPr>
        <w:rPr>
          <w:rFonts w:ascii="Times New Roman" w:hAnsi="Times New Roman" w:cs="Times New Roman"/>
          <w:b/>
          <w:sz w:val="23"/>
          <w:szCs w:val="23"/>
        </w:rPr>
        <w:sectPr w:rsidR="00CD63ED" w:rsidSect="00CD63ED">
          <w:pgSz w:w="15840" w:h="12240" w:orient="landscape"/>
          <w:pgMar w:top="1440" w:right="1440" w:bottom="1440" w:left="1440" w:header="709" w:footer="709" w:gutter="0"/>
          <w:cols w:space="708"/>
          <w:docGrid w:linePitch="360"/>
        </w:sectPr>
      </w:pPr>
    </w:p>
    <w:p w:rsidR="00051ADF" w:rsidRDefault="00051ADF" w:rsidP="00051ADF">
      <w:pPr>
        <w:spacing w:line="480" w:lineRule="auto"/>
        <w:jc w:val="both"/>
        <w:rPr>
          <w:rFonts w:ascii="Times New Roman" w:hAnsi="Times New Roman" w:cs="Times New Roman"/>
          <w:b/>
          <w:sz w:val="24"/>
          <w:szCs w:val="24"/>
        </w:rPr>
      </w:pPr>
      <w:r>
        <w:rPr>
          <w:rFonts w:ascii="Times New Roman" w:hAnsi="Times New Roman" w:cs="Times New Roman"/>
          <w:b/>
        </w:rPr>
        <w:lastRenderedPageBreak/>
        <w:t>Supporting</w:t>
      </w:r>
      <w:r w:rsidRPr="00D055A1">
        <w:rPr>
          <w:rFonts w:ascii="Times New Roman" w:hAnsi="Times New Roman" w:cs="Times New Roman"/>
          <w:b/>
        </w:rPr>
        <w:t xml:space="preserve"> </w:t>
      </w:r>
      <w:r>
        <w:rPr>
          <w:rFonts w:ascii="Times New Roman" w:hAnsi="Times New Roman"/>
          <w:b/>
        </w:rPr>
        <w:t xml:space="preserve">Data S5: Clinical details regarding </w:t>
      </w:r>
      <w:r w:rsidRPr="00E5545A">
        <w:rPr>
          <w:rFonts w:ascii="Times New Roman" w:hAnsi="Times New Roman"/>
          <w:b/>
          <w:i/>
        </w:rPr>
        <w:t>LRP5</w:t>
      </w:r>
      <w:r>
        <w:rPr>
          <w:rFonts w:ascii="Times New Roman" w:hAnsi="Times New Roman"/>
          <w:b/>
        </w:rPr>
        <w:t xml:space="preserve"> HBM cases</w:t>
      </w:r>
    </w:p>
    <w:p w:rsidR="007A276A" w:rsidRPr="00142836" w:rsidRDefault="007A276A" w:rsidP="007A276A">
      <w:pPr>
        <w:spacing w:line="480" w:lineRule="auto"/>
        <w:jc w:val="both"/>
        <w:rPr>
          <w:rFonts w:ascii="Times New Roman" w:hAnsi="Times New Roman"/>
        </w:rPr>
      </w:pPr>
      <w:r w:rsidRPr="00142836">
        <w:rPr>
          <w:rFonts w:ascii="Times New Roman" w:hAnsi="Times New Roman"/>
        </w:rPr>
        <w:t>Note: Legend for all pedigrees:</w:t>
      </w:r>
    </w:p>
    <w:p w:rsidR="007A276A" w:rsidRDefault="007A276A" w:rsidP="007A276A">
      <w:pPr>
        <w:spacing w:line="480" w:lineRule="auto"/>
        <w:jc w:val="both"/>
        <w:rPr>
          <w:rFonts w:ascii="Times New Roman" w:hAnsi="Times New Roman"/>
        </w:rPr>
      </w:pPr>
      <w:r w:rsidRPr="00142836">
        <w:rPr>
          <w:rFonts w:ascii="Times New Roman" w:hAnsi="Times New Roman"/>
        </w:rPr>
        <w:t>Circle symbol represents females, square symbol represents males. Filled symbols indicate individuals with HBM phenotype.  Numbers inside symbols indicate the sum of L1 and total hip BMD Z-scores. Sequencing electrophoretogram</w:t>
      </w:r>
      <w:r w:rsidR="00890158">
        <w:rPr>
          <w:rFonts w:ascii="Times New Roman" w:hAnsi="Times New Roman"/>
        </w:rPr>
        <w:t>s are</w:t>
      </w:r>
      <w:r w:rsidRPr="00142836">
        <w:rPr>
          <w:rFonts w:ascii="Times New Roman" w:hAnsi="Times New Roman"/>
        </w:rPr>
        <w:t xml:space="preserve"> shown below affected individuals.  WT = wildtype.  ? </w:t>
      </w:r>
      <w:r>
        <w:rPr>
          <w:rFonts w:ascii="Times New Roman" w:hAnsi="Times New Roman"/>
        </w:rPr>
        <w:t>=</w:t>
      </w:r>
      <w:r w:rsidRPr="00142836">
        <w:rPr>
          <w:rFonts w:ascii="Times New Roman" w:hAnsi="Times New Roman"/>
        </w:rPr>
        <w:t xml:space="preserve"> unknown phenotype and genotype.</w:t>
      </w:r>
    </w:p>
    <w:p w:rsidR="00C461F4" w:rsidRPr="00142836" w:rsidRDefault="00C461F4" w:rsidP="007A276A">
      <w:pPr>
        <w:spacing w:line="480" w:lineRule="auto"/>
        <w:jc w:val="both"/>
        <w:rPr>
          <w:rFonts w:ascii="Times New Roman" w:hAnsi="Times New Roman"/>
        </w:rPr>
      </w:pPr>
    </w:p>
    <w:p w:rsidR="00051ADF" w:rsidRPr="00891AF2" w:rsidRDefault="00051ADF" w:rsidP="00051ADF">
      <w:pPr>
        <w:spacing w:line="480" w:lineRule="auto"/>
        <w:jc w:val="both"/>
        <w:rPr>
          <w:rFonts w:ascii="Times New Roman" w:hAnsi="Times New Roman" w:cs="Times New Roman"/>
          <w:b/>
          <w:sz w:val="24"/>
          <w:szCs w:val="24"/>
        </w:rPr>
      </w:pPr>
      <w:r w:rsidRPr="00F26E80">
        <w:rPr>
          <w:rFonts w:ascii="Times New Roman" w:hAnsi="Times New Roman" w:cs="Times New Roman"/>
          <w:b/>
          <w:sz w:val="24"/>
          <w:szCs w:val="24"/>
        </w:rPr>
        <w:t>Pedigree 1:</w:t>
      </w:r>
      <w:r>
        <w:rPr>
          <w:rFonts w:ascii="Times New Roman" w:hAnsi="Times New Roman" w:cs="Times New Roman"/>
          <w:b/>
          <w:i/>
          <w:sz w:val="24"/>
          <w:szCs w:val="24"/>
        </w:rPr>
        <w:t xml:space="preserve"> </w:t>
      </w:r>
      <w:r w:rsidRPr="00891AF2">
        <w:rPr>
          <w:rFonts w:ascii="Times New Roman" w:hAnsi="Times New Roman" w:cs="Times New Roman"/>
          <w:b/>
          <w:i/>
          <w:sz w:val="24"/>
          <w:szCs w:val="24"/>
        </w:rPr>
        <w:t xml:space="preserve">LRP5 </w:t>
      </w:r>
      <w:r w:rsidRPr="00C4310A">
        <w:rPr>
          <w:rFonts w:ascii="Times New Roman" w:hAnsi="Times New Roman" w:cs="Times New Roman"/>
          <w:b/>
          <w:sz w:val="24"/>
          <w:szCs w:val="24"/>
        </w:rPr>
        <w:t>mutation c.593</w:t>
      </w:r>
      <w:r w:rsidR="009A485D">
        <w:rPr>
          <w:rFonts w:ascii="Times New Roman" w:hAnsi="Times New Roman" w:cs="Times New Roman"/>
          <w:b/>
          <w:sz w:val="24"/>
          <w:szCs w:val="24"/>
        </w:rPr>
        <w:t>A&gt;</w:t>
      </w:r>
      <w:r w:rsidRPr="00C4310A">
        <w:rPr>
          <w:rFonts w:ascii="Times New Roman" w:hAnsi="Times New Roman" w:cs="Times New Roman"/>
          <w:b/>
          <w:sz w:val="24"/>
          <w:szCs w:val="24"/>
        </w:rPr>
        <w:t>G</w:t>
      </w:r>
      <w:r w:rsidRPr="00891AF2">
        <w:rPr>
          <w:rFonts w:ascii="Times New Roman" w:hAnsi="Times New Roman" w:cs="Times New Roman"/>
          <w:b/>
          <w:sz w:val="24"/>
          <w:szCs w:val="24"/>
        </w:rPr>
        <w:t>; p.</w:t>
      </w:r>
      <w:r w:rsidR="005571A5">
        <w:rPr>
          <w:rFonts w:ascii="Times New Roman" w:hAnsi="Times New Roman" w:cs="Times New Roman"/>
          <w:b/>
          <w:sz w:val="24"/>
          <w:szCs w:val="24"/>
        </w:rPr>
        <w:t>Asn</w:t>
      </w:r>
      <w:r w:rsidRPr="00891AF2">
        <w:rPr>
          <w:rFonts w:ascii="Times New Roman" w:hAnsi="Times New Roman" w:cs="Times New Roman"/>
          <w:b/>
          <w:sz w:val="24"/>
          <w:szCs w:val="24"/>
        </w:rPr>
        <w:t>198S</w:t>
      </w:r>
      <w:r w:rsidR="005571A5">
        <w:rPr>
          <w:rFonts w:ascii="Times New Roman" w:hAnsi="Times New Roman" w:cs="Times New Roman"/>
          <w:b/>
          <w:sz w:val="24"/>
          <w:szCs w:val="24"/>
        </w:rPr>
        <w:t>er</w:t>
      </w:r>
    </w:p>
    <w:p w:rsidR="00051ADF" w:rsidRPr="00891AF2" w:rsidRDefault="00051ADF" w:rsidP="00051ADF">
      <w:pPr>
        <w:spacing w:line="480" w:lineRule="auto"/>
        <w:jc w:val="both"/>
        <w:rPr>
          <w:rFonts w:ascii="Times New Roman" w:hAnsi="Times New Roman" w:cs="Times New Roman"/>
          <w:sz w:val="24"/>
          <w:szCs w:val="24"/>
        </w:rPr>
      </w:pPr>
      <w:r w:rsidRPr="00891AF2">
        <w:rPr>
          <w:rFonts w:ascii="Times New Roman" w:hAnsi="Times New Roman" w:cs="Times New Roman"/>
          <w:sz w:val="24"/>
          <w:szCs w:val="24"/>
        </w:rPr>
        <w:t xml:space="preserve">The 30 year old male </w:t>
      </w:r>
      <w:r w:rsidR="00BB7300">
        <w:rPr>
          <w:rFonts w:ascii="Times New Roman" w:hAnsi="Times New Roman" w:cs="Times New Roman"/>
          <w:sz w:val="24"/>
          <w:szCs w:val="24"/>
        </w:rPr>
        <w:t>proband</w:t>
      </w:r>
      <w:r w:rsidRPr="00891AF2">
        <w:rPr>
          <w:rFonts w:ascii="Times New Roman" w:hAnsi="Times New Roman" w:cs="Times New Roman"/>
          <w:sz w:val="24"/>
          <w:szCs w:val="24"/>
        </w:rPr>
        <w:t xml:space="preserve"> had first presented to hospital aged 19, having broken a toilet seat after fainting and hitting his head on it. A </w:t>
      </w:r>
      <w:r w:rsidR="002E1847">
        <w:rPr>
          <w:rFonts w:ascii="Times New Roman" w:hAnsi="Times New Roman" w:cs="Times New Roman"/>
          <w:sz w:val="24"/>
          <w:szCs w:val="24"/>
        </w:rPr>
        <w:t>computerised tomography (</w:t>
      </w:r>
      <w:r w:rsidRPr="00891AF2">
        <w:rPr>
          <w:rFonts w:ascii="Times New Roman" w:hAnsi="Times New Roman" w:cs="Times New Roman"/>
          <w:sz w:val="24"/>
          <w:szCs w:val="24"/>
        </w:rPr>
        <w:t>CT</w:t>
      </w:r>
      <w:r w:rsidR="002E1847">
        <w:rPr>
          <w:rFonts w:ascii="Times New Roman" w:hAnsi="Times New Roman" w:cs="Times New Roman"/>
          <w:sz w:val="24"/>
          <w:szCs w:val="24"/>
        </w:rPr>
        <w:t>) scan of the</w:t>
      </w:r>
      <w:r w:rsidRPr="00891AF2">
        <w:rPr>
          <w:rFonts w:ascii="Times New Roman" w:hAnsi="Times New Roman" w:cs="Times New Roman"/>
          <w:sz w:val="24"/>
          <w:szCs w:val="24"/>
        </w:rPr>
        <w:t xml:space="preserve"> head excluded intracranial haemorrhage; the markedly thickened skull was overlooked (Figure 1A). Aged 24 he required osteotomy of an enlarged tibial tubercle and tendon release, having suffered with tibial tubercle tendonitis from age 19. He still suffers with mild shin pain. Aged 27 he was referred for chronic sternum pain related to a prominent sternum. </w:t>
      </w:r>
      <w:r w:rsidR="002E1847">
        <w:rPr>
          <w:rFonts w:ascii="Times New Roman" w:hAnsi="Times New Roman" w:cs="Times New Roman"/>
          <w:sz w:val="24"/>
          <w:szCs w:val="24"/>
        </w:rPr>
        <w:t>Review of his h</w:t>
      </w:r>
      <w:r w:rsidRPr="00891AF2">
        <w:rPr>
          <w:rFonts w:ascii="Times New Roman" w:hAnsi="Times New Roman" w:cs="Times New Roman"/>
          <w:sz w:val="24"/>
          <w:szCs w:val="24"/>
        </w:rPr>
        <w:t>istoric CT head prompted referral to a metabolic bone clinic. He had an enlarged mandible with marked prognatism, bilateral 10mm torus mandibularis and mild dental overcrowding, despite orthodontic treatment as a child. He had an abnormal chest wall with prominence of left 3</w:t>
      </w:r>
      <w:r w:rsidRPr="00891AF2">
        <w:rPr>
          <w:rFonts w:ascii="Times New Roman" w:hAnsi="Times New Roman" w:cs="Times New Roman"/>
          <w:sz w:val="24"/>
          <w:szCs w:val="24"/>
          <w:vertAlign w:val="superscript"/>
        </w:rPr>
        <w:t>rd</w:t>
      </w:r>
      <w:r w:rsidRPr="00891AF2">
        <w:rPr>
          <w:rFonts w:ascii="Times New Roman" w:hAnsi="Times New Roman" w:cs="Times New Roman"/>
          <w:sz w:val="24"/>
          <w:szCs w:val="24"/>
        </w:rPr>
        <w:t>, 4</w:t>
      </w:r>
      <w:r w:rsidRPr="00891AF2">
        <w:rPr>
          <w:rFonts w:ascii="Times New Roman" w:hAnsi="Times New Roman" w:cs="Times New Roman"/>
          <w:sz w:val="24"/>
          <w:szCs w:val="24"/>
          <w:vertAlign w:val="superscript"/>
        </w:rPr>
        <w:t>th</w:t>
      </w:r>
      <w:r w:rsidRPr="00891AF2">
        <w:rPr>
          <w:rFonts w:ascii="Times New Roman" w:hAnsi="Times New Roman" w:cs="Times New Roman"/>
          <w:sz w:val="24"/>
          <w:szCs w:val="24"/>
        </w:rPr>
        <w:t xml:space="preserve"> and 5</w:t>
      </w:r>
      <w:r w:rsidRPr="00891AF2">
        <w:rPr>
          <w:rFonts w:ascii="Times New Roman" w:hAnsi="Times New Roman" w:cs="Times New Roman"/>
          <w:sz w:val="24"/>
          <w:szCs w:val="24"/>
          <w:vertAlign w:val="superscript"/>
        </w:rPr>
        <w:t>th</w:t>
      </w:r>
      <w:r w:rsidRPr="00891AF2">
        <w:rPr>
          <w:rFonts w:ascii="Times New Roman" w:hAnsi="Times New Roman" w:cs="Times New Roman"/>
          <w:sz w:val="24"/>
          <w:szCs w:val="24"/>
        </w:rPr>
        <w:t xml:space="preserve"> ribs with associated costochondral tenderness. He had a broad frame, varus knees, normal hearing</w:t>
      </w:r>
      <w:r>
        <w:rPr>
          <w:rFonts w:ascii="Times New Roman" w:hAnsi="Times New Roman" w:cs="Times New Roman"/>
          <w:sz w:val="24"/>
          <w:szCs w:val="24"/>
        </w:rPr>
        <w:t xml:space="preserve"> (audiometry normal)</w:t>
      </w:r>
      <w:r w:rsidRPr="00891AF2">
        <w:rPr>
          <w:rFonts w:ascii="Times New Roman" w:hAnsi="Times New Roman" w:cs="Times New Roman"/>
          <w:sz w:val="24"/>
          <w:szCs w:val="24"/>
        </w:rPr>
        <w:t>, normal joints and</w:t>
      </w:r>
      <w:r>
        <w:rPr>
          <w:rFonts w:ascii="Times New Roman" w:hAnsi="Times New Roman" w:cs="Times New Roman"/>
          <w:sz w:val="24"/>
          <w:szCs w:val="24"/>
        </w:rPr>
        <w:t xml:space="preserve"> short sight requiring glasses. </w:t>
      </w:r>
      <w:r w:rsidRPr="00891AF2">
        <w:rPr>
          <w:rFonts w:ascii="Times New Roman" w:hAnsi="Times New Roman" w:cs="Times New Roman"/>
          <w:sz w:val="24"/>
          <w:szCs w:val="24"/>
        </w:rPr>
        <w:t>He is unable to float; rather he sinks rapidly, so avoids water</w:t>
      </w:r>
      <w:r>
        <w:rPr>
          <w:rFonts w:ascii="Times New Roman" w:hAnsi="Times New Roman" w:cs="Times New Roman"/>
          <w:sz w:val="24"/>
          <w:szCs w:val="24"/>
        </w:rPr>
        <w:t>.</w:t>
      </w:r>
    </w:p>
    <w:p w:rsidR="00051ADF" w:rsidRPr="00891AF2" w:rsidRDefault="00051ADF" w:rsidP="00051ADF">
      <w:pPr>
        <w:spacing w:line="480" w:lineRule="auto"/>
        <w:jc w:val="both"/>
        <w:rPr>
          <w:rFonts w:ascii="Times New Roman" w:hAnsi="Times New Roman" w:cs="Times New Roman"/>
          <w:sz w:val="24"/>
          <w:szCs w:val="24"/>
        </w:rPr>
      </w:pPr>
      <w:r w:rsidRPr="00891AF2">
        <w:rPr>
          <w:rFonts w:ascii="Times New Roman" w:hAnsi="Times New Roman" w:cs="Times New Roman"/>
          <w:sz w:val="24"/>
          <w:szCs w:val="24"/>
        </w:rPr>
        <w:t xml:space="preserve">His sister, </w:t>
      </w:r>
      <w:r w:rsidR="002E1847">
        <w:rPr>
          <w:rFonts w:ascii="Times New Roman" w:hAnsi="Times New Roman" w:cs="Times New Roman"/>
          <w:sz w:val="24"/>
          <w:szCs w:val="24"/>
        </w:rPr>
        <w:t>four</w:t>
      </w:r>
      <w:r w:rsidRPr="00891AF2">
        <w:rPr>
          <w:rFonts w:ascii="Times New Roman" w:hAnsi="Times New Roman" w:cs="Times New Roman"/>
          <w:sz w:val="24"/>
          <w:szCs w:val="24"/>
        </w:rPr>
        <w:t xml:space="preserve"> years younger, also reported difficulty floating and bilateral shin pain. She had recurrent ‘bony’ headaches, a wide deep mandible with prognatism but no tori, varus knees and </w:t>
      </w:r>
      <w:r w:rsidRPr="00891AF2">
        <w:rPr>
          <w:rFonts w:ascii="Times New Roman" w:hAnsi="Times New Roman" w:cs="Times New Roman"/>
          <w:sz w:val="24"/>
          <w:szCs w:val="24"/>
        </w:rPr>
        <w:lastRenderedPageBreak/>
        <w:t>minor asymptomatic lumbar scoliosis. She had had Graves</w:t>
      </w:r>
      <w:r w:rsidR="00D27B5F">
        <w:rPr>
          <w:rFonts w:ascii="Times New Roman" w:hAnsi="Times New Roman" w:cs="Times New Roman"/>
          <w:sz w:val="24"/>
          <w:szCs w:val="24"/>
        </w:rPr>
        <w:t>’</w:t>
      </w:r>
      <w:r w:rsidRPr="00891AF2">
        <w:rPr>
          <w:rFonts w:ascii="Times New Roman" w:hAnsi="Times New Roman" w:cs="Times New Roman"/>
          <w:sz w:val="24"/>
          <w:szCs w:val="24"/>
        </w:rPr>
        <w:t xml:space="preserve"> disease </w:t>
      </w:r>
      <w:r w:rsidR="002E1847">
        <w:rPr>
          <w:rFonts w:ascii="Times New Roman" w:hAnsi="Times New Roman" w:cs="Times New Roman"/>
          <w:sz w:val="24"/>
          <w:szCs w:val="24"/>
        </w:rPr>
        <w:t xml:space="preserve">at </w:t>
      </w:r>
      <w:r w:rsidRPr="00891AF2">
        <w:rPr>
          <w:rFonts w:ascii="Times New Roman" w:hAnsi="Times New Roman" w:cs="Times New Roman"/>
          <w:sz w:val="24"/>
          <w:szCs w:val="24"/>
        </w:rPr>
        <w:t xml:space="preserve">age 28, treated with radioiodine, and a history of depression controlled with </w:t>
      </w:r>
      <w:r w:rsidR="002E1847">
        <w:rPr>
          <w:rFonts w:ascii="Times New Roman" w:hAnsi="Times New Roman" w:cs="Times New Roman"/>
          <w:sz w:val="24"/>
          <w:szCs w:val="24"/>
        </w:rPr>
        <w:t>f</w:t>
      </w:r>
      <w:r w:rsidRPr="00891AF2">
        <w:rPr>
          <w:rFonts w:ascii="Times New Roman" w:hAnsi="Times New Roman" w:cs="Times New Roman"/>
          <w:sz w:val="24"/>
          <w:szCs w:val="24"/>
        </w:rPr>
        <w:t>luoxetine.</w:t>
      </w:r>
    </w:p>
    <w:p w:rsidR="00051ADF" w:rsidRDefault="00051ADF" w:rsidP="00051ADF">
      <w:pPr>
        <w:spacing w:line="480" w:lineRule="auto"/>
        <w:jc w:val="both"/>
        <w:rPr>
          <w:rFonts w:ascii="Times New Roman" w:hAnsi="Times New Roman" w:cs="Times New Roman"/>
          <w:sz w:val="24"/>
          <w:szCs w:val="24"/>
        </w:rPr>
      </w:pPr>
      <w:r w:rsidRPr="00891AF2">
        <w:rPr>
          <w:rFonts w:ascii="Times New Roman" w:hAnsi="Times New Roman" w:cs="Times New Roman"/>
          <w:sz w:val="24"/>
          <w:szCs w:val="24"/>
        </w:rPr>
        <w:t xml:space="preserve">Their 66 year old Afro-Caribbean father, who had never fractured, also reported difficulty floating. He too had a wide deep mandible with both torus mandibularis and palitinus. He had fixed flexion deformities in left and right elbows (10 and 20 degrees respectively) with asymptomatic reduced range of movement in both hips. He had type II </w:t>
      </w:r>
      <w:r w:rsidR="002E1847">
        <w:rPr>
          <w:rFonts w:ascii="Times New Roman" w:hAnsi="Times New Roman" w:cs="Times New Roman"/>
          <w:sz w:val="24"/>
          <w:szCs w:val="24"/>
        </w:rPr>
        <w:t>diabetes mellitus</w:t>
      </w:r>
      <w:r w:rsidRPr="00891AF2">
        <w:rPr>
          <w:rFonts w:ascii="Times New Roman" w:hAnsi="Times New Roman" w:cs="Times New Roman"/>
          <w:sz w:val="24"/>
          <w:szCs w:val="24"/>
        </w:rPr>
        <w:t xml:space="preserve">, hypercholesterolaemia and hypertension. Interesting he had been diagnosed with </w:t>
      </w:r>
      <w:r w:rsidR="00BB3491">
        <w:rPr>
          <w:rFonts w:ascii="Times New Roman" w:hAnsi="Times New Roman" w:cs="Times New Roman"/>
          <w:sz w:val="24"/>
          <w:szCs w:val="24"/>
        </w:rPr>
        <w:t>m</w:t>
      </w:r>
      <w:r w:rsidRPr="00891AF2">
        <w:rPr>
          <w:rFonts w:ascii="Times New Roman" w:hAnsi="Times New Roman" w:cs="Times New Roman"/>
          <w:sz w:val="24"/>
          <w:szCs w:val="24"/>
        </w:rPr>
        <w:t xml:space="preserve">yasthenia </w:t>
      </w:r>
      <w:r w:rsidR="00BB3491">
        <w:rPr>
          <w:rFonts w:ascii="Times New Roman" w:hAnsi="Times New Roman" w:cs="Times New Roman"/>
          <w:sz w:val="24"/>
          <w:szCs w:val="24"/>
        </w:rPr>
        <w:t>g</w:t>
      </w:r>
      <w:r w:rsidRPr="00891AF2">
        <w:rPr>
          <w:rFonts w:ascii="Times New Roman" w:hAnsi="Times New Roman" w:cs="Times New Roman"/>
          <w:sz w:val="24"/>
          <w:szCs w:val="24"/>
        </w:rPr>
        <w:t xml:space="preserve">ravis </w:t>
      </w:r>
      <w:r w:rsidR="00BB3491">
        <w:rPr>
          <w:rFonts w:ascii="Times New Roman" w:hAnsi="Times New Roman" w:cs="Times New Roman"/>
          <w:sz w:val="24"/>
          <w:szCs w:val="24"/>
        </w:rPr>
        <w:t>three</w:t>
      </w:r>
      <w:r w:rsidRPr="00891AF2">
        <w:rPr>
          <w:rFonts w:ascii="Times New Roman" w:hAnsi="Times New Roman" w:cs="Times New Roman"/>
          <w:sz w:val="24"/>
          <w:szCs w:val="24"/>
        </w:rPr>
        <w:t xml:space="preserve"> years earlier, and had been maintained on prednisolone 5-10mg since, with co-prescription </w:t>
      </w:r>
      <w:r w:rsidRPr="004029A2">
        <w:rPr>
          <w:rFonts w:ascii="Times New Roman" w:hAnsi="Times New Roman" w:cs="Times New Roman"/>
          <w:sz w:val="24"/>
          <w:szCs w:val="24"/>
        </w:rPr>
        <w:t xml:space="preserve">of calcium and vitamin D supplementation and alendronic acid (which </w:t>
      </w:r>
      <w:r w:rsidR="00BB3491">
        <w:rPr>
          <w:rFonts w:ascii="Times New Roman" w:hAnsi="Times New Roman" w:cs="Times New Roman"/>
          <w:sz w:val="24"/>
          <w:szCs w:val="24"/>
        </w:rPr>
        <w:t>may</w:t>
      </w:r>
      <w:r w:rsidR="00BB3491" w:rsidRPr="004029A2">
        <w:rPr>
          <w:rFonts w:ascii="Times New Roman" w:hAnsi="Times New Roman" w:cs="Times New Roman"/>
          <w:sz w:val="24"/>
          <w:szCs w:val="24"/>
        </w:rPr>
        <w:t xml:space="preserve"> </w:t>
      </w:r>
      <w:r w:rsidRPr="004029A2">
        <w:rPr>
          <w:rFonts w:ascii="Times New Roman" w:hAnsi="Times New Roman" w:cs="Times New Roman"/>
          <w:sz w:val="24"/>
          <w:szCs w:val="24"/>
        </w:rPr>
        <w:t xml:space="preserve">explain his low bone turnover markers; P1NP </w:t>
      </w:r>
      <w:r>
        <w:rPr>
          <w:rFonts w:ascii="Times New Roman" w:hAnsi="Times New Roman" w:cs="Times New Roman"/>
          <w:sz w:val="24"/>
          <w:szCs w:val="24"/>
        </w:rPr>
        <w:t xml:space="preserve">7.9 </w:t>
      </w:r>
      <w:r w:rsidRPr="004029A2">
        <w:rPr>
          <w:rFonts w:ascii="Times New Roman" w:hAnsi="Times New Roman" w:cs="Times New Roman"/>
          <w:sz w:val="24"/>
          <w:szCs w:val="24"/>
        </w:rPr>
        <w:t xml:space="preserve">(reference: 20-76 ug/L); </w:t>
      </w:r>
      <w:r w:rsidR="00BB3491">
        <w:rPr>
          <w:rFonts w:ascii="Times New Roman" w:hAnsi="Times New Roman" w:cs="Times New Roman"/>
          <w:sz w:val="24"/>
          <w:szCs w:val="24"/>
        </w:rPr>
        <w:t>o</w:t>
      </w:r>
      <w:r w:rsidRPr="004029A2">
        <w:rPr>
          <w:rFonts w:ascii="Times New Roman" w:hAnsi="Times New Roman" w:cs="Times New Roman"/>
          <w:sz w:val="24"/>
          <w:szCs w:val="24"/>
        </w:rPr>
        <w:t xml:space="preserve">steocalcin </w:t>
      </w:r>
      <w:r>
        <w:rPr>
          <w:rFonts w:ascii="Times New Roman" w:hAnsi="Times New Roman" w:cs="Times New Roman"/>
          <w:sz w:val="24"/>
          <w:szCs w:val="24"/>
        </w:rPr>
        <w:t xml:space="preserve">5.0 </w:t>
      </w:r>
      <w:r w:rsidRPr="004029A2">
        <w:rPr>
          <w:rFonts w:ascii="Times New Roman" w:hAnsi="Times New Roman" w:cs="Times New Roman"/>
          <w:sz w:val="24"/>
          <w:szCs w:val="24"/>
        </w:rPr>
        <w:t xml:space="preserve">(reference: 6.8-32.2 ug/L); </w:t>
      </w:r>
      <w:r w:rsidR="00BB3491">
        <w:rPr>
          <w:rFonts w:ascii="Times New Roman" w:hAnsi="Times New Roman" w:cs="Times New Roman"/>
          <w:sz w:val="24"/>
          <w:szCs w:val="24"/>
        </w:rPr>
        <w:t>s</w:t>
      </w:r>
      <w:r w:rsidRPr="004029A2">
        <w:rPr>
          <w:rFonts w:ascii="Times New Roman" w:hAnsi="Times New Roman" w:cs="Times New Roman"/>
          <w:sz w:val="24"/>
          <w:szCs w:val="24"/>
        </w:rPr>
        <w:t xml:space="preserve">erum CTX </w:t>
      </w:r>
      <w:r>
        <w:rPr>
          <w:rFonts w:ascii="Times New Roman" w:hAnsi="Times New Roman" w:cs="Times New Roman"/>
          <w:sz w:val="24"/>
          <w:szCs w:val="24"/>
        </w:rPr>
        <w:t xml:space="preserve">0.02 </w:t>
      </w:r>
      <w:r w:rsidRPr="004029A2">
        <w:rPr>
          <w:rFonts w:ascii="Times New Roman" w:hAnsi="Times New Roman" w:cs="Times New Roman"/>
          <w:sz w:val="24"/>
          <w:szCs w:val="24"/>
        </w:rPr>
        <w:t xml:space="preserve">(reference: 0.1-0.5 ug/L). </w:t>
      </w:r>
      <w:r w:rsidR="00BB3491">
        <w:rPr>
          <w:rFonts w:ascii="Times New Roman" w:hAnsi="Times New Roman" w:cs="Times New Roman"/>
          <w:sz w:val="24"/>
          <w:szCs w:val="24"/>
        </w:rPr>
        <w:t>H</w:t>
      </w:r>
      <w:r w:rsidRPr="00891AF2">
        <w:rPr>
          <w:rFonts w:ascii="Times New Roman" w:hAnsi="Times New Roman" w:cs="Times New Roman"/>
          <w:sz w:val="24"/>
          <w:szCs w:val="24"/>
        </w:rPr>
        <w:t xml:space="preserve">is DXA scan identified substantially raised BMD. Their white European mother </w:t>
      </w:r>
      <w:r w:rsidR="00BB3491">
        <w:rPr>
          <w:rFonts w:ascii="Times New Roman" w:hAnsi="Times New Roman" w:cs="Times New Roman"/>
          <w:sz w:val="24"/>
          <w:szCs w:val="24"/>
        </w:rPr>
        <w:t>reported</w:t>
      </w:r>
      <w:r w:rsidR="00BB3491" w:rsidRPr="00891AF2">
        <w:rPr>
          <w:rFonts w:ascii="Times New Roman" w:hAnsi="Times New Roman" w:cs="Times New Roman"/>
          <w:sz w:val="24"/>
          <w:szCs w:val="24"/>
        </w:rPr>
        <w:t xml:space="preserve"> </w:t>
      </w:r>
      <w:r w:rsidRPr="00891AF2">
        <w:rPr>
          <w:rFonts w:ascii="Times New Roman" w:hAnsi="Times New Roman" w:cs="Times New Roman"/>
          <w:sz w:val="24"/>
          <w:szCs w:val="24"/>
        </w:rPr>
        <w:t>normal BMD.</w:t>
      </w:r>
    </w:p>
    <w:p w:rsidR="00051ADF" w:rsidRDefault="00AA565C" w:rsidP="00C461F4">
      <w:pPr>
        <w:spacing w:line="480" w:lineRule="auto"/>
        <w:jc w:val="right"/>
        <w:rPr>
          <w:rFonts w:ascii="Times New Roman" w:hAnsi="Times New Roman" w:cs="Times New Roman"/>
          <w:b/>
          <w:sz w:val="24"/>
          <w:szCs w:val="24"/>
        </w:rPr>
      </w:pPr>
      <w:r>
        <w:rPr>
          <w:noProof/>
        </w:rPr>
        <w:drawing>
          <wp:inline distT="0" distB="0" distL="0" distR="0">
            <wp:extent cx="5943600" cy="3392441"/>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cstate="print"/>
                    <a:srcRect/>
                    <a:stretch>
                      <a:fillRect/>
                    </a:stretch>
                  </pic:blipFill>
                  <pic:spPr bwMode="auto">
                    <a:xfrm>
                      <a:off x="0" y="0"/>
                      <a:ext cx="5943600" cy="3392441"/>
                    </a:xfrm>
                    <a:prstGeom prst="rect">
                      <a:avLst/>
                    </a:prstGeom>
                    <a:noFill/>
                    <a:ln w="9525">
                      <a:noFill/>
                      <a:miter lim="800000"/>
                      <a:headEnd/>
                      <a:tailEnd/>
                    </a:ln>
                  </pic:spPr>
                </pic:pic>
              </a:graphicData>
            </a:graphic>
          </wp:inline>
        </w:drawing>
      </w:r>
      <w:r w:rsidR="005D424D" w:rsidRPr="00F80EE3">
        <w:rPr>
          <w:rFonts w:ascii="Times New Roman" w:hAnsi="Times New Roman" w:cs="Times New Roman"/>
          <w:sz w:val="20"/>
        </w:rPr>
        <w:t>T-</w:t>
      </w:r>
      <w:r w:rsidR="007A276A">
        <w:rPr>
          <w:rFonts w:ascii="Times New Roman" w:hAnsi="Times New Roman" w:cs="Times New Roman"/>
          <w:sz w:val="20"/>
        </w:rPr>
        <w:t>scores used in generation III as Z-scores not available</w:t>
      </w:r>
      <w:r w:rsidR="00051ADF">
        <w:rPr>
          <w:rFonts w:ascii="Times New Roman" w:hAnsi="Times New Roman" w:cs="Times New Roman"/>
          <w:b/>
          <w:sz w:val="24"/>
          <w:szCs w:val="24"/>
        </w:rPr>
        <w:br w:type="page"/>
      </w:r>
    </w:p>
    <w:p w:rsidR="00051ADF" w:rsidRDefault="00051ADF" w:rsidP="00051ADF">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Pedigree 2: </w:t>
      </w:r>
      <w:r w:rsidRPr="00891AF2">
        <w:rPr>
          <w:rFonts w:ascii="Times New Roman" w:hAnsi="Times New Roman" w:cs="Times New Roman"/>
          <w:b/>
          <w:i/>
          <w:sz w:val="24"/>
          <w:szCs w:val="24"/>
        </w:rPr>
        <w:t xml:space="preserve">LRP5 </w:t>
      </w:r>
      <w:r w:rsidRPr="00C4310A">
        <w:rPr>
          <w:rFonts w:ascii="Times New Roman" w:hAnsi="Times New Roman" w:cs="Times New Roman"/>
          <w:b/>
          <w:sz w:val="24"/>
          <w:szCs w:val="24"/>
        </w:rPr>
        <w:t>mutation c.724</w:t>
      </w:r>
      <w:r w:rsidR="009A485D">
        <w:rPr>
          <w:rFonts w:ascii="Times New Roman" w:hAnsi="Times New Roman" w:cs="Times New Roman"/>
          <w:b/>
          <w:sz w:val="24"/>
          <w:szCs w:val="24"/>
        </w:rPr>
        <w:t>G&gt;</w:t>
      </w:r>
      <w:r w:rsidRPr="00C4310A">
        <w:rPr>
          <w:rFonts w:ascii="Times New Roman" w:hAnsi="Times New Roman" w:cs="Times New Roman"/>
          <w:b/>
          <w:sz w:val="24"/>
          <w:szCs w:val="24"/>
        </w:rPr>
        <w:t>A</w:t>
      </w:r>
      <w:r w:rsidRPr="00891AF2">
        <w:rPr>
          <w:rFonts w:ascii="Times New Roman" w:hAnsi="Times New Roman" w:cs="Times New Roman"/>
          <w:b/>
          <w:sz w:val="24"/>
          <w:szCs w:val="24"/>
        </w:rPr>
        <w:t>; p.</w:t>
      </w:r>
      <w:r>
        <w:rPr>
          <w:rFonts w:ascii="Times New Roman" w:hAnsi="Times New Roman" w:cs="Times New Roman"/>
          <w:b/>
          <w:sz w:val="24"/>
          <w:szCs w:val="24"/>
        </w:rPr>
        <w:t>A</w:t>
      </w:r>
      <w:r w:rsidR="005571A5">
        <w:rPr>
          <w:rFonts w:ascii="Times New Roman" w:hAnsi="Times New Roman" w:cs="Times New Roman"/>
          <w:b/>
          <w:sz w:val="24"/>
          <w:szCs w:val="24"/>
        </w:rPr>
        <w:t>la</w:t>
      </w:r>
      <w:r>
        <w:rPr>
          <w:rFonts w:ascii="Times New Roman" w:hAnsi="Times New Roman" w:cs="Times New Roman"/>
          <w:b/>
          <w:sz w:val="24"/>
          <w:szCs w:val="24"/>
        </w:rPr>
        <w:t>242T</w:t>
      </w:r>
      <w:r w:rsidR="005571A5">
        <w:rPr>
          <w:rFonts w:ascii="Times New Roman" w:hAnsi="Times New Roman" w:cs="Times New Roman"/>
          <w:b/>
          <w:sz w:val="24"/>
          <w:szCs w:val="24"/>
        </w:rPr>
        <w:t>hr</w:t>
      </w:r>
    </w:p>
    <w:p w:rsidR="00051ADF" w:rsidRDefault="00051ADF" w:rsidP="00051ADF">
      <w:pPr>
        <w:spacing w:line="480" w:lineRule="auto"/>
        <w:jc w:val="both"/>
        <w:rPr>
          <w:rFonts w:ascii="Times New Roman" w:hAnsi="Times New Roman" w:cs="Times New Roman"/>
          <w:sz w:val="24"/>
          <w:szCs w:val="24"/>
        </w:rPr>
      </w:pPr>
      <w:r w:rsidRPr="00891AF2">
        <w:rPr>
          <w:rFonts w:ascii="Times New Roman" w:hAnsi="Times New Roman" w:cs="Times New Roman"/>
          <w:sz w:val="24"/>
          <w:szCs w:val="24"/>
          <w:shd w:val="clear" w:color="auto" w:fill="FFFFFF"/>
        </w:rPr>
        <w:t>A 49 year old female</w:t>
      </w:r>
      <w:r w:rsidR="00BB3491">
        <w:rPr>
          <w:rFonts w:ascii="Times New Roman" w:hAnsi="Times New Roman" w:cs="Times New Roman"/>
          <w:sz w:val="24"/>
          <w:szCs w:val="24"/>
          <w:shd w:val="clear" w:color="auto" w:fill="FFFFFF"/>
        </w:rPr>
        <w:t xml:space="preserve"> proband</w:t>
      </w:r>
      <w:r w:rsidRPr="00891AF2">
        <w:rPr>
          <w:rFonts w:ascii="Times New Roman" w:hAnsi="Times New Roman" w:cs="Times New Roman"/>
          <w:sz w:val="24"/>
          <w:szCs w:val="24"/>
          <w:shd w:val="clear" w:color="auto" w:fill="FFFFFF"/>
        </w:rPr>
        <w:t xml:space="preserve"> reported being unable to float, and ha</w:t>
      </w:r>
      <w:r w:rsidR="00BB3491">
        <w:rPr>
          <w:rFonts w:ascii="Times New Roman" w:hAnsi="Times New Roman" w:cs="Times New Roman"/>
          <w:sz w:val="24"/>
          <w:szCs w:val="24"/>
          <w:shd w:val="clear" w:color="auto" w:fill="FFFFFF"/>
        </w:rPr>
        <w:t>d</w:t>
      </w:r>
      <w:r w:rsidRPr="00891AF2">
        <w:rPr>
          <w:rFonts w:ascii="Times New Roman" w:hAnsi="Times New Roman" w:cs="Times New Roman"/>
          <w:sz w:val="24"/>
          <w:szCs w:val="24"/>
          <w:shd w:val="clear" w:color="auto" w:fill="FFFFFF"/>
        </w:rPr>
        <w:t xml:space="preserve"> felt self-conscious about her mandible </w:t>
      </w:r>
      <w:r w:rsidRPr="001C3A82">
        <w:rPr>
          <w:rFonts w:ascii="Times New Roman" w:hAnsi="Times New Roman" w:cs="Times New Roman"/>
          <w:sz w:val="24"/>
          <w:szCs w:val="24"/>
          <w:shd w:val="clear" w:color="auto" w:fill="FFFFFF"/>
        </w:rPr>
        <w:t>enlargement (Figure 1B).</w:t>
      </w:r>
      <w:r w:rsidRPr="00891AF2">
        <w:rPr>
          <w:rFonts w:ascii="Times New Roman" w:hAnsi="Times New Roman" w:cs="Times New Roman"/>
          <w:sz w:val="24"/>
          <w:szCs w:val="24"/>
          <w:shd w:val="clear" w:color="auto" w:fill="FFFFFF"/>
        </w:rPr>
        <w:t xml:space="preserve"> She had torus palitinus and mandibularis with dental overcrowding. She had no symptoms or signs of joint disease, normal vision and audiometry, with a background of depression, including use of lithium for 15 years. </w:t>
      </w:r>
      <w:r w:rsidRPr="00891AF2">
        <w:rPr>
          <w:rFonts w:ascii="Times New Roman" w:hAnsi="Times New Roman" w:cs="Times New Roman"/>
          <w:sz w:val="24"/>
          <w:szCs w:val="24"/>
        </w:rPr>
        <w:t xml:space="preserve">One of her two sons </w:t>
      </w:r>
      <w:r w:rsidR="00BB3491">
        <w:rPr>
          <w:rFonts w:ascii="Times New Roman" w:hAnsi="Times New Roman" w:cs="Times New Roman"/>
          <w:sz w:val="24"/>
          <w:szCs w:val="24"/>
        </w:rPr>
        <w:t>also carried the</w:t>
      </w:r>
      <w:r w:rsidR="005571A5" w:rsidRPr="00A873D7">
        <w:rPr>
          <w:rFonts w:ascii="Times New Roman" w:hAnsi="Times New Roman" w:cs="Times New Roman"/>
          <w:sz w:val="24"/>
          <w:szCs w:val="24"/>
        </w:rPr>
        <w:t>c.</w:t>
      </w:r>
      <w:r w:rsidRPr="00A873D7">
        <w:rPr>
          <w:rFonts w:ascii="Times New Roman" w:hAnsi="Times New Roman" w:cs="Times New Roman"/>
          <w:sz w:val="24"/>
          <w:szCs w:val="24"/>
        </w:rPr>
        <w:t>724</w:t>
      </w:r>
      <w:r w:rsidR="005571A5" w:rsidRPr="00A873D7">
        <w:rPr>
          <w:rFonts w:ascii="Times New Roman" w:hAnsi="Times New Roman" w:cs="Times New Roman"/>
          <w:sz w:val="24"/>
          <w:szCs w:val="24"/>
        </w:rPr>
        <w:t>G&gt;</w:t>
      </w:r>
      <w:r w:rsidRPr="00A873D7">
        <w:rPr>
          <w:rFonts w:ascii="Times New Roman" w:hAnsi="Times New Roman" w:cs="Times New Roman"/>
          <w:sz w:val="24"/>
          <w:szCs w:val="24"/>
        </w:rPr>
        <w:t>A</w:t>
      </w:r>
      <w:r w:rsidRPr="00891AF2">
        <w:rPr>
          <w:rFonts w:ascii="Times New Roman" w:hAnsi="Times New Roman" w:cs="Times New Roman"/>
          <w:i/>
          <w:sz w:val="24"/>
          <w:szCs w:val="24"/>
        </w:rPr>
        <w:t xml:space="preserve"> </w:t>
      </w:r>
      <w:r w:rsidRPr="00891AF2">
        <w:rPr>
          <w:rFonts w:ascii="Times New Roman" w:hAnsi="Times New Roman" w:cs="Times New Roman"/>
          <w:sz w:val="24"/>
          <w:szCs w:val="24"/>
        </w:rPr>
        <w:t xml:space="preserve">mutation giving, at age 21, </w:t>
      </w:r>
      <w:r w:rsidRPr="00891AF2">
        <w:rPr>
          <w:rFonts w:ascii="Times New Roman" w:hAnsi="Times New Roman" w:cs="Times New Roman"/>
          <w:sz w:val="24"/>
          <w:szCs w:val="24"/>
          <w:shd w:val="clear" w:color="auto" w:fill="FFFFFF"/>
        </w:rPr>
        <w:t>Z</w:t>
      </w:r>
      <w:r w:rsidRPr="00891AF2">
        <w:rPr>
          <w:rFonts w:ascii="Times New Roman" w:hAnsi="Times New Roman" w:cs="Times New Roman"/>
          <w:sz w:val="24"/>
          <w:szCs w:val="24"/>
        </w:rPr>
        <w:t>-scores Total hip +6.4, L1 +8.2. He had markers of increased bone turnover</w:t>
      </w:r>
      <w:r w:rsidR="00BB3491">
        <w:rPr>
          <w:rFonts w:ascii="Times New Roman" w:hAnsi="Times New Roman" w:cs="Times New Roman"/>
          <w:sz w:val="24"/>
          <w:szCs w:val="24"/>
        </w:rPr>
        <w:t xml:space="preserve">. Of note </w:t>
      </w:r>
      <w:r w:rsidR="00FD47A3">
        <w:rPr>
          <w:rFonts w:ascii="Times New Roman" w:hAnsi="Times New Roman" w:cs="Times New Roman"/>
          <w:sz w:val="24"/>
          <w:szCs w:val="24"/>
        </w:rPr>
        <w:t>he</w:t>
      </w:r>
      <w:r w:rsidR="00D27B5F">
        <w:rPr>
          <w:rFonts w:ascii="Times New Roman" w:hAnsi="Times New Roman" w:cs="Times New Roman"/>
          <w:sz w:val="24"/>
          <w:szCs w:val="24"/>
        </w:rPr>
        <w:t xml:space="preserve"> </w:t>
      </w:r>
      <w:r w:rsidR="00BB3491">
        <w:rPr>
          <w:rFonts w:ascii="Times New Roman" w:hAnsi="Times New Roman" w:cs="Times New Roman"/>
          <w:sz w:val="24"/>
          <w:szCs w:val="24"/>
        </w:rPr>
        <w:t>has had nephrolithiasis with</w:t>
      </w:r>
      <w:r w:rsidRPr="00891AF2">
        <w:rPr>
          <w:rFonts w:ascii="Times New Roman" w:hAnsi="Times New Roman" w:cs="Times New Roman"/>
          <w:sz w:val="24"/>
          <w:szCs w:val="24"/>
        </w:rPr>
        <w:t xml:space="preserve"> pass</w:t>
      </w:r>
      <w:r w:rsidR="00BB3491">
        <w:rPr>
          <w:rFonts w:ascii="Times New Roman" w:hAnsi="Times New Roman" w:cs="Times New Roman"/>
          <w:sz w:val="24"/>
          <w:szCs w:val="24"/>
        </w:rPr>
        <w:t>age of</w:t>
      </w:r>
      <w:r w:rsidRPr="00891AF2">
        <w:rPr>
          <w:rFonts w:ascii="Times New Roman" w:hAnsi="Times New Roman" w:cs="Times New Roman"/>
          <w:sz w:val="24"/>
          <w:szCs w:val="24"/>
        </w:rPr>
        <w:t xml:space="preserve"> </w:t>
      </w:r>
      <w:r>
        <w:rPr>
          <w:rFonts w:ascii="Times New Roman" w:hAnsi="Times New Roman" w:cs="Times New Roman"/>
          <w:sz w:val="24"/>
          <w:szCs w:val="24"/>
        </w:rPr>
        <w:t xml:space="preserve">renal </w:t>
      </w:r>
      <w:r w:rsidR="00BB3491">
        <w:rPr>
          <w:rFonts w:ascii="Times New Roman" w:hAnsi="Times New Roman" w:cs="Times New Roman"/>
          <w:sz w:val="24"/>
          <w:szCs w:val="24"/>
        </w:rPr>
        <w:t>calculi when</w:t>
      </w:r>
      <w:r>
        <w:rPr>
          <w:rFonts w:ascii="Times New Roman" w:hAnsi="Times New Roman" w:cs="Times New Roman"/>
          <w:sz w:val="24"/>
          <w:szCs w:val="24"/>
        </w:rPr>
        <w:t xml:space="preserve"> aged 20 and 21.</w:t>
      </w:r>
    </w:p>
    <w:p w:rsidR="00051ADF" w:rsidRPr="00E5545A" w:rsidRDefault="00AA565C" w:rsidP="00051ADF">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30630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cstate="print"/>
                    <a:srcRect/>
                    <a:stretch>
                      <a:fillRect/>
                    </a:stretch>
                  </pic:blipFill>
                  <pic:spPr bwMode="auto">
                    <a:xfrm>
                      <a:off x="0" y="0"/>
                      <a:ext cx="5943600" cy="3306300"/>
                    </a:xfrm>
                    <a:prstGeom prst="rect">
                      <a:avLst/>
                    </a:prstGeom>
                    <a:noFill/>
                    <a:ln w="9525">
                      <a:noFill/>
                      <a:miter lim="800000"/>
                      <a:headEnd/>
                      <a:tailEnd/>
                    </a:ln>
                  </pic:spPr>
                </pic:pic>
              </a:graphicData>
            </a:graphic>
          </wp:inline>
        </w:drawing>
      </w:r>
    </w:p>
    <w:p w:rsidR="00051ADF" w:rsidRDefault="00051ADF" w:rsidP="00051ADF">
      <w:pPr>
        <w:rPr>
          <w:rFonts w:ascii="Times New Roman" w:hAnsi="Times New Roman" w:cs="Times New Roman"/>
          <w:b/>
          <w:sz w:val="24"/>
          <w:szCs w:val="24"/>
        </w:rPr>
      </w:pPr>
      <w:r>
        <w:rPr>
          <w:rFonts w:ascii="Times New Roman" w:hAnsi="Times New Roman" w:cs="Times New Roman"/>
          <w:b/>
          <w:sz w:val="24"/>
          <w:szCs w:val="24"/>
        </w:rPr>
        <w:br w:type="page"/>
      </w:r>
    </w:p>
    <w:p w:rsidR="00051ADF" w:rsidRPr="0047392B" w:rsidRDefault="00051ADF" w:rsidP="00051ADF">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Pedigree </w:t>
      </w:r>
      <w:r w:rsidR="00C14530">
        <w:rPr>
          <w:rFonts w:ascii="Times New Roman" w:hAnsi="Times New Roman" w:cs="Times New Roman"/>
          <w:b/>
          <w:sz w:val="24"/>
          <w:szCs w:val="24"/>
        </w:rPr>
        <w:t>3</w:t>
      </w:r>
      <w:r w:rsidRPr="00F26E80">
        <w:rPr>
          <w:rFonts w:ascii="Times New Roman" w:hAnsi="Times New Roman" w:cs="Times New Roman"/>
          <w:b/>
          <w:sz w:val="24"/>
          <w:szCs w:val="24"/>
        </w:rPr>
        <w:t>:</w:t>
      </w:r>
      <w:r w:rsidRPr="00891AF2">
        <w:rPr>
          <w:rFonts w:ascii="Times New Roman" w:hAnsi="Times New Roman" w:cs="Times New Roman"/>
          <w:sz w:val="24"/>
          <w:szCs w:val="24"/>
        </w:rPr>
        <w:t xml:space="preserve"> </w:t>
      </w:r>
      <w:r w:rsidRPr="00891AF2">
        <w:rPr>
          <w:rFonts w:ascii="Times New Roman" w:hAnsi="Times New Roman" w:cs="Times New Roman"/>
          <w:b/>
          <w:i/>
          <w:sz w:val="24"/>
          <w:szCs w:val="24"/>
        </w:rPr>
        <w:t xml:space="preserve">LRP5 </w:t>
      </w:r>
      <w:r w:rsidRPr="00C4310A">
        <w:rPr>
          <w:rFonts w:ascii="Times New Roman" w:hAnsi="Times New Roman" w:cs="Times New Roman"/>
          <w:b/>
          <w:sz w:val="24"/>
          <w:szCs w:val="24"/>
        </w:rPr>
        <w:t>mutation c.724</w:t>
      </w:r>
      <w:r w:rsidR="009A485D">
        <w:rPr>
          <w:rFonts w:ascii="Times New Roman" w:hAnsi="Times New Roman" w:cs="Times New Roman"/>
          <w:b/>
          <w:sz w:val="24"/>
          <w:szCs w:val="24"/>
        </w:rPr>
        <w:t>G&gt;</w:t>
      </w:r>
      <w:r w:rsidRPr="00C4310A">
        <w:rPr>
          <w:rFonts w:ascii="Times New Roman" w:hAnsi="Times New Roman" w:cs="Times New Roman"/>
          <w:b/>
          <w:sz w:val="24"/>
          <w:szCs w:val="24"/>
        </w:rPr>
        <w:t>A</w:t>
      </w:r>
      <w:r w:rsidRPr="00891AF2">
        <w:rPr>
          <w:rFonts w:ascii="Times New Roman" w:hAnsi="Times New Roman" w:cs="Times New Roman"/>
          <w:b/>
          <w:sz w:val="24"/>
          <w:szCs w:val="24"/>
        </w:rPr>
        <w:t>; p.</w:t>
      </w:r>
      <w:r w:rsidRPr="0047392B">
        <w:rPr>
          <w:rFonts w:ascii="Times New Roman" w:hAnsi="Times New Roman" w:cs="Times New Roman"/>
          <w:b/>
          <w:sz w:val="24"/>
          <w:szCs w:val="24"/>
        </w:rPr>
        <w:t>A</w:t>
      </w:r>
      <w:r w:rsidR="005571A5">
        <w:rPr>
          <w:rFonts w:ascii="Times New Roman" w:hAnsi="Times New Roman" w:cs="Times New Roman"/>
          <w:b/>
          <w:sz w:val="24"/>
          <w:szCs w:val="24"/>
        </w:rPr>
        <w:t>la</w:t>
      </w:r>
      <w:r w:rsidRPr="0047392B">
        <w:rPr>
          <w:rFonts w:ascii="Times New Roman" w:hAnsi="Times New Roman" w:cs="Times New Roman"/>
          <w:b/>
          <w:sz w:val="24"/>
          <w:szCs w:val="24"/>
        </w:rPr>
        <w:t>242T</w:t>
      </w:r>
      <w:r w:rsidR="005571A5">
        <w:rPr>
          <w:rFonts w:ascii="Times New Roman" w:hAnsi="Times New Roman" w:cs="Times New Roman"/>
          <w:b/>
          <w:sz w:val="24"/>
          <w:szCs w:val="24"/>
        </w:rPr>
        <w:t>hr</w:t>
      </w:r>
    </w:p>
    <w:p w:rsidR="00051ADF" w:rsidRDefault="00051ADF" w:rsidP="00051ADF">
      <w:pPr>
        <w:spacing w:line="480" w:lineRule="auto"/>
        <w:jc w:val="both"/>
        <w:rPr>
          <w:rFonts w:ascii="Times New Roman" w:hAnsi="Times New Roman" w:cs="Times New Roman"/>
          <w:sz w:val="24"/>
          <w:szCs w:val="24"/>
        </w:rPr>
      </w:pPr>
      <w:r w:rsidRPr="00891AF2">
        <w:rPr>
          <w:rFonts w:ascii="Times New Roman" w:hAnsi="Times New Roman" w:cs="Times New Roman"/>
          <w:sz w:val="24"/>
          <w:szCs w:val="24"/>
        </w:rPr>
        <w:t xml:space="preserve">A 21 year old female had noticed her mandible enlarge with asymmetry developing over the previous 2 years, with associated bony pain (Figure 1C) for which she was under maxillo-facial review. She had both torus mandibularis and palitinus. She complained of bilateral shin pain, headaches for a year, pain in hips, lower back, wrists, left shoulder, for which she took </w:t>
      </w:r>
      <w:r w:rsidR="00E7434F">
        <w:rPr>
          <w:rFonts w:ascii="Times New Roman" w:hAnsi="Times New Roman" w:cs="Times New Roman"/>
          <w:sz w:val="24"/>
          <w:szCs w:val="24"/>
        </w:rPr>
        <w:t xml:space="preserve">paracetamol, </w:t>
      </w:r>
      <w:r w:rsidRPr="00891AF2">
        <w:rPr>
          <w:rFonts w:ascii="Times New Roman" w:hAnsi="Times New Roman" w:cs="Times New Roman"/>
          <w:sz w:val="24"/>
          <w:szCs w:val="24"/>
        </w:rPr>
        <w:t>tramadol, cod</w:t>
      </w:r>
      <w:r w:rsidR="00E7434F">
        <w:rPr>
          <w:rFonts w:ascii="Times New Roman" w:hAnsi="Times New Roman" w:cs="Times New Roman"/>
          <w:sz w:val="24"/>
          <w:szCs w:val="24"/>
        </w:rPr>
        <w:t>eine</w:t>
      </w:r>
      <w:r w:rsidRPr="00891AF2">
        <w:rPr>
          <w:rFonts w:ascii="Times New Roman" w:hAnsi="Times New Roman" w:cs="Times New Roman"/>
          <w:sz w:val="24"/>
          <w:szCs w:val="24"/>
        </w:rPr>
        <w:t>, and naproxen and had previously been under rheumatology and pain team review. A</w:t>
      </w:r>
      <w:r w:rsidR="00E7434F">
        <w:rPr>
          <w:rFonts w:ascii="Times New Roman" w:hAnsi="Times New Roman" w:cs="Times New Roman"/>
          <w:sz w:val="24"/>
          <w:szCs w:val="24"/>
        </w:rPr>
        <w:t xml:space="preserve"> magnetic resonance image (</w:t>
      </w:r>
      <w:r w:rsidRPr="00891AF2">
        <w:rPr>
          <w:rFonts w:ascii="Times New Roman" w:hAnsi="Times New Roman" w:cs="Times New Roman"/>
          <w:sz w:val="24"/>
          <w:szCs w:val="24"/>
        </w:rPr>
        <w:t>MRI</w:t>
      </w:r>
      <w:r w:rsidR="00E7434F">
        <w:rPr>
          <w:rFonts w:ascii="Times New Roman" w:hAnsi="Times New Roman" w:cs="Times New Roman"/>
          <w:sz w:val="24"/>
          <w:szCs w:val="24"/>
        </w:rPr>
        <w:t>) of her</w:t>
      </w:r>
      <w:r w:rsidRPr="00891AF2">
        <w:rPr>
          <w:rFonts w:ascii="Times New Roman" w:hAnsi="Times New Roman" w:cs="Times New Roman"/>
          <w:sz w:val="24"/>
          <w:szCs w:val="24"/>
        </w:rPr>
        <w:t xml:space="preserve"> brain </w:t>
      </w:r>
      <w:r w:rsidR="00E7434F">
        <w:rPr>
          <w:rFonts w:ascii="Times New Roman" w:hAnsi="Times New Roman" w:cs="Times New Roman"/>
          <w:sz w:val="24"/>
          <w:szCs w:val="24"/>
        </w:rPr>
        <w:t xml:space="preserve">was reported as </w:t>
      </w:r>
      <w:r w:rsidRPr="00891AF2">
        <w:rPr>
          <w:rFonts w:ascii="Times New Roman" w:hAnsi="Times New Roman" w:cs="Times New Roman"/>
          <w:sz w:val="24"/>
          <w:szCs w:val="24"/>
        </w:rPr>
        <w:t>show</w:t>
      </w:r>
      <w:r w:rsidR="00E7434F">
        <w:rPr>
          <w:rFonts w:ascii="Times New Roman" w:hAnsi="Times New Roman" w:cs="Times New Roman"/>
          <w:sz w:val="24"/>
          <w:szCs w:val="24"/>
        </w:rPr>
        <w:t>ing</w:t>
      </w:r>
      <w:r w:rsidRPr="00891AF2">
        <w:rPr>
          <w:rFonts w:ascii="Times New Roman" w:hAnsi="Times New Roman" w:cs="Times New Roman"/>
          <w:sz w:val="24"/>
          <w:szCs w:val="24"/>
        </w:rPr>
        <w:t xml:space="preserve"> calvarium thickening resulting in tightly packed brain gyri and a </w:t>
      </w:r>
      <w:r w:rsidR="00E7434F">
        <w:rPr>
          <w:rFonts w:ascii="Times New Roman" w:hAnsi="Times New Roman" w:cs="Times New Roman"/>
          <w:sz w:val="24"/>
          <w:szCs w:val="24"/>
        </w:rPr>
        <w:t>‘</w:t>
      </w:r>
      <w:r w:rsidRPr="00891AF2">
        <w:rPr>
          <w:rFonts w:ascii="Times New Roman" w:hAnsi="Times New Roman" w:cs="Times New Roman"/>
          <w:sz w:val="24"/>
          <w:szCs w:val="24"/>
        </w:rPr>
        <w:t>slightly misshapen</w:t>
      </w:r>
      <w:r w:rsidR="00E7434F">
        <w:rPr>
          <w:rFonts w:ascii="Times New Roman" w:hAnsi="Times New Roman" w:cs="Times New Roman"/>
          <w:sz w:val="24"/>
          <w:szCs w:val="24"/>
        </w:rPr>
        <w:t>’</w:t>
      </w:r>
      <w:r w:rsidRPr="00891AF2">
        <w:rPr>
          <w:rFonts w:ascii="Times New Roman" w:hAnsi="Times New Roman" w:cs="Times New Roman"/>
          <w:sz w:val="24"/>
          <w:szCs w:val="24"/>
        </w:rPr>
        <w:t xml:space="preserve"> brain. She had reduced sensation in the distribution of the left </w:t>
      </w:r>
      <w:r w:rsidR="00E7434F">
        <w:rPr>
          <w:rFonts w:ascii="Times New Roman" w:hAnsi="Times New Roman" w:cs="Times New Roman"/>
          <w:sz w:val="24"/>
          <w:szCs w:val="24"/>
        </w:rPr>
        <w:t>trigeminal</w:t>
      </w:r>
      <w:r w:rsidR="00E7434F" w:rsidRPr="00891AF2">
        <w:rPr>
          <w:rFonts w:ascii="Times New Roman" w:hAnsi="Times New Roman" w:cs="Times New Roman"/>
          <w:sz w:val="24"/>
          <w:szCs w:val="24"/>
        </w:rPr>
        <w:t xml:space="preserve"> </w:t>
      </w:r>
      <w:r w:rsidRPr="00891AF2">
        <w:rPr>
          <w:rFonts w:ascii="Times New Roman" w:hAnsi="Times New Roman" w:cs="Times New Roman"/>
          <w:sz w:val="24"/>
          <w:szCs w:val="24"/>
        </w:rPr>
        <w:t>cranial nerve, and mild left facial nerve weakness, but otherwise no neurological deficit (</w:t>
      </w:r>
      <w:r w:rsidRPr="001C3A82">
        <w:rPr>
          <w:rFonts w:ascii="Times New Roman" w:hAnsi="Times New Roman" w:cs="Times New Roman"/>
          <w:sz w:val="24"/>
          <w:szCs w:val="24"/>
        </w:rPr>
        <w:t>Figure 1C).</w:t>
      </w:r>
      <w:r w:rsidRPr="00891AF2">
        <w:rPr>
          <w:rFonts w:ascii="Times New Roman" w:hAnsi="Times New Roman" w:cs="Times New Roman"/>
          <w:sz w:val="24"/>
          <w:szCs w:val="24"/>
        </w:rPr>
        <w:t xml:space="preserve"> Formal ophthalmological and auditory assessments were normal without evidence of nerve compression. Clinically she had no signs of </w:t>
      </w:r>
      <w:r w:rsidR="00E7434F">
        <w:rPr>
          <w:rFonts w:ascii="Times New Roman" w:hAnsi="Times New Roman" w:cs="Times New Roman"/>
          <w:sz w:val="24"/>
          <w:szCs w:val="24"/>
        </w:rPr>
        <w:t>osteoarthritis</w:t>
      </w:r>
      <w:r w:rsidRPr="00891AF2">
        <w:rPr>
          <w:rFonts w:ascii="Times New Roman" w:hAnsi="Times New Roman" w:cs="Times New Roman"/>
          <w:sz w:val="24"/>
          <w:szCs w:val="24"/>
        </w:rPr>
        <w:t>. Lumbar spine X-rays show hyperostosis in the supraspinous and anterio-longitudinal ligaments, the lat</w:t>
      </w:r>
      <w:r w:rsidR="00E7434F">
        <w:rPr>
          <w:rFonts w:ascii="Times New Roman" w:hAnsi="Times New Roman" w:cs="Times New Roman"/>
          <w:sz w:val="24"/>
          <w:szCs w:val="24"/>
        </w:rPr>
        <w:t>t</w:t>
      </w:r>
      <w:r w:rsidRPr="00891AF2">
        <w:rPr>
          <w:rFonts w:ascii="Times New Roman" w:hAnsi="Times New Roman" w:cs="Times New Roman"/>
          <w:sz w:val="24"/>
          <w:szCs w:val="24"/>
        </w:rPr>
        <w:t>er forming non-bridging anterior syndesmophytes. Lateral paravertebral osteophytes were present throughout the lumbar spine. Interestingly BMD testing in her parents and brother reveal</w:t>
      </w:r>
      <w:r>
        <w:rPr>
          <w:rFonts w:ascii="Times New Roman" w:hAnsi="Times New Roman" w:cs="Times New Roman"/>
          <w:sz w:val="24"/>
          <w:szCs w:val="24"/>
        </w:rPr>
        <w:t>ed normal BMD</w:t>
      </w:r>
      <w:r w:rsidR="00E7434F">
        <w:rPr>
          <w:rFonts w:ascii="Times New Roman" w:hAnsi="Times New Roman" w:cs="Times New Roman"/>
          <w:sz w:val="24"/>
          <w:szCs w:val="24"/>
        </w:rPr>
        <w:t>,</w:t>
      </w:r>
      <w:r>
        <w:rPr>
          <w:rFonts w:ascii="Times New Roman" w:hAnsi="Times New Roman" w:cs="Times New Roman"/>
          <w:sz w:val="24"/>
          <w:szCs w:val="24"/>
        </w:rPr>
        <w:t xml:space="preserve"> suggesting this may</w:t>
      </w:r>
      <w:r w:rsidRPr="00891AF2">
        <w:rPr>
          <w:rFonts w:ascii="Times New Roman" w:hAnsi="Times New Roman" w:cs="Times New Roman"/>
          <w:sz w:val="24"/>
          <w:szCs w:val="24"/>
        </w:rPr>
        <w:t xml:space="preserve"> a </w:t>
      </w:r>
      <w:r w:rsidR="00E7434F" w:rsidRPr="00E7434F">
        <w:rPr>
          <w:rFonts w:ascii="Times New Roman" w:hAnsi="Times New Roman" w:cs="Times New Roman"/>
          <w:i/>
          <w:sz w:val="24"/>
          <w:szCs w:val="24"/>
        </w:rPr>
        <w:t>de novo</w:t>
      </w:r>
      <w:r w:rsidR="00E7434F" w:rsidRPr="00891AF2">
        <w:rPr>
          <w:rFonts w:ascii="Times New Roman" w:hAnsi="Times New Roman" w:cs="Times New Roman"/>
          <w:sz w:val="24"/>
          <w:szCs w:val="24"/>
        </w:rPr>
        <w:t xml:space="preserve"> </w:t>
      </w:r>
      <w:r w:rsidRPr="00891AF2">
        <w:rPr>
          <w:rFonts w:ascii="Times New Roman" w:hAnsi="Times New Roman" w:cs="Times New Roman"/>
          <w:sz w:val="24"/>
          <w:szCs w:val="24"/>
        </w:rPr>
        <w:t>mutation</w:t>
      </w:r>
      <w:r>
        <w:rPr>
          <w:rFonts w:ascii="Times New Roman" w:hAnsi="Times New Roman" w:cs="Times New Roman"/>
          <w:sz w:val="24"/>
          <w:szCs w:val="24"/>
        </w:rPr>
        <w:t>; unfortunately DNA was not available to test this</w:t>
      </w:r>
      <w:r w:rsidR="00E7434F">
        <w:rPr>
          <w:rFonts w:ascii="Times New Roman" w:hAnsi="Times New Roman" w:cs="Times New Roman"/>
          <w:sz w:val="24"/>
          <w:szCs w:val="24"/>
        </w:rPr>
        <w:t xml:space="preserve"> hypothesis</w:t>
      </w:r>
      <w:r>
        <w:rPr>
          <w:rFonts w:ascii="Times New Roman" w:hAnsi="Times New Roman" w:cs="Times New Roman"/>
          <w:sz w:val="24"/>
          <w:szCs w:val="24"/>
        </w:rPr>
        <w:t>.</w:t>
      </w:r>
    </w:p>
    <w:p w:rsidR="00051ADF" w:rsidRDefault="00166715" w:rsidP="00051ADF">
      <w:pPr>
        <w:spacing w:line="480" w:lineRule="auto"/>
        <w:jc w:val="both"/>
      </w:pPr>
      <w:r w:rsidRPr="00166715">
        <w:lastRenderedPageBreak/>
        <w:t xml:space="preserve"> </w:t>
      </w:r>
      <w:r w:rsidR="00AA565C">
        <w:rPr>
          <w:noProof/>
        </w:rPr>
        <w:drawing>
          <wp:inline distT="0" distB="0" distL="0" distR="0">
            <wp:extent cx="5943600" cy="2272224"/>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cstate="print"/>
                    <a:srcRect/>
                    <a:stretch>
                      <a:fillRect/>
                    </a:stretch>
                  </pic:blipFill>
                  <pic:spPr bwMode="auto">
                    <a:xfrm>
                      <a:off x="0" y="0"/>
                      <a:ext cx="5943600" cy="2272224"/>
                    </a:xfrm>
                    <a:prstGeom prst="rect">
                      <a:avLst/>
                    </a:prstGeom>
                    <a:noFill/>
                    <a:ln w="9525">
                      <a:noFill/>
                      <a:miter lim="800000"/>
                      <a:headEnd/>
                      <a:tailEnd/>
                    </a:ln>
                  </pic:spPr>
                </pic:pic>
              </a:graphicData>
            </a:graphic>
          </wp:inline>
        </w:drawing>
      </w:r>
    </w:p>
    <w:p w:rsidR="004E0C6D" w:rsidRPr="00E7434F" w:rsidRDefault="00E7434F" w:rsidP="00E7434F">
      <w:pPr>
        <w:rPr>
          <w:rFonts w:ascii="Times New Roman" w:hAnsi="Times New Roman" w:cs="Times New Roman"/>
          <w:szCs w:val="24"/>
        </w:rPr>
      </w:pPr>
      <w:r w:rsidRPr="00E7434F">
        <w:rPr>
          <w:rFonts w:ascii="Times New Roman" w:hAnsi="Times New Roman" w:cs="Times New Roman"/>
          <w:szCs w:val="24"/>
        </w:rPr>
        <w:t>*Normal BMD, but Z-scores not disclosed</w:t>
      </w:r>
    </w:p>
    <w:p w:rsidR="00E7434F" w:rsidRDefault="00E7434F" w:rsidP="004E0C6D">
      <w:pPr>
        <w:rPr>
          <w:rFonts w:ascii="Times New Roman" w:hAnsi="Times New Roman" w:cs="Times New Roman"/>
          <w:b/>
          <w:sz w:val="24"/>
          <w:szCs w:val="24"/>
        </w:rPr>
      </w:pPr>
    </w:p>
    <w:p w:rsidR="00AA6C9E" w:rsidRDefault="00AA6C9E">
      <w:pPr>
        <w:rPr>
          <w:rFonts w:ascii="Times New Roman" w:hAnsi="Times New Roman" w:cs="Times New Roman"/>
          <w:b/>
          <w:sz w:val="24"/>
          <w:szCs w:val="24"/>
        </w:rPr>
      </w:pPr>
      <w:r>
        <w:rPr>
          <w:rFonts w:ascii="Times New Roman" w:hAnsi="Times New Roman" w:cs="Times New Roman"/>
          <w:b/>
          <w:sz w:val="24"/>
          <w:szCs w:val="24"/>
        </w:rPr>
        <w:br w:type="page"/>
      </w:r>
    </w:p>
    <w:p w:rsidR="007020A7" w:rsidRPr="0047392B" w:rsidRDefault="00AA6C9E" w:rsidP="007020A7">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Pedigree 4</w:t>
      </w:r>
      <w:r w:rsidRPr="00F26E80">
        <w:rPr>
          <w:rFonts w:ascii="Times New Roman" w:hAnsi="Times New Roman" w:cs="Times New Roman"/>
          <w:b/>
          <w:sz w:val="24"/>
          <w:szCs w:val="24"/>
        </w:rPr>
        <w:t>:</w:t>
      </w:r>
      <w:r w:rsidRPr="00891AF2">
        <w:rPr>
          <w:rFonts w:ascii="Times New Roman" w:hAnsi="Times New Roman" w:cs="Times New Roman"/>
          <w:sz w:val="24"/>
          <w:szCs w:val="24"/>
        </w:rPr>
        <w:t xml:space="preserve"> </w:t>
      </w:r>
      <w:r w:rsidR="007020A7" w:rsidRPr="00891AF2">
        <w:rPr>
          <w:rFonts w:ascii="Times New Roman" w:hAnsi="Times New Roman" w:cs="Times New Roman"/>
          <w:b/>
          <w:i/>
          <w:sz w:val="24"/>
          <w:szCs w:val="24"/>
        </w:rPr>
        <w:t xml:space="preserve">LRP5 </w:t>
      </w:r>
      <w:r w:rsidR="007020A7" w:rsidRPr="00C4310A">
        <w:rPr>
          <w:rFonts w:ascii="Times New Roman" w:hAnsi="Times New Roman" w:cs="Times New Roman"/>
          <w:b/>
          <w:sz w:val="24"/>
          <w:szCs w:val="24"/>
        </w:rPr>
        <w:t>mutation c.724</w:t>
      </w:r>
      <w:r w:rsidR="007020A7">
        <w:rPr>
          <w:rFonts w:ascii="Times New Roman" w:hAnsi="Times New Roman" w:cs="Times New Roman"/>
          <w:b/>
          <w:sz w:val="24"/>
          <w:szCs w:val="24"/>
        </w:rPr>
        <w:t>G&gt;</w:t>
      </w:r>
      <w:r w:rsidR="007020A7" w:rsidRPr="00C4310A">
        <w:rPr>
          <w:rFonts w:ascii="Times New Roman" w:hAnsi="Times New Roman" w:cs="Times New Roman"/>
          <w:b/>
          <w:sz w:val="24"/>
          <w:szCs w:val="24"/>
        </w:rPr>
        <w:t>A</w:t>
      </w:r>
      <w:r w:rsidR="007020A7" w:rsidRPr="00891AF2">
        <w:rPr>
          <w:rFonts w:ascii="Times New Roman" w:hAnsi="Times New Roman" w:cs="Times New Roman"/>
          <w:b/>
          <w:sz w:val="24"/>
          <w:szCs w:val="24"/>
        </w:rPr>
        <w:t>; p.</w:t>
      </w:r>
      <w:r w:rsidR="007020A7" w:rsidRPr="0047392B">
        <w:rPr>
          <w:rFonts w:ascii="Times New Roman" w:hAnsi="Times New Roman" w:cs="Times New Roman"/>
          <w:b/>
          <w:sz w:val="24"/>
          <w:szCs w:val="24"/>
        </w:rPr>
        <w:t>A</w:t>
      </w:r>
      <w:r w:rsidR="007020A7">
        <w:rPr>
          <w:rFonts w:ascii="Times New Roman" w:hAnsi="Times New Roman" w:cs="Times New Roman"/>
          <w:b/>
          <w:sz w:val="24"/>
          <w:szCs w:val="24"/>
        </w:rPr>
        <w:t>la</w:t>
      </w:r>
      <w:r w:rsidR="007020A7" w:rsidRPr="0047392B">
        <w:rPr>
          <w:rFonts w:ascii="Times New Roman" w:hAnsi="Times New Roman" w:cs="Times New Roman"/>
          <w:b/>
          <w:sz w:val="24"/>
          <w:szCs w:val="24"/>
        </w:rPr>
        <w:t>242T</w:t>
      </w:r>
      <w:r w:rsidR="007020A7">
        <w:rPr>
          <w:rFonts w:ascii="Times New Roman" w:hAnsi="Times New Roman" w:cs="Times New Roman"/>
          <w:b/>
          <w:sz w:val="24"/>
          <w:szCs w:val="24"/>
        </w:rPr>
        <w:t>hr</w:t>
      </w:r>
    </w:p>
    <w:p w:rsidR="007020A7" w:rsidRDefault="007020A7" w:rsidP="007020A7">
      <w:pPr>
        <w:spacing w:line="480" w:lineRule="auto"/>
        <w:jc w:val="both"/>
        <w:rPr>
          <w:rFonts w:ascii="Times New Roman" w:hAnsi="Times New Roman" w:cs="Times New Roman"/>
          <w:sz w:val="24"/>
          <w:szCs w:val="24"/>
        </w:rPr>
      </w:pPr>
      <w:r w:rsidRPr="00891AF2">
        <w:rPr>
          <w:rFonts w:ascii="Times New Roman" w:hAnsi="Times New Roman" w:cs="Times New Roman"/>
          <w:sz w:val="24"/>
          <w:szCs w:val="24"/>
        </w:rPr>
        <w:t xml:space="preserve">A 64 year old female reported a partial right-sided conductive deafness diagnosed 15 years earlier due to ‘build up of bone’. She was unable to float, had mandible enlargement with diffuse mandible pain, small bilateral torus mandibularis and dental overcrowding. She had a broad frame with symptoms and signs consistent with </w:t>
      </w:r>
      <w:r>
        <w:rPr>
          <w:rFonts w:ascii="Times New Roman" w:hAnsi="Times New Roman" w:cs="Times New Roman"/>
          <w:sz w:val="24"/>
          <w:szCs w:val="24"/>
        </w:rPr>
        <w:t>osteoarthritis</w:t>
      </w:r>
      <w:r w:rsidRPr="00891AF2">
        <w:rPr>
          <w:rFonts w:ascii="Times New Roman" w:hAnsi="Times New Roman" w:cs="Times New Roman"/>
          <w:sz w:val="24"/>
          <w:szCs w:val="24"/>
        </w:rPr>
        <w:t xml:space="preserve"> of hips, knees, wrists, elbows, lumbar and cervical spine for which she takes paracetamol and gabapentin. She had previously had surgery to correct hallux valgus and hammer toes. </w:t>
      </w:r>
      <w:r>
        <w:rPr>
          <w:rFonts w:ascii="Times New Roman" w:hAnsi="Times New Roman" w:cs="Times New Roman"/>
          <w:sz w:val="24"/>
          <w:szCs w:val="24"/>
        </w:rPr>
        <w:t>Her</w:t>
      </w:r>
      <w:r w:rsidRPr="00891AF2">
        <w:rPr>
          <w:rFonts w:ascii="Times New Roman" w:hAnsi="Times New Roman" w:cs="Times New Roman"/>
          <w:sz w:val="24"/>
          <w:szCs w:val="24"/>
        </w:rPr>
        <w:t xml:space="preserve"> history </w:t>
      </w:r>
      <w:r>
        <w:rPr>
          <w:rFonts w:ascii="Times New Roman" w:hAnsi="Times New Roman" w:cs="Times New Roman"/>
          <w:sz w:val="24"/>
          <w:szCs w:val="24"/>
        </w:rPr>
        <w:t>also included</w:t>
      </w:r>
      <w:r w:rsidRPr="00891AF2">
        <w:rPr>
          <w:rFonts w:ascii="Times New Roman" w:hAnsi="Times New Roman" w:cs="Times New Roman"/>
          <w:sz w:val="24"/>
          <w:szCs w:val="24"/>
        </w:rPr>
        <w:t xml:space="preserve"> hypercholesterolemia, hypertension, and </w:t>
      </w:r>
      <w:r>
        <w:rPr>
          <w:rFonts w:ascii="Times New Roman" w:hAnsi="Times New Roman" w:cs="Times New Roman"/>
          <w:sz w:val="24"/>
          <w:szCs w:val="24"/>
        </w:rPr>
        <w:t>following the menopause,</w:t>
      </w:r>
      <w:r w:rsidRPr="00891AF2">
        <w:rPr>
          <w:rFonts w:ascii="Times New Roman" w:hAnsi="Times New Roman" w:cs="Times New Roman"/>
          <w:sz w:val="24"/>
          <w:szCs w:val="24"/>
        </w:rPr>
        <w:t xml:space="preserve"> use of estrogen replacement for 10 years. One of her two daughters </w:t>
      </w:r>
      <w:r>
        <w:rPr>
          <w:rFonts w:ascii="Times New Roman" w:hAnsi="Times New Roman" w:cs="Times New Roman"/>
          <w:sz w:val="24"/>
          <w:szCs w:val="24"/>
        </w:rPr>
        <w:t>also carried the</w:t>
      </w:r>
      <w:r w:rsidRPr="00891AF2">
        <w:rPr>
          <w:rFonts w:ascii="Times New Roman" w:hAnsi="Times New Roman" w:cs="Times New Roman"/>
          <w:sz w:val="24"/>
          <w:szCs w:val="24"/>
        </w:rPr>
        <w:t xml:space="preserve"> </w:t>
      </w:r>
      <w:r w:rsidRPr="007020A7">
        <w:rPr>
          <w:rFonts w:ascii="Times New Roman" w:hAnsi="Times New Roman" w:cs="Times New Roman"/>
          <w:sz w:val="24"/>
          <w:szCs w:val="24"/>
        </w:rPr>
        <w:t>c.724G&gt;A</w:t>
      </w:r>
      <w:r w:rsidRPr="00891AF2">
        <w:rPr>
          <w:rFonts w:ascii="Times New Roman" w:hAnsi="Times New Roman" w:cs="Times New Roman"/>
          <w:i/>
          <w:sz w:val="24"/>
          <w:szCs w:val="24"/>
        </w:rPr>
        <w:t xml:space="preserve"> </w:t>
      </w:r>
      <w:r w:rsidRPr="00891AF2">
        <w:rPr>
          <w:rFonts w:ascii="Times New Roman" w:hAnsi="Times New Roman" w:cs="Times New Roman"/>
          <w:sz w:val="24"/>
          <w:szCs w:val="24"/>
        </w:rPr>
        <w:t xml:space="preserve">mutation </w:t>
      </w:r>
      <w:r>
        <w:rPr>
          <w:rFonts w:ascii="Times New Roman" w:hAnsi="Times New Roman" w:cs="Times New Roman"/>
          <w:sz w:val="24"/>
          <w:szCs w:val="24"/>
        </w:rPr>
        <w:t>with BMD</w:t>
      </w:r>
      <w:r w:rsidRPr="00891AF2">
        <w:rPr>
          <w:rFonts w:ascii="Times New Roman" w:hAnsi="Times New Roman" w:cs="Times New Roman"/>
          <w:sz w:val="24"/>
          <w:szCs w:val="24"/>
        </w:rPr>
        <w:t xml:space="preserve"> at age 41 (and post-menopause)</w:t>
      </w:r>
      <w:r>
        <w:rPr>
          <w:rFonts w:ascii="Times New Roman" w:hAnsi="Times New Roman" w:cs="Times New Roman"/>
          <w:sz w:val="24"/>
          <w:szCs w:val="24"/>
        </w:rPr>
        <w:t xml:space="preserve"> showing</w:t>
      </w:r>
      <w:r w:rsidRPr="00891AF2">
        <w:rPr>
          <w:rFonts w:ascii="Times New Roman" w:hAnsi="Times New Roman" w:cs="Times New Roman"/>
          <w:sz w:val="24"/>
          <w:szCs w:val="24"/>
          <w:shd w:val="clear" w:color="auto" w:fill="FFFFFF"/>
        </w:rPr>
        <w:t>Z</w:t>
      </w:r>
      <w:r w:rsidRPr="00891AF2">
        <w:rPr>
          <w:rFonts w:ascii="Times New Roman" w:hAnsi="Times New Roman" w:cs="Times New Roman"/>
          <w:sz w:val="24"/>
          <w:szCs w:val="24"/>
        </w:rPr>
        <w:t>-scores total hip +3.1, L1 +3.1.</w:t>
      </w:r>
    </w:p>
    <w:p w:rsidR="00AA6C9E" w:rsidRDefault="00AA565C" w:rsidP="00AA6C9E">
      <w:pPr>
        <w:spacing w:line="480" w:lineRule="auto"/>
        <w:jc w:val="both"/>
      </w:pPr>
      <w:r>
        <w:rPr>
          <w:noProof/>
        </w:rPr>
        <w:drawing>
          <wp:inline distT="0" distB="0" distL="0" distR="0">
            <wp:extent cx="5943600" cy="3593024"/>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cstate="print"/>
                    <a:srcRect/>
                    <a:stretch>
                      <a:fillRect/>
                    </a:stretch>
                  </pic:blipFill>
                  <pic:spPr bwMode="auto">
                    <a:xfrm>
                      <a:off x="0" y="0"/>
                      <a:ext cx="5943600" cy="3593024"/>
                    </a:xfrm>
                    <a:prstGeom prst="rect">
                      <a:avLst/>
                    </a:prstGeom>
                    <a:noFill/>
                    <a:ln w="9525">
                      <a:noFill/>
                      <a:miter lim="800000"/>
                      <a:headEnd/>
                      <a:tailEnd/>
                    </a:ln>
                  </pic:spPr>
                </pic:pic>
              </a:graphicData>
            </a:graphic>
          </wp:inline>
        </w:drawing>
      </w:r>
    </w:p>
    <w:p w:rsidR="00AA6C9E" w:rsidRDefault="00AA6C9E">
      <w:pPr>
        <w:rPr>
          <w:rFonts w:ascii="Times New Roman" w:hAnsi="Times New Roman" w:cs="Times New Roman"/>
          <w:b/>
          <w:sz w:val="24"/>
          <w:szCs w:val="24"/>
        </w:rPr>
      </w:pPr>
      <w:r>
        <w:rPr>
          <w:rFonts w:ascii="Times New Roman" w:hAnsi="Times New Roman" w:cs="Times New Roman"/>
          <w:b/>
          <w:sz w:val="24"/>
          <w:szCs w:val="24"/>
        </w:rPr>
        <w:br w:type="page"/>
      </w:r>
    </w:p>
    <w:p w:rsidR="00051ADF" w:rsidRPr="00891AF2" w:rsidRDefault="004E0C6D" w:rsidP="004E0C6D">
      <w:pPr>
        <w:rPr>
          <w:rFonts w:ascii="Times New Roman" w:hAnsi="Times New Roman" w:cs="Times New Roman"/>
          <w:b/>
          <w:i/>
          <w:sz w:val="24"/>
          <w:szCs w:val="24"/>
          <w:shd w:val="clear" w:color="auto" w:fill="FFFFFF"/>
        </w:rPr>
      </w:pPr>
      <w:r>
        <w:rPr>
          <w:rFonts w:ascii="Times New Roman" w:hAnsi="Times New Roman" w:cs="Times New Roman"/>
          <w:b/>
          <w:sz w:val="24"/>
          <w:szCs w:val="24"/>
        </w:rPr>
        <w:lastRenderedPageBreak/>
        <w:t>P</w:t>
      </w:r>
      <w:r w:rsidR="00051ADF">
        <w:rPr>
          <w:rFonts w:ascii="Times New Roman" w:hAnsi="Times New Roman" w:cs="Times New Roman"/>
          <w:b/>
          <w:sz w:val="24"/>
          <w:szCs w:val="24"/>
        </w:rPr>
        <w:t>edigree 5</w:t>
      </w:r>
      <w:r w:rsidR="00051ADF" w:rsidRPr="00F26E80">
        <w:rPr>
          <w:rFonts w:ascii="Times New Roman" w:hAnsi="Times New Roman" w:cs="Times New Roman"/>
          <w:b/>
          <w:sz w:val="24"/>
          <w:szCs w:val="24"/>
        </w:rPr>
        <w:t>:</w:t>
      </w:r>
      <w:r w:rsidR="00051ADF">
        <w:rPr>
          <w:rFonts w:ascii="Times New Roman" w:hAnsi="Times New Roman" w:cs="Times New Roman"/>
          <w:b/>
          <w:i/>
          <w:sz w:val="24"/>
          <w:szCs w:val="24"/>
        </w:rPr>
        <w:t xml:space="preserve"> </w:t>
      </w:r>
      <w:r w:rsidR="00051ADF" w:rsidRPr="00891AF2">
        <w:rPr>
          <w:rFonts w:ascii="Times New Roman" w:hAnsi="Times New Roman" w:cs="Times New Roman"/>
          <w:b/>
          <w:i/>
          <w:sz w:val="24"/>
          <w:szCs w:val="24"/>
        </w:rPr>
        <w:t xml:space="preserve">LRP5 </w:t>
      </w:r>
      <w:r w:rsidR="00051ADF" w:rsidRPr="00C4310A">
        <w:rPr>
          <w:rFonts w:ascii="Times New Roman" w:hAnsi="Times New Roman" w:cs="Times New Roman"/>
          <w:b/>
          <w:sz w:val="24"/>
          <w:szCs w:val="24"/>
        </w:rPr>
        <w:t>mutation c.796</w:t>
      </w:r>
      <w:r w:rsidR="009A485D">
        <w:rPr>
          <w:rFonts w:ascii="Times New Roman" w:hAnsi="Times New Roman" w:cs="Times New Roman"/>
          <w:b/>
          <w:sz w:val="24"/>
          <w:szCs w:val="24"/>
        </w:rPr>
        <w:t>C&gt;</w:t>
      </w:r>
      <w:r w:rsidR="00051ADF" w:rsidRPr="00C4310A">
        <w:rPr>
          <w:rFonts w:ascii="Times New Roman" w:hAnsi="Times New Roman" w:cs="Times New Roman"/>
          <w:b/>
          <w:sz w:val="24"/>
          <w:szCs w:val="24"/>
        </w:rPr>
        <w:t>T</w:t>
      </w:r>
      <w:r w:rsidR="00051ADF" w:rsidRPr="00891AF2">
        <w:rPr>
          <w:rFonts w:ascii="Times New Roman" w:hAnsi="Times New Roman" w:cs="Times New Roman"/>
          <w:b/>
          <w:i/>
          <w:sz w:val="24"/>
          <w:szCs w:val="24"/>
        </w:rPr>
        <w:t xml:space="preserve">; </w:t>
      </w:r>
      <w:r w:rsidR="00051ADF" w:rsidRPr="00891AF2">
        <w:rPr>
          <w:rFonts w:ascii="Times New Roman" w:hAnsi="Times New Roman" w:cs="Times New Roman"/>
          <w:b/>
          <w:sz w:val="24"/>
          <w:szCs w:val="24"/>
        </w:rPr>
        <w:t>p.</w:t>
      </w:r>
      <w:r w:rsidR="00E7434F">
        <w:rPr>
          <w:rFonts w:ascii="Times New Roman" w:hAnsi="Times New Roman" w:cs="Times New Roman"/>
          <w:b/>
          <w:sz w:val="24"/>
          <w:szCs w:val="24"/>
        </w:rPr>
        <w:t>Arg</w:t>
      </w:r>
      <w:r w:rsidR="00051ADF" w:rsidRPr="00891AF2">
        <w:rPr>
          <w:rFonts w:ascii="Times New Roman" w:hAnsi="Times New Roman" w:cs="Times New Roman"/>
          <w:b/>
          <w:sz w:val="24"/>
          <w:szCs w:val="24"/>
        </w:rPr>
        <w:t>266C</w:t>
      </w:r>
      <w:r w:rsidR="00E7434F">
        <w:rPr>
          <w:rFonts w:ascii="Times New Roman" w:hAnsi="Times New Roman" w:cs="Times New Roman"/>
          <w:b/>
          <w:sz w:val="24"/>
          <w:szCs w:val="24"/>
        </w:rPr>
        <w:t>ys</w:t>
      </w:r>
    </w:p>
    <w:p w:rsidR="00051ADF" w:rsidRDefault="00E7434F" w:rsidP="00051ADF">
      <w:pPr>
        <w:spacing w:line="480" w:lineRule="auto"/>
        <w:jc w:val="both"/>
        <w:rPr>
          <w:rFonts w:ascii="Times New Roman" w:hAnsi="Times New Roman" w:cs="Times New Roman"/>
          <w:sz w:val="24"/>
          <w:szCs w:val="24"/>
        </w:rPr>
      </w:pPr>
      <w:r>
        <w:rPr>
          <w:rFonts w:ascii="Times New Roman" w:hAnsi="Times New Roman" w:cs="Times New Roman"/>
          <w:sz w:val="24"/>
          <w:szCs w:val="24"/>
        </w:rPr>
        <w:t>A</w:t>
      </w:r>
      <w:r w:rsidRPr="00891AF2">
        <w:rPr>
          <w:rFonts w:ascii="Times New Roman" w:hAnsi="Times New Roman" w:cs="Times New Roman"/>
          <w:sz w:val="24"/>
          <w:szCs w:val="24"/>
        </w:rPr>
        <w:t xml:space="preserve"> </w:t>
      </w:r>
      <w:r w:rsidR="00051ADF" w:rsidRPr="00891AF2">
        <w:rPr>
          <w:rFonts w:ascii="Times New Roman" w:hAnsi="Times New Roman" w:cs="Times New Roman"/>
          <w:sz w:val="24"/>
          <w:szCs w:val="24"/>
        </w:rPr>
        <w:t xml:space="preserve">novel mutation was identified in a 65 year old man with a 25 year history of </w:t>
      </w:r>
      <w:r>
        <w:rPr>
          <w:rFonts w:ascii="Times New Roman" w:hAnsi="Times New Roman" w:cs="Times New Roman"/>
          <w:sz w:val="24"/>
          <w:szCs w:val="24"/>
        </w:rPr>
        <w:t>u</w:t>
      </w:r>
      <w:r w:rsidR="00051ADF" w:rsidRPr="00891AF2">
        <w:rPr>
          <w:rFonts w:ascii="Times New Roman" w:hAnsi="Times New Roman" w:cs="Times New Roman"/>
          <w:sz w:val="24"/>
          <w:szCs w:val="24"/>
        </w:rPr>
        <w:t xml:space="preserve">lcerative </w:t>
      </w:r>
      <w:r>
        <w:rPr>
          <w:rFonts w:ascii="Times New Roman" w:hAnsi="Times New Roman" w:cs="Times New Roman"/>
          <w:sz w:val="24"/>
          <w:szCs w:val="24"/>
        </w:rPr>
        <w:t>c</w:t>
      </w:r>
      <w:r w:rsidR="00051ADF" w:rsidRPr="00891AF2">
        <w:rPr>
          <w:rFonts w:ascii="Times New Roman" w:hAnsi="Times New Roman" w:cs="Times New Roman"/>
          <w:sz w:val="24"/>
          <w:szCs w:val="24"/>
        </w:rPr>
        <w:t xml:space="preserve">olitis for which he was awaiting colectomy. He had been treated with glucocorticoids almost continuously for 21 years, with a maximum dose at times of 40mg prednisolone/day; presently </w:t>
      </w:r>
      <w:r>
        <w:rPr>
          <w:rFonts w:ascii="Times New Roman" w:hAnsi="Times New Roman" w:cs="Times New Roman"/>
          <w:sz w:val="24"/>
          <w:szCs w:val="24"/>
        </w:rPr>
        <w:t xml:space="preserve">taking </w:t>
      </w:r>
      <w:r w:rsidR="00051ADF" w:rsidRPr="00891AF2">
        <w:rPr>
          <w:rFonts w:ascii="Times New Roman" w:hAnsi="Times New Roman" w:cs="Times New Roman"/>
          <w:sz w:val="24"/>
          <w:szCs w:val="24"/>
        </w:rPr>
        <w:t>10mg daily</w:t>
      </w:r>
      <w:r>
        <w:rPr>
          <w:rFonts w:ascii="Times New Roman" w:hAnsi="Times New Roman" w:cs="Times New Roman"/>
          <w:sz w:val="24"/>
          <w:szCs w:val="24"/>
        </w:rPr>
        <w:t>, together</w:t>
      </w:r>
      <w:r w:rsidR="00051ADF" w:rsidRPr="00891AF2">
        <w:rPr>
          <w:rFonts w:ascii="Times New Roman" w:hAnsi="Times New Roman" w:cs="Times New Roman"/>
          <w:sz w:val="24"/>
          <w:szCs w:val="24"/>
        </w:rPr>
        <w:t xml:space="preserve"> with risedronate (5mg daily). </w:t>
      </w:r>
      <w:r w:rsidR="00051ADF">
        <w:rPr>
          <w:rFonts w:ascii="Times New Roman" w:hAnsi="Times New Roman" w:cs="Times New Roman"/>
          <w:sz w:val="24"/>
          <w:szCs w:val="24"/>
        </w:rPr>
        <w:t xml:space="preserve">He had normal bone turnover; </w:t>
      </w:r>
      <w:r w:rsidR="00051ADF" w:rsidRPr="004029A2">
        <w:rPr>
          <w:rFonts w:ascii="Times New Roman" w:hAnsi="Times New Roman" w:cs="Times New Roman"/>
          <w:sz w:val="24"/>
          <w:szCs w:val="24"/>
        </w:rPr>
        <w:t xml:space="preserve">P1NP </w:t>
      </w:r>
      <w:r w:rsidR="00051ADF">
        <w:rPr>
          <w:rFonts w:ascii="Times New Roman" w:hAnsi="Times New Roman" w:cs="Times New Roman"/>
          <w:sz w:val="24"/>
          <w:szCs w:val="24"/>
        </w:rPr>
        <w:t xml:space="preserve">21 </w:t>
      </w:r>
      <w:r w:rsidR="00051ADF" w:rsidRPr="004029A2">
        <w:rPr>
          <w:rFonts w:ascii="Times New Roman" w:hAnsi="Times New Roman" w:cs="Times New Roman"/>
          <w:sz w:val="24"/>
          <w:szCs w:val="24"/>
        </w:rPr>
        <w:t xml:space="preserve">(reference: 20-76 ug/L); </w:t>
      </w:r>
      <w:r>
        <w:rPr>
          <w:rFonts w:ascii="Times New Roman" w:hAnsi="Times New Roman" w:cs="Times New Roman"/>
          <w:sz w:val="24"/>
          <w:szCs w:val="24"/>
        </w:rPr>
        <w:t>o</w:t>
      </w:r>
      <w:r w:rsidR="00051ADF" w:rsidRPr="004029A2">
        <w:rPr>
          <w:rFonts w:ascii="Times New Roman" w:hAnsi="Times New Roman" w:cs="Times New Roman"/>
          <w:sz w:val="24"/>
          <w:szCs w:val="24"/>
        </w:rPr>
        <w:t xml:space="preserve">steocalcin </w:t>
      </w:r>
      <w:r w:rsidR="00051ADF">
        <w:rPr>
          <w:rFonts w:ascii="Times New Roman" w:hAnsi="Times New Roman" w:cs="Times New Roman"/>
          <w:sz w:val="24"/>
          <w:szCs w:val="24"/>
        </w:rPr>
        <w:t xml:space="preserve">14.0 </w:t>
      </w:r>
      <w:r w:rsidR="00051ADF" w:rsidRPr="004029A2">
        <w:rPr>
          <w:rFonts w:ascii="Times New Roman" w:hAnsi="Times New Roman" w:cs="Times New Roman"/>
          <w:sz w:val="24"/>
          <w:szCs w:val="24"/>
        </w:rPr>
        <w:t xml:space="preserve">(reference: 6.8-32.2 ug/L); </w:t>
      </w:r>
      <w:r>
        <w:rPr>
          <w:rFonts w:ascii="Times New Roman" w:hAnsi="Times New Roman" w:cs="Times New Roman"/>
          <w:sz w:val="24"/>
          <w:szCs w:val="24"/>
        </w:rPr>
        <w:t>s</w:t>
      </w:r>
      <w:r w:rsidR="00051ADF" w:rsidRPr="004029A2">
        <w:rPr>
          <w:rFonts w:ascii="Times New Roman" w:hAnsi="Times New Roman" w:cs="Times New Roman"/>
          <w:sz w:val="24"/>
          <w:szCs w:val="24"/>
        </w:rPr>
        <w:t xml:space="preserve">erum CTX </w:t>
      </w:r>
      <w:r w:rsidR="00051ADF">
        <w:rPr>
          <w:rFonts w:ascii="Times New Roman" w:hAnsi="Times New Roman" w:cs="Times New Roman"/>
          <w:sz w:val="24"/>
          <w:szCs w:val="24"/>
        </w:rPr>
        <w:t xml:space="preserve">0.13 </w:t>
      </w:r>
      <w:r w:rsidR="00051ADF" w:rsidRPr="004029A2">
        <w:rPr>
          <w:rFonts w:ascii="Times New Roman" w:hAnsi="Times New Roman" w:cs="Times New Roman"/>
          <w:sz w:val="24"/>
          <w:szCs w:val="24"/>
        </w:rPr>
        <w:t xml:space="preserve">(reference: 0.1-0.5 ug/L). </w:t>
      </w:r>
      <w:r w:rsidR="00051ADF" w:rsidRPr="00891AF2">
        <w:rPr>
          <w:rFonts w:ascii="Times New Roman" w:hAnsi="Times New Roman" w:cs="Times New Roman"/>
          <w:sz w:val="24"/>
          <w:szCs w:val="24"/>
        </w:rPr>
        <w:t>He had diet-controlled glucocorticoid-induced diabetes and clinical signs consistent with chronic steroid use. He had never fractured</w:t>
      </w:r>
      <w:r>
        <w:rPr>
          <w:rFonts w:ascii="Times New Roman" w:hAnsi="Times New Roman" w:cs="Times New Roman"/>
          <w:sz w:val="24"/>
          <w:szCs w:val="24"/>
        </w:rPr>
        <w:t>. He</w:t>
      </w:r>
      <w:r w:rsidR="00051ADF" w:rsidRPr="00891AF2">
        <w:rPr>
          <w:rFonts w:ascii="Times New Roman" w:hAnsi="Times New Roman" w:cs="Times New Roman"/>
          <w:sz w:val="24"/>
          <w:szCs w:val="24"/>
        </w:rPr>
        <w:t xml:space="preserve"> had a mildly increased mandible size, a broad frame, and both torus palitinus and mandibularis.</w:t>
      </w:r>
      <w:r w:rsidR="00051ADF" w:rsidRPr="003B7682">
        <w:rPr>
          <w:rFonts w:ascii="Times New Roman" w:hAnsi="Times New Roman" w:cs="Times New Roman"/>
          <w:sz w:val="24"/>
          <w:szCs w:val="24"/>
        </w:rPr>
        <w:t xml:space="preserve"> </w:t>
      </w:r>
      <w:r w:rsidR="00051ADF">
        <w:rPr>
          <w:rFonts w:ascii="Times New Roman" w:hAnsi="Times New Roman" w:cs="Times New Roman"/>
          <w:sz w:val="24"/>
          <w:szCs w:val="24"/>
        </w:rPr>
        <w:t>No relatives were available to participate.</w:t>
      </w:r>
    </w:p>
    <w:p w:rsidR="00051ADF" w:rsidRDefault="00051ADF" w:rsidP="00051ADF">
      <w:pPr>
        <w:spacing w:line="480" w:lineRule="auto"/>
        <w:jc w:val="both"/>
        <w:rPr>
          <w:rFonts w:ascii="Times New Roman" w:hAnsi="Times New Roman" w:cs="Times New Roman"/>
          <w:sz w:val="24"/>
          <w:szCs w:val="24"/>
        </w:rPr>
      </w:pPr>
    </w:p>
    <w:p w:rsidR="00051ADF" w:rsidRPr="00891AF2" w:rsidRDefault="00051ADF" w:rsidP="00051ADF">
      <w:pPr>
        <w:spacing w:line="480" w:lineRule="auto"/>
        <w:jc w:val="both"/>
        <w:rPr>
          <w:rFonts w:ascii="Times New Roman" w:hAnsi="Times New Roman" w:cs="Times New Roman"/>
          <w:b/>
          <w:i/>
          <w:sz w:val="24"/>
          <w:szCs w:val="24"/>
        </w:rPr>
      </w:pPr>
      <w:r>
        <w:rPr>
          <w:rFonts w:ascii="Times New Roman" w:hAnsi="Times New Roman" w:cs="Times New Roman"/>
          <w:b/>
          <w:sz w:val="24"/>
          <w:szCs w:val="24"/>
        </w:rPr>
        <w:t>Pedigree 6</w:t>
      </w:r>
      <w:r w:rsidRPr="00F26E80">
        <w:rPr>
          <w:rFonts w:ascii="Times New Roman" w:hAnsi="Times New Roman" w:cs="Times New Roman"/>
          <w:b/>
          <w:sz w:val="24"/>
          <w:szCs w:val="24"/>
        </w:rPr>
        <w:t>:</w:t>
      </w:r>
      <w:r>
        <w:rPr>
          <w:rFonts w:ascii="Times New Roman" w:hAnsi="Times New Roman" w:cs="Times New Roman"/>
          <w:b/>
          <w:i/>
          <w:sz w:val="24"/>
          <w:szCs w:val="24"/>
        </w:rPr>
        <w:t xml:space="preserve"> </w:t>
      </w:r>
      <w:r w:rsidRPr="00891AF2">
        <w:rPr>
          <w:rFonts w:ascii="Times New Roman" w:hAnsi="Times New Roman" w:cs="Times New Roman"/>
          <w:b/>
          <w:i/>
          <w:sz w:val="24"/>
          <w:szCs w:val="24"/>
        </w:rPr>
        <w:t xml:space="preserve">LRP5 </w:t>
      </w:r>
      <w:r w:rsidRPr="00C4310A">
        <w:rPr>
          <w:rFonts w:ascii="Times New Roman" w:hAnsi="Times New Roman" w:cs="Times New Roman"/>
          <w:b/>
          <w:sz w:val="24"/>
          <w:szCs w:val="24"/>
        </w:rPr>
        <w:t>mutation c.266</w:t>
      </w:r>
      <w:r w:rsidR="009A485D">
        <w:rPr>
          <w:rFonts w:ascii="Times New Roman" w:hAnsi="Times New Roman" w:cs="Times New Roman"/>
          <w:b/>
          <w:sz w:val="24"/>
          <w:szCs w:val="24"/>
        </w:rPr>
        <w:t>A&gt;</w:t>
      </w:r>
      <w:r w:rsidRPr="00C4310A">
        <w:rPr>
          <w:rFonts w:ascii="Times New Roman" w:hAnsi="Times New Roman" w:cs="Times New Roman"/>
          <w:b/>
          <w:sz w:val="24"/>
          <w:szCs w:val="24"/>
        </w:rPr>
        <w:t>G</w:t>
      </w:r>
      <w:r w:rsidRPr="00891AF2">
        <w:rPr>
          <w:rFonts w:ascii="Times New Roman" w:hAnsi="Times New Roman" w:cs="Times New Roman"/>
          <w:b/>
          <w:i/>
          <w:sz w:val="24"/>
          <w:szCs w:val="24"/>
        </w:rPr>
        <w:t xml:space="preserve">; </w:t>
      </w:r>
      <w:r w:rsidRPr="00891AF2">
        <w:rPr>
          <w:rFonts w:ascii="Times New Roman" w:hAnsi="Times New Roman" w:cs="Times New Roman"/>
          <w:b/>
          <w:sz w:val="24"/>
          <w:szCs w:val="24"/>
        </w:rPr>
        <w:t>p.</w:t>
      </w:r>
      <w:r w:rsidR="005571A5">
        <w:rPr>
          <w:rFonts w:ascii="Times New Roman" w:hAnsi="Times New Roman" w:cs="Times New Roman"/>
          <w:b/>
          <w:sz w:val="24"/>
          <w:szCs w:val="24"/>
        </w:rPr>
        <w:t>Gln</w:t>
      </w:r>
      <w:r w:rsidRPr="00891AF2">
        <w:rPr>
          <w:rFonts w:ascii="Times New Roman" w:hAnsi="Times New Roman" w:cs="Times New Roman"/>
          <w:b/>
          <w:sz w:val="24"/>
          <w:szCs w:val="24"/>
        </w:rPr>
        <w:t>89</w:t>
      </w:r>
      <w:r w:rsidR="005571A5">
        <w:rPr>
          <w:rFonts w:ascii="Times New Roman" w:hAnsi="Times New Roman" w:cs="Times New Roman"/>
          <w:b/>
          <w:sz w:val="24"/>
          <w:szCs w:val="24"/>
        </w:rPr>
        <w:t>Arg</w:t>
      </w:r>
    </w:p>
    <w:p w:rsidR="00051ADF" w:rsidRDefault="00E7434F" w:rsidP="00051ADF">
      <w:pPr>
        <w:spacing w:line="480" w:lineRule="auto"/>
        <w:jc w:val="both"/>
        <w:rPr>
          <w:rFonts w:ascii="Times New Roman" w:hAnsi="Times New Roman" w:cs="Times New Roman"/>
          <w:sz w:val="24"/>
          <w:szCs w:val="24"/>
        </w:rPr>
      </w:pPr>
      <w:r>
        <w:rPr>
          <w:rFonts w:ascii="Times New Roman" w:hAnsi="Times New Roman" w:cs="Times New Roman"/>
          <w:sz w:val="24"/>
          <w:szCs w:val="24"/>
        </w:rPr>
        <w:t>A m</w:t>
      </w:r>
      <w:r w:rsidR="00051ADF" w:rsidRPr="00891AF2">
        <w:rPr>
          <w:rFonts w:ascii="Times New Roman" w:hAnsi="Times New Roman" w:cs="Times New Roman"/>
          <w:sz w:val="24"/>
          <w:szCs w:val="24"/>
        </w:rPr>
        <w:t xml:space="preserve">utation was identified in an active 69 year old man who had had a carpel tunnel release 5 years earlier (Table 2). He had mild right shoulder impingement and mild </w:t>
      </w:r>
      <w:r>
        <w:rPr>
          <w:rFonts w:ascii="Times New Roman" w:hAnsi="Times New Roman" w:cs="Times New Roman"/>
          <w:sz w:val="24"/>
          <w:szCs w:val="24"/>
        </w:rPr>
        <w:t>osteoarthritis</w:t>
      </w:r>
      <w:r w:rsidR="00051ADF" w:rsidRPr="00891AF2">
        <w:rPr>
          <w:rFonts w:ascii="Times New Roman" w:hAnsi="Times New Roman" w:cs="Times New Roman"/>
          <w:sz w:val="24"/>
          <w:szCs w:val="24"/>
        </w:rPr>
        <w:t xml:space="preserve"> of his left hip with asymptomatic bilateral knee crepitus. His hearing had been impaired </w:t>
      </w:r>
      <w:r>
        <w:rPr>
          <w:rFonts w:ascii="Times New Roman" w:hAnsi="Times New Roman" w:cs="Times New Roman"/>
          <w:sz w:val="24"/>
          <w:szCs w:val="24"/>
        </w:rPr>
        <w:t xml:space="preserve">since childhood, </w:t>
      </w:r>
      <w:r w:rsidR="00051ADF" w:rsidRPr="00891AF2">
        <w:rPr>
          <w:rFonts w:ascii="Times New Roman" w:hAnsi="Times New Roman" w:cs="Times New Roman"/>
          <w:sz w:val="24"/>
          <w:szCs w:val="24"/>
        </w:rPr>
        <w:t xml:space="preserve">without </w:t>
      </w:r>
      <w:r>
        <w:rPr>
          <w:rFonts w:ascii="Times New Roman" w:hAnsi="Times New Roman" w:cs="Times New Roman"/>
          <w:sz w:val="24"/>
          <w:szCs w:val="24"/>
        </w:rPr>
        <w:t xml:space="preserve">further </w:t>
      </w:r>
      <w:r w:rsidR="00051ADF" w:rsidRPr="00891AF2">
        <w:rPr>
          <w:rFonts w:ascii="Times New Roman" w:hAnsi="Times New Roman" w:cs="Times New Roman"/>
          <w:sz w:val="24"/>
          <w:szCs w:val="24"/>
        </w:rPr>
        <w:t>deterioration. He had type II diabetes mellitus hypercholestrolaemia, hypertension and gout.</w:t>
      </w:r>
      <w:r w:rsidR="00051ADF" w:rsidRPr="003B7682">
        <w:rPr>
          <w:rFonts w:ascii="Times New Roman" w:hAnsi="Times New Roman" w:cs="Times New Roman"/>
          <w:sz w:val="24"/>
          <w:szCs w:val="24"/>
        </w:rPr>
        <w:t xml:space="preserve"> </w:t>
      </w:r>
      <w:r w:rsidR="00051ADF">
        <w:rPr>
          <w:rFonts w:ascii="Times New Roman" w:hAnsi="Times New Roman" w:cs="Times New Roman"/>
          <w:sz w:val="24"/>
          <w:szCs w:val="24"/>
        </w:rPr>
        <w:t>No relatives were available to participate.</w:t>
      </w:r>
    </w:p>
    <w:p w:rsidR="002E1847" w:rsidRDefault="002E1847" w:rsidP="00051ADF">
      <w:pPr>
        <w:spacing w:line="480" w:lineRule="auto"/>
        <w:jc w:val="both"/>
        <w:rPr>
          <w:rFonts w:ascii="Times New Roman" w:hAnsi="Times New Roman" w:cs="Times New Roman"/>
          <w:sz w:val="24"/>
          <w:szCs w:val="24"/>
        </w:rPr>
      </w:pPr>
    </w:p>
    <w:p w:rsidR="00051ADF" w:rsidRPr="00891AF2" w:rsidRDefault="00051ADF" w:rsidP="00051ADF">
      <w:pPr>
        <w:spacing w:line="480" w:lineRule="auto"/>
        <w:jc w:val="both"/>
        <w:rPr>
          <w:rFonts w:ascii="Times New Roman" w:hAnsi="Times New Roman" w:cs="Times New Roman"/>
          <w:b/>
          <w:i/>
          <w:sz w:val="24"/>
          <w:szCs w:val="24"/>
        </w:rPr>
      </w:pPr>
      <w:r>
        <w:rPr>
          <w:rFonts w:ascii="Times New Roman" w:hAnsi="Times New Roman" w:cs="Times New Roman"/>
          <w:b/>
          <w:sz w:val="24"/>
          <w:szCs w:val="24"/>
        </w:rPr>
        <w:t>Pedigree 7</w:t>
      </w:r>
      <w:r w:rsidRPr="00F26E80">
        <w:rPr>
          <w:rFonts w:ascii="Times New Roman" w:hAnsi="Times New Roman" w:cs="Times New Roman"/>
          <w:b/>
          <w:sz w:val="24"/>
          <w:szCs w:val="24"/>
        </w:rPr>
        <w:t>:</w:t>
      </w:r>
      <w:r>
        <w:rPr>
          <w:rFonts w:ascii="Times New Roman" w:hAnsi="Times New Roman" w:cs="Times New Roman"/>
          <w:b/>
          <w:i/>
          <w:sz w:val="24"/>
          <w:szCs w:val="24"/>
        </w:rPr>
        <w:t xml:space="preserve"> </w:t>
      </w:r>
      <w:r w:rsidRPr="00891AF2">
        <w:rPr>
          <w:rFonts w:ascii="Times New Roman" w:hAnsi="Times New Roman" w:cs="Times New Roman"/>
          <w:b/>
          <w:i/>
          <w:sz w:val="24"/>
          <w:szCs w:val="24"/>
        </w:rPr>
        <w:t>LRP5 mutation c.518</w:t>
      </w:r>
      <w:r w:rsidR="009A485D">
        <w:rPr>
          <w:rFonts w:ascii="Times New Roman" w:hAnsi="Times New Roman" w:cs="Times New Roman"/>
          <w:b/>
          <w:i/>
          <w:sz w:val="24"/>
          <w:szCs w:val="24"/>
        </w:rPr>
        <w:t>C&gt;</w:t>
      </w:r>
      <w:r w:rsidRPr="00891AF2">
        <w:rPr>
          <w:rFonts w:ascii="Times New Roman" w:hAnsi="Times New Roman" w:cs="Times New Roman"/>
          <w:b/>
          <w:i/>
          <w:sz w:val="24"/>
          <w:szCs w:val="24"/>
        </w:rPr>
        <w:t xml:space="preserve">T; </w:t>
      </w:r>
      <w:r w:rsidRPr="00891AF2">
        <w:rPr>
          <w:rFonts w:ascii="Times New Roman" w:hAnsi="Times New Roman" w:cs="Times New Roman"/>
          <w:b/>
          <w:sz w:val="24"/>
          <w:szCs w:val="24"/>
        </w:rPr>
        <w:t>p.T</w:t>
      </w:r>
      <w:r w:rsidR="005571A5">
        <w:rPr>
          <w:rFonts w:ascii="Times New Roman" w:hAnsi="Times New Roman" w:cs="Times New Roman"/>
          <w:b/>
          <w:sz w:val="24"/>
          <w:szCs w:val="24"/>
        </w:rPr>
        <w:t>hr</w:t>
      </w:r>
      <w:r w:rsidRPr="00891AF2">
        <w:rPr>
          <w:rFonts w:ascii="Times New Roman" w:hAnsi="Times New Roman" w:cs="Times New Roman"/>
          <w:b/>
          <w:sz w:val="24"/>
          <w:szCs w:val="24"/>
        </w:rPr>
        <w:t>173M</w:t>
      </w:r>
      <w:r w:rsidR="005571A5">
        <w:rPr>
          <w:rFonts w:ascii="Times New Roman" w:hAnsi="Times New Roman" w:cs="Times New Roman"/>
          <w:b/>
          <w:sz w:val="24"/>
          <w:szCs w:val="24"/>
        </w:rPr>
        <w:t>et</w:t>
      </w:r>
    </w:p>
    <w:p w:rsidR="00051ADF" w:rsidRDefault="00E7434F" w:rsidP="00051ADF">
      <w:pPr>
        <w:spacing w:line="480" w:lineRule="auto"/>
        <w:jc w:val="both"/>
        <w:rPr>
          <w:rFonts w:ascii="Times New Roman" w:hAnsi="Times New Roman" w:cs="Times New Roman"/>
          <w:sz w:val="24"/>
          <w:szCs w:val="24"/>
        </w:rPr>
      </w:pPr>
      <w:r>
        <w:rPr>
          <w:rFonts w:ascii="Times New Roman" w:hAnsi="Times New Roman" w:cs="Times New Roman"/>
          <w:sz w:val="24"/>
          <w:szCs w:val="24"/>
        </w:rPr>
        <w:t>This m</w:t>
      </w:r>
      <w:r w:rsidR="00051ADF" w:rsidRPr="00891AF2">
        <w:rPr>
          <w:rFonts w:ascii="Times New Roman" w:hAnsi="Times New Roman" w:cs="Times New Roman"/>
          <w:sz w:val="24"/>
          <w:szCs w:val="24"/>
        </w:rPr>
        <w:t xml:space="preserve">utation was identified in </w:t>
      </w:r>
      <w:r>
        <w:rPr>
          <w:rFonts w:ascii="Times New Roman" w:hAnsi="Times New Roman" w:cs="Times New Roman"/>
          <w:sz w:val="24"/>
          <w:szCs w:val="24"/>
        </w:rPr>
        <w:t>a</w:t>
      </w:r>
      <w:r w:rsidRPr="00891AF2">
        <w:rPr>
          <w:rFonts w:ascii="Times New Roman" w:hAnsi="Times New Roman" w:cs="Times New Roman"/>
          <w:sz w:val="24"/>
          <w:szCs w:val="24"/>
        </w:rPr>
        <w:t xml:space="preserve"> </w:t>
      </w:r>
      <w:r w:rsidR="00051ADF" w:rsidRPr="00891AF2">
        <w:rPr>
          <w:rFonts w:ascii="Times New Roman" w:hAnsi="Times New Roman" w:cs="Times New Roman"/>
          <w:sz w:val="24"/>
          <w:szCs w:val="24"/>
        </w:rPr>
        <w:t xml:space="preserve">76 year old </w:t>
      </w:r>
      <w:r>
        <w:rPr>
          <w:rFonts w:ascii="Times New Roman" w:hAnsi="Times New Roman" w:cs="Times New Roman"/>
          <w:sz w:val="24"/>
          <w:szCs w:val="24"/>
        </w:rPr>
        <w:t>man</w:t>
      </w:r>
      <w:r w:rsidR="00051ADF" w:rsidRPr="00891AF2">
        <w:rPr>
          <w:rFonts w:ascii="Times New Roman" w:hAnsi="Times New Roman" w:cs="Times New Roman"/>
          <w:sz w:val="24"/>
          <w:szCs w:val="24"/>
        </w:rPr>
        <w:t>. He had sustained two very high impact fractures age</w:t>
      </w:r>
      <w:r>
        <w:rPr>
          <w:rFonts w:ascii="Times New Roman" w:hAnsi="Times New Roman" w:cs="Times New Roman"/>
          <w:sz w:val="24"/>
          <w:szCs w:val="24"/>
        </w:rPr>
        <w:t>d</w:t>
      </w:r>
      <w:r w:rsidR="00051ADF" w:rsidRPr="00891AF2">
        <w:rPr>
          <w:rFonts w:ascii="Times New Roman" w:hAnsi="Times New Roman" w:cs="Times New Roman"/>
          <w:sz w:val="24"/>
          <w:szCs w:val="24"/>
        </w:rPr>
        <w:t xml:space="preserve"> 39 (fibula) and 48 (elbow); the latter required ulna nerve decompression 18 years </w:t>
      </w:r>
      <w:r w:rsidR="00051ADF" w:rsidRPr="00891AF2">
        <w:rPr>
          <w:rFonts w:ascii="Times New Roman" w:hAnsi="Times New Roman" w:cs="Times New Roman"/>
          <w:sz w:val="24"/>
          <w:szCs w:val="24"/>
        </w:rPr>
        <w:lastRenderedPageBreak/>
        <w:t xml:space="preserve">later </w:t>
      </w:r>
      <w:r w:rsidR="00BC1D4A">
        <w:rPr>
          <w:rFonts w:ascii="Times New Roman" w:hAnsi="Times New Roman" w:cs="Times New Roman"/>
          <w:sz w:val="24"/>
          <w:szCs w:val="24"/>
        </w:rPr>
        <w:t xml:space="preserve">though he still </w:t>
      </w:r>
      <w:r>
        <w:rPr>
          <w:rFonts w:ascii="Times New Roman" w:hAnsi="Times New Roman" w:cs="Times New Roman"/>
          <w:sz w:val="24"/>
          <w:szCs w:val="24"/>
        </w:rPr>
        <w:t>h</w:t>
      </w:r>
      <w:r w:rsidR="00BC1D4A">
        <w:rPr>
          <w:rFonts w:ascii="Times New Roman" w:hAnsi="Times New Roman" w:cs="Times New Roman"/>
          <w:sz w:val="24"/>
          <w:szCs w:val="24"/>
        </w:rPr>
        <w:t>a</w:t>
      </w:r>
      <w:r>
        <w:rPr>
          <w:rFonts w:ascii="Times New Roman" w:hAnsi="Times New Roman" w:cs="Times New Roman"/>
          <w:sz w:val="24"/>
          <w:szCs w:val="24"/>
        </w:rPr>
        <w:t>s</w:t>
      </w:r>
      <w:r w:rsidRPr="00891AF2">
        <w:rPr>
          <w:rFonts w:ascii="Times New Roman" w:hAnsi="Times New Roman" w:cs="Times New Roman"/>
          <w:sz w:val="24"/>
          <w:szCs w:val="24"/>
        </w:rPr>
        <w:t xml:space="preserve"> </w:t>
      </w:r>
      <w:r w:rsidR="00051ADF" w:rsidRPr="00891AF2">
        <w:rPr>
          <w:rFonts w:ascii="Times New Roman" w:hAnsi="Times New Roman" w:cs="Times New Roman"/>
          <w:sz w:val="24"/>
          <w:szCs w:val="24"/>
        </w:rPr>
        <w:t xml:space="preserve">ongoing restriction in range of movement. He had </w:t>
      </w:r>
      <w:r>
        <w:rPr>
          <w:rFonts w:ascii="Times New Roman" w:hAnsi="Times New Roman" w:cs="Times New Roman"/>
          <w:sz w:val="24"/>
          <w:szCs w:val="24"/>
        </w:rPr>
        <w:t>osteoarthritis</w:t>
      </w:r>
      <w:r w:rsidRPr="00891AF2">
        <w:rPr>
          <w:rFonts w:ascii="Times New Roman" w:hAnsi="Times New Roman" w:cs="Times New Roman"/>
          <w:sz w:val="24"/>
          <w:szCs w:val="24"/>
        </w:rPr>
        <w:t xml:space="preserve"> </w:t>
      </w:r>
      <w:r w:rsidR="00051ADF" w:rsidRPr="00891AF2">
        <w:rPr>
          <w:rFonts w:ascii="Times New Roman" w:hAnsi="Times New Roman" w:cs="Times New Roman"/>
          <w:sz w:val="24"/>
          <w:szCs w:val="24"/>
        </w:rPr>
        <w:t>of hips, knees and hands, with unilateral hip replacement aged 66</w:t>
      </w:r>
      <w:r w:rsidR="00ED062C">
        <w:rPr>
          <w:rFonts w:ascii="Times New Roman" w:hAnsi="Times New Roman" w:cs="Times New Roman"/>
          <w:sz w:val="24"/>
          <w:szCs w:val="24"/>
        </w:rPr>
        <w:t>, with</w:t>
      </w:r>
      <w:r w:rsidR="00051ADF" w:rsidRPr="00891AF2">
        <w:rPr>
          <w:rFonts w:ascii="Times New Roman" w:hAnsi="Times New Roman" w:cs="Times New Roman"/>
          <w:sz w:val="24"/>
          <w:szCs w:val="24"/>
        </w:rPr>
        <w:t xml:space="preserve"> a residual antalgic gait requiring use of a stick. He had a palpable enthesophyte at the right tibial tubercle and a left patellar enthesis. He had hypercholesterolemia, hypertension and angina.</w:t>
      </w:r>
      <w:r w:rsidR="00051ADF">
        <w:rPr>
          <w:rFonts w:ascii="Times New Roman" w:hAnsi="Times New Roman" w:cs="Times New Roman"/>
          <w:sz w:val="24"/>
          <w:szCs w:val="24"/>
        </w:rPr>
        <w:t xml:space="preserve"> No relatives were available to participate.</w:t>
      </w:r>
    </w:p>
    <w:p w:rsidR="00051ADF" w:rsidRDefault="00051ADF" w:rsidP="009F5BD5">
      <w:pPr>
        <w:rPr>
          <w:rFonts w:ascii="Times New Roman" w:hAnsi="Times New Roman" w:cs="Times New Roman"/>
          <w:b/>
          <w:sz w:val="23"/>
          <w:szCs w:val="23"/>
        </w:rPr>
        <w:sectPr w:rsidR="00051ADF" w:rsidSect="00AC7B3B">
          <w:pgSz w:w="12240" w:h="15840"/>
          <w:pgMar w:top="1440" w:right="1440" w:bottom="1440" w:left="1440" w:header="708" w:footer="708" w:gutter="0"/>
          <w:cols w:space="708"/>
          <w:docGrid w:linePitch="360"/>
        </w:sectPr>
      </w:pPr>
    </w:p>
    <w:p w:rsidR="009F5BD5" w:rsidRPr="009F5BD5" w:rsidRDefault="00326261" w:rsidP="009F5BD5">
      <w:pPr>
        <w:pStyle w:val="NoSpacing"/>
        <w:rPr>
          <w:rFonts w:ascii="Times New Roman" w:hAnsi="Times New Roman"/>
          <w:sz w:val="24"/>
          <w:szCs w:val="24"/>
        </w:rPr>
      </w:pPr>
      <w:r>
        <w:rPr>
          <w:rFonts w:ascii="Times New Roman" w:hAnsi="Times New Roman"/>
          <w:b/>
        </w:rPr>
        <w:lastRenderedPageBreak/>
        <w:t>Supporting</w:t>
      </w:r>
      <w:r w:rsidRPr="00D055A1">
        <w:rPr>
          <w:rFonts w:ascii="Times New Roman" w:hAnsi="Times New Roman"/>
          <w:b/>
        </w:rPr>
        <w:t xml:space="preserve"> </w:t>
      </w:r>
      <w:r>
        <w:rPr>
          <w:rFonts w:ascii="Times New Roman" w:hAnsi="Times New Roman"/>
          <w:b/>
        </w:rPr>
        <w:t>Data S</w:t>
      </w:r>
      <w:r w:rsidR="00051ADF">
        <w:rPr>
          <w:rFonts w:ascii="Times New Roman" w:hAnsi="Times New Roman"/>
          <w:b/>
        </w:rPr>
        <w:t>6</w:t>
      </w:r>
      <w:r w:rsidR="009F5BD5" w:rsidRPr="009F5BD5">
        <w:rPr>
          <w:rFonts w:ascii="Times New Roman" w:hAnsi="Times New Roman"/>
          <w:sz w:val="24"/>
          <w:szCs w:val="24"/>
        </w:rPr>
        <w:t xml:space="preserve">: Clinical characteristics of </w:t>
      </w:r>
      <w:r w:rsidR="009F5BD5" w:rsidRPr="009F5BD5">
        <w:rPr>
          <w:rFonts w:ascii="Times New Roman" w:hAnsi="Times New Roman"/>
          <w:i/>
          <w:sz w:val="24"/>
          <w:szCs w:val="24"/>
        </w:rPr>
        <w:t>LRP5</w:t>
      </w:r>
      <w:r w:rsidR="009F5BD5" w:rsidRPr="009F5BD5">
        <w:rPr>
          <w:rFonts w:ascii="Times New Roman" w:hAnsi="Times New Roman"/>
          <w:sz w:val="24"/>
          <w:szCs w:val="24"/>
        </w:rPr>
        <w:t xml:space="preserve"> High Bone Mass cases, non-</w:t>
      </w:r>
      <w:r w:rsidR="009F5BD5" w:rsidRPr="009F5BD5">
        <w:rPr>
          <w:rFonts w:ascii="Times New Roman" w:hAnsi="Times New Roman"/>
          <w:i/>
          <w:sz w:val="24"/>
          <w:szCs w:val="24"/>
        </w:rPr>
        <w:t>LRP5</w:t>
      </w:r>
      <w:r w:rsidR="009F5BD5" w:rsidRPr="009F5BD5">
        <w:rPr>
          <w:rFonts w:ascii="Times New Roman" w:hAnsi="Times New Roman"/>
          <w:sz w:val="24"/>
          <w:szCs w:val="24"/>
        </w:rPr>
        <w:t xml:space="preserve"> HBM cases and family controls adjusted for age, gender, menopausal status, and estrogen replacement therapy in women</w:t>
      </w:r>
    </w:p>
    <w:tbl>
      <w:tblPr>
        <w:tblW w:w="4303" w:type="pct"/>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52"/>
        <w:gridCol w:w="2270"/>
        <w:gridCol w:w="2472"/>
        <w:gridCol w:w="2345"/>
      </w:tblGrid>
      <w:tr w:rsidR="009F5BD5" w:rsidRPr="00F14FED" w:rsidTr="009F5BD5">
        <w:trPr>
          <w:trHeight w:val="356"/>
        </w:trPr>
        <w:tc>
          <w:tcPr>
            <w:tcW w:w="1875" w:type="pct"/>
            <w:shd w:val="clear" w:color="auto" w:fill="D9D9D9" w:themeFill="background1" w:themeFillShade="D9"/>
            <w:noWrap/>
            <w:vAlign w:val="bottom"/>
            <w:hideMark/>
          </w:tcPr>
          <w:p w:rsidR="009F5BD5" w:rsidRPr="00F14FED" w:rsidRDefault="009F5BD5" w:rsidP="009F5BD5">
            <w:pPr>
              <w:pStyle w:val="NoSpacing"/>
              <w:rPr>
                <w:rFonts w:ascii="Times New Roman" w:hAnsi="Times New Roman"/>
                <w:b/>
                <w:sz w:val="20"/>
                <w:szCs w:val="20"/>
              </w:rPr>
            </w:pPr>
          </w:p>
        </w:tc>
        <w:tc>
          <w:tcPr>
            <w:tcW w:w="1001" w:type="pct"/>
            <w:shd w:val="clear" w:color="auto" w:fill="D9D9D9" w:themeFill="background1" w:themeFillShade="D9"/>
            <w:noWrap/>
            <w:vAlign w:val="center"/>
            <w:hideMark/>
          </w:tcPr>
          <w:p w:rsidR="009F5BD5" w:rsidRPr="00F14FED" w:rsidRDefault="009F5BD5" w:rsidP="009F5BD5">
            <w:pPr>
              <w:pStyle w:val="NoSpacing"/>
              <w:jc w:val="center"/>
              <w:rPr>
                <w:rFonts w:ascii="Times New Roman" w:hAnsi="Times New Roman"/>
                <w:b/>
                <w:sz w:val="20"/>
                <w:szCs w:val="20"/>
              </w:rPr>
            </w:pPr>
            <w:r w:rsidRPr="007A02B0">
              <w:rPr>
                <w:rFonts w:ascii="Times New Roman" w:hAnsi="Times New Roman"/>
                <w:b/>
                <w:i/>
                <w:sz w:val="20"/>
                <w:szCs w:val="20"/>
              </w:rPr>
              <w:t>LRP5</w:t>
            </w:r>
            <w:r w:rsidRPr="00F14FED">
              <w:rPr>
                <w:rFonts w:ascii="Times New Roman" w:hAnsi="Times New Roman"/>
                <w:b/>
                <w:sz w:val="20"/>
                <w:szCs w:val="20"/>
              </w:rPr>
              <w:t xml:space="preserve"> HBM</w:t>
            </w:r>
            <w:r>
              <w:rPr>
                <w:rFonts w:ascii="Times New Roman" w:hAnsi="Times New Roman"/>
                <w:b/>
                <w:sz w:val="20"/>
                <w:szCs w:val="20"/>
              </w:rPr>
              <w:t xml:space="preserve"> (n</w:t>
            </w:r>
            <w:r w:rsidRPr="00F14FED">
              <w:rPr>
                <w:rFonts w:ascii="Times New Roman" w:hAnsi="Times New Roman"/>
                <w:b/>
                <w:sz w:val="20"/>
                <w:szCs w:val="20"/>
              </w:rPr>
              <w:t>=11</w:t>
            </w:r>
            <w:r>
              <w:rPr>
                <w:rFonts w:ascii="Times New Roman" w:hAnsi="Times New Roman"/>
                <w:b/>
                <w:sz w:val="20"/>
                <w:szCs w:val="20"/>
              </w:rPr>
              <w:t>)</w:t>
            </w:r>
          </w:p>
        </w:tc>
        <w:tc>
          <w:tcPr>
            <w:tcW w:w="1090" w:type="pct"/>
            <w:shd w:val="clear" w:color="auto" w:fill="D9D9D9" w:themeFill="background1" w:themeFillShade="D9"/>
            <w:noWrap/>
            <w:vAlign w:val="center"/>
            <w:hideMark/>
          </w:tcPr>
          <w:p w:rsidR="009F5BD5" w:rsidRPr="00F14FED" w:rsidRDefault="009F5BD5" w:rsidP="009F5BD5">
            <w:pPr>
              <w:pStyle w:val="NoSpacing"/>
              <w:jc w:val="center"/>
              <w:rPr>
                <w:rFonts w:ascii="Times New Roman" w:hAnsi="Times New Roman"/>
                <w:b/>
                <w:sz w:val="20"/>
                <w:szCs w:val="20"/>
              </w:rPr>
            </w:pPr>
            <w:r w:rsidRPr="00F14FED">
              <w:rPr>
                <w:rFonts w:ascii="Times New Roman" w:hAnsi="Times New Roman"/>
                <w:b/>
                <w:sz w:val="20"/>
                <w:szCs w:val="20"/>
              </w:rPr>
              <w:t>Non-</w:t>
            </w:r>
            <w:r w:rsidRPr="007A02B0">
              <w:rPr>
                <w:rFonts w:ascii="Times New Roman" w:hAnsi="Times New Roman"/>
                <w:b/>
                <w:i/>
                <w:sz w:val="20"/>
                <w:szCs w:val="20"/>
              </w:rPr>
              <w:t>LRP5</w:t>
            </w:r>
            <w:r w:rsidRPr="00F14FED">
              <w:rPr>
                <w:rFonts w:ascii="Times New Roman" w:hAnsi="Times New Roman"/>
                <w:b/>
                <w:sz w:val="20"/>
                <w:szCs w:val="20"/>
              </w:rPr>
              <w:t xml:space="preserve"> HBM</w:t>
            </w:r>
            <w:r>
              <w:rPr>
                <w:rFonts w:ascii="Times New Roman" w:hAnsi="Times New Roman"/>
                <w:b/>
                <w:sz w:val="20"/>
                <w:szCs w:val="20"/>
              </w:rPr>
              <w:t xml:space="preserve"> (n</w:t>
            </w:r>
            <w:r w:rsidRPr="00F14FED">
              <w:rPr>
                <w:rFonts w:ascii="Times New Roman" w:hAnsi="Times New Roman"/>
                <w:b/>
                <w:sz w:val="20"/>
                <w:szCs w:val="20"/>
              </w:rPr>
              <w:t>=347</w:t>
            </w:r>
            <w:r>
              <w:rPr>
                <w:rFonts w:ascii="Times New Roman" w:hAnsi="Times New Roman"/>
                <w:b/>
                <w:sz w:val="20"/>
                <w:szCs w:val="20"/>
              </w:rPr>
              <w:t>)</w:t>
            </w:r>
          </w:p>
        </w:tc>
        <w:tc>
          <w:tcPr>
            <w:tcW w:w="1034" w:type="pct"/>
            <w:shd w:val="clear" w:color="auto" w:fill="D9D9D9" w:themeFill="background1" w:themeFillShade="D9"/>
            <w:noWrap/>
            <w:vAlign w:val="center"/>
            <w:hideMark/>
          </w:tcPr>
          <w:p w:rsidR="009F5BD5" w:rsidRPr="00F14FED" w:rsidRDefault="009F5BD5" w:rsidP="009F5BD5">
            <w:pPr>
              <w:pStyle w:val="NoSpacing"/>
              <w:jc w:val="center"/>
              <w:rPr>
                <w:rFonts w:ascii="Times New Roman" w:hAnsi="Times New Roman"/>
                <w:b/>
                <w:sz w:val="20"/>
                <w:szCs w:val="20"/>
              </w:rPr>
            </w:pPr>
            <w:r w:rsidRPr="00F14FED">
              <w:rPr>
                <w:rFonts w:ascii="Times New Roman" w:hAnsi="Times New Roman"/>
                <w:b/>
                <w:sz w:val="20"/>
                <w:szCs w:val="20"/>
              </w:rPr>
              <w:t>Controls</w:t>
            </w:r>
            <w:r>
              <w:rPr>
                <w:rFonts w:ascii="Times New Roman" w:hAnsi="Times New Roman"/>
                <w:b/>
                <w:sz w:val="20"/>
                <w:szCs w:val="20"/>
              </w:rPr>
              <w:t xml:space="preserve"> (n</w:t>
            </w:r>
            <w:r w:rsidRPr="00F14FED">
              <w:rPr>
                <w:rFonts w:ascii="Times New Roman" w:hAnsi="Times New Roman"/>
                <w:b/>
                <w:sz w:val="20"/>
                <w:szCs w:val="20"/>
              </w:rPr>
              <w:t>=200</w:t>
            </w:r>
            <w:r>
              <w:rPr>
                <w:rFonts w:ascii="Times New Roman" w:hAnsi="Times New Roman"/>
                <w:b/>
                <w:sz w:val="20"/>
                <w:szCs w:val="20"/>
              </w:rPr>
              <w:t>)</w:t>
            </w:r>
          </w:p>
        </w:tc>
      </w:tr>
      <w:tr w:rsidR="009F5BD5" w:rsidRPr="00F14FED" w:rsidTr="009F5BD5">
        <w:trPr>
          <w:trHeight w:val="300"/>
        </w:trPr>
        <w:tc>
          <w:tcPr>
            <w:tcW w:w="1875" w:type="pct"/>
            <w:tcBorders>
              <w:bottom w:val="single" w:sz="4" w:space="0" w:color="auto"/>
            </w:tcBorders>
            <w:shd w:val="clear" w:color="auto" w:fill="D9D9D9" w:themeFill="background1" w:themeFillShade="D9"/>
            <w:noWrap/>
            <w:vAlign w:val="center"/>
            <w:hideMark/>
          </w:tcPr>
          <w:p w:rsidR="009F5BD5" w:rsidRPr="00F14FED" w:rsidRDefault="009F5BD5" w:rsidP="009F5BD5">
            <w:pPr>
              <w:pStyle w:val="NoSpacing"/>
              <w:rPr>
                <w:rFonts w:ascii="Times New Roman" w:hAnsi="Times New Roman"/>
                <w:sz w:val="20"/>
                <w:szCs w:val="20"/>
              </w:rPr>
            </w:pPr>
          </w:p>
        </w:tc>
        <w:tc>
          <w:tcPr>
            <w:tcW w:w="1001" w:type="pct"/>
            <w:tcBorders>
              <w:bottom w:val="single" w:sz="4" w:space="0" w:color="auto"/>
            </w:tcBorders>
            <w:shd w:val="clear" w:color="auto" w:fill="D9D9D9" w:themeFill="background1" w:themeFillShade="D9"/>
            <w:noWrap/>
            <w:vAlign w:val="center"/>
            <w:hideMark/>
          </w:tcPr>
          <w:p w:rsidR="009F5BD5" w:rsidRPr="00F14FED" w:rsidRDefault="009F5BD5" w:rsidP="009F5BD5">
            <w:pPr>
              <w:pStyle w:val="NoSpacing"/>
              <w:jc w:val="center"/>
              <w:rPr>
                <w:rFonts w:ascii="Times New Roman" w:hAnsi="Times New Roman"/>
                <w:b/>
                <w:sz w:val="20"/>
                <w:szCs w:val="20"/>
              </w:rPr>
            </w:pPr>
            <w:r w:rsidRPr="00F14FED">
              <w:rPr>
                <w:rFonts w:ascii="Times New Roman" w:hAnsi="Times New Roman"/>
                <w:b/>
                <w:sz w:val="20"/>
                <w:szCs w:val="20"/>
              </w:rPr>
              <w:t>Mean (</w:t>
            </w:r>
            <w:r>
              <w:rPr>
                <w:rFonts w:ascii="Times New Roman" w:hAnsi="Times New Roman"/>
                <w:b/>
                <w:sz w:val="20"/>
                <w:szCs w:val="20"/>
              </w:rPr>
              <w:t>95% CI</w:t>
            </w:r>
            <w:r w:rsidRPr="00F14FED">
              <w:rPr>
                <w:rFonts w:ascii="Times New Roman" w:hAnsi="Times New Roman"/>
                <w:b/>
                <w:sz w:val="20"/>
                <w:szCs w:val="20"/>
              </w:rPr>
              <w:t>)</w:t>
            </w:r>
          </w:p>
        </w:tc>
        <w:tc>
          <w:tcPr>
            <w:tcW w:w="1090" w:type="pct"/>
            <w:tcBorders>
              <w:bottom w:val="single" w:sz="4" w:space="0" w:color="auto"/>
            </w:tcBorders>
            <w:shd w:val="clear" w:color="auto" w:fill="D9D9D9" w:themeFill="background1" w:themeFillShade="D9"/>
            <w:noWrap/>
            <w:vAlign w:val="center"/>
            <w:hideMark/>
          </w:tcPr>
          <w:p w:rsidR="009F5BD5" w:rsidRPr="00F14FED" w:rsidRDefault="009F5BD5" w:rsidP="009F5BD5">
            <w:pPr>
              <w:pStyle w:val="NoSpacing"/>
              <w:jc w:val="center"/>
              <w:rPr>
                <w:rFonts w:ascii="Times New Roman" w:hAnsi="Times New Roman"/>
                <w:b/>
                <w:sz w:val="20"/>
                <w:szCs w:val="20"/>
              </w:rPr>
            </w:pPr>
            <w:r w:rsidRPr="00F14FED">
              <w:rPr>
                <w:rFonts w:ascii="Times New Roman" w:hAnsi="Times New Roman"/>
                <w:b/>
                <w:sz w:val="20"/>
                <w:szCs w:val="20"/>
              </w:rPr>
              <w:t>Mean (</w:t>
            </w:r>
            <w:r>
              <w:rPr>
                <w:rFonts w:ascii="Times New Roman" w:hAnsi="Times New Roman"/>
                <w:b/>
                <w:sz w:val="20"/>
                <w:szCs w:val="20"/>
              </w:rPr>
              <w:t>95% CI</w:t>
            </w:r>
            <w:r w:rsidRPr="00F14FED">
              <w:rPr>
                <w:rFonts w:ascii="Times New Roman" w:hAnsi="Times New Roman"/>
                <w:b/>
                <w:sz w:val="20"/>
                <w:szCs w:val="20"/>
              </w:rPr>
              <w:t>)</w:t>
            </w:r>
          </w:p>
        </w:tc>
        <w:tc>
          <w:tcPr>
            <w:tcW w:w="1034" w:type="pct"/>
            <w:tcBorders>
              <w:bottom w:val="single" w:sz="4" w:space="0" w:color="auto"/>
            </w:tcBorders>
            <w:shd w:val="clear" w:color="auto" w:fill="D9D9D9" w:themeFill="background1" w:themeFillShade="D9"/>
            <w:noWrap/>
            <w:vAlign w:val="center"/>
            <w:hideMark/>
          </w:tcPr>
          <w:p w:rsidR="009F5BD5" w:rsidRPr="00F14FED" w:rsidRDefault="009F5BD5" w:rsidP="009F5BD5">
            <w:pPr>
              <w:pStyle w:val="NoSpacing"/>
              <w:ind w:right="-83"/>
              <w:jc w:val="center"/>
              <w:rPr>
                <w:rFonts w:ascii="Times New Roman" w:hAnsi="Times New Roman"/>
                <w:sz w:val="20"/>
                <w:szCs w:val="20"/>
              </w:rPr>
            </w:pPr>
            <w:r w:rsidRPr="00F14FED">
              <w:rPr>
                <w:rFonts w:ascii="Times New Roman" w:hAnsi="Times New Roman"/>
                <w:b/>
                <w:sz w:val="20"/>
                <w:szCs w:val="20"/>
              </w:rPr>
              <w:t>Mean (</w:t>
            </w:r>
            <w:r>
              <w:rPr>
                <w:rFonts w:ascii="Times New Roman" w:hAnsi="Times New Roman"/>
                <w:b/>
                <w:sz w:val="20"/>
                <w:szCs w:val="20"/>
              </w:rPr>
              <w:t>95% CI</w:t>
            </w:r>
            <w:r w:rsidRPr="00F14FED">
              <w:rPr>
                <w:rFonts w:ascii="Times New Roman" w:hAnsi="Times New Roman"/>
                <w:b/>
                <w:sz w:val="20"/>
                <w:szCs w:val="20"/>
              </w:rPr>
              <w:t>)</w:t>
            </w:r>
          </w:p>
        </w:tc>
      </w:tr>
      <w:tr w:rsidR="009F5BD5" w:rsidRPr="00F14FED" w:rsidTr="009F5BD5">
        <w:trPr>
          <w:trHeight w:val="300"/>
        </w:trPr>
        <w:tc>
          <w:tcPr>
            <w:tcW w:w="1875" w:type="pct"/>
            <w:tcBorders>
              <w:top w:val="nil"/>
              <w:bottom w:val="nil"/>
            </w:tcBorders>
            <w:shd w:val="clear" w:color="auto" w:fill="auto"/>
            <w:noWrap/>
            <w:vAlign w:val="center"/>
            <w:hideMark/>
          </w:tcPr>
          <w:p w:rsidR="009F5BD5" w:rsidRPr="00976156" w:rsidRDefault="009F5BD5" w:rsidP="009F5BD5">
            <w:pPr>
              <w:pStyle w:val="NoSpacing"/>
              <w:rPr>
                <w:rFonts w:ascii="Times New Roman" w:hAnsi="Times New Roman"/>
                <w:b/>
                <w:sz w:val="20"/>
              </w:rPr>
            </w:pPr>
            <w:r w:rsidRPr="00976156">
              <w:rPr>
                <w:rFonts w:ascii="Times New Roman" w:hAnsi="Times New Roman"/>
                <w:b/>
                <w:sz w:val="20"/>
              </w:rPr>
              <w:t>Shoe size</w:t>
            </w:r>
            <w:r w:rsidRPr="00976156">
              <w:rPr>
                <w:rFonts w:ascii="Times New Roman" w:hAnsi="Times New Roman"/>
                <w:b/>
                <w:color w:val="000000"/>
                <w:sz w:val="20"/>
                <w:vertAlign w:val="superscript"/>
              </w:rPr>
              <w:t xml:space="preserve"> </w:t>
            </w:r>
            <w:r>
              <w:rPr>
                <w:rFonts w:ascii="Times New Roman" w:hAnsi="Times New Roman"/>
                <w:b/>
                <w:color w:val="000000"/>
                <w:sz w:val="20"/>
                <w:vertAlign w:val="superscript"/>
              </w:rPr>
              <w:t>a</w:t>
            </w:r>
          </w:p>
        </w:tc>
        <w:tc>
          <w:tcPr>
            <w:tcW w:w="1001" w:type="pct"/>
            <w:tcBorders>
              <w:top w:val="nil"/>
              <w:bottom w:val="nil"/>
            </w:tcBorders>
            <w:shd w:val="clear" w:color="auto" w:fill="auto"/>
            <w:noWrap/>
            <w:vAlign w:val="bottom"/>
            <w:hideMark/>
          </w:tcPr>
          <w:p w:rsidR="009F5BD5" w:rsidRPr="0044040A" w:rsidRDefault="009F5BD5" w:rsidP="009F5BD5">
            <w:pPr>
              <w:pStyle w:val="NoSpacing"/>
              <w:jc w:val="center"/>
              <w:rPr>
                <w:rFonts w:ascii="Times New Roman" w:hAnsi="Times New Roman"/>
                <w:color w:val="000000"/>
                <w:sz w:val="20"/>
              </w:rPr>
            </w:pPr>
            <w:r>
              <w:rPr>
                <w:rFonts w:ascii="Times New Roman" w:hAnsi="Times New Roman"/>
                <w:color w:val="000000"/>
                <w:sz w:val="20"/>
              </w:rPr>
              <w:t>176.9 (172.4, 181.5</w:t>
            </w:r>
            <w:r w:rsidRPr="0044040A">
              <w:rPr>
                <w:rFonts w:ascii="Times New Roman" w:hAnsi="Times New Roman"/>
                <w:color w:val="000000"/>
                <w:sz w:val="20"/>
              </w:rPr>
              <w:t>)</w:t>
            </w:r>
          </w:p>
        </w:tc>
        <w:tc>
          <w:tcPr>
            <w:tcW w:w="1090" w:type="pct"/>
            <w:tcBorders>
              <w:top w:val="nil"/>
              <w:bottom w:val="nil"/>
            </w:tcBorders>
            <w:shd w:val="clear" w:color="auto" w:fill="auto"/>
            <w:noWrap/>
            <w:vAlign w:val="bottom"/>
            <w:hideMark/>
          </w:tcPr>
          <w:p w:rsidR="009F5BD5" w:rsidRPr="0044040A" w:rsidRDefault="009F5BD5" w:rsidP="009F5BD5">
            <w:pPr>
              <w:pStyle w:val="NoSpacing"/>
              <w:jc w:val="center"/>
              <w:rPr>
                <w:rFonts w:ascii="Times New Roman" w:hAnsi="Times New Roman"/>
                <w:color w:val="000000"/>
                <w:sz w:val="20"/>
              </w:rPr>
            </w:pPr>
            <w:r>
              <w:rPr>
                <w:rFonts w:ascii="Times New Roman" w:hAnsi="Times New Roman"/>
                <w:color w:val="000000"/>
                <w:sz w:val="20"/>
              </w:rPr>
              <w:t>168.0 (166.9, 169.2</w:t>
            </w:r>
            <w:r w:rsidRPr="0044040A">
              <w:rPr>
                <w:rFonts w:ascii="Times New Roman" w:hAnsi="Times New Roman"/>
                <w:color w:val="000000"/>
                <w:sz w:val="20"/>
              </w:rPr>
              <w:t>)**</w:t>
            </w:r>
          </w:p>
        </w:tc>
        <w:tc>
          <w:tcPr>
            <w:tcW w:w="1034" w:type="pct"/>
            <w:tcBorders>
              <w:top w:val="nil"/>
              <w:bottom w:val="nil"/>
            </w:tcBorders>
            <w:shd w:val="clear" w:color="auto" w:fill="auto"/>
            <w:noWrap/>
            <w:vAlign w:val="bottom"/>
            <w:hideMark/>
          </w:tcPr>
          <w:p w:rsidR="009F5BD5" w:rsidRPr="0044040A" w:rsidRDefault="009F5BD5" w:rsidP="009F5BD5">
            <w:pPr>
              <w:pStyle w:val="NoSpacing"/>
              <w:jc w:val="center"/>
              <w:rPr>
                <w:rFonts w:ascii="Times New Roman" w:hAnsi="Times New Roman"/>
                <w:color w:val="000000"/>
                <w:sz w:val="20"/>
              </w:rPr>
            </w:pPr>
            <w:r>
              <w:rPr>
                <w:rFonts w:ascii="Times New Roman" w:hAnsi="Times New Roman"/>
                <w:color w:val="000000"/>
                <w:sz w:val="20"/>
              </w:rPr>
              <w:t>167.5 (166.3, 168.7</w:t>
            </w:r>
            <w:r w:rsidRPr="0044040A">
              <w:rPr>
                <w:rFonts w:ascii="Times New Roman" w:hAnsi="Times New Roman"/>
                <w:color w:val="000000"/>
                <w:sz w:val="20"/>
              </w:rPr>
              <w:t>)**</w:t>
            </w:r>
          </w:p>
        </w:tc>
      </w:tr>
      <w:tr w:rsidR="009F5BD5" w:rsidRPr="00F14FED" w:rsidTr="009F5BD5">
        <w:trPr>
          <w:trHeight w:val="300"/>
        </w:trPr>
        <w:tc>
          <w:tcPr>
            <w:tcW w:w="1875" w:type="pct"/>
            <w:tcBorders>
              <w:top w:val="nil"/>
              <w:bottom w:val="nil"/>
            </w:tcBorders>
            <w:shd w:val="clear" w:color="auto" w:fill="auto"/>
            <w:noWrap/>
            <w:vAlign w:val="center"/>
            <w:hideMark/>
          </w:tcPr>
          <w:p w:rsidR="009F5BD5" w:rsidRPr="00F14FED" w:rsidRDefault="009F5BD5" w:rsidP="009F5BD5">
            <w:pPr>
              <w:pStyle w:val="NoSpacing"/>
              <w:rPr>
                <w:rFonts w:ascii="Times New Roman" w:hAnsi="Times New Roman"/>
                <w:b/>
                <w:sz w:val="20"/>
              </w:rPr>
            </w:pPr>
            <w:r w:rsidRPr="00F14FED">
              <w:rPr>
                <w:rFonts w:ascii="Times New Roman" w:hAnsi="Times New Roman"/>
                <w:b/>
                <w:sz w:val="20"/>
              </w:rPr>
              <w:t>Total Hip Z-score</w:t>
            </w:r>
          </w:p>
        </w:tc>
        <w:tc>
          <w:tcPr>
            <w:tcW w:w="1001" w:type="pct"/>
            <w:tcBorders>
              <w:top w:val="nil"/>
              <w:bottom w:val="nil"/>
            </w:tcBorders>
            <w:shd w:val="clear" w:color="auto" w:fill="auto"/>
            <w:noWrap/>
            <w:vAlign w:val="bottom"/>
            <w:hideMark/>
          </w:tcPr>
          <w:p w:rsidR="009F5BD5" w:rsidRPr="0044040A" w:rsidRDefault="009F5BD5" w:rsidP="009F5BD5">
            <w:pPr>
              <w:pStyle w:val="NoSpacing"/>
              <w:jc w:val="center"/>
              <w:rPr>
                <w:rFonts w:ascii="Times New Roman" w:hAnsi="Times New Roman"/>
                <w:color w:val="000000"/>
                <w:sz w:val="20"/>
              </w:rPr>
            </w:pPr>
            <w:r>
              <w:rPr>
                <w:rFonts w:ascii="Times New Roman" w:hAnsi="Times New Roman"/>
                <w:color w:val="000000"/>
                <w:sz w:val="20"/>
              </w:rPr>
              <w:t>94.4 (83.1, 105.7</w:t>
            </w:r>
            <w:r w:rsidRPr="0044040A">
              <w:rPr>
                <w:rFonts w:ascii="Times New Roman" w:hAnsi="Times New Roman"/>
                <w:color w:val="000000"/>
                <w:sz w:val="20"/>
              </w:rPr>
              <w:t>)</w:t>
            </w:r>
          </w:p>
        </w:tc>
        <w:tc>
          <w:tcPr>
            <w:tcW w:w="1090" w:type="pct"/>
            <w:tcBorders>
              <w:top w:val="nil"/>
              <w:bottom w:val="nil"/>
            </w:tcBorders>
            <w:shd w:val="clear" w:color="auto" w:fill="auto"/>
            <w:noWrap/>
            <w:vAlign w:val="bottom"/>
            <w:hideMark/>
          </w:tcPr>
          <w:p w:rsidR="009F5BD5" w:rsidRPr="0044040A" w:rsidRDefault="009F5BD5" w:rsidP="009F5BD5">
            <w:pPr>
              <w:pStyle w:val="NoSpacing"/>
              <w:jc w:val="center"/>
              <w:rPr>
                <w:rFonts w:ascii="Times New Roman" w:hAnsi="Times New Roman"/>
                <w:color w:val="000000"/>
                <w:sz w:val="20"/>
              </w:rPr>
            </w:pPr>
            <w:r>
              <w:rPr>
                <w:rFonts w:ascii="Times New Roman" w:hAnsi="Times New Roman"/>
                <w:color w:val="000000"/>
                <w:sz w:val="20"/>
              </w:rPr>
              <w:t>87.8 (85.0, 90.6</w:t>
            </w:r>
            <w:r w:rsidRPr="0044040A">
              <w:rPr>
                <w:rFonts w:ascii="Times New Roman" w:hAnsi="Times New Roman"/>
                <w:color w:val="000000"/>
                <w:sz w:val="20"/>
              </w:rPr>
              <w:t>)</w:t>
            </w:r>
          </w:p>
        </w:tc>
        <w:tc>
          <w:tcPr>
            <w:tcW w:w="1034" w:type="pct"/>
            <w:tcBorders>
              <w:top w:val="nil"/>
              <w:bottom w:val="nil"/>
            </w:tcBorders>
            <w:shd w:val="clear" w:color="auto" w:fill="auto"/>
            <w:noWrap/>
            <w:vAlign w:val="bottom"/>
            <w:hideMark/>
          </w:tcPr>
          <w:p w:rsidR="009F5BD5" w:rsidRPr="0044040A" w:rsidRDefault="009F5BD5" w:rsidP="009F5BD5">
            <w:pPr>
              <w:pStyle w:val="NoSpacing"/>
              <w:jc w:val="center"/>
              <w:rPr>
                <w:rFonts w:ascii="Times New Roman" w:hAnsi="Times New Roman"/>
                <w:color w:val="000000"/>
                <w:sz w:val="20"/>
              </w:rPr>
            </w:pPr>
            <w:r>
              <w:rPr>
                <w:rFonts w:ascii="Times New Roman" w:hAnsi="Times New Roman"/>
                <w:color w:val="000000"/>
                <w:sz w:val="20"/>
              </w:rPr>
              <w:t>80.3 (77.2, 83.3</w:t>
            </w:r>
            <w:r w:rsidRPr="0044040A">
              <w:rPr>
                <w:rFonts w:ascii="Times New Roman" w:hAnsi="Times New Roman"/>
                <w:color w:val="000000"/>
                <w:sz w:val="20"/>
              </w:rPr>
              <w:t>)*</w:t>
            </w:r>
          </w:p>
        </w:tc>
      </w:tr>
      <w:tr w:rsidR="009F5BD5" w:rsidRPr="00F14FED" w:rsidTr="009F5BD5">
        <w:trPr>
          <w:trHeight w:val="300"/>
        </w:trPr>
        <w:tc>
          <w:tcPr>
            <w:tcW w:w="1875" w:type="pct"/>
            <w:tcBorders>
              <w:top w:val="nil"/>
              <w:bottom w:val="single" w:sz="4" w:space="0" w:color="auto"/>
            </w:tcBorders>
            <w:shd w:val="clear" w:color="auto" w:fill="auto"/>
            <w:noWrap/>
            <w:vAlign w:val="center"/>
            <w:hideMark/>
          </w:tcPr>
          <w:p w:rsidR="009F5BD5" w:rsidRPr="00F14FED" w:rsidRDefault="009F5BD5" w:rsidP="009F5BD5">
            <w:pPr>
              <w:pStyle w:val="NoSpacing"/>
              <w:rPr>
                <w:rFonts w:ascii="Times New Roman" w:hAnsi="Times New Roman"/>
                <w:b/>
                <w:sz w:val="20"/>
              </w:rPr>
            </w:pPr>
            <w:r w:rsidRPr="00F14FED">
              <w:rPr>
                <w:rFonts w:ascii="Times New Roman" w:hAnsi="Times New Roman"/>
                <w:b/>
                <w:sz w:val="20"/>
              </w:rPr>
              <w:t>L1 Z-score</w:t>
            </w:r>
          </w:p>
        </w:tc>
        <w:tc>
          <w:tcPr>
            <w:tcW w:w="1001" w:type="pct"/>
            <w:tcBorders>
              <w:top w:val="nil"/>
              <w:bottom w:val="single" w:sz="4" w:space="0" w:color="auto"/>
            </w:tcBorders>
            <w:shd w:val="clear" w:color="auto" w:fill="auto"/>
            <w:noWrap/>
            <w:vAlign w:val="bottom"/>
            <w:hideMark/>
          </w:tcPr>
          <w:p w:rsidR="009F5BD5" w:rsidRPr="0044040A" w:rsidRDefault="009F5BD5" w:rsidP="009F5BD5">
            <w:pPr>
              <w:pStyle w:val="NoSpacing"/>
              <w:jc w:val="center"/>
              <w:rPr>
                <w:rFonts w:ascii="Times New Roman" w:hAnsi="Times New Roman"/>
                <w:color w:val="000000"/>
                <w:sz w:val="20"/>
              </w:rPr>
            </w:pPr>
            <w:r>
              <w:rPr>
                <w:rFonts w:ascii="Times New Roman" w:hAnsi="Times New Roman"/>
                <w:color w:val="000000"/>
                <w:sz w:val="20"/>
              </w:rPr>
              <w:t>30.1 (26.3, 33.9</w:t>
            </w:r>
            <w:r w:rsidRPr="0044040A">
              <w:rPr>
                <w:rFonts w:ascii="Times New Roman" w:hAnsi="Times New Roman"/>
                <w:color w:val="000000"/>
                <w:sz w:val="20"/>
              </w:rPr>
              <w:t>)</w:t>
            </w:r>
          </w:p>
        </w:tc>
        <w:tc>
          <w:tcPr>
            <w:tcW w:w="1090" w:type="pct"/>
            <w:tcBorders>
              <w:top w:val="nil"/>
              <w:bottom w:val="single" w:sz="4" w:space="0" w:color="auto"/>
            </w:tcBorders>
            <w:shd w:val="clear" w:color="auto" w:fill="auto"/>
            <w:noWrap/>
            <w:vAlign w:val="bottom"/>
            <w:hideMark/>
          </w:tcPr>
          <w:p w:rsidR="009F5BD5" w:rsidRPr="0044040A" w:rsidRDefault="009F5BD5" w:rsidP="009F5BD5">
            <w:pPr>
              <w:pStyle w:val="NoSpacing"/>
              <w:jc w:val="center"/>
              <w:rPr>
                <w:rFonts w:ascii="Times New Roman" w:hAnsi="Times New Roman"/>
                <w:color w:val="000000"/>
                <w:sz w:val="20"/>
              </w:rPr>
            </w:pPr>
            <w:r>
              <w:rPr>
                <w:rFonts w:ascii="Times New Roman" w:hAnsi="Times New Roman"/>
                <w:color w:val="000000"/>
                <w:sz w:val="20"/>
              </w:rPr>
              <w:t>31.1 (30.2, 32.1</w:t>
            </w:r>
            <w:r w:rsidRPr="0044040A">
              <w:rPr>
                <w:rFonts w:ascii="Times New Roman" w:hAnsi="Times New Roman"/>
                <w:color w:val="000000"/>
                <w:sz w:val="20"/>
              </w:rPr>
              <w:t>)</w:t>
            </w:r>
          </w:p>
        </w:tc>
        <w:tc>
          <w:tcPr>
            <w:tcW w:w="1034" w:type="pct"/>
            <w:tcBorders>
              <w:top w:val="nil"/>
              <w:bottom w:val="single" w:sz="4" w:space="0" w:color="auto"/>
            </w:tcBorders>
            <w:shd w:val="clear" w:color="auto" w:fill="auto"/>
            <w:noWrap/>
            <w:vAlign w:val="bottom"/>
            <w:hideMark/>
          </w:tcPr>
          <w:p w:rsidR="009F5BD5" w:rsidRPr="0044040A" w:rsidRDefault="009F5BD5" w:rsidP="009F5BD5">
            <w:pPr>
              <w:pStyle w:val="NoSpacing"/>
              <w:jc w:val="center"/>
              <w:rPr>
                <w:rFonts w:ascii="Times New Roman" w:hAnsi="Times New Roman"/>
                <w:color w:val="000000"/>
                <w:sz w:val="20"/>
              </w:rPr>
            </w:pPr>
            <w:r>
              <w:rPr>
                <w:rFonts w:ascii="Times New Roman" w:hAnsi="Times New Roman"/>
                <w:color w:val="000000"/>
                <w:sz w:val="20"/>
              </w:rPr>
              <w:t>28.6 (27.6, 29.6</w:t>
            </w:r>
            <w:r w:rsidRPr="0044040A">
              <w:rPr>
                <w:rFonts w:ascii="Times New Roman" w:hAnsi="Times New Roman"/>
                <w:color w:val="000000"/>
                <w:sz w:val="20"/>
              </w:rPr>
              <w:t>)</w:t>
            </w:r>
          </w:p>
        </w:tc>
      </w:tr>
      <w:tr w:rsidR="009F5BD5" w:rsidRPr="00F14FED" w:rsidTr="009F5BD5">
        <w:trPr>
          <w:trHeight w:val="300"/>
        </w:trPr>
        <w:tc>
          <w:tcPr>
            <w:tcW w:w="1875" w:type="pct"/>
            <w:tcBorders>
              <w:top w:val="single" w:sz="4" w:space="0" w:color="auto"/>
              <w:bottom w:val="nil"/>
            </w:tcBorders>
            <w:shd w:val="clear" w:color="auto" w:fill="auto"/>
            <w:noWrap/>
            <w:vAlign w:val="center"/>
            <w:hideMark/>
          </w:tcPr>
          <w:p w:rsidR="009F5BD5" w:rsidRPr="00F14FED" w:rsidRDefault="009F5BD5" w:rsidP="009F5BD5">
            <w:pPr>
              <w:pStyle w:val="NoSpacing"/>
              <w:rPr>
                <w:rFonts w:ascii="Times New Roman" w:hAnsi="Times New Roman"/>
                <w:b/>
                <w:sz w:val="20"/>
                <w:szCs w:val="20"/>
              </w:rPr>
            </w:pPr>
            <w:r w:rsidRPr="00F14FED">
              <w:rPr>
                <w:rFonts w:ascii="Times New Roman" w:hAnsi="Times New Roman"/>
                <w:b/>
                <w:sz w:val="20"/>
                <w:szCs w:val="20"/>
              </w:rPr>
              <w:t>TB BMD mg/cm</w:t>
            </w:r>
            <w:r w:rsidRPr="00F14FED">
              <w:rPr>
                <w:rFonts w:ascii="Times New Roman" w:hAnsi="Times New Roman"/>
                <w:b/>
                <w:sz w:val="20"/>
                <w:szCs w:val="20"/>
                <w:vertAlign w:val="superscript"/>
              </w:rPr>
              <w:t>2</w:t>
            </w:r>
            <w:r>
              <w:rPr>
                <w:rFonts w:ascii="Times New Roman" w:hAnsi="Times New Roman"/>
                <w:b/>
                <w:sz w:val="20"/>
                <w:szCs w:val="20"/>
                <w:vertAlign w:val="superscript"/>
              </w:rPr>
              <w:t xml:space="preserve"> </w:t>
            </w:r>
            <w:r>
              <w:rPr>
                <w:rFonts w:ascii="Times New Roman" w:hAnsi="Times New Roman"/>
                <w:b/>
                <w:color w:val="000000"/>
                <w:sz w:val="20"/>
                <w:szCs w:val="20"/>
                <w:vertAlign w:val="superscript"/>
              </w:rPr>
              <w:t>b</w:t>
            </w:r>
          </w:p>
        </w:tc>
        <w:tc>
          <w:tcPr>
            <w:tcW w:w="1001" w:type="pct"/>
            <w:tcBorders>
              <w:top w:val="single" w:sz="4" w:space="0" w:color="auto"/>
              <w:bottom w:val="nil"/>
            </w:tcBorders>
            <w:shd w:val="clear" w:color="auto" w:fill="auto"/>
            <w:noWrap/>
            <w:vAlign w:val="bottom"/>
            <w:hideMark/>
          </w:tcPr>
          <w:p w:rsidR="009F5BD5" w:rsidRPr="00976156" w:rsidRDefault="009F5BD5" w:rsidP="009F5BD5">
            <w:pPr>
              <w:pStyle w:val="NoSpacing"/>
              <w:jc w:val="center"/>
              <w:rPr>
                <w:rFonts w:ascii="Times New Roman" w:hAnsi="Times New Roman"/>
                <w:color w:val="000000"/>
                <w:sz w:val="20"/>
              </w:rPr>
            </w:pPr>
            <w:r>
              <w:rPr>
                <w:rFonts w:ascii="Times New Roman" w:hAnsi="Times New Roman"/>
                <w:color w:val="000000"/>
                <w:sz w:val="20"/>
              </w:rPr>
              <w:t>9.2 (8.2, 10.2</w:t>
            </w:r>
            <w:r w:rsidRPr="00976156">
              <w:rPr>
                <w:rFonts w:ascii="Times New Roman" w:hAnsi="Times New Roman"/>
                <w:color w:val="000000"/>
                <w:sz w:val="20"/>
              </w:rPr>
              <w:t>)</w:t>
            </w:r>
          </w:p>
        </w:tc>
        <w:tc>
          <w:tcPr>
            <w:tcW w:w="1090" w:type="pct"/>
            <w:tcBorders>
              <w:top w:val="single" w:sz="4" w:space="0" w:color="auto"/>
              <w:bottom w:val="nil"/>
            </w:tcBorders>
            <w:shd w:val="clear" w:color="auto" w:fill="auto"/>
            <w:noWrap/>
            <w:vAlign w:val="bottom"/>
            <w:hideMark/>
          </w:tcPr>
          <w:p w:rsidR="009F5BD5" w:rsidRPr="00976156" w:rsidRDefault="009F5BD5" w:rsidP="009F5BD5">
            <w:pPr>
              <w:pStyle w:val="NoSpacing"/>
              <w:jc w:val="center"/>
              <w:rPr>
                <w:rFonts w:ascii="Times New Roman" w:hAnsi="Times New Roman"/>
                <w:color w:val="000000"/>
                <w:sz w:val="20"/>
              </w:rPr>
            </w:pPr>
            <w:r>
              <w:rPr>
                <w:rFonts w:ascii="Times New Roman" w:hAnsi="Times New Roman"/>
                <w:color w:val="000000"/>
                <w:sz w:val="20"/>
              </w:rPr>
              <w:t>7.4 (7.2, 7.7</w:t>
            </w:r>
            <w:r w:rsidRPr="00976156">
              <w:rPr>
                <w:rFonts w:ascii="Times New Roman" w:hAnsi="Times New Roman"/>
                <w:color w:val="000000"/>
                <w:sz w:val="20"/>
              </w:rPr>
              <w:t>)*</w:t>
            </w:r>
          </w:p>
        </w:tc>
        <w:tc>
          <w:tcPr>
            <w:tcW w:w="1034" w:type="pct"/>
            <w:tcBorders>
              <w:top w:val="single" w:sz="4" w:space="0" w:color="auto"/>
              <w:bottom w:val="nil"/>
            </w:tcBorders>
            <w:shd w:val="clear" w:color="auto" w:fill="auto"/>
            <w:noWrap/>
            <w:vAlign w:val="bottom"/>
            <w:hideMark/>
          </w:tcPr>
          <w:p w:rsidR="009F5BD5" w:rsidRPr="00976156" w:rsidRDefault="009F5BD5" w:rsidP="009F5BD5">
            <w:pPr>
              <w:pStyle w:val="NoSpacing"/>
              <w:jc w:val="center"/>
              <w:rPr>
                <w:rFonts w:ascii="Times New Roman" w:hAnsi="Times New Roman"/>
                <w:color w:val="000000"/>
                <w:sz w:val="20"/>
              </w:rPr>
            </w:pPr>
            <w:r>
              <w:rPr>
                <w:rFonts w:ascii="Times New Roman" w:hAnsi="Times New Roman"/>
                <w:color w:val="000000"/>
                <w:sz w:val="20"/>
              </w:rPr>
              <w:t>7.1 (6.9, 7.4</w:t>
            </w:r>
            <w:r w:rsidRPr="00976156">
              <w:rPr>
                <w:rFonts w:ascii="Times New Roman" w:hAnsi="Times New Roman"/>
                <w:color w:val="000000"/>
                <w:sz w:val="20"/>
              </w:rPr>
              <w:t>)**</w:t>
            </w:r>
          </w:p>
        </w:tc>
      </w:tr>
      <w:tr w:rsidR="009F5BD5" w:rsidRPr="00F14FED" w:rsidTr="009F5BD5">
        <w:trPr>
          <w:trHeight w:val="300"/>
        </w:trPr>
        <w:tc>
          <w:tcPr>
            <w:tcW w:w="1875" w:type="pct"/>
            <w:tcBorders>
              <w:top w:val="nil"/>
              <w:bottom w:val="nil"/>
            </w:tcBorders>
            <w:shd w:val="clear" w:color="auto" w:fill="auto"/>
            <w:noWrap/>
            <w:vAlign w:val="center"/>
            <w:hideMark/>
          </w:tcPr>
          <w:p w:rsidR="009F5BD5" w:rsidRPr="00F14FED" w:rsidRDefault="009F5BD5" w:rsidP="009F5BD5">
            <w:pPr>
              <w:pStyle w:val="NoSpacing"/>
              <w:rPr>
                <w:rFonts w:ascii="Times New Roman" w:hAnsi="Times New Roman"/>
                <w:b/>
                <w:sz w:val="20"/>
                <w:szCs w:val="20"/>
              </w:rPr>
            </w:pPr>
            <w:r w:rsidRPr="00F14FED">
              <w:rPr>
                <w:rFonts w:ascii="Times New Roman" w:hAnsi="Times New Roman"/>
                <w:b/>
                <w:sz w:val="20"/>
                <w:szCs w:val="20"/>
              </w:rPr>
              <w:t xml:space="preserve">TB Lean Mass </w:t>
            </w:r>
            <w:r w:rsidRPr="00F14FED">
              <w:rPr>
                <w:rFonts w:ascii="Times New Roman" w:hAnsi="Times New Roman"/>
                <w:b/>
                <w:color w:val="000000"/>
                <w:sz w:val="20"/>
                <w:szCs w:val="20"/>
              </w:rPr>
              <w:t>(kg)</w:t>
            </w:r>
            <w:r>
              <w:rPr>
                <w:rFonts w:ascii="Times New Roman" w:hAnsi="Times New Roman"/>
                <w:b/>
                <w:color w:val="000000"/>
                <w:sz w:val="20"/>
                <w:szCs w:val="20"/>
              </w:rPr>
              <w:t xml:space="preserve"> </w:t>
            </w:r>
            <w:r>
              <w:rPr>
                <w:rFonts w:ascii="Times New Roman" w:hAnsi="Times New Roman"/>
                <w:b/>
                <w:color w:val="000000"/>
                <w:sz w:val="20"/>
                <w:szCs w:val="20"/>
                <w:vertAlign w:val="superscript"/>
              </w:rPr>
              <w:t>b</w:t>
            </w:r>
          </w:p>
        </w:tc>
        <w:tc>
          <w:tcPr>
            <w:tcW w:w="1001" w:type="pct"/>
            <w:tcBorders>
              <w:top w:val="nil"/>
              <w:bottom w:val="nil"/>
            </w:tcBorders>
            <w:shd w:val="clear" w:color="auto" w:fill="auto"/>
            <w:noWrap/>
            <w:vAlign w:val="bottom"/>
            <w:hideMark/>
          </w:tcPr>
          <w:p w:rsidR="009F5BD5" w:rsidRPr="00CE0B81" w:rsidRDefault="009F5BD5" w:rsidP="009F5BD5">
            <w:pPr>
              <w:pStyle w:val="NoSpacing"/>
              <w:jc w:val="center"/>
              <w:rPr>
                <w:rFonts w:ascii="Times New Roman" w:hAnsi="Times New Roman"/>
                <w:sz w:val="20"/>
              </w:rPr>
            </w:pPr>
            <w:r w:rsidRPr="00CE0B81">
              <w:rPr>
                <w:rFonts w:ascii="Times New Roman" w:hAnsi="Times New Roman"/>
                <w:sz w:val="20"/>
              </w:rPr>
              <w:t>6.19 (5.45, 6.93)</w:t>
            </w:r>
          </w:p>
        </w:tc>
        <w:tc>
          <w:tcPr>
            <w:tcW w:w="1090" w:type="pct"/>
            <w:tcBorders>
              <w:top w:val="nil"/>
              <w:bottom w:val="nil"/>
            </w:tcBorders>
            <w:shd w:val="clear" w:color="auto" w:fill="auto"/>
            <w:noWrap/>
            <w:vAlign w:val="bottom"/>
            <w:hideMark/>
          </w:tcPr>
          <w:p w:rsidR="009F5BD5" w:rsidRPr="00CE0B81" w:rsidRDefault="009F5BD5" w:rsidP="009F5BD5">
            <w:pPr>
              <w:pStyle w:val="NoSpacing"/>
              <w:jc w:val="center"/>
              <w:rPr>
                <w:rFonts w:ascii="Times New Roman" w:hAnsi="Times New Roman"/>
                <w:sz w:val="20"/>
              </w:rPr>
            </w:pPr>
            <w:r w:rsidRPr="00CE0B81">
              <w:rPr>
                <w:rFonts w:ascii="Times New Roman" w:hAnsi="Times New Roman"/>
                <w:sz w:val="20"/>
              </w:rPr>
              <w:t>2.89 (2.71, 3.08)**</w:t>
            </w:r>
          </w:p>
        </w:tc>
        <w:tc>
          <w:tcPr>
            <w:tcW w:w="1034" w:type="pct"/>
            <w:tcBorders>
              <w:top w:val="nil"/>
              <w:bottom w:val="nil"/>
            </w:tcBorders>
            <w:shd w:val="clear" w:color="auto" w:fill="auto"/>
            <w:noWrap/>
            <w:vAlign w:val="bottom"/>
            <w:hideMark/>
          </w:tcPr>
          <w:p w:rsidR="009F5BD5" w:rsidRPr="00CE0B81" w:rsidRDefault="009F5BD5" w:rsidP="009F5BD5">
            <w:pPr>
              <w:pStyle w:val="NoSpacing"/>
              <w:jc w:val="center"/>
              <w:rPr>
                <w:rFonts w:ascii="Times New Roman" w:hAnsi="Times New Roman"/>
                <w:sz w:val="20"/>
              </w:rPr>
            </w:pPr>
            <w:r w:rsidRPr="00CE0B81">
              <w:rPr>
                <w:rFonts w:ascii="Times New Roman" w:hAnsi="Times New Roman"/>
                <w:sz w:val="20"/>
              </w:rPr>
              <w:t>0.54</w:t>
            </w:r>
            <w:r>
              <w:rPr>
                <w:rFonts w:ascii="Times New Roman" w:hAnsi="Times New Roman"/>
                <w:sz w:val="20"/>
              </w:rPr>
              <w:t xml:space="preserve"> </w:t>
            </w:r>
            <w:r w:rsidRPr="00CE0B81">
              <w:rPr>
                <w:rFonts w:ascii="Times New Roman" w:hAnsi="Times New Roman"/>
                <w:sz w:val="20"/>
              </w:rPr>
              <w:t>(0.34, 0.75)**</w:t>
            </w:r>
          </w:p>
        </w:tc>
      </w:tr>
      <w:tr w:rsidR="009F5BD5" w:rsidRPr="00F14FED" w:rsidTr="009F5BD5">
        <w:trPr>
          <w:trHeight w:val="300"/>
        </w:trPr>
        <w:tc>
          <w:tcPr>
            <w:tcW w:w="1875" w:type="pct"/>
            <w:tcBorders>
              <w:top w:val="nil"/>
              <w:bottom w:val="nil"/>
            </w:tcBorders>
            <w:shd w:val="clear" w:color="auto" w:fill="auto"/>
            <w:noWrap/>
            <w:vAlign w:val="center"/>
            <w:hideMark/>
          </w:tcPr>
          <w:p w:rsidR="009F5BD5" w:rsidRPr="00F14FED" w:rsidRDefault="009F5BD5" w:rsidP="009F5BD5">
            <w:pPr>
              <w:pStyle w:val="NoSpacing"/>
              <w:rPr>
                <w:rFonts w:ascii="Times New Roman" w:hAnsi="Times New Roman"/>
                <w:b/>
                <w:sz w:val="20"/>
                <w:szCs w:val="20"/>
              </w:rPr>
            </w:pPr>
            <w:r w:rsidRPr="00F14FED">
              <w:rPr>
                <w:rFonts w:ascii="Times New Roman" w:hAnsi="Times New Roman"/>
                <w:b/>
                <w:sz w:val="20"/>
                <w:szCs w:val="20"/>
              </w:rPr>
              <w:t xml:space="preserve">TB Fat Mass </w:t>
            </w:r>
            <w:r w:rsidRPr="00F14FED">
              <w:rPr>
                <w:rFonts w:ascii="Times New Roman" w:hAnsi="Times New Roman"/>
                <w:b/>
                <w:color w:val="000000"/>
                <w:sz w:val="20"/>
                <w:szCs w:val="20"/>
              </w:rPr>
              <w:t>(kg)</w:t>
            </w:r>
            <w:r>
              <w:rPr>
                <w:rFonts w:ascii="Times New Roman" w:hAnsi="Times New Roman"/>
                <w:b/>
                <w:color w:val="000000"/>
                <w:sz w:val="20"/>
                <w:szCs w:val="20"/>
              </w:rPr>
              <w:t xml:space="preserve"> </w:t>
            </w:r>
            <w:r>
              <w:rPr>
                <w:rFonts w:ascii="Times New Roman" w:hAnsi="Times New Roman"/>
                <w:color w:val="000000"/>
                <w:sz w:val="20"/>
                <w:szCs w:val="20"/>
                <w:vertAlign w:val="superscript"/>
              </w:rPr>
              <w:t>b</w:t>
            </w:r>
          </w:p>
        </w:tc>
        <w:tc>
          <w:tcPr>
            <w:tcW w:w="1001" w:type="pct"/>
            <w:tcBorders>
              <w:top w:val="nil"/>
              <w:bottom w:val="nil"/>
            </w:tcBorders>
            <w:shd w:val="clear" w:color="auto" w:fill="auto"/>
            <w:noWrap/>
            <w:vAlign w:val="bottom"/>
            <w:hideMark/>
          </w:tcPr>
          <w:p w:rsidR="009F5BD5" w:rsidRPr="00CE0B81" w:rsidRDefault="009F5BD5" w:rsidP="009F5BD5">
            <w:pPr>
              <w:pStyle w:val="NoSpacing"/>
              <w:jc w:val="center"/>
              <w:rPr>
                <w:rFonts w:ascii="Times New Roman" w:hAnsi="Times New Roman"/>
                <w:sz w:val="20"/>
              </w:rPr>
            </w:pPr>
            <w:r w:rsidRPr="00CE0B81">
              <w:rPr>
                <w:rFonts w:ascii="Times New Roman" w:hAnsi="Times New Roman"/>
                <w:sz w:val="20"/>
              </w:rPr>
              <w:t>5.93 (5.06, 6.81)</w:t>
            </w:r>
          </w:p>
        </w:tc>
        <w:tc>
          <w:tcPr>
            <w:tcW w:w="1090" w:type="pct"/>
            <w:tcBorders>
              <w:top w:val="nil"/>
              <w:bottom w:val="nil"/>
            </w:tcBorders>
            <w:shd w:val="clear" w:color="auto" w:fill="auto"/>
            <w:noWrap/>
            <w:vAlign w:val="bottom"/>
            <w:hideMark/>
          </w:tcPr>
          <w:p w:rsidR="009F5BD5" w:rsidRPr="00CE0B81" w:rsidRDefault="009F5BD5" w:rsidP="009F5BD5">
            <w:pPr>
              <w:pStyle w:val="NoSpacing"/>
              <w:jc w:val="center"/>
              <w:rPr>
                <w:rFonts w:ascii="Times New Roman" w:hAnsi="Times New Roman"/>
                <w:sz w:val="20"/>
              </w:rPr>
            </w:pPr>
            <w:r w:rsidRPr="00CE0B81">
              <w:rPr>
                <w:rFonts w:ascii="Times New Roman" w:hAnsi="Times New Roman"/>
                <w:sz w:val="20"/>
              </w:rPr>
              <w:t>3.62 (3.4</w:t>
            </w:r>
            <w:r>
              <w:rPr>
                <w:rFonts w:ascii="Times New Roman" w:hAnsi="Times New Roman"/>
                <w:sz w:val="20"/>
              </w:rPr>
              <w:t>0</w:t>
            </w:r>
            <w:r w:rsidRPr="00CE0B81">
              <w:rPr>
                <w:rFonts w:ascii="Times New Roman" w:hAnsi="Times New Roman"/>
                <w:sz w:val="20"/>
              </w:rPr>
              <w:t>, 3.84)**</w:t>
            </w:r>
          </w:p>
        </w:tc>
        <w:tc>
          <w:tcPr>
            <w:tcW w:w="1034" w:type="pct"/>
            <w:tcBorders>
              <w:top w:val="nil"/>
              <w:bottom w:val="nil"/>
            </w:tcBorders>
            <w:shd w:val="clear" w:color="auto" w:fill="auto"/>
            <w:noWrap/>
            <w:vAlign w:val="bottom"/>
            <w:hideMark/>
          </w:tcPr>
          <w:p w:rsidR="009F5BD5" w:rsidRPr="00CE0B81" w:rsidRDefault="009F5BD5" w:rsidP="009F5BD5">
            <w:pPr>
              <w:pStyle w:val="NoSpacing"/>
              <w:jc w:val="center"/>
              <w:rPr>
                <w:rFonts w:ascii="Times New Roman" w:hAnsi="Times New Roman"/>
                <w:sz w:val="20"/>
              </w:rPr>
            </w:pPr>
            <w:r w:rsidRPr="00CE0B81">
              <w:rPr>
                <w:rFonts w:ascii="Times New Roman" w:hAnsi="Times New Roman"/>
                <w:sz w:val="20"/>
              </w:rPr>
              <w:t>0.42</w:t>
            </w:r>
            <w:r>
              <w:rPr>
                <w:rFonts w:ascii="Times New Roman" w:hAnsi="Times New Roman"/>
                <w:sz w:val="20"/>
              </w:rPr>
              <w:t xml:space="preserve"> </w:t>
            </w:r>
            <w:r w:rsidRPr="00CE0B81">
              <w:rPr>
                <w:rFonts w:ascii="Times New Roman" w:hAnsi="Times New Roman"/>
                <w:sz w:val="20"/>
              </w:rPr>
              <w:t>(0.18, 0.66)**</w:t>
            </w:r>
          </w:p>
        </w:tc>
      </w:tr>
      <w:tr w:rsidR="009F5BD5" w:rsidRPr="00F14FED" w:rsidTr="009F5BD5">
        <w:trPr>
          <w:trHeight w:val="300"/>
        </w:trPr>
        <w:tc>
          <w:tcPr>
            <w:tcW w:w="1875" w:type="pct"/>
            <w:tcBorders>
              <w:top w:val="nil"/>
              <w:bottom w:val="nil"/>
            </w:tcBorders>
            <w:shd w:val="clear" w:color="auto" w:fill="auto"/>
            <w:noWrap/>
            <w:vAlign w:val="bottom"/>
            <w:hideMark/>
          </w:tcPr>
          <w:p w:rsidR="009F5BD5" w:rsidRPr="00C74788" w:rsidRDefault="009F5BD5" w:rsidP="009F5BD5">
            <w:pPr>
              <w:pStyle w:val="NoSpacing"/>
              <w:rPr>
                <w:rFonts w:ascii="Times New Roman" w:hAnsi="Times New Roman"/>
                <w:b/>
                <w:sz w:val="20"/>
                <w:szCs w:val="20"/>
              </w:rPr>
            </w:pPr>
            <w:r w:rsidRPr="00F14FED">
              <w:rPr>
                <w:rFonts w:ascii="Times New Roman" w:hAnsi="Times New Roman"/>
                <w:b/>
                <w:sz w:val="20"/>
                <w:szCs w:val="20"/>
              </w:rPr>
              <w:t xml:space="preserve">TB </w:t>
            </w:r>
            <w:r>
              <w:rPr>
                <w:rFonts w:ascii="Times New Roman" w:hAnsi="Times New Roman"/>
                <w:b/>
                <w:sz w:val="20"/>
                <w:szCs w:val="20"/>
              </w:rPr>
              <w:t xml:space="preserve">Android </w:t>
            </w:r>
            <w:r w:rsidRPr="00F14FED">
              <w:rPr>
                <w:rFonts w:ascii="Times New Roman" w:hAnsi="Times New Roman"/>
                <w:b/>
                <w:sz w:val="20"/>
                <w:szCs w:val="20"/>
              </w:rPr>
              <w:t xml:space="preserve">Fat Mass </w:t>
            </w:r>
            <w:r w:rsidRPr="00F14FED">
              <w:rPr>
                <w:rFonts w:ascii="Times New Roman" w:hAnsi="Times New Roman"/>
                <w:b/>
                <w:color w:val="000000"/>
                <w:sz w:val="20"/>
                <w:szCs w:val="20"/>
              </w:rPr>
              <w:t>(kg)</w:t>
            </w:r>
            <w:r>
              <w:rPr>
                <w:rFonts w:ascii="Times New Roman" w:hAnsi="Times New Roman"/>
                <w:b/>
                <w:color w:val="000000"/>
                <w:sz w:val="20"/>
                <w:szCs w:val="20"/>
              </w:rPr>
              <w:t xml:space="preserve"> </w:t>
            </w:r>
            <w:r>
              <w:rPr>
                <w:rFonts w:ascii="Times New Roman" w:hAnsi="Times New Roman"/>
                <w:color w:val="000000"/>
                <w:sz w:val="20"/>
                <w:szCs w:val="20"/>
                <w:vertAlign w:val="superscript"/>
              </w:rPr>
              <w:t>b</w:t>
            </w:r>
          </w:p>
        </w:tc>
        <w:tc>
          <w:tcPr>
            <w:tcW w:w="1001" w:type="pct"/>
            <w:tcBorders>
              <w:top w:val="nil"/>
              <w:bottom w:val="nil"/>
            </w:tcBorders>
            <w:shd w:val="clear" w:color="auto" w:fill="auto"/>
            <w:noWrap/>
            <w:vAlign w:val="bottom"/>
            <w:hideMark/>
          </w:tcPr>
          <w:p w:rsidR="009F5BD5" w:rsidRPr="00944667" w:rsidRDefault="009F5BD5" w:rsidP="009F5BD5">
            <w:pPr>
              <w:pStyle w:val="NoSpacing"/>
              <w:jc w:val="center"/>
              <w:rPr>
                <w:rFonts w:ascii="Times New Roman" w:hAnsi="Times New Roman"/>
                <w:sz w:val="20"/>
                <w:szCs w:val="20"/>
              </w:rPr>
            </w:pPr>
            <w:r w:rsidRPr="00944667">
              <w:rPr>
                <w:rFonts w:ascii="Times New Roman" w:hAnsi="Times New Roman"/>
                <w:sz w:val="20"/>
                <w:szCs w:val="20"/>
              </w:rPr>
              <w:t>1.73 (1.66, 1.80)</w:t>
            </w:r>
          </w:p>
        </w:tc>
        <w:tc>
          <w:tcPr>
            <w:tcW w:w="1090" w:type="pct"/>
            <w:tcBorders>
              <w:top w:val="nil"/>
              <w:bottom w:val="nil"/>
            </w:tcBorders>
            <w:shd w:val="clear" w:color="auto" w:fill="auto"/>
            <w:noWrap/>
            <w:vAlign w:val="bottom"/>
            <w:hideMark/>
          </w:tcPr>
          <w:p w:rsidR="009F5BD5" w:rsidRPr="00944667" w:rsidRDefault="009F5BD5" w:rsidP="009F5BD5">
            <w:pPr>
              <w:pStyle w:val="NoSpacing"/>
              <w:jc w:val="center"/>
              <w:rPr>
                <w:rFonts w:ascii="Times New Roman" w:hAnsi="Times New Roman"/>
                <w:sz w:val="20"/>
                <w:szCs w:val="20"/>
              </w:rPr>
            </w:pPr>
            <w:r w:rsidRPr="00944667">
              <w:rPr>
                <w:rFonts w:ascii="Times New Roman" w:hAnsi="Times New Roman"/>
                <w:sz w:val="20"/>
                <w:szCs w:val="20"/>
              </w:rPr>
              <w:t>1.35 (1.33, 1.36)</w:t>
            </w:r>
            <w:r>
              <w:rPr>
                <w:rFonts w:ascii="Times New Roman" w:hAnsi="Times New Roman"/>
                <w:sz w:val="20"/>
                <w:szCs w:val="20"/>
              </w:rPr>
              <w:t>**</w:t>
            </w:r>
          </w:p>
        </w:tc>
        <w:tc>
          <w:tcPr>
            <w:tcW w:w="1034" w:type="pct"/>
            <w:tcBorders>
              <w:top w:val="nil"/>
              <w:bottom w:val="nil"/>
            </w:tcBorders>
            <w:shd w:val="clear" w:color="auto" w:fill="auto"/>
            <w:noWrap/>
            <w:vAlign w:val="bottom"/>
            <w:hideMark/>
          </w:tcPr>
          <w:p w:rsidR="009F5BD5" w:rsidRPr="00944667" w:rsidRDefault="009F5BD5" w:rsidP="009F5BD5">
            <w:pPr>
              <w:pStyle w:val="NoSpacing"/>
              <w:jc w:val="center"/>
              <w:rPr>
                <w:rFonts w:ascii="Times New Roman" w:hAnsi="Times New Roman"/>
                <w:sz w:val="20"/>
                <w:szCs w:val="20"/>
              </w:rPr>
            </w:pPr>
            <w:r w:rsidRPr="00944667">
              <w:rPr>
                <w:rFonts w:ascii="Times New Roman" w:hAnsi="Times New Roman"/>
                <w:sz w:val="20"/>
                <w:szCs w:val="20"/>
              </w:rPr>
              <w:t>1.18 (1.16, 1.20)</w:t>
            </w:r>
            <w:r>
              <w:rPr>
                <w:rFonts w:ascii="Times New Roman" w:hAnsi="Times New Roman"/>
                <w:sz w:val="20"/>
                <w:szCs w:val="20"/>
              </w:rPr>
              <w:t>**</w:t>
            </w:r>
          </w:p>
        </w:tc>
      </w:tr>
      <w:tr w:rsidR="009F5BD5" w:rsidRPr="00F14FED" w:rsidTr="009F5BD5">
        <w:trPr>
          <w:trHeight w:val="300"/>
        </w:trPr>
        <w:tc>
          <w:tcPr>
            <w:tcW w:w="1875" w:type="pct"/>
            <w:tcBorders>
              <w:top w:val="nil"/>
              <w:bottom w:val="single" w:sz="4" w:space="0" w:color="auto"/>
            </w:tcBorders>
            <w:shd w:val="clear" w:color="auto" w:fill="auto"/>
            <w:noWrap/>
            <w:vAlign w:val="bottom"/>
            <w:hideMark/>
          </w:tcPr>
          <w:p w:rsidR="009F5BD5" w:rsidRPr="00C74788" w:rsidRDefault="009F5BD5" w:rsidP="009F5BD5">
            <w:pPr>
              <w:pStyle w:val="NoSpacing"/>
              <w:rPr>
                <w:rFonts w:ascii="Times New Roman" w:hAnsi="Times New Roman"/>
                <w:b/>
                <w:sz w:val="20"/>
                <w:szCs w:val="20"/>
              </w:rPr>
            </w:pPr>
            <w:r w:rsidRPr="00F14FED">
              <w:rPr>
                <w:rFonts w:ascii="Times New Roman" w:hAnsi="Times New Roman"/>
                <w:b/>
                <w:sz w:val="20"/>
                <w:szCs w:val="20"/>
              </w:rPr>
              <w:t xml:space="preserve">TB </w:t>
            </w:r>
            <w:r>
              <w:rPr>
                <w:rFonts w:ascii="Times New Roman" w:hAnsi="Times New Roman"/>
                <w:b/>
                <w:sz w:val="20"/>
                <w:szCs w:val="20"/>
              </w:rPr>
              <w:t xml:space="preserve">Gynoid </w:t>
            </w:r>
            <w:r w:rsidRPr="00F14FED">
              <w:rPr>
                <w:rFonts w:ascii="Times New Roman" w:hAnsi="Times New Roman"/>
                <w:b/>
                <w:sz w:val="20"/>
                <w:szCs w:val="20"/>
              </w:rPr>
              <w:t xml:space="preserve">Fat Mass </w:t>
            </w:r>
            <w:r w:rsidRPr="00F14FED">
              <w:rPr>
                <w:rFonts w:ascii="Times New Roman" w:hAnsi="Times New Roman"/>
                <w:b/>
                <w:color w:val="000000"/>
                <w:sz w:val="20"/>
                <w:szCs w:val="20"/>
              </w:rPr>
              <w:t>(kg)</w:t>
            </w:r>
            <w:r>
              <w:rPr>
                <w:rFonts w:ascii="Times New Roman" w:hAnsi="Times New Roman"/>
                <w:b/>
                <w:color w:val="000000"/>
                <w:sz w:val="20"/>
                <w:szCs w:val="20"/>
              </w:rPr>
              <w:t xml:space="preserve"> </w:t>
            </w:r>
            <w:r>
              <w:rPr>
                <w:rFonts w:ascii="Times New Roman" w:hAnsi="Times New Roman"/>
                <w:color w:val="000000"/>
                <w:sz w:val="20"/>
                <w:szCs w:val="20"/>
                <w:vertAlign w:val="superscript"/>
              </w:rPr>
              <w:t>b</w:t>
            </w:r>
          </w:p>
        </w:tc>
        <w:tc>
          <w:tcPr>
            <w:tcW w:w="1001" w:type="pct"/>
            <w:tcBorders>
              <w:top w:val="nil"/>
              <w:bottom w:val="single" w:sz="4" w:space="0" w:color="auto"/>
            </w:tcBorders>
            <w:shd w:val="clear" w:color="auto" w:fill="auto"/>
            <w:noWrap/>
            <w:vAlign w:val="bottom"/>
            <w:hideMark/>
          </w:tcPr>
          <w:p w:rsidR="009F5BD5" w:rsidRPr="00944667" w:rsidRDefault="009F5BD5" w:rsidP="009F5BD5">
            <w:pPr>
              <w:pStyle w:val="NoSpacing"/>
              <w:jc w:val="center"/>
              <w:rPr>
                <w:rFonts w:ascii="Times New Roman" w:hAnsi="Times New Roman"/>
                <w:color w:val="000000"/>
                <w:sz w:val="20"/>
                <w:szCs w:val="20"/>
              </w:rPr>
            </w:pPr>
            <w:r w:rsidRPr="00944667">
              <w:rPr>
                <w:rFonts w:ascii="Times New Roman" w:hAnsi="Times New Roman"/>
                <w:color w:val="000000"/>
                <w:sz w:val="20"/>
                <w:szCs w:val="20"/>
              </w:rPr>
              <w:t>52.5 (47.6, 57.4)</w:t>
            </w:r>
          </w:p>
        </w:tc>
        <w:tc>
          <w:tcPr>
            <w:tcW w:w="1090" w:type="pct"/>
            <w:tcBorders>
              <w:top w:val="nil"/>
              <w:bottom w:val="single" w:sz="4" w:space="0" w:color="auto"/>
            </w:tcBorders>
            <w:shd w:val="clear" w:color="auto" w:fill="auto"/>
            <w:noWrap/>
            <w:vAlign w:val="bottom"/>
            <w:hideMark/>
          </w:tcPr>
          <w:p w:rsidR="009F5BD5" w:rsidRPr="00944667" w:rsidRDefault="009F5BD5" w:rsidP="009F5BD5">
            <w:pPr>
              <w:pStyle w:val="NoSpacing"/>
              <w:jc w:val="center"/>
              <w:rPr>
                <w:rFonts w:ascii="Times New Roman" w:hAnsi="Times New Roman"/>
                <w:color w:val="000000"/>
                <w:sz w:val="20"/>
                <w:szCs w:val="20"/>
              </w:rPr>
            </w:pPr>
            <w:r w:rsidRPr="00944667">
              <w:rPr>
                <w:rFonts w:ascii="Times New Roman" w:hAnsi="Times New Roman"/>
                <w:color w:val="000000"/>
                <w:sz w:val="20"/>
                <w:szCs w:val="20"/>
              </w:rPr>
              <w:t>49.3 (48.0, 50.5)</w:t>
            </w:r>
          </w:p>
        </w:tc>
        <w:tc>
          <w:tcPr>
            <w:tcW w:w="1034" w:type="pct"/>
            <w:tcBorders>
              <w:top w:val="nil"/>
              <w:bottom w:val="single" w:sz="4" w:space="0" w:color="auto"/>
            </w:tcBorders>
            <w:shd w:val="clear" w:color="auto" w:fill="auto"/>
            <w:noWrap/>
            <w:vAlign w:val="bottom"/>
            <w:hideMark/>
          </w:tcPr>
          <w:p w:rsidR="009F5BD5" w:rsidRPr="00944667" w:rsidRDefault="009F5BD5" w:rsidP="009F5BD5">
            <w:pPr>
              <w:pStyle w:val="NoSpacing"/>
              <w:jc w:val="center"/>
              <w:rPr>
                <w:rFonts w:ascii="Times New Roman" w:hAnsi="Times New Roman"/>
                <w:color w:val="000000"/>
                <w:sz w:val="20"/>
                <w:szCs w:val="20"/>
              </w:rPr>
            </w:pPr>
            <w:r w:rsidRPr="00944667">
              <w:rPr>
                <w:rFonts w:ascii="Times New Roman" w:hAnsi="Times New Roman"/>
                <w:color w:val="000000"/>
                <w:sz w:val="20"/>
                <w:szCs w:val="20"/>
              </w:rPr>
              <w:t>47.2 (45.8, 48.5)</w:t>
            </w:r>
            <w:r>
              <w:rPr>
                <w:rFonts w:ascii="Times New Roman" w:hAnsi="Times New Roman"/>
                <w:color w:val="000000"/>
                <w:sz w:val="20"/>
                <w:szCs w:val="20"/>
              </w:rPr>
              <w:t>*</w:t>
            </w:r>
          </w:p>
        </w:tc>
      </w:tr>
      <w:tr w:rsidR="009F5BD5" w:rsidRPr="00F14FED" w:rsidTr="009F5BD5">
        <w:trPr>
          <w:trHeight w:val="300"/>
        </w:trPr>
        <w:tc>
          <w:tcPr>
            <w:tcW w:w="1875" w:type="pct"/>
            <w:tcBorders>
              <w:top w:val="single" w:sz="4" w:space="0" w:color="auto"/>
              <w:bottom w:val="nil"/>
            </w:tcBorders>
            <w:shd w:val="clear" w:color="auto" w:fill="auto"/>
            <w:noWrap/>
            <w:vAlign w:val="bottom"/>
            <w:hideMark/>
          </w:tcPr>
          <w:p w:rsidR="009F5BD5" w:rsidRPr="00FD6F32" w:rsidRDefault="009F5BD5" w:rsidP="009F5BD5">
            <w:pPr>
              <w:pStyle w:val="NoSpacing"/>
              <w:rPr>
                <w:rFonts w:ascii="Times New Roman" w:hAnsi="Times New Roman"/>
                <w:b/>
                <w:sz w:val="20"/>
                <w:szCs w:val="20"/>
              </w:rPr>
            </w:pPr>
            <w:r w:rsidRPr="00FD6F32">
              <w:rPr>
                <w:rFonts w:ascii="Times New Roman" w:hAnsi="Times New Roman"/>
                <w:b/>
                <w:sz w:val="20"/>
                <w:szCs w:val="20"/>
              </w:rPr>
              <w:t>Glucose</w:t>
            </w:r>
            <w:r w:rsidRPr="00FD6F32">
              <w:rPr>
                <w:rFonts w:ascii="Times New Roman" w:hAnsi="Times New Roman"/>
                <w:b/>
                <w:sz w:val="20"/>
                <w:szCs w:val="20"/>
                <w:vertAlign w:val="superscript"/>
              </w:rPr>
              <w:t xml:space="preserve"> </w:t>
            </w:r>
            <w:r>
              <w:rPr>
                <w:rFonts w:ascii="Times New Roman" w:hAnsi="Times New Roman"/>
                <w:b/>
                <w:sz w:val="20"/>
                <w:szCs w:val="20"/>
                <w:vertAlign w:val="superscript"/>
              </w:rPr>
              <w:t>c</w:t>
            </w:r>
          </w:p>
        </w:tc>
        <w:tc>
          <w:tcPr>
            <w:tcW w:w="1001" w:type="pct"/>
            <w:tcBorders>
              <w:top w:val="single" w:sz="4" w:space="0" w:color="auto"/>
              <w:bottom w:val="nil"/>
            </w:tcBorders>
            <w:shd w:val="clear" w:color="auto" w:fill="auto"/>
            <w:noWrap/>
            <w:vAlign w:val="bottom"/>
            <w:hideMark/>
          </w:tcPr>
          <w:p w:rsidR="009F5BD5" w:rsidRPr="00944667" w:rsidRDefault="009F5BD5" w:rsidP="009F5BD5">
            <w:pPr>
              <w:pStyle w:val="NoSpacing"/>
              <w:jc w:val="center"/>
              <w:rPr>
                <w:rFonts w:ascii="Times New Roman" w:hAnsi="Times New Roman"/>
                <w:color w:val="000000"/>
                <w:sz w:val="20"/>
                <w:szCs w:val="20"/>
              </w:rPr>
            </w:pPr>
            <w:r>
              <w:rPr>
                <w:rFonts w:ascii="Times New Roman" w:hAnsi="Times New Roman"/>
                <w:color w:val="000000"/>
                <w:sz w:val="20"/>
                <w:szCs w:val="20"/>
              </w:rPr>
              <w:t>38.2 (30.3, 46.2</w:t>
            </w:r>
            <w:r w:rsidRPr="00944667">
              <w:rPr>
                <w:rFonts w:ascii="Times New Roman" w:hAnsi="Times New Roman"/>
                <w:color w:val="000000"/>
                <w:sz w:val="20"/>
                <w:szCs w:val="20"/>
              </w:rPr>
              <w:t>)</w:t>
            </w:r>
          </w:p>
        </w:tc>
        <w:tc>
          <w:tcPr>
            <w:tcW w:w="1090" w:type="pct"/>
            <w:tcBorders>
              <w:top w:val="single" w:sz="4" w:space="0" w:color="auto"/>
              <w:bottom w:val="nil"/>
            </w:tcBorders>
            <w:shd w:val="clear" w:color="auto" w:fill="auto"/>
            <w:noWrap/>
            <w:vAlign w:val="bottom"/>
            <w:hideMark/>
          </w:tcPr>
          <w:p w:rsidR="009F5BD5" w:rsidRPr="00944667" w:rsidRDefault="009F5BD5" w:rsidP="009F5BD5">
            <w:pPr>
              <w:pStyle w:val="NoSpacing"/>
              <w:jc w:val="center"/>
              <w:rPr>
                <w:rFonts w:ascii="Times New Roman" w:hAnsi="Times New Roman"/>
                <w:color w:val="000000"/>
                <w:sz w:val="20"/>
                <w:szCs w:val="20"/>
              </w:rPr>
            </w:pPr>
            <w:r>
              <w:rPr>
                <w:rFonts w:ascii="Times New Roman" w:hAnsi="Times New Roman"/>
                <w:color w:val="000000"/>
                <w:sz w:val="20"/>
                <w:szCs w:val="20"/>
              </w:rPr>
              <w:t>35.2 (33.2, 37.2</w:t>
            </w:r>
            <w:r w:rsidRPr="00944667">
              <w:rPr>
                <w:rFonts w:ascii="Times New Roman" w:hAnsi="Times New Roman"/>
                <w:color w:val="000000"/>
                <w:sz w:val="20"/>
                <w:szCs w:val="20"/>
              </w:rPr>
              <w:t>)</w:t>
            </w:r>
          </w:p>
        </w:tc>
        <w:tc>
          <w:tcPr>
            <w:tcW w:w="1034" w:type="pct"/>
            <w:tcBorders>
              <w:top w:val="single" w:sz="4" w:space="0" w:color="auto"/>
              <w:bottom w:val="nil"/>
            </w:tcBorders>
            <w:shd w:val="clear" w:color="auto" w:fill="auto"/>
            <w:noWrap/>
            <w:vAlign w:val="bottom"/>
            <w:hideMark/>
          </w:tcPr>
          <w:p w:rsidR="009F5BD5" w:rsidRPr="00944667" w:rsidRDefault="009F5BD5" w:rsidP="009F5BD5">
            <w:pPr>
              <w:pStyle w:val="NoSpacing"/>
              <w:jc w:val="center"/>
              <w:rPr>
                <w:rFonts w:ascii="Times New Roman" w:hAnsi="Times New Roman"/>
                <w:color w:val="000000"/>
                <w:sz w:val="20"/>
                <w:szCs w:val="20"/>
              </w:rPr>
            </w:pPr>
            <w:r w:rsidRPr="00944667">
              <w:rPr>
                <w:rFonts w:ascii="Times New Roman" w:hAnsi="Times New Roman"/>
                <w:color w:val="000000"/>
                <w:sz w:val="20"/>
                <w:szCs w:val="20"/>
              </w:rPr>
              <w:t>30.1 (27.9, 32.3)</w:t>
            </w:r>
            <w:r>
              <w:rPr>
                <w:rFonts w:ascii="Times New Roman" w:hAnsi="Times New Roman"/>
                <w:color w:val="000000"/>
                <w:sz w:val="20"/>
                <w:szCs w:val="20"/>
              </w:rPr>
              <w:t>*</w:t>
            </w:r>
          </w:p>
        </w:tc>
      </w:tr>
      <w:tr w:rsidR="009F5BD5" w:rsidRPr="00F14FED" w:rsidTr="009F5BD5">
        <w:trPr>
          <w:trHeight w:val="300"/>
        </w:trPr>
        <w:tc>
          <w:tcPr>
            <w:tcW w:w="1875" w:type="pct"/>
            <w:tcBorders>
              <w:top w:val="nil"/>
              <w:bottom w:val="nil"/>
            </w:tcBorders>
            <w:shd w:val="clear" w:color="auto" w:fill="auto"/>
            <w:noWrap/>
            <w:vAlign w:val="bottom"/>
            <w:hideMark/>
          </w:tcPr>
          <w:p w:rsidR="009F5BD5" w:rsidRPr="00FD6F32" w:rsidRDefault="009F5BD5" w:rsidP="009F5BD5">
            <w:pPr>
              <w:pStyle w:val="NoSpacing"/>
              <w:rPr>
                <w:rFonts w:ascii="Times New Roman" w:hAnsi="Times New Roman"/>
                <w:b/>
                <w:sz w:val="20"/>
                <w:szCs w:val="20"/>
              </w:rPr>
            </w:pPr>
            <w:r w:rsidRPr="00FD6F32">
              <w:rPr>
                <w:rFonts w:ascii="Times New Roman" w:hAnsi="Times New Roman"/>
                <w:b/>
                <w:sz w:val="20"/>
                <w:szCs w:val="20"/>
              </w:rPr>
              <w:t>Corrected Calcium</w:t>
            </w:r>
          </w:p>
        </w:tc>
        <w:tc>
          <w:tcPr>
            <w:tcW w:w="1001" w:type="pct"/>
            <w:tcBorders>
              <w:top w:val="nil"/>
              <w:bottom w:val="nil"/>
            </w:tcBorders>
            <w:shd w:val="clear" w:color="auto" w:fill="auto"/>
            <w:noWrap/>
            <w:vAlign w:val="bottom"/>
            <w:hideMark/>
          </w:tcPr>
          <w:p w:rsidR="009F5BD5" w:rsidRPr="00FD6F32" w:rsidRDefault="009F5BD5" w:rsidP="009F5BD5">
            <w:pPr>
              <w:pStyle w:val="NoSpacing"/>
              <w:jc w:val="center"/>
              <w:rPr>
                <w:rFonts w:ascii="Times New Roman" w:hAnsi="Times New Roman"/>
                <w:sz w:val="20"/>
              </w:rPr>
            </w:pPr>
            <w:r>
              <w:rPr>
                <w:rFonts w:ascii="Times New Roman" w:hAnsi="Times New Roman"/>
                <w:sz w:val="20"/>
              </w:rPr>
              <w:t>89.4 (85.4</w:t>
            </w:r>
            <w:r w:rsidRPr="00FD6F32">
              <w:rPr>
                <w:rFonts w:ascii="Times New Roman" w:hAnsi="Times New Roman"/>
                <w:sz w:val="20"/>
              </w:rPr>
              <w:t>, 93.5)</w:t>
            </w:r>
          </w:p>
        </w:tc>
        <w:tc>
          <w:tcPr>
            <w:tcW w:w="1090" w:type="pct"/>
            <w:tcBorders>
              <w:top w:val="nil"/>
              <w:bottom w:val="nil"/>
            </w:tcBorders>
            <w:shd w:val="clear" w:color="auto" w:fill="auto"/>
            <w:noWrap/>
            <w:vAlign w:val="bottom"/>
            <w:hideMark/>
          </w:tcPr>
          <w:p w:rsidR="009F5BD5" w:rsidRPr="00FD6F32" w:rsidRDefault="009F5BD5" w:rsidP="009F5BD5">
            <w:pPr>
              <w:pStyle w:val="NoSpacing"/>
              <w:jc w:val="center"/>
              <w:rPr>
                <w:rFonts w:ascii="Times New Roman" w:hAnsi="Times New Roman"/>
                <w:sz w:val="20"/>
              </w:rPr>
            </w:pPr>
            <w:r>
              <w:rPr>
                <w:rFonts w:ascii="Times New Roman" w:hAnsi="Times New Roman"/>
                <w:sz w:val="20"/>
              </w:rPr>
              <w:t>91.8 (90.8, 92.8</w:t>
            </w:r>
            <w:r w:rsidRPr="00FD6F32">
              <w:rPr>
                <w:rFonts w:ascii="Times New Roman" w:hAnsi="Times New Roman"/>
                <w:sz w:val="20"/>
              </w:rPr>
              <w:t>)</w:t>
            </w:r>
          </w:p>
        </w:tc>
        <w:tc>
          <w:tcPr>
            <w:tcW w:w="1034" w:type="pct"/>
            <w:tcBorders>
              <w:top w:val="nil"/>
              <w:bottom w:val="nil"/>
            </w:tcBorders>
            <w:shd w:val="clear" w:color="auto" w:fill="auto"/>
            <w:noWrap/>
            <w:vAlign w:val="bottom"/>
            <w:hideMark/>
          </w:tcPr>
          <w:p w:rsidR="009F5BD5" w:rsidRPr="00FD6F32" w:rsidRDefault="009F5BD5" w:rsidP="009F5BD5">
            <w:pPr>
              <w:pStyle w:val="NoSpacing"/>
              <w:jc w:val="center"/>
              <w:rPr>
                <w:rFonts w:ascii="Times New Roman" w:hAnsi="Times New Roman"/>
                <w:sz w:val="20"/>
              </w:rPr>
            </w:pPr>
            <w:r w:rsidRPr="00FD6F32">
              <w:rPr>
                <w:rFonts w:ascii="Times New Roman" w:hAnsi="Times New Roman"/>
                <w:sz w:val="20"/>
              </w:rPr>
              <w:t>91.9</w:t>
            </w:r>
            <w:r>
              <w:rPr>
                <w:rFonts w:ascii="Times New Roman" w:hAnsi="Times New Roman"/>
                <w:sz w:val="20"/>
              </w:rPr>
              <w:t xml:space="preserve"> (90.8, 93.0</w:t>
            </w:r>
            <w:r w:rsidRPr="00FD6F32">
              <w:rPr>
                <w:rFonts w:ascii="Times New Roman" w:hAnsi="Times New Roman"/>
                <w:sz w:val="20"/>
              </w:rPr>
              <w:t>)</w:t>
            </w:r>
          </w:p>
        </w:tc>
      </w:tr>
      <w:tr w:rsidR="009F5BD5" w:rsidRPr="00F14FED" w:rsidTr="009F5BD5">
        <w:trPr>
          <w:trHeight w:val="300"/>
        </w:trPr>
        <w:tc>
          <w:tcPr>
            <w:tcW w:w="1875" w:type="pct"/>
            <w:tcBorders>
              <w:top w:val="nil"/>
              <w:bottom w:val="nil"/>
            </w:tcBorders>
            <w:shd w:val="clear" w:color="auto" w:fill="auto"/>
            <w:noWrap/>
            <w:vAlign w:val="bottom"/>
            <w:hideMark/>
          </w:tcPr>
          <w:p w:rsidR="009F5BD5" w:rsidRPr="00FD6F32" w:rsidRDefault="009F5BD5" w:rsidP="009F5BD5">
            <w:pPr>
              <w:pStyle w:val="NoSpacing"/>
              <w:rPr>
                <w:rFonts w:ascii="Times New Roman" w:hAnsi="Times New Roman"/>
                <w:b/>
                <w:sz w:val="20"/>
                <w:szCs w:val="20"/>
              </w:rPr>
            </w:pPr>
            <w:r w:rsidRPr="00FD6F32">
              <w:rPr>
                <w:rFonts w:ascii="Times New Roman" w:hAnsi="Times New Roman"/>
                <w:b/>
                <w:sz w:val="20"/>
                <w:szCs w:val="20"/>
              </w:rPr>
              <w:t>Phosphate</w:t>
            </w:r>
          </w:p>
        </w:tc>
        <w:tc>
          <w:tcPr>
            <w:tcW w:w="1001" w:type="pct"/>
            <w:tcBorders>
              <w:top w:val="nil"/>
              <w:bottom w:val="nil"/>
            </w:tcBorders>
            <w:shd w:val="clear" w:color="auto" w:fill="auto"/>
            <w:noWrap/>
            <w:vAlign w:val="bottom"/>
            <w:hideMark/>
          </w:tcPr>
          <w:p w:rsidR="009F5BD5" w:rsidRPr="00FD6F32" w:rsidRDefault="009F5BD5" w:rsidP="009F5BD5">
            <w:pPr>
              <w:pStyle w:val="NoSpacing"/>
              <w:jc w:val="center"/>
              <w:rPr>
                <w:rFonts w:ascii="Times New Roman" w:hAnsi="Times New Roman"/>
                <w:sz w:val="20"/>
              </w:rPr>
            </w:pPr>
            <w:r>
              <w:rPr>
                <w:rFonts w:ascii="Times New Roman" w:hAnsi="Times New Roman"/>
                <w:sz w:val="20"/>
              </w:rPr>
              <w:t>275 (230, 321</w:t>
            </w:r>
            <w:r w:rsidRPr="00FD6F32">
              <w:rPr>
                <w:rFonts w:ascii="Times New Roman" w:hAnsi="Times New Roman"/>
                <w:sz w:val="20"/>
              </w:rPr>
              <w:t>)</w:t>
            </w:r>
          </w:p>
        </w:tc>
        <w:tc>
          <w:tcPr>
            <w:tcW w:w="1090" w:type="pct"/>
            <w:tcBorders>
              <w:top w:val="nil"/>
              <w:bottom w:val="nil"/>
            </w:tcBorders>
            <w:shd w:val="clear" w:color="auto" w:fill="auto"/>
            <w:noWrap/>
            <w:vAlign w:val="bottom"/>
            <w:hideMark/>
          </w:tcPr>
          <w:p w:rsidR="009F5BD5" w:rsidRPr="00FD6F32" w:rsidRDefault="009F5BD5" w:rsidP="009F5BD5">
            <w:pPr>
              <w:pStyle w:val="NoSpacing"/>
              <w:jc w:val="center"/>
              <w:rPr>
                <w:rFonts w:ascii="Times New Roman" w:hAnsi="Times New Roman"/>
                <w:sz w:val="20"/>
              </w:rPr>
            </w:pPr>
            <w:r>
              <w:rPr>
                <w:rFonts w:ascii="Times New Roman" w:hAnsi="Times New Roman"/>
                <w:sz w:val="20"/>
              </w:rPr>
              <w:t>264 (253, 275</w:t>
            </w:r>
            <w:r w:rsidRPr="00FD6F32">
              <w:rPr>
                <w:rFonts w:ascii="Times New Roman" w:hAnsi="Times New Roman"/>
                <w:sz w:val="20"/>
              </w:rPr>
              <w:t>)</w:t>
            </w:r>
          </w:p>
        </w:tc>
        <w:tc>
          <w:tcPr>
            <w:tcW w:w="1034" w:type="pct"/>
            <w:tcBorders>
              <w:top w:val="nil"/>
              <w:bottom w:val="nil"/>
            </w:tcBorders>
            <w:shd w:val="clear" w:color="auto" w:fill="auto"/>
            <w:noWrap/>
            <w:vAlign w:val="bottom"/>
            <w:hideMark/>
          </w:tcPr>
          <w:p w:rsidR="009F5BD5" w:rsidRPr="00FD6F32" w:rsidRDefault="009F5BD5" w:rsidP="009F5BD5">
            <w:pPr>
              <w:pStyle w:val="NoSpacing"/>
              <w:jc w:val="center"/>
              <w:rPr>
                <w:rFonts w:ascii="Times New Roman" w:hAnsi="Times New Roman"/>
                <w:sz w:val="20"/>
              </w:rPr>
            </w:pPr>
            <w:r>
              <w:rPr>
                <w:rFonts w:ascii="Times New Roman" w:hAnsi="Times New Roman"/>
                <w:sz w:val="20"/>
              </w:rPr>
              <w:t>288 (275, 300</w:t>
            </w:r>
            <w:r w:rsidRPr="00FD6F32">
              <w:rPr>
                <w:rFonts w:ascii="Times New Roman" w:hAnsi="Times New Roman"/>
                <w:sz w:val="20"/>
              </w:rPr>
              <w:t>)</w:t>
            </w:r>
          </w:p>
        </w:tc>
      </w:tr>
      <w:tr w:rsidR="009F5BD5" w:rsidRPr="00F14FED" w:rsidTr="009F5BD5">
        <w:trPr>
          <w:trHeight w:val="300"/>
        </w:trPr>
        <w:tc>
          <w:tcPr>
            <w:tcW w:w="1875" w:type="pct"/>
            <w:tcBorders>
              <w:top w:val="nil"/>
              <w:bottom w:val="nil"/>
            </w:tcBorders>
            <w:shd w:val="clear" w:color="auto" w:fill="auto"/>
            <w:noWrap/>
            <w:vAlign w:val="bottom"/>
            <w:hideMark/>
          </w:tcPr>
          <w:p w:rsidR="009F5BD5" w:rsidRPr="00FD6F32" w:rsidRDefault="009F5BD5" w:rsidP="009F5BD5">
            <w:pPr>
              <w:pStyle w:val="NoSpacing"/>
              <w:rPr>
                <w:rFonts w:ascii="Times New Roman" w:hAnsi="Times New Roman"/>
                <w:b/>
                <w:sz w:val="20"/>
                <w:szCs w:val="20"/>
              </w:rPr>
            </w:pPr>
            <w:r w:rsidRPr="00FD6F32">
              <w:rPr>
                <w:rFonts w:ascii="Times New Roman" w:hAnsi="Times New Roman"/>
                <w:b/>
                <w:sz w:val="20"/>
                <w:szCs w:val="20"/>
              </w:rPr>
              <w:t xml:space="preserve">Alkaline </w:t>
            </w:r>
            <w:r>
              <w:rPr>
                <w:rFonts w:ascii="Times New Roman" w:hAnsi="Times New Roman"/>
                <w:b/>
                <w:sz w:val="20"/>
                <w:szCs w:val="20"/>
              </w:rPr>
              <w:t>Phospha</w:t>
            </w:r>
            <w:r w:rsidRPr="00FD6F32">
              <w:rPr>
                <w:rFonts w:ascii="Times New Roman" w:hAnsi="Times New Roman"/>
                <w:b/>
                <w:sz w:val="20"/>
                <w:szCs w:val="20"/>
              </w:rPr>
              <w:t>tase</w:t>
            </w:r>
          </w:p>
        </w:tc>
        <w:tc>
          <w:tcPr>
            <w:tcW w:w="1001" w:type="pct"/>
            <w:tcBorders>
              <w:top w:val="nil"/>
              <w:bottom w:val="nil"/>
            </w:tcBorders>
            <w:shd w:val="clear" w:color="auto" w:fill="auto"/>
            <w:noWrap/>
            <w:vAlign w:val="bottom"/>
            <w:hideMark/>
          </w:tcPr>
          <w:p w:rsidR="009F5BD5" w:rsidRPr="00FD6F32" w:rsidRDefault="009F5BD5" w:rsidP="009F5BD5">
            <w:pPr>
              <w:pStyle w:val="NoSpacing"/>
              <w:jc w:val="center"/>
              <w:rPr>
                <w:rFonts w:ascii="Times New Roman" w:hAnsi="Times New Roman"/>
                <w:sz w:val="20"/>
              </w:rPr>
            </w:pPr>
            <w:r>
              <w:rPr>
                <w:rFonts w:ascii="Times New Roman" w:hAnsi="Times New Roman"/>
                <w:sz w:val="20"/>
              </w:rPr>
              <w:t>8.5 (7.3</w:t>
            </w:r>
            <w:r w:rsidRPr="00FD6F32">
              <w:rPr>
                <w:rFonts w:ascii="Times New Roman" w:hAnsi="Times New Roman"/>
                <w:sz w:val="20"/>
              </w:rPr>
              <w:t>, 9.8)</w:t>
            </w:r>
          </w:p>
        </w:tc>
        <w:tc>
          <w:tcPr>
            <w:tcW w:w="1090" w:type="pct"/>
            <w:tcBorders>
              <w:top w:val="nil"/>
              <w:bottom w:val="nil"/>
            </w:tcBorders>
            <w:shd w:val="clear" w:color="auto" w:fill="auto"/>
            <w:noWrap/>
            <w:vAlign w:val="bottom"/>
            <w:hideMark/>
          </w:tcPr>
          <w:p w:rsidR="009F5BD5" w:rsidRPr="00FD6F32" w:rsidRDefault="009F5BD5" w:rsidP="009F5BD5">
            <w:pPr>
              <w:pStyle w:val="NoSpacing"/>
              <w:jc w:val="center"/>
              <w:rPr>
                <w:rFonts w:ascii="Times New Roman" w:hAnsi="Times New Roman"/>
                <w:sz w:val="20"/>
              </w:rPr>
            </w:pPr>
            <w:r>
              <w:rPr>
                <w:rFonts w:ascii="Times New Roman" w:hAnsi="Times New Roman"/>
                <w:sz w:val="20"/>
              </w:rPr>
              <w:t>7.0 (6.7</w:t>
            </w:r>
            <w:r w:rsidRPr="00FD6F32">
              <w:rPr>
                <w:rFonts w:ascii="Times New Roman" w:hAnsi="Times New Roman"/>
                <w:sz w:val="20"/>
              </w:rPr>
              <w:t>, 7.3)</w:t>
            </w:r>
            <w:r>
              <w:rPr>
                <w:rFonts w:ascii="Times New Roman" w:hAnsi="Times New Roman"/>
                <w:sz w:val="20"/>
              </w:rPr>
              <w:t>*</w:t>
            </w:r>
          </w:p>
        </w:tc>
        <w:tc>
          <w:tcPr>
            <w:tcW w:w="1034" w:type="pct"/>
            <w:tcBorders>
              <w:top w:val="nil"/>
              <w:bottom w:val="nil"/>
            </w:tcBorders>
            <w:shd w:val="clear" w:color="auto" w:fill="auto"/>
            <w:noWrap/>
            <w:vAlign w:val="bottom"/>
            <w:hideMark/>
          </w:tcPr>
          <w:p w:rsidR="009F5BD5" w:rsidRPr="00FD6F32" w:rsidRDefault="009F5BD5" w:rsidP="009F5BD5">
            <w:pPr>
              <w:pStyle w:val="NoSpacing"/>
              <w:jc w:val="center"/>
              <w:rPr>
                <w:rFonts w:ascii="Times New Roman" w:hAnsi="Times New Roman"/>
                <w:sz w:val="20"/>
              </w:rPr>
            </w:pPr>
            <w:r>
              <w:rPr>
                <w:rFonts w:ascii="Times New Roman" w:hAnsi="Times New Roman"/>
                <w:sz w:val="20"/>
              </w:rPr>
              <w:t>6.7 (6.4, 7.1</w:t>
            </w:r>
            <w:r w:rsidRPr="00FD6F32">
              <w:rPr>
                <w:rFonts w:ascii="Times New Roman" w:hAnsi="Times New Roman"/>
                <w:sz w:val="20"/>
              </w:rPr>
              <w:t>)</w:t>
            </w:r>
            <w:r>
              <w:rPr>
                <w:rFonts w:ascii="Times New Roman" w:hAnsi="Times New Roman"/>
                <w:sz w:val="20"/>
              </w:rPr>
              <w:t>*</w:t>
            </w:r>
          </w:p>
        </w:tc>
      </w:tr>
      <w:tr w:rsidR="009F5BD5" w:rsidRPr="00F14FED" w:rsidTr="009F5BD5">
        <w:trPr>
          <w:trHeight w:val="300"/>
        </w:trPr>
        <w:tc>
          <w:tcPr>
            <w:tcW w:w="1875" w:type="pct"/>
            <w:tcBorders>
              <w:top w:val="nil"/>
              <w:bottom w:val="nil"/>
            </w:tcBorders>
            <w:shd w:val="clear" w:color="auto" w:fill="auto"/>
            <w:noWrap/>
            <w:vAlign w:val="bottom"/>
            <w:hideMark/>
          </w:tcPr>
          <w:p w:rsidR="009F5BD5" w:rsidRPr="00C74788" w:rsidRDefault="009F5BD5" w:rsidP="009F5BD5">
            <w:pPr>
              <w:pStyle w:val="NoSpacing"/>
              <w:rPr>
                <w:rFonts w:ascii="Times New Roman" w:hAnsi="Times New Roman"/>
                <w:b/>
                <w:sz w:val="20"/>
                <w:szCs w:val="20"/>
              </w:rPr>
            </w:pPr>
            <w:r w:rsidRPr="00C74788">
              <w:rPr>
                <w:rFonts w:ascii="Times New Roman" w:hAnsi="Times New Roman"/>
                <w:b/>
                <w:sz w:val="20"/>
                <w:szCs w:val="20"/>
              </w:rPr>
              <w:t>P1NP (ug/L)</w:t>
            </w:r>
          </w:p>
        </w:tc>
        <w:tc>
          <w:tcPr>
            <w:tcW w:w="1001" w:type="pct"/>
            <w:tcBorders>
              <w:top w:val="nil"/>
              <w:bottom w:val="nil"/>
            </w:tcBorders>
            <w:shd w:val="clear" w:color="auto" w:fill="auto"/>
            <w:noWrap/>
            <w:vAlign w:val="bottom"/>
            <w:hideMark/>
          </w:tcPr>
          <w:p w:rsidR="009F5BD5" w:rsidRPr="00FD6F32" w:rsidRDefault="009F5BD5" w:rsidP="009F5BD5">
            <w:pPr>
              <w:pStyle w:val="NoSpacing"/>
              <w:jc w:val="center"/>
              <w:rPr>
                <w:rFonts w:ascii="Times New Roman" w:hAnsi="Times New Roman"/>
                <w:sz w:val="20"/>
              </w:rPr>
            </w:pPr>
            <w:r w:rsidRPr="00FD6F32">
              <w:rPr>
                <w:rFonts w:ascii="Times New Roman" w:hAnsi="Times New Roman"/>
                <w:sz w:val="20"/>
              </w:rPr>
              <w:t>2.48 (2.43, 2.53)</w:t>
            </w:r>
          </w:p>
        </w:tc>
        <w:tc>
          <w:tcPr>
            <w:tcW w:w="1090" w:type="pct"/>
            <w:tcBorders>
              <w:top w:val="nil"/>
              <w:bottom w:val="nil"/>
            </w:tcBorders>
            <w:shd w:val="clear" w:color="auto" w:fill="auto"/>
            <w:noWrap/>
            <w:vAlign w:val="bottom"/>
            <w:hideMark/>
          </w:tcPr>
          <w:p w:rsidR="009F5BD5" w:rsidRPr="00FD6F32" w:rsidRDefault="009F5BD5" w:rsidP="009F5BD5">
            <w:pPr>
              <w:pStyle w:val="NoSpacing"/>
              <w:jc w:val="center"/>
              <w:rPr>
                <w:rFonts w:ascii="Times New Roman" w:hAnsi="Times New Roman"/>
                <w:sz w:val="20"/>
              </w:rPr>
            </w:pPr>
            <w:r w:rsidRPr="00FD6F32">
              <w:rPr>
                <w:rFonts w:ascii="Times New Roman" w:hAnsi="Times New Roman"/>
                <w:sz w:val="20"/>
              </w:rPr>
              <w:t>2.41 (2.39, 2.42)</w:t>
            </w:r>
            <w:r>
              <w:rPr>
                <w:rFonts w:ascii="Times New Roman" w:hAnsi="Times New Roman"/>
                <w:sz w:val="20"/>
              </w:rPr>
              <w:t>*</w:t>
            </w:r>
          </w:p>
        </w:tc>
        <w:tc>
          <w:tcPr>
            <w:tcW w:w="1034" w:type="pct"/>
            <w:tcBorders>
              <w:top w:val="nil"/>
              <w:bottom w:val="nil"/>
            </w:tcBorders>
            <w:shd w:val="clear" w:color="auto" w:fill="auto"/>
            <w:noWrap/>
            <w:vAlign w:val="bottom"/>
            <w:hideMark/>
          </w:tcPr>
          <w:p w:rsidR="009F5BD5" w:rsidRPr="00FD6F32" w:rsidRDefault="009F5BD5" w:rsidP="009F5BD5">
            <w:pPr>
              <w:pStyle w:val="NoSpacing"/>
              <w:jc w:val="center"/>
              <w:rPr>
                <w:rFonts w:ascii="Times New Roman" w:hAnsi="Times New Roman"/>
                <w:sz w:val="20"/>
              </w:rPr>
            </w:pPr>
            <w:r w:rsidRPr="00FD6F32">
              <w:rPr>
                <w:rFonts w:ascii="Times New Roman" w:hAnsi="Times New Roman"/>
                <w:sz w:val="20"/>
              </w:rPr>
              <w:t>2.41</w:t>
            </w:r>
            <w:r>
              <w:rPr>
                <w:rFonts w:ascii="Times New Roman" w:hAnsi="Times New Roman"/>
                <w:sz w:val="20"/>
              </w:rPr>
              <w:t xml:space="preserve"> </w:t>
            </w:r>
            <w:r w:rsidRPr="00FD6F32">
              <w:rPr>
                <w:rFonts w:ascii="Times New Roman" w:hAnsi="Times New Roman"/>
                <w:sz w:val="20"/>
              </w:rPr>
              <w:t>(2.4</w:t>
            </w:r>
            <w:r>
              <w:rPr>
                <w:rFonts w:ascii="Times New Roman" w:hAnsi="Times New Roman"/>
                <w:sz w:val="20"/>
              </w:rPr>
              <w:t>0</w:t>
            </w:r>
            <w:r w:rsidRPr="00FD6F32">
              <w:rPr>
                <w:rFonts w:ascii="Times New Roman" w:hAnsi="Times New Roman"/>
                <w:sz w:val="20"/>
              </w:rPr>
              <w:t>, 2.43)</w:t>
            </w:r>
            <w:r>
              <w:rPr>
                <w:rFonts w:ascii="Times New Roman" w:hAnsi="Times New Roman"/>
                <w:sz w:val="20"/>
              </w:rPr>
              <w:t>*</w:t>
            </w:r>
          </w:p>
        </w:tc>
      </w:tr>
      <w:tr w:rsidR="009F5BD5" w:rsidRPr="00F14FED" w:rsidTr="009F5BD5">
        <w:trPr>
          <w:trHeight w:val="300"/>
        </w:trPr>
        <w:tc>
          <w:tcPr>
            <w:tcW w:w="1875" w:type="pct"/>
            <w:tcBorders>
              <w:top w:val="nil"/>
              <w:bottom w:val="nil"/>
            </w:tcBorders>
            <w:shd w:val="clear" w:color="auto" w:fill="auto"/>
            <w:noWrap/>
            <w:vAlign w:val="bottom"/>
            <w:hideMark/>
          </w:tcPr>
          <w:p w:rsidR="009F5BD5" w:rsidRPr="000D0947" w:rsidRDefault="009F5BD5" w:rsidP="009F5BD5">
            <w:pPr>
              <w:pStyle w:val="NoSpacing"/>
              <w:rPr>
                <w:rFonts w:ascii="Times New Roman" w:hAnsi="Times New Roman"/>
                <w:b/>
                <w:sz w:val="20"/>
                <w:szCs w:val="20"/>
              </w:rPr>
            </w:pPr>
            <w:r w:rsidRPr="000D0947">
              <w:rPr>
                <w:rFonts w:ascii="Times New Roman" w:hAnsi="Times New Roman"/>
                <w:b/>
                <w:sz w:val="20"/>
                <w:szCs w:val="20"/>
              </w:rPr>
              <w:t>CTX</w:t>
            </w:r>
            <w:r>
              <w:rPr>
                <w:rFonts w:ascii="Times New Roman" w:hAnsi="Times New Roman"/>
                <w:b/>
                <w:sz w:val="20"/>
                <w:szCs w:val="20"/>
              </w:rPr>
              <w:t xml:space="preserve"> </w:t>
            </w:r>
            <w:r w:rsidRPr="00C74788">
              <w:rPr>
                <w:rFonts w:ascii="Times New Roman" w:hAnsi="Times New Roman"/>
                <w:b/>
                <w:sz w:val="20"/>
                <w:szCs w:val="20"/>
              </w:rPr>
              <w:t>(ug/L)</w:t>
            </w:r>
          </w:p>
        </w:tc>
        <w:tc>
          <w:tcPr>
            <w:tcW w:w="1001" w:type="pct"/>
            <w:tcBorders>
              <w:top w:val="nil"/>
              <w:bottom w:val="nil"/>
            </w:tcBorders>
            <w:shd w:val="clear" w:color="auto" w:fill="auto"/>
            <w:noWrap/>
            <w:vAlign w:val="bottom"/>
            <w:hideMark/>
          </w:tcPr>
          <w:p w:rsidR="009F5BD5" w:rsidRPr="00FD6F32" w:rsidRDefault="009F5BD5" w:rsidP="009F5BD5">
            <w:pPr>
              <w:pStyle w:val="NoSpacing"/>
              <w:jc w:val="center"/>
              <w:rPr>
                <w:rFonts w:ascii="Times New Roman" w:hAnsi="Times New Roman"/>
                <w:sz w:val="20"/>
              </w:rPr>
            </w:pPr>
            <w:r w:rsidRPr="00FD6F32">
              <w:rPr>
                <w:rFonts w:ascii="Times New Roman" w:hAnsi="Times New Roman"/>
                <w:sz w:val="20"/>
              </w:rPr>
              <w:t>1.15 (0.76, 1.54)</w:t>
            </w:r>
          </w:p>
        </w:tc>
        <w:tc>
          <w:tcPr>
            <w:tcW w:w="1090" w:type="pct"/>
            <w:tcBorders>
              <w:top w:val="nil"/>
              <w:bottom w:val="nil"/>
            </w:tcBorders>
            <w:shd w:val="clear" w:color="auto" w:fill="auto"/>
            <w:noWrap/>
            <w:vAlign w:val="bottom"/>
            <w:hideMark/>
          </w:tcPr>
          <w:p w:rsidR="009F5BD5" w:rsidRPr="00FD6F32" w:rsidRDefault="009F5BD5" w:rsidP="009F5BD5">
            <w:pPr>
              <w:pStyle w:val="NoSpacing"/>
              <w:jc w:val="center"/>
              <w:rPr>
                <w:rFonts w:ascii="Times New Roman" w:hAnsi="Times New Roman"/>
                <w:sz w:val="20"/>
              </w:rPr>
            </w:pPr>
            <w:r w:rsidRPr="00FD6F32">
              <w:rPr>
                <w:rFonts w:ascii="Times New Roman" w:hAnsi="Times New Roman"/>
                <w:sz w:val="20"/>
              </w:rPr>
              <w:t>1.23 (1.14, 1.33)</w:t>
            </w:r>
          </w:p>
        </w:tc>
        <w:tc>
          <w:tcPr>
            <w:tcW w:w="1034" w:type="pct"/>
            <w:tcBorders>
              <w:top w:val="nil"/>
              <w:bottom w:val="nil"/>
            </w:tcBorders>
            <w:shd w:val="clear" w:color="auto" w:fill="auto"/>
            <w:noWrap/>
            <w:vAlign w:val="bottom"/>
            <w:hideMark/>
          </w:tcPr>
          <w:p w:rsidR="009F5BD5" w:rsidRPr="00FD6F32" w:rsidRDefault="009F5BD5" w:rsidP="009F5BD5">
            <w:pPr>
              <w:pStyle w:val="NoSpacing"/>
              <w:jc w:val="center"/>
              <w:rPr>
                <w:rFonts w:ascii="Times New Roman" w:hAnsi="Times New Roman"/>
                <w:sz w:val="20"/>
              </w:rPr>
            </w:pPr>
            <w:r w:rsidRPr="00FD6F32">
              <w:rPr>
                <w:rFonts w:ascii="Times New Roman" w:hAnsi="Times New Roman"/>
                <w:sz w:val="20"/>
              </w:rPr>
              <w:t>1.09</w:t>
            </w:r>
            <w:r>
              <w:rPr>
                <w:rFonts w:ascii="Times New Roman" w:hAnsi="Times New Roman"/>
                <w:sz w:val="20"/>
              </w:rPr>
              <w:t xml:space="preserve"> </w:t>
            </w:r>
            <w:r w:rsidRPr="00FD6F32">
              <w:rPr>
                <w:rFonts w:ascii="Times New Roman" w:hAnsi="Times New Roman"/>
                <w:sz w:val="20"/>
              </w:rPr>
              <w:t>(0.99, 1.2</w:t>
            </w:r>
            <w:r>
              <w:rPr>
                <w:rFonts w:ascii="Times New Roman" w:hAnsi="Times New Roman"/>
                <w:sz w:val="20"/>
              </w:rPr>
              <w:t>0</w:t>
            </w:r>
            <w:r w:rsidRPr="00FD6F32">
              <w:rPr>
                <w:rFonts w:ascii="Times New Roman" w:hAnsi="Times New Roman"/>
                <w:sz w:val="20"/>
              </w:rPr>
              <w:t>)</w:t>
            </w:r>
          </w:p>
        </w:tc>
      </w:tr>
      <w:tr w:rsidR="009F5BD5" w:rsidRPr="00F14FED" w:rsidTr="009F5BD5">
        <w:trPr>
          <w:trHeight w:val="300"/>
        </w:trPr>
        <w:tc>
          <w:tcPr>
            <w:tcW w:w="1875" w:type="pct"/>
            <w:tcBorders>
              <w:top w:val="nil"/>
              <w:bottom w:val="single" w:sz="4" w:space="0" w:color="auto"/>
            </w:tcBorders>
            <w:shd w:val="clear" w:color="auto" w:fill="auto"/>
            <w:noWrap/>
            <w:vAlign w:val="bottom"/>
            <w:hideMark/>
          </w:tcPr>
          <w:p w:rsidR="009F5BD5" w:rsidRPr="000D0947" w:rsidRDefault="009F5BD5" w:rsidP="009F5BD5">
            <w:pPr>
              <w:pStyle w:val="NoSpacing"/>
              <w:rPr>
                <w:rFonts w:ascii="Times New Roman" w:hAnsi="Times New Roman"/>
                <w:b/>
                <w:sz w:val="20"/>
                <w:szCs w:val="20"/>
              </w:rPr>
            </w:pPr>
            <w:r w:rsidRPr="000D0947">
              <w:rPr>
                <w:rFonts w:ascii="Times New Roman" w:hAnsi="Times New Roman"/>
                <w:b/>
                <w:sz w:val="20"/>
                <w:szCs w:val="20"/>
              </w:rPr>
              <w:t>Osteocalcin</w:t>
            </w:r>
            <w:r>
              <w:rPr>
                <w:rFonts w:ascii="Times New Roman" w:hAnsi="Times New Roman"/>
                <w:b/>
                <w:sz w:val="20"/>
                <w:szCs w:val="20"/>
              </w:rPr>
              <w:t xml:space="preserve"> (total) </w:t>
            </w:r>
            <w:r w:rsidRPr="00C74788">
              <w:rPr>
                <w:rFonts w:ascii="Times New Roman" w:hAnsi="Times New Roman"/>
                <w:b/>
                <w:sz w:val="20"/>
                <w:szCs w:val="20"/>
              </w:rPr>
              <w:t>(ug/L)</w:t>
            </w:r>
          </w:p>
        </w:tc>
        <w:tc>
          <w:tcPr>
            <w:tcW w:w="1001" w:type="pct"/>
            <w:tcBorders>
              <w:top w:val="nil"/>
              <w:bottom w:val="single" w:sz="4" w:space="0" w:color="auto"/>
            </w:tcBorders>
            <w:shd w:val="clear" w:color="auto" w:fill="auto"/>
            <w:noWrap/>
            <w:vAlign w:val="bottom"/>
            <w:hideMark/>
          </w:tcPr>
          <w:p w:rsidR="009F5BD5" w:rsidRPr="00FD6F32" w:rsidRDefault="009F5BD5" w:rsidP="009F5BD5">
            <w:pPr>
              <w:pStyle w:val="NoSpacing"/>
              <w:jc w:val="center"/>
              <w:rPr>
                <w:rFonts w:ascii="Times New Roman" w:hAnsi="Times New Roman"/>
                <w:sz w:val="20"/>
              </w:rPr>
            </w:pPr>
            <w:r>
              <w:rPr>
                <w:rFonts w:ascii="Times New Roman" w:hAnsi="Times New Roman"/>
                <w:sz w:val="20"/>
              </w:rPr>
              <w:t>71.4 (53.5, 89.3</w:t>
            </w:r>
            <w:r w:rsidRPr="00FD6F32">
              <w:rPr>
                <w:rFonts w:ascii="Times New Roman" w:hAnsi="Times New Roman"/>
                <w:sz w:val="20"/>
              </w:rPr>
              <w:t>)</w:t>
            </w:r>
          </w:p>
        </w:tc>
        <w:tc>
          <w:tcPr>
            <w:tcW w:w="1090" w:type="pct"/>
            <w:tcBorders>
              <w:top w:val="nil"/>
              <w:bottom w:val="single" w:sz="4" w:space="0" w:color="auto"/>
            </w:tcBorders>
            <w:shd w:val="clear" w:color="auto" w:fill="auto"/>
            <w:noWrap/>
            <w:vAlign w:val="bottom"/>
            <w:hideMark/>
          </w:tcPr>
          <w:p w:rsidR="009F5BD5" w:rsidRPr="00FD6F32" w:rsidRDefault="009F5BD5" w:rsidP="009F5BD5">
            <w:pPr>
              <w:pStyle w:val="NoSpacing"/>
              <w:jc w:val="center"/>
              <w:rPr>
                <w:rFonts w:ascii="Times New Roman" w:hAnsi="Times New Roman"/>
                <w:sz w:val="20"/>
              </w:rPr>
            </w:pPr>
            <w:r>
              <w:rPr>
                <w:rFonts w:ascii="Times New Roman" w:hAnsi="Times New Roman"/>
                <w:sz w:val="20"/>
              </w:rPr>
              <w:t>81.0 (76.5, 85.4</w:t>
            </w:r>
            <w:r w:rsidRPr="00FD6F32">
              <w:rPr>
                <w:rFonts w:ascii="Times New Roman" w:hAnsi="Times New Roman"/>
                <w:sz w:val="20"/>
              </w:rPr>
              <w:t>)</w:t>
            </w:r>
          </w:p>
        </w:tc>
        <w:tc>
          <w:tcPr>
            <w:tcW w:w="1034" w:type="pct"/>
            <w:tcBorders>
              <w:top w:val="nil"/>
              <w:bottom w:val="single" w:sz="4" w:space="0" w:color="auto"/>
            </w:tcBorders>
            <w:shd w:val="clear" w:color="auto" w:fill="auto"/>
            <w:noWrap/>
            <w:vAlign w:val="bottom"/>
            <w:hideMark/>
          </w:tcPr>
          <w:p w:rsidR="009F5BD5" w:rsidRPr="00FD6F32" w:rsidRDefault="009F5BD5" w:rsidP="009F5BD5">
            <w:pPr>
              <w:pStyle w:val="NoSpacing"/>
              <w:jc w:val="center"/>
              <w:rPr>
                <w:rFonts w:ascii="Times New Roman" w:hAnsi="Times New Roman"/>
                <w:sz w:val="20"/>
              </w:rPr>
            </w:pPr>
            <w:r>
              <w:rPr>
                <w:rFonts w:ascii="Times New Roman" w:hAnsi="Times New Roman"/>
                <w:sz w:val="20"/>
              </w:rPr>
              <w:t>84.4 (79.5, 89.3</w:t>
            </w:r>
            <w:r w:rsidRPr="00FD6F32">
              <w:rPr>
                <w:rFonts w:ascii="Times New Roman" w:hAnsi="Times New Roman"/>
                <w:sz w:val="20"/>
              </w:rPr>
              <w:t>)</w:t>
            </w:r>
          </w:p>
        </w:tc>
      </w:tr>
      <w:tr w:rsidR="009F5BD5" w:rsidRPr="00F14FED" w:rsidTr="009F5BD5">
        <w:trPr>
          <w:trHeight w:val="300"/>
        </w:trPr>
        <w:tc>
          <w:tcPr>
            <w:tcW w:w="1875" w:type="pct"/>
            <w:tcBorders>
              <w:top w:val="single" w:sz="4" w:space="0" w:color="auto"/>
              <w:bottom w:val="nil"/>
            </w:tcBorders>
            <w:shd w:val="clear" w:color="auto" w:fill="auto"/>
            <w:noWrap/>
            <w:vAlign w:val="center"/>
            <w:hideMark/>
          </w:tcPr>
          <w:p w:rsidR="009F5BD5" w:rsidRPr="00F14FED" w:rsidRDefault="009F5BD5" w:rsidP="009F5BD5">
            <w:pPr>
              <w:pStyle w:val="NoSpacing"/>
              <w:rPr>
                <w:rFonts w:ascii="Times New Roman" w:hAnsi="Times New Roman"/>
                <w:b/>
                <w:sz w:val="20"/>
                <w:szCs w:val="20"/>
              </w:rPr>
            </w:pPr>
            <w:r>
              <w:rPr>
                <w:rFonts w:ascii="Times New Roman" w:hAnsi="Times New Roman"/>
                <w:b/>
                <w:sz w:val="20"/>
                <w:szCs w:val="20"/>
              </w:rPr>
              <w:t>Tibial Trabecular bone density (mg HA/cm)</w:t>
            </w:r>
            <w:r>
              <w:rPr>
                <w:rFonts w:ascii="Times New Roman" w:hAnsi="Times New Roman"/>
                <w:b/>
                <w:sz w:val="20"/>
                <w:szCs w:val="20"/>
                <w:vertAlign w:val="superscript"/>
              </w:rPr>
              <w:t xml:space="preserve"> d</w:t>
            </w:r>
          </w:p>
        </w:tc>
        <w:tc>
          <w:tcPr>
            <w:tcW w:w="1001" w:type="pct"/>
            <w:tcBorders>
              <w:top w:val="single" w:sz="4" w:space="0" w:color="auto"/>
              <w:bottom w:val="nil"/>
            </w:tcBorders>
            <w:shd w:val="clear" w:color="auto" w:fill="auto"/>
            <w:noWrap/>
            <w:vAlign w:val="center"/>
            <w:hideMark/>
          </w:tcPr>
          <w:p w:rsidR="009F5BD5" w:rsidRPr="009F5BD5" w:rsidRDefault="009F5BD5" w:rsidP="009F5BD5">
            <w:pPr>
              <w:pStyle w:val="NoSpacing"/>
              <w:jc w:val="center"/>
              <w:rPr>
                <w:rFonts w:ascii="Times New Roman" w:hAnsi="Times New Roman"/>
                <w:sz w:val="20"/>
              </w:rPr>
            </w:pPr>
            <w:r>
              <w:rPr>
                <w:rFonts w:ascii="Times New Roman" w:hAnsi="Times New Roman"/>
                <w:sz w:val="20"/>
              </w:rPr>
              <w:t>296.8 (258.4, 335.1</w:t>
            </w:r>
            <w:r w:rsidRPr="009F5BD5">
              <w:rPr>
                <w:rFonts w:ascii="Times New Roman" w:hAnsi="Times New Roman"/>
                <w:sz w:val="20"/>
              </w:rPr>
              <w:t>)</w:t>
            </w:r>
          </w:p>
        </w:tc>
        <w:tc>
          <w:tcPr>
            <w:tcW w:w="1090" w:type="pct"/>
            <w:tcBorders>
              <w:top w:val="single" w:sz="4" w:space="0" w:color="auto"/>
              <w:bottom w:val="nil"/>
            </w:tcBorders>
            <w:shd w:val="clear" w:color="auto" w:fill="auto"/>
            <w:noWrap/>
            <w:vAlign w:val="center"/>
            <w:hideMark/>
          </w:tcPr>
          <w:p w:rsidR="009F5BD5" w:rsidRPr="009F5BD5" w:rsidRDefault="009F5BD5" w:rsidP="009F5BD5">
            <w:pPr>
              <w:pStyle w:val="NoSpacing"/>
              <w:jc w:val="center"/>
              <w:rPr>
                <w:rFonts w:ascii="Times New Roman" w:hAnsi="Times New Roman"/>
                <w:sz w:val="20"/>
              </w:rPr>
            </w:pPr>
            <w:r>
              <w:rPr>
                <w:rFonts w:ascii="Times New Roman" w:hAnsi="Times New Roman"/>
                <w:sz w:val="20"/>
              </w:rPr>
              <w:t>210.9 (198.6, 223.2</w:t>
            </w:r>
            <w:r w:rsidRPr="009F5BD5">
              <w:rPr>
                <w:rFonts w:ascii="Times New Roman" w:hAnsi="Times New Roman"/>
                <w:sz w:val="20"/>
              </w:rPr>
              <w:t>)</w:t>
            </w:r>
            <w:r>
              <w:rPr>
                <w:rFonts w:ascii="Times New Roman" w:hAnsi="Times New Roman"/>
                <w:sz w:val="20"/>
              </w:rPr>
              <w:t>**</w:t>
            </w:r>
          </w:p>
        </w:tc>
        <w:tc>
          <w:tcPr>
            <w:tcW w:w="1034" w:type="pct"/>
            <w:tcBorders>
              <w:top w:val="single" w:sz="4" w:space="0" w:color="auto"/>
              <w:bottom w:val="nil"/>
            </w:tcBorders>
            <w:shd w:val="clear" w:color="auto" w:fill="auto"/>
            <w:noWrap/>
            <w:vAlign w:val="center"/>
            <w:hideMark/>
          </w:tcPr>
          <w:p w:rsidR="009F5BD5" w:rsidRPr="009F5BD5" w:rsidRDefault="009F5BD5" w:rsidP="009F5BD5">
            <w:pPr>
              <w:pStyle w:val="NoSpacing"/>
              <w:jc w:val="center"/>
              <w:rPr>
                <w:rFonts w:ascii="Times New Roman" w:hAnsi="Times New Roman"/>
                <w:sz w:val="20"/>
              </w:rPr>
            </w:pPr>
            <w:r>
              <w:rPr>
                <w:rFonts w:ascii="Times New Roman" w:hAnsi="Times New Roman"/>
                <w:sz w:val="20"/>
              </w:rPr>
              <w:t>175.2 (161.9, 188.6</w:t>
            </w:r>
            <w:r w:rsidRPr="009F5BD5">
              <w:rPr>
                <w:rFonts w:ascii="Times New Roman" w:hAnsi="Times New Roman"/>
                <w:sz w:val="20"/>
              </w:rPr>
              <w:t>)</w:t>
            </w:r>
            <w:r>
              <w:rPr>
                <w:rFonts w:ascii="Times New Roman" w:hAnsi="Times New Roman"/>
                <w:sz w:val="20"/>
              </w:rPr>
              <w:t>**</w:t>
            </w:r>
          </w:p>
        </w:tc>
      </w:tr>
      <w:tr w:rsidR="009F5BD5" w:rsidRPr="00F14FED" w:rsidTr="009F5BD5">
        <w:trPr>
          <w:trHeight w:val="300"/>
        </w:trPr>
        <w:tc>
          <w:tcPr>
            <w:tcW w:w="1875" w:type="pct"/>
            <w:tcBorders>
              <w:top w:val="nil"/>
              <w:bottom w:val="nil"/>
            </w:tcBorders>
            <w:shd w:val="clear" w:color="auto" w:fill="auto"/>
            <w:noWrap/>
            <w:vAlign w:val="center"/>
            <w:hideMark/>
          </w:tcPr>
          <w:p w:rsidR="009F5BD5" w:rsidRPr="00F14FED" w:rsidRDefault="009F5BD5" w:rsidP="009F5BD5">
            <w:pPr>
              <w:pStyle w:val="NoSpacing"/>
              <w:rPr>
                <w:rFonts w:ascii="Times New Roman" w:hAnsi="Times New Roman"/>
                <w:b/>
                <w:sz w:val="20"/>
                <w:szCs w:val="20"/>
              </w:rPr>
            </w:pPr>
            <w:r>
              <w:rPr>
                <w:rFonts w:ascii="Times New Roman" w:hAnsi="Times New Roman"/>
                <w:b/>
                <w:sz w:val="20"/>
                <w:szCs w:val="20"/>
              </w:rPr>
              <w:t xml:space="preserve">Tibial No. of trabeculae (1/mm) </w:t>
            </w:r>
            <w:r>
              <w:rPr>
                <w:rFonts w:ascii="Times New Roman" w:hAnsi="Times New Roman"/>
                <w:b/>
                <w:sz w:val="20"/>
                <w:szCs w:val="20"/>
                <w:vertAlign w:val="superscript"/>
              </w:rPr>
              <w:t>d</w:t>
            </w:r>
          </w:p>
        </w:tc>
        <w:tc>
          <w:tcPr>
            <w:tcW w:w="1001" w:type="pct"/>
            <w:tcBorders>
              <w:top w:val="nil"/>
              <w:bottom w:val="nil"/>
            </w:tcBorders>
            <w:shd w:val="clear" w:color="auto" w:fill="auto"/>
            <w:noWrap/>
            <w:vAlign w:val="center"/>
            <w:hideMark/>
          </w:tcPr>
          <w:p w:rsidR="009F5BD5" w:rsidRPr="009F5BD5" w:rsidRDefault="009F5BD5" w:rsidP="009F5BD5">
            <w:pPr>
              <w:pStyle w:val="NoSpacing"/>
              <w:jc w:val="center"/>
              <w:rPr>
                <w:rFonts w:ascii="Times New Roman" w:hAnsi="Times New Roman"/>
                <w:sz w:val="20"/>
              </w:rPr>
            </w:pPr>
            <w:r w:rsidRPr="009F5BD5">
              <w:rPr>
                <w:rFonts w:ascii="Times New Roman" w:hAnsi="Times New Roman"/>
                <w:sz w:val="20"/>
              </w:rPr>
              <w:t>2.72 (2.4, 3.05)</w:t>
            </w:r>
          </w:p>
        </w:tc>
        <w:tc>
          <w:tcPr>
            <w:tcW w:w="1090" w:type="pct"/>
            <w:tcBorders>
              <w:top w:val="nil"/>
              <w:bottom w:val="nil"/>
            </w:tcBorders>
            <w:shd w:val="clear" w:color="auto" w:fill="auto"/>
            <w:noWrap/>
            <w:vAlign w:val="center"/>
            <w:hideMark/>
          </w:tcPr>
          <w:p w:rsidR="009F5BD5" w:rsidRPr="009F5BD5" w:rsidRDefault="009F5BD5" w:rsidP="009F5BD5">
            <w:pPr>
              <w:pStyle w:val="NoSpacing"/>
              <w:jc w:val="center"/>
              <w:rPr>
                <w:rFonts w:ascii="Times New Roman" w:hAnsi="Times New Roman"/>
                <w:sz w:val="20"/>
              </w:rPr>
            </w:pPr>
            <w:r w:rsidRPr="009F5BD5">
              <w:rPr>
                <w:rFonts w:ascii="Times New Roman" w:hAnsi="Times New Roman"/>
                <w:sz w:val="20"/>
              </w:rPr>
              <w:t>2.27 (2.16, 2.37)</w:t>
            </w:r>
            <w:r>
              <w:rPr>
                <w:rFonts w:ascii="Times New Roman" w:hAnsi="Times New Roman"/>
                <w:sz w:val="20"/>
              </w:rPr>
              <w:t>*</w:t>
            </w:r>
          </w:p>
        </w:tc>
        <w:tc>
          <w:tcPr>
            <w:tcW w:w="1034" w:type="pct"/>
            <w:tcBorders>
              <w:top w:val="nil"/>
              <w:bottom w:val="nil"/>
            </w:tcBorders>
            <w:shd w:val="clear" w:color="auto" w:fill="auto"/>
            <w:noWrap/>
            <w:vAlign w:val="center"/>
            <w:hideMark/>
          </w:tcPr>
          <w:p w:rsidR="009F5BD5" w:rsidRPr="009F5BD5" w:rsidRDefault="009F5BD5" w:rsidP="009F5BD5">
            <w:pPr>
              <w:pStyle w:val="NoSpacing"/>
              <w:jc w:val="center"/>
              <w:rPr>
                <w:rFonts w:ascii="Times New Roman" w:hAnsi="Times New Roman"/>
                <w:sz w:val="20"/>
              </w:rPr>
            </w:pPr>
            <w:r w:rsidRPr="009F5BD5">
              <w:rPr>
                <w:rFonts w:ascii="Times New Roman" w:hAnsi="Times New Roman"/>
                <w:sz w:val="20"/>
              </w:rPr>
              <w:t>2.18 (2.07, 2.29)</w:t>
            </w:r>
            <w:r>
              <w:rPr>
                <w:rFonts w:ascii="Times New Roman" w:hAnsi="Times New Roman"/>
                <w:sz w:val="20"/>
              </w:rPr>
              <w:t>*</w:t>
            </w:r>
          </w:p>
        </w:tc>
      </w:tr>
      <w:tr w:rsidR="009F5BD5" w:rsidRPr="00F14FED" w:rsidTr="009F5BD5">
        <w:trPr>
          <w:trHeight w:val="300"/>
        </w:trPr>
        <w:tc>
          <w:tcPr>
            <w:tcW w:w="1875" w:type="pct"/>
            <w:tcBorders>
              <w:top w:val="nil"/>
              <w:bottom w:val="nil"/>
            </w:tcBorders>
            <w:shd w:val="clear" w:color="auto" w:fill="auto"/>
            <w:noWrap/>
            <w:vAlign w:val="center"/>
            <w:hideMark/>
          </w:tcPr>
          <w:p w:rsidR="009F5BD5" w:rsidRPr="00F14FED" w:rsidRDefault="009F5BD5" w:rsidP="009F5BD5">
            <w:pPr>
              <w:pStyle w:val="NoSpacing"/>
              <w:rPr>
                <w:rFonts w:ascii="Times New Roman" w:hAnsi="Times New Roman"/>
                <w:b/>
                <w:sz w:val="20"/>
                <w:szCs w:val="20"/>
              </w:rPr>
            </w:pPr>
            <w:r>
              <w:rPr>
                <w:rFonts w:ascii="Times New Roman" w:hAnsi="Times New Roman"/>
                <w:b/>
                <w:sz w:val="20"/>
                <w:szCs w:val="20"/>
              </w:rPr>
              <w:t xml:space="preserve">Tibial Trabecular thickness (mm) </w:t>
            </w:r>
            <w:r>
              <w:rPr>
                <w:rFonts w:ascii="Times New Roman" w:hAnsi="Times New Roman"/>
                <w:b/>
                <w:sz w:val="20"/>
                <w:szCs w:val="20"/>
                <w:vertAlign w:val="superscript"/>
              </w:rPr>
              <w:t>d</w:t>
            </w:r>
          </w:p>
        </w:tc>
        <w:tc>
          <w:tcPr>
            <w:tcW w:w="1001" w:type="pct"/>
            <w:tcBorders>
              <w:top w:val="nil"/>
              <w:bottom w:val="nil"/>
            </w:tcBorders>
            <w:shd w:val="clear" w:color="auto" w:fill="auto"/>
            <w:noWrap/>
            <w:vAlign w:val="center"/>
            <w:hideMark/>
          </w:tcPr>
          <w:p w:rsidR="009F5BD5" w:rsidRPr="009F5BD5" w:rsidRDefault="009F5BD5" w:rsidP="009F5BD5">
            <w:pPr>
              <w:pStyle w:val="NoSpacing"/>
              <w:jc w:val="center"/>
              <w:rPr>
                <w:rFonts w:ascii="Times New Roman" w:hAnsi="Times New Roman"/>
                <w:sz w:val="20"/>
              </w:rPr>
            </w:pPr>
            <w:r w:rsidRPr="009F5BD5">
              <w:rPr>
                <w:rFonts w:ascii="Times New Roman" w:hAnsi="Times New Roman"/>
                <w:sz w:val="20"/>
              </w:rPr>
              <w:t>0.09 (0.07, 0.1</w:t>
            </w:r>
            <w:r>
              <w:rPr>
                <w:rFonts w:ascii="Times New Roman" w:hAnsi="Times New Roman"/>
                <w:sz w:val="20"/>
              </w:rPr>
              <w:t>0</w:t>
            </w:r>
            <w:r w:rsidRPr="009F5BD5">
              <w:rPr>
                <w:rFonts w:ascii="Times New Roman" w:hAnsi="Times New Roman"/>
                <w:sz w:val="20"/>
              </w:rPr>
              <w:t>)</w:t>
            </w:r>
          </w:p>
        </w:tc>
        <w:tc>
          <w:tcPr>
            <w:tcW w:w="1090" w:type="pct"/>
            <w:tcBorders>
              <w:top w:val="nil"/>
              <w:bottom w:val="nil"/>
            </w:tcBorders>
            <w:shd w:val="clear" w:color="auto" w:fill="auto"/>
            <w:noWrap/>
            <w:vAlign w:val="center"/>
            <w:hideMark/>
          </w:tcPr>
          <w:p w:rsidR="009F5BD5" w:rsidRPr="009F5BD5" w:rsidRDefault="009F5BD5" w:rsidP="009F5BD5">
            <w:pPr>
              <w:pStyle w:val="NoSpacing"/>
              <w:jc w:val="center"/>
              <w:rPr>
                <w:rFonts w:ascii="Times New Roman" w:hAnsi="Times New Roman"/>
                <w:sz w:val="20"/>
              </w:rPr>
            </w:pPr>
            <w:r w:rsidRPr="009F5BD5">
              <w:rPr>
                <w:rFonts w:ascii="Times New Roman" w:hAnsi="Times New Roman"/>
                <w:sz w:val="20"/>
              </w:rPr>
              <w:t>0.08 (0.07, 0.08)</w:t>
            </w:r>
          </w:p>
        </w:tc>
        <w:tc>
          <w:tcPr>
            <w:tcW w:w="1034" w:type="pct"/>
            <w:tcBorders>
              <w:top w:val="nil"/>
              <w:bottom w:val="nil"/>
            </w:tcBorders>
            <w:shd w:val="clear" w:color="auto" w:fill="auto"/>
            <w:noWrap/>
            <w:vAlign w:val="center"/>
            <w:hideMark/>
          </w:tcPr>
          <w:p w:rsidR="009F5BD5" w:rsidRPr="009F5BD5" w:rsidRDefault="009F5BD5" w:rsidP="009F5BD5">
            <w:pPr>
              <w:pStyle w:val="NoSpacing"/>
              <w:jc w:val="center"/>
              <w:rPr>
                <w:rFonts w:ascii="Times New Roman" w:hAnsi="Times New Roman"/>
                <w:sz w:val="20"/>
              </w:rPr>
            </w:pPr>
            <w:r w:rsidRPr="009F5BD5">
              <w:rPr>
                <w:rFonts w:ascii="Times New Roman" w:hAnsi="Times New Roman"/>
                <w:sz w:val="20"/>
              </w:rPr>
              <w:t>0.07 (0.06, 0.07)</w:t>
            </w:r>
            <w:r>
              <w:rPr>
                <w:rFonts w:ascii="Times New Roman" w:hAnsi="Times New Roman"/>
                <w:sz w:val="20"/>
              </w:rPr>
              <w:t>*</w:t>
            </w:r>
          </w:p>
        </w:tc>
      </w:tr>
      <w:tr w:rsidR="009F5BD5" w:rsidRPr="00F14FED" w:rsidTr="009F5BD5">
        <w:trPr>
          <w:trHeight w:val="300"/>
        </w:trPr>
        <w:tc>
          <w:tcPr>
            <w:tcW w:w="1875" w:type="pct"/>
            <w:tcBorders>
              <w:top w:val="nil"/>
              <w:bottom w:val="single" w:sz="4" w:space="0" w:color="auto"/>
            </w:tcBorders>
            <w:shd w:val="clear" w:color="auto" w:fill="auto"/>
            <w:noWrap/>
            <w:vAlign w:val="center"/>
            <w:hideMark/>
          </w:tcPr>
          <w:p w:rsidR="009F5BD5" w:rsidRPr="00F14FED" w:rsidRDefault="009F5BD5" w:rsidP="009F5BD5">
            <w:pPr>
              <w:pStyle w:val="NoSpacing"/>
              <w:rPr>
                <w:rFonts w:ascii="Times New Roman" w:hAnsi="Times New Roman"/>
                <w:b/>
                <w:sz w:val="20"/>
                <w:szCs w:val="20"/>
              </w:rPr>
            </w:pPr>
            <w:r>
              <w:rPr>
                <w:rFonts w:ascii="Times New Roman" w:hAnsi="Times New Roman"/>
                <w:b/>
                <w:sz w:val="20"/>
                <w:szCs w:val="20"/>
              </w:rPr>
              <w:t xml:space="preserve">Tibial Cortical Thickness (mm) </w:t>
            </w:r>
            <w:r>
              <w:rPr>
                <w:rFonts w:ascii="Times New Roman" w:hAnsi="Times New Roman"/>
                <w:b/>
                <w:sz w:val="20"/>
                <w:szCs w:val="20"/>
                <w:vertAlign w:val="superscript"/>
              </w:rPr>
              <w:t>d</w:t>
            </w:r>
          </w:p>
        </w:tc>
        <w:tc>
          <w:tcPr>
            <w:tcW w:w="1001" w:type="pct"/>
            <w:tcBorders>
              <w:top w:val="nil"/>
              <w:bottom w:val="single" w:sz="4" w:space="0" w:color="auto"/>
            </w:tcBorders>
            <w:shd w:val="clear" w:color="auto" w:fill="auto"/>
            <w:noWrap/>
            <w:vAlign w:val="center"/>
            <w:hideMark/>
          </w:tcPr>
          <w:p w:rsidR="009F5BD5" w:rsidRPr="009F5BD5" w:rsidRDefault="009F5BD5" w:rsidP="009F5BD5">
            <w:pPr>
              <w:pStyle w:val="NoSpacing"/>
              <w:jc w:val="center"/>
              <w:rPr>
                <w:rFonts w:ascii="Times New Roman" w:hAnsi="Times New Roman"/>
                <w:sz w:val="20"/>
              </w:rPr>
            </w:pPr>
            <w:r w:rsidRPr="009F5BD5">
              <w:rPr>
                <w:rFonts w:ascii="Times New Roman" w:hAnsi="Times New Roman"/>
                <w:sz w:val="20"/>
              </w:rPr>
              <w:t>2.51 (2.15, 2.86)</w:t>
            </w:r>
          </w:p>
        </w:tc>
        <w:tc>
          <w:tcPr>
            <w:tcW w:w="1090" w:type="pct"/>
            <w:tcBorders>
              <w:top w:val="nil"/>
              <w:bottom w:val="single" w:sz="4" w:space="0" w:color="auto"/>
            </w:tcBorders>
            <w:shd w:val="clear" w:color="auto" w:fill="auto"/>
            <w:noWrap/>
            <w:vAlign w:val="center"/>
            <w:hideMark/>
          </w:tcPr>
          <w:p w:rsidR="009F5BD5" w:rsidRPr="009F5BD5" w:rsidRDefault="009F5BD5" w:rsidP="009F5BD5">
            <w:pPr>
              <w:pStyle w:val="NoSpacing"/>
              <w:jc w:val="center"/>
              <w:rPr>
                <w:rFonts w:ascii="Times New Roman" w:hAnsi="Times New Roman"/>
                <w:sz w:val="20"/>
              </w:rPr>
            </w:pPr>
            <w:r w:rsidRPr="009F5BD5">
              <w:rPr>
                <w:rFonts w:ascii="Times New Roman" w:hAnsi="Times New Roman"/>
                <w:sz w:val="20"/>
              </w:rPr>
              <w:t>1.28 (1.17, 1.4</w:t>
            </w:r>
            <w:r>
              <w:rPr>
                <w:rFonts w:ascii="Times New Roman" w:hAnsi="Times New Roman"/>
                <w:sz w:val="20"/>
              </w:rPr>
              <w:t>0</w:t>
            </w:r>
            <w:r w:rsidRPr="009F5BD5">
              <w:rPr>
                <w:rFonts w:ascii="Times New Roman" w:hAnsi="Times New Roman"/>
                <w:sz w:val="20"/>
              </w:rPr>
              <w:t>)</w:t>
            </w:r>
            <w:r>
              <w:rPr>
                <w:rFonts w:ascii="Times New Roman" w:hAnsi="Times New Roman"/>
                <w:sz w:val="20"/>
              </w:rPr>
              <w:t>**</w:t>
            </w:r>
          </w:p>
        </w:tc>
        <w:tc>
          <w:tcPr>
            <w:tcW w:w="1034" w:type="pct"/>
            <w:tcBorders>
              <w:top w:val="nil"/>
              <w:bottom w:val="single" w:sz="4" w:space="0" w:color="auto"/>
            </w:tcBorders>
            <w:shd w:val="clear" w:color="auto" w:fill="auto"/>
            <w:noWrap/>
            <w:vAlign w:val="center"/>
            <w:hideMark/>
          </w:tcPr>
          <w:p w:rsidR="009F5BD5" w:rsidRPr="009F5BD5" w:rsidRDefault="009F5BD5" w:rsidP="009F5BD5">
            <w:pPr>
              <w:pStyle w:val="NoSpacing"/>
              <w:jc w:val="center"/>
              <w:rPr>
                <w:rFonts w:ascii="Times New Roman" w:hAnsi="Times New Roman"/>
                <w:sz w:val="20"/>
              </w:rPr>
            </w:pPr>
            <w:r w:rsidRPr="009F5BD5">
              <w:rPr>
                <w:rFonts w:ascii="Times New Roman" w:hAnsi="Times New Roman"/>
                <w:sz w:val="20"/>
              </w:rPr>
              <w:t>1.04 (0.92, 1.17)</w:t>
            </w:r>
            <w:r>
              <w:rPr>
                <w:rFonts w:ascii="Times New Roman" w:hAnsi="Times New Roman"/>
                <w:sz w:val="20"/>
              </w:rPr>
              <w:t>**</w:t>
            </w:r>
          </w:p>
        </w:tc>
      </w:tr>
    </w:tbl>
    <w:p w:rsidR="009F5BD5" w:rsidRPr="00BD4D92" w:rsidRDefault="009F5BD5" w:rsidP="009F5BD5">
      <w:pPr>
        <w:tabs>
          <w:tab w:val="left" w:pos="12191"/>
        </w:tabs>
        <w:rPr>
          <w:rFonts w:ascii="Times New Roman" w:hAnsi="Times New Roman" w:cs="Times New Roman"/>
          <w:sz w:val="20"/>
          <w:szCs w:val="20"/>
        </w:rPr>
      </w:pPr>
      <w:r w:rsidRPr="00BD4D92">
        <w:rPr>
          <w:rFonts w:ascii="Times New Roman" w:hAnsi="Times New Roman" w:cs="Times New Roman"/>
          <w:sz w:val="20"/>
          <w:szCs w:val="20"/>
        </w:rPr>
        <w:t>HBM: High Bone Mass. SD: Standard Deviation. BMI: Body Mass Index. TB: Total Body. FM: Fa</w:t>
      </w:r>
      <w:r w:rsidR="001C3A82">
        <w:rPr>
          <w:rFonts w:ascii="Times New Roman" w:hAnsi="Times New Roman" w:cs="Times New Roman"/>
          <w:sz w:val="20"/>
          <w:szCs w:val="20"/>
        </w:rPr>
        <w:t>t Mass, LM: Lean Mass. P1NP: N-</w:t>
      </w:r>
      <w:r w:rsidRPr="00BD4D92">
        <w:rPr>
          <w:rFonts w:ascii="Times New Roman" w:hAnsi="Times New Roman" w:cs="Times New Roman"/>
          <w:sz w:val="20"/>
          <w:szCs w:val="20"/>
        </w:rPr>
        <w:t>terminal propeptides of type I procollagen, CTX: C- terminal cross-linking telopeptides of type I collagen.</w:t>
      </w:r>
      <w:r w:rsidR="00ED062C">
        <w:rPr>
          <w:rFonts w:ascii="Times New Roman" w:hAnsi="Times New Roman" w:cs="Times New Roman"/>
          <w:sz w:val="20"/>
          <w:szCs w:val="20"/>
        </w:rPr>
        <w:t xml:space="preserve"> HA: hydroyapatite.</w:t>
      </w:r>
      <w:r w:rsidRPr="00BD4D92">
        <w:rPr>
          <w:rFonts w:ascii="Times New Roman" w:hAnsi="Times New Roman" w:cs="Times New Roman"/>
          <w:sz w:val="20"/>
          <w:szCs w:val="20"/>
        </w:rPr>
        <w:t xml:space="preserve"> </w:t>
      </w:r>
      <w:r w:rsidRPr="00BD4D92">
        <w:rPr>
          <w:rFonts w:ascii="Times New Roman" w:hAnsi="Times New Roman" w:cs="Times New Roman"/>
          <w:sz w:val="20"/>
          <w:szCs w:val="20"/>
          <w:vertAlign w:val="superscript"/>
        </w:rPr>
        <w:t>a</w:t>
      </w:r>
      <w:r w:rsidRPr="00BD4D92">
        <w:rPr>
          <w:rFonts w:ascii="Times New Roman" w:hAnsi="Times New Roman" w:cs="Times New Roman"/>
          <w:sz w:val="20"/>
          <w:szCs w:val="20"/>
        </w:rPr>
        <w:t>n=468 for UK shoe size.</w:t>
      </w:r>
      <w:r w:rsidRPr="00BD4D92">
        <w:rPr>
          <w:rFonts w:ascii="Times New Roman" w:hAnsi="Times New Roman" w:cs="Times New Roman"/>
          <w:b/>
          <w:sz w:val="20"/>
          <w:szCs w:val="20"/>
          <w:vertAlign w:val="superscript"/>
        </w:rPr>
        <w:t xml:space="preserve"> </w:t>
      </w:r>
      <w:r w:rsidRPr="00BD4D92">
        <w:rPr>
          <w:rFonts w:ascii="Times New Roman" w:hAnsi="Times New Roman" w:cs="Times New Roman"/>
          <w:sz w:val="20"/>
          <w:szCs w:val="20"/>
          <w:vertAlign w:val="superscript"/>
        </w:rPr>
        <w:t>b</w:t>
      </w:r>
      <w:r w:rsidRPr="00BD4D92">
        <w:rPr>
          <w:rFonts w:ascii="Times New Roman" w:hAnsi="Times New Roman" w:cs="Times New Roman"/>
          <w:sz w:val="20"/>
          <w:szCs w:val="20"/>
        </w:rPr>
        <w:t>Total body DXA measures</w:t>
      </w:r>
      <w:r w:rsidRPr="00BD4D92">
        <w:rPr>
          <w:rFonts w:ascii="Times New Roman" w:hAnsi="Times New Roman" w:cs="Times New Roman"/>
          <w:b/>
          <w:sz w:val="20"/>
          <w:szCs w:val="20"/>
          <w:vertAlign w:val="superscript"/>
        </w:rPr>
        <w:t xml:space="preserve"> </w:t>
      </w:r>
      <w:r w:rsidRPr="00BD4D92">
        <w:rPr>
          <w:rFonts w:ascii="Times New Roman" w:hAnsi="Times New Roman" w:cs="Times New Roman"/>
          <w:sz w:val="20"/>
          <w:szCs w:val="20"/>
        </w:rPr>
        <w:t xml:space="preserve">n=8 for </w:t>
      </w:r>
      <w:r w:rsidRPr="00BD4D92">
        <w:rPr>
          <w:rFonts w:ascii="Times New Roman" w:hAnsi="Times New Roman" w:cs="Times New Roman"/>
          <w:i/>
          <w:sz w:val="20"/>
          <w:szCs w:val="20"/>
        </w:rPr>
        <w:t>LRP5</w:t>
      </w:r>
      <w:r w:rsidRPr="00BD4D92">
        <w:rPr>
          <w:rFonts w:ascii="Times New Roman" w:hAnsi="Times New Roman" w:cs="Times New Roman"/>
          <w:sz w:val="20"/>
          <w:szCs w:val="20"/>
        </w:rPr>
        <w:t xml:space="preserve"> HBM, 199 for non-</w:t>
      </w:r>
      <w:r w:rsidRPr="00BD4D92">
        <w:rPr>
          <w:rFonts w:ascii="Times New Roman" w:hAnsi="Times New Roman" w:cs="Times New Roman"/>
          <w:i/>
          <w:sz w:val="20"/>
          <w:szCs w:val="20"/>
        </w:rPr>
        <w:t>LRP5</w:t>
      </w:r>
      <w:r w:rsidRPr="00BD4D92">
        <w:rPr>
          <w:rFonts w:ascii="Times New Roman" w:hAnsi="Times New Roman" w:cs="Times New Roman"/>
          <w:sz w:val="20"/>
          <w:szCs w:val="20"/>
        </w:rPr>
        <w:t xml:space="preserve"> HBM, 126 for controls.</w:t>
      </w:r>
      <w:r w:rsidRPr="00BD4D92">
        <w:rPr>
          <w:rFonts w:ascii="Times New Roman" w:hAnsi="Times New Roman" w:cs="Times New Roman"/>
          <w:sz w:val="20"/>
          <w:szCs w:val="20"/>
          <w:vertAlign w:val="superscript"/>
        </w:rPr>
        <w:t xml:space="preserve"> c</w:t>
      </w:r>
      <w:r w:rsidRPr="00BD4D92">
        <w:rPr>
          <w:rFonts w:ascii="Times New Roman" w:hAnsi="Times New Roman" w:cs="Times New Roman"/>
          <w:sz w:val="20"/>
          <w:szCs w:val="20"/>
        </w:rPr>
        <w:t xml:space="preserve">n=247 for finger prick blood glucose. </w:t>
      </w:r>
      <w:r w:rsidRPr="00BD4D92">
        <w:rPr>
          <w:rFonts w:ascii="Times New Roman" w:hAnsi="Times New Roman" w:cs="Times New Roman"/>
          <w:b/>
          <w:sz w:val="20"/>
          <w:szCs w:val="20"/>
          <w:vertAlign w:val="superscript"/>
        </w:rPr>
        <w:t>d</w:t>
      </w:r>
      <w:r w:rsidRPr="00BD4D92">
        <w:rPr>
          <w:rFonts w:ascii="Times New Roman" w:hAnsi="Times New Roman" w:cs="Times New Roman"/>
          <w:sz w:val="20"/>
          <w:szCs w:val="20"/>
        </w:rPr>
        <w:t xml:space="preserve">HRpQCT measures n=4 for </w:t>
      </w:r>
      <w:r w:rsidRPr="00BD4D92">
        <w:rPr>
          <w:rFonts w:ascii="Times New Roman" w:hAnsi="Times New Roman" w:cs="Times New Roman"/>
          <w:i/>
          <w:sz w:val="20"/>
          <w:szCs w:val="20"/>
        </w:rPr>
        <w:t>LRP5</w:t>
      </w:r>
      <w:r w:rsidRPr="00BD4D92">
        <w:rPr>
          <w:rFonts w:ascii="Times New Roman" w:hAnsi="Times New Roman" w:cs="Times New Roman"/>
          <w:sz w:val="20"/>
          <w:szCs w:val="20"/>
        </w:rPr>
        <w:t xml:space="preserve"> HBM, 59 for non-</w:t>
      </w:r>
      <w:r w:rsidRPr="00BD4D92">
        <w:rPr>
          <w:rFonts w:ascii="Times New Roman" w:hAnsi="Times New Roman" w:cs="Times New Roman"/>
          <w:i/>
          <w:sz w:val="20"/>
          <w:szCs w:val="20"/>
        </w:rPr>
        <w:t>LRP5</w:t>
      </w:r>
      <w:r w:rsidRPr="00BD4D92">
        <w:rPr>
          <w:rFonts w:ascii="Times New Roman" w:hAnsi="Times New Roman" w:cs="Times New Roman"/>
          <w:sz w:val="20"/>
          <w:szCs w:val="20"/>
        </w:rPr>
        <w:t xml:space="preserve"> HBM, 36 for controls. *&lt;0.05, **&lt;0.001 when compared with LRP5 HBM cases</w:t>
      </w:r>
    </w:p>
    <w:p w:rsidR="00362C10" w:rsidRDefault="00362C10">
      <w:pPr>
        <w:rPr>
          <w:rFonts w:ascii="Times New Roman" w:eastAsia="Calibri" w:hAnsi="Times New Roman" w:cs="Times New Roman"/>
          <w:b/>
        </w:rPr>
      </w:pPr>
      <w:r>
        <w:rPr>
          <w:rFonts w:ascii="Times New Roman" w:hAnsi="Times New Roman"/>
          <w:b/>
        </w:rPr>
        <w:br w:type="page"/>
      </w:r>
    </w:p>
    <w:p w:rsidR="009F5BD5" w:rsidRPr="009F5BD5" w:rsidRDefault="00326261" w:rsidP="009F5BD5">
      <w:pPr>
        <w:pStyle w:val="NoSpacing"/>
        <w:rPr>
          <w:rFonts w:ascii="Times New Roman" w:hAnsi="Times New Roman"/>
          <w:sz w:val="24"/>
          <w:szCs w:val="24"/>
        </w:rPr>
      </w:pPr>
      <w:r>
        <w:rPr>
          <w:rFonts w:ascii="Times New Roman" w:hAnsi="Times New Roman"/>
          <w:b/>
        </w:rPr>
        <w:lastRenderedPageBreak/>
        <w:t>Supporting</w:t>
      </w:r>
      <w:r w:rsidRPr="00D055A1">
        <w:rPr>
          <w:rFonts w:ascii="Times New Roman" w:hAnsi="Times New Roman"/>
          <w:b/>
        </w:rPr>
        <w:t xml:space="preserve"> </w:t>
      </w:r>
      <w:r>
        <w:rPr>
          <w:rFonts w:ascii="Times New Roman" w:hAnsi="Times New Roman"/>
          <w:b/>
        </w:rPr>
        <w:t>Data S</w:t>
      </w:r>
      <w:r w:rsidR="00051ADF">
        <w:rPr>
          <w:rFonts w:ascii="Times New Roman" w:hAnsi="Times New Roman"/>
          <w:b/>
        </w:rPr>
        <w:t>7</w:t>
      </w:r>
      <w:r w:rsidR="009F5BD5" w:rsidRPr="009F5BD5">
        <w:rPr>
          <w:rFonts w:ascii="Times New Roman" w:hAnsi="Times New Roman"/>
          <w:sz w:val="24"/>
          <w:szCs w:val="24"/>
        </w:rPr>
        <w:t xml:space="preserve">: Clinical characteristics of </w:t>
      </w:r>
      <w:r w:rsidR="009F5BD5" w:rsidRPr="009F5BD5">
        <w:rPr>
          <w:rFonts w:ascii="Times New Roman" w:hAnsi="Times New Roman"/>
          <w:i/>
          <w:sz w:val="24"/>
          <w:szCs w:val="24"/>
        </w:rPr>
        <w:t>LRP5</w:t>
      </w:r>
      <w:r w:rsidR="009F5BD5" w:rsidRPr="009F5BD5">
        <w:rPr>
          <w:rFonts w:ascii="Times New Roman" w:hAnsi="Times New Roman"/>
          <w:sz w:val="24"/>
          <w:szCs w:val="24"/>
        </w:rPr>
        <w:t xml:space="preserve"> High Bone Mass cases, non-</w:t>
      </w:r>
      <w:r w:rsidR="009F5BD5" w:rsidRPr="009F5BD5">
        <w:rPr>
          <w:rFonts w:ascii="Times New Roman" w:hAnsi="Times New Roman"/>
          <w:i/>
          <w:sz w:val="24"/>
          <w:szCs w:val="24"/>
        </w:rPr>
        <w:t>LRP5</w:t>
      </w:r>
      <w:r w:rsidR="009F5BD5" w:rsidRPr="009F5BD5">
        <w:rPr>
          <w:rFonts w:ascii="Times New Roman" w:hAnsi="Times New Roman"/>
          <w:sz w:val="24"/>
          <w:szCs w:val="24"/>
        </w:rPr>
        <w:t xml:space="preserve"> HBM cases and family controls </w:t>
      </w:r>
      <w:r w:rsidR="007A02B0">
        <w:rPr>
          <w:rFonts w:ascii="Times New Roman" w:hAnsi="Times New Roman"/>
          <w:sz w:val="24"/>
          <w:szCs w:val="24"/>
        </w:rPr>
        <w:t>a</w:t>
      </w:r>
      <w:r w:rsidR="009F5BD5" w:rsidRPr="009F5BD5">
        <w:rPr>
          <w:rFonts w:ascii="Times New Roman" w:hAnsi="Times New Roman"/>
          <w:sz w:val="24"/>
          <w:szCs w:val="24"/>
        </w:rPr>
        <w:t>djusted for age, ge</w:t>
      </w:r>
      <w:r>
        <w:rPr>
          <w:rFonts w:ascii="Times New Roman" w:hAnsi="Times New Roman"/>
          <w:sz w:val="24"/>
          <w:szCs w:val="24"/>
        </w:rPr>
        <w:t xml:space="preserve">nder, menopausal status, </w:t>
      </w:r>
      <w:r w:rsidR="009F5BD5" w:rsidRPr="009F5BD5">
        <w:rPr>
          <w:rFonts w:ascii="Times New Roman" w:hAnsi="Times New Roman"/>
          <w:sz w:val="24"/>
          <w:szCs w:val="24"/>
        </w:rPr>
        <w:t>and estrogen replacement therapy in women</w:t>
      </w:r>
      <w:r w:rsidR="002E1847">
        <w:rPr>
          <w:rFonts w:ascii="Times New Roman" w:hAnsi="Times New Roman"/>
          <w:sz w:val="24"/>
          <w:szCs w:val="24"/>
        </w:rPr>
        <w:t>,</w:t>
      </w:r>
      <w:r w:rsidR="002E1847" w:rsidRPr="00BB7300">
        <w:rPr>
          <w:rFonts w:ascii="Times New Roman" w:hAnsi="Times New Roman"/>
          <w:sz w:val="24"/>
          <w:szCs w:val="24"/>
        </w:rPr>
        <w:t xml:space="preserve"> </w:t>
      </w:r>
      <w:r w:rsidR="007A02B0" w:rsidRPr="00BB7300">
        <w:rPr>
          <w:rFonts w:ascii="Times New Roman" w:hAnsi="Times New Roman"/>
          <w:sz w:val="24"/>
          <w:szCs w:val="24"/>
        </w:rPr>
        <w:t xml:space="preserve">height and </w:t>
      </w:r>
      <w:r w:rsidR="002E1847" w:rsidRPr="00BB7300">
        <w:rPr>
          <w:rFonts w:ascii="Times New Roman" w:hAnsi="Times New Roman"/>
          <w:sz w:val="24"/>
          <w:szCs w:val="24"/>
        </w:rPr>
        <w:t>weight</w:t>
      </w:r>
    </w:p>
    <w:tbl>
      <w:tblPr>
        <w:tblW w:w="4303" w:type="pct"/>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52"/>
        <w:gridCol w:w="2270"/>
        <w:gridCol w:w="2472"/>
        <w:gridCol w:w="2345"/>
      </w:tblGrid>
      <w:tr w:rsidR="009F5BD5" w:rsidRPr="00F14FED" w:rsidTr="009F5BD5">
        <w:trPr>
          <w:trHeight w:val="356"/>
        </w:trPr>
        <w:tc>
          <w:tcPr>
            <w:tcW w:w="1875" w:type="pct"/>
            <w:shd w:val="clear" w:color="auto" w:fill="D9D9D9" w:themeFill="background1" w:themeFillShade="D9"/>
            <w:noWrap/>
            <w:vAlign w:val="bottom"/>
            <w:hideMark/>
          </w:tcPr>
          <w:p w:rsidR="009F5BD5" w:rsidRPr="00F14FED" w:rsidRDefault="009F5BD5" w:rsidP="009F5BD5">
            <w:pPr>
              <w:pStyle w:val="NoSpacing"/>
              <w:rPr>
                <w:rFonts w:ascii="Times New Roman" w:hAnsi="Times New Roman"/>
                <w:b/>
                <w:sz w:val="20"/>
                <w:szCs w:val="20"/>
              </w:rPr>
            </w:pPr>
          </w:p>
        </w:tc>
        <w:tc>
          <w:tcPr>
            <w:tcW w:w="1001" w:type="pct"/>
            <w:shd w:val="clear" w:color="auto" w:fill="D9D9D9" w:themeFill="background1" w:themeFillShade="D9"/>
            <w:noWrap/>
            <w:vAlign w:val="center"/>
            <w:hideMark/>
          </w:tcPr>
          <w:p w:rsidR="009F5BD5" w:rsidRPr="00F14FED" w:rsidRDefault="009F5BD5" w:rsidP="009F5BD5">
            <w:pPr>
              <w:pStyle w:val="NoSpacing"/>
              <w:jc w:val="center"/>
              <w:rPr>
                <w:rFonts w:ascii="Times New Roman" w:hAnsi="Times New Roman"/>
                <w:b/>
                <w:sz w:val="20"/>
                <w:szCs w:val="20"/>
              </w:rPr>
            </w:pPr>
            <w:r w:rsidRPr="007A02B0">
              <w:rPr>
                <w:rFonts w:ascii="Times New Roman" w:hAnsi="Times New Roman"/>
                <w:b/>
                <w:i/>
                <w:sz w:val="20"/>
                <w:szCs w:val="20"/>
              </w:rPr>
              <w:t>LRP5</w:t>
            </w:r>
            <w:r w:rsidRPr="00F14FED">
              <w:rPr>
                <w:rFonts w:ascii="Times New Roman" w:hAnsi="Times New Roman"/>
                <w:b/>
                <w:sz w:val="20"/>
                <w:szCs w:val="20"/>
              </w:rPr>
              <w:t xml:space="preserve"> HBM</w:t>
            </w:r>
            <w:r>
              <w:rPr>
                <w:rFonts w:ascii="Times New Roman" w:hAnsi="Times New Roman"/>
                <w:b/>
                <w:sz w:val="20"/>
                <w:szCs w:val="20"/>
              </w:rPr>
              <w:t xml:space="preserve"> (n</w:t>
            </w:r>
            <w:r w:rsidRPr="00F14FED">
              <w:rPr>
                <w:rFonts w:ascii="Times New Roman" w:hAnsi="Times New Roman"/>
                <w:b/>
                <w:sz w:val="20"/>
                <w:szCs w:val="20"/>
              </w:rPr>
              <w:t>=11</w:t>
            </w:r>
            <w:r>
              <w:rPr>
                <w:rFonts w:ascii="Times New Roman" w:hAnsi="Times New Roman"/>
                <w:b/>
                <w:sz w:val="20"/>
                <w:szCs w:val="20"/>
              </w:rPr>
              <w:t>)</w:t>
            </w:r>
          </w:p>
        </w:tc>
        <w:tc>
          <w:tcPr>
            <w:tcW w:w="1090" w:type="pct"/>
            <w:shd w:val="clear" w:color="auto" w:fill="D9D9D9" w:themeFill="background1" w:themeFillShade="D9"/>
            <w:noWrap/>
            <w:vAlign w:val="center"/>
            <w:hideMark/>
          </w:tcPr>
          <w:p w:rsidR="009F5BD5" w:rsidRPr="00F14FED" w:rsidRDefault="009F5BD5" w:rsidP="009F5BD5">
            <w:pPr>
              <w:pStyle w:val="NoSpacing"/>
              <w:jc w:val="center"/>
              <w:rPr>
                <w:rFonts w:ascii="Times New Roman" w:hAnsi="Times New Roman"/>
                <w:b/>
                <w:sz w:val="20"/>
                <w:szCs w:val="20"/>
              </w:rPr>
            </w:pPr>
            <w:r w:rsidRPr="00F14FED">
              <w:rPr>
                <w:rFonts w:ascii="Times New Roman" w:hAnsi="Times New Roman"/>
                <w:b/>
                <w:sz w:val="20"/>
                <w:szCs w:val="20"/>
              </w:rPr>
              <w:t>Non-</w:t>
            </w:r>
            <w:r w:rsidRPr="007A02B0">
              <w:rPr>
                <w:rFonts w:ascii="Times New Roman" w:hAnsi="Times New Roman"/>
                <w:b/>
                <w:i/>
                <w:sz w:val="20"/>
                <w:szCs w:val="20"/>
              </w:rPr>
              <w:t>LRP5</w:t>
            </w:r>
            <w:r w:rsidRPr="00F14FED">
              <w:rPr>
                <w:rFonts w:ascii="Times New Roman" w:hAnsi="Times New Roman"/>
                <w:b/>
                <w:sz w:val="20"/>
                <w:szCs w:val="20"/>
              </w:rPr>
              <w:t xml:space="preserve"> HBM</w:t>
            </w:r>
            <w:r>
              <w:rPr>
                <w:rFonts w:ascii="Times New Roman" w:hAnsi="Times New Roman"/>
                <w:b/>
                <w:sz w:val="20"/>
                <w:szCs w:val="20"/>
              </w:rPr>
              <w:t xml:space="preserve"> (n</w:t>
            </w:r>
            <w:r w:rsidRPr="00F14FED">
              <w:rPr>
                <w:rFonts w:ascii="Times New Roman" w:hAnsi="Times New Roman"/>
                <w:b/>
                <w:sz w:val="20"/>
                <w:szCs w:val="20"/>
              </w:rPr>
              <w:t>=347</w:t>
            </w:r>
            <w:r>
              <w:rPr>
                <w:rFonts w:ascii="Times New Roman" w:hAnsi="Times New Roman"/>
                <w:b/>
                <w:sz w:val="20"/>
                <w:szCs w:val="20"/>
              </w:rPr>
              <w:t>)</w:t>
            </w:r>
          </w:p>
        </w:tc>
        <w:tc>
          <w:tcPr>
            <w:tcW w:w="1034" w:type="pct"/>
            <w:shd w:val="clear" w:color="auto" w:fill="D9D9D9" w:themeFill="background1" w:themeFillShade="D9"/>
            <w:noWrap/>
            <w:vAlign w:val="center"/>
            <w:hideMark/>
          </w:tcPr>
          <w:p w:rsidR="009F5BD5" w:rsidRPr="00F14FED" w:rsidRDefault="009F5BD5" w:rsidP="009F5BD5">
            <w:pPr>
              <w:pStyle w:val="NoSpacing"/>
              <w:jc w:val="center"/>
              <w:rPr>
                <w:rFonts w:ascii="Times New Roman" w:hAnsi="Times New Roman"/>
                <w:b/>
                <w:sz w:val="20"/>
                <w:szCs w:val="20"/>
              </w:rPr>
            </w:pPr>
            <w:r w:rsidRPr="00F14FED">
              <w:rPr>
                <w:rFonts w:ascii="Times New Roman" w:hAnsi="Times New Roman"/>
                <w:b/>
                <w:sz w:val="20"/>
                <w:szCs w:val="20"/>
              </w:rPr>
              <w:t>Controls</w:t>
            </w:r>
            <w:r>
              <w:rPr>
                <w:rFonts w:ascii="Times New Roman" w:hAnsi="Times New Roman"/>
                <w:b/>
                <w:sz w:val="20"/>
                <w:szCs w:val="20"/>
              </w:rPr>
              <w:t xml:space="preserve"> (n</w:t>
            </w:r>
            <w:r w:rsidRPr="00F14FED">
              <w:rPr>
                <w:rFonts w:ascii="Times New Roman" w:hAnsi="Times New Roman"/>
                <w:b/>
                <w:sz w:val="20"/>
                <w:szCs w:val="20"/>
              </w:rPr>
              <w:t>=200</w:t>
            </w:r>
            <w:r>
              <w:rPr>
                <w:rFonts w:ascii="Times New Roman" w:hAnsi="Times New Roman"/>
                <w:b/>
                <w:sz w:val="20"/>
                <w:szCs w:val="20"/>
              </w:rPr>
              <w:t>)</w:t>
            </w:r>
          </w:p>
        </w:tc>
      </w:tr>
      <w:tr w:rsidR="009F5BD5" w:rsidRPr="00F14FED" w:rsidTr="009F5BD5">
        <w:trPr>
          <w:trHeight w:val="300"/>
        </w:trPr>
        <w:tc>
          <w:tcPr>
            <w:tcW w:w="1875" w:type="pct"/>
            <w:tcBorders>
              <w:bottom w:val="single" w:sz="4" w:space="0" w:color="auto"/>
            </w:tcBorders>
            <w:shd w:val="clear" w:color="auto" w:fill="D9D9D9" w:themeFill="background1" w:themeFillShade="D9"/>
            <w:noWrap/>
            <w:vAlign w:val="center"/>
            <w:hideMark/>
          </w:tcPr>
          <w:p w:rsidR="009F5BD5" w:rsidRPr="00F14FED" w:rsidRDefault="009F5BD5" w:rsidP="009F5BD5">
            <w:pPr>
              <w:pStyle w:val="NoSpacing"/>
              <w:rPr>
                <w:rFonts w:ascii="Times New Roman" w:hAnsi="Times New Roman"/>
                <w:sz w:val="20"/>
                <w:szCs w:val="20"/>
              </w:rPr>
            </w:pPr>
          </w:p>
        </w:tc>
        <w:tc>
          <w:tcPr>
            <w:tcW w:w="1001" w:type="pct"/>
            <w:tcBorders>
              <w:bottom w:val="single" w:sz="4" w:space="0" w:color="auto"/>
            </w:tcBorders>
            <w:shd w:val="clear" w:color="auto" w:fill="D9D9D9" w:themeFill="background1" w:themeFillShade="D9"/>
            <w:noWrap/>
            <w:vAlign w:val="center"/>
            <w:hideMark/>
          </w:tcPr>
          <w:p w:rsidR="009F5BD5" w:rsidRPr="00F14FED" w:rsidRDefault="009F5BD5" w:rsidP="009F5BD5">
            <w:pPr>
              <w:pStyle w:val="NoSpacing"/>
              <w:jc w:val="center"/>
              <w:rPr>
                <w:rFonts w:ascii="Times New Roman" w:hAnsi="Times New Roman"/>
                <w:b/>
                <w:sz w:val="20"/>
                <w:szCs w:val="20"/>
              </w:rPr>
            </w:pPr>
            <w:r w:rsidRPr="00F14FED">
              <w:rPr>
                <w:rFonts w:ascii="Times New Roman" w:hAnsi="Times New Roman"/>
                <w:b/>
                <w:sz w:val="20"/>
                <w:szCs w:val="20"/>
              </w:rPr>
              <w:t>Mean (</w:t>
            </w:r>
            <w:r>
              <w:rPr>
                <w:rFonts w:ascii="Times New Roman" w:hAnsi="Times New Roman"/>
                <w:b/>
                <w:sz w:val="20"/>
                <w:szCs w:val="20"/>
              </w:rPr>
              <w:t>95% CI</w:t>
            </w:r>
            <w:r w:rsidRPr="00F14FED">
              <w:rPr>
                <w:rFonts w:ascii="Times New Roman" w:hAnsi="Times New Roman"/>
                <w:b/>
                <w:sz w:val="20"/>
                <w:szCs w:val="20"/>
              </w:rPr>
              <w:t>)</w:t>
            </w:r>
          </w:p>
        </w:tc>
        <w:tc>
          <w:tcPr>
            <w:tcW w:w="1090" w:type="pct"/>
            <w:tcBorders>
              <w:bottom w:val="single" w:sz="4" w:space="0" w:color="auto"/>
            </w:tcBorders>
            <w:shd w:val="clear" w:color="auto" w:fill="D9D9D9" w:themeFill="background1" w:themeFillShade="D9"/>
            <w:noWrap/>
            <w:vAlign w:val="center"/>
            <w:hideMark/>
          </w:tcPr>
          <w:p w:rsidR="009F5BD5" w:rsidRPr="00F14FED" w:rsidRDefault="009F5BD5" w:rsidP="009F5BD5">
            <w:pPr>
              <w:pStyle w:val="NoSpacing"/>
              <w:jc w:val="center"/>
              <w:rPr>
                <w:rFonts w:ascii="Times New Roman" w:hAnsi="Times New Roman"/>
                <w:b/>
                <w:sz w:val="20"/>
                <w:szCs w:val="20"/>
              </w:rPr>
            </w:pPr>
            <w:r w:rsidRPr="00F14FED">
              <w:rPr>
                <w:rFonts w:ascii="Times New Roman" w:hAnsi="Times New Roman"/>
                <w:b/>
                <w:sz w:val="20"/>
                <w:szCs w:val="20"/>
              </w:rPr>
              <w:t>Mean (</w:t>
            </w:r>
            <w:r>
              <w:rPr>
                <w:rFonts w:ascii="Times New Roman" w:hAnsi="Times New Roman"/>
                <w:b/>
                <w:sz w:val="20"/>
                <w:szCs w:val="20"/>
              </w:rPr>
              <w:t>95% CI</w:t>
            </w:r>
            <w:r w:rsidRPr="00F14FED">
              <w:rPr>
                <w:rFonts w:ascii="Times New Roman" w:hAnsi="Times New Roman"/>
                <w:b/>
                <w:sz w:val="20"/>
                <w:szCs w:val="20"/>
              </w:rPr>
              <w:t>)</w:t>
            </w:r>
          </w:p>
        </w:tc>
        <w:tc>
          <w:tcPr>
            <w:tcW w:w="1034" w:type="pct"/>
            <w:tcBorders>
              <w:bottom w:val="single" w:sz="4" w:space="0" w:color="auto"/>
            </w:tcBorders>
            <w:shd w:val="clear" w:color="auto" w:fill="D9D9D9" w:themeFill="background1" w:themeFillShade="D9"/>
            <w:noWrap/>
            <w:vAlign w:val="center"/>
            <w:hideMark/>
          </w:tcPr>
          <w:p w:rsidR="009F5BD5" w:rsidRPr="00F14FED" w:rsidRDefault="009F5BD5" w:rsidP="009F5BD5">
            <w:pPr>
              <w:pStyle w:val="NoSpacing"/>
              <w:ind w:right="-83"/>
              <w:jc w:val="center"/>
              <w:rPr>
                <w:rFonts w:ascii="Times New Roman" w:hAnsi="Times New Roman"/>
                <w:sz w:val="20"/>
                <w:szCs w:val="20"/>
              </w:rPr>
            </w:pPr>
            <w:r w:rsidRPr="00F14FED">
              <w:rPr>
                <w:rFonts w:ascii="Times New Roman" w:hAnsi="Times New Roman"/>
                <w:b/>
                <w:sz w:val="20"/>
                <w:szCs w:val="20"/>
              </w:rPr>
              <w:t>Mean (</w:t>
            </w:r>
            <w:r>
              <w:rPr>
                <w:rFonts w:ascii="Times New Roman" w:hAnsi="Times New Roman"/>
                <w:b/>
                <w:sz w:val="20"/>
                <w:szCs w:val="20"/>
              </w:rPr>
              <w:t>95% CI</w:t>
            </w:r>
            <w:r w:rsidRPr="00F14FED">
              <w:rPr>
                <w:rFonts w:ascii="Times New Roman" w:hAnsi="Times New Roman"/>
                <w:b/>
                <w:sz w:val="20"/>
                <w:szCs w:val="20"/>
              </w:rPr>
              <w:t>)</w:t>
            </w:r>
          </w:p>
        </w:tc>
      </w:tr>
      <w:tr w:rsidR="009F5BD5" w:rsidRPr="00F14FED" w:rsidTr="009F5BD5">
        <w:trPr>
          <w:trHeight w:val="300"/>
        </w:trPr>
        <w:tc>
          <w:tcPr>
            <w:tcW w:w="1875" w:type="pct"/>
            <w:tcBorders>
              <w:top w:val="nil"/>
              <w:bottom w:val="nil"/>
            </w:tcBorders>
            <w:shd w:val="clear" w:color="auto" w:fill="auto"/>
            <w:noWrap/>
            <w:vAlign w:val="center"/>
            <w:hideMark/>
          </w:tcPr>
          <w:p w:rsidR="009F5BD5" w:rsidRPr="00976156" w:rsidRDefault="009F5BD5" w:rsidP="009F5BD5">
            <w:pPr>
              <w:pStyle w:val="NoSpacing"/>
              <w:rPr>
                <w:rFonts w:ascii="Times New Roman" w:hAnsi="Times New Roman"/>
                <w:b/>
                <w:sz w:val="20"/>
              </w:rPr>
            </w:pPr>
            <w:r w:rsidRPr="00976156">
              <w:rPr>
                <w:rFonts w:ascii="Times New Roman" w:hAnsi="Times New Roman"/>
                <w:b/>
                <w:sz w:val="20"/>
              </w:rPr>
              <w:t>Shoe size</w:t>
            </w:r>
            <w:r w:rsidRPr="00976156">
              <w:rPr>
                <w:rFonts w:ascii="Times New Roman" w:hAnsi="Times New Roman"/>
                <w:b/>
                <w:color w:val="000000"/>
                <w:sz w:val="20"/>
                <w:vertAlign w:val="superscript"/>
              </w:rPr>
              <w:t xml:space="preserve"> </w:t>
            </w:r>
            <w:r>
              <w:rPr>
                <w:rFonts w:ascii="Times New Roman" w:hAnsi="Times New Roman"/>
                <w:b/>
                <w:color w:val="000000"/>
                <w:sz w:val="20"/>
                <w:vertAlign w:val="superscript"/>
              </w:rPr>
              <w:t>a</w:t>
            </w:r>
          </w:p>
        </w:tc>
        <w:tc>
          <w:tcPr>
            <w:tcW w:w="1001" w:type="pct"/>
            <w:tcBorders>
              <w:top w:val="nil"/>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sidRPr="00DD0364">
              <w:rPr>
                <w:rFonts w:ascii="Times New Roman" w:hAnsi="Times New Roman"/>
                <w:sz w:val="20"/>
                <w:szCs w:val="20"/>
              </w:rPr>
              <w:t>7.95 (7.17, 8.74)</w:t>
            </w:r>
          </w:p>
        </w:tc>
        <w:tc>
          <w:tcPr>
            <w:tcW w:w="1090" w:type="pct"/>
            <w:tcBorders>
              <w:top w:val="nil"/>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sidRPr="00DD0364">
              <w:rPr>
                <w:rFonts w:ascii="Times New Roman" w:hAnsi="Times New Roman"/>
                <w:sz w:val="20"/>
                <w:szCs w:val="20"/>
              </w:rPr>
              <w:t>7.39 (7.2</w:t>
            </w:r>
            <w:r>
              <w:rPr>
                <w:rFonts w:ascii="Times New Roman" w:hAnsi="Times New Roman"/>
                <w:sz w:val="20"/>
                <w:szCs w:val="20"/>
              </w:rPr>
              <w:t>0</w:t>
            </w:r>
            <w:r w:rsidRPr="00DD0364">
              <w:rPr>
                <w:rFonts w:ascii="Times New Roman" w:hAnsi="Times New Roman"/>
                <w:sz w:val="20"/>
                <w:szCs w:val="20"/>
              </w:rPr>
              <w:t>, 7.59)</w:t>
            </w:r>
          </w:p>
        </w:tc>
        <w:tc>
          <w:tcPr>
            <w:tcW w:w="1034" w:type="pct"/>
            <w:tcBorders>
              <w:top w:val="nil"/>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sidRPr="00DD0364">
              <w:rPr>
                <w:rFonts w:ascii="Times New Roman" w:hAnsi="Times New Roman"/>
                <w:sz w:val="20"/>
                <w:szCs w:val="20"/>
              </w:rPr>
              <w:t>7.32 (7.11, 7.53)</w:t>
            </w:r>
          </w:p>
        </w:tc>
      </w:tr>
      <w:tr w:rsidR="009F5BD5" w:rsidRPr="00F14FED" w:rsidTr="009F5BD5">
        <w:trPr>
          <w:trHeight w:val="300"/>
        </w:trPr>
        <w:tc>
          <w:tcPr>
            <w:tcW w:w="1875" w:type="pct"/>
            <w:tcBorders>
              <w:top w:val="nil"/>
              <w:bottom w:val="nil"/>
            </w:tcBorders>
            <w:shd w:val="clear" w:color="auto" w:fill="auto"/>
            <w:noWrap/>
            <w:vAlign w:val="center"/>
            <w:hideMark/>
          </w:tcPr>
          <w:p w:rsidR="009F5BD5" w:rsidRPr="00F14FED" w:rsidRDefault="009F5BD5" w:rsidP="009F5BD5">
            <w:pPr>
              <w:pStyle w:val="NoSpacing"/>
              <w:rPr>
                <w:rFonts w:ascii="Times New Roman" w:hAnsi="Times New Roman"/>
                <w:b/>
                <w:sz w:val="20"/>
              </w:rPr>
            </w:pPr>
            <w:r w:rsidRPr="00F14FED">
              <w:rPr>
                <w:rFonts w:ascii="Times New Roman" w:hAnsi="Times New Roman"/>
                <w:b/>
                <w:sz w:val="20"/>
              </w:rPr>
              <w:t>Total Hip Z-score</w:t>
            </w:r>
          </w:p>
        </w:tc>
        <w:tc>
          <w:tcPr>
            <w:tcW w:w="1001" w:type="pct"/>
            <w:tcBorders>
              <w:top w:val="nil"/>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sidRPr="00DD0364">
              <w:rPr>
                <w:rFonts w:ascii="Times New Roman" w:hAnsi="Times New Roman"/>
                <w:sz w:val="20"/>
                <w:szCs w:val="20"/>
              </w:rPr>
              <w:t>6.13 (5.39, 6.87)</w:t>
            </w:r>
          </w:p>
        </w:tc>
        <w:tc>
          <w:tcPr>
            <w:tcW w:w="1090" w:type="pct"/>
            <w:tcBorders>
              <w:top w:val="nil"/>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sidRPr="00DD0364">
              <w:rPr>
                <w:rFonts w:ascii="Times New Roman" w:hAnsi="Times New Roman"/>
                <w:sz w:val="20"/>
                <w:szCs w:val="20"/>
              </w:rPr>
              <w:t>2.83 (2.65, 3.01)**</w:t>
            </w:r>
          </w:p>
        </w:tc>
        <w:tc>
          <w:tcPr>
            <w:tcW w:w="1034" w:type="pct"/>
            <w:tcBorders>
              <w:top w:val="nil"/>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sidRPr="00DD0364">
              <w:rPr>
                <w:rFonts w:ascii="Times New Roman" w:hAnsi="Times New Roman"/>
                <w:sz w:val="20"/>
                <w:szCs w:val="20"/>
              </w:rPr>
              <w:t>0.59 (0.39, 0.8</w:t>
            </w:r>
            <w:r>
              <w:rPr>
                <w:rFonts w:ascii="Times New Roman" w:hAnsi="Times New Roman"/>
                <w:sz w:val="20"/>
                <w:szCs w:val="20"/>
              </w:rPr>
              <w:t>0</w:t>
            </w:r>
            <w:r w:rsidRPr="00DD0364">
              <w:rPr>
                <w:rFonts w:ascii="Times New Roman" w:hAnsi="Times New Roman"/>
                <w:sz w:val="20"/>
                <w:szCs w:val="20"/>
              </w:rPr>
              <w:t>)**</w:t>
            </w:r>
          </w:p>
        </w:tc>
      </w:tr>
      <w:tr w:rsidR="009F5BD5" w:rsidRPr="00F14FED" w:rsidTr="009F5BD5">
        <w:trPr>
          <w:trHeight w:val="300"/>
        </w:trPr>
        <w:tc>
          <w:tcPr>
            <w:tcW w:w="1875" w:type="pct"/>
            <w:tcBorders>
              <w:top w:val="nil"/>
              <w:bottom w:val="single" w:sz="4" w:space="0" w:color="auto"/>
            </w:tcBorders>
            <w:shd w:val="clear" w:color="auto" w:fill="auto"/>
            <w:noWrap/>
            <w:vAlign w:val="center"/>
            <w:hideMark/>
          </w:tcPr>
          <w:p w:rsidR="009F5BD5" w:rsidRPr="00F14FED" w:rsidRDefault="009F5BD5" w:rsidP="009F5BD5">
            <w:pPr>
              <w:pStyle w:val="NoSpacing"/>
              <w:rPr>
                <w:rFonts w:ascii="Times New Roman" w:hAnsi="Times New Roman"/>
                <w:b/>
                <w:sz w:val="20"/>
              </w:rPr>
            </w:pPr>
            <w:r w:rsidRPr="00F14FED">
              <w:rPr>
                <w:rFonts w:ascii="Times New Roman" w:hAnsi="Times New Roman"/>
                <w:b/>
                <w:sz w:val="20"/>
              </w:rPr>
              <w:t>L1 Z-score</w:t>
            </w:r>
          </w:p>
        </w:tc>
        <w:tc>
          <w:tcPr>
            <w:tcW w:w="1001" w:type="pct"/>
            <w:tcBorders>
              <w:top w:val="nil"/>
              <w:bottom w:val="single" w:sz="4" w:space="0" w:color="auto"/>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sidRPr="00DD0364">
              <w:rPr>
                <w:rFonts w:ascii="Times New Roman" w:hAnsi="Times New Roman"/>
                <w:sz w:val="20"/>
                <w:szCs w:val="20"/>
              </w:rPr>
              <w:t>5.95 (5.06, 6.84)</w:t>
            </w:r>
          </w:p>
        </w:tc>
        <w:tc>
          <w:tcPr>
            <w:tcW w:w="1090" w:type="pct"/>
            <w:tcBorders>
              <w:top w:val="nil"/>
              <w:bottom w:val="single" w:sz="4" w:space="0" w:color="auto"/>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sidRPr="00DD0364">
              <w:rPr>
                <w:rFonts w:ascii="Times New Roman" w:hAnsi="Times New Roman"/>
                <w:sz w:val="20"/>
                <w:szCs w:val="20"/>
              </w:rPr>
              <w:t>3.6</w:t>
            </w:r>
            <w:r>
              <w:rPr>
                <w:rFonts w:ascii="Times New Roman" w:hAnsi="Times New Roman"/>
                <w:sz w:val="20"/>
                <w:szCs w:val="20"/>
              </w:rPr>
              <w:t>0</w:t>
            </w:r>
            <w:r w:rsidRPr="00DD0364">
              <w:rPr>
                <w:rFonts w:ascii="Times New Roman" w:hAnsi="Times New Roman"/>
                <w:sz w:val="20"/>
                <w:szCs w:val="20"/>
              </w:rPr>
              <w:t xml:space="preserve"> (3.38, 3.82)**</w:t>
            </w:r>
          </w:p>
        </w:tc>
        <w:tc>
          <w:tcPr>
            <w:tcW w:w="1034" w:type="pct"/>
            <w:tcBorders>
              <w:top w:val="nil"/>
              <w:bottom w:val="single" w:sz="4" w:space="0" w:color="auto"/>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sidRPr="00DD0364">
              <w:rPr>
                <w:rFonts w:ascii="Times New Roman" w:hAnsi="Times New Roman"/>
                <w:sz w:val="20"/>
                <w:szCs w:val="20"/>
              </w:rPr>
              <w:t>0.44 (0.2, 0.69)**</w:t>
            </w:r>
          </w:p>
        </w:tc>
      </w:tr>
      <w:tr w:rsidR="009F5BD5" w:rsidRPr="00F14FED" w:rsidTr="009F5BD5">
        <w:trPr>
          <w:trHeight w:val="300"/>
        </w:trPr>
        <w:tc>
          <w:tcPr>
            <w:tcW w:w="1875" w:type="pct"/>
            <w:tcBorders>
              <w:top w:val="single" w:sz="4" w:space="0" w:color="auto"/>
              <w:bottom w:val="nil"/>
            </w:tcBorders>
            <w:shd w:val="clear" w:color="auto" w:fill="auto"/>
            <w:noWrap/>
            <w:vAlign w:val="center"/>
            <w:hideMark/>
          </w:tcPr>
          <w:p w:rsidR="009F5BD5" w:rsidRPr="00F14FED" w:rsidRDefault="009F5BD5" w:rsidP="009F5BD5">
            <w:pPr>
              <w:pStyle w:val="NoSpacing"/>
              <w:rPr>
                <w:rFonts w:ascii="Times New Roman" w:hAnsi="Times New Roman"/>
                <w:b/>
                <w:sz w:val="20"/>
                <w:szCs w:val="20"/>
              </w:rPr>
            </w:pPr>
            <w:r w:rsidRPr="00F14FED">
              <w:rPr>
                <w:rFonts w:ascii="Times New Roman" w:hAnsi="Times New Roman"/>
                <w:b/>
                <w:sz w:val="20"/>
                <w:szCs w:val="20"/>
              </w:rPr>
              <w:t>TB BMD mg/cm</w:t>
            </w:r>
            <w:r w:rsidRPr="00F14FED">
              <w:rPr>
                <w:rFonts w:ascii="Times New Roman" w:hAnsi="Times New Roman"/>
                <w:b/>
                <w:sz w:val="20"/>
                <w:szCs w:val="20"/>
                <w:vertAlign w:val="superscript"/>
              </w:rPr>
              <w:t>2</w:t>
            </w:r>
            <w:r>
              <w:rPr>
                <w:rFonts w:ascii="Times New Roman" w:hAnsi="Times New Roman"/>
                <w:b/>
                <w:sz w:val="20"/>
                <w:szCs w:val="20"/>
                <w:vertAlign w:val="superscript"/>
              </w:rPr>
              <w:t xml:space="preserve"> </w:t>
            </w:r>
            <w:r>
              <w:rPr>
                <w:rFonts w:ascii="Times New Roman" w:hAnsi="Times New Roman"/>
                <w:b/>
                <w:color w:val="000000"/>
                <w:sz w:val="20"/>
                <w:szCs w:val="20"/>
                <w:vertAlign w:val="superscript"/>
              </w:rPr>
              <w:t>b</w:t>
            </w:r>
          </w:p>
        </w:tc>
        <w:tc>
          <w:tcPr>
            <w:tcW w:w="1001" w:type="pct"/>
            <w:tcBorders>
              <w:top w:val="single" w:sz="4" w:space="0" w:color="auto"/>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sidRPr="00DD0364">
              <w:rPr>
                <w:rFonts w:ascii="Times New Roman" w:hAnsi="Times New Roman"/>
                <w:sz w:val="20"/>
                <w:szCs w:val="20"/>
              </w:rPr>
              <w:t>1.7</w:t>
            </w:r>
            <w:r>
              <w:rPr>
                <w:rFonts w:ascii="Times New Roman" w:hAnsi="Times New Roman"/>
                <w:sz w:val="20"/>
                <w:szCs w:val="20"/>
              </w:rPr>
              <w:t>0</w:t>
            </w:r>
            <w:r w:rsidRPr="00DD0364">
              <w:rPr>
                <w:rFonts w:ascii="Times New Roman" w:hAnsi="Times New Roman"/>
                <w:sz w:val="20"/>
                <w:szCs w:val="20"/>
              </w:rPr>
              <w:t xml:space="preserve"> (1.63, 1.76)</w:t>
            </w:r>
          </w:p>
        </w:tc>
        <w:tc>
          <w:tcPr>
            <w:tcW w:w="1090" w:type="pct"/>
            <w:tcBorders>
              <w:top w:val="single" w:sz="4" w:space="0" w:color="auto"/>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sidRPr="00DD0364">
              <w:rPr>
                <w:rFonts w:ascii="Times New Roman" w:hAnsi="Times New Roman"/>
                <w:sz w:val="20"/>
                <w:szCs w:val="20"/>
              </w:rPr>
              <w:t>1.34 (1.32, 1.36)**</w:t>
            </w:r>
          </w:p>
        </w:tc>
        <w:tc>
          <w:tcPr>
            <w:tcW w:w="1034" w:type="pct"/>
            <w:tcBorders>
              <w:top w:val="single" w:sz="4" w:space="0" w:color="auto"/>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sidRPr="00DD0364">
              <w:rPr>
                <w:rFonts w:ascii="Times New Roman" w:hAnsi="Times New Roman"/>
                <w:sz w:val="20"/>
                <w:szCs w:val="20"/>
              </w:rPr>
              <w:t>1.19 (1.17, 1.2</w:t>
            </w:r>
            <w:r>
              <w:rPr>
                <w:rFonts w:ascii="Times New Roman" w:hAnsi="Times New Roman"/>
                <w:sz w:val="20"/>
                <w:szCs w:val="20"/>
              </w:rPr>
              <w:t>0</w:t>
            </w:r>
            <w:r w:rsidRPr="00DD0364">
              <w:rPr>
                <w:rFonts w:ascii="Times New Roman" w:hAnsi="Times New Roman"/>
                <w:sz w:val="20"/>
                <w:szCs w:val="20"/>
              </w:rPr>
              <w:t>)**</w:t>
            </w:r>
          </w:p>
        </w:tc>
      </w:tr>
      <w:tr w:rsidR="009F5BD5" w:rsidRPr="00F14FED" w:rsidTr="009F5BD5">
        <w:trPr>
          <w:trHeight w:val="300"/>
        </w:trPr>
        <w:tc>
          <w:tcPr>
            <w:tcW w:w="1875" w:type="pct"/>
            <w:tcBorders>
              <w:top w:val="nil"/>
              <w:bottom w:val="nil"/>
            </w:tcBorders>
            <w:shd w:val="clear" w:color="auto" w:fill="auto"/>
            <w:noWrap/>
            <w:vAlign w:val="center"/>
            <w:hideMark/>
          </w:tcPr>
          <w:p w:rsidR="009F5BD5" w:rsidRPr="00F14FED" w:rsidRDefault="009F5BD5" w:rsidP="009F5BD5">
            <w:pPr>
              <w:pStyle w:val="NoSpacing"/>
              <w:rPr>
                <w:rFonts w:ascii="Times New Roman" w:hAnsi="Times New Roman"/>
                <w:b/>
                <w:sz w:val="20"/>
                <w:szCs w:val="20"/>
              </w:rPr>
            </w:pPr>
            <w:r w:rsidRPr="00F14FED">
              <w:rPr>
                <w:rFonts w:ascii="Times New Roman" w:hAnsi="Times New Roman"/>
                <w:b/>
                <w:sz w:val="20"/>
                <w:szCs w:val="20"/>
              </w:rPr>
              <w:t xml:space="preserve">TB Lean Mass </w:t>
            </w:r>
            <w:r w:rsidRPr="00F14FED">
              <w:rPr>
                <w:rFonts w:ascii="Times New Roman" w:hAnsi="Times New Roman"/>
                <w:b/>
                <w:color w:val="000000"/>
                <w:sz w:val="20"/>
                <w:szCs w:val="20"/>
              </w:rPr>
              <w:t>(kg)</w:t>
            </w:r>
            <w:r>
              <w:rPr>
                <w:rFonts w:ascii="Times New Roman" w:hAnsi="Times New Roman"/>
                <w:b/>
                <w:color w:val="000000"/>
                <w:sz w:val="20"/>
                <w:szCs w:val="20"/>
              </w:rPr>
              <w:t xml:space="preserve"> </w:t>
            </w:r>
            <w:r>
              <w:rPr>
                <w:rFonts w:ascii="Times New Roman" w:hAnsi="Times New Roman"/>
                <w:b/>
                <w:color w:val="000000"/>
                <w:sz w:val="20"/>
                <w:szCs w:val="20"/>
                <w:vertAlign w:val="superscript"/>
              </w:rPr>
              <w:t>b</w:t>
            </w:r>
          </w:p>
        </w:tc>
        <w:tc>
          <w:tcPr>
            <w:tcW w:w="1001" w:type="pct"/>
            <w:tcBorders>
              <w:top w:val="nil"/>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Pr>
                <w:rFonts w:ascii="Times New Roman" w:hAnsi="Times New Roman"/>
                <w:sz w:val="20"/>
                <w:szCs w:val="20"/>
              </w:rPr>
              <w:t>47.1</w:t>
            </w:r>
            <w:r w:rsidRPr="00DD0364">
              <w:rPr>
                <w:rFonts w:ascii="Times New Roman" w:hAnsi="Times New Roman"/>
                <w:sz w:val="20"/>
                <w:szCs w:val="20"/>
              </w:rPr>
              <w:t xml:space="preserve"> (44.0, 50.2)</w:t>
            </w:r>
          </w:p>
        </w:tc>
        <w:tc>
          <w:tcPr>
            <w:tcW w:w="1090" w:type="pct"/>
            <w:tcBorders>
              <w:top w:val="nil"/>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Pr>
                <w:rFonts w:ascii="Times New Roman" w:hAnsi="Times New Roman"/>
                <w:sz w:val="20"/>
                <w:szCs w:val="20"/>
              </w:rPr>
              <w:t>48.4 (47.6</w:t>
            </w:r>
            <w:r w:rsidRPr="00DD0364">
              <w:rPr>
                <w:rFonts w:ascii="Times New Roman" w:hAnsi="Times New Roman"/>
                <w:sz w:val="20"/>
                <w:szCs w:val="20"/>
              </w:rPr>
              <w:t>, 49.1)</w:t>
            </w:r>
          </w:p>
        </w:tc>
        <w:tc>
          <w:tcPr>
            <w:tcW w:w="1034" w:type="pct"/>
            <w:tcBorders>
              <w:top w:val="nil"/>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Pr>
                <w:rFonts w:ascii="Times New Roman" w:hAnsi="Times New Roman"/>
                <w:sz w:val="20"/>
                <w:szCs w:val="20"/>
              </w:rPr>
              <w:t>48.4 (47.6, 49.2</w:t>
            </w:r>
            <w:r w:rsidRPr="00DD0364">
              <w:rPr>
                <w:rFonts w:ascii="Times New Roman" w:hAnsi="Times New Roman"/>
                <w:sz w:val="20"/>
                <w:szCs w:val="20"/>
              </w:rPr>
              <w:t>)</w:t>
            </w:r>
          </w:p>
        </w:tc>
      </w:tr>
      <w:tr w:rsidR="009F5BD5" w:rsidRPr="00F14FED" w:rsidTr="009F5BD5">
        <w:trPr>
          <w:trHeight w:val="300"/>
        </w:trPr>
        <w:tc>
          <w:tcPr>
            <w:tcW w:w="1875" w:type="pct"/>
            <w:tcBorders>
              <w:top w:val="nil"/>
              <w:bottom w:val="nil"/>
            </w:tcBorders>
            <w:shd w:val="clear" w:color="auto" w:fill="auto"/>
            <w:noWrap/>
            <w:vAlign w:val="center"/>
            <w:hideMark/>
          </w:tcPr>
          <w:p w:rsidR="009F5BD5" w:rsidRPr="00F14FED" w:rsidRDefault="009F5BD5" w:rsidP="009F5BD5">
            <w:pPr>
              <w:pStyle w:val="NoSpacing"/>
              <w:rPr>
                <w:rFonts w:ascii="Times New Roman" w:hAnsi="Times New Roman"/>
                <w:b/>
                <w:sz w:val="20"/>
                <w:szCs w:val="20"/>
              </w:rPr>
            </w:pPr>
            <w:r w:rsidRPr="00F14FED">
              <w:rPr>
                <w:rFonts w:ascii="Times New Roman" w:hAnsi="Times New Roman"/>
                <w:b/>
                <w:sz w:val="20"/>
                <w:szCs w:val="20"/>
              </w:rPr>
              <w:t xml:space="preserve">TB Fat Mass </w:t>
            </w:r>
            <w:r w:rsidRPr="00F14FED">
              <w:rPr>
                <w:rFonts w:ascii="Times New Roman" w:hAnsi="Times New Roman"/>
                <w:b/>
                <w:color w:val="000000"/>
                <w:sz w:val="20"/>
                <w:szCs w:val="20"/>
              </w:rPr>
              <w:t>(kg)</w:t>
            </w:r>
            <w:r>
              <w:rPr>
                <w:rFonts w:ascii="Times New Roman" w:hAnsi="Times New Roman"/>
                <w:b/>
                <w:color w:val="000000"/>
                <w:sz w:val="20"/>
                <w:szCs w:val="20"/>
              </w:rPr>
              <w:t xml:space="preserve"> </w:t>
            </w:r>
            <w:r>
              <w:rPr>
                <w:rFonts w:ascii="Times New Roman" w:hAnsi="Times New Roman"/>
                <w:color w:val="000000"/>
                <w:sz w:val="20"/>
                <w:szCs w:val="20"/>
                <w:vertAlign w:val="superscript"/>
              </w:rPr>
              <w:t>b</w:t>
            </w:r>
          </w:p>
        </w:tc>
        <w:tc>
          <w:tcPr>
            <w:tcW w:w="1001" w:type="pct"/>
            <w:tcBorders>
              <w:top w:val="nil"/>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Pr>
                <w:rFonts w:ascii="Times New Roman" w:hAnsi="Times New Roman"/>
                <w:sz w:val="20"/>
                <w:szCs w:val="20"/>
              </w:rPr>
              <w:t>33.9 (30.9, 36.9</w:t>
            </w:r>
            <w:r w:rsidRPr="00DD0364">
              <w:rPr>
                <w:rFonts w:ascii="Times New Roman" w:hAnsi="Times New Roman"/>
                <w:sz w:val="20"/>
                <w:szCs w:val="20"/>
              </w:rPr>
              <w:t>)</w:t>
            </w:r>
          </w:p>
        </w:tc>
        <w:tc>
          <w:tcPr>
            <w:tcW w:w="1090" w:type="pct"/>
            <w:tcBorders>
              <w:top w:val="nil"/>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sidRPr="00DD0364">
              <w:rPr>
                <w:rFonts w:ascii="Times New Roman" w:hAnsi="Times New Roman"/>
                <w:sz w:val="20"/>
                <w:szCs w:val="20"/>
              </w:rPr>
              <w:t>32.7</w:t>
            </w:r>
            <w:r>
              <w:rPr>
                <w:rFonts w:ascii="Times New Roman" w:hAnsi="Times New Roman"/>
                <w:sz w:val="20"/>
                <w:szCs w:val="20"/>
              </w:rPr>
              <w:t xml:space="preserve"> (32.0, 33.5</w:t>
            </w:r>
            <w:r w:rsidRPr="00DD0364">
              <w:rPr>
                <w:rFonts w:ascii="Times New Roman" w:hAnsi="Times New Roman"/>
                <w:sz w:val="20"/>
                <w:szCs w:val="20"/>
              </w:rPr>
              <w:t>)</w:t>
            </w:r>
          </w:p>
        </w:tc>
        <w:tc>
          <w:tcPr>
            <w:tcW w:w="1034" w:type="pct"/>
            <w:tcBorders>
              <w:top w:val="nil"/>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Pr>
                <w:rFonts w:ascii="Times New Roman" w:hAnsi="Times New Roman"/>
                <w:sz w:val="20"/>
                <w:szCs w:val="20"/>
              </w:rPr>
              <w:t>32.5 (31.7, 33.3</w:t>
            </w:r>
            <w:r w:rsidRPr="00DD0364">
              <w:rPr>
                <w:rFonts w:ascii="Times New Roman" w:hAnsi="Times New Roman"/>
                <w:sz w:val="20"/>
                <w:szCs w:val="20"/>
              </w:rPr>
              <w:t>)</w:t>
            </w:r>
          </w:p>
        </w:tc>
      </w:tr>
      <w:tr w:rsidR="009F5BD5" w:rsidRPr="00F14FED" w:rsidTr="009F5BD5">
        <w:trPr>
          <w:trHeight w:val="300"/>
        </w:trPr>
        <w:tc>
          <w:tcPr>
            <w:tcW w:w="1875" w:type="pct"/>
            <w:tcBorders>
              <w:top w:val="nil"/>
              <w:bottom w:val="nil"/>
            </w:tcBorders>
            <w:shd w:val="clear" w:color="auto" w:fill="auto"/>
            <w:noWrap/>
            <w:vAlign w:val="bottom"/>
            <w:hideMark/>
          </w:tcPr>
          <w:p w:rsidR="009F5BD5" w:rsidRPr="00C74788" w:rsidRDefault="009F5BD5" w:rsidP="009F5BD5">
            <w:pPr>
              <w:pStyle w:val="NoSpacing"/>
              <w:rPr>
                <w:rFonts w:ascii="Times New Roman" w:hAnsi="Times New Roman"/>
                <w:b/>
                <w:sz w:val="20"/>
                <w:szCs w:val="20"/>
              </w:rPr>
            </w:pPr>
            <w:r w:rsidRPr="00F14FED">
              <w:rPr>
                <w:rFonts w:ascii="Times New Roman" w:hAnsi="Times New Roman"/>
                <w:b/>
                <w:sz w:val="20"/>
                <w:szCs w:val="20"/>
              </w:rPr>
              <w:t xml:space="preserve">TB </w:t>
            </w:r>
            <w:r>
              <w:rPr>
                <w:rFonts w:ascii="Times New Roman" w:hAnsi="Times New Roman"/>
                <w:b/>
                <w:sz w:val="20"/>
                <w:szCs w:val="20"/>
              </w:rPr>
              <w:t xml:space="preserve">Android </w:t>
            </w:r>
            <w:r w:rsidRPr="00F14FED">
              <w:rPr>
                <w:rFonts w:ascii="Times New Roman" w:hAnsi="Times New Roman"/>
                <w:b/>
                <w:sz w:val="20"/>
                <w:szCs w:val="20"/>
              </w:rPr>
              <w:t xml:space="preserve">Fat Mass </w:t>
            </w:r>
            <w:r w:rsidRPr="00F14FED">
              <w:rPr>
                <w:rFonts w:ascii="Times New Roman" w:hAnsi="Times New Roman"/>
                <w:b/>
                <w:color w:val="000000"/>
                <w:sz w:val="20"/>
                <w:szCs w:val="20"/>
              </w:rPr>
              <w:t>(kg)</w:t>
            </w:r>
            <w:r>
              <w:rPr>
                <w:rFonts w:ascii="Times New Roman" w:hAnsi="Times New Roman"/>
                <w:b/>
                <w:color w:val="000000"/>
                <w:sz w:val="20"/>
                <w:szCs w:val="20"/>
              </w:rPr>
              <w:t xml:space="preserve"> </w:t>
            </w:r>
            <w:r>
              <w:rPr>
                <w:rFonts w:ascii="Times New Roman" w:hAnsi="Times New Roman"/>
                <w:color w:val="000000"/>
                <w:sz w:val="20"/>
                <w:szCs w:val="20"/>
                <w:vertAlign w:val="superscript"/>
              </w:rPr>
              <w:t>b</w:t>
            </w:r>
          </w:p>
        </w:tc>
        <w:tc>
          <w:tcPr>
            <w:tcW w:w="1001" w:type="pct"/>
            <w:tcBorders>
              <w:top w:val="nil"/>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sidRPr="00DD0364">
              <w:rPr>
                <w:rFonts w:ascii="Times New Roman" w:hAnsi="Times New Roman"/>
                <w:sz w:val="20"/>
                <w:szCs w:val="20"/>
              </w:rPr>
              <w:t>3.11 (2.7</w:t>
            </w:r>
            <w:r>
              <w:rPr>
                <w:rFonts w:ascii="Times New Roman" w:hAnsi="Times New Roman"/>
                <w:sz w:val="20"/>
                <w:szCs w:val="20"/>
              </w:rPr>
              <w:t>0</w:t>
            </w:r>
            <w:r w:rsidRPr="00DD0364">
              <w:rPr>
                <w:rFonts w:ascii="Times New Roman" w:hAnsi="Times New Roman"/>
                <w:sz w:val="20"/>
                <w:szCs w:val="20"/>
              </w:rPr>
              <w:t>, 3.52)</w:t>
            </w:r>
          </w:p>
        </w:tc>
        <w:tc>
          <w:tcPr>
            <w:tcW w:w="1090" w:type="pct"/>
            <w:tcBorders>
              <w:top w:val="nil"/>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sidRPr="00DD0364">
              <w:rPr>
                <w:rFonts w:ascii="Times New Roman" w:hAnsi="Times New Roman"/>
                <w:sz w:val="20"/>
                <w:szCs w:val="20"/>
              </w:rPr>
              <w:t>3.16 (3.06, 3.26)</w:t>
            </w:r>
          </w:p>
        </w:tc>
        <w:tc>
          <w:tcPr>
            <w:tcW w:w="1034" w:type="pct"/>
            <w:tcBorders>
              <w:top w:val="nil"/>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sidRPr="00DD0364">
              <w:rPr>
                <w:rFonts w:ascii="Times New Roman" w:hAnsi="Times New Roman"/>
                <w:sz w:val="20"/>
                <w:szCs w:val="20"/>
              </w:rPr>
              <w:t>3.13 (3.02, 3.24)</w:t>
            </w:r>
          </w:p>
        </w:tc>
      </w:tr>
      <w:tr w:rsidR="009F5BD5" w:rsidRPr="00F14FED" w:rsidTr="009F5BD5">
        <w:trPr>
          <w:trHeight w:val="300"/>
        </w:trPr>
        <w:tc>
          <w:tcPr>
            <w:tcW w:w="1875" w:type="pct"/>
            <w:tcBorders>
              <w:top w:val="nil"/>
              <w:bottom w:val="single" w:sz="4" w:space="0" w:color="auto"/>
            </w:tcBorders>
            <w:shd w:val="clear" w:color="auto" w:fill="auto"/>
            <w:noWrap/>
            <w:vAlign w:val="bottom"/>
            <w:hideMark/>
          </w:tcPr>
          <w:p w:rsidR="009F5BD5" w:rsidRPr="00C74788" w:rsidRDefault="009F5BD5" w:rsidP="009F5BD5">
            <w:pPr>
              <w:pStyle w:val="NoSpacing"/>
              <w:rPr>
                <w:rFonts w:ascii="Times New Roman" w:hAnsi="Times New Roman"/>
                <w:b/>
                <w:sz w:val="20"/>
                <w:szCs w:val="20"/>
              </w:rPr>
            </w:pPr>
            <w:r w:rsidRPr="00F14FED">
              <w:rPr>
                <w:rFonts w:ascii="Times New Roman" w:hAnsi="Times New Roman"/>
                <w:b/>
                <w:sz w:val="20"/>
                <w:szCs w:val="20"/>
              </w:rPr>
              <w:t xml:space="preserve">TB </w:t>
            </w:r>
            <w:r>
              <w:rPr>
                <w:rFonts w:ascii="Times New Roman" w:hAnsi="Times New Roman"/>
                <w:b/>
                <w:sz w:val="20"/>
                <w:szCs w:val="20"/>
              </w:rPr>
              <w:t xml:space="preserve">Gynoid </w:t>
            </w:r>
            <w:r w:rsidRPr="00F14FED">
              <w:rPr>
                <w:rFonts w:ascii="Times New Roman" w:hAnsi="Times New Roman"/>
                <w:b/>
                <w:sz w:val="20"/>
                <w:szCs w:val="20"/>
              </w:rPr>
              <w:t xml:space="preserve">Fat Mass </w:t>
            </w:r>
            <w:r w:rsidRPr="00F14FED">
              <w:rPr>
                <w:rFonts w:ascii="Times New Roman" w:hAnsi="Times New Roman"/>
                <w:b/>
                <w:color w:val="000000"/>
                <w:sz w:val="20"/>
                <w:szCs w:val="20"/>
              </w:rPr>
              <w:t>(kg)</w:t>
            </w:r>
            <w:r>
              <w:rPr>
                <w:rFonts w:ascii="Times New Roman" w:hAnsi="Times New Roman"/>
                <w:b/>
                <w:color w:val="000000"/>
                <w:sz w:val="20"/>
                <w:szCs w:val="20"/>
              </w:rPr>
              <w:t xml:space="preserve"> </w:t>
            </w:r>
            <w:r>
              <w:rPr>
                <w:rFonts w:ascii="Times New Roman" w:hAnsi="Times New Roman"/>
                <w:color w:val="000000"/>
                <w:sz w:val="20"/>
                <w:szCs w:val="20"/>
                <w:vertAlign w:val="superscript"/>
              </w:rPr>
              <w:t>b</w:t>
            </w:r>
          </w:p>
        </w:tc>
        <w:tc>
          <w:tcPr>
            <w:tcW w:w="1001" w:type="pct"/>
            <w:tcBorders>
              <w:top w:val="nil"/>
              <w:bottom w:val="single" w:sz="4" w:space="0" w:color="auto"/>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sidRPr="00DD0364">
              <w:rPr>
                <w:rFonts w:ascii="Times New Roman" w:hAnsi="Times New Roman"/>
                <w:sz w:val="20"/>
                <w:szCs w:val="20"/>
              </w:rPr>
              <w:t>6.15 (5.46, 6.84)</w:t>
            </w:r>
          </w:p>
        </w:tc>
        <w:tc>
          <w:tcPr>
            <w:tcW w:w="1090" w:type="pct"/>
            <w:tcBorders>
              <w:top w:val="nil"/>
              <w:bottom w:val="single" w:sz="4" w:space="0" w:color="auto"/>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sidRPr="00DD0364">
              <w:rPr>
                <w:rFonts w:ascii="Times New Roman" w:hAnsi="Times New Roman"/>
                <w:sz w:val="20"/>
                <w:szCs w:val="20"/>
              </w:rPr>
              <w:t>5.27 (5.</w:t>
            </w:r>
            <w:r>
              <w:rPr>
                <w:rFonts w:ascii="Times New Roman" w:hAnsi="Times New Roman"/>
                <w:sz w:val="20"/>
                <w:szCs w:val="20"/>
              </w:rPr>
              <w:t>10</w:t>
            </w:r>
            <w:r w:rsidRPr="00DD0364">
              <w:rPr>
                <w:rFonts w:ascii="Times New Roman" w:hAnsi="Times New Roman"/>
                <w:sz w:val="20"/>
                <w:szCs w:val="20"/>
              </w:rPr>
              <w:t>, 5.44)*</w:t>
            </w:r>
          </w:p>
        </w:tc>
        <w:tc>
          <w:tcPr>
            <w:tcW w:w="1034" w:type="pct"/>
            <w:tcBorders>
              <w:top w:val="nil"/>
              <w:bottom w:val="single" w:sz="4" w:space="0" w:color="auto"/>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sidRPr="00DD0364">
              <w:rPr>
                <w:rFonts w:ascii="Times New Roman" w:hAnsi="Times New Roman"/>
                <w:sz w:val="20"/>
                <w:szCs w:val="20"/>
              </w:rPr>
              <w:t>5.38 (5.19, 5.57)*</w:t>
            </w:r>
          </w:p>
        </w:tc>
      </w:tr>
      <w:tr w:rsidR="009F5BD5" w:rsidRPr="00F14FED" w:rsidTr="009F5BD5">
        <w:trPr>
          <w:trHeight w:val="300"/>
        </w:trPr>
        <w:tc>
          <w:tcPr>
            <w:tcW w:w="1875" w:type="pct"/>
            <w:tcBorders>
              <w:top w:val="single" w:sz="4" w:space="0" w:color="auto"/>
              <w:bottom w:val="nil"/>
            </w:tcBorders>
            <w:shd w:val="clear" w:color="auto" w:fill="auto"/>
            <w:noWrap/>
            <w:vAlign w:val="bottom"/>
            <w:hideMark/>
          </w:tcPr>
          <w:p w:rsidR="009F5BD5" w:rsidRPr="00FD6F32" w:rsidRDefault="009F5BD5" w:rsidP="009F5BD5">
            <w:pPr>
              <w:pStyle w:val="NoSpacing"/>
              <w:rPr>
                <w:rFonts w:ascii="Times New Roman" w:hAnsi="Times New Roman"/>
                <w:b/>
                <w:sz w:val="20"/>
                <w:szCs w:val="20"/>
              </w:rPr>
            </w:pPr>
            <w:r w:rsidRPr="00FD6F32">
              <w:rPr>
                <w:rFonts w:ascii="Times New Roman" w:hAnsi="Times New Roman"/>
                <w:b/>
                <w:sz w:val="20"/>
                <w:szCs w:val="20"/>
              </w:rPr>
              <w:t>Glucose</w:t>
            </w:r>
            <w:r w:rsidRPr="00FD6F32">
              <w:rPr>
                <w:rFonts w:ascii="Times New Roman" w:hAnsi="Times New Roman"/>
                <w:b/>
                <w:sz w:val="20"/>
                <w:szCs w:val="20"/>
                <w:vertAlign w:val="superscript"/>
              </w:rPr>
              <w:t xml:space="preserve"> </w:t>
            </w:r>
            <w:r>
              <w:rPr>
                <w:rFonts w:ascii="Times New Roman" w:hAnsi="Times New Roman"/>
                <w:b/>
                <w:sz w:val="20"/>
                <w:szCs w:val="20"/>
                <w:vertAlign w:val="superscript"/>
              </w:rPr>
              <w:t>c</w:t>
            </w:r>
          </w:p>
        </w:tc>
        <w:tc>
          <w:tcPr>
            <w:tcW w:w="1001" w:type="pct"/>
            <w:tcBorders>
              <w:top w:val="single" w:sz="4" w:space="0" w:color="auto"/>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sidRPr="00DD0364">
              <w:rPr>
                <w:rFonts w:ascii="Times New Roman" w:hAnsi="Times New Roman"/>
                <w:sz w:val="20"/>
                <w:szCs w:val="20"/>
              </w:rPr>
              <w:t>6.06 (4.37, 7.75)</w:t>
            </w:r>
          </w:p>
        </w:tc>
        <w:tc>
          <w:tcPr>
            <w:tcW w:w="1090" w:type="pct"/>
            <w:tcBorders>
              <w:top w:val="single" w:sz="4" w:space="0" w:color="auto"/>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sidRPr="00DD0364">
              <w:rPr>
                <w:rFonts w:ascii="Times New Roman" w:hAnsi="Times New Roman"/>
                <w:sz w:val="20"/>
                <w:szCs w:val="20"/>
              </w:rPr>
              <w:t>6.09 (5.6</w:t>
            </w:r>
            <w:r>
              <w:rPr>
                <w:rFonts w:ascii="Times New Roman" w:hAnsi="Times New Roman"/>
                <w:sz w:val="20"/>
                <w:szCs w:val="20"/>
              </w:rPr>
              <w:t>0</w:t>
            </w:r>
            <w:r w:rsidRPr="00DD0364">
              <w:rPr>
                <w:rFonts w:ascii="Times New Roman" w:hAnsi="Times New Roman"/>
                <w:sz w:val="20"/>
                <w:szCs w:val="20"/>
              </w:rPr>
              <w:t>, 6.59)</w:t>
            </w:r>
          </w:p>
        </w:tc>
        <w:tc>
          <w:tcPr>
            <w:tcW w:w="1034" w:type="pct"/>
            <w:tcBorders>
              <w:top w:val="single" w:sz="4" w:space="0" w:color="auto"/>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sidRPr="00DD0364">
              <w:rPr>
                <w:rFonts w:ascii="Times New Roman" w:hAnsi="Times New Roman"/>
                <w:sz w:val="20"/>
                <w:szCs w:val="20"/>
              </w:rPr>
              <w:t>6.18 (5.55, 6.8</w:t>
            </w:r>
            <w:r>
              <w:rPr>
                <w:rFonts w:ascii="Times New Roman" w:hAnsi="Times New Roman"/>
                <w:sz w:val="20"/>
                <w:szCs w:val="20"/>
              </w:rPr>
              <w:t>0</w:t>
            </w:r>
            <w:r w:rsidRPr="00DD0364">
              <w:rPr>
                <w:rFonts w:ascii="Times New Roman" w:hAnsi="Times New Roman"/>
                <w:sz w:val="20"/>
                <w:szCs w:val="20"/>
              </w:rPr>
              <w:t>)</w:t>
            </w:r>
          </w:p>
        </w:tc>
      </w:tr>
      <w:tr w:rsidR="009F5BD5" w:rsidRPr="00F14FED" w:rsidTr="009F5BD5">
        <w:trPr>
          <w:trHeight w:val="300"/>
        </w:trPr>
        <w:tc>
          <w:tcPr>
            <w:tcW w:w="1875" w:type="pct"/>
            <w:tcBorders>
              <w:top w:val="nil"/>
              <w:bottom w:val="nil"/>
            </w:tcBorders>
            <w:shd w:val="clear" w:color="auto" w:fill="auto"/>
            <w:noWrap/>
            <w:vAlign w:val="bottom"/>
            <w:hideMark/>
          </w:tcPr>
          <w:p w:rsidR="009F5BD5" w:rsidRPr="00FD6F32" w:rsidRDefault="009F5BD5" w:rsidP="009F5BD5">
            <w:pPr>
              <w:pStyle w:val="NoSpacing"/>
              <w:rPr>
                <w:rFonts w:ascii="Times New Roman" w:hAnsi="Times New Roman"/>
                <w:b/>
                <w:sz w:val="20"/>
                <w:szCs w:val="20"/>
              </w:rPr>
            </w:pPr>
            <w:r w:rsidRPr="00FD6F32">
              <w:rPr>
                <w:rFonts w:ascii="Times New Roman" w:hAnsi="Times New Roman"/>
                <w:b/>
                <w:sz w:val="20"/>
                <w:szCs w:val="20"/>
              </w:rPr>
              <w:t>Corrected Calcium</w:t>
            </w:r>
          </w:p>
        </w:tc>
        <w:tc>
          <w:tcPr>
            <w:tcW w:w="1001" w:type="pct"/>
            <w:tcBorders>
              <w:top w:val="nil"/>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sidRPr="00DD0364">
              <w:rPr>
                <w:rFonts w:ascii="Times New Roman" w:hAnsi="Times New Roman"/>
                <w:sz w:val="20"/>
                <w:szCs w:val="20"/>
              </w:rPr>
              <w:t>2.47 (2.42, 2.52)</w:t>
            </w:r>
          </w:p>
        </w:tc>
        <w:tc>
          <w:tcPr>
            <w:tcW w:w="1090" w:type="pct"/>
            <w:tcBorders>
              <w:top w:val="nil"/>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sidRPr="00DD0364">
              <w:rPr>
                <w:rFonts w:ascii="Times New Roman" w:hAnsi="Times New Roman"/>
                <w:sz w:val="20"/>
                <w:szCs w:val="20"/>
              </w:rPr>
              <w:t>2.4 (2.39, 2.42)*</w:t>
            </w:r>
          </w:p>
        </w:tc>
        <w:tc>
          <w:tcPr>
            <w:tcW w:w="1034" w:type="pct"/>
            <w:tcBorders>
              <w:top w:val="nil"/>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sidRPr="00DD0364">
              <w:rPr>
                <w:rFonts w:ascii="Times New Roman" w:hAnsi="Times New Roman"/>
                <w:sz w:val="20"/>
                <w:szCs w:val="20"/>
              </w:rPr>
              <w:t>2.42 (2.4</w:t>
            </w:r>
            <w:r>
              <w:rPr>
                <w:rFonts w:ascii="Times New Roman" w:hAnsi="Times New Roman"/>
                <w:sz w:val="20"/>
                <w:szCs w:val="20"/>
              </w:rPr>
              <w:t>0</w:t>
            </w:r>
            <w:r w:rsidRPr="00DD0364">
              <w:rPr>
                <w:rFonts w:ascii="Times New Roman" w:hAnsi="Times New Roman"/>
                <w:sz w:val="20"/>
                <w:szCs w:val="20"/>
              </w:rPr>
              <w:t>, 2.43)*</w:t>
            </w:r>
          </w:p>
        </w:tc>
      </w:tr>
      <w:tr w:rsidR="009F5BD5" w:rsidRPr="00F14FED" w:rsidTr="009F5BD5">
        <w:trPr>
          <w:trHeight w:val="300"/>
        </w:trPr>
        <w:tc>
          <w:tcPr>
            <w:tcW w:w="1875" w:type="pct"/>
            <w:tcBorders>
              <w:top w:val="nil"/>
              <w:bottom w:val="nil"/>
            </w:tcBorders>
            <w:shd w:val="clear" w:color="auto" w:fill="auto"/>
            <w:noWrap/>
            <w:vAlign w:val="bottom"/>
            <w:hideMark/>
          </w:tcPr>
          <w:p w:rsidR="009F5BD5" w:rsidRPr="00FD6F32" w:rsidRDefault="009F5BD5" w:rsidP="009F5BD5">
            <w:pPr>
              <w:pStyle w:val="NoSpacing"/>
              <w:rPr>
                <w:rFonts w:ascii="Times New Roman" w:hAnsi="Times New Roman"/>
                <w:b/>
                <w:sz w:val="20"/>
                <w:szCs w:val="20"/>
              </w:rPr>
            </w:pPr>
            <w:r w:rsidRPr="00FD6F32">
              <w:rPr>
                <w:rFonts w:ascii="Times New Roman" w:hAnsi="Times New Roman"/>
                <w:b/>
                <w:sz w:val="20"/>
                <w:szCs w:val="20"/>
              </w:rPr>
              <w:t>Phosphate</w:t>
            </w:r>
          </w:p>
        </w:tc>
        <w:tc>
          <w:tcPr>
            <w:tcW w:w="1001" w:type="pct"/>
            <w:tcBorders>
              <w:top w:val="nil"/>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sidRPr="00DD0364">
              <w:rPr>
                <w:rFonts w:ascii="Times New Roman" w:hAnsi="Times New Roman"/>
                <w:sz w:val="20"/>
                <w:szCs w:val="20"/>
              </w:rPr>
              <w:t>1.12 (0.72, 1.52)</w:t>
            </w:r>
          </w:p>
        </w:tc>
        <w:tc>
          <w:tcPr>
            <w:tcW w:w="1090" w:type="pct"/>
            <w:tcBorders>
              <w:top w:val="nil"/>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sidRPr="00DD0364">
              <w:rPr>
                <w:rFonts w:ascii="Times New Roman" w:hAnsi="Times New Roman"/>
                <w:sz w:val="20"/>
                <w:szCs w:val="20"/>
              </w:rPr>
              <w:t>1.23 (1.14, 1.33)</w:t>
            </w:r>
          </w:p>
        </w:tc>
        <w:tc>
          <w:tcPr>
            <w:tcW w:w="1034" w:type="pct"/>
            <w:tcBorders>
              <w:top w:val="nil"/>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sidRPr="00DD0364">
              <w:rPr>
                <w:rFonts w:ascii="Times New Roman" w:hAnsi="Times New Roman"/>
                <w:sz w:val="20"/>
                <w:szCs w:val="20"/>
              </w:rPr>
              <w:t>1.09 (0.99, 1.2</w:t>
            </w:r>
            <w:r>
              <w:rPr>
                <w:rFonts w:ascii="Times New Roman" w:hAnsi="Times New Roman"/>
                <w:sz w:val="20"/>
                <w:szCs w:val="20"/>
              </w:rPr>
              <w:t>0</w:t>
            </w:r>
            <w:r w:rsidRPr="00DD0364">
              <w:rPr>
                <w:rFonts w:ascii="Times New Roman" w:hAnsi="Times New Roman"/>
                <w:sz w:val="20"/>
                <w:szCs w:val="20"/>
              </w:rPr>
              <w:t>)</w:t>
            </w:r>
          </w:p>
        </w:tc>
      </w:tr>
      <w:tr w:rsidR="009F5BD5" w:rsidRPr="00F14FED" w:rsidTr="009F5BD5">
        <w:trPr>
          <w:trHeight w:val="300"/>
        </w:trPr>
        <w:tc>
          <w:tcPr>
            <w:tcW w:w="1875" w:type="pct"/>
            <w:tcBorders>
              <w:top w:val="nil"/>
              <w:bottom w:val="nil"/>
            </w:tcBorders>
            <w:shd w:val="clear" w:color="auto" w:fill="auto"/>
            <w:noWrap/>
            <w:vAlign w:val="bottom"/>
            <w:hideMark/>
          </w:tcPr>
          <w:p w:rsidR="009F5BD5" w:rsidRPr="00FD6F32" w:rsidRDefault="009F5BD5" w:rsidP="009F5BD5">
            <w:pPr>
              <w:pStyle w:val="NoSpacing"/>
              <w:rPr>
                <w:rFonts w:ascii="Times New Roman" w:hAnsi="Times New Roman"/>
                <w:b/>
                <w:sz w:val="20"/>
                <w:szCs w:val="20"/>
              </w:rPr>
            </w:pPr>
            <w:r w:rsidRPr="00FD6F32">
              <w:rPr>
                <w:rFonts w:ascii="Times New Roman" w:hAnsi="Times New Roman"/>
                <w:b/>
                <w:sz w:val="20"/>
                <w:szCs w:val="20"/>
              </w:rPr>
              <w:t xml:space="preserve">Alkaline </w:t>
            </w:r>
            <w:r>
              <w:rPr>
                <w:rFonts w:ascii="Times New Roman" w:hAnsi="Times New Roman"/>
                <w:b/>
                <w:sz w:val="20"/>
                <w:szCs w:val="20"/>
              </w:rPr>
              <w:t>Phospha</w:t>
            </w:r>
            <w:r w:rsidRPr="00FD6F32">
              <w:rPr>
                <w:rFonts w:ascii="Times New Roman" w:hAnsi="Times New Roman"/>
                <w:b/>
                <w:sz w:val="20"/>
                <w:szCs w:val="20"/>
              </w:rPr>
              <w:t>tase</w:t>
            </w:r>
          </w:p>
        </w:tc>
        <w:tc>
          <w:tcPr>
            <w:tcW w:w="1001" w:type="pct"/>
            <w:tcBorders>
              <w:top w:val="nil"/>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Pr>
                <w:rFonts w:ascii="Times New Roman" w:hAnsi="Times New Roman"/>
                <w:sz w:val="20"/>
                <w:szCs w:val="20"/>
              </w:rPr>
              <w:t>72.5 (55.0, 89.9</w:t>
            </w:r>
            <w:r w:rsidRPr="00DD0364">
              <w:rPr>
                <w:rFonts w:ascii="Times New Roman" w:hAnsi="Times New Roman"/>
                <w:sz w:val="20"/>
                <w:szCs w:val="20"/>
              </w:rPr>
              <w:t>)</w:t>
            </w:r>
          </w:p>
        </w:tc>
        <w:tc>
          <w:tcPr>
            <w:tcW w:w="1090" w:type="pct"/>
            <w:tcBorders>
              <w:top w:val="nil"/>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Pr>
                <w:rFonts w:ascii="Times New Roman" w:hAnsi="Times New Roman"/>
                <w:sz w:val="20"/>
                <w:szCs w:val="20"/>
              </w:rPr>
              <w:t>79.0 (74.7, 83.3</w:t>
            </w:r>
            <w:r w:rsidRPr="00DD0364">
              <w:rPr>
                <w:rFonts w:ascii="Times New Roman" w:hAnsi="Times New Roman"/>
                <w:sz w:val="20"/>
                <w:szCs w:val="20"/>
              </w:rPr>
              <w:t>)</w:t>
            </w:r>
          </w:p>
        </w:tc>
        <w:tc>
          <w:tcPr>
            <w:tcW w:w="1034" w:type="pct"/>
            <w:tcBorders>
              <w:top w:val="nil"/>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Pr>
                <w:rFonts w:ascii="Times New Roman" w:hAnsi="Times New Roman"/>
                <w:sz w:val="20"/>
                <w:szCs w:val="20"/>
              </w:rPr>
              <w:t>85.8 (81.1, 90.6</w:t>
            </w:r>
            <w:r w:rsidRPr="00DD0364">
              <w:rPr>
                <w:rFonts w:ascii="Times New Roman" w:hAnsi="Times New Roman"/>
                <w:sz w:val="20"/>
                <w:szCs w:val="20"/>
              </w:rPr>
              <w:t>)</w:t>
            </w:r>
          </w:p>
        </w:tc>
      </w:tr>
      <w:tr w:rsidR="009F5BD5" w:rsidRPr="00F14FED" w:rsidTr="009F5BD5">
        <w:trPr>
          <w:trHeight w:val="300"/>
        </w:trPr>
        <w:tc>
          <w:tcPr>
            <w:tcW w:w="1875" w:type="pct"/>
            <w:tcBorders>
              <w:top w:val="nil"/>
              <w:bottom w:val="nil"/>
            </w:tcBorders>
            <w:shd w:val="clear" w:color="auto" w:fill="auto"/>
            <w:noWrap/>
            <w:vAlign w:val="bottom"/>
            <w:hideMark/>
          </w:tcPr>
          <w:p w:rsidR="009F5BD5" w:rsidRPr="00C74788" w:rsidRDefault="009F5BD5" w:rsidP="009F5BD5">
            <w:pPr>
              <w:pStyle w:val="NoSpacing"/>
              <w:rPr>
                <w:rFonts w:ascii="Times New Roman" w:hAnsi="Times New Roman"/>
                <w:b/>
                <w:sz w:val="20"/>
                <w:szCs w:val="20"/>
              </w:rPr>
            </w:pPr>
            <w:r w:rsidRPr="00C74788">
              <w:rPr>
                <w:rFonts w:ascii="Times New Roman" w:hAnsi="Times New Roman"/>
                <w:b/>
                <w:sz w:val="20"/>
                <w:szCs w:val="20"/>
              </w:rPr>
              <w:t>P1NP (ug/L)</w:t>
            </w:r>
          </w:p>
        </w:tc>
        <w:tc>
          <w:tcPr>
            <w:tcW w:w="1001" w:type="pct"/>
            <w:tcBorders>
              <w:top w:val="nil"/>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Pr>
                <w:rFonts w:ascii="Times New Roman" w:hAnsi="Times New Roman"/>
                <w:sz w:val="20"/>
                <w:szCs w:val="20"/>
              </w:rPr>
              <w:t>41.1 (28.3</w:t>
            </w:r>
            <w:r w:rsidRPr="00DD0364">
              <w:rPr>
                <w:rFonts w:ascii="Times New Roman" w:hAnsi="Times New Roman"/>
                <w:sz w:val="20"/>
                <w:szCs w:val="20"/>
              </w:rPr>
              <w:t>, 53.9)</w:t>
            </w:r>
          </w:p>
        </w:tc>
        <w:tc>
          <w:tcPr>
            <w:tcW w:w="1090" w:type="pct"/>
            <w:tcBorders>
              <w:top w:val="nil"/>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Pr>
                <w:rFonts w:ascii="Times New Roman" w:hAnsi="Times New Roman"/>
                <w:sz w:val="20"/>
                <w:szCs w:val="20"/>
              </w:rPr>
              <w:t>35.6 (32.4</w:t>
            </w:r>
            <w:r w:rsidRPr="00DD0364">
              <w:rPr>
                <w:rFonts w:ascii="Times New Roman" w:hAnsi="Times New Roman"/>
                <w:sz w:val="20"/>
                <w:szCs w:val="20"/>
              </w:rPr>
              <w:t>,</w:t>
            </w:r>
            <w:r>
              <w:rPr>
                <w:rFonts w:ascii="Times New Roman" w:hAnsi="Times New Roman"/>
                <w:sz w:val="20"/>
                <w:szCs w:val="20"/>
              </w:rPr>
              <w:t xml:space="preserve"> 38.7</w:t>
            </w:r>
            <w:r w:rsidRPr="00DD0364">
              <w:rPr>
                <w:rFonts w:ascii="Times New Roman" w:hAnsi="Times New Roman"/>
                <w:sz w:val="20"/>
                <w:szCs w:val="20"/>
              </w:rPr>
              <w:t>)</w:t>
            </w:r>
          </w:p>
        </w:tc>
        <w:tc>
          <w:tcPr>
            <w:tcW w:w="1034" w:type="pct"/>
            <w:tcBorders>
              <w:top w:val="nil"/>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Pr>
                <w:rFonts w:ascii="Times New Roman" w:hAnsi="Times New Roman"/>
                <w:sz w:val="20"/>
                <w:szCs w:val="20"/>
              </w:rPr>
              <w:t>37.7 (34.2, 41.2</w:t>
            </w:r>
            <w:r w:rsidRPr="00DD0364">
              <w:rPr>
                <w:rFonts w:ascii="Times New Roman" w:hAnsi="Times New Roman"/>
                <w:sz w:val="20"/>
                <w:szCs w:val="20"/>
              </w:rPr>
              <w:t>)</w:t>
            </w:r>
          </w:p>
        </w:tc>
      </w:tr>
      <w:tr w:rsidR="009F5BD5" w:rsidRPr="00F14FED" w:rsidTr="009F5BD5">
        <w:trPr>
          <w:trHeight w:val="300"/>
        </w:trPr>
        <w:tc>
          <w:tcPr>
            <w:tcW w:w="1875" w:type="pct"/>
            <w:tcBorders>
              <w:top w:val="nil"/>
              <w:bottom w:val="nil"/>
            </w:tcBorders>
            <w:shd w:val="clear" w:color="auto" w:fill="auto"/>
            <w:noWrap/>
            <w:vAlign w:val="bottom"/>
            <w:hideMark/>
          </w:tcPr>
          <w:p w:rsidR="009F5BD5" w:rsidRPr="000D0947" w:rsidRDefault="009F5BD5" w:rsidP="009F5BD5">
            <w:pPr>
              <w:pStyle w:val="NoSpacing"/>
              <w:rPr>
                <w:rFonts w:ascii="Times New Roman" w:hAnsi="Times New Roman"/>
                <w:b/>
                <w:sz w:val="20"/>
                <w:szCs w:val="20"/>
              </w:rPr>
            </w:pPr>
            <w:r w:rsidRPr="000D0947">
              <w:rPr>
                <w:rFonts w:ascii="Times New Roman" w:hAnsi="Times New Roman"/>
                <w:b/>
                <w:sz w:val="20"/>
                <w:szCs w:val="20"/>
              </w:rPr>
              <w:t>CTX</w:t>
            </w:r>
            <w:r>
              <w:rPr>
                <w:rFonts w:ascii="Times New Roman" w:hAnsi="Times New Roman"/>
                <w:b/>
                <w:sz w:val="20"/>
                <w:szCs w:val="20"/>
              </w:rPr>
              <w:t xml:space="preserve"> </w:t>
            </w:r>
            <w:r w:rsidRPr="00C74788">
              <w:rPr>
                <w:rFonts w:ascii="Times New Roman" w:hAnsi="Times New Roman"/>
                <w:b/>
                <w:sz w:val="20"/>
                <w:szCs w:val="20"/>
              </w:rPr>
              <w:t>(ug/L)</w:t>
            </w:r>
          </w:p>
        </w:tc>
        <w:tc>
          <w:tcPr>
            <w:tcW w:w="1001" w:type="pct"/>
            <w:tcBorders>
              <w:top w:val="nil"/>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sidRPr="00DD0364">
              <w:rPr>
                <w:rFonts w:ascii="Times New Roman" w:hAnsi="Times New Roman"/>
                <w:sz w:val="20"/>
                <w:szCs w:val="20"/>
              </w:rPr>
              <w:t>0.22 (0.12, 0.31)</w:t>
            </w:r>
          </w:p>
        </w:tc>
        <w:tc>
          <w:tcPr>
            <w:tcW w:w="1090" w:type="pct"/>
            <w:tcBorders>
              <w:top w:val="nil"/>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sidRPr="00DD0364">
              <w:rPr>
                <w:rFonts w:ascii="Times New Roman" w:hAnsi="Times New Roman"/>
                <w:sz w:val="20"/>
                <w:szCs w:val="20"/>
              </w:rPr>
              <w:t>0.19 (0.17, 0.22)</w:t>
            </w:r>
          </w:p>
        </w:tc>
        <w:tc>
          <w:tcPr>
            <w:tcW w:w="1034" w:type="pct"/>
            <w:tcBorders>
              <w:top w:val="nil"/>
              <w:bottom w:val="nil"/>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sidRPr="00DD0364">
              <w:rPr>
                <w:rFonts w:ascii="Times New Roman" w:hAnsi="Times New Roman"/>
                <w:sz w:val="20"/>
                <w:szCs w:val="20"/>
              </w:rPr>
              <w:t>0.23 (0.2</w:t>
            </w:r>
            <w:r>
              <w:rPr>
                <w:rFonts w:ascii="Times New Roman" w:hAnsi="Times New Roman"/>
                <w:sz w:val="20"/>
                <w:szCs w:val="20"/>
              </w:rPr>
              <w:t>0</w:t>
            </w:r>
            <w:r w:rsidRPr="00DD0364">
              <w:rPr>
                <w:rFonts w:ascii="Times New Roman" w:hAnsi="Times New Roman"/>
                <w:sz w:val="20"/>
                <w:szCs w:val="20"/>
              </w:rPr>
              <w:t>, 0.25)</w:t>
            </w:r>
          </w:p>
        </w:tc>
      </w:tr>
      <w:tr w:rsidR="009F5BD5" w:rsidRPr="00F14FED" w:rsidTr="009F5BD5">
        <w:trPr>
          <w:trHeight w:val="300"/>
        </w:trPr>
        <w:tc>
          <w:tcPr>
            <w:tcW w:w="1875" w:type="pct"/>
            <w:tcBorders>
              <w:top w:val="nil"/>
              <w:bottom w:val="single" w:sz="4" w:space="0" w:color="auto"/>
            </w:tcBorders>
            <w:shd w:val="clear" w:color="auto" w:fill="auto"/>
            <w:noWrap/>
            <w:vAlign w:val="bottom"/>
            <w:hideMark/>
          </w:tcPr>
          <w:p w:rsidR="009F5BD5" w:rsidRPr="000D0947" w:rsidRDefault="009F5BD5" w:rsidP="009F5BD5">
            <w:pPr>
              <w:pStyle w:val="NoSpacing"/>
              <w:rPr>
                <w:rFonts w:ascii="Times New Roman" w:hAnsi="Times New Roman"/>
                <w:b/>
                <w:sz w:val="20"/>
                <w:szCs w:val="20"/>
              </w:rPr>
            </w:pPr>
            <w:r w:rsidRPr="000D0947">
              <w:rPr>
                <w:rFonts w:ascii="Times New Roman" w:hAnsi="Times New Roman"/>
                <w:b/>
                <w:sz w:val="20"/>
                <w:szCs w:val="20"/>
              </w:rPr>
              <w:t>Osteocalcin</w:t>
            </w:r>
            <w:r>
              <w:rPr>
                <w:rFonts w:ascii="Times New Roman" w:hAnsi="Times New Roman"/>
                <w:b/>
                <w:sz w:val="20"/>
                <w:szCs w:val="20"/>
              </w:rPr>
              <w:t xml:space="preserve"> (total) </w:t>
            </w:r>
            <w:r w:rsidRPr="00C74788">
              <w:rPr>
                <w:rFonts w:ascii="Times New Roman" w:hAnsi="Times New Roman"/>
                <w:b/>
                <w:sz w:val="20"/>
                <w:szCs w:val="20"/>
              </w:rPr>
              <w:t>(ug/L)</w:t>
            </w:r>
          </w:p>
        </w:tc>
        <w:tc>
          <w:tcPr>
            <w:tcW w:w="1001" w:type="pct"/>
            <w:tcBorders>
              <w:top w:val="nil"/>
              <w:bottom w:val="single" w:sz="4" w:space="0" w:color="auto"/>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Pr>
                <w:rFonts w:ascii="Times New Roman" w:hAnsi="Times New Roman"/>
                <w:sz w:val="20"/>
                <w:szCs w:val="20"/>
              </w:rPr>
              <w:t>18.6 (13.5, 23.7</w:t>
            </w:r>
            <w:r w:rsidRPr="00DD0364">
              <w:rPr>
                <w:rFonts w:ascii="Times New Roman" w:hAnsi="Times New Roman"/>
                <w:sz w:val="20"/>
                <w:szCs w:val="20"/>
              </w:rPr>
              <w:t>)</w:t>
            </w:r>
          </w:p>
        </w:tc>
        <w:tc>
          <w:tcPr>
            <w:tcW w:w="1090" w:type="pct"/>
            <w:tcBorders>
              <w:top w:val="nil"/>
              <w:bottom w:val="single" w:sz="4" w:space="0" w:color="auto"/>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Pr>
                <w:rFonts w:ascii="Times New Roman" w:hAnsi="Times New Roman"/>
                <w:sz w:val="20"/>
                <w:szCs w:val="20"/>
              </w:rPr>
              <w:t>17.2 (16.0, 18.5</w:t>
            </w:r>
            <w:r w:rsidRPr="00DD0364">
              <w:rPr>
                <w:rFonts w:ascii="Times New Roman" w:hAnsi="Times New Roman"/>
                <w:sz w:val="20"/>
                <w:szCs w:val="20"/>
              </w:rPr>
              <w:t>)</w:t>
            </w:r>
          </w:p>
        </w:tc>
        <w:tc>
          <w:tcPr>
            <w:tcW w:w="1034" w:type="pct"/>
            <w:tcBorders>
              <w:top w:val="nil"/>
              <w:bottom w:val="single" w:sz="4" w:space="0" w:color="auto"/>
            </w:tcBorders>
            <w:shd w:val="clear" w:color="auto" w:fill="auto"/>
            <w:noWrap/>
            <w:vAlign w:val="center"/>
            <w:hideMark/>
          </w:tcPr>
          <w:p w:rsidR="009F5BD5" w:rsidRPr="00DD0364" w:rsidRDefault="009F5BD5" w:rsidP="009F5BD5">
            <w:pPr>
              <w:pStyle w:val="NoSpacing"/>
              <w:jc w:val="center"/>
              <w:rPr>
                <w:rFonts w:ascii="Times New Roman" w:hAnsi="Times New Roman"/>
                <w:sz w:val="20"/>
                <w:szCs w:val="20"/>
              </w:rPr>
            </w:pPr>
            <w:r>
              <w:rPr>
                <w:rFonts w:ascii="Times New Roman" w:hAnsi="Times New Roman"/>
                <w:sz w:val="20"/>
                <w:szCs w:val="20"/>
              </w:rPr>
              <w:t>19.4 (18.0, 20.8</w:t>
            </w:r>
            <w:r w:rsidRPr="00DD0364">
              <w:rPr>
                <w:rFonts w:ascii="Times New Roman" w:hAnsi="Times New Roman"/>
                <w:sz w:val="20"/>
                <w:szCs w:val="20"/>
              </w:rPr>
              <w:t>)</w:t>
            </w:r>
          </w:p>
        </w:tc>
      </w:tr>
      <w:tr w:rsidR="009F5BD5" w:rsidRPr="00F14FED" w:rsidTr="009F5BD5">
        <w:trPr>
          <w:trHeight w:val="300"/>
        </w:trPr>
        <w:tc>
          <w:tcPr>
            <w:tcW w:w="1875" w:type="pct"/>
            <w:tcBorders>
              <w:top w:val="single" w:sz="4" w:space="0" w:color="auto"/>
              <w:bottom w:val="nil"/>
            </w:tcBorders>
            <w:shd w:val="clear" w:color="auto" w:fill="auto"/>
            <w:noWrap/>
            <w:vAlign w:val="center"/>
            <w:hideMark/>
          </w:tcPr>
          <w:p w:rsidR="009F5BD5" w:rsidRPr="00F14FED" w:rsidRDefault="009F5BD5" w:rsidP="009F5BD5">
            <w:pPr>
              <w:pStyle w:val="NoSpacing"/>
              <w:rPr>
                <w:rFonts w:ascii="Times New Roman" w:hAnsi="Times New Roman"/>
                <w:b/>
                <w:sz w:val="20"/>
                <w:szCs w:val="20"/>
              </w:rPr>
            </w:pPr>
            <w:r>
              <w:rPr>
                <w:rFonts w:ascii="Times New Roman" w:hAnsi="Times New Roman"/>
                <w:b/>
                <w:sz w:val="20"/>
                <w:szCs w:val="20"/>
              </w:rPr>
              <w:t>Tibial Trabecular bone density (mg HA/cm)</w:t>
            </w:r>
            <w:r>
              <w:rPr>
                <w:rFonts w:ascii="Times New Roman" w:hAnsi="Times New Roman"/>
                <w:b/>
                <w:sz w:val="20"/>
                <w:szCs w:val="20"/>
                <w:vertAlign w:val="superscript"/>
              </w:rPr>
              <w:t xml:space="preserve"> d</w:t>
            </w:r>
          </w:p>
        </w:tc>
        <w:tc>
          <w:tcPr>
            <w:tcW w:w="1001" w:type="pct"/>
            <w:tcBorders>
              <w:top w:val="single" w:sz="4" w:space="0" w:color="auto"/>
              <w:bottom w:val="nil"/>
            </w:tcBorders>
            <w:shd w:val="clear" w:color="auto" w:fill="auto"/>
            <w:noWrap/>
            <w:vAlign w:val="center"/>
            <w:hideMark/>
          </w:tcPr>
          <w:p w:rsidR="009F5BD5" w:rsidRPr="00AA3A95" w:rsidRDefault="009F5BD5" w:rsidP="009F5BD5">
            <w:pPr>
              <w:pStyle w:val="NoSpacing"/>
              <w:jc w:val="center"/>
              <w:rPr>
                <w:rFonts w:ascii="Times New Roman" w:hAnsi="Times New Roman"/>
                <w:sz w:val="20"/>
              </w:rPr>
            </w:pPr>
            <w:r w:rsidRPr="00AA3A95">
              <w:rPr>
                <w:rFonts w:ascii="Times New Roman" w:hAnsi="Times New Roman"/>
                <w:sz w:val="20"/>
              </w:rPr>
              <w:t>296</w:t>
            </w:r>
            <w:r>
              <w:rPr>
                <w:rFonts w:ascii="Times New Roman" w:hAnsi="Times New Roman"/>
                <w:sz w:val="20"/>
              </w:rPr>
              <w:t>.0</w:t>
            </w:r>
            <w:r w:rsidRPr="00AA3A95">
              <w:rPr>
                <w:rFonts w:ascii="Times New Roman" w:hAnsi="Times New Roman"/>
                <w:sz w:val="20"/>
              </w:rPr>
              <w:t xml:space="preserve"> </w:t>
            </w:r>
            <w:r>
              <w:rPr>
                <w:rFonts w:ascii="Times New Roman" w:hAnsi="Times New Roman"/>
                <w:sz w:val="20"/>
              </w:rPr>
              <w:t>(257.1, 334.</w:t>
            </w:r>
            <w:r w:rsidRPr="00AA3A95">
              <w:rPr>
                <w:rFonts w:ascii="Times New Roman" w:hAnsi="Times New Roman"/>
                <w:sz w:val="20"/>
              </w:rPr>
              <w:t>9)</w:t>
            </w:r>
          </w:p>
        </w:tc>
        <w:tc>
          <w:tcPr>
            <w:tcW w:w="1090" w:type="pct"/>
            <w:tcBorders>
              <w:top w:val="single" w:sz="4" w:space="0" w:color="auto"/>
              <w:bottom w:val="nil"/>
            </w:tcBorders>
            <w:shd w:val="clear" w:color="auto" w:fill="auto"/>
            <w:noWrap/>
            <w:vAlign w:val="center"/>
            <w:hideMark/>
          </w:tcPr>
          <w:p w:rsidR="009F5BD5" w:rsidRPr="00AA3A95" w:rsidRDefault="009F5BD5" w:rsidP="009F5BD5">
            <w:pPr>
              <w:pStyle w:val="NoSpacing"/>
              <w:jc w:val="center"/>
              <w:rPr>
                <w:rFonts w:ascii="Times New Roman" w:hAnsi="Times New Roman"/>
                <w:sz w:val="20"/>
              </w:rPr>
            </w:pPr>
            <w:r>
              <w:rPr>
                <w:rFonts w:ascii="Times New Roman" w:hAnsi="Times New Roman"/>
                <w:sz w:val="20"/>
              </w:rPr>
              <w:t>210.0 (197.7</w:t>
            </w:r>
            <w:r w:rsidRPr="00AA3A95">
              <w:rPr>
                <w:rFonts w:ascii="Times New Roman" w:hAnsi="Times New Roman"/>
                <w:sz w:val="20"/>
              </w:rPr>
              <w:t>, 222.3)**</w:t>
            </w:r>
          </w:p>
        </w:tc>
        <w:tc>
          <w:tcPr>
            <w:tcW w:w="1034" w:type="pct"/>
            <w:tcBorders>
              <w:top w:val="single" w:sz="4" w:space="0" w:color="auto"/>
              <w:bottom w:val="nil"/>
            </w:tcBorders>
            <w:shd w:val="clear" w:color="auto" w:fill="auto"/>
            <w:noWrap/>
            <w:vAlign w:val="center"/>
            <w:hideMark/>
          </w:tcPr>
          <w:p w:rsidR="009F5BD5" w:rsidRPr="00AA3A95" w:rsidRDefault="009F5BD5" w:rsidP="009F5BD5">
            <w:pPr>
              <w:pStyle w:val="NoSpacing"/>
              <w:jc w:val="center"/>
              <w:rPr>
                <w:rFonts w:ascii="Times New Roman" w:hAnsi="Times New Roman"/>
                <w:sz w:val="20"/>
              </w:rPr>
            </w:pPr>
            <w:r>
              <w:rPr>
                <w:rFonts w:ascii="Times New Roman" w:hAnsi="Times New Roman"/>
                <w:sz w:val="20"/>
              </w:rPr>
              <w:t>177.3 (163.9, 190.8</w:t>
            </w:r>
            <w:r w:rsidRPr="00AA3A95">
              <w:rPr>
                <w:rFonts w:ascii="Times New Roman" w:hAnsi="Times New Roman"/>
                <w:sz w:val="20"/>
              </w:rPr>
              <w:t>)**</w:t>
            </w:r>
          </w:p>
        </w:tc>
      </w:tr>
      <w:tr w:rsidR="009F5BD5" w:rsidRPr="00F14FED" w:rsidTr="009F5BD5">
        <w:trPr>
          <w:trHeight w:val="300"/>
        </w:trPr>
        <w:tc>
          <w:tcPr>
            <w:tcW w:w="1875" w:type="pct"/>
            <w:tcBorders>
              <w:top w:val="nil"/>
              <w:bottom w:val="nil"/>
            </w:tcBorders>
            <w:shd w:val="clear" w:color="auto" w:fill="auto"/>
            <w:noWrap/>
            <w:vAlign w:val="center"/>
            <w:hideMark/>
          </w:tcPr>
          <w:p w:rsidR="009F5BD5" w:rsidRPr="00F14FED" w:rsidRDefault="009F5BD5" w:rsidP="009F5BD5">
            <w:pPr>
              <w:pStyle w:val="NoSpacing"/>
              <w:rPr>
                <w:rFonts w:ascii="Times New Roman" w:hAnsi="Times New Roman"/>
                <w:b/>
                <w:sz w:val="20"/>
                <w:szCs w:val="20"/>
              </w:rPr>
            </w:pPr>
            <w:r>
              <w:rPr>
                <w:rFonts w:ascii="Times New Roman" w:hAnsi="Times New Roman"/>
                <w:b/>
                <w:sz w:val="20"/>
                <w:szCs w:val="20"/>
              </w:rPr>
              <w:t xml:space="preserve">Tibial No. of trabeculae (1/mm) </w:t>
            </w:r>
            <w:r>
              <w:rPr>
                <w:rFonts w:ascii="Times New Roman" w:hAnsi="Times New Roman"/>
                <w:b/>
                <w:sz w:val="20"/>
                <w:szCs w:val="20"/>
                <w:vertAlign w:val="superscript"/>
              </w:rPr>
              <w:t>d</w:t>
            </w:r>
          </w:p>
        </w:tc>
        <w:tc>
          <w:tcPr>
            <w:tcW w:w="1001" w:type="pct"/>
            <w:tcBorders>
              <w:top w:val="nil"/>
              <w:bottom w:val="nil"/>
            </w:tcBorders>
            <w:shd w:val="clear" w:color="auto" w:fill="auto"/>
            <w:noWrap/>
            <w:vAlign w:val="center"/>
            <w:hideMark/>
          </w:tcPr>
          <w:p w:rsidR="009F5BD5" w:rsidRPr="00AA3A95" w:rsidRDefault="009F5BD5" w:rsidP="009F5BD5">
            <w:pPr>
              <w:pStyle w:val="NoSpacing"/>
              <w:jc w:val="center"/>
              <w:rPr>
                <w:rFonts w:ascii="Times New Roman" w:hAnsi="Times New Roman"/>
                <w:sz w:val="20"/>
              </w:rPr>
            </w:pPr>
            <w:r w:rsidRPr="00AA3A95">
              <w:rPr>
                <w:rFonts w:ascii="Times New Roman" w:hAnsi="Times New Roman"/>
                <w:sz w:val="20"/>
              </w:rPr>
              <w:t>2.66 (2.38, 2.93)</w:t>
            </w:r>
          </w:p>
        </w:tc>
        <w:tc>
          <w:tcPr>
            <w:tcW w:w="1090" w:type="pct"/>
            <w:tcBorders>
              <w:top w:val="nil"/>
              <w:bottom w:val="nil"/>
            </w:tcBorders>
            <w:shd w:val="clear" w:color="auto" w:fill="auto"/>
            <w:noWrap/>
            <w:vAlign w:val="center"/>
            <w:hideMark/>
          </w:tcPr>
          <w:p w:rsidR="009F5BD5" w:rsidRPr="00AA3A95" w:rsidRDefault="009F5BD5" w:rsidP="009F5BD5">
            <w:pPr>
              <w:pStyle w:val="NoSpacing"/>
              <w:jc w:val="center"/>
              <w:rPr>
                <w:rFonts w:ascii="Times New Roman" w:hAnsi="Times New Roman"/>
                <w:sz w:val="20"/>
              </w:rPr>
            </w:pPr>
            <w:r w:rsidRPr="00AA3A95">
              <w:rPr>
                <w:rFonts w:ascii="Times New Roman" w:hAnsi="Times New Roman"/>
                <w:sz w:val="20"/>
              </w:rPr>
              <w:t>2.25 (2.17, 2.34)*</w:t>
            </w:r>
          </w:p>
        </w:tc>
        <w:tc>
          <w:tcPr>
            <w:tcW w:w="1034" w:type="pct"/>
            <w:tcBorders>
              <w:top w:val="nil"/>
              <w:bottom w:val="nil"/>
            </w:tcBorders>
            <w:shd w:val="clear" w:color="auto" w:fill="auto"/>
            <w:noWrap/>
            <w:vAlign w:val="center"/>
            <w:hideMark/>
          </w:tcPr>
          <w:p w:rsidR="009F5BD5" w:rsidRPr="00AA3A95" w:rsidRDefault="009F5BD5" w:rsidP="009F5BD5">
            <w:pPr>
              <w:pStyle w:val="NoSpacing"/>
              <w:jc w:val="center"/>
              <w:rPr>
                <w:rFonts w:ascii="Times New Roman" w:hAnsi="Times New Roman"/>
                <w:sz w:val="20"/>
              </w:rPr>
            </w:pPr>
            <w:r w:rsidRPr="00AA3A95">
              <w:rPr>
                <w:rFonts w:ascii="Times New Roman" w:hAnsi="Times New Roman"/>
                <w:sz w:val="20"/>
              </w:rPr>
              <w:t>2.23 (2.13, 2.32)*</w:t>
            </w:r>
          </w:p>
        </w:tc>
      </w:tr>
      <w:tr w:rsidR="009F5BD5" w:rsidRPr="00F14FED" w:rsidTr="009F5BD5">
        <w:trPr>
          <w:trHeight w:val="300"/>
        </w:trPr>
        <w:tc>
          <w:tcPr>
            <w:tcW w:w="1875" w:type="pct"/>
            <w:tcBorders>
              <w:top w:val="nil"/>
              <w:bottom w:val="nil"/>
            </w:tcBorders>
            <w:shd w:val="clear" w:color="auto" w:fill="auto"/>
            <w:noWrap/>
            <w:vAlign w:val="center"/>
            <w:hideMark/>
          </w:tcPr>
          <w:p w:rsidR="009F5BD5" w:rsidRPr="00F14FED" w:rsidRDefault="009F5BD5" w:rsidP="009F5BD5">
            <w:pPr>
              <w:pStyle w:val="NoSpacing"/>
              <w:rPr>
                <w:rFonts w:ascii="Times New Roman" w:hAnsi="Times New Roman"/>
                <w:b/>
                <w:sz w:val="20"/>
                <w:szCs w:val="20"/>
              </w:rPr>
            </w:pPr>
            <w:r>
              <w:rPr>
                <w:rFonts w:ascii="Times New Roman" w:hAnsi="Times New Roman"/>
                <w:b/>
                <w:sz w:val="20"/>
                <w:szCs w:val="20"/>
              </w:rPr>
              <w:t xml:space="preserve">Tibial Trabecular thickness (mm) </w:t>
            </w:r>
            <w:r>
              <w:rPr>
                <w:rFonts w:ascii="Times New Roman" w:hAnsi="Times New Roman"/>
                <w:b/>
                <w:sz w:val="20"/>
                <w:szCs w:val="20"/>
                <w:vertAlign w:val="superscript"/>
              </w:rPr>
              <w:t>d</w:t>
            </w:r>
          </w:p>
        </w:tc>
        <w:tc>
          <w:tcPr>
            <w:tcW w:w="1001" w:type="pct"/>
            <w:tcBorders>
              <w:top w:val="nil"/>
              <w:bottom w:val="nil"/>
            </w:tcBorders>
            <w:shd w:val="clear" w:color="auto" w:fill="auto"/>
            <w:noWrap/>
            <w:vAlign w:val="center"/>
            <w:hideMark/>
          </w:tcPr>
          <w:p w:rsidR="009F5BD5" w:rsidRPr="00AA3A95" w:rsidRDefault="009F5BD5" w:rsidP="009F5BD5">
            <w:pPr>
              <w:pStyle w:val="NoSpacing"/>
              <w:jc w:val="center"/>
              <w:rPr>
                <w:rFonts w:ascii="Times New Roman" w:hAnsi="Times New Roman"/>
                <w:sz w:val="20"/>
              </w:rPr>
            </w:pPr>
            <w:r w:rsidRPr="00AA3A95">
              <w:rPr>
                <w:rFonts w:ascii="Times New Roman" w:hAnsi="Times New Roman"/>
                <w:sz w:val="20"/>
              </w:rPr>
              <w:t>0.09 (0.08, 0.11)</w:t>
            </w:r>
          </w:p>
        </w:tc>
        <w:tc>
          <w:tcPr>
            <w:tcW w:w="1090" w:type="pct"/>
            <w:tcBorders>
              <w:top w:val="nil"/>
              <w:bottom w:val="nil"/>
            </w:tcBorders>
            <w:shd w:val="clear" w:color="auto" w:fill="auto"/>
            <w:noWrap/>
            <w:vAlign w:val="center"/>
            <w:hideMark/>
          </w:tcPr>
          <w:p w:rsidR="009F5BD5" w:rsidRPr="00AA3A95" w:rsidRDefault="009F5BD5" w:rsidP="009F5BD5">
            <w:pPr>
              <w:pStyle w:val="NoSpacing"/>
              <w:jc w:val="center"/>
              <w:rPr>
                <w:rFonts w:ascii="Times New Roman" w:hAnsi="Times New Roman"/>
                <w:sz w:val="20"/>
              </w:rPr>
            </w:pPr>
            <w:r w:rsidRPr="00AA3A95">
              <w:rPr>
                <w:rFonts w:ascii="Times New Roman" w:hAnsi="Times New Roman"/>
                <w:sz w:val="20"/>
              </w:rPr>
              <w:t>0.08 (0.07, 0.08)</w:t>
            </w:r>
          </w:p>
        </w:tc>
        <w:tc>
          <w:tcPr>
            <w:tcW w:w="1034" w:type="pct"/>
            <w:tcBorders>
              <w:top w:val="nil"/>
              <w:bottom w:val="nil"/>
            </w:tcBorders>
            <w:shd w:val="clear" w:color="auto" w:fill="auto"/>
            <w:noWrap/>
            <w:vAlign w:val="center"/>
            <w:hideMark/>
          </w:tcPr>
          <w:p w:rsidR="009F5BD5" w:rsidRPr="00AA3A95" w:rsidRDefault="009F5BD5" w:rsidP="009F5BD5">
            <w:pPr>
              <w:pStyle w:val="NoSpacing"/>
              <w:jc w:val="center"/>
              <w:rPr>
                <w:rFonts w:ascii="Times New Roman" w:hAnsi="Times New Roman"/>
                <w:sz w:val="20"/>
              </w:rPr>
            </w:pPr>
            <w:r w:rsidRPr="00AA3A95">
              <w:rPr>
                <w:rFonts w:ascii="Times New Roman" w:hAnsi="Times New Roman"/>
                <w:sz w:val="20"/>
              </w:rPr>
              <w:t>0.07 (0.06, 0.07)*</w:t>
            </w:r>
          </w:p>
        </w:tc>
      </w:tr>
      <w:tr w:rsidR="009F5BD5" w:rsidRPr="00F14FED" w:rsidTr="009F5BD5">
        <w:trPr>
          <w:trHeight w:val="300"/>
        </w:trPr>
        <w:tc>
          <w:tcPr>
            <w:tcW w:w="1875" w:type="pct"/>
            <w:tcBorders>
              <w:top w:val="nil"/>
              <w:bottom w:val="single" w:sz="4" w:space="0" w:color="auto"/>
            </w:tcBorders>
            <w:shd w:val="clear" w:color="auto" w:fill="auto"/>
            <w:noWrap/>
            <w:vAlign w:val="center"/>
            <w:hideMark/>
          </w:tcPr>
          <w:p w:rsidR="009F5BD5" w:rsidRPr="00F14FED" w:rsidRDefault="009F5BD5" w:rsidP="009F5BD5">
            <w:pPr>
              <w:pStyle w:val="NoSpacing"/>
              <w:rPr>
                <w:rFonts w:ascii="Times New Roman" w:hAnsi="Times New Roman"/>
                <w:b/>
                <w:sz w:val="20"/>
                <w:szCs w:val="20"/>
              </w:rPr>
            </w:pPr>
            <w:r>
              <w:rPr>
                <w:rFonts w:ascii="Times New Roman" w:hAnsi="Times New Roman"/>
                <w:b/>
                <w:sz w:val="20"/>
                <w:szCs w:val="20"/>
              </w:rPr>
              <w:t xml:space="preserve">Tibial Cortical Thickness (mm) </w:t>
            </w:r>
            <w:r>
              <w:rPr>
                <w:rFonts w:ascii="Times New Roman" w:hAnsi="Times New Roman"/>
                <w:b/>
                <w:sz w:val="20"/>
                <w:szCs w:val="20"/>
                <w:vertAlign w:val="superscript"/>
              </w:rPr>
              <w:t>d</w:t>
            </w:r>
          </w:p>
        </w:tc>
        <w:tc>
          <w:tcPr>
            <w:tcW w:w="1001" w:type="pct"/>
            <w:tcBorders>
              <w:top w:val="nil"/>
              <w:bottom w:val="single" w:sz="4" w:space="0" w:color="auto"/>
            </w:tcBorders>
            <w:shd w:val="clear" w:color="auto" w:fill="auto"/>
            <w:noWrap/>
            <w:vAlign w:val="center"/>
            <w:hideMark/>
          </w:tcPr>
          <w:p w:rsidR="009F5BD5" w:rsidRPr="00AA3A95" w:rsidRDefault="009F5BD5" w:rsidP="009F5BD5">
            <w:pPr>
              <w:pStyle w:val="NoSpacing"/>
              <w:jc w:val="center"/>
              <w:rPr>
                <w:rFonts w:ascii="Times New Roman" w:hAnsi="Times New Roman"/>
                <w:sz w:val="20"/>
              </w:rPr>
            </w:pPr>
            <w:r w:rsidRPr="00AA3A95">
              <w:rPr>
                <w:rFonts w:ascii="Times New Roman" w:hAnsi="Times New Roman"/>
                <w:sz w:val="20"/>
              </w:rPr>
              <w:t>2.55 (2.18, 2.91)</w:t>
            </w:r>
          </w:p>
        </w:tc>
        <w:tc>
          <w:tcPr>
            <w:tcW w:w="1090" w:type="pct"/>
            <w:tcBorders>
              <w:top w:val="nil"/>
              <w:bottom w:val="single" w:sz="4" w:space="0" w:color="auto"/>
            </w:tcBorders>
            <w:shd w:val="clear" w:color="auto" w:fill="auto"/>
            <w:noWrap/>
            <w:vAlign w:val="center"/>
            <w:hideMark/>
          </w:tcPr>
          <w:p w:rsidR="009F5BD5" w:rsidRPr="00AA3A95" w:rsidRDefault="009F5BD5" w:rsidP="009F5BD5">
            <w:pPr>
              <w:pStyle w:val="NoSpacing"/>
              <w:jc w:val="center"/>
              <w:rPr>
                <w:rFonts w:ascii="Times New Roman" w:hAnsi="Times New Roman"/>
                <w:sz w:val="20"/>
              </w:rPr>
            </w:pPr>
            <w:r w:rsidRPr="00AA3A95">
              <w:rPr>
                <w:rFonts w:ascii="Times New Roman" w:hAnsi="Times New Roman"/>
                <w:sz w:val="20"/>
              </w:rPr>
              <w:t>1.28 (1.17, 1.4)**</w:t>
            </w:r>
          </w:p>
        </w:tc>
        <w:tc>
          <w:tcPr>
            <w:tcW w:w="1034" w:type="pct"/>
            <w:tcBorders>
              <w:top w:val="nil"/>
              <w:bottom w:val="single" w:sz="4" w:space="0" w:color="auto"/>
            </w:tcBorders>
            <w:shd w:val="clear" w:color="auto" w:fill="auto"/>
            <w:noWrap/>
            <w:vAlign w:val="center"/>
            <w:hideMark/>
          </w:tcPr>
          <w:p w:rsidR="009F5BD5" w:rsidRPr="00AA3A95" w:rsidRDefault="009F5BD5" w:rsidP="009F5BD5">
            <w:pPr>
              <w:pStyle w:val="NoSpacing"/>
              <w:jc w:val="center"/>
              <w:rPr>
                <w:rFonts w:ascii="Times New Roman" w:hAnsi="Times New Roman"/>
                <w:sz w:val="20"/>
              </w:rPr>
            </w:pPr>
            <w:r w:rsidRPr="00AA3A95">
              <w:rPr>
                <w:rFonts w:ascii="Times New Roman" w:hAnsi="Times New Roman"/>
                <w:sz w:val="20"/>
              </w:rPr>
              <w:t>1.04 (0.91, 1.16)**</w:t>
            </w:r>
          </w:p>
        </w:tc>
      </w:tr>
    </w:tbl>
    <w:p w:rsidR="001C3A82" w:rsidRDefault="009F5BD5" w:rsidP="00051ADF">
      <w:pPr>
        <w:tabs>
          <w:tab w:val="left" w:pos="12191"/>
        </w:tabs>
        <w:rPr>
          <w:b/>
        </w:rPr>
        <w:sectPr w:rsidR="001C3A82" w:rsidSect="001C3A82">
          <w:pgSz w:w="15840" w:h="12240" w:orient="landscape"/>
          <w:pgMar w:top="1440" w:right="1440" w:bottom="1440" w:left="1440" w:header="709" w:footer="709" w:gutter="0"/>
          <w:cols w:space="708"/>
          <w:docGrid w:linePitch="360"/>
        </w:sectPr>
      </w:pPr>
      <w:r w:rsidRPr="00BD4D92">
        <w:rPr>
          <w:rFonts w:ascii="Times New Roman" w:hAnsi="Times New Roman" w:cs="Times New Roman"/>
          <w:sz w:val="20"/>
          <w:szCs w:val="20"/>
        </w:rPr>
        <w:t>HBM: High Bone Mass. SD: Standard Deviation. BMI: Body Mass Index. TB: Total Body. FM: Fa</w:t>
      </w:r>
      <w:r w:rsidR="001C3A82">
        <w:rPr>
          <w:rFonts w:ascii="Times New Roman" w:hAnsi="Times New Roman" w:cs="Times New Roman"/>
          <w:sz w:val="20"/>
          <w:szCs w:val="20"/>
        </w:rPr>
        <w:t>t Mass, LM: Lean Mass. P1NP: N-</w:t>
      </w:r>
      <w:r w:rsidRPr="00BD4D92">
        <w:rPr>
          <w:rFonts w:ascii="Times New Roman" w:hAnsi="Times New Roman" w:cs="Times New Roman"/>
          <w:sz w:val="20"/>
          <w:szCs w:val="20"/>
        </w:rPr>
        <w:t xml:space="preserve">terminal propeptides of type I procollagen, CTX: C- terminal cross-linking telopeptides of type I collagen. </w:t>
      </w:r>
      <w:r w:rsidR="00ED062C">
        <w:rPr>
          <w:rFonts w:ascii="Times New Roman" w:hAnsi="Times New Roman" w:cs="Times New Roman"/>
          <w:sz w:val="20"/>
          <w:szCs w:val="20"/>
        </w:rPr>
        <w:t>HA: hydroyapatite.</w:t>
      </w:r>
      <w:r w:rsidR="00ED062C" w:rsidRPr="00BD4D92">
        <w:rPr>
          <w:rFonts w:ascii="Times New Roman" w:hAnsi="Times New Roman" w:cs="Times New Roman"/>
          <w:sz w:val="20"/>
          <w:szCs w:val="20"/>
        </w:rPr>
        <w:t xml:space="preserve"> </w:t>
      </w:r>
      <w:r w:rsidRPr="00BD4D92">
        <w:rPr>
          <w:rFonts w:ascii="Times New Roman" w:hAnsi="Times New Roman" w:cs="Times New Roman"/>
          <w:sz w:val="20"/>
          <w:szCs w:val="20"/>
          <w:vertAlign w:val="superscript"/>
        </w:rPr>
        <w:t>a</w:t>
      </w:r>
      <w:r w:rsidRPr="00BD4D92">
        <w:rPr>
          <w:rFonts w:ascii="Times New Roman" w:hAnsi="Times New Roman" w:cs="Times New Roman"/>
          <w:sz w:val="20"/>
          <w:szCs w:val="20"/>
        </w:rPr>
        <w:t xml:space="preserve"> n=468 for UK shoe size.</w:t>
      </w:r>
      <w:r w:rsidRPr="00BD4D92">
        <w:rPr>
          <w:rFonts w:ascii="Times New Roman" w:hAnsi="Times New Roman" w:cs="Times New Roman"/>
          <w:b/>
          <w:sz w:val="20"/>
          <w:szCs w:val="20"/>
          <w:vertAlign w:val="superscript"/>
        </w:rPr>
        <w:t xml:space="preserve"> </w:t>
      </w:r>
      <w:r w:rsidRPr="00BD4D92">
        <w:rPr>
          <w:rFonts w:ascii="Times New Roman" w:hAnsi="Times New Roman" w:cs="Times New Roman"/>
          <w:sz w:val="20"/>
          <w:szCs w:val="20"/>
          <w:vertAlign w:val="superscript"/>
        </w:rPr>
        <w:t xml:space="preserve">b </w:t>
      </w:r>
      <w:r w:rsidRPr="00BD4D92">
        <w:rPr>
          <w:rFonts w:ascii="Times New Roman" w:hAnsi="Times New Roman" w:cs="Times New Roman"/>
          <w:sz w:val="20"/>
          <w:szCs w:val="20"/>
        </w:rPr>
        <w:t>Total body DXA measures</w:t>
      </w:r>
      <w:r w:rsidRPr="00BD4D92">
        <w:rPr>
          <w:rFonts w:ascii="Times New Roman" w:hAnsi="Times New Roman" w:cs="Times New Roman"/>
          <w:b/>
          <w:sz w:val="20"/>
          <w:szCs w:val="20"/>
          <w:vertAlign w:val="superscript"/>
        </w:rPr>
        <w:t xml:space="preserve"> </w:t>
      </w:r>
      <w:r w:rsidRPr="00BD4D92">
        <w:rPr>
          <w:rFonts w:ascii="Times New Roman" w:hAnsi="Times New Roman" w:cs="Times New Roman"/>
          <w:sz w:val="20"/>
          <w:szCs w:val="20"/>
        </w:rPr>
        <w:t xml:space="preserve">n=8 for </w:t>
      </w:r>
      <w:r w:rsidRPr="00BD4D92">
        <w:rPr>
          <w:rFonts w:ascii="Times New Roman" w:hAnsi="Times New Roman" w:cs="Times New Roman"/>
          <w:i/>
          <w:sz w:val="20"/>
          <w:szCs w:val="20"/>
        </w:rPr>
        <w:t>LRP5</w:t>
      </w:r>
      <w:r w:rsidRPr="00BD4D92">
        <w:rPr>
          <w:rFonts w:ascii="Times New Roman" w:hAnsi="Times New Roman" w:cs="Times New Roman"/>
          <w:sz w:val="20"/>
          <w:szCs w:val="20"/>
        </w:rPr>
        <w:t xml:space="preserve"> HBM, 199 for non-</w:t>
      </w:r>
      <w:r w:rsidRPr="00BD4D92">
        <w:rPr>
          <w:rFonts w:ascii="Times New Roman" w:hAnsi="Times New Roman" w:cs="Times New Roman"/>
          <w:i/>
          <w:sz w:val="20"/>
          <w:szCs w:val="20"/>
        </w:rPr>
        <w:t>LRP5</w:t>
      </w:r>
      <w:r w:rsidRPr="00BD4D92">
        <w:rPr>
          <w:rFonts w:ascii="Times New Roman" w:hAnsi="Times New Roman" w:cs="Times New Roman"/>
          <w:sz w:val="20"/>
          <w:szCs w:val="20"/>
        </w:rPr>
        <w:t xml:space="preserve"> HBM, 126 for controls.</w:t>
      </w:r>
      <w:r w:rsidRPr="00BD4D92">
        <w:rPr>
          <w:rFonts w:ascii="Times New Roman" w:hAnsi="Times New Roman" w:cs="Times New Roman"/>
          <w:sz w:val="20"/>
          <w:szCs w:val="20"/>
          <w:vertAlign w:val="superscript"/>
        </w:rPr>
        <w:t xml:space="preserve"> c</w:t>
      </w:r>
      <w:r w:rsidRPr="00BD4D92">
        <w:rPr>
          <w:rFonts w:ascii="Times New Roman" w:hAnsi="Times New Roman" w:cs="Times New Roman"/>
          <w:sz w:val="20"/>
          <w:szCs w:val="20"/>
        </w:rPr>
        <w:t xml:space="preserve"> n=247 for finger prick blood glucose. </w:t>
      </w:r>
      <w:r w:rsidRPr="00BD4D92">
        <w:rPr>
          <w:rFonts w:ascii="Times New Roman" w:hAnsi="Times New Roman" w:cs="Times New Roman"/>
          <w:b/>
          <w:sz w:val="20"/>
          <w:szCs w:val="20"/>
          <w:vertAlign w:val="superscript"/>
        </w:rPr>
        <w:t>d</w:t>
      </w:r>
      <w:r w:rsidRPr="00BD4D92">
        <w:rPr>
          <w:rFonts w:ascii="Times New Roman" w:hAnsi="Times New Roman" w:cs="Times New Roman"/>
          <w:sz w:val="20"/>
          <w:szCs w:val="20"/>
        </w:rPr>
        <w:t xml:space="preserve"> HRpQCT measures n=4 for </w:t>
      </w:r>
      <w:r w:rsidRPr="00BD4D92">
        <w:rPr>
          <w:rFonts w:ascii="Times New Roman" w:hAnsi="Times New Roman" w:cs="Times New Roman"/>
          <w:i/>
          <w:sz w:val="20"/>
          <w:szCs w:val="20"/>
        </w:rPr>
        <w:t>LRP5</w:t>
      </w:r>
      <w:r w:rsidRPr="00BD4D92">
        <w:rPr>
          <w:rFonts w:ascii="Times New Roman" w:hAnsi="Times New Roman" w:cs="Times New Roman"/>
          <w:sz w:val="20"/>
          <w:szCs w:val="20"/>
        </w:rPr>
        <w:t xml:space="preserve"> HBM, 59 for non-</w:t>
      </w:r>
      <w:r w:rsidRPr="00BD4D92">
        <w:rPr>
          <w:rFonts w:ascii="Times New Roman" w:hAnsi="Times New Roman" w:cs="Times New Roman"/>
          <w:i/>
          <w:sz w:val="20"/>
          <w:szCs w:val="20"/>
        </w:rPr>
        <w:t>LRP5</w:t>
      </w:r>
      <w:r w:rsidRPr="00BD4D92">
        <w:rPr>
          <w:rFonts w:ascii="Times New Roman" w:hAnsi="Times New Roman" w:cs="Times New Roman"/>
          <w:sz w:val="20"/>
          <w:szCs w:val="20"/>
        </w:rPr>
        <w:t xml:space="preserve"> HBM, 36 for controls. *&lt;0.05, **&lt;0.001 when compared with LRP5 HBM cases</w:t>
      </w:r>
    </w:p>
    <w:p w:rsidR="00C7496B" w:rsidRPr="007054E2" w:rsidRDefault="00C7496B" w:rsidP="00C2793A">
      <w:pPr>
        <w:pStyle w:val="EndNoteBibliography"/>
        <w:spacing w:after="0" w:line="360" w:lineRule="auto"/>
        <w:rPr>
          <w:rFonts w:ascii="Times New Roman" w:hAnsi="Times New Roman" w:cs="Times New Roman"/>
          <w:b/>
          <w:sz w:val="24"/>
        </w:rPr>
      </w:pPr>
      <w:r w:rsidRPr="007054E2">
        <w:rPr>
          <w:rFonts w:ascii="Times New Roman" w:hAnsi="Times New Roman" w:cs="Times New Roman"/>
          <w:b/>
          <w:sz w:val="24"/>
        </w:rPr>
        <w:lastRenderedPageBreak/>
        <w:t xml:space="preserve">References for </w:t>
      </w:r>
      <w:r w:rsidR="00051ADF">
        <w:rPr>
          <w:rFonts w:ascii="Times New Roman" w:hAnsi="Times New Roman" w:cs="Times New Roman"/>
          <w:b/>
          <w:sz w:val="24"/>
        </w:rPr>
        <w:t>Supporting</w:t>
      </w:r>
      <w:r w:rsidRPr="007054E2">
        <w:rPr>
          <w:rFonts w:ascii="Times New Roman" w:hAnsi="Times New Roman" w:cs="Times New Roman"/>
          <w:b/>
          <w:sz w:val="24"/>
        </w:rPr>
        <w:t xml:space="preserve"> </w:t>
      </w:r>
      <w:r w:rsidR="00D6699A">
        <w:rPr>
          <w:rFonts w:ascii="Times New Roman" w:hAnsi="Times New Roman" w:cs="Times New Roman"/>
          <w:b/>
          <w:sz w:val="24"/>
        </w:rPr>
        <w:t>D</w:t>
      </w:r>
      <w:r w:rsidR="007054E2" w:rsidRPr="007054E2">
        <w:rPr>
          <w:rFonts w:ascii="Times New Roman" w:hAnsi="Times New Roman" w:cs="Times New Roman"/>
          <w:b/>
          <w:sz w:val="24"/>
        </w:rPr>
        <w:t>ata</w:t>
      </w:r>
    </w:p>
    <w:p w:rsidR="00C7496B" w:rsidRPr="007054E2" w:rsidRDefault="00C7496B" w:rsidP="00C2793A">
      <w:pPr>
        <w:pStyle w:val="EndNoteBibliography"/>
        <w:spacing w:after="0" w:line="360" w:lineRule="auto"/>
        <w:rPr>
          <w:rFonts w:ascii="Times New Roman" w:hAnsi="Times New Roman" w:cs="Times New Roman"/>
          <w:sz w:val="24"/>
        </w:rPr>
      </w:pPr>
    </w:p>
    <w:p w:rsidR="009852C6" w:rsidRPr="009852C6" w:rsidRDefault="00AA2D29" w:rsidP="009852C6">
      <w:pPr>
        <w:pStyle w:val="EndNoteBibliography"/>
        <w:spacing w:after="0"/>
      </w:pPr>
      <w:r w:rsidRPr="007054E2">
        <w:rPr>
          <w:rFonts w:ascii="Times New Roman" w:hAnsi="Times New Roman" w:cs="Times New Roman"/>
          <w:sz w:val="24"/>
        </w:rPr>
        <w:fldChar w:fldCharType="begin"/>
      </w:r>
      <w:r w:rsidR="00D055A1" w:rsidRPr="007054E2">
        <w:rPr>
          <w:rFonts w:ascii="Times New Roman" w:hAnsi="Times New Roman" w:cs="Times New Roman"/>
          <w:sz w:val="24"/>
        </w:rPr>
        <w:instrText xml:space="preserve"> ADDIN EN.REFLIST </w:instrText>
      </w:r>
      <w:r w:rsidRPr="007054E2">
        <w:rPr>
          <w:rFonts w:ascii="Times New Roman" w:hAnsi="Times New Roman" w:cs="Times New Roman"/>
          <w:sz w:val="24"/>
        </w:rPr>
        <w:fldChar w:fldCharType="separate"/>
      </w:r>
      <w:r w:rsidR="009852C6" w:rsidRPr="009852C6">
        <w:t>1.</w:t>
      </w:r>
      <w:r w:rsidR="009852C6" w:rsidRPr="009852C6">
        <w:tab/>
        <w:t>Gregson CL, Steel SA, O'Rourke KP, Allan K, Ayuk J, Bhalla A, et al. 'Sink or swim': an evaluation of the clinical characteristics of individuals with high bone mass. Osteoporosis International. 2012;23(2):643-54.</w:t>
      </w:r>
    </w:p>
    <w:p w:rsidR="009852C6" w:rsidRPr="009852C6" w:rsidRDefault="009852C6" w:rsidP="009852C6">
      <w:pPr>
        <w:pStyle w:val="EndNoteBibliography"/>
        <w:spacing w:after="0"/>
      </w:pPr>
      <w:r w:rsidRPr="009852C6">
        <w:t>2.</w:t>
      </w:r>
      <w:r w:rsidRPr="009852C6">
        <w:tab/>
        <w:t>Fan B, Lu Y, Genant H, Fuerst T, Shepherd J. Does standardized BMD still remove differences between Hologic and GE-Lunar state-of-the-art DXA systems? Osteoporosis International. 2010;21(7):1227-36.</w:t>
      </w:r>
    </w:p>
    <w:p w:rsidR="009852C6" w:rsidRPr="009852C6" w:rsidRDefault="009852C6" w:rsidP="009852C6">
      <w:pPr>
        <w:pStyle w:val="EndNoteBibliography"/>
        <w:spacing w:after="0"/>
      </w:pPr>
      <w:r w:rsidRPr="009852C6">
        <w:t>3.</w:t>
      </w:r>
      <w:r w:rsidRPr="009852C6">
        <w:tab/>
        <w:t>Shepherd JA, Fan B, Wu XP, Ergun D, Levine M. Cross calibration of Whole Body Scans between GE-Lunar and Hologic Systems: Bone and Body composition. Journal of Clinical Densitometry. 2011;14(2):158.</w:t>
      </w:r>
    </w:p>
    <w:p w:rsidR="009852C6" w:rsidRPr="009852C6" w:rsidRDefault="009852C6" w:rsidP="009852C6">
      <w:pPr>
        <w:pStyle w:val="EndNoteBibliography"/>
        <w:spacing w:after="0"/>
      </w:pPr>
      <w:r w:rsidRPr="009852C6">
        <w:t>4.</w:t>
      </w:r>
      <w:r w:rsidRPr="009852C6">
        <w:tab/>
        <w:t>Shepherd JA, Fan B, Lu Y, Wu XP, Wacker WK, Ergun DL, et al. A multinational study to develop universal standardization of whole body bone density and composition using GE Healthcare Lunar and Hologic DXA systems. Journal of Bone and Mineral Research. 2012;27(10):2208-16.</w:t>
      </w:r>
    </w:p>
    <w:p w:rsidR="009852C6" w:rsidRPr="009852C6" w:rsidRDefault="009852C6" w:rsidP="009852C6">
      <w:pPr>
        <w:pStyle w:val="EndNoteBibliography"/>
      </w:pPr>
      <w:r w:rsidRPr="009852C6">
        <w:t>5.</w:t>
      </w:r>
      <w:r w:rsidRPr="009852C6">
        <w:tab/>
        <w:t>Gregson CL, Paggiosi MA, Crabtree N, Steel SA, McCloskey E, Duncan EL, et al. Analysis of body composition in individuals with high bone mass reveals a marked increase in fat mass in women but not men. J Clin Endocrinol Metab. 2013;98(2):818-28.</w:t>
      </w:r>
    </w:p>
    <w:p w:rsidR="000F5676" w:rsidRDefault="00AA2D29" w:rsidP="00C2793A">
      <w:pPr>
        <w:spacing w:line="360" w:lineRule="auto"/>
      </w:pPr>
      <w:r w:rsidRPr="007054E2">
        <w:rPr>
          <w:rFonts w:ascii="Times New Roman" w:hAnsi="Times New Roman" w:cs="Times New Roman"/>
          <w:sz w:val="24"/>
        </w:rPr>
        <w:fldChar w:fldCharType="end"/>
      </w:r>
    </w:p>
    <w:sectPr w:rsidR="000F5676" w:rsidSect="00AC7B3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65C" w:rsidRDefault="00AA565C" w:rsidP="003035F7">
      <w:pPr>
        <w:spacing w:after="0" w:line="240" w:lineRule="auto"/>
      </w:pPr>
      <w:r>
        <w:separator/>
      </w:r>
    </w:p>
  </w:endnote>
  <w:endnote w:type="continuationSeparator" w:id="0">
    <w:p w:rsidR="00AA565C" w:rsidRDefault="00AA565C" w:rsidP="00303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16339"/>
      <w:docPartObj>
        <w:docPartGallery w:val="Page Numbers (Bottom of Page)"/>
        <w:docPartUnique/>
      </w:docPartObj>
    </w:sdtPr>
    <w:sdtEndPr/>
    <w:sdtContent>
      <w:sdt>
        <w:sdtPr>
          <w:id w:val="565050477"/>
          <w:docPartObj>
            <w:docPartGallery w:val="Page Numbers (Top of Page)"/>
            <w:docPartUnique/>
          </w:docPartObj>
        </w:sdtPr>
        <w:sdtEndPr/>
        <w:sdtContent>
          <w:p w:rsidR="00AA565C" w:rsidRDefault="00AA565C">
            <w:pPr>
              <w:pStyle w:val="Footer"/>
              <w:jc w:val="center"/>
            </w:pPr>
            <w:r>
              <w:t xml:space="preserve">Page </w:t>
            </w:r>
            <w:r w:rsidR="00AA2D29">
              <w:rPr>
                <w:b/>
                <w:sz w:val="24"/>
                <w:szCs w:val="24"/>
              </w:rPr>
              <w:fldChar w:fldCharType="begin"/>
            </w:r>
            <w:r>
              <w:rPr>
                <w:b/>
              </w:rPr>
              <w:instrText xml:space="preserve"> PAGE </w:instrText>
            </w:r>
            <w:r w:rsidR="00AA2D29">
              <w:rPr>
                <w:b/>
                <w:sz w:val="24"/>
                <w:szCs w:val="24"/>
              </w:rPr>
              <w:fldChar w:fldCharType="separate"/>
            </w:r>
            <w:r w:rsidR="0078293C">
              <w:rPr>
                <w:b/>
                <w:noProof/>
              </w:rPr>
              <w:t>1</w:t>
            </w:r>
            <w:r w:rsidR="00AA2D29">
              <w:rPr>
                <w:b/>
                <w:sz w:val="24"/>
                <w:szCs w:val="24"/>
              </w:rPr>
              <w:fldChar w:fldCharType="end"/>
            </w:r>
            <w:r>
              <w:t xml:space="preserve"> of </w:t>
            </w:r>
            <w:r w:rsidR="00AA2D29">
              <w:rPr>
                <w:b/>
                <w:sz w:val="24"/>
                <w:szCs w:val="24"/>
              </w:rPr>
              <w:fldChar w:fldCharType="begin"/>
            </w:r>
            <w:r>
              <w:rPr>
                <w:b/>
              </w:rPr>
              <w:instrText xml:space="preserve"> NUMPAGES  </w:instrText>
            </w:r>
            <w:r w:rsidR="00AA2D29">
              <w:rPr>
                <w:b/>
                <w:sz w:val="24"/>
                <w:szCs w:val="24"/>
              </w:rPr>
              <w:fldChar w:fldCharType="separate"/>
            </w:r>
            <w:r w:rsidR="0078293C">
              <w:rPr>
                <w:b/>
                <w:noProof/>
              </w:rPr>
              <w:t>20</w:t>
            </w:r>
            <w:r w:rsidR="00AA2D29">
              <w:rPr>
                <w:b/>
                <w:sz w:val="24"/>
                <w:szCs w:val="24"/>
              </w:rPr>
              <w:fldChar w:fldCharType="end"/>
            </w:r>
          </w:p>
        </w:sdtContent>
      </w:sdt>
    </w:sdtContent>
  </w:sdt>
  <w:p w:rsidR="00AA565C" w:rsidRDefault="00AA56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65C" w:rsidRDefault="00AA565C" w:rsidP="003035F7">
      <w:pPr>
        <w:spacing w:after="0" w:line="240" w:lineRule="auto"/>
      </w:pPr>
      <w:r>
        <w:separator/>
      </w:r>
    </w:p>
  </w:footnote>
  <w:footnote w:type="continuationSeparator" w:id="0">
    <w:p w:rsidR="00AA565C" w:rsidRDefault="00AA565C" w:rsidP="003035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65C" w:rsidRPr="00C845F9" w:rsidRDefault="00AA565C" w:rsidP="00C845F9">
    <w:pPr>
      <w:pStyle w:val="Header"/>
      <w:jc w:val="right"/>
      <w:rPr>
        <w:i/>
        <w:sz w:val="20"/>
      </w:rPr>
    </w:pPr>
    <w:r w:rsidRPr="00C845F9">
      <w:rPr>
        <w:i/>
        <w:sz w:val="20"/>
      </w:rPr>
      <w:t>Gregson et al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291756"/>
    <w:multiLevelType w:val="hybridMultilevel"/>
    <w:tmpl w:val="10FE38B4"/>
    <w:lvl w:ilvl="0" w:tplc="D1400CEC">
      <w:start w:val="2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F887B60"/>
    <w:multiLevelType w:val="hybridMultilevel"/>
    <w:tmpl w:val="4DFACC7E"/>
    <w:lvl w:ilvl="0" w:tplc="5A388AA4">
      <w:start w:val="2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z5axv2rx95rfaez5sdvwvan9rp2drtee5fa&quot;&gt;PhD_2013&lt;record-ids&gt;&lt;item&gt;340&lt;/item&gt;&lt;item&gt;811&lt;/item&gt;&lt;item&gt;1111&lt;/item&gt;&lt;item&gt;1113&lt;/item&gt;&lt;item&gt;1342&lt;/item&gt;&lt;/record-ids&gt;&lt;/item&gt;&lt;/Libraries&gt;"/>
  </w:docVars>
  <w:rsids>
    <w:rsidRoot w:val="008C1360"/>
    <w:rsid w:val="00001AC9"/>
    <w:rsid w:val="00014C86"/>
    <w:rsid w:val="000244A5"/>
    <w:rsid w:val="000310AD"/>
    <w:rsid w:val="000406AD"/>
    <w:rsid w:val="00047479"/>
    <w:rsid w:val="00051ADF"/>
    <w:rsid w:val="00083908"/>
    <w:rsid w:val="0009436B"/>
    <w:rsid w:val="000A5339"/>
    <w:rsid w:val="000C1B0B"/>
    <w:rsid w:val="000D0947"/>
    <w:rsid w:val="000D15D2"/>
    <w:rsid w:val="000E6FE2"/>
    <w:rsid w:val="000F16F6"/>
    <w:rsid w:val="000F2BCF"/>
    <w:rsid w:val="000F5676"/>
    <w:rsid w:val="00160F58"/>
    <w:rsid w:val="00164A6C"/>
    <w:rsid w:val="00166715"/>
    <w:rsid w:val="001674C3"/>
    <w:rsid w:val="00176B95"/>
    <w:rsid w:val="00192967"/>
    <w:rsid w:val="001A0F5C"/>
    <w:rsid w:val="001A2235"/>
    <w:rsid w:val="001C3A82"/>
    <w:rsid w:val="001D647C"/>
    <w:rsid w:val="001F58DA"/>
    <w:rsid w:val="00205D29"/>
    <w:rsid w:val="00206AA7"/>
    <w:rsid w:val="0021259C"/>
    <w:rsid w:val="00225BEC"/>
    <w:rsid w:val="002310CE"/>
    <w:rsid w:val="00254A71"/>
    <w:rsid w:val="00264344"/>
    <w:rsid w:val="00273E4F"/>
    <w:rsid w:val="00285D39"/>
    <w:rsid w:val="0029459D"/>
    <w:rsid w:val="002A4E07"/>
    <w:rsid w:val="002C4C25"/>
    <w:rsid w:val="002C7E9E"/>
    <w:rsid w:val="002E04A6"/>
    <w:rsid w:val="002E06CA"/>
    <w:rsid w:val="002E1847"/>
    <w:rsid w:val="003035F7"/>
    <w:rsid w:val="003146D5"/>
    <w:rsid w:val="00326261"/>
    <w:rsid w:val="00353C0B"/>
    <w:rsid w:val="00362C10"/>
    <w:rsid w:val="00364C52"/>
    <w:rsid w:val="00367518"/>
    <w:rsid w:val="00372E61"/>
    <w:rsid w:val="00395A26"/>
    <w:rsid w:val="003A5932"/>
    <w:rsid w:val="003B7682"/>
    <w:rsid w:val="003D7A8D"/>
    <w:rsid w:val="003F6D86"/>
    <w:rsid w:val="004029A2"/>
    <w:rsid w:val="004114AB"/>
    <w:rsid w:val="00433468"/>
    <w:rsid w:val="0044040A"/>
    <w:rsid w:val="00466D13"/>
    <w:rsid w:val="00492439"/>
    <w:rsid w:val="004C6197"/>
    <w:rsid w:val="004D3A22"/>
    <w:rsid w:val="004D6131"/>
    <w:rsid w:val="004E0C6D"/>
    <w:rsid w:val="004F7514"/>
    <w:rsid w:val="00511E62"/>
    <w:rsid w:val="00516BD0"/>
    <w:rsid w:val="005221BF"/>
    <w:rsid w:val="00523B47"/>
    <w:rsid w:val="005273D9"/>
    <w:rsid w:val="00540B2D"/>
    <w:rsid w:val="0054371C"/>
    <w:rsid w:val="00545106"/>
    <w:rsid w:val="00555505"/>
    <w:rsid w:val="005571A5"/>
    <w:rsid w:val="0056092E"/>
    <w:rsid w:val="00595791"/>
    <w:rsid w:val="005A1124"/>
    <w:rsid w:val="005A3F93"/>
    <w:rsid w:val="005A6BA6"/>
    <w:rsid w:val="005B3B02"/>
    <w:rsid w:val="005D424D"/>
    <w:rsid w:val="005E6CD0"/>
    <w:rsid w:val="0060480B"/>
    <w:rsid w:val="006061AE"/>
    <w:rsid w:val="00607508"/>
    <w:rsid w:val="00616F99"/>
    <w:rsid w:val="0062099A"/>
    <w:rsid w:val="006216B7"/>
    <w:rsid w:val="00643D69"/>
    <w:rsid w:val="006441D1"/>
    <w:rsid w:val="00647238"/>
    <w:rsid w:val="00655626"/>
    <w:rsid w:val="006A7873"/>
    <w:rsid w:val="006B4966"/>
    <w:rsid w:val="006C77A3"/>
    <w:rsid w:val="006F1E7F"/>
    <w:rsid w:val="007020A7"/>
    <w:rsid w:val="007054E2"/>
    <w:rsid w:val="00705ECF"/>
    <w:rsid w:val="00714A30"/>
    <w:rsid w:val="00722385"/>
    <w:rsid w:val="00722A96"/>
    <w:rsid w:val="007606EE"/>
    <w:rsid w:val="007654F3"/>
    <w:rsid w:val="00775131"/>
    <w:rsid w:val="00777543"/>
    <w:rsid w:val="0078293C"/>
    <w:rsid w:val="00793BCE"/>
    <w:rsid w:val="007A02B0"/>
    <w:rsid w:val="007A276A"/>
    <w:rsid w:val="007A358C"/>
    <w:rsid w:val="007C1F84"/>
    <w:rsid w:val="007E3076"/>
    <w:rsid w:val="0080565B"/>
    <w:rsid w:val="008137B8"/>
    <w:rsid w:val="00826BDD"/>
    <w:rsid w:val="0084445C"/>
    <w:rsid w:val="008451E7"/>
    <w:rsid w:val="00860895"/>
    <w:rsid w:val="008643B4"/>
    <w:rsid w:val="00890158"/>
    <w:rsid w:val="0089472A"/>
    <w:rsid w:val="008A46C4"/>
    <w:rsid w:val="008A5256"/>
    <w:rsid w:val="008B6144"/>
    <w:rsid w:val="008C1360"/>
    <w:rsid w:val="008C1FF8"/>
    <w:rsid w:val="008D1317"/>
    <w:rsid w:val="008D4F60"/>
    <w:rsid w:val="00900A64"/>
    <w:rsid w:val="00906E1D"/>
    <w:rsid w:val="0091174D"/>
    <w:rsid w:val="00944667"/>
    <w:rsid w:val="009457BB"/>
    <w:rsid w:val="0096394D"/>
    <w:rsid w:val="00972A5C"/>
    <w:rsid w:val="00976156"/>
    <w:rsid w:val="009852C6"/>
    <w:rsid w:val="009A485D"/>
    <w:rsid w:val="009A508E"/>
    <w:rsid w:val="009A7B90"/>
    <w:rsid w:val="009D22D5"/>
    <w:rsid w:val="009D2415"/>
    <w:rsid w:val="009D6AB1"/>
    <w:rsid w:val="009F5BD5"/>
    <w:rsid w:val="00A03D1B"/>
    <w:rsid w:val="00A14B9E"/>
    <w:rsid w:val="00A37598"/>
    <w:rsid w:val="00A546E0"/>
    <w:rsid w:val="00A55116"/>
    <w:rsid w:val="00A70E95"/>
    <w:rsid w:val="00A761EB"/>
    <w:rsid w:val="00A87272"/>
    <w:rsid w:val="00A873D7"/>
    <w:rsid w:val="00AA2D29"/>
    <w:rsid w:val="00AA565C"/>
    <w:rsid w:val="00AA6C9E"/>
    <w:rsid w:val="00AB0846"/>
    <w:rsid w:val="00AC4AC0"/>
    <w:rsid w:val="00AC7B3B"/>
    <w:rsid w:val="00AE47CA"/>
    <w:rsid w:val="00AF6780"/>
    <w:rsid w:val="00B04EFE"/>
    <w:rsid w:val="00B16592"/>
    <w:rsid w:val="00B22874"/>
    <w:rsid w:val="00B505AF"/>
    <w:rsid w:val="00B515B6"/>
    <w:rsid w:val="00B55880"/>
    <w:rsid w:val="00B8386B"/>
    <w:rsid w:val="00B954DE"/>
    <w:rsid w:val="00BA72F3"/>
    <w:rsid w:val="00BB3491"/>
    <w:rsid w:val="00BB729E"/>
    <w:rsid w:val="00BB7300"/>
    <w:rsid w:val="00BC1D4A"/>
    <w:rsid w:val="00BC7181"/>
    <w:rsid w:val="00BC7F36"/>
    <w:rsid w:val="00BD3011"/>
    <w:rsid w:val="00BD616A"/>
    <w:rsid w:val="00BF6760"/>
    <w:rsid w:val="00C14530"/>
    <w:rsid w:val="00C2793A"/>
    <w:rsid w:val="00C4310A"/>
    <w:rsid w:val="00C461F4"/>
    <w:rsid w:val="00C51E74"/>
    <w:rsid w:val="00C54061"/>
    <w:rsid w:val="00C56331"/>
    <w:rsid w:val="00C70D0C"/>
    <w:rsid w:val="00C74788"/>
    <w:rsid w:val="00C7496B"/>
    <w:rsid w:val="00C845F9"/>
    <w:rsid w:val="00C96EB6"/>
    <w:rsid w:val="00CB4612"/>
    <w:rsid w:val="00CD63ED"/>
    <w:rsid w:val="00CE0B81"/>
    <w:rsid w:val="00D055A1"/>
    <w:rsid w:val="00D22C81"/>
    <w:rsid w:val="00D27B5F"/>
    <w:rsid w:val="00D434D3"/>
    <w:rsid w:val="00D43D80"/>
    <w:rsid w:val="00D43FF2"/>
    <w:rsid w:val="00D567E1"/>
    <w:rsid w:val="00D63F91"/>
    <w:rsid w:val="00D6699A"/>
    <w:rsid w:val="00D764E2"/>
    <w:rsid w:val="00D779FC"/>
    <w:rsid w:val="00D812CD"/>
    <w:rsid w:val="00DB0E28"/>
    <w:rsid w:val="00DB1807"/>
    <w:rsid w:val="00DB6DC6"/>
    <w:rsid w:val="00DD0364"/>
    <w:rsid w:val="00DE1EF8"/>
    <w:rsid w:val="00E03B12"/>
    <w:rsid w:val="00E06E94"/>
    <w:rsid w:val="00E2478C"/>
    <w:rsid w:val="00E43B3C"/>
    <w:rsid w:val="00E4578D"/>
    <w:rsid w:val="00E5545A"/>
    <w:rsid w:val="00E57393"/>
    <w:rsid w:val="00E62A1A"/>
    <w:rsid w:val="00E7434F"/>
    <w:rsid w:val="00E803E3"/>
    <w:rsid w:val="00E95BC4"/>
    <w:rsid w:val="00E97A54"/>
    <w:rsid w:val="00EA2B94"/>
    <w:rsid w:val="00EB01E1"/>
    <w:rsid w:val="00ED062C"/>
    <w:rsid w:val="00ED566E"/>
    <w:rsid w:val="00EE276E"/>
    <w:rsid w:val="00EE2969"/>
    <w:rsid w:val="00EF494D"/>
    <w:rsid w:val="00F14FED"/>
    <w:rsid w:val="00F355BF"/>
    <w:rsid w:val="00F5696A"/>
    <w:rsid w:val="00F72750"/>
    <w:rsid w:val="00F80EE3"/>
    <w:rsid w:val="00F81D0D"/>
    <w:rsid w:val="00F87F28"/>
    <w:rsid w:val="00FB0B1F"/>
    <w:rsid w:val="00FC5092"/>
    <w:rsid w:val="00FD47A3"/>
    <w:rsid w:val="00FD5673"/>
    <w:rsid w:val="00FD6F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fillcolor="red">
      <v:fill r:id="rId1" o:title="Small grid" color="red" type="pattern"/>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C1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C13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360"/>
    <w:rPr>
      <w:rFonts w:ascii="Tahoma" w:hAnsi="Tahoma" w:cs="Tahoma"/>
      <w:sz w:val="16"/>
      <w:szCs w:val="16"/>
      <w:lang w:val="en-GB"/>
    </w:rPr>
  </w:style>
  <w:style w:type="paragraph" w:styleId="NoSpacing">
    <w:name w:val="No Spacing"/>
    <w:link w:val="NoSpacingChar"/>
    <w:uiPriority w:val="1"/>
    <w:qFormat/>
    <w:rsid w:val="009457BB"/>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2C4C25"/>
    <w:rPr>
      <w:color w:val="0000FF"/>
      <w:u w:val="single"/>
    </w:rPr>
  </w:style>
  <w:style w:type="paragraph" w:styleId="NormalWeb">
    <w:name w:val="Normal (Web)"/>
    <w:basedOn w:val="Normal"/>
    <w:uiPriority w:val="99"/>
    <w:semiHidden/>
    <w:unhideWhenUsed/>
    <w:rsid w:val="002C4C2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3F6D86"/>
    <w:rPr>
      <w:color w:val="800080" w:themeColor="followedHyperlink"/>
      <w:u w:val="single"/>
    </w:rPr>
  </w:style>
  <w:style w:type="character" w:styleId="CommentReference">
    <w:name w:val="annotation reference"/>
    <w:basedOn w:val="DefaultParagraphFont"/>
    <w:uiPriority w:val="99"/>
    <w:semiHidden/>
    <w:unhideWhenUsed/>
    <w:rsid w:val="0009436B"/>
    <w:rPr>
      <w:sz w:val="16"/>
      <w:szCs w:val="16"/>
    </w:rPr>
  </w:style>
  <w:style w:type="paragraph" w:styleId="CommentText">
    <w:name w:val="annotation text"/>
    <w:basedOn w:val="Normal"/>
    <w:link w:val="CommentTextChar"/>
    <w:uiPriority w:val="99"/>
    <w:semiHidden/>
    <w:unhideWhenUsed/>
    <w:rsid w:val="0009436B"/>
    <w:pPr>
      <w:spacing w:line="240" w:lineRule="auto"/>
    </w:pPr>
    <w:rPr>
      <w:sz w:val="20"/>
      <w:szCs w:val="20"/>
    </w:rPr>
  </w:style>
  <w:style w:type="character" w:customStyle="1" w:styleId="CommentTextChar">
    <w:name w:val="Comment Text Char"/>
    <w:basedOn w:val="DefaultParagraphFont"/>
    <w:link w:val="CommentText"/>
    <w:uiPriority w:val="99"/>
    <w:semiHidden/>
    <w:rsid w:val="0009436B"/>
    <w:rPr>
      <w:sz w:val="20"/>
      <w:szCs w:val="20"/>
      <w:lang w:val="en-GB"/>
    </w:rPr>
  </w:style>
  <w:style w:type="paragraph" w:styleId="CommentSubject">
    <w:name w:val="annotation subject"/>
    <w:basedOn w:val="CommentText"/>
    <w:next w:val="CommentText"/>
    <w:link w:val="CommentSubjectChar"/>
    <w:uiPriority w:val="99"/>
    <w:semiHidden/>
    <w:unhideWhenUsed/>
    <w:rsid w:val="0009436B"/>
    <w:rPr>
      <w:b/>
      <w:bCs/>
    </w:rPr>
  </w:style>
  <w:style w:type="character" w:customStyle="1" w:styleId="CommentSubjectChar">
    <w:name w:val="Comment Subject Char"/>
    <w:basedOn w:val="CommentTextChar"/>
    <w:link w:val="CommentSubject"/>
    <w:uiPriority w:val="99"/>
    <w:semiHidden/>
    <w:rsid w:val="0009436B"/>
    <w:rPr>
      <w:b/>
      <w:bCs/>
      <w:sz w:val="20"/>
      <w:szCs w:val="20"/>
      <w:lang w:val="en-GB"/>
    </w:rPr>
  </w:style>
  <w:style w:type="paragraph" w:customStyle="1" w:styleId="Default">
    <w:name w:val="Default"/>
    <w:rsid w:val="00C7478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ndNoteBibliographyTitle">
    <w:name w:val="EndNote Bibliography Title"/>
    <w:basedOn w:val="Normal"/>
    <w:link w:val="EndNoteBibliographyTitleChar"/>
    <w:rsid w:val="00D055A1"/>
    <w:pPr>
      <w:spacing w:after="0"/>
      <w:jc w:val="center"/>
    </w:pPr>
    <w:rPr>
      <w:rFonts w:ascii="Calibri" w:hAnsi="Calibri"/>
      <w:noProof/>
      <w:lang w:val="en-US"/>
    </w:rPr>
  </w:style>
  <w:style w:type="character" w:customStyle="1" w:styleId="NoSpacingChar">
    <w:name w:val="No Spacing Char"/>
    <w:basedOn w:val="DefaultParagraphFont"/>
    <w:link w:val="NoSpacing"/>
    <w:uiPriority w:val="1"/>
    <w:rsid w:val="00D055A1"/>
    <w:rPr>
      <w:rFonts w:ascii="Calibri" w:eastAsia="Calibri" w:hAnsi="Calibri" w:cs="Times New Roman"/>
      <w:lang w:val="en-GB"/>
    </w:rPr>
  </w:style>
  <w:style w:type="character" w:customStyle="1" w:styleId="EndNoteBibliographyTitleChar">
    <w:name w:val="EndNote Bibliography Title Char"/>
    <w:basedOn w:val="NoSpacingChar"/>
    <w:link w:val="EndNoteBibliographyTitle"/>
    <w:rsid w:val="00D055A1"/>
    <w:rPr>
      <w:rFonts w:ascii="Calibri" w:eastAsia="Calibri" w:hAnsi="Calibri" w:cs="Times New Roman"/>
      <w:noProof/>
      <w:lang w:val="en-GB"/>
    </w:rPr>
  </w:style>
  <w:style w:type="paragraph" w:customStyle="1" w:styleId="EndNoteBibliography">
    <w:name w:val="EndNote Bibliography"/>
    <w:basedOn w:val="Normal"/>
    <w:link w:val="EndNoteBibliographyChar"/>
    <w:rsid w:val="00D055A1"/>
    <w:pPr>
      <w:spacing w:line="240" w:lineRule="auto"/>
    </w:pPr>
    <w:rPr>
      <w:rFonts w:ascii="Calibri" w:hAnsi="Calibri"/>
      <w:noProof/>
      <w:lang w:val="en-US"/>
    </w:rPr>
  </w:style>
  <w:style w:type="character" w:customStyle="1" w:styleId="EndNoteBibliographyChar">
    <w:name w:val="EndNote Bibliography Char"/>
    <w:basedOn w:val="NoSpacingChar"/>
    <w:link w:val="EndNoteBibliography"/>
    <w:rsid w:val="00D055A1"/>
    <w:rPr>
      <w:rFonts w:ascii="Calibri" w:eastAsia="Calibri" w:hAnsi="Calibri" w:cs="Times New Roman"/>
      <w:noProof/>
      <w:lang w:val="en-GB"/>
    </w:rPr>
  </w:style>
  <w:style w:type="paragraph" w:styleId="Header">
    <w:name w:val="header"/>
    <w:basedOn w:val="Normal"/>
    <w:link w:val="HeaderChar"/>
    <w:uiPriority w:val="99"/>
    <w:semiHidden/>
    <w:unhideWhenUsed/>
    <w:rsid w:val="003035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035F7"/>
    <w:rPr>
      <w:lang w:val="en-GB"/>
    </w:rPr>
  </w:style>
  <w:style w:type="paragraph" w:styleId="Footer">
    <w:name w:val="footer"/>
    <w:basedOn w:val="Normal"/>
    <w:link w:val="FooterChar"/>
    <w:uiPriority w:val="99"/>
    <w:unhideWhenUsed/>
    <w:rsid w:val="003035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35F7"/>
    <w:rPr>
      <w:lang w:val="en-GB"/>
    </w:rPr>
  </w:style>
  <w:style w:type="paragraph" w:styleId="ListParagraph">
    <w:name w:val="List Paragraph"/>
    <w:basedOn w:val="Normal"/>
    <w:uiPriority w:val="34"/>
    <w:qFormat/>
    <w:rsid w:val="00E7434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C1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C13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360"/>
    <w:rPr>
      <w:rFonts w:ascii="Tahoma" w:hAnsi="Tahoma" w:cs="Tahoma"/>
      <w:sz w:val="16"/>
      <w:szCs w:val="16"/>
      <w:lang w:val="en-GB"/>
    </w:rPr>
  </w:style>
  <w:style w:type="paragraph" w:styleId="NoSpacing">
    <w:name w:val="No Spacing"/>
    <w:link w:val="NoSpacingChar"/>
    <w:uiPriority w:val="1"/>
    <w:qFormat/>
    <w:rsid w:val="009457BB"/>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2C4C25"/>
    <w:rPr>
      <w:color w:val="0000FF"/>
      <w:u w:val="single"/>
    </w:rPr>
  </w:style>
  <w:style w:type="paragraph" w:styleId="NormalWeb">
    <w:name w:val="Normal (Web)"/>
    <w:basedOn w:val="Normal"/>
    <w:uiPriority w:val="99"/>
    <w:semiHidden/>
    <w:unhideWhenUsed/>
    <w:rsid w:val="002C4C2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3F6D86"/>
    <w:rPr>
      <w:color w:val="800080" w:themeColor="followedHyperlink"/>
      <w:u w:val="single"/>
    </w:rPr>
  </w:style>
  <w:style w:type="character" w:styleId="CommentReference">
    <w:name w:val="annotation reference"/>
    <w:basedOn w:val="DefaultParagraphFont"/>
    <w:uiPriority w:val="99"/>
    <w:semiHidden/>
    <w:unhideWhenUsed/>
    <w:rsid w:val="0009436B"/>
    <w:rPr>
      <w:sz w:val="16"/>
      <w:szCs w:val="16"/>
    </w:rPr>
  </w:style>
  <w:style w:type="paragraph" w:styleId="CommentText">
    <w:name w:val="annotation text"/>
    <w:basedOn w:val="Normal"/>
    <w:link w:val="CommentTextChar"/>
    <w:uiPriority w:val="99"/>
    <w:semiHidden/>
    <w:unhideWhenUsed/>
    <w:rsid w:val="0009436B"/>
    <w:pPr>
      <w:spacing w:line="240" w:lineRule="auto"/>
    </w:pPr>
    <w:rPr>
      <w:sz w:val="20"/>
      <w:szCs w:val="20"/>
    </w:rPr>
  </w:style>
  <w:style w:type="character" w:customStyle="1" w:styleId="CommentTextChar">
    <w:name w:val="Comment Text Char"/>
    <w:basedOn w:val="DefaultParagraphFont"/>
    <w:link w:val="CommentText"/>
    <w:uiPriority w:val="99"/>
    <w:semiHidden/>
    <w:rsid w:val="0009436B"/>
    <w:rPr>
      <w:sz w:val="20"/>
      <w:szCs w:val="20"/>
      <w:lang w:val="en-GB"/>
    </w:rPr>
  </w:style>
  <w:style w:type="paragraph" w:styleId="CommentSubject">
    <w:name w:val="annotation subject"/>
    <w:basedOn w:val="CommentText"/>
    <w:next w:val="CommentText"/>
    <w:link w:val="CommentSubjectChar"/>
    <w:uiPriority w:val="99"/>
    <w:semiHidden/>
    <w:unhideWhenUsed/>
    <w:rsid w:val="0009436B"/>
    <w:rPr>
      <w:b/>
      <w:bCs/>
    </w:rPr>
  </w:style>
  <w:style w:type="character" w:customStyle="1" w:styleId="CommentSubjectChar">
    <w:name w:val="Comment Subject Char"/>
    <w:basedOn w:val="CommentTextChar"/>
    <w:link w:val="CommentSubject"/>
    <w:uiPriority w:val="99"/>
    <w:semiHidden/>
    <w:rsid w:val="0009436B"/>
    <w:rPr>
      <w:b/>
      <w:bCs/>
      <w:sz w:val="20"/>
      <w:szCs w:val="20"/>
      <w:lang w:val="en-GB"/>
    </w:rPr>
  </w:style>
  <w:style w:type="paragraph" w:customStyle="1" w:styleId="Default">
    <w:name w:val="Default"/>
    <w:rsid w:val="00C7478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ndNoteBibliographyTitle">
    <w:name w:val="EndNote Bibliography Title"/>
    <w:basedOn w:val="Normal"/>
    <w:link w:val="EndNoteBibliographyTitleChar"/>
    <w:rsid w:val="00D055A1"/>
    <w:pPr>
      <w:spacing w:after="0"/>
      <w:jc w:val="center"/>
    </w:pPr>
    <w:rPr>
      <w:rFonts w:ascii="Calibri" w:hAnsi="Calibri"/>
      <w:noProof/>
      <w:lang w:val="en-US"/>
    </w:rPr>
  </w:style>
  <w:style w:type="character" w:customStyle="1" w:styleId="NoSpacingChar">
    <w:name w:val="No Spacing Char"/>
    <w:basedOn w:val="DefaultParagraphFont"/>
    <w:link w:val="NoSpacing"/>
    <w:uiPriority w:val="1"/>
    <w:rsid w:val="00D055A1"/>
    <w:rPr>
      <w:rFonts w:ascii="Calibri" w:eastAsia="Calibri" w:hAnsi="Calibri" w:cs="Times New Roman"/>
      <w:lang w:val="en-GB"/>
    </w:rPr>
  </w:style>
  <w:style w:type="character" w:customStyle="1" w:styleId="EndNoteBibliographyTitleChar">
    <w:name w:val="EndNote Bibliography Title Char"/>
    <w:basedOn w:val="NoSpacingChar"/>
    <w:link w:val="EndNoteBibliographyTitle"/>
    <w:rsid w:val="00D055A1"/>
    <w:rPr>
      <w:rFonts w:ascii="Calibri" w:eastAsia="Calibri" w:hAnsi="Calibri" w:cs="Times New Roman"/>
      <w:noProof/>
      <w:lang w:val="en-GB"/>
    </w:rPr>
  </w:style>
  <w:style w:type="paragraph" w:customStyle="1" w:styleId="EndNoteBibliography">
    <w:name w:val="EndNote Bibliography"/>
    <w:basedOn w:val="Normal"/>
    <w:link w:val="EndNoteBibliographyChar"/>
    <w:rsid w:val="00D055A1"/>
    <w:pPr>
      <w:spacing w:line="240" w:lineRule="auto"/>
    </w:pPr>
    <w:rPr>
      <w:rFonts w:ascii="Calibri" w:hAnsi="Calibri"/>
      <w:noProof/>
      <w:lang w:val="en-US"/>
    </w:rPr>
  </w:style>
  <w:style w:type="character" w:customStyle="1" w:styleId="EndNoteBibliographyChar">
    <w:name w:val="EndNote Bibliography Char"/>
    <w:basedOn w:val="NoSpacingChar"/>
    <w:link w:val="EndNoteBibliography"/>
    <w:rsid w:val="00D055A1"/>
    <w:rPr>
      <w:rFonts w:ascii="Calibri" w:eastAsia="Calibri" w:hAnsi="Calibri" w:cs="Times New Roman"/>
      <w:noProof/>
      <w:lang w:val="en-GB"/>
    </w:rPr>
  </w:style>
  <w:style w:type="paragraph" w:styleId="Header">
    <w:name w:val="header"/>
    <w:basedOn w:val="Normal"/>
    <w:link w:val="HeaderChar"/>
    <w:uiPriority w:val="99"/>
    <w:semiHidden/>
    <w:unhideWhenUsed/>
    <w:rsid w:val="003035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035F7"/>
    <w:rPr>
      <w:lang w:val="en-GB"/>
    </w:rPr>
  </w:style>
  <w:style w:type="paragraph" w:styleId="Footer">
    <w:name w:val="footer"/>
    <w:basedOn w:val="Normal"/>
    <w:link w:val="FooterChar"/>
    <w:uiPriority w:val="99"/>
    <w:unhideWhenUsed/>
    <w:rsid w:val="003035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35F7"/>
    <w:rPr>
      <w:lang w:val="en-GB"/>
    </w:rPr>
  </w:style>
  <w:style w:type="paragraph" w:styleId="ListParagraph">
    <w:name w:val="List Paragraph"/>
    <w:basedOn w:val="Normal"/>
    <w:uiPriority w:val="34"/>
    <w:qFormat/>
    <w:rsid w:val="00E743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697679">
      <w:bodyDiv w:val="1"/>
      <w:marLeft w:val="0"/>
      <w:marRight w:val="0"/>
      <w:marTop w:val="0"/>
      <w:marBottom w:val="0"/>
      <w:divBdr>
        <w:top w:val="none" w:sz="0" w:space="0" w:color="auto"/>
        <w:left w:val="none" w:sz="0" w:space="0" w:color="auto"/>
        <w:bottom w:val="none" w:sz="0" w:space="0" w:color="auto"/>
        <w:right w:val="none" w:sz="0" w:space="0" w:color="auto"/>
      </w:divBdr>
    </w:div>
    <w:div w:id="1349064317">
      <w:bodyDiv w:val="1"/>
      <w:marLeft w:val="0"/>
      <w:marRight w:val="0"/>
      <w:marTop w:val="0"/>
      <w:marBottom w:val="0"/>
      <w:divBdr>
        <w:top w:val="none" w:sz="0" w:space="0" w:color="auto"/>
        <w:left w:val="none" w:sz="0" w:space="0" w:color="auto"/>
        <w:bottom w:val="none" w:sz="0" w:space="0" w:color="auto"/>
        <w:right w:val="none" w:sz="0" w:space="0" w:color="auto"/>
      </w:divBdr>
    </w:div>
    <w:div w:id="1629119866">
      <w:bodyDiv w:val="1"/>
      <w:marLeft w:val="0"/>
      <w:marRight w:val="0"/>
      <w:marTop w:val="0"/>
      <w:marBottom w:val="0"/>
      <w:divBdr>
        <w:top w:val="none" w:sz="0" w:space="0" w:color="auto"/>
        <w:left w:val="none" w:sz="0" w:space="0" w:color="auto"/>
        <w:bottom w:val="none" w:sz="0" w:space="0" w:color="auto"/>
        <w:right w:val="none" w:sz="0" w:space="0" w:color="auto"/>
      </w:divBdr>
    </w:div>
    <w:div w:id="1925914745">
      <w:bodyDiv w:val="1"/>
      <w:marLeft w:val="0"/>
      <w:marRight w:val="0"/>
      <w:marTop w:val="0"/>
      <w:marBottom w:val="0"/>
      <w:divBdr>
        <w:top w:val="none" w:sz="0" w:space="0" w:color="auto"/>
        <w:left w:val="none" w:sz="0" w:space="0" w:color="auto"/>
        <w:bottom w:val="none" w:sz="0" w:space="0" w:color="auto"/>
        <w:right w:val="none" w:sz="0" w:space="0" w:color="auto"/>
      </w:divBdr>
    </w:div>
    <w:div w:id="2092774714">
      <w:bodyDiv w:val="1"/>
      <w:marLeft w:val="0"/>
      <w:marRight w:val="0"/>
      <w:marTop w:val="0"/>
      <w:marBottom w:val="0"/>
      <w:divBdr>
        <w:top w:val="none" w:sz="0" w:space="0" w:color="auto"/>
        <w:left w:val="none" w:sz="0" w:space="0" w:color="auto"/>
        <w:bottom w:val="none" w:sz="0" w:space="0" w:color="auto"/>
        <w:right w:val="none" w:sz="0" w:space="0" w:color="auto"/>
      </w:divBdr>
      <w:divsChild>
        <w:div w:id="1417438392">
          <w:marLeft w:val="0"/>
          <w:marRight w:val="0"/>
          <w:marTop w:val="0"/>
          <w:marBottom w:val="0"/>
          <w:divBdr>
            <w:top w:val="none" w:sz="0" w:space="0" w:color="auto"/>
            <w:left w:val="none" w:sz="0" w:space="0" w:color="auto"/>
            <w:bottom w:val="none" w:sz="0" w:space="0" w:color="auto"/>
            <w:right w:val="none" w:sz="0" w:space="0" w:color="auto"/>
          </w:divBdr>
          <w:divsChild>
            <w:div w:id="148524026">
              <w:marLeft w:val="0"/>
              <w:marRight w:val="0"/>
              <w:marTop w:val="0"/>
              <w:marBottom w:val="0"/>
              <w:divBdr>
                <w:top w:val="none" w:sz="0" w:space="0" w:color="auto"/>
                <w:left w:val="none" w:sz="0" w:space="0" w:color="auto"/>
                <w:bottom w:val="none" w:sz="0" w:space="0" w:color="auto"/>
                <w:right w:val="none" w:sz="0" w:space="0" w:color="auto"/>
              </w:divBdr>
            </w:div>
            <w:div w:id="1589077185">
              <w:marLeft w:val="3600"/>
              <w:marRight w:val="0"/>
              <w:marTop w:val="0"/>
              <w:marBottom w:val="0"/>
              <w:divBdr>
                <w:top w:val="none" w:sz="0" w:space="0" w:color="auto"/>
                <w:left w:val="none" w:sz="0" w:space="0" w:color="auto"/>
                <w:bottom w:val="none" w:sz="0" w:space="0" w:color="auto"/>
                <w:right w:val="none" w:sz="0" w:space="0" w:color="auto"/>
              </w:divBdr>
            </w:div>
          </w:divsChild>
        </w:div>
        <w:div w:id="1431075174">
          <w:marLeft w:val="0"/>
          <w:marRight w:val="0"/>
          <w:marTop w:val="0"/>
          <w:marBottom w:val="0"/>
          <w:divBdr>
            <w:top w:val="none" w:sz="0" w:space="0" w:color="auto"/>
            <w:left w:val="none" w:sz="0" w:space="0" w:color="auto"/>
            <w:bottom w:val="none" w:sz="0" w:space="0" w:color="auto"/>
            <w:right w:val="none" w:sz="0" w:space="0" w:color="auto"/>
          </w:divBdr>
          <w:divsChild>
            <w:div w:id="194193831">
              <w:marLeft w:val="0"/>
              <w:marRight w:val="0"/>
              <w:marTop w:val="0"/>
              <w:marBottom w:val="0"/>
              <w:divBdr>
                <w:top w:val="none" w:sz="0" w:space="0" w:color="auto"/>
                <w:left w:val="none" w:sz="0" w:space="0" w:color="auto"/>
                <w:bottom w:val="none" w:sz="0" w:space="0" w:color="auto"/>
                <w:right w:val="none" w:sz="0" w:space="0" w:color="auto"/>
              </w:divBdr>
            </w:div>
            <w:div w:id="1843543286">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image" Target="media/image18.tiff"/><Relationship Id="rId3" Type="http://schemas.microsoft.com/office/2007/relationships/stylesWithEffects" Target="stylesWithEffects.xml"/><Relationship Id="rId21" Type="http://schemas.openxmlformats.org/officeDocument/2006/relationships/image" Target="media/image13.tif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7.tif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image" Target="media/image12.tiff"/><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6.tiff"/><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image" Target="media/image20.tiff"/><Relationship Id="rId10" Type="http://schemas.openxmlformats.org/officeDocument/2006/relationships/footer" Target="footer1.xml"/><Relationship Id="rId19" Type="http://schemas.openxmlformats.org/officeDocument/2006/relationships/image" Target="media/image11.tif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image" Target="media/image19.tiff"/><Relationship Id="rId30"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3034</Words>
  <Characters>17298</Characters>
  <Application>Microsoft Office Word</Application>
  <DocSecurity>4</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University of Bristol</Company>
  <LinksUpToDate>false</LinksUpToDate>
  <CharactersWithSpaces>20292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mdclg</dc:creator>
  <cp:lastModifiedBy>Karen Drake</cp:lastModifiedBy>
  <cp:revision>2</cp:revision>
  <cp:lastPrinted>2014-09-03T08:58:00Z</cp:lastPrinted>
  <dcterms:created xsi:type="dcterms:W3CDTF">2016-06-27T08:49:00Z</dcterms:created>
  <dcterms:modified xsi:type="dcterms:W3CDTF">2016-06-27T08:49:00Z</dcterms:modified>
</cp:coreProperties>
</file>