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C9C" w:rsidRPr="000F5FB3" w:rsidRDefault="00F23C9C" w:rsidP="00F23C9C">
      <w:pPr>
        <w:pStyle w:val="StandardohneEinzug"/>
        <w:jc w:val="center"/>
        <w:rPr>
          <w:color w:val="auto"/>
          <w:lang w:val="en-US"/>
        </w:rPr>
      </w:pPr>
      <w:bookmarkStart w:id="0" w:name="_GoBack"/>
    </w:p>
    <w:p w:rsidR="00F23C9C" w:rsidRPr="000F5FB3" w:rsidRDefault="00CD592E" w:rsidP="00F23C9C">
      <w:pPr>
        <w:pStyle w:val="StandardohneEinzug"/>
        <w:jc w:val="center"/>
        <w:rPr>
          <w:rFonts w:cs="Arial"/>
          <w:b/>
          <w:bCs/>
          <w:color w:val="auto"/>
          <w:kern w:val="32"/>
          <w:sz w:val="32"/>
          <w:szCs w:val="32"/>
          <w:lang w:val="en-US"/>
        </w:rPr>
      </w:pPr>
      <w:r w:rsidRPr="000F5FB3">
        <w:rPr>
          <w:rFonts w:cs="Arial"/>
          <w:b/>
          <w:bCs/>
          <w:color w:val="auto"/>
          <w:kern w:val="32"/>
          <w:sz w:val="32"/>
          <w:szCs w:val="32"/>
          <w:lang w:val="en-US"/>
        </w:rPr>
        <w:t xml:space="preserve">Shielding voices: </w:t>
      </w:r>
      <w:r w:rsidR="00497F4E" w:rsidRPr="000F5FB3">
        <w:rPr>
          <w:rFonts w:cs="Arial"/>
          <w:b/>
          <w:bCs/>
          <w:color w:val="auto"/>
          <w:kern w:val="32"/>
          <w:sz w:val="32"/>
          <w:szCs w:val="32"/>
          <w:lang w:val="en-US"/>
        </w:rPr>
        <w:t>The modulation of b</w:t>
      </w:r>
      <w:r w:rsidR="00F23C9C" w:rsidRPr="000F5FB3">
        <w:rPr>
          <w:rFonts w:cs="Arial"/>
          <w:b/>
          <w:bCs/>
          <w:color w:val="auto"/>
          <w:kern w:val="32"/>
          <w:sz w:val="32"/>
          <w:szCs w:val="32"/>
          <w:lang w:val="en-US"/>
        </w:rPr>
        <w:t xml:space="preserve">inding processes between voice features and response features </w:t>
      </w:r>
      <w:r w:rsidR="00497F4E" w:rsidRPr="000F5FB3">
        <w:rPr>
          <w:rFonts w:cs="Arial"/>
          <w:b/>
          <w:bCs/>
          <w:color w:val="auto"/>
          <w:kern w:val="32"/>
          <w:sz w:val="32"/>
          <w:szCs w:val="32"/>
          <w:lang w:val="en-US"/>
        </w:rPr>
        <w:t>by task representations</w:t>
      </w:r>
    </w:p>
    <w:p w:rsidR="00F23C9C" w:rsidRPr="000F5FB3" w:rsidRDefault="00F23C9C" w:rsidP="00F23C9C">
      <w:pPr>
        <w:pStyle w:val="StandardohneEinzug"/>
        <w:jc w:val="center"/>
        <w:rPr>
          <w:rFonts w:cs="Arial"/>
          <w:color w:val="auto"/>
          <w:lang w:val="en-US"/>
        </w:rPr>
      </w:pPr>
    </w:p>
    <w:p w:rsidR="00F23C9C" w:rsidRPr="000F5FB3" w:rsidRDefault="00F23C9C" w:rsidP="00F23C9C">
      <w:pPr>
        <w:pStyle w:val="StandardohneEinzug"/>
        <w:jc w:val="center"/>
        <w:rPr>
          <w:rFonts w:cs="Arial"/>
          <w:color w:val="auto"/>
          <w:lang w:val="en-US"/>
        </w:rPr>
      </w:pPr>
      <w:r w:rsidRPr="000F5FB3">
        <w:rPr>
          <w:rFonts w:cs="Arial"/>
          <w:color w:val="auto"/>
          <w:lang w:val="en-US"/>
        </w:rPr>
        <w:t>Johanna Bogon</w:t>
      </w:r>
      <w:r w:rsidRPr="000F5FB3">
        <w:rPr>
          <w:rFonts w:cs="Arial"/>
          <w:color w:val="auto"/>
          <w:vertAlign w:val="superscript"/>
          <w:lang w:val="en-US"/>
        </w:rPr>
        <w:t>1</w:t>
      </w:r>
      <w:r w:rsidRPr="000F5FB3">
        <w:rPr>
          <w:rFonts w:cs="Arial"/>
          <w:color w:val="auto"/>
          <w:lang w:val="en-US"/>
        </w:rPr>
        <w:t>, Hedwig Eisenbarth</w:t>
      </w:r>
      <w:r w:rsidRPr="000F5FB3">
        <w:rPr>
          <w:rFonts w:cs="Arial"/>
          <w:color w:val="auto"/>
          <w:vertAlign w:val="superscript"/>
          <w:lang w:val="en-US"/>
        </w:rPr>
        <w:t>2</w:t>
      </w:r>
      <w:r w:rsidRPr="000F5FB3">
        <w:rPr>
          <w:rFonts w:cs="Arial"/>
          <w:color w:val="auto"/>
          <w:lang w:val="en-US"/>
        </w:rPr>
        <w:t>, Steffen Landgraf</w:t>
      </w:r>
      <w:r w:rsidRPr="000F5FB3">
        <w:rPr>
          <w:rFonts w:cs="Arial"/>
          <w:color w:val="auto"/>
          <w:vertAlign w:val="superscript"/>
          <w:lang w:val="en-US"/>
        </w:rPr>
        <w:t>3</w:t>
      </w:r>
      <w:r w:rsidR="005B7E2E" w:rsidRPr="000F5FB3">
        <w:rPr>
          <w:rFonts w:cs="Arial"/>
          <w:color w:val="auto"/>
          <w:vertAlign w:val="superscript"/>
          <w:lang w:val="en-US"/>
        </w:rPr>
        <w:t>4</w:t>
      </w:r>
      <w:r w:rsidRPr="000F5FB3">
        <w:rPr>
          <w:rFonts w:cs="Arial"/>
          <w:color w:val="auto"/>
          <w:lang w:val="en-US"/>
        </w:rPr>
        <w:t>, &amp; Gesine Dreisbach</w:t>
      </w:r>
      <w:r w:rsidRPr="000F5FB3">
        <w:rPr>
          <w:rFonts w:cs="Arial"/>
          <w:color w:val="auto"/>
          <w:vertAlign w:val="superscript"/>
          <w:lang w:val="en-US"/>
        </w:rPr>
        <w:t>1</w:t>
      </w:r>
    </w:p>
    <w:p w:rsidR="00F23C9C" w:rsidRPr="000F5FB3" w:rsidRDefault="00F23C9C" w:rsidP="00F23C9C">
      <w:pPr>
        <w:spacing w:line="480" w:lineRule="auto"/>
        <w:ind w:firstLine="709"/>
        <w:rPr>
          <w:rFonts w:cs="Arial"/>
          <w:lang w:val="en-US"/>
        </w:rPr>
      </w:pPr>
    </w:p>
    <w:p w:rsidR="00F23C9C" w:rsidRPr="000F5FB3" w:rsidRDefault="00F23C9C" w:rsidP="00F23C9C">
      <w:pPr>
        <w:spacing w:line="480" w:lineRule="auto"/>
        <w:ind w:firstLine="709"/>
        <w:rPr>
          <w:rFonts w:cs="Arial"/>
          <w:lang w:val="en-US"/>
        </w:rPr>
      </w:pPr>
    </w:p>
    <w:p w:rsidR="00F23C9C" w:rsidRPr="000F5FB3" w:rsidRDefault="00F23C9C" w:rsidP="00F23C9C">
      <w:pPr>
        <w:pStyle w:val="StandardohneEinzug"/>
        <w:rPr>
          <w:color w:val="auto"/>
          <w:lang w:val="en-US"/>
        </w:rPr>
      </w:pPr>
      <w:r w:rsidRPr="000F5FB3">
        <w:rPr>
          <w:color w:val="auto"/>
          <w:vertAlign w:val="superscript"/>
          <w:lang w:val="en-US"/>
        </w:rPr>
        <w:t>1</w:t>
      </w:r>
      <w:r w:rsidRPr="000F5FB3">
        <w:rPr>
          <w:color w:val="auto"/>
          <w:lang w:val="en-US"/>
        </w:rPr>
        <w:t xml:space="preserve"> Department of Experimental Psychology, University of Regensburg, Germany</w:t>
      </w:r>
    </w:p>
    <w:p w:rsidR="005B7E2E" w:rsidRPr="000F5FB3" w:rsidRDefault="005B7E2E" w:rsidP="005B7E2E">
      <w:pPr>
        <w:pStyle w:val="StandardohneEinzug"/>
        <w:rPr>
          <w:color w:val="auto"/>
          <w:lang w:val="en-US"/>
        </w:rPr>
      </w:pPr>
      <w:r w:rsidRPr="000F5FB3">
        <w:rPr>
          <w:color w:val="auto"/>
          <w:vertAlign w:val="superscript"/>
          <w:lang w:val="en-US"/>
        </w:rPr>
        <w:t>2</w:t>
      </w:r>
      <w:r w:rsidRPr="000F5FB3">
        <w:rPr>
          <w:color w:val="auto"/>
          <w:lang w:val="en-US"/>
        </w:rPr>
        <w:t xml:space="preserve"> Department of Psychology, University of Southampton, United Kingdom</w:t>
      </w:r>
    </w:p>
    <w:p w:rsidR="00F23C9C" w:rsidRPr="000F5FB3" w:rsidRDefault="005B7E2E" w:rsidP="00F23C9C">
      <w:pPr>
        <w:pStyle w:val="StandardohneEinzug"/>
        <w:rPr>
          <w:color w:val="auto"/>
          <w:lang w:val="en-US"/>
        </w:rPr>
      </w:pPr>
      <w:r w:rsidRPr="000F5FB3">
        <w:rPr>
          <w:color w:val="auto"/>
          <w:vertAlign w:val="superscript"/>
          <w:lang w:val="en-US"/>
        </w:rPr>
        <w:t>3</w:t>
      </w:r>
      <w:r w:rsidRPr="000F5FB3">
        <w:rPr>
          <w:color w:val="auto"/>
          <w:lang w:val="en-US"/>
        </w:rPr>
        <w:t xml:space="preserve"> </w:t>
      </w:r>
      <w:r w:rsidR="00F23C9C" w:rsidRPr="000F5FB3">
        <w:rPr>
          <w:color w:val="auto"/>
          <w:lang w:val="en-US"/>
        </w:rPr>
        <w:t>Department of Forensic Psychiatry and Psychotherapy, University of Regensburg, Germany</w:t>
      </w:r>
    </w:p>
    <w:p w:rsidR="00F23C9C" w:rsidRPr="000F5FB3" w:rsidRDefault="005B7E2E" w:rsidP="00F23C9C">
      <w:pPr>
        <w:pStyle w:val="StandardohneEinzug"/>
        <w:rPr>
          <w:b/>
          <w:color w:val="auto"/>
          <w:lang w:val="en-US"/>
        </w:rPr>
      </w:pPr>
      <w:r w:rsidRPr="000F5FB3">
        <w:rPr>
          <w:color w:val="auto"/>
          <w:vertAlign w:val="superscript"/>
          <w:lang w:val="en-US"/>
        </w:rPr>
        <w:t>4</w:t>
      </w:r>
      <w:r w:rsidRPr="000F5FB3">
        <w:rPr>
          <w:color w:val="auto"/>
          <w:lang w:val="en-US"/>
        </w:rPr>
        <w:t xml:space="preserve"> </w:t>
      </w:r>
      <w:r w:rsidR="00F23C9C" w:rsidRPr="000F5FB3">
        <w:rPr>
          <w:rFonts w:cs="Arial"/>
          <w:color w:val="auto"/>
          <w:lang w:val="en-US"/>
        </w:rPr>
        <w:t>Berlin School of Mind and Brain, Humboldt University Berlin, Germany</w:t>
      </w:r>
    </w:p>
    <w:p w:rsidR="007D08B2" w:rsidRPr="000F5FB3" w:rsidRDefault="007D08B2" w:rsidP="00F23C9C">
      <w:pPr>
        <w:pStyle w:val="StandardohneEinzug"/>
        <w:rPr>
          <w:b/>
          <w:color w:val="auto"/>
          <w:lang w:val="en-US"/>
        </w:rPr>
      </w:pPr>
    </w:p>
    <w:p w:rsidR="007D08B2" w:rsidRPr="000F5FB3" w:rsidRDefault="007D08B2" w:rsidP="00F23C9C">
      <w:pPr>
        <w:pStyle w:val="StandardohneEinzug"/>
        <w:rPr>
          <w:b/>
          <w:color w:val="auto"/>
          <w:lang w:val="en-US"/>
        </w:rPr>
      </w:pPr>
    </w:p>
    <w:p w:rsidR="007D08B2" w:rsidRPr="000F5FB3" w:rsidRDefault="007D08B2" w:rsidP="00F23C9C">
      <w:pPr>
        <w:pStyle w:val="StandardohneEinzug"/>
        <w:rPr>
          <w:b/>
          <w:color w:val="auto"/>
          <w:lang w:val="en-US"/>
        </w:rPr>
      </w:pPr>
    </w:p>
    <w:p w:rsidR="007D08B2" w:rsidRPr="000F5FB3" w:rsidRDefault="007D08B2" w:rsidP="00F23C9C">
      <w:pPr>
        <w:pStyle w:val="StandardohneEinzug"/>
        <w:rPr>
          <w:b/>
          <w:color w:val="auto"/>
          <w:lang w:val="en-US"/>
        </w:rPr>
      </w:pPr>
    </w:p>
    <w:p w:rsidR="007D08B2" w:rsidRPr="000F5FB3" w:rsidRDefault="007D08B2" w:rsidP="00F23C9C">
      <w:pPr>
        <w:pStyle w:val="StandardohneEinzug"/>
        <w:rPr>
          <w:b/>
          <w:color w:val="auto"/>
          <w:lang w:val="en-US"/>
        </w:rPr>
      </w:pPr>
    </w:p>
    <w:p w:rsidR="007D08B2" w:rsidRPr="000F5FB3" w:rsidRDefault="007D08B2" w:rsidP="00F23C9C">
      <w:pPr>
        <w:pStyle w:val="StandardohneEinzug"/>
        <w:rPr>
          <w:b/>
          <w:color w:val="auto"/>
          <w:lang w:val="en-US"/>
        </w:rPr>
      </w:pPr>
    </w:p>
    <w:p w:rsidR="007D08B2" w:rsidRPr="000F5FB3" w:rsidRDefault="007D08B2" w:rsidP="00F23C9C">
      <w:pPr>
        <w:pStyle w:val="StandardohneEinzug"/>
        <w:rPr>
          <w:b/>
          <w:color w:val="auto"/>
          <w:lang w:val="en-US"/>
        </w:rPr>
      </w:pPr>
    </w:p>
    <w:p w:rsidR="007D08B2" w:rsidRPr="000F5FB3" w:rsidRDefault="007D08B2" w:rsidP="00F23C9C">
      <w:pPr>
        <w:pStyle w:val="StandardohneEinzug"/>
        <w:rPr>
          <w:b/>
          <w:color w:val="auto"/>
          <w:lang w:val="en-US"/>
        </w:rPr>
      </w:pPr>
    </w:p>
    <w:p w:rsidR="00F23C9C" w:rsidRPr="000F5FB3" w:rsidRDefault="00F23C9C" w:rsidP="00F23C9C">
      <w:pPr>
        <w:pStyle w:val="StandardohneEinzug"/>
        <w:rPr>
          <w:color w:val="auto"/>
          <w:lang w:val="en-US"/>
        </w:rPr>
      </w:pPr>
      <w:r w:rsidRPr="000F5FB3">
        <w:rPr>
          <w:b/>
          <w:color w:val="auto"/>
          <w:lang w:val="en-US"/>
        </w:rPr>
        <w:t>Corresponding author:</w:t>
      </w:r>
      <w:r w:rsidRPr="000F5FB3">
        <w:rPr>
          <w:color w:val="auto"/>
          <w:lang w:val="en-US"/>
        </w:rPr>
        <w:t xml:space="preserve"> Johanna Bogon, Department of Experimental Psychology, University of Regensburg, Universitätsstraße 31, D-93053 Regensburg, Germany, Tel.: +49 (0)941 943-3814, Fax: +49 (0)941 943-1995, johanna.bogon@psychologie.uni-regensburg.de</w:t>
      </w:r>
    </w:p>
    <w:p w:rsidR="00F23C9C" w:rsidRPr="000F5FB3" w:rsidRDefault="00F23C9C" w:rsidP="00524713">
      <w:pPr>
        <w:pStyle w:val="berschrift1"/>
        <w:rPr>
          <w:lang w:val="en-US"/>
        </w:rPr>
      </w:pPr>
      <w:r w:rsidRPr="000F5FB3">
        <w:rPr>
          <w:lang w:val="en-US"/>
        </w:rPr>
        <w:br w:type="page"/>
      </w:r>
      <w:r w:rsidR="00AB2B95" w:rsidRPr="000F5FB3">
        <w:rPr>
          <w:lang w:val="en-US"/>
        </w:rPr>
        <w:lastRenderedPageBreak/>
        <w:t>Abstract</w:t>
      </w:r>
    </w:p>
    <w:p w:rsidR="00A23FF2" w:rsidRPr="000F5FB3" w:rsidRDefault="00A771BE" w:rsidP="00554604">
      <w:pPr>
        <w:rPr>
          <w:lang w:val="en-US"/>
        </w:rPr>
      </w:pPr>
      <w:r w:rsidRPr="000F5FB3">
        <w:rPr>
          <w:lang w:val="en-US"/>
        </w:rPr>
        <w:t>During speech perception</w:t>
      </w:r>
      <w:r w:rsidR="007F3407" w:rsidRPr="000F5FB3">
        <w:rPr>
          <w:lang w:val="en-US"/>
        </w:rPr>
        <w:t xml:space="preserve">, we </w:t>
      </w:r>
      <w:r w:rsidRPr="000F5FB3">
        <w:rPr>
          <w:lang w:val="en-US"/>
        </w:rPr>
        <w:t xml:space="preserve">do not only </w:t>
      </w:r>
      <w:r w:rsidR="00F367EB" w:rsidRPr="000F5FB3">
        <w:rPr>
          <w:lang w:val="en-US"/>
        </w:rPr>
        <w:t>process</w:t>
      </w:r>
      <w:r w:rsidR="0014511C" w:rsidRPr="000F5FB3">
        <w:rPr>
          <w:lang w:val="en-US"/>
        </w:rPr>
        <w:t xml:space="preserve"> </w:t>
      </w:r>
      <w:r w:rsidR="004F0453" w:rsidRPr="000F5FB3">
        <w:rPr>
          <w:lang w:val="en-US"/>
        </w:rPr>
        <w:t>semantic-linguistic</w:t>
      </w:r>
      <w:r w:rsidR="00495361" w:rsidRPr="000F5FB3">
        <w:rPr>
          <w:lang w:val="en-US"/>
        </w:rPr>
        <w:t xml:space="preserve"> </w:t>
      </w:r>
      <w:r w:rsidR="004F0453" w:rsidRPr="000F5FB3">
        <w:rPr>
          <w:lang w:val="en-US"/>
        </w:rPr>
        <w:t>content</w:t>
      </w:r>
      <w:r w:rsidR="00F367EB" w:rsidRPr="000F5FB3">
        <w:rPr>
          <w:lang w:val="en-US"/>
        </w:rPr>
        <w:t xml:space="preserve"> </w:t>
      </w:r>
      <w:r w:rsidR="004F0453" w:rsidRPr="000F5FB3">
        <w:rPr>
          <w:lang w:val="en-US"/>
        </w:rPr>
        <w:t xml:space="preserve">but also </w:t>
      </w:r>
      <w:r w:rsidR="0014511C" w:rsidRPr="000F5FB3">
        <w:rPr>
          <w:lang w:val="en-US"/>
        </w:rPr>
        <w:t>information</w:t>
      </w:r>
      <w:r w:rsidR="007F3407" w:rsidRPr="000F5FB3">
        <w:rPr>
          <w:lang w:val="en-US"/>
        </w:rPr>
        <w:t xml:space="preserve"> about the identity and the motivational and emotional state of the speaker. Furthermore, most vocal events have implications </w:t>
      </w:r>
      <w:r w:rsidRPr="000F5FB3">
        <w:rPr>
          <w:lang w:val="en-US"/>
        </w:rPr>
        <w:t>for</w:t>
      </w:r>
      <w:r w:rsidR="007F3407" w:rsidRPr="000F5FB3">
        <w:rPr>
          <w:lang w:val="en-US"/>
        </w:rPr>
        <w:t xml:space="preserve"> our actions and therefore include action-related features. </w:t>
      </w:r>
      <w:r w:rsidR="00495361" w:rsidRPr="000F5FB3">
        <w:rPr>
          <w:lang w:val="en-US"/>
        </w:rPr>
        <w:t xml:space="preserve">But the relevance and irrelevance of vocal features varies from task to task. </w:t>
      </w:r>
      <w:r w:rsidR="00184010" w:rsidRPr="000F5FB3">
        <w:rPr>
          <w:lang w:val="en-US"/>
        </w:rPr>
        <w:t xml:space="preserve">In the present study, the authors </w:t>
      </w:r>
      <w:r w:rsidR="00554604" w:rsidRPr="000F5FB3">
        <w:rPr>
          <w:lang w:val="en-US"/>
        </w:rPr>
        <w:t xml:space="preserve">investigate </w:t>
      </w:r>
      <w:r w:rsidR="0014511C" w:rsidRPr="000F5FB3">
        <w:rPr>
          <w:lang w:val="en-US"/>
        </w:rPr>
        <w:t xml:space="preserve">binding processes </w:t>
      </w:r>
      <w:r w:rsidR="00554604" w:rsidRPr="000F5FB3">
        <w:rPr>
          <w:lang w:val="en-US"/>
        </w:rPr>
        <w:t>for</w:t>
      </w:r>
      <w:r w:rsidR="0014511C" w:rsidRPr="000F5FB3">
        <w:rPr>
          <w:lang w:val="en-US"/>
        </w:rPr>
        <w:t xml:space="preserve"> perceptual and action-r</w:t>
      </w:r>
      <w:r w:rsidR="00554604" w:rsidRPr="000F5FB3">
        <w:rPr>
          <w:lang w:val="en-US"/>
        </w:rPr>
        <w:t>elated features of spoken words and</w:t>
      </w:r>
      <w:r w:rsidR="009121CE" w:rsidRPr="000F5FB3">
        <w:rPr>
          <w:lang w:val="en-US"/>
        </w:rPr>
        <w:t xml:space="preserve"> </w:t>
      </w:r>
      <w:r w:rsidRPr="000F5FB3">
        <w:rPr>
          <w:lang w:val="en-US"/>
        </w:rPr>
        <w:t>how these binding processes are modulated</w:t>
      </w:r>
      <w:r w:rsidR="00554604" w:rsidRPr="000F5FB3">
        <w:rPr>
          <w:lang w:val="en-US"/>
        </w:rPr>
        <w:t xml:space="preserve"> by the task representation of the listener</w:t>
      </w:r>
      <w:r w:rsidR="00F23C9C" w:rsidRPr="000F5FB3">
        <w:rPr>
          <w:lang w:val="en-US"/>
        </w:rPr>
        <w:t>. Participants had to react with two response keys to the recordings of eight different words spoken by a male or a female voice</w:t>
      </w:r>
      <w:r w:rsidR="00554604" w:rsidRPr="000F5FB3">
        <w:rPr>
          <w:lang w:val="en-US"/>
        </w:rPr>
        <w:t xml:space="preserve"> (Experiment 1) or spoken by an angry or neutral male voice (Experiment </w:t>
      </w:r>
      <w:r w:rsidR="00F53800" w:rsidRPr="000F5FB3">
        <w:rPr>
          <w:lang w:val="en-US"/>
        </w:rPr>
        <w:t>2</w:t>
      </w:r>
      <w:r w:rsidR="00554604" w:rsidRPr="000F5FB3">
        <w:rPr>
          <w:lang w:val="en-US"/>
        </w:rPr>
        <w:t>)</w:t>
      </w:r>
      <w:r w:rsidR="00F23C9C" w:rsidRPr="000F5FB3">
        <w:rPr>
          <w:lang w:val="en-US"/>
        </w:rPr>
        <w:t xml:space="preserve">. There were two different instruction conditions: half of the participants learned eight stimulus-response mappings </w:t>
      </w:r>
      <w:r w:rsidR="00D9612D" w:rsidRPr="000F5FB3">
        <w:rPr>
          <w:lang w:val="en-US"/>
        </w:rPr>
        <w:t>by rote</w:t>
      </w:r>
      <w:r w:rsidR="00184010" w:rsidRPr="000F5FB3">
        <w:rPr>
          <w:lang w:val="en-US"/>
        </w:rPr>
        <w:t xml:space="preserve"> </w:t>
      </w:r>
      <w:r w:rsidR="00F23C9C" w:rsidRPr="000F5FB3">
        <w:rPr>
          <w:lang w:val="en-US"/>
        </w:rPr>
        <w:t xml:space="preserve">(SR), and half of the participants applied a binary task rule (TR). </w:t>
      </w:r>
      <w:r w:rsidR="00184010" w:rsidRPr="000F5FB3">
        <w:rPr>
          <w:lang w:val="en-US"/>
        </w:rPr>
        <w:t xml:space="preserve">In </w:t>
      </w:r>
      <w:r w:rsidR="00F53800" w:rsidRPr="000F5FB3">
        <w:rPr>
          <w:lang w:val="en-US"/>
        </w:rPr>
        <w:t>both</w:t>
      </w:r>
      <w:r w:rsidR="00184010" w:rsidRPr="000F5FB3">
        <w:rPr>
          <w:lang w:val="en-US"/>
        </w:rPr>
        <w:t xml:space="preserve"> experiments, SR instructed participants show </w:t>
      </w:r>
      <w:r w:rsidR="00A23FF2" w:rsidRPr="000F5FB3">
        <w:rPr>
          <w:lang w:val="en-US"/>
        </w:rPr>
        <w:t>c</w:t>
      </w:r>
      <w:r w:rsidR="00F23C9C" w:rsidRPr="000F5FB3">
        <w:rPr>
          <w:lang w:val="en-US"/>
        </w:rPr>
        <w:t>lear evidence for binding processes between voice and response features indicated by an interaction between the irrelevant voice feature (speaker identity</w:t>
      </w:r>
      <w:r w:rsidR="00554604" w:rsidRPr="000F5FB3">
        <w:rPr>
          <w:lang w:val="en-US"/>
        </w:rPr>
        <w:t xml:space="preserve">, </w:t>
      </w:r>
      <w:r w:rsidR="00F926C0" w:rsidRPr="000F5FB3">
        <w:rPr>
          <w:lang w:val="en-US"/>
        </w:rPr>
        <w:t>vocal affective information</w:t>
      </w:r>
      <w:r w:rsidR="00F23C9C" w:rsidRPr="000F5FB3">
        <w:rPr>
          <w:lang w:val="en-US"/>
        </w:rPr>
        <w:t xml:space="preserve">) and the response. </w:t>
      </w:r>
      <w:r w:rsidR="00A23FF2" w:rsidRPr="000F5FB3">
        <w:rPr>
          <w:lang w:val="en-US"/>
        </w:rPr>
        <w:t>By con</w:t>
      </w:r>
      <w:r w:rsidR="00F57451" w:rsidRPr="000F5FB3">
        <w:rPr>
          <w:lang w:val="en-US"/>
        </w:rPr>
        <w:t xml:space="preserve">trast, </w:t>
      </w:r>
      <w:r w:rsidR="00F23C9C" w:rsidRPr="000F5FB3">
        <w:rPr>
          <w:lang w:val="en-US"/>
        </w:rPr>
        <w:t xml:space="preserve">as indicated by a three-way interaction with instruction (SR vs. TR), </w:t>
      </w:r>
      <w:r w:rsidR="00A23FF2" w:rsidRPr="000F5FB3">
        <w:rPr>
          <w:lang w:val="en-US"/>
        </w:rPr>
        <w:t>no such binding was found in the TR instructed groups.</w:t>
      </w:r>
      <w:r w:rsidR="0041236F" w:rsidRPr="000F5FB3">
        <w:rPr>
          <w:lang w:val="en-US"/>
        </w:rPr>
        <w:t xml:space="preserve"> The results of this study are suggestive of </w:t>
      </w:r>
      <w:r w:rsidR="00DD5454" w:rsidRPr="000F5FB3">
        <w:rPr>
          <w:lang w:val="en-US"/>
        </w:rPr>
        <w:t>binding and shielding</w:t>
      </w:r>
      <w:r w:rsidR="00DD5454" w:rsidRPr="000F5FB3" w:rsidDel="00DD5454">
        <w:rPr>
          <w:lang w:val="en-US"/>
        </w:rPr>
        <w:t xml:space="preserve"> </w:t>
      </w:r>
      <w:r w:rsidR="00DD5454" w:rsidRPr="000F5FB3">
        <w:rPr>
          <w:lang w:val="en-US"/>
        </w:rPr>
        <w:t xml:space="preserve">as two </w:t>
      </w:r>
      <w:r w:rsidR="0041236F" w:rsidRPr="000F5FB3">
        <w:rPr>
          <w:lang w:val="en-US"/>
        </w:rPr>
        <w:t xml:space="preserve">very adaptive </w:t>
      </w:r>
      <w:r w:rsidR="00153269" w:rsidRPr="000F5FB3">
        <w:rPr>
          <w:lang w:val="en-US"/>
        </w:rPr>
        <w:t>mechanisms that</w:t>
      </w:r>
      <w:r w:rsidR="00DD5454" w:rsidRPr="000F5FB3">
        <w:rPr>
          <w:lang w:val="en-US"/>
        </w:rPr>
        <w:t xml:space="preserve"> ensure successful communication and action in a dynamic social environment.</w:t>
      </w:r>
    </w:p>
    <w:p w:rsidR="00AB2B95" w:rsidRPr="000F5FB3" w:rsidRDefault="00AB2B95" w:rsidP="00EB1502">
      <w:pPr>
        <w:pStyle w:val="StandardohneEinzug"/>
        <w:rPr>
          <w:b/>
          <w:color w:val="auto"/>
          <w:lang w:val="en-US"/>
        </w:rPr>
      </w:pPr>
    </w:p>
    <w:p w:rsidR="00EB1502" w:rsidRPr="000F5FB3" w:rsidRDefault="00F23C9C" w:rsidP="00EB1502">
      <w:pPr>
        <w:pStyle w:val="StandardohneEinzug"/>
        <w:rPr>
          <w:color w:val="auto"/>
          <w:lang w:val="en-US"/>
        </w:rPr>
      </w:pPr>
      <w:r w:rsidRPr="000F5FB3">
        <w:rPr>
          <w:b/>
          <w:color w:val="auto"/>
          <w:lang w:val="en-US"/>
        </w:rPr>
        <w:t xml:space="preserve">Keywords: </w:t>
      </w:r>
      <w:r w:rsidR="00DD5454" w:rsidRPr="000F5FB3">
        <w:rPr>
          <w:color w:val="auto"/>
          <w:lang w:val="en-US"/>
        </w:rPr>
        <w:t xml:space="preserve">task shielding, </w:t>
      </w:r>
      <w:r w:rsidR="00EB1502" w:rsidRPr="000F5FB3">
        <w:rPr>
          <w:color w:val="auto"/>
          <w:lang w:val="en-US"/>
        </w:rPr>
        <w:t>feat</w:t>
      </w:r>
      <w:r w:rsidR="00F57451" w:rsidRPr="000F5FB3">
        <w:rPr>
          <w:color w:val="auto"/>
          <w:lang w:val="en-US"/>
        </w:rPr>
        <w:t xml:space="preserve">ure </w:t>
      </w:r>
      <w:r w:rsidR="00EB1502" w:rsidRPr="000F5FB3">
        <w:rPr>
          <w:color w:val="auto"/>
          <w:lang w:val="en-US"/>
        </w:rPr>
        <w:t>binding</w:t>
      </w:r>
      <w:r w:rsidR="00F57451" w:rsidRPr="000F5FB3">
        <w:rPr>
          <w:color w:val="auto"/>
          <w:lang w:val="en-US"/>
        </w:rPr>
        <w:t xml:space="preserve">, </w:t>
      </w:r>
      <w:r w:rsidR="00C449E4" w:rsidRPr="000F5FB3">
        <w:rPr>
          <w:color w:val="auto"/>
          <w:lang w:val="en-US"/>
        </w:rPr>
        <w:t xml:space="preserve">partial repetition costs, </w:t>
      </w:r>
      <w:r w:rsidR="00EB1502" w:rsidRPr="000F5FB3">
        <w:rPr>
          <w:color w:val="auto"/>
          <w:lang w:val="en-US"/>
        </w:rPr>
        <w:t>voice perception</w:t>
      </w:r>
      <w:r w:rsidR="00353B53" w:rsidRPr="000F5FB3">
        <w:rPr>
          <w:color w:val="auto"/>
          <w:lang w:val="en-US"/>
        </w:rPr>
        <w:t>, social-affective features</w:t>
      </w:r>
    </w:p>
    <w:p w:rsidR="00F23C9C" w:rsidRPr="000F5FB3" w:rsidRDefault="00F23C9C" w:rsidP="00524713">
      <w:pPr>
        <w:pStyle w:val="berschrift1"/>
        <w:rPr>
          <w:lang w:val="en-US"/>
        </w:rPr>
      </w:pPr>
      <w:r w:rsidRPr="000F5FB3">
        <w:rPr>
          <w:lang w:val="en-US"/>
        </w:rPr>
        <w:br w:type="page"/>
      </w:r>
      <w:r w:rsidRPr="000F5FB3">
        <w:rPr>
          <w:lang w:val="en-US"/>
        </w:rPr>
        <w:lastRenderedPageBreak/>
        <w:t>Introduction</w:t>
      </w:r>
    </w:p>
    <w:p w:rsidR="0020183C" w:rsidRPr="000F5FB3" w:rsidRDefault="009E751E" w:rsidP="0020183C">
      <w:pPr>
        <w:rPr>
          <w:lang w:val="en-US"/>
        </w:rPr>
      </w:pPr>
      <w:r w:rsidRPr="000F5FB3">
        <w:rPr>
          <w:lang w:val="en-US"/>
        </w:rPr>
        <w:t xml:space="preserve">The human voice </w:t>
      </w:r>
      <w:r w:rsidR="000D6507" w:rsidRPr="000F5FB3">
        <w:rPr>
          <w:lang w:val="en-US"/>
        </w:rPr>
        <w:t>is the most complex</w:t>
      </w:r>
      <w:r w:rsidR="00C509EF" w:rsidRPr="000F5FB3">
        <w:rPr>
          <w:lang w:val="en-US"/>
        </w:rPr>
        <w:t xml:space="preserve"> multi-feature </w:t>
      </w:r>
      <w:r w:rsidR="00523C48" w:rsidRPr="000F5FB3">
        <w:rPr>
          <w:lang w:val="en-US"/>
        </w:rPr>
        <w:t>event</w:t>
      </w:r>
      <w:r w:rsidR="00C509EF" w:rsidRPr="000F5FB3">
        <w:rPr>
          <w:lang w:val="en-US"/>
        </w:rPr>
        <w:t xml:space="preserve"> w</w:t>
      </w:r>
      <w:r w:rsidR="003D30DB" w:rsidRPr="000F5FB3">
        <w:rPr>
          <w:lang w:val="en-US"/>
        </w:rPr>
        <w:t xml:space="preserve">e are frequently confronted with. </w:t>
      </w:r>
      <w:r w:rsidR="004A5A09" w:rsidRPr="000F5FB3">
        <w:rPr>
          <w:lang w:val="en-US"/>
        </w:rPr>
        <w:t>Imagine you are standing in a crowded bus</w:t>
      </w:r>
      <w:r w:rsidR="00CC47F0" w:rsidRPr="000F5FB3">
        <w:rPr>
          <w:lang w:val="en-US"/>
        </w:rPr>
        <w:t xml:space="preserve"> near the door</w:t>
      </w:r>
      <w:r w:rsidR="004A5A09" w:rsidRPr="000F5FB3">
        <w:rPr>
          <w:lang w:val="en-US"/>
        </w:rPr>
        <w:t xml:space="preserve">. Somebody </w:t>
      </w:r>
      <w:r w:rsidR="005042F0" w:rsidRPr="000F5FB3">
        <w:rPr>
          <w:lang w:val="en-US"/>
        </w:rPr>
        <w:t>in the back</w:t>
      </w:r>
      <w:r w:rsidR="004A5A09" w:rsidRPr="000F5FB3">
        <w:rPr>
          <w:lang w:val="en-US"/>
        </w:rPr>
        <w:t xml:space="preserve"> </w:t>
      </w:r>
      <w:r w:rsidR="00CC47F0" w:rsidRPr="000F5FB3">
        <w:rPr>
          <w:lang w:val="en-US"/>
        </w:rPr>
        <w:t>vocally expresses that he has to get out at the next station.</w:t>
      </w:r>
      <w:r w:rsidR="004A5A09" w:rsidRPr="000F5FB3">
        <w:rPr>
          <w:lang w:val="en-US"/>
        </w:rPr>
        <w:t xml:space="preserve"> </w:t>
      </w:r>
      <w:r w:rsidR="00CC47F0" w:rsidRPr="000F5FB3">
        <w:rPr>
          <w:lang w:val="en-US"/>
        </w:rPr>
        <w:t>Even with the person not being in your visual field</w:t>
      </w:r>
      <w:r w:rsidR="009F5E1A" w:rsidRPr="000F5FB3">
        <w:rPr>
          <w:lang w:val="en-US"/>
        </w:rPr>
        <w:t>, you are able to extract</w:t>
      </w:r>
      <w:r w:rsidR="00AB1B94" w:rsidRPr="000F5FB3">
        <w:rPr>
          <w:lang w:val="en-US"/>
        </w:rPr>
        <w:t xml:space="preserve"> lots of</w:t>
      </w:r>
      <w:r w:rsidR="009F5E1A" w:rsidRPr="000F5FB3">
        <w:rPr>
          <w:lang w:val="en-US"/>
        </w:rPr>
        <w:t xml:space="preserve"> information </w:t>
      </w:r>
      <w:r w:rsidR="00543A35" w:rsidRPr="000F5FB3">
        <w:rPr>
          <w:lang w:val="en-US"/>
        </w:rPr>
        <w:t>from his vocalization</w:t>
      </w:r>
      <w:r w:rsidR="009F5E1A" w:rsidRPr="000F5FB3">
        <w:rPr>
          <w:lang w:val="en-US"/>
        </w:rPr>
        <w:t xml:space="preserve">. You </w:t>
      </w:r>
      <w:r w:rsidR="000C471C" w:rsidRPr="000F5FB3">
        <w:rPr>
          <w:lang w:val="en-US"/>
        </w:rPr>
        <w:t>may</w:t>
      </w:r>
      <w:r w:rsidR="009F5E1A" w:rsidRPr="000F5FB3">
        <w:rPr>
          <w:lang w:val="en-US"/>
        </w:rPr>
        <w:t xml:space="preserve"> realize that the speaker is a stressed-out, middle-age</w:t>
      </w:r>
      <w:r w:rsidR="00A771BE" w:rsidRPr="000F5FB3">
        <w:rPr>
          <w:lang w:val="en-US"/>
        </w:rPr>
        <w:t>d</w:t>
      </w:r>
      <w:r w:rsidR="009F5E1A" w:rsidRPr="000F5FB3">
        <w:rPr>
          <w:lang w:val="en-US"/>
        </w:rPr>
        <w:t xml:space="preserve"> male person</w:t>
      </w:r>
      <w:r w:rsidR="005042F0" w:rsidRPr="000F5FB3">
        <w:rPr>
          <w:lang w:val="en-US"/>
        </w:rPr>
        <w:t xml:space="preserve"> </w:t>
      </w:r>
      <w:r w:rsidR="00CD1402" w:rsidRPr="000F5FB3">
        <w:rPr>
          <w:lang w:val="en-US"/>
        </w:rPr>
        <w:t>who expects you stepping aside.</w:t>
      </w:r>
      <w:r w:rsidR="00CC47F0" w:rsidRPr="000F5FB3">
        <w:rPr>
          <w:lang w:val="en-US"/>
        </w:rPr>
        <w:t xml:space="preserve"> </w:t>
      </w:r>
      <w:r w:rsidR="00A771BE" w:rsidRPr="000F5FB3">
        <w:rPr>
          <w:lang w:val="en-US"/>
        </w:rPr>
        <w:t>This example show</w:t>
      </w:r>
      <w:r w:rsidR="00F367EB" w:rsidRPr="000F5FB3">
        <w:rPr>
          <w:lang w:val="en-US"/>
        </w:rPr>
        <w:t>s</w:t>
      </w:r>
      <w:r w:rsidR="00A771BE" w:rsidRPr="000F5FB3">
        <w:rPr>
          <w:lang w:val="en-US"/>
        </w:rPr>
        <w:t xml:space="preserve"> that, during speech perception</w:t>
      </w:r>
      <w:r w:rsidR="00C509EF" w:rsidRPr="000F5FB3">
        <w:rPr>
          <w:lang w:val="en-US"/>
        </w:rPr>
        <w:t xml:space="preserve">, we </w:t>
      </w:r>
      <w:r w:rsidR="009E5657" w:rsidRPr="000F5FB3">
        <w:rPr>
          <w:lang w:val="en-US"/>
        </w:rPr>
        <w:t xml:space="preserve">do not only </w:t>
      </w:r>
      <w:r w:rsidR="00C509EF" w:rsidRPr="000F5FB3">
        <w:rPr>
          <w:lang w:val="en-US"/>
        </w:rPr>
        <w:t xml:space="preserve">process the </w:t>
      </w:r>
      <w:r w:rsidR="003D30DB" w:rsidRPr="000F5FB3">
        <w:rPr>
          <w:lang w:val="en-US"/>
        </w:rPr>
        <w:t xml:space="preserve">semantic-linguistic content. </w:t>
      </w:r>
      <w:r w:rsidR="009806B4" w:rsidRPr="000F5FB3">
        <w:rPr>
          <w:lang w:val="en-US"/>
        </w:rPr>
        <w:t xml:space="preserve">The voice of the speaker offers much </w:t>
      </w:r>
      <w:r w:rsidR="00745BAC" w:rsidRPr="000F5FB3">
        <w:rPr>
          <w:lang w:val="en-US"/>
        </w:rPr>
        <w:t xml:space="preserve">additional </w:t>
      </w:r>
      <w:r w:rsidR="004644EF" w:rsidRPr="000F5FB3">
        <w:rPr>
          <w:lang w:val="en-US"/>
        </w:rPr>
        <w:t>information</w:t>
      </w:r>
      <w:r w:rsidR="007A286F" w:rsidRPr="000F5FB3">
        <w:rPr>
          <w:lang w:val="en-US"/>
        </w:rPr>
        <w:t>, e.g.</w:t>
      </w:r>
      <w:r w:rsidR="004644EF" w:rsidRPr="000F5FB3">
        <w:rPr>
          <w:lang w:val="en-US"/>
        </w:rPr>
        <w:t xml:space="preserve"> about</w:t>
      </w:r>
      <w:r w:rsidR="00523C48" w:rsidRPr="000F5FB3">
        <w:rPr>
          <w:lang w:val="en-US"/>
        </w:rPr>
        <w:t xml:space="preserve"> the </w:t>
      </w:r>
      <w:r w:rsidR="007A286F" w:rsidRPr="000F5FB3">
        <w:rPr>
          <w:lang w:val="en-US"/>
        </w:rPr>
        <w:t xml:space="preserve">age and sex, the origin </w:t>
      </w:r>
      <w:r w:rsidR="004644EF" w:rsidRPr="000F5FB3">
        <w:rPr>
          <w:lang w:val="en-US"/>
        </w:rPr>
        <w:t xml:space="preserve">and the </w:t>
      </w:r>
      <w:r w:rsidR="007A286F" w:rsidRPr="000F5FB3">
        <w:rPr>
          <w:lang w:val="en-US"/>
        </w:rPr>
        <w:t xml:space="preserve">motivational and emotional </w:t>
      </w:r>
      <w:r w:rsidR="00523C48" w:rsidRPr="000F5FB3">
        <w:rPr>
          <w:lang w:val="en-US"/>
        </w:rPr>
        <w:t>state</w:t>
      </w:r>
      <w:r w:rsidR="004644EF" w:rsidRPr="000F5FB3">
        <w:rPr>
          <w:lang w:val="en-US"/>
        </w:rPr>
        <w:t xml:space="preserve"> of the speaker.</w:t>
      </w:r>
      <w:r w:rsidR="007B72FB" w:rsidRPr="000F5FB3">
        <w:rPr>
          <w:lang w:val="en-US"/>
        </w:rPr>
        <w:t xml:space="preserve"> </w:t>
      </w:r>
      <w:r w:rsidR="00E07AE7" w:rsidRPr="000F5FB3">
        <w:rPr>
          <w:lang w:val="en-US"/>
        </w:rPr>
        <w:t xml:space="preserve">Furthermore, most vocal events have implications </w:t>
      </w:r>
      <w:r w:rsidR="00A771BE" w:rsidRPr="000F5FB3">
        <w:rPr>
          <w:lang w:val="en-US"/>
        </w:rPr>
        <w:t>for</w:t>
      </w:r>
      <w:r w:rsidR="00E07AE7" w:rsidRPr="000F5FB3">
        <w:rPr>
          <w:lang w:val="en-US"/>
        </w:rPr>
        <w:t xml:space="preserve"> our actions and therefore include action-related features. </w:t>
      </w:r>
      <w:r w:rsidR="00E030F2" w:rsidRPr="000F5FB3">
        <w:rPr>
          <w:lang w:val="en-US"/>
        </w:rPr>
        <w:t>In our nervous system, these different features of spoken words are processed in a distributed manner</w:t>
      </w:r>
      <w:r w:rsidR="0078478D" w:rsidRPr="000F5FB3">
        <w:rPr>
          <w:lang w:val="en-US"/>
        </w:rPr>
        <w:t xml:space="preserve"> </w:t>
      </w:r>
      <w:r w:rsidR="0078478D" w:rsidRPr="000F5FB3">
        <w:rPr>
          <w:lang w:val="en-US"/>
        </w:rPr>
        <w:fldChar w:fldCharType="begin" w:fldLock="1"/>
      </w:r>
      <w:r w:rsidR="00786F5F" w:rsidRPr="000F5FB3">
        <w:rPr>
          <w:lang w:val="en-US"/>
        </w:rPr>
        <w:instrText>ADDIN CSL_CITATION { "citationItems" : [ { "id" : "ITEM-1", "itemData" : { "DOI" : "10.1016/j.tics.2004.01.008", "ISSN" : "1364-6613", "PMID" : "15301753", "abstract" : "The human voice is the carrier of speech, but also an \"auditory face\" that conveys important affective and identity information. Little is known about the neural bases of our abilities to perceive such paralinguistic information in voice. Results from recent neuroimaging studies suggest that the different types of vocal information could be processed in partially dissociated functional pathways, and support a neurocognitive model of voice perception largely similar to that proposed for face perception.", "author" : [ { "dropping-particle" : "", "family" : "Belin", "given" : "Pascal", "non-dropping-particle" : "", "parse-names" : false, "suffix" : "" }, { "dropping-particle" : "", "family" : "Fecteau", "given" : "Shirley", "non-dropping-particle" : "", "parse-names" : false, "suffix" : "" }, { "dropping-particle" : "", "family" : "B\u00e9dard", "given" : "Catherine", "non-dropping-particle" : "", "parse-names" : false, "suffix" : "" } ], "container-title" : "Trends in Cognitive Sciences", "id" : "ITEM-1", "issue" : "3", "issued" : { "date-parts" : [ [ "2004", "3" ] ] }, "page" : "129-35", "title" : "Thinking the voice: neural correlates of voice perception.", "type" : "article-journal", "volume" : "8" }, "uris" : [ "http://www.mendeley.com/documents/?uuid=122fbd02-2510-4a1e-a0ae-6c3301fb3d01" ] }, { "id" : "ITEM-2", "itemData" : { "DOI" : "10.1080/713755803", "ISSN" : "0272-4987", "PMID" : "10101973", "abstract" : "In this review, a description is offered of the way actions are represented, how these representations are built, and how their content can be accessed by the agent and by other agents. Such a description will appear critical for understanding how an action is attributed to its proper origin, or, in other words, how a subject can make a conscious judgement about who the agent of that action is (an agency judgement). This question is central to the problem of self-consciousness: Action is one of the main channels used for communication between individuals, so that determining the agent of an action contributes to differentiating the self from others.", "author" : [ { "dropping-particle" : "", "family" : "Jeannerod", "given" : "Marc", "non-dropping-particle" : "", "parse-names" : false, "suffix" : "" } ], "container-title" : "Quarterly Journal of Experimental Psychology", "id" : "ITEM-2", "issue" : "1", "issued" : { "date-parts" : [ [ "1999", "2" ] ] }, "note" : "From Duplicate 2 ( To act or not to act. Perspectives on the representations of actions - Jeannerod, Marc )\n\nFrom Duplicate 1 ( The 25th Bartlett Lecture. To act or not to act: perspectives on the representation of actions. - Jeannerod, M )\n", "page" : "1-29", "title" : "To act or not to act: perspectives on the representation of actions.", "type" : "article-journal", "volume" : "52" }, "uris" : [ "http://www.mendeley.com/documents/?uuid=e74b7b9c-4042-4c65-84e7-7f18ae7b8037" ] } ], "mendeley" : { "formattedCitation" : "(Belin, Fecteau, &amp; B\u00e9dard, 2004; Jeannerod, 1999)", "plainTextFormattedCitation" : "(Belin, Fecteau, &amp; B\u00e9dard, 2004; Jeannerod, 1999)", "previouslyFormattedCitation" : "(Belin, Fecteau, &amp; B\u00e9dard, 2004; Jeannerod, 1999)" }, "properties" : { "noteIndex" : 0 }, "schema" : "https://github.com/citation-style-language/schema/raw/master/csl-citation.json" }</w:instrText>
      </w:r>
      <w:r w:rsidR="0078478D" w:rsidRPr="000F5FB3">
        <w:rPr>
          <w:lang w:val="en-US"/>
        </w:rPr>
        <w:fldChar w:fldCharType="separate"/>
      </w:r>
      <w:r w:rsidR="00064CB1" w:rsidRPr="000F5FB3">
        <w:rPr>
          <w:noProof/>
          <w:lang w:val="en-US"/>
        </w:rPr>
        <w:t>(Belin, Fecteau, &amp; Bédard, 2004; Jeannerod, 1999)</w:t>
      </w:r>
      <w:r w:rsidR="0078478D" w:rsidRPr="000F5FB3">
        <w:rPr>
          <w:lang w:val="en-US"/>
        </w:rPr>
        <w:fldChar w:fldCharType="end"/>
      </w:r>
      <w:r w:rsidR="005F0DA7" w:rsidRPr="000F5FB3">
        <w:rPr>
          <w:lang w:val="en-US"/>
        </w:rPr>
        <w:t xml:space="preserve">. </w:t>
      </w:r>
      <w:r w:rsidR="00B3509F" w:rsidRPr="000F5FB3">
        <w:rPr>
          <w:lang w:val="en-US"/>
        </w:rPr>
        <w:t xml:space="preserve">Despite this distributed processing, normally, the different feature representations converge into a coherent perception of vocal events. </w:t>
      </w:r>
      <w:r w:rsidR="00CE06C0" w:rsidRPr="000F5FB3">
        <w:rPr>
          <w:lang w:val="en-US"/>
        </w:rPr>
        <w:t>In this study</w:t>
      </w:r>
      <w:r w:rsidR="001C53FF" w:rsidRPr="000F5FB3">
        <w:rPr>
          <w:lang w:val="en-US"/>
        </w:rPr>
        <w:t xml:space="preserve">, </w:t>
      </w:r>
      <w:r w:rsidR="00CE06C0" w:rsidRPr="000F5FB3">
        <w:rPr>
          <w:lang w:val="en-US"/>
        </w:rPr>
        <w:t xml:space="preserve">we investigate binding processes </w:t>
      </w:r>
      <w:r w:rsidR="00B333C8" w:rsidRPr="000F5FB3">
        <w:rPr>
          <w:lang w:val="en-US"/>
        </w:rPr>
        <w:t xml:space="preserve">that </w:t>
      </w:r>
      <w:r w:rsidR="0078478D" w:rsidRPr="000F5FB3">
        <w:rPr>
          <w:lang w:val="en-US"/>
        </w:rPr>
        <w:t xml:space="preserve">reassemble the different </w:t>
      </w:r>
      <w:r w:rsidR="005A7024" w:rsidRPr="000F5FB3">
        <w:rPr>
          <w:lang w:val="en-US"/>
        </w:rPr>
        <w:t>perceptual</w:t>
      </w:r>
      <w:r w:rsidR="008D7BC3" w:rsidRPr="000F5FB3">
        <w:rPr>
          <w:lang w:val="en-US"/>
        </w:rPr>
        <w:t>, affective</w:t>
      </w:r>
      <w:r w:rsidR="005A7024" w:rsidRPr="000F5FB3">
        <w:rPr>
          <w:lang w:val="en-US"/>
        </w:rPr>
        <w:t xml:space="preserve"> and action-related </w:t>
      </w:r>
      <w:r w:rsidR="0078478D" w:rsidRPr="000F5FB3">
        <w:rPr>
          <w:lang w:val="en-US"/>
        </w:rPr>
        <w:t xml:space="preserve">features of </w:t>
      </w:r>
      <w:r w:rsidR="005A7024" w:rsidRPr="000F5FB3">
        <w:rPr>
          <w:lang w:val="en-US"/>
        </w:rPr>
        <w:t>spoken words</w:t>
      </w:r>
      <w:r w:rsidR="00815014" w:rsidRPr="000F5FB3">
        <w:rPr>
          <w:lang w:val="en-US"/>
        </w:rPr>
        <w:t>.</w:t>
      </w:r>
      <w:r w:rsidR="00CE06C0" w:rsidRPr="000F5FB3">
        <w:rPr>
          <w:lang w:val="en-US"/>
        </w:rPr>
        <w:t xml:space="preserve"> </w:t>
      </w:r>
      <w:r w:rsidR="00CD592E" w:rsidRPr="000F5FB3">
        <w:rPr>
          <w:lang w:val="en-US"/>
        </w:rPr>
        <w:t xml:space="preserve">Moreover, </w:t>
      </w:r>
      <w:r w:rsidR="0078478D" w:rsidRPr="000F5FB3">
        <w:rPr>
          <w:lang w:val="en-US"/>
        </w:rPr>
        <w:t>we were interested</w:t>
      </w:r>
      <w:r w:rsidR="0078250B" w:rsidRPr="000F5FB3">
        <w:rPr>
          <w:lang w:val="en-US"/>
        </w:rPr>
        <w:t xml:space="preserve"> in the flexibility</w:t>
      </w:r>
      <w:r w:rsidR="008D7BC3" w:rsidRPr="000F5FB3">
        <w:rPr>
          <w:lang w:val="en-US"/>
        </w:rPr>
        <w:t xml:space="preserve"> and boundary conditions</w:t>
      </w:r>
      <w:r w:rsidR="0078250B" w:rsidRPr="000F5FB3">
        <w:rPr>
          <w:lang w:val="en-US"/>
        </w:rPr>
        <w:t xml:space="preserve"> </w:t>
      </w:r>
      <w:r w:rsidR="00926AF6" w:rsidRPr="000F5FB3">
        <w:rPr>
          <w:lang w:val="en-US"/>
        </w:rPr>
        <w:t>of such binding mechanisms</w:t>
      </w:r>
      <w:r w:rsidR="007308BC" w:rsidRPr="000F5FB3">
        <w:rPr>
          <w:lang w:val="en-US"/>
        </w:rPr>
        <w:t xml:space="preserve">. </w:t>
      </w:r>
      <w:r w:rsidR="00A771BE" w:rsidRPr="000F5FB3">
        <w:rPr>
          <w:lang w:val="en-US"/>
        </w:rPr>
        <w:t>Note that t</w:t>
      </w:r>
      <w:r w:rsidR="007308BC" w:rsidRPr="000F5FB3">
        <w:rPr>
          <w:lang w:val="en-US"/>
        </w:rPr>
        <w:t>he relevance and irrelevance of vocal features varies from situation to situation</w:t>
      </w:r>
      <w:r w:rsidR="00894076" w:rsidRPr="000F5FB3">
        <w:rPr>
          <w:lang w:val="en-US"/>
        </w:rPr>
        <w:t xml:space="preserve"> and from task to task</w:t>
      </w:r>
      <w:r w:rsidR="007308BC" w:rsidRPr="000F5FB3">
        <w:rPr>
          <w:lang w:val="en-US"/>
        </w:rPr>
        <w:t>. For example in a</w:t>
      </w:r>
      <w:r w:rsidR="00B436EA" w:rsidRPr="000F5FB3">
        <w:rPr>
          <w:lang w:val="en-US"/>
        </w:rPr>
        <w:t xml:space="preserve">n emergency call center, the </w:t>
      </w:r>
      <w:r w:rsidR="007308BC" w:rsidRPr="000F5FB3">
        <w:rPr>
          <w:lang w:val="en-US"/>
        </w:rPr>
        <w:t xml:space="preserve">people </w:t>
      </w:r>
      <w:r w:rsidR="00894076" w:rsidRPr="000F5FB3">
        <w:rPr>
          <w:lang w:val="en-US"/>
        </w:rPr>
        <w:t>calling</w:t>
      </w:r>
      <w:r w:rsidR="00B436EA" w:rsidRPr="000F5FB3">
        <w:rPr>
          <w:lang w:val="en-US"/>
        </w:rPr>
        <w:t xml:space="preserve"> </w:t>
      </w:r>
      <w:r w:rsidR="007308BC" w:rsidRPr="000F5FB3">
        <w:rPr>
          <w:lang w:val="en-US"/>
        </w:rPr>
        <w:t xml:space="preserve">with the most excited voices may not be the people that </w:t>
      </w:r>
      <w:r w:rsidR="00D150D9" w:rsidRPr="000F5FB3">
        <w:rPr>
          <w:lang w:val="en-US"/>
        </w:rPr>
        <w:t xml:space="preserve">are in the most urgent need of help. </w:t>
      </w:r>
      <w:r w:rsidR="00B436EA" w:rsidRPr="000F5FB3">
        <w:rPr>
          <w:lang w:val="en-US"/>
        </w:rPr>
        <w:t>To make the right decisions</w:t>
      </w:r>
      <w:r w:rsidR="00894076" w:rsidRPr="000F5FB3">
        <w:rPr>
          <w:lang w:val="en-US"/>
        </w:rPr>
        <w:t xml:space="preserve">, the </w:t>
      </w:r>
      <w:r w:rsidR="00D150D9" w:rsidRPr="000F5FB3">
        <w:rPr>
          <w:lang w:val="en-US"/>
        </w:rPr>
        <w:t xml:space="preserve">physicians and assistants ideally </w:t>
      </w:r>
      <w:r w:rsidR="00AD2132" w:rsidRPr="000F5FB3">
        <w:rPr>
          <w:lang w:val="en-US"/>
        </w:rPr>
        <w:t>focus on the semantic-</w:t>
      </w:r>
      <w:r w:rsidR="00D150D9" w:rsidRPr="000F5FB3">
        <w:rPr>
          <w:lang w:val="en-US"/>
        </w:rPr>
        <w:t>linguistic content</w:t>
      </w:r>
      <w:r w:rsidR="00B436EA" w:rsidRPr="000F5FB3">
        <w:rPr>
          <w:lang w:val="en-US"/>
        </w:rPr>
        <w:t xml:space="preserve"> and </w:t>
      </w:r>
      <w:r w:rsidR="00B333C8" w:rsidRPr="000F5FB3">
        <w:rPr>
          <w:lang w:val="en-US"/>
        </w:rPr>
        <w:t xml:space="preserve">their actions </w:t>
      </w:r>
      <w:r w:rsidR="00A771BE" w:rsidRPr="000F5FB3">
        <w:rPr>
          <w:lang w:val="en-US"/>
        </w:rPr>
        <w:t xml:space="preserve">do not </w:t>
      </w:r>
      <w:r w:rsidR="00B436EA" w:rsidRPr="000F5FB3">
        <w:rPr>
          <w:lang w:val="en-US"/>
        </w:rPr>
        <w:t>get distracted by irrelevant voice features.</w:t>
      </w:r>
      <w:r w:rsidR="00894076" w:rsidRPr="000F5FB3">
        <w:rPr>
          <w:lang w:val="en-US"/>
        </w:rPr>
        <w:t xml:space="preserve"> </w:t>
      </w:r>
      <w:r w:rsidR="00E01656" w:rsidRPr="000F5FB3">
        <w:rPr>
          <w:lang w:val="en-US"/>
        </w:rPr>
        <w:t xml:space="preserve">Thus, </w:t>
      </w:r>
      <w:r w:rsidR="001C53FF" w:rsidRPr="000F5FB3">
        <w:rPr>
          <w:lang w:val="en-US"/>
        </w:rPr>
        <w:t>the</w:t>
      </w:r>
      <w:r w:rsidR="00894076" w:rsidRPr="000F5FB3">
        <w:rPr>
          <w:lang w:val="en-US"/>
        </w:rPr>
        <w:t xml:space="preserve"> second aim</w:t>
      </w:r>
      <w:r w:rsidR="001C53FF" w:rsidRPr="000F5FB3">
        <w:rPr>
          <w:lang w:val="en-US"/>
        </w:rPr>
        <w:t xml:space="preserve"> of this study was to</w:t>
      </w:r>
      <w:r w:rsidR="00894076" w:rsidRPr="000F5FB3">
        <w:rPr>
          <w:lang w:val="en-US"/>
        </w:rPr>
        <w:t xml:space="preserve"> investigate the </w:t>
      </w:r>
      <w:r w:rsidR="001C53FF" w:rsidRPr="000F5FB3">
        <w:rPr>
          <w:lang w:val="en-US"/>
        </w:rPr>
        <w:t xml:space="preserve">flexibility of </w:t>
      </w:r>
      <w:r w:rsidR="00894076" w:rsidRPr="000F5FB3">
        <w:rPr>
          <w:lang w:val="en-US"/>
        </w:rPr>
        <w:t>voice-related binding mechanisms</w:t>
      </w:r>
      <w:r w:rsidR="001C53FF" w:rsidRPr="000F5FB3">
        <w:rPr>
          <w:lang w:val="en-US"/>
        </w:rPr>
        <w:t>, i.e. their modulation</w:t>
      </w:r>
      <w:r w:rsidR="00894076" w:rsidRPr="000F5FB3">
        <w:rPr>
          <w:lang w:val="en-US"/>
        </w:rPr>
        <w:t xml:space="preserve"> </w:t>
      </w:r>
      <w:r w:rsidR="0078478D" w:rsidRPr="000F5FB3">
        <w:rPr>
          <w:lang w:val="en-US"/>
        </w:rPr>
        <w:t xml:space="preserve">by the task </w:t>
      </w:r>
      <w:r w:rsidR="00894076" w:rsidRPr="000F5FB3">
        <w:rPr>
          <w:lang w:val="en-US"/>
        </w:rPr>
        <w:t xml:space="preserve">representation of the listener. </w:t>
      </w:r>
    </w:p>
    <w:p w:rsidR="00777F47" w:rsidRPr="000F5FB3" w:rsidRDefault="00986BAE" w:rsidP="00623D06">
      <w:pPr>
        <w:rPr>
          <w:lang w:val="en-US"/>
        </w:rPr>
      </w:pPr>
      <w:r w:rsidRPr="000F5FB3">
        <w:rPr>
          <w:lang w:val="en-US"/>
        </w:rPr>
        <w:t xml:space="preserve">It is a </w:t>
      </w:r>
      <w:r w:rsidR="00A003FE" w:rsidRPr="000F5FB3">
        <w:rPr>
          <w:lang w:val="en-US"/>
        </w:rPr>
        <w:t xml:space="preserve">general organizational principle of our brain </w:t>
      </w:r>
      <w:r w:rsidRPr="000F5FB3">
        <w:rPr>
          <w:lang w:val="en-US"/>
        </w:rPr>
        <w:t xml:space="preserve">that the various features of sensory input are processed in a distributed manner </w:t>
      </w:r>
      <w:r w:rsidR="00A003FE" w:rsidRPr="000F5FB3">
        <w:rPr>
          <w:lang w:val="en-US"/>
        </w:rPr>
        <w:fldChar w:fldCharType="begin" w:fldLock="1"/>
      </w:r>
      <w:r w:rsidR="00A003FE" w:rsidRPr="000F5FB3">
        <w:rPr>
          <w:lang w:val="en-US"/>
        </w:rPr>
        <w:instrText>ADDIN CSL_CITATION { "citationItems" : [ { "id" : "ITEM-1", "itemData" : { "ISSN" : "1047-3211", "PMID" : "1822724", "abstract" : "In recent years, many new cortical areas have been identified in the macaque monkey. The number of identified connections between areas has increased even more dramatically. We report here on (1) a summary of the layout of cortical areas associated with vision and with other modalities, (2) a computerized database for storing and representing large amounts of information on connectivity patterns, and (3) the application of these data to the analysis of hierarchical organization of the cerebral cortex. Our analysis concentrates on the visual system, which includes 25 neocortical areas that are predominantly or exclusively visual in function, plus an additional 7 areas that we regard as visual-association areas on the basis of their extensive visual inputs. A total of 305 connections among these 32 visual and visual-association areas have been reported. This represents 31% of the possible number of pathways if each area were connected with all others. The actual degree of connectivity is likely to be closer to 40%. The great majority of pathways involve reciprocal connections between areas. There are also extensive connections with cortical areas outside the visual system proper, including the somatosensory cortex, as well as neocortical, transitional, and archicortical regions in the temporal and frontal lobes. In the somatosensory/motor system, there are 62 identified pathways linking 13 cortical areas, suggesting an overall connectivity of about 40%. Based on the laminar patterns of connections between areas, we propose a hierarchy of visual areas and of somatosensory/motor areas that is more comprehensive than those suggested in other recent studies. The current version of the visual hierarchy includes 10 levels of cortical processing. Altogether, it contains 14 levels if one includes the retina and lateral geniculate nucleus at the bottom as well as the entorhinal cortex and hippocampus at the top. Within this hierarchy, there are multiple, intertwined processing streams, which, at a low level, are related to the compartmental organization of areas V1 and V2 and, at a high level, are related to the distinction between processing centers in the temporal and parietal lobes. However, there are some pathways and relationships (about 10% of the total) whose descriptions do not fit cleanly into this hierarchical scheme for one reason or another. In most instances, though, it is unclear whether these represent genuine exceptions to a strict hierarchy rather\u2026", "author" : [ { "dropping-particle" : "", "family" : "Felleman", "given" : "D J", "non-dropping-particle" : "", "parse-names" : false, "suffix" : "" }, { "dropping-particle" : "", "family" : "Essen", "given" : "D C", "non-dropping-particle" : "Van", "parse-names" : false, "suffix" : "" } ], "container-title" : "Cerebral Cortex", "id" : "ITEM-1", "issue" : "1", "issued" : { "date-parts" : [ [ "1991" ] ] }, "page" : "1-47", "title" : "Distributed hierarchical processing in the primate cerebral cortex.", "type" : "article-journal", "volume" : "1" }, "uris" : [ "http://www.mendeley.com/documents/?uuid=3b1057d1-ec3d-4460-822f-93321cfce8df" ] } ], "mendeley" : { "formattedCitation" : "(Felleman &amp; Van Essen, 1991)", "plainTextFormattedCitation" : "(Felleman &amp; Van Essen, 1991)", "previouslyFormattedCitation" : "(Felleman &amp; Van Essen, 1991)" }, "properties" : { "noteIndex" : 0 }, "schema" : "https://github.com/citation-style-language/schema/raw/master/csl-citation.json" }</w:instrText>
      </w:r>
      <w:r w:rsidR="00A003FE" w:rsidRPr="000F5FB3">
        <w:rPr>
          <w:lang w:val="en-US"/>
        </w:rPr>
        <w:fldChar w:fldCharType="separate"/>
      </w:r>
      <w:r w:rsidR="00A003FE" w:rsidRPr="000F5FB3">
        <w:rPr>
          <w:noProof/>
          <w:lang w:val="en-US"/>
        </w:rPr>
        <w:t>(Felleman &amp; Van Essen, 1991)</w:t>
      </w:r>
      <w:r w:rsidR="00A003FE" w:rsidRPr="000F5FB3">
        <w:rPr>
          <w:lang w:val="en-US"/>
        </w:rPr>
        <w:fldChar w:fldCharType="end"/>
      </w:r>
      <w:r w:rsidRPr="000F5FB3">
        <w:rPr>
          <w:lang w:val="en-US"/>
        </w:rPr>
        <w:t>. According to this principle, i</w:t>
      </w:r>
      <w:r w:rsidR="002D6BAE" w:rsidRPr="000F5FB3">
        <w:rPr>
          <w:lang w:val="en-US"/>
        </w:rPr>
        <w:t xml:space="preserve">n their model of voice perception, </w:t>
      </w:r>
      <w:r w:rsidR="002D6BAE" w:rsidRPr="000F5FB3">
        <w:rPr>
          <w:lang w:val="en-US"/>
        </w:rPr>
        <w:fldChar w:fldCharType="begin" w:fldLock="1"/>
      </w:r>
      <w:r w:rsidR="008F46F6" w:rsidRPr="000F5FB3">
        <w:rPr>
          <w:lang w:val="en-US"/>
        </w:rPr>
        <w:instrText>ADDIN CSL_CITATION { "citationItems" : [ { "id" : "ITEM-1", "itemData" : { "DOI" : "10.1016/j.tics.2004.01.008", "ISSN" : "1364-6613", "PMID" : "15301753", "abstract" : "The human voice is the carrier of speech, but also an \"auditory face\" that conveys important affective and identity information. Little is known about the neural bases of our abilities to perceive such paralinguistic information in voice. Results from recent neuroimaging studies suggest that the different types of vocal information could be processed in partially dissociated functional pathways, and support a neurocognitive model of voice perception largely similar to that proposed for face perception.", "author" : [ { "dropping-particle" : "", "family" : "Belin", "given" : "Pascal", "non-dropping-particle" : "", "parse-names" : false, "suffix" : "" }, { "dropping-particle" : "", "family" : "Fecteau", "given" : "Shirley", "non-dropping-particle" : "", "parse-names" : false, "suffix" : "" }, { "dropping-particle" : "", "family" : "B\u00e9dard", "given" : "Catherine", "non-dropping-particle" : "", "parse-names" : false, "suffix" : "" } ], "container-title" : "Trends in Cognitive Sciences", "id" : "ITEM-1", "issue" : "3", "issued" : { "date-parts" : [ [ "2004", "3" ] ] }, "page" : "129-35", "title" : "Thinking the voice: neural correlates of voice perception.", "type" : "article-journal", "volume" : "8" }, "uris" : [ "http://www.mendeley.com/documents/?uuid=122fbd02-2510-4a1e-a0ae-6c3301fb3d01" ] } ], "mendeley" : { "formattedCitation" : "(Belin et al., 2004)", "manualFormatting" : "Belin and colleagues (2004)", "plainTextFormattedCitation" : "(Belin et al., 2004)", "previouslyFormattedCitation" : "(Belin et al., 2004)" }, "properties" : { "noteIndex" : 0 }, "schema" : "https://github.com/citation-style-language/schema/raw/master/csl-citation.json" }</w:instrText>
      </w:r>
      <w:r w:rsidR="002D6BAE" w:rsidRPr="000F5FB3">
        <w:rPr>
          <w:lang w:val="en-US"/>
        </w:rPr>
        <w:fldChar w:fldCharType="separate"/>
      </w:r>
      <w:r w:rsidR="008F46F6" w:rsidRPr="000F5FB3">
        <w:rPr>
          <w:noProof/>
          <w:lang w:val="en-US"/>
        </w:rPr>
        <w:t>Belin and colleagues (2004)</w:t>
      </w:r>
      <w:r w:rsidR="002D6BAE" w:rsidRPr="000F5FB3">
        <w:rPr>
          <w:lang w:val="en-US"/>
        </w:rPr>
        <w:fldChar w:fldCharType="end"/>
      </w:r>
      <w:r w:rsidR="002D6BAE" w:rsidRPr="000F5FB3">
        <w:rPr>
          <w:lang w:val="en-US"/>
        </w:rPr>
        <w:t xml:space="preserve"> have proposed that after </w:t>
      </w:r>
      <w:r w:rsidR="00C11DE1" w:rsidRPr="000F5FB3">
        <w:rPr>
          <w:lang w:val="en-US"/>
        </w:rPr>
        <w:t xml:space="preserve">an initial processing in voice-selective </w:t>
      </w:r>
      <w:r w:rsidR="00064CB1" w:rsidRPr="000F5FB3">
        <w:rPr>
          <w:lang w:val="en-US"/>
        </w:rPr>
        <w:t xml:space="preserve">areas </w:t>
      </w:r>
      <w:r w:rsidR="00C11DE1" w:rsidRPr="000F5FB3">
        <w:rPr>
          <w:lang w:val="en-US"/>
        </w:rPr>
        <w:fldChar w:fldCharType="begin" w:fldLock="1"/>
      </w:r>
      <w:r w:rsidR="000F4826" w:rsidRPr="000F5FB3">
        <w:rPr>
          <w:lang w:val="en-US"/>
        </w:rPr>
        <w:instrText>ADDIN CSL_CITATION { "citationItems" : [ { "id" : "ITEM-1", "itemData" : { "DOI" : "10.1038/35002078", "ISBN" : "0028-0836 (Print)", "ISSN" : "0028-0836", "PMID" : "10659849", "abstract" : "The human voice contains in its acoustic structure a wealth of information on the speaker's identity and emotional state which we perceive with remarkable ease and accuracy. Although the perception of speaker-related features of voice plays a major role in human communication, little is known about its neural basis. Here we show, using functional magnetic resonance imaging in human volunteers, that voice-selective regions can be found bilaterally along the upper bank of the superior temporal sulcus (STS). These regions showed greater neuronal activity when subjects listened passively to vocal sounds, whether speech or non-speech, than to non-vocal environmental sounds. Central STS regions also displayed a high degree of selectivity by responding significantly more to vocal sounds than to matched control stimuli, including scrambled voices and amplitude-modulated noise. Moreover, their response to stimuli degraded by frequency filtering paralleled the subjects' behavioural performance in voice-perception tasks that used these stimuli. The voice-selective areas in the STS may represent the counterpart of the face-selective areas in human visual cortex; their existence sheds new light on the functional architecture of the human auditory cortex.", "author" : [ { "dropping-particle" : "", "family" : "Belin", "given" : "Pascal", "non-dropping-particle" : "", "parse-names" : false, "suffix" : "" }, { "dropping-particle" : "", "family" : "Zatorre", "given" : "R J", "non-dropping-particle" : "", "parse-names" : false, "suffix" : "" }, { "dropping-particle" : "", "family" : "Lafaille", "given" : "P", "non-dropping-particle" : "", "parse-names" : false, "suffix" : "" }, { "dropping-particle" : "", "family" : "Ahad", "given" : "P", "non-dropping-particle" : "", "parse-names" : false, "suffix" : "" }, { "dropping-particle" : "", "family" : "Pike", "given" : "B", "non-dropping-particle" : "", "parse-names" : false, "suffix" : "" } ], "container-title" : "Nature", "id" : "ITEM-1", "issue" : "6767", "issued" : { "date-parts" : [ [ "2000" ] ] }, "page" : "309-312", "title" : "Voice-selective areas in human auditory cortex.", "type" : "article-journal", "volume" : "403" }, "uris" : [ "http://www.mendeley.com/documents/?uuid=86cd7e54-8dca-429f-b69f-248d4f85b97a" ] } ], "mendeley" : { "formattedCitation" : "(Belin, Zatorre, Lafaille, Ahad, &amp; Pike, 2000)", "manualFormatting" : "(Belin, Zatorre, Lafaille, Ahad, &amp; Pike, 2000)", "plainTextFormattedCitation" : "(Belin, Zatorre, Lafaille, Ahad, &amp; Pike, 2000)", "previouslyFormattedCitation" : "(Belin, Zatorre, Lafaille, Ahad, &amp; Pike, 2000)" }, "properties" : { "noteIndex" : 0 }, "schema" : "https://github.com/citation-style-language/schema/raw/master/csl-citation.json" }</w:instrText>
      </w:r>
      <w:r w:rsidR="00C11DE1" w:rsidRPr="000F5FB3">
        <w:rPr>
          <w:lang w:val="en-US"/>
        </w:rPr>
        <w:fldChar w:fldCharType="separate"/>
      </w:r>
      <w:r w:rsidR="00064CB1" w:rsidRPr="000F5FB3">
        <w:rPr>
          <w:noProof/>
          <w:lang w:val="en-US"/>
        </w:rPr>
        <w:t>(Belin, Zatorre, Lafaille, Ahad, &amp; Pike, 2000)</w:t>
      </w:r>
      <w:r w:rsidR="00C11DE1" w:rsidRPr="000F5FB3">
        <w:rPr>
          <w:lang w:val="en-US"/>
        </w:rPr>
        <w:fldChar w:fldCharType="end"/>
      </w:r>
      <w:r w:rsidR="002D6BAE" w:rsidRPr="000F5FB3">
        <w:rPr>
          <w:lang w:val="en-US"/>
        </w:rPr>
        <w:t xml:space="preserve">, the three main types of vocal information are further processed in three partially dissociable functional pathways: a pathway for analysis of semantic-linguistic content, a pathway for analysis of speaker identity and a pathway for vocal affective information. </w:t>
      </w:r>
      <w:r w:rsidR="00656839" w:rsidRPr="000F5FB3">
        <w:rPr>
          <w:lang w:val="en-US"/>
        </w:rPr>
        <w:t xml:space="preserve">This </w:t>
      </w:r>
      <w:r w:rsidR="00656839" w:rsidRPr="000F5FB3">
        <w:rPr>
          <w:lang w:val="en-US"/>
        </w:rPr>
        <w:lastRenderedPageBreak/>
        <w:t xml:space="preserve">distinction has received support from </w:t>
      </w:r>
      <w:r w:rsidR="00002051" w:rsidRPr="000F5FB3">
        <w:rPr>
          <w:lang w:val="en-US"/>
        </w:rPr>
        <w:t xml:space="preserve">neuroimaging and </w:t>
      </w:r>
      <w:r w:rsidR="00656839" w:rsidRPr="000F5FB3">
        <w:rPr>
          <w:lang w:val="en-US"/>
        </w:rPr>
        <w:t xml:space="preserve">clinical studies </w:t>
      </w:r>
      <w:r w:rsidR="00656839" w:rsidRPr="000F5FB3">
        <w:rPr>
          <w:lang w:val="en-US"/>
        </w:rPr>
        <w:fldChar w:fldCharType="begin" w:fldLock="1"/>
      </w:r>
      <w:r w:rsidR="00EA0616" w:rsidRPr="000F5FB3">
        <w:rPr>
          <w:lang w:val="en-US"/>
        </w:rPr>
        <w:instrText>ADDIN CSL_CITATION { "citationItems" : [ { "id" : "ITEM-1", "itemData" : { "DOI" : "10.1111/j.2044-8295.2011.02041.x", "ISSN" : "0007-1269", "PMID" : "21988380", "abstract" : "Voices carry large amounts of socially relevant information on persons, much like 'auditory faces'. Following Bruce and Young (1986)'s seminal model of face perception, we propose that the cerebral processing of vocal information is organized in interacting but functionally dissociable pathways for processing the three main types of vocal information: speech, identity, and affect. The predictions of the 'auditory face' model of voice perception are reviewed in the light of recent clinical, psychological, and neuroimaging evidence.", "author" : [ { "dropping-particle" : "", "family" : "Belin", "given" : "Pascal", "non-dropping-particle" : "", "parse-names" : false, "suffix" : "" }, { "dropping-particle" : "", "family" : "Bestelmeyer", "given" : "Patricia E G", "non-dropping-particle" : "", "parse-names" : false, "suffix" : "" }, { "dropping-particle" : "", "family" : "Latinus", "given" : "Marianne", "non-dropping-particle" : "", "parse-names" : false, "suffix" : "" }, { "dropping-particle" : "", "family" : "Watson", "given" : "Rebecca", "non-dropping-particle" : "", "parse-names" : false, "suffix" : "" } ], "container-title" : "British Journal of Psychology", "id" : "ITEM-1", "issue" : "4", "issued" : { "date-parts" : [ [ "2011", "11" ] ] }, "page" : "711-25", "title" : "Understanding voice perception.", "type" : "article-journal", "volume" : "102" }, "uris" : [ "http://www.mendeley.com/documents/?uuid=bb5281bb-2613-4607-a461-e2566995d433" ] }, { "id" : "ITEM-2", "itemData" : { "author" : [ { "dropping-particle" : "", "family" : "Formisano", "given" : "E", "non-dropping-particle" : "", "parse-names" : false, "suffix" : "" }, { "dropping-particle" : "De", "family" : "Martino", "given" : "F", "non-dropping-particle" : "", "parse-names" : false, "suffix" : "" }, { "dropping-particle" : "", "family" : "Bonte", "given" : "M", "non-dropping-particle" : "", "parse-names" : false, "suffix" : "" }, { "dropping-particle" : "", "family" : "Goebel", "given" : "R", "non-dropping-particle" : "", "parse-names" : false, "suffix" : "" } ], "container-title" : "Science", "id" : "ITEM-2", "issued" : { "date-parts" : [ [ "2008" ] ] }, "page" : "970-973", "title" : "\" Who\" is saying\" what\"? Brain-based decoding of human voice and speech", "type" : "article-journal", "volume" : "322" }, "uris" : [ "http://www.mendeley.com/documents/?uuid=31072b45-727e-4b74-939d-5a5449757adc" ] }, { "id" : "ITEM-3", "itemData" : { "ISSN" : "0278-2626", "PMID" : "6927560", "abstract" : "Voice and face recognition were tested in 21 left- and 9 right-hemisphere-damaged patients. Test materials were photographs and recordings of famous political and entertainment personalities. Pathological face recognition (prosopagnosia) and voice recognition (phonagnosia) were both significantly more prevalent in the right-hemisphere group. Only one instance of prosopagnosia and one of phonagnosia were observed in the left-hemisphere group, all of whom were aphasic. Of the right-hemisphere cases, there were four instances of each agnosia, with three patients showing a dual impairment. These findings are discussed in relation to differential modes of processing by the two cerebral hemispheres.", "author" : [ { "dropping-particle" : "", "family" : "Lancker", "given" : "D R", "non-dropping-particle" : "Van", "parse-names" : false, "suffix" : "" }, { "dropping-particle" : "", "family" : "Canter", "given" : "G J", "non-dropping-particle" : "", "parse-names" : false, "suffix" : "" } ], "container-title" : "Brain and Cognition", "id" : "ITEM-3", "issue" : "2", "issued" : { "date-parts" : [ [ "1982", "4" ] ] }, "page" : "185-95", "title" : "Impairment of voice and face recognition in patients with hemispheric damage.", "type" : "article-journal", "volume" : "1" }, "uris" : [ "http://www.mendeley.com/documents/?uuid=7974e1fb-0e24-4278-9c0f-657afe5d9444" ] }, { "id" : "ITEM-4", "itemData" : { "DOI" : "10.1136/jnnp.38.1.69", "ISSN" : "0022-3050", "PMID" : "1117301", "abstract" : "Hughlings Jackson noted that, although some aphasic patients were unable to use propositional speech, affective speech appeared to be spared. The purpose of this experiment was to study patients with unilateral hemispheric disease in order to ascertain if there are hemispheric asymmetries in the comprehension of affective speech. Six subjects had right temporoparietal lesions (left unilateral neglect) and six subjects had left temporoparietal lesions (fluent aphasias). These subjects were presented with 32 tape recorded sentences. In 16 trials the patients were asked to judge the emotional mood of the speaker (happy, sad, angry, indifferent) and in 16 trials the patients were asked to judge the content. Line drawings containing facial expressions of the four emotions or line drawings corresponding with the four basic contents were displayed with each sentence and the patient responded by pointing. All 12 subjects made perfect scores on the content portion of the test. On the emotional portion the right hemispheric patients scored a mean of 4-17 and the left hemispheric group scored a mean 10-17. The difference between these means is significantly (P less than 0-01) and suggests that patients with right hemispheric dysfunction and neglect have a defect in the comprehension of affective speech.", "author" : [ { "dropping-particle" : "", "family" : "Heilman", "given" : "K M", "non-dropping-particle" : "", "parse-names" : false, "suffix" : "" }, { "dropping-particle" : "", "family" : "Scholes", "given" : "R", "non-dropping-particle" : "", "parse-names" : false, "suffix" : "" }, { "dropping-particle" : "", "family" : "Watson", "given" : "R T", "non-dropping-particle" : "", "parse-names" : false, "suffix" : "" } ], "container-title" : "Journal of neurology, neurosurgery, and psychiatry", "id" : "ITEM-4", "issue" : "1", "issued" : { "date-parts" : [ [ "1975" ] ] }, "page" : "69-72", "title" : "Auditory affective agnosia. Disturbed comprehension of affective speech.", "type" : "article-journal", "volume" : "38" }, "uris" : [ "http://www.mendeley.com/documents/?uuid=365d7e8b-7b02-4369-9c3c-985c943d07f3" ] }, { "id" : "ITEM-5", "itemData" : { "DOI" : "10.1016/j.neuroimage.2004.02.020", "ISBN" : "1053-8119", "ISSN" : "10538119", "PMID" : "15193626", "abstract" : "The right superior temporal sulcus (STS) is involved in processing the human voice. In this paper, we report fMRI findings showing that segregated cortical regions along the STS are involved in distinct aspects of voice processing and that they functionally cooperate during speaker recognition. Subjects listened to identical sets of auditory sentences while recognizing either a target sentence irrespective of the speaking voice or a target voice irrespective of the sentence meaning. As the same stimulus material was used in both conditions, task-related activations were not confounded by differences in speech acoustic features. Half of the stimuli were voices of familiar persons and half of persons that were never encountered before. Recognizing voices activated the right anterior and posterior STS more than recognizing verbal content. While the right anterior STS responded equally to both voice categories, the right posterior STS displayed stronger responses to non-familiar than to familiar speakers' voices. It also responded to our baseline condition of amplitude modulated noises that required a detailed analysis of complex temporal patterns. Analyses of connectivity (psychophysiological interactions) revealed that during speaker recognition both anterior and posterior right STS interacted with a region in the mid/anterior part of the right STS, a region that has been implicated in processing the acoustic properties of voices. Moreover, the anterior and posterior STS displayed distinct connectivity patterns depending on familiarity. Our results thus distinguish three STS regions that process different properties of voices and interact in a specific manner depending on familiarity with the speaker. ?? 2004 Elsevier Inc. All rights reserved.", "author" : [ { "dropping-particle" : "V.", "family" : "Kriegstein", "given" : "Katharina", "non-dropping-particle" : "", "parse-names" : false, "suffix" : "" }, { "dropping-particle" : "", "family" : "Giraud", "given" : "Anne Lise", "non-dropping-particle" : "", "parse-names" : false, "suffix" : "" } ], "container-title" : "NeuroImage", "id" : "ITEM-5", "issue" : "2", "issued" : { "date-parts" : [ [ "2004" ] ] }, "page" : "948-955", "title" : "Distinct functional substrates along the right superior temporal sulcus for the processing of voices", "type" : "article-journal", "volume" : "22" }, "uris" : [ "http://www.mendeley.com/documents/?uuid=d9de2452-7d38-414b-b647-88b283478add" ] }, { "id" : "ITEM-6", "itemData" : { "DOI" : "10.1080/01688638908400923", "ISBN" : "1380-3395 (Print)\\r1380-3395", "ISSN" : "0168-8634", "PMID" : "2808656", "abstract" : "Voice perception (recognition of familiar voices and discrimination of unfamiliar voices) was studied in brain-damaged patients and normal controls. Left- and right-brain-damaged subjects were tested on familiar voices (25 famous males) and 26 pairs of unfamiliar voices. Deficits in recognizing familiar voices were significantly correlated with right-hemisphere damage; discrimination of unfamiliar voices was worse in both clinical groups than in normal controls. Computerized tomographic scans indicated that an intact right parietal-lobe was present in all cases of normal voice recognition, while right parietal-lobe damage was significantly correlated with a deficit in voice recognition. Temporal-lobe damage of either hemisphere was associated with a voice discrimination deficit.", "author" : [ { "dropping-particle" : "", "family" : "Lancker", "given" : "D R", "non-dropping-particle" : "Van", "parse-names" : false, "suffix" : "" }, { "dropping-particle" : "", "family" : "Kreiman", "given" : "J", "non-dropping-particle" : "", "parse-names" : false, "suffix" : "" }, { "dropping-particle" : "", "family" : "Cummings", "given" : "J", "non-dropping-particle" : "", "parse-names" : false, "suffix" : "" } ], "container-title" : "Journal of clinical and experimental neuropsychology", "id" : "ITEM-6", "issue" : "5", "issued" : { "date-parts" : [ [ "1989" ] ] }, "page" : "665-674", "title" : "Voice perception deficits: neuroanatomical correlates of phonagnosia.", "type" : "article-journal", "volume" : "11" }, "uris" : [ "http://www.mendeley.com/documents/?uuid=83799725-6670-42a8-9944-f03f1994ae53" ] }, { "id" : "ITEM-7", "itemData" : { "DOI" : "10.1016/j.neuroimage.2003.10.048", "ISSN" : "1053-8119", "PMID" : "15006679", "abstract" : "We investigated the brain regions that mediate the processing of emotional speech in men and women by presenting positive and negative words that were spoken with happy or angry prosody. Hence, emotional prosody and word valence were either congruous or incongruous. We assumed that an fRMI contrast between congruous and incongruous presentations would reveal the structures that mediate the interaction of emotional prosody and word valence. The left inferior frontal gyrus (IFG) was more strongly activated in incongruous as compared to congruous trials. This difference in IFG activity was significantly larger in women than in men. Moreover, the congruence effect was significant in women whereas it only appeared as a tendency in men. As the left IFG has been repeatedly implicated in semantic processing, these findings are taken as evidence that semantic processing in women is more susceptible to influences from emotional prosody than is semantic processing in men. Moreover, the present data suggest that the left IFG mediates increased semantic processing demands imposed by an incongruence between emotional prosody and word valence.", "author" : [ { "dropping-particle" : "", "family" : "Schirmer", "given" : "Annett", "non-dropping-particle" : "", "parse-names" : false, "suffix" : "" }, { "dropping-particle" : "", "family" : "Zysset", "given" : "Stefan", "non-dropping-particle" : "", "parse-names" : false, "suffix" : "" }, { "dropping-particle" : "", "family" : "Kotz", "given" : "Sonja a.", "non-dropping-particle" : "", "parse-names" : false, "suffix" : "" }, { "dropping-particle" : "", "family" : "Yves von Cramon", "given" : "D", "non-dropping-particle" : "", "parse-names" : false, "suffix" : "" } ], "container-title" : "NeuroImage", "id" : "ITEM-7", "issue" : "3", "issued" : { "date-parts" : [ [ "2004", "3" ] ] }, "page" : "1114-23", "title" : "Gender differences in the activation of inferior frontal cortex during emotional speech perception.", "type" : "article-journal", "volume" : "21" }, "uris" : [ "http://www.mendeley.com/documents/?uuid=52d04e58-9e2e-4900-95a8-cbcf2e9c0f4f" ] }, { "id" : "ITEM-8", "itemData" : { "DOI" : "10.1038/nn1392", "ISSN" : "1097-6256", "PMID" : "15665880", "abstract" : "We report two functional magnetic resonance imaging experiments showing enhanced responses in human middle superior temporal sulcus for angry relative to neutral prosody. This emotional enhancement was voice specific, unrelated to isolated acoustic amplitude or frequency cues in angry prosody, and distinct from any concomitant task-related attentional modulation. Attention and emotion seem to have separate effects on stimulus processing, reflecting a fundamental principle of human brain organization shared by voice and face perception.", "author" : [ { "dropping-particle" : "", "family" : "Grandjean", "given" : "Didier", "non-dropping-particle" : "", "parse-names" : false, "suffix" : "" }, { "dropping-particle" : "", "family" : "Sander", "given" : "David", "non-dropping-particle" : "", "parse-names" : false, "suffix" : "" }, { "dropping-particle" : "", "family" : "Pourtois", "given" : "Gilles", "non-dropping-particle" : "", "parse-names" : false, "suffix" : "" }, { "dropping-particle" : "", "family" : "Schwartz", "given" : "Sophie", "non-dropping-particle" : "", "parse-names" : false, "suffix" : "" }, { "dropping-particle" : "", "family" : "Seghier", "given" : "Mohamed L", "non-dropping-particle" : "", "parse-names" : false, "suffix" : "" }, { "dropping-particle" : "", "family" : "Scherer", "given" : "Klaus R", "non-dropping-particle" : "", "parse-names" : false, "suffix" : "" }, { "dropping-particle" : "", "family" : "Vuilleumier", "given" : "Patrik", "non-dropping-particle" : "", "parse-names" : false, "suffix" : "" } ], "container-title" : "Nature Neuroscience", "id" : "ITEM-8", "issue" : "2", "issued" : { "date-parts" : [ [ "2005", "3" ] ] }, "page" : "145-6", "title" : "The voices of wrath: brain responses to angry prosody in meaningless speech.", "type" : "article-journal", "volume" : "8" }, "uris" : [ "http://www.mendeley.com/documents/?uuid=bd651e43-f4e7-448e-9453-ee15210d304f" ] } ], "mendeley" : { "formattedCitation" : "(Belin, Bestelmeyer, Latinus, &amp; Watson, 2011; Formisano, Martino, Bonte, &amp; Goebel, 2008; Grandjean et al., 2005; Heilman, Scholes, &amp; Watson, 1975; Kriegstein &amp; Giraud, 2004; Schirmer, Zysset, Kotz, &amp; Yves von Cramon, 2004; Van Lancker &amp; Canter, 1982; Van Lancker, Kreiman, &amp; Cummings, 1989)", "plainTextFormattedCitation" : "(Belin, Bestelmeyer, Latinus, &amp; Watson, 2011; Formisano, Martino, Bonte, &amp; Goebel, 2008; Grandjean et al., 2005; Heilman, Scholes, &amp; Watson, 1975; Kriegstein &amp; Giraud, 2004; Schirmer, Zysset, Kotz, &amp; Yves von Cramon, 2004; Van Lancker &amp; Canter, 1982; Van Lancker, Kreiman, &amp; Cummings, 1989)", "previouslyFormattedCitation" : "(Belin, Bestelmeyer, Latinus, &amp; Watson, 2011; Formisano, Martino, Bonte, &amp; Goebel, 2008; Grandjean et al., 2005; Heilman, Scholes, &amp; Watson, 1975; Kriegstein &amp; Giraud, 2004; Schirmer, Zysset, Kotz, &amp; Yves von Cramon, 2004; Van Lancker &amp; Canter, 1982; Van Lancker, Kreiman, &amp; Cummings, 1989)" }, "properties" : { "noteIndex" : 0 }, "schema" : "https://github.com/citation-style-language/schema/raw/master/csl-citation.json" }</w:instrText>
      </w:r>
      <w:r w:rsidR="00656839" w:rsidRPr="000F5FB3">
        <w:rPr>
          <w:lang w:val="en-US"/>
        </w:rPr>
        <w:fldChar w:fldCharType="separate"/>
      </w:r>
      <w:r w:rsidR="00064CB1" w:rsidRPr="000F5FB3">
        <w:rPr>
          <w:noProof/>
          <w:lang w:val="en-US"/>
        </w:rPr>
        <w:t>(Belin, Bestelmeyer, Latinus, &amp; Watson, 2011; Formisano, Martino, Bonte, &amp; Goebel, 2008; Grandjean et al., 2005; Heilman, Scholes, &amp; Watson, 1975; Kriegstein &amp; Giraud, 2004; Schirmer, Zysset, Kotz, &amp; Yves von Cramon, 2004; Van Lancker &amp; Canter, 1982; Van Lancker, Kreiman, &amp; Cummings, 1989)</w:t>
      </w:r>
      <w:r w:rsidR="00656839" w:rsidRPr="000F5FB3">
        <w:rPr>
          <w:lang w:val="en-US"/>
        </w:rPr>
        <w:fldChar w:fldCharType="end"/>
      </w:r>
      <w:r w:rsidR="005F0DA7" w:rsidRPr="000F5FB3">
        <w:rPr>
          <w:lang w:val="en-US"/>
        </w:rPr>
        <w:t xml:space="preserve">. </w:t>
      </w:r>
      <w:r w:rsidR="00656839" w:rsidRPr="000F5FB3">
        <w:rPr>
          <w:lang w:val="en-US"/>
        </w:rPr>
        <w:t xml:space="preserve">A prominent example is ‘phonagnosia’. People with this deficit have difficulties in voice </w:t>
      </w:r>
      <w:r w:rsidR="005F0DA7" w:rsidRPr="000F5FB3">
        <w:rPr>
          <w:lang w:val="en-US"/>
        </w:rPr>
        <w:t xml:space="preserve">identity </w:t>
      </w:r>
      <w:r w:rsidR="00656839" w:rsidRPr="000F5FB3">
        <w:rPr>
          <w:lang w:val="en-US"/>
        </w:rPr>
        <w:t xml:space="preserve">recognition whereas the processing of the semantic-linguistic content is preserved </w:t>
      </w:r>
      <w:r w:rsidR="00656839" w:rsidRPr="000F5FB3">
        <w:rPr>
          <w:lang w:val="en-US"/>
        </w:rPr>
        <w:fldChar w:fldCharType="begin" w:fldLock="1"/>
      </w:r>
      <w:r w:rsidR="00CA5EAE" w:rsidRPr="000F5FB3">
        <w:rPr>
          <w:lang w:val="en-US"/>
        </w:rPr>
        <w:instrText>ADDIN CSL_CITATION { "citationItems" : [ { "id" : "ITEM-1", "itemData" : { "ISSN" : "0278-2626", "PMID" : "6927560", "abstract" : "Voice and face recognition were tested in 21 left- and 9 right-hemisphere-damaged patients. Test materials were photographs and recordings of famous political and entertainment personalities. Pathological face recognition (prosopagnosia) and voice recognition (phonagnosia) were both significantly more prevalent in the right-hemisphere group. Only one instance of prosopagnosia and one of phonagnosia were observed in the left-hemisphere group, all of whom were aphasic. Of the right-hemisphere cases, there were four instances of each agnosia, with three patients showing a dual impairment. These findings are discussed in relation to differential modes of processing by the two cerebral hemispheres.", "author" : [ { "dropping-particle" : "", "family" : "Lancker", "given" : "D R", "non-dropping-particle" : "Van", "parse-names" : false, "suffix" : "" }, { "dropping-particle" : "", "family" : "Canter", "given" : "G J", "non-dropping-particle" : "", "parse-names" : false, "suffix" : "" } ], "container-title" : "Brain and Cognition", "id" : "ITEM-1", "issue" : "2", "issued" : { "date-parts" : [ [ "1982", "4" ] ] }, "page" : "185-95", "title" : "Impairment of voice and face recognition in patients with hemispheric damage.", "type" : "article-journal", "volume" : "1" }, "uris" : [ "http://www.mendeley.com/documents/?uuid=7974e1fb-0e24-4278-9c0f-657afe5d9444" ] }, { "id" : "ITEM-2", "itemData" : { "DOI" : "10.1080/01688638908400923", "ISBN" : "1380-3395 (Print)\\r1380-3395", "ISSN" : "0168-8634", "PMID" : "2808656", "abstract" : "Voice perception (recognition of familiar voices and discrimination of unfamiliar voices) was studied in brain-damaged patients and normal controls. Left- and right-brain-damaged subjects were tested on familiar voices (25 famous males) and 26 pairs of unfamiliar voices. Deficits in recognizing familiar voices were significantly correlated with right-hemisphere damage; discrimination of unfamiliar voices was worse in both clinical groups than in normal controls. Computerized tomographic scans indicated that an intact right parietal-lobe was present in all cases of normal voice recognition, while right parietal-lobe damage was significantly correlated with a deficit in voice recognition. Temporal-lobe damage of either hemisphere was associated with a voice discrimination deficit.", "author" : [ { "dropping-particle" : "", "family" : "Lancker", "given" : "D R", "non-dropping-particle" : "Van", "parse-names" : false, "suffix" : "" }, { "dropping-particle" : "", "family" : "Kreiman", "given" : "J", "non-dropping-particle" : "", "parse-names" : false, "suffix" : "" }, { "dropping-particle" : "", "family" : "Cummings", "given" : "J", "non-dropping-particle" : "", "parse-names" : false, "suffix" : "" } ], "container-title" : "Journal of clinical and experimental neuropsychology", "id" : "ITEM-2", "issue" : "5", "issued" : { "date-parts" : [ [ "1989" ] ] }, "page" : "665-674", "title" : "Voice perception deficits: neuroanatomical correlates of phonagnosia.", "type" : "article-journal", "volume" : "11" }, "uris" : [ "http://www.mendeley.com/documents/?uuid=83799725-6670-42a8-9944-f03f1994ae53" ] } ], "mendeley" : { "formattedCitation" : "(Van Lancker &amp; Canter, 1982; Van Lancker et al., 1989)", "plainTextFormattedCitation" : "(Van Lancker &amp; Canter, 1982; Van Lancker et al., 1989)", "previouslyFormattedCitation" : "(Van Lancker &amp; Canter, 1982; Van Lancker et al., 1989)" }, "properties" : { "noteIndex" : 0 }, "schema" : "https://github.com/citation-style-language/schema/raw/master/csl-citation.json" }</w:instrText>
      </w:r>
      <w:r w:rsidR="00656839" w:rsidRPr="000F5FB3">
        <w:rPr>
          <w:lang w:val="en-US"/>
        </w:rPr>
        <w:fldChar w:fldCharType="separate"/>
      </w:r>
      <w:r w:rsidR="005F0DA7" w:rsidRPr="000F5FB3">
        <w:rPr>
          <w:noProof/>
          <w:lang w:val="en-US"/>
        </w:rPr>
        <w:t>(Van Lancker &amp; Canter, 1982; Van Lancker et al., 1989)</w:t>
      </w:r>
      <w:r w:rsidR="00656839" w:rsidRPr="000F5FB3">
        <w:rPr>
          <w:lang w:val="en-US"/>
        </w:rPr>
        <w:fldChar w:fldCharType="end"/>
      </w:r>
      <w:r w:rsidR="00656839" w:rsidRPr="000F5FB3">
        <w:rPr>
          <w:lang w:val="en-US"/>
        </w:rPr>
        <w:t>.</w:t>
      </w:r>
      <w:r w:rsidR="005A7024" w:rsidRPr="000F5FB3">
        <w:rPr>
          <w:lang w:val="en-US"/>
        </w:rPr>
        <w:t xml:space="preserve"> </w:t>
      </w:r>
      <w:r w:rsidR="00E70990" w:rsidRPr="000F5FB3">
        <w:rPr>
          <w:lang w:val="en-US"/>
        </w:rPr>
        <w:t xml:space="preserve">With regard to vocal affective information there exists a likewise dissociation. Patients with </w:t>
      </w:r>
      <w:r w:rsidR="009529EB" w:rsidRPr="000F5FB3">
        <w:rPr>
          <w:lang w:val="en-US"/>
        </w:rPr>
        <w:t>auditory</w:t>
      </w:r>
      <w:r w:rsidR="00E70990" w:rsidRPr="000F5FB3">
        <w:rPr>
          <w:lang w:val="en-US"/>
        </w:rPr>
        <w:t xml:space="preserve"> affective agnosia </w:t>
      </w:r>
      <w:r w:rsidR="000535CE" w:rsidRPr="000F5FB3">
        <w:rPr>
          <w:lang w:val="en-US"/>
        </w:rPr>
        <w:t xml:space="preserve">have difficulties judging the emotional aspects of speech while the perception of the semantic-linguistic content is unaffected </w:t>
      </w:r>
      <w:r w:rsidR="00337DAC" w:rsidRPr="000F5FB3">
        <w:rPr>
          <w:lang w:val="en-US"/>
        </w:rPr>
        <w:fldChar w:fldCharType="begin" w:fldLock="1"/>
      </w:r>
      <w:r w:rsidR="00282734" w:rsidRPr="000F5FB3">
        <w:rPr>
          <w:lang w:val="en-US"/>
        </w:rPr>
        <w:instrText>ADDIN CSL_CITATION { "citationItems" : [ { "id" : "ITEM-1", "itemData" : { "DOI" : "10.1136/jnnp.38.1.69", "ISSN" : "0022-3050", "PMID" : "1117301", "abstract" : "Hughlings Jackson noted that, although some aphasic patients were unable to use propositional speech, affective speech appeared to be spared. The purpose of this experiment was to study patients with unilateral hemispheric disease in order to ascertain if there are hemispheric asymmetries in the comprehension of affective speech. Six subjects had right temporoparietal lesions (left unilateral neglect) and six subjects had left temporoparietal lesions (fluent aphasias). These subjects were presented with 32 tape recorded sentences. In 16 trials the patients were asked to judge the emotional mood of the speaker (happy, sad, angry, indifferent) and in 16 trials the patients were asked to judge the content. Line drawings containing facial expressions of the four emotions or line drawings corresponding with the four basic contents were displayed with each sentence and the patient responded by pointing. All 12 subjects made perfect scores on the content portion of the test. On the emotional portion the right hemispheric patients scored a mean of 4-17 and the left hemispheric group scored a mean 10-17. The difference between these means is significantly (P less than 0-01) and suggests that patients with right hemispheric dysfunction and neglect have a defect in the comprehension of affective speech.", "author" : [ { "dropping-particle" : "", "family" : "Heilman", "given" : "K M", "non-dropping-particle" : "", "parse-names" : false, "suffix" : "" }, { "dropping-particle" : "", "family" : "Scholes", "given" : "R", "non-dropping-particle" : "", "parse-names" : false, "suffix" : "" }, { "dropping-particle" : "", "family" : "Watson", "given" : "R T", "non-dropping-particle" : "", "parse-names" : false, "suffix" : "" } ], "container-title" : "Journal of neurology, neurosurgery, and psychiatry", "id" : "ITEM-1", "issue" : "1", "issued" : { "date-parts" : [ [ "1975" ] ] }, "page" : "69-72", "title" : "Auditory affective agnosia. Disturbed comprehension of affective speech.", "type" : "article-journal", "volume" : "38" }, "uris" : [ "http://www.mendeley.com/documents/?uuid=365d7e8b-7b02-4369-9c3c-985c943d07f3" ] } ], "mendeley" : { "formattedCitation" : "(Heilman et al., 1975)", "plainTextFormattedCitation" : "(Heilman et al., 1975)", "previouslyFormattedCitation" : "(Heilman et al., 1975)" }, "properties" : { "noteIndex" : 0 }, "schema" : "https://github.com/citation-style-language/schema/raw/master/csl-citation.json" }</w:instrText>
      </w:r>
      <w:r w:rsidR="00337DAC" w:rsidRPr="000F5FB3">
        <w:rPr>
          <w:lang w:val="en-US"/>
        </w:rPr>
        <w:fldChar w:fldCharType="separate"/>
      </w:r>
      <w:r w:rsidR="00337DAC" w:rsidRPr="000F5FB3">
        <w:rPr>
          <w:noProof/>
          <w:lang w:val="en-US"/>
        </w:rPr>
        <w:t>(Heilman et al., 1975)</w:t>
      </w:r>
      <w:r w:rsidR="00337DAC" w:rsidRPr="000F5FB3">
        <w:rPr>
          <w:lang w:val="en-US"/>
        </w:rPr>
        <w:fldChar w:fldCharType="end"/>
      </w:r>
      <w:r w:rsidR="000535CE" w:rsidRPr="000F5FB3">
        <w:rPr>
          <w:lang w:val="en-US"/>
        </w:rPr>
        <w:t>.</w:t>
      </w:r>
      <w:r w:rsidR="006170D6" w:rsidRPr="000F5FB3">
        <w:rPr>
          <w:lang w:val="en-US"/>
        </w:rPr>
        <w:t xml:space="preserve"> Despite the distributed processing of</w:t>
      </w:r>
      <w:r w:rsidR="009529EB" w:rsidRPr="000F5FB3">
        <w:rPr>
          <w:lang w:val="en-US"/>
        </w:rPr>
        <w:t xml:space="preserve"> semantic-linguistic content, speaker identity information and affective information of human vocalizations, we </w:t>
      </w:r>
      <w:r w:rsidR="006170D6" w:rsidRPr="000F5FB3">
        <w:rPr>
          <w:lang w:val="en-US"/>
        </w:rPr>
        <w:t xml:space="preserve">usually </w:t>
      </w:r>
      <w:r w:rsidR="009529EB" w:rsidRPr="000F5FB3">
        <w:rPr>
          <w:lang w:val="en-US"/>
        </w:rPr>
        <w:t xml:space="preserve">perceive spoken words </w:t>
      </w:r>
      <w:r w:rsidR="007137C9" w:rsidRPr="000F5FB3">
        <w:rPr>
          <w:lang w:val="en-US"/>
        </w:rPr>
        <w:t xml:space="preserve">as coherent events. </w:t>
      </w:r>
      <w:r w:rsidR="001557AC" w:rsidRPr="000F5FB3">
        <w:rPr>
          <w:lang w:val="en-US"/>
        </w:rPr>
        <w:t>In the visual domain, there is evidence, that binding mechan</w:t>
      </w:r>
      <w:r w:rsidR="00777F47" w:rsidRPr="000F5FB3">
        <w:rPr>
          <w:lang w:val="en-US"/>
        </w:rPr>
        <w:t xml:space="preserve">isms reassemble the different </w:t>
      </w:r>
      <w:r w:rsidR="001557AC" w:rsidRPr="000F5FB3">
        <w:rPr>
          <w:lang w:val="en-US"/>
        </w:rPr>
        <w:t>features</w:t>
      </w:r>
      <w:r w:rsidR="00777F47" w:rsidRPr="000F5FB3">
        <w:rPr>
          <w:lang w:val="en-US"/>
        </w:rPr>
        <w:t xml:space="preserve"> of an object</w:t>
      </w:r>
      <w:r w:rsidR="00305906" w:rsidRPr="000F5FB3">
        <w:rPr>
          <w:lang w:val="en-US"/>
        </w:rPr>
        <w:t xml:space="preserve">, and thus ensure </w:t>
      </w:r>
      <w:r w:rsidRPr="000F5FB3">
        <w:rPr>
          <w:lang w:val="en-US"/>
        </w:rPr>
        <w:t>its coherent perception</w:t>
      </w:r>
      <w:r w:rsidR="001557AC" w:rsidRPr="000F5FB3">
        <w:rPr>
          <w:lang w:val="en-US"/>
        </w:rPr>
        <w:t>.</w:t>
      </w:r>
      <w:r w:rsidR="00282734" w:rsidRPr="000F5FB3">
        <w:rPr>
          <w:lang w:val="en-US"/>
        </w:rPr>
        <w:t xml:space="preserve"> </w:t>
      </w:r>
      <w:r w:rsidR="00F23C9C" w:rsidRPr="000F5FB3">
        <w:rPr>
          <w:lang w:val="en-US"/>
        </w:rPr>
        <w:t xml:space="preserve">According to Treisman’s </w:t>
      </w:r>
      <w:r w:rsidR="00F23C9C" w:rsidRPr="000F5FB3">
        <w:rPr>
          <w:i/>
          <w:lang w:val="en-US"/>
        </w:rPr>
        <w:t>feature integration theory,</w:t>
      </w:r>
      <w:r w:rsidR="00F23C9C" w:rsidRPr="000F5FB3">
        <w:rPr>
          <w:lang w:val="en-US"/>
        </w:rPr>
        <w:t xml:space="preserve"> features belonging to the same object are bound together via an “object file”, a temporary episodic representation of the object that contains the traces to the distributed feature representations </w:t>
      </w:r>
      <w:r w:rsidR="008E4D58" w:rsidRPr="000F5FB3">
        <w:rPr>
          <w:lang w:val="en-US"/>
        </w:rPr>
        <w:fldChar w:fldCharType="begin" w:fldLock="1"/>
      </w:r>
      <w:r w:rsidR="00002051" w:rsidRPr="000F5FB3">
        <w:rPr>
          <w:lang w:val="en-US"/>
        </w:rPr>
        <w:instrText>ADDIN CSL_CITATION { "citationItems" : [ { "id" : "ITEM-1", "itemData" : { "ISSN" : "0959-4388", "PMID" : "8725958", "abstract" : "Perceptual representations depend on distributed neural codes for relaying the parts and properties of objects. Some mechanism is needed to 'bind' the information relating to each object and to distinguish it from others. Possible candidates include cells tuned to conjunctions of features, spatial attention, and synchronized firing across separate but interconnected areas of the brain. Deficits in neurological patients suggest a role for the parietal cortex in the binding process. Several current models combine these ideas.", "author" : [ { "dropping-particle" : "", "family" : "Treisman", "given" : "Anne", "non-dropping-particle" : "", "parse-names" : false, "suffix" : "" } ], "container-title" : "Current Opinion in Neurobiology", "id" : "ITEM-1", "issue" : "2", "issued" : { "date-parts" : [ [ "1996", "4" ] ] }, "page" : "171-8", "title" : "The binding problem.", "type" : "article-journal", "volume" : "6" }, "uris" : [ "http://www.mendeley.com/documents/?uuid=51b6c899-bb85-46b8-96da-767e737dc241" ] }, { "id" : "ITEM-2", "itemData" : { "ISSN" : "0010-0285", "PMID" : "1582172", "abstract" : "A series of experiments explored a form of object-specific priming. In all experiments a preview field containing two or more letters is followed by a target letter that is to be named. The displays are designed to produce a perceptual interpretation of the target as a new state of an object that previously contained one of the primes. The link is produced in different experiments by a shared location, by a shared relative position in a moving pattern, or by successive appearance in the same moving frame. An object-specific advantage is consistently observed: naming is facilitated by a preview of the target, if (and in some cases only if) the two appearances are linked to the same object. The amount and the object specificity of the preview benefit are not affected by extending the preview duration to 1 s, or by extending the temporal gap between fields to 590 ms. The results are interpreted in terms of a reviewing process, which is triggered by the appearance of the target and retrieves just one of the previewed items. In the absence of an object link, the reviewing item is selected at random. We develop the concept of an object file as a temporary episodic representation, within which successive states of an object are linked and integrated.", "author" : [ { "dropping-particle" : "", "family" : "Kahneman", "given" : "D", "non-dropping-particle" : "", "parse-names" : false, "suffix" : "" }, { "dropping-particle" : "", "family" : "Treisman", "given" : "Anne", "non-dropping-particle" : "", "parse-names" : false, "suffix" : "" }, { "dropping-particle" : "", "family" : "Gibbs", "given" : "B J", "non-dropping-particle" : "", "parse-names" : false, "suffix" : "" } ], "container-title" : "Cognitive Psychology", "id" : "ITEM-2", "issue" : "2", "issued" : { "date-parts" : [ [ "1992", "4" ] ] }, "page" : "175-219", "title" : "The reviewing of object files: object-specific integration of information.", "type" : "article-journal", "volume" : "24" }, "uris" : [ "http://www.mendeley.com/documents/?uuid=cd09a56d-e453-47c0-b78a-be1673871240" ] } ], "mendeley" : { "formattedCitation" : "(Kahneman, Treisman, &amp; Gibbs, 1992; Treisman, 1996)", "plainTextFormattedCitation" : "(Kahneman, Treisman, &amp; Gibbs, 1992; Treisman, 1996)", "previouslyFormattedCitation" : "(Kahneman, Treisman, &amp; Gibbs, 1992; Treisman, 1996)" }, "properties" : { "noteIndex" : 0 }, "schema" : "https://github.com/citation-style-language/schema/raw/master/csl-citation.json" }</w:instrText>
      </w:r>
      <w:r w:rsidR="008E4D58" w:rsidRPr="000F5FB3">
        <w:rPr>
          <w:lang w:val="en-US"/>
        </w:rPr>
        <w:fldChar w:fldCharType="separate"/>
      </w:r>
      <w:r w:rsidR="0078478D" w:rsidRPr="000F5FB3">
        <w:rPr>
          <w:noProof/>
          <w:lang w:val="en-US"/>
        </w:rPr>
        <w:t>(Kahneman, Treisman, &amp; Gibbs, 1992; Treisman, 1996)</w:t>
      </w:r>
      <w:r w:rsidR="008E4D58" w:rsidRPr="000F5FB3">
        <w:rPr>
          <w:lang w:val="en-US"/>
        </w:rPr>
        <w:fldChar w:fldCharType="end"/>
      </w:r>
      <w:r w:rsidR="00F23C9C" w:rsidRPr="000F5FB3">
        <w:rPr>
          <w:lang w:val="en-US"/>
        </w:rPr>
        <w:t xml:space="preserve">. Moreover, such binding processes are not restricted to perceptual stimulus features only but also to response-related features. In particular, </w:t>
      </w:r>
      <w:r w:rsidR="008E4D58" w:rsidRPr="000F5FB3">
        <w:rPr>
          <w:lang w:val="en-US"/>
        </w:rPr>
        <w:fldChar w:fldCharType="begin" w:fldLock="1"/>
      </w:r>
      <w:r w:rsidR="00065963" w:rsidRPr="000F5FB3">
        <w:rPr>
          <w:lang w:val="en-US"/>
        </w:rPr>
        <w:instrText>ADDIN CSL_CITATION { "citationItems" : [ { "id" : "ITEM-1", "itemData" : { "DOI" : "10.1080/713756773", "ISSN" : "1350-6285", "author" : [ { "dropping-particle" : "", "family" : "Hommel", "given" : "Bernhard", "non-dropping-particle" : "", "parse-names" : false, "suffix" : "" } ], "container-title" : "Visual Cognition", "id" : "ITEM-1", "issue" : "1-2", "issued" : { "date-parts" : [ [ "1998", "3" ] ] }, "page" : "183-216", "title" : "Event Files: evidence for automatic integration of stimulus-response episodes", "type" : "article-journal", "volume" : "5" }, "uris" : [ "http://www.mendeley.com/documents/?uuid=603983b6-ad20-4058-a97c-460a80d48e02" ] }, { "id" : "ITEM-2", "itemData" : { "DOI" : "10.1016/j.tics.2004.08.007", "ISSN" : "1364-6613", "PMID" : "15491903", "abstract" : "The primate brain codes perceived events in a distributed fashion, which raises the question of how the codes referring to the same event are related to each other. Recent findings suggest that they are integrated into 'object files', episodic bindings of object-related information. However, the problem of integrating distributed codes is not restricted to perception but applies to action planning and sensorimotor processing as well. Here I argue that the brain addresses these problems by creating multi-layered networks of bindings - 'event files' - that temporarily link codes of perceptual events, the current task context, and the actions performed therein. These bindings produce systematic but often surprising and counter-intuitive interactions between, and impairments in, perception and action planning.", "author" : [ { "dropping-particle" : "", "family" : "Hommel", "given" : "Bernhard", "non-dropping-particle" : "", "parse-names" : false, "suffix" : "" } ], "container-title" : "Trends in Cognitive Sciences", "id" : "ITEM-2", "issue" : "11", "issued" : { "date-parts" : [ [ "2004", "11" ] ] }, "page" : "494-500", "title" : "Event files: feature binding in and across perception and action.", "type" : "article-journal", "volume" : "8" }, "uris" : [ "http://www.mendeley.com/documents/?uuid=ff16966e-f10c-4de7-b1fc-3682984deddc" ] } ], "mendeley" : { "formattedCitation" : "(Hommel, 1998, 2004)", "manualFormatting" : "Hommel (1998, 2004)", "plainTextFormattedCitation" : "(Hommel, 1998, 2004)", "previouslyFormattedCitation" : "(Hommel, 1998, 2004)" }, "properties" : { "noteIndex" : 0 }, "schema" : "https://github.com/citation-style-language/schema/raw/master/csl-citation.json" }</w:instrText>
      </w:r>
      <w:r w:rsidR="008E4D58" w:rsidRPr="000F5FB3">
        <w:rPr>
          <w:lang w:val="en-US"/>
        </w:rPr>
        <w:fldChar w:fldCharType="separate"/>
      </w:r>
      <w:r w:rsidR="00F23C9C" w:rsidRPr="000F5FB3">
        <w:rPr>
          <w:noProof/>
          <w:lang w:val="en-US"/>
        </w:rPr>
        <w:t>Hommel (1998, 2004)</w:t>
      </w:r>
      <w:r w:rsidR="008E4D58" w:rsidRPr="000F5FB3">
        <w:rPr>
          <w:lang w:val="en-US"/>
        </w:rPr>
        <w:fldChar w:fldCharType="end"/>
      </w:r>
      <w:r w:rsidR="00F23C9C" w:rsidRPr="000F5FB3">
        <w:rPr>
          <w:lang w:val="en-US"/>
        </w:rPr>
        <w:t xml:space="preserve"> extended the concept of “object files” and suggested so-called “event files”, that establish transient bindings between perceptual as well as action-related features of an event (</w:t>
      </w:r>
      <w:r w:rsidR="00E15F1D" w:rsidRPr="000F5FB3">
        <w:rPr>
          <w:lang w:val="en-US"/>
        </w:rPr>
        <w:t>e.g.,</w:t>
      </w:r>
      <w:r w:rsidR="00F23C9C" w:rsidRPr="000F5FB3">
        <w:rPr>
          <w:lang w:val="en-US"/>
        </w:rPr>
        <w:t xml:space="preserve"> a stimulus-response event</w:t>
      </w:r>
      <w:r w:rsidR="00D37DC3" w:rsidRPr="000F5FB3">
        <w:rPr>
          <w:lang w:val="en-US"/>
        </w:rPr>
        <w:t>)</w:t>
      </w:r>
      <w:r w:rsidR="00F23C9C" w:rsidRPr="000F5FB3">
        <w:rPr>
          <w:lang w:val="en-US"/>
        </w:rPr>
        <w:t xml:space="preserve">. </w:t>
      </w:r>
      <w:r w:rsidR="006170D6" w:rsidRPr="000F5FB3">
        <w:rPr>
          <w:lang w:val="en-US"/>
        </w:rPr>
        <w:t>One</w:t>
      </w:r>
      <w:r w:rsidR="00F23C9C" w:rsidRPr="000F5FB3">
        <w:rPr>
          <w:lang w:val="en-US"/>
        </w:rPr>
        <w:t xml:space="preserve"> effect that is interpreted as evidence for binding processes </w:t>
      </w:r>
      <w:r w:rsidR="008918A4" w:rsidRPr="000F5FB3">
        <w:rPr>
          <w:lang w:val="en-US"/>
        </w:rPr>
        <w:t>is the occurrence of</w:t>
      </w:r>
      <w:r w:rsidR="00F23C9C" w:rsidRPr="000F5FB3">
        <w:rPr>
          <w:lang w:val="en-US"/>
        </w:rPr>
        <w:t xml:space="preserve"> partial-repetition costs. </w:t>
      </w:r>
      <w:r w:rsidR="008918A4" w:rsidRPr="000F5FB3">
        <w:rPr>
          <w:lang w:val="en-US"/>
        </w:rPr>
        <w:t>In</w:t>
      </w:r>
      <w:r w:rsidR="00F23C9C" w:rsidRPr="000F5FB3">
        <w:rPr>
          <w:lang w:val="en-US"/>
        </w:rPr>
        <w:t xml:space="preserve"> a simple two-choice reaction time task, partial repetition costs as a consequence of transient stimulus-response bindings can be exemplified as follows: responding to a green word with a left button press results in a binding between the color feature green and the action features of the left button press. If the consecutive trial then requires the participant to respond with a left button press to a red word, the </w:t>
      </w:r>
      <w:r w:rsidR="009121CE" w:rsidRPr="000F5FB3">
        <w:rPr>
          <w:lang w:val="en-US"/>
        </w:rPr>
        <w:t xml:space="preserve">stimulus-response </w:t>
      </w:r>
      <w:r w:rsidR="00F23C9C" w:rsidRPr="000F5FB3">
        <w:rPr>
          <w:lang w:val="en-US"/>
        </w:rPr>
        <w:t xml:space="preserve">binding of the previous trial is retrieved, since one of the features (left button press) is the same as in the previous trial. This leads to conflict, since the actual binding (red - left button press) does not match the retrieved binding (green - left button press). Due to such binding mechanisms, participants respond </w:t>
      </w:r>
      <w:r w:rsidR="00BC315F" w:rsidRPr="000F5FB3">
        <w:rPr>
          <w:lang w:val="en-US"/>
        </w:rPr>
        <w:t>more slowly</w:t>
      </w:r>
      <w:r w:rsidR="00F23C9C" w:rsidRPr="000F5FB3">
        <w:rPr>
          <w:lang w:val="en-US"/>
        </w:rPr>
        <w:t xml:space="preserve"> to partial repetitions than to repetitions or changes of the complete stimulus </w:t>
      </w:r>
      <w:r w:rsidR="008E4D58" w:rsidRPr="000F5FB3">
        <w:rPr>
          <w:lang w:val="en-US"/>
        </w:rPr>
        <w:fldChar w:fldCharType="begin" w:fldLock="1"/>
      </w:r>
      <w:r w:rsidR="00E63BA9" w:rsidRPr="000F5FB3">
        <w:rPr>
          <w:lang w:val="en-US"/>
        </w:rPr>
        <w:instrText>ADDIN CSL_CITATION { "citationItems" : [ { "id" : "ITEM-1", "itemData" : { "DOI" : "10.1016/j.tics.2004.08.007", "ISSN" : "1364-6613", "PMID" : "15491903", "abstract" : "The primate brain codes perceived events in a distributed fashion, which raises the question of how the codes referring to the same event are related to each other. Recent findings suggest that they are integrated into 'object files', episodic bindings of object-related information. However, the problem of integrating distributed codes is not restricted to perception but applies to action planning and sensorimotor processing as well. Here I argue that the brain addresses these problems by creating multi-layered networks of bindings - 'event files' - that temporarily link codes of perceptual events, the current task context, and the actions performed therein. These bindings produce systematic but often surprising and counter-intuitive interactions between, and impairments in, perception and action planning.", "author" : [ { "dropping-particle" : "", "family" : "Hommel", "given" : "Bernhard", "non-dropping-particle" : "", "parse-names" : false, "suffix" : "" } ], "container-title" : "Trends in Cognitive Sciences", "id" : "ITEM-1", "issue" : "11", "issued" : { "date-parts" : [ [ "2004", "11" ] ] }, "page" : "494-500", "title" : "Event files: feature binding in and across perception and action.", "type" : "article-journal", "volume" : "8" }, "uris" : [ "http://www.mendeley.com/documents/?uuid=ff16966e-f10c-4de7-b1fc-3682984deddc" ] }, { "id" : "ITEM-2", "itemData" : { "ISSN" : "0010-0285", "PMID" : "1582172", "abstract" : "A series of experiments explored a form of object-specific priming. In all experiments a preview field containing two or more letters is followed by a target letter that is to be named. The displays are designed to produce a perceptual interpretation of the target as a new state of an object that previously contained one of the primes. The link is produced in different experiments by a shared location, by a shared relative position in a moving pattern, or by successive appearance in the same moving frame. An object-specific advantage is consistently observed: naming is facilitated by a preview of the target, if (and in some cases only if) the two appearances are linked to the same object. The amount and the object specificity of the preview benefit are not affected by extending the preview duration to 1 s, or by extending the temporal gap between fields to 590 ms. The results are interpreted in terms of a reviewing process, which is triggered by the appearance of the target and retrieves just one of the previewed items. In the absence of an object link, the reviewing item is selected at random. We develop the concept of an object file as a temporary episodic representation, within which successive states of an object are linked and integrated.", "author" : [ { "dropping-particle" : "", "family" : "Kahneman", "given" : "D", "non-dropping-particle" : "", "parse-names" : false, "suffix" : "" }, { "dropping-particle" : "", "family" : "Treisman", "given" : "Anne", "non-dropping-particle" : "", "parse-names" : false, "suffix" : "" }, { "dropping-particle" : "", "family" : "Gibbs", "given" : "B J", "non-dropping-particle" : "", "parse-names" : false, "suffix" : "" } ], "container-title" : "Cognitive Psychology", "id" : "ITEM-2", "issue" : "2", "issued" : { "date-parts" : [ [ "1992", "4" ] ] }, "page" : "175-219", "title" : "The reviewing of object files: object-specific integration of information.", "type" : "article-journal", "volume" : "24" }, "uris" : [ "http://www.mendeley.com/documents/?uuid=cd09a56d-e453-47c0-b78a-be1673871240" ] } ], "mendeley" : { "formattedCitation" : "(Hommel, 2004; Kahneman et al., 1992)", "manualFormatting" : "(Hommel, 2004; Kahneman et al., 1992", "plainTextFormattedCitation" : "(Hommel, 2004; Kahneman et al., 1992)", "previouslyFormattedCitation" : "(Hommel, 2004; Kahneman et al., 1992)" }, "properties" : { "noteIndex" : 0 }, "schema" : "https://github.com/citation-style-language/schema/raw/master/csl-citation.json" }</w:instrText>
      </w:r>
      <w:r w:rsidR="008E4D58" w:rsidRPr="000F5FB3">
        <w:rPr>
          <w:lang w:val="en-US"/>
        </w:rPr>
        <w:fldChar w:fldCharType="separate"/>
      </w:r>
      <w:r w:rsidR="00E63BA9" w:rsidRPr="000F5FB3">
        <w:rPr>
          <w:noProof/>
          <w:lang w:val="en-US"/>
        </w:rPr>
        <w:t xml:space="preserve">(Hommel, 2004; </w:t>
      </w:r>
      <w:r w:rsidR="00E63BA9" w:rsidRPr="000F5FB3">
        <w:rPr>
          <w:noProof/>
          <w:lang w:val="en-US"/>
        </w:rPr>
        <w:lastRenderedPageBreak/>
        <w:t>Kahneman et al., 1992</w:t>
      </w:r>
      <w:r w:rsidR="008E4D58" w:rsidRPr="000F5FB3">
        <w:rPr>
          <w:lang w:val="en-US"/>
        </w:rPr>
        <w:fldChar w:fldCharType="end"/>
      </w:r>
      <w:r w:rsidR="00E63BA9" w:rsidRPr="000F5FB3">
        <w:rPr>
          <w:lang w:val="en-US"/>
        </w:rPr>
        <w:t xml:space="preserve">; but see </w:t>
      </w:r>
      <w:r w:rsidR="00E63BA9" w:rsidRPr="000F5FB3">
        <w:rPr>
          <w:lang w:val="en-US"/>
        </w:rPr>
        <w:fldChar w:fldCharType="begin" w:fldLock="1"/>
      </w:r>
      <w:r w:rsidR="00E63BA9" w:rsidRPr="000F5FB3">
        <w:rPr>
          <w:lang w:val="en-US"/>
        </w:rPr>
        <w:instrText>ADDIN CSL_CITATION { "citationItems" : [ { "id" : "ITEM-1", "itemData" : { "author" : [ { "dropping-particle" : "", "family" : "Rothermund", "given" : "K", "non-dropping-particle" : "", "parse-names" : false, "suffix" : "" }, { "dropping-particle" : "", "family" : "Wentura", "given" : "Dirk", "non-dropping-particle" : "", "parse-names" : false, "suffix" : "" }, { "dropping-particle" : "", "family" : "Houwer", "given" : "Jan", "non-dropping-particle" : "De", "parse-names" : false, "suffix" : "" } ], "container-title" : "Journal of Experimental Psychology: Learning, Memory, and Cognition", "id" : "ITEM-1", "issue" : "3", "issued" : { "date-parts" : [ [ "2005" ] ] }, "page" : "482-495", "title" : "Retrieval of incidental stimulus-response associations as a source of negative priming.", "type" : "article-journal", "volume" : "31" }, "uris" : [ "http://www.mendeley.com/documents/?uuid=87544c6d-36a9-4eb7-aa3a-d679b1702eb9" ] } ], "mendeley" : { "formattedCitation" : "(Rothermund, Wentura, &amp; De Houwer, 2005)", "manualFormatting" : "Rothermund, Wentura, &amp; De Houwer, 2005 for an alternative account)", "plainTextFormattedCitation" : "(Rothermund, Wentura, &amp; De Houwer, 2005)", "previouslyFormattedCitation" : "(Rothermund, Wentura, &amp; De Houwer, 2005)" }, "properties" : { "noteIndex" : 0 }, "schema" : "https://github.com/citation-style-language/schema/raw/master/csl-citation.json" }</w:instrText>
      </w:r>
      <w:r w:rsidR="00E63BA9" w:rsidRPr="000F5FB3">
        <w:rPr>
          <w:lang w:val="en-US"/>
        </w:rPr>
        <w:fldChar w:fldCharType="separate"/>
      </w:r>
      <w:r w:rsidR="00E63BA9" w:rsidRPr="000F5FB3">
        <w:rPr>
          <w:noProof/>
          <w:lang w:val="en-US"/>
        </w:rPr>
        <w:t>Rothermund, Wentura, &amp; De Houwer, 2005 for an alternative account)</w:t>
      </w:r>
      <w:r w:rsidR="00E63BA9" w:rsidRPr="000F5FB3">
        <w:rPr>
          <w:lang w:val="en-US"/>
        </w:rPr>
        <w:fldChar w:fldCharType="end"/>
      </w:r>
      <w:r w:rsidR="00F23C9C" w:rsidRPr="000F5FB3">
        <w:rPr>
          <w:lang w:val="en-US"/>
        </w:rPr>
        <w:t xml:space="preserve">. </w:t>
      </w:r>
      <w:r w:rsidR="00191463" w:rsidRPr="000F5FB3">
        <w:rPr>
          <w:lang w:val="en-US"/>
        </w:rPr>
        <w:t xml:space="preserve">These </w:t>
      </w:r>
      <w:r w:rsidR="00DF4659" w:rsidRPr="000F5FB3">
        <w:rPr>
          <w:lang w:val="en-US"/>
        </w:rPr>
        <w:t xml:space="preserve">and likewise </w:t>
      </w:r>
      <w:r w:rsidR="00191463" w:rsidRPr="000F5FB3">
        <w:rPr>
          <w:lang w:val="en-US"/>
        </w:rPr>
        <w:t xml:space="preserve">intertrial effects </w:t>
      </w:r>
      <w:r w:rsidR="00DF4659" w:rsidRPr="000F5FB3">
        <w:rPr>
          <w:lang w:val="en-US"/>
        </w:rPr>
        <w:t>have been demonstrated for relevant and irrelevant features of</w:t>
      </w:r>
      <w:r w:rsidR="000F4826" w:rsidRPr="000F5FB3">
        <w:rPr>
          <w:lang w:val="en-US"/>
        </w:rPr>
        <w:t xml:space="preserve"> visual stimuli</w:t>
      </w:r>
      <w:r w:rsidR="00191463" w:rsidRPr="000F5FB3">
        <w:rPr>
          <w:lang w:val="en-US"/>
        </w:rPr>
        <w:t xml:space="preserve"> </w:t>
      </w:r>
      <w:r w:rsidR="00191463" w:rsidRPr="000F5FB3">
        <w:rPr>
          <w:lang w:val="en-US"/>
        </w:rPr>
        <w:fldChar w:fldCharType="begin" w:fldLock="1"/>
      </w:r>
      <w:r w:rsidR="00702D7E" w:rsidRPr="000F5FB3">
        <w:rPr>
          <w:lang w:val="en-US"/>
        </w:rPr>
        <w:instrText>ADDIN CSL_CITATION { "citationItems" : [ { "id" : "ITEM-1", "itemData" : { "DOI" : "10.1080/713756773", "ISSN" : "1350-6285", "author" : [ { "dropping-particle" : "", "family" : "Hommel", "given" : "Bernhard", "non-dropping-particle" : "", "parse-names" : false, "suffix" : "" } ], "container-title" : "Visual Cognition", "id" : "ITEM-1", "issue" : "1-2", "issued" : { "date-parts" : [ [ "1998", "3" ] ] }, "page" : "183-216", "title" : "Event Files: evidence for automatic integration of stimulus-response episodes", "type" : "article-journal", "volume" : "5" }, "uris" : [ "http://www.mendeley.com/documents/?uuid=603983b6-ad20-4058-a97c-460a80d48e02" ] }, { "id" : "ITEM-2", "itemData" : { "author" : [ { "dropping-particle" : "", "family" : "Kleinsorge", "given" : "Thomas", "non-dropping-particle" : "", "parse-names" : false, "suffix" : "" } ], "container-title" : "Acta Psychologica", "id" : "ITEM-2", "issued" : { "date-parts" : [ [ "1999" ] ] }, "page" : "295-310", "title" : "Response repetition benefits and costs", "type" : "article-journal", "volume" : "103" }, "uris" : [ "http://www.mendeley.com/documents/?uuid=11eeb410-042b-49a2-bbdf-f14e2103ae6e" ] }, { "id" : "ITEM-3", "itemData" : { "DOI" : "10.3758/s13414-012-0287-y", "ISSN" : "1943-393X", "PMID" : "22391894", "abstract" : "Search performance is sequence-dependent. A specific finding observed in compound-search tasks consists of an interaction between cross-trial sequences (repetition vs. change) of the target-defining (primary) and response-defining (secondary) features: The effect of a target change is greater when the response stays the same than when the response changes. The present study tested whether this interaction arises from processes involved in target search or from later processes in compound tasks. Uncertainty about the upcoming target location-that is, the search component of compound tasks-was removed in different experiments, either by the use of exogenous spatial precues or by presenting only one, central item. Despite having removed the search component, we observed a robust interaction between target (primary) and response (secondary) feature sequences. These results suggest that this interaction originates from a processing stage concerned with discriminating the response feature of a single (selected) item, rather than from a search-related stage. Furthermore, the results support our multiple-weighting-systems hypothesis, according to which sequence effects in visual search tasks do not stem from a single, unitary mechanism; rather, multiple stages of processing on any given trial can lead to separate memory traces, which in turn have effects on different stages of processing on the subsequent trial.", "author" : [ { "dropping-particle" : "", "family" : "Zehetleitner", "given" : "Michael", "non-dropping-particle" : "", "parse-names" : false, "suffix" : "" }, { "dropping-particle" : "", "family" : "Rangelov", "given" : "Dragan", "non-dropping-particle" : "", "parse-names" : false, "suffix" : "" }, { "dropping-particle" : "", "family" : "M\u00fcller", "given" : "Hermann J", "non-dropping-particle" : "", "parse-names" : false, "suffix" : "" } ], "container-title" : "Attention, Perception, &amp; Psychophysics", "id" : "ITEM-3", "issue" : "5", "issued" : { "date-parts" : [ [ "2012", "7" ] ] }, "page" : "879-90", "title" : "Partial repetition costs persist in nonsearch compound tasks: evidence for multiple-weighting-systems hypothesis.", "type" : "article-journal", "volume" : "74" }, "uris" : [ "http://www.mendeley.com/documents/?uuid=b386d34d-6389-4d66-9221-b47921e0f273" ] }, { "id" : "ITEM-4", "itemData" : { "DOI" : "10.1007/s00426-007-0131-5", "ISSN" : "0340-0727", "PMID" : "18057961", "abstract" : "Goal-directed behavior requires the cognitive system to distinguish between relevant and irrelevant information. The authors show that task sets help to shield the system from irrelevant information. Participants had to respond to eight different colored word stimuli under different instruction conditions. They either had to learn the stimulus-response mappings (SR condition), to use one task set (1 TS condition) or to use two different task sets (2 TS condition). In the 2 TS and the SR conditions, participants showed response repetition effects (interaction of color repetition x response repetition), indicating that participants processed the color of the words. Importantly, the 1 TS condition did not show such an interaction. Overall, the results provide evidence for the shielding function of task sets. This benefit turns into costs in classical task switching paradigms. From this perspective, switch costs can be interpreted as the consequence of successful shielding on the previous task.", "author" : [ { "dropping-particle" : "", "family" : "Dreisbach", "given" : "Gesine", "non-dropping-particle" : "", "parse-names" : false, "suffix" : "" }, { "dropping-particle" : "", "family" : "Haider", "given" : "Hilde", "non-dropping-particle" : "", "parse-names" : false, "suffix" : "" } ], "container-title" : "Psychological Research", "id" : "ITEM-4", "issue" : "4", "issued" : { "date-parts" : [ [ "2008", "7" ] ] }, "page" : "355-61", "title" : "That's what task sets are for: shielding against irrelevant information.", "type" : "article-journal", "volume" : "72" }, "uris" : [ "http://www.mendeley.com/documents/?uuid=7c9cbc45-fc87-43d6-aafc-6a402c46260e" ] }, { "id" : "ITEM-5", "itemData" : { "ISSN" : "0010-0285", "PMID" : "1582172", "abstract" : "A series of experiments explored a form of object-specific priming. In all experiments a preview field containing two or more letters is followed by a target letter that is to be named. The displays are designed to produce a perceptual interpretation of the target as a new state of an object that previously contained one of the primes. The link is produced in different experiments by a shared location, by a shared relative position in a moving pattern, or by successive appearance in the same moving frame. An object-specific advantage is consistently observed: naming is facilitated by a preview of the target, if (and in some cases only if) the two appearances are linked to the same object. The amount and the object specificity of the preview benefit are not affected by extending the preview duration to 1 s, or by extending the temporal gap between fields to 590 ms. The results are interpreted in terms of a reviewing process, which is triggered by the appearance of the target and retrieves just one of the previewed items. In the absence of an object link, the reviewing item is selected at random. We develop the concept of an object file as a temporary episodic representation, within which successive states of an object are linked and integrated.", "author" : [ { "dropping-particle" : "", "family" : "Kahneman", "given" : "D", "non-dropping-particle" : "", "parse-names" : false, "suffix" : "" }, { "dropping-particle" : "", "family" : "Treisman", "given" : "Anne", "non-dropping-particle" : "", "parse-names" : false, "suffix" : "" }, { "dropping-particle" : "", "family" : "Gibbs", "given" : "B J", "non-dropping-particle" : "", "parse-names" : false, "suffix" : "" } ], "container-title" : "Cognitive Psychology", "id" : "ITEM-5", "issue" : "2", "issued" : { "date-parts" : [ [ "1992", "4" ] ] }, "page" : "175-219", "title" : "The reviewing of object files: object-specific integration of information.", "type" : "article-journal", "volume" : "24" }, "uris" : [ "http://www.mendeley.com/documents/?uuid=cd09a56d-e453-47c0-b78a-be1673871240" ] }, { "id" : "ITEM-6", "itemData" : { "DOI" : "10.3389/fpsyg.2012.00581", "ISBN" : "1664-1078", "ISSN" : "16641078", "PMID" : "23293619", "abstract" : "Humans represent perceptual events in a distributed, feature-specific fashion, which calls for some sort of feature integration. It has been suggested that processing an event leads to the creation of a temporary binding of the corresponding feature codes - an object file. Here we show that object files do not only comprise of perceptual feature codes but also include codes that reflect evaluations of the perceptual event.", "author" : [ { "dropping-particle" : "", "family" : "Hommel", "given" : "Bernhard", "non-dropping-particle" : "", "parse-names" : false, "suffix" : "" }, { "dropping-particle" : "", "family" : "Keizer", "given" : "Andr\u00e9 W.", "non-dropping-particle" : "", "parse-names" : false, "suffix" : "" } ], "container-title" : "Frontiers in Psychology", "id" : "ITEM-6", "issued" : { "date-parts" : [ [ "2012" ] ] }, "title" : "Binding success and failure: Evidence for the spontaneous integration of perceptual features and object evaluations", "type" : "article-journal", "volume" : "3:581" }, "uris" : [ "http://www.mendeley.com/documents/?uuid=d6cc95dc-30d3-4d13-91ea-36cf86bfe8bf" ] } ], "mendeley" : { "formattedCitation" : "(Dreisbach &amp; Haider, 2008; Hommel &amp; Keizer, 2012; Hommel, 1998; Kahneman et al., 1992; Kleinsorge, 1999; Zehetleitner, Rangelov, &amp; M\u00fcller, 2012)", "manualFormatting" : "(e.g., Dreisbach &amp; Haider, 2008; Hommel &amp; Keizer, 2012; Hommel, 1998; Kahneman et al., 1992; Kleinsorge, 1999; Zehetleitner, Rangelov, &amp; M\u00fcller, 2012)", "plainTextFormattedCitation" : "(Dreisbach &amp; Haider, 2008; Hommel &amp; Keizer, 2012; Hommel, 1998; Kahneman et al., 1992; Kleinsorge, 1999; Zehetleitner, Rangelov, &amp; M\u00fcller, 2012)", "previouslyFormattedCitation" : "(Dreisbach &amp; Haider, 2008; Hommel &amp; Keizer, 2012; Hommel, 1998; Kahneman et al., 1992; Kleinsorge, 1999; Zehetleitner, Rangelov, &amp; M\u00fcller, 2012)" }, "properties" : { "noteIndex" : 0 }, "schema" : "https://github.com/citation-style-language/schema/raw/master/csl-citation.json" }</w:instrText>
      </w:r>
      <w:r w:rsidR="00191463" w:rsidRPr="000F5FB3">
        <w:rPr>
          <w:lang w:val="en-US"/>
        </w:rPr>
        <w:fldChar w:fldCharType="separate"/>
      </w:r>
      <w:r w:rsidR="0049005F" w:rsidRPr="000F5FB3">
        <w:rPr>
          <w:noProof/>
          <w:lang w:val="en-US"/>
        </w:rPr>
        <w:t>(e.g., Dreisbach &amp; Haider, 2008; Hommel &amp; Keizer, 2012; Hommel, 1998; Kahneman et al., 1992; Kleinsorge, 1999; Zehetleitner, Rangelov, &amp; Müller, 2012)</w:t>
      </w:r>
      <w:r w:rsidR="00191463" w:rsidRPr="000F5FB3">
        <w:rPr>
          <w:lang w:val="en-US"/>
        </w:rPr>
        <w:fldChar w:fldCharType="end"/>
      </w:r>
      <w:r w:rsidR="000F4826" w:rsidRPr="000F5FB3">
        <w:rPr>
          <w:lang w:val="en-US"/>
        </w:rPr>
        <w:t xml:space="preserve"> and </w:t>
      </w:r>
      <w:r w:rsidR="00111806" w:rsidRPr="000F5FB3">
        <w:rPr>
          <w:lang w:val="en-US"/>
        </w:rPr>
        <w:t>nonvocal</w:t>
      </w:r>
      <w:r w:rsidR="000F4826" w:rsidRPr="000F5FB3">
        <w:rPr>
          <w:lang w:val="en-US"/>
        </w:rPr>
        <w:t xml:space="preserve"> auditory stimuli </w:t>
      </w:r>
      <w:r w:rsidR="000F4826" w:rsidRPr="000F5FB3">
        <w:rPr>
          <w:lang w:val="en-US"/>
        </w:rPr>
        <w:fldChar w:fldCharType="begin" w:fldLock="1"/>
      </w:r>
      <w:r w:rsidR="00702D7E" w:rsidRPr="000F5FB3">
        <w:rPr>
          <w:lang w:val="en-US"/>
        </w:rPr>
        <w:instrText>ADDIN CSL_CITATION { "citationItems" : [ { "id" : "ITEM-1", "itemData" : { "DOI" : "10.3758/APP", "ISSN" : "1943-3921", "PMID" : "19304624", "abstract" : "The features of perceived objects are processed in distinct neural pathways, which call for mechanisms that integrate the distributed information into coherent representations (the binding problem). Recent studies of sequential effects have demonstrated feature binding not only in perception, but also across (visual) perception and action planning. We investigated whether comparable effects can be obtained in and across auditory perception and action. The results from two experiments revealed effects indicative of spontaneous integration of auditory features (pitch and loudness, pitch and location), as well as evidence for audio-manual stimulus-response integration. Even though integration takes place spontaneously, features related to task-relevant stimulus or response dimensions are more likely to be integrated. Moreover, integration seems to follow a temporal overlap principle, with features coded close in time being more likely to be bound together. Taken altogether, the findings are consistent with the idea of episodic event files integrating perception and action plans.", "author" : [ { "dropping-particle" : "", "family" : "Zmigrod", "given" : "Sharon", "non-dropping-particle" : "", "parse-names" : false, "suffix" : "" }, { "dropping-particle" : "", "family" : "Hommel", "given" : "Bernhard", "non-dropping-particle" : "", "parse-names" : false, "suffix" : "" } ], "container-title" : "Attention, Perception, &amp; Psychophysics", "id" : "ITEM-1", "issue" : "2", "issued" : { "date-parts" : [ [ "2009", "2" ] ] }, "page" : "352-62", "title" : "Auditory event files: integrating auditory perception and action planning.", "type" : "article-journal", "volume" : "71" }, "uris" : [ "http://www.mendeley.com/documents/?uuid=3dea529b-3f3e-4e44-8bb1-8edbdc836769" ] }, { "id" : "ITEM-2", "itemData" : { "DOI" : "10.3758/APP", "author" : [ { "dropping-particle" : "", "family" : "Zmigrod", "given" : "Sharon", "non-dropping-particle" : "", "parse-names" : false, "suffix" : "" }, { "dropping-particle" : "", "family" : "Hommel", "given" : "Bernhard", "non-dropping-particle" : "", "parse-names" : false, "suffix" : "" } ], "container-title" : "Attention, Perception, &amp; Psychophysics", "id" : "ITEM-2", "issue" : "1", "issued" : { "date-parts" : [ [ "2010" ] ] }, "page" : "142-152", "title" : "Temporal dynamics of unimodal and multimodal feature binding", "type" : "article-journal", "volume" : "72" }, "uris" : [ "http://www.mendeley.com/documents/?uuid=596ee9e1-6e27-40b4-8349-dac7c8b7e65e" ] }, { "id" : "ITEM-3", "itemData" : { "DOI" : "10.1007/s00426-013-0527-3", "ISSN" : "03400727", "PMID" : "24258869", "abstract" : "In this review, we analyze the cognitive processes contributing to selection in audition. In particular, we focus on the processing of auditory distractors in sequential selection paradigms in which target stimuli are accompanied by distractors. We review the evidence from two established tasks, namely the auditory negative priming and the auditory distractor-response binding task, and discuss the cognitive mechanisms contributing to the results typically observed in these tasks. In fact, several processes have been suggested as to explain how distractors are processed and handled in audition; that is, auditory distractors can be inhibited, encoded with a do-not-respond-tag, integrated into a stimulus-response episode containing the response to the target, or upheld in working memory and matched/mismatched with the following distractor. In addition, variables possibly modulating these cognitive processes are discussed. Finally, auditory distractor processing is compared with distractor processing in vision.", "author" : [ { "dropping-particle" : "", "family" : "Frings", "given" : "Christian", "non-dropping-particle" : "", "parse-names" : false, "suffix" : "" }, { "dropping-particle" : "", "family" : "Schneider", "given" : "Katja Kerstin", "non-dropping-particle" : "", "parse-names" : false, "suffix" : "" }, { "dropping-particle" : "", "family" : "Moeller", "given" : "Birte", "non-dropping-particle" : "", "parse-names" : false, "suffix" : "" } ], "container-title" : "Psychological Research", "id" : "ITEM-3", "issued" : { "date-parts" : [ [ "2014" ] ] }, "page" : "411-422", "title" : "Auditory distractor processing in sequential selection tasks", "type" : "article-journal", "volume" : "78" }, "uris" : [ "http://www.mendeley.com/documents/?uuid=f022429f-a847-4375-9a31-a6546964d736" ] }, { "id" : "ITEM-4", "itemData" : { "DOI" : "10.1037/0096-1523.32.4.932", "ISSN" : "0096-1523", "PMID" : "16846289", "abstract" : "Four experiments are reported in which the mechanisms underlying auditory negative priming were investigated. In Experiments 1A and 1B, preprime-prime intervals and prime-probe intervals were manipulated. The ratio between the 2 intervals determined the size of the negative priming effect. Results are compatible with the episodic retrieval account, according to which the retrieval of inappropriate response information associated with the previous distractor slows down responding when that stimulus becomes the target. Experiment 2 tested a variant of this account, according to which the retrieval of the prime response rather than the retrieval of nonresponse information interferes with responding. Consistent with this variant, participants erroneously responded with the prime response more frequently in the ignored repetition condition than in the control condition. Experiment 3 replicated this finding and generalized it to the visual modality. The authors conclude that the retrieval of the inappropriate prime response is a determinant of the negative priming phenomenon.", "author" : [ { "dropping-particle" : "", "family" : "Mayr", "given" : "Susanne", "non-dropping-particle" : "", "parse-names" : false, "suffix" : "" }, { "dropping-particle" : "", "family" : "Buchner", "given" : "Axel", "non-dropping-particle" : "", "parse-names" : false, "suffix" : "" } ], "container-title" : "Journal of Experimental Psychology: Human Perception and Performance", "id" : "ITEM-4", "issue" : "4", "issued" : { "date-parts" : [ [ "2006", "8" ] ] }, "page" : "932-43", "title" : "Evidence for episodic retrieval of inadequate prime responses in auditory negative priming.", "type" : "article-journal", "volume" : "32" }, "uris" : [ "http://www.mendeley.com/documents/?uuid=69ec4983-bd32-4cd0-8e85-f07a05871bdf" ] }, { "id" : "ITEM-5", "itemData" : { "DOI" : "10.1027/1618-3169/a000151", "ISSN" : "1618-3169", "PMID" : "22580408", "abstract" : "A distractor can be integrated with a target response and the subsequent repetition of the distractor can facilitate or hamper responding depending on whether the same or a different response is required, a phenomenon labeled distractor-response binding. In two experiments we used a priming paradigm with an identification task to investigate influences of stimulus grouping on the binding of irrelevant stimuli (distractors) and responses in audition. In a grouped condition participants heard relevant and irrelevant sounds in one central location, whereas in a non-grouped condition the relevant sound was presented to one ear and the irrelevant sound was presented to the other ear. Distractor-based retrieval of the prime response was stronger for the grouped compared to the non-grouped presentation of stimuli indicating that binding of irrelevant auditory stimuli with responses is modulated by perceptual grouping.", "author" : [ { "dropping-particle" : "", "family" : "Moeller", "given" : "Birte", "non-dropping-particle" : "", "parse-names" : false, "suffix" : "" }, { "dropping-particle" : "", "family" : "Rothermund", "given" : "Klaus", "non-dropping-particle" : "", "parse-names" : false, "suffix" : "" }, { "dropping-particle" : "", "family" : "Frings", "given" : "Christian", "non-dropping-particle" : "", "parse-names" : false, "suffix" : "" } ], "container-title" : "Experimental Psychology", "id" : "ITEM-5", "issue" : "5", "issued" : { "date-parts" : [ [ "2012" ] ] }, "page" : "258-264", "title" : "Integrating the irrelevant sound", "type" : "article-journal", "volume" : "59" }, "uris" : [ "http://www.mendeley.com/documents/?uuid=3840da62-5f23-41d9-af51-bde544c4b6fe" ] } ], "mendeley" : { "formattedCitation" : "(Frings, Schneider, &amp; Moeller, 2014; Mayr &amp; Buchner, 2006; Moeller, Rothermund, &amp; Frings, 2012; Zmigrod &amp; Hommel, 2009, 2010)", "plainTextFormattedCitation" : "(Frings, Schneider, &amp; Moeller, 2014; Mayr &amp; Buchner, 2006; Moeller, Rothermund, &amp; Frings, 2012; Zmigrod &amp; Hommel, 2009, 2010)", "previouslyFormattedCitation" : "(Frings, Schneider, &amp; Moeller, 2014; Mayr &amp; Buchner, 2006; Moeller, Rothermund, &amp; Frings, 2012; Zmigrod &amp; Hommel, 2009, 2010)" }, "properties" : { "noteIndex" : 0 }, "schema" : "https://github.com/citation-style-language/schema/raw/master/csl-citation.json" }</w:instrText>
      </w:r>
      <w:r w:rsidR="000F4826" w:rsidRPr="000F5FB3">
        <w:rPr>
          <w:lang w:val="en-US"/>
        </w:rPr>
        <w:fldChar w:fldCharType="separate"/>
      </w:r>
      <w:r w:rsidR="00702D7E" w:rsidRPr="000F5FB3">
        <w:rPr>
          <w:noProof/>
          <w:lang w:val="en-US"/>
        </w:rPr>
        <w:t>(Frings, Schneider, &amp; Moeller, 2014; Mayr &amp; Buchner, 2006; Moeller, Rothermund, &amp; Frings, 2012; Zmigrod &amp; Hommel, 2009, 2010)</w:t>
      </w:r>
      <w:r w:rsidR="000F4826" w:rsidRPr="000F5FB3">
        <w:rPr>
          <w:lang w:val="en-US"/>
        </w:rPr>
        <w:fldChar w:fldCharType="end"/>
      </w:r>
      <w:r w:rsidR="000F4826" w:rsidRPr="000F5FB3">
        <w:rPr>
          <w:lang w:val="en-US"/>
        </w:rPr>
        <w:t>.</w:t>
      </w:r>
      <w:r w:rsidR="00111806" w:rsidRPr="000F5FB3">
        <w:rPr>
          <w:lang w:val="en-US"/>
        </w:rPr>
        <w:t xml:space="preserve"> </w:t>
      </w:r>
      <w:r w:rsidR="00623D06" w:rsidRPr="000F5FB3">
        <w:rPr>
          <w:lang w:val="en-US"/>
        </w:rPr>
        <w:t xml:space="preserve">Although there is </w:t>
      </w:r>
      <w:r w:rsidR="0041496C" w:rsidRPr="000F5FB3">
        <w:rPr>
          <w:lang w:val="en-US"/>
        </w:rPr>
        <w:t xml:space="preserve">already some </w:t>
      </w:r>
      <w:r w:rsidR="00623D06" w:rsidRPr="000F5FB3">
        <w:rPr>
          <w:lang w:val="en-US"/>
        </w:rPr>
        <w:t xml:space="preserve">evidence for the integration of speaker identity in action-effect bindings </w:t>
      </w:r>
      <w:r w:rsidR="00623D06" w:rsidRPr="000F5FB3">
        <w:rPr>
          <w:lang w:val="en-US"/>
        </w:rPr>
        <w:fldChar w:fldCharType="begin" w:fldLock="1"/>
      </w:r>
      <w:r w:rsidR="00623D06" w:rsidRPr="000F5FB3">
        <w:rPr>
          <w:lang w:val="en-US"/>
        </w:rPr>
        <w:instrText>ADDIN CSL_CITATION { "citationItems" : [ { "id" : "ITEM-1", "itemData" : { "DOI" : "10.3389/fpsyg.2012.00444", "ISBN" : "1664-1078 (Electronic)", "ISSN" : "16641078", "PMID" : "23112785", "abstract" : "According to ideomotor theory, action-effect associations are crucial for voluntary action control. Recently, a number of studies started to investigate the conditions that mediate the acquisition and application of action-effect associations by comparing actions carried out in response to exogenous stimuli (stimulus-based) with actions selected endogenously (intention-based). There is evidence that the acquisition and/or application of action-effect associations is boosted when acting in an intention-based action mode. For instance, bidirectional action-effect associations were diagnosed in a forced choice test phase if participants previously experienced action-effect couplings in an intention-based but not in a stimulus-based action mode. The present study aims at investigating effects of the action mode on action-effect associations in more detail. In a series of experiments, we compared the strength and durability of short-term action-effect associations (binding) immediately following intention- as well as stimulus-based actions. Moreover, long-term action-effect associations (learning) were assessed in a subsequent test phase. Our results show short-term action-effect associations of equal strength and durability for both action modes. However, replicating previous results, long-term associations were observed only following intention-based actions. These findings indicate that the effect of the action mode on long-term associations cannot merely be a result of accumulated short-term action-effect bindings. Instead, only those episodic bindings are selectively perpetuated and retrieved that integrate action-relevant aspects of the processing event, i.e., in case of intention-based actions, the link between action and ensuing effect.", "author" : [ { "dropping-particle" : "", "family" : "Herwig", "given" : "Arvid", "non-dropping-particle" : "", "parse-names" : false, "suffix" : "" }, { "dropping-particle" : "", "family" : "Waszak", "given" : "Florian", "non-dropping-particle" : "", "parse-names" : false, "suffix" : "" } ], "container-title" : "Frontiers in Psychology", "id" : "ITEM-1", "issued" : { "date-parts" : [ [ "2012" ] ] }, "title" : "Action-effect bindings and ideomotor learning in intentionand stimulus-based actions", "type" : "article-journal", "volume" : "3:444" }, "uris" : [ "http://www.mendeley.com/documents/?uuid=cb488252-daa4-4451-8859-bcf650c5cacc" ] } ], "mendeley" : { "formattedCitation" : "(Herwig &amp; Waszak, 2012)", "plainTextFormattedCitation" : "(Herwig &amp; Waszak, 2012)", "previouslyFormattedCitation" : "(Herwig &amp; Waszak, 2012)" }, "properties" : { "noteIndex" : 0 }, "schema" : "https://github.com/citation-style-language/schema/raw/master/csl-citation.json" }</w:instrText>
      </w:r>
      <w:r w:rsidR="00623D06" w:rsidRPr="000F5FB3">
        <w:rPr>
          <w:lang w:val="en-US"/>
        </w:rPr>
        <w:fldChar w:fldCharType="separate"/>
      </w:r>
      <w:r w:rsidR="00623D06" w:rsidRPr="000F5FB3">
        <w:rPr>
          <w:noProof/>
          <w:lang w:val="en-US"/>
        </w:rPr>
        <w:t>(Herwig &amp; Waszak, 2012)</w:t>
      </w:r>
      <w:r w:rsidR="00623D06" w:rsidRPr="000F5FB3">
        <w:rPr>
          <w:lang w:val="en-US"/>
        </w:rPr>
        <w:fldChar w:fldCharType="end"/>
      </w:r>
      <w:r w:rsidR="00623D06" w:rsidRPr="000F5FB3">
        <w:rPr>
          <w:lang w:val="en-US"/>
        </w:rPr>
        <w:t xml:space="preserve"> and in </w:t>
      </w:r>
      <w:r w:rsidR="007E49A7" w:rsidRPr="000F5FB3">
        <w:rPr>
          <w:lang w:val="en-US"/>
        </w:rPr>
        <w:t xml:space="preserve">episodic events of a conflict task </w:t>
      </w:r>
      <w:r w:rsidR="00623D06" w:rsidRPr="000F5FB3">
        <w:rPr>
          <w:lang w:val="en-US"/>
        </w:rPr>
        <w:fldChar w:fldCharType="begin" w:fldLock="1"/>
      </w:r>
      <w:r w:rsidR="004C14C1" w:rsidRPr="000F5FB3">
        <w:rPr>
          <w:lang w:val="en-US"/>
        </w:rPr>
        <w:instrText>ADDIN CSL_CITATION { "citationItems" : [ { "id" : "ITEM-1", "itemData" : { "DOI" : "10.3758/PBR.15.6.1117", "ISSN" : "1069-9384", "PMID" : "19001577", "abstract" : "People respond more slowly if an irrelevant feature of a target stimulus is incompatible with the relevant feature or the correct response. Such compatibility effects are often reduced in trials following an incompatible trial, which has been taken to reflect increased cognitive control. This pattern holds only if two trials share some similarities, however, suggesting that it may be modulated by the episodic context. To look into this possibility, we had participants respond to high- or low-pitched tones by saying \"high\" or \"low,\" respectively, and ignore the simultaneously presented auditory word \"high\" or \"low.\" As expected, performance was impaired if the heard word was incompatible with the required response, and this Stroop-like effect was reduced after incompatible trials. This sequential modulation was observed, however, only if the voice in the two successive trials was the same, whereas no modulation was obtained when the speaker changed. The results suggest that sequential modulations are due to the automatic retrieval of episodic event representations that integrate stimuli, actions, and situational and task-specific control information, so that later reactivation of some elements of a given representation tends to retrieve the other elements as well.", "author" : [ { "dropping-particle" : "", "family" : "Spap\u00e9", "given" : "Michiel M", "non-dropping-particle" : "", "parse-names" : false, "suffix" : "" }, { "dropping-particle" : "", "family" : "Hommel", "given" : "Bernhard", "non-dropping-particle" : "", "parse-names" : false, "suffix" : "" } ], "container-title" : "Psychonomic Bulletin &amp; Review", "id" : "ITEM-1", "issue" : "6", "issued" : { "date-parts" : [ [ "2008", "12" ] ] }, "page" : "1117-21", "title" : "He said, she said: episodic retrieval induces conflict adaptation in an auditory Stroop task.", "type" : "article-journal", "volume" : "15" }, "uris" : [ "http://www.mendeley.com/documents/?uuid=9ac15e6a-14d4-4e2c-b642-e8ad62e4bce3" ] } ], "mendeley" : { "formattedCitation" : "(Spap\u00e9 &amp; Hommel, 2008)", "plainTextFormattedCitation" : "(Spap\u00e9 &amp; Hommel, 2008)", "previouslyFormattedCitation" : "(Spap\u00e9 &amp; Hommel, 2008)" }, "properties" : { "noteIndex" : 0 }, "schema" : "https://github.com/citation-style-language/schema/raw/master/csl-citation.json" }</w:instrText>
      </w:r>
      <w:r w:rsidR="00623D06" w:rsidRPr="000F5FB3">
        <w:rPr>
          <w:lang w:val="en-US"/>
        </w:rPr>
        <w:fldChar w:fldCharType="separate"/>
      </w:r>
      <w:r w:rsidR="00623D06" w:rsidRPr="000F5FB3">
        <w:rPr>
          <w:noProof/>
          <w:lang w:val="en-US"/>
        </w:rPr>
        <w:t>(Spapé &amp; Hommel, 2008)</w:t>
      </w:r>
      <w:r w:rsidR="00623D06" w:rsidRPr="000F5FB3">
        <w:rPr>
          <w:lang w:val="en-US"/>
        </w:rPr>
        <w:fldChar w:fldCharType="end"/>
      </w:r>
      <w:r w:rsidR="00623D06" w:rsidRPr="000F5FB3">
        <w:rPr>
          <w:lang w:val="en-US"/>
        </w:rPr>
        <w:t xml:space="preserve">, </w:t>
      </w:r>
      <w:r w:rsidR="0041496C" w:rsidRPr="000F5FB3">
        <w:rPr>
          <w:lang w:val="en-US"/>
        </w:rPr>
        <w:t xml:space="preserve">a systematic </w:t>
      </w:r>
      <w:r w:rsidR="00623D06" w:rsidRPr="000F5FB3">
        <w:rPr>
          <w:lang w:val="en-US"/>
        </w:rPr>
        <w:t>investigation of stimulus-response bindings with regard to voice features (e.g., linguistic content, speaker identity, affective information) and action features of spoken words is still lacking.</w:t>
      </w:r>
      <w:r w:rsidR="001936D2" w:rsidRPr="000F5FB3">
        <w:rPr>
          <w:lang w:val="en-US"/>
        </w:rPr>
        <w:t xml:space="preserve"> Especially the </w:t>
      </w:r>
      <w:r w:rsidR="0000016F" w:rsidRPr="000F5FB3">
        <w:rPr>
          <w:lang w:val="en-US"/>
        </w:rPr>
        <w:t>stimulus-response integration</w:t>
      </w:r>
      <w:r w:rsidR="001936D2" w:rsidRPr="000F5FB3">
        <w:rPr>
          <w:lang w:val="en-US"/>
        </w:rPr>
        <w:t xml:space="preserve"> of vocal affective information</w:t>
      </w:r>
      <w:r w:rsidR="0000016F" w:rsidRPr="000F5FB3">
        <w:rPr>
          <w:lang w:val="en-US"/>
        </w:rPr>
        <w:t xml:space="preserve"> that is </w:t>
      </w:r>
      <w:r w:rsidR="00BC5D5F" w:rsidRPr="000F5FB3">
        <w:rPr>
          <w:lang w:val="en-US"/>
        </w:rPr>
        <w:t>transferred through</w:t>
      </w:r>
      <w:r w:rsidR="0000016F" w:rsidRPr="000F5FB3">
        <w:rPr>
          <w:lang w:val="en-US"/>
        </w:rPr>
        <w:t xml:space="preserve"> emotional prosody</w:t>
      </w:r>
      <w:r w:rsidR="001936D2" w:rsidRPr="000F5FB3">
        <w:rPr>
          <w:lang w:val="en-US"/>
        </w:rPr>
        <w:t xml:space="preserve"> has not been </w:t>
      </w:r>
      <w:r w:rsidR="0000016F" w:rsidRPr="000F5FB3">
        <w:rPr>
          <w:lang w:val="en-US"/>
        </w:rPr>
        <w:t>addressed</w:t>
      </w:r>
      <w:r w:rsidR="001936D2" w:rsidRPr="000F5FB3">
        <w:rPr>
          <w:lang w:val="en-US"/>
        </w:rPr>
        <w:t xml:space="preserve"> before. </w:t>
      </w:r>
      <w:r w:rsidR="00623D06" w:rsidRPr="000F5FB3">
        <w:rPr>
          <w:lang w:val="en-US"/>
        </w:rPr>
        <w:t>Therefore,</w:t>
      </w:r>
      <w:r w:rsidR="00350F3E" w:rsidRPr="000F5FB3">
        <w:rPr>
          <w:lang w:val="en-US"/>
        </w:rPr>
        <w:t xml:space="preserve"> as a first aim, the present study</w:t>
      </w:r>
      <w:r w:rsidR="00371EE5" w:rsidRPr="000F5FB3">
        <w:rPr>
          <w:lang w:val="en-US"/>
        </w:rPr>
        <w:t xml:space="preserve"> </w:t>
      </w:r>
      <w:r w:rsidR="00623D06" w:rsidRPr="000F5FB3">
        <w:rPr>
          <w:lang w:val="en-US"/>
        </w:rPr>
        <w:t>investigate</w:t>
      </w:r>
      <w:r w:rsidR="00350F3E" w:rsidRPr="000F5FB3">
        <w:rPr>
          <w:lang w:val="en-US"/>
        </w:rPr>
        <w:t>s</w:t>
      </w:r>
      <w:r w:rsidR="00623D06" w:rsidRPr="000F5FB3">
        <w:rPr>
          <w:lang w:val="en-US"/>
        </w:rPr>
        <w:t xml:space="preserve"> </w:t>
      </w:r>
      <w:r w:rsidR="00350F3E" w:rsidRPr="000F5FB3">
        <w:rPr>
          <w:lang w:val="en-US"/>
        </w:rPr>
        <w:t xml:space="preserve">whether </w:t>
      </w:r>
      <w:r w:rsidR="00623D06" w:rsidRPr="000F5FB3">
        <w:rPr>
          <w:lang w:val="en-US"/>
        </w:rPr>
        <w:t xml:space="preserve">binding processes reassemble the voice features and action features of spoken words (as indicated by partial repetition costs) </w:t>
      </w:r>
      <w:r w:rsidR="00350F3E" w:rsidRPr="000F5FB3">
        <w:rPr>
          <w:lang w:val="en-US"/>
        </w:rPr>
        <w:t>with regard to</w:t>
      </w:r>
      <w:r w:rsidR="00116C9E" w:rsidRPr="000F5FB3">
        <w:rPr>
          <w:lang w:val="en-US"/>
        </w:rPr>
        <w:t xml:space="preserve"> speaker identity </w:t>
      </w:r>
      <w:r w:rsidR="00A04EEE" w:rsidRPr="000F5FB3">
        <w:rPr>
          <w:lang w:val="en-US"/>
        </w:rPr>
        <w:t>(Experiment 1</w:t>
      </w:r>
      <w:r w:rsidR="008D115A" w:rsidRPr="000F5FB3">
        <w:rPr>
          <w:lang w:val="en-US"/>
        </w:rPr>
        <w:t>)</w:t>
      </w:r>
      <w:r w:rsidR="000F4826" w:rsidRPr="000F5FB3">
        <w:rPr>
          <w:lang w:val="en-US"/>
        </w:rPr>
        <w:t xml:space="preserve">, </w:t>
      </w:r>
      <w:r w:rsidR="008D115A" w:rsidRPr="000F5FB3">
        <w:rPr>
          <w:lang w:val="en-US"/>
        </w:rPr>
        <w:t xml:space="preserve">and affective prosody (Experiment </w:t>
      </w:r>
      <w:r w:rsidR="00A04EEE" w:rsidRPr="000F5FB3">
        <w:rPr>
          <w:lang w:val="en-US"/>
        </w:rPr>
        <w:t>2</w:t>
      </w:r>
      <w:r w:rsidR="008D115A" w:rsidRPr="000F5FB3">
        <w:rPr>
          <w:lang w:val="en-US"/>
        </w:rPr>
        <w:t>)</w:t>
      </w:r>
      <w:r w:rsidR="00116C9E" w:rsidRPr="000F5FB3">
        <w:rPr>
          <w:lang w:val="en-US"/>
        </w:rPr>
        <w:t xml:space="preserve"> of spoken word stimuli</w:t>
      </w:r>
      <w:r w:rsidR="00623D06" w:rsidRPr="000F5FB3">
        <w:rPr>
          <w:lang w:val="en-US"/>
        </w:rPr>
        <w:t>.</w:t>
      </w:r>
    </w:p>
    <w:p w:rsidR="00F340A0" w:rsidRPr="000F5FB3" w:rsidRDefault="00495361" w:rsidP="00361CFC">
      <w:pPr>
        <w:rPr>
          <w:lang w:val="en-US"/>
        </w:rPr>
      </w:pPr>
      <w:r w:rsidRPr="000F5FB3">
        <w:rPr>
          <w:lang w:val="en-US"/>
        </w:rPr>
        <w:t>Moreover</w:t>
      </w:r>
      <w:r w:rsidR="00772A2E" w:rsidRPr="000F5FB3">
        <w:rPr>
          <w:lang w:val="en-US"/>
        </w:rPr>
        <w:t>,</w:t>
      </w:r>
      <w:r w:rsidR="008D115A" w:rsidRPr="000F5FB3">
        <w:rPr>
          <w:lang w:val="en-US"/>
        </w:rPr>
        <w:t xml:space="preserve"> we </w:t>
      </w:r>
      <w:r w:rsidR="00C21046" w:rsidRPr="000F5FB3">
        <w:rPr>
          <w:lang w:val="en-US"/>
        </w:rPr>
        <w:t>were</w:t>
      </w:r>
      <w:r w:rsidR="008D115A" w:rsidRPr="000F5FB3">
        <w:rPr>
          <w:lang w:val="en-US"/>
        </w:rPr>
        <w:t xml:space="preserve"> interested in the flexibility </w:t>
      </w:r>
      <w:r w:rsidR="008D7BC3" w:rsidRPr="000F5FB3">
        <w:rPr>
          <w:lang w:val="en-US"/>
        </w:rPr>
        <w:t xml:space="preserve">and boundary conditions </w:t>
      </w:r>
      <w:r w:rsidR="008D115A" w:rsidRPr="000F5FB3">
        <w:rPr>
          <w:lang w:val="en-US"/>
        </w:rPr>
        <w:t xml:space="preserve">of </w:t>
      </w:r>
      <w:r w:rsidR="006C3394" w:rsidRPr="000F5FB3">
        <w:rPr>
          <w:lang w:val="en-US"/>
        </w:rPr>
        <w:t xml:space="preserve">voice-related </w:t>
      </w:r>
      <w:r w:rsidR="008D115A" w:rsidRPr="000F5FB3">
        <w:rPr>
          <w:lang w:val="en-US"/>
        </w:rPr>
        <w:t xml:space="preserve">binding processes. </w:t>
      </w:r>
      <w:r w:rsidR="00C21046" w:rsidRPr="000F5FB3">
        <w:rPr>
          <w:lang w:val="en-US"/>
        </w:rPr>
        <w:t>P</w:t>
      </w:r>
      <w:r w:rsidR="00F23C9C" w:rsidRPr="000F5FB3">
        <w:rPr>
          <w:lang w:val="en-US"/>
        </w:rPr>
        <w:t xml:space="preserve">revious research has shown that </w:t>
      </w:r>
      <w:r w:rsidR="0078250B" w:rsidRPr="000F5FB3">
        <w:rPr>
          <w:lang w:val="en-US"/>
        </w:rPr>
        <w:t xml:space="preserve">partial repetition costs as a consequence of </w:t>
      </w:r>
      <w:r w:rsidR="00F23C9C" w:rsidRPr="000F5FB3">
        <w:rPr>
          <w:lang w:val="en-US"/>
        </w:rPr>
        <w:t xml:space="preserve">binding processes between visual stimulus features and response features </w:t>
      </w:r>
      <w:r w:rsidR="00BC5727" w:rsidRPr="000F5FB3">
        <w:rPr>
          <w:lang w:val="en-US"/>
        </w:rPr>
        <w:t>are modulated by</w:t>
      </w:r>
      <w:r w:rsidR="00F23C9C" w:rsidRPr="000F5FB3">
        <w:rPr>
          <w:lang w:val="en-US"/>
        </w:rPr>
        <w:t xml:space="preserve"> the kind of task representation (stimulus-response mappings vs. general task rule) participants adopt. In a study by </w:t>
      </w:r>
      <w:r w:rsidR="008E4D58" w:rsidRPr="000F5FB3">
        <w:rPr>
          <w:lang w:val="en-US"/>
        </w:rPr>
        <w:fldChar w:fldCharType="begin" w:fldLock="1"/>
      </w:r>
      <w:r w:rsidR="00065963" w:rsidRPr="000F5FB3">
        <w:rPr>
          <w:lang w:val="en-US"/>
        </w:rPr>
        <w:instrText>ADDIN CSL_CITATION { "citationItems" : [ { "id" : "ITEM-1", "itemData" : { "DOI" : "10.1007/s00426-007-0131-5", "ISSN" : "0340-0727", "PMID" : "18057961", "abstract" : "Goal-directed behavior requires the cognitive system to distinguish between relevant and irrelevant information. The authors show that task sets help to shield the system from irrelevant information. Participants had to respond to eight different colored word stimuli under different instruction conditions. They either had to learn the stimulus-response mappings (SR condition), to use one task set (1 TS condition) or to use two different task sets (2 TS condition). In the 2 TS and the SR conditions, participants showed response repetition effects (interaction of color repetition x response repetition), indicating that participants processed the color of the words. Importantly, the 1 TS condition did not show such an interaction. Overall, the results provide evidence for the shielding function of task sets. This benefit turns into costs in classical task switching paradigms. From this perspective, switch costs can be interpreted as the consequence of successful shielding on the previous task.", "author" : [ { "dropping-particle" : "", "family" : "Dreisbach", "given" : "Gesine", "non-dropping-particle" : "", "parse-names" : false, "suffix" : "" }, { "dropping-particle" : "", "family" : "Haider", "given" : "Hilde", "non-dropping-particle" : "", "parse-names" : false, "suffix" : "" } ], "container-title" : "Psychological Research", "id" : "ITEM-1", "issue" : "4", "issued" : { "date-parts" : [ [ "2008", "7" ] ] }, "page" : "355-61", "title" : "That's what task sets are for: shielding against irrelevant information.", "type" : "article-journal", "volume" : "72" }, "uris" : [ "http://www.mendeley.com/documents/?uuid=7c9cbc45-fc87-43d6-aafc-6a402c46260e" ] } ], "mendeley" : { "formattedCitation" : "(Dreisbach &amp; Haider, 2008)", "manualFormatting" : "Dreisbach and Haider (2008)", "plainTextFormattedCitation" : "(Dreisbach &amp; Haider, 2008)", "previouslyFormattedCitation" : "(Dreisbach &amp; Haider, 2008)" }, "properties" : { "noteIndex" : 0 }, "schema" : "https://github.com/citation-style-language/schema/raw/master/csl-citation.json" }</w:instrText>
      </w:r>
      <w:r w:rsidR="008E4D58" w:rsidRPr="000F5FB3">
        <w:rPr>
          <w:lang w:val="en-US"/>
        </w:rPr>
        <w:fldChar w:fldCharType="separate"/>
      </w:r>
      <w:r w:rsidR="00F23C9C" w:rsidRPr="000F5FB3">
        <w:rPr>
          <w:noProof/>
          <w:lang w:val="en-US"/>
        </w:rPr>
        <w:t>Dreisbach and Haider (2008)</w:t>
      </w:r>
      <w:r w:rsidR="008E4D58" w:rsidRPr="000F5FB3">
        <w:rPr>
          <w:lang w:val="en-US"/>
        </w:rPr>
        <w:fldChar w:fldCharType="end"/>
      </w:r>
      <w:r w:rsidR="00F23C9C" w:rsidRPr="000F5FB3">
        <w:rPr>
          <w:lang w:val="en-US"/>
        </w:rPr>
        <w:t xml:space="preserve">, </w:t>
      </w:r>
      <w:r w:rsidR="006B74BE" w:rsidRPr="000F5FB3">
        <w:rPr>
          <w:lang w:val="en-US"/>
        </w:rPr>
        <w:t>two groups</w:t>
      </w:r>
      <w:r w:rsidR="00BA1BEF" w:rsidRPr="000F5FB3">
        <w:rPr>
          <w:lang w:val="en-US"/>
        </w:rPr>
        <w:t xml:space="preserve"> of participants </w:t>
      </w:r>
      <w:r w:rsidR="006B74BE" w:rsidRPr="000F5FB3">
        <w:rPr>
          <w:lang w:val="en-US"/>
        </w:rPr>
        <w:t>had to r</w:t>
      </w:r>
      <w:r w:rsidR="003173A7" w:rsidRPr="000F5FB3">
        <w:rPr>
          <w:lang w:val="en-US"/>
        </w:rPr>
        <w:t xml:space="preserve">espond to an identical stimulus </w:t>
      </w:r>
      <w:r w:rsidR="006B74BE" w:rsidRPr="000F5FB3">
        <w:rPr>
          <w:lang w:val="en-US"/>
        </w:rPr>
        <w:t>set</w:t>
      </w:r>
      <w:r w:rsidR="00BA1BEF" w:rsidRPr="000F5FB3">
        <w:rPr>
          <w:lang w:val="en-US"/>
        </w:rPr>
        <w:t xml:space="preserve"> of eight words </w:t>
      </w:r>
      <w:r w:rsidR="008918A4" w:rsidRPr="000F5FB3">
        <w:rPr>
          <w:lang w:val="en-US"/>
        </w:rPr>
        <w:t>with two response</w:t>
      </w:r>
      <w:r w:rsidR="00F367EB" w:rsidRPr="000F5FB3">
        <w:rPr>
          <w:lang w:val="en-US"/>
        </w:rPr>
        <w:t>s</w:t>
      </w:r>
      <w:r w:rsidR="008918A4" w:rsidRPr="000F5FB3">
        <w:rPr>
          <w:lang w:val="en-US"/>
        </w:rPr>
        <w:t xml:space="preserve"> (four stimuli were mapped to a left and four stimuli were mapped to a right response)</w:t>
      </w:r>
      <w:r w:rsidR="00BA1BEF" w:rsidRPr="000F5FB3">
        <w:rPr>
          <w:lang w:val="en-US"/>
        </w:rPr>
        <w:t xml:space="preserve">. </w:t>
      </w:r>
      <w:r w:rsidR="00FB12A5" w:rsidRPr="000F5FB3">
        <w:rPr>
          <w:lang w:val="en-US"/>
        </w:rPr>
        <w:t xml:space="preserve">The only difference was the task </w:t>
      </w:r>
      <w:r w:rsidR="00140A41" w:rsidRPr="000F5FB3">
        <w:rPr>
          <w:lang w:val="en-US"/>
        </w:rPr>
        <w:t>re</w:t>
      </w:r>
      <w:r w:rsidR="00FB12A5" w:rsidRPr="000F5FB3">
        <w:rPr>
          <w:lang w:val="en-US"/>
        </w:rPr>
        <w:t xml:space="preserve">presentation of the groups. </w:t>
      </w:r>
      <w:r w:rsidR="00BA1BEF" w:rsidRPr="000F5FB3">
        <w:rPr>
          <w:lang w:val="en-US"/>
        </w:rPr>
        <w:t xml:space="preserve">One group of participants were instructed to respond to the eight words according to predefined stimulus-response rules (SR group) with either a left or a right button press (e.g., “bug” - left button, “sofa”- right button). The other group of participants </w:t>
      </w:r>
      <w:r w:rsidR="00FB12A5" w:rsidRPr="000F5FB3">
        <w:rPr>
          <w:lang w:val="en-US"/>
        </w:rPr>
        <w:t xml:space="preserve">were instructed to respond to the eight words according to </w:t>
      </w:r>
      <w:r w:rsidR="00BA1BEF" w:rsidRPr="000F5FB3">
        <w:rPr>
          <w:lang w:val="en-US"/>
        </w:rPr>
        <w:t xml:space="preserve">a simple task rule </w:t>
      </w:r>
      <w:r w:rsidR="00FB12A5" w:rsidRPr="000F5FB3">
        <w:rPr>
          <w:lang w:val="en-US"/>
        </w:rPr>
        <w:t xml:space="preserve">(TR group) </w:t>
      </w:r>
      <w:r w:rsidR="00BA1BEF" w:rsidRPr="000F5FB3">
        <w:rPr>
          <w:lang w:val="en-US"/>
        </w:rPr>
        <w:t>that defines a response di</w:t>
      </w:r>
      <w:r w:rsidR="00FB12A5" w:rsidRPr="000F5FB3">
        <w:rPr>
          <w:lang w:val="en-US"/>
        </w:rPr>
        <w:t>scriminating stimulus feature (</w:t>
      </w:r>
      <w:r w:rsidR="00BA1BEF" w:rsidRPr="000F5FB3">
        <w:rPr>
          <w:lang w:val="en-US"/>
        </w:rPr>
        <w:t>“whenever the object is a moving object press the left button, i</w:t>
      </w:r>
      <w:r w:rsidR="00A56CD5" w:rsidRPr="000F5FB3">
        <w:rPr>
          <w:lang w:val="en-US"/>
        </w:rPr>
        <w:t xml:space="preserve">f </w:t>
      </w:r>
      <w:r w:rsidR="00F26CE0" w:rsidRPr="000F5FB3">
        <w:rPr>
          <w:lang w:val="en-US"/>
        </w:rPr>
        <w:t>it is a non-moving object</w:t>
      </w:r>
      <w:r w:rsidR="00A56CD5" w:rsidRPr="000F5FB3">
        <w:rPr>
          <w:lang w:val="en-US"/>
        </w:rPr>
        <w:t>, press the right button”) and thus allows the grouping of the stimulus set into those stimuli that afford a left response and those that afford a right response.</w:t>
      </w:r>
      <w:r w:rsidR="00FB12A5" w:rsidRPr="000F5FB3">
        <w:rPr>
          <w:lang w:val="en-US"/>
        </w:rPr>
        <w:t xml:space="preserve"> Irrelevant for the </w:t>
      </w:r>
      <w:r w:rsidR="00F26CE0" w:rsidRPr="000F5FB3">
        <w:rPr>
          <w:lang w:val="en-US"/>
        </w:rPr>
        <w:lastRenderedPageBreak/>
        <w:t>assigned response</w:t>
      </w:r>
      <w:r w:rsidR="00FB12A5" w:rsidRPr="000F5FB3">
        <w:rPr>
          <w:lang w:val="en-US"/>
        </w:rPr>
        <w:t xml:space="preserve">, stimulus words were presented either in red or green. </w:t>
      </w:r>
      <w:r w:rsidR="00291BC6" w:rsidRPr="000F5FB3">
        <w:rPr>
          <w:lang w:val="en-US"/>
        </w:rPr>
        <w:t xml:space="preserve">In the SR group sequential intertrial analyses revealed </w:t>
      </w:r>
      <w:r w:rsidR="00161EBF" w:rsidRPr="000F5FB3">
        <w:rPr>
          <w:lang w:val="en-US"/>
        </w:rPr>
        <w:t xml:space="preserve">typical </w:t>
      </w:r>
      <w:r w:rsidR="00F23C9C" w:rsidRPr="000F5FB3">
        <w:rPr>
          <w:lang w:val="en-US"/>
        </w:rPr>
        <w:t xml:space="preserve">partial repetition costs: </w:t>
      </w:r>
      <w:r w:rsidR="00291BC6" w:rsidRPr="000F5FB3">
        <w:rPr>
          <w:lang w:val="en-US"/>
        </w:rPr>
        <w:t>participants respond</w:t>
      </w:r>
      <w:r w:rsidR="00C04F4B" w:rsidRPr="000F5FB3">
        <w:rPr>
          <w:lang w:val="en-US"/>
        </w:rPr>
        <w:t>ed</w:t>
      </w:r>
      <w:r w:rsidR="00291BC6" w:rsidRPr="000F5FB3">
        <w:rPr>
          <w:lang w:val="en-US"/>
        </w:rPr>
        <w:t xml:space="preserve"> more slowly to partial stimulus repetitions (response repetition along with color </w:t>
      </w:r>
      <w:r w:rsidR="004979B7" w:rsidRPr="000F5FB3">
        <w:rPr>
          <w:lang w:val="en-US"/>
        </w:rPr>
        <w:t>shift</w:t>
      </w:r>
      <w:r w:rsidR="00291BC6" w:rsidRPr="000F5FB3">
        <w:rPr>
          <w:lang w:val="en-US"/>
        </w:rPr>
        <w:t xml:space="preserve"> </w:t>
      </w:r>
      <w:r w:rsidR="003173A7" w:rsidRPr="000F5FB3">
        <w:rPr>
          <w:lang w:val="en-US"/>
        </w:rPr>
        <w:t>or</w:t>
      </w:r>
      <w:r w:rsidR="00291BC6" w:rsidRPr="000F5FB3">
        <w:rPr>
          <w:lang w:val="en-US"/>
        </w:rPr>
        <w:t xml:space="preserve"> response </w:t>
      </w:r>
      <w:r w:rsidR="004979B7" w:rsidRPr="000F5FB3">
        <w:rPr>
          <w:lang w:val="en-US"/>
        </w:rPr>
        <w:t>shift</w:t>
      </w:r>
      <w:r w:rsidR="00291BC6" w:rsidRPr="000F5FB3">
        <w:rPr>
          <w:lang w:val="en-US"/>
        </w:rPr>
        <w:t xml:space="preserve"> along with color repetition) than to repetitions or changes of the complete stimulus (response repetition</w:t>
      </w:r>
      <w:r w:rsidR="00F23C9C" w:rsidRPr="000F5FB3">
        <w:rPr>
          <w:lang w:val="en-US"/>
        </w:rPr>
        <w:t xml:space="preserve"> </w:t>
      </w:r>
      <w:r w:rsidR="00291BC6" w:rsidRPr="000F5FB3">
        <w:rPr>
          <w:lang w:val="en-US"/>
        </w:rPr>
        <w:t xml:space="preserve">along with color repetition or response </w:t>
      </w:r>
      <w:r w:rsidR="004979B7" w:rsidRPr="000F5FB3">
        <w:rPr>
          <w:lang w:val="en-US"/>
        </w:rPr>
        <w:t>shift</w:t>
      </w:r>
      <w:r w:rsidR="00291BC6" w:rsidRPr="000F5FB3">
        <w:rPr>
          <w:lang w:val="en-US"/>
        </w:rPr>
        <w:t xml:space="preserve"> along with color </w:t>
      </w:r>
      <w:r w:rsidR="004979B7" w:rsidRPr="000F5FB3">
        <w:rPr>
          <w:lang w:val="en-US"/>
        </w:rPr>
        <w:t>shift</w:t>
      </w:r>
      <w:r w:rsidR="00291BC6" w:rsidRPr="000F5FB3">
        <w:rPr>
          <w:lang w:val="en-US"/>
        </w:rPr>
        <w:t>)</w:t>
      </w:r>
      <w:r w:rsidR="00F23C9C" w:rsidRPr="000F5FB3">
        <w:rPr>
          <w:lang w:val="en-US"/>
        </w:rPr>
        <w:t>.</w:t>
      </w:r>
      <w:r w:rsidR="00D07984" w:rsidRPr="000F5FB3">
        <w:rPr>
          <w:lang w:val="en-US"/>
        </w:rPr>
        <w:t xml:space="preserve"> </w:t>
      </w:r>
      <w:r w:rsidR="00161EBF" w:rsidRPr="000F5FB3">
        <w:rPr>
          <w:lang w:val="en-US"/>
        </w:rPr>
        <w:t>This means, in the SR grou</w:t>
      </w:r>
      <w:r w:rsidR="00291BC6" w:rsidRPr="000F5FB3">
        <w:rPr>
          <w:lang w:val="en-US"/>
        </w:rPr>
        <w:t xml:space="preserve">p </w:t>
      </w:r>
      <w:r w:rsidR="00161EBF" w:rsidRPr="000F5FB3">
        <w:rPr>
          <w:lang w:val="en-US"/>
        </w:rPr>
        <w:t xml:space="preserve">binding </w:t>
      </w:r>
      <w:r w:rsidR="008918A4" w:rsidRPr="000F5FB3">
        <w:rPr>
          <w:lang w:val="en-US"/>
        </w:rPr>
        <w:t xml:space="preserve">occurred </w:t>
      </w:r>
      <w:r w:rsidR="00161EBF" w:rsidRPr="000F5FB3">
        <w:rPr>
          <w:lang w:val="en-US"/>
        </w:rPr>
        <w:t xml:space="preserve">between the irrelevant </w:t>
      </w:r>
      <w:r w:rsidR="00140A41" w:rsidRPr="000F5FB3">
        <w:rPr>
          <w:lang w:val="en-US"/>
        </w:rPr>
        <w:t>color feature</w:t>
      </w:r>
      <w:r w:rsidR="00161EBF" w:rsidRPr="000F5FB3">
        <w:rPr>
          <w:lang w:val="en-US"/>
        </w:rPr>
        <w:t xml:space="preserve"> and </w:t>
      </w:r>
      <w:r w:rsidR="00140A41" w:rsidRPr="000F5FB3">
        <w:rPr>
          <w:lang w:val="en-US"/>
        </w:rPr>
        <w:t xml:space="preserve">the response feature of the stimuli. Importantly, </w:t>
      </w:r>
      <w:r w:rsidR="00963580" w:rsidRPr="000F5FB3">
        <w:rPr>
          <w:lang w:val="en-US"/>
        </w:rPr>
        <w:t xml:space="preserve">in </w:t>
      </w:r>
      <w:r w:rsidR="00140A41" w:rsidRPr="000F5FB3">
        <w:rPr>
          <w:lang w:val="en-US"/>
        </w:rPr>
        <w:t>the TR group</w:t>
      </w:r>
      <w:r w:rsidR="003173A7" w:rsidRPr="000F5FB3">
        <w:rPr>
          <w:lang w:val="en-US"/>
        </w:rPr>
        <w:t>,</w:t>
      </w:r>
      <w:r w:rsidR="00963580" w:rsidRPr="000F5FB3">
        <w:rPr>
          <w:lang w:val="en-US"/>
        </w:rPr>
        <w:t xml:space="preserve"> same analyses did not reveal partial repetition costs, indicating</w:t>
      </w:r>
      <w:r w:rsidR="00F23C9C" w:rsidRPr="000F5FB3">
        <w:rPr>
          <w:lang w:val="en-US"/>
        </w:rPr>
        <w:t xml:space="preserve"> that the application of a task rule that defines the response discriminating stimulus feature (e.g.</w:t>
      </w:r>
      <w:r w:rsidR="00E15F1D" w:rsidRPr="000F5FB3">
        <w:rPr>
          <w:lang w:val="en-US"/>
        </w:rPr>
        <w:t>,</w:t>
      </w:r>
      <w:r w:rsidR="00F23C9C" w:rsidRPr="000F5FB3">
        <w:rPr>
          <w:lang w:val="en-US"/>
        </w:rPr>
        <w:t xml:space="preserve"> moving vs. non-moving) </w:t>
      </w:r>
      <w:r w:rsidR="008F4805" w:rsidRPr="000F5FB3">
        <w:rPr>
          <w:lang w:val="en-US"/>
        </w:rPr>
        <w:t>modulated</w:t>
      </w:r>
      <w:r w:rsidR="00F23C9C" w:rsidRPr="000F5FB3">
        <w:rPr>
          <w:lang w:val="en-US"/>
        </w:rPr>
        <w:t xml:space="preserve"> binding processes between any other stim</w:t>
      </w:r>
      <w:r w:rsidR="0078250B" w:rsidRPr="000F5FB3">
        <w:rPr>
          <w:lang w:val="en-US"/>
        </w:rPr>
        <w:t>ulus features a</w:t>
      </w:r>
      <w:r w:rsidR="00E56E5A" w:rsidRPr="000F5FB3">
        <w:rPr>
          <w:lang w:val="en-US"/>
        </w:rPr>
        <w:t xml:space="preserve">nd the response. </w:t>
      </w:r>
      <w:r w:rsidR="00F23C9C" w:rsidRPr="000F5FB3">
        <w:rPr>
          <w:lang w:val="en-US"/>
        </w:rPr>
        <w:t xml:space="preserve">This effect has been termed the </w:t>
      </w:r>
      <w:r w:rsidR="00F23C9C" w:rsidRPr="000F5FB3">
        <w:rPr>
          <w:i/>
          <w:lang w:val="en-US"/>
        </w:rPr>
        <w:t>shielding function</w:t>
      </w:r>
      <w:r w:rsidR="00F23C9C" w:rsidRPr="000F5FB3">
        <w:rPr>
          <w:lang w:val="en-US"/>
        </w:rPr>
        <w:t xml:space="preserve"> of task rules </w:t>
      </w:r>
      <w:r w:rsidR="008E4D58" w:rsidRPr="000F5FB3">
        <w:rPr>
          <w:lang w:val="en-US"/>
        </w:rPr>
        <w:fldChar w:fldCharType="begin" w:fldLock="1"/>
      </w:r>
      <w:r w:rsidR="00065963" w:rsidRPr="000F5FB3">
        <w:rPr>
          <w:lang w:val="en-US"/>
        </w:rPr>
        <w:instrText>ADDIN CSL_CITATION { "citationItems" : [ { "id" : "ITEM-1", "itemData" : { "DOI" : "10.1177/0963721412449830", "ISBN" : "0963721412449", "ISSN" : "0963-7214", "abstract" : "Cognitive control enables humans to flexibly switch between different thoughts and actions. An important prerequisite for this cognitive flexibility is the human ability to form and apply general task rules. In this article, I review research investigating the functional role of task rules, with an emphasis on two main findings. First, the shielding function of task rules helps guide attention toward task-related information, thereby reducing possible distraction by irrelevant information. Second, this task shielding has to be relaxed when a task rule changes, thereby making the cognitive system more vulnerable to the intrusion of distracting information. Implications for developmental psychology and higher-level cognition are discussed.", "author" : [ { "dropping-particle" : "", "family" : "Dreisbach", "given" : "Gesine", "non-dropping-particle" : "", "parse-names" : false, "suffix" : "" } ], "container-title" : "Current Directions in Psychological Science", "id" : "ITEM-1", "issue" : "4", "issued" : { "date-parts" : [ [ "2012", "7", "25" ] ] }, "page" : "227-231", "title" : "Mechanisms of cognitive control: the functional role of task rules", "type" : "article-journal", "volume" : "21" }, "uris" : [ "http://www.mendeley.com/documents/?uuid=6f479e52-0b24-4c39-af26-f2bf2611fd54" ] }, { "id" : "ITEM-2", "itemData" : { "DOI" : "10.1037/a0014647", "ISSN" : "0278-7393", "PMID" : "19271860", "abstract" : "To pursue goal directed behavior, the cognitive system must be shielded against interference from irrelevant information. Aside from the online adjustment of cognitive control widely discussed in the literature, an additional mechanism of preventive goal shielding is suggested that circumvents irrelevant information from being processed in the first place. Participants had to react to 8 different words depicting clothing items that were presented in front of line drawings that could be either semantically related (clothes) or unrelated (animals with spatial orientation) to the target words. Participants either learned the stimulus-response (S-R) mappings by heart or used 1 task set (TS). In the S-R group, semantically related and unrelated distractors interfered with performance, whereas in the TS group, only semantically related distractors interfered, and unrelated distractors had no effect. It follows that task representations based on a general TS help to focus attention on relevant information, thereby preventing the processing of irrelevant information.", "author" : [ { "dropping-particle" : "", "family" : "Dreisbach", "given" : "Gesine", "non-dropping-particle" : "", "parse-names" : false, "suffix" : "" }, { "dropping-particle" : "", "family" : "Haider", "given" : "Hilde", "non-dropping-particle" : "", "parse-names" : false, "suffix" : "" } ], "container-title" : "Journal of Experimental Psychology: Learning, Memory, and Cognition", "id" : "ITEM-2", "issue" : "2", "issued" : { "date-parts" : [ [ "2009", "3" ] ] }, "page" : "477-86", "title" : "How task representations guide attention: further evidence for the shielding function of task sets.", "type" : "article-journal", "volume" : "35" }, "uris" : [ "http://www.mendeley.com/documents/?uuid=52956b07-e2cd-4b1b-a285-4395440f30bc" ] }, { "id" : "ITEM-3", "itemData" : { "DOI" : "10.1007/s00426-007-0131-5", "ISSN" : "0340-0727", "PMID" : "18057961", "abstract" : "Goal-directed behavior requires the cognitive system to distinguish between relevant and irrelevant information. The authors show that task sets help to shield the system from irrelevant information. Participants had to respond to eight different colored word stimuli under different instruction conditions. They either had to learn the stimulus-response mappings (SR condition), to use one task set (1 TS condition) or to use two different task sets (2 TS condition). In the 2 TS and the SR conditions, participants showed response repetition effects (interaction of color repetition x response repetition), indicating that participants processed the color of the words. Importantly, the 1 TS condition did not show such an interaction. Overall, the results provide evidence for the shielding function of task sets. This benefit turns into costs in classical task switching paradigms. From this perspective, switch costs can be interpreted as the consequence of successful shielding on the previous task.", "author" : [ { "dropping-particle" : "", "family" : "Dreisbach", "given" : "Gesine", "non-dropping-particle" : "", "parse-names" : false, "suffix" : "" }, { "dropping-particle" : "", "family" : "Haider", "given" : "Hilde", "non-dropping-particle" : "", "parse-names" : false, "suffix" : "" } ], "container-title" : "Psychological Research", "id" : "ITEM-3", "issue" : "4", "issued" : { "date-parts" : [ [ "2008", "7" ] ] }, "page" : "355-61", "title" : "That's what task sets are for: shielding against irrelevant information.", "type" : "article-journal", "volume" : "72" }, "uris" : [ "http://www.mendeley.com/documents/?uuid=7c9cbc45-fc87-43d6-aafc-6a402c46260e" ] } ], "mendeley" : { "formattedCitation" : "(Dreisbach &amp; Haider, 2008, 2009; Dreisbach, 2012)", "plainTextFormattedCitation" : "(Dreisbach &amp; Haider, 2008, 2009; Dreisbach, 2012)", "previouslyFormattedCitation" : "(Dreisbach &amp; Haider, 2008, 2009; Dreisbach, 2012)" }, "properties" : { "noteIndex" : 0 }, "schema" : "https://github.com/citation-style-language/schema/raw/master/csl-citation.json" }</w:instrText>
      </w:r>
      <w:r w:rsidR="008E4D58" w:rsidRPr="000F5FB3">
        <w:rPr>
          <w:lang w:val="en-US"/>
        </w:rPr>
        <w:fldChar w:fldCharType="separate"/>
      </w:r>
      <w:r w:rsidR="00F23C9C" w:rsidRPr="000F5FB3">
        <w:rPr>
          <w:noProof/>
          <w:lang w:val="en-US"/>
        </w:rPr>
        <w:t>(Dreisbach &amp; Haider, 2008, 2009; Dreisbach, 2012)</w:t>
      </w:r>
      <w:r w:rsidR="008E4D58" w:rsidRPr="000F5FB3">
        <w:rPr>
          <w:lang w:val="en-US"/>
        </w:rPr>
        <w:fldChar w:fldCharType="end"/>
      </w:r>
      <w:r w:rsidR="00F23C9C" w:rsidRPr="000F5FB3">
        <w:rPr>
          <w:lang w:val="en-US"/>
        </w:rPr>
        <w:t xml:space="preserve">. </w:t>
      </w:r>
      <w:r w:rsidR="003173A7" w:rsidRPr="000F5FB3">
        <w:rPr>
          <w:lang w:val="en-US"/>
        </w:rPr>
        <w:t>So far,</w:t>
      </w:r>
      <w:r w:rsidR="00F23C9C" w:rsidRPr="000F5FB3">
        <w:rPr>
          <w:lang w:val="en-US"/>
        </w:rPr>
        <w:t xml:space="preserve"> </w:t>
      </w:r>
      <w:r w:rsidR="00691EF2" w:rsidRPr="000F5FB3">
        <w:rPr>
          <w:lang w:val="en-US"/>
        </w:rPr>
        <w:t xml:space="preserve">however, </w:t>
      </w:r>
      <w:r w:rsidR="00F23C9C" w:rsidRPr="000F5FB3">
        <w:rPr>
          <w:lang w:val="en-US"/>
        </w:rPr>
        <w:t xml:space="preserve">the shielding function of task rules has </w:t>
      </w:r>
      <w:r w:rsidR="00691EF2" w:rsidRPr="000F5FB3">
        <w:rPr>
          <w:lang w:val="en-US"/>
        </w:rPr>
        <w:t xml:space="preserve">only </w:t>
      </w:r>
      <w:r w:rsidR="00F23C9C" w:rsidRPr="000F5FB3">
        <w:rPr>
          <w:lang w:val="en-US"/>
        </w:rPr>
        <w:t xml:space="preserve">been demonstrated with </w:t>
      </w:r>
      <w:r w:rsidR="00722E75" w:rsidRPr="000F5FB3">
        <w:rPr>
          <w:lang w:val="en-US"/>
        </w:rPr>
        <w:t xml:space="preserve">neutral </w:t>
      </w:r>
      <w:r w:rsidR="00F23C9C" w:rsidRPr="000F5FB3">
        <w:rPr>
          <w:lang w:val="en-US"/>
        </w:rPr>
        <w:t>visual material.</w:t>
      </w:r>
      <w:r w:rsidR="004D0446" w:rsidRPr="000F5FB3">
        <w:rPr>
          <w:lang w:val="en-US"/>
        </w:rPr>
        <w:t xml:space="preserve"> </w:t>
      </w:r>
      <w:r w:rsidR="001A2A41" w:rsidRPr="000F5FB3">
        <w:rPr>
          <w:lang w:val="en-US"/>
        </w:rPr>
        <w:t xml:space="preserve">It </w:t>
      </w:r>
      <w:r w:rsidR="00612D72" w:rsidRPr="000F5FB3">
        <w:rPr>
          <w:lang w:val="en-US"/>
        </w:rPr>
        <w:t>still has to be shown</w:t>
      </w:r>
      <w:r w:rsidR="00F340A0" w:rsidRPr="000F5FB3">
        <w:rPr>
          <w:lang w:val="en-US"/>
        </w:rPr>
        <w:t xml:space="preserve"> </w:t>
      </w:r>
      <w:r w:rsidR="001A2A41" w:rsidRPr="000F5FB3">
        <w:rPr>
          <w:lang w:val="en-US"/>
        </w:rPr>
        <w:t xml:space="preserve">whether </w:t>
      </w:r>
      <w:r w:rsidR="0041496C" w:rsidRPr="000F5FB3">
        <w:rPr>
          <w:lang w:val="en-US"/>
        </w:rPr>
        <w:t>the shielding mechanism also holds true for</w:t>
      </w:r>
      <w:r w:rsidR="008278BC" w:rsidRPr="000F5FB3">
        <w:rPr>
          <w:lang w:val="en-US"/>
        </w:rPr>
        <w:t xml:space="preserve"> </w:t>
      </w:r>
      <w:r w:rsidR="00691EF2" w:rsidRPr="000F5FB3">
        <w:rPr>
          <w:lang w:val="en-US"/>
        </w:rPr>
        <w:t xml:space="preserve">social-affective </w:t>
      </w:r>
      <w:r w:rsidR="00993AE2" w:rsidRPr="000F5FB3">
        <w:rPr>
          <w:lang w:val="en-US"/>
        </w:rPr>
        <w:t>stimuli like spoken words</w:t>
      </w:r>
      <w:r w:rsidR="008278BC" w:rsidRPr="000F5FB3">
        <w:rPr>
          <w:lang w:val="en-US"/>
        </w:rPr>
        <w:t>.</w:t>
      </w:r>
      <w:r w:rsidR="006C3394" w:rsidRPr="000F5FB3">
        <w:rPr>
          <w:lang w:val="en-US"/>
        </w:rPr>
        <w:t xml:space="preserve"> </w:t>
      </w:r>
      <w:r w:rsidR="000B0687" w:rsidRPr="000F5FB3">
        <w:rPr>
          <w:lang w:val="en-US"/>
        </w:rPr>
        <w:t xml:space="preserve">This cannot be taken for granted since spoken </w:t>
      </w:r>
      <w:r w:rsidR="00BB7D79" w:rsidRPr="000F5FB3">
        <w:rPr>
          <w:lang w:val="en-US"/>
        </w:rPr>
        <w:t>words are different fr</w:t>
      </w:r>
      <w:r w:rsidR="0000016F" w:rsidRPr="000F5FB3">
        <w:rPr>
          <w:lang w:val="en-US"/>
        </w:rPr>
        <w:t>om written words in many ways. The most important difference is the social-affective value of the human voice</w:t>
      </w:r>
      <w:r w:rsidR="00EA0616" w:rsidRPr="000F5FB3">
        <w:rPr>
          <w:lang w:val="en-US"/>
        </w:rPr>
        <w:t xml:space="preserve"> </w:t>
      </w:r>
      <w:r w:rsidR="00EA0616" w:rsidRPr="000F5FB3">
        <w:rPr>
          <w:lang w:val="en-US"/>
        </w:rPr>
        <w:fldChar w:fldCharType="begin" w:fldLock="1"/>
      </w:r>
      <w:r w:rsidR="007E3ADD" w:rsidRPr="000F5FB3">
        <w:rPr>
          <w:lang w:val="en-US"/>
        </w:rPr>
        <w:instrText>ADDIN CSL_CITATION { "citationItems" : [ { "id" : "ITEM-1", "itemData" : { "DOI" : "10.1016/j.tics.2015.03.007", "ISSN" : "1879307X", "PMID" : "25921867", "abstract" : "Speech serves a linguistic function, cueing sounds and words, and a social function, cueing talkers and their social attributes. Listeners readily map sound patterns in speech to social representations. This mapping introduces social biases on the recognition and encoding of sound patterns produced by different groups and individuals.", "author" : [ { "dropping-particle" : "", "family" : "Sumner", "given" : "Meghan", "non-dropping-particle" : "", "parse-names" : false, "suffix" : "" } ], "container-title" : "Trends in Cognitive Sciences", "id" : "ITEM-1", "issue" : "5", "issued" : { "date-parts" : [ [ "2015" ] ] }, "page" : "238-239", "publisher" : "Elsevier Ltd", "title" : "The social weight of spoken words", "type" : "article-journal", "volume" : "19" }, "uris" : [ "http://www.mendeley.com/documents/?uuid=db5374d8-8f84-4b69-82ac-c2036bff121a" ] }, { "id" : "ITEM-2", "itemData" : { "DOI" : "10.1111/j.2044-8295.2011.02041.x", "ISSN" : "0007-1269", "PMID" : "21988380", "abstract" : "Voices carry large amounts of socially relevant information on persons, much like 'auditory faces'. Following Bruce and Young (1986)'s seminal model of face perception, we propose that the cerebral processing of vocal information is organized in interacting but functionally dissociable pathways for processing the three main types of vocal information: speech, identity, and affect. The predictions of the 'auditory face' model of voice perception are reviewed in the light of recent clinical, psychological, and neuroimaging evidence.", "author" : [ { "dropping-particle" : "", "family" : "Belin", "given" : "Pascal", "non-dropping-particle" : "", "parse-names" : false, "suffix" : "" }, { "dropping-particle" : "", "family" : "Bestelmeyer", "given" : "Patricia E G", "non-dropping-particle" : "", "parse-names" : false, "suffix" : "" }, { "dropping-particle" : "", "family" : "Latinus", "given" : "Marianne", "non-dropping-particle" : "", "parse-names" : false, "suffix" : "" }, { "dropping-particle" : "", "family" : "Watson", "given" : "Rebecca", "non-dropping-particle" : "", "parse-names" : false, "suffix" : "" } ], "container-title" : "British Journal of Psychology", "id" : "ITEM-2", "issue" : "4", "issued" : { "date-parts" : [ [ "2011", "11" ] ] }, "page" : "711-25", "title" : "Understanding voice perception.", "type" : "article-journal", "volume" : "102" }, "uris" : [ "http://www.mendeley.com/documents/?uuid=bb5281bb-2613-4607-a461-e2566995d433" ] } ], "mendeley" : { "formattedCitation" : "(Belin et al., 2011; Sumner, 2015)", "plainTextFormattedCitation" : "(Belin et al., 2011; Sumner, 2015)", "previouslyFormattedCitation" : "(Belin et al., 2011; Sumner, 2015)" }, "properties" : { "noteIndex" : 0 }, "schema" : "https://github.com/citation-style-language/schema/raw/master/csl-citation.json" }</w:instrText>
      </w:r>
      <w:r w:rsidR="00EA0616" w:rsidRPr="000F5FB3">
        <w:rPr>
          <w:lang w:val="en-US"/>
        </w:rPr>
        <w:fldChar w:fldCharType="separate"/>
      </w:r>
      <w:r w:rsidR="00EA0616" w:rsidRPr="000F5FB3">
        <w:rPr>
          <w:noProof/>
          <w:lang w:val="en-US"/>
        </w:rPr>
        <w:t>(Belin et al., 2011; Sumner, 2015)</w:t>
      </w:r>
      <w:r w:rsidR="00EA0616" w:rsidRPr="000F5FB3">
        <w:rPr>
          <w:lang w:val="en-US"/>
        </w:rPr>
        <w:fldChar w:fldCharType="end"/>
      </w:r>
      <w:r w:rsidR="00E605A2" w:rsidRPr="000F5FB3">
        <w:rPr>
          <w:lang w:val="en-US"/>
        </w:rPr>
        <w:t xml:space="preserve">. Information about speaker identity and the motivational and emotional state of the speaker is taken into account very early during language comprehension and influences the processing of linguistic content  </w:t>
      </w:r>
      <w:r w:rsidR="00E605A2" w:rsidRPr="000F5FB3">
        <w:rPr>
          <w:lang w:val="en-US"/>
        </w:rPr>
        <w:fldChar w:fldCharType="begin" w:fldLock="1"/>
      </w:r>
      <w:r w:rsidR="00E605A2" w:rsidRPr="000F5FB3">
        <w:rPr>
          <w:lang w:val="en-US"/>
        </w:rPr>
        <w:instrText>ADDIN CSL_CITATION { "citationItems" : [ { "id" : "ITEM-1", "itemData" : { "DOI" : "10.1162/jocn.2008.20054", "ISSN" : "0898-929X", "PMID" : "18052777", "abstract" : "When do listeners take into account who the speaker is? We asked people to listen to utterances whose content sometimes did not match inferences based on the identity of the speaker (e.g., \"If only I looked like Britney Spears\" in a male voice, or \"I have a large tattoo on my back\" spoken with an upper-class accent). Event-related brain responses revealed that the speaker's identity is taken into account as early as 200-300 msec after the beginning of a spoken word, and is processed by the same early interpretation mechanism that constructs sentence meaning based on just the words. This finding is difficult to reconcile with standard \"Gricean\" models of sentence interpretation in which comprehenders initially compute a local, context-independent meaning for the sentence (\"semantics\") before working out what it really means given the wider communicative context and the particular speaker (\"pragmatics\"). Because the observed brain response hinges on voice-based and usually stereotype-dependent inferences about the speaker, it also shows that listeners rapidly classify speakers on the basis of their voices and bring the associated social stereotypes to bear on what is being said. According to our event-related potential results, language comprehension takes very rapid account of the social context, and the construction of meaning based on language alone cannot be separated from the social aspects of language use. The linguistic brain relates the message to the speaker immediately.", "author" : [ { "dropping-particle" : "", "family" : "Berkum", "given" : "Jos J a", "non-dropping-particle" : "Van", "parse-names" : false, "suffix" : "" }, { "dropping-particle" : "", "family" : "Brink", "given" : "Danielle", "non-dropping-particle" : "van den", "parse-names" : false, "suffix" : "" }, { "dropping-particle" : "", "family" : "Tesink", "given" : "Cathelijne M J Y", "non-dropping-particle" : "", "parse-names" : false, "suffix" : "" }, { "dropping-particle" : "", "family" : "Kos", "given" : "Miriam", "non-dropping-particle" : "", "parse-names" : false, "suffix" : "" }, { "dropping-particle" : "", "family" : "Hagoort", "given" : "Peter", "non-dropping-particle" : "", "parse-names" : false, "suffix" : "" } ], "container-title" : "Journal of Cognitive Neuroscience", "id" : "ITEM-1", "issue" : "4", "issued" : { "date-parts" : [ [ "2008", "4" ] ] }, "page" : "580-91", "title" : "The neural integration of speaker and message.", "type" : "article-journal", "volume" : "20" }, "uris" : [ "http://www.mendeley.com/documents/?uuid=a4afc0a1-8392-4c70-80e2-f0c6c06a3027" ] }, { "id" : "ITEM-2", "itemData" : { "DOI" : "10.1162/jocn.2009.21215", "ISSN" : "1530-8898", "PMID" : "19302002", "abstract" : "The rapid detection of affective signals from conspecifics is crucial for the survival of humans and other animals; if those around you are scared, there is reason for you to be alert and to prepare for impending danger. Previous research has shown that the human brain detects emotional faces within 150 msec of exposure, indicating a rapid differentiation of visual social signals based on emotional content. Here we use event-related brain potential (ERP) measures to show for the first time that this mechanism extends to the auditory domain, using human nonverbal vocalizations, such as screams. An early fronto-central positivity to fearful vocalizations compared with spectrally rotated and thus acoustically matched versions of the same sounds started 150 msec after stimulus onset. This effect was also observed for other vocalized emotions (achievement and disgust), but not for affectively neutral vocalizations, and was linked to the perceived arousal of an emotion category. That the timing, polarity, and scalp distribution of this new ERP correlate are similar to ERP markers of emotional face processing suggests that common supramodal brain mechanisms may be involved in the rapid detection of affectively relevant visual and auditory signals.", "author" : [ { "dropping-particle" : "", "family" : "Sauter", "given" : "Disa Anna", "non-dropping-particle" : "", "parse-names" : false, "suffix" : "" }, { "dropping-particle" : "", "family" : "Eimer", "given" : "Martin", "non-dropping-particle" : "", "parse-names" : false, "suffix" : "" } ], "container-title" : "Journal of Cognitive Neuroscience", "id" : "ITEM-2", "issue" : "3", "issued" : { "date-parts" : [ [ "2010", "3" ] ] }, "page" : "474-81", "title" : "Rapid detection of emotion from human vocalizations.", "type" : "article-journal", "volume" : "22" }, "uris" : [ "http://www.mendeley.com/documents/?uuid=5b084dd2-3f27-4db9-b446-c4b23b723505" ] } ], "mendeley" : { "formattedCitation" : "(Sauter &amp; Eimer, 2010; Van Berkum, van den Brink, Tesink, Kos, &amp; Hagoort, 2008)", "plainTextFormattedCitation" : "(Sauter &amp; Eimer, 2010; Van Berkum, van den Brink, Tesink, Kos, &amp; Hagoort, 2008)", "previouslyFormattedCitation" : "(Sauter &amp; Eimer, 2010; Van Berkum, van den Brink, Tesink, Kos, &amp; Hagoort, 2008)" }, "properties" : { "noteIndex" : 0 }, "schema" : "https://github.com/citation-style-language/schema/raw/master/csl-citation.json" }</w:instrText>
      </w:r>
      <w:r w:rsidR="00E605A2" w:rsidRPr="000F5FB3">
        <w:rPr>
          <w:lang w:val="en-US"/>
        </w:rPr>
        <w:fldChar w:fldCharType="separate"/>
      </w:r>
      <w:r w:rsidR="00E605A2" w:rsidRPr="000F5FB3">
        <w:rPr>
          <w:noProof/>
          <w:lang w:val="en-US"/>
        </w:rPr>
        <w:t>(Sauter &amp; Eimer, 2010; Van Berkum, van den Brink, Tesink, Kos, &amp; Hagoort, 2008)</w:t>
      </w:r>
      <w:r w:rsidR="00E605A2" w:rsidRPr="000F5FB3">
        <w:rPr>
          <w:lang w:val="en-US"/>
        </w:rPr>
        <w:fldChar w:fldCharType="end"/>
      </w:r>
      <w:r w:rsidR="00D300AF" w:rsidRPr="000F5FB3">
        <w:rPr>
          <w:lang w:val="en-US"/>
        </w:rPr>
        <w:t>.</w:t>
      </w:r>
      <w:r w:rsidR="00F340A0" w:rsidRPr="000F5FB3">
        <w:rPr>
          <w:lang w:val="en-US"/>
        </w:rPr>
        <w:t xml:space="preserve"> </w:t>
      </w:r>
      <w:r w:rsidR="000B0687" w:rsidRPr="000F5FB3">
        <w:rPr>
          <w:lang w:val="en-US"/>
        </w:rPr>
        <w:t>Furthermore, affective information</w:t>
      </w:r>
      <w:r w:rsidR="00993AE2" w:rsidRPr="000F5FB3">
        <w:rPr>
          <w:lang w:val="en-US"/>
        </w:rPr>
        <w:t xml:space="preserve"> in general</w:t>
      </w:r>
      <w:r w:rsidR="000B0687" w:rsidRPr="000F5FB3">
        <w:rPr>
          <w:lang w:val="en-US"/>
        </w:rPr>
        <w:t xml:space="preserve"> appears to be harder to ignore than neutral information (e.g., </w:t>
      </w:r>
      <w:r w:rsidR="000B0687" w:rsidRPr="000F5FB3">
        <w:rPr>
          <w:lang w:val="en-US"/>
        </w:rPr>
        <w:fldChar w:fldCharType="begin" w:fldLock="1"/>
      </w:r>
      <w:r w:rsidR="000B0687" w:rsidRPr="000F5FB3">
        <w:rPr>
          <w:lang w:val="en-US"/>
        </w:rPr>
        <w:instrText>ADDIN CSL_CITATION { "citationItems" : [ { "id" : "ITEM-1", "itemData" : { "DOI" : "10.1177/1534582303255278", "ISSN" : "00000000", "author" : [ { "dropping-particle" : "", "family" : "Compton", "given" : "Rebecca J.", "non-dropping-particle" : "", "parse-names" : false, "suffix" : "" } ], "container-title" : "Behavioral and Cognitive Neuroscience Reviews", "id" : "ITEM-1", "issue" : "2", "issued" : { "date-parts" : [ [ "2003", "6", "1" ] ] }, "page" : "115-129", "title" : "The Interface Between Emotion and Attention: A Review of Evidence From Psychology and Neuroscience", "type" : "article-journal", "volume" : "2" }, "uris" : [ "http://www.mendeley.com/documents/?uuid=d9738b23-5832-40cb-9251-6c787767a2d2" ] }, { "id" : "ITEM-2", "itemData" : { "DOI" : "10.1037/AXJ96-3445.130.3.466", "ISBN" : "0096-3445 (Print)\\n0022-1015 (Linking)", "ISSN" : "0096-3445", "PMID" : "11561921", "abstract" : "Participants searched for discrepant fear-relevant pictures (snakes or spiders) in grid-pattern arrays of fear-irrelevant pictures belonging to the same category (flowers or mushrooms) and vice versa. Fear-relevant pictures were found more quickly than fear-irrelevant ones. Fear-relevant, but not fear-irrelevant, search was unaffected by the location of the target in the display and by the number of distractors, which suggests parallel search for fear-relevant targets and serial search for fear-irrelevant targets. Participants specifically fearful of snakes but not spiders (or vice versa) showed facilitated search for the feared objects but did not differ from controls in search for nonfeared fear-relevant or fear-irrelevant, targets. Thus, evolutionary relevant threatening stimuli were effective in capturing attention, and this effect was further facilitated if the stimulus was emotionally provocative.", "author" : [ { "dropping-particle" : "", "family" : "\u00d6hman", "given" : "Arne", "non-dropping-particle" : "", "parse-names" : false, "suffix" : "" }, { "dropping-particle" : "", "family" : "Flykt", "given" : "Anders", "non-dropping-particle" : "", "parse-names" : false, "suffix" : "" }, { "dropping-particle" : "", "family" : "Esteves", "given" : "Francisco", "non-dropping-particle" : "", "parse-names" : false, "suffix" : "" } ], "container-title" : "Journal of Experiemntal Psychology: General", "id" : "ITEM-2", "issue" : "3", "issued" : { "date-parts" : [ [ "2001" ] ] }, "page" : "466-478", "title" : "Emotion drives attention_Snakes in the grass.pdf", "type" : "article-journal", "volume" : "130" }, "uris" : [ "http://www.mendeley.com/documents/?uuid=e3e46028-0157-4f59-913e-6c66e03c844d" ] } ], "mendeley" : { "formattedCitation" : "(Compton, 2003; \u00d6hman, Flykt, &amp; Esteves, 2001)", "manualFormatting" : "Compton, 2003; \u00d6hman, Flykt, &amp; Esteves, 2001", "plainTextFormattedCitation" : "(Compton, 2003; \u00d6hman, Flykt, &amp; Esteves, 2001)", "previouslyFormattedCitation" : "(Compton, 2003; \u00d6hman, Flykt, &amp; Esteves, 2001)" }, "properties" : { "noteIndex" : 0 }, "schema" : "https://github.com/citation-style-language/schema/raw/master/csl-citation.json" }</w:instrText>
      </w:r>
      <w:r w:rsidR="000B0687" w:rsidRPr="000F5FB3">
        <w:rPr>
          <w:lang w:val="en-US"/>
        </w:rPr>
        <w:fldChar w:fldCharType="separate"/>
      </w:r>
      <w:r w:rsidR="000B0687" w:rsidRPr="000F5FB3">
        <w:rPr>
          <w:noProof/>
          <w:lang w:val="en-US"/>
        </w:rPr>
        <w:t>Compton, 2003; Öhman, Flykt, &amp; Esteves, 2001</w:t>
      </w:r>
      <w:r w:rsidR="000B0687" w:rsidRPr="000F5FB3">
        <w:rPr>
          <w:lang w:val="en-US"/>
        </w:rPr>
        <w:fldChar w:fldCharType="end"/>
      </w:r>
      <w:r w:rsidR="000B0687" w:rsidRPr="000F5FB3">
        <w:rPr>
          <w:lang w:val="en-US"/>
        </w:rPr>
        <w:t xml:space="preserve">; but see </w:t>
      </w:r>
      <w:r w:rsidR="000B0687" w:rsidRPr="000F5FB3">
        <w:rPr>
          <w:lang w:val="en-US"/>
        </w:rPr>
        <w:fldChar w:fldCharType="begin" w:fldLock="1"/>
      </w:r>
      <w:r w:rsidR="000B0687" w:rsidRPr="000F5FB3">
        <w:rPr>
          <w:lang w:val="en-US"/>
        </w:rPr>
        <w:instrText>ADDIN CSL_CITATION { "citationItems" : [ { "id" : "ITEM-1", "itemData" : { "DOI" : "10.1016/j.neuropsychologia.2006.06.032", "ISSN" : "0028-3932", "PMID" : "16926036", "abstract" : "The primate cortex represents the external world in a distributed fashion, which calls for a mechanism that integrates and binds the features of a perceived or processed event. Animal and patients studies provide evidence that feature binding in the visual cortex is driven by the muscarinic-cholinergic system, whereas visuo-motor integration may be under dopaminergic control. Consistent with this scenario, we present indication that the binding of visual and action features is modulated by emotions through the probable stimulation of the dopaminergic system. Interestingly, the impact of emotions on binding was restricted to tasks in which shape was task-relevant, suggesting that extracting affective information is not automatic but requires attention to shape.", "author" : [ { "dropping-particle" : "", "family" : "Colzato", "given" : "Lorenza S", "non-dropping-particle" : "", "parse-names" : false, "suffix" : "" }, { "dropping-particle" : "", "family" : "Wouwe", "given" : "Nelleke C", "non-dropping-particle" : "van", "parse-names" : false, "suffix" : "" }, { "dropping-particle" : "", "family" : "Hommel", "given" : "Bernhard", "non-dropping-particle" : "", "parse-names" : false, "suffix" : "" } ], "container-title" : "Neuropsychologia", "id" : "ITEM-1", "issue" : "2", "issued" : { "date-parts" : [ [ "2007", "1", "28" ] ] }, "page" : "440-6", "title" : "Feature binding and affect: emotional modulation of visuo-motor integration.", "type" : "article-journal", "volume" : "45" }, "uris" : [ "http://www.mendeley.com/documents/?uuid=153a9629-7bbc-4b98-bcea-fad53123675b" ] }, { "id" : "ITEM-2", "itemData" : { "DOI" : "10.1016/j.neulet.2005.10.002", "ISBN" : "0304-3940 (Print)\\r0304-3940 (Linking)", "ISSN" : "03043940", "PMID" : "16257119", "abstract" : "To investigate whether the processing of emotional expression for faces presented within foveal vision is modulated by spatial attention, event-related potentials (ERPs) were recorded in response to stimulus arrays containing one fearful or neutral face at fixation, which was flanked by a pair of peripheral bilateral lines. When attention was focused on the central face, an enhanced positivity was elicited by fearful as compared to neutral faces. This effect started at 160 ms post-stimulus, and remained present for the remainder of the 700 ms analysis interval. When attention was directed away from the face towards the line pair, the initial phase of this emotional positivity remained present, but emotional expression effects beyond 220 ms post-stimulus were completely eliminated. These results demonstrate that when faces are presented foveally, the initial rapid stage of emotional expression processing is unaffected by attention. In contrast, attentional task instructions are effective in inhibiting later, more controlled stages of expression analysis. ?? 2005 Elsevier Ireland Ltd. All rights reserved.", "author" : [ { "dropping-particle" : "", "family" : "Holmes", "given" : "Amanda", "non-dropping-particle" : "", "parse-names" : false, "suffix" : "" }, { "dropping-particle" : "", "family" : "Kiss", "given" : "Monika", "non-dropping-particle" : "", "parse-names" : false, "suffix" : "" }, { "dropping-particle" : "", "family" : "Eimer", "given" : "Martin", "non-dropping-particle" : "", "parse-names" : false, "suffix" : "" } ], "container-title" : "Neuroscience Letters", "id" : "ITEM-2", "issue" : "1", "issued" : { "date-parts" : [ [ "2006" ] ] }, "page" : "48-52", "title" : "Attention modulates the processing of emotional expression triggered by foveal faces", "type" : "article-journal", "volume" : "394" }, "uris" : [ "http://www.mendeley.com/documents/?uuid=eae16703-a4ad-4f5c-9a1e-cb27b2ea29ea" ] } ], "mendeley" : { "formattedCitation" : "(Colzato, van Wouwe, &amp; Hommel, 2007; Holmes, Kiss, &amp; Eimer, 2006)", "manualFormatting" : "Colzato, van Wouwe, &amp; Hommel, 2007; Holmes, Kiss, &amp; Eimer, 2006", "plainTextFormattedCitation" : "(Colzato, van Wouwe, &amp; Hommel, 2007; Holmes, Kiss, &amp; Eimer, 2006)", "previouslyFormattedCitation" : "(Colzato, van Wouwe, &amp; Hommel, 2007; Holmes, Kiss, &amp; Eimer, 2006)" }, "properties" : { "noteIndex" : 0 }, "schema" : "https://github.com/citation-style-language/schema/raw/master/csl-citation.json" }</w:instrText>
      </w:r>
      <w:r w:rsidR="000B0687" w:rsidRPr="000F5FB3">
        <w:rPr>
          <w:lang w:val="en-US"/>
        </w:rPr>
        <w:fldChar w:fldCharType="separate"/>
      </w:r>
      <w:r w:rsidR="000B0687" w:rsidRPr="000F5FB3">
        <w:rPr>
          <w:noProof/>
          <w:lang w:val="en-US"/>
        </w:rPr>
        <w:t>Colzato, van Wouwe, &amp; Hommel, 2007; Holmes, Kiss, &amp; Eimer, 2006</w:t>
      </w:r>
      <w:r w:rsidR="000B0687" w:rsidRPr="000F5FB3">
        <w:rPr>
          <w:lang w:val="en-US"/>
        </w:rPr>
        <w:fldChar w:fldCharType="end"/>
      </w:r>
      <w:r w:rsidR="000B0687" w:rsidRPr="000F5FB3">
        <w:rPr>
          <w:lang w:val="en-US"/>
        </w:rPr>
        <w:t xml:space="preserve">). </w:t>
      </w:r>
      <w:r w:rsidR="001A2A41" w:rsidRPr="000F5FB3">
        <w:rPr>
          <w:lang w:val="en-US"/>
        </w:rPr>
        <w:t>I</w:t>
      </w:r>
      <w:r w:rsidR="00F340A0" w:rsidRPr="000F5FB3">
        <w:rPr>
          <w:lang w:val="en-US"/>
        </w:rPr>
        <w:t>f binding processes can be found between irrelevant voice features</w:t>
      </w:r>
      <w:r w:rsidR="00BC5D5F" w:rsidRPr="000F5FB3">
        <w:rPr>
          <w:lang w:val="en-US"/>
        </w:rPr>
        <w:t xml:space="preserve"> (i.e., speaker identity, emotional prosody)</w:t>
      </w:r>
      <w:r w:rsidR="00F340A0" w:rsidRPr="000F5FB3">
        <w:rPr>
          <w:lang w:val="en-US"/>
        </w:rPr>
        <w:t xml:space="preserve"> and response </w:t>
      </w:r>
      <w:r w:rsidR="00A961C7" w:rsidRPr="000F5FB3">
        <w:rPr>
          <w:lang w:val="en-US"/>
        </w:rPr>
        <w:t xml:space="preserve">features, </w:t>
      </w:r>
      <w:r w:rsidR="000B0687" w:rsidRPr="000F5FB3">
        <w:rPr>
          <w:lang w:val="en-US"/>
        </w:rPr>
        <w:t>it needs to be investigated</w:t>
      </w:r>
      <w:r w:rsidR="001A2A41" w:rsidRPr="000F5FB3">
        <w:rPr>
          <w:lang w:val="en-US"/>
        </w:rPr>
        <w:t xml:space="preserve"> whether</w:t>
      </w:r>
      <w:r w:rsidR="00692E14" w:rsidRPr="000F5FB3">
        <w:rPr>
          <w:lang w:val="en-US"/>
        </w:rPr>
        <w:t xml:space="preserve"> the application of task rules modulate</w:t>
      </w:r>
      <w:r w:rsidR="00612D72" w:rsidRPr="000F5FB3">
        <w:rPr>
          <w:lang w:val="en-US"/>
        </w:rPr>
        <w:t>s</w:t>
      </w:r>
      <w:r w:rsidR="00692E14" w:rsidRPr="000F5FB3">
        <w:rPr>
          <w:lang w:val="en-US"/>
        </w:rPr>
        <w:t xml:space="preserve"> these </w:t>
      </w:r>
      <w:r w:rsidR="00A961C7" w:rsidRPr="000F5FB3">
        <w:rPr>
          <w:lang w:val="en-US"/>
        </w:rPr>
        <w:t xml:space="preserve">voice-related </w:t>
      </w:r>
      <w:r w:rsidR="00692E14" w:rsidRPr="000F5FB3">
        <w:rPr>
          <w:lang w:val="en-US"/>
        </w:rPr>
        <w:t>binding processes</w:t>
      </w:r>
      <w:r w:rsidR="00354B5F" w:rsidRPr="000F5FB3">
        <w:rPr>
          <w:lang w:val="en-US"/>
        </w:rPr>
        <w:t xml:space="preserve">. </w:t>
      </w:r>
    </w:p>
    <w:p w:rsidR="00F23C9C" w:rsidRPr="000F5FB3" w:rsidRDefault="00F23C9C" w:rsidP="00F23C9C">
      <w:pPr>
        <w:rPr>
          <w:lang w:val="en-US"/>
        </w:rPr>
      </w:pPr>
      <w:r w:rsidRPr="000F5FB3">
        <w:rPr>
          <w:lang w:val="en-US"/>
        </w:rPr>
        <w:t xml:space="preserve">The present study was designed </w:t>
      </w:r>
      <w:r w:rsidR="00F26CE0" w:rsidRPr="000F5FB3">
        <w:rPr>
          <w:lang w:val="en-US"/>
        </w:rPr>
        <w:t xml:space="preserve">(1) </w:t>
      </w:r>
      <w:r w:rsidRPr="000F5FB3">
        <w:rPr>
          <w:lang w:val="en-US"/>
        </w:rPr>
        <w:t xml:space="preserve">to provide </w:t>
      </w:r>
      <w:r w:rsidR="008D7BC3" w:rsidRPr="000F5FB3">
        <w:rPr>
          <w:lang w:val="en-US"/>
        </w:rPr>
        <w:t xml:space="preserve">direct </w:t>
      </w:r>
      <w:r w:rsidRPr="000F5FB3">
        <w:rPr>
          <w:lang w:val="en-US"/>
        </w:rPr>
        <w:t xml:space="preserve">evidence for binding processes between </w:t>
      </w:r>
      <w:r w:rsidR="008D7BC3" w:rsidRPr="000F5FB3">
        <w:rPr>
          <w:lang w:val="en-US"/>
        </w:rPr>
        <w:t xml:space="preserve">neutral and affective </w:t>
      </w:r>
      <w:r w:rsidRPr="000F5FB3">
        <w:rPr>
          <w:lang w:val="en-US"/>
        </w:rPr>
        <w:t xml:space="preserve">voice features and action-related features of spoken </w:t>
      </w:r>
      <w:r w:rsidR="00F26CE0" w:rsidRPr="000F5FB3">
        <w:rPr>
          <w:lang w:val="en-US"/>
        </w:rPr>
        <w:t xml:space="preserve">word </w:t>
      </w:r>
      <w:r w:rsidRPr="000F5FB3">
        <w:rPr>
          <w:lang w:val="en-US"/>
        </w:rPr>
        <w:t xml:space="preserve">stimuli and (2) to </w:t>
      </w:r>
      <w:r w:rsidR="00F50263" w:rsidRPr="000F5FB3">
        <w:rPr>
          <w:lang w:val="en-US"/>
        </w:rPr>
        <w:t>investigate</w:t>
      </w:r>
      <w:r w:rsidR="00D264C0" w:rsidRPr="000F5FB3">
        <w:rPr>
          <w:lang w:val="en-US"/>
        </w:rPr>
        <w:t xml:space="preserve"> the flexibility of these </w:t>
      </w:r>
      <w:r w:rsidR="00424175" w:rsidRPr="000F5FB3">
        <w:rPr>
          <w:lang w:val="en-US"/>
        </w:rPr>
        <w:t xml:space="preserve">voice-related </w:t>
      </w:r>
      <w:r w:rsidR="00D264C0" w:rsidRPr="000F5FB3">
        <w:rPr>
          <w:lang w:val="en-US"/>
        </w:rPr>
        <w:t>binding processes (i.e. their modulation</w:t>
      </w:r>
      <w:r w:rsidRPr="000F5FB3">
        <w:rPr>
          <w:lang w:val="en-US"/>
        </w:rPr>
        <w:t xml:space="preserve"> by the task representation</w:t>
      </w:r>
      <w:r w:rsidR="00D264C0" w:rsidRPr="000F5FB3">
        <w:rPr>
          <w:lang w:val="en-US"/>
        </w:rPr>
        <w:t>).</w:t>
      </w:r>
      <w:r w:rsidRPr="000F5FB3">
        <w:rPr>
          <w:lang w:val="en-US"/>
        </w:rPr>
        <w:t xml:space="preserve"> Therefore, we used eight stimulus words, four of which were mapped to a left and a right response, respectively. </w:t>
      </w:r>
      <w:r w:rsidR="00BC5727" w:rsidRPr="000F5FB3">
        <w:rPr>
          <w:lang w:val="en-US"/>
        </w:rPr>
        <w:t>As irrelevant voice features we</w:t>
      </w:r>
      <w:r w:rsidRPr="000F5FB3">
        <w:rPr>
          <w:lang w:val="en-US"/>
        </w:rPr>
        <w:t xml:space="preserve"> manipulated speaker identity by</w:t>
      </w:r>
      <w:r w:rsidR="00D07984" w:rsidRPr="000F5FB3">
        <w:rPr>
          <w:lang w:val="en-US"/>
        </w:rPr>
        <w:t xml:space="preserve"> </w:t>
      </w:r>
      <w:r w:rsidRPr="000F5FB3">
        <w:rPr>
          <w:lang w:val="en-US"/>
        </w:rPr>
        <w:t xml:space="preserve">recording the eight stimulus words both with a male </w:t>
      </w:r>
      <w:r w:rsidRPr="000F5FB3">
        <w:rPr>
          <w:lang w:val="en-US"/>
        </w:rPr>
        <w:lastRenderedPageBreak/>
        <w:t>speaker and with a female speaker</w:t>
      </w:r>
      <w:r w:rsidR="00F50263" w:rsidRPr="000F5FB3">
        <w:rPr>
          <w:lang w:val="en-US"/>
        </w:rPr>
        <w:t xml:space="preserve"> (Experiment 1)</w:t>
      </w:r>
      <w:r w:rsidR="00C04F4B" w:rsidRPr="000F5FB3">
        <w:rPr>
          <w:lang w:val="en-US"/>
        </w:rPr>
        <w:t xml:space="preserve"> and we manipulated </w:t>
      </w:r>
      <w:r w:rsidR="007D150F" w:rsidRPr="000F5FB3">
        <w:rPr>
          <w:lang w:val="en-US"/>
        </w:rPr>
        <w:t xml:space="preserve">affective information by recording the eight stimulus words both with an angry and a neutral prosody (Experiment </w:t>
      </w:r>
      <w:r w:rsidR="00F24A35" w:rsidRPr="000F5FB3">
        <w:rPr>
          <w:lang w:val="en-US"/>
        </w:rPr>
        <w:t>2</w:t>
      </w:r>
      <w:r w:rsidR="007D150F" w:rsidRPr="000F5FB3">
        <w:rPr>
          <w:lang w:val="en-US"/>
        </w:rPr>
        <w:t>)</w:t>
      </w:r>
      <w:r w:rsidRPr="000F5FB3">
        <w:rPr>
          <w:lang w:val="en-US"/>
        </w:rPr>
        <w:t xml:space="preserve">. </w:t>
      </w:r>
      <w:r w:rsidR="00A425F1" w:rsidRPr="000F5FB3">
        <w:rPr>
          <w:lang w:val="en-US"/>
        </w:rPr>
        <w:t xml:space="preserve">In each experiment, </w:t>
      </w:r>
      <w:r w:rsidR="009D21A7" w:rsidRPr="000F5FB3">
        <w:rPr>
          <w:lang w:val="en-US"/>
        </w:rPr>
        <w:t xml:space="preserve">all </w:t>
      </w:r>
      <w:r w:rsidR="003E0E34" w:rsidRPr="000F5FB3">
        <w:rPr>
          <w:lang w:val="en-US"/>
        </w:rPr>
        <w:t xml:space="preserve">participants </w:t>
      </w:r>
      <w:r w:rsidRPr="000F5FB3">
        <w:rPr>
          <w:lang w:val="en-US"/>
        </w:rPr>
        <w:t xml:space="preserve">had to respond to the very same </w:t>
      </w:r>
      <w:r w:rsidR="00C04F4B" w:rsidRPr="000F5FB3">
        <w:rPr>
          <w:lang w:val="en-US"/>
        </w:rPr>
        <w:t>vocal</w:t>
      </w:r>
      <w:r w:rsidRPr="000F5FB3">
        <w:rPr>
          <w:lang w:val="en-US"/>
        </w:rPr>
        <w:t xml:space="preserve"> stimulus set with the only difference, that half of them were instructed to learn the respective stimulus-response rules by </w:t>
      </w:r>
      <w:r w:rsidR="00046F80" w:rsidRPr="000F5FB3">
        <w:rPr>
          <w:lang w:val="en-US"/>
        </w:rPr>
        <w:t xml:space="preserve">rote </w:t>
      </w:r>
      <w:r w:rsidRPr="000F5FB3">
        <w:rPr>
          <w:lang w:val="en-US"/>
        </w:rPr>
        <w:t>(SR group)</w:t>
      </w:r>
      <w:r w:rsidR="00D07984" w:rsidRPr="000F5FB3">
        <w:rPr>
          <w:lang w:val="en-US"/>
        </w:rPr>
        <w:t xml:space="preserve"> </w:t>
      </w:r>
      <w:r w:rsidRPr="000F5FB3">
        <w:rPr>
          <w:lang w:val="en-US"/>
        </w:rPr>
        <w:t>and the other half were instructed to apply a specific task rule (</w:t>
      </w:r>
      <w:r w:rsidR="00A425F1" w:rsidRPr="000F5FB3">
        <w:rPr>
          <w:lang w:val="en-US"/>
        </w:rPr>
        <w:t xml:space="preserve">e.g., </w:t>
      </w:r>
      <w:r w:rsidRPr="000F5FB3">
        <w:rPr>
          <w:lang w:val="en-US"/>
        </w:rPr>
        <w:t xml:space="preserve">“whenever the word represents something that </w:t>
      </w:r>
      <w:r w:rsidR="00C449E4" w:rsidRPr="000F5FB3">
        <w:rPr>
          <w:lang w:val="en-US"/>
        </w:rPr>
        <w:t>fits</w:t>
      </w:r>
      <w:r w:rsidR="00F26CE0" w:rsidRPr="000F5FB3">
        <w:rPr>
          <w:lang w:val="en-US"/>
        </w:rPr>
        <w:t>/does not fit</w:t>
      </w:r>
      <w:r w:rsidRPr="000F5FB3">
        <w:rPr>
          <w:lang w:val="en-US"/>
        </w:rPr>
        <w:t xml:space="preserve"> in</w:t>
      </w:r>
      <w:r w:rsidR="00C449E4" w:rsidRPr="000F5FB3">
        <w:rPr>
          <w:lang w:val="en-US"/>
        </w:rPr>
        <w:t>to</w:t>
      </w:r>
      <w:r w:rsidRPr="000F5FB3">
        <w:rPr>
          <w:lang w:val="en-US"/>
        </w:rPr>
        <w:t xml:space="preserve"> a bag, press t</w:t>
      </w:r>
      <w:r w:rsidR="00C21046" w:rsidRPr="000F5FB3">
        <w:rPr>
          <w:lang w:val="en-US"/>
        </w:rPr>
        <w:t xml:space="preserve">he left/right button”, </w:t>
      </w:r>
      <w:r w:rsidR="00AB2B95" w:rsidRPr="000F5FB3">
        <w:rPr>
          <w:lang w:val="en-US"/>
        </w:rPr>
        <w:t>TR group</w:t>
      </w:r>
      <w:r w:rsidR="00237F4F" w:rsidRPr="000F5FB3">
        <w:rPr>
          <w:lang w:val="en-US"/>
        </w:rPr>
        <w:t>)</w:t>
      </w:r>
      <w:r w:rsidR="00AB2B95" w:rsidRPr="000F5FB3">
        <w:rPr>
          <w:lang w:val="en-US"/>
        </w:rPr>
        <w:t>.</w:t>
      </w:r>
      <w:r w:rsidR="00C96978" w:rsidRPr="000F5FB3">
        <w:rPr>
          <w:lang w:val="en-US"/>
        </w:rPr>
        <w:t xml:space="preserve"> </w:t>
      </w:r>
      <w:r w:rsidR="001E1B7D" w:rsidRPr="000F5FB3">
        <w:rPr>
          <w:lang w:val="en-US"/>
        </w:rPr>
        <w:t xml:space="preserve">If binding </w:t>
      </w:r>
      <w:r w:rsidR="00C04F4B" w:rsidRPr="000F5FB3">
        <w:rPr>
          <w:lang w:val="en-US"/>
        </w:rPr>
        <w:t xml:space="preserve">occurs for voice features </w:t>
      </w:r>
      <w:r w:rsidRPr="000F5FB3">
        <w:rPr>
          <w:lang w:val="en-US"/>
        </w:rPr>
        <w:t xml:space="preserve">and action-related features </w:t>
      </w:r>
      <w:r w:rsidR="00C04F4B" w:rsidRPr="000F5FB3">
        <w:rPr>
          <w:lang w:val="en-US"/>
        </w:rPr>
        <w:t>of</w:t>
      </w:r>
      <w:r w:rsidRPr="000F5FB3">
        <w:rPr>
          <w:lang w:val="en-US"/>
        </w:rPr>
        <w:t xml:space="preserve"> spoken stimuli, we should find partial repetition costs in the SR group. In the TR group, the application of the task rule that defines the response relevant stimulus feature should modulate these binding processes. In sum, we therefore expect a voice</w:t>
      </w:r>
      <w:r w:rsidR="007D150F" w:rsidRPr="000F5FB3">
        <w:rPr>
          <w:lang w:val="en-US"/>
        </w:rPr>
        <w:t xml:space="preserve"> (</w:t>
      </w:r>
      <w:r w:rsidR="00A364DA" w:rsidRPr="000F5FB3">
        <w:rPr>
          <w:lang w:val="en-US"/>
        </w:rPr>
        <w:t>repetition</w:t>
      </w:r>
      <w:r w:rsidR="007D150F" w:rsidRPr="000F5FB3">
        <w:rPr>
          <w:lang w:val="en-US"/>
        </w:rPr>
        <w:t xml:space="preserve"> vs. </w:t>
      </w:r>
      <w:r w:rsidR="004979B7" w:rsidRPr="000F5FB3">
        <w:rPr>
          <w:lang w:val="en-US"/>
        </w:rPr>
        <w:t>shift</w:t>
      </w:r>
      <w:r w:rsidR="007D150F" w:rsidRPr="000F5FB3">
        <w:rPr>
          <w:lang w:val="en-US"/>
        </w:rPr>
        <w:t>)</w:t>
      </w:r>
      <w:r w:rsidRPr="000F5FB3">
        <w:rPr>
          <w:lang w:val="en-US"/>
        </w:rPr>
        <w:t xml:space="preserve"> by response</w:t>
      </w:r>
      <w:r w:rsidR="007D150F" w:rsidRPr="000F5FB3">
        <w:rPr>
          <w:lang w:val="en-US"/>
        </w:rPr>
        <w:t xml:space="preserve"> (</w:t>
      </w:r>
      <w:r w:rsidR="00A364DA" w:rsidRPr="000F5FB3">
        <w:rPr>
          <w:lang w:val="en-US"/>
        </w:rPr>
        <w:t>repetition</w:t>
      </w:r>
      <w:r w:rsidR="007D150F" w:rsidRPr="000F5FB3">
        <w:rPr>
          <w:lang w:val="en-US"/>
        </w:rPr>
        <w:t xml:space="preserve"> vs. </w:t>
      </w:r>
      <w:r w:rsidR="004979B7" w:rsidRPr="000F5FB3">
        <w:rPr>
          <w:lang w:val="en-US"/>
        </w:rPr>
        <w:t>shift</w:t>
      </w:r>
      <w:r w:rsidR="007D150F" w:rsidRPr="000F5FB3">
        <w:rPr>
          <w:lang w:val="en-US"/>
        </w:rPr>
        <w:t>)</w:t>
      </w:r>
      <w:r w:rsidRPr="000F5FB3">
        <w:rPr>
          <w:lang w:val="en-US"/>
        </w:rPr>
        <w:t xml:space="preserve"> interaction in the SR condition but not in the TR condition.</w:t>
      </w:r>
    </w:p>
    <w:p w:rsidR="00F23C9C" w:rsidRPr="000F5FB3" w:rsidRDefault="00F23C9C" w:rsidP="00F23C9C">
      <w:pPr>
        <w:rPr>
          <w:lang w:val="en-US"/>
        </w:rPr>
      </w:pPr>
    </w:p>
    <w:p w:rsidR="00F23C9C" w:rsidRPr="000F5FB3" w:rsidRDefault="00F23C9C" w:rsidP="00524713">
      <w:pPr>
        <w:pStyle w:val="berschrift1"/>
        <w:rPr>
          <w:lang w:val="en-US"/>
        </w:rPr>
      </w:pPr>
      <w:r w:rsidRPr="000F5FB3">
        <w:rPr>
          <w:lang w:val="en-US"/>
        </w:rPr>
        <w:t>Experiment 1</w:t>
      </w:r>
    </w:p>
    <w:p w:rsidR="00F23C9C" w:rsidRPr="000F5FB3" w:rsidRDefault="00F23C9C" w:rsidP="00F23C9C">
      <w:pPr>
        <w:pStyle w:val="berschrift2"/>
        <w:rPr>
          <w:lang w:val="en-US"/>
        </w:rPr>
      </w:pPr>
      <w:r w:rsidRPr="000F5FB3">
        <w:rPr>
          <w:lang w:val="en-US"/>
        </w:rPr>
        <w:t>Material and Methods</w:t>
      </w:r>
    </w:p>
    <w:p w:rsidR="00F23C9C" w:rsidRPr="000F5FB3" w:rsidRDefault="00F23C9C" w:rsidP="00F23C9C">
      <w:pPr>
        <w:pStyle w:val="berschrift3"/>
        <w:rPr>
          <w:lang w:val="en-US"/>
        </w:rPr>
      </w:pPr>
      <w:r w:rsidRPr="000F5FB3">
        <w:rPr>
          <w:lang w:val="en-US"/>
        </w:rPr>
        <w:t>Participants</w:t>
      </w:r>
    </w:p>
    <w:p w:rsidR="00F23C9C" w:rsidRPr="000F5FB3" w:rsidRDefault="00F23C9C" w:rsidP="00F23C9C">
      <w:pPr>
        <w:rPr>
          <w:lang w:val="en-US"/>
        </w:rPr>
      </w:pPr>
      <w:r w:rsidRPr="000F5FB3">
        <w:rPr>
          <w:lang w:val="en-US"/>
        </w:rPr>
        <w:t>Forty participants (age </w:t>
      </w:r>
      <w:r w:rsidRPr="000F5FB3">
        <w:rPr>
          <w:i/>
          <w:lang w:val="en-US"/>
        </w:rPr>
        <w:t>M</w:t>
      </w:r>
      <w:r w:rsidRPr="000F5FB3">
        <w:rPr>
          <w:lang w:val="en-US"/>
        </w:rPr>
        <w:t xml:space="preserve"> = 23.23 years, </w:t>
      </w:r>
      <w:r w:rsidRPr="000F5FB3">
        <w:rPr>
          <w:i/>
          <w:lang w:val="en-US"/>
        </w:rPr>
        <w:t>SD</w:t>
      </w:r>
      <w:r w:rsidRPr="000F5FB3">
        <w:rPr>
          <w:lang w:val="en-US"/>
        </w:rPr>
        <w:t> = 4.07 years, range 18–41 years, 32 females) from the University of Regensburg, Germany, participated for partial course credit or a small financial reward. Twenty participants were assigned randomly to each of the two experimental conditions. Participants signed informed consent and were debriefed after the session.</w:t>
      </w:r>
    </w:p>
    <w:p w:rsidR="00F23C9C" w:rsidRPr="000F5FB3" w:rsidRDefault="00F23C9C" w:rsidP="00F23C9C">
      <w:pPr>
        <w:pStyle w:val="berschrift3"/>
        <w:rPr>
          <w:lang w:val="en-US"/>
        </w:rPr>
      </w:pPr>
      <w:r w:rsidRPr="000F5FB3">
        <w:rPr>
          <w:lang w:val="en-US"/>
        </w:rPr>
        <w:t>Stimuli and Procedure</w:t>
      </w:r>
    </w:p>
    <w:p w:rsidR="00F23C9C" w:rsidRPr="000F5FB3" w:rsidRDefault="00F23C9C" w:rsidP="00F23C9C">
      <w:pPr>
        <w:rPr>
          <w:lang w:val="en-US"/>
        </w:rPr>
      </w:pPr>
      <w:r w:rsidRPr="000F5FB3">
        <w:rPr>
          <w:lang w:val="en-US"/>
        </w:rPr>
        <w:t xml:space="preserve">The recordings of eight German one syllable words (book, house, shirt, knee, horse, mushroom, cord, time) served as stimuli. Each word was recorded twice, with a female and a male speaker. For half of the participants, the words </w:t>
      </w:r>
      <w:r w:rsidRPr="000F5FB3">
        <w:rPr>
          <w:i/>
          <w:lang w:val="en-US"/>
        </w:rPr>
        <w:t>book</w:t>
      </w:r>
      <w:r w:rsidRPr="000F5FB3">
        <w:rPr>
          <w:lang w:val="en-US"/>
        </w:rPr>
        <w:t xml:space="preserve">, </w:t>
      </w:r>
      <w:r w:rsidRPr="000F5FB3">
        <w:rPr>
          <w:i/>
          <w:lang w:val="en-US"/>
        </w:rPr>
        <w:t>shirt</w:t>
      </w:r>
      <w:r w:rsidRPr="000F5FB3">
        <w:rPr>
          <w:lang w:val="en-US"/>
        </w:rPr>
        <w:t xml:space="preserve">, </w:t>
      </w:r>
      <w:r w:rsidRPr="000F5FB3">
        <w:rPr>
          <w:i/>
          <w:lang w:val="en-US"/>
        </w:rPr>
        <w:t>mushroom</w:t>
      </w:r>
      <w:r w:rsidRPr="000F5FB3">
        <w:rPr>
          <w:lang w:val="en-US"/>
        </w:rPr>
        <w:t xml:space="preserve"> and </w:t>
      </w:r>
      <w:r w:rsidRPr="000F5FB3">
        <w:rPr>
          <w:i/>
          <w:lang w:val="en-US"/>
        </w:rPr>
        <w:t>cord</w:t>
      </w:r>
      <w:r w:rsidRPr="000F5FB3">
        <w:rPr>
          <w:lang w:val="en-US"/>
        </w:rPr>
        <w:t xml:space="preserve"> were assigned to a left response key (Y key on a QWERTZ keyboard) and the words </w:t>
      </w:r>
      <w:r w:rsidRPr="000F5FB3">
        <w:rPr>
          <w:i/>
          <w:lang w:val="en-US"/>
        </w:rPr>
        <w:t>house</w:t>
      </w:r>
      <w:r w:rsidRPr="000F5FB3">
        <w:rPr>
          <w:lang w:val="en-US"/>
        </w:rPr>
        <w:t xml:space="preserve">, </w:t>
      </w:r>
      <w:r w:rsidRPr="000F5FB3">
        <w:rPr>
          <w:i/>
          <w:lang w:val="en-US"/>
        </w:rPr>
        <w:t>knee</w:t>
      </w:r>
      <w:r w:rsidRPr="000F5FB3">
        <w:rPr>
          <w:lang w:val="en-US"/>
        </w:rPr>
        <w:t xml:space="preserve">, </w:t>
      </w:r>
      <w:r w:rsidRPr="000F5FB3">
        <w:rPr>
          <w:i/>
          <w:lang w:val="en-US"/>
        </w:rPr>
        <w:t>horse</w:t>
      </w:r>
      <w:r w:rsidRPr="000F5FB3">
        <w:rPr>
          <w:lang w:val="en-US"/>
        </w:rPr>
        <w:t xml:space="preserve"> and </w:t>
      </w:r>
      <w:r w:rsidRPr="000F5FB3">
        <w:rPr>
          <w:i/>
          <w:lang w:val="en-US"/>
        </w:rPr>
        <w:t>time</w:t>
      </w:r>
      <w:r w:rsidRPr="000F5FB3">
        <w:rPr>
          <w:lang w:val="en-US"/>
        </w:rPr>
        <w:t xml:space="preserve"> were assigned to a right response key (M key). For the second half of participants the assignment was reversed. </w:t>
      </w:r>
    </w:p>
    <w:p w:rsidR="00F23C9C" w:rsidRPr="000F5FB3" w:rsidRDefault="00F23C9C" w:rsidP="00F23C9C">
      <w:pPr>
        <w:rPr>
          <w:lang w:val="en-US"/>
        </w:rPr>
      </w:pPr>
      <w:r w:rsidRPr="000F5FB3">
        <w:rPr>
          <w:lang w:val="en-US"/>
        </w:rPr>
        <w:lastRenderedPageBreak/>
        <w:t>A given trial started with a fixation cross of 300 ms duration. Then, the target word was presented via headphones accompanied by a blank screen until the response was given. After an inter-trial interval (ITI) of 600 ms, the next trial started. When participants responded using the wrong button, they received visual feedback for 1500 ms.</w:t>
      </w:r>
    </w:p>
    <w:p w:rsidR="00F23C9C" w:rsidRPr="000F5FB3" w:rsidRDefault="00F23C9C" w:rsidP="00F23C9C">
      <w:pPr>
        <w:rPr>
          <w:lang w:val="en-US"/>
        </w:rPr>
      </w:pPr>
      <w:r w:rsidRPr="000F5FB3">
        <w:rPr>
          <w:lang w:val="en-US"/>
        </w:rPr>
        <w:t>The experiment consisted of 4 practice blocks and 3 experimental blocks. In the practice blocks, the stimuli were introduced stepwise (two words per block). In the first block, only two words were presented and in the following practice blocks, stimulus set size increased by two new stimuli, such that in the last practice block (block 4) all stimuli were presented. In the experimental blocks, as in block 4, all eight words were presented. Each word was presented ten times per block, five times spoken by the female voice and five times spoken by the male voice, resulting in a block length of 20 trials for the first block, 40 trials for the second block, 60 trials for the third blo</w:t>
      </w:r>
      <w:r w:rsidR="00910C28" w:rsidRPr="000F5FB3">
        <w:rPr>
          <w:lang w:val="en-US"/>
        </w:rPr>
        <w:t>ck and 80 trials for Blocks 4-7. For each block, the list of target words was randomized, with the exception that it was ensured that there were no direct word repetitions and that there was an equal number of each factor combination (Voice x Response)</w:t>
      </w:r>
      <w:r w:rsidR="00BA6F01" w:rsidRPr="000F5FB3">
        <w:rPr>
          <w:lang w:val="en-US"/>
        </w:rPr>
        <w:t xml:space="preserve">. </w:t>
      </w:r>
      <w:r w:rsidRPr="000F5FB3">
        <w:rPr>
          <w:lang w:val="en-US"/>
        </w:rPr>
        <w:t>At the beginning of each block, participants were informed about the two new words and the correct key assignments. After Block 4, they were told that no more words would appear and received a scheme that listed all eight words together with the correct key assignments. The general procedure was identical in the SR condition and the TR condition except for the instructions</w:t>
      </w:r>
      <w:r w:rsidR="00810F28" w:rsidRPr="000F5FB3">
        <w:rPr>
          <w:lang w:val="en-US"/>
        </w:rPr>
        <w:t xml:space="preserve"> at the beginning</w:t>
      </w:r>
      <w:r w:rsidRPr="000F5FB3">
        <w:rPr>
          <w:lang w:val="en-US"/>
        </w:rPr>
        <w:t>. In the SR condition, participants were instructed that the experimenters were interested in the assignment of specific words to specific responses and the words were introduced with the assigned response keys. In the TR condition, participants were instructed that the experimenters were interested in the assignment of specific words to specific categories and were instructed to press the right/left key when the word presented something that fits into a bag and to press the other key whenever the word presented an object not fitting</w:t>
      </w:r>
      <w:r w:rsidR="00D07984" w:rsidRPr="000F5FB3">
        <w:rPr>
          <w:lang w:val="en-US"/>
        </w:rPr>
        <w:t xml:space="preserve"> </w:t>
      </w:r>
      <w:r w:rsidRPr="000F5FB3">
        <w:rPr>
          <w:lang w:val="en-US"/>
        </w:rPr>
        <w:t xml:space="preserve">into a bag. </w:t>
      </w:r>
      <w:r w:rsidR="00C21046" w:rsidRPr="000F5FB3">
        <w:rPr>
          <w:lang w:val="en-US"/>
        </w:rPr>
        <w:t>This rather arbitrary task rule was chosen to prevent participants in the SR group from guessing the</w:t>
      </w:r>
      <w:r w:rsidR="00702D7E" w:rsidRPr="000F5FB3">
        <w:rPr>
          <w:lang w:val="en-US"/>
        </w:rPr>
        <w:t xml:space="preserve"> underlying task rule (</w:t>
      </w:r>
      <w:r w:rsidR="00C21046" w:rsidRPr="000F5FB3">
        <w:rPr>
          <w:lang w:val="en-US"/>
        </w:rPr>
        <w:fldChar w:fldCharType="begin" w:fldLock="1"/>
      </w:r>
      <w:r w:rsidR="00702D7E" w:rsidRPr="000F5FB3">
        <w:rPr>
          <w:lang w:val="en-US"/>
        </w:rPr>
        <w:instrText>ADDIN CSL_CITATION { "citationItems" : [ { "id" : "ITEM-1", "itemData" : { "DOI" : "10.1037/0278-7393.32.6.1221", "ISSN" : "0278-7393", "PMID" : "17087579", "abstract" : "In 2 experiments, the authors compare stimulus-based versus task-rule-based task performance. Participants practiced 8 stimulus-response mappings either with or without knowledge about 2 underlying task sets. After practice, 2 transfer blocks with 8 new stimuli were presented. Results show that rule knowledge leads to significant switch and transfer costs, whereas without rule knowledge neither switch nor transfer costs occur. However, significant Task Type x Response Type interactions occurred in both conditions. In a second experiment including only the no rule condition, half of the stimulus-response mappings in the transfer blocks were incongruent to the underlying task rule. Slower response times for these incongruent stimuli as compared with congruent stimuli and the absence of switch costs suggest that participants acquired (presumably implicit) knowledge about 4 different stimulus-response categories.", "author" : [ { "dropping-particle" : "", "family" : "Dreisbach", "given" : "Gesine", "non-dropping-particle" : "", "parse-names" : false, "suffix" : "" }, { "dropping-particle" : "", "family" : "Goschke", "given" : "Thomas", "non-dropping-particle" : "", "parse-names" : false, "suffix" : "" }, { "dropping-particle" : "", "family" : "Haider", "given" : "Hilde", "non-dropping-particle" : "", "parse-names" : false, "suffix" : "" } ], "container-title" : "Journal of Experimental Psychology: Learning, Memory, and Cognition", "id" : "ITEM-1", "issue" : "6", "issued" : { "date-parts" : [ [ "2006", "11" ] ] }, "page" : "1221-33", "title" : "Implicit task sets in task switching?", "type" : "article-journal", "volume" : "32" }, "uris" : [ "http://www.mendeley.com/documents/?uuid=06fe8030-af10-4acc-9d10-c2b0041871aa" ] }, { "id" : "ITEM-2", "itemData" : { "DOI" : "10.1007/s00426-005-0041-3", "ISSN" : "0340-0727", "PMID" : "16397812", "abstract" : "Switch costs occur whenever participants are asked to switch between two or more task sets. In a typical task switching experiment, participants have to switch between two task sets composed of up to four different stimuli per task set. These 2 (task sets) x 4 (stimuli) contain only 8 different stimulus-response (S-R) mappings, and the question is why participants base their task performance on task sets instead of S-R mappings. The current experiments compared task performance based on task rules with performance based on single stimulus-response mappings. Participants were led to learn eight different S-R mappings with or without fore-knowledge about two underlying task sets. Without task set information no difference between shifts and repetitions occurred, whereas introducing task sets at the beginning led to significant switch costs. Most importantly, introducing task sets in the middle of the experiment also resulted in significant switch costs. Furthermore, introducing task rules at the beginning of the experiment lead to slower RTs when simple stimuli (Experiment 1) had to be processed. This detrimental effect disappeared with more complex stimuli (Experiment 2). Results will be discussed with respect to cognitive control.", "author" : [ { "dropping-particle" : "", "family" : "Dreisbach", "given" : "Gesine", "non-dropping-particle" : "", "parse-names" : false, "suffix" : "" }, { "dropping-particle" : "", "family" : "Goschke", "given" : "Thomas", "non-dropping-particle" : "", "parse-names" : false, "suffix" : "" }, { "dropping-particle" : "", "family" : "Haider", "given" : "Hilde", "non-dropping-particle" : "", "parse-names" : false, "suffix" : "" } ], "container-title" : "Psychological Research", "id" : "ITEM-2", "issue" : "4", "issued" : { "date-parts" : [ [ "2007", "7" ] ] }, "page" : "383-92", "title" : "The role of task rules and stimulus-response mappings in the task switching paradigm.", "type" : "article-journal", "volume" : "71" }, "uris" : [ "http://www.mendeley.com/documents/?uuid=ec2f58c2-6d3b-45bc-83b4-b75e0967a2fe" ] } ], "mendeley" : { "formattedCitation" : "(Dreisbach, Goschke, &amp; Haider, 2006, 2007)", "manualFormatting" : "see also Dreisbach, Goschke, &amp; Haider, 2006, 2007)", "plainTextFormattedCitation" : "(Dreisbach, Goschke, &amp; Haider, 2006, 2007)", "previouslyFormattedCitation" : "(Dreisbach, Goschke, &amp; Haider, 2006, 2007)" }, "properties" : { "noteIndex" : 0 }, "schema" : "https://github.com/citation-style-language/schema/raw/master/csl-citation.json" }</w:instrText>
      </w:r>
      <w:r w:rsidR="00C21046" w:rsidRPr="000F5FB3">
        <w:rPr>
          <w:lang w:val="en-US"/>
        </w:rPr>
        <w:fldChar w:fldCharType="separate"/>
      </w:r>
      <w:r w:rsidR="00702D7E" w:rsidRPr="000F5FB3">
        <w:rPr>
          <w:noProof/>
          <w:lang w:val="en-US"/>
        </w:rPr>
        <w:t>see also Dreisbach, Goschke, &amp; Haider, 2006, 2007)</w:t>
      </w:r>
      <w:r w:rsidR="00C21046" w:rsidRPr="000F5FB3">
        <w:rPr>
          <w:lang w:val="en-US"/>
        </w:rPr>
        <w:fldChar w:fldCharType="end"/>
      </w:r>
      <w:r w:rsidR="00C21046" w:rsidRPr="000F5FB3">
        <w:rPr>
          <w:lang w:val="en-US"/>
        </w:rPr>
        <w:t xml:space="preserve">. </w:t>
      </w:r>
      <w:r w:rsidRPr="000F5FB3">
        <w:rPr>
          <w:lang w:val="en-US"/>
        </w:rPr>
        <w:t xml:space="preserve">After the last experimental block, participants were asked to fill out a questionnaire. Participants in the SR condition were asked, whether they had used any recall tricks to memorize the eight words. Participants in the TR </w:t>
      </w:r>
      <w:r w:rsidR="001B2FA3" w:rsidRPr="000F5FB3">
        <w:rPr>
          <w:lang w:val="en-US"/>
        </w:rPr>
        <w:t>condition</w:t>
      </w:r>
      <w:r w:rsidRPr="000F5FB3">
        <w:rPr>
          <w:lang w:val="en-US"/>
        </w:rPr>
        <w:t xml:space="preserve"> were asked whether they found the task rule useful and, if not, whether they had used any other strategy. Data of one participant in the SR group had </w:t>
      </w:r>
      <w:r w:rsidRPr="000F5FB3">
        <w:rPr>
          <w:lang w:val="en-US"/>
        </w:rPr>
        <w:lastRenderedPageBreak/>
        <w:t>to be replaced by the data of an additional participant because of having created and used a task-rule</w:t>
      </w:r>
      <w:r w:rsidR="00A60E36" w:rsidRPr="000F5FB3">
        <w:rPr>
          <w:rStyle w:val="Funotenzeichen"/>
          <w:lang w:val="en-US"/>
        </w:rPr>
        <w:footnoteReference w:id="1"/>
      </w:r>
      <w:r w:rsidRPr="000F5FB3">
        <w:rPr>
          <w:lang w:val="en-US"/>
        </w:rPr>
        <w:t>. The experimental session lasted about 25 minutes.</w:t>
      </w:r>
    </w:p>
    <w:p w:rsidR="00F23C9C" w:rsidRPr="000F5FB3" w:rsidRDefault="00F23C9C" w:rsidP="00F23C9C">
      <w:pPr>
        <w:pStyle w:val="berschrift3"/>
        <w:rPr>
          <w:rStyle w:val="berschrift2Zchn"/>
          <w:b w:val="0"/>
          <w:bCs/>
          <w:iCs w:val="0"/>
          <w:szCs w:val="26"/>
          <w:lang w:val="en-US"/>
        </w:rPr>
      </w:pPr>
      <w:r w:rsidRPr="000F5FB3">
        <w:rPr>
          <w:rStyle w:val="berschrift2Zchn"/>
          <w:b w:val="0"/>
          <w:bCs/>
          <w:iCs w:val="0"/>
          <w:szCs w:val="26"/>
          <w:lang w:val="en-US"/>
        </w:rPr>
        <w:t>Design</w:t>
      </w:r>
    </w:p>
    <w:p w:rsidR="00F23C9C" w:rsidRPr="000F5FB3" w:rsidRDefault="00F23C9C" w:rsidP="00F23C9C">
      <w:pPr>
        <w:rPr>
          <w:rStyle w:val="berschrift2Zchn"/>
          <w:lang w:val="en-US"/>
        </w:rPr>
      </w:pPr>
      <w:r w:rsidRPr="000F5FB3">
        <w:rPr>
          <w:lang w:val="en-US"/>
        </w:rPr>
        <w:t>We applied a 2 (Voice</w:t>
      </w:r>
      <w:r w:rsidR="00310F21" w:rsidRPr="000F5FB3">
        <w:rPr>
          <w:vertAlign w:val="subscript"/>
          <w:lang w:val="en-US"/>
        </w:rPr>
        <w:t>identity</w:t>
      </w:r>
      <w:r w:rsidRPr="000F5FB3">
        <w:rPr>
          <w:lang w:val="en-US"/>
        </w:rPr>
        <w:t xml:space="preserve">: </w:t>
      </w:r>
      <w:r w:rsidR="004979B7" w:rsidRPr="000F5FB3">
        <w:rPr>
          <w:lang w:val="en-US"/>
        </w:rPr>
        <w:t>repetition</w:t>
      </w:r>
      <w:r w:rsidRPr="000F5FB3">
        <w:rPr>
          <w:lang w:val="en-US"/>
        </w:rPr>
        <w:t xml:space="preserve"> vs. </w:t>
      </w:r>
      <w:r w:rsidR="004979B7" w:rsidRPr="000F5FB3">
        <w:rPr>
          <w:lang w:val="en-US"/>
        </w:rPr>
        <w:t>shift</w:t>
      </w:r>
      <w:r w:rsidRPr="000F5FB3">
        <w:rPr>
          <w:lang w:val="en-US"/>
        </w:rPr>
        <w:t xml:space="preserve">) x 2 (Response: </w:t>
      </w:r>
      <w:r w:rsidR="004979B7" w:rsidRPr="000F5FB3">
        <w:rPr>
          <w:lang w:val="en-US"/>
        </w:rPr>
        <w:t>repetition</w:t>
      </w:r>
      <w:r w:rsidRPr="000F5FB3">
        <w:rPr>
          <w:lang w:val="en-US"/>
        </w:rPr>
        <w:t xml:space="preserve"> vs. </w:t>
      </w:r>
      <w:r w:rsidR="004979B7" w:rsidRPr="000F5FB3">
        <w:rPr>
          <w:lang w:val="en-US"/>
        </w:rPr>
        <w:t>shift</w:t>
      </w:r>
      <w:r w:rsidRPr="000F5FB3">
        <w:rPr>
          <w:lang w:val="en-US"/>
        </w:rPr>
        <w:t>) × 2 (Instruction: SR vs. TR) mixed factors design. Instruction condition was implemented as a</w:t>
      </w:r>
      <w:r w:rsidR="00D07984" w:rsidRPr="000F5FB3">
        <w:rPr>
          <w:lang w:val="en-US"/>
        </w:rPr>
        <w:t xml:space="preserve"> </w:t>
      </w:r>
      <w:r w:rsidRPr="000F5FB3">
        <w:rPr>
          <w:lang w:val="en-US"/>
        </w:rPr>
        <w:t>between factor; all other factors were implemented as within factors.</w:t>
      </w:r>
      <w:r w:rsidR="00D07984" w:rsidRPr="000F5FB3">
        <w:rPr>
          <w:lang w:val="en-US"/>
        </w:rPr>
        <w:t xml:space="preserve"> </w:t>
      </w:r>
      <w:r w:rsidR="00DD64DE" w:rsidRPr="000F5FB3">
        <w:rPr>
          <w:lang w:val="en-US"/>
        </w:rPr>
        <w:t>Reaction times (RTs) and error rates served as dependent variables.</w:t>
      </w:r>
    </w:p>
    <w:p w:rsidR="00F23C9C" w:rsidRPr="000F5FB3" w:rsidRDefault="00F23C9C" w:rsidP="00F23C9C">
      <w:pPr>
        <w:pStyle w:val="berschrift2"/>
        <w:rPr>
          <w:lang w:val="en-US"/>
        </w:rPr>
      </w:pPr>
      <w:r w:rsidRPr="000F5FB3">
        <w:rPr>
          <w:lang w:val="en-US"/>
        </w:rPr>
        <w:t>Results</w:t>
      </w:r>
      <w:r w:rsidR="00F24A35" w:rsidRPr="000F5FB3">
        <w:rPr>
          <w:lang w:val="en-US"/>
        </w:rPr>
        <w:t xml:space="preserve"> and Discussion</w:t>
      </w:r>
    </w:p>
    <w:p w:rsidR="00F23C9C" w:rsidRPr="000F5FB3" w:rsidRDefault="00F23C9C" w:rsidP="00F23C9C">
      <w:pPr>
        <w:pStyle w:val="berschrift3"/>
        <w:rPr>
          <w:lang w:val="en-US"/>
        </w:rPr>
      </w:pPr>
      <w:r w:rsidRPr="000F5FB3">
        <w:rPr>
          <w:lang w:val="en-US"/>
        </w:rPr>
        <w:t>Preprocessing</w:t>
      </w:r>
      <w:r w:rsidR="00605E04" w:rsidRPr="000F5FB3">
        <w:rPr>
          <w:lang w:val="en-US"/>
        </w:rPr>
        <w:t xml:space="preserve"> </w:t>
      </w:r>
    </w:p>
    <w:p w:rsidR="00F23C9C" w:rsidRPr="000F5FB3" w:rsidRDefault="00F23C9C" w:rsidP="00F23C9C">
      <w:pPr>
        <w:rPr>
          <w:rFonts w:cs="Arial"/>
          <w:b/>
          <w:bCs/>
          <w:iCs/>
          <w:szCs w:val="28"/>
          <w:lang w:val="en-US"/>
        </w:rPr>
      </w:pPr>
      <w:r w:rsidRPr="000F5FB3">
        <w:rPr>
          <w:lang w:val="en-US"/>
        </w:rPr>
        <w:t xml:space="preserve">Erroneous and </w:t>
      </w:r>
      <w:r w:rsidR="00605E04" w:rsidRPr="000F5FB3">
        <w:rPr>
          <w:lang w:val="en-US"/>
        </w:rPr>
        <w:t>post error</w:t>
      </w:r>
      <w:r w:rsidRPr="000F5FB3">
        <w:rPr>
          <w:lang w:val="en-US"/>
        </w:rPr>
        <w:t xml:space="preserve"> trials (8.9 %) as well as the first trial of each block were excluded from RT analyses. Furthermore, all RTs more than three standard deviations different from the individual cell mean (1.8 %) were excluded. Data were collapsed across the three experimental blocks (Block 5-7).</w:t>
      </w:r>
    </w:p>
    <w:p w:rsidR="00F23C9C" w:rsidRPr="000F5FB3" w:rsidRDefault="00F23C9C" w:rsidP="00F23C9C">
      <w:pPr>
        <w:pStyle w:val="berschrift3"/>
        <w:rPr>
          <w:lang w:val="en-US"/>
        </w:rPr>
      </w:pPr>
      <w:r w:rsidRPr="000F5FB3">
        <w:rPr>
          <w:lang w:val="en-US"/>
        </w:rPr>
        <w:t>RT data</w:t>
      </w:r>
    </w:p>
    <w:p w:rsidR="00F23C9C" w:rsidRPr="000F5FB3" w:rsidRDefault="00F23C9C" w:rsidP="00F23C9C">
      <w:pPr>
        <w:rPr>
          <w:lang w:val="en-US"/>
        </w:rPr>
      </w:pPr>
      <w:r w:rsidRPr="000F5FB3">
        <w:rPr>
          <w:lang w:val="en-US"/>
        </w:rPr>
        <w:t>Figure 1 plots mean RTs as a function of Instruction, Voice</w:t>
      </w:r>
      <w:r w:rsidR="00310F21" w:rsidRPr="000F5FB3">
        <w:rPr>
          <w:vertAlign w:val="subscript"/>
          <w:lang w:val="en-US"/>
        </w:rPr>
        <w:t>identity</w:t>
      </w:r>
      <w:r w:rsidRPr="000F5FB3">
        <w:rPr>
          <w:lang w:val="en-US"/>
        </w:rPr>
        <w:t xml:space="preserve"> and Response. We conducted a 2 (Instruction: SR vs. TR) x 2 (Response: repetition vs. </w:t>
      </w:r>
      <w:r w:rsidR="004979B7" w:rsidRPr="000F5FB3">
        <w:rPr>
          <w:lang w:val="en-US"/>
        </w:rPr>
        <w:t>shift</w:t>
      </w:r>
      <w:r w:rsidRPr="000F5FB3">
        <w:rPr>
          <w:lang w:val="en-US"/>
        </w:rPr>
        <w:t>) x 2 (Voice</w:t>
      </w:r>
      <w:r w:rsidR="00310F21" w:rsidRPr="000F5FB3">
        <w:rPr>
          <w:vertAlign w:val="subscript"/>
          <w:lang w:val="en-US"/>
        </w:rPr>
        <w:t>identity</w:t>
      </w:r>
      <w:r w:rsidRPr="000F5FB3">
        <w:rPr>
          <w:lang w:val="en-US"/>
        </w:rPr>
        <w:t xml:space="preserve">: repetition vs. </w:t>
      </w:r>
      <w:r w:rsidR="004979B7" w:rsidRPr="000F5FB3">
        <w:rPr>
          <w:lang w:val="en-US"/>
        </w:rPr>
        <w:t>shift</w:t>
      </w:r>
      <w:r w:rsidRPr="000F5FB3">
        <w:rPr>
          <w:lang w:val="en-US"/>
        </w:rPr>
        <w:t xml:space="preserve">) mixed factors ANOVA with repeated measures for the latter two factors. This revealed a significant main effect of Response, </w:t>
      </w:r>
      <w:r w:rsidRPr="000F5FB3">
        <w:rPr>
          <w:i/>
          <w:lang w:val="en-US"/>
        </w:rPr>
        <w:t>F</w:t>
      </w:r>
      <w:r w:rsidRPr="000F5FB3">
        <w:rPr>
          <w:lang w:val="en-US"/>
        </w:rPr>
        <w:t xml:space="preserve">(1,38) = 10.41, </w:t>
      </w:r>
      <w:r w:rsidRPr="000F5FB3">
        <w:rPr>
          <w:i/>
          <w:lang w:val="en-US"/>
        </w:rPr>
        <w:t>p</w:t>
      </w:r>
      <w:r w:rsidRPr="000F5FB3">
        <w:rPr>
          <w:lang w:val="en-US"/>
        </w:rPr>
        <w:t xml:space="preserve"> = .003,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267C46" w:rsidRPr="000F5FB3">
        <w:rPr>
          <w:lang w:val="en-US"/>
        </w:rPr>
        <w:t xml:space="preserve"> </w:t>
      </w:r>
      <w:r w:rsidRPr="000F5FB3">
        <w:rPr>
          <w:lang w:val="en-US"/>
        </w:rPr>
        <w:t xml:space="preserve">= .22, indicating faster responses when the response </w:t>
      </w:r>
      <w:r w:rsidR="004979B7" w:rsidRPr="000F5FB3">
        <w:rPr>
          <w:lang w:val="en-US"/>
        </w:rPr>
        <w:t>shift</w:t>
      </w:r>
      <w:r w:rsidRPr="000F5FB3">
        <w:rPr>
          <w:lang w:val="en-US"/>
        </w:rPr>
        <w:t>ed compared to when the response was repe</w:t>
      </w:r>
      <w:r w:rsidR="009643F0" w:rsidRPr="000F5FB3">
        <w:rPr>
          <w:lang w:val="en-US"/>
        </w:rPr>
        <w:t>ated (841 ms vs. 862</w:t>
      </w:r>
      <w:r w:rsidRPr="000F5FB3">
        <w:rPr>
          <w:lang w:val="en-US"/>
        </w:rPr>
        <w:t xml:space="preserve"> ms). Furthermore, there was a significant interaction Response x Voice</w:t>
      </w:r>
      <w:r w:rsidR="00310F21" w:rsidRPr="000F5FB3">
        <w:rPr>
          <w:vertAlign w:val="subscript"/>
          <w:lang w:val="en-US"/>
        </w:rPr>
        <w:t>identity</w:t>
      </w:r>
      <w:r w:rsidRPr="000F5FB3">
        <w:rPr>
          <w:lang w:val="en-US"/>
        </w:rPr>
        <w:t xml:space="preserve">, </w:t>
      </w:r>
      <w:r w:rsidRPr="000F5FB3">
        <w:rPr>
          <w:i/>
          <w:lang w:val="en-US"/>
        </w:rPr>
        <w:t>F</w:t>
      </w:r>
      <w:r w:rsidRPr="000F5FB3">
        <w:rPr>
          <w:lang w:val="en-US"/>
        </w:rPr>
        <w:t xml:space="preserve">(1,38) = 15.92, </w:t>
      </w:r>
      <w:r w:rsidRPr="000F5FB3">
        <w:rPr>
          <w:i/>
          <w:lang w:val="en-US"/>
        </w:rPr>
        <w:t>p</w:t>
      </w:r>
      <w:r w:rsidRPr="000F5FB3">
        <w:rPr>
          <w:lang w:val="en-US"/>
        </w:rPr>
        <w:t xml:space="preserve"> &lt; .001,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Pr="000F5FB3">
        <w:rPr>
          <w:lang w:val="en-US"/>
        </w:rPr>
        <w:t xml:space="preserve"> = .30, and a marginal significant interaction Instruction x Response, </w:t>
      </w:r>
      <w:r w:rsidRPr="000F5FB3">
        <w:rPr>
          <w:i/>
          <w:lang w:val="en-US"/>
        </w:rPr>
        <w:t>F</w:t>
      </w:r>
      <w:r w:rsidRPr="000F5FB3">
        <w:rPr>
          <w:lang w:val="en-US"/>
        </w:rPr>
        <w:t xml:space="preserve">(1,38) = 3.23, </w:t>
      </w:r>
      <w:r w:rsidRPr="000F5FB3">
        <w:rPr>
          <w:i/>
          <w:lang w:val="en-US"/>
        </w:rPr>
        <w:t>p</w:t>
      </w:r>
      <w:r w:rsidRPr="000F5FB3">
        <w:rPr>
          <w:lang w:val="en-US"/>
        </w:rPr>
        <w:t xml:space="preserve"> = .081,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D07984" w:rsidRPr="000F5FB3">
        <w:rPr>
          <w:lang w:val="en-US"/>
        </w:rPr>
        <w:t xml:space="preserve"> </w:t>
      </w:r>
      <w:r w:rsidRPr="000F5FB3">
        <w:rPr>
          <w:lang w:val="en-US"/>
        </w:rPr>
        <w:t>= .08.</w:t>
      </w:r>
      <w:r w:rsidR="00D07984" w:rsidRPr="000F5FB3">
        <w:rPr>
          <w:lang w:val="en-US"/>
        </w:rPr>
        <w:t xml:space="preserve"> </w:t>
      </w:r>
      <w:r w:rsidRPr="000F5FB3">
        <w:rPr>
          <w:lang w:val="en-US"/>
        </w:rPr>
        <w:t>Most importantly with respect to our hypotheses, the triple interaction Instruction x Voice</w:t>
      </w:r>
      <w:r w:rsidR="00310F21" w:rsidRPr="000F5FB3">
        <w:rPr>
          <w:vertAlign w:val="subscript"/>
          <w:lang w:val="en-US"/>
        </w:rPr>
        <w:t>identity</w:t>
      </w:r>
      <w:r w:rsidRPr="000F5FB3">
        <w:rPr>
          <w:lang w:val="en-US"/>
        </w:rPr>
        <w:t xml:space="preserve"> x Response was significant, </w:t>
      </w:r>
      <w:r w:rsidRPr="000F5FB3">
        <w:rPr>
          <w:i/>
          <w:lang w:val="en-US"/>
        </w:rPr>
        <w:t>F</w:t>
      </w:r>
      <w:r w:rsidRPr="000F5FB3">
        <w:rPr>
          <w:lang w:val="en-US"/>
        </w:rPr>
        <w:t xml:space="preserve">(1,38) = 6.64, </w:t>
      </w:r>
      <w:r w:rsidRPr="000F5FB3">
        <w:rPr>
          <w:i/>
          <w:lang w:val="en-US"/>
        </w:rPr>
        <w:t>p</w:t>
      </w:r>
      <w:r w:rsidRPr="000F5FB3">
        <w:rPr>
          <w:lang w:val="en-US"/>
        </w:rPr>
        <w:t xml:space="preserve"> = .014,</w:t>
      </w:r>
      <w:r w:rsidR="0047532A" w:rsidRPr="000F5FB3">
        <w:rPr>
          <w:lang w:val="en-US"/>
        </w:rPr>
        <w:t xml:space="preserve">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D07984" w:rsidRPr="000F5FB3">
        <w:rPr>
          <w:lang w:val="en-US"/>
        </w:rPr>
        <w:t xml:space="preserve"> = </w:t>
      </w:r>
      <w:r w:rsidRPr="000F5FB3">
        <w:rPr>
          <w:lang w:val="en-US"/>
        </w:rPr>
        <w:t xml:space="preserve">.15. None of the other effects was significant (all </w:t>
      </w:r>
      <w:r w:rsidRPr="000F5FB3">
        <w:rPr>
          <w:i/>
          <w:lang w:val="en-US"/>
        </w:rPr>
        <w:t>F</w:t>
      </w:r>
      <w:r w:rsidRPr="000F5FB3">
        <w:rPr>
          <w:lang w:val="en-US"/>
        </w:rPr>
        <w:t xml:space="preserve">s &lt; 0.9). </w:t>
      </w:r>
      <w:r w:rsidRPr="000F5FB3">
        <w:rPr>
          <w:lang w:val="en-US"/>
        </w:rPr>
        <w:lastRenderedPageBreak/>
        <w:t>Separate 2x2 ANOVAs for each instruction group revealed that the significant triple interaction can be described by a significant Voice</w:t>
      </w:r>
      <w:r w:rsidR="00310F21" w:rsidRPr="000F5FB3">
        <w:rPr>
          <w:vertAlign w:val="subscript"/>
          <w:lang w:val="en-US"/>
        </w:rPr>
        <w:t>identity</w:t>
      </w:r>
      <w:r w:rsidRPr="000F5FB3">
        <w:rPr>
          <w:lang w:val="en-US"/>
        </w:rPr>
        <w:t xml:space="preserve"> x Response interaction in the SR group, </w:t>
      </w:r>
      <w:r w:rsidRPr="000F5FB3">
        <w:rPr>
          <w:i/>
          <w:lang w:val="en-US"/>
        </w:rPr>
        <w:t>F</w:t>
      </w:r>
      <w:r w:rsidRPr="000F5FB3">
        <w:rPr>
          <w:lang w:val="en-US"/>
        </w:rPr>
        <w:t xml:space="preserve">(1,19) = 19.7, </w:t>
      </w:r>
      <w:r w:rsidRPr="000F5FB3">
        <w:rPr>
          <w:i/>
          <w:lang w:val="en-US"/>
        </w:rPr>
        <w:t>p</w:t>
      </w:r>
      <w:r w:rsidRPr="000F5FB3">
        <w:rPr>
          <w:lang w:val="en-US"/>
        </w:rPr>
        <w:t xml:space="preserve"> &lt; .001,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D07984" w:rsidRPr="000F5FB3">
        <w:rPr>
          <w:lang w:val="en-US"/>
        </w:rPr>
        <w:t xml:space="preserve"> </w:t>
      </w:r>
      <w:r w:rsidRPr="000F5FB3">
        <w:rPr>
          <w:lang w:val="en-US"/>
        </w:rPr>
        <w:t>= .51</w:t>
      </w:r>
      <w:r w:rsidR="008770A2" w:rsidRPr="000F5FB3">
        <w:rPr>
          <w:lang w:val="en-US"/>
        </w:rPr>
        <w:t xml:space="preserve">, and a </w:t>
      </w:r>
      <w:r w:rsidRPr="000F5FB3">
        <w:rPr>
          <w:lang w:val="en-US"/>
        </w:rPr>
        <w:t xml:space="preserve"> non-significant interaction in the TR group </w:t>
      </w:r>
      <w:r w:rsidRPr="000F5FB3">
        <w:rPr>
          <w:i/>
          <w:lang w:val="en-US"/>
        </w:rPr>
        <w:t>F</w:t>
      </w:r>
      <w:r w:rsidRPr="000F5FB3">
        <w:rPr>
          <w:lang w:val="en-US"/>
        </w:rPr>
        <w:t xml:space="preserve">(1,19) = 1.10, </w:t>
      </w:r>
      <w:r w:rsidRPr="000F5FB3">
        <w:rPr>
          <w:i/>
          <w:lang w:val="en-US"/>
        </w:rPr>
        <w:t>p</w:t>
      </w:r>
      <w:r w:rsidRPr="000F5FB3">
        <w:rPr>
          <w:lang w:val="en-US"/>
        </w:rPr>
        <w:t xml:space="preserve"> = .306,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D07984" w:rsidRPr="000F5FB3">
        <w:rPr>
          <w:lang w:val="en-US"/>
        </w:rPr>
        <w:t xml:space="preserve"> </w:t>
      </w:r>
      <w:r w:rsidRPr="000F5FB3">
        <w:rPr>
          <w:lang w:val="en-US"/>
        </w:rPr>
        <w:t>= .06.</w:t>
      </w:r>
      <w:r w:rsidR="00BD71F5" w:rsidRPr="000F5FB3">
        <w:rPr>
          <w:lang w:val="en-US"/>
        </w:rPr>
        <w:t xml:space="preserve"> </w:t>
      </w:r>
      <w:r w:rsidR="008770A2" w:rsidRPr="000F5FB3">
        <w:rPr>
          <w:lang w:val="en-US"/>
        </w:rPr>
        <w:t xml:space="preserve">This indicates that </w:t>
      </w:r>
      <w:r w:rsidR="00333FE5" w:rsidRPr="000F5FB3">
        <w:rPr>
          <w:lang w:val="en-US"/>
        </w:rPr>
        <w:t xml:space="preserve">only </w:t>
      </w:r>
      <w:r w:rsidR="008770A2" w:rsidRPr="000F5FB3">
        <w:rPr>
          <w:lang w:val="en-US"/>
        </w:rPr>
        <w:t xml:space="preserve">in </w:t>
      </w:r>
      <w:r w:rsidR="00BD71F5" w:rsidRPr="000F5FB3">
        <w:rPr>
          <w:lang w:val="en-US"/>
        </w:rPr>
        <w:t xml:space="preserve">the SR group, </w:t>
      </w:r>
      <w:r w:rsidR="008770A2" w:rsidRPr="000F5FB3">
        <w:rPr>
          <w:lang w:val="en-US"/>
        </w:rPr>
        <w:t>at response repetitions, performance was quicker if voice identity also repeated than if voice identity shifted, and at response shifts, performance was quicker if voice identity also shifted than if it was repeated</w:t>
      </w:r>
      <w:r w:rsidR="001C31E2" w:rsidRPr="000F5FB3">
        <w:rPr>
          <w:lang w:val="en-US"/>
        </w:rPr>
        <w:t>, whereas such interaction was absent in the TR group</w:t>
      </w:r>
      <w:r w:rsidR="00333FE5" w:rsidRPr="000F5FB3">
        <w:rPr>
          <w:lang w:val="en-US"/>
        </w:rPr>
        <w:t xml:space="preserve"> (Figure 1).</w:t>
      </w:r>
    </w:p>
    <w:p w:rsidR="00F23C9C" w:rsidRPr="000F5FB3" w:rsidRDefault="00F23C9C" w:rsidP="00F23C9C">
      <w:pPr>
        <w:pStyle w:val="berschrift3"/>
        <w:rPr>
          <w:lang w:val="en-US"/>
        </w:rPr>
      </w:pPr>
      <w:r w:rsidRPr="000F5FB3">
        <w:rPr>
          <w:lang w:val="en-US"/>
        </w:rPr>
        <w:t>Error data</w:t>
      </w:r>
    </w:p>
    <w:p w:rsidR="00F23C9C" w:rsidRPr="000F5FB3" w:rsidRDefault="00F23C9C" w:rsidP="00F23C9C">
      <w:pPr>
        <w:rPr>
          <w:lang w:val="en-US"/>
        </w:rPr>
      </w:pPr>
      <w:r w:rsidRPr="000F5FB3">
        <w:rPr>
          <w:lang w:val="en-US"/>
        </w:rPr>
        <w:t>Mean percentages of errors are plotted in Figure 1 as a function of Instruction group, Voice</w:t>
      </w:r>
      <w:r w:rsidR="00310F21" w:rsidRPr="000F5FB3">
        <w:rPr>
          <w:vertAlign w:val="subscript"/>
          <w:lang w:val="en-US"/>
        </w:rPr>
        <w:t>identity</w:t>
      </w:r>
      <w:r w:rsidRPr="000F5FB3">
        <w:rPr>
          <w:lang w:val="en-US"/>
        </w:rPr>
        <w:t xml:space="preserve"> and Response. A 2 (Instruction: SR vs. TR) x 2 (Response: repetition vs. </w:t>
      </w:r>
      <w:r w:rsidR="004979B7" w:rsidRPr="000F5FB3">
        <w:rPr>
          <w:lang w:val="en-US"/>
        </w:rPr>
        <w:t>shift</w:t>
      </w:r>
      <w:r w:rsidRPr="000F5FB3">
        <w:rPr>
          <w:lang w:val="en-US"/>
        </w:rPr>
        <w:t>) x 2 (Voice</w:t>
      </w:r>
      <w:r w:rsidR="00310F21" w:rsidRPr="000F5FB3">
        <w:rPr>
          <w:vertAlign w:val="subscript"/>
          <w:lang w:val="en-US"/>
        </w:rPr>
        <w:t>identity</w:t>
      </w:r>
      <w:r w:rsidRPr="000F5FB3">
        <w:rPr>
          <w:lang w:val="en-US"/>
        </w:rPr>
        <w:t xml:space="preserve">: repetition vs. </w:t>
      </w:r>
      <w:r w:rsidR="004979B7" w:rsidRPr="000F5FB3">
        <w:rPr>
          <w:lang w:val="en-US"/>
        </w:rPr>
        <w:t>shift</w:t>
      </w:r>
      <w:r w:rsidRPr="000F5FB3">
        <w:rPr>
          <w:lang w:val="en-US"/>
        </w:rPr>
        <w:t xml:space="preserve">) mixed factors ANOVA with repeated measures for the latter two factors yielded a main effect of Response, </w:t>
      </w:r>
      <w:r w:rsidRPr="000F5FB3">
        <w:rPr>
          <w:i/>
          <w:lang w:val="en-US"/>
        </w:rPr>
        <w:t>F</w:t>
      </w:r>
      <w:r w:rsidRPr="000F5FB3">
        <w:rPr>
          <w:lang w:val="en-US"/>
        </w:rPr>
        <w:t xml:space="preserve">(1,38) = 8.52, </w:t>
      </w:r>
      <w:r w:rsidRPr="000F5FB3">
        <w:rPr>
          <w:i/>
          <w:lang w:val="en-US"/>
        </w:rPr>
        <w:t>p</w:t>
      </w:r>
      <w:r w:rsidRPr="000F5FB3">
        <w:rPr>
          <w:lang w:val="en-US"/>
        </w:rPr>
        <w:t xml:space="preserve"> = .006,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D07984" w:rsidRPr="000F5FB3">
        <w:rPr>
          <w:lang w:val="en-US"/>
        </w:rPr>
        <w:t xml:space="preserve"> </w:t>
      </w:r>
      <w:r w:rsidRPr="000F5FB3">
        <w:rPr>
          <w:lang w:val="en-US"/>
        </w:rPr>
        <w:t xml:space="preserve">= .18, indicating that, overall, response repetitions were more error prone than response </w:t>
      </w:r>
      <w:r w:rsidR="004979B7" w:rsidRPr="000F5FB3">
        <w:rPr>
          <w:lang w:val="en-US"/>
        </w:rPr>
        <w:t>shifts</w:t>
      </w:r>
      <w:r w:rsidRPr="000F5FB3">
        <w:rPr>
          <w:lang w:val="en-US"/>
        </w:rPr>
        <w:t xml:space="preserve"> (5.3 % vs. 3.7 %). Furthermore, a significant main effect for Instruction, </w:t>
      </w:r>
      <w:r w:rsidRPr="000F5FB3">
        <w:rPr>
          <w:i/>
          <w:lang w:val="en-US"/>
        </w:rPr>
        <w:t>F</w:t>
      </w:r>
      <w:r w:rsidRPr="000F5FB3">
        <w:rPr>
          <w:lang w:val="en-US"/>
        </w:rPr>
        <w:t xml:space="preserve">(1,38) = 12.58, </w:t>
      </w:r>
      <w:r w:rsidRPr="000F5FB3">
        <w:rPr>
          <w:i/>
          <w:lang w:val="en-US"/>
        </w:rPr>
        <w:t>p</w:t>
      </w:r>
      <w:r w:rsidRPr="000F5FB3">
        <w:rPr>
          <w:lang w:val="en-US"/>
        </w:rPr>
        <w:t xml:space="preserve"> = .001,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D07984" w:rsidRPr="000F5FB3">
        <w:rPr>
          <w:lang w:val="en-US"/>
        </w:rPr>
        <w:t xml:space="preserve"> </w:t>
      </w:r>
      <w:r w:rsidRPr="000F5FB3">
        <w:rPr>
          <w:lang w:val="en-US"/>
        </w:rPr>
        <w:t xml:space="preserve">= .25, revealed that participants in the TR group </w:t>
      </w:r>
      <w:r w:rsidR="006D658A" w:rsidRPr="000F5FB3">
        <w:rPr>
          <w:lang w:val="en-US"/>
        </w:rPr>
        <w:t>committed</w:t>
      </w:r>
      <w:r w:rsidRPr="000F5FB3">
        <w:rPr>
          <w:lang w:val="en-US"/>
        </w:rPr>
        <w:t xml:space="preserve"> </w:t>
      </w:r>
      <w:r w:rsidR="005C3A26" w:rsidRPr="000F5FB3">
        <w:rPr>
          <w:lang w:val="en-US"/>
        </w:rPr>
        <w:t xml:space="preserve">fewer </w:t>
      </w:r>
      <w:r w:rsidRPr="000F5FB3">
        <w:rPr>
          <w:lang w:val="en-US"/>
        </w:rPr>
        <w:t>errors than participants in the SR group (</w:t>
      </w:r>
      <w:r w:rsidR="001D6B6E" w:rsidRPr="000F5FB3">
        <w:rPr>
          <w:lang w:val="en-US"/>
        </w:rPr>
        <w:t>2.2</w:t>
      </w:r>
      <w:r w:rsidRPr="000F5FB3">
        <w:rPr>
          <w:lang w:val="en-US"/>
        </w:rPr>
        <w:t xml:space="preserve"> % vs. </w:t>
      </w:r>
      <w:r w:rsidR="001D6B6E" w:rsidRPr="000F5FB3">
        <w:rPr>
          <w:lang w:val="en-US"/>
        </w:rPr>
        <w:t>6.8</w:t>
      </w:r>
      <w:r w:rsidRPr="000F5FB3">
        <w:rPr>
          <w:lang w:val="en-US"/>
        </w:rPr>
        <w:t xml:space="preserve"> %). The interaction Response x Voice</w:t>
      </w:r>
      <w:r w:rsidR="00310F21" w:rsidRPr="000F5FB3">
        <w:rPr>
          <w:vertAlign w:val="subscript"/>
          <w:lang w:val="en-US"/>
        </w:rPr>
        <w:t>identity</w:t>
      </w:r>
      <w:r w:rsidRPr="000F5FB3">
        <w:rPr>
          <w:lang w:val="en-US"/>
        </w:rPr>
        <w:t xml:space="preserve"> also reached significance, </w:t>
      </w:r>
      <w:r w:rsidRPr="000F5FB3">
        <w:rPr>
          <w:i/>
          <w:lang w:val="en-US"/>
        </w:rPr>
        <w:t>F</w:t>
      </w:r>
      <w:r w:rsidRPr="000F5FB3">
        <w:rPr>
          <w:lang w:val="en-US"/>
        </w:rPr>
        <w:t xml:space="preserve">(1,38) = 9.98, </w:t>
      </w:r>
      <w:r w:rsidRPr="000F5FB3">
        <w:rPr>
          <w:i/>
          <w:lang w:val="en-US"/>
        </w:rPr>
        <w:t>p</w:t>
      </w:r>
      <w:r w:rsidRPr="000F5FB3">
        <w:rPr>
          <w:lang w:val="en-US"/>
        </w:rPr>
        <w:t xml:space="preserve"> = .003,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D07984" w:rsidRPr="000F5FB3">
        <w:rPr>
          <w:lang w:val="en-US"/>
        </w:rPr>
        <w:t xml:space="preserve"> </w:t>
      </w:r>
      <w:r w:rsidRPr="000F5FB3">
        <w:rPr>
          <w:lang w:val="en-US"/>
        </w:rPr>
        <w:t xml:space="preserve">= .21, and the interaction Instruction x Response reached marginal significance </w:t>
      </w:r>
      <w:r w:rsidRPr="000F5FB3">
        <w:rPr>
          <w:i/>
          <w:lang w:val="en-US"/>
        </w:rPr>
        <w:t>F</w:t>
      </w:r>
      <w:r w:rsidRPr="000F5FB3">
        <w:rPr>
          <w:lang w:val="en-US"/>
        </w:rPr>
        <w:t xml:space="preserve">(1,38) = 3.86, </w:t>
      </w:r>
      <w:r w:rsidRPr="000F5FB3">
        <w:rPr>
          <w:i/>
          <w:lang w:val="en-US"/>
        </w:rPr>
        <w:t>p</w:t>
      </w:r>
      <w:r w:rsidRPr="000F5FB3">
        <w:rPr>
          <w:lang w:val="en-US"/>
        </w:rPr>
        <w:t xml:space="preserve"> = .057,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D07984" w:rsidRPr="000F5FB3">
        <w:rPr>
          <w:lang w:val="en-US"/>
        </w:rPr>
        <w:t xml:space="preserve"> </w:t>
      </w:r>
      <w:r w:rsidRPr="000F5FB3">
        <w:rPr>
          <w:lang w:val="en-US"/>
        </w:rPr>
        <w:t>= .09. Again, there was a significant triple interaction Instruction x Voice</w:t>
      </w:r>
      <w:r w:rsidR="00310F21" w:rsidRPr="000F5FB3">
        <w:rPr>
          <w:vertAlign w:val="subscript"/>
          <w:lang w:val="en-US"/>
        </w:rPr>
        <w:t>identity</w:t>
      </w:r>
      <w:r w:rsidRPr="000F5FB3">
        <w:rPr>
          <w:lang w:val="en-US"/>
        </w:rPr>
        <w:t xml:space="preserve"> x Response, </w:t>
      </w:r>
      <w:r w:rsidRPr="000F5FB3">
        <w:rPr>
          <w:i/>
          <w:lang w:val="en-US"/>
        </w:rPr>
        <w:t>F</w:t>
      </w:r>
      <w:r w:rsidRPr="000F5FB3">
        <w:rPr>
          <w:lang w:val="en-US"/>
        </w:rPr>
        <w:t xml:space="preserve">(1,38) = 8.08, </w:t>
      </w:r>
      <w:r w:rsidRPr="000F5FB3">
        <w:rPr>
          <w:i/>
          <w:lang w:val="en-US"/>
        </w:rPr>
        <w:t>p</w:t>
      </w:r>
      <w:r w:rsidRPr="000F5FB3">
        <w:rPr>
          <w:lang w:val="en-US"/>
        </w:rPr>
        <w:t xml:space="preserve"> = .007,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D07984" w:rsidRPr="000F5FB3">
        <w:rPr>
          <w:lang w:val="en-US"/>
        </w:rPr>
        <w:t xml:space="preserve"> </w:t>
      </w:r>
      <w:r w:rsidRPr="000F5FB3">
        <w:rPr>
          <w:lang w:val="en-US"/>
        </w:rPr>
        <w:t>= .18, indicating a significant interaction Response x Voice</w:t>
      </w:r>
      <w:r w:rsidR="00310F21" w:rsidRPr="000F5FB3">
        <w:rPr>
          <w:vertAlign w:val="subscript"/>
          <w:lang w:val="en-US"/>
        </w:rPr>
        <w:t>identity</w:t>
      </w:r>
      <w:r w:rsidRPr="000F5FB3">
        <w:rPr>
          <w:lang w:val="en-US"/>
        </w:rPr>
        <w:t xml:space="preserve"> in the SR group, </w:t>
      </w:r>
      <w:r w:rsidRPr="000F5FB3">
        <w:rPr>
          <w:i/>
          <w:lang w:val="en-US"/>
        </w:rPr>
        <w:t>F</w:t>
      </w:r>
      <w:r w:rsidRPr="000F5FB3">
        <w:rPr>
          <w:lang w:val="en-US"/>
        </w:rPr>
        <w:t xml:space="preserve">(1,19) = 11.7, </w:t>
      </w:r>
      <w:r w:rsidRPr="000F5FB3">
        <w:rPr>
          <w:i/>
          <w:lang w:val="en-US"/>
        </w:rPr>
        <w:t>p</w:t>
      </w:r>
      <w:r w:rsidRPr="000F5FB3">
        <w:rPr>
          <w:lang w:val="en-US"/>
        </w:rPr>
        <w:t xml:space="preserve"> = .003,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D07984" w:rsidRPr="000F5FB3">
        <w:rPr>
          <w:lang w:val="en-US"/>
        </w:rPr>
        <w:t xml:space="preserve"> </w:t>
      </w:r>
      <w:r w:rsidRPr="000F5FB3">
        <w:rPr>
          <w:lang w:val="en-US"/>
        </w:rPr>
        <w:t>= .38, and a non-significant interaction Response x Voice</w:t>
      </w:r>
      <w:r w:rsidR="00310F21" w:rsidRPr="000F5FB3">
        <w:rPr>
          <w:vertAlign w:val="subscript"/>
          <w:lang w:val="en-US"/>
        </w:rPr>
        <w:t>identity</w:t>
      </w:r>
      <w:r w:rsidRPr="000F5FB3">
        <w:rPr>
          <w:lang w:val="en-US"/>
        </w:rPr>
        <w:t xml:space="preserve"> in the TR group, </w:t>
      </w:r>
      <w:r w:rsidRPr="000F5FB3">
        <w:rPr>
          <w:i/>
          <w:lang w:val="en-US"/>
        </w:rPr>
        <w:t>F</w:t>
      </w:r>
      <w:r w:rsidRPr="000F5FB3">
        <w:rPr>
          <w:lang w:val="en-US"/>
        </w:rPr>
        <w:t xml:space="preserve">(1,19) = .11, </w:t>
      </w:r>
      <w:r w:rsidRPr="000F5FB3">
        <w:rPr>
          <w:i/>
          <w:lang w:val="en-US"/>
        </w:rPr>
        <w:t>p</w:t>
      </w:r>
      <w:r w:rsidRPr="000F5FB3">
        <w:rPr>
          <w:lang w:val="en-US"/>
        </w:rPr>
        <w:t xml:space="preserve"> = .747,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D07984" w:rsidRPr="000F5FB3">
        <w:rPr>
          <w:lang w:val="en-US"/>
        </w:rPr>
        <w:t xml:space="preserve"> </w:t>
      </w:r>
      <w:r w:rsidRPr="000F5FB3">
        <w:rPr>
          <w:lang w:val="en-US"/>
        </w:rPr>
        <w:t xml:space="preserve">= .006. No further effect was significant (all </w:t>
      </w:r>
      <w:r w:rsidRPr="000F5FB3">
        <w:rPr>
          <w:i/>
          <w:lang w:val="en-US"/>
        </w:rPr>
        <w:t>F</w:t>
      </w:r>
      <w:r w:rsidRPr="000F5FB3">
        <w:rPr>
          <w:lang w:val="en-US"/>
        </w:rPr>
        <w:t>s &lt; 1.26).</w:t>
      </w:r>
    </w:p>
    <w:p w:rsidR="00F24A35" w:rsidRPr="000F5FB3" w:rsidRDefault="00F24A35" w:rsidP="00F23C9C">
      <w:pPr>
        <w:rPr>
          <w:lang w:val="en-US"/>
        </w:rPr>
      </w:pPr>
    </w:p>
    <w:p w:rsidR="00F24A35" w:rsidRPr="000F5FB3" w:rsidRDefault="00F24A35" w:rsidP="00F24A35">
      <w:pPr>
        <w:pStyle w:val="StandardohneEinzug"/>
        <w:jc w:val="center"/>
        <w:rPr>
          <w:color w:val="auto"/>
          <w:lang w:val="en-US"/>
        </w:rPr>
      </w:pPr>
      <w:r w:rsidRPr="000F5FB3">
        <w:rPr>
          <w:color w:val="auto"/>
          <w:lang w:val="en-US"/>
        </w:rPr>
        <w:t>– Insert Figure 1 about here –</w:t>
      </w:r>
    </w:p>
    <w:p w:rsidR="006D658A" w:rsidRPr="000F5FB3" w:rsidRDefault="006D658A" w:rsidP="006D658A">
      <w:pPr>
        <w:rPr>
          <w:lang w:val="en-US"/>
        </w:rPr>
      </w:pPr>
    </w:p>
    <w:p w:rsidR="00F23C9C" w:rsidRPr="000F5FB3" w:rsidRDefault="00F23C9C" w:rsidP="00F23C9C">
      <w:pPr>
        <w:rPr>
          <w:lang w:val="en-US"/>
        </w:rPr>
      </w:pPr>
      <w:r w:rsidRPr="000F5FB3">
        <w:rPr>
          <w:lang w:val="en-US"/>
        </w:rPr>
        <w:t>The results of Experiment 1 clearly support our assumptions. The triple interactions in RT and error data confirmed the significant interaction of Voice</w:t>
      </w:r>
      <w:r w:rsidR="00FA1092" w:rsidRPr="000F5FB3">
        <w:rPr>
          <w:vertAlign w:val="subscript"/>
          <w:lang w:val="en-US"/>
        </w:rPr>
        <w:t>identity</w:t>
      </w:r>
      <w:r w:rsidRPr="000F5FB3">
        <w:rPr>
          <w:lang w:val="en-US"/>
        </w:rPr>
        <w:t xml:space="preserve"> by Response in the SR condition and the lack thereof in the TR condition. This suggests that binding processes </w:t>
      </w:r>
      <w:r w:rsidR="00FE71B8" w:rsidRPr="000F5FB3">
        <w:rPr>
          <w:lang w:val="en-US"/>
        </w:rPr>
        <w:t xml:space="preserve">reassemble voice features and action-related features of spoken stimuli </w:t>
      </w:r>
      <w:r w:rsidRPr="000F5FB3">
        <w:rPr>
          <w:lang w:val="en-US"/>
        </w:rPr>
        <w:t xml:space="preserve">(SR condition). </w:t>
      </w:r>
      <w:r w:rsidRPr="000F5FB3">
        <w:rPr>
          <w:lang w:val="en-US"/>
        </w:rPr>
        <w:lastRenderedPageBreak/>
        <w:t xml:space="preserve">Moreover, the application of a task rule </w:t>
      </w:r>
      <w:r w:rsidR="00FE71B8" w:rsidRPr="000F5FB3">
        <w:rPr>
          <w:lang w:val="en-US"/>
        </w:rPr>
        <w:t>modulated</w:t>
      </w:r>
      <w:r w:rsidRPr="000F5FB3">
        <w:rPr>
          <w:lang w:val="en-US"/>
        </w:rPr>
        <w:t xml:space="preserve"> </w:t>
      </w:r>
      <w:r w:rsidR="00FE71B8" w:rsidRPr="000F5FB3">
        <w:rPr>
          <w:lang w:val="en-US"/>
        </w:rPr>
        <w:t>these binding effects (TR condition)</w:t>
      </w:r>
      <w:r w:rsidR="00E340E9" w:rsidRPr="000F5FB3">
        <w:rPr>
          <w:lang w:val="en-US"/>
        </w:rPr>
        <w:t xml:space="preserve">. </w:t>
      </w:r>
      <w:r w:rsidRPr="000F5FB3">
        <w:rPr>
          <w:lang w:val="en-US"/>
        </w:rPr>
        <w:t>Note, that overall error rates were generally very low (&lt; 5 %) and should therefore be interpreted with caution.</w:t>
      </w:r>
      <w:r w:rsidR="002643EF" w:rsidRPr="000F5FB3">
        <w:rPr>
          <w:rStyle w:val="Funotenzeichen"/>
          <w:lang w:val="en-US"/>
        </w:rPr>
        <w:footnoteReference w:id="2"/>
      </w:r>
      <w:r w:rsidR="002643EF" w:rsidRPr="000F5FB3">
        <w:rPr>
          <w:lang w:val="en-US"/>
        </w:rPr>
        <w:t>.</w:t>
      </w:r>
    </w:p>
    <w:p w:rsidR="00F24A35" w:rsidRPr="000F5FB3" w:rsidRDefault="00F24A35" w:rsidP="00F24A35">
      <w:pPr>
        <w:rPr>
          <w:lang w:val="en-US"/>
        </w:rPr>
      </w:pPr>
      <w:r w:rsidRPr="000F5FB3">
        <w:rPr>
          <w:lang w:val="en-US"/>
        </w:rPr>
        <w:t xml:space="preserve">Experiment 1 demonstrated binding between speaker identity and action-features of spoken stimuli and its modulation by task representations. According to the model of voice perception of Belin and colleagues </w:t>
      </w:r>
      <w:r w:rsidRPr="000F5FB3">
        <w:rPr>
          <w:lang w:val="en-US"/>
        </w:rPr>
        <w:fldChar w:fldCharType="begin" w:fldLock="1"/>
      </w:r>
      <w:r w:rsidRPr="000F5FB3">
        <w:rPr>
          <w:lang w:val="en-US"/>
        </w:rPr>
        <w:instrText>ADDIN CSL_CITATION { "citationItems" : [ { "id" : "ITEM-1", "itemData" : { "DOI" : "10.1016/j.tics.2004.01.008", "ISSN" : "1364-6613", "PMID" : "15301753", "abstract" : "The human voice is the carrier of speech, but also an \"auditory face\" that conveys important affective and identity information. Little is known about the neural bases of our abilities to perceive such paralinguistic information in voice. Results from recent neuroimaging studies suggest that the different types of vocal information could be processed in partially dissociated functional pathways, and support a neurocognitive model of voice perception largely similar to that proposed for face perception.", "author" : [ { "dropping-particle" : "", "family" : "Belin", "given" : "Pascal", "non-dropping-particle" : "", "parse-names" : false, "suffix" : "" }, { "dropping-particle" : "", "family" : "Fecteau", "given" : "Shirley", "non-dropping-particle" : "", "parse-names" : false, "suffix" : "" }, { "dropping-particle" : "", "family" : "B\u00e9dard", "given" : "Catherine", "non-dropping-particle" : "", "parse-names" : false, "suffix" : "" } ], "container-title" : "Trends in Cognitive Sciences", "id" : "ITEM-1", "issue" : "3", "issued" : { "date-parts" : [ [ "2004", "3" ] ] }, "page" : "129-35", "title" : "Thinking the voice: neural correlates of voice perception.", "type" : "article-journal", "volume" : "8" }, "uris" : [ "http://www.mendeley.com/documents/?uuid=122fbd02-2510-4a1e-a0ae-6c3301fb3d01" ] } ], "mendeley" : { "formattedCitation" : "(Belin et al., 2004)", "manualFormatting" : "(2004)", "plainTextFormattedCitation" : "(Belin et al., 2004)", "previouslyFormattedCitation" : "(Belin et al., 2004)" }, "properties" : { "noteIndex" : 0 }, "schema" : "https://github.com/citation-style-language/schema/raw/master/csl-citation.json" }</w:instrText>
      </w:r>
      <w:r w:rsidRPr="000F5FB3">
        <w:rPr>
          <w:lang w:val="en-US"/>
        </w:rPr>
        <w:fldChar w:fldCharType="separate"/>
      </w:r>
      <w:r w:rsidRPr="000F5FB3">
        <w:rPr>
          <w:noProof/>
          <w:lang w:val="en-US"/>
        </w:rPr>
        <w:t>(2004)</w:t>
      </w:r>
      <w:r w:rsidRPr="000F5FB3">
        <w:rPr>
          <w:lang w:val="en-US"/>
        </w:rPr>
        <w:fldChar w:fldCharType="end"/>
      </w:r>
      <w:r w:rsidRPr="000F5FB3">
        <w:rPr>
          <w:lang w:val="en-US"/>
        </w:rPr>
        <w:t xml:space="preserve">, there is another important feature of vocal stimuli that is voice-specific and is processed in specialized areas: vocal affective information. In order to investigate if binding between voice features and action features and its modulation </w:t>
      </w:r>
      <w:r w:rsidR="00DD64DE" w:rsidRPr="000F5FB3">
        <w:rPr>
          <w:lang w:val="en-US"/>
        </w:rPr>
        <w:t xml:space="preserve">by </w:t>
      </w:r>
      <w:r w:rsidRPr="000F5FB3">
        <w:rPr>
          <w:lang w:val="en-US"/>
        </w:rPr>
        <w:t xml:space="preserve">task representations also occurs for vocal affective information, we conducted a second experiment. We recorded eight neutral words twice, with the same male speaker but with two different affective prosodies (neutral and angry). As in Experiment 1, irrelevant of the voice feature, participants had to respond to these spoken word stimuli according to predefined stimulus-response rules (SR group) or according to a task rule (TR group). That way, for the first time, we could investigate </w:t>
      </w:r>
      <w:r w:rsidR="00DB7026" w:rsidRPr="000F5FB3">
        <w:rPr>
          <w:lang w:val="en-US"/>
        </w:rPr>
        <w:t xml:space="preserve">binding processes between vocal affective information and action-related features of spoken words and test </w:t>
      </w:r>
      <w:r w:rsidRPr="000F5FB3">
        <w:rPr>
          <w:lang w:val="en-US"/>
        </w:rPr>
        <w:t>whether the shielding function of task rules would also hold for social-affective unrelated information.</w:t>
      </w:r>
    </w:p>
    <w:p w:rsidR="00665B59" w:rsidRPr="000F5FB3" w:rsidRDefault="00665B59" w:rsidP="00F23C9C">
      <w:pPr>
        <w:rPr>
          <w:lang w:val="en-US"/>
        </w:rPr>
      </w:pPr>
    </w:p>
    <w:p w:rsidR="00F14ACD" w:rsidRPr="000F5FB3" w:rsidRDefault="00F14ACD" w:rsidP="00F14ACD">
      <w:pPr>
        <w:pStyle w:val="berschrift1"/>
        <w:rPr>
          <w:lang w:val="en-US"/>
        </w:rPr>
      </w:pPr>
      <w:r w:rsidRPr="000F5FB3">
        <w:rPr>
          <w:lang w:val="en-US"/>
        </w:rPr>
        <w:lastRenderedPageBreak/>
        <w:t xml:space="preserve">Experiment </w:t>
      </w:r>
      <w:r w:rsidR="003069F3" w:rsidRPr="000F5FB3">
        <w:rPr>
          <w:lang w:val="en-US"/>
        </w:rPr>
        <w:t>2</w:t>
      </w:r>
      <w:r w:rsidRPr="000F5FB3">
        <w:rPr>
          <w:lang w:val="en-US"/>
        </w:rPr>
        <w:t xml:space="preserve"> </w:t>
      </w:r>
    </w:p>
    <w:p w:rsidR="00F14ACD" w:rsidRPr="000F5FB3" w:rsidRDefault="002643EF" w:rsidP="00F14ACD">
      <w:pPr>
        <w:pStyle w:val="berschrift2"/>
        <w:rPr>
          <w:lang w:val="en-US"/>
        </w:rPr>
      </w:pPr>
      <w:r w:rsidRPr="000F5FB3">
        <w:rPr>
          <w:lang w:val="en-US"/>
        </w:rPr>
        <w:t>M</w:t>
      </w:r>
      <w:r w:rsidR="00F14ACD" w:rsidRPr="000F5FB3">
        <w:rPr>
          <w:lang w:val="en-US"/>
        </w:rPr>
        <w:t>aterial and Methods</w:t>
      </w:r>
    </w:p>
    <w:p w:rsidR="00F14ACD" w:rsidRPr="000F5FB3" w:rsidRDefault="00F14ACD" w:rsidP="00F14ACD">
      <w:pPr>
        <w:pStyle w:val="berschrift3"/>
        <w:rPr>
          <w:lang w:val="en-US"/>
        </w:rPr>
      </w:pPr>
      <w:r w:rsidRPr="000F5FB3">
        <w:rPr>
          <w:lang w:val="en-US"/>
        </w:rPr>
        <w:t>Participants</w:t>
      </w:r>
    </w:p>
    <w:p w:rsidR="00F14ACD" w:rsidRPr="000F5FB3" w:rsidRDefault="00F14ACD" w:rsidP="00F14ACD">
      <w:pPr>
        <w:rPr>
          <w:lang w:val="en-US"/>
        </w:rPr>
      </w:pPr>
      <w:r w:rsidRPr="000F5FB3">
        <w:rPr>
          <w:lang w:val="en-US"/>
        </w:rPr>
        <w:t>Forty participants (age </w:t>
      </w:r>
      <w:r w:rsidRPr="000F5FB3">
        <w:rPr>
          <w:i/>
          <w:lang w:val="en-US"/>
        </w:rPr>
        <w:t>M</w:t>
      </w:r>
      <w:r w:rsidRPr="000F5FB3">
        <w:rPr>
          <w:lang w:val="en-US"/>
        </w:rPr>
        <w:t xml:space="preserve"> = 22.08 years, </w:t>
      </w:r>
      <w:r w:rsidRPr="000F5FB3">
        <w:rPr>
          <w:i/>
          <w:lang w:val="en-US"/>
        </w:rPr>
        <w:t>SD</w:t>
      </w:r>
      <w:r w:rsidRPr="000F5FB3">
        <w:rPr>
          <w:lang w:val="en-US"/>
        </w:rPr>
        <w:t xml:space="preserve"> = 2.74 years, range 18–30 years, all females) from the University of Regensburg, Germany, participated for partial course credit or a small financial reward. Twenty participants were assigned to </w:t>
      </w:r>
      <w:r w:rsidR="00E321CF" w:rsidRPr="000F5FB3">
        <w:rPr>
          <w:lang w:val="en-US"/>
        </w:rPr>
        <w:t xml:space="preserve">each </w:t>
      </w:r>
      <w:r w:rsidRPr="000F5FB3">
        <w:rPr>
          <w:lang w:val="en-US"/>
        </w:rPr>
        <w:t xml:space="preserve">of the two </w:t>
      </w:r>
      <w:r w:rsidR="00DD64DE" w:rsidRPr="000F5FB3">
        <w:rPr>
          <w:lang w:val="en-US"/>
        </w:rPr>
        <w:t xml:space="preserve">instruction </w:t>
      </w:r>
      <w:r w:rsidRPr="000F5FB3">
        <w:rPr>
          <w:lang w:val="en-US"/>
        </w:rPr>
        <w:t>conditions. Participants signed informed consent and were debriefed after the session. None of the participants had participated in Experiment 1.</w:t>
      </w:r>
    </w:p>
    <w:p w:rsidR="00F14ACD" w:rsidRPr="000F5FB3" w:rsidRDefault="00F14ACD" w:rsidP="00F14ACD">
      <w:pPr>
        <w:pStyle w:val="berschrift3"/>
        <w:rPr>
          <w:lang w:val="en-US"/>
        </w:rPr>
      </w:pPr>
      <w:r w:rsidRPr="000F5FB3">
        <w:rPr>
          <w:lang w:val="en-US"/>
        </w:rPr>
        <w:t>Stimuli and procedure</w:t>
      </w:r>
    </w:p>
    <w:p w:rsidR="006D4D1B" w:rsidRPr="000F5FB3" w:rsidRDefault="0001688E" w:rsidP="00F14ACD">
      <w:pPr>
        <w:rPr>
          <w:lang w:val="en-US"/>
        </w:rPr>
      </w:pPr>
      <w:r w:rsidRPr="000F5FB3">
        <w:rPr>
          <w:lang w:val="en-US"/>
        </w:rPr>
        <w:t>The</w:t>
      </w:r>
      <w:r w:rsidR="00F14ACD" w:rsidRPr="000F5FB3">
        <w:rPr>
          <w:lang w:val="en-US"/>
        </w:rPr>
        <w:t xml:space="preserve"> recordings of eight German </w:t>
      </w:r>
      <w:r w:rsidRPr="000F5FB3">
        <w:rPr>
          <w:lang w:val="en-US"/>
        </w:rPr>
        <w:t>two</w:t>
      </w:r>
      <w:r w:rsidR="00F14ACD" w:rsidRPr="000F5FB3">
        <w:rPr>
          <w:lang w:val="en-US"/>
        </w:rPr>
        <w:t xml:space="preserve"> syllable words (</w:t>
      </w:r>
      <w:r w:rsidR="00065963" w:rsidRPr="000F5FB3">
        <w:rPr>
          <w:lang w:val="en-US"/>
        </w:rPr>
        <w:t>stomach</w:t>
      </w:r>
      <w:r w:rsidR="0052311C" w:rsidRPr="000F5FB3">
        <w:rPr>
          <w:lang w:val="en-US"/>
        </w:rPr>
        <w:t xml:space="preserve">, </w:t>
      </w:r>
      <w:r w:rsidR="00065963" w:rsidRPr="000F5FB3">
        <w:rPr>
          <w:lang w:val="en-US"/>
        </w:rPr>
        <w:t>shelf</w:t>
      </w:r>
      <w:r w:rsidR="0052311C" w:rsidRPr="000F5FB3">
        <w:rPr>
          <w:lang w:val="en-US"/>
        </w:rPr>
        <w:t xml:space="preserve">, </w:t>
      </w:r>
      <w:r w:rsidR="00065963" w:rsidRPr="000F5FB3">
        <w:rPr>
          <w:lang w:val="en-US"/>
        </w:rPr>
        <w:t>bucket</w:t>
      </w:r>
      <w:r w:rsidR="0052311C" w:rsidRPr="000F5FB3">
        <w:rPr>
          <w:lang w:val="en-US"/>
        </w:rPr>
        <w:t xml:space="preserve">, </w:t>
      </w:r>
      <w:r w:rsidR="00065963" w:rsidRPr="000F5FB3">
        <w:rPr>
          <w:lang w:val="en-US"/>
        </w:rPr>
        <w:t>list</w:t>
      </w:r>
      <w:r w:rsidR="0052311C" w:rsidRPr="000F5FB3">
        <w:rPr>
          <w:lang w:val="en-US"/>
        </w:rPr>
        <w:t xml:space="preserve">, </w:t>
      </w:r>
      <w:r w:rsidR="00065963" w:rsidRPr="000F5FB3">
        <w:rPr>
          <w:lang w:val="en-US"/>
        </w:rPr>
        <w:t>pea</w:t>
      </w:r>
      <w:r w:rsidR="0052311C" w:rsidRPr="000F5FB3">
        <w:rPr>
          <w:lang w:val="en-US"/>
        </w:rPr>
        <w:t xml:space="preserve">, </w:t>
      </w:r>
      <w:r w:rsidR="00065963" w:rsidRPr="000F5FB3">
        <w:rPr>
          <w:lang w:val="en-US"/>
        </w:rPr>
        <w:t>oar</w:t>
      </w:r>
      <w:r w:rsidR="0052311C" w:rsidRPr="000F5FB3">
        <w:rPr>
          <w:lang w:val="en-US"/>
        </w:rPr>
        <w:t xml:space="preserve">, </w:t>
      </w:r>
      <w:r w:rsidR="00065963" w:rsidRPr="000F5FB3">
        <w:rPr>
          <w:lang w:val="en-US"/>
        </w:rPr>
        <w:t>thumb</w:t>
      </w:r>
      <w:r w:rsidR="0052311C" w:rsidRPr="000F5FB3">
        <w:rPr>
          <w:lang w:val="en-US"/>
        </w:rPr>
        <w:t xml:space="preserve">, </w:t>
      </w:r>
      <w:r w:rsidR="00065963" w:rsidRPr="000F5FB3">
        <w:rPr>
          <w:lang w:val="en-US"/>
        </w:rPr>
        <w:t>flag</w:t>
      </w:r>
      <w:r w:rsidR="00F14ACD" w:rsidRPr="000F5FB3">
        <w:rPr>
          <w:lang w:val="en-US"/>
        </w:rPr>
        <w:t xml:space="preserve">) served as stimuli. </w:t>
      </w:r>
      <w:r w:rsidR="0052311C" w:rsidRPr="000F5FB3">
        <w:rPr>
          <w:lang w:val="en-US"/>
        </w:rPr>
        <w:t xml:space="preserve">All words were taken from the Berlin affective word-list BAWL-R </w:t>
      </w:r>
      <w:r w:rsidR="00065963" w:rsidRPr="000F5FB3">
        <w:rPr>
          <w:lang w:val="en-US"/>
        </w:rPr>
        <w:fldChar w:fldCharType="begin" w:fldLock="1"/>
      </w:r>
      <w:r w:rsidR="009806B4" w:rsidRPr="000F5FB3">
        <w:rPr>
          <w:lang w:val="en-US"/>
        </w:rPr>
        <w:instrText>ADDIN CSL_CITATION { "citationItems" : [ { "id" : "ITEM-1", "itemData" : { "DOI" : "10.3758/BRM.41.2.534", "ISSN" : "1554-351X", "PMID" : "19363195", "abstract" : "The study presented here provides researchers with a revised list of affective German words, the Berlin Affective Word List Reloaded (BAWL-R). This work is an extension of the previously published BAWL (V\u00f5, Jacobs, &amp; Conrad, 2006), which has enabled researchers to investigate affective word processing with highly controlled stimulus material. The lack of arousal ratings, however, necessitated a revised version of the BAWL. We therefore present the BAWL-R, which is the first list that not only contains a large set of psycholinguistic indexes known to influence word processing, but also features ratings regarding emotional arousal, in addition to emotional valence and imageability. The BAWL-R is intended to help researchers create stimulus material for a wide range of experiments dealing with the affective processing of German verbal material.", "author" : [ { "dropping-particle" : "", "family" : "V\u00f5", "given" : "Melissa L-H", "non-dropping-particle" : "", "parse-names" : false, "suffix" : "" }, { "dropping-particle" : "", "family" : "Conrad", "given" : "Markus", "non-dropping-particle" : "", "parse-names" : false, "suffix" : "" }, { "dropping-particle" : "", "family" : "Kuchinke", "given" : "Lars", "non-dropping-particle" : "", "parse-names" : false, "suffix" : "" }, { "dropping-particle" : "", "family" : "Urton", "given" : "Karolina", "non-dropping-particle" : "", "parse-names" : false, "suffix" : "" }, { "dropping-particle" : "", "family" : "Hofmann", "given" : "Markus J", "non-dropping-particle" : "", "parse-names" : false, "suffix" : "" }, { "dropping-particle" : "", "family" : "Jacobs", "given" : "Arthur M", "non-dropping-particle" : "", "parse-names" : false, "suffix" : "" } ], "container-title" : "Behavior Research Methods", "id" : "ITEM-1", "issue" : "2", "issued" : { "date-parts" : [ [ "2009", "5" ] ] }, "page" : "534-8", "title" : "The Berlin Affective Word List Reloaded (BAWL-R).", "type" : "article-journal", "volume" : "41" }, "uris" : [ "http://www.mendeley.com/documents/?uuid=d4134fb8-ee0a-4d98-99c9-b26569a28189" ] } ], "mendeley" : { "formattedCitation" : "(V\u00f5 et al., 2009)", "plainTextFormattedCitation" : "(V\u00f5 et al., 2009)", "previouslyFormattedCitation" : "(V\u00f5 et al., 2009)" }, "properties" : { "noteIndex" : 0 }, "schema" : "https://github.com/citation-style-language/schema/raw/master/csl-citation.json" }</w:instrText>
      </w:r>
      <w:r w:rsidR="00065963" w:rsidRPr="000F5FB3">
        <w:rPr>
          <w:lang w:val="en-US"/>
        </w:rPr>
        <w:fldChar w:fldCharType="separate"/>
      </w:r>
      <w:r w:rsidR="00065963" w:rsidRPr="000F5FB3">
        <w:rPr>
          <w:noProof/>
          <w:lang w:val="en-US"/>
        </w:rPr>
        <w:t>(Võ et al., 2009)</w:t>
      </w:r>
      <w:r w:rsidR="00065963" w:rsidRPr="000F5FB3">
        <w:rPr>
          <w:lang w:val="en-US"/>
        </w:rPr>
        <w:fldChar w:fldCharType="end"/>
      </w:r>
      <w:r w:rsidR="00065963" w:rsidRPr="000F5FB3">
        <w:rPr>
          <w:lang w:val="en-US"/>
        </w:rPr>
        <w:t xml:space="preserve"> </w:t>
      </w:r>
      <w:r w:rsidR="0052311C" w:rsidRPr="000F5FB3">
        <w:rPr>
          <w:lang w:val="en-US"/>
        </w:rPr>
        <w:t xml:space="preserve">and had a </w:t>
      </w:r>
      <w:r w:rsidR="00065963" w:rsidRPr="000F5FB3">
        <w:rPr>
          <w:lang w:val="en-US"/>
        </w:rPr>
        <w:t xml:space="preserve">neutral </w:t>
      </w:r>
      <w:r w:rsidR="0052311C" w:rsidRPr="000F5FB3">
        <w:rPr>
          <w:lang w:val="en-US"/>
        </w:rPr>
        <w:t xml:space="preserve">mean valence rating of </w:t>
      </w:r>
      <w:r w:rsidR="00065963" w:rsidRPr="000F5FB3">
        <w:rPr>
          <w:lang w:val="en-US"/>
        </w:rPr>
        <w:t xml:space="preserve">0.26 (range: -0.35 </w:t>
      </w:r>
      <w:r w:rsidR="00B85F37" w:rsidRPr="000F5FB3">
        <w:rPr>
          <w:lang w:val="en-US"/>
        </w:rPr>
        <w:t>-</w:t>
      </w:r>
      <w:r w:rsidR="00065963" w:rsidRPr="000F5FB3">
        <w:rPr>
          <w:lang w:val="en-US"/>
        </w:rPr>
        <w:t xml:space="preserve"> 0.60)</w:t>
      </w:r>
      <w:r w:rsidR="00B85F37" w:rsidRPr="000F5FB3">
        <w:rPr>
          <w:lang w:val="en-US"/>
        </w:rPr>
        <w:t xml:space="preserve"> on a 7-point scale ranging from -3 (very negative) through 0 (neutral) to +3 (very positive) and a low mean arousal rating of 2.04 (range: 1.75 - 2.44)</w:t>
      </w:r>
      <w:r w:rsidR="00DF30AE" w:rsidRPr="000F5FB3">
        <w:rPr>
          <w:lang w:val="en-US"/>
        </w:rPr>
        <w:t xml:space="preserve"> on a 5-point scale ranging from 1 (low arousal) to 5 (high arousal)</w:t>
      </w:r>
      <w:r w:rsidR="002875E1" w:rsidRPr="000F5FB3">
        <w:rPr>
          <w:lang w:val="en-US"/>
        </w:rPr>
        <w:t xml:space="preserve">. </w:t>
      </w:r>
      <w:r w:rsidRPr="000F5FB3">
        <w:rPr>
          <w:lang w:val="en-US"/>
        </w:rPr>
        <w:t>Each word was recorded twice with a male speaker and two different affective prosodies (neutral and angry)</w:t>
      </w:r>
      <w:r w:rsidR="00F14ACD" w:rsidRPr="000F5FB3">
        <w:rPr>
          <w:lang w:val="en-US"/>
        </w:rPr>
        <w:t xml:space="preserve">. </w:t>
      </w:r>
      <w:r w:rsidR="00F724AE" w:rsidRPr="000F5FB3">
        <w:rPr>
          <w:lang w:val="en-US"/>
        </w:rPr>
        <w:t xml:space="preserve">The recordings were normalized to ensure comparable loudness of neutral and angry stimuli. </w:t>
      </w:r>
      <w:r w:rsidR="00B85F37" w:rsidRPr="000F5FB3">
        <w:rPr>
          <w:lang w:val="en-US"/>
        </w:rPr>
        <w:t>The</w:t>
      </w:r>
      <w:r w:rsidR="00DF30AE" w:rsidRPr="000F5FB3">
        <w:rPr>
          <w:lang w:val="en-US"/>
        </w:rPr>
        <w:t xml:space="preserve"> </w:t>
      </w:r>
      <w:r w:rsidR="00E8301D" w:rsidRPr="000F5FB3">
        <w:rPr>
          <w:lang w:val="en-US"/>
        </w:rPr>
        <w:t>valence and arousal</w:t>
      </w:r>
      <w:r w:rsidR="00DF30AE" w:rsidRPr="000F5FB3">
        <w:rPr>
          <w:lang w:val="en-US"/>
        </w:rPr>
        <w:t xml:space="preserve"> of </w:t>
      </w:r>
      <w:r w:rsidR="00E8301D" w:rsidRPr="000F5FB3">
        <w:rPr>
          <w:lang w:val="en-US"/>
        </w:rPr>
        <w:t>each stimuli’s prosody</w:t>
      </w:r>
      <w:r w:rsidR="00B85F37" w:rsidRPr="000F5FB3">
        <w:rPr>
          <w:lang w:val="en-US"/>
        </w:rPr>
        <w:t xml:space="preserve"> were rated by all participants after the experimental procedure using</w:t>
      </w:r>
      <w:r w:rsidR="00E061E9" w:rsidRPr="000F5FB3">
        <w:rPr>
          <w:lang w:val="en-US"/>
        </w:rPr>
        <w:t xml:space="preserve"> a 9-p</w:t>
      </w:r>
      <w:r w:rsidR="00DF30AE" w:rsidRPr="000F5FB3">
        <w:rPr>
          <w:lang w:val="en-US"/>
        </w:rPr>
        <w:t>oint version of</w:t>
      </w:r>
      <w:r w:rsidR="00B85F37" w:rsidRPr="000F5FB3">
        <w:rPr>
          <w:lang w:val="en-US"/>
        </w:rPr>
        <w:t xml:space="preserve"> </w:t>
      </w:r>
      <w:r w:rsidR="00DF30AE" w:rsidRPr="000F5FB3">
        <w:rPr>
          <w:lang w:val="en-US"/>
        </w:rPr>
        <w:t xml:space="preserve">the Self-Assessment Manikin Scale (SAM; </w:t>
      </w:r>
      <w:r w:rsidR="00DF30AE" w:rsidRPr="000F5FB3">
        <w:rPr>
          <w:lang w:val="en-US"/>
        </w:rPr>
        <w:fldChar w:fldCharType="begin" w:fldLock="1"/>
      </w:r>
      <w:r w:rsidR="00DF30AE" w:rsidRPr="000F5FB3">
        <w:rPr>
          <w:lang w:val="en-US"/>
        </w:rPr>
        <w:instrText>ADDIN CSL_CITATION { "citationItems" : [ { "id" : "ITEM-1", "itemData" : { "DOI" : "10.1016/0005-7916(94)90063-9", "ISSN" : "00057916", "author" : [ { "dropping-particle" : "", "family" : "Bradley", "given" : "Margaret M.", "non-dropping-particle" : "", "parse-names" : false, "suffix" : "" }, { "dropping-particle" : "", "family" : "Lang", "given" : "Peter J", "non-dropping-particle" : "", "parse-names" : false, "suffix" : "" } ], "container-title" : "Journal of Behavior Therapy and Experimental Psychiatry", "id" : "ITEM-1", "issue" : "1", "issued" : { "date-parts" : [ [ "1994", "3" ] ] }, "page" : "49-59", "title" : "Measuring emotion: The self-assessment manikin and the semantic differential", "type" : "article-journal", "volume" : "25" }, "uris" : [ "http://www.mendeley.com/documents/?uuid=7ccace79-b5da-4970-a1ff-7526e2f9338c" ] } ], "mendeley" : { "formattedCitation" : "(Bradley &amp; Lang, 1994)", "manualFormatting" : "Bradley &amp; Lang, 1994)", "plainTextFormattedCitation" : "(Bradley &amp; Lang, 1994)", "previouslyFormattedCitation" : "(Bradley &amp; Lang, 1994)" }, "properties" : { "noteIndex" : 0 }, "schema" : "https://github.com/citation-style-language/schema/raw/master/csl-citation.json" }</w:instrText>
      </w:r>
      <w:r w:rsidR="00DF30AE" w:rsidRPr="000F5FB3">
        <w:rPr>
          <w:lang w:val="en-US"/>
        </w:rPr>
        <w:fldChar w:fldCharType="separate"/>
      </w:r>
      <w:r w:rsidR="00DF30AE" w:rsidRPr="000F5FB3">
        <w:rPr>
          <w:noProof/>
          <w:lang w:val="en-US"/>
        </w:rPr>
        <w:t>Bradley &amp; Lang, 1994)</w:t>
      </w:r>
      <w:r w:rsidR="00DF30AE" w:rsidRPr="000F5FB3">
        <w:rPr>
          <w:lang w:val="en-US"/>
        </w:rPr>
        <w:fldChar w:fldCharType="end"/>
      </w:r>
      <w:r w:rsidR="00DF30AE" w:rsidRPr="000F5FB3">
        <w:rPr>
          <w:lang w:val="en-US"/>
        </w:rPr>
        <w:t xml:space="preserve">. This revealed a mean valence rating </w:t>
      </w:r>
      <w:r w:rsidR="003E581C" w:rsidRPr="000F5FB3">
        <w:rPr>
          <w:lang w:val="en-US"/>
        </w:rPr>
        <w:t xml:space="preserve">of </w:t>
      </w:r>
      <w:r w:rsidR="00E8301D" w:rsidRPr="000F5FB3">
        <w:rPr>
          <w:lang w:val="en-US"/>
        </w:rPr>
        <w:t>-0.25</w:t>
      </w:r>
      <w:r w:rsidR="003E581C" w:rsidRPr="000F5FB3">
        <w:rPr>
          <w:lang w:val="en-US"/>
        </w:rPr>
        <w:t xml:space="preserve"> for the </w:t>
      </w:r>
      <w:r w:rsidR="00E8301D" w:rsidRPr="000F5FB3">
        <w:rPr>
          <w:lang w:val="en-US"/>
        </w:rPr>
        <w:t>stimuli spoken with a neutral</w:t>
      </w:r>
      <w:r w:rsidR="003E581C" w:rsidRPr="000F5FB3">
        <w:rPr>
          <w:lang w:val="en-US"/>
        </w:rPr>
        <w:t xml:space="preserve"> prosody </w:t>
      </w:r>
      <w:r w:rsidR="00E8301D" w:rsidRPr="000F5FB3">
        <w:rPr>
          <w:lang w:val="en-US"/>
        </w:rPr>
        <w:t xml:space="preserve">and a mean valence rating of -1.75 for </w:t>
      </w:r>
      <w:r w:rsidR="006D4D1B" w:rsidRPr="000F5FB3">
        <w:rPr>
          <w:lang w:val="en-US"/>
        </w:rPr>
        <w:t xml:space="preserve">the stimuli spoken with an </w:t>
      </w:r>
      <w:r w:rsidR="00E8301D" w:rsidRPr="000F5FB3">
        <w:rPr>
          <w:lang w:val="en-US"/>
        </w:rPr>
        <w:t xml:space="preserve">angry prosody </w:t>
      </w:r>
      <w:r w:rsidR="003E581C" w:rsidRPr="000F5FB3">
        <w:rPr>
          <w:lang w:val="en-US"/>
        </w:rPr>
        <w:t xml:space="preserve">on a 9-point scale ranging from </w:t>
      </w:r>
      <w:r w:rsidR="00E8301D" w:rsidRPr="000F5FB3">
        <w:rPr>
          <w:lang w:val="en-US"/>
        </w:rPr>
        <w:t>-4</w:t>
      </w:r>
      <w:r w:rsidR="003E581C" w:rsidRPr="000F5FB3">
        <w:rPr>
          <w:lang w:val="en-US"/>
        </w:rPr>
        <w:t xml:space="preserve"> (very negative) through 0 (neutral) to +</w:t>
      </w:r>
      <w:r w:rsidR="00E8301D" w:rsidRPr="000F5FB3">
        <w:rPr>
          <w:lang w:val="en-US"/>
        </w:rPr>
        <w:t xml:space="preserve">4 (very positive). </w:t>
      </w:r>
      <w:r w:rsidR="006D4D1B" w:rsidRPr="000F5FB3">
        <w:rPr>
          <w:lang w:val="en-US"/>
        </w:rPr>
        <w:t>A 2 (Prosody: neutral vs. angry) x 2 (</w:t>
      </w:r>
      <w:r w:rsidR="007C0A3D" w:rsidRPr="000F5FB3">
        <w:rPr>
          <w:lang w:val="en-US"/>
        </w:rPr>
        <w:t>Instruction</w:t>
      </w:r>
      <w:r w:rsidR="006D4D1B" w:rsidRPr="000F5FB3">
        <w:rPr>
          <w:lang w:val="en-US"/>
        </w:rPr>
        <w:t xml:space="preserve">: SR vs. TR) ANOVA </w:t>
      </w:r>
      <w:r w:rsidR="00E061E9" w:rsidRPr="000F5FB3">
        <w:rPr>
          <w:lang w:val="en-US"/>
        </w:rPr>
        <w:t xml:space="preserve">with the valence rating as dependent variable </w:t>
      </w:r>
      <w:r w:rsidR="006D4D1B" w:rsidRPr="000F5FB3">
        <w:rPr>
          <w:lang w:val="en-US"/>
        </w:rPr>
        <w:t xml:space="preserve">revealed a main effect Prosody, </w:t>
      </w:r>
      <w:r w:rsidR="006D4D1B" w:rsidRPr="000F5FB3">
        <w:rPr>
          <w:i/>
          <w:lang w:val="en-US"/>
        </w:rPr>
        <w:t>F</w:t>
      </w:r>
      <w:r w:rsidR="006D4D1B" w:rsidRPr="000F5FB3">
        <w:rPr>
          <w:lang w:val="en-US"/>
        </w:rPr>
        <w:t xml:space="preserve">(1,38) = </w:t>
      </w:r>
      <w:r w:rsidR="00E061E9" w:rsidRPr="000F5FB3">
        <w:rPr>
          <w:lang w:val="en-US"/>
        </w:rPr>
        <w:t>70,48</w:t>
      </w:r>
      <w:r w:rsidR="006D4D1B" w:rsidRPr="000F5FB3">
        <w:rPr>
          <w:lang w:val="en-US"/>
        </w:rPr>
        <w:t xml:space="preserve">, </w:t>
      </w:r>
      <w:r w:rsidR="006D4D1B" w:rsidRPr="000F5FB3">
        <w:rPr>
          <w:i/>
          <w:lang w:val="en-US"/>
        </w:rPr>
        <w:t>p</w:t>
      </w:r>
      <w:r w:rsidR="006D4D1B" w:rsidRPr="000F5FB3">
        <w:rPr>
          <w:lang w:val="en-US"/>
        </w:rPr>
        <w:t xml:space="preserve"> </w:t>
      </w:r>
      <w:r w:rsidR="00E061E9" w:rsidRPr="000F5FB3">
        <w:rPr>
          <w:lang w:val="en-US"/>
        </w:rPr>
        <w:t>&lt;</w:t>
      </w:r>
      <w:r w:rsidR="006D4D1B" w:rsidRPr="000F5FB3">
        <w:rPr>
          <w:lang w:val="en-US"/>
        </w:rPr>
        <w:t xml:space="preserve"> .0</w:t>
      </w:r>
      <w:r w:rsidR="00E061E9" w:rsidRPr="000F5FB3">
        <w:rPr>
          <w:lang w:val="en-US"/>
        </w:rPr>
        <w:t>01</w:t>
      </w:r>
      <w:r w:rsidR="006D4D1B" w:rsidRPr="000F5FB3">
        <w:rPr>
          <w:lang w:val="en-US"/>
        </w:rPr>
        <w:t xml:space="preserve">,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6D4D1B" w:rsidRPr="000F5FB3">
        <w:rPr>
          <w:lang w:val="en-US"/>
        </w:rPr>
        <w:t xml:space="preserve"> = .</w:t>
      </w:r>
      <w:r w:rsidR="00E061E9" w:rsidRPr="000F5FB3">
        <w:rPr>
          <w:lang w:val="en-US"/>
        </w:rPr>
        <w:t>65</w:t>
      </w:r>
      <w:r w:rsidR="006D4D1B" w:rsidRPr="000F5FB3">
        <w:rPr>
          <w:lang w:val="en-US"/>
        </w:rPr>
        <w:t>. The main</w:t>
      </w:r>
      <w:r w:rsidR="00DF56CF" w:rsidRPr="000F5FB3">
        <w:rPr>
          <w:lang w:val="en-US"/>
        </w:rPr>
        <w:t xml:space="preserve"> effect </w:t>
      </w:r>
      <w:r w:rsidR="007C0A3D" w:rsidRPr="000F5FB3">
        <w:rPr>
          <w:lang w:val="en-US"/>
        </w:rPr>
        <w:t>Instruction</w:t>
      </w:r>
      <w:r w:rsidR="006D4D1B" w:rsidRPr="000F5FB3">
        <w:rPr>
          <w:lang w:val="en-US"/>
        </w:rPr>
        <w:t xml:space="preserve"> and the interaction of the two factors did not reach significance</w:t>
      </w:r>
      <w:r w:rsidR="00E061E9" w:rsidRPr="000F5FB3">
        <w:rPr>
          <w:lang w:val="en-US"/>
        </w:rPr>
        <w:t xml:space="preserve"> (all </w:t>
      </w:r>
      <w:r w:rsidR="00E061E9" w:rsidRPr="000F5FB3">
        <w:rPr>
          <w:i/>
          <w:lang w:val="en-US"/>
        </w:rPr>
        <w:t>F</w:t>
      </w:r>
      <w:r w:rsidR="00E061E9" w:rsidRPr="000F5FB3">
        <w:rPr>
          <w:lang w:val="en-US"/>
        </w:rPr>
        <w:t>s &lt; 1.50)</w:t>
      </w:r>
      <w:r w:rsidR="006D4D1B" w:rsidRPr="000F5FB3">
        <w:rPr>
          <w:lang w:val="en-US"/>
        </w:rPr>
        <w:t xml:space="preserve">. </w:t>
      </w:r>
      <w:r w:rsidR="00E8301D" w:rsidRPr="000F5FB3">
        <w:rPr>
          <w:lang w:val="en-US"/>
        </w:rPr>
        <w:t xml:space="preserve">The arousal rating revealed a mean arousal rating of 1.72 for the </w:t>
      </w:r>
      <w:r w:rsidR="006D4D1B" w:rsidRPr="000F5FB3">
        <w:rPr>
          <w:lang w:val="en-US"/>
        </w:rPr>
        <w:t xml:space="preserve">stimuli spoken with a </w:t>
      </w:r>
      <w:r w:rsidR="00E8301D" w:rsidRPr="000F5FB3">
        <w:rPr>
          <w:lang w:val="en-US"/>
        </w:rPr>
        <w:t xml:space="preserve">neutral prosody and </w:t>
      </w:r>
      <w:r w:rsidR="006D4D1B" w:rsidRPr="000F5FB3">
        <w:rPr>
          <w:lang w:val="en-US"/>
        </w:rPr>
        <w:t>a mean arousal rating of 6.82</w:t>
      </w:r>
      <w:r w:rsidR="003E581C" w:rsidRPr="000F5FB3">
        <w:rPr>
          <w:lang w:val="en-US"/>
        </w:rPr>
        <w:t xml:space="preserve"> </w:t>
      </w:r>
      <w:r w:rsidR="006D4D1B" w:rsidRPr="000F5FB3">
        <w:rPr>
          <w:lang w:val="en-US"/>
        </w:rPr>
        <w:t xml:space="preserve">for the stimuli spoken with an angry prosody </w:t>
      </w:r>
      <w:r w:rsidR="003E581C" w:rsidRPr="000F5FB3">
        <w:rPr>
          <w:lang w:val="en-US"/>
        </w:rPr>
        <w:t xml:space="preserve">on a </w:t>
      </w:r>
      <w:r w:rsidR="006D4D1B" w:rsidRPr="000F5FB3">
        <w:rPr>
          <w:lang w:val="en-US"/>
        </w:rPr>
        <w:t>9</w:t>
      </w:r>
      <w:r w:rsidR="003E581C" w:rsidRPr="000F5FB3">
        <w:rPr>
          <w:lang w:val="en-US"/>
        </w:rPr>
        <w:t xml:space="preserve">-point scale ranging from 1 (low arousal) to </w:t>
      </w:r>
      <w:r w:rsidR="006D4D1B" w:rsidRPr="000F5FB3">
        <w:rPr>
          <w:lang w:val="en-US"/>
        </w:rPr>
        <w:t>9</w:t>
      </w:r>
      <w:r w:rsidR="003E581C" w:rsidRPr="000F5FB3">
        <w:rPr>
          <w:lang w:val="en-US"/>
        </w:rPr>
        <w:t xml:space="preserve"> (high arousal)</w:t>
      </w:r>
      <w:r w:rsidR="006D4D1B" w:rsidRPr="000F5FB3">
        <w:rPr>
          <w:lang w:val="en-US"/>
        </w:rPr>
        <w:t xml:space="preserve">. </w:t>
      </w:r>
      <w:r w:rsidR="00E061E9" w:rsidRPr="000F5FB3">
        <w:rPr>
          <w:lang w:val="en-US"/>
        </w:rPr>
        <w:t>A 2 (Prosody: neutral vs. angry) x 2 (</w:t>
      </w:r>
      <w:r w:rsidR="007C0A3D" w:rsidRPr="000F5FB3">
        <w:rPr>
          <w:lang w:val="en-US"/>
        </w:rPr>
        <w:t>Instruction</w:t>
      </w:r>
      <w:r w:rsidR="00E061E9" w:rsidRPr="000F5FB3">
        <w:rPr>
          <w:lang w:val="en-US"/>
        </w:rPr>
        <w:t xml:space="preserve">: SR vs. TR) ANOVA with the arousal rating as dependent </w:t>
      </w:r>
      <w:r w:rsidR="00E061E9" w:rsidRPr="000F5FB3">
        <w:rPr>
          <w:lang w:val="en-US"/>
        </w:rPr>
        <w:lastRenderedPageBreak/>
        <w:t xml:space="preserve">variable revealed a main effect Prosody, </w:t>
      </w:r>
      <w:r w:rsidR="00E061E9" w:rsidRPr="000F5FB3">
        <w:rPr>
          <w:i/>
          <w:lang w:val="en-US"/>
        </w:rPr>
        <w:t>F</w:t>
      </w:r>
      <w:r w:rsidR="00E061E9" w:rsidRPr="000F5FB3">
        <w:rPr>
          <w:lang w:val="en-US"/>
        </w:rPr>
        <w:t xml:space="preserve">(1,38) = 1180.46, </w:t>
      </w:r>
      <w:r w:rsidR="00E061E9" w:rsidRPr="000F5FB3">
        <w:rPr>
          <w:i/>
          <w:lang w:val="en-US"/>
        </w:rPr>
        <w:t>p</w:t>
      </w:r>
      <w:r w:rsidR="00E061E9" w:rsidRPr="000F5FB3">
        <w:rPr>
          <w:lang w:val="en-US"/>
        </w:rPr>
        <w:t xml:space="preserve"> &lt; .001,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E061E9" w:rsidRPr="000F5FB3">
        <w:rPr>
          <w:lang w:val="en-US"/>
        </w:rPr>
        <w:t xml:space="preserve"> = .97. The main effect </w:t>
      </w:r>
      <w:r w:rsidR="007C0A3D" w:rsidRPr="000F5FB3">
        <w:rPr>
          <w:lang w:val="en-US"/>
        </w:rPr>
        <w:t>Instruction</w:t>
      </w:r>
      <w:r w:rsidR="00E061E9" w:rsidRPr="000F5FB3">
        <w:rPr>
          <w:lang w:val="en-US"/>
        </w:rPr>
        <w:t xml:space="preserve"> and the interaction of the two factors did not reach significance (all </w:t>
      </w:r>
      <w:r w:rsidR="00E061E9" w:rsidRPr="000F5FB3">
        <w:rPr>
          <w:i/>
          <w:lang w:val="en-US"/>
        </w:rPr>
        <w:t>F</w:t>
      </w:r>
      <w:r w:rsidR="00E061E9" w:rsidRPr="000F5FB3">
        <w:rPr>
          <w:lang w:val="en-US"/>
        </w:rPr>
        <w:t>s &lt; .86).</w:t>
      </w:r>
    </w:p>
    <w:p w:rsidR="00F14ACD" w:rsidRPr="000F5FB3" w:rsidRDefault="00F14ACD" w:rsidP="00F14ACD">
      <w:pPr>
        <w:rPr>
          <w:lang w:val="en-US"/>
        </w:rPr>
      </w:pPr>
      <w:r w:rsidRPr="000F5FB3">
        <w:rPr>
          <w:lang w:val="en-US"/>
        </w:rPr>
        <w:t xml:space="preserve">The </w:t>
      </w:r>
      <w:r w:rsidR="007C0A3D" w:rsidRPr="000F5FB3">
        <w:rPr>
          <w:lang w:val="en-US"/>
        </w:rPr>
        <w:t xml:space="preserve">experimental </w:t>
      </w:r>
      <w:r w:rsidRPr="000F5FB3">
        <w:rPr>
          <w:lang w:val="en-US"/>
        </w:rPr>
        <w:t xml:space="preserve">procedure was exactly the same as in Experiment </w:t>
      </w:r>
      <w:r w:rsidR="00933009" w:rsidRPr="000F5FB3">
        <w:rPr>
          <w:lang w:val="en-US"/>
        </w:rPr>
        <w:t>1</w:t>
      </w:r>
      <w:r w:rsidR="00065963" w:rsidRPr="000F5FB3">
        <w:rPr>
          <w:lang w:val="en-US"/>
        </w:rPr>
        <w:t xml:space="preserve">, except </w:t>
      </w:r>
      <w:r w:rsidR="001B2FA3" w:rsidRPr="000F5FB3">
        <w:rPr>
          <w:lang w:val="en-US"/>
        </w:rPr>
        <w:t xml:space="preserve">the task rule </w:t>
      </w:r>
      <w:r w:rsidR="00A4708C" w:rsidRPr="000F5FB3">
        <w:rPr>
          <w:lang w:val="en-US"/>
        </w:rPr>
        <w:t>in the TR condition:</w:t>
      </w:r>
      <w:r w:rsidR="001B2FA3" w:rsidRPr="000F5FB3">
        <w:rPr>
          <w:lang w:val="en-US"/>
        </w:rPr>
        <w:t xml:space="preserve"> P</w:t>
      </w:r>
      <w:r w:rsidR="00065963" w:rsidRPr="000F5FB3">
        <w:rPr>
          <w:lang w:val="en-US"/>
        </w:rPr>
        <w:t xml:space="preserve">articipants in the </w:t>
      </w:r>
      <w:r w:rsidR="001B2FA3" w:rsidRPr="000F5FB3">
        <w:rPr>
          <w:lang w:val="en-US"/>
        </w:rPr>
        <w:t>TR group were instructed to press the right/left key when the word presented something that can be filled with content and to press the other key whenever the word presented something that cannot be filled with content.</w:t>
      </w:r>
      <w:r w:rsidR="00204B00" w:rsidRPr="000F5FB3">
        <w:rPr>
          <w:lang w:val="en-US"/>
        </w:rPr>
        <w:t xml:space="preserve"> None of the participants in the SR condition guessed the underlying task rule or generated an own rule. Participants in the TR group all found the rule useful. Thus all </w:t>
      </w:r>
      <w:r w:rsidR="00BF5FEE" w:rsidRPr="000F5FB3">
        <w:rPr>
          <w:lang w:val="en-US"/>
        </w:rPr>
        <w:t>participants</w:t>
      </w:r>
      <w:r w:rsidR="00204B00" w:rsidRPr="000F5FB3">
        <w:rPr>
          <w:lang w:val="en-US"/>
        </w:rPr>
        <w:t xml:space="preserve"> were included in the analysis.</w:t>
      </w:r>
    </w:p>
    <w:p w:rsidR="00F14ACD" w:rsidRPr="000F5FB3" w:rsidRDefault="00F14ACD" w:rsidP="00F14ACD">
      <w:pPr>
        <w:pStyle w:val="berschrift3"/>
        <w:rPr>
          <w:lang w:val="en-US"/>
        </w:rPr>
      </w:pPr>
      <w:r w:rsidRPr="000F5FB3">
        <w:rPr>
          <w:lang w:val="en-US"/>
        </w:rPr>
        <w:t>Design</w:t>
      </w:r>
    </w:p>
    <w:p w:rsidR="00F14ACD" w:rsidRPr="000F5FB3" w:rsidRDefault="0001688E" w:rsidP="00F14ACD">
      <w:pPr>
        <w:rPr>
          <w:lang w:val="en-US"/>
        </w:rPr>
      </w:pPr>
      <w:r w:rsidRPr="000F5FB3">
        <w:rPr>
          <w:lang w:val="en-US"/>
        </w:rPr>
        <w:t>A</w:t>
      </w:r>
      <w:r w:rsidR="00F14ACD" w:rsidRPr="000F5FB3">
        <w:rPr>
          <w:lang w:val="en-US"/>
        </w:rPr>
        <w:t xml:space="preserve"> 2 (</w:t>
      </w:r>
      <w:r w:rsidRPr="000F5FB3">
        <w:rPr>
          <w:lang w:val="en-US"/>
        </w:rPr>
        <w:t>Voice</w:t>
      </w:r>
      <w:r w:rsidR="00A30DC7" w:rsidRPr="000F5FB3">
        <w:rPr>
          <w:vertAlign w:val="subscript"/>
          <w:lang w:val="en-US"/>
        </w:rPr>
        <w:t>a</w:t>
      </w:r>
      <w:r w:rsidRPr="000F5FB3">
        <w:rPr>
          <w:vertAlign w:val="subscript"/>
          <w:lang w:val="en-US"/>
        </w:rPr>
        <w:t>ffect</w:t>
      </w:r>
      <w:r w:rsidR="00F14ACD" w:rsidRPr="000F5FB3">
        <w:rPr>
          <w:lang w:val="en-US"/>
        </w:rPr>
        <w:t xml:space="preserve">: </w:t>
      </w:r>
      <w:r w:rsidR="004979B7" w:rsidRPr="000F5FB3">
        <w:rPr>
          <w:lang w:val="en-US"/>
        </w:rPr>
        <w:t>repetition</w:t>
      </w:r>
      <w:r w:rsidR="00A364DA" w:rsidRPr="000F5FB3">
        <w:rPr>
          <w:lang w:val="en-US"/>
        </w:rPr>
        <w:t xml:space="preserve"> </w:t>
      </w:r>
      <w:r w:rsidR="00F14ACD" w:rsidRPr="000F5FB3">
        <w:rPr>
          <w:lang w:val="en-US"/>
        </w:rPr>
        <w:t xml:space="preserve">vs. </w:t>
      </w:r>
      <w:r w:rsidR="004979B7" w:rsidRPr="000F5FB3">
        <w:rPr>
          <w:lang w:val="en-US"/>
        </w:rPr>
        <w:t>shift</w:t>
      </w:r>
      <w:r w:rsidR="00F14ACD" w:rsidRPr="000F5FB3">
        <w:rPr>
          <w:lang w:val="en-US"/>
        </w:rPr>
        <w:t xml:space="preserve">) x 2 (Response: </w:t>
      </w:r>
      <w:r w:rsidR="004979B7" w:rsidRPr="000F5FB3">
        <w:rPr>
          <w:lang w:val="en-US"/>
        </w:rPr>
        <w:t>repetition</w:t>
      </w:r>
      <w:r w:rsidR="00A364DA" w:rsidRPr="000F5FB3">
        <w:rPr>
          <w:lang w:val="en-US"/>
        </w:rPr>
        <w:t xml:space="preserve"> </w:t>
      </w:r>
      <w:r w:rsidR="00F14ACD" w:rsidRPr="000F5FB3">
        <w:rPr>
          <w:lang w:val="en-US"/>
        </w:rPr>
        <w:t xml:space="preserve">vs. </w:t>
      </w:r>
      <w:r w:rsidR="004979B7" w:rsidRPr="000F5FB3">
        <w:rPr>
          <w:lang w:val="en-US"/>
        </w:rPr>
        <w:t>shift</w:t>
      </w:r>
      <w:r w:rsidR="00F14ACD" w:rsidRPr="000F5FB3">
        <w:rPr>
          <w:lang w:val="en-US"/>
        </w:rPr>
        <w:t xml:space="preserve">) × 2 (Instruction condition: SR vs. TR) mixed factors design was applied with Response and </w:t>
      </w:r>
      <w:r w:rsidR="00976874" w:rsidRPr="000F5FB3">
        <w:rPr>
          <w:lang w:val="en-US"/>
        </w:rPr>
        <w:t>Voice</w:t>
      </w:r>
      <w:r w:rsidR="00A30DC7" w:rsidRPr="000F5FB3">
        <w:rPr>
          <w:vertAlign w:val="subscript"/>
          <w:lang w:val="en-US"/>
        </w:rPr>
        <w:t>a</w:t>
      </w:r>
      <w:r w:rsidR="00976874" w:rsidRPr="000F5FB3">
        <w:rPr>
          <w:vertAlign w:val="subscript"/>
          <w:lang w:val="en-US"/>
        </w:rPr>
        <w:t>ffect</w:t>
      </w:r>
      <w:r w:rsidR="00F14ACD" w:rsidRPr="000F5FB3">
        <w:rPr>
          <w:lang w:val="en-US"/>
        </w:rPr>
        <w:t xml:space="preserve"> as the within-subject-factors and Instruction as the between-subject-factor.</w:t>
      </w:r>
      <w:r w:rsidR="00F724AE" w:rsidRPr="000F5FB3">
        <w:rPr>
          <w:lang w:val="en-US"/>
        </w:rPr>
        <w:t xml:space="preserve"> RTs and error rates </w:t>
      </w:r>
      <w:r w:rsidR="00DD64DE" w:rsidRPr="000F5FB3">
        <w:rPr>
          <w:lang w:val="en-US"/>
        </w:rPr>
        <w:t xml:space="preserve">served as dependent measures. </w:t>
      </w:r>
    </w:p>
    <w:p w:rsidR="00976874" w:rsidRPr="000F5FB3" w:rsidRDefault="00976874" w:rsidP="00F14ACD">
      <w:pPr>
        <w:rPr>
          <w:lang w:val="en-US"/>
        </w:rPr>
      </w:pPr>
    </w:p>
    <w:p w:rsidR="00976874" w:rsidRPr="000F5FB3" w:rsidRDefault="00976874" w:rsidP="00976874">
      <w:pPr>
        <w:pStyle w:val="berschrift2"/>
        <w:rPr>
          <w:lang w:val="en-US"/>
        </w:rPr>
      </w:pPr>
      <w:r w:rsidRPr="000F5FB3">
        <w:rPr>
          <w:lang w:val="en-US"/>
        </w:rPr>
        <w:t>Results</w:t>
      </w:r>
      <w:r w:rsidR="000362C0" w:rsidRPr="000F5FB3">
        <w:rPr>
          <w:lang w:val="en-US"/>
        </w:rPr>
        <w:t xml:space="preserve"> and Discussion</w:t>
      </w:r>
    </w:p>
    <w:p w:rsidR="00976874" w:rsidRPr="000F5FB3" w:rsidRDefault="00976874" w:rsidP="00976874">
      <w:pPr>
        <w:pStyle w:val="berschrift3"/>
        <w:rPr>
          <w:lang w:val="en-US"/>
        </w:rPr>
      </w:pPr>
      <w:r w:rsidRPr="000F5FB3">
        <w:rPr>
          <w:lang w:val="en-US"/>
        </w:rPr>
        <w:t>Preprocessing</w:t>
      </w:r>
    </w:p>
    <w:p w:rsidR="00976874" w:rsidRPr="000F5FB3" w:rsidRDefault="00976874" w:rsidP="00976874">
      <w:pPr>
        <w:rPr>
          <w:lang w:val="en-US"/>
        </w:rPr>
      </w:pPr>
      <w:r w:rsidRPr="000F5FB3">
        <w:rPr>
          <w:lang w:val="en-US"/>
        </w:rPr>
        <w:t>Erroneous and post error trials (</w:t>
      </w:r>
      <w:r w:rsidR="00497BF5" w:rsidRPr="000F5FB3">
        <w:rPr>
          <w:lang w:val="en-US"/>
        </w:rPr>
        <w:t>11</w:t>
      </w:r>
      <w:r w:rsidRPr="000F5FB3">
        <w:rPr>
          <w:lang w:val="en-US"/>
        </w:rPr>
        <w:t>.</w:t>
      </w:r>
      <w:r w:rsidR="00497BF5" w:rsidRPr="000F5FB3">
        <w:rPr>
          <w:lang w:val="en-US"/>
        </w:rPr>
        <w:t>3</w:t>
      </w:r>
      <w:r w:rsidRPr="000F5FB3">
        <w:rPr>
          <w:lang w:val="en-US"/>
        </w:rPr>
        <w:t xml:space="preserve"> %) and the first trial of each block were excluded from RT analyses. Furthermore, all RTs </w:t>
      </w:r>
      <w:r w:rsidR="007C4067" w:rsidRPr="000F5FB3">
        <w:rPr>
          <w:lang w:val="en-US"/>
        </w:rPr>
        <w:t>differing</w:t>
      </w:r>
      <w:r w:rsidRPr="000F5FB3">
        <w:rPr>
          <w:lang w:val="en-US"/>
        </w:rPr>
        <w:t xml:space="preserve"> more than three standard deviations from the individual cell mean (</w:t>
      </w:r>
      <w:r w:rsidR="00DC0B11" w:rsidRPr="000F5FB3">
        <w:rPr>
          <w:lang w:val="en-US"/>
        </w:rPr>
        <w:t>1</w:t>
      </w:r>
      <w:r w:rsidRPr="000F5FB3">
        <w:rPr>
          <w:lang w:val="en-US"/>
        </w:rPr>
        <w:t>.</w:t>
      </w:r>
      <w:r w:rsidR="00DC0B11" w:rsidRPr="000F5FB3">
        <w:rPr>
          <w:lang w:val="en-US"/>
        </w:rPr>
        <w:t>8</w:t>
      </w:r>
      <w:r w:rsidRPr="000F5FB3">
        <w:rPr>
          <w:lang w:val="en-US"/>
        </w:rPr>
        <w:t xml:space="preserve"> %) were excluded.</w:t>
      </w:r>
    </w:p>
    <w:p w:rsidR="00976874" w:rsidRPr="000F5FB3" w:rsidRDefault="00976874" w:rsidP="00976874">
      <w:pPr>
        <w:pStyle w:val="berschrift3"/>
        <w:rPr>
          <w:lang w:val="en-US"/>
        </w:rPr>
      </w:pPr>
      <w:r w:rsidRPr="000F5FB3">
        <w:rPr>
          <w:lang w:val="en-US"/>
        </w:rPr>
        <w:t>RT data</w:t>
      </w:r>
    </w:p>
    <w:p w:rsidR="00976874" w:rsidRPr="000F5FB3" w:rsidRDefault="00976874" w:rsidP="00976874">
      <w:pPr>
        <w:rPr>
          <w:highlight w:val="yellow"/>
          <w:lang w:val="en-US"/>
        </w:rPr>
      </w:pPr>
      <w:r w:rsidRPr="000F5FB3">
        <w:rPr>
          <w:lang w:val="en-US"/>
        </w:rPr>
        <w:t xml:space="preserve">Figure </w:t>
      </w:r>
      <w:r w:rsidR="00F724AE" w:rsidRPr="000F5FB3">
        <w:rPr>
          <w:lang w:val="en-US"/>
        </w:rPr>
        <w:t xml:space="preserve">2 </w:t>
      </w:r>
      <w:r w:rsidRPr="000F5FB3">
        <w:rPr>
          <w:lang w:val="en-US"/>
        </w:rPr>
        <w:t>plots mean RTs as a function of Instruction group, Voice</w:t>
      </w:r>
      <w:r w:rsidR="00A30DC7" w:rsidRPr="000F5FB3">
        <w:rPr>
          <w:vertAlign w:val="subscript"/>
          <w:lang w:val="en-US"/>
        </w:rPr>
        <w:t>affect</w:t>
      </w:r>
      <w:r w:rsidRPr="000F5FB3">
        <w:rPr>
          <w:lang w:val="en-US"/>
        </w:rPr>
        <w:t xml:space="preserve"> and Response. We conducted a 2 (Instruction: SR vs. TR) x 2 (Response: repetition vs. </w:t>
      </w:r>
      <w:r w:rsidR="004979B7" w:rsidRPr="000F5FB3">
        <w:rPr>
          <w:lang w:val="en-US"/>
        </w:rPr>
        <w:t>shift</w:t>
      </w:r>
      <w:r w:rsidRPr="000F5FB3">
        <w:rPr>
          <w:lang w:val="en-US"/>
        </w:rPr>
        <w:t>) x 2 (Voice</w:t>
      </w:r>
      <w:r w:rsidR="00A30DC7" w:rsidRPr="000F5FB3">
        <w:rPr>
          <w:vertAlign w:val="subscript"/>
          <w:lang w:val="en-US"/>
        </w:rPr>
        <w:t>a</w:t>
      </w:r>
      <w:r w:rsidR="00177CC2" w:rsidRPr="000F5FB3">
        <w:rPr>
          <w:vertAlign w:val="subscript"/>
          <w:lang w:val="en-US"/>
        </w:rPr>
        <w:t>ffect</w:t>
      </w:r>
      <w:r w:rsidRPr="000F5FB3">
        <w:rPr>
          <w:lang w:val="en-US"/>
        </w:rPr>
        <w:t xml:space="preserve">: repetition vs. </w:t>
      </w:r>
      <w:r w:rsidR="004979B7" w:rsidRPr="000F5FB3">
        <w:rPr>
          <w:lang w:val="en-US"/>
        </w:rPr>
        <w:t>shift</w:t>
      </w:r>
      <w:r w:rsidRPr="000F5FB3">
        <w:rPr>
          <w:lang w:val="en-US"/>
        </w:rPr>
        <w:t xml:space="preserve">) mixed factors ANOVA with repeated measures </w:t>
      </w:r>
      <w:r w:rsidR="00A60E36" w:rsidRPr="000F5FB3">
        <w:rPr>
          <w:lang w:val="en-US"/>
        </w:rPr>
        <w:t>on</w:t>
      </w:r>
      <w:r w:rsidRPr="000F5FB3">
        <w:rPr>
          <w:lang w:val="en-US"/>
        </w:rPr>
        <w:t xml:space="preserve"> the latter two factors.</w:t>
      </w:r>
      <w:r w:rsidR="007676EB" w:rsidRPr="000F5FB3">
        <w:rPr>
          <w:lang w:val="en-US"/>
        </w:rPr>
        <w:t xml:space="preserve"> </w:t>
      </w:r>
      <w:r w:rsidRPr="000F5FB3">
        <w:rPr>
          <w:lang w:val="en-US"/>
        </w:rPr>
        <w:t xml:space="preserve">We found a significant main effect of Response, </w:t>
      </w:r>
      <w:r w:rsidRPr="000F5FB3">
        <w:rPr>
          <w:i/>
          <w:lang w:val="en-US"/>
        </w:rPr>
        <w:t>F</w:t>
      </w:r>
      <w:r w:rsidRPr="000F5FB3">
        <w:rPr>
          <w:lang w:val="en-US"/>
        </w:rPr>
        <w:t xml:space="preserve">(1,38) = </w:t>
      </w:r>
      <w:r w:rsidR="007C4067" w:rsidRPr="000F5FB3">
        <w:rPr>
          <w:lang w:val="en-US"/>
        </w:rPr>
        <w:t>6</w:t>
      </w:r>
      <w:r w:rsidRPr="000F5FB3">
        <w:rPr>
          <w:lang w:val="en-US"/>
        </w:rPr>
        <w:t>.</w:t>
      </w:r>
      <w:r w:rsidR="007C4067" w:rsidRPr="000F5FB3">
        <w:rPr>
          <w:lang w:val="en-US"/>
        </w:rPr>
        <w:t>37</w:t>
      </w:r>
      <w:r w:rsidRPr="000F5FB3">
        <w:rPr>
          <w:lang w:val="en-US"/>
        </w:rPr>
        <w:t xml:space="preserve">, </w:t>
      </w:r>
      <w:r w:rsidRPr="000F5FB3">
        <w:rPr>
          <w:i/>
          <w:lang w:val="en-US"/>
        </w:rPr>
        <w:t>p</w:t>
      </w:r>
      <w:r w:rsidRPr="000F5FB3">
        <w:rPr>
          <w:lang w:val="en-US"/>
        </w:rPr>
        <w:t xml:space="preserve"> = .0</w:t>
      </w:r>
      <w:r w:rsidR="007C4067" w:rsidRPr="000F5FB3">
        <w:rPr>
          <w:lang w:val="en-US"/>
        </w:rPr>
        <w:t>16</w:t>
      </w:r>
      <w:r w:rsidRPr="000F5FB3">
        <w:rPr>
          <w:lang w:val="en-US"/>
        </w:rPr>
        <w:t xml:space="preserve">,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Pr="000F5FB3">
        <w:rPr>
          <w:lang w:val="en-US"/>
        </w:rPr>
        <w:t xml:space="preserve"> = .</w:t>
      </w:r>
      <w:r w:rsidR="007C4067" w:rsidRPr="000F5FB3">
        <w:rPr>
          <w:lang w:val="en-US"/>
        </w:rPr>
        <w:t>14</w:t>
      </w:r>
      <w:r w:rsidRPr="000F5FB3">
        <w:rPr>
          <w:lang w:val="en-US"/>
        </w:rPr>
        <w:t xml:space="preserve">, indicating faster responses for response </w:t>
      </w:r>
      <w:r w:rsidR="004979B7" w:rsidRPr="000F5FB3">
        <w:rPr>
          <w:lang w:val="en-US"/>
        </w:rPr>
        <w:t>shifts</w:t>
      </w:r>
      <w:r w:rsidRPr="000F5FB3">
        <w:rPr>
          <w:lang w:val="en-US"/>
        </w:rPr>
        <w:t xml:space="preserve"> than for response repetitions (</w:t>
      </w:r>
      <w:r w:rsidR="00E75C14" w:rsidRPr="000F5FB3">
        <w:rPr>
          <w:lang w:val="en-US"/>
        </w:rPr>
        <w:t xml:space="preserve">856 </w:t>
      </w:r>
      <w:r w:rsidRPr="000F5FB3">
        <w:rPr>
          <w:lang w:val="en-US"/>
        </w:rPr>
        <w:t xml:space="preserve">ms vs. </w:t>
      </w:r>
      <w:r w:rsidR="00E75C14" w:rsidRPr="000F5FB3">
        <w:rPr>
          <w:lang w:val="en-US"/>
        </w:rPr>
        <w:t xml:space="preserve">876 </w:t>
      </w:r>
      <w:r w:rsidRPr="000F5FB3">
        <w:rPr>
          <w:lang w:val="en-US"/>
        </w:rPr>
        <w:t>ms)</w:t>
      </w:r>
      <w:r w:rsidR="00EB4F53" w:rsidRPr="000F5FB3">
        <w:rPr>
          <w:lang w:val="en-US"/>
        </w:rPr>
        <w:t xml:space="preserve"> and </w:t>
      </w:r>
      <w:r w:rsidR="00642C43" w:rsidRPr="000F5FB3">
        <w:rPr>
          <w:lang w:val="en-US"/>
        </w:rPr>
        <w:t>a significant main effect of Voice</w:t>
      </w:r>
      <w:r w:rsidR="00A30DC7" w:rsidRPr="000F5FB3">
        <w:rPr>
          <w:vertAlign w:val="subscript"/>
          <w:lang w:val="en-US"/>
        </w:rPr>
        <w:t>a</w:t>
      </w:r>
      <w:r w:rsidR="00642C43" w:rsidRPr="000F5FB3">
        <w:rPr>
          <w:vertAlign w:val="subscript"/>
          <w:lang w:val="en-US"/>
        </w:rPr>
        <w:t>ffect</w:t>
      </w:r>
      <w:r w:rsidR="00642C43" w:rsidRPr="000F5FB3">
        <w:rPr>
          <w:lang w:val="en-US"/>
        </w:rPr>
        <w:t>,</w:t>
      </w:r>
      <w:r w:rsidR="00965F0C" w:rsidRPr="000F5FB3">
        <w:rPr>
          <w:i/>
          <w:lang w:val="en-US"/>
        </w:rPr>
        <w:t xml:space="preserve"> F</w:t>
      </w:r>
      <w:r w:rsidR="00965F0C" w:rsidRPr="000F5FB3">
        <w:rPr>
          <w:lang w:val="en-US"/>
        </w:rPr>
        <w:t xml:space="preserve">(1,38) = 6.45, </w:t>
      </w:r>
      <w:r w:rsidR="00965F0C" w:rsidRPr="000F5FB3">
        <w:rPr>
          <w:i/>
          <w:lang w:val="en-US"/>
        </w:rPr>
        <w:t>p</w:t>
      </w:r>
      <w:r w:rsidR="00965F0C" w:rsidRPr="000F5FB3">
        <w:rPr>
          <w:lang w:val="en-US"/>
        </w:rPr>
        <w:t xml:space="preserve"> = .015,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965F0C" w:rsidRPr="000F5FB3">
        <w:rPr>
          <w:lang w:val="en-US"/>
        </w:rPr>
        <w:t xml:space="preserve"> = .15,</w:t>
      </w:r>
      <w:r w:rsidR="00F926C0" w:rsidRPr="000F5FB3">
        <w:rPr>
          <w:lang w:val="en-US"/>
        </w:rPr>
        <w:t xml:space="preserve"> </w:t>
      </w:r>
      <w:r w:rsidR="00642C43" w:rsidRPr="000F5FB3">
        <w:rPr>
          <w:lang w:val="en-US"/>
        </w:rPr>
        <w:t xml:space="preserve">indicating faster responses for </w:t>
      </w:r>
      <w:r w:rsidR="00C52377" w:rsidRPr="000F5FB3">
        <w:rPr>
          <w:lang w:val="en-US"/>
        </w:rPr>
        <w:t>V</w:t>
      </w:r>
      <w:r w:rsidR="00A30DC7" w:rsidRPr="000F5FB3">
        <w:rPr>
          <w:lang w:val="en-US"/>
        </w:rPr>
        <w:t>oice</w:t>
      </w:r>
      <w:r w:rsidR="00A30DC7" w:rsidRPr="000F5FB3">
        <w:rPr>
          <w:vertAlign w:val="subscript"/>
          <w:lang w:val="en-US"/>
        </w:rPr>
        <w:t>affect</w:t>
      </w:r>
      <w:r w:rsidR="00642C43" w:rsidRPr="000F5FB3">
        <w:rPr>
          <w:lang w:val="en-US"/>
        </w:rPr>
        <w:t xml:space="preserve"> </w:t>
      </w:r>
      <w:r w:rsidR="00A30DC7" w:rsidRPr="000F5FB3">
        <w:rPr>
          <w:lang w:val="en-US"/>
        </w:rPr>
        <w:t>repetitions</w:t>
      </w:r>
      <w:r w:rsidR="00642C43" w:rsidRPr="000F5FB3">
        <w:rPr>
          <w:lang w:val="en-US"/>
        </w:rPr>
        <w:t xml:space="preserve"> than for </w:t>
      </w:r>
      <w:r w:rsidR="00C52377" w:rsidRPr="000F5FB3">
        <w:rPr>
          <w:lang w:val="en-US"/>
        </w:rPr>
        <w:t>V</w:t>
      </w:r>
      <w:r w:rsidR="00A30DC7" w:rsidRPr="000F5FB3">
        <w:rPr>
          <w:lang w:val="en-US"/>
        </w:rPr>
        <w:t>oice</w:t>
      </w:r>
      <w:r w:rsidR="00A30DC7" w:rsidRPr="000F5FB3">
        <w:rPr>
          <w:vertAlign w:val="subscript"/>
          <w:lang w:val="en-US"/>
        </w:rPr>
        <w:t>affect</w:t>
      </w:r>
      <w:r w:rsidR="00642C43" w:rsidRPr="000F5FB3">
        <w:rPr>
          <w:lang w:val="en-US"/>
        </w:rPr>
        <w:t xml:space="preserve"> </w:t>
      </w:r>
      <w:r w:rsidR="004979B7" w:rsidRPr="000F5FB3">
        <w:rPr>
          <w:lang w:val="en-US"/>
        </w:rPr>
        <w:t>shifts</w:t>
      </w:r>
      <w:r w:rsidR="00642C43" w:rsidRPr="000F5FB3">
        <w:rPr>
          <w:lang w:val="en-US"/>
        </w:rPr>
        <w:t xml:space="preserve"> (</w:t>
      </w:r>
      <w:r w:rsidR="00E75C14" w:rsidRPr="000F5FB3">
        <w:rPr>
          <w:lang w:val="en-US"/>
        </w:rPr>
        <w:t>858</w:t>
      </w:r>
      <w:r w:rsidR="00642C43" w:rsidRPr="000F5FB3">
        <w:rPr>
          <w:lang w:val="en-US"/>
        </w:rPr>
        <w:t xml:space="preserve"> ms vs. </w:t>
      </w:r>
      <w:r w:rsidR="00E75C14" w:rsidRPr="000F5FB3">
        <w:rPr>
          <w:lang w:val="en-US"/>
        </w:rPr>
        <w:t>875</w:t>
      </w:r>
      <w:r w:rsidR="00642C43" w:rsidRPr="000F5FB3">
        <w:rPr>
          <w:lang w:val="en-US"/>
        </w:rPr>
        <w:t xml:space="preserve"> ms). </w:t>
      </w:r>
      <w:r w:rsidR="00EB4F53" w:rsidRPr="000F5FB3">
        <w:rPr>
          <w:lang w:val="en-US"/>
        </w:rPr>
        <w:lastRenderedPageBreak/>
        <w:t xml:space="preserve">Furthermore, a significant main effect for Instruction, </w:t>
      </w:r>
      <w:r w:rsidR="00EB4F53" w:rsidRPr="000F5FB3">
        <w:rPr>
          <w:i/>
          <w:lang w:val="en-US"/>
        </w:rPr>
        <w:t>F</w:t>
      </w:r>
      <w:r w:rsidR="00EB4F53" w:rsidRPr="000F5FB3">
        <w:rPr>
          <w:lang w:val="en-US"/>
        </w:rPr>
        <w:t xml:space="preserve">(1,38) = 4.49, </w:t>
      </w:r>
      <w:r w:rsidR="00EB4F53" w:rsidRPr="000F5FB3">
        <w:rPr>
          <w:i/>
          <w:lang w:val="en-US"/>
        </w:rPr>
        <w:t>p</w:t>
      </w:r>
      <w:r w:rsidR="00EB4F53" w:rsidRPr="000F5FB3">
        <w:rPr>
          <w:lang w:val="en-US"/>
        </w:rPr>
        <w:t xml:space="preserve"> = .041,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EB4F53" w:rsidRPr="000F5FB3">
        <w:rPr>
          <w:lang w:val="en-US"/>
        </w:rPr>
        <w:t xml:space="preserve"> = .</w:t>
      </w:r>
      <w:r w:rsidR="00EA173C" w:rsidRPr="000F5FB3">
        <w:rPr>
          <w:lang w:val="en-US"/>
        </w:rPr>
        <w:t>11</w:t>
      </w:r>
      <w:r w:rsidR="00EB4F53" w:rsidRPr="000F5FB3">
        <w:rPr>
          <w:lang w:val="en-US"/>
        </w:rPr>
        <w:t xml:space="preserve">, revealed that participants </w:t>
      </w:r>
      <w:r w:rsidR="00655ED6" w:rsidRPr="000F5FB3">
        <w:rPr>
          <w:lang w:val="en-US"/>
        </w:rPr>
        <w:t>of the TR group responded faster than participants in the SR group (811 ms</w:t>
      </w:r>
      <w:r w:rsidR="00EB4F53" w:rsidRPr="000F5FB3">
        <w:rPr>
          <w:lang w:val="en-US"/>
        </w:rPr>
        <w:t xml:space="preserve"> vs. </w:t>
      </w:r>
      <w:r w:rsidR="00655ED6" w:rsidRPr="000F5FB3">
        <w:rPr>
          <w:lang w:val="en-US"/>
        </w:rPr>
        <w:t>921 ms</w:t>
      </w:r>
      <w:r w:rsidR="00EB4F53" w:rsidRPr="000F5FB3">
        <w:rPr>
          <w:lang w:val="en-US"/>
        </w:rPr>
        <w:t xml:space="preserve">). </w:t>
      </w:r>
      <w:r w:rsidR="00E75C14" w:rsidRPr="000F5FB3">
        <w:rPr>
          <w:lang w:val="en-US"/>
        </w:rPr>
        <w:t>The</w:t>
      </w:r>
      <w:r w:rsidRPr="000F5FB3">
        <w:rPr>
          <w:lang w:val="en-US"/>
        </w:rPr>
        <w:t xml:space="preserve"> interaction Response x Voice</w:t>
      </w:r>
      <w:r w:rsidR="00E75C14" w:rsidRPr="000F5FB3">
        <w:rPr>
          <w:vertAlign w:val="subscript"/>
          <w:lang w:val="en-US"/>
        </w:rPr>
        <w:t xml:space="preserve">affect </w:t>
      </w:r>
      <w:r w:rsidR="00E75C14" w:rsidRPr="000F5FB3">
        <w:rPr>
          <w:lang w:val="en-US"/>
        </w:rPr>
        <w:t>was also significant</w:t>
      </w:r>
      <w:r w:rsidRPr="000F5FB3">
        <w:rPr>
          <w:lang w:val="en-US"/>
        </w:rPr>
        <w:t xml:space="preserve">, </w:t>
      </w:r>
      <w:r w:rsidRPr="000F5FB3">
        <w:rPr>
          <w:i/>
          <w:lang w:val="en-US"/>
        </w:rPr>
        <w:t>F</w:t>
      </w:r>
      <w:r w:rsidRPr="000F5FB3">
        <w:rPr>
          <w:lang w:val="en-US"/>
        </w:rPr>
        <w:t xml:space="preserve">(1,38) = </w:t>
      </w:r>
      <w:r w:rsidR="00E75C14" w:rsidRPr="000F5FB3">
        <w:rPr>
          <w:lang w:val="en-US"/>
        </w:rPr>
        <w:t>4</w:t>
      </w:r>
      <w:r w:rsidRPr="000F5FB3">
        <w:rPr>
          <w:lang w:val="en-US"/>
        </w:rPr>
        <w:t>.</w:t>
      </w:r>
      <w:r w:rsidR="00E75C14" w:rsidRPr="000F5FB3">
        <w:rPr>
          <w:lang w:val="en-US"/>
        </w:rPr>
        <w:t>75</w:t>
      </w:r>
      <w:r w:rsidRPr="000F5FB3">
        <w:rPr>
          <w:lang w:val="en-US"/>
        </w:rPr>
        <w:t xml:space="preserve">, </w:t>
      </w:r>
      <w:r w:rsidRPr="000F5FB3">
        <w:rPr>
          <w:i/>
          <w:lang w:val="en-US"/>
        </w:rPr>
        <w:t>p</w:t>
      </w:r>
      <w:r w:rsidRPr="000F5FB3">
        <w:rPr>
          <w:lang w:val="en-US"/>
        </w:rPr>
        <w:t xml:space="preserve"> = .0</w:t>
      </w:r>
      <w:r w:rsidR="00E75C14" w:rsidRPr="000F5FB3">
        <w:rPr>
          <w:lang w:val="en-US"/>
        </w:rPr>
        <w:t>36</w:t>
      </w:r>
      <w:r w:rsidRPr="000F5FB3">
        <w:rPr>
          <w:lang w:val="en-US"/>
        </w:rPr>
        <w:t xml:space="preserve">,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Pr="000F5FB3">
        <w:rPr>
          <w:lang w:val="en-US"/>
        </w:rPr>
        <w:t xml:space="preserve"> = .</w:t>
      </w:r>
      <w:r w:rsidR="00E75C14" w:rsidRPr="000F5FB3">
        <w:rPr>
          <w:lang w:val="en-US"/>
        </w:rPr>
        <w:t>11</w:t>
      </w:r>
      <w:r w:rsidRPr="000F5FB3">
        <w:rPr>
          <w:lang w:val="en-US"/>
        </w:rPr>
        <w:t xml:space="preserve">. </w:t>
      </w:r>
      <w:r w:rsidR="00E75C14" w:rsidRPr="000F5FB3">
        <w:rPr>
          <w:lang w:val="en-US"/>
        </w:rPr>
        <w:t>Most importantly</w:t>
      </w:r>
      <w:r w:rsidRPr="000F5FB3">
        <w:rPr>
          <w:lang w:val="en-US"/>
        </w:rPr>
        <w:t>, the triple interaction Instruction x Voice</w:t>
      </w:r>
      <w:r w:rsidR="00E75C14" w:rsidRPr="000F5FB3">
        <w:rPr>
          <w:vertAlign w:val="subscript"/>
          <w:lang w:val="en-US"/>
        </w:rPr>
        <w:t>affect</w:t>
      </w:r>
      <w:r w:rsidRPr="000F5FB3">
        <w:rPr>
          <w:lang w:val="en-US"/>
        </w:rPr>
        <w:t xml:space="preserve"> x Response was also significant, </w:t>
      </w:r>
      <w:r w:rsidRPr="000F5FB3">
        <w:rPr>
          <w:i/>
          <w:lang w:val="en-US"/>
        </w:rPr>
        <w:t>F</w:t>
      </w:r>
      <w:r w:rsidRPr="000F5FB3">
        <w:rPr>
          <w:lang w:val="en-US"/>
        </w:rPr>
        <w:t xml:space="preserve">(1,38) = </w:t>
      </w:r>
      <w:r w:rsidR="00E75C14" w:rsidRPr="000F5FB3">
        <w:rPr>
          <w:lang w:val="en-US"/>
        </w:rPr>
        <w:t>8.25</w:t>
      </w:r>
      <w:r w:rsidRPr="000F5FB3">
        <w:rPr>
          <w:lang w:val="en-US"/>
        </w:rPr>
        <w:t xml:space="preserve">, </w:t>
      </w:r>
      <w:r w:rsidRPr="000F5FB3">
        <w:rPr>
          <w:i/>
          <w:lang w:val="en-US"/>
        </w:rPr>
        <w:t>p</w:t>
      </w:r>
      <w:r w:rsidRPr="000F5FB3">
        <w:rPr>
          <w:lang w:val="en-US"/>
        </w:rPr>
        <w:t xml:space="preserve"> = .0</w:t>
      </w:r>
      <w:r w:rsidR="00E75C14" w:rsidRPr="000F5FB3">
        <w:rPr>
          <w:lang w:val="en-US"/>
        </w:rPr>
        <w:t>07</w:t>
      </w:r>
      <w:r w:rsidRPr="000F5FB3">
        <w:rPr>
          <w:lang w:val="en-US"/>
        </w:rPr>
        <w:t xml:space="preserve">,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Pr="000F5FB3">
        <w:rPr>
          <w:lang w:val="en-US"/>
        </w:rPr>
        <w:t xml:space="preserve"> = .1</w:t>
      </w:r>
      <w:r w:rsidR="00E75C14" w:rsidRPr="000F5FB3">
        <w:rPr>
          <w:lang w:val="en-US"/>
        </w:rPr>
        <w:t>8</w:t>
      </w:r>
      <w:r w:rsidRPr="000F5FB3">
        <w:rPr>
          <w:lang w:val="en-US"/>
        </w:rPr>
        <w:t xml:space="preserve">. None of the other effects was significant (all </w:t>
      </w:r>
      <w:r w:rsidRPr="000F5FB3">
        <w:rPr>
          <w:i/>
          <w:lang w:val="en-US"/>
        </w:rPr>
        <w:t>F</w:t>
      </w:r>
      <w:r w:rsidRPr="000F5FB3">
        <w:rPr>
          <w:lang w:val="en-US"/>
        </w:rPr>
        <w:t>s &lt; 1.</w:t>
      </w:r>
      <w:r w:rsidR="00E75C14" w:rsidRPr="000F5FB3">
        <w:rPr>
          <w:lang w:val="en-US"/>
        </w:rPr>
        <w:t>02</w:t>
      </w:r>
      <w:r w:rsidRPr="000F5FB3">
        <w:rPr>
          <w:lang w:val="en-US"/>
        </w:rPr>
        <w:t>). Separate 2x2 ANOVAs for each Instruction group revealed a significant Voice</w:t>
      </w:r>
      <w:r w:rsidR="00E75C14" w:rsidRPr="000F5FB3">
        <w:rPr>
          <w:vertAlign w:val="subscript"/>
          <w:lang w:val="en-US"/>
        </w:rPr>
        <w:t>affect</w:t>
      </w:r>
      <w:r w:rsidRPr="000F5FB3">
        <w:rPr>
          <w:lang w:val="en-US"/>
        </w:rPr>
        <w:t xml:space="preserve"> x Response interaction in the SR group, </w:t>
      </w:r>
      <w:r w:rsidRPr="000F5FB3">
        <w:rPr>
          <w:i/>
          <w:lang w:val="en-US"/>
        </w:rPr>
        <w:t>F</w:t>
      </w:r>
      <w:r w:rsidRPr="000F5FB3">
        <w:rPr>
          <w:lang w:val="en-US"/>
        </w:rPr>
        <w:t>(1,19) = 9.</w:t>
      </w:r>
      <w:r w:rsidR="00E75C14" w:rsidRPr="000F5FB3">
        <w:rPr>
          <w:lang w:val="en-US"/>
        </w:rPr>
        <w:t>60</w:t>
      </w:r>
      <w:r w:rsidRPr="000F5FB3">
        <w:rPr>
          <w:lang w:val="en-US"/>
        </w:rPr>
        <w:t xml:space="preserve">, </w:t>
      </w:r>
      <w:r w:rsidRPr="000F5FB3">
        <w:rPr>
          <w:i/>
          <w:lang w:val="en-US"/>
        </w:rPr>
        <w:t>p</w:t>
      </w:r>
      <w:r w:rsidRPr="000F5FB3">
        <w:rPr>
          <w:lang w:val="en-US"/>
        </w:rPr>
        <w:t xml:space="preserve"> = .00</w:t>
      </w:r>
      <w:r w:rsidR="00E75C14" w:rsidRPr="000F5FB3">
        <w:rPr>
          <w:lang w:val="en-US"/>
        </w:rPr>
        <w:t>6</w:t>
      </w:r>
      <w:r w:rsidRPr="000F5FB3">
        <w:rPr>
          <w:lang w:val="en-US"/>
        </w:rPr>
        <w:t xml:space="preserve">,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Pr="000F5FB3">
        <w:rPr>
          <w:lang w:val="en-US"/>
        </w:rPr>
        <w:t xml:space="preserve"> = .34, and </w:t>
      </w:r>
      <w:r w:rsidR="001E43ED" w:rsidRPr="000F5FB3">
        <w:rPr>
          <w:lang w:val="en-US"/>
        </w:rPr>
        <w:t>a non-significant</w:t>
      </w:r>
      <w:r w:rsidRPr="000F5FB3">
        <w:rPr>
          <w:lang w:val="en-US"/>
        </w:rPr>
        <w:t xml:space="preserve"> interaction in the TR group </w:t>
      </w:r>
      <w:r w:rsidRPr="000F5FB3">
        <w:rPr>
          <w:i/>
          <w:lang w:val="en-US"/>
        </w:rPr>
        <w:t>F</w:t>
      </w:r>
      <w:r w:rsidRPr="000F5FB3">
        <w:rPr>
          <w:lang w:val="en-US"/>
        </w:rPr>
        <w:t>(1,19) = .</w:t>
      </w:r>
      <w:r w:rsidR="00E75C14" w:rsidRPr="000F5FB3">
        <w:rPr>
          <w:lang w:val="en-US"/>
        </w:rPr>
        <w:t>36</w:t>
      </w:r>
      <w:r w:rsidRPr="000F5FB3">
        <w:rPr>
          <w:lang w:val="en-US"/>
        </w:rPr>
        <w:t xml:space="preserve">, </w:t>
      </w:r>
      <w:r w:rsidRPr="000F5FB3">
        <w:rPr>
          <w:i/>
          <w:lang w:val="en-US"/>
        </w:rPr>
        <w:t>p</w:t>
      </w:r>
      <w:r w:rsidRPr="000F5FB3">
        <w:rPr>
          <w:lang w:val="en-US"/>
        </w:rPr>
        <w:t xml:space="preserve"> = .</w:t>
      </w:r>
      <w:r w:rsidR="00E75C14" w:rsidRPr="000F5FB3">
        <w:rPr>
          <w:lang w:val="en-US"/>
        </w:rPr>
        <w:t>557</w:t>
      </w:r>
      <w:r w:rsidRPr="000F5FB3">
        <w:rPr>
          <w:lang w:val="en-US"/>
        </w:rPr>
        <w:t xml:space="preserve">,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Pr="000F5FB3">
        <w:rPr>
          <w:lang w:val="en-US"/>
        </w:rPr>
        <w:t xml:space="preserve"> = .0</w:t>
      </w:r>
      <w:r w:rsidR="005A64A0" w:rsidRPr="000F5FB3">
        <w:rPr>
          <w:lang w:val="en-US"/>
        </w:rPr>
        <w:t>2</w:t>
      </w:r>
      <w:r w:rsidR="00333FE5" w:rsidRPr="000F5FB3">
        <w:rPr>
          <w:lang w:val="en-US"/>
        </w:rPr>
        <w:t>.</w:t>
      </w:r>
      <w:r w:rsidR="001E43ED" w:rsidRPr="000F5FB3">
        <w:rPr>
          <w:lang w:val="en-US"/>
        </w:rPr>
        <w:t xml:space="preserve"> This indicates that in the SR group</w:t>
      </w:r>
      <w:r w:rsidR="005130D7" w:rsidRPr="000F5FB3">
        <w:rPr>
          <w:lang w:val="en-US"/>
        </w:rPr>
        <w:t>,</w:t>
      </w:r>
      <w:r w:rsidR="001E43ED" w:rsidRPr="000F5FB3">
        <w:rPr>
          <w:lang w:val="en-US"/>
        </w:rPr>
        <w:t xml:space="preserve"> response repetitions facilitated performance if voice affect also repeated and impaired performance if voice affect shifted, whereas in the TR group</w:t>
      </w:r>
      <w:r w:rsidR="005130D7" w:rsidRPr="000F5FB3">
        <w:rPr>
          <w:lang w:val="en-US"/>
        </w:rPr>
        <w:t>,</w:t>
      </w:r>
      <w:r w:rsidR="001E43ED" w:rsidRPr="000F5FB3">
        <w:rPr>
          <w:lang w:val="en-US"/>
        </w:rPr>
        <w:t xml:space="preserve"> such interaction was absent.</w:t>
      </w:r>
    </w:p>
    <w:p w:rsidR="00976874" w:rsidRPr="000F5FB3" w:rsidRDefault="00976874" w:rsidP="00976874">
      <w:pPr>
        <w:pStyle w:val="berschrift3"/>
        <w:rPr>
          <w:lang w:val="en-US"/>
        </w:rPr>
      </w:pPr>
      <w:r w:rsidRPr="000F5FB3">
        <w:rPr>
          <w:lang w:val="en-US"/>
        </w:rPr>
        <w:t>Error data</w:t>
      </w:r>
    </w:p>
    <w:p w:rsidR="00976874" w:rsidRPr="000F5FB3" w:rsidRDefault="00976874" w:rsidP="00976874">
      <w:pPr>
        <w:rPr>
          <w:lang w:val="en-US"/>
        </w:rPr>
      </w:pPr>
      <w:r w:rsidRPr="000F5FB3">
        <w:rPr>
          <w:lang w:val="en-US"/>
        </w:rPr>
        <w:t xml:space="preserve">Mean percentages of errors are plotted in Figure </w:t>
      </w:r>
      <w:r w:rsidR="00F724AE" w:rsidRPr="000F5FB3">
        <w:rPr>
          <w:lang w:val="en-US"/>
        </w:rPr>
        <w:t>2</w:t>
      </w:r>
      <w:r w:rsidRPr="000F5FB3">
        <w:rPr>
          <w:lang w:val="en-US"/>
        </w:rPr>
        <w:t xml:space="preserve"> as a function of Instruction group, Voice</w:t>
      </w:r>
      <w:r w:rsidR="006F3AB6" w:rsidRPr="000F5FB3">
        <w:rPr>
          <w:vertAlign w:val="subscript"/>
          <w:lang w:val="en-US"/>
        </w:rPr>
        <w:t>affect</w:t>
      </w:r>
      <w:r w:rsidRPr="000F5FB3">
        <w:rPr>
          <w:lang w:val="en-US"/>
        </w:rPr>
        <w:t xml:space="preserve"> and Response. A 2 (Instruction: SR vs. TR) x 2 (Response: repetition vs. </w:t>
      </w:r>
      <w:r w:rsidR="004979B7" w:rsidRPr="000F5FB3">
        <w:rPr>
          <w:lang w:val="en-US"/>
        </w:rPr>
        <w:t>shift</w:t>
      </w:r>
      <w:r w:rsidRPr="000F5FB3">
        <w:rPr>
          <w:lang w:val="en-US"/>
        </w:rPr>
        <w:t>) x 2 (Voice</w:t>
      </w:r>
      <w:r w:rsidR="006F3AB6" w:rsidRPr="000F5FB3">
        <w:rPr>
          <w:vertAlign w:val="subscript"/>
          <w:lang w:val="en-US"/>
        </w:rPr>
        <w:t>a</w:t>
      </w:r>
      <w:r w:rsidR="00497BF5" w:rsidRPr="000F5FB3">
        <w:rPr>
          <w:vertAlign w:val="subscript"/>
          <w:lang w:val="en-US"/>
        </w:rPr>
        <w:t>ffect</w:t>
      </w:r>
      <w:r w:rsidRPr="000F5FB3">
        <w:rPr>
          <w:lang w:val="en-US"/>
        </w:rPr>
        <w:t xml:space="preserve">: repetition vs. </w:t>
      </w:r>
      <w:r w:rsidR="004979B7" w:rsidRPr="000F5FB3">
        <w:rPr>
          <w:lang w:val="en-US"/>
        </w:rPr>
        <w:t>shift</w:t>
      </w:r>
      <w:r w:rsidRPr="000F5FB3">
        <w:rPr>
          <w:lang w:val="en-US"/>
        </w:rPr>
        <w:t xml:space="preserve">) mixed factors ANOVA with repeated measures on the last two factors yielded a main effect of Response, </w:t>
      </w:r>
      <w:r w:rsidRPr="000F5FB3">
        <w:rPr>
          <w:i/>
          <w:lang w:val="en-US"/>
        </w:rPr>
        <w:t>F</w:t>
      </w:r>
      <w:r w:rsidRPr="000F5FB3">
        <w:rPr>
          <w:lang w:val="en-US"/>
        </w:rPr>
        <w:t xml:space="preserve">(1,38) = </w:t>
      </w:r>
      <w:r w:rsidR="003C4FD6" w:rsidRPr="000F5FB3">
        <w:rPr>
          <w:lang w:val="en-US"/>
        </w:rPr>
        <w:t>15</w:t>
      </w:r>
      <w:r w:rsidRPr="000F5FB3">
        <w:rPr>
          <w:lang w:val="en-US"/>
        </w:rPr>
        <w:t>.</w:t>
      </w:r>
      <w:r w:rsidR="003C4FD6" w:rsidRPr="000F5FB3">
        <w:rPr>
          <w:lang w:val="en-US"/>
        </w:rPr>
        <w:t>19</w:t>
      </w:r>
      <w:r w:rsidRPr="000F5FB3">
        <w:rPr>
          <w:lang w:val="en-US"/>
        </w:rPr>
        <w:t xml:space="preserve">, </w:t>
      </w:r>
      <w:r w:rsidRPr="000F5FB3">
        <w:rPr>
          <w:i/>
          <w:lang w:val="en-US"/>
        </w:rPr>
        <w:t>p</w:t>
      </w:r>
      <w:r w:rsidR="003C4FD6" w:rsidRPr="000F5FB3">
        <w:rPr>
          <w:lang w:val="en-US"/>
        </w:rPr>
        <w:t xml:space="preserve"> &lt;</w:t>
      </w:r>
      <w:r w:rsidRPr="000F5FB3">
        <w:rPr>
          <w:lang w:val="en-US"/>
        </w:rPr>
        <w:t xml:space="preserve"> .0</w:t>
      </w:r>
      <w:r w:rsidR="003C4FD6" w:rsidRPr="000F5FB3">
        <w:rPr>
          <w:lang w:val="en-US"/>
        </w:rPr>
        <w:t>01</w:t>
      </w:r>
      <w:r w:rsidRPr="000F5FB3">
        <w:rPr>
          <w:lang w:val="en-US"/>
        </w:rPr>
        <w:t xml:space="preserve">,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Pr="000F5FB3">
        <w:rPr>
          <w:lang w:val="en-US"/>
        </w:rPr>
        <w:t xml:space="preserve"> = .</w:t>
      </w:r>
      <w:r w:rsidR="003C4FD6" w:rsidRPr="000F5FB3">
        <w:rPr>
          <w:lang w:val="en-US"/>
        </w:rPr>
        <w:t>29</w:t>
      </w:r>
      <w:r w:rsidRPr="000F5FB3">
        <w:rPr>
          <w:lang w:val="en-US"/>
        </w:rPr>
        <w:t xml:space="preserve">, indicating that, overall, response repetitions were more error prone than response </w:t>
      </w:r>
      <w:r w:rsidR="004979B7" w:rsidRPr="000F5FB3">
        <w:rPr>
          <w:lang w:val="en-US"/>
        </w:rPr>
        <w:t>shifts</w:t>
      </w:r>
      <w:r w:rsidRPr="000F5FB3">
        <w:rPr>
          <w:lang w:val="en-US"/>
        </w:rPr>
        <w:t xml:space="preserve"> (</w:t>
      </w:r>
      <w:r w:rsidR="003C4FD6" w:rsidRPr="000F5FB3">
        <w:rPr>
          <w:lang w:val="en-US"/>
        </w:rPr>
        <w:t>6.7</w:t>
      </w:r>
      <w:r w:rsidRPr="000F5FB3">
        <w:rPr>
          <w:lang w:val="en-US"/>
        </w:rPr>
        <w:t xml:space="preserve"> % vs. </w:t>
      </w:r>
      <w:r w:rsidR="003C4FD6" w:rsidRPr="000F5FB3">
        <w:rPr>
          <w:lang w:val="en-US"/>
        </w:rPr>
        <w:t>4.6</w:t>
      </w:r>
      <w:r w:rsidRPr="000F5FB3">
        <w:rPr>
          <w:lang w:val="en-US"/>
        </w:rPr>
        <w:t xml:space="preserve"> %). </w:t>
      </w:r>
      <w:r w:rsidR="00EA173C" w:rsidRPr="000F5FB3">
        <w:rPr>
          <w:lang w:val="en-US"/>
        </w:rPr>
        <w:t xml:space="preserve">Furthermore, a significant main effect for Instruction, </w:t>
      </w:r>
      <w:r w:rsidR="00EA173C" w:rsidRPr="000F5FB3">
        <w:rPr>
          <w:i/>
          <w:lang w:val="en-US"/>
        </w:rPr>
        <w:t>F</w:t>
      </w:r>
      <w:r w:rsidR="00EA173C" w:rsidRPr="000F5FB3">
        <w:rPr>
          <w:lang w:val="en-US"/>
        </w:rPr>
        <w:t xml:space="preserve">(1,38) = 9.42, </w:t>
      </w:r>
      <w:r w:rsidR="00EA173C" w:rsidRPr="000F5FB3">
        <w:rPr>
          <w:i/>
          <w:lang w:val="en-US"/>
        </w:rPr>
        <w:t>p</w:t>
      </w:r>
      <w:r w:rsidR="00EA173C" w:rsidRPr="000F5FB3">
        <w:rPr>
          <w:lang w:val="en-US"/>
        </w:rPr>
        <w:t xml:space="preserve"> = .004,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EA173C" w:rsidRPr="000F5FB3">
        <w:rPr>
          <w:lang w:val="en-US"/>
        </w:rPr>
        <w:t xml:space="preserve"> = .20, re</w:t>
      </w:r>
      <w:r w:rsidR="007B0B76" w:rsidRPr="000F5FB3">
        <w:rPr>
          <w:lang w:val="en-US"/>
        </w:rPr>
        <w:t xml:space="preserve">vealed that participants in the </w:t>
      </w:r>
      <w:r w:rsidR="00EA173C" w:rsidRPr="000F5FB3">
        <w:rPr>
          <w:lang w:val="en-US"/>
        </w:rPr>
        <w:t>TR group committed fewer errors than participants in the SR group (2.7 % vs. 8.5 %).</w:t>
      </w:r>
      <w:r w:rsidRPr="000F5FB3">
        <w:rPr>
          <w:lang w:val="en-US"/>
        </w:rPr>
        <w:t xml:space="preserve">The interaction </w:t>
      </w:r>
      <w:r w:rsidR="00307741" w:rsidRPr="000F5FB3">
        <w:rPr>
          <w:lang w:val="en-US"/>
        </w:rPr>
        <w:t>Response</w:t>
      </w:r>
      <w:r w:rsidRPr="000F5FB3">
        <w:rPr>
          <w:lang w:val="en-US"/>
        </w:rPr>
        <w:t xml:space="preserve"> x </w:t>
      </w:r>
      <w:r w:rsidR="00307741" w:rsidRPr="000F5FB3">
        <w:rPr>
          <w:lang w:val="en-US"/>
        </w:rPr>
        <w:t>Voice</w:t>
      </w:r>
      <w:r w:rsidR="00307741" w:rsidRPr="000F5FB3">
        <w:rPr>
          <w:vertAlign w:val="subscript"/>
          <w:lang w:val="en-US"/>
        </w:rPr>
        <w:t>affect</w:t>
      </w:r>
      <w:r w:rsidRPr="000F5FB3">
        <w:rPr>
          <w:lang w:val="en-US"/>
        </w:rPr>
        <w:t xml:space="preserve"> </w:t>
      </w:r>
      <w:r w:rsidR="00307741" w:rsidRPr="000F5FB3">
        <w:rPr>
          <w:lang w:val="en-US"/>
        </w:rPr>
        <w:t xml:space="preserve">also </w:t>
      </w:r>
      <w:r w:rsidRPr="000F5FB3">
        <w:rPr>
          <w:lang w:val="en-US"/>
        </w:rPr>
        <w:t xml:space="preserve">reached significance, </w:t>
      </w:r>
      <w:r w:rsidRPr="000F5FB3">
        <w:rPr>
          <w:i/>
          <w:lang w:val="en-US"/>
        </w:rPr>
        <w:t>F</w:t>
      </w:r>
      <w:r w:rsidRPr="000F5FB3">
        <w:rPr>
          <w:lang w:val="en-US"/>
        </w:rPr>
        <w:t xml:space="preserve">(1,38) = </w:t>
      </w:r>
      <w:r w:rsidR="00307741" w:rsidRPr="000F5FB3">
        <w:rPr>
          <w:lang w:val="en-US"/>
        </w:rPr>
        <w:t>11.97</w:t>
      </w:r>
      <w:r w:rsidRPr="000F5FB3">
        <w:rPr>
          <w:lang w:val="en-US"/>
        </w:rPr>
        <w:t xml:space="preserve">, </w:t>
      </w:r>
      <w:r w:rsidRPr="000F5FB3">
        <w:rPr>
          <w:i/>
          <w:lang w:val="en-US"/>
        </w:rPr>
        <w:t>p</w:t>
      </w:r>
      <w:r w:rsidRPr="000F5FB3">
        <w:rPr>
          <w:lang w:val="en-US"/>
        </w:rPr>
        <w:t xml:space="preserve"> = .0</w:t>
      </w:r>
      <w:r w:rsidR="00307741" w:rsidRPr="000F5FB3">
        <w:rPr>
          <w:lang w:val="en-US"/>
        </w:rPr>
        <w:t>01</w:t>
      </w:r>
      <w:r w:rsidRPr="000F5FB3">
        <w:rPr>
          <w:lang w:val="en-US"/>
        </w:rPr>
        <w:t xml:space="preserve">,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Pr="000F5FB3">
        <w:rPr>
          <w:lang w:val="en-US"/>
        </w:rPr>
        <w:t xml:space="preserve"> = .</w:t>
      </w:r>
      <w:r w:rsidR="00307741" w:rsidRPr="000F5FB3">
        <w:rPr>
          <w:lang w:val="en-US"/>
        </w:rPr>
        <w:t>24</w:t>
      </w:r>
      <w:r w:rsidRPr="000F5FB3">
        <w:rPr>
          <w:lang w:val="en-US"/>
        </w:rPr>
        <w:t xml:space="preserve">. The triple interaction Instruction x </w:t>
      </w:r>
      <w:r w:rsidR="00310F21" w:rsidRPr="000F5FB3">
        <w:rPr>
          <w:lang w:val="en-US"/>
        </w:rPr>
        <w:t>Voice</w:t>
      </w:r>
      <w:r w:rsidR="00310F21" w:rsidRPr="000F5FB3">
        <w:rPr>
          <w:vertAlign w:val="subscript"/>
          <w:lang w:val="en-US"/>
        </w:rPr>
        <w:t>affect</w:t>
      </w:r>
      <w:r w:rsidRPr="000F5FB3">
        <w:rPr>
          <w:lang w:val="en-US"/>
        </w:rPr>
        <w:t xml:space="preserve"> x Response was not significant, </w:t>
      </w:r>
      <w:r w:rsidRPr="000F5FB3">
        <w:rPr>
          <w:i/>
          <w:lang w:val="en-US"/>
        </w:rPr>
        <w:t>F</w:t>
      </w:r>
      <w:r w:rsidRPr="000F5FB3">
        <w:rPr>
          <w:lang w:val="en-US"/>
        </w:rPr>
        <w:t xml:space="preserve">(1,38) = </w:t>
      </w:r>
      <w:r w:rsidR="00307741" w:rsidRPr="000F5FB3">
        <w:rPr>
          <w:lang w:val="en-US"/>
        </w:rPr>
        <w:t>2</w:t>
      </w:r>
      <w:r w:rsidRPr="000F5FB3">
        <w:rPr>
          <w:lang w:val="en-US"/>
        </w:rPr>
        <w:t>.</w:t>
      </w:r>
      <w:r w:rsidR="00307741" w:rsidRPr="000F5FB3">
        <w:rPr>
          <w:lang w:val="en-US"/>
        </w:rPr>
        <w:t>44</w:t>
      </w:r>
      <w:r w:rsidRPr="000F5FB3">
        <w:rPr>
          <w:lang w:val="en-US"/>
        </w:rPr>
        <w:t xml:space="preserve">, </w:t>
      </w:r>
      <w:r w:rsidRPr="000F5FB3">
        <w:rPr>
          <w:i/>
          <w:lang w:val="en-US"/>
        </w:rPr>
        <w:t>p</w:t>
      </w:r>
      <w:r w:rsidRPr="000F5FB3">
        <w:rPr>
          <w:lang w:val="en-US"/>
        </w:rPr>
        <w:t xml:space="preserve"> = .</w:t>
      </w:r>
      <w:r w:rsidR="00307741" w:rsidRPr="000F5FB3">
        <w:rPr>
          <w:lang w:val="en-US"/>
        </w:rPr>
        <w:t>127</w:t>
      </w:r>
      <w:r w:rsidRPr="000F5FB3">
        <w:rPr>
          <w:lang w:val="en-US"/>
        </w:rPr>
        <w:t xml:space="preserve">,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Pr="000F5FB3">
        <w:rPr>
          <w:lang w:val="en-US"/>
        </w:rPr>
        <w:t xml:space="preserve"> = .0</w:t>
      </w:r>
      <w:r w:rsidR="00307741" w:rsidRPr="000F5FB3">
        <w:rPr>
          <w:lang w:val="en-US"/>
        </w:rPr>
        <w:t>6</w:t>
      </w:r>
      <w:r w:rsidRPr="000F5FB3">
        <w:rPr>
          <w:lang w:val="en-US"/>
        </w:rPr>
        <w:t xml:space="preserve">. No further effect was significant (all </w:t>
      </w:r>
      <w:r w:rsidRPr="000F5FB3">
        <w:rPr>
          <w:i/>
          <w:lang w:val="en-US"/>
        </w:rPr>
        <w:t>F</w:t>
      </w:r>
      <w:r w:rsidRPr="000F5FB3">
        <w:rPr>
          <w:lang w:val="en-US"/>
        </w:rPr>
        <w:t>s &lt;</w:t>
      </w:r>
      <w:r w:rsidR="00307741" w:rsidRPr="000F5FB3">
        <w:rPr>
          <w:lang w:val="en-US"/>
        </w:rPr>
        <w:t xml:space="preserve"> .60</w:t>
      </w:r>
      <w:r w:rsidRPr="000F5FB3">
        <w:rPr>
          <w:lang w:val="en-US"/>
        </w:rPr>
        <w:t xml:space="preserve">). </w:t>
      </w:r>
    </w:p>
    <w:p w:rsidR="00307741" w:rsidRPr="000F5FB3" w:rsidRDefault="00307741" w:rsidP="00976874">
      <w:pPr>
        <w:rPr>
          <w:lang w:val="en-US"/>
        </w:rPr>
      </w:pPr>
    </w:p>
    <w:p w:rsidR="00382FDF" w:rsidRPr="000F5FB3" w:rsidRDefault="00382FDF" w:rsidP="00382FDF">
      <w:pPr>
        <w:pStyle w:val="StandardohneEinzug"/>
        <w:jc w:val="center"/>
        <w:rPr>
          <w:color w:val="auto"/>
          <w:lang w:val="en-US"/>
        </w:rPr>
      </w:pPr>
      <w:r w:rsidRPr="000F5FB3">
        <w:rPr>
          <w:color w:val="auto"/>
          <w:lang w:val="en-US"/>
        </w:rPr>
        <w:t xml:space="preserve">– Insert Figure </w:t>
      </w:r>
      <w:r w:rsidR="00F24A35" w:rsidRPr="000F5FB3">
        <w:rPr>
          <w:color w:val="auto"/>
          <w:lang w:val="en-US"/>
        </w:rPr>
        <w:t>2</w:t>
      </w:r>
      <w:r w:rsidRPr="000F5FB3">
        <w:rPr>
          <w:color w:val="auto"/>
          <w:lang w:val="en-US"/>
        </w:rPr>
        <w:t xml:space="preserve"> about here –</w:t>
      </w:r>
    </w:p>
    <w:p w:rsidR="00F367EB" w:rsidRPr="000F5FB3" w:rsidRDefault="00F367EB" w:rsidP="00382FDF">
      <w:pPr>
        <w:pStyle w:val="StandardohneEinzug"/>
        <w:jc w:val="center"/>
        <w:rPr>
          <w:color w:val="auto"/>
          <w:lang w:val="en-US"/>
        </w:rPr>
      </w:pPr>
    </w:p>
    <w:p w:rsidR="00382FDF" w:rsidRPr="000F5FB3" w:rsidRDefault="004041DB" w:rsidP="00976874">
      <w:pPr>
        <w:rPr>
          <w:lang w:val="en-US"/>
        </w:rPr>
      </w:pPr>
      <w:r w:rsidRPr="000F5FB3">
        <w:rPr>
          <w:lang w:val="en-US"/>
        </w:rPr>
        <w:t xml:space="preserve">RT data from Experiment 2 replicated our findings </w:t>
      </w:r>
      <w:r w:rsidR="00F24A35" w:rsidRPr="000F5FB3">
        <w:rPr>
          <w:lang w:val="en-US"/>
        </w:rPr>
        <w:t>from</w:t>
      </w:r>
      <w:r w:rsidRPr="000F5FB3">
        <w:rPr>
          <w:lang w:val="en-US"/>
        </w:rPr>
        <w:t xml:space="preserve"> Experiment 1</w:t>
      </w:r>
      <w:r w:rsidR="001E1B7D" w:rsidRPr="000F5FB3">
        <w:rPr>
          <w:lang w:val="en-US"/>
        </w:rPr>
        <w:t xml:space="preserve"> </w:t>
      </w:r>
      <w:r w:rsidRPr="000F5FB3">
        <w:rPr>
          <w:lang w:val="en-US"/>
        </w:rPr>
        <w:t xml:space="preserve">with affective prosody as irrelevant voice feature. Again, we found a significant interaction of the irrelevant voice feature and the response in the SR condition, indicating binding between voice </w:t>
      </w:r>
      <w:r w:rsidRPr="000F5FB3">
        <w:rPr>
          <w:lang w:val="en-US"/>
        </w:rPr>
        <w:lastRenderedPageBreak/>
        <w:t xml:space="preserve">features and response-related features of spoken stimuli. And, as in Experiment 1, the triple interaction with the instruction condition </w:t>
      </w:r>
      <w:r w:rsidR="000362C0" w:rsidRPr="000F5FB3">
        <w:rPr>
          <w:lang w:val="en-US"/>
        </w:rPr>
        <w:t>showed that</w:t>
      </w:r>
      <w:r w:rsidRPr="000F5FB3">
        <w:rPr>
          <w:lang w:val="en-US"/>
        </w:rPr>
        <w:t xml:space="preserve"> the application of a task rule </w:t>
      </w:r>
      <w:r w:rsidR="000362C0" w:rsidRPr="000F5FB3">
        <w:rPr>
          <w:lang w:val="en-US"/>
        </w:rPr>
        <w:t>reduced the impact of the irrelevant voice features: binding effects were again virtually absent.</w:t>
      </w:r>
      <w:r w:rsidR="00E2110F" w:rsidRPr="000F5FB3">
        <w:rPr>
          <w:lang w:val="en-US"/>
        </w:rPr>
        <w:t xml:space="preserve"> </w:t>
      </w:r>
      <w:r w:rsidRPr="000F5FB3">
        <w:rPr>
          <w:lang w:val="en-US"/>
        </w:rPr>
        <w:t xml:space="preserve">Results of error data did not reveal any </w:t>
      </w:r>
      <w:r w:rsidR="00031465" w:rsidRPr="000F5FB3">
        <w:rPr>
          <w:lang w:val="en-US"/>
        </w:rPr>
        <w:t xml:space="preserve">relevant </w:t>
      </w:r>
      <w:r w:rsidRPr="000F5FB3">
        <w:rPr>
          <w:lang w:val="en-US"/>
        </w:rPr>
        <w:t xml:space="preserve">significant effects. </w:t>
      </w:r>
      <w:r w:rsidR="000362C0" w:rsidRPr="000F5FB3">
        <w:rPr>
          <w:lang w:val="en-US"/>
        </w:rPr>
        <w:t xml:space="preserve">They were generally low (&lt; 6%) and did not contradict any of the RT results. </w:t>
      </w:r>
    </w:p>
    <w:p w:rsidR="00F24A35" w:rsidRPr="000F5FB3" w:rsidRDefault="00F24A35" w:rsidP="00976874">
      <w:pPr>
        <w:rPr>
          <w:lang w:val="en-US"/>
        </w:rPr>
      </w:pPr>
    </w:p>
    <w:p w:rsidR="00F23C9C" w:rsidRPr="000F5FB3" w:rsidRDefault="00F23C9C" w:rsidP="00524713">
      <w:pPr>
        <w:pStyle w:val="berschrift1"/>
        <w:rPr>
          <w:lang w:val="en-US"/>
        </w:rPr>
      </w:pPr>
      <w:r w:rsidRPr="000F5FB3">
        <w:rPr>
          <w:lang w:val="en-US"/>
        </w:rPr>
        <w:t>General Discussion</w:t>
      </w:r>
    </w:p>
    <w:p w:rsidR="00B7398A" w:rsidRPr="000F5FB3" w:rsidRDefault="00F23C9C" w:rsidP="00BC79BB">
      <w:pPr>
        <w:rPr>
          <w:lang w:val="en-US"/>
        </w:rPr>
      </w:pPr>
      <w:r w:rsidRPr="000F5FB3">
        <w:rPr>
          <w:lang w:val="en-US"/>
        </w:rPr>
        <w:t xml:space="preserve">The experiments of the present study successfully demonstrated binding processes between voice features and response features of spoken word stimuli. Furthermore, results support our assumption that these binding processes are modulated by the specific task representation participants adopt. </w:t>
      </w:r>
    </w:p>
    <w:p w:rsidR="00F23C9C" w:rsidRPr="000F5FB3" w:rsidRDefault="00F23C9C" w:rsidP="00F24A35">
      <w:pPr>
        <w:rPr>
          <w:lang w:val="en-US"/>
        </w:rPr>
      </w:pPr>
      <w:r w:rsidRPr="000F5FB3">
        <w:rPr>
          <w:lang w:val="en-US"/>
        </w:rPr>
        <w:t xml:space="preserve">With regard to the SR groups, our experiments provide clear evidence for binding processes between voice and response features. In </w:t>
      </w:r>
      <w:r w:rsidR="00F24A35" w:rsidRPr="000F5FB3">
        <w:rPr>
          <w:lang w:val="en-US"/>
        </w:rPr>
        <w:t>both</w:t>
      </w:r>
      <w:r w:rsidRPr="000F5FB3">
        <w:rPr>
          <w:lang w:val="en-US"/>
        </w:rPr>
        <w:t xml:space="preserve"> experiments, analyses of the SR condition revealed typical partial repetition costs, indicated by an interaction between the irrelevant voice feature (</w:t>
      </w:r>
      <w:r w:rsidR="00F24A35" w:rsidRPr="000F5FB3">
        <w:rPr>
          <w:lang w:val="en-US"/>
        </w:rPr>
        <w:t xml:space="preserve">Experiment 1: </w:t>
      </w:r>
      <w:r w:rsidRPr="000F5FB3">
        <w:rPr>
          <w:lang w:val="en-US"/>
        </w:rPr>
        <w:t>speaker identity</w:t>
      </w:r>
      <w:r w:rsidR="00F24A35" w:rsidRPr="000F5FB3">
        <w:rPr>
          <w:lang w:val="en-US"/>
        </w:rPr>
        <w:t>; Experiment 2: vocal affective information</w:t>
      </w:r>
      <w:r w:rsidRPr="000F5FB3">
        <w:rPr>
          <w:lang w:val="en-US"/>
        </w:rPr>
        <w:t>) and the response: performance w</w:t>
      </w:r>
      <w:r w:rsidR="00F24A35" w:rsidRPr="000F5FB3">
        <w:rPr>
          <w:lang w:val="en-US"/>
        </w:rPr>
        <w:t xml:space="preserve">as worse if only one feature – voice feature </w:t>
      </w:r>
      <w:r w:rsidRPr="000F5FB3">
        <w:rPr>
          <w:lang w:val="en-US"/>
        </w:rPr>
        <w:t xml:space="preserve">or response – repeated and the other feature </w:t>
      </w:r>
      <w:r w:rsidR="004979B7" w:rsidRPr="000F5FB3">
        <w:rPr>
          <w:lang w:val="en-US"/>
        </w:rPr>
        <w:t>shift</w:t>
      </w:r>
      <w:r w:rsidRPr="000F5FB3">
        <w:rPr>
          <w:lang w:val="en-US"/>
        </w:rPr>
        <w:t xml:space="preserve">ed and was better when both features </w:t>
      </w:r>
      <w:r w:rsidR="004979B7" w:rsidRPr="000F5FB3">
        <w:rPr>
          <w:lang w:val="en-US"/>
        </w:rPr>
        <w:t>shift</w:t>
      </w:r>
      <w:r w:rsidRPr="000F5FB3">
        <w:rPr>
          <w:lang w:val="en-US"/>
        </w:rPr>
        <w:t>ed or both repeated. These effects can be explained in terms of feature binding: Responding to the spoken word created a transient binding bet</w:t>
      </w:r>
      <w:r w:rsidR="00F174E3" w:rsidRPr="000F5FB3">
        <w:rPr>
          <w:lang w:val="en-US"/>
        </w:rPr>
        <w:t xml:space="preserve">ween </w:t>
      </w:r>
      <w:r w:rsidR="00B7398A" w:rsidRPr="000F5FB3">
        <w:rPr>
          <w:lang w:val="en-US"/>
        </w:rPr>
        <w:t>the voice feature</w:t>
      </w:r>
      <w:r w:rsidR="00F174E3" w:rsidRPr="000F5FB3">
        <w:rPr>
          <w:lang w:val="en-US"/>
        </w:rPr>
        <w:t xml:space="preserve"> (male</w:t>
      </w:r>
      <w:r w:rsidRPr="000F5FB3">
        <w:rPr>
          <w:lang w:val="en-US"/>
        </w:rPr>
        <w:t xml:space="preserve"> or female</w:t>
      </w:r>
      <w:r w:rsidR="00B44A0C" w:rsidRPr="000F5FB3">
        <w:rPr>
          <w:lang w:val="en-US"/>
        </w:rPr>
        <w:t xml:space="preserve"> speaker identity in </w:t>
      </w:r>
      <w:r w:rsidR="00162815" w:rsidRPr="000F5FB3">
        <w:rPr>
          <w:lang w:val="en-US"/>
        </w:rPr>
        <w:t>Experiment 1</w:t>
      </w:r>
      <w:r w:rsidR="00B7398A" w:rsidRPr="000F5FB3">
        <w:rPr>
          <w:lang w:val="en-US"/>
        </w:rPr>
        <w:t>; negati</w:t>
      </w:r>
      <w:r w:rsidR="00B44A0C" w:rsidRPr="000F5FB3">
        <w:rPr>
          <w:lang w:val="en-US"/>
        </w:rPr>
        <w:t>ve or neutral affective prosody in</w:t>
      </w:r>
      <w:r w:rsidR="00B7398A" w:rsidRPr="000F5FB3">
        <w:rPr>
          <w:lang w:val="en-US"/>
        </w:rPr>
        <w:t xml:space="preserve"> Experiment 2</w:t>
      </w:r>
      <w:r w:rsidRPr="000F5FB3">
        <w:rPr>
          <w:lang w:val="en-US"/>
        </w:rPr>
        <w:t>) and the</w:t>
      </w:r>
      <w:r w:rsidR="00D07984" w:rsidRPr="000F5FB3">
        <w:rPr>
          <w:lang w:val="en-US"/>
        </w:rPr>
        <w:t xml:space="preserve"> </w:t>
      </w:r>
      <w:r w:rsidRPr="000F5FB3">
        <w:rPr>
          <w:lang w:val="en-US"/>
        </w:rPr>
        <w:t xml:space="preserve">response (left or right). This binding then got retrieved when one or both features of the prior episode repeated and consequently incurred costs for partial repetitions and benefits for full repetitions. </w:t>
      </w:r>
      <w:r w:rsidR="00692E14" w:rsidRPr="000F5FB3">
        <w:rPr>
          <w:lang w:val="en-US"/>
        </w:rPr>
        <w:t xml:space="preserve">The </w:t>
      </w:r>
      <w:r w:rsidR="007E3ADD" w:rsidRPr="000F5FB3">
        <w:rPr>
          <w:lang w:val="en-US"/>
        </w:rPr>
        <w:t>results</w:t>
      </w:r>
      <w:r w:rsidR="00692E14" w:rsidRPr="000F5FB3">
        <w:rPr>
          <w:lang w:val="en-US"/>
        </w:rPr>
        <w:t xml:space="preserve"> of Experiment 1</w:t>
      </w:r>
      <w:r w:rsidR="007E3ADD" w:rsidRPr="000F5FB3">
        <w:rPr>
          <w:lang w:val="en-US"/>
        </w:rPr>
        <w:t xml:space="preserve"> offer the first direct evidence for the integration of speaker identity</w:t>
      </w:r>
      <w:r w:rsidR="00D1521D" w:rsidRPr="000F5FB3">
        <w:rPr>
          <w:lang w:val="en-US"/>
        </w:rPr>
        <w:t xml:space="preserve"> </w:t>
      </w:r>
      <w:r w:rsidR="007E3ADD" w:rsidRPr="000F5FB3">
        <w:rPr>
          <w:lang w:val="en-US"/>
        </w:rPr>
        <w:t xml:space="preserve">in stimulus-response bindings. Therefore it </w:t>
      </w:r>
      <w:r w:rsidR="001A2A41" w:rsidRPr="000F5FB3">
        <w:rPr>
          <w:lang w:val="en-US"/>
        </w:rPr>
        <w:t>complement</w:t>
      </w:r>
      <w:r w:rsidR="00D1521D" w:rsidRPr="000F5FB3">
        <w:rPr>
          <w:lang w:val="en-US"/>
        </w:rPr>
        <w:t>s</w:t>
      </w:r>
      <w:r w:rsidR="001A2A41" w:rsidRPr="000F5FB3">
        <w:rPr>
          <w:lang w:val="en-US"/>
        </w:rPr>
        <w:t xml:space="preserve"> previous </w:t>
      </w:r>
      <w:r w:rsidR="007E3ADD" w:rsidRPr="000F5FB3">
        <w:rPr>
          <w:lang w:val="en-US"/>
        </w:rPr>
        <w:t>research that hint at</w:t>
      </w:r>
      <w:r w:rsidR="001A2A41" w:rsidRPr="000F5FB3">
        <w:rPr>
          <w:lang w:val="en-US"/>
        </w:rPr>
        <w:t xml:space="preserve"> the integration of speaker</w:t>
      </w:r>
      <w:r w:rsidR="007E3ADD" w:rsidRPr="000F5FB3">
        <w:rPr>
          <w:lang w:val="en-US"/>
        </w:rPr>
        <w:t xml:space="preserve"> identity  in action effect-bindings </w:t>
      </w:r>
      <w:r w:rsidR="00154791" w:rsidRPr="000F5FB3">
        <w:rPr>
          <w:lang w:val="en-US"/>
        </w:rPr>
        <w:fldChar w:fldCharType="begin" w:fldLock="1"/>
      </w:r>
      <w:r w:rsidR="007E3ADD" w:rsidRPr="000F5FB3">
        <w:rPr>
          <w:lang w:val="en-US"/>
        </w:rPr>
        <w:instrText>ADDIN CSL_CITATION { "citationItems" : [ { "id" : "ITEM-1", "itemData" : { "DOI" : "10.3389/fpsyg.2012.00444", "ISBN" : "1664-1078 (Electronic)", "ISSN" : "16641078", "PMID" : "23112785", "abstract" : "According to ideomotor theory, action-effect associations are crucial for voluntary action control. Recently, a number of studies started to investigate the conditions that mediate the acquisition and application of action-effect associations by comparing actions carried out in response to exogenous stimuli (stimulus-based) with actions selected endogenously (intention-based). There is evidence that the acquisition and/or application of action-effect associations is boosted when acting in an intention-based action mode. For instance, bidirectional action-effect associations were diagnosed in a forced choice test phase if participants previously experienced action-effect couplings in an intention-based but not in a stimulus-based action mode. The present study aims at investigating effects of the action mode on action-effect associations in more detail. In a series of experiments, we compared the strength and durability of short-term action-effect associations (binding) immediately following intention- as well as stimulus-based actions. Moreover, long-term action-effect associations (learning) were assessed in a subsequent test phase. Our results show short-term action-effect associations of equal strength and durability for both action modes. However, replicating previous results, long-term associations were observed only following intention-based actions. These findings indicate that the effect of the action mode on long-term associations cannot merely be a result of accumulated short-term action-effect bindings. Instead, only those episodic bindings are selectively perpetuated and retrieved that integrate action-relevant aspects of the processing event, i.e., in case of intention-based actions, the link between action and ensuing effect.", "author" : [ { "dropping-particle" : "", "family" : "Herwig", "given" : "Arvid", "non-dropping-particle" : "", "parse-names" : false, "suffix" : "" }, { "dropping-particle" : "", "family" : "Waszak", "given" : "Florian", "non-dropping-particle" : "", "parse-names" : false, "suffix" : "" } ], "container-title" : "Frontiers in Psychology", "id" : "ITEM-1", "issued" : { "date-parts" : [ [ "2012" ] ] }, "title" : "Action-effect bindings and ideomotor learning in intentionand stimulus-based actions", "type" : "article-journal", "volume" : "3:444" }, "uris" : [ "http://www.mendeley.com/documents/?uuid=cb488252-daa4-4451-8859-bcf650c5cacc" ] } ], "mendeley" : { "formattedCitation" : "(Herwig &amp; Waszak, 2012)", "plainTextFormattedCitation" : "(Herwig &amp; Waszak, 2012)", "previouslyFormattedCitation" : "(Herwig &amp; Waszak, 2012)" }, "properties" : { "noteIndex" : 0 }, "schema" : "https://github.com/citation-style-language/schema/raw/master/csl-citation.json" }</w:instrText>
      </w:r>
      <w:r w:rsidR="00154791" w:rsidRPr="000F5FB3">
        <w:rPr>
          <w:lang w:val="en-US"/>
        </w:rPr>
        <w:fldChar w:fldCharType="separate"/>
      </w:r>
      <w:r w:rsidR="007E3ADD" w:rsidRPr="000F5FB3">
        <w:rPr>
          <w:noProof/>
          <w:lang w:val="en-US"/>
        </w:rPr>
        <w:t>(Herwig &amp; Waszak, 2012)</w:t>
      </w:r>
      <w:r w:rsidR="00154791" w:rsidRPr="000F5FB3">
        <w:rPr>
          <w:lang w:val="en-US"/>
        </w:rPr>
        <w:fldChar w:fldCharType="end"/>
      </w:r>
      <w:r w:rsidR="007E3ADD" w:rsidRPr="000F5FB3">
        <w:rPr>
          <w:lang w:val="en-US"/>
        </w:rPr>
        <w:t xml:space="preserve"> and in episodic events of a conflict task </w:t>
      </w:r>
      <w:r w:rsidR="007E3ADD" w:rsidRPr="000F5FB3">
        <w:rPr>
          <w:lang w:val="en-US"/>
        </w:rPr>
        <w:fldChar w:fldCharType="begin" w:fldLock="1"/>
      </w:r>
      <w:r w:rsidR="00320B24" w:rsidRPr="000F5FB3">
        <w:rPr>
          <w:lang w:val="en-US"/>
        </w:rPr>
        <w:instrText>ADDIN CSL_CITATION { "citationItems" : [ { "id" : "ITEM-1", "itemData" : { "DOI" : "10.3758/PBR.15.6.1117", "ISSN" : "1069-9384", "PMID" : "19001577", "abstract" : "People respond more slowly if an irrelevant feature of a target stimulus is incompatible with the relevant feature or the correct response. Such compatibility effects are often reduced in trials following an incompatible trial, which has been taken to reflect increased cognitive control. This pattern holds only if two trials share some similarities, however, suggesting that it may be modulated by the episodic context. To look into this possibility, we had participants respond to high- or low-pitched tones by saying \"high\" or \"low,\" respectively, and ignore the simultaneously presented auditory word \"high\" or \"low.\" As expected, performance was impaired if the heard word was incompatible with the required response, and this Stroop-like effect was reduced after incompatible trials. This sequential modulation was observed, however, only if the voice in the two successive trials was the same, whereas no modulation was obtained when the speaker changed. The results suggest that sequential modulations are due to the automatic retrieval of episodic event representations that integrate stimuli, actions, and situational and task-specific control information, so that later reactivation of some elements of a given representation tends to retrieve the other elements as well.", "author" : [ { "dropping-particle" : "", "family" : "Spap\u00e9", "given" : "Michiel M", "non-dropping-particle" : "", "parse-names" : false, "suffix" : "" }, { "dropping-particle" : "", "family" : "Hommel", "given" : "Bernhard", "non-dropping-particle" : "", "parse-names" : false, "suffix" : "" } ], "container-title" : "Psychonomic Bulletin &amp; Review", "id" : "ITEM-1", "issue" : "6", "issued" : { "date-parts" : [ [ "2008", "12" ] ] }, "page" : "1117-21", "title" : "He said, she said: episodic retrieval induces conflict adaptation in an auditory Stroop task.", "type" : "article-journal", "volume" : "15" }, "uris" : [ "http://www.mendeley.com/documents/?uuid=9ac15e6a-14d4-4e2c-b642-e8ad62e4bce3" ] } ], "mendeley" : { "formattedCitation" : "(Spap\u00e9 &amp; Hommel, 2008)", "plainTextFormattedCitation" : "(Spap\u00e9 &amp; Hommel, 2008)", "previouslyFormattedCitation" : "(Spap\u00e9 &amp; Hommel, 2008)" }, "properties" : { "noteIndex" : 0 }, "schema" : "https://github.com/citation-style-language/schema/raw/master/csl-citation.json" }</w:instrText>
      </w:r>
      <w:r w:rsidR="007E3ADD" w:rsidRPr="000F5FB3">
        <w:rPr>
          <w:lang w:val="en-US"/>
        </w:rPr>
        <w:fldChar w:fldCharType="separate"/>
      </w:r>
      <w:r w:rsidR="007E3ADD" w:rsidRPr="000F5FB3">
        <w:rPr>
          <w:noProof/>
          <w:lang w:val="en-US"/>
        </w:rPr>
        <w:t>(Spapé &amp; Hommel, 2008)</w:t>
      </w:r>
      <w:r w:rsidR="007E3ADD" w:rsidRPr="000F5FB3">
        <w:rPr>
          <w:lang w:val="en-US"/>
        </w:rPr>
        <w:fldChar w:fldCharType="end"/>
      </w:r>
      <w:r w:rsidR="007E3ADD" w:rsidRPr="000F5FB3">
        <w:rPr>
          <w:lang w:val="en-US"/>
        </w:rPr>
        <w:t>.</w:t>
      </w:r>
      <w:r w:rsidR="00692E14" w:rsidRPr="000F5FB3">
        <w:rPr>
          <w:lang w:val="en-US"/>
        </w:rPr>
        <w:t xml:space="preserve"> </w:t>
      </w:r>
      <w:r w:rsidR="00D7477C" w:rsidRPr="000F5FB3">
        <w:rPr>
          <w:lang w:val="en-US"/>
        </w:rPr>
        <w:t xml:space="preserve">Moreover the results yielded by Experiment 2 denote for the first time </w:t>
      </w:r>
      <w:r w:rsidR="00D83F48" w:rsidRPr="000F5FB3">
        <w:rPr>
          <w:lang w:val="en-US"/>
        </w:rPr>
        <w:t>the integration</w:t>
      </w:r>
      <w:r w:rsidR="00D7477C" w:rsidRPr="000F5FB3">
        <w:rPr>
          <w:lang w:val="en-US"/>
        </w:rPr>
        <w:t xml:space="preserve"> of vocal affective information </w:t>
      </w:r>
      <w:r w:rsidR="00D83F48" w:rsidRPr="000F5FB3">
        <w:rPr>
          <w:lang w:val="en-US"/>
        </w:rPr>
        <w:t>in stimulus-response events.</w:t>
      </w:r>
      <w:r w:rsidR="00154791" w:rsidRPr="000F5FB3">
        <w:rPr>
          <w:lang w:val="en-US"/>
        </w:rPr>
        <w:t xml:space="preserve"> </w:t>
      </w:r>
      <w:r w:rsidR="007E3ADD" w:rsidRPr="000F5FB3">
        <w:rPr>
          <w:lang w:val="en-US"/>
        </w:rPr>
        <w:t>I</w:t>
      </w:r>
      <w:r w:rsidRPr="000F5FB3">
        <w:rPr>
          <w:lang w:val="en-US"/>
        </w:rPr>
        <w:t xml:space="preserve">t is important to note, that in </w:t>
      </w:r>
      <w:r w:rsidR="00AA41A3" w:rsidRPr="000F5FB3">
        <w:rPr>
          <w:lang w:val="en-US"/>
        </w:rPr>
        <w:t>all</w:t>
      </w:r>
      <w:r w:rsidRPr="000F5FB3">
        <w:rPr>
          <w:lang w:val="en-US"/>
        </w:rPr>
        <w:t xml:space="preserve"> experiments </w:t>
      </w:r>
      <w:r w:rsidR="00162815" w:rsidRPr="000F5FB3">
        <w:rPr>
          <w:lang w:val="en-US"/>
        </w:rPr>
        <w:t xml:space="preserve">the voice feature </w:t>
      </w:r>
      <w:r w:rsidR="00AA41A3" w:rsidRPr="000F5FB3">
        <w:rPr>
          <w:lang w:val="en-US"/>
        </w:rPr>
        <w:t>was</w:t>
      </w:r>
      <w:r w:rsidRPr="000F5FB3">
        <w:rPr>
          <w:lang w:val="en-US"/>
        </w:rPr>
        <w:t xml:space="preserve"> completely irrelevant for the task at hand. Nevertheless, as indicated by our results, it was bound to the response that has been </w:t>
      </w:r>
      <w:r w:rsidRPr="000F5FB3">
        <w:rPr>
          <w:lang w:val="en-US"/>
        </w:rPr>
        <w:lastRenderedPageBreak/>
        <w:t>made according to the stimulus-response rules.</w:t>
      </w:r>
      <w:r w:rsidR="00A868A6" w:rsidRPr="000F5FB3">
        <w:rPr>
          <w:lang w:val="en-US"/>
        </w:rPr>
        <w:t xml:space="preserve"> This is in line with studies demonstrating that feature-response bindings also involve irrelevant visual stimul</w:t>
      </w:r>
      <w:r w:rsidR="001E1B7D" w:rsidRPr="000F5FB3">
        <w:rPr>
          <w:lang w:val="en-US"/>
        </w:rPr>
        <w:t>us features</w:t>
      </w:r>
      <w:r w:rsidR="00A868A6" w:rsidRPr="000F5FB3">
        <w:rPr>
          <w:lang w:val="en-US"/>
        </w:rPr>
        <w:t xml:space="preserve"> </w:t>
      </w:r>
      <w:r w:rsidR="00A868A6" w:rsidRPr="000F5FB3">
        <w:rPr>
          <w:lang w:val="en-US"/>
        </w:rPr>
        <w:fldChar w:fldCharType="begin" w:fldLock="1"/>
      </w:r>
      <w:r w:rsidR="00A868A6" w:rsidRPr="000F5FB3">
        <w:rPr>
          <w:lang w:val="en-US"/>
        </w:rPr>
        <w:instrText>ADDIN CSL_CITATION { "citationItems" : [ { "id" : "ITEM-1", "itemData" : { "DOI" : "10.1037/0096-1523.31.5.1067", "ISSN" : "0096-1523", "PMID" : "16262499", "abstract" : "Attentional requirements for the spontaneous integration of stimulus and response features were analyzed. In line with previous findings, carrying out a prepared response to the onset of a stimulus created bindings between the response and the features of that stimulus, thereby impairing subsequent performance on mismatching stimulus-response combinations. Findings demonstrate that a stimulus gets bound to a response even if its presence is neither necessary nor useful for the task at hand, it follows rather than precedes the response in time, it competes with a task-relevant stimulus, and if the response is suppressed--but only if the stimulus appears close to the response's eventual execution or abandonment. A multiple-integration model is suggested that assumes that the integration of stimulus features in perception and of response features in action planning are local processes that are independent of stimulus-response integration, which presumably is triggered by the success of the perception-action episode.", "author" : [ { "dropping-particle" : "", "family" : "Hommel", "given" : "Bernhard", "non-dropping-particle" : "", "parse-names" : false, "suffix" : "" } ], "container-title" : "Journal of Experimental Psychology: Human Perception and Performance", "id" : "ITEM-1", "issue" : "5", "issued" : { "date-parts" : [ [ "2005", "10" ] ] }, "page" : "1067-82", "title" : "How much attention does an event file need?", "type" : "article-journal", "volume" : "31" }, "uris" : [ "http://www.mendeley.com/documents/?uuid=077cfaa2-948e-438d-a3cc-237f7f8532a7" ] }, { "id" : "ITEM-2", "itemData" : { "DOI" : "10.1007/s00426-007-0131-5", "ISSN" : "0340-0727", "PMID" : "18057961", "abstract" : "Goal-directed behavior requires the cognitive system to distinguish between relevant and irrelevant information. The authors show that task sets help to shield the system from irrelevant information. Participants had to respond to eight different colored word stimuli under different instruction conditions. They either had to learn the stimulus-response mappings (SR condition), to use one task set (1 TS condition) or to use two different task sets (2 TS condition). In the 2 TS and the SR conditions, participants showed response repetition effects (interaction of color repetition x response repetition), indicating that participants processed the color of the words. Importantly, the 1 TS condition did not show such an interaction. Overall, the results provide evidence for the shielding function of task sets. This benefit turns into costs in classical task switching paradigms. From this perspective, switch costs can be interpreted as the consequence of successful shielding on the previous task.", "author" : [ { "dropping-particle" : "", "family" : "Dreisbach", "given" : "Gesine", "non-dropping-particle" : "", "parse-names" : false, "suffix" : "" }, { "dropping-particle" : "", "family" : "Haider", "given" : "Hilde", "non-dropping-particle" : "", "parse-names" : false, "suffix" : "" } ], "container-title" : "Psychological Research", "id" : "ITEM-2", "issue" : "4", "issued" : { "date-parts" : [ [ "2008", "7" ] ] }, "page" : "355-61", "title" : "That's what task sets are for: shielding against irrelevant information.", "type" : "article-journal", "volume" : "72" }, "uris" : [ "http://www.mendeley.com/documents/?uuid=7c9cbc45-fc87-43d6-aafc-6a402c46260e" ] } ], "mendeley" : { "formattedCitation" : "(Dreisbach &amp; Haider, 2008; Hommel, 2005)", "plainTextFormattedCitation" : "(Dreisbach &amp; Haider, 2008; Hommel, 2005)", "previouslyFormattedCitation" : "(Dreisbach &amp; Haider, 2008; Hommel, 2005)" }, "properties" : { "noteIndex" : 0 }, "schema" : "https://github.com/citation-style-language/schema/raw/master/csl-citation.json" }</w:instrText>
      </w:r>
      <w:r w:rsidR="00A868A6" w:rsidRPr="000F5FB3">
        <w:rPr>
          <w:lang w:val="en-US"/>
        </w:rPr>
        <w:fldChar w:fldCharType="separate"/>
      </w:r>
      <w:r w:rsidR="00A868A6" w:rsidRPr="000F5FB3">
        <w:rPr>
          <w:noProof/>
          <w:lang w:val="en-US"/>
        </w:rPr>
        <w:t>(Dreisbach &amp; Haider, 2008; Hommel, 2005)</w:t>
      </w:r>
      <w:r w:rsidR="00A868A6" w:rsidRPr="000F5FB3">
        <w:rPr>
          <w:lang w:val="en-US"/>
        </w:rPr>
        <w:fldChar w:fldCharType="end"/>
      </w:r>
      <w:r w:rsidR="001E1B7D" w:rsidRPr="000F5FB3">
        <w:rPr>
          <w:lang w:val="en-US"/>
        </w:rPr>
        <w:t>, irrelevant nonvocal auditory stimulus features</w:t>
      </w:r>
      <w:r w:rsidR="00A868A6" w:rsidRPr="000F5FB3">
        <w:rPr>
          <w:lang w:val="en-US"/>
        </w:rPr>
        <w:t xml:space="preserve"> </w:t>
      </w:r>
      <w:r w:rsidR="001E1B7D" w:rsidRPr="000F5FB3">
        <w:rPr>
          <w:lang w:val="en-US"/>
        </w:rPr>
        <w:fldChar w:fldCharType="begin" w:fldLock="1"/>
      </w:r>
      <w:r w:rsidR="00764A80" w:rsidRPr="000F5FB3">
        <w:rPr>
          <w:lang w:val="en-US"/>
        </w:rPr>
        <w:instrText>ADDIN CSL_CITATION { "citationItems" : [ { "id" : "ITEM-1", "itemData" : { "DOI" : "10.3758/APP", "ISSN" : "1943-3921", "PMID" : "19304624", "abstract" : "The features of perceived objects are processed in distinct neural pathways, which call for mechanisms that integrate the distributed information into coherent representations (the binding problem). Recent studies of sequential effects have demonstrated feature binding not only in perception, but also across (visual) perception and action planning. We investigated whether comparable effects can be obtained in and across auditory perception and action. The results from two experiments revealed effects indicative of spontaneous integration of auditory features (pitch and loudness, pitch and location), as well as evidence for audio-manual stimulus-response integration. Even though integration takes place spontaneously, features related to task-relevant stimulus or response dimensions are more likely to be integrated. Moreover, integration seems to follow a temporal overlap principle, with features coded close in time being more likely to be bound together. Taken altogether, the findings are consistent with the idea of episodic event files integrating perception and action plans.", "author" : [ { "dropping-particle" : "", "family" : "Zmigrod", "given" : "Sharon", "non-dropping-particle" : "", "parse-names" : false, "suffix" : "" }, { "dropping-particle" : "", "family" : "Hommel", "given" : "Bernhard", "non-dropping-particle" : "", "parse-names" : false, "suffix" : "" } ], "container-title" : "Attention, Perception, &amp; Psychophysics", "id" : "ITEM-1", "issue" : "2", "issued" : { "date-parts" : [ [ "2009", "2" ] ] }, "page" : "352-62", "title" : "Auditory event files: integrating auditory perception and action planning.", "type" : "article-journal", "volume" : "71" }, "uris" : [ "http://www.mendeley.com/documents/?uuid=3dea529b-3f3e-4e44-8bb1-8edbdc836769" ] }, { "id" : "ITEM-2", "itemData" : { "DOI" : "10.3758/APP", "author" : [ { "dropping-particle" : "", "family" : "Zmigrod", "given" : "Sharon", "non-dropping-particle" : "", "parse-names" : false, "suffix" : "" }, { "dropping-particle" : "", "family" : "Hommel", "given" : "Bernhard", "non-dropping-particle" : "", "parse-names" : false, "suffix" : "" } ], "container-title" : "Attention, Perception, &amp; Psychophysics", "id" : "ITEM-2", "issue" : "1", "issued" : { "date-parts" : [ [ "2010" ] ] }, "page" : "142-152", "title" : "Temporal dynamics of unimodal and multimodal feature binding", "type" : "article-journal", "volume" : "72" }, "uris" : [ "http://www.mendeley.com/documents/?uuid=596ee9e1-6e27-40b4-8349-dac7c8b7e65e" ] }, { "id" : "ITEM-3", "itemData" : { "DOI" : "10.1007/s00426-013-0527-3", "ISSN" : "03400727", "PMID" : "24258869", "abstract" : "In this review, we analyze the cognitive processes contributing to selection in audition. In particular, we focus on the processing of auditory distractors in sequential selection paradigms in which target stimuli are accompanied by distractors. We review the evidence from two established tasks, namely the auditory negative priming and the auditory distractor-response binding task, and discuss the cognitive mechanisms contributing to the results typically observed in these tasks. In fact, several processes have been suggested as to explain how distractors are processed and handled in audition; that is, auditory distractors can be inhibited, encoded with a do-not-respond-tag, integrated into a stimulus-response episode containing the response to the target, or upheld in working memory and matched/mismatched with the following distractor. In addition, variables possibly modulating these cognitive processes are discussed. Finally, auditory distractor processing is compared with distractor processing in vision.", "author" : [ { "dropping-particle" : "", "family" : "Frings", "given" : "Christian", "non-dropping-particle" : "", "parse-names" : false, "suffix" : "" }, { "dropping-particle" : "", "family" : "Schneider", "given" : "Katja Kerstin", "non-dropping-particle" : "", "parse-names" : false, "suffix" : "" }, { "dropping-particle" : "", "family" : "Moeller", "given" : "Birte", "non-dropping-particle" : "", "parse-names" : false, "suffix" : "" } ], "container-title" : "Psychological Research", "id" : "ITEM-3", "issued" : { "date-parts" : [ [ "2014" ] ] }, "page" : "411-422", "title" : "Auditory distractor processing in sequential selection tasks", "type" : "article-journal", "volume" : "78" }, "uris" : [ "http://www.mendeley.com/documents/?uuid=f022429f-a847-4375-9a31-a6546964d736" ] }, { "id" : "ITEM-4", "itemData" : { "DOI" : "10.1037/0096-1523.32.4.932", "ISSN" : "0096-1523", "PMID" : "16846289", "abstract" : "Four experiments are reported in which the mechanisms underlying auditory negative priming were investigated. In Experiments 1A and 1B, preprime-prime intervals and prime-probe intervals were manipulated. The ratio between the 2 intervals determined the size of the negative priming effect. Results are compatible with the episodic retrieval account, according to which the retrieval of inappropriate response information associated with the previous distractor slows down responding when that stimulus becomes the target. Experiment 2 tested a variant of this account, according to which the retrieval of the prime response rather than the retrieval of nonresponse information interferes with responding. Consistent with this variant, participants erroneously responded with the prime response more frequently in the ignored repetition condition than in the control condition. Experiment 3 replicated this finding and generalized it to the visual modality. The authors conclude that the retrieval of the inappropriate prime response is a determinant of the negative priming phenomenon.", "author" : [ { "dropping-particle" : "", "family" : "Mayr", "given" : "Susanne", "non-dropping-particle" : "", "parse-names" : false, "suffix" : "" }, { "dropping-particle" : "", "family" : "Buchner", "given" : "Axel", "non-dropping-particle" : "", "parse-names" : false, "suffix" : "" } ], "container-title" : "Journal of Experimental Psychology: Human Perception and Performance", "id" : "ITEM-4", "issue" : "4", "issued" : { "date-parts" : [ [ "2006", "8" ] ] }, "page" : "932-43", "title" : "Evidence for episodic retrieval of inadequate prime responses in auditory negative priming.", "type" : "article-journal", "volume" : "32" }, "uris" : [ "http://www.mendeley.com/documents/?uuid=69ec4983-bd32-4cd0-8e85-f07a05871bdf" ] }, { "id" : "ITEM-5", "itemData" : { "DOI" : "10.1027/1618-3169/a000151", "ISSN" : "1618-3169", "PMID" : "22580408", "abstract" : "A distractor can be integrated with a target response and the subsequent repetition of the distractor can facilitate or hamper responding depending on whether the same or a different response is required, a phenomenon labeled distractor-response binding. In two experiments we used a priming paradigm with an identification task to investigate influences of stimulus grouping on the binding of irrelevant stimuli (distractors) and responses in audition. In a grouped condition participants heard relevant and irrelevant sounds in one central location, whereas in a non-grouped condition the relevant sound was presented to one ear and the irrelevant sound was presented to the other ear. Distractor-based retrieval of the prime response was stronger for the grouped compared to the non-grouped presentation of stimuli indicating that binding of irrelevant auditory stimuli with responses is modulated by perceptual grouping.", "author" : [ { "dropping-particle" : "", "family" : "Moeller", "given" : "Birte", "non-dropping-particle" : "", "parse-names" : false, "suffix" : "" }, { "dropping-particle" : "", "family" : "Rothermund", "given" : "Klaus", "non-dropping-particle" : "", "parse-names" : false, "suffix" : "" }, { "dropping-particle" : "", "family" : "Frings", "given" : "Christian", "non-dropping-particle" : "", "parse-names" : false, "suffix" : "" } ], "container-title" : "Experimental Psychology", "id" : "ITEM-5", "issue" : "5", "issued" : { "date-parts" : [ [ "2012" ] ] }, "page" : "258-264", "title" : "Integrating the irrelevant sound", "type" : "article-journal", "volume" : "59" }, "uris" : [ "http://www.mendeley.com/documents/?uuid=3840da62-5f23-41d9-af51-bde544c4b6fe" ] } ], "mendeley" : { "formattedCitation" : "(Frings et al., 2014; Mayr &amp; Buchner, 2006; Moeller et al., 2012; Zmigrod &amp; Hommel, 2009, 2010)", "manualFormatting" : "(e.g., Frings et al., 2014; Mayr &amp; Buchner, 2006; Moeller et al., 2012; Zmigrod &amp; Hommel, 2009, 2010)", "plainTextFormattedCitation" : "(Frings et al., 2014; Mayr &amp; Buchner, 2006; Moeller et al., 2012; Zmigrod &amp; Hommel, 2009, 2010)", "previouslyFormattedCitation" : "(Frings et al., 2014; Mayr &amp; Buchner, 2006; Moeller et al., 2012; Zmigrod &amp; Hommel, 2009, 2010)" }, "properties" : { "noteIndex" : 0 }, "schema" : "https://github.com/citation-style-language/schema/raw/master/csl-citation.json" }</w:instrText>
      </w:r>
      <w:r w:rsidR="001E1B7D" w:rsidRPr="000F5FB3">
        <w:rPr>
          <w:lang w:val="en-US"/>
        </w:rPr>
        <w:fldChar w:fldCharType="separate"/>
      </w:r>
      <w:r w:rsidR="00702D7E" w:rsidRPr="000F5FB3">
        <w:rPr>
          <w:noProof/>
          <w:lang w:val="en-US"/>
        </w:rPr>
        <w:t>(e.g., Frings et al., 2014; Mayr &amp; Buchner, 2006; Moeller et al., 2012; Zmigrod &amp; Hommel, 2009, 2010)</w:t>
      </w:r>
      <w:r w:rsidR="001E1B7D" w:rsidRPr="000F5FB3">
        <w:rPr>
          <w:lang w:val="en-US"/>
        </w:rPr>
        <w:fldChar w:fldCharType="end"/>
      </w:r>
      <w:r w:rsidR="00AA513F" w:rsidRPr="000F5FB3">
        <w:rPr>
          <w:lang w:val="en-US"/>
        </w:rPr>
        <w:t xml:space="preserve"> or </w:t>
      </w:r>
      <w:r w:rsidR="00A868A6" w:rsidRPr="000F5FB3">
        <w:rPr>
          <w:lang w:val="en-US"/>
        </w:rPr>
        <w:t xml:space="preserve">visual distractors </w:t>
      </w:r>
      <w:r w:rsidR="00A868A6" w:rsidRPr="000F5FB3">
        <w:rPr>
          <w:lang w:val="en-US"/>
        </w:rPr>
        <w:fldChar w:fldCharType="begin" w:fldLock="1"/>
      </w:r>
      <w:r w:rsidR="00A868A6" w:rsidRPr="000F5FB3">
        <w:rPr>
          <w:lang w:val="en-US"/>
        </w:rPr>
        <w:instrText>ADDIN CSL_CITATION { "citationItems" : [ { "id" : "ITEM-1", "itemData" : { "DOI" : "10.3758/s13421-011-0157-1", "ISSN" : "1532-5946", "PMID" : "22081277", "abstract" : "Distractor inhibition and distractor-response binding were investigated in two experiments by analyzing distractor repetition benefits and their interaction with response repetition effects in a sequential-priming paradigm. Distractor repetition benefits were larger for distractors that were incompatible with the to-be-executed response (task-related distractors) than for distractors that were not assigned to a response (neutral distractors), indicating that the strength of distractor inhibition was a function of response interference for the distractors. In contrast, the distractor-response bindings were found to be of equal strength for both task-related and neutral distractors. Thus, differences in the strengths of distractor inhibition did not affect the integration of distractors with responses into event files. Instead, our results suggest that distractor-response binding and distractor inhibition are independent mechanisms that are recruited for the automatization of behavior and action control.", "author" : [ { "dropping-particle" : "", "family" : "Giesen", "given" : "Carina", "non-dropping-particle" : "", "parse-names" : false, "suffix" : "" }, { "dropping-particle" : "", "family" : "Frings", "given" : "Christian", "non-dropping-particle" : "", "parse-names" : false, "suffix" : "" }, { "dropping-particle" : "", "family" : "Rothermund", "given" : "Klaus", "non-dropping-particle" : "", "parse-names" : false, "suffix" : "" } ], "container-title" : "Memory &amp; Cognition", "id" : "ITEM-1", "issue" : "3", "issued" : { "date-parts" : [ [ "2012", "4" ] ] }, "page" : "373-87", "title" : "Differences in the strength of distractor inhibition do not affect distractor-response bindings.", "type" : "article-journal", "volume" : "40" }, "uris" : [ "http://www.mendeley.com/documents/?uuid=963f7f29-2605-4cb9-ac52-62a3e460d455" ] }, { "id" : "ITEM-2", "itemData" : { "DOI" : "10.1037/a0023915", "ISSN" : "1939-1285", "PMID" : "21707218", "abstract" : "The binding of stimulus and response features into stimulus-response (S-R) episodes or \"event files\" is a basic process for the efficient control of behavior. However, relevant information is usually accompanied by information that is irrelevant for the selection of action. Recent studies showed that even irrelevant information is bound into event files. In this study, we investigated the boundary conditions of distractor-response binding and subsequent distractor-based response retrieval processes. In particular, we tested whether the inclusion of distractor information into S-R episodes is modulated by whether the distractor and target stimulus are perceived as belonging to the same object or as belonging to different objects. We argue that distracting information is only bound into S-R episodes if it is perceived as belonging to the same object as the relevant information, whereas no binding occurs when the distracting information is perceived as belonging to a separate object. In 6 experiments, we found evidence for the modulation of distractor-response bindings according to perceptual grouping principles.", "author" : [ { "dropping-particle" : "", "family" : "Frings", "given" : "Christian", "non-dropping-particle" : "", "parse-names" : false, "suffix" : "" }, { "dropping-particle" : "", "family" : "Rothermund", "given" : "Klaus", "non-dropping-particle" : "", "parse-names" : false, "suffix" : "" } ], "container-title" : "Journal of Experimental Psychology: Learning, Memory, and Cognition", "id" : "ITEM-2", "issue" : "5", "issued" : { "date-parts" : [ [ "2011", "9" ] ] }, "page" : "1209-27", "title" : "To be or not to be...included in an event file: integration and retrieval of distractors in stimulus-response episodes is influenced by perceptual grouping.", "type" : "article-journal", "volume" : "37" }, "uris" : [ "http://www.mendeley.com/documents/?uuid=f533d0fc-9010-467c-831d-392c722808c8" ] }, { "id" : "ITEM-3", "itemData" : { "DOI" : "10.1080/17470210600955645", "ISSN" : "1747-0218", "PMID" : "17853245", "abstract" : "Response retrieval theories assume that stimuli and responses become integrated into \"event files\" (Hommel, 1998) in memory so that a second encounter with a specific stimulus automatically retrieves the response that was previously associated with this stimulus. In this article, we tested a specific prediction of a recent variant of stimulus retrieval theories as introduced by Rothermund, Wentura, and De Houwer (2005): In selection tasks where target stimuli are accompanied by distractors, responses to target stimuli are automatically bound to distractor stimuli as well; repeating the distractor should retrieve the response to the target that formerly accompanied the distractor. In three experiments we confirmed this prediction: Distractor repetition facilitated responding in the probe in the case of response repetition whereas repeating the distractor delayed responding in the case of response change.", "author" : [ { "dropping-particle" : "", "family" : "Frings", "given" : "Christian", "non-dropping-particle" : "", "parse-names" : false, "suffix" : "" }, { "dropping-particle" : "", "family" : "Rothermund", "given" : "Klaus", "non-dropping-particle" : "", "parse-names" : false, "suffix" : "" }, { "dropping-particle" : "", "family" : "Wentura", "given" : "Dirk", "non-dropping-particle" : "", "parse-names" : false, "suffix" : "" } ], "container-title" : "Quarterly Journal of Experimental Psychology", "id" : "ITEM-3", "issue" : "10", "issued" : { "date-parts" : [ [ "2007", "10" ] ] }, "page" : "1367-77", "title" : "Distractor repetitions retrieve previous responses to targets.", "type" : "article-journal", "volume" : "60" }, "uris" : [ "http://www.mendeley.com/documents/?uuid=0edb04f5-012c-46be-aef7-3b0a9b9c5d28" ] } ], "mendeley" : { "formattedCitation" : "(Frings, Rothermund, &amp; Wentura, 2007; Frings &amp; Rothermund, 2011; Giesen, Frings, &amp; Rothermund, 2012)", "plainTextFormattedCitation" : "(Frings, Rothermund, &amp; Wentura, 2007; Frings &amp; Rothermund, 2011; Giesen, Frings, &amp; Rothermund, 2012)", "previouslyFormattedCitation" : "(Frings, Rothermund, &amp; Wentura, 2007; Frings &amp; Rothermund, 2011; Giesen, Frings, &amp; Rothermund, 2012)" }, "properties" : { "noteIndex" : 0 }, "schema" : "https://github.com/citation-style-language/schema/raw/master/csl-citation.json" }</w:instrText>
      </w:r>
      <w:r w:rsidR="00A868A6" w:rsidRPr="000F5FB3">
        <w:rPr>
          <w:lang w:val="en-US"/>
        </w:rPr>
        <w:fldChar w:fldCharType="separate"/>
      </w:r>
      <w:r w:rsidR="00A868A6" w:rsidRPr="000F5FB3">
        <w:rPr>
          <w:noProof/>
          <w:lang w:val="en-US"/>
        </w:rPr>
        <w:t>(Frings, Rothermund, &amp; Wentura, 2007; Frings &amp; Rothermund, 2011; Giesen, Frings, &amp; Rothermund, 2012)</w:t>
      </w:r>
      <w:r w:rsidR="00A868A6" w:rsidRPr="000F5FB3">
        <w:rPr>
          <w:lang w:val="en-US"/>
        </w:rPr>
        <w:fldChar w:fldCharType="end"/>
      </w:r>
      <w:r w:rsidR="00A868A6" w:rsidRPr="000F5FB3">
        <w:rPr>
          <w:lang w:val="en-US"/>
        </w:rPr>
        <w:t>.</w:t>
      </w:r>
      <w:r w:rsidR="00E2110F" w:rsidRPr="000F5FB3">
        <w:rPr>
          <w:lang w:val="en-US"/>
        </w:rPr>
        <w:t xml:space="preserve"> </w:t>
      </w:r>
    </w:p>
    <w:p w:rsidR="00F23C9C" w:rsidRPr="000F5FB3" w:rsidRDefault="00F23C9C" w:rsidP="00BC79BB">
      <w:pPr>
        <w:rPr>
          <w:lang w:val="en-US"/>
        </w:rPr>
      </w:pPr>
      <w:r w:rsidRPr="000F5FB3">
        <w:rPr>
          <w:lang w:val="en-US"/>
        </w:rPr>
        <w:t xml:space="preserve">With regard to the TR groups of our experiments, </w:t>
      </w:r>
      <w:r w:rsidR="000362C0" w:rsidRPr="000F5FB3">
        <w:rPr>
          <w:lang w:val="en-US"/>
        </w:rPr>
        <w:t>the</w:t>
      </w:r>
      <w:r w:rsidRPr="000F5FB3">
        <w:rPr>
          <w:lang w:val="en-US"/>
        </w:rPr>
        <w:t xml:space="preserve"> data support the assumption that binding processes between voice features and response-related features of spoken stimuli are modulated by the application of a task rule that defines the response-discriminating stimulus feature of a given stimulus-set. In contrast to the SR groups, the interaction between voice and response features was virtually absent in the TR groups</w:t>
      </w:r>
      <w:r w:rsidR="003D1BBA" w:rsidRPr="000F5FB3">
        <w:rPr>
          <w:lang w:val="en-US"/>
        </w:rPr>
        <w:t xml:space="preserve"> in both </w:t>
      </w:r>
      <w:r w:rsidR="000362C0" w:rsidRPr="000F5FB3">
        <w:rPr>
          <w:lang w:val="en-US"/>
        </w:rPr>
        <w:t>experiments</w:t>
      </w:r>
      <w:r w:rsidRPr="000F5FB3">
        <w:rPr>
          <w:lang w:val="en-US"/>
        </w:rPr>
        <w:t xml:space="preserve">. This result can be interpreted as evidence for task rules generally </w:t>
      </w:r>
      <w:r w:rsidR="006111F5" w:rsidRPr="000F5FB3">
        <w:rPr>
          <w:lang w:val="en-US"/>
        </w:rPr>
        <w:t>impairing</w:t>
      </w:r>
      <w:r w:rsidRPr="000F5FB3">
        <w:rPr>
          <w:lang w:val="en-US"/>
        </w:rPr>
        <w:t xml:space="preserve"> the creation of a binding between irrelevant stimulus features (here: speaker identity</w:t>
      </w:r>
      <w:r w:rsidR="009D21A7" w:rsidRPr="000F5FB3">
        <w:rPr>
          <w:lang w:val="en-US"/>
        </w:rPr>
        <w:t xml:space="preserve"> and vocal affective information</w:t>
      </w:r>
      <w:r w:rsidRPr="000F5FB3">
        <w:rPr>
          <w:lang w:val="en-US"/>
        </w:rPr>
        <w:t>) and the response. Alternatively,</w:t>
      </w:r>
      <w:r w:rsidR="00D07984" w:rsidRPr="000F5FB3">
        <w:rPr>
          <w:lang w:val="en-US"/>
        </w:rPr>
        <w:t xml:space="preserve"> </w:t>
      </w:r>
      <w:r w:rsidRPr="000F5FB3">
        <w:rPr>
          <w:lang w:val="en-US"/>
        </w:rPr>
        <w:t xml:space="preserve">the creation of bindings could be unaffected, but the task rule might </w:t>
      </w:r>
      <w:r w:rsidR="006111F5" w:rsidRPr="000F5FB3">
        <w:rPr>
          <w:lang w:val="en-US"/>
        </w:rPr>
        <w:t>impair</w:t>
      </w:r>
      <w:r w:rsidRPr="000F5FB3">
        <w:rPr>
          <w:lang w:val="en-US"/>
        </w:rPr>
        <w:t xml:space="preserve"> the retrieval of</w:t>
      </w:r>
      <w:r w:rsidR="00D07984" w:rsidRPr="000F5FB3">
        <w:rPr>
          <w:lang w:val="en-US"/>
        </w:rPr>
        <w:t xml:space="preserve"> </w:t>
      </w:r>
      <w:r w:rsidRPr="000F5FB3">
        <w:rPr>
          <w:lang w:val="en-US"/>
        </w:rPr>
        <w:t xml:space="preserve">the potentially interfering speaker-response binding created in the previous trial. </w:t>
      </w:r>
      <w:r w:rsidR="00AF3497" w:rsidRPr="000F5FB3">
        <w:rPr>
          <w:lang w:val="en-US"/>
        </w:rPr>
        <w:t>W</w:t>
      </w:r>
      <w:r w:rsidRPr="000F5FB3">
        <w:rPr>
          <w:lang w:val="en-US"/>
        </w:rPr>
        <w:t xml:space="preserve">ith regard to previous studies on the application of task rules, we assume that the </w:t>
      </w:r>
      <w:r w:rsidR="00666773" w:rsidRPr="000F5FB3">
        <w:rPr>
          <w:lang w:val="en-US"/>
        </w:rPr>
        <w:t>impairment</w:t>
      </w:r>
      <w:r w:rsidRPr="000F5FB3">
        <w:rPr>
          <w:lang w:val="en-US"/>
        </w:rPr>
        <w:t xml:space="preserve"> of the binding process is the more likely alternative. A task rule defines a response-discriminating stimulus feature of a given stimulus set. It has been shown previously, that the application of a task rule promotes prioritized processing of task related (i.e. response defining) stimulus information which might go along with reduced processing of irrelevant stimulus information not being part of the task rule </w:t>
      </w:r>
      <w:r w:rsidR="00177D65" w:rsidRPr="000F5FB3">
        <w:rPr>
          <w:lang w:val="en-US"/>
        </w:rPr>
        <w:fldChar w:fldCharType="begin" w:fldLock="1"/>
      </w:r>
      <w:r w:rsidR="006911A5" w:rsidRPr="000F5FB3">
        <w:rPr>
          <w:lang w:val="en-US"/>
        </w:rPr>
        <w:instrText>ADDIN CSL_CITATION { "citationItems" : [ { "id" : "ITEM-1", "itemData" : { "DOI" : "10.1007/s00426-012-0413-4", "ISSN" : "1430-2772", "PMID" : "22252305", "abstract" : "The goal of the study was to investigate whether task rules are automatically applied to irrelevant distracters. In three experiments, subjects categorized target words which were superimposed on distracter pictures. The categorization rule was arbitrary and the distracters were not relevant at any point during the experiment. We found congruency effects for distracters that belonged to the task-relevant categories, but were never presented as target words. Responses were faster when target and distracter belonged to the same category, i.e., were mapped to the same response, than when they were mapped to different responses. Since the distracters were never responded to in the course of the experiment, interference caused by retrieval of S-R episodes cannot explain the results. Instead, we propose that even arbitrary categorization rules are applied to all suitable stimuli, including distracters. Results are taken as evidence that a currently relevant task rule enhances processing of target-related information thereby increasing interference by task related, but currently irrelevant information.", "author" : [ { "dropping-particle" : "", "family" : "Reisenauer", "given" : "Renate", "non-dropping-particle" : "", "parse-names" : false, "suffix" : "" }, { "dropping-particle" : "", "family" : "Dreisbach", "given" : "Gesine", "non-dropping-particle" : "", "parse-names" : false, "suffix" : "" } ], "container-title" : "Psychological Research", "id" : "ITEM-1", "issued" : { "date-parts" : [ [ "2013", "1", "18" ] ] }, "page" : "128-138", "title" : "The impact of task rules on distracter processing: automatic categorization of irrelevant stimuli.", "type" : "article-journal", "volume" : "77" }, "uris" : [ "http://www.mendeley.com/documents/?uuid=ba1108d8-e862-4695-a2da-75fb570e5602" ] }, { "id" : "ITEM-2", "itemData" : { "DOI" : "10.1080/17470218.2013.808678", "ISSN" : "1747-0226", "PMID" : "23805948", "abstract" : "There is increasing evidence that task rules help shield the response against distractor interference. Here, the authors investigate the cognitive mechanisms underlying this assumed shielding function of task rules and how it is adjusted to changing task demands. In two experiments, participants switched between a noun categorization and an adjective categorization task. Target words were superimposed on distractor pictures. These pictures were always irrelevant and depicted either objects also used as target words in the noun task (noun distractors) or objects that were not part of the noun target-set but could be categorized according to the noun task (noun-related distractors). Results show that (a) on task repetitions shielding prevents interference from any distractors associated with a competing task; this is indicated by the lack of interference on adjective task repetitions; and (b) shielding is reduced on task switches. In the noun task, this reduction resulted in attenuated interference by noun-related distractors. In the adjective task, spatial distractors did not interfere despite the reduction. This result suggests that shielding is supported by a processing advantage for task-related information and not by distractor suppression.", "author" : [ { "dropping-particle" : "", "family" : "Reisenauer", "given" : "Renate", "non-dropping-particle" : "", "parse-names" : false, "suffix" : "" }, { "dropping-particle" : "", "family" : "Dreisbach", "given" : "Gesine", "non-dropping-particle" : "", "parse-names" : false, "suffix" : "" } ], "container-title" : "Quarterly Journal of Experimental Psychology", "id" : "ITEM-2", "issue" : "2", "issued" : { "date-parts" : [ [ "2014", "6", "27" ] ] }, "page" : "358-376", "title" : "The shielding function of task rules in the context of task switching.", "type" : "article-journal", "volume" : "67" }, "uris" : [ "http://www.mendeley.com/documents/?uuid=d8d2673d-a526-4625-99a5-118352142fdb" ] } ], "mendeley" : { "formattedCitation" : "(Reisenauer &amp; Dreisbach, 2013, 2014)", "plainTextFormattedCitation" : "(Reisenauer &amp; Dreisbach, 2013, 2014)", "previouslyFormattedCitation" : "(Reisenauer &amp; Dreisbach, 2013, 2014)" }, "properties" : { "noteIndex" : 0 }, "schema" : "https://github.com/citation-style-language/schema/raw/master/csl-citation.json" }</w:instrText>
      </w:r>
      <w:r w:rsidR="00177D65" w:rsidRPr="000F5FB3">
        <w:rPr>
          <w:lang w:val="en-US"/>
        </w:rPr>
        <w:fldChar w:fldCharType="separate"/>
      </w:r>
      <w:r w:rsidR="00786F5F" w:rsidRPr="000F5FB3">
        <w:rPr>
          <w:noProof/>
          <w:lang w:val="en-US"/>
        </w:rPr>
        <w:t>(Reisenauer &amp; Dreisbach, 2013, 2014)</w:t>
      </w:r>
      <w:r w:rsidR="00177D65" w:rsidRPr="000F5FB3">
        <w:rPr>
          <w:lang w:val="en-US"/>
        </w:rPr>
        <w:fldChar w:fldCharType="end"/>
      </w:r>
      <w:r w:rsidRPr="000F5FB3">
        <w:rPr>
          <w:lang w:val="en-US"/>
        </w:rPr>
        <w:t xml:space="preserve">. </w:t>
      </w:r>
      <w:r w:rsidR="00510288" w:rsidRPr="000F5FB3">
        <w:rPr>
          <w:lang w:val="en-US"/>
        </w:rPr>
        <w:t xml:space="preserve">In terms of theories involving attentional feature weighting, </w:t>
      </w:r>
      <w:r w:rsidR="0030566E" w:rsidRPr="000F5FB3">
        <w:rPr>
          <w:lang w:val="en-US"/>
        </w:rPr>
        <w:t xml:space="preserve">in our experiments, </w:t>
      </w:r>
      <w:r w:rsidR="004C14C1" w:rsidRPr="000F5FB3">
        <w:rPr>
          <w:lang w:val="en-US"/>
        </w:rPr>
        <w:t>the application of the task rule might have</w:t>
      </w:r>
      <w:r w:rsidRPr="000F5FB3">
        <w:rPr>
          <w:lang w:val="en-US"/>
        </w:rPr>
        <w:t xml:space="preserve"> </w:t>
      </w:r>
      <w:r w:rsidR="004C14C1" w:rsidRPr="000F5FB3">
        <w:rPr>
          <w:lang w:val="en-US"/>
        </w:rPr>
        <w:t>increased</w:t>
      </w:r>
      <w:r w:rsidRPr="000F5FB3">
        <w:rPr>
          <w:lang w:val="en-US"/>
        </w:rPr>
        <w:t xml:space="preserve"> </w:t>
      </w:r>
      <w:r w:rsidR="004C14C1" w:rsidRPr="000F5FB3">
        <w:rPr>
          <w:lang w:val="en-US"/>
        </w:rPr>
        <w:t>the attentional weights of semantic feature codes and at the same time decreased the attentional weights of task-irrelevant feature codes</w:t>
      </w:r>
      <w:r w:rsidR="00510288" w:rsidRPr="000F5FB3">
        <w:rPr>
          <w:lang w:val="en-US"/>
        </w:rPr>
        <w:t xml:space="preserve"> </w:t>
      </w:r>
      <w:r w:rsidR="00510288" w:rsidRPr="000F5FB3">
        <w:rPr>
          <w:lang w:val="en-US"/>
        </w:rPr>
        <w:fldChar w:fldCharType="begin" w:fldLock="1"/>
      </w:r>
      <w:r w:rsidR="00510288" w:rsidRPr="000F5FB3">
        <w:rPr>
          <w:lang w:val="en-US"/>
        </w:rPr>
        <w:instrText>ADDIN CSL_CITATION { "citationItems" : [ { "id" : "ITEM-1", "itemData" : { "ISSN" : "0033-295X", "PMID" : "2247540", "abstract" : "A unified theory of visual recognition and attentional selection is developed by integrating the biased-choice model for single-stimulus recognition (Luce, 1963; Shepard, 1957) with a choice model for selection from multielement displays (Bundesen, Pedersen, &amp; Larsen, 1984) in a race model framework. Mathematically, the theory is tractable, and it specifies the computations necessary for selection. The theory is applied to extant findings from a broad range of experimental paradigms. The findings include effects of object integrality in selective report, number and spatial position of targets in divided-attention paradigms, selection criterion and number of distracters in focused-attention paradigms, delay of selection cue in partial report, and consistent practice in search. On the whole, the quantitative fits are encouraging. TS  - RIS", "author" : [ { "dropping-particle" : "", "family" : "Bundesen", "given" : "Claus", "non-dropping-particle" : "", "parse-names" : false, "suffix" : "" } ], "container-title" : "Psychological Review", "id" : "ITEM-1", "issue" : "4", "issued" : { "date-parts" : [ [ "1990", "10" ] ] }, "note" : "From Duplicate 2 ( A theory of visual attention - Bundesen, Claus )\n\nFrom Duplicate 1 ( A theory of visual attention. - Bundesen, C )\n", "page" : "523-547", "title" : "A theory of visual attention", "type" : "article-journal", "volume" : "97" }, "uris" : [ "http://www.mendeley.com/documents/?uuid=0054d819-dcd3-4008-8c28-901118163b49" ] }, { "id" : "ITEM-2", "itemData" : { "abstract" : "[No abstract available]", "author" : [ { "dropping-particle" : "", "family" : "Desimone", "given" : "Robert", "non-dropping-particle" : "", "parse-names" : false, "suffix" : "" }, { "dropping-particle" : "", "family" : "Duncan", "given" : "John", "non-dropping-particle" : "", "parse-names" : false, "suffix" : "" } ], "container-title" : "Annual Review of Neuroscience", "id" : "ITEM-2", "issued" : { "date-parts" : [ [ "1995" ] ] }, "note" : "From Duplicate 1 ( Neural mechanisms of selective visual attention - Desimone, Robert; Duncan, John )\n\nFrom Duplicate 1 ( Neural mechanisms of selective visual attention - Desimone, Robert; Duncan, John )\n\nFrom Duplicate 1 ( NEURAL MECHANISMS OF SELECTIVE VISUAL - Desimone, Robert; Duncan, John )\n\n\n\n\n\n\n\nFrom Duplicate 2 ( Neural mechanisms of selective visual attention - Desimone, Robert; Duncan, John )\n\nFrom Duplicate 1 ( Neural mechanisms of selective visual attention - Desimone, Robert; Duncan, John )\n\nFrom Duplicate 1 ( Neural mechanisms of selective visual attention - Desimone, Robert; Duncan, John )\n\nFrom Duplicate 1 ( NEURAL MECHANISMS OF SELECTIVE VISUAL - Desimone, Robert; Duncan, John )\n", "page" : "193-222", "title" : "Neural mechanisms of selective visual attention", "type" : "article-journal", "volume" : "18" }, "uris" : [ "http://www.mendeley.com/documents/?uuid=474f806c-9e93-459a-81cc-99cc0eac1416" ] }, { "id" : "ITEM-3", "itemData" : { "DOI" : "10.3758/BF03211845", "ISBN" : "0031-5117 (Print)", "ISSN" : "0031-5117", "PMID" : "7885801", "abstract" : "Three experiments investigated visual search for singleton feature targets. The critical dimension on which the target differed from the nontargets was either known in advance or unknown--that is, the critical difference varied either within a dimension or across dimensions. Previous work (Treisman, 1988) had shown that, while the search reaction time (RT) functions were flat in both conditions, there was an intercept cost for the cross-dimension condition. Experiment 1 examined whether this cost would disappear when responses could be based on the detection of any (target-nontarget) difference in the display (by requiring a \"heterogeneity/homogeneity\" decision). The cost remained. This argues that pop-out requires (or involves) knowledge of the particular dimension in which an odd-one-out target differs from the nontargets; furthermore, that knowledge is acquired through the elimination of dimensions not containing a target. In Experiment 2, the subjects had to eliminate (or ignore) one potential source of difference in order to give a positive response (displays could contain a \"noncritical\" difference requiring a negative response). The result was a comparatively large cost in the within-dimension (positive) condition. This can be taken to indicate that pop-out as such does not make available information as to the particular feature value in which the target differs from the nontargets. Experiment 3 examined whether search priorities can be biased in accordance with advance knowledge of the likely source of difference. The subjects were found to have a high degree of top-down control over what particular dimension to assign priority of checking to. The implication of the results for models of visual search and selection are discussed.", "author" : [ { "dropping-particle" : "", "family" : "M\u00fcller", "given" : "H J", "non-dropping-particle" : "", "parse-names" : false, "suffix" : "" }, { "dropping-particle" : "", "family" : "Heller", "given" : "D", "non-dropping-particle" : "", "parse-names" : false, "suffix" : "" }, { "dropping-particle" : "", "family" : "Ziegler", "given" : "J", "non-dropping-particle" : "", "parse-names" : false, "suffix" : "" } ], "container-title" : "Perception &amp; psychophysics", "id" : "ITEM-3", "issue" : "I", "issued" : { "date-parts" : [ [ "1995" ] ] }, "page" : "1-17", "title" : "Visual search for singleton feature targets within and across feature dimensions.", "type" : "article-journal", "volume" : "57" }, "uris" : [ "http://www.mendeley.com/documents/?uuid=c3374ecd-69eb-44b9-8007-25a7a7fd8bee" ] }, { "id" : "ITEM-4", "itemData" : { "ISSN" : "0140-525X", "PMID" : "12239891", "abstract" : "Traditional approaches to human information processing tend to deal with perception and action planning in isolation, so that an adequate account of the perception-action interface is still missing. On the perceptual side, the dominant cognitive view largely underestimates, and thus fails to account for, the impact of action-related processes on both the processing of perceptual information and on perceptual learning. On the action side, most approaches conceive of action planning as a mere continuation of stimulus processing, thus failing to account for the goal-directedness of even the simplest reaction in an experimental task. We propose a new framework for a more adequate theoretical treatment of perception and action planning, in which perceptual contents and action plans are coded in a common representational medium by feature codes with distal reference. Perceived events (perceptions) and to-be-produced events (actions) are equally represented by integrated, task-tuned networks of feature codes--cognitive structures we call event codes. We give an overview of evidence from a wide variety of empirical domains, such as spatial stimulus-response compatibility, sensorimotor synchronization, and ideomotor action, showing that our main assumptions are well supported by the data.", "author" : [ { "dropping-particle" : "", "family" : "Hommel", "given" : "Bernhard", "non-dropping-particle" : "", "parse-names" : false, "suffix" : "" }, { "dropping-particle" : "", "family" : "M\u00fcsseler", "given" : "Jochen", "non-dropping-particle" : "", "parse-names" : false, "suffix" : "" }, { "dropping-particle" : "", "family" : "Aschersleben", "given" : "Gisa", "non-dropping-particle" : "", "parse-names" : false, "suffix" : "" }, { "dropping-particle" : "", "family" : "Prinz", "given" : "Wolfgang", "non-dropping-particle" : "", "parse-names" : false, "suffix" : "" } ], "container-title" : "Behavioral and Brain Sciences", "id" : "ITEM-4", "issue" : "5", "issued" : { "date-parts" : [ [ "2001", "10" ] ] }, "note" : "From Duplicate 2 ( The Theory of Event Coding (TEC): A framework for perception and action planning - Hommel, Bernhard; M\u00fcsseler, Jochen; Aschersleben, Gisa; Prinz, Wolfgang )\n\n10.1017/S0140525X01000103\nTS - RIS", "page" : "849-78; discussion 878-937", "title" : "The Theory of Event Coding (TEC): a framework for perception and action planning.", "type" : "article-journal", "volume" : "24" }, "uris" : [ "http://www.mendeley.com/documents/?uuid=704ebf1c-aa4e-4a88-b2d5-1de89bd45146" ] }, { "id" : "ITEM-5", "itemData" : { "DOI" : "10.1037/0033-295X.112.2.291", "ISSN" : "0033-295X", "PMID" : "15783288", "abstract" : "A neural theory of visual attention (NTVA) is presented. NTVA is a neural interpretation of C. Bundesen\u2019s (1990) theory of visual attention (TVA). In NTVA, visual processing capacity is distributed across stimuli by dynamic remapping of receptive fields of cortical cells such that more processing resources (cells) are devoted to behaviorally important objects than to less important ones. By use of the same basic equations used in TVA, NTVA accounts for a wide range of known attentional effects in human performance (reaction times and error rates) and a wide range of effects observed in firing rates of single cells in the primate visual system. NTVA provides a mathematical framework to unify the 2 fields of research\u2014formulas bridging cognition and neurophysiology.", "author" : [ { "dropping-particle" : "", "family" : "Bundesen", "given" : "Claus", "non-dropping-particle" : "", "parse-names" : false, "suffix" : "" }, { "dropping-particle" : "", "family" : "Habekost", "given" : "Thomas", "non-dropping-particle" : "", "parse-names" : false, "suffix" : "" }, { "dropping-particle" : "", "family" : "Kyllingsb\u00e6k", "given" : "S\u00f8ren", "non-dropping-particle" : "", "parse-names" : false, "suffix" : "" } ], "container-title" : "Psychological Review", "id" : "ITEM-5", "issue" : "2", "issued" : { "date-parts" : [ [ "2005", "4" ] ] }, "note" : "From Duplicate 2 ( A neural theory of visual attention: bridging cognition and neurophysiology - Bundesen, Claus; Habekost, Thomas; Kyllingsb\u00e6k, S\u00f8ren )\n\nFrom Duplicate 1 ( A neural theory of visual attention: bridging cognition and neurophysiology. - Bundesen, Claus; Habekost, Thomas; Kyllingsbaek, Soren )\n", "page" : "291-328", "title" : "A neural theory of visual attention: bridging cognition and neurophysiology", "type" : "article-journal", "volume" : "112" }, "uris" : [ "http://www.mendeley.com/documents/?uuid=d9c00fe2-26c8-4e87-afd7-9284220aa39c" ] } ], "mendeley" : { "formattedCitation" : "(Bundesen, Habekost, &amp; Kyllingsb\u00e6k, 2005; Bundesen, 1990; Desimone &amp; Duncan, 1995; Hommel, M\u00fcsseler, Aschersleben, &amp; Prinz, 2001; M\u00fcller, Heller, &amp; Ziegler, 1995)", "manualFormatting" : "(cf. Bundesen, Habekost, &amp; Kyllingsb\u00e6k, 2005; Bundesen, 1990; Desimone &amp; Duncan, 1995; Hommel, M\u00fcsseler, Aschersleben, &amp; Prinz, 2001; M\u00fcller, Heller, &amp; Ziegler, 1995)", "plainTextFormattedCitation" : "(Bundesen, Habekost, &amp; Kyllingsb\u00e6k, 2005; Bundesen, 1990; Desimone &amp; Duncan, 1995; Hommel, M\u00fcsseler, Aschersleben, &amp; Prinz, 2001; M\u00fcller, Heller, &amp; Ziegler, 1995)", "previouslyFormattedCitation" : "(Bundesen, Habekost, &amp; Kyllingsb\u00e6k, 2005; Bundesen, 1990; Desimone &amp; Duncan, 1995; Hommel, M\u00fcsseler, Aschersleben, &amp; Prinz, 2001; M\u00fcller, Heller, &amp; Ziegler, 1995)" }, "properties" : { "noteIndex" : 0 }, "schema" : "https://github.com/citation-style-language/schema/raw/master/csl-citation.json" }</w:instrText>
      </w:r>
      <w:r w:rsidR="00510288" w:rsidRPr="000F5FB3">
        <w:rPr>
          <w:lang w:val="en-US"/>
        </w:rPr>
        <w:fldChar w:fldCharType="separate"/>
      </w:r>
      <w:r w:rsidR="00510288" w:rsidRPr="000F5FB3">
        <w:rPr>
          <w:noProof/>
          <w:lang w:val="en-US"/>
        </w:rPr>
        <w:t>(cf. Bundesen, Habekost, &amp; Kyllingsbæk, 2005; Bundesen, 1990; Desimone &amp; Duncan, 1995; Hommel, Müsseler, Aschersleben, &amp; Prinz, 2001; Müller, Heller, &amp; Ziegler, 1995)</w:t>
      </w:r>
      <w:r w:rsidR="00510288" w:rsidRPr="000F5FB3">
        <w:rPr>
          <w:lang w:val="en-US"/>
        </w:rPr>
        <w:fldChar w:fldCharType="end"/>
      </w:r>
      <w:r w:rsidR="00510288" w:rsidRPr="000F5FB3">
        <w:rPr>
          <w:lang w:val="en-US"/>
        </w:rPr>
        <w:t>.</w:t>
      </w:r>
      <w:r w:rsidR="004C14C1" w:rsidRPr="000F5FB3">
        <w:rPr>
          <w:lang w:val="en-US"/>
        </w:rPr>
        <w:t xml:space="preserve"> </w:t>
      </w:r>
      <w:r w:rsidRPr="000F5FB3">
        <w:rPr>
          <w:lang w:val="en-US"/>
        </w:rPr>
        <w:t xml:space="preserve">As a consequence the code activation of speaker identity might have become too low to pass a kind of an integration threshold and therefore might have missed </w:t>
      </w:r>
      <w:r w:rsidR="00BD7BB4" w:rsidRPr="000F5FB3">
        <w:rPr>
          <w:lang w:val="en-US"/>
        </w:rPr>
        <w:t>getting bound</w:t>
      </w:r>
      <w:r w:rsidRPr="000F5FB3">
        <w:rPr>
          <w:lang w:val="en-US"/>
        </w:rPr>
        <w:t xml:space="preserve"> to other activated feature or response codes </w:t>
      </w:r>
      <w:r w:rsidR="008E4D58" w:rsidRPr="000F5FB3">
        <w:rPr>
          <w:lang w:val="en-US"/>
        </w:rPr>
        <w:fldChar w:fldCharType="begin" w:fldLock="1"/>
      </w:r>
      <w:r w:rsidR="00065963" w:rsidRPr="000F5FB3">
        <w:rPr>
          <w:lang w:val="en-US"/>
        </w:rPr>
        <w:instrText>ADDIN CSL_CITATION { "citationItems" : [ { "id" : "ITEM-1", "itemData" : { "DOI" : "10.1016/j.tics.2004.08.007", "ISSN" : "1364-6613", "PMID" : "15491903", "abstract" : "The primate brain codes perceived events in a distributed fashion, which raises the question of how the codes referring to the same event are related to each other. Recent findings suggest that they are integrated into 'object files', episodic bindings of object-related information. However, the problem of integrating distributed codes is not restricted to perception but applies to action planning and sensorimotor processing as well. Here I argue that the brain addresses these problems by creating multi-layered networks of bindings - 'event files' - that temporarily link codes of perceptual events, the current task context, and the actions performed therein. These bindings produce systematic but often surprising and counter-intuitive interactions between, and impairments in, perception and action planning.", "author" : [ { "dropping-particle" : "", "family" : "Hommel", "given" : "Bernhard", "non-dropping-particle" : "", "parse-names" : false, "suffix" : "" } ], "container-title" : "Trends in Cognitive Sciences", "id" : "ITEM-1", "issue" : "11", "issued" : { "date-parts" : [ [ "2004", "11" ] ] }, "page" : "494-500", "title" : "Event files: feature binding in and across perception and action.", "type" : "article-journal", "volume" : "8" }, "uris" : [ "http://www.mendeley.com/documents/?uuid=ff16966e-f10c-4de7-b1fc-3682984deddc" ] } ], "mendeley" : { "formattedCitation" : "(Hommel, 2004)", "manualFormatting" : "(cf. Hommel, 2004)", "plainTextFormattedCitation" : "(Hommel, 2004)", "previouslyFormattedCitation" : "(Hommel, 2004)" }, "properties" : { "noteIndex" : 0 }, "schema" : "https://github.com/citation-style-language/schema/raw/master/csl-citation.json" }</w:instrText>
      </w:r>
      <w:r w:rsidR="008E4D58" w:rsidRPr="000F5FB3">
        <w:rPr>
          <w:lang w:val="en-US"/>
        </w:rPr>
        <w:fldChar w:fldCharType="separate"/>
      </w:r>
      <w:r w:rsidRPr="000F5FB3">
        <w:rPr>
          <w:noProof/>
          <w:lang w:val="en-US"/>
        </w:rPr>
        <w:t>(cf. Hommel, 2004)</w:t>
      </w:r>
      <w:r w:rsidR="008E4D58" w:rsidRPr="000F5FB3">
        <w:rPr>
          <w:lang w:val="en-US"/>
        </w:rPr>
        <w:fldChar w:fldCharType="end"/>
      </w:r>
      <w:r w:rsidRPr="000F5FB3">
        <w:rPr>
          <w:lang w:val="en-US"/>
        </w:rPr>
        <w:t xml:space="preserve">. </w:t>
      </w:r>
      <w:r w:rsidR="00DF1B7F" w:rsidRPr="000F5FB3">
        <w:rPr>
          <w:lang w:val="en-US"/>
        </w:rPr>
        <w:t>Alternatively</w:t>
      </w:r>
      <w:r w:rsidRPr="000F5FB3">
        <w:rPr>
          <w:lang w:val="en-US"/>
        </w:rPr>
        <w:t>,</w:t>
      </w:r>
      <w:r w:rsidR="00DD3887" w:rsidRPr="000F5FB3">
        <w:rPr>
          <w:lang w:val="en-US"/>
        </w:rPr>
        <w:t xml:space="preserve"> </w:t>
      </w:r>
      <w:r w:rsidR="0030566E" w:rsidRPr="000F5FB3">
        <w:rPr>
          <w:lang w:val="en-US"/>
        </w:rPr>
        <w:t>it has been suggested that a temporal overlap of code activation is mandatory for the creation of a binding</w:t>
      </w:r>
      <w:r w:rsidR="00AA7C42" w:rsidRPr="000F5FB3">
        <w:rPr>
          <w:lang w:val="en-US"/>
        </w:rPr>
        <w:t xml:space="preserve"> and that </w:t>
      </w:r>
      <w:r w:rsidR="000A2BF2" w:rsidRPr="000F5FB3">
        <w:rPr>
          <w:lang w:val="en-US"/>
        </w:rPr>
        <w:lastRenderedPageBreak/>
        <w:t>attentional weights</w:t>
      </w:r>
      <w:r w:rsidR="00AA7C42" w:rsidRPr="000F5FB3">
        <w:rPr>
          <w:lang w:val="en-US"/>
        </w:rPr>
        <w:t xml:space="preserve"> </w:t>
      </w:r>
      <w:r w:rsidR="000A2BF2" w:rsidRPr="000F5FB3">
        <w:rPr>
          <w:lang w:val="en-US"/>
        </w:rPr>
        <w:t>do</w:t>
      </w:r>
      <w:r w:rsidR="00AA7C42" w:rsidRPr="000F5FB3">
        <w:rPr>
          <w:lang w:val="en-US"/>
        </w:rPr>
        <w:t xml:space="preserve"> not only influence the peak but also the duration of code activation</w:t>
      </w:r>
      <w:r w:rsidR="0030566E" w:rsidRPr="000F5FB3">
        <w:rPr>
          <w:lang w:val="en-US"/>
        </w:rPr>
        <w:t xml:space="preserve"> </w:t>
      </w:r>
      <w:r w:rsidR="0030566E" w:rsidRPr="000F5FB3">
        <w:rPr>
          <w:lang w:val="en-US"/>
        </w:rPr>
        <w:fldChar w:fldCharType="begin" w:fldLock="1"/>
      </w:r>
      <w:r w:rsidR="0030566E" w:rsidRPr="000F5FB3">
        <w:rPr>
          <w:lang w:val="en-US"/>
        </w:rPr>
        <w:instrText>ADDIN CSL_CITATION { "citationItems" : [ { "id" : "ITEM-1", "itemData" : { "DOI" : "10.3758/APP", "ISSN" : "1943-3921", "PMID" : "19304624", "abstract" : "The features of perceived objects are processed in distinct neural pathways, which call for mechanisms that integrate the distributed information into coherent representations (the binding problem). Recent studies of sequential effects have demonstrated feature binding not only in perception, but also across (visual) perception and action planning. We investigated whether comparable effects can be obtained in and across auditory perception and action. The results from two experiments revealed effects indicative of spontaneous integration of auditory features (pitch and loudness, pitch and location), as well as evidence for audio-manual stimulus-response integration. Even though integration takes place spontaneously, features related to task-relevant stimulus or response dimensions are more likely to be integrated. Moreover, integration seems to follow a temporal overlap principle, with features coded close in time being more likely to be bound together. Taken altogether, the findings are consistent with the idea of episodic event files integrating perception and action plans.", "author" : [ { "dropping-particle" : "", "family" : "Zmigrod", "given" : "Sharon", "non-dropping-particle" : "", "parse-names" : false, "suffix" : "" }, { "dropping-particle" : "", "family" : "Hommel", "given" : "Bernhard", "non-dropping-particle" : "", "parse-names" : false, "suffix" : "" } ], "container-title" : "Attention, Perception, &amp; Psychophysics", "id" : "ITEM-1", "issue" : "2", "issued" : { "date-parts" : [ [ "2009", "2" ] ] }, "page" : "352-62", "title" : "Auditory event files: integrating auditory perception and action planning.", "type" : "article-journal", "volume" : "71" }, "uris" : [ "http://www.mendeley.com/documents/?uuid=3dea529b-3f3e-4e44-8bb1-8edbdc836769" ] } ], "mendeley" : { "formattedCitation" : "(Zmigrod &amp; Hommel, 2009)", "plainTextFormattedCitation" : "(Zmigrod &amp; Hommel, 2009)", "previouslyFormattedCitation" : "(Zmigrod &amp; Hommel, 2009)" }, "properties" : { "noteIndex" : 0 }, "schema" : "https://github.com/citation-style-language/schema/raw/master/csl-citation.json" }</w:instrText>
      </w:r>
      <w:r w:rsidR="0030566E" w:rsidRPr="000F5FB3">
        <w:rPr>
          <w:lang w:val="en-US"/>
        </w:rPr>
        <w:fldChar w:fldCharType="separate"/>
      </w:r>
      <w:r w:rsidR="0030566E" w:rsidRPr="000F5FB3">
        <w:rPr>
          <w:noProof/>
          <w:lang w:val="en-US"/>
        </w:rPr>
        <w:t>(Zmigrod &amp; Hommel, 2009)</w:t>
      </w:r>
      <w:r w:rsidR="0030566E" w:rsidRPr="000F5FB3">
        <w:rPr>
          <w:lang w:val="en-US"/>
        </w:rPr>
        <w:fldChar w:fldCharType="end"/>
      </w:r>
      <w:r w:rsidR="0030566E" w:rsidRPr="000F5FB3">
        <w:rPr>
          <w:lang w:val="en-US"/>
        </w:rPr>
        <w:t>. S</w:t>
      </w:r>
      <w:r w:rsidRPr="000F5FB3">
        <w:rPr>
          <w:lang w:val="en-US"/>
        </w:rPr>
        <w:t>peaker identity</w:t>
      </w:r>
      <w:r w:rsidR="00CB73BC" w:rsidRPr="000F5FB3">
        <w:rPr>
          <w:lang w:val="en-US"/>
        </w:rPr>
        <w:t xml:space="preserve"> and vocal affective information</w:t>
      </w:r>
      <w:r w:rsidRPr="000F5FB3">
        <w:rPr>
          <w:lang w:val="en-US"/>
        </w:rPr>
        <w:t xml:space="preserve"> ha</w:t>
      </w:r>
      <w:r w:rsidR="0030566E" w:rsidRPr="000F5FB3">
        <w:rPr>
          <w:lang w:val="en-US"/>
        </w:rPr>
        <w:t>ve</w:t>
      </w:r>
      <w:r w:rsidRPr="000F5FB3">
        <w:rPr>
          <w:lang w:val="en-US"/>
        </w:rPr>
        <w:t xml:space="preserve"> been shown to be en</w:t>
      </w:r>
      <w:r w:rsidR="009F1B6A" w:rsidRPr="000F5FB3">
        <w:rPr>
          <w:lang w:val="en-US"/>
        </w:rPr>
        <w:t>coded at a very early stage of speech</w:t>
      </w:r>
      <w:r w:rsidRPr="000F5FB3">
        <w:rPr>
          <w:lang w:val="en-US"/>
        </w:rPr>
        <w:t xml:space="preserve"> processing </w:t>
      </w:r>
      <w:r w:rsidR="008E4D58" w:rsidRPr="000F5FB3">
        <w:rPr>
          <w:lang w:val="en-US"/>
        </w:rPr>
        <w:fldChar w:fldCharType="begin" w:fldLock="1"/>
      </w:r>
      <w:r w:rsidR="007E3ADD" w:rsidRPr="000F5FB3">
        <w:rPr>
          <w:lang w:val="en-US"/>
        </w:rPr>
        <w:instrText>ADDIN CSL_CITATION { "citationItems" : [ { "id" : "ITEM-1", "itemData" : { "DOI" : "10.1162/jocn.2008.20054", "ISSN" : "0898-929X", "PMID" : "18052777", "abstract" : "When do listeners take into account who the speaker is? We asked people to listen to utterances whose content sometimes did not match inferences based on the identity of the speaker (e.g., \"If only I looked like Britney Spears\" in a male voice, or \"I have a large tattoo on my back\" spoken with an upper-class accent). Event-related brain responses revealed that the speaker's identity is taken into account as early as 200-300 msec after the beginning of a spoken word, and is processed by the same early interpretation mechanism that constructs sentence meaning based on just the words. This finding is difficult to reconcile with standard \"Gricean\" models of sentence interpretation in which comprehenders initially compute a local, context-independent meaning for the sentence (\"semantics\") before working out what it really means given the wider communicative context and the particular speaker (\"pragmatics\"). Because the observed brain response hinges on voice-based and usually stereotype-dependent inferences about the speaker, it also shows that listeners rapidly classify speakers on the basis of their voices and bring the associated social stereotypes to bear on what is being said. According to our event-related potential results, language comprehension takes very rapid account of the social context, and the construction of meaning based on language alone cannot be separated from the social aspects of language use. The linguistic brain relates the message to the speaker immediately.", "author" : [ { "dropping-particle" : "", "family" : "Berkum", "given" : "Jos J a", "non-dropping-particle" : "Van", "parse-names" : false, "suffix" : "" }, { "dropping-particle" : "", "family" : "Brink", "given" : "Danielle", "non-dropping-particle" : "van den", "parse-names" : false, "suffix" : "" }, { "dropping-particle" : "", "family" : "Tesink", "given" : "Cathelijne M J Y", "non-dropping-particle" : "", "parse-names" : false, "suffix" : "" }, { "dropping-particle" : "", "family" : "Kos", "given" : "Miriam", "non-dropping-particle" : "", "parse-names" : false, "suffix" : "" }, { "dropping-particle" : "", "family" : "Hagoort", "given" : "Peter", "non-dropping-particle" : "", "parse-names" : false, "suffix" : "" } ], "container-title" : "Journal of Cognitive Neuroscience", "id" : "ITEM-1", "issue" : "4", "issued" : { "date-parts" : [ [ "2008", "4" ] ] }, "page" : "580-91", "title" : "The neural integration of speaker and message.", "type" : "article-journal", "volume" : "20" }, "uris" : [ "http://www.mendeley.com/documents/?uuid=a4afc0a1-8392-4c70-80e2-f0c6c06a3027" ] }, { "id" : "ITEM-2", "itemData" : { "DOI" : "10.1162/jocn.2009.21215", "ISSN" : "1530-8898", "PMID" : "19302002", "abstract" : "The rapid detection of affective signals from conspecifics is crucial for the survival of humans and other animals; if those around you are scared, there is reason for you to be alert and to prepare for impending danger. Previous research has shown that the human brain detects emotional faces within 150 msec of exposure, indicating a rapid differentiation of visual social signals based on emotional content. Here we use event-related brain potential (ERP) measures to show for the first time that this mechanism extends to the auditory domain, using human nonverbal vocalizations, such as screams. An early fronto-central positivity to fearful vocalizations compared with spectrally rotated and thus acoustically matched versions of the same sounds started 150 msec after stimulus onset. This effect was also observed for other vocalized emotions (achievement and disgust), but not for affectively neutral vocalizations, and was linked to the perceived arousal of an emotion category. That the timing, polarity, and scalp distribution of this new ERP correlate are similar to ERP markers of emotional face processing suggests that common supramodal brain mechanisms may be involved in the rapid detection of affectively relevant visual and auditory signals.", "author" : [ { "dropping-particle" : "", "family" : "Sauter", "given" : "Disa Anna", "non-dropping-particle" : "", "parse-names" : false, "suffix" : "" }, { "dropping-particle" : "", "family" : "Eimer", "given" : "Martin", "non-dropping-particle" : "", "parse-names" : false, "suffix" : "" } ], "container-title" : "Journal of Cognitive Neuroscience", "id" : "ITEM-2", "issue" : "3", "issued" : { "date-parts" : [ [ "2010", "3" ] ] }, "page" : "474-81", "title" : "Rapid detection of emotion from human vocalizations.", "type" : "article-journal", "volume" : "22" }, "uris" : [ "http://www.mendeley.com/documents/?uuid=5b084dd2-3f27-4db9-b446-c4b23b723505" ] } ], "mendeley" : { "formattedCitation" : "(Sauter &amp; Eimer, 2010; Van Berkum et al., 2008)", "plainTextFormattedCitation" : "(Sauter &amp; Eimer, 2010; Van Berkum et al., 2008)", "previouslyFormattedCitation" : "(Sauter &amp; Eimer, 2010; Van Berkum et al., 2008)" }, "properties" : { "noteIndex" : 0 }, "schema" : "https://github.com/citation-style-language/schema/raw/master/csl-citation.json" }</w:instrText>
      </w:r>
      <w:r w:rsidR="008E4D58" w:rsidRPr="000F5FB3">
        <w:rPr>
          <w:lang w:val="en-US"/>
        </w:rPr>
        <w:fldChar w:fldCharType="separate"/>
      </w:r>
      <w:r w:rsidR="007E3ADD" w:rsidRPr="000F5FB3">
        <w:rPr>
          <w:noProof/>
          <w:lang w:val="en-US"/>
        </w:rPr>
        <w:t>(Sauter &amp; Eimer, 2010; Van Berkum et al., 2008)</w:t>
      </w:r>
      <w:r w:rsidR="008E4D58" w:rsidRPr="000F5FB3">
        <w:rPr>
          <w:lang w:val="en-US"/>
        </w:rPr>
        <w:fldChar w:fldCharType="end"/>
      </w:r>
      <w:r w:rsidR="0030566E" w:rsidRPr="000F5FB3">
        <w:rPr>
          <w:lang w:val="en-US"/>
        </w:rPr>
        <w:t xml:space="preserve">. </w:t>
      </w:r>
      <w:r w:rsidR="00DF1B7F" w:rsidRPr="000F5FB3">
        <w:rPr>
          <w:lang w:val="en-US"/>
        </w:rPr>
        <w:t>In the SR condition, the duration of code activation might have been long enough to overlap with the later activation of the response code. But in the TR condition</w:t>
      </w:r>
      <w:r w:rsidR="00510288" w:rsidRPr="000F5FB3">
        <w:rPr>
          <w:lang w:val="en-US"/>
        </w:rPr>
        <w:t>,</w:t>
      </w:r>
      <w:r w:rsidR="00DF1B7F" w:rsidRPr="000F5FB3">
        <w:rPr>
          <w:lang w:val="en-US"/>
        </w:rPr>
        <w:t xml:space="preserve"> w</w:t>
      </w:r>
      <w:r w:rsidRPr="000F5FB3">
        <w:rPr>
          <w:lang w:val="en-US"/>
        </w:rPr>
        <w:t>ith decreased attentional weights, the early code activation</w:t>
      </w:r>
      <w:r w:rsidR="00CB73BC" w:rsidRPr="000F5FB3">
        <w:rPr>
          <w:lang w:val="en-US"/>
        </w:rPr>
        <w:t>s</w:t>
      </w:r>
      <w:r w:rsidRPr="000F5FB3">
        <w:rPr>
          <w:lang w:val="en-US"/>
        </w:rPr>
        <w:t xml:space="preserve"> of speaker identity </w:t>
      </w:r>
      <w:r w:rsidR="00CB73BC" w:rsidRPr="000F5FB3">
        <w:rPr>
          <w:lang w:val="en-US"/>
        </w:rPr>
        <w:t xml:space="preserve">and vocal affective information </w:t>
      </w:r>
      <w:r w:rsidRPr="000F5FB3">
        <w:rPr>
          <w:lang w:val="en-US"/>
        </w:rPr>
        <w:t>might have been too short to overlap with the</w:t>
      </w:r>
      <w:r w:rsidR="00DF1B7F" w:rsidRPr="000F5FB3">
        <w:rPr>
          <w:lang w:val="en-US"/>
        </w:rPr>
        <w:t xml:space="preserve"> response code</w:t>
      </w:r>
      <w:r w:rsidR="000A2BF2" w:rsidRPr="000F5FB3">
        <w:rPr>
          <w:lang w:val="en-US"/>
        </w:rPr>
        <w:t xml:space="preserve"> and</w:t>
      </w:r>
      <w:r w:rsidR="00C22623" w:rsidRPr="000F5FB3">
        <w:rPr>
          <w:lang w:val="en-US"/>
        </w:rPr>
        <w:t xml:space="preserve"> </w:t>
      </w:r>
      <w:r w:rsidR="000A2BF2" w:rsidRPr="000F5FB3">
        <w:rPr>
          <w:lang w:val="en-US"/>
        </w:rPr>
        <w:t>t</w:t>
      </w:r>
      <w:r w:rsidR="0030566E" w:rsidRPr="000F5FB3">
        <w:rPr>
          <w:lang w:val="en-US"/>
        </w:rPr>
        <w:t xml:space="preserve">herefore, </w:t>
      </w:r>
      <w:r w:rsidRPr="000F5FB3">
        <w:rPr>
          <w:lang w:val="en-US"/>
        </w:rPr>
        <w:t>the binding of speaker identity to the response</w:t>
      </w:r>
      <w:r w:rsidR="0030566E" w:rsidRPr="000F5FB3">
        <w:rPr>
          <w:lang w:val="en-US"/>
        </w:rPr>
        <w:t xml:space="preserve"> code might have been prevented.</w:t>
      </w:r>
    </w:p>
    <w:p w:rsidR="00F23C9C" w:rsidRPr="000F5FB3" w:rsidRDefault="00F23C9C" w:rsidP="000C7652">
      <w:pPr>
        <w:rPr>
          <w:lang w:val="en-US"/>
        </w:rPr>
      </w:pPr>
      <w:r w:rsidRPr="000F5FB3">
        <w:rPr>
          <w:lang w:val="en-US"/>
        </w:rPr>
        <w:t>In sum, the experiments presented in this study extend previous research</w:t>
      </w:r>
      <w:r w:rsidR="00D07984" w:rsidRPr="000F5FB3">
        <w:rPr>
          <w:lang w:val="en-US"/>
        </w:rPr>
        <w:t xml:space="preserve"> </w:t>
      </w:r>
      <w:r w:rsidRPr="000F5FB3">
        <w:rPr>
          <w:lang w:val="en-US"/>
        </w:rPr>
        <w:t xml:space="preserve">by demonstrating that </w:t>
      </w:r>
      <w:r w:rsidR="00A868A6" w:rsidRPr="000F5FB3">
        <w:rPr>
          <w:lang w:val="en-US"/>
        </w:rPr>
        <w:t xml:space="preserve">binding mechanisms that have been found to reassemble relevant and irrelevant stimulus features and action-related features of visual events </w:t>
      </w:r>
      <w:r w:rsidR="00A868A6" w:rsidRPr="000F5FB3">
        <w:rPr>
          <w:lang w:val="en-US"/>
        </w:rPr>
        <w:fldChar w:fldCharType="begin" w:fldLock="1"/>
      </w:r>
      <w:r w:rsidR="00764A80" w:rsidRPr="000F5FB3">
        <w:rPr>
          <w:lang w:val="en-US"/>
        </w:rPr>
        <w:instrText>ADDIN CSL_CITATION { "citationItems" : [ { "id" : "ITEM-1", "itemData" : { "DOI" : "10.1080/713756773", "ISSN" : "1350-6285", "author" : [ { "dropping-particle" : "", "family" : "Hommel", "given" : "Bernhard", "non-dropping-particle" : "", "parse-names" : false, "suffix" : "" } ], "container-title" : "Visual Cognition", "id" : "ITEM-1", "issue" : "1-2", "issued" : { "date-parts" : [ [ "1998", "3" ] ] }, "page" : "183-216", "title" : "Event Files: evidence for automatic integration of stimulus-response episodes", "type" : "article-journal", "volume" : "5" }, "uris" : [ "http://www.mendeley.com/documents/?uuid=603983b6-ad20-4058-a97c-460a80d48e02" ] }, { "id" : "ITEM-2", "itemData" : { "author" : [ { "dropping-particle" : "", "family" : "Kleinsorge", "given" : "Thomas", "non-dropping-particle" : "", "parse-names" : false, "suffix" : "" } ], "container-title" : "Acta Psychologica", "id" : "ITEM-2", "issued" : { "date-parts" : [ [ "1999" ] ] }, "page" : "295-310", "title" : "Response repetition benefits and costs", "type" : "article-journal", "volume" : "103" }, "uris" : [ "http://www.mendeley.com/documents/?uuid=11eeb410-042b-49a2-bbdf-f14e2103ae6e" ] }, { "id" : "ITEM-3", "itemData" : { "DOI" : "10.3758/s13414-012-0287-y", "ISSN" : "1943-393X", "PMID" : "22391894", "abstract" : "Search performance is sequence-dependent. A specific finding observed in compound-search tasks consists of an interaction between cross-trial sequences (repetition vs. change) of the target-defining (primary) and response-defining (secondary) features: The effect of a target change is greater when the response stays the same than when the response changes. The present study tested whether this interaction arises from processes involved in target search or from later processes in compound tasks. Uncertainty about the upcoming target location-that is, the search component of compound tasks-was removed in different experiments, either by the use of exogenous spatial precues or by presenting only one, central item. Despite having removed the search component, we observed a robust interaction between target (primary) and response (secondary) feature sequences. These results suggest that this interaction originates from a processing stage concerned with discriminating the response feature of a single (selected) item, rather than from a search-related stage. Furthermore, the results support our multiple-weighting-systems hypothesis, according to which sequence effects in visual search tasks do not stem from a single, unitary mechanism; rather, multiple stages of processing on any given trial can lead to separate memory traces, which in turn have effects on different stages of processing on the subsequent trial.", "author" : [ { "dropping-particle" : "", "family" : "Zehetleitner", "given" : "Michael", "non-dropping-particle" : "", "parse-names" : false, "suffix" : "" }, { "dropping-particle" : "", "family" : "Rangelov", "given" : "Dragan", "non-dropping-particle" : "", "parse-names" : false, "suffix" : "" }, { "dropping-particle" : "", "family" : "M\u00fcller", "given" : "Hermann J", "non-dropping-particle" : "", "parse-names" : false, "suffix" : "" } ], "container-title" : "Attention, Perception, &amp; Psychophysics", "id" : "ITEM-3", "issue" : "5", "issued" : { "date-parts" : [ [ "2012", "7" ] ] }, "page" : "879-90", "title" : "Partial repetition costs persist in nonsearch compound tasks: evidence for multiple-weighting-systems hypothesis.", "type" : "article-journal", "volume" : "74" }, "uris" : [ "http://www.mendeley.com/documents/?uuid=b386d34d-6389-4d66-9221-b47921e0f273" ] }, { "id" : "ITEM-4", "itemData" : { "DOI" : "10.1007/s00426-007-0131-5", "ISSN" : "0340-0727", "PMID" : "18057961", "abstract" : "Goal-directed behavior requires the cognitive system to distinguish between relevant and irrelevant information. The authors show that task sets help to shield the system from irrelevant information. Participants had to respond to eight different colored word stimuli under different instruction conditions. They either had to learn the stimulus-response mappings (SR condition), to use one task set (1 TS condition) or to use two different task sets (2 TS condition). In the 2 TS and the SR conditions, participants showed response repetition effects (interaction of color repetition x response repetition), indicating that participants processed the color of the words. Importantly, the 1 TS condition did not show such an interaction. Overall, the results provide evidence for the shielding function of task sets. This benefit turns into costs in classical task switching paradigms. From this perspective, switch costs can be interpreted as the consequence of successful shielding on the previous task.", "author" : [ { "dropping-particle" : "", "family" : "Dreisbach", "given" : "Gesine", "non-dropping-particle" : "", "parse-names" : false, "suffix" : "" }, { "dropping-particle" : "", "family" : "Haider", "given" : "Hilde", "non-dropping-particle" : "", "parse-names" : false, "suffix" : "" } ], "container-title" : "Psychological Research", "id" : "ITEM-4", "issue" : "4", "issued" : { "date-parts" : [ [ "2008", "7" ] ] }, "page" : "355-61", "title" : "That's what task sets are for: shielding against irrelevant information.", "type" : "article-journal", "volume" : "72" }, "uris" : [ "http://www.mendeley.com/documents/?uuid=7c9cbc45-fc87-43d6-aafc-6a402c46260e" ] }, { "id" : "ITEM-5", "itemData" : { "ISSN" : "0010-0285", "PMID" : "1582172", "abstract" : "A series of experiments explored a form of object-specific priming. In all experiments a preview field containing two or more letters is followed by a target letter that is to be named. The displays are designed to produce a perceptual interpretation of the target as a new state of an object that previously contained one of the primes. The link is produced in different experiments by a shared location, by a shared relative position in a moving pattern, or by successive appearance in the same moving frame. An object-specific advantage is consistently observed: naming is facilitated by a preview of the target, if (and in some cases only if) the two appearances are linked to the same object. The amount and the object specificity of the preview benefit are not affected by extending the preview duration to 1 s, or by extending the temporal gap between fields to 590 ms. The results are interpreted in terms of a reviewing process, which is triggered by the appearance of the target and retrieves just one of the previewed items. In the absence of an object link, the reviewing item is selected at random. We develop the concept of an object file as a temporary episodic representation, within which successive states of an object are linked and integrated.", "author" : [ { "dropping-particle" : "", "family" : "Kahneman", "given" : "D", "non-dropping-particle" : "", "parse-names" : false, "suffix" : "" }, { "dropping-particle" : "", "family" : "Treisman", "given" : "Anne", "non-dropping-particle" : "", "parse-names" : false, "suffix" : "" }, { "dropping-particle" : "", "family" : "Gibbs", "given" : "B J", "non-dropping-particle" : "", "parse-names" : false, "suffix" : "" } ], "container-title" : "Cognitive Psychology", "id" : "ITEM-5", "issue" : "2", "issued" : { "date-parts" : [ [ "1992", "4" ] ] }, "page" : "175-219", "title" : "The reviewing of object files: object-specific integration of information.", "type" : "article-journal", "volume" : "24" }, "uris" : [ "http://www.mendeley.com/documents/?uuid=cd09a56d-e453-47c0-b78a-be1673871240" ] }, { "id" : "ITEM-6", "itemData" : { "DOI" : "10.1080/17470210600955645", "ISSN" : "1747-0218", "PMID" : "17853245", "abstract" : "Response retrieval theories assume that stimuli and responses become integrated into \"event files\" (Hommel, 1998) in memory so that a second encounter with a specific stimulus automatically retrieves the response that was previously associated with this stimulus. In this article, we tested a specific prediction of a recent variant of stimulus retrieval theories as introduced by Rothermund, Wentura, and De Houwer (2005): In selection tasks where target stimuli are accompanied by distractors, responses to target stimuli are automatically bound to distractor stimuli as well; repeating the distractor should retrieve the response to the target that formerly accompanied the distractor. In three experiments we confirmed this prediction: Distractor repetition facilitated responding in the probe in the case of response repetition whereas repeating the distractor delayed responding in the case of response change.", "author" : [ { "dropping-particle" : "", "family" : "Frings", "given" : "Christian", "non-dropping-particle" : "", "parse-names" : false, "suffix" : "" }, { "dropping-particle" : "", "family" : "Rothermund", "given" : "Klaus", "non-dropping-particle" : "", "parse-names" : false, "suffix" : "" }, { "dropping-particle" : "", "family" : "Wentura", "given" : "Dirk", "non-dropping-particle" : "", "parse-names" : false, "suffix" : "" } ], "container-title" : "Quarterly Journal of Experimental Psychology", "id" : "ITEM-6", "issue" : "10", "issued" : { "date-parts" : [ [ "2007", "10" ] ] }, "page" : "1367-77", "title" : "Distractor repetitions retrieve previous responses to targets.", "type" : "article-journal", "volume" : "60" }, "uris" : [ "http://www.mendeley.com/documents/?uuid=0edb04f5-012c-46be-aef7-3b0a9b9c5d28" ] }, { "id" : "ITEM-7", "itemData" : { "DOI" : "10.1037/a0023915", "ISSN" : "1939-1285", "PMID" : "21707218", "abstract" : "The binding of stimulus and response features into stimulus-response (S-R) episodes or \"event files\" is a basic process for the efficient control of behavior. However, relevant information is usually accompanied by information that is irrelevant for the selection of action. Recent studies showed that even irrelevant information is bound into event files. In this study, we investigated the boundary conditions of distractor-response binding and subsequent distractor-based response retrieval processes. In particular, we tested whether the inclusion of distractor information into S-R episodes is modulated by whether the distractor and target stimulus are perceived as belonging to the same object or as belonging to different objects. We argue that distracting information is only bound into S-R episodes if it is perceived as belonging to the same object as the relevant information, whereas no binding occurs when the distracting information is perceived as belonging to a separate object. In 6 experiments, we found evidence for the modulation of distractor-response bindings according to perceptual grouping principles.", "author" : [ { "dropping-particle" : "", "family" : "Frings", "given" : "Christian", "non-dropping-particle" : "", "parse-names" : false, "suffix" : "" }, { "dropping-particle" : "", "family" : "Rothermund", "given" : "Klaus", "non-dropping-particle" : "", "parse-names" : false, "suffix" : "" } ], "container-title" : "Journal of Experimental Psychology: Learning, Memory, and Cognition", "id" : "ITEM-7", "issue" : "5", "issued" : { "date-parts" : [ [ "2011", "9" ] ] }, "page" : "1209-27", "title" : "To be or not to be...included in an event file: integration and retrieval of distractors in stimulus-response episodes is influenced by perceptual grouping.", "type" : "article-journal", "volume" : "37" }, "uris" : [ "http://www.mendeley.com/documents/?uuid=f533d0fc-9010-467c-831d-392c722808c8" ] }, { "id" : "ITEM-8", "itemData" : { "DOI" : "10.3758/s13421-011-0157-1", "ISSN" : "1532-5946", "PMID" : "22081277", "abstract" : "Distractor inhibition and distractor-response binding were investigated in two experiments by analyzing distractor repetition benefits and their interaction with response repetition effects in a sequential-priming paradigm. Distractor repetition benefits were larger for distractors that were incompatible with the to-be-executed response (task-related distractors) than for distractors that were not assigned to a response (neutral distractors), indicating that the strength of distractor inhibition was a function of response interference for the distractors. In contrast, the distractor-response bindings were found to be of equal strength for both task-related and neutral distractors. Thus, differences in the strengths of distractor inhibition did not affect the integration of distractors with responses into event files. Instead, our results suggest that distractor-response binding and distractor inhibition are independent mechanisms that are recruited for the automatization of behavior and action control.", "author" : [ { "dropping-particle" : "", "family" : "Giesen", "given" : "Carina", "non-dropping-particle" : "", "parse-names" : false, "suffix" : "" }, { "dropping-particle" : "", "family" : "Frings", "given" : "Christian", "non-dropping-particle" : "", "parse-names" : false, "suffix" : "" }, { "dropping-particle" : "", "family" : "Rothermund", "given" : "Klaus", "non-dropping-particle" : "", "parse-names" : false, "suffix" : "" } ], "container-title" : "Memory &amp; Cognition", "id" : "ITEM-8", "issue" : "3", "issued" : { "date-parts" : [ [ "2012", "4" ] ] }, "page" : "373-87", "title" : "Differences in the strength of distractor inhibition do not affect distractor-response bindings.", "type" : "article-journal", "volume" : "40" }, "uris" : [ "http://www.mendeley.com/documents/?uuid=963f7f29-2605-4cb9-ac52-62a3e460d455" ] } ], "mendeley" : { "formattedCitation" : "(Dreisbach &amp; Haider, 2008; Frings et al., 2007; Frings &amp; Rothermund, 2011; Giesen et al., 2012; Hommel, 1998; Kahneman et al., 1992; Kleinsorge, 1999; Zehetleitner et al., 2012)", "manualFormatting" : "(e.g., Dreisbach &amp; Haider, 2008; Frings et al., 2007; Frings &amp; Rothermund, 2011; Giesen et al., 2012; Hommel, 1998; Kahneman et al., 1992; Kleinsorge, 1999; Zehetleitner et al., 2012)", "plainTextFormattedCitation" : "(Dreisbach &amp; Haider, 2008; Frings et al., 2007; Frings &amp; Rothermund, 2011; Giesen et al., 2012; Hommel, 1998; Kahneman et al., 1992; Kleinsorge, 1999; Zehetleitner et al., 2012)", "previouslyFormattedCitation" : "(Dreisbach &amp; Haider, 2008; Frings et al., 2007; Frings &amp; Rothermund, 2011; Giesen et al., 2012; Hommel, 1998; Kahneman et al., 1992; Kleinsorge, 1999; Zehetleitner et al., 2012)" }, "properties" : { "noteIndex" : 0 }, "schema" : "https://github.com/citation-style-language/schema/raw/master/csl-citation.json" }</w:instrText>
      </w:r>
      <w:r w:rsidR="00A868A6" w:rsidRPr="000F5FB3">
        <w:rPr>
          <w:lang w:val="en-US"/>
        </w:rPr>
        <w:fldChar w:fldCharType="separate"/>
      </w:r>
      <w:r w:rsidR="00764A80" w:rsidRPr="000F5FB3">
        <w:rPr>
          <w:noProof/>
          <w:lang w:val="en-US"/>
        </w:rPr>
        <w:t>(e.g., Dreisbach &amp; Haider, 2008; Frings et al., 2007; Frings &amp; Rothermund, 2011; Giesen et al., 2012; Hommel, 1998; Kahneman et al., 1992; Kleinsorge, 1999; Zehetleitner et al., 2012)</w:t>
      </w:r>
      <w:r w:rsidR="00A868A6" w:rsidRPr="000F5FB3">
        <w:rPr>
          <w:lang w:val="en-US"/>
        </w:rPr>
        <w:fldChar w:fldCharType="end"/>
      </w:r>
      <w:r w:rsidR="00A868A6" w:rsidRPr="000F5FB3">
        <w:rPr>
          <w:lang w:val="en-US"/>
        </w:rPr>
        <w:t xml:space="preserve"> and nonvocal auditory events </w:t>
      </w:r>
      <w:r w:rsidR="00A868A6" w:rsidRPr="000F5FB3">
        <w:rPr>
          <w:lang w:val="en-US"/>
        </w:rPr>
        <w:fldChar w:fldCharType="begin" w:fldLock="1"/>
      </w:r>
      <w:r w:rsidR="00764A80" w:rsidRPr="000F5FB3">
        <w:rPr>
          <w:lang w:val="en-US"/>
        </w:rPr>
        <w:instrText>ADDIN CSL_CITATION { "citationItems" : [ { "id" : "ITEM-1", "itemData" : { "DOI" : "10.3758/APP", "ISSN" : "1943-3921", "PMID" : "19304624", "abstract" : "The features of perceived objects are processed in distinct neural pathways, which call for mechanisms that integrate the distributed information into coherent representations (the binding problem). Recent studies of sequential effects have demonstrated feature binding not only in perception, but also across (visual) perception and action planning. We investigated whether comparable effects can be obtained in and across auditory perception and action. The results from two experiments revealed effects indicative of spontaneous integration of auditory features (pitch and loudness, pitch and location), as well as evidence for audio-manual stimulus-response integration. Even though integration takes place spontaneously, features related to task-relevant stimulus or response dimensions are more likely to be integrated. Moreover, integration seems to follow a temporal overlap principle, with features coded close in time being more likely to be bound together. Taken altogether, the findings are consistent with the idea of episodic event files integrating perception and action plans.", "author" : [ { "dropping-particle" : "", "family" : "Zmigrod", "given" : "Sharon", "non-dropping-particle" : "", "parse-names" : false, "suffix" : "" }, { "dropping-particle" : "", "family" : "Hommel", "given" : "Bernhard", "non-dropping-particle" : "", "parse-names" : false, "suffix" : "" } ], "container-title" : "Attention, Perception, &amp; Psychophysics", "id" : "ITEM-1", "issue" : "2", "issued" : { "date-parts" : [ [ "2009", "2" ] ] }, "page" : "352-62", "title" : "Auditory event files: integrating auditory perception and action planning.", "type" : "article-journal", "volume" : "71" }, "uris" : [ "http://www.mendeley.com/documents/?uuid=3dea529b-3f3e-4e44-8bb1-8edbdc836769" ] }, { "id" : "ITEM-2", "itemData" : { "DOI" : "10.3758/APP", "author" : [ { "dropping-particle" : "", "family" : "Zmigrod", "given" : "Sharon", "non-dropping-particle" : "", "parse-names" : false, "suffix" : "" }, { "dropping-particle" : "", "family" : "Hommel", "given" : "Bernhard", "non-dropping-particle" : "", "parse-names" : false, "suffix" : "" } ], "container-title" : "Attention, Perception, &amp; Psychophysics", "id" : "ITEM-2", "issue" : "1", "issued" : { "date-parts" : [ [ "2010" ] ] }, "page" : "142-152", "title" : "Temporal dynamics of unimodal and multimodal feature binding", "type" : "article-journal", "volume" : "72" }, "uris" : [ "http://www.mendeley.com/documents/?uuid=596ee9e1-6e27-40b4-8349-dac7c8b7e65e" ] }, { "id" : "ITEM-3", "itemData" : { "DOI" : "10.1007/s00426-013-0527-3", "ISSN" : "03400727", "PMID" : "24258869", "abstract" : "In this review, we analyze the cognitive processes contributing to selection in audition. In particular, we focus on the processing of auditory distractors in sequential selection paradigms in which target stimuli are accompanied by distractors. We review the evidence from two established tasks, namely the auditory negative priming and the auditory distractor-response binding task, and discuss the cognitive mechanisms contributing to the results typically observed in these tasks. In fact, several processes have been suggested as to explain how distractors are processed and handled in audition; that is, auditory distractors can be inhibited, encoded with a do-not-respond-tag, integrated into a stimulus-response episode containing the response to the target, or upheld in working memory and matched/mismatched with the following distractor. In addition, variables possibly modulating these cognitive processes are discussed. Finally, auditory distractor processing is compared with distractor processing in vision.", "author" : [ { "dropping-particle" : "", "family" : "Frings", "given" : "Christian", "non-dropping-particle" : "", "parse-names" : false, "suffix" : "" }, { "dropping-particle" : "", "family" : "Schneider", "given" : "Katja Kerstin", "non-dropping-particle" : "", "parse-names" : false, "suffix" : "" }, { "dropping-particle" : "", "family" : "Moeller", "given" : "Birte", "non-dropping-particle" : "", "parse-names" : false, "suffix" : "" } ], "container-title" : "Psychological Research", "id" : "ITEM-3", "issued" : { "date-parts" : [ [ "2014" ] ] }, "page" : "411-422", "title" : "Auditory distractor processing in sequential selection tasks", "type" : "article-journal", "volume" : "78" }, "uris" : [ "http://www.mendeley.com/documents/?uuid=f022429f-a847-4375-9a31-a6546964d736" ] }, { "id" : "ITEM-4", "itemData" : { "DOI" : "10.1037/0096-1523.32.4.932", "ISSN" : "0096-1523", "PMID" : "16846289", "abstract" : "Four experiments are reported in which the mechanisms underlying auditory negative priming were investigated. In Experiments 1A and 1B, preprime-prime intervals and prime-probe intervals were manipulated. The ratio between the 2 intervals determined the size of the negative priming effect. Results are compatible with the episodic retrieval account, according to which the retrieval of inappropriate response information associated with the previous distractor slows down responding when that stimulus becomes the target. Experiment 2 tested a variant of this account, according to which the retrieval of the prime response rather than the retrieval of nonresponse information interferes with responding. Consistent with this variant, participants erroneously responded with the prime response more frequently in the ignored repetition condition than in the control condition. Experiment 3 replicated this finding and generalized it to the visual modality. The authors conclude that the retrieval of the inappropriate prime response is a determinant of the negative priming phenomenon.", "author" : [ { "dropping-particle" : "", "family" : "Mayr", "given" : "Susanne", "non-dropping-particle" : "", "parse-names" : false, "suffix" : "" }, { "dropping-particle" : "", "family" : "Buchner", "given" : "Axel", "non-dropping-particle" : "", "parse-names" : false, "suffix" : "" } ], "container-title" : "Journal of Experimental Psychology: Human Perception and Performance", "id" : "ITEM-4", "issue" : "4", "issued" : { "date-parts" : [ [ "2006", "8" ] ] }, "page" : "932-43", "title" : "Evidence for episodic retrieval of inadequate prime responses in auditory negative priming.", "type" : "article-journal", "volume" : "32" }, "uris" : [ "http://www.mendeley.com/documents/?uuid=69ec4983-bd32-4cd0-8e85-f07a05871bdf" ] }, { "id" : "ITEM-5", "itemData" : { "DOI" : "10.1027/1618-3169/a000151", "ISSN" : "1618-3169", "PMID" : "22580408", "abstract" : "A distractor can be integrated with a target response and the subsequent repetition of the distractor can facilitate or hamper responding depending on whether the same or a different response is required, a phenomenon labeled distractor-response binding. In two experiments we used a priming paradigm with an identification task to investigate influences of stimulus grouping on the binding of irrelevant stimuli (distractors) and responses in audition. In a grouped condition participants heard relevant and irrelevant sounds in one central location, whereas in a non-grouped condition the relevant sound was presented to one ear and the irrelevant sound was presented to the other ear. Distractor-based retrieval of the prime response was stronger for the grouped compared to the non-grouped presentation of stimuli indicating that binding of irrelevant auditory stimuli with responses is modulated by perceptual grouping.", "author" : [ { "dropping-particle" : "", "family" : "Moeller", "given" : "Birte", "non-dropping-particle" : "", "parse-names" : false, "suffix" : "" }, { "dropping-particle" : "", "family" : "Rothermund", "given" : "Klaus", "non-dropping-particle" : "", "parse-names" : false, "suffix" : "" }, { "dropping-particle" : "", "family" : "Frings", "given" : "Christian", "non-dropping-particle" : "", "parse-names" : false, "suffix" : "" } ], "container-title" : "Experimental Psychology", "id" : "ITEM-5", "issue" : "5", "issued" : { "date-parts" : [ [ "2012" ] ] }, "page" : "258-264", "title" : "Integrating the irrelevant sound", "type" : "article-journal", "volume" : "59" }, "uris" : [ "http://www.mendeley.com/documents/?uuid=3840da62-5f23-41d9-af51-bde544c4b6fe" ] } ], "mendeley" : { "formattedCitation" : "(Frings et al., 2014; Mayr &amp; Buchner, 2006; Moeller et al., 2012; Zmigrod &amp; Hommel, 2009, 2010)", "manualFormatting" : "(e.g., Frings et al., 2014; Mayr &amp; Buchner, 2006; Moeller et al., 2012; Zmigrod &amp; Hommel, 2009, 2010)", "plainTextFormattedCitation" : "(Frings et al., 2014; Mayr &amp; Buchner, 2006; Moeller et al., 2012; Zmigrod &amp; Hommel, 2009, 2010)", "previouslyFormattedCitation" : "(Frings et al., 2014; Mayr &amp; Buchner, 2006; Moeller et al., 2012; Zmigrod &amp; Hommel, 2009, 2010)" }, "properties" : { "noteIndex" : 0 }, "schema" : "https://github.com/citation-style-language/schema/raw/master/csl-citation.json" }</w:instrText>
      </w:r>
      <w:r w:rsidR="00A868A6" w:rsidRPr="000F5FB3">
        <w:rPr>
          <w:lang w:val="en-US"/>
        </w:rPr>
        <w:fldChar w:fldCharType="separate"/>
      </w:r>
      <w:r w:rsidR="00764A80" w:rsidRPr="000F5FB3">
        <w:rPr>
          <w:noProof/>
          <w:lang w:val="en-US"/>
        </w:rPr>
        <w:t>(e.g., Frings et al., 2014; Mayr &amp; Buchner, 2006; Moeller et al., 2012; Zmigrod &amp; Hommel, 2009, 2010)</w:t>
      </w:r>
      <w:r w:rsidR="00A868A6" w:rsidRPr="000F5FB3">
        <w:rPr>
          <w:lang w:val="en-US"/>
        </w:rPr>
        <w:fldChar w:fldCharType="end"/>
      </w:r>
      <w:r w:rsidR="00A868A6" w:rsidRPr="000F5FB3">
        <w:rPr>
          <w:lang w:val="en-US"/>
        </w:rPr>
        <w:t xml:space="preserve"> also </w:t>
      </w:r>
      <w:r w:rsidR="005C4B92" w:rsidRPr="000F5FB3">
        <w:rPr>
          <w:lang w:val="en-US"/>
        </w:rPr>
        <w:t>reassemble voice features and action-related features</w:t>
      </w:r>
      <w:r w:rsidR="00A868A6" w:rsidRPr="000F5FB3">
        <w:rPr>
          <w:lang w:val="en-US"/>
        </w:rPr>
        <w:t xml:space="preserve"> of vocal events, the most complex multi-feature events of our everyday life. </w:t>
      </w:r>
      <w:r w:rsidRPr="000F5FB3">
        <w:rPr>
          <w:lang w:val="en-US"/>
        </w:rPr>
        <w:t xml:space="preserve">Moreover, our results </w:t>
      </w:r>
      <w:r w:rsidR="00FF6D7E" w:rsidRPr="000F5FB3">
        <w:rPr>
          <w:lang w:val="en-US"/>
        </w:rPr>
        <w:t xml:space="preserve">indicate </w:t>
      </w:r>
      <w:r w:rsidRPr="000F5FB3">
        <w:rPr>
          <w:lang w:val="en-US"/>
        </w:rPr>
        <w:t xml:space="preserve">that these </w:t>
      </w:r>
      <w:r w:rsidR="00D83F48" w:rsidRPr="000F5FB3">
        <w:rPr>
          <w:lang w:val="en-US"/>
        </w:rPr>
        <w:t xml:space="preserve">voice-related </w:t>
      </w:r>
      <w:r w:rsidRPr="000F5FB3">
        <w:rPr>
          <w:lang w:val="en-US"/>
        </w:rPr>
        <w:t xml:space="preserve">binding processes are modulated by the adopted task representation and therefore demonstrate that the </w:t>
      </w:r>
      <w:r w:rsidRPr="000F5FB3">
        <w:rPr>
          <w:i/>
          <w:lang w:val="en-US"/>
        </w:rPr>
        <w:t>shielding function</w:t>
      </w:r>
      <w:r w:rsidRPr="000F5FB3">
        <w:rPr>
          <w:lang w:val="en-US"/>
        </w:rPr>
        <w:t xml:space="preserve"> of task rules can be generalized from</w:t>
      </w:r>
      <w:r w:rsidR="007E4C46" w:rsidRPr="000F5FB3">
        <w:rPr>
          <w:lang w:val="en-US"/>
        </w:rPr>
        <w:t xml:space="preserve"> neutral</w:t>
      </w:r>
      <w:r w:rsidRPr="000F5FB3">
        <w:rPr>
          <w:lang w:val="en-US"/>
        </w:rPr>
        <w:t xml:space="preserve"> visual events </w:t>
      </w:r>
      <w:r w:rsidR="008E4D58" w:rsidRPr="000F5FB3">
        <w:rPr>
          <w:lang w:val="en-US"/>
        </w:rPr>
        <w:fldChar w:fldCharType="begin" w:fldLock="1"/>
      </w:r>
      <w:r w:rsidR="00065963" w:rsidRPr="000F5FB3">
        <w:rPr>
          <w:lang w:val="en-US"/>
        </w:rPr>
        <w:instrText>ADDIN CSL_CITATION { "citationItems" : [ { "id" : "ITEM-1", "itemData" : { "DOI" : "10.1177/0963721412449830", "ISBN" : "0963721412449", "ISSN" : "0963-7214", "abstract" : "Cognitive control enables humans to flexibly switch between different thoughts and actions. An important prerequisite for this cognitive flexibility is the human ability to form and apply general task rules. In this article, I review research investigating the functional role of task rules, with an emphasis on two main findings. First, the shielding function of task rules helps guide attention toward task-related information, thereby reducing possible distraction by irrelevant information. Second, this task shielding has to be relaxed when a task rule changes, thereby making the cognitive system more vulnerable to the intrusion of distracting information. Implications for developmental psychology and higher-level cognition are discussed.", "author" : [ { "dropping-particle" : "", "family" : "Dreisbach", "given" : "Gesine", "non-dropping-particle" : "", "parse-names" : false, "suffix" : "" } ], "container-title" : "Current Directions in Psychological Science", "id" : "ITEM-1", "issue" : "4", "issued" : { "date-parts" : [ [ "2012", "7", "25" ] ] }, "page" : "227-231", "title" : "Mechanisms of cognitive control: the functional role of task rules", "type" : "article-journal", "volume" : "21" }, "uris" : [ "http://www.mendeley.com/documents/?uuid=6f479e52-0b24-4c39-af26-f2bf2611fd54" ] }, { "id" : "ITEM-2", "itemData" : { "DOI" : "10.1037/a0014647", "ISSN" : "0278-7393", "PMID" : "19271860", "abstract" : "To pursue goal directed behavior, the cognitive system must be shielded against interference from irrelevant information. Aside from the online adjustment of cognitive control widely discussed in the literature, an additional mechanism of preventive goal shielding is suggested that circumvents irrelevant information from being processed in the first place. Participants had to react to 8 different words depicting clothing items that were presented in front of line drawings that could be either semantically related (clothes) or unrelated (animals with spatial orientation) to the target words. Participants either learned the stimulus-response (S-R) mappings by heart or used 1 task set (TS). In the S-R group, semantically related and unrelated distractors interfered with performance, whereas in the TS group, only semantically related distractors interfered, and unrelated distractors had no effect. It follows that task representations based on a general TS help to focus attention on relevant information, thereby preventing the processing of irrelevant information.", "author" : [ { "dropping-particle" : "", "family" : "Dreisbach", "given" : "Gesine", "non-dropping-particle" : "", "parse-names" : false, "suffix" : "" }, { "dropping-particle" : "", "family" : "Haider", "given" : "Hilde", "non-dropping-particle" : "", "parse-names" : false, "suffix" : "" } ], "container-title" : "Journal of Experimental Psychology: Learning, Memory, and Cognition", "id" : "ITEM-2", "issue" : "2", "issued" : { "date-parts" : [ [ "2009", "3" ] ] }, "page" : "477-86", "title" : "How task representations guide attention: further evidence for the shielding function of task sets.", "type" : "article-journal", "volume" : "35" }, "uris" : [ "http://www.mendeley.com/documents/?uuid=52956b07-e2cd-4b1b-a285-4395440f30bc" ] }, { "id" : "ITEM-3", "itemData" : { "DOI" : "10.1007/s00426-007-0131-5", "ISSN" : "0340-0727", "PMID" : "18057961", "abstract" : "Goal-directed behavior requires the cognitive system to distinguish between relevant and irrelevant information. The authors show that task sets help to shield the system from irrelevant information. Participants had to respond to eight different colored word stimuli under different instruction conditions. They either had to learn the stimulus-response mappings (SR condition), to use one task set (1 TS condition) or to use two different task sets (2 TS condition). In the 2 TS and the SR conditions, participants showed response repetition effects (interaction of color repetition x response repetition), indicating that participants processed the color of the words. Importantly, the 1 TS condition did not show such an interaction. Overall, the results provide evidence for the shielding function of task sets. This benefit turns into costs in classical task switching paradigms. From this perspective, switch costs can be interpreted as the consequence of successful shielding on the previous task.", "author" : [ { "dropping-particle" : "", "family" : "Dreisbach", "given" : "Gesine", "non-dropping-particle" : "", "parse-names" : false, "suffix" : "" }, { "dropping-particle" : "", "family" : "Haider", "given" : "Hilde", "non-dropping-particle" : "", "parse-names" : false, "suffix" : "" } ], "container-title" : "Psychological Research", "id" : "ITEM-3", "issue" : "4", "issued" : { "date-parts" : [ [ "2008", "7" ] ] }, "page" : "355-61", "title" : "That's what task sets are for: shielding against irrelevant information.", "type" : "article-journal", "volume" : "72" }, "uris" : [ "http://www.mendeley.com/documents/?uuid=7c9cbc45-fc87-43d6-aafc-6a402c46260e" ] } ], "mendeley" : { "formattedCitation" : "(Dreisbach &amp; Haider, 2008, 2009; Dreisbach, 2012)", "plainTextFormattedCitation" : "(Dreisbach &amp; Haider, 2008, 2009; Dreisbach, 2012)", "previouslyFormattedCitation" : "(Dreisbach &amp; Haider, 2008, 2009; Dreisbach, 2012)" }, "properties" : { "noteIndex" : 0 }, "schema" : "https://github.com/citation-style-language/schema/raw/master/csl-citation.json" }</w:instrText>
      </w:r>
      <w:r w:rsidR="008E4D58" w:rsidRPr="000F5FB3">
        <w:rPr>
          <w:lang w:val="en-US"/>
        </w:rPr>
        <w:fldChar w:fldCharType="separate"/>
      </w:r>
      <w:r w:rsidRPr="000F5FB3">
        <w:rPr>
          <w:noProof/>
          <w:lang w:val="en-US"/>
        </w:rPr>
        <w:t>(Dreisbach &amp; Haider, 2008, 2009; Dreisbach, 2012)</w:t>
      </w:r>
      <w:r w:rsidR="008E4D58" w:rsidRPr="000F5FB3">
        <w:rPr>
          <w:lang w:val="en-US"/>
        </w:rPr>
        <w:fldChar w:fldCharType="end"/>
      </w:r>
      <w:r w:rsidRPr="000F5FB3">
        <w:rPr>
          <w:lang w:val="en-US"/>
        </w:rPr>
        <w:t xml:space="preserve"> to the processing of </w:t>
      </w:r>
      <w:r w:rsidR="007E4C46" w:rsidRPr="000F5FB3">
        <w:rPr>
          <w:lang w:val="en-US"/>
        </w:rPr>
        <w:t>auditory social-</w:t>
      </w:r>
      <w:r w:rsidR="00BC79BB" w:rsidRPr="000F5FB3">
        <w:rPr>
          <w:lang w:val="en-US"/>
        </w:rPr>
        <w:t>affective</w:t>
      </w:r>
      <w:r w:rsidR="00584244" w:rsidRPr="000F5FB3">
        <w:rPr>
          <w:lang w:val="en-US"/>
        </w:rPr>
        <w:t xml:space="preserve"> events</w:t>
      </w:r>
      <w:r w:rsidR="00EE3FE7" w:rsidRPr="000F5FB3">
        <w:rPr>
          <w:lang w:val="en-US"/>
        </w:rPr>
        <w:t xml:space="preserve"> like spoken words</w:t>
      </w:r>
      <w:r w:rsidRPr="000F5FB3">
        <w:rPr>
          <w:lang w:val="en-US"/>
        </w:rPr>
        <w:t xml:space="preserve">. On a more general level, the results </w:t>
      </w:r>
      <w:r w:rsidR="000C7652" w:rsidRPr="000F5FB3">
        <w:rPr>
          <w:lang w:val="en-US"/>
        </w:rPr>
        <w:t xml:space="preserve">of this study </w:t>
      </w:r>
      <w:r w:rsidRPr="000F5FB3">
        <w:rPr>
          <w:lang w:val="en-US"/>
        </w:rPr>
        <w:t xml:space="preserve">are suggestive of a very adaptive binding mechanism that ensures the coherence </w:t>
      </w:r>
      <w:r w:rsidR="00BC79BB" w:rsidRPr="000F5FB3">
        <w:rPr>
          <w:lang w:val="en-US"/>
        </w:rPr>
        <w:t xml:space="preserve">and flexibility </w:t>
      </w:r>
      <w:r w:rsidRPr="000F5FB3">
        <w:rPr>
          <w:lang w:val="en-US"/>
        </w:rPr>
        <w:t>of speech perception: without a specific rule (SR condition)</w:t>
      </w:r>
      <w:r w:rsidR="00BC79BB" w:rsidRPr="000F5FB3">
        <w:rPr>
          <w:lang w:val="en-US"/>
        </w:rPr>
        <w:t>,</w:t>
      </w:r>
      <w:r w:rsidRPr="000F5FB3">
        <w:rPr>
          <w:lang w:val="en-US"/>
        </w:rPr>
        <w:t xml:space="preserve"> binding between </w:t>
      </w:r>
      <w:r w:rsidR="00EE3FE7" w:rsidRPr="000F5FB3">
        <w:rPr>
          <w:lang w:val="en-US"/>
        </w:rPr>
        <w:t>voice</w:t>
      </w:r>
      <w:r w:rsidR="00BC79BB" w:rsidRPr="000F5FB3">
        <w:rPr>
          <w:lang w:val="en-US"/>
        </w:rPr>
        <w:t xml:space="preserve"> and </w:t>
      </w:r>
      <w:r w:rsidR="00EE3FE7" w:rsidRPr="000F5FB3">
        <w:rPr>
          <w:lang w:val="en-US"/>
        </w:rPr>
        <w:t>action</w:t>
      </w:r>
      <w:r w:rsidR="00330F88" w:rsidRPr="000F5FB3">
        <w:rPr>
          <w:lang w:val="en-US"/>
        </w:rPr>
        <w:t>-</w:t>
      </w:r>
      <w:r w:rsidR="00EE3FE7" w:rsidRPr="000F5FB3">
        <w:rPr>
          <w:lang w:val="en-US"/>
        </w:rPr>
        <w:t>related</w:t>
      </w:r>
      <w:r w:rsidR="00BC79BB" w:rsidRPr="000F5FB3">
        <w:rPr>
          <w:lang w:val="en-US"/>
        </w:rPr>
        <w:t xml:space="preserve"> features</w:t>
      </w:r>
      <w:r w:rsidRPr="000F5FB3">
        <w:rPr>
          <w:lang w:val="en-US"/>
        </w:rPr>
        <w:t xml:space="preserve"> enables </w:t>
      </w:r>
      <w:r w:rsidR="00330F88" w:rsidRPr="000F5FB3">
        <w:rPr>
          <w:lang w:val="en-US"/>
        </w:rPr>
        <w:t xml:space="preserve">a coherent </w:t>
      </w:r>
      <w:r w:rsidR="00584244" w:rsidRPr="000F5FB3">
        <w:rPr>
          <w:lang w:val="en-US"/>
        </w:rPr>
        <w:t xml:space="preserve">perception of </w:t>
      </w:r>
      <w:r w:rsidR="004C2239" w:rsidRPr="000F5FB3">
        <w:rPr>
          <w:lang w:val="en-US"/>
        </w:rPr>
        <w:t>multiple</w:t>
      </w:r>
      <w:r w:rsidR="00EE3FE7" w:rsidRPr="000F5FB3">
        <w:rPr>
          <w:lang w:val="en-US"/>
        </w:rPr>
        <w:t xml:space="preserve"> social-affective information that is offered by vocal events. </w:t>
      </w:r>
      <w:r w:rsidRPr="000F5FB3">
        <w:rPr>
          <w:lang w:val="en-US"/>
        </w:rPr>
        <w:t xml:space="preserve">The absence of binding (or the retrieval thereof) when having a specific rule in mind on the other side enables extracting task rule related information irrespective of </w:t>
      </w:r>
      <w:r w:rsidR="00EE3FE7" w:rsidRPr="000F5FB3">
        <w:rPr>
          <w:lang w:val="en-US"/>
        </w:rPr>
        <w:t>irrelevant vocal information</w:t>
      </w:r>
      <w:r w:rsidRPr="000F5FB3">
        <w:rPr>
          <w:lang w:val="en-US"/>
        </w:rPr>
        <w:t xml:space="preserve">. </w:t>
      </w:r>
      <w:r w:rsidR="00863B37" w:rsidRPr="000F5FB3">
        <w:rPr>
          <w:lang w:val="en-US"/>
        </w:rPr>
        <w:t>Depending on the current task context, b</w:t>
      </w:r>
      <w:r w:rsidRPr="000F5FB3">
        <w:rPr>
          <w:lang w:val="en-US"/>
        </w:rPr>
        <w:t>oth</w:t>
      </w:r>
      <w:r w:rsidR="004C2239" w:rsidRPr="000F5FB3">
        <w:rPr>
          <w:lang w:val="en-US"/>
        </w:rPr>
        <w:t xml:space="preserve"> mechanisms </w:t>
      </w:r>
      <w:r w:rsidRPr="000F5FB3">
        <w:rPr>
          <w:lang w:val="en-US"/>
        </w:rPr>
        <w:t xml:space="preserve">are </w:t>
      </w:r>
      <w:r w:rsidR="00863B37" w:rsidRPr="000F5FB3">
        <w:rPr>
          <w:lang w:val="en-US"/>
        </w:rPr>
        <w:t>adaptive and</w:t>
      </w:r>
      <w:r w:rsidRPr="000F5FB3">
        <w:rPr>
          <w:lang w:val="en-US"/>
        </w:rPr>
        <w:t xml:space="preserve"> warrant </w:t>
      </w:r>
      <w:r w:rsidR="00863B37" w:rsidRPr="000F5FB3">
        <w:rPr>
          <w:lang w:val="en-US"/>
        </w:rPr>
        <w:t xml:space="preserve">successful </w:t>
      </w:r>
      <w:r w:rsidRPr="000F5FB3">
        <w:rPr>
          <w:lang w:val="en-US"/>
        </w:rPr>
        <w:t>communication</w:t>
      </w:r>
      <w:r w:rsidR="00EE3FE7" w:rsidRPr="000F5FB3">
        <w:rPr>
          <w:lang w:val="en-US"/>
        </w:rPr>
        <w:t xml:space="preserve"> and action</w:t>
      </w:r>
      <w:r w:rsidRPr="000F5FB3">
        <w:rPr>
          <w:lang w:val="en-US"/>
        </w:rPr>
        <w:t xml:space="preserve"> in a dynamic </w:t>
      </w:r>
      <w:r w:rsidR="00EE3FE7" w:rsidRPr="000F5FB3">
        <w:rPr>
          <w:lang w:val="en-US"/>
        </w:rPr>
        <w:t xml:space="preserve">social </w:t>
      </w:r>
      <w:r w:rsidRPr="000F5FB3">
        <w:rPr>
          <w:lang w:val="en-US"/>
        </w:rPr>
        <w:t>environment.</w:t>
      </w:r>
    </w:p>
    <w:p w:rsidR="00D83F48" w:rsidRPr="000F5FB3" w:rsidRDefault="00D83F48" w:rsidP="00524713">
      <w:pPr>
        <w:pStyle w:val="berschrift1"/>
        <w:rPr>
          <w:lang w:val="en-US"/>
        </w:rPr>
      </w:pPr>
    </w:p>
    <w:p w:rsidR="00F23C9C" w:rsidRPr="000F5FB3" w:rsidRDefault="00F23C9C" w:rsidP="00524713">
      <w:pPr>
        <w:pStyle w:val="berschrift1"/>
        <w:rPr>
          <w:lang w:val="en-US"/>
        </w:rPr>
      </w:pPr>
      <w:r w:rsidRPr="000F5FB3">
        <w:rPr>
          <w:lang w:val="en-US"/>
        </w:rPr>
        <w:lastRenderedPageBreak/>
        <w:t>Acknowledgements</w:t>
      </w:r>
    </w:p>
    <w:p w:rsidR="00F23C9C" w:rsidRPr="000F5FB3" w:rsidRDefault="00F23C9C" w:rsidP="00F23C9C">
      <w:pPr>
        <w:rPr>
          <w:lang w:val="en-US"/>
        </w:rPr>
      </w:pPr>
      <w:r w:rsidRPr="000F5FB3">
        <w:rPr>
          <w:lang w:val="en-US"/>
        </w:rPr>
        <w:t>We would like to thank Lisa Raith, Katharina Kellner, Katharina Konopka and Johanna Ganslmeier for data collection and the speakers for recording the stimuli. This research was funded by a grant to the last author from the Deutsche Forschungsgemeinschaft (DFG; project DR 392/5-3).</w:t>
      </w:r>
    </w:p>
    <w:p w:rsidR="00527583" w:rsidRPr="000F5FB3" w:rsidRDefault="00527583" w:rsidP="00B764C9">
      <w:pPr>
        <w:pStyle w:val="berschrift1"/>
        <w:rPr>
          <w:lang w:val="en-US"/>
        </w:rPr>
      </w:pPr>
      <w:r w:rsidRPr="000F5FB3">
        <w:rPr>
          <w:lang w:val="en-US"/>
        </w:rPr>
        <w:t>Compliance with Ethical Standards</w:t>
      </w:r>
    </w:p>
    <w:p w:rsidR="00527583" w:rsidRPr="000F5FB3" w:rsidRDefault="00527583" w:rsidP="00527583">
      <w:pPr>
        <w:rPr>
          <w:lang w:val="en-US"/>
        </w:rPr>
      </w:pPr>
      <w:r w:rsidRPr="000F5FB3">
        <w:rPr>
          <w:lang w:val="en-US"/>
        </w:rPr>
        <w:t>The authors declare that they have no conflict of interest. All procedures performed in this study were in accordance with the ethical standards of the institutional and national research committee and with the 1964 Helsinki declaration and its later amendments or comparable ethical standards. Informed consent was obtained from all individual participants included in the study.</w:t>
      </w:r>
    </w:p>
    <w:p w:rsidR="00B764C9" w:rsidRPr="000F5FB3" w:rsidRDefault="00F23C9C" w:rsidP="00B764C9">
      <w:pPr>
        <w:pStyle w:val="berschrift1"/>
        <w:rPr>
          <w:lang w:val="en-US"/>
        </w:rPr>
      </w:pPr>
      <w:r w:rsidRPr="000F5FB3">
        <w:rPr>
          <w:lang w:val="en-US"/>
        </w:rPr>
        <w:br w:type="page"/>
      </w:r>
      <w:r w:rsidR="00B764C9" w:rsidRPr="000F5FB3">
        <w:rPr>
          <w:lang w:val="en-US"/>
        </w:rPr>
        <w:lastRenderedPageBreak/>
        <w:t>References</w:t>
      </w:r>
    </w:p>
    <w:p w:rsidR="0069184C" w:rsidRPr="000F5FB3" w:rsidRDefault="00B764C9" w:rsidP="0069184C">
      <w:pPr>
        <w:widowControl w:val="0"/>
        <w:autoSpaceDE w:val="0"/>
        <w:autoSpaceDN w:val="0"/>
        <w:adjustRightInd w:val="0"/>
        <w:spacing w:after="140"/>
        <w:ind w:left="480" w:hanging="480"/>
        <w:rPr>
          <w:noProof/>
          <w:lang w:val="en-US"/>
        </w:rPr>
      </w:pPr>
      <w:r w:rsidRPr="000F5FB3">
        <w:rPr>
          <w:lang w:val="en-US"/>
        </w:rPr>
        <w:fldChar w:fldCharType="begin" w:fldLock="1"/>
      </w:r>
      <w:r w:rsidRPr="000F5FB3">
        <w:rPr>
          <w:lang w:val="en-US"/>
        </w:rPr>
        <w:instrText xml:space="preserve">ADDIN Mendeley Bibliography CSL_BIBLIOGRAPHY </w:instrText>
      </w:r>
      <w:r w:rsidRPr="000F5FB3">
        <w:rPr>
          <w:lang w:val="en-US"/>
        </w:rPr>
        <w:fldChar w:fldCharType="separate"/>
      </w:r>
      <w:r w:rsidR="0069184C" w:rsidRPr="000F5FB3">
        <w:rPr>
          <w:noProof/>
          <w:lang w:val="en-US"/>
        </w:rPr>
        <w:t xml:space="preserve">Belin, P., Bestelmeyer, P. E. G., Latinus, M., &amp; Watson, R. (2011). Understanding voice perception. </w:t>
      </w:r>
      <w:r w:rsidR="0069184C" w:rsidRPr="000F5FB3">
        <w:rPr>
          <w:i/>
          <w:iCs/>
          <w:noProof/>
          <w:lang w:val="en-US"/>
        </w:rPr>
        <w:t>British Journal of Psychology</w:t>
      </w:r>
      <w:r w:rsidR="0069184C" w:rsidRPr="000F5FB3">
        <w:rPr>
          <w:noProof/>
          <w:lang w:val="en-US"/>
        </w:rPr>
        <w:t xml:space="preserve">, </w:t>
      </w:r>
      <w:r w:rsidR="0069184C" w:rsidRPr="000F5FB3">
        <w:rPr>
          <w:i/>
          <w:iCs/>
          <w:noProof/>
          <w:lang w:val="en-US"/>
        </w:rPr>
        <w:t>102</w:t>
      </w:r>
      <w:r w:rsidR="0069184C" w:rsidRPr="000F5FB3">
        <w:rPr>
          <w:noProof/>
          <w:lang w:val="en-US"/>
        </w:rPr>
        <w:t>(4), 711–25.</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Belin, P., Fecteau, S., &amp; Bédard, C. (2004). Thinking the voice: neural correlates of voice perception. </w:t>
      </w:r>
      <w:r w:rsidRPr="000F5FB3">
        <w:rPr>
          <w:i/>
          <w:iCs/>
          <w:noProof/>
          <w:lang w:val="en-US"/>
        </w:rPr>
        <w:t>Trends in Cognitive Sciences</w:t>
      </w:r>
      <w:r w:rsidRPr="000F5FB3">
        <w:rPr>
          <w:noProof/>
          <w:lang w:val="en-US"/>
        </w:rPr>
        <w:t xml:space="preserve">, </w:t>
      </w:r>
      <w:r w:rsidRPr="000F5FB3">
        <w:rPr>
          <w:i/>
          <w:iCs/>
          <w:noProof/>
          <w:lang w:val="en-US"/>
        </w:rPr>
        <w:t>8</w:t>
      </w:r>
      <w:r w:rsidRPr="000F5FB3">
        <w:rPr>
          <w:noProof/>
          <w:lang w:val="en-US"/>
        </w:rPr>
        <w:t>(3), 129–35.</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Belin, P., Zatorre, R. J., Lafaille, P., Ahad, P., &amp; Pike, B. (2000). Voice-selective areas in human auditory cortex. </w:t>
      </w:r>
      <w:r w:rsidRPr="000F5FB3">
        <w:rPr>
          <w:i/>
          <w:iCs/>
          <w:noProof/>
          <w:lang w:val="en-US"/>
        </w:rPr>
        <w:t>Nature</w:t>
      </w:r>
      <w:r w:rsidRPr="000F5FB3">
        <w:rPr>
          <w:noProof/>
          <w:lang w:val="en-US"/>
        </w:rPr>
        <w:t xml:space="preserve">, </w:t>
      </w:r>
      <w:r w:rsidRPr="000F5FB3">
        <w:rPr>
          <w:i/>
          <w:iCs/>
          <w:noProof/>
          <w:lang w:val="en-US"/>
        </w:rPr>
        <w:t>403</w:t>
      </w:r>
      <w:r w:rsidRPr="000F5FB3">
        <w:rPr>
          <w:noProof/>
          <w:lang w:val="en-US"/>
        </w:rPr>
        <w:t>(6767), 309–312.</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Bradley, M. M., &amp; Lang, P. J. (1994). Measuring emotion: The self-assessment manikin and the semantic differential. </w:t>
      </w:r>
      <w:r w:rsidRPr="000F5FB3">
        <w:rPr>
          <w:i/>
          <w:iCs/>
          <w:noProof/>
          <w:lang w:val="en-US"/>
        </w:rPr>
        <w:t>Journal of Behavior Therapy and Experimental Psychiatry</w:t>
      </w:r>
      <w:r w:rsidRPr="000F5FB3">
        <w:rPr>
          <w:noProof/>
          <w:lang w:val="en-US"/>
        </w:rPr>
        <w:t xml:space="preserve">, </w:t>
      </w:r>
      <w:r w:rsidRPr="000F5FB3">
        <w:rPr>
          <w:i/>
          <w:iCs/>
          <w:noProof/>
          <w:lang w:val="en-US"/>
        </w:rPr>
        <w:t>25</w:t>
      </w:r>
      <w:r w:rsidRPr="000F5FB3">
        <w:rPr>
          <w:noProof/>
          <w:lang w:val="en-US"/>
        </w:rPr>
        <w:t>(1), 49–59.</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Bundesen, C. (1990). A theory of visual attention. </w:t>
      </w:r>
      <w:r w:rsidRPr="000F5FB3">
        <w:rPr>
          <w:i/>
          <w:iCs/>
          <w:noProof/>
          <w:lang w:val="en-US"/>
        </w:rPr>
        <w:t>Psychological Review</w:t>
      </w:r>
      <w:r w:rsidRPr="000F5FB3">
        <w:rPr>
          <w:noProof/>
          <w:lang w:val="en-US"/>
        </w:rPr>
        <w:t xml:space="preserve">, </w:t>
      </w:r>
      <w:r w:rsidRPr="000F5FB3">
        <w:rPr>
          <w:i/>
          <w:iCs/>
          <w:noProof/>
          <w:lang w:val="en-US"/>
        </w:rPr>
        <w:t>97</w:t>
      </w:r>
      <w:r w:rsidRPr="000F5FB3">
        <w:rPr>
          <w:noProof/>
          <w:lang w:val="en-US"/>
        </w:rPr>
        <w:t>(4), 523–547.</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Bundesen, C., Habekost, T., &amp; Kyllingsbæk, S. (2005). A neural theory of visual attention: bridging cognition and neurophysiology. </w:t>
      </w:r>
      <w:r w:rsidRPr="000F5FB3">
        <w:rPr>
          <w:i/>
          <w:iCs/>
          <w:noProof/>
          <w:lang w:val="en-US"/>
        </w:rPr>
        <w:t>Psychological Review</w:t>
      </w:r>
      <w:r w:rsidRPr="000F5FB3">
        <w:rPr>
          <w:noProof/>
          <w:lang w:val="en-US"/>
        </w:rPr>
        <w:t xml:space="preserve">, </w:t>
      </w:r>
      <w:r w:rsidRPr="000F5FB3">
        <w:rPr>
          <w:i/>
          <w:iCs/>
          <w:noProof/>
          <w:lang w:val="en-US"/>
        </w:rPr>
        <w:t>112</w:t>
      </w:r>
      <w:r w:rsidRPr="000F5FB3">
        <w:rPr>
          <w:noProof/>
          <w:lang w:val="en-US"/>
        </w:rPr>
        <w:t>(2), 291–328.</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Colzato, L. S., van Wouwe, N. C., &amp; Hommel, B. (2007). Feature binding and affect: emotional modulation of visuo-motor integration. </w:t>
      </w:r>
      <w:r w:rsidRPr="000F5FB3">
        <w:rPr>
          <w:i/>
          <w:iCs/>
          <w:noProof/>
          <w:lang w:val="en-US"/>
        </w:rPr>
        <w:t>Neuropsychologia</w:t>
      </w:r>
      <w:r w:rsidRPr="000F5FB3">
        <w:rPr>
          <w:noProof/>
          <w:lang w:val="en-US"/>
        </w:rPr>
        <w:t xml:space="preserve">, </w:t>
      </w:r>
      <w:r w:rsidRPr="000F5FB3">
        <w:rPr>
          <w:i/>
          <w:iCs/>
          <w:noProof/>
          <w:lang w:val="en-US"/>
        </w:rPr>
        <w:t>45</w:t>
      </w:r>
      <w:r w:rsidRPr="000F5FB3">
        <w:rPr>
          <w:noProof/>
          <w:lang w:val="en-US"/>
        </w:rPr>
        <w:t>(2), 440–6.</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Compton, R. J. (2003). The Interface Between Emotion and Attention: A Review of Evidence From Psychology and Neuroscience. </w:t>
      </w:r>
      <w:r w:rsidRPr="000F5FB3">
        <w:rPr>
          <w:i/>
          <w:iCs/>
          <w:noProof/>
          <w:lang w:val="en-US"/>
        </w:rPr>
        <w:t>Behavioral and Cognitive Neuroscience Reviews</w:t>
      </w:r>
      <w:r w:rsidRPr="000F5FB3">
        <w:rPr>
          <w:noProof/>
          <w:lang w:val="en-US"/>
        </w:rPr>
        <w:t xml:space="preserve">, </w:t>
      </w:r>
      <w:r w:rsidRPr="000F5FB3">
        <w:rPr>
          <w:i/>
          <w:iCs/>
          <w:noProof/>
          <w:lang w:val="en-US"/>
        </w:rPr>
        <w:t>2</w:t>
      </w:r>
      <w:r w:rsidRPr="000F5FB3">
        <w:rPr>
          <w:noProof/>
          <w:lang w:val="en-US"/>
        </w:rPr>
        <w:t>(2), 115–129.</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Desimone, R., &amp; Duncan, J. (1995). Neural mechanisms of selective visual attention. </w:t>
      </w:r>
      <w:r w:rsidRPr="000F5FB3">
        <w:rPr>
          <w:i/>
          <w:iCs/>
          <w:noProof/>
          <w:lang w:val="en-US"/>
        </w:rPr>
        <w:t>Annual Review of Neuroscience</w:t>
      </w:r>
      <w:r w:rsidRPr="000F5FB3">
        <w:rPr>
          <w:noProof/>
          <w:lang w:val="en-US"/>
        </w:rPr>
        <w:t xml:space="preserve">, </w:t>
      </w:r>
      <w:r w:rsidRPr="000F5FB3">
        <w:rPr>
          <w:i/>
          <w:iCs/>
          <w:noProof/>
          <w:lang w:val="en-US"/>
        </w:rPr>
        <w:t>18</w:t>
      </w:r>
      <w:r w:rsidRPr="000F5FB3">
        <w:rPr>
          <w:noProof/>
          <w:lang w:val="en-US"/>
        </w:rPr>
        <w:t>, 193–222.</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Dreisbach, G. (2012). Mechanisms of cognitive control: the functional role of task rules. </w:t>
      </w:r>
      <w:r w:rsidRPr="000F5FB3">
        <w:rPr>
          <w:i/>
          <w:iCs/>
          <w:noProof/>
          <w:lang w:val="en-US"/>
        </w:rPr>
        <w:t>Current Directions in Psychological Science</w:t>
      </w:r>
      <w:r w:rsidRPr="000F5FB3">
        <w:rPr>
          <w:noProof/>
          <w:lang w:val="en-US"/>
        </w:rPr>
        <w:t xml:space="preserve">, </w:t>
      </w:r>
      <w:r w:rsidRPr="000F5FB3">
        <w:rPr>
          <w:i/>
          <w:iCs/>
          <w:noProof/>
          <w:lang w:val="en-US"/>
        </w:rPr>
        <w:t>21</w:t>
      </w:r>
      <w:r w:rsidRPr="000F5FB3">
        <w:rPr>
          <w:noProof/>
          <w:lang w:val="en-US"/>
        </w:rPr>
        <w:t>(4), 227–231.</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Dreisbach, G., Goschke, T., &amp; Haider, H. (2006). Implicit task sets in task switching? </w:t>
      </w:r>
      <w:r w:rsidRPr="000F5FB3">
        <w:rPr>
          <w:i/>
          <w:iCs/>
          <w:noProof/>
          <w:lang w:val="en-US"/>
        </w:rPr>
        <w:t>Journal of Experimental Psychology: Learning, Memory, and Cognition</w:t>
      </w:r>
      <w:r w:rsidRPr="000F5FB3">
        <w:rPr>
          <w:noProof/>
          <w:lang w:val="en-US"/>
        </w:rPr>
        <w:t xml:space="preserve">, </w:t>
      </w:r>
      <w:r w:rsidRPr="000F5FB3">
        <w:rPr>
          <w:i/>
          <w:iCs/>
          <w:noProof/>
          <w:lang w:val="en-US"/>
        </w:rPr>
        <w:t>32</w:t>
      </w:r>
      <w:r w:rsidRPr="000F5FB3">
        <w:rPr>
          <w:noProof/>
          <w:lang w:val="en-US"/>
        </w:rPr>
        <w:t>(6), 1221–33.</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Dreisbach, G., Goschke, T., &amp; Haider, H. (2007). The role of task rules and stimulus-response mappings in the task switching paradigm. </w:t>
      </w:r>
      <w:r w:rsidRPr="000F5FB3">
        <w:rPr>
          <w:i/>
          <w:iCs/>
          <w:noProof/>
          <w:lang w:val="en-US"/>
        </w:rPr>
        <w:t>Psychological Research</w:t>
      </w:r>
      <w:r w:rsidRPr="000F5FB3">
        <w:rPr>
          <w:noProof/>
          <w:lang w:val="en-US"/>
        </w:rPr>
        <w:t xml:space="preserve">, </w:t>
      </w:r>
      <w:r w:rsidRPr="000F5FB3">
        <w:rPr>
          <w:i/>
          <w:iCs/>
          <w:noProof/>
          <w:lang w:val="en-US"/>
        </w:rPr>
        <w:t>71</w:t>
      </w:r>
      <w:r w:rsidRPr="000F5FB3">
        <w:rPr>
          <w:noProof/>
          <w:lang w:val="en-US"/>
        </w:rPr>
        <w:t>(4), 383–92.</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Dreisbach, G., &amp; Haider, H. (2008). That’s what task sets are for: shielding against irrelevant </w:t>
      </w:r>
      <w:r w:rsidRPr="000F5FB3">
        <w:rPr>
          <w:noProof/>
          <w:lang w:val="en-US"/>
        </w:rPr>
        <w:lastRenderedPageBreak/>
        <w:t xml:space="preserve">information. </w:t>
      </w:r>
      <w:r w:rsidRPr="000F5FB3">
        <w:rPr>
          <w:i/>
          <w:iCs/>
          <w:noProof/>
          <w:lang w:val="en-US"/>
        </w:rPr>
        <w:t>Psychological Research</w:t>
      </w:r>
      <w:r w:rsidRPr="000F5FB3">
        <w:rPr>
          <w:noProof/>
          <w:lang w:val="en-US"/>
        </w:rPr>
        <w:t xml:space="preserve">, </w:t>
      </w:r>
      <w:r w:rsidRPr="000F5FB3">
        <w:rPr>
          <w:i/>
          <w:iCs/>
          <w:noProof/>
          <w:lang w:val="en-US"/>
        </w:rPr>
        <w:t>72</w:t>
      </w:r>
      <w:r w:rsidRPr="000F5FB3">
        <w:rPr>
          <w:noProof/>
          <w:lang w:val="en-US"/>
        </w:rPr>
        <w:t>(4), 355–61.</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Dreisbach, G., &amp; Haider, H. (2009). How task representations guide attention: further evidence for the shielding function of task sets. </w:t>
      </w:r>
      <w:r w:rsidRPr="000F5FB3">
        <w:rPr>
          <w:i/>
          <w:iCs/>
          <w:noProof/>
          <w:lang w:val="en-US"/>
        </w:rPr>
        <w:t>Journal of Experimental Psychology: Learning, Memory, and Cognition</w:t>
      </w:r>
      <w:r w:rsidRPr="000F5FB3">
        <w:rPr>
          <w:noProof/>
          <w:lang w:val="en-US"/>
        </w:rPr>
        <w:t xml:space="preserve">, </w:t>
      </w:r>
      <w:r w:rsidRPr="000F5FB3">
        <w:rPr>
          <w:i/>
          <w:iCs/>
          <w:noProof/>
          <w:lang w:val="en-US"/>
        </w:rPr>
        <w:t>35</w:t>
      </w:r>
      <w:r w:rsidRPr="000F5FB3">
        <w:rPr>
          <w:noProof/>
          <w:lang w:val="en-US"/>
        </w:rPr>
        <w:t>(2), 477–86.</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Felleman, D. J., &amp; Van Essen, D. C. (1991). Distributed hierarchical processing in the primate cerebral cortex. </w:t>
      </w:r>
      <w:r w:rsidRPr="000F5FB3">
        <w:rPr>
          <w:i/>
          <w:iCs/>
          <w:noProof/>
          <w:lang w:val="en-US"/>
        </w:rPr>
        <w:t>Cerebral Cortex</w:t>
      </w:r>
      <w:r w:rsidRPr="000F5FB3">
        <w:rPr>
          <w:noProof/>
          <w:lang w:val="en-US"/>
        </w:rPr>
        <w:t xml:space="preserve">, </w:t>
      </w:r>
      <w:r w:rsidRPr="000F5FB3">
        <w:rPr>
          <w:i/>
          <w:iCs/>
          <w:noProof/>
          <w:lang w:val="en-US"/>
        </w:rPr>
        <w:t>1</w:t>
      </w:r>
      <w:r w:rsidRPr="000F5FB3">
        <w:rPr>
          <w:noProof/>
          <w:lang w:val="en-US"/>
        </w:rPr>
        <w:t>(1), 1–47.</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Formisano, E., Martino, F. De, Bonte, M., &amp; Goebel, R. (2008). “ Who” is saying“ what”? Brain-based decoding of human voice and speech. </w:t>
      </w:r>
      <w:r w:rsidRPr="000F5FB3">
        <w:rPr>
          <w:i/>
          <w:iCs/>
          <w:noProof/>
          <w:lang w:val="en-US"/>
        </w:rPr>
        <w:t>Science</w:t>
      </w:r>
      <w:r w:rsidRPr="000F5FB3">
        <w:rPr>
          <w:noProof/>
          <w:lang w:val="en-US"/>
        </w:rPr>
        <w:t xml:space="preserve">, </w:t>
      </w:r>
      <w:r w:rsidRPr="000F5FB3">
        <w:rPr>
          <w:i/>
          <w:iCs/>
          <w:noProof/>
          <w:lang w:val="en-US"/>
        </w:rPr>
        <w:t>322</w:t>
      </w:r>
      <w:r w:rsidRPr="000F5FB3">
        <w:rPr>
          <w:noProof/>
          <w:lang w:val="en-US"/>
        </w:rPr>
        <w:t>, 970–973.</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Frings, C., &amp; Rothermund, K. (2011). To be or not to be...included in an event file: integration and retrieval of distractors in stimulus-response episodes is influenced by perceptual grouping. </w:t>
      </w:r>
      <w:r w:rsidRPr="000F5FB3">
        <w:rPr>
          <w:i/>
          <w:iCs/>
          <w:noProof/>
          <w:lang w:val="en-US"/>
        </w:rPr>
        <w:t>Journal of Experimental Psychology: Learning, Memory, and Cognition</w:t>
      </w:r>
      <w:r w:rsidRPr="000F5FB3">
        <w:rPr>
          <w:noProof/>
          <w:lang w:val="en-US"/>
        </w:rPr>
        <w:t xml:space="preserve">, </w:t>
      </w:r>
      <w:r w:rsidRPr="000F5FB3">
        <w:rPr>
          <w:i/>
          <w:iCs/>
          <w:noProof/>
          <w:lang w:val="en-US"/>
        </w:rPr>
        <w:t>37</w:t>
      </w:r>
      <w:r w:rsidRPr="000F5FB3">
        <w:rPr>
          <w:noProof/>
          <w:lang w:val="en-US"/>
        </w:rPr>
        <w:t>(5), 1209–27.</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Frings, C., Rothermund, K., &amp; Wentura, D. (2007). Distractor repetitions retrieve previous responses to targets. </w:t>
      </w:r>
      <w:r w:rsidRPr="000F5FB3">
        <w:rPr>
          <w:i/>
          <w:iCs/>
          <w:noProof/>
          <w:lang w:val="en-US"/>
        </w:rPr>
        <w:t>Quarterly Journal of Experimental Psychology</w:t>
      </w:r>
      <w:r w:rsidRPr="000F5FB3">
        <w:rPr>
          <w:noProof/>
          <w:lang w:val="en-US"/>
        </w:rPr>
        <w:t xml:space="preserve">, </w:t>
      </w:r>
      <w:r w:rsidRPr="000F5FB3">
        <w:rPr>
          <w:i/>
          <w:iCs/>
          <w:noProof/>
          <w:lang w:val="en-US"/>
        </w:rPr>
        <w:t>60</w:t>
      </w:r>
      <w:r w:rsidRPr="000F5FB3">
        <w:rPr>
          <w:noProof/>
          <w:lang w:val="en-US"/>
        </w:rPr>
        <w:t>(10), 1367–77.</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Frings, C., Schneider, K. K., &amp; Moeller, B. (2014). Auditory distractor processing in sequential selection tasks. </w:t>
      </w:r>
      <w:r w:rsidRPr="000F5FB3">
        <w:rPr>
          <w:i/>
          <w:iCs/>
          <w:noProof/>
          <w:lang w:val="en-US"/>
        </w:rPr>
        <w:t>Psychological Research</w:t>
      </w:r>
      <w:r w:rsidRPr="000F5FB3">
        <w:rPr>
          <w:noProof/>
          <w:lang w:val="en-US"/>
        </w:rPr>
        <w:t xml:space="preserve">, </w:t>
      </w:r>
      <w:r w:rsidRPr="000F5FB3">
        <w:rPr>
          <w:i/>
          <w:iCs/>
          <w:noProof/>
          <w:lang w:val="en-US"/>
        </w:rPr>
        <w:t>78</w:t>
      </w:r>
      <w:r w:rsidRPr="000F5FB3">
        <w:rPr>
          <w:noProof/>
          <w:lang w:val="en-US"/>
        </w:rPr>
        <w:t>, 411–422.</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Giesen, C., Frings, C., &amp; Rothermund, K. (2012). Differences in the strength of distractor inhibition do not affect distractor-response bindings. </w:t>
      </w:r>
      <w:r w:rsidRPr="000F5FB3">
        <w:rPr>
          <w:i/>
          <w:iCs/>
          <w:noProof/>
          <w:lang w:val="en-US"/>
        </w:rPr>
        <w:t>Memory &amp; Cognition</w:t>
      </w:r>
      <w:r w:rsidRPr="000F5FB3">
        <w:rPr>
          <w:noProof/>
          <w:lang w:val="en-US"/>
        </w:rPr>
        <w:t xml:space="preserve">, </w:t>
      </w:r>
      <w:r w:rsidRPr="000F5FB3">
        <w:rPr>
          <w:i/>
          <w:iCs/>
          <w:noProof/>
          <w:lang w:val="en-US"/>
        </w:rPr>
        <w:t>40</w:t>
      </w:r>
      <w:r w:rsidRPr="000F5FB3">
        <w:rPr>
          <w:noProof/>
          <w:lang w:val="en-US"/>
        </w:rPr>
        <w:t>(3), 373–87.</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Grandjean, D., Sander, D., Pourtois, G., Schwartz, S., Seghier, M. L., Scherer, K. R., &amp; Vuilleumier, P. (2005). The voices of wrath: brain responses to angry prosody in meaningless speech. </w:t>
      </w:r>
      <w:r w:rsidRPr="000F5FB3">
        <w:rPr>
          <w:i/>
          <w:iCs/>
          <w:noProof/>
          <w:lang w:val="en-US"/>
        </w:rPr>
        <w:t>Nature Neuroscience</w:t>
      </w:r>
      <w:r w:rsidRPr="000F5FB3">
        <w:rPr>
          <w:noProof/>
          <w:lang w:val="en-US"/>
        </w:rPr>
        <w:t xml:space="preserve">, </w:t>
      </w:r>
      <w:r w:rsidRPr="000F5FB3">
        <w:rPr>
          <w:i/>
          <w:iCs/>
          <w:noProof/>
          <w:lang w:val="en-US"/>
        </w:rPr>
        <w:t>8</w:t>
      </w:r>
      <w:r w:rsidRPr="000F5FB3">
        <w:rPr>
          <w:noProof/>
          <w:lang w:val="en-US"/>
        </w:rPr>
        <w:t>(2), 145–6.</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Heilman, K. M., Scholes, R., &amp; Watson, R. T. (1975). Auditory affective agnosia. Disturbed comprehension of affective speech. </w:t>
      </w:r>
      <w:r w:rsidRPr="000F5FB3">
        <w:rPr>
          <w:i/>
          <w:iCs/>
          <w:noProof/>
          <w:lang w:val="en-US"/>
        </w:rPr>
        <w:t>Journal of neurology, neurosurgery, and psychiatry</w:t>
      </w:r>
      <w:r w:rsidRPr="000F5FB3">
        <w:rPr>
          <w:noProof/>
          <w:lang w:val="en-US"/>
        </w:rPr>
        <w:t xml:space="preserve">, </w:t>
      </w:r>
      <w:r w:rsidRPr="000F5FB3">
        <w:rPr>
          <w:i/>
          <w:iCs/>
          <w:noProof/>
          <w:lang w:val="en-US"/>
        </w:rPr>
        <w:t>38</w:t>
      </w:r>
      <w:r w:rsidRPr="000F5FB3">
        <w:rPr>
          <w:noProof/>
          <w:lang w:val="en-US"/>
        </w:rPr>
        <w:t>(1), 69–72.</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Herwig, A., &amp; Waszak, F. (2012). Action-effect bindings and ideomotor learning in intentionand stimulus-based actions. </w:t>
      </w:r>
      <w:r w:rsidRPr="000F5FB3">
        <w:rPr>
          <w:i/>
          <w:iCs/>
          <w:noProof/>
          <w:lang w:val="en-US"/>
        </w:rPr>
        <w:t>Frontiers in Psychology</w:t>
      </w:r>
      <w:r w:rsidRPr="000F5FB3">
        <w:rPr>
          <w:noProof/>
          <w:lang w:val="en-US"/>
        </w:rPr>
        <w:t xml:space="preserve">, </w:t>
      </w:r>
      <w:r w:rsidRPr="000F5FB3">
        <w:rPr>
          <w:i/>
          <w:iCs/>
          <w:noProof/>
          <w:lang w:val="en-US"/>
        </w:rPr>
        <w:t>3:444</w:t>
      </w:r>
      <w:r w:rsidRPr="000F5FB3">
        <w:rPr>
          <w:noProof/>
          <w:lang w:val="en-US"/>
        </w:rPr>
        <w:t>.</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Holmes, A., Kiss, M., &amp; Eimer, M. (2006). Attention modulates the processing of emotional </w:t>
      </w:r>
      <w:r w:rsidRPr="000F5FB3">
        <w:rPr>
          <w:noProof/>
          <w:lang w:val="en-US"/>
        </w:rPr>
        <w:lastRenderedPageBreak/>
        <w:t xml:space="preserve">expression triggered by foveal faces. </w:t>
      </w:r>
      <w:r w:rsidRPr="000F5FB3">
        <w:rPr>
          <w:i/>
          <w:iCs/>
          <w:noProof/>
          <w:lang w:val="en-US"/>
        </w:rPr>
        <w:t>Neuroscience Letters</w:t>
      </w:r>
      <w:r w:rsidRPr="000F5FB3">
        <w:rPr>
          <w:noProof/>
          <w:lang w:val="en-US"/>
        </w:rPr>
        <w:t xml:space="preserve">, </w:t>
      </w:r>
      <w:r w:rsidRPr="000F5FB3">
        <w:rPr>
          <w:i/>
          <w:iCs/>
          <w:noProof/>
          <w:lang w:val="en-US"/>
        </w:rPr>
        <w:t>394</w:t>
      </w:r>
      <w:r w:rsidRPr="000F5FB3">
        <w:rPr>
          <w:noProof/>
          <w:lang w:val="en-US"/>
        </w:rPr>
        <w:t>(1), 48–52.</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Hommel, B. (1998). Event Files: evidence for automatic integration of stimulus-response episodes. </w:t>
      </w:r>
      <w:r w:rsidRPr="000F5FB3">
        <w:rPr>
          <w:i/>
          <w:iCs/>
          <w:noProof/>
          <w:lang w:val="en-US"/>
        </w:rPr>
        <w:t>Visual Cognition</w:t>
      </w:r>
      <w:r w:rsidRPr="000F5FB3">
        <w:rPr>
          <w:noProof/>
          <w:lang w:val="en-US"/>
        </w:rPr>
        <w:t xml:space="preserve">, </w:t>
      </w:r>
      <w:r w:rsidRPr="000F5FB3">
        <w:rPr>
          <w:i/>
          <w:iCs/>
          <w:noProof/>
          <w:lang w:val="en-US"/>
        </w:rPr>
        <w:t>5</w:t>
      </w:r>
      <w:r w:rsidRPr="000F5FB3">
        <w:rPr>
          <w:noProof/>
          <w:lang w:val="en-US"/>
        </w:rPr>
        <w:t>(1-2), 183–216.</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Hommel, B. (2004). Event files: feature binding in and across perception and action. </w:t>
      </w:r>
      <w:r w:rsidRPr="000F5FB3">
        <w:rPr>
          <w:i/>
          <w:iCs/>
          <w:noProof/>
          <w:lang w:val="en-US"/>
        </w:rPr>
        <w:t>Trends in Cognitive Sciences</w:t>
      </w:r>
      <w:r w:rsidRPr="000F5FB3">
        <w:rPr>
          <w:noProof/>
          <w:lang w:val="en-US"/>
        </w:rPr>
        <w:t xml:space="preserve">, </w:t>
      </w:r>
      <w:r w:rsidRPr="000F5FB3">
        <w:rPr>
          <w:i/>
          <w:iCs/>
          <w:noProof/>
          <w:lang w:val="en-US"/>
        </w:rPr>
        <w:t>8</w:t>
      </w:r>
      <w:r w:rsidRPr="000F5FB3">
        <w:rPr>
          <w:noProof/>
          <w:lang w:val="en-US"/>
        </w:rPr>
        <w:t>(11), 494–500.</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Hommel, B. (2005). How much attention does an event file need? </w:t>
      </w:r>
      <w:r w:rsidRPr="000F5FB3">
        <w:rPr>
          <w:i/>
          <w:iCs/>
          <w:noProof/>
          <w:lang w:val="en-US"/>
        </w:rPr>
        <w:t>Journal of Experimental Psychology: Human Perception and Performance</w:t>
      </w:r>
      <w:r w:rsidRPr="000F5FB3">
        <w:rPr>
          <w:noProof/>
          <w:lang w:val="en-US"/>
        </w:rPr>
        <w:t xml:space="preserve">, </w:t>
      </w:r>
      <w:r w:rsidRPr="000F5FB3">
        <w:rPr>
          <w:i/>
          <w:iCs/>
          <w:noProof/>
          <w:lang w:val="en-US"/>
        </w:rPr>
        <w:t>31</w:t>
      </w:r>
      <w:r w:rsidRPr="000F5FB3">
        <w:rPr>
          <w:noProof/>
          <w:lang w:val="en-US"/>
        </w:rPr>
        <w:t>(5), 1067–82.</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Hommel, B., &amp; Keizer, A. W. (2012). Binding success and failure: Evidence for the spontaneous integration of perceptual features and object evaluations. </w:t>
      </w:r>
      <w:r w:rsidRPr="000F5FB3">
        <w:rPr>
          <w:i/>
          <w:iCs/>
          <w:noProof/>
          <w:lang w:val="en-US"/>
        </w:rPr>
        <w:t>Frontiers in Psychology</w:t>
      </w:r>
      <w:r w:rsidRPr="000F5FB3">
        <w:rPr>
          <w:noProof/>
          <w:lang w:val="en-US"/>
        </w:rPr>
        <w:t xml:space="preserve">, </w:t>
      </w:r>
      <w:r w:rsidRPr="000F5FB3">
        <w:rPr>
          <w:i/>
          <w:iCs/>
          <w:noProof/>
          <w:lang w:val="en-US"/>
        </w:rPr>
        <w:t>3:581</w:t>
      </w:r>
      <w:r w:rsidRPr="000F5FB3">
        <w:rPr>
          <w:noProof/>
          <w:lang w:val="en-US"/>
        </w:rPr>
        <w:t>.</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Hommel, B., Müsseler, J., Aschersleben, G., &amp; Prinz, W. (2001). The Theory of Event Coding (TEC): a framework for perception and action planning. </w:t>
      </w:r>
      <w:r w:rsidRPr="000F5FB3">
        <w:rPr>
          <w:i/>
          <w:iCs/>
          <w:noProof/>
          <w:lang w:val="en-US"/>
        </w:rPr>
        <w:t>Behavioral and Brain Sciences</w:t>
      </w:r>
      <w:r w:rsidRPr="000F5FB3">
        <w:rPr>
          <w:noProof/>
          <w:lang w:val="en-US"/>
        </w:rPr>
        <w:t xml:space="preserve">, </w:t>
      </w:r>
      <w:r w:rsidRPr="000F5FB3">
        <w:rPr>
          <w:i/>
          <w:iCs/>
          <w:noProof/>
          <w:lang w:val="en-US"/>
        </w:rPr>
        <w:t>24</w:t>
      </w:r>
      <w:r w:rsidRPr="000F5FB3">
        <w:rPr>
          <w:noProof/>
          <w:lang w:val="en-US"/>
        </w:rPr>
        <w:t>(5), 849–78; discussion 878–937.</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Jeannerod, M. (1999). To act or not to act: perspectives on the representation of actions. </w:t>
      </w:r>
      <w:r w:rsidRPr="000F5FB3">
        <w:rPr>
          <w:i/>
          <w:iCs/>
          <w:noProof/>
          <w:lang w:val="en-US"/>
        </w:rPr>
        <w:t>Quarterly Journal of Experimental Psychology</w:t>
      </w:r>
      <w:r w:rsidRPr="000F5FB3">
        <w:rPr>
          <w:noProof/>
          <w:lang w:val="en-US"/>
        </w:rPr>
        <w:t xml:space="preserve">, </w:t>
      </w:r>
      <w:r w:rsidRPr="000F5FB3">
        <w:rPr>
          <w:i/>
          <w:iCs/>
          <w:noProof/>
          <w:lang w:val="en-US"/>
        </w:rPr>
        <w:t>52</w:t>
      </w:r>
      <w:r w:rsidRPr="000F5FB3">
        <w:rPr>
          <w:noProof/>
          <w:lang w:val="en-US"/>
        </w:rPr>
        <w:t>(1), 1–29.</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Kahneman, D., Treisman, A., &amp; Gibbs, B. J. (1992). The reviewing of object files: object-specific integration of information. </w:t>
      </w:r>
      <w:r w:rsidRPr="000F5FB3">
        <w:rPr>
          <w:i/>
          <w:iCs/>
          <w:noProof/>
          <w:lang w:val="en-US"/>
        </w:rPr>
        <w:t>Cognitive Psychology</w:t>
      </w:r>
      <w:r w:rsidRPr="000F5FB3">
        <w:rPr>
          <w:noProof/>
          <w:lang w:val="en-US"/>
        </w:rPr>
        <w:t xml:space="preserve">, </w:t>
      </w:r>
      <w:r w:rsidRPr="000F5FB3">
        <w:rPr>
          <w:i/>
          <w:iCs/>
          <w:noProof/>
          <w:lang w:val="en-US"/>
        </w:rPr>
        <w:t>24</w:t>
      </w:r>
      <w:r w:rsidRPr="000F5FB3">
        <w:rPr>
          <w:noProof/>
          <w:lang w:val="en-US"/>
        </w:rPr>
        <w:t>(2), 175–219.</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Kleinsorge, T. (1999). Response repetition benefits and costs. </w:t>
      </w:r>
      <w:r w:rsidRPr="000F5FB3">
        <w:rPr>
          <w:i/>
          <w:iCs/>
          <w:noProof/>
          <w:lang w:val="en-US"/>
        </w:rPr>
        <w:t>Acta Psychologica</w:t>
      </w:r>
      <w:r w:rsidRPr="000F5FB3">
        <w:rPr>
          <w:noProof/>
          <w:lang w:val="en-US"/>
        </w:rPr>
        <w:t xml:space="preserve">, </w:t>
      </w:r>
      <w:r w:rsidRPr="000F5FB3">
        <w:rPr>
          <w:i/>
          <w:iCs/>
          <w:noProof/>
          <w:lang w:val="en-US"/>
        </w:rPr>
        <w:t>103</w:t>
      </w:r>
      <w:r w:rsidRPr="000F5FB3">
        <w:rPr>
          <w:noProof/>
          <w:lang w:val="en-US"/>
        </w:rPr>
        <w:t>, 295–310.</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Kriegstein, K. V., &amp; Giraud, A. L. (2004). Distinct functional substrates along the right superior temporal sulcus for the processing of voices. </w:t>
      </w:r>
      <w:r w:rsidRPr="000F5FB3">
        <w:rPr>
          <w:i/>
          <w:iCs/>
          <w:noProof/>
          <w:lang w:val="en-US"/>
        </w:rPr>
        <w:t>NeuroImage</w:t>
      </w:r>
      <w:r w:rsidRPr="000F5FB3">
        <w:rPr>
          <w:noProof/>
          <w:lang w:val="en-US"/>
        </w:rPr>
        <w:t xml:space="preserve">, </w:t>
      </w:r>
      <w:r w:rsidRPr="000F5FB3">
        <w:rPr>
          <w:i/>
          <w:iCs/>
          <w:noProof/>
          <w:lang w:val="en-US"/>
        </w:rPr>
        <w:t>22</w:t>
      </w:r>
      <w:r w:rsidRPr="000F5FB3">
        <w:rPr>
          <w:noProof/>
          <w:lang w:val="en-US"/>
        </w:rPr>
        <w:t>(2), 948–955.</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Mayr, S., &amp; Buchner, A. (2006). Evidence for episodic retrieval of inadequate prime responses in auditory negative priming. </w:t>
      </w:r>
      <w:r w:rsidRPr="000F5FB3">
        <w:rPr>
          <w:i/>
          <w:iCs/>
          <w:noProof/>
          <w:lang w:val="en-US"/>
        </w:rPr>
        <w:t>Journal of Experimental Psychology: Human Perception and Performance</w:t>
      </w:r>
      <w:r w:rsidRPr="000F5FB3">
        <w:rPr>
          <w:noProof/>
          <w:lang w:val="en-US"/>
        </w:rPr>
        <w:t xml:space="preserve">, </w:t>
      </w:r>
      <w:r w:rsidRPr="000F5FB3">
        <w:rPr>
          <w:i/>
          <w:iCs/>
          <w:noProof/>
          <w:lang w:val="en-US"/>
        </w:rPr>
        <w:t>32</w:t>
      </w:r>
      <w:r w:rsidRPr="000F5FB3">
        <w:rPr>
          <w:noProof/>
          <w:lang w:val="en-US"/>
        </w:rPr>
        <w:t>(4), 932–43.</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Moeller, B., Rothermund, K., &amp; Frings, C. (2012). Integrating the irrelevant sound. </w:t>
      </w:r>
      <w:r w:rsidRPr="000F5FB3">
        <w:rPr>
          <w:i/>
          <w:iCs/>
          <w:noProof/>
          <w:lang w:val="en-US"/>
        </w:rPr>
        <w:t>Experimental Psychology</w:t>
      </w:r>
      <w:r w:rsidRPr="000F5FB3">
        <w:rPr>
          <w:noProof/>
          <w:lang w:val="en-US"/>
        </w:rPr>
        <w:t xml:space="preserve">, </w:t>
      </w:r>
      <w:r w:rsidRPr="000F5FB3">
        <w:rPr>
          <w:i/>
          <w:iCs/>
          <w:noProof/>
          <w:lang w:val="en-US"/>
        </w:rPr>
        <w:t>59</w:t>
      </w:r>
      <w:r w:rsidRPr="000F5FB3">
        <w:rPr>
          <w:noProof/>
          <w:lang w:val="en-US"/>
        </w:rPr>
        <w:t>(5), 258–264.</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Müller, H. J., Heller, D., &amp; Ziegler, J. (1995). Visual search for singleton feature targets within and across feature dimensions. </w:t>
      </w:r>
      <w:r w:rsidRPr="000F5FB3">
        <w:rPr>
          <w:i/>
          <w:iCs/>
          <w:noProof/>
          <w:lang w:val="en-US"/>
        </w:rPr>
        <w:t>Perception &amp; psychophysics</w:t>
      </w:r>
      <w:r w:rsidRPr="000F5FB3">
        <w:rPr>
          <w:noProof/>
          <w:lang w:val="en-US"/>
        </w:rPr>
        <w:t xml:space="preserve">, </w:t>
      </w:r>
      <w:r w:rsidRPr="000F5FB3">
        <w:rPr>
          <w:i/>
          <w:iCs/>
          <w:noProof/>
          <w:lang w:val="en-US"/>
        </w:rPr>
        <w:t>57</w:t>
      </w:r>
      <w:r w:rsidRPr="000F5FB3">
        <w:rPr>
          <w:noProof/>
          <w:lang w:val="en-US"/>
        </w:rPr>
        <w:t>(I), 1–17.</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lastRenderedPageBreak/>
        <w:t xml:space="preserve">Öhman, A., Flykt, A., &amp; Esteves, F. (2001). Emotion drives attention_Snakes in the grass.pdf. </w:t>
      </w:r>
      <w:r w:rsidRPr="000F5FB3">
        <w:rPr>
          <w:i/>
          <w:iCs/>
          <w:noProof/>
          <w:lang w:val="en-US"/>
        </w:rPr>
        <w:t>Journal of Experiemntal Psychology: General</w:t>
      </w:r>
      <w:r w:rsidRPr="000F5FB3">
        <w:rPr>
          <w:noProof/>
          <w:lang w:val="en-US"/>
        </w:rPr>
        <w:t xml:space="preserve">, </w:t>
      </w:r>
      <w:r w:rsidRPr="000F5FB3">
        <w:rPr>
          <w:i/>
          <w:iCs/>
          <w:noProof/>
          <w:lang w:val="en-US"/>
        </w:rPr>
        <w:t>130</w:t>
      </w:r>
      <w:r w:rsidRPr="000F5FB3">
        <w:rPr>
          <w:noProof/>
          <w:lang w:val="en-US"/>
        </w:rPr>
        <w:t>(3), 466–478.</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Reisenauer, R., &amp; Dreisbach, G. (2013). The impact of task rules on distracter processing: automatic categorization of irrelevant stimuli. </w:t>
      </w:r>
      <w:r w:rsidRPr="000F5FB3">
        <w:rPr>
          <w:i/>
          <w:iCs/>
          <w:noProof/>
          <w:lang w:val="en-US"/>
        </w:rPr>
        <w:t>Psychological Research</w:t>
      </w:r>
      <w:r w:rsidRPr="000F5FB3">
        <w:rPr>
          <w:noProof/>
          <w:lang w:val="en-US"/>
        </w:rPr>
        <w:t xml:space="preserve">, </w:t>
      </w:r>
      <w:r w:rsidRPr="000F5FB3">
        <w:rPr>
          <w:i/>
          <w:iCs/>
          <w:noProof/>
          <w:lang w:val="en-US"/>
        </w:rPr>
        <w:t>77</w:t>
      </w:r>
      <w:r w:rsidRPr="000F5FB3">
        <w:rPr>
          <w:noProof/>
          <w:lang w:val="en-US"/>
        </w:rPr>
        <w:t>, 128–138.</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Reisenauer, R., &amp; Dreisbach, G. (2014). The shielding function of task rules in the context of task switching. </w:t>
      </w:r>
      <w:r w:rsidRPr="000F5FB3">
        <w:rPr>
          <w:i/>
          <w:iCs/>
          <w:noProof/>
          <w:lang w:val="en-US"/>
        </w:rPr>
        <w:t>Quarterly Journal of Experimental Psychology</w:t>
      </w:r>
      <w:r w:rsidRPr="000F5FB3">
        <w:rPr>
          <w:noProof/>
          <w:lang w:val="en-US"/>
        </w:rPr>
        <w:t xml:space="preserve">, </w:t>
      </w:r>
      <w:r w:rsidRPr="000F5FB3">
        <w:rPr>
          <w:i/>
          <w:iCs/>
          <w:noProof/>
          <w:lang w:val="en-US"/>
        </w:rPr>
        <w:t>67</w:t>
      </w:r>
      <w:r w:rsidRPr="000F5FB3">
        <w:rPr>
          <w:noProof/>
          <w:lang w:val="en-US"/>
        </w:rPr>
        <w:t>(2), 358–376.</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Rothermund, K., Wentura, D., &amp; De Houwer, J. (2005). Retrieval of incidental stimulus-response associations as a source of negative priming. </w:t>
      </w:r>
      <w:r w:rsidRPr="000F5FB3">
        <w:rPr>
          <w:i/>
          <w:iCs/>
          <w:noProof/>
          <w:lang w:val="en-US"/>
        </w:rPr>
        <w:t>Journal of Experimental Psychology: Learning, Memory, and Cognition</w:t>
      </w:r>
      <w:r w:rsidRPr="000F5FB3">
        <w:rPr>
          <w:noProof/>
          <w:lang w:val="en-US"/>
        </w:rPr>
        <w:t xml:space="preserve">, </w:t>
      </w:r>
      <w:r w:rsidRPr="000F5FB3">
        <w:rPr>
          <w:i/>
          <w:iCs/>
          <w:noProof/>
          <w:lang w:val="en-US"/>
        </w:rPr>
        <w:t>31</w:t>
      </w:r>
      <w:r w:rsidRPr="000F5FB3">
        <w:rPr>
          <w:noProof/>
          <w:lang w:val="en-US"/>
        </w:rPr>
        <w:t>(3), 482–495.</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Sauter, D. A., &amp; Eimer, M. (2010). Rapid detection of emotion from human vocalizations. </w:t>
      </w:r>
      <w:r w:rsidRPr="000F5FB3">
        <w:rPr>
          <w:i/>
          <w:iCs/>
          <w:noProof/>
          <w:lang w:val="en-US"/>
        </w:rPr>
        <w:t>Journal of Cognitive Neuroscience</w:t>
      </w:r>
      <w:r w:rsidRPr="000F5FB3">
        <w:rPr>
          <w:noProof/>
          <w:lang w:val="en-US"/>
        </w:rPr>
        <w:t xml:space="preserve">, </w:t>
      </w:r>
      <w:r w:rsidRPr="000F5FB3">
        <w:rPr>
          <w:i/>
          <w:iCs/>
          <w:noProof/>
          <w:lang w:val="en-US"/>
        </w:rPr>
        <w:t>22</w:t>
      </w:r>
      <w:r w:rsidRPr="000F5FB3">
        <w:rPr>
          <w:noProof/>
          <w:lang w:val="en-US"/>
        </w:rPr>
        <w:t>(3), 474–81.</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Schirmer, A., Zysset, S., Kotz, S. a., &amp; Yves von Cramon, D. (2004). Gender differences in the activation of inferior frontal cortex during emotional speech perception. </w:t>
      </w:r>
      <w:r w:rsidRPr="000F5FB3">
        <w:rPr>
          <w:i/>
          <w:iCs/>
          <w:noProof/>
          <w:lang w:val="en-US"/>
        </w:rPr>
        <w:t>NeuroImage</w:t>
      </w:r>
      <w:r w:rsidRPr="000F5FB3">
        <w:rPr>
          <w:noProof/>
          <w:lang w:val="en-US"/>
        </w:rPr>
        <w:t xml:space="preserve">, </w:t>
      </w:r>
      <w:r w:rsidRPr="000F5FB3">
        <w:rPr>
          <w:i/>
          <w:iCs/>
          <w:noProof/>
          <w:lang w:val="en-US"/>
        </w:rPr>
        <w:t>21</w:t>
      </w:r>
      <w:r w:rsidRPr="000F5FB3">
        <w:rPr>
          <w:noProof/>
          <w:lang w:val="en-US"/>
        </w:rPr>
        <w:t>(3), 1114–23.</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Spapé, M. M., &amp; Hommel, B. (2008). He said, she said: episodic retrieval induces conflict adaptation in an auditory Stroop task. </w:t>
      </w:r>
      <w:r w:rsidRPr="000F5FB3">
        <w:rPr>
          <w:i/>
          <w:iCs/>
          <w:noProof/>
          <w:lang w:val="en-US"/>
        </w:rPr>
        <w:t>Psychonomic Bulletin &amp; Review</w:t>
      </w:r>
      <w:r w:rsidRPr="000F5FB3">
        <w:rPr>
          <w:noProof/>
          <w:lang w:val="en-US"/>
        </w:rPr>
        <w:t xml:space="preserve">, </w:t>
      </w:r>
      <w:r w:rsidRPr="000F5FB3">
        <w:rPr>
          <w:i/>
          <w:iCs/>
          <w:noProof/>
          <w:lang w:val="en-US"/>
        </w:rPr>
        <w:t>15</w:t>
      </w:r>
      <w:r w:rsidRPr="000F5FB3">
        <w:rPr>
          <w:noProof/>
          <w:lang w:val="en-US"/>
        </w:rPr>
        <w:t>(6), 1117–21.</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Sumner, M. (2015). The social weight of spoken words. </w:t>
      </w:r>
      <w:r w:rsidRPr="000F5FB3">
        <w:rPr>
          <w:i/>
          <w:iCs/>
          <w:noProof/>
          <w:lang w:val="en-US"/>
        </w:rPr>
        <w:t>Trends in Cognitive Sciences</w:t>
      </w:r>
      <w:r w:rsidRPr="000F5FB3">
        <w:rPr>
          <w:noProof/>
          <w:lang w:val="en-US"/>
        </w:rPr>
        <w:t xml:space="preserve">, </w:t>
      </w:r>
      <w:r w:rsidRPr="000F5FB3">
        <w:rPr>
          <w:i/>
          <w:iCs/>
          <w:noProof/>
          <w:lang w:val="en-US"/>
        </w:rPr>
        <w:t>19</w:t>
      </w:r>
      <w:r w:rsidRPr="000F5FB3">
        <w:rPr>
          <w:noProof/>
          <w:lang w:val="en-US"/>
        </w:rPr>
        <w:t>(5), 238–239.</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Treisman, A. (1996). The binding problem. </w:t>
      </w:r>
      <w:r w:rsidRPr="000F5FB3">
        <w:rPr>
          <w:i/>
          <w:iCs/>
          <w:noProof/>
          <w:lang w:val="en-US"/>
        </w:rPr>
        <w:t>Current Opinion in Neurobiology</w:t>
      </w:r>
      <w:r w:rsidRPr="000F5FB3">
        <w:rPr>
          <w:noProof/>
          <w:lang w:val="en-US"/>
        </w:rPr>
        <w:t xml:space="preserve">, </w:t>
      </w:r>
      <w:r w:rsidRPr="000F5FB3">
        <w:rPr>
          <w:i/>
          <w:iCs/>
          <w:noProof/>
          <w:lang w:val="en-US"/>
        </w:rPr>
        <w:t>6</w:t>
      </w:r>
      <w:r w:rsidRPr="000F5FB3">
        <w:rPr>
          <w:noProof/>
          <w:lang w:val="en-US"/>
        </w:rPr>
        <w:t>(2), 171–8.</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Tryon, W. W. (2001). Evaluating statistical difference, equivalence, and indeterminacy using inferential confidence intervals: an integrated alternative method of conducting null hypothesis statistical tests. </w:t>
      </w:r>
      <w:r w:rsidRPr="000F5FB3">
        <w:rPr>
          <w:i/>
          <w:iCs/>
          <w:noProof/>
          <w:lang w:val="en-US"/>
        </w:rPr>
        <w:t>Psychological Methods</w:t>
      </w:r>
      <w:r w:rsidRPr="000F5FB3">
        <w:rPr>
          <w:noProof/>
          <w:lang w:val="en-US"/>
        </w:rPr>
        <w:t xml:space="preserve">, </w:t>
      </w:r>
      <w:r w:rsidRPr="000F5FB3">
        <w:rPr>
          <w:i/>
          <w:iCs/>
          <w:noProof/>
          <w:lang w:val="en-US"/>
        </w:rPr>
        <w:t>6</w:t>
      </w:r>
      <w:r w:rsidRPr="000F5FB3">
        <w:rPr>
          <w:noProof/>
          <w:lang w:val="en-US"/>
        </w:rPr>
        <w:t>(4), 371–86.</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Van Berkum, J. J. a, van den Brink, D., Tesink, C. M. J. Y., Kos, M., &amp; Hagoort, P. (2008). The neural integration of speaker and message. </w:t>
      </w:r>
      <w:r w:rsidRPr="000F5FB3">
        <w:rPr>
          <w:i/>
          <w:iCs/>
          <w:noProof/>
          <w:lang w:val="en-US"/>
        </w:rPr>
        <w:t>Journal of Cognitive Neuroscience</w:t>
      </w:r>
      <w:r w:rsidRPr="000F5FB3">
        <w:rPr>
          <w:noProof/>
          <w:lang w:val="en-US"/>
        </w:rPr>
        <w:t xml:space="preserve">, </w:t>
      </w:r>
      <w:r w:rsidRPr="000F5FB3">
        <w:rPr>
          <w:i/>
          <w:iCs/>
          <w:noProof/>
          <w:lang w:val="en-US"/>
        </w:rPr>
        <w:t>20</w:t>
      </w:r>
      <w:r w:rsidRPr="000F5FB3">
        <w:rPr>
          <w:noProof/>
          <w:lang w:val="en-US"/>
        </w:rPr>
        <w:t>(4), 580–91.</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Van Lancker, D. R., &amp; Canter, G. J. (1982). Impairment of voice and face recognition in patients with hemispheric damage. </w:t>
      </w:r>
      <w:r w:rsidRPr="000F5FB3">
        <w:rPr>
          <w:i/>
          <w:iCs/>
          <w:noProof/>
          <w:lang w:val="en-US"/>
        </w:rPr>
        <w:t>Brain and Cognition</w:t>
      </w:r>
      <w:r w:rsidRPr="000F5FB3">
        <w:rPr>
          <w:noProof/>
          <w:lang w:val="en-US"/>
        </w:rPr>
        <w:t xml:space="preserve">, </w:t>
      </w:r>
      <w:r w:rsidRPr="000F5FB3">
        <w:rPr>
          <w:i/>
          <w:iCs/>
          <w:noProof/>
          <w:lang w:val="en-US"/>
        </w:rPr>
        <w:t>1</w:t>
      </w:r>
      <w:r w:rsidRPr="000F5FB3">
        <w:rPr>
          <w:noProof/>
          <w:lang w:val="en-US"/>
        </w:rPr>
        <w:t>(2), 185–95.</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Van Lancker, D. R., Kreiman, J., &amp; Cummings, J. (1989). Voice perception deficits: </w:t>
      </w:r>
      <w:r w:rsidRPr="000F5FB3">
        <w:rPr>
          <w:noProof/>
          <w:lang w:val="en-US"/>
        </w:rPr>
        <w:lastRenderedPageBreak/>
        <w:t xml:space="preserve">neuroanatomical correlates of phonagnosia. </w:t>
      </w:r>
      <w:r w:rsidRPr="000F5FB3">
        <w:rPr>
          <w:i/>
          <w:iCs/>
          <w:noProof/>
          <w:lang w:val="en-US"/>
        </w:rPr>
        <w:t>Journal of clinical and experimental neuropsychology</w:t>
      </w:r>
      <w:r w:rsidRPr="000F5FB3">
        <w:rPr>
          <w:noProof/>
          <w:lang w:val="en-US"/>
        </w:rPr>
        <w:t xml:space="preserve">, </w:t>
      </w:r>
      <w:r w:rsidRPr="000F5FB3">
        <w:rPr>
          <w:i/>
          <w:iCs/>
          <w:noProof/>
          <w:lang w:val="en-US"/>
        </w:rPr>
        <w:t>11</w:t>
      </w:r>
      <w:r w:rsidRPr="000F5FB3">
        <w:rPr>
          <w:noProof/>
          <w:lang w:val="en-US"/>
        </w:rPr>
        <w:t>(5), 665–674.</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Võ, M. L.-H., Conrad, M., Kuchinke, L., Urton, K., Hofmann, M. J., &amp; Jacobs, A. M. (2009). The Berlin Affective Word List Reloaded (BAWL-R). </w:t>
      </w:r>
      <w:r w:rsidRPr="000F5FB3">
        <w:rPr>
          <w:i/>
          <w:iCs/>
          <w:noProof/>
          <w:lang w:val="en-US"/>
        </w:rPr>
        <w:t>Behavior Research Methods</w:t>
      </w:r>
      <w:r w:rsidRPr="000F5FB3">
        <w:rPr>
          <w:noProof/>
          <w:lang w:val="en-US"/>
        </w:rPr>
        <w:t xml:space="preserve">, </w:t>
      </w:r>
      <w:r w:rsidRPr="000F5FB3">
        <w:rPr>
          <w:i/>
          <w:iCs/>
          <w:noProof/>
          <w:lang w:val="en-US"/>
        </w:rPr>
        <w:t>41</w:t>
      </w:r>
      <w:r w:rsidRPr="000F5FB3">
        <w:rPr>
          <w:noProof/>
          <w:lang w:val="en-US"/>
        </w:rPr>
        <w:t>(2), 534–8.</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Zehetleitner, M., Rangelov, D., &amp; Müller, H. J. (2012). Partial repetition costs persist in nonsearch compound tasks: evidence for multiple-weighting-systems hypothesis. </w:t>
      </w:r>
      <w:r w:rsidRPr="000F5FB3">
        <w:rPr>
          <w:i/>
          <w:iCs/>
          <w:noProof/>
          <w:lang w:val="en-US"/>
        </w:rPr>
        <w:t>Attention, Perception, &amp; Psychophysics</w:t>
      </w:r>
      <w:r w:rsidRPr="000F5FB3">
        <w:rPr>
          <w:noProof/>
          <w:lang w:val="en-US"/>
        </w:rPr>
        <w:t xml:space="preserve">, </w:t>
      </w:r>
      <w:r w:rsidRPr="000F5FB3">
        <w:rPr>
          <w:i/>
          <w:iCs/>
          <w:noProof/>
          <w:lang w:val="en-US"/>
        </w:rPr>
        <w:t>74</w:t>
      </w:r>
      <w:r w:rsidRPr="000F5FB3">
        <w:rPr>
          <w:noProof/>
          <w:lang w:val="en-US"/>
        </w:rPr>
        <w:t>(5), 879–90.</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Zmigrod, S., &amp; Hommel, B. (2009). Auditory event files: integrating auditory perception and action planning. </w:t>
      </w:r>
      <w:r w:rsidRPr="000F5FB3">
        <w:rPr>
          <w:i/>
          <w:iCs/>
          <w:noProof/>
          <w:lang w:val="en-US"/>
        </w:rPr>
        <w:t>Attention, Perception, &amp; Psychophysics</w:t>
      </w:r>
      <w:r w:rsidRPr="000F5FB3">
        <w:rPr>
          <w:noProof/>
          <w:lang w:val="en-US"/>
        </w:rPr>
        <w:t xml:space="preserve">, </w:t>
      </w:r>
      <w:r w:rsidRPr="000F5FB3">
        <w:rPr>
          <w:i/>
          <w:iCs/>
          <w:noProof/>
          <w:lang w:val="en-US"/>
        </w:rPr>
        <w:t>71</w:t>
      </w:r>
      <w:r w:rsidRPr="000F5FB3">
        <w:rPr>
          <w:noProof/>
          <w:lang w:val="en-US"/>
        </w:rPr>
        <w:t>(2), 352–62.</w:t>
      </w:r>
    </w:p>
    <w:p w:rsidR="0069184C" w:rsidRPr="000F5FB3" w:rsidRDefault="0069184C" w:rsidP="0069184C">
      <w:pPr>
        <w:widowControl w:val="0"/>
        <w:autoSpaceDE w:val="0"/>
        <w:autoSpaceDN w:val="0"/>
        <w:adjustRightInd w:val="0"/>
        <w:spacing w:after="140"/>
        <w:ind w:left="480" w:hanging="480"/>
        <w:rPr>
          <w:noProof/>
          <w:lang w:val="en-US"/>
        </w:rPr>
      </w:pPr>
      <w:r w:rsidRPr="000F5FB3">
        <w:rPr>
          <w:noProof/>
          <w:lang w:val="en-US"/>
        </w:rPr>
        <w:t xml:space="preserve">Zmigrod, S., &amp; Hommel, B. (2010). Temporal dynamics of unimodal and multimodal feature binding. </w:t>
      </w:r>
      <w:r w:rsidRPr="000F5FB3">
        <w:rPr>
          <w:i/>
          <w:iCs/>
          <w:noProof/>
          <w:lang w:val="en-US"/>
        </w:rPr>
        <w:t>Attention, Perception, &amp; Psychophysics</w:t>
      </w:r>
      <w:r w:rsidRPr="000F5FB3">
        <w:rPr>
          <w:noProof/>
          <w:lang w:val="en-US"/>
        </w:rPr>
        <w:t xml:space="preserve">, </w:t>
      </w:r>
      <w:r w:rsidRPr="000F5FB3">
        <w:rPr>
          <w:i/>
          <w:iCs/>
          <w:noProof/>
          <w:lang w:val="en-US"/>
        </w:rPr>
        <w:t>72</w:t>
      </w:r>
      <w:r w:rsidRPr="000F5FB3">
        <w:rPr>
          <w:noProof/>
          <w:lang w:val="en-US"/>
        </w:rPr>
        <w:t>(1), 142–152.</w:t>
      </w:r>
    </w:p>
    <w:p w:rsidR="006911A5" w:rsidRPr="000F5FB3" w:rsidRDefault="00B764C9" w:rsidP="0069184C">
      <w:pPr>
        <w:widowControl w:val="0"/>
        <w:autoSpaceDE w:val="0"/>
        <w:autoSpaceDN w:val="0"/>
        <w:adjustRightInd w:val="0"/>
        <w:spacing w:after="140"/>
        <w:ind w:left="480" w:hanging="480"/>
        <w:rPr>
          <w:i/>
          <w:lang w:val="en-US"/>
        </w:rPr>
      </w:pPr>
      <w:r w:rsidRPr="000F5FB3">
        <w:rPr>
          <w:lang w:val="en-US"/>
        </w:rPr>
        <w:fldChar w:fldCharType="end"/>
      </w:r>
      <w:r w:rsidR="006911A5" w:rsidRPr="000F5FB3">
        <w:rPr>
          <w:i/>
          <w:lang w:val="en-US"/>
        </w:rPr>
        <w:br w:type="page"/>
      </w:r>
    </w:p>
    <w:p w:rsidR="00C368A8" w:rsidRPr="000F5FB3" w:rsidRDefault="00C368A8" w:rsidP="00C368A8">
      <w:pPr>
        <w:pStyle w:val="StandardohneEinzug"/>
        <w:rPr>
          <w:b/>
          <w:color w:val="auto"/>
          <w:lang w:val="en-US"/>
        </w:rPr>
      </w:pPr>
      <w:r w:rsidRPr="000F5FB3">
        <w:rPr>
          <w:i/>
          <w:color w:val="auto"/>
          <w:lang w:val="en-US"/>
        </w:rPr>
        <w:lastRenderedPageBreak/>
        <w:t>Figure 1.</w:t>
      </w:r>
      <w:r w:rsidRPr="000F5FB3">
        <w:rPr>
          <w:color w:val="auto"/>
          <w:lang w:val="en-US"/>
        </w:rPr>
        <w:t xml:space="preserve"> Response repetition effects averaged across the three experimental blocks for the SR group and the TR group in Experiment 1: mean RTs (ms) and error rates (%) are shown as a function of voice sequence (repetition vs. </w:t>
      </w:r>
      <w:r w:rsidR="004979B7" w:rsidRPr="000F5FB3">
        <w:rPr>
          <w:color w:val="auto"/>
          <w:lang w:val="en-US"/>
        </w:rPr>
        <w:t>shift</w:t>
      </w:r>
      <w:r w:rsidRPr="000F5FB3">
        <w:rPr>
          <w:color w:val="auto"/>
          <w:lang w:val="en-US"/>
        </w:rPr>
        <w:t xml:space="preserve">) and response sequence (repetition vs. </w:t>
      </w:r>
      <w:r w:rsidR="004979B7" w:rsidRPr="000F5FB3">
        <w:rPr>
          <w:color w:val="auto"/>
          <w:lang w:val="en-US"/>
        </w:rPr>
        <w:t>shift</w:t>
      </w:r>
      <w:r w:rsidRPr="000F5FB3">
        <w:rPr>
          <w:color w:val="auto"/>
          <w:lang w:val="en-US"/>
        </w:rPr>
        <w:t xml:space="preserve">). </w:t>
      </w:r>
      <w:r w:rsidRPr="000F5FB3">
        <w:rPr>
          <w:i/>
          <w:color w:val="auto"/>
          <w:lang w:val="en-US"/>
        </w:rPr>
        <w:t>Error bars</w:t>
      </w:r>
      <w:r w:rsidRPr="000F5FB3">
        <w:rPr>
          <w:color w:val="auto"/>
          <w:lang w:val="en-US"/>
        </w:rPr>
        <w:t xml:space="preserve"> represent inferential confidence intervals </w:t>
      </w:r>
      <w:r w:rsidRPr="000F5FB3">
        <w:rPr>
          <w:b/>
          <w:color w:val="auto"/>
          <w:lang w:val="en-US"/>
        </w:rPr>
        <w:fldChar w:fldCharType="begin" w:fldLock="1"/>
      </w:r>
      <w:r w:rsidR="00065963" w:rsidRPr="000F5FB3">
        <w:rPr>
          <w:color w:val="auto"/>
          <w:lang w:val="en-US"/>
        </w:rPr>
        <w:instrText>ADDIN CSL_CITATION { "citationItems" : [ { "id" : "ITEM-1", "itemData" : { "ISSN" : "1082-989X", "PMID" : "11778678", "abstract" : "Null hypothesis statistical testing (NHST) has been debated extensively but always successfully defended. The technical merits of NHST are not disputed in this article. The widespread misuse of NHST has created a human factors problem that this article intends to ameliorate. This article describes an integrated, alternative inferential confidence interval approach to testing for statistical difference, equivalence, and indeterminacy that is algebraically equivalent to standard NHST procedures and therefore exacts the same evidential standard. The combined numeric and graphic tests of statistical difference, equivalence, and indeterminacy are designed to avoid common interpretive problems associated with NHST procedures. Multiple comparisons, power, sample size, test reliability, effect size, and cause-effect ratio are discussed. A section on the proper interpretation of confidence intervals is followed by a decision rule summary and caveats.", "author" : [ { "dropping-particle" : "", "family" : "Tryon", "given" : "Warren W.", "non-dropping-particle" : "", "parse-names" : false, "suffix" : "" } ], "container-title" : "Psychological Methods", "id" : "ITEM-1", "issue" : "4", "issued" : { "date-parts" : [ [ "2001", "12" ] ] }, "page" : "371-86", "title" : "Evaluating statistical difference, equivalence, and indeterminacy using inferential confidence intervals: an integrated alternative method of conducting null hypothesis statistical tests.", "type" : "article-journal", "volume" : "6" }, "uris" : [ "http://www.mendeley.com/documents/?uuid=d48f2111-1362-4567-b2e2-01dbd3cb885c" ] } ], "mendeley" : { "formattedCitation" : "(Tryon, 2001)", "plainTextFormattedCitation" : "(Tryon, 2001)", "previouslyFormattedCitation" : "(Tryon, 2001)" }, "properties" : { "noteIndex" : 0 }, "schema" : "https://github.com/citation-style-language/schema/raw/master/csl-citation.json" }</w:instrText>
      </w:r>
      <w:r w:rsidRPr="000F5FB3">
        <w:rPr>
          <w:b/>
          <w:color w:val="auto"/>
          <w:lang w:val="en-US"/>
        </w:rPr>
        <w:fldChar w:fldCharType="separate"/>
      </w:r>
      <w:r w:rsidRPr="000F5FB3">
        <w:rPr>
          <w:noProof/>
          <w:color w:val="auto"/>
          <w:lang w:val="en-US"/>
        </w:rPr>
        <w:t>(Tryon, 2001)</w:t>
      </w:r>
      <w:r w:rsidRPr="000F5FB3">
        <w:rPr>
          <w:b/>
          <w:color w:val="auto"/>
          <w:lang w:val="en-US"/>
        </w:rPr>
        <w:fldChar w:fldCharType="end"/>
      </w:r>
      <w:r w:rsidRPr="000F5FB3">
        <w:rPr>
          <w:color w:val="auto"/>
          <w:lang w:val="en-US"/>
        </w:rPr>
        <w:t xml:space="preserve"> based on the corresponding voice repetition vs. voice </w:t>
      </w:r>
      <w:r w:rsidR="004979B7" w:rsidRPr="000F5FB3">
        <w:rPr>
          <w:color w:val="auto"/>
          <w:lang w:val="en-US"/>
        </w:rPr>
        <w:t>shift</w:t>
      </w:r>
      <w:r w:rsidR="00A364DA" w:rsidRPr="000F5FB3">
        <w:rPr>
          <w:color w:val="auto"/>
          <w:lang w:val="en-US"/>
        </w:rPr>
        <w:t xml:space="preserve"> </w:t>
      </w:r>
      <w:r w:rsidRPr="000F5FB3">
        <w:rPr>
          <w:color w:val="auto"/>
          <w:lang w:val="en-US"/>
        </w:rPr>
        <w:t>comparison.</w:t>
      </w:r>
    </w:p>
    <w:p w:rsidR="00C368A8" w:rsidRPr="000F5FB3" w:rsidRDefault="00C368A8" w:rsidP="00C368A8">
      <w:pPr>
        <w:pStyle w:val="StandardohneEinzug"/>
        <w:jc w:val="center"/>
        <w:rPr>
          <w:color w:val="auto"/>
          <w:lang w:val="en-US"/>
        </w:rPr>
      </w:pPr>
    </w:p>
    <w:p w:rsidR="00C368A8" w:rsidRPr="000F5FB3" w:rsidRDefault="00C368A8" w:rsidP="00C368A8">
      <w:pPr>
        <w:pStyle w:val="Figure"/>
        <w:rPr>
          <w:lang w:val="en-US"/>
        </w:rPr>
      </w:pPr>
      <w:r w:rsidRPr="000F5FB3">
        <w:rPr>
          <w:noProof/>
          <w:lang w:val="de-DE"/>
        </w:rPr>
        <w:drawing>
          <wp:inline distT="0" distB="0" distL="0" distR="0" wp14:anchorId="1CDB14C1" wp14:editId="1BB7EB16">
            <wp:extent cx="4823990" cy="420941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aktionsgrafik_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823990" cy="4209414"/>
                    </a:xfrm>
                    <a:prstGeom prst="rect">
                      <a:avLst/>
                    </a:prstGeom>
                    <a:noFill/>
                    <a:ln>
                      <a:noFill/>
                    </a:ln>
                  </pic:spPr>
                </pic:pic>
              </a:graphicData>
            </a:graphic>
          </wp:inline>
        </w:drawing>
      </w:r>
    </w:p>
    <w:p w:rsidR="006F48C5" w:rsidRPr="000F5FB3" w:rsidRDefault="006F48C5" w:rsidP="00C368A8">
      <w:pPr>
        <w:pStyle w:val="Figure"/>
        <w:rPr>
          <w:lang w:val="en-US"/>
        </w:rPr>
      </w:pPr>
    </w:p>
    <w:p w:rsidR="00524713" w:rsidRPr="000F5FB3" w:rsidRDefault="00524713">
      <w:pPr>
        <w:rPr>
          <w:lang w:val="en-US"/>
        </w:rPr>
      </w:pPr>
      <w:r w:rsidRPr="000F5FB3">
        <w:rPr>
          <w:lang w:val="en-US"/>
        </w:rPr>
        <w:br w:type="page"/>
      </w:r>
    </w:p>
    <w:p w:rsidR="004C775F" w:rsidRPr="000F5FB3" w:rsidRDefault="004C775F" w:rsidP="004C775F">
      <w:pPr>
        <w:pStyle w:val="StandardohneEinzug"/>
        <w:rPr>
          <w:b/>
          <w:color w:val="auto"/>
          <w:lang w:val="en-US"/>
        </w:rPr>
      </w:pPr>
      <w:r w:rsidRPr="000F5FB3">
        <w:rPr>
          <w:i/>
          <w:color w:val="auto"/>
          <w:lang w:val="en-US"/>
        </w:rPr>
        <w:lastRenderedPageBreak/>
        <w:t xml:space="preserve">Figure </w:t>
      </w:r>
      <w:r w:rsidR="00F724AE" w:rsidRPr="000F5FB3">
        <w:rPr>
          <w:i/>
          <w:color w:val="auto"/>
          <w:lang w:val="en-US"/>
        </w:rPr>
        <w:t>2</w:t>
      </w:r>
      <w:r w:rsidRPr="000F5FB3">
        <w:rPr>
          <w:i/>
          <w:color w:val="auto"/>
          <w:lang w:val="en-US"/>
        </w:rPr>
        <w:t>.</w:t>
      </w:r>
      <w:r w:rsidRPr="000F5FB3">
        <w:rPr>
          <w:color w:val="auto"/>
          <w:lang w:val="en-US"/>
        </w:rPr>
        <w:t xml:space="preserve"> Response repetition effects averaged across the three experimental blocks for the SR group and the TR group in Experiment </w:t>
      </w:r>
      <w:r w:rsidR="003069F3" w:rsidRPr="000F5FB3">
        <w:rPr>
          <w:color w:val="auto"/>
          <w:lang w:val="en-US"/>
        </w:rPr>
        <w:t>2</w:t>
      </w:r>
      <w:r w:rsidRPr="000F5FB3">
        <w:rPr>
          <w:color w:val="auto"/>
          <w:lang w:val="en-US"/>
        </w:rPr>
        <w:t xml:space="preserve">: mean RTs (ms) and error rates (%) are shown as a function of voice sequence (repetition vs. </w:t>
      </w:r>
      <w:r w:rsidR="004979B7" w:rsidRPr="000F5FB3">
        <w:rPr>
          <w:color w:val="auto"/>
          <w:lang w:val="en-US"/>
        </w:rPr>
        <w:t>shift</w:t>
      </w:r>
      <w:r w:rsidRPr="000F5FB3">
        <w:rPr>
          <w:color w:val="auto"/>
          <w:lang w:val="en-US"/>
        </w:rPr>
        <w:t xml:space="preserve">) and response sequence (repetition vs. </w:t>
      </w:r>
      <w:r w:rsidR="004979B7" w:rsidRPr="000F5FB3">
        <w:rPr>
          <w:color w:val="auto"/>
          <w:lang w:val="en-US"/>
        </w:rPr>
        <w:t>shift</w:t>
      </w:r>
      <w:r w:rsidRPr="000F5FB3">
        <w:rPr>
          <w:color w:val="auto"/>
          <w:lang w:val="en-US"/>
        </w:rPr>
        <w:t xml:space="preserve">). </w:t>
      </w:r>
      <w:r w:rsidRPr="000F5FB3">
        <w:rPr>
          <w:i/>
          <w:color w:val="auto"/>
          <w:lang w:val="en-US"/>
        </w:rPr>
        <w:t>Error bars</w:t>
      </w:r>
      <w:r w:rsidRPr="000F5FB3">
        <w:rPr>
          <w:color w:val="auto"/>
          <w:lang w:val="en-US"/>
        </w:rPr>
        <w:t xml:space="preserve"> represent inferential confidence intervals </w:t>
      </w:r>
      <w:r w:rsidRPr="000F5FB3">
        <w:rPr>
          <w:b/>
          <w:color w:val="auto"/>
          <w:lang w:val="en-US"/>
        </w:rPr>
        <w:fldChar w:fldCharType="begin" w:fldLock="1"/>
      </w:r>
      <w:r w:rsidRPr="000F5FB3">
        <w:rPr>
          <w:color w:val="auto"/>
          <w:lang w:val="en-US"/>
        </w:rPr>
        <w:instrText>ADDIN CSL_CITATION { "citationItems" : [ { "id" : "ITEM-1", "itemData" : { "ISSN" : "1082-989X", "PMID" : "11778678", "abstract" : "Null hypothesis statistical testing (NHST) has been debated extensively but always successfully defended. The technical merits of NHST are not disputed in this article. The widespread misuse of NHST has created a human factors problem that this article intends to ameliorate. This article describes an integrated, alternative inferential confidence interval approach to testing for statistical difference, equivalence, and indeterminacy that is algebraically equivalent to standard NHST procedures and therefore exacts the same evidential standard. The combined numeric and graphic tests of statistical difference, equivalence, and indeterminacy are designed to avoid common interpretive problems associated with NHST procedures. Multiple comparisons, power, sample size, test reliability, effect size, and cause-effect ratio are discussed. A section on the proper interpretation of confidence intervals is followed by a decision rule summary and caveats.", "author" : [ { "dropping-particle" : "", "family" : "Tryon", "given" : "Warren W.", "non-dropping-particle" : "", "parse-names" : false, "suffix" : "" } ], "container-title" : "Psychological Methods", "id" : "ITEM-1", "issue" : "4", "issued" : { "date-parts" : [ [ "2001", "12" ] ] }, "page" : "371-86", "title" : "Evaluating statistical difference, equivalence, and indeterminacy using inferential confidence intervals: an integrated alternative method of conducting null hypothesis statistical tests.", "type" : "article-journal", "volume" : "6" }, "uris" : [ "http://www.mendeley.com/documents/?uuid=d48f2111-1362-4567-b2e2-01dbd3cb885c" ] } ], "mendeley" : { "formattedCitation" : "(Tryon, 2001)", "plainTextFormattedCitation" : "(Tryon, 2001)", "previouslyFormattedCitation" : "(Tryon, 2001)" }, "properties" : { "noteIndex" : 0 }, "schema" : "https://github.com/citation-style-language/schema/raw/master/csl-citation.json" }</w:instrText>
      </w:r>
      <w:r w:rsidRPr="000F5FB3">
        <w:rPr>
          <w:b/>
          <w:color w:val="auto"/>
          <w:lang w:val="en-US"/>
        </w:rPr>
        <w:fldChar w:fldCharType="separate"/>
      </w:r>
      <w:r w:rsidRPr="000F5FB3">
        <w:rPr>
          <w:noProof/>
          <w:color w:val="auto"/>
          <w:lang w:val="en-US"/>
        </w:rPr>
        <w:t>(Tryon, 2001)</w:t>
      </w:r>
      <w:r w:rsidRPr="000F5FB3">
        <w:rPr>
          <w:b/>
          <w:color w:val="auto"/>
          <w:lang w:val="en-US"/>
        </w:rPr>
        <w:fldChar w:fldCharType="end"/>
      </w:r>
      <w:r w:rsidRPr="000F5FB3">
        <w:rPr>
          <w:color w:val="auto"/>
          <w:lang w:val="en-US"/>
        </w:rPr>
        <w:t xml:space="preserve"> based on the corresponding voice repetition vs. voice </w:t>
      </w:r>
      <w:r w:rsidR="004979B7" w:rsidRPr="000F5FB3">
        <w:rPr>
          <w:color w:val="auto"/>
          <w:lang w:val="en-US"/>
        </w:rPr>
        <w:t>shift</w:t>
      </w:r>
      <w:r w:rsidR="00A364DA" w:rsidRPr="000F5FB3">
        <w:rPr>
          <w:color w:val="auto"/>
          <w:lang w:val="en-US"/>
        </w:rPr>
        <w:t xml:space="preserve"> </w:t>
      </w:r>
      <w:r w:rsidRPr="000F5FB3">
        <w:rPr>
          <w:color w:val="auto"/>
          <w:lang w:val="en-US"/>
        </w:rPr>
        <w:t>comparison.</w:t>
      </w:r>
    </w:p>
    <w:p w:rsidR="004C775F" w:rsidRPr="000F5FB3" w:rsidRDefault="004C775F" w:rsidP="004C775F">
      <w:pPr>
        <w:pStyle w:val="Figure"/>
        <w:rPr>
          <w:lang w:val="en-US"/>
        </w:rPr>
      </w:pPr>
    </w:p>
    <w:p w:rsidR="004C775F" w:rsidRPr="000F5FB3" w:rsidRDefault="004C775F" w:rsidP="004C775F">
      <w:pPr>
        <w:pStyle w:val="Figure"/>
        <w:rPr>
          <w:lang w:val="en-US"/>
        </w:rPr>
      </w:pPr>
      <w:r w:rsidRPr="000F5FB3">
        <w:rPr>
          <w:noProof/>
          <w:lang w:val="de-DE"/>
        </w:rPr>
        <w:drawing>
          <wp:inline distT="0" distB="0" distL="0" distR="0" wp14:anchorId="3EA90001" wp14:editId="7471E9DF">
            <wp:extent cx="4823989" cy="420941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aktionsgrafik_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823989" cy="4209414"/>
                    </a:xfrm>
                    <a:prstGeom prst="rect">
                      <a:avLst/>
                    </a:prstGeom>
                    <a:noFill/>
                    <a:ln>
                      <a:noFill/>
                    </a:ln>
                  </pic:spPr>
                </pic:pic>
              </a:graphicData>
            </a:graphic>
          </wp:inline>
        </w:drawing>
      </w:r>
    </w:p>
    <w:bookmarkEnd w:id="0"/>
    <w:p w:rsidR="004C775F" w:rsidRPr="000F5FB3" w:rsidRDefault="004C775F">
      <w:pPr>
        <w:spacing w:before="0" w:after="200" w:line="276" w:lineRule="auto"/>
        <w:ind w:firstLine="0"/>
        <w:rPr>
          <w:lang w:val="en-US"/>
        </w:rPr>
      </w:pPr>
    </w:p>
    <w:sectPr w:rsidR="004C775F" w:rsidRPr="000F5FB3" w:rsidSect="00A043FC">
      <w:headerReference w:type="default" r:id="rId11"/>
      <w:footerReference w:type="even" r:id="rId12"/>
      <w:footerReference w:type="default" r:id="rId13"/>
      <w:headerReference w:type="first" r:id="rId14"/>
      <w:endnotePr>
        <w:numFmt w:val="decimal"/>
      </w:endnotePr>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8BF" w:rsidRDefault="009558BF" w:rsidP="00F23C9C">
      <w:pPr>
        <w:spacing w:before="0" w:after="0" w:line="240" w:lineRule="auto"/>
      </w:pPr>
      <w:r>
        <w:separator/>
      </w:r>
    </w:p>
  </w:endnote>
  <w:endnote w:type="continuationSeparator" w:id="0">
    <w:p w:rsidR="009558BF" w:rsidRDefault="009558BF" w:rsidP="00F23C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1C" w:rsidRDefault="003E581C" w:rsidP="00DF79A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E581C" w:rsidRDefault="003E581C" w:rsidP="00DF79AF">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1C" w:rsidRPr="00862958" w:rsidRDefault="003E581C" w:rsidP="00DF79AF">
    <w:pPr>
      <w:pStyle w:val="Fuzeile"/>
      <w:framePr w:wrap="around" w:vAnchor="text" w:hAnchor="page" w:x="10238" w:y="-40"/>
      <w:rPr>
        <w:rStyle w:val="Seitenzahl"/>
      </w:rPr>
    </w:pPr>
    <w:r>
      <w:rPr>
        <w:rStyle w:val="Seitenzahl"/>
      </w:rPr>
      <w:fldChar w:fldCharType="begin"/>
    </w:r>
    <w:r>
      <w:rPr>
        <w:rStyle w:val="Seitenzahl"/>
      </w:rPr>
      <w:instrText>PAGE</w:instrText>
    </w:r>
    <w:r w:rsidRPr="00862958">
      <w:rPr>
        <w:rStyle w:val="Seitenzahl"/>
      </w:rPr>
      <w:instrText xml:space="preserve">  </w:instrText>
    </w:r>
    <w:r>
      <w:rPr>
        <w:rStyle w:val="Seitenzahl"/>
      </w:rPr>
      <w:fldChar w:fldCharType="separate"/>
    </w:r>
    <w:r w:rsidR="000F5FB3">
      <w:rPr>
        <w:rStyle w:val="Seitenzahl"/>
        <w:noProof/>
      </w:rPr>
      <w:t>3</w:t>
    </w:r>
    <w:r>
      <w:rPr>
        <w:rStyle w:val="Seitenzahl"/>
      </w:rPr>
      <w:fldChar w:fldCharType="end"/>
    </w:r>
  </w:p>
  <w:p w:rsidR="003E581C" w:rsidRDefault="003E581C" w:rsidP="00DF79AF">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8BF" w:rsidRDefault="009558BF" w:rsidP="00F23C9C">
      <w:pPr>
        <w:spacing w:before="0" w:after="0" w:line="240" w:lineRule="auto"/>
      </w:pPr>
      <w:r>
        <w:separator/>
      </w:r>
    </w:p>
  </w:footnote>
  <w:footnote w:type="continuationSeparator" w:id="0">
    <w:p w:rsidR="009558BF" w:rsidRDefault="009558BF" w:rsidP="00F23C9C">
      <w:pPr>
        <w:spacing w:before="0" w:after="0" w:line="240" w:lineRule="auto"/>
      </w:pPr>
      <w:r>
        <w:continuationSeparator/>
      </w:r>
    </w:p>
  </w:footnote>
  <w:footnote w:id="1">
    <w:p w:rsidR="003E581C" w:rsidRPr="003B24B9" w:rsidRDefault="003E581C">
      <w:pPr>
        <w:pStyle w:val="Funotentext"/>
        <w:rPr>
          <w:rFonts w:asciiTheme="minorHAnsi" w:hAnsiTheme="minorHAnsi"/>
          <w:lang w:val="en-US"/>
        </w:rPr>
      </w:pPr>
      <w:r w:rsidRPr="003B24B9">
        <w:rPr>
          <w:rStyle w:val="Funotenzeichen"/>
          <w:rFonts w:asciiTheme="minorHAnsi" w:hAnsiTheme="minorHAnsi"/>
        </w:rPr>
        <w:footnoteRef/>
      </w:r>
      <w:r w:rsidRPr="003B24B9">
        <w:rPr>
          <w:rFonts w:asciiTheme="minorHAnsi" w:hAnsiTheme="minorHAnsi"/>
          <w:lang w:val="en-US"/>
        </w:rPr>
        <w:t xml:space="preserve"> In a previous study (Dreisbach &amp; Haider, 2009) we could show that participants who receive SR instructions but create their own task rule actually behave like participants in the TR condition.</w:t>
      </w:r>
      <w:r w:rsidR="00F926C0">
        <w:rPr>
          <w:rFonts w:asciiTheme="minorHAnsi" w:hAnsiTheme="minorHAnsi"/>
          <w:lang w:val="en-US"/>
        </w:rPr>
        <w:t xml:space="preserve"> </w:t>
      </w:r>
      <w:r w:rsidRPr="003B24B9">
        <w:rPr>
          <w:rFonts w:asciiTheme="minorHAnsi" w:hAnsiTheme="minorHAnsi"/>
          <w:lang w:val="en-US"/>
        </w:rPr>
        <w:t xml:space="preserve">Since here, we do not know at what point in time during the experiment the participant created and used his/her own task rule, we decided to exclude these data entirely and replace it with data of an additional participant. </w:t>
      </w:r>
    </w:p>
  </w:footnote>
  <w:footnote w:id="2">
    <w:p w:rsidR="002643EF" w:rsidRPr="00B17835" w:rsidRDefault="002643EF">
      <w:pPr>
        <w:pStyle w:val="Funotentext"/>
        <w:rPr>
          <w:rFonts w:asciiTheme="minorHAnsi" w:hAnsiTheme="minorHAnsi"/>
          <w:lang w:val="en-US"/>
        </w:rPr>
      </w:pPr>
      <w:r w:rsidRPr="00F724AE">
        <w:rPr>
          <w:rStyle w:val="Funotenzeichen"/>
          <w:rFonts w:asciiTheme="minorHAnsi" w:hAnsiTheme="minorHAnsi"/>
        </w:rPr>
        <w:footnoteRef/>
      </w:r>
      <w:r w:rsidRPr="00F724AE">
        <w:rPr>
          <w:rFonts w:asciiTheme="minorHAnsi" w:hAnsiTheme="minorHAnsi"/>
          <w:lang w:val="en-US"/>
        </w:rPr>
        <w:t xml:space="preserve"> </w:t>
      </w:r>
      <w:r w:rsidR="00DD64DE" w:rsidRPr="00F724AE">
        <w:rPr>
          <w:rFonts w:asciiTheme="minorHAnsi" w:hAnsiTheme="minorHAnsi"/>
          <w:lang w:val="en-US"/>
        </w:rPr>
        <w:t xml:space="preserve">In order to test how reliable the effect is, we replicated the findings of Experiment 1 in an additional experiment with stimuli recorded by a pre-pubertal female and a pre-pubertal male child. </w:t>
      </w:r>
      <w:r w:rsidRPr="00F724AE">
        <w:rPr>
          <w:rFonts w:asciiTheme="minorHAnsi" w:hAnsiTheme="minorHAnsi"/>
          <w:lang w:val="en-US"/>
        </w:rPr>
        <w:t xml:space="preserve">We tested 40 participants (20 in the SR group, 20 in the TR group). The procedure was exactly the same as in Experiment 1 with the exception that the stimuli were </w:t>
      </w:r>
      <w:r w:rsidR="00B17835" w:rsidRPr="00F724AE">
        <w:rPr>
          <w:rFonts w:asciiTheme="minorHAnsi" w:hAnsiTheme="minorHAnsi"/>
          <w:lang w:val="en-US"/>
        </w:rPr>
        <w:t>recorded by a pre-pubertal female and a pre-pubertal male child. As in Experiment 1, RT analyses revealed a significant triple interaction Instruction x Voice</w:t>
      </w:r>
      <w:r w:rsidR="00B17835" w:rsidRPr="00F724AE">
        <w:rPr>
          <w:rFonts w:asciiTheme="minorHAnsi" w:hAnsiTheme="minorHAnsi"/>
          <w:vertAlign w:val="subscript"/>
          <w:lang w:val="en-US"/>
        </w:rPr>
        <w:t>identity</w:t>
      </w:r>
      <w:r w:rsidR="00B17835" w:rsidRPr="00F724AE">
        <w:rPr>
          <w:rFonts w:asciiTheme="minorHAnsi" w:hAnsiTheme="minorHAnsi"/>
          <w:lang w:val="en-US"/>
        </w:rPr>
        <w:t xml:space="preserve"> x Response, </w:t>
      </w:r>
      <w:r w:rsidR="00B17835" w:rsidRPr="00F724AE">
        <w:rPr>
          <w:rFonts w:asciiTheme="minorHAnsi" w:hAnsiTheme="minorHAnsi"/>
          <w:i/>
          <w:lang w:val="en-US"/>
        </w:rPr>
        <w:t>F</w:t>
      </w:r>
      <w:r w:rsidR="00B17835" w:rsidRPr="00F724AE">
        <w:rPr>
          <w:rFonts w:asciiTheme="minorHAnsi" w:hAnsiTheme="minorHAnsi"/>
          <w:lang w:val="en-US"/>
        </w:rPr>
        <w:t xml:space="preserve">(1,38) = 5.42, </w:t>
      </w:r>
      <w:r w:rsidR="00B17835" w:rsidRPr="00F724AE">
        <w:rPr>
          <w:rFonts w:asciiTheme="minorHAnsi" w:hAnsiTheme="minorHAnsi"/>
          <w:i/>
          <w:lang w:val="en-US"/>
        </w:rPr>
        <w:t>p</w:t>
      </w:r>
      <w:r w:rsidR="00B17835" w:rsidRPr="00F724AE">
        <w:rPr>
          <w:rFonts w:asciiTheme="minorHAnsi" w:hAnsiTheme="minorHAnsi"/>
          <w:lang w:val="en-US"/>
        </w:rPr>
        <w:t xml:space="preserve"> = .025,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B17835" w:rsidRPr="00496767">
        <w:rPr>
          <w:rFonts w:asciiTheme="minorHAnsi" w:hAnsiTheme="minorHAnsi"/>
          <w:lang w:val="en-US"/>
        </w:rPr>
        <w:t xml:space="preserve"> </w:t>
      </w:r>
      <w:r w:rsidR="00B17835" w:rsidRPr="00F724AE">
        <w:rPr>
          <w:rFonts w:asciiTheme="minorHAnsi" w:hAnsiTheme="minorHAnsi"/>
          <w:lang w:val="en-US"/>
        </w:rPr>
        <w:t>= .13. Separate 2x2 ANOVAs for each Instruction group revealed a significant Voice</w:t>
      </w:r>
      <w:r w:rsidR="00B17835" w:rsidRPr="00F724AE">
        <w:rPr>
          <w:rFonts w:asciiTheme="minorHAnsi" w:hAnsiTheme="minorHAnsi"/>
          <w:vertAlign w:val="subscript"/>
          <w:lang w:val="en-US"/>
        </w:rPr>
        <w:t>identity</w:t>
      </w:r>
      <w:r w:rsidR="00B17835" w:rsidRPr="00F724AE">
        <w:rPr>
          <w:rFonts w:asciiTheme="minorHAnsi" w:hAnsiTheme="minorHAnsi"/>
          <w:lang w:val="en-US"/>
        </w:rPr>
        <w:t xml:space="preserve"> x Response interaction in the SR group, </w:t>
      </w:r>
      <w:r w:rsidR="00B17835" w:rsidRPr="00F724AE">
        <w:rPr>
          <w:rFonts w:asciiTheme="minorHAnsi" w:hAnsiTheme="minorHAnsi"/>
          <w:i/>
          <w:lang w:val="en-US"/>
        </w:rPr>
        <w:t>F</w:t>
      </w:r>
      <w:r w:rsidR="00B17835" w:rsidRPr="00F724AE">
        <w:rPr>
          <w:rFonts w:asciiTheme="minorHAnsi" w:hAnsiTheme="minorHAnsi"/>
          <w:lang w:val="en-US"/>
        </w:rPr>
        <w:t xml:space="preserve">(1,19) = 9.96, </w:t>
      </w:r>
      <w:r w:rsidR="00B17835" w:rsidRPr="00F724AE">
        <w:rPr>
          <w:rFonts w:asciiTheme="minorHAnsi" w:hAnsiTheme="minorHAnsi"/>
          <w:i/>
          <w:lang w:val="en-US"/>
        </w:rPr>
        <w:t>p</w:t>
      </w:r>
      <w:r w:rsidR="00B17835" w:rsidRPr="00F724AE">
        <w:rPr>
          <w:rFonts w:asciiTheme="minorHAnsi" w:hAnsiTheme="minorHAnsi"/>
          <w:lang w:val="en-US"/>
        </w:rPr>
        <w:t xml:space="preserve"> = .005,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B17835" w:rsidRPr="00496767">
        <w:rPr>
          <w:rFonts w:asciiTheme="minorHAnsi" w:hAnsiTheme="minorHAnsi"/>
          <w:lang w:val="en-US"/>
        </w:rPr>
        <w:t xml:space="preserve"> </w:t>
      </w:r>
      <w:r w:rsidR="00B17835" w:rsidRPr="00F724AE">
        <w:rPr>
          <w:rFonts w:asciiTheme="minorHAnsi" w:hAnsiTheme="minorHAnsi"/>
          <w:lang w:val="en-US"/>
        </w:rPr>
        <w:t xml:space="preserve">= .34, and a non-significant interaction in the TR group </w:t>
      </w:r>
      <w:r w:rsidR="00B17835" w:rsidRPr="00F724AE">
        <w:rPr>
          <w:rFonts w:asciiTheme="minorHAnsi" w:hAnsiTheme="minorHAnsi"/>
          <w:i/>
          <w:lang w:val="en-US"/>
        </w:rPr>
        <w:t>F</w:t>
      </w:r>
      <w:r w:rsidR="00B17835" w:rsidRPr="00F724AE">
        <w:rPr>
          <w:rFonts w:asciiTheme="minorHAnsi" w:hAnsiTheme="minorHAnsi"/>
          <w:lang w:val="en-US"/>
        </w:rPr>
        <w:t xml:space="preserve">(1,19) = .56, </w:t>
      </w:r>
      <w:r w:rsidR="00B17835" w:rsidRPr="00F724AE">
        <w:rPr>
          <w:rFonts w:asciiTheme="minorHAnsi" w:hAnsiTheme="minorHAnsi"/>
          <w:i/>
          <w:lang w:val="en-US"/>
        </w:rPr>
        <w:t>p</w:t>
      </w:r>
      <w:r w:rsidR="00B17835" w:rsidRPr="00F724AE">
        <w:rPr>
          <w:rFonts w:asciiTheme="minorHAnsi" w:hAnsiTheme="minorHAnsi"/>
          <w:lang w:val="en-US"/>
        </w:rPr>
        <w:t xml:space="preserve"> = .463,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B17835" w:rsidRPr="00496767">
        <w:rPr>
          <w:rFonts w:asciiTheme="minorHAnsi" w:hAnsiTheme="minorHAnsi"/>
          <w:lang w:val="en-US"/>
        </w:rPr>
        <w:t xml:space="preserve"> =</w:t>
      </w:r>
      <w:r w:rsidR="00B17835" w:rsidRPr="00F724AE">
        <w:rPr>
          <w:rFonts w:asciiTheme="minorHAnsi" w:hAnsiTheme="minorHAnsi"/>
          <w:lang w:val="en-US"/>
        </w:rPr>
        <w:t xml:space="preserve"> .03. In the Error data, the triple interaction Instruction x Voice</w:t>
      </w:r>
      <w:r w:rsidR="00B17835" w:rsidRPr="00F724AE">
        <w:rPr>
          <w:rFonts w:asciiTheme="minorHAnsi" w:hAnsiTheme="minorHAnsi"/>
          <w:vertAlign w:val="subscript"/>
          <w:lang w:val="en-US"/>
        </w:rPr>
        <w:t>identity</w:t>
      </w:r>
      <w:r w:rsidR="00B17835" w:rsidRPr="00F724AE">
        <w:rPr>
          <w:rFonts w:asciiTheme="minorHAnsi" w:hAnsiTheme="minorHAnsi"/>
          <w:lang w:val="en-US"/>
        </w:rPr>
        <w:t xml:space="preserve"> x Response was not significant, </w:t>
      </w:r>
      <w:r w:rsidR="00B17835" w:rsidRPr="00F724AE">
        <w:rPr>
          <w:rFonts w:asciiTheme="minorHAnsi" w:hAnsiTheme="minorHAnsi"/>
          <w:i/>
          <w:lang w:val="en-US"/>
        </w:rPr>
        <w:t>F</w:t>
      </w:r>
      <w:r w:rsidR="00B17835" w:rsidRPr="00F724AE">
        <w:rPr>
          <w:rFonts w:asciiTheme="minorHAnsi" w:hAnsiTheme="minorHAnsi"/>
          <w:lang w:val="en-US"/>
        </w:rPr>
        <w:t xml:space="preserve">(1,38) = .19, </w:t>
      </w:r>
      <w:r w:rsidR="00B17835" w:rsidRPr="00F724AE">
        <w:rPr>
          <w:rFonts w:asciiTheme="minorHAnsi" w:hAnsiTheme="minorHAnsi"/>
          <w:i/>
          <w:lang w:val="en-US"/>
        </w:rPr>
        <w:t>p</w:t>
      </w:r>
      <w:r w:rsidR="00B17835" w:rsidRPr="00F724AE">
        <w:rPr>
          <w:rFonts w:asciiTheme="minorHAnsi" w:hAnsiTheme="minorHAnsi"/>
          <w:lang w:val="en-US"/>
        </w:rPr>
        <w:t xml:space="preserve"> = .669, </w:t>
      </w:r>
      <m:oMath>
        <m:sSubSup>
          <m:sSubSupPr>
            <m:ctrlPr>
              <w:rPr>
                <w:rFonts w:ascii="Cambria Math" w:hAnsi="Cambria Math"/>
                <w:lang w:val="en-US"/>
              </w:rPr>
            </m:ctrlPr>
          </m:sSubSupPr>
          <m:e>
            <m:r>
              <m:rPr>
                <m:nor/>
              </m:rPr>
              <w:rPr>
                <w:rFonts w:asciiTheme="minorHAnsi" w:hAnsiTheme="minorHAnsi"/>
                <w:lang w:val="en-US"/>
              </w:rPr>
              <m:t>ɳ</m:t>
            </m:r>
          </m:e>
          <m:sub>
            <m:r>
              <m:rPr>
                <m:nor/>
              </m:rPr>
              <w:rPr>
                <w:rFonts w:asciiTheme="minorHAnsi" w:hAnsiTheme="minorHAnsi"/>
                <w:lang w:val="en-US"/>
              </w:rPr>
              <m:t>p</m:t>
            </m:r>
          </m:sub>
          <m:sup>
            <m:r>
              <m:rPr>
                <m:nor/>
              </m:rPr>
              <w:rPr>
                <w:rFonts w:asciiTheme="minorHAnsi" w:hAnsiTheme="minorHAnsi"/>
                <w:lang w:val="en-US"/>
              </w:rPr>
              <m:t>2</m:t>
            </m:r>
          </m:sup>
        </m:sSubSup>
      </m:oMath>
      <w:r w:rsidR="00B17835" w:rsidRPr="00496767">
        <w:rPr>
          <w:rFonts w:asciiTheme="minorHAnsi" w:hAnsiTheme="minorHAnsi"/>
          <w:lang w:val="en-US"/>
        </w:rPr>
        <w:t xml:space="preserve"> =</w:t>
      </w:r>
      <w:r w:rsidR="00B17835" w:rsidRPr="00F724AE">
        <w:rPr>
          <w:rFonts w:asciiTheme="minorHAnsi" w:hAnsiTheme="minorHAnsi"/>
          <w:lang w:val="en-US"/>
        </w:rPr>
        <w:t xml:space="preserve"> .01. </w:t>
      </w:r>
      <w:r w:rsidR="00DD64DE" w:rsidRPr="00F724AE">
        <w:rPr>
          <w:rFonts w:asciiTheme="minorHAnsi" w:hAnsiTheme="minorHAnsi"/>
          <w:lang w:val="en-US"/>
        </w:rPr>
        <w:t>O</w:t>
      </w:r>
      <w:r w:rsidR="00B17835" w:rsidRPr="00F724AE">
        <w:rPr>
          <w:rFonts w:asciiTheme="minorHAnsi" w:hAnsiTheme="minorHAnsi"/>
          <w:lang w:val="en-US"/>
        </w:rPr>
        <w:t xml:space="preserve">verall error rates were generally very low (&lt; 3 %) and should be interpreted with caution.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1C" w:rsidRPr="0034255D" w:rsidRDefault="003E581C" w:rsidP="0034255D">
    <w:pPr>
      <w:pStyle w:val="StandardohneEinzug"/>
      <w:rPr>
        <w:lang w:val="en-US"/>
      </w:rPr>
    </w:pPr>
    <w:r w:rsidRPr="00ED3FF6">
      <w:rPr>
        <w:lang w:val="en-US"/>
      </w:rPr>
      <w:t xml:space="preserve">Running head: </w:t>
    </w:r>
    <w:r w:rsidR="00497F4E">
      <w:rPr>
        <w:caps/>
        <w:lang w:val="en-US"/>
      </w:rPr>
      <w:t xml:space="preserve">Shielding Voices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1C" w:rsidRPr="00E645EB" w:rsidRDefault="003E581C" w:rsidP="00E645EB">
    <w:pPr>
      <w:pStyle w:val="StandardohneEinzug"/>
      <w:rPr>
        <w:lang w:val="en-US"/>
      </w:rPr>
    </w:pPr>
    <w:r w:rsidRPr="00ED3FF6">
      <w:rPr>
        <w:lang w:val="en-US"/>
      </w:rPr>
      <w:t xml:space="preserve">Running head: </w:t>
    </w:r>
    <w:r w:rsidR="00497F4E">
      <w:rPr>
        <w:caps/>
        <w:lang w:val="en-US"/>
      </w:rPr>
      <w:t>Shielding Voices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195A"/>
    <w:multiLevelType w:val="hybridMultilevel"/>
    <w:tmpl w:val="AD169F7C"/>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
    <w:nsid w:val="1E2C267A"/>
    <w:multiLevelType w:val="hybridMultilevel"/>
    <w:tmpl w:val="032A9A5A"/>
    <w:lvl w:ilvl="0" w:tplc="6FF0B7A6">
      <w:start w:val="1"/>
      <w:numFmt w:val="decimal"/>
      <w:pStyle w:val="Abbildungsbegleittext"/>
      <w:lvlText w:val="Abbildung %1."/>
      <w:lvlJc w:val="left"/>
      <w:pPr>
        <w:tabs>
          <w:tab w:val="num" w:pos="0"/>
        </w:tabs>
      </w:pPr>
      <w:rPr>
        <w:rFonts w:ascii="Arial" w:hAnsi="Arial" w:cs="Wingdings" w:hint="default"/>
        <w:b/>
        <w:bCs/>
        <w:i w:val="0"/>
        <w:iCs w:val="0"/>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nsid w:val="226C3F2E"/>
    <w:multiLevelType w:val="hybridMultilevel"/>
    <w:tmpl w:val="17880716"/>
    <w:lvl w:ilvl="0" w:tplc="785A99A8">
      <w:start w:val="1"/>
      <w:numFmt w:val="decimal"/>
      <w:pStyle w:val="Tabellenbegleittext"/>
      <w:lvlText w:val="Tabelle %1."/>
      <w:lvlJc w:val="left"/>
      <w:pPr>
        <w:tabs>
          <w:tab w:val="num" w:pos="397"/>
        </w:tabs>
      </w:pPr>
      <w:rPr>
        <w:rFonts w:ascii="Arial" w:hAnsi="Arial" w:cs="Wingdings" w:hint="default"/>
        <w:b/>
        <w:bCs/>
        <w:i w:val="0"/>
        <w:iCs w:val="0"/>
        <w:sz w:val="16"/>
        <w:szCs w:val="16"/>
      </w:rPr>
    </w:lvl>
    <w:lvl w:ilvl="1" w:tplc="04070003">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
    <w:nsid w:val="276A5762"/>
    <w:multiLevelType w:val="hybridMultilevel"/>
    <w:tmpl w:val="3F0C326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nsid w:val="2A8F6A0F"/>
    <w:multiLevelType w:val="multilevel"/>
    <w:tmpl w:val="0407001D"/>
    <w:styleLink w:val="Litverzeichnis"/>
    <w:lvl w:ilvl="0">
      <w:start w:val="1"/>
      <w:numFmt w:val="none"/>
      <w:lvlText w:val="%1)"/>
      <w:lvlJc w:val="left"/>
      <w:pPr>
        <w:ind w:left="360" w:hanging="360"/>
      </w:pPr>
      <w:rPr>
        <w:rFonts w:ascii="Arial" w:hAnsi="Arial" w:cs="Times New Roman"/>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70897AF7"/>
    <w:multiLevelType w:val="multilevel"/>
    <w:tmpl w:val="D73EF6D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num w:numId="1">
    <w:abstractNumId w:val="5"/>
  </w:num>
  <w:num w:numId="2">
    <w:abstractNumId w:val="1"/>
  </w:num>
  <w:num w:numId="3">
    <w:abstractNumId w:val="2"/>
  </w:num>
  <w:num w:numId="4">
    <w:abstractNumId w:val="4"/>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C9C"/>
    <w:rsid w:val="0000016F"/>
    <w:rsid w:val="00002051"/>
    <w:rsid w:val="0001688E"/>
    <w:rsid w:val="00020B17"/>
    <w:rsid w:val="00031465"/>
    <w:rsid w:val="0003375A"/>
    <w:rsid w:val="000362C0"/>
    <w:rsid w:val="00040EA3"/>
    <w:rsid w:val="000414B0"/>
    <w:rsid w:val="00046F80"/>
    <w:rsid w:val="000535CE"/>
    <w:rsid w:val="00055373"/>
    <w:rsid w:val="00064CB1"/>
    <w:rsid w:val="00065963"/>
    <w:rsid w:val="00076D0D"/>
    <w:rsid w:val="00085939"/>
    <w:rsid w:val="00085DE0"/>
    <w:rsid w:val="00095056"/>
    <w:rsid w:val="000A0054"/>
    <w:rsid w:val="000A2BF2"/>
    <w:rsid w:val="000B0687"/>
    <w:rsid w:val="000B44CB"/>
    <w:rsid w:val="000C28C5"/>
    <w:rsid w:val="000C471C"/>
    <w:rsid w:val="000C6310"/>
    <w:rsid w:val="000C7652"/>
    <w:rsid w:val="000D6507"/>
    <w:rsid w:val="000E369F"/>
    <w:rsid w:val="000E4155"/>
    <w:rsid w:val="000E5506"/>
    <w:rsid w:val="000F4826"/>
    <w:rsid w:val="000F5FB3"/>
    <w:rsid w:val="00104D5C"/>
    <w:rsid w:val="00111806"/>
    <w:rsid w:val="00111C96"/>
    <w:rsid w:val="00116C9E"/>
    <w:rsid w:val="00127EB3"/>
    <w:rsid w:val="00127F43"/>
    <w:rsid w:val="00134C45"/>
    <w:rsid w:val="00140A41"/>
    <w:rsid w:val="0014511C"/>
    <w:rsid w:val="00153269"/>
    <w:rsid w:val="00154791"/>
    <w:rsid w:val="001557AC"/>
    <w:rsid w:val="00161EBF"/>
    <w:rsid w:val="00162815"/>
    <w:rsid w:val="00166B3A"/>
    <w:rsid w:val="001714B7"/>
    <w:rsid w:val="00172B0A"/>
    <w:rsid w:val="00177CC2"/>
    <w:rsid w:val="00177D65"/>
    <w:rsid w:val="00182614"/>
    <w:rsid w:val="00184010"/>
    <w:rsid w:val="00191463"/>
    <w:rsid w:val="001936D2"/>
    <w:rsid w:val="001A03CA"/>
    <w:rsid w:val="001A2A41"/>
    <w:rsid w:val="001A3BAB"/>
    <w:rsid w:val="001A46C9"/>
    <w:rsid w:val="001B1EF2"/>
    <w:rsid w:val="001B2FA3"/>
    <w:rsid w:val="001B38D5"/>
    <w:rsid w:val="001C31E2"/>
    <w:rsid w:val="001C53FF"/>
    <w:rsid w:val="001D13F9"/>
    <w:rsid w:val="001D17B9"/>
    <w:rsid w:val="001D3B72"/>
    <w:rsid w:val="001D6B6E"/>
    <w:rsid w:val="001D73CF"/>
    <w:rsid w:val="001E1B49"/>
    <w:rsid w:val="001E1B7D"/>
    <w:rsid w:val="001E2DE6"/>
    <w:rsid w:val="001E43ED"/>
    <w:rsid w:val="0020183C"/>
    <w:rsid w:val="00204B00"/>
    <w:rsid w:val="00205C6D"/>
    <w:rsid w:val="00210419"/>
    <w:rsid w:val="00222655"/>
    <w:rsid w:val="0022396D"/>
    <w:rsid w:val="00230A6F"/>
    <w:rsid w:val="00231EFD"/>
    <w:rsid w:val="00237D01"/>
    <w:rsid w:val="00237F4F"/>
    <w:rsid w:val="00252279"/>
    <w:rsid w:val="002643EF"/>
    <w:rsid w:val="00265BA5"/>
    <w:rsid w:val="00267C46"/>
    <w:rsid w:val="00282734"/>
    <w:rsid w:val="00287395"/>
    <w:rsid w:val="002875E1"/>
    <w:rsid w:val="00290418"/>
    <w:rsid w:val="00291BC6"/>
    <w:rsid w:val="002A2216"/>
    <w:rsid w:val="002A48CC"/>
    <w:rsid w:val="002C5E96"/>
    <w:rsid w:val="002D6BAE"/>
    <w:rsid w:val="002E072A"/>
    <w:rsid w:val="002E7112"/>
    <w:rsid w:val="002F383E"/>
    <w:rsid w:val="002F5CFC"/>
    <w:rsid w:val="00304F84"/>
    <w:rsid w:val="00305597"/>
    <w:rsid w:val="0030566E"/>
    <w:rsid w:val="00305906"/>
    <w:rsid w:val="003069F3"/>
    <w:rsid w:val="00307741"/>
    <w:rsid w:val="00310F21"/>
    <w:rsid w:val="00313DC2"/>
    <w:rsid w:val="003167A8"/>
    <w:rsid w:val="003173A7"/>
    <w:rsid w:val="00320B24"/>
    <w:rsid w:val="003211F9"/>
    <w:rsid w:val="003219C3"/>
    <w:rsid w:val="00330F88"/>
    <w:rsid w:val="00332DF9"/>
    <w:rsid w:val="00333FE5"/>
    <w:rsid w:val="00335819"/>
    <w:rsid w:val="00337DAC"/>
    <w:rsid w:val="0034255D"/>
    <w:rsid w:val="00344C37"/>
    <w:rsid w:val="00345347"/>
    <w:rsid w:val="0034747F"/>
    <w:rsid w:val="00350F3E"/>
    <w:rsid w:val="003525E2"/>
    <w:rsid w:val="00353B53"/>
    <w:rsid w:val="00354B5F"/>
    <w:rsid w:val="00361CFC"/>
    <w:rsid w:val="00370608"/>
    <w:rsid w:val="00371EE5"/>
    <w:rsid w:val="00382FDF"/>
    <w:rsid w:val="00387158"/>
    <w:rsid w:val="0039231A"/>
    <w:rsid w:val="00395CEA"/>
    <w:rsid w:val="003A3B6A"/>
    <w:rsid w:val="003B24B9"/>
    <w:rsid w:val="003B4150"/>
    <w:rsid w:val="003C4FD6"/>
    <w:rsid w:val="003D1BBA"/>
    <w:rsid w:val="003D30DB"/>
    <w:rsid w:val="003E0E34"/>
    <w:rsid w:val="003E34AA"/>
    <w:rsid w:val="003E581C"/>
    <w:rsid w:val="003F40BD"/>
    <w:rsid w:val="003F4A75"/>
    <w:rsid w:val="003F5D08"/>
    <w:rsid w:val="004041DB"/>
    <w:rsid w:val="004064A1"/>
    <w:rsid w:val="0041236F"/>
    <w:rsid w:val="0041496C"/>
    <w:rsid w:val="00424175"/>
    <w:rsid w:val="004261F4"/>
    <w:rsid w:val="004432BF"/>
    <w:rsid w:val="00447507"/>
    <w:rsid w:val="004644EF"/>
    <w:rsid w:val="004678BE"/>
    <w:rsid w:val="004720EB"/>
    <w:rsid w:val="0047532A"/>
    <w:rsid w:val="00486A45"/>
    <w:rsid w:val="0048779C"/>
    <w:rsid w:val="0049005F"/>
    <w:rsid w:val="0049331D"/>
    <w:rsid w:val="00495361"/>
    <w:rsid w:val="00496767"/>
    <w:rsid w:val="00496F0F"/>
    <w:rsid w:val="004979B7"/>
    <w:rsid w:val="00497BF5"/>
    <w:rsid w:val="00497F4E"/>
    <w:rsid w:val="004A05DD"/>
    <w:rsid w:val="004A1170"/>
    <w:rsid w:val="004A3A30"/>
    <w:rsid w:val="004A567B"/>
    <w:rsid w:val="004A5A09"/>
    <w:rsid w:val="004C14C1"/>
    <w:rsid w:val="004C2239"/>
    <w:rsid w:val="004C25C1"/>
    <w:rsid w:val="004C268C"/>
    <w:rsid w:val="004C434B"/>
    <w:rsid w:val="004C4EFB"/>
    <w:rsid w:val="004C775F"/>
    <w:rsid w:val="004D0446"/>
    <w:rsid w:val="004D5990"/>
    <w:rsid w:val="004E5315"/>
    <w:rsid w:val="004E5807"/>
    <w:rsid w:val="004F0453"/>
    <w:rsid w:val="005042F0"/>
    <w:rsid w:val="00510288"/>
    <w:rsid w:val="005130D7"/>
    <w:rsid w:val="005206FC"/>
    <w:rsid w:val="0052311C"/>
    <w:rsid w:val="00523C48"/>
    <w:rsid w:val="00524713"/>
    <w:rsid w:val="00527583"/>
    <w:rsid w:val="005310BE"/>
    <w:rsid w:val="00531305"/>
    <w:rsid w:val="00535E11"/>
    <w:rsid w:val="00543A35"/>
    <w:rsid w:val="00550552"/>
    <w:rsid w:val="00553ECA"/>
    <w:rsid w:val="00554604"/>
    <w:rsid w:val="0056566A"/>
    <w:rsid w:val="00583BD8"/>
    <w:rsid w:val="00584244"/>
    <w:rsid w:val="00593240"/>
    <w:rsid w:val="0059366C"/>
    <w:rsid w:val="00597E36"/>
    <w:rsid w:val="005A64A0"/>
    <w:rsid w:val="005A7024"/>
    <w:rsid w:val="005B7E2E"/>
    <w:rsid w:val="005C0A29"/>
    <w:rsid w:val="005C3A26"/>
    <w:rsid w:val="005C4B92"/>
    <w:rsid w:val="005C6CAA"/>
    <w:rsid w:val="005D5A26"/>
    <w:rsid w:val="005D5FB5"/>
    <w:rsid w:val="005D7D6F"/>
    <w:rsid w:val="005E25ED"/>
    <w:rsid w:val="005E4CC6"/>
    <w:rsid w:val="005F0D12"/>
    <w:rsid w:val="005F0DA7"/>
    <w:rsid w:val="005F2EA3"/>
    <w:rsid w:val="005F59E1"/>
    <w:rsid w:val="006003B1"/>
    <w:rsid w:val="00605E04"/>
    <w:rsid w:val="006111F5"/>
    <w:rsid w:val="00611F82"/>
    <w:rsid w:val="00612D72"/>
    <w:rsid w:val="00613855"/>
    <w:rsid w:val="00614CD8"/>
    <w:rsid w:val="006170D6"/>
    <w:rsid w:val="00623D06"/>
    <w:rsid w:val="0062775B"/>
    <w:rsid w:val="006341B5"/>
    <w:rsid w:val="006356AC"/>
    <w:rsid w:val="00642C43"/>
    <w:rsid w:val="006467A9"/>
    <w:rsid w:val="0064779E"/>
    <w:rsid w:val="0065143A"/>
    <w:rsid w:val="00652821"/>
    <w:rsid w:val="00655ED6"/>
    <w:rsid w:val="00656839"/>
    <w:rsid w:val="00664AE2"/>
    <w:rsid w:val="00665B59"/>
    <w:rsid w:val="00665CAC"/>
    <w:rsid w:val="00666773"/>
    <w:rsid w:val="006746DA"/>
    <w:rsid w:val="006911A5"/>
    <w:rsid w:val="0069184C"/>
    <w:rsid w:val="00691EF2"/>
    <w:rsid w:val="00692E14"/>
    <w:rsid w:val="00695805"/>
    <w:rsid w:val="006B74BE"/>
    <w:rsid w:val="006C3394"/>
    <w:rsid w:val="006C4E66"/>
    <w:rsid w:val="006C6BF7"/>
    <w:rsid w:val="006D4D1B"/>
    <w:rsid w:val="006D658A"/>
    <w:rsid w:val="006E2852"/>
    <w:rsid w:val="006E2C05"/>
    <w:rsid w:val="006F3AB6"/>
    <w:rsid w:val="006F48C5"/>
    <w:rsid w:val="00702D7E"/>
    <w:rsid w:val="007046F8"/>
    <w:rsid w:val="0070475D"/>
    <w:rsid w:val="00710802"/>
    <w:rsid w:val="007115A1"/>
    <w:rsid w:val="007137C9"/>
    <w:rsid w:val="00722E75"/>
    <w:rsid w:val="00725342"/>
    <w:rsid w:val="007308BC"/>
    <w:rsid w:val="00735EB9"/>
    <w:rsid w:val="00743AF8"/>
    <w:rsid w:val="00745BAC"/>
    <w:rsid w:val="00757D1D"/>
    <w:rsid w:val="00762365"/>
    <w:rsid w:val="007629CB"/>
    <w:rsid w:val="00764A80"/>
    <w:rsid w:val="007676EB"/>
    <w:rsid w:val="00772182"/>
    <w:rsid w:val="00772A2E"/>
    <w:rsid w:val="00775511"/>
    <w:rsid w:val="00775ECD"/>
    <w:rsid w:val="00777F47"/>
    <w:rsid w:val="0078250B"/>
    <w:rsid w:val="0078478D"/>
    <w:rsid w:val="00786F5F"/>
    <w:rsid w:val="00794930"/>
    <w:rsid w:val="007A286F"/>
    <w:rsid w:val="007A5945"/>
    <w:rsid w:val="007A60E1"/>
    <w:rsid w:val="007A62D0"/>
    <w:rsid w:val="007A7308"/>
    <w:rsid w:val="007B08C1"/>
    <w:rsid w:val="007B0B76"/>
    <w:rsid w:val="007B72FB"/>
    <w:rsid w:val="007B7D30"/>
    <w:rsid w:val="007C0A3D"/>
    <w:rsid w:val="007C4067"/>
    <w:rsid w:val="007D08B2"/>
    <w:rsid w:val="007D150F"/>
    <w:rsid w:val="007D2299"/>
    <w:rsid w:val="007D5A27"/>
    <w:rsid w:val="007D6FAC"/>
    <w:rsid w:val="007D7AEE"/>
    <w:rsid w:val="007E28DC"/>
    <w:rsid w:val="007E3ADD"/>
    <w:rsid w:val="007E49A7"/>
    <w:rsid w:val="007E49EF"/>
    <w:rsid w:val="007E4C46"/>
    <w:rsid w:val="007E4EB2"/>
    <w:rsid w:val="007F3407"/>
    <w:rsid w:val="007F3574"/>
    <w:rsid w:val="00810F28"/>
    <w:rsid w:val="00815014"/>
    <w:rsid w:val="00824DE4"/>
    <w:rsid w:val="008278BC"/>
    <w:rsid w:val="00831148"/>
    <w:rsid w:val="0084645B"/>
    <w:rsid w:val="008613D7"/>
    <w:rsid w:val="00863B37"/>
    <w:rsid w:val="00863D16"/>
    <w:rsid w:val="00871BCC"/>
    <w:rsid w:val="008770A2"/>
    <w:rsid w:val="00880E88"/>
    <w:rsid w:val="008854F4"/>
    <w:rsid w:val="008918A4"/>
    <w:rsid w:val="00894076"/>
    <w:rsid w:val="008A69B3"/>
    <w:rsid w:val="008C0074"/>
    <w:rsid w:val="008C269F"/>
    <w:rsid w:val="008C2C42"/>
    <w:rsid w:val="008C5E76"/>
    <w:rsid w:val="008C6C9E"/>
    <w:rsid w:val="008D115A"/>
    <w:rsid w:val="008D7BC3"/>
    <w:rsid w:val="008E4A08"/>
    <w:rsid w:val="008E4D58"/>
    <w:rsid w:val="008E7333"/>
    <w:rsid w:val="008F2A90"/>
    <w:rsid w:val="008F46F6"/>
    <w:rsid w:val="008F4805"/>
    <w:rsid w:val="008F6203"/>
    <w:rsid w:val="00902FB9"/>
    <w:rsid w:val="00910C28"/>
    <w:rsid w:val="009121CE"/>
    <w:rsid w:val="00926AF6"/>
    <w:rsid w:val="00933009"/>
    <w:rsid w:val="009330D2"/>
    <w:rsid w:val="0093708D"/>
    <w:rsid w:val="00937C4D"/>
    <w:rsid w:val="009529EB"/>
    <w:rsid w:val="009558BF"/>
    <w:rsid w:val="00960CE5"/>
    <w:rsid w:val="00963580"/>
    <w:rsid w:val="009643F0"/>
    <w:rsid w:val="00965AC2"/>
    <w:rsid w:val="00965F0C"/>
    <w:rsid w:val="00974E03"/>
    <w:rsid w:val="00976874"/>
    <w:rsid w:val="009806B4"/>
    <w:rsid w:val="00985F22"/>
    <w:rsid w:val="00986BAE"/>
    <w:rsid w:val="00993AE2"/>
    <w:rsid w:val="009A75D7"/>
    <w:rsid w:val="009B05A0"/>
    <w:rsid w:val="009B282C"/>
    <w:rsid w:val="009B5867"/>
    <w:rsid w:val="009D1A37"/>
    <w:rsid w:val="009D21A7"/>
    <w:rsid w:val="009D28E2"/>
    <w:rsid w:val="009D6CA6"/>
    <w:rsid w:val="009E2A62"/>
    <w:rsid w:val="009E5657"/>
    <w:rsid w:val="009E6B98"/>
    <w:rsid w:val="009E751E"/>
    <w:rsid w:val="009F1AE2"/>
    <w:rsid w:val="009F1B6A"/>
    <w:rsid w:val="009F427C"/>
    <w:rsid w:val="009F5E1A"/>
    <w:rsid w:val="009F6DB2"/>
    <w:rsid w:val="00A003FE"/>
    <w:rsid w:val="00A00CC7"/>
    <w:rsid w:val="00A043FC"/>
    <w:rsid w:val="00A04E9E"/>
    <w:rsid w:val="00A04EEE"/>
    <w:rsid w:val="00A23FF2"/>
    <w:rsid w:val="00A24FF9"/>
    <w:rsid w:val="00A30DC7"/>
    <w:rsid w:val="00A364DA"/>
    <w:rsid w:val="00A425F1"/>
    <w:rsid w:val="00A4708C"/>
    <w:rsid w:val="00A47500"/>
    <w:rsid w:val="00A516B7"/>
    <w:rsid w:val="00A53C83"/>
    <w:rsid w:val="00A56CD5"/>
    <w:rsid w:val="00A5730A"/>
    <w:rsid w:val="00A60E36"/>
    <w:rsid w:val="00A67710"/>
    <w:rsid w:val="00A771BE"/>
    <w:rsid w:val="00A868A6"/>
    <w:rsid w:val="00A938AC"/>
    <w:rsid w:val="00A95CA2"/>
    <w:rsid w:val="00A961C7"/>
    <w:rsid w:val="00AA41A3"/>
    <w:rsid w:val="00AA513F"/>
    <w:rsid w:val="00AA7C42"/>
    <w:rsid w:val="00AB1B94"/>
    <w:rsid w:val="00AB2B95"/>
    <w:rsid w:val="00AB5881"/>
    <w:rsid w:val="00AD09EC"/>
    <w:rsid w:val="00AD2132"/>
    <w:rsid w:val="00AE782F"/>
    <w:rsid w:val="00AF3497"/>
    <w:rsid w:val="00B0082C"/>
    <w:rsid w:val="00B14490"/>
    <w:rsid w:val="00B17835"/>
    <w:rsid w:val="00B20CBB"/>
    <w:rsid w:val="00B22CBF"/>
    <w:rsid w:val="00B32BCB"/>
    <w:rsid w:val="00B333C8"/>
    <w:rsid w:val="00B3509F"/>
    <w:rsid w:val="00B36530"/>
    <w:rsid w:val="00B37A76"/>
    <w:rsid w:val="00B436EA"/>
    <w:rsid w:val="00B44A0C"/>
    <w:rsid w:val="00B44A28"/>
    <w:rsid w:val="00B52C1D"/>
    <w:rsid w:val="00B62701"/>
    <w:rsid w:val="00B63B71"/>
    <w:rsid w:val="00B71067"/>
    <w:rsid w:val="00B7398A"/>
    <w:rsid w:val="00B764C9"/>
    <w:rsid w:val="00B808F9"/>
    <w:rsid w:val="00B83C4A"/>
    <w:rsid w:val="00B85F37"/>
    <w:rsid w:val="00B91306"/>
    <w:rsid w:val="00BA14F7"/>
    <w:rsid w:val="00BA1BEF"/>
    <w:rsid w:val="00BA6F01"/>
    <w:rsid w:val="00BB6EE2"/>
    <w:rsid w:val="00BB7D79"/>
    <w:rsid w:val="00BC315F"/>
    <w:rsid w:val="00BC5727"/>
    <w:rsid w:val="00BC5D5F"/>
    <w:rsid w:val="00BC79BB"/>
    <w:rsid w:val="00BD29FD"/>
    <w:rsid w:val="00BD71F5"/>
    <w:rsid w:val="00BD7BB4"/>
    <w:rsid w:val="00BF381E"/>
    <w:rsid w:val="00BF5D35"/>
    <w:rsid w:val="00BF5FEE"/>
    <w:rsid w:val="00C04F4B"/>
    <w:rsid w:val="00C11DE1"/>
    <w:rsid w:val="00C21046"/>
    <w:rsid w:val="00C22623"/>
    <w:rsid w:val="00C26B24"/>
    <w:rsid w:val="00C368A8"/>
    <w:rsid w:val="00C37ED2"/>
    <w:rsid w:val="00C41D34"/>
    <w:rsid w:val="00C449E4"/>
    <w:rsid w:val="00C509EF"/>
    <w:rsid w:val="00C52377"/>
    <w:rsid w:val="00C55887"/>
    <w:rsid w:val="00C71141"/>
    <w:rsid w:val="00C77B0E"/>
    <w:rsid w:val="00C82295"/>
    <w:rsid w:val="00C96978"/>
    <w:rsid w:val="00CA5EAE"/>
    <w:rsid w:val="00CB73BC"/>
    <w:rsid w:val="00CC47F0"/>
    <w:rsid w:val="00CC518B"/>
    <w:rsid w:val="00CC7FEC"/>
    <w:rsid w:val="00CD1402"/>
    <w:rsid w:val="00CD592E"/>
    <w:rsid w:val="00CE06C0"/>
    <w:rsid w:val="00CE7512"/>
    <w:rsid w:val="00CF0018"/>
    <w:rsid w:val="00CF4812"/>
    <w:rsid w:val="00D013AA"/>
    <w:rsid w:val="00D0154B"/>
    <w:rsid w:val="00D049C1"/>
    <w:rsid w:val="00D07984"/>
    <w:rsid w:val="00D150D9"/>
    <w:rsid w:val="00D1521D"/>
    <w:rsid w:val="00D16D7B"/>
    <w:rsid w:val="00D264C0"/>
    <w:rsid w:val="00D300AF"/>
    <w:rsid w:val="00D34DAD"/>
    <w:rsid w:val="00D37DC3"/>
    <w:rsid w:val="00D41FB2"/>
    <w:rsid w:val="00D45DEC"/>
    <w:rsid w:val="00D46512"/>
    <w:rsid w:val="00D51C81"/>
    <w:rsid w:val="00D613C6"/>
    <w:rsid w:val="00D61855"/>
    <w:rsid w:val="00D66C7A"/>
    <w:rsid w:val="00D7477C"/>
    <w:rsid w:val="00D83F48"/>
    <w:rsid w:val="00D84154"/>
    <w:rsid w:val="00D850BD"/>
    <w:rsid w:val="00D922EA"/>
    <w:rsid w:val="00D95809"/>
    <w:rsid w:val="00D9612D"/>
    <w:rsid w:val="00DA1D9E"/>
    <w:rsid w:val="00DA6776"/>
    <w:rsid w:val="00DB7026"/>
    <w:rsid w:val="00DC0B11"/>
    <w:rsid w:val="00DC2C43"/>
    <w:rsid w:val="00DC6ABD"/>
    <w:rsid w:val="00DD25FE"/>
    <w:rsid w:val="00DD3887"/>
    <w:rsid w:val="00DD4EBE"/>
    <w:rsid w:val="00DD5454"/>
    <w:rsid w:val="00DD64BF"/>
    <w:rsid w:val="00DD64DE"/>
    <w:rsid w:val="00DF1B7F"/>
    <w:rsid w:val="00DF30AE"/>
    <w:rsid w:val="00DF4659"/>
    <w:rsid w:val="00DF56CF"/>
    <w:rsid w:val="00DF79AF"/>
    <w:rsid w:val="00E01656"/>
    <w:rsid w:val="00E030F2"/>
    <w:rsid w:val="00E04C40"/>
    <w:rsid w:val="00E061E9"/>
    <w:rsid w:val="00E06DE7"/>
    <w:rsid w:val="00E07AE7"/>
    <w:rsid w:val="00E1152B"/>
    <w:rsid w:val="00E12996"/>
    <w:rsid w:val="00E14664"/>
    <w:rsid w:val="00E15F1D"/>
    <w:rsid w:val="00E2110F"/>
    <w:rsid w:val="00E21EF6"/>
    <w:rsid w:val="00E321CF"/>
    <w:rsid w:val="00E340E9"/>
    <w:rsid w:val="00E456CB"/>
    <w:rsid w:val="00E523C1"/>
    <w:rsid w:val="00E52DC5"/>
    <w:rsid w:val="00E53E94"/>
    <w:rsid w:val="00E54FDD"/>
    <w:rsid w:val="00E56E5A"/>
    <w:rsid w:val="00E605A2"/>
    <w:rsid w:val="00E63BA9"/>
    <w:rsid w:val="00E645EB"/>
    <w:rsid w:val="00E70990"/>
    <w:rsid w:val="00E7256C"/>
    <w:rsid w:val="00E725C7"/>
    <w:rsid w:val="00E75C14"/>
    <w:rsid w:val="00E8301D"/>
    <w:rsid w:val="00E97971"/>
    <w:rsid w:val="00EA001E"/>
    <w:rsid w:val="00EA0616"/>
    <w:rsid w:val="00EA0E35"/>
    <w:rsid w:val="00EA173C"/>
    <w:rsid w:val="00EB1502"/>
    <w:rsid w:val="00EB4F53"/>
    <w:rsid w:val="00EC18BF"/>
    <w:rsid w:val="00EC64C8"/>
    <w:rsid w:val="00ED1385"/>
    <w:rsid w:val="00ED4F0B"/>
    <w:rsid w:val="00EE1E06"/>
    <w:rsid w:val="00EE3FE7"/>
    <w:rsid w:val="00F00008"/>
    <w:rsid w:val="00F01530"/>
    <w:rsid w:val="00F0296B"/>
    <w:rsid w:val="00F14ACD"/>
    <w:rsid w:val="00F174E3"/>
    <w:rsid w:val="00F20FBD"/>
    <w:rsid w:val="00F23C9C"/>
    <w:rsid w:val="00F24A35"/>
    <w:rsid w:val="00F2551C"/>
    <w:rsid w:val="00F26CE0"/>
    <w:rsid w:val="00F31B75"/>
    <w:rsid w:val="00F340A0"/>
    <w:rsid w:val="00F367EB"/>
    <w:rsid w:val="00F42716"/>
    <w:rsid w:val="00F427BA"/>
    <w:rsid w:val="00F43A62"/>
    <w:rsid w:val="00F50263"/>
    <w:rsid w:val="00F53800"/>
    <w:rsid w:val="00F56924"/>
    <w:rsid w:val="00F57451"/>
    <w:rsid w:val="00F65912"/>
    <w:rsid w:val="00F724AE"/>
    <w:rsid w:val="00F846A4"/>
    <w:rsid w:val="00F926C0"/>
    <w:rsid w:val="00FA1092"/>
    <w:rsid w:val="00FB12A5"/>
    <w:rsid w:val="00FB3CA7"/>
    <w:rsid w:val="00FC10BC"/>
    <w:rsid w:val="00FC137D"/>
    <w:rsid w:val="00FC3D05"/>
    <w:rsid w:val="00FC7885"/>
    <w:rsid w:val="00FD2AD0"/>
    <w:rsid w:val="00FE322C"/>
    <w:rsid w:val="00FE71B8"/>
    <w:rsid w:val="00FF6D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61"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1"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3C9C"/>
    <w:pPr>
      <w:spacing w:before="120" w:after="120" w:line="360" w:lineRule="auto"/>
      <w:ind w:firstLine="567"/>
    </w:pPr>
    <w:rPr>
      <w:rFonts w:ascii="Calibri" w:eastAsia="Times New Roman" w:hAnsi="Calibri" w:cs="Times New Roman"/>
      <w:sz w:val="24"/>
      <w:szCs w:val="24"/>
      <w:lang w:eastAsia="de-DE"/>
    </w:rPr>
  </w:style>
  <w:style w:type="paragraph" w:styleId="berschrift1">
    <w:name w:val="heading 1"/>
    <w:basedOn w:val="Standard"/>
    <w:next w:val="Standard"/>
    <w:link w:val="berschrift1Zchn"/>
    <w:uiPriority w:val="9"/>
    <w:qFormat/>
    <w:rsid w:val="00524713"/>
    <w:pPr>
      <w:keepNext/>
      <w:spacing w:before="240" w:after="60"/>
      <w:ind w:firstLine="0"/>
      <w:jc w:val="center"/>
      <w:outlineLvl w:val="0"/>
    </w:pPr>
    <w:rPr>
      <w:b/>
      <w:bCs/>
      <w:kern w:val="32"/>
      <w:sz w:val="32"/>
      <w:szCs w:val="32"/>
    </w:rPr>
  </w:style>
  <w:style w:type="paragraph" w:styleId="berschrift2">
    <w:name w:val="heading 2"/>
    <w:basedOn w:val="Standard"/>
    <w:next w:val="Standard"/>
    <w:link w:val="berschrift2Zchn"/>
    <w:uiPriority w:val="9"/>
    <w:qFormat/>
    <w:rsid w:val="00F23C9C"/>
    <w:pPr>
      <w:keepNext/>
      <w:spacing w:before="240" w:after="60"/>
      <w:ind w:firstLine="0"/>
      <w:outlineLvl w:val="1"/>
    </w:pPr>
    <w:rPr>
      <w:b/>
      <w:bCs/>
      <w:iCs/>
      <w:szCs w:val="28"/>
    </w:rPr>
  </w:style>
  <w:style w:type="paragraph" w:styleId="berschrift3">
    <w:name w:val="heading 3"/>
    <w:basedOn w:val="Standard"/>
    <w:next w:val="Standard"/>
    <w:link w:val="berschrift3Zchn"/>
    <w:uiPriority w:val="9"/>
    <w:qFormat/>
    <w:rsid w:val="00F23C9C"/>
    <w:pPr>
      <w:keepNext/>
      <w:spacing w:before="240" w:after="60"/>
      <w:ind w:firstLine="0"/>
      <w:outlineLvl w:val="2"/>
    </w:pPr>
    <w:rPr>
      <w:bCs/>
      <w:i/>
      <w:szCs w:val="26"/>
    </w:rPr>
  </w:style>
  <w:style w:type="paragraph" w:styleId="berschrift4">
    <w:name w:val="heading 4"/>
    <w:basedOn w:val="Standard"/>
    <w:next w:val="Standard"/>
    <w:link w:val="berschrift4Zchn"/>
    <w:uiPriority w:val="9"/>
    <w:qFormat/>
    <w:rsid w:val="00F23C9C"/>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rsid w:val="00F23C9C"/>
    <w:pPr>
      <w:numPr>
        <w:ilvl w:val="4"/>
        <w:numId w:val="1"/>
      </w:numPr>
      <w:spacing w:before="240" w:after="60"/>
      <w:outlineLvl w:val="4"/>
    </w:pPr>
    <w:rPr>
      <w:rFonts w:ascii="Times New Roman" w:hAnsi="Times New Roman"/>
      <w:b/>
      <w:bCs/>
      <w:i/>
      <w:iCs/>
      <w:sz w:val="26"/>
      <w:szCs w:val="26"/>
    </w:rPr>
  </w:style>
  <w:style w:type="paragraph" w:styleId="berschrift6">
    <w:name w:val="heading 6"/>
    <w:basedOn w:val="Standard"/>
    <w:next w:val="Standard"/>
    <w:link w:val="berschrift6Zchn"/>
    <w:uiPriority w:val="9"/>
    <w:qFormat/>
    <w:rsid w:val="00F23C9C"/>
    <w:pPr>
      <w:numPr>
        <w:ilvl w:val="5"/>
        <w:numId w:val="1"/>
      </w:num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
    <w:qFormat/>
    <w:rsid w:val="00F23C9C"/>
    <w:pPr>
      <w:numPr>
        <w:ilvl w:val="6"/>
        <w:numId w:val="1"/>
      </w:numPr>
      <w:spacing w:before="240" w:after="60"/>
      <w:outlineLvl w:val="6"/>
    </w:pPr>
    <w:rPr>
      <w:rFonts w:ascii="Times New Roman" w:hAnsi="Times New Roman"/>
    </w:rPr>
  </w:style>
  <w:style w:type="paragraph" w:styleId="berschrift8">
    <w:name w:val="heading 8"/>
    <w:basedOn w:val="Standard"/>
    <w:next w:val="Standard"/>
    <w:link w:val="berschrift8Zchn"/>
    <w:uiPriority w:val="9"/>
    <w:qFormat/>
    <w:rsid w:val="00F23C9C"/>
    <w:pPr>
      <w:numPr>
        <w:ilvl w:val="7"/>
        <w:numId w:val="1"/>
      </w:numPr>
      <w:spacing w:before="240" w:after="60"/>
      <w:outlineLvl w:val="7"/>
    </w:pPr>
    <w:rPr>
      <w:rFonts w:ascii="Times New Roman" w:hAnsi="Times New Roman"/>
      <w:i/>
      <w:iCs/>
    </w:rPr>
  </w:style>
  <w:style w:type="paragraph" w:styleId="berschrift9">
    <w:name w:val="heading 9"/>
    <w:basedOn w:val="Standard"/>
    <w:next w:val="Standard"/>
    <w:link w:val="berschrift9Zchn"/>
    <w:uiPriority w:val="9"/>
    <w:qFormat/>
    <w:rsid w:val="00F23C9C"/>
    <w:pPr>
      <w:numPr>
        <w:ilvl w:val="8"/>
        <w:numId w:val="1"/>
      </w:num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4713"/>
    <w:rPr>
      <w:rFonts w:ascii="Calibri" w:eastAsia="Times New Roman" w:hAnsi="Calibri" w:cs="Times New Roman"/>
      <w:b/>
      <w:bCs/>
      <w:kern w:val="32"/>
      <w:sz w:val="32"/>
      <w:szCs w:val="32"/>
      <w:lang w:eastAsia="de-DE"/>
    </w:rPr>
  </w:style>
  <w:style w:type="character" w:customStyle="1" w:styleId="berschrift2Zchn">
    <w:name w:val="Überschrift 2 Zchn"/>
    <w:basedOn w:val="Absatz-Standardschriftart"/>
    <w:link w:val="berschrift2"/>
    <w:uiPriority w:val="9"/>
    <w:rsid w:val="00F23C9C"/>
    <w:rPr>
      <w:rFonts w:ascii="Calibri" w:eastAsia="Times New Roman" w:hAnsi="Calibri" w:cs="Times New Roman"/>
      <w:b/>
      <w:bCs/>
      <w:iCs/>
      <w:sz w:val="24"/>
      <w:szCs w:val="28"/>
      <w:lang w:eastAsia="de-DE"/>
    </w:rPr>
  </w:style>
  <w:style w:type="character" w:customStyle="1" w:styleId="berschrift3Zchn">
    <w:name w:val="Überschrift 3 Zchn"/>
    <w:basedOn w:val="Absatz-Standardschriftart"/>
    <w:link w:val="berschrift3"/>
    <w:uiPriority w:val="9"/>
    <w:rsid w:val="00F23C9C"/>
    <w:rPr>
      <w:rFonts w:ascii="Calibri" w:eastAsia="Times New Roman" w:hAnsi="Calibri" w:cs="Times New Roman"/>
      <w:bCs/>
      <w:i/>
      <w:sz w:val="24"/>
      <w:szCs w:val="26"/>
      <w:lang w:eastAsia="de-DE"/>
    </w:rPr>
  </w:style>
  <w:style w:type="character" w:customStyle="1" w:styleId="berschrift4Zchn">
    <w:name w:val="Überschrift 4 Zchn"/>
    <w:basedOn w:val="Absatz-Standardschriftart"/>
    <w:link w:val="berschrift4"/>
    <w:uiPriority w:val="9"/>
    <w:rsid w:val="00F23C9C"/>
    <w:rPr>
      <w:rFonts w:ascii="Times New Roman" w:eastAsia="Times New Roman" w:hAnsi="Times New Roman" w:cs="Times New Roman"/>
      <w:b/>
      <w:bCs/>
      <w:sz w:val="28"/>
      <w:szCs w:val="28"/>
      <w:lang w:eastAsia="de-DE"/>
    </w:rPr>
  </w:style>
  <w:style w:type="character" w:customStyle="1" w:styleId="berschrift5Zchn">
    <w:name w:val="Überschrift 5 Zchn"/>
    <w:basedOn w:val="Absatz-Standardschriftart"/>
    <w:link w:val="berschrift5"/>
    <w:uiPriority w:val="9"/>
    <w:rsid w:val="00F23C9C"/>
    <w:rPr>
      <w:rFonts w:ascii="Times New Roman" w:eastAsia="Times New Roman" w:hAnsi="Times New Roman" w:cs="Times New Roman"/>
      <w:b/>
      <w:bCs/>
      <w:i/>
      <w:iCs/>
      <w:sz w:val="26"/>
      <w:szCs w:val="26"/>
      <w:lang w:eastAsia="de-DE"/>
    </w:rPr>
  </w:style>
  <w:style w:type="character" w:customStyle="1" w:styleId="berschrift6Zchn">
    <w:name w:val="Überschrift 6 Zchn"/>
    <w:basedOn w:val="Absatz-Standardschriftart"/>
    <w:link w:val="berschrift6"/>
    <w:uiPriority w:val="9"/>
    <w:rsid w:val="00F23C9C"/>
    <w:rPr>
      <w:rFonts w:ascii="Times New Roman" w:eastAsia="Times New Roman" w:hAnsi="Times New Roman" w:cs="Times New Roman"/>
      <w:b/>
      <w:bCs/>
      <w:lang w:eastAsia="de-DE"/>
    </w:rPr>
  </w:style>
  <w:style w:type="character" w:customStyle="1" w:styleId="berschrift7Zchn">
    <w:name w:val="Überschrift 7 Zchn"/>
    <w:basedOn w:val="Absatz-Standardschriftart"/>
    <w:link w:val="berschrift7"/>
    <w:uiPriority w:val="9"/>
    <w:rsid w:val="00F23C9C"/>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uiPriority w:val="9"/>
    <w:rsid w:val="00F23C9C"/>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uiPriority w:val="9"/>
    <w:rsid w:val="00F23C9C"/>
    <w:rPr>
      <w:rFonts w:ascii="Arial" w:eastAsia="Times New Roman" w:hAnsi="Arial" w:cs="Times New Roman"/>
      <w:lang w:eastAsia="de-DE"/>
    </w:rPr>
  </w:style>
  <w:style w:type="paragraph" w:styleId="Fuzeile">
    <w:name w:val="footer"/>
    <w:basedOn w:val="Standard"/>
    <w:link w:val="FuzeileZchn"/>
    <w:uiPriority w:val="99"/>
    <w:rsid w:val="00F23C9C"/>
    <w:pPr>
      <w:tabs>
        <w:tab w:val="center" w:pos="4536"/>
        <w:tab w:val="right" w:pos="9072"/>
      </w:tabs>
    </w:pPr>
    <w:rPr>
      <w:rFonts w:ascii="Times New Roman" w:hAnsi="Times New Roman"/>
    </w:rPr>
  </w:style>
  <w:style w:type="character" w:customStyle="1" w:styleId="FuzeileZchn">
    <w:name w:val="Fußzeile Zchn"/>
    <w:basedOn w:val="Absatz-Standardschriftart"/>
    <w:link w:val="Fuzeile"/>
    <w:uiPriority w:val="99"/>
    <w:rsid w:val="00F23C9C"/>
    <w:rPr>
      <w:rFonts w:ascii="Times New Roman" w:eastAsia="Times New Roman" w:hAnsi="Times New Roman" w:cs="Times New Roman"/>
      <w:sz w:val="24"/>
      <w:szCs w:val="24"/>
      <w:lang w:eastAsia="de-DE"/>
    </w:rPr>
  </w:style>
  <w:style w:type="character" w:styleId="Seitenzahl">
    <w:name w:val="page number"/>
    <w:uiPriority w:val="99"/>
    <w:rsid w:val="00F23C9C"/>
    <w:rPr>
      <w:rFonts w:ascii="Calibri" w:hAnsi="Calibri" w:cs="Times New Roman"/>
      <w:sz w:val="24"/>
    </w:rPr>
  </w:style>
  <w:style w:type="paragraph" w:customStyle="1" w:styleId="Formatvorlageberschrift4Links0cmErsteZeile0cm">
    <w:name w:val="Formatvorlage Überschrift 4 + Links:  0 cm Erste Zeile:  0 cm"/>
    <w:basedOn w:val="berschrift4"/>
    <w:rsid w:val="00F23C9C"/>
    <w:pPr>
      <w:ind w:left="0" w:firstLine="0"/>
    </w:pPr>
    <w:rPr>
      <w:b w:val="0"/>
      <w:szCs w:val="20"/>
    </w:rPr>
  </w:style>
  <w:style w:type="character" w:styleId="Hyperlink">
    <w:name w:val="Hyperlink"/>
    <w:uiPriority w:val="99"/>
    <w:rsid w:val="00F23C9C"/>
    <w:rPr>
      <w:rFonts w:cs="Times New Roman"/>
      <w:color w:val="0000FF"/>
      <w:u w:val="single"/>
    </w:rPr>
  </w:style>
  <w:style w:type="paragraph" w:styleId="Funotentext">
    <w:name w:val="footnote text"/>
    <w:basedOn w:val="Standard"/>
    <w:link w:val="FunotentextZchn"/>
    <w:uiPriority w:val="99"/>
    <w:semiHidden/>
    <w:rsid w:val="00F23C9C"/>
    <w:rPr>
      <w:rFonts w:ascii="Times New Roman" w:hAnsi="Times New Roman"/>
      <w:sz w:val="20"/>
      <w:szCs w:val="20"/>
    </w:rPr>
  </w:style>
  <w:style w:type="character" w:customStyle="1" w:styleId="FunotentextZchn">
    <w:name w:val="Fußnotentext Zchn"/>
    <w:basedOn w:val="Absatz-Standardschriftart"/>
    <w:link w:val="Funotentext"/>
    <w:uiPriority w:val="99"/>
    <w:semiHidden/>
    <w:rsid w:val="00F23C9C"/>
    <w:rPr>
      <w:rFonts w:ascii="Times New Roman" w:eastAsia="Times New Roman" w:hAnsi="Times New Roman" w:cs="Times New Roman"/>
      <w:sz w:val="20"/>
      <w:szCs w:val="20"/>
      <w:lang w:eastAsia="de-DE"/>
    </w:rPr>
  </w:style>
  <w:style w:type="character" w:styleId="Funotenzeichen">
    <w:name w:val="footnote reference"/>
    <w:uiPriority w:val="99"/>
    <w:semiHidden/>
    <w:rsid w:val="00F23C9C"/>
    <w:rPr>
      <w:rFonts w:cs="Times New Roman"/>
      <w:vertAlign w:val="superscript"/>
    </w:rPr>
  </w:style>
  <w:style w:type="paragraph" w:customStyle="1" w:styleId="Abbildungsbegleittext">
    <w:name w:val="Abbildungsbegleittext"/>
    <w:basedOn w:val="Standard"/>
    <w:next w:val="Standard"/>
    <w:rsid w:val="00F23C9C"/>
    <w:pPr>
      <w:numPr>
        <w:numId w:val="2"/>
      </w:numPr>
      <w:spacing w:after="360" w:line="480" w:lineRule="auto"/>
      <w:jc w:val="both"/>
    </w:pPr>
    <w:rPr>
      <w:rFonts w:ascii="Arial" w:hAnsi="Arial" w:cs="Arial"/>
      <w:spacing w:val="2"/>
      <w:sz w:val="18"/>
      <w:szCs w:val="16"/>
    </w:rPr>
  </w:style>
  <w:style w:type="character" w:styleId="Kommentarzeichen">
    <w:name w:val="annotation reference"/>
    <w:uiPriority w:val="99"/>
    <w:semiHidden/>
    <w:rsid w:val="00F23C9C"/>
    <w:rPr>
      <w:rFonts w:cs="Times New Roman"/>
      <w:sz w:val="16"/>
      <w:szCs w:val="16"/>
    </w:rPr>
  </w:style>
  <w:style w:type="paragraph" w:styleId="Kommentartext">
    <w:name w:val="annotation text"/>
    <w:basedOn w:val="Standard"/>
    <w:link w:val="KommentartextZchn"/>
    <w:uiPriority w:val="99"/>
    <w:semiHidden/>
    <w:rsid w:val="00F23C9C"/>
    <w:pPr>
      <w:spacing w:line="480" w:lineRule="auto"/>
      <w:ind w:firstLine="284"/>
      <w:jc w:val="both"/>
    </w:pPr>
    <w:rPr>
      <w:rFonts w:ascii="Arial" w:eastAsia="MS Mincho" w:hAnsi="Arial"/>
      <w:spacing w:val="2"/>
      <w:sz w:val="20"/>
      <w:szCs w:val="20"/>
      <w:lang w:eastAsia="ja-JP"/>
    </w:rPr>
  </w:style>
  <w:style w:type="character" w:customStyle="1" w:styleId="KommentartextZchn">
    <w:name w:val="Kommentartext Zchn"/>
    <w:basedOn w:val="Absatz-Standardschriftart"/>
    <w:link w:val="Kommentartext"/>
    <w:uiPriority w:val="99"/>
    <w:semiHidden/>
    <w:rsid w:val="00F23C9C"/>
    <w:rPr>
      <w:rFonts w:ascii="Arial" w:eastAsia="MS Mincho" w:hAnsi="Arial" w:cs="Times New Roman"/>
      <w:spacing w:val="2"/>
      <w:sz w:val="20"/>
      <w:szCs w:val="20"/>
      <w:lang w:eastAsia="ja-JP"/>
    </w:rPr>
  </w:style>
  <w:style w:type="paragraph" w:styleId="Sprechblasentext">
    <w:name w:val="Balloon Text"/>
    <w:basedOn w:val="Standard"/>
    <w:link w:val="SprechblasentextZchn"/>
    <w:uiPriority w:val="99"/>
    <w:semiHidden/>
    <w:rsid w:val="00F23C9C"/>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F23C9C"/>
    <w:rPr>
      <w:rFonts w:ascii="Tahoma" w:eastAsia="Times New Roman" w:hAnsi="Tahoma" w:cs="Times New Roman"/>
      <w:sz w:val="16"/>
      <w:szCs w:val="16"/>
      <w:lang w:eastAsia="de-DE"/>
    </w:rPr>
  </w:style>
  <w:style w:type="paragraph" w:styleId="Beschriftung">
    <w:name w:val="caption"/>
    <w:basedOn w:val="Standard"/>
    <w:next w:val="Standard"/>
    <w:uiPriority w:val="35"/>
    <w:qFormat/>
    <w:rsid w:val="00F23C9C"/>
    <w:pPr>
      <w:ind w:firstLine="0"/>
    </w:pPr>
    <w:rPr>
      <w:rFonts w:cs="Arial"/>
      <w:b/>
      <w:bCs/>
      <w:sz w:val="20"/>
      <w:szCs w:val="20"/>
    </w:rPr>
  </w:style>
  <w:style w:type="paragraph" w:customStyle="1" w:styleId="Tabellenbegleittext">
    <w:name w:val="Tabellenbegleittext"/>
    <w:basedOn w:val="Standard"/>
    <w:rsid w:val="00F23C9C"/>
    <w:pPr>
      <w:numPr>
        <w:numId w:val="3"/>
      </w:numPr>
      <w:spacing w:line="480" w:lineRule="auto"/>
      <w:jc w:val="both"/>
    </w:pPr>
    <w:rPr>
      <w:rFonts w:ascii="Arial" w:hAnsi="Arial" w:cs="Arial"/>
      <w:sz w:val="18"/>
      <w:szCs w:val="16"/>
    </w:rPr>
  </w:style>
  <w:style w:type="table" w:styleId="TabelleEinfach1">
    <w:name w:val="Table Simple 1"/>
    <w:aliases w:val="Tabelle Jo"/>
    <w:basedOn w:val="NormaleTabelle"/>
    <w:uiPriority w:val="99"/>
    <w:rsid w:val="00F23C9C"/>
    <w:pPr>
      <w:spacing w:after="0" w:line="240" w:lineRule="auto"/>
      <w:jc w:val="center"/>
    </w:pPr>
    <w:rPr>
      <w:rFonts w:ascii="Arial" w:eastAsia="Times New Roman" w:hAnsi="Arial" w:cs="Arial"/>
      <w:sz w:val="16"/>
      <w:szCs w:val="16"/>
      <w:lang w:eastAsia="de-DE"/>
    </w:rPr>
    <w:tblPr>
      <w:tblStyleRowBandSize w:val="1"/>
      <w:jc w:val="center"/>
      <w:tblBorders>
        <w:top w:val="single" w:sz="12" w:space="0" w:color="000000"/>
        <w:bottom w:val="single" w:sz="12" w:space="0" w:color="000000"/>
      </w:tblBorders>
    </w:tblPr>
    <w:trPr>
      <w:jc w:val="center"/>
    </w:trPr>
    <w:tblStylePr w:type="firstRow">
      <w:pPr>
        <w:jc w:val="center"/>
      </w:pPr>
      <w:rPr>
        <w:rFonts w:cs="Arial"/>
      </w:rPr>
      <w:tblPr/>
      <w:tcPr>
        <w:tcBorders>
          <w:top w:val="double" w:sz="4" w:space="0" w:color="auto"/>
          <w:bottom w:val="single" w:sz="12" w:space="0" w:color="000000"/>
        </w:tcBorders>
      </w:tcPr>
    </w:tblStylePr>
    <w:tblStylePr w:type="lastRow">
      <w:rPr>
        <w:rFonts w:cs="Arial"/>
      </w:rPr>
      <w:tblPr/>
      <w:tcPr>
        <w:tcBorders>
          <w:top w:val="nil"/>
          <w:bottom w:val="double" w:sz="4" w:space="0" w:color="auto"/>
        </w:tcBorders>
        <w:shd w:val="clear" w:color="auto" w:fill="auto"/>
      </w:tcPr>
    </w:tblStylePr>
    <w:tblStylePr w:type="band1Horz">
      <w:rPr>
        <w:rFonts w:ascii="Courier New" w:hAnsi="Courier New" w:cs="Courier New"/>
        <w:sz w:val="16"/>
        <w:szCs w:val="16"/>
      </w:rPr>
    </w:tblStylePr>
  </w:style>
  <w:style w:type="paragraph" w:customStyle="1" w:styleId="Tabelleninhalt">
    <w:name w:val="Tabelleninhalt"/>
    <w:basedOn w:val="Standard"/>
    <w:autoRedefine/>
    <w:rsid w:val="00F23C9C"/>
    <w:pPr>
      <w:widowControl w:val="0"/>
      <w:spacing w:line="280" w:lineRule="atLeast"/>
    </w:pPr>
    <w:rPr>
      <w:rFonts w:cs="Arial"/>
      <w:bCs/>
      <w:spacing w:val="2"/>
      <w:sz w:val="18"/>
      <w:szCs w:val="20"/>
      <w:lang w:val="en-GB" w:eastAsia="ja-JP"/>
    </w:rPr>
  </w:style>
  <w:style w:type="table" w:styleId="Tabellenraster">
    <w:name w:val="Table Grid"/>
    <w:basedOn w:val="NormaleTabelle"/>
    <w:uiPriority w:val="59"/>
    <w:rsid w:val="00F23C9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Formatvorlage43">
    <w:name w:val="E-MailFormatvorlage43"/>
    <w:semiHidden/>
    <w:rsid w:val="00F23C9C"/>
    <w:rPr>
      <w:rFonts w:ascii="Arial" w:hAnsi="Arial" w:cs="Arial"/>
      <w:color w:val="auto"/>
      <w:sz w:val="22"/>
      <w:szCs w:val="22"/>
      <w:u w:val="none"/>
    </w:rPr>
  </w:style>
  <w:style w:type="paragraph" w:styleId="StandardWeb">
    <w:name w:val="Normal (Web)"/>
    <w:basedOn w:val="Standard"/>
    <w:uiPriority w:val="99"/>
    <w:rsid w:val="00F23C9C"/>
    <w:pPr>
      <w:spacing w:before="100" w:beforeAutospacing="1" w:after="100" w:afterAutospacing="1"/>
    </w:pPr>
  </w:style>
  <w:style w:type="paragraph" w:styleId="Kopfzeile">
    <w:name w:val="header"/>
    <w:basedOn w:val="Standard"/>
    <w:link w:val="KopfzeileZchn"/>
    <w:uiPriority w:val="99"/>
    <w:rsid w:val="00F23C9C"/>
    <w:pPr>
      <w:tabs>
        <w:tab w:val="center" w:pos="4536"/>
        <w:tab w:val="right" w:pos="9072"/>
      </w:tabs>
    </w:pPr>
    <w:rPr>
      <w:rFonts w:ascii="Times New Roman" w:hAnsi="Times New Roman"/>
    </w:rPr>
  </w:style>
  <w:style w:type="character" w:customStyle="1" w:styleId="KopfzeileZchn">
    <w:name w:val="Kopfzeile Zchn"/>
    <w:basedOn w:val="Absatz-Standardschriftart"/>
    <w:link w:val="Kopfzeile"/>
    <w:uiPriority w:val="99"/>
    <w:rsid w:val="00F23C9C"/>
    <w:rPr>
      <w:rFonts w:ascii="Times New Roman" w:eastAsia="Times New Roman" w:hAnsi="Times New Roman" w:cs="Times New Roman"/>
      <w:sz w:val="24"/>
      <w:szCs w:val="24"/>
      <w:lang w:eastAsia="de-DE"/>
    </w:rPr>
  </w:style>
  <w:style w:type="paragraph" w:customStyle="1" w:styleId="StandardohneEinzug">
    <w:name w:val="Standard ohne Einzug"/>
    <w:basedOn w:val="Standard"/>
    <w:qFormat/>
    <w:rsid w:val="00F23C9C"/>
    <w:pPr>
      <w:ind w:firstLine="0"/>
    </w:pPr>
    <w:rPr>
      <w:rFonts w:cs="Tahoma"/>
      <w:color w:val="000000"/>
      <w:szCs w:val="16"/>
    </w:rPr>
  </w:style>
  <w:style w:type="character" w:styleId="Fett">
    <w:name w:val="Strong"/>
    <w:uiPriority w:val="22"/>
    <w:qFormat/>
    <w:rsid w:val="00F23C9C"/>
    <w:rPr>
      <w:rFonts w:cs="Times New Roman"/>
      <w:b/>
      <w:bCs/>
    </w:rPr>
  </w:style>
  <w:style w:type="paragraph" w:styleId="Kommentarthema">
    <w:name w:val="annotation subject"/>
    <w:basedOn w:val="Kommentartext"/>
    <w:next w:val="Kommentartext"/>
    <w:link w:val="KommentarthemaZchn"/>
    <w:uiPriority w:val="99"/>
    <w:semiHidden/>
    <w:rsid w:val="00F23C9C"/>
    <w:pPr>
      <w:spacing w:line="240" w:lineRule="auto"/>
      <w:ind w:firstLine="0"/>
      <w:jc w:val="left"/>
    </w:pPr>
    <w:rPr>
      <w:b/>
      <w:bCs/>
    </w:rPr>
  </w:style>
  <w:style w:type="character" w:customStyle="1" w:styleId="KommentarthemaZchn">
    <w:name w:val="Kommentarthema Zchn"/>
    <w:basedOn w:val="KommentartextZchn"/>
    <w:link w:val="Kommentarthema"/>
    <w:uiPriority w:val="99"/>
    <w:semiHidden/>
    <w:rsid w:val="00F23C9C"/>
    <w:rPr>
      <w:rFonts w:ascii="Arial" w:eastAsia="MS Mincho" w:hAnsi="Arial" w:cs="Times New Roman"/>
      <w:b/>
      <w:bCs/>
      <w:spacing w:val="2"/>
      <w:sz w:val="20"/>
      <w:szCs w:val="20"/>
      <w:lang w:eastAsia="ja-JP"/>
    </w:rPr>
  </w:style>
  <w:style w:type="table" w:styleId="TabelleKlassisch1">
    <w:name w:val="Table Classic 1"/>
    <w:basedOn w:val="NormaleTabelle"/>
    <w:uiPriority w:val="99"/>
    <w:rsid w:val="00F23C9C"/>
    <w:pPr>
      <w:spacing w:after="0" w:line="240" w:lineRule="auto"/>
    </w:pPr>
    <w:rPr>
      <w:rFonts w:ascii="Times New Roman" w:eastAsia="Times New Roman" w:hAnsi="Times New Roman" w:cs="Times New Roman"/>
      <w:sz w:val="20"/>
      <w:szCs w:val="20"/>
      <w:lang w:eastAsia="de-D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Endnotentext">
    <w:name w:val="endnote text"/>
    <w:basedOn w:val="Standard"/>
    <w:link w:val="EndnotentextZchn"/>
    <w:uiPriority w:val="99"/>
    <w:semiHidden/>
    <w:rsid w:val="00F23C9C"/>
    <w:rPr>
      <w:rFonts w:ascii="Times New Roman" w:hAnsi="Times New Roman"/>
      <w:sz w:val="20"/>
      <w:szCs w:val="20"/>
    </w:rPr>
  </w:style>
  <w:style w:type="character" w:customStyle="1" w:styleId="EndnotentextZchn">
    <w:name w:val="Endnotentext Zchn"/>
    <w:basedOn w:val="Absatz-Standardschriftart"/>
    <w:link w:val="Endnotentext"/>
    <w:uiPriority w:val="99"/>
    <w:semiHidden/>
    <w:rsid w:val="00F23C9C"/>
    <w:rPr>
      <w:rFonts w:ascii="Times New Roman" w:eastAsia="Times New Roman" w:hAnsi="Times New Roman" w:cs="Times New Roman"/>
      <w:sz w:val="20"/>
      <w:szCs w:val="20"/>
      <w:lang w:eastAsia="de-DE"/>
    </w:rPr>
  </w:style>
  <w:style w:type="character" w:styleId="Endnotenzeichen">
    <w:name w:val="endnote reference"/>
    <w:uiPriority w:val="99"/>
    <w:semiHidden/>
    <w:rsid w:val="00F23C9C"/>
    <w:rPr>
      <w:rFonts w:cs="Times New Roman"/>
      <w:vertAlign w:val="superscript"/>
    </w:rPr>
  </w:style>
  <w:style w:type="character" w:customStyle="1" w:styleId="E-MailFormatvorlage63">
    <w:name w:val="E-MailFormatvorlage63"/>
    <w:semiHidden/>
    <w:rsid w:val="00F23C9C"/>
    <w:rPr>
      <w:rFonts w:ascii="Arial" w:hAnsi="Arial" w:cs="Arial"/>
      <w:color w:val="auto"/>
      <w:sz w:val="22"/>
      <w:szCs w:val="22"/>
      <w:u w:val="none"/>
    </w:rPr>
  </w:style>
  <w:style w:type="character" w:customStyle="1" w:styleId="E-MailFormatvorlage64">
    <w:name w:val="E-MailFormatvorlage64"/>
    <w:semiHidden/>
    <w:rsid w:val="00F23C9C"/>
    <w:rPr>
      <w:rFonts w:ascii="Arial" w:hAnsi="Arial" w:cs="Arial"/>
      <w:color w:val="auto"/>
      <w:sz w:val="22"/>
      <w:szCs w:val="22"/>
      <w:u w:val="none"/>
    </w:rPr>
  </w:style>
  <w:style w:type="paragraph" w:customStyle="1" w:styleId="MittleresRaster21">
    <w:name w:val="Mittleres Raster 21"/>
    <w:uiPriority w:val="1"/>
    <w:semiHidden/>
    <w:qFormat/>
    <w:rsid w:val="00F23C9C"/>
    <w:pPr>
      <w:spacing w:after="0" w:line="240" w:lineRule="auto"/>
    </w:pPr>
    <w:rPr>
      <w:rFonts w:ascii="Cambria" w:eastAsia="Times New Roman" w:hAnsi="Cambria" w:cs="Times New Roman"/>
      <w:sz w:val="24"/>
    </w:rPr>
  </w:style>
  <w:style w:type="paragraph" w:styleId="Textkrper">
    <w:name w:val="Body Text"/>
    <w:basedOn w:val="Standard"/>
    <w:link w:val="TextkrperZchn"/>
    <w:uiPriority w:val="99"/>
    <w:rsid w:val="00F23C9C"/>
    <w:rPr>
      <w:rFonts w:ascii="Times New Roman" w:hAnsi="Times New Roman"/>
    </w:rPr>
  </w:style>
  <w:style w:type="character" w:customStyle="1" w:styleId="TextkrperZchn">
    <w:name w:val="Textkörper Zchn"/>
    <w:basedOn w:val="Absatz-Standardschriftart"/>
    <w:link w:val="Textkrper"/>
    <w:uiPriority w:val="99"/>
    <w:rsid w:val="00F23C9C"/>
    <w:rPr>
      <w:rFonts w:ascii="Times New Roman" w:eastAsia="Times New Roman" w:hAnsi="Times New Roman" w:cs="Times New Roman"/>
      <w:sz w:val="24"/>
      <w:szCs w:val="24"/>
      <w:lang w:eastAsia="de-DE"/>
    </w:rPr>
  </w:style>
  <w:style w:type="character" w:customStyle="1" w:styleId="E-MailFormatvorlage70">
    <w:name w:val="E-MailFormatvorlage70"/>
    <w:semiHidden/>
    <w:rsid w:val="00F23C9C"/>
    <w:rPr>
      <w:rFonts w:ascii="Arial" w:hAnsi="Arial" w:cs="Arial"/>
      <w:color w:val="auto"/>
      <w:sz w:val="22"/>
      <w:szCs w:val="22"/>
      <w:u w:val="none"/>
    </w:rPr>
  </w:style>
  <w:style w:type="character" w:customStyle="1" w:styleId="E-MailFormatvorlage71">
    <w:name w:val="E-MailFormatvorlage71"/>
    <w:semiHidden/>
    <w:rsid w:val="00F23C9C"/>
    <w:rPr>
      <w:rFonts w:ascii="Arial" w:hAnsi="Arial" w:cs="Arial"/>
      <w:color w:val="auto"/>
      <w:sz w:val="22"/>
      <w:szCs w:val="22"/>
      <w:u w:val="none"/>
    </w:rPr>
  </w:style>
  <w:style w:type="character" w:customStyle="1" w:styleId="E-MailFormatvorlage72">
    <w:name w:val="E-MailFormatvorlage72"/>
    <w:semiHidden/>
    <w:rsid w:val="00F23C9C"/>
    <w:rPr>
      <w:rFonts w:ascii="Arial" w:hAnsi="Arial" w:cs="Arial"/>
      <w:color w:val="auto"/>
      <w:sz w:val="22"/>
      <w:szCs w:val="22"/>
      <w:u w:val="none"/>
    </w:rPr>
  </w:style>
  <w:style w:type="character" w:customStyle="1" w:styleId="E-MailFormatvorlage731">
    <w:name w:val="E-MailFormatvorlage731"/>
    <w:semiHidden/>
    <w:rsid w:val="00F23C9C"/>
    <w:rPr>
      <w:rFonts w:ascii="Arial" w:hAnsi="Arial" w:cs="Arial"/>
      <w:color w:val="auto"/>
      <w:sz w:val="22"/>
      <w:szCs w:val="22"/>
      <w:u w:val="none"/>
    </w:rPr>
  </w:style>
  <w:style w:type="character" w:customStyle="1" w:styleId="E-MailFormatvorlage741">
    <w:name w:val="E-MailFormatvorlage741"/>
    <w:semiHidden/>
    <w:rsid w:val="00F23C9C"/>
    <w:rPr>
      <w:rFonts w:ascii="Arial" w:hAnsi="Arial" w:cs="Arial"/>
      <w:color w:val="auto"/>
      <w:sz w:val="22"/>
      <w:szCs w:val="22"/>
      <w:u w:val="none"/>
    </w:rPr>
  </w:style>
  <w:style w:type="character" w:customStyle="1" w:styleId="E-MailFormatvorlage751">
    <w:name w:val="E-MailFormatvorlage751"/>
    <w:semiHidden/>
    <w:rsid w:val="00F23C9C"/>
    <w:rPr>
      <w:rFonts w:ascii="Arial" w:hAnsi="Arial" w:cs="Arial"/>
      <w:color w:val="auto"/>
      <w:sz w:val="22"/>
      <w:szCs w:val="22"/>
      <w:u w:val="none"/>
    </w:rPr>
  </w:style>
  <w:style w:type="character" w:customStyle="1" w:styleId="E-MailFormatvorlage761">
    <w:name w:val="E-MailFormatvorlage761"/>
    <w:semiHidden/>
    <w:rsid w:val="00F23C9C"/>
    <w:rPr>
      <w:rFonts w:ascii="Arial" w:hAnsi="Arial" w:cs="Arial"/>
      <w:color w:val="auto"/>
      <w:sz w:val="22"/>
      <w:szCs w:val="22"/>
      <w:u w:val="none"/>
    </w:rPr>
  </w:style>
  <w:style w:type="character" w:customStyle="1" w:styleId="E-MailFormatvorlage771">
    <w:name w:val="E-MailFormatvorlage771"/>
    <w:semiHidden/>
    <w:rsid w:val="00F23C9C"/>
    <w:rPr>
      <w:rFonts w:ascii="Arial" w:hAnsi="Arial" w:cs="Arial"/>
      <w:color w:val="auto"/>
      <w:sz w:val="22"/>
      <w:szCs w:val="22"/>
      <w:u w:val="none"/>
    </w:rPr>
  </w:style>
  <w:style w:type="character" w:customStyle="1" w:styleId="E-MailFormatvorlage781">
    <w:name w:val="E-MailFormatvorlage781"/>
    <w:semiHidden/>
    <w:rsid w:val="00F23C9C"/>
    <w:rPr>
      <w:rFonts w:ascii="Arial" w:hAnsi="Arial" w:cs="Arial"/>
      <w:color w:val="auto"/>
      <w:sz w:val="22"/>
      <w:szCs w:val="22"/>
      <w:u w:val="none"/>
    </w:rPr>
  </w:style>
  <w:style w:type="table" w:styleId="DunkleListe-Akzent3">
    <w:name w:val="Dark List Accent 3"/>
    <w:basedOn w:val="NormaleTabelle"/>
    <w:uiPriority w:val="61"/>
    <w:rsid w:val="00F23C9C"/>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Litverzeichnis">
    <w:name w:val="Litverzeichnis"/>
    <w:rsid w:val="00F23C9C"/>
    <w:pPr>
      <w:numPr>
        <w:numId w:val="4"/>
      </w:numPr>
    </w:pPr>
  </w:style>
  <w:style w:type="table" w:styleId="MittlereListe1-Akzent4">
    <w:name w:val="Medium List 1 Accent 4"/>
    <w:basedOn w:val="NormaleTabelle"/>
    <w:uiPriority w:val="61"/>
    <w:rsid w:val="00F23C9C"/>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Figure">
    <w:name w:val="Figure"/>
    <w:basedOn w:val="Standard"/>
    <w:qFormat/>
    <w:rsid w:val="00F23C9C"/>
    <w:pPr>
      <w:ind w:firstLine="0"/>
      <w:jc w:val="center"/>
    </w:pPr>
    <w:rPr>
      <w:i/>
      <w:lang w:val="en-GB"/>
    </w:rPr>
  </w:style>
  <w:style w:type="paragraph" w:styleId="Listenabsatz">
    <w:name w:val="List Paragraph"/>
    <w:basedOn w:val="Standard"/>
    <w:qFormat/>
    <w:rsid w:val="00F23C9C"/>
    <w:pPr>
      <w:ind w:left="720"/>
      <w:contextualSpacing/>
    </w:pPr>
  </w:style>
  <w:style w:type="paragraph" w:styleId="Titel">
    <w:name w:val="Title"/>
    <w:basedOn w:val="berschrift1"/>
    <w:next w:val="Standard"/>
    <w:link w:val="TitelZchn"/>
    <w:qFormat/>
    <w:rsid w:val="00F23C9C"/>
    <w:pPr>
      <w:pBdr>
        <w:bottom w:val="single" w:sz="8" w:space="4" w:color="4F81BD"/>
      </w:pBdr>
      <w:spacing w:before="0" w:after="300" w:line="240" w:lineRule="auto"/>
      <w:contextualSpacing/>
    </w:pPr>
    <w:rPr>
      <w:rFonts w:eastAsia="MS Gothic"/>
      <w:b w:val="0"/>
      <w:color w:val="000000"/>
      <w:spacing w:val="5"/>
      <w:kern w:val="28"/>
      <w:sz w:val="36"/>
      <w:szCs w:val="52"/>
    </w:rPr>
  </w:style>
  <w:style w:type="character" w:customStyle="1" w:styleId="TitelZchn">
    <w:name w:val="Titel Zchn"/>
    <w:basedOn w:val="Absatz-Standardschriftart"/>
    <w:link w:val="Titel"/>
    <w:rsid w:val="00F23C9C"/>
    <w:rPr>
      <w:rFonts w:ascii="Calibri" w:eastAsia="MS Gothic" w:hAnsi="Calibri" w:cs="Times New Roman"/>
      <w:bCs/>
      <w:color w:val="000000"/>
      <w:spacing w:val="5"/>
      <w:kern w:val="28"/>
      <w:sz w:val="36"/>
      <w:szCs w:val="52"/>
      <w:lang w:eastAsia="de-DE"/>
    </w:rPr>
  </w:style>
  <w:style w:type="character" w:customStyle="1" w:styleId="apple-style-span">
    <w:name w:val="apple-style-span"/>
    <w:basedOn w:val="Absatz-Standardschriftart"/>
    <w:rsid w:val="00F23C9C"/>
  </w:style>
  <w:style w:type="character" w:customStyle="1" w:styleId="hithilite">
    <w:name w:val="hithilite"/>
    <w:basedOn w:val="Absatz-Standardschriftart"/>
    <w:rsid w:val="00F23C9C"/>
  </w:style>
  <w:style w:type="character" w:customStyle="1" w:styleId="label">
    <w:name w:val="label"/>
    <w:basedOn w:val="Absatz-Standardschriftart"/>
    <w:rsid w:val="00F23C9C"/>
  </w:style>
  <w:style w:type="character" w:customStyle="1" w:styleId="databold">
    <w:name w:val="data_bold"/>
    <w:basedOn w:val="Absatz-Standardschriftart"/>
    <w:rsid w:val="00F23C9C"/>
  </w:style>
  <w:style w:type="paragraph" w:styleId="berarbeitung">
    <w:name w:val="Revision"/>
    <w:hidden/>
    <w:uiPriority w:val="99"/>
    <w:semiHidden/>
    <w:rsid w:val="00F23C9C"/>
    <w:pPr>
      <w:spacing w:after="0" w:line="240" w:lineRule="auto"/>
    </w:pPr>
    <w:rPr>
      <w:rFonts w:ascii="Calibri" w:eastAsia="Times New Roman" w:hAnsi="Calibri" w:cs="Times New Roman"/>
      <w:sz w:val="24"/>
      <w:szCs w:val="24"/>
      <w:lang w:eastAsia="de-DE"/>
    </w:rPr>
  </w:style>
  <w:style w:type="character" w:styleId="BesuchterHyperlink">
    <w:name w:val="FollowedHyperlink"/>
    <w:rsid w:val="00F23C9C"/>
    <w:rPr>
      <w:color w:val="800080"/>
      <w:u w:val="single"/>
    </w:rPr>
  </w:style>
  <w:style w:type="paragraph" w:styleId="HTMLVorformatiert">
    <w:name w:val="HTML Preformatted"/>
    <w:basedOn w:val="Standard"/>
    <w:link w:val="HTMLVorformatiertZchn"/>
    <w:uiPriority w:val="99"/>
    <w:unhideWhenUsed/>
    <w:rsid w:val="00F2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pPr>
    <w:rPr>
      <w:rFonts w:ascii="Courier New" w:hAnsi="Courier New"/>
      <w:sz w:val="20"/>
      <w:szCs w:val="20"/>
    </w:rPr>
  </w:style>
  <w:style w:type="character" w:customStyle="1" w:styleId="HTMLVorformatiertZchn">
    <w:name w:val="HTML Vorformatiert Zchn"/>
    <w:basedOn w:val="Absatz-Standardschriftart"/>
    <w:link w:val="HTMLVorformatiert"/>
    <w:uiPriority w:val="99"/>
    <w:rsid w:val="00F23C9C"/>
    <w:rPr>
      <w:rFonts w:ascii="Courier New" w:eastAsia="Times New Roman" w:hAnsi="Courier New" w:cs="Times New Roman"/>
      <w:sz w:val="20"/>
      <w:szCs w:val="20"/>
      <w:lang w:eastAsia="de-DE"/>
    </w:rPr>
  </w:style>
  <w:style w:type="character" w:customStyle="1" w:styleId="MTConvertedEquation">
    <w:name w:val="MTConvertedEquation"/>
    <w:basedOn w:val="Absatz-Standardschriftart"/>
    <w:rsid w:val="00267C46"/>
    <w:rPr>
      <w:rFonts w:ascii="Cambria Math" w:hAnsi="Cambria Math"/>
      <w:i/>
    </w:rPr>
  </w:style>
  <w:style w:type="character" w:styleId="Zeilennummer">
    <w:name w:val="line number"/>
    <w:basedOn w:val="Absatz-Standardschriftart"/>
    <w:uiPriority w:val="99"/>
    <w:semiHidden/>
    <w:unhideWhenUsed/>
    <w:rsid w:val="00D41F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61"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1"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3C9C"/>
    <w:pPr>
      <w:spacing w:before="120" w:after="120" w:line="360" w:lineRule="auto"/>
      <w:ind w:firstLine="567"/>
    </w:pPr>
    <w:rPr>
      <w:rFonts w:ascii="Calibri" w:eastAsia="Times New Roman" w:hAnsi="Calibri" w:cs="Times New Roman"/>
      <w:sz w:val="24"/>
      <w:szCs w:val="24"/>
      <w:lang w:eastAsia="de-DE"/>
    </w:rPr>
  </w:style>
  <w:style w:type="paragraph" w:styleId="berschrift1">
    <w:name w:val="heading 1"/>
    <w:basedOn w:val="Standard"/>
    <w:next w:val="Standard"/>
    <w:link w:val="berschrift1Zchn"/>
    <w:uiPriority w:val="9"/>
    <w:qFormat/>
    <w:rsid w:val="00524713"/>
    <w:pPr>
      <w:keepNext/>
      <w:spacing w:before="240" w:after="60"/>
      <w:ind w:firstLine="0"/>
      <w:jc w:val="center"/>
      <w:outlineLvl w:val="0"/>
    </w:pPr>
    <w:rPr>
      <w:b/>
      <w:bCs/>
      <w:kern w:val="32"/>
      <w:sz w:val="32"/>
      <w:szCs w:val="32"/>
    </w:rPr>
  </w:style>
  <w:style w:type="paragraph" w:styleId="berschrift2">
    <w:name w:val="heading 2"/>
    <w:basedOn w:val="Standard"/>
    <w:next w:val="Standard"/>
    <w:link w:val="berschrift2Zchn"/>
    <w:uiPriority w:val="9"/>
    <w:qFormat/>
    <w:rsid w:val="00F23C9C"/>
    <w:pPr>
      <w:keepNext/>
      <w:spacing w:before="240" w:after="60"/>
      <w:ind w:firstLine="0"/>
      <w:outlineLvl w:val="1"/>
    </w:pPr>
    <w:rPr>
      <w:b/>
      <w:bCs/>
      <w:iCs/>
      <w:szCs w:val="28"/>
    </w:rPr>
  </w:style>
  <w:style w:type="paragraph" w:styleId="berschrift3">
    <w:name w:val="heading 3"/>
    <w:basedOn w:val="Standard"/>
    <w:next w:val="Standard"/>
    <w:link w:val="berschrift3Zchn"/>
    <w:uiPriority w:val="9"/>
    <w:qFormat/>
    <w:rsid w:val="00F23C9C"/>
    <w:pPr>
      <w:keepNext/>
      <w:spacing w:before="240" w:after="60"/>
      <w:ind w:firstLine="0"/>
      <w:outlineLvl w:val="2"/>
    </w:pPr>
    <w:rPr>
      <w:bCs/>
      <w:i/>
      <w:szCs w:val="26"/>
    </w:rPr>
  </w:style>
  <w:style w:type="paragraph" w:styleId="berschrift4">
    <w:name w:val="heading 4"/>
    <w:basedOn w:val="Standard"/>
    <w:next w:val="Standard"/>
    <w:link w:val="berschrift4Zchn"/>
    <w:uiPriority w:val="9"/>
    <w:qFormat/>
    <w:rsid w:val="00F23C9C"/>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rsid w:val="00F23C9C"/>
    <w:pPr>
      <w:numPr>
        <w:ilvl w:val="4"/>
        <w:numId w:val="1"/>
      </w:numPr>
      <w:spacing w:before="240" w:after="60"/>
      <w:outlineLvl w:val="4"/>
    </w:pPr>
    <w:rPr>
      <w:rFonts w:ascii="Times New Roman" w:hAnsi="Times New Roman"/>
      <w:b/>
      <w:bCs/>
      <w:i/>
      <w:iCs/>
      <w:sz w:val="26"/>
      <w:szCs w:val="26"/>
    </w:rPr>
  </w:style>
  <w:style w:type="paragraph" w:styleId="berschrift6">
    <w:name w:val="heading 6"/>
    <w:basedOn w:val="Standard"/>
    <w:next w:val="Standard"/>
    <w:link w:val="berschrift6Zchn"/>
    <w:uiPriority w:val="9"/>
    <w:qFormat/>
    <w:rsid w:val="00F23C9C"/>
    <w:pPr>
      <w:numPr>
        <w:ilvl w:val="5"/>
        <w:numId w:val="1"/>
      </w:num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
    <w:qFormat/>
    <w:rsid w:val="00F23C9C"/>
    <w:pPr>
      <w:numPr>
        <w:ilvl w:val="6"/>
        <w:numId w:val="1"/>
      </w:numPr>
      <w:spacing w:before="240" w:after="60"/>
      <w:outlineLvl w:val="6"/>
    </w:pPr>
    <w:rPr>
      <w:rFonts w:ascii="Times New Roman" w:hAnsi="Times New Roman"/>
    </w:rPr>
  </w:style>
  <w:style w:type="paragraph" w:styleId="berschrift8">
    <w:name w:val="heading 8"/>
    <w:basedOn w:val="Standard"/>
    <w:next w:val="Standard"/>
    <w:link w:val="berschrift8Zchn"/>
    <w:uiPriority w:val="9"/>
    <w:qFormat/>
    <w:rsid w:val="00F23C9C"/>
    <w:pPr>
      <w:numPr>
        <w:ilvl w:val="7"/>
        <w:numId w:val="1"/>
      </w:numPr>
      <w:spacing w:before="240" w:after="60"/>
      <w:outlineLvl w:val="7"/>
    </w:pPr>
    <w:rPr>
      <w:rFonts w:ascii="Times New Roman" w:hAnsi="Times New Roman"/>
      <w:i/>
      <w:iCs/>
    </w:rPr>
  </w:style>
  <w:style w:type="paragraph" w:styleId="berschrift9">
    <w:name w:val="heading 9"/>
    <w:basedOn w:val="Standard"/>
    <w:next w:val="Standard"/>
    <w:link w:val="berschrift9Zchn"/>
    <w:uiPriority w:val="9"/>
    <w:qFormat/>
    <w:rsid w:val="00F23C9C"/>
    <w:pPr>
      <w:numPr>
        <w:ilvl w:val="8"/>
        <w:numId w:val="1"/>
      </w:num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4713"/>
    <w:rPr>
      <w:rFonts w:ascii="Calibri" w:eastAsia="Times New Roman" w:hAnsi="Calibri" w:cs="Times New Roman"/>
      <w:b/>
      <w:bCs/>
      <w:kern w:val="32"/>
      <w:sz w:val="32"/>
      <w:szCs w:val="32"/>
      <w:lang w:eastAsia="de-DE"/>
    </w:rPr>
  </w:style>
  <w:style w:type="character" w:customStyle="1" w:styleId="berschrift2Zchn">
    <w:name w:val="Überschrift 2 Zchn"/>
    <w:basedOn w:val="Absatz-Standardschriftart"/>
    <w:link w:val="berschrift2"/>
    <w:uiPriority w:val="9"/>
    <w:rsid w:val="00F23C9C"/>
    <w:rPr>
      <w:rFonts w:ascii="Calibri" w:eastAsia="Times New Roman" w:hAnsi="Calibri" w:cs="Times New Roman"/>
      <w:b/>
      <w:bCs/>
      <w:iCs/>
      <w:sz w:val="24"/>
      <w:szCs w:val="28"/>
      <w:lang w:eastAsia="de-DE"/>
    </w:rPr>
  </w:style>
  <w:style w:type="character" w:customStyle="1" w:styleId="berschrift3Zchn">
    <w:name w:val="Überschrift 3 Zchn"/>
    <w:basedOn w:val="Absatz-Standardschriftart"/>
    <w:link w:val="berschrift3"/>
    <w:uiPriority w:val="9"/>
    <w:rsid w:val="00F23C9C"/>
    <w:rPr>
      <w:rFonts w:ascii="Calibri" w:eastAsia="Times New Roman" w:hAnsi="Calibri" w:cs="Times New Roman"/>
      <w:bCs/>
      <w:i/>
      <w:sz w:val="24"/>
      <w:szCs w:val="26"/>
      <w:lang w:eastAsia="de-DE"/>
    </w:rPr>
  </w:style>
  <w:style w:type="character" w:customStyle="1" w:styleId="berschrift4Zchn">
    <w:name w:val="Überschrift 4 Zchn"/>
    <w:basedOn w:val="Absatz-Standardschriftart"/>
    <w:link w:val="berschrift4"/>
    <w:uiPriority w:val="9"/>
    <w:rsid w:val="00F23C9C"/>
    <w:rPr>
      <w:rFonts w:ascii="Times New Roman" w:eastAsia="Times New Roman" w:hAnsi="Times New Roman" w:cs="Times New Roman"/>
      <w:b/>
      <w:bCs/>
      <w:sz w:val="28"/>
      <w:szCs w:val="28"/>
      <w:lang w:eastAsia="de-DE"/>
    </w:rPr>
  </w:style>
  <w:style w:type="character" w:customStyle="1" w:styleId="berschrift5Zchn">
    <w:name w:val="Überschrift 5 Zchn"/>
    <w:basedOn w:val="Absatz-Standardschriftart"/>
    <w:link w:val="berschrift5"/>
    <w:uiPriority w:val="9"/>
    <w:rsid w:val="00F23C9C"/>
    <w:rPr>
      <w:rFonts w:ascii="Times New Roman" w:eastAsia="Times New Roman" w:hAnsi="Times New Roman" w:cs="Times New Roman"/>
      <w:b/>
      <w:bCs/>
      <w:i/>
      <w:iCs/>
      <w:sz w:val="26"/>
      <w:szCs w:val="26"/>
      <w:lang w:eastAsia="de-DE"/>
    </w:rPr>
  </w:style>
  <w:style w:type="character" w:customStyle="1" w:styleId="berschrift6Zchn">
    <w:name w:val="Überschrift 6 Zchn"/>
    <w:basedOn w:val="Absatz-Standardschriftart"/>
    <w:link w:val="berschrift6"/>
    <w:uiPriority w:val="9"/>
    <w:rsid w:val="00F23C9C"/>
    <w:rPr>
      <w:rFonts w:ascii="Times New Roman" w:eastAsia="Times New Roman" w:hAnsi="Times New Roman" w:cs="Times New Roman"/>
      <w:b/>
      <w:bCs/>
      <w:lang w:eastAsia="de-DE"/>
    </w:rPr>
  </w:style>
  <w:style w:type="character" w:customStyle="1" w:styleId="berschrift7Zchn">
    <w:name w:val="Überschrift 7 Zchn"/>
    <w:basedOn w:val="Absatz-Standardschriftart"/>
    <w:link w:val="berschrift7"/>
    <w:uiPriority w:val="9"/>
    <w:rsid w:val="00F23C9C"/>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uiPriority w:val="9"/>
    <w:rsid w:val="00F23C9C"/>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uiPriority w:val="9"/>
    <w:rsid w:val="00F23C9C"/>
    <w:rPr>
      <w:rFonts w:ascii="Arial" w:eastAsia="Times New Roman" w:hAnsi="Arial" w:cs="Times New Roman"/>
      <w:lang w:eastAsia="de-DE"/>
    </w:rPr>
  </w:style>
  <w:style w:type="paragraph" w:styleId="Fuzeile">
    <w:name w:val="footer"/>
    <w:basedOn w:val="Standard"/>
    <w:link w:val="FuzeileZchn"/>
    <w:uiPriority w:val="99"/>
    <w:rsid w:val="00F23C9C"/>
    <w:pPr>
      <w:tabs>
        <w:tab w:val="center" w:pos="4536"/>
        <w:tab w:val="right" w:pos="9072"/>
      </w:tabs>
    </w:pPr>
    <w:rPr>
      <w:rFonts w:ascii="Times New Roman" w:hAnsi="Times New Roman"/>
    </w:rPr>
  </w:style>
  <w:style w:type="character" w:customStyle="1" w:styleId="FuzeileZchn">
    <w:name w:val="Fußzeile Zchn"/>
    <w:basedOn w:val="Absatz-Standardschriftart"/>
    <w:link w:val="Fuzeile"/>
    <w:uiPriority w:val="99"/>
    <w:rsid w:val="00F23C9C"/>
    <w:rPr>
      <w:rFonts w:ascii="Times New Roman" w:eastAsia="Times New Roman" w:hAnsi="Times New Roman" w:cs="Times New Roman"/>
      <w:sz w:val="24"/>
      <w:szCs w:val="24"/>
      <w:lang w:eastAsia="de-DE"/>
    </w:rPr>
  </w:style>
  <w:style w:type="character" w:styleId="Seitenzahl">
    <w:name w:val="page number"/>
    <w:uiPriority w:val="99"/>
    <w:rsid w:val="00F23C9C"/>
    <w:rPr>
      <w:rFonts w:ascii="Calibri" w:hAnsi="Calibri" w:cs="Times New Roman"/>
      <w:sz w:val="24"/>
    </w:rPr>
  </w:style>
  <w:style w:type="paragraph" w:customStyle="1" w:styleId="Formatvorlageberschrift4Links0cmErsteZeile0cm">
    <w:name w:val="Formatvorlage Überschrift 4 + Links:  0 cm Erste Zeile:  0 cm"/>
    <w:basedOn w:val="berschrift4"/>
    <w:rsid w:val="00F23C9C"/>
    <w:pPr>
      <w:ind w:left="0" w:firstLine="0"/>
    </w:pPr>
    <w:rPr>
      <w:b w:val="0"/>
      <w:szCs w:val="20"/>
    </w:rPr>
  </w:style>
  <w:style w:type="character" w:styleId="Hyperlink">
    <w:name w:val="Hyperlink"/>
    <w:uiPriority w:val="99"/>
    <w:rsid w:val="00F23C9C"/>
    <w:rPr>
      <w:rFonts w:cs="Times New Roman"/>
      <w:color w:val="0000FF"/>
      <w:u w:val="single"/>
    </w:rPr>
  </w:style>
  <w:style w:type="paragraph" w:styleId="Funotentext">
    <w:name w:val="footnote text"/>
    <w:basedOn w:val="Standard"/>
    <w:link w:val="FunotentextZchn"/>
    <w:uiPriority w:val="99"/>
    <w:semiHidden/>
    <w:rsid w:val="00F23C9C"/>
    <w:rPr>
      <w:rFonts w:ascii="Times New Roman" w:hAnsi="Times New Roman"/>
      <w:sz w:val="20"/>
      <w:szCs w:val="20"/>
    </w:rPr>
  </w:style>
  <w:style w:type="character" w:customStyle="1" w:styleId="FunotentextZchn">
    <w:name w:val="Fußnotentext Zchn"/>
    <w:basedOn w:val="Absatz-Standardschriftart"/>
    <w:link w:val="Funotentext"/>
    <w:uiPriority w:val="99"/>
    <w:semiHidden/>
    <w:rsid w:val="00F23C9C"/>
    <w:rPr>
      <w:rFonts w:ascii="Times New Roman" w:eastAsia="Times New Roman" w:hAnsi="Times New Roman" w:cs="Times New Roman"/>
      <w:sz w:val="20"/>
      <w:szCs w:val="20"/>
      <w:lang w:eastAsia="de-DE"/>
    </w:rPr>
  </w:style>
  <w:style w:type="character" w:styleId="Funotenzeichen">
    <w:name w:val="footnote reference"/>
    <w:uiPriority w:val="99"/>
    <w:semiHidden/>
    <w:rsid w:val="00F23C9C"/>
    <w:rPr>
      <w:rFonts w:cs="Times New Roman"/>
      <w:vertAlign w:val="superscript"/>
    </w:rPr>
  </w:style>
  <w:style w:type="paragraph" w:customStyle="1" w:styleId="Abbildungsbegleittext">
    <w:name w:val="Abbildungsbegleittext"/>
    <w:basedOn w:val="Standard"/>
    <w:next w:val="Standard"/>
    <w:rsid w:val="00F23C9C"/>
    <w:pPr>
      <w:numPr>
        <w:numId w:val="2"/>
      </w:numPr>
      <w:spacing w:after="360" w:line="480" w:lineRule="auto"/>
      <w:jc w:val="both"/>
    </w:pPr>
    <w:rPr>
      <w:rFonts w:ascii="Arial" w:hAnsi="Arial" w:cs="Arial"/>
      <w:spacing w:val="2"/>
      <w:sz w:val="18"/>
      <w:szCs w:val="16"/>
    </w:rPr>
  </w:style>
  <w:style w:type="character" w:styleId="Kommentarzeichen">
    <w:name w:val="annotation reference"/>
    <w:uiPriority w:val="99"/>
    <w:semiHidden/>
    <w:rsid w:val="00F23C9C"/>
    <w:rPr>
      <w:rFonts w:cs="Times New Roman"/>
      <w:sz w:val="16"/>
      <w:szCs w:val="16"/>
    </w:rPr>
  </w:style>
  <w:style w:type="paragraph" w:styleId="Kommentartext">
    <w:name w:val="annotation text"/>
    <w:basedOn w:val="Standard"/>
    <w:link w:val="KommentartextZchn"/>
    <w:uiPriority w:val="99"/>
    <w:semiHidden/>
    <w:rsid w:val="00F23C9C"/>
    <w:pPr>
      <w:spacing w:line="480" w:lineRule="auto"/>
      <w:ind w:firstLine="284"/>
      <w:jc w:val="both"/>
    </w:pPr>
    <w:rPr>
      <w:rFonts w:ascii="Arial" w:eastAsia="MS Mincho" w:hAnsi="Arial"/>
      <w:spacing w:val="2"/>
      <w:sz w:val="20"/>
      <w:szCs w:val="20"/>
      <w:lang w:eastAsia="ja-JP"/>
    </w:rPr>
  </w:style>
  <w:style w:type="character" w:customStyle="1" w:styleId="KommentartextZchn">
    <w:name w:val="Kommentartext Zchn"/>
    <w:basedOn w:val="Absatz-Standardschriftart"/>
    <w:link w:val="Kommentartext"/>
    <w:uiPriority w:val="99"/>
    <w:semiHidden/>
    <w:rsid w:val="00F23C9C"/>
    <w:rPr>
      <w:rFonts w:ascii="Arial" w:eastAsia="MS Mincho" w:hAnsi="Arial" w:cs="Times New Roman"/>
      <w:spacing w:val="2"/>
      <w:sz w:val="20"/>
      <w:szCs w:val="20"/>
      <w:lang w:eastAsia="ja-JP"/>
    </w:rPr>
  </w:style>
  <w:style w:type="paragraph" w:styleId="Sprechblasentext">
    <w:name w:val="Balloon Text"/>
    <w:basedOn w:val="Standard"/>
    <w:link w:val="SprechblasentextZchn"/>
    <w:uiPriority w:val="99"/>
    <w:semiHidden/>
    <w:rsid w:val="00F23C9C"/>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F23C9C"/>
    <w:rPr>
      <w:rFonts w:ascii="Tahoma" w:eastAsia="Times New Roman" w:hAnsi="Tahoma" w:cs="Times New Roman"/>
      <w:sz w:val="16"/>
      <w:szCs w:val="16"/>
      <w:lang w:eastAsia="de-DE"/>
    </w:rPr>
  </w:style>
  <w:style w:type="paragraph" w:styleId="Beschriftung">
    <w:name w:val="caption"/>
    <w:basedOn w:val="Standard"/>
    <w:next w:val="Standard"/>
    <w:uiPriority w:val="35"/>
    <w:qFormat/>
    <w:rsid w:val="00F23C9C"/>
    <w:pPr>
      <w:ind w:firstLine="0"/>
    </w:pPr>
    <w:rPr>
      <w:rFonts w:cs="Arial"/>
      <w:b/>
      <w:bCs/>
      <w:sz w:val="20"/>
      <w:szCs w:val="20"/>
    </w:rPr>
  </w:style>
  <w:style w:type="paragraph" w:customStyle="1" w:styleId="Tabellenbegleittext">
    <w:name w:val="Tabellenbegleittext"/>
    <w:basedOn w:val="Standard"/>
    <w:rsid w:val="00F23C9C"/>
    <w:pPr>
      <w:numPr>
        <w:numId w:val="3"/>
      </w:numPr>
      <w:spacing w:line="480" w:lineRule="auto"/>
      <w:jc w:val="both"/>
    </w:pPr>
    <w:rPr>
      <w:rFonts w:ascii="Arial" w:hAnsi="Arial" w:cs="Arial"/>
      <w:sz w:val="18"/>
      <w:szCs w:val="16"/>
    </w:rPr>
  </w:style>
  <w:style w:type="table" w:styleId="TabelleEinfach1">
    <w:name w:val="Table Simple 1"/>
    <w:aliases w:val="Tabelle Jo"/>
    <w:basedOn w:val="NormaleTabelle"/>
    <w:uiPriority w:val="99"/>
    <w:rsid w:val="00F23C9C"/>
    <w:pPr>
      <w:spacing w:after="0" w:line="240" w:lineRule="auto"/>
      <w:jc w:val="center"/>
    </w:pPr>
    <w:rPr>
      <w:rFonts w:ascii="Arial" w:eastAsia="Times New Roman" w:hAnsi="Arial" w:cs="Arial"/>
      <w:sz w:val="16"/>
      <w:szCs w:val="16"/>
      <w:lang w:eastAsia="de-DE"/>
    </w:rPr>
    <w:tblPr>
      <w:tblStyleRowBandSize w:val="1"/>
      <w:jc w:val="center"/>
      <w:tblBorders>
        <w:top w:val="single" w:sz="12" w:space="0" w:color="000000"/>
        <w:bottom w:val="single" w:sz="12" w:space="0" w:color="000000"/>
      </w:tblBorders>
    </w:tblPr>
    <w:trPr>
      <w:jc w:val="center"/>
    </w:trPr>
    <w:tblStylePr w:type="firstRow">
      <w:pPr>
        <w:jc w:val="center"/>
      </w:pPr>
      <w:rPr>
        <w:rFonts w:cs="Arial"/>
      </w:rPr>
      <w:tblPr/>
      <w:tcPr>
        <w:tcBorders>
          <w:top w:val="double" w:sz="4" w:space="0" w:color="auto"/>
          <w:bottom w:val="single" w:sz="12" w:space="0" w:color="000000"/>
        </w:tcBorders>
      </w:tcPr>
    </w:tblStylePr>
    <w:tblStylePr w:type="lastRow">
      <w:rPr>
        <w:rFonts w:cs="Arial"/>
      </w:rPr>
      <w:tblPr/>
      <w:tcPr>
        <w:tcBorders>
          <w:top w:val="nil"/>
          <w:bottom w:val="double" w:sz="4" w:space="0" w:color="auto"/>
        </w:tcBorders>
        <w:shd w:val="clear" w:color="auto" w:fill="auto"/>
      </w:tcPr>
    </w:tblStylePr>
    <w:tblStylePr w:type="band1Horz">
      <w:rPr>
        <w:rFonts w:ascii="Courier New" w:hAnsi="Courier New" w:cs="Courier New"/>
        <w:sz w:val="16"/>
        <w:szCs w:val="16"/>
      </w:rPr>
    </w:tblStylePr>
  </w:style>
  <w:style w:type="paragraph" w:customStyle="1" w:styleId="Tabelleninhalt">
    <w:name w:val="Tabelleninhalt"/>
    <w:basedOn w:val="Standard"/>
    <w:autoRedefine/>
    <w:rsid w:val="00F23C9C"/>
    <w:pPr>
      <w:widowControl w:val="0"/>
      <w:spacing w:line="280" w:lineRule="atLeast"/>
    </w:pPr>
    <w:rPr>
      <w:rFonts w:cs="Arial"/>
      <w:bCs/>
      <w:spacing w:val="2"/>
      <w:sz w:val="18"/>
      <w:szCs w:val="20"/>
      <w:lang w:val="en-GB" w:eastAsia="ja-JP"/>
    </w:rPr>
  </w:style>
  <w:style w:type="table" w:styleId="Tabellenraster">
    <w:name w:val="Table Grid"/>
    <w:basedOn w:val="NormaleTabelle"/>
    <w:uiPriority w:val="59"/>
    <w:rsid w:val="00F23C9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Formatvorlage43">
    <w:name w:val="E-MailFormatvorlage43"/>
    <w:semiHidden/>
    <w:rsid w:val="00F23C9C"/>
    <w:rPr>
      <w:rFonts w:ascii="Arial" w:hAnsi="Arial" w:cs="Arial"/>
      <w:color w:val="auto"/>
      <w:sz w:val="22"/>
      <w:szCs w:val="22"/>
      <w:u w:val="none"/>
    </w:rPr>
  </w:style>
  <w:style w:type="paragraph" w:styleId="StandardWeb">
    <w:name w:val="Normal (Web)"/>
    <w:basedOn w:val="Standard"/>
    <w:uiPriority w:val="99"/>
    <w:rsid w:val="00F23C9C"/>
    <w:pPr>
      <w:spacing w:before="100" w:beforeAutospacing="1" w:after="100" w:afterAutospacing="1"/>
    </w:pPr>
  </w:style>
  <w:style w:type="paragraph" w:styleId="Kopfzeile">
    <w:name w:val="header"/>
    <w:basedOn w:val="Standard"/>
    <w:link w:val="KopfzeileZchn"/>
    <w:uiPriority w:val="99"/>
    <w:rsid w:val="00F23C9C"/>
    <w:pPr>
      <w:tabs>
        <w:tab w:val="center" w:pos="4536"/>
        <w:tab w:val="right" w:pos="9072"/>
      </w:tabs>
    </w:pPr>
    <w:rPr>
      <w:rFonts w:ascii="Times New Roman" w:hAnsi="Times New Roman"/>
    </w:rPr>
  </w:style>
  <w:style w:type="character" w:customStyle="1" w:styleId="KopfzeileZchn">
    <w:name w:val="Kopfzeile Zchn"/>
    <w:basedOn w:val="Absatz-Standardschriftart"/>
    <w:link w:val="Kopfzeile"/>
    <w:uiPriority w:val="99"/>
    <w:rsid w:val="00F23C9C"/>
    <w:rPr>
      <w:rFonts w:ascii="Times New Roman" w:eastAsia="Times New Roman" w:hAnsi="Times New Roman" w:cs="Times New Roman"/>
      <w:sz w:val="24"/>
      <w:szCs w:val="24"/>
      <w:lang w:eastAsia="de-DE"/>
    </w:rPr>
  </w:style>
  <w:style w:type="paragraph" w:customStyle="1" w:styleId="StandardohneEinzug">
    <w:name w:val="Standard ohne Einzug"/>
    <w:basedOn w:val="Standard"/>
    <w:qFormat/>
    <w:rsid w:val="00F23C9C"/>
    <w:pPr>
      <w:ind w:firstLine="0"/>
    </w:pPr>
    <w:rPr>
      <w:rFonts w:cs="Tahoma"/>
      <w:color w:val="000000"/>
      <w:szCs w:val="16"/>
    </w:rPr>
  </w:style>
  <w:style w:type="character" w:styleId="Fett">
    <w:name w:val="Strong"/>
    <w:uiPriority w:val="22"/>
    <w:qFormat/>
    <w:rsid w:val="00F23C9C"/>
    <w:rPr>
      <w:rFonts w:cs="Times New Roman"/>
      <w:b/>
      <w:bCs/>
    </w:rPr>
  </w:style>
  <w:style w:type="paragraph" w:styleId="Kommentarthema">
    <w:name w:val="annotation subject"/>
    <w:basedOn w:val="Kommentartext"/>
    <w:next w:val="Kommentartext"/>
    <w:link w:val="KommentarthemaZchn"/>
    <w:uiPriority w:val="99"/>
    <w:semiHidden/>
    <w:rsid w:val="00F23C9C"/>
    <w:pPr>
      <w:spacing w:line="240" w:lineRule="auto"/>
      <w:ind w:firstLine="0"/>
      <w:jc w:val="left"/>
    </w:pPr>
    <w:rPr>
      <w:b/>
      <w:bCs/>
    </w:rPr>
  </w:style>
  <w:style w:type="character" w:customStyle="1" w:styleId="KommentarthemaZchn">
    <w:name w:val="Kommentarthema Zchn"/>
    <w:basedOn w:val="KommentartextZchn"/>
    <w:link w:val="Kommentarthema"/>
    <w:uiPriority w:val="99"/>
    <w:semiHidden/>
    <w:rsid w:val="00F23C9C"/>
    <w:rPr>
      <w:rFonts w:ascii="Arial" w:eastAsia="MS Mincho" w:hAnsi="Arial" w:cs="Times New Roman"/>
      <w:b/>
      <w:bCs/>
      <w:spacing w:val="2"/>
      <w:sz w:val="20"/>
      <w:szCs w:val="20"/>
      <w:lang w:eastAsia="ja-JP"/>
    </w:rPr>
  </w:style>
  <w:style w:type="table" w:styleId="TabelleKlassisch1">
    <w:name w:val="Table Classic 1"/>
    <w:basedOn w:val="NormaleTabelle"/>
    <w:uiPriority w:val="99"/>
    <w:rsid w:val="00F23C9C"/>
    <w:pPr>
      <w:spacing w:after="0" w:line="240" w:lineRule="auto"/>
    </w:pPr>
    <w:rPr>
      <w:rFonts w:ascii="Times New Roman" w:eastAsia="Times New Roman" w:hAnsi="Times New Roman" w:cs="Times New Roman"/>
      <w:sz w:val="20"/>
      <w:szCs w:val="20"/>
      <w:lang w:eastAsia="de-D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Endnotentext">
    <w:name w:val="endnote text"/>
    <w:basedOn w:val="Standard"/>
    <w:link w:val="EndnotentextZchn"/>
    <w:uiPriority w:val="99"/>
    <w:semiHidden/>
    <w:rsid w:val="00F23C9C"/>
    <w:rPr>
      <w:rFonts w:ascii="Times New Roman" w:hAnsi="Times New Roman"/>
      <w:sz w:val="20"/>
      <w:szCs w:val="20"/>
    </w:rPr>
  </w:style>
  <w:style w:type="character" w:customStyle="1" w:styleId="EndnotentextZchn">
    <w:name w:val="Endnotentext Zchn"/>
    <w:basedOn w:val="Absatz-Standardschriftart"/>
    <w:link w:val="Endnotentext"/>
    <w:uiPriority w:val="99"/>
    <w:semiHidden/>
    <w:rsid w:val="00F23C9C"/>
    <w:rPr>
      <w:rFonts w:ascii="Times New Roman" w:eastAsia="Times New Roman" w:hAnsi="Times New Roman" w:cs="Times New Roman"/>
      <w:sz w:val="20"/>
      <w:szCs w:val="20"/>
      <w:lang w:eastAsia="de-DE"/>
    </w:rPr>
  </w:style>
  <w:style w:type="character" w:styleId="Endnotenzeichen">
    <w:name w:val="endnote reference"/>
    <w:uiPriority w:val="99"/>
    <w:semiHidden/>
    <w:rsid w:val="00F23C9C"/>
    <w:rPr>
      <w:rFonts w:cs="Times New Roman"/>
      <w:vertAlign w:val="superscript"/>
    </w:rPr>
  </w:style>
  <w:style w:type="character" w:customStyle="1" w:styleId="E-MailFormatvorlage63">
    <w:name w:val="E-MailFormatvorlage63"/>
    <w:semiHidden/>
    <w:rsid w:val="00F23C9C"/>
    <w:rPr>
      <w:rFonts w:ascii="Arial" w:hAnsi="Arial" w:cs="Arial"/>
      <w:color w:val="auto"/>
      <w:sz w:val="22"/>
      <w:szCs w:val="22"/>
      <w:u w:val="none"/>
    </w:rPr>
  </w:style>
  <w:style w:type="character" w:customStyle="1" w:styleId="E-MailFormatvorlage64">
    <w:name w:val="E-MailFormatvorlage64"/>
    <w:semiHidden/>
    <w:rsid w:val="00F23C9C"/>
    <w:rPr>
      <w:rFonts w:ascii="Arial" w:hAnsi="Arial" w:cs="Arial"/>
      <w:color w:val="auto"/>
      <w:sz w:val="22"/>
      <w:szCs w:val="22"/>
      <w:u w:val="none"/>
    </w:rPr>
  </w:style>
  <w:style w:type="paragraph" w:customStyle="1" w:styleId="MittleresRaster21">
    <w:name w:val="Mittleres Raster 21"/>
    <w:uiPriority w:val="1"/>
    <w:semiHidden/>
    <w:qFormat/>
    <w:rsid w:val="00F23C9C"/>
    <w:pPr>
      <w:spacing w:after="0" w:line="240" w:lineRule="auto"/>
    </w:pPr>
    <w:rPr>
      <w:rFonts w:ascii="Cambria" w:eastAsia="Times New Roman" w:hAnsi="Cambria" w:cs="Times New Roman"/>
      <w:sz w:val="24"/>
    </w:rPr>
  </w:style>
  <w:style w:type="paragraph" w:styleId="Textkrper">
    <w:name w:val="Body Text"/>
    <w:basedOn w:val="Standard"/>
    <w:link w:val="TextkrperZchn"/>
    <w:uiPriority w:val="99"/>
    <w:rsid w:val="00F23C9C"/>
    <w:rPr>
      <w:rFonts w:ascii="Times New Roman" w:hAnsi="Times New Roman"/>
    </w:rPr>
  </w:style>
  <w:style w:type="character" w:customStyle="1" w:styleId="TextkrperZchn">
    <w:name w:val="Textkörper Zchn"/>
    <w:basedOn w:val="Absatz-Standardschriftart"/>
    <w:link w:val="Textkrper"/>
    <w:uiPriority w:val="99"/>
    <w:rsid w:val="00F23C9C"/>
    <w:rPr>
      <w:rFonts w:ascii="Times New Roman" w:eastAsia="Times New Roman" w:hAnsi="Times New Roman" w:cs="Times New Roman"/>
      <w:sz w:val="24"/>
      <w:szCs w:val="24"/>
      <w:lang w:eastAsia="de-DE"/>
    </w:rPr>
  </w:style>
  <w:style w:type="character" w:customStyle="1" w:styleId="E-MailFormatvorlage70">
    <w:name w:val="E-MailFormatvorlage70"/>
    <w:semiHidden/>
    <w:rsid w:val="00F23C9C"/>
    <w:rPr>
      <w:rFonts w:ascii="Arial" w:hAnsi="Arial" w:cs="Arial"/>
      <w:color w:val="auto"/>
      <w:sz w:val="22"/>
      <w:szCs w:val="22"/>
      <w:u w:val="none"/>
    </w:rPr>
  </w:style>
  <w:style w:type="character" w:customStyle="1" w:styleId="E-MailFormatvorlage71">
    <w:name w:val="E-MailFormatvorlage71"/>
    <w:semiHidden/>
    <w:rsid w:val="00F23C9C"/>
    <w:rPr>
      <w:rFonts w:ascii="Arial" w:hAnsi="Arial" w:cs="Arial"/>
      <w:color w:val="auto"/>
      <w:sz w:val="22"/>
      <w:szCs w:val="22"/>
      <w:u w:val="none"/>
    </w:rPr>
  </w:style>
  <w:style w:type="character" w:customStyle="1" w:styleId="E-MailFormatvorlage72">
    <w:name w:val="E-MailFormatvorlage72"/>
    <w:semiHidden/>
    <w:rsid w:val="00F23C9C"/>
    <w:rPr>
      <w:rFonts w:ascii="Arial" w:hAnsi="Arial" w:cs="Arial"/>
      <w:color w:val="auto"/>
      <w:sz w:val="22"/>
      <w:szCs w:val="22"/>
      <w:u w:val="none"/>
    </w:rPr>
  </w:style>
  <w:style w:type="character" w:customStyle="1" w:styleId="E-MailFormatvorlage731">
    <w:name w:val="E-MailFormatvorlage731"/>
    <w:semiHidden/>
    <w:rsid w:val="00F23C9C"/>
    <w:rPr>
      <w:rFonts w:ascii="Arial" w:hAnsi="Arial" w:cs="Arial"/>
      <w:color w:val="auto"/>
      <w:sz w:val="22"/>
      <w:szCs w:val="22"/>
      <w:u w:val="none"/>
    </w:rPr>
  </w:style>
  <w:style w:type="character" w:customStyle="1" w:styleId="E-MailFormatvorlage741">
    <w:name w:val="E-MailFormatvorlage741"/>
    <w:semiHidden/>
    <w:rsid w:val="00F23C9C"/>
    <w:rPr>
      <w:rFonts w:ascii="Arial" w:hAnsi="Arial" w:cs="Arial"/>
      <w:color w:val="auto"/>
      <w:sz w:val="22"/>
      <w:szCs w:val="22"/>
      <w:u w:val="none"/>
    </w:rPr>
  </w:style>
  <w:style w:type="character" w:customStyle="1" w:styleId="E-MailFormatvorlage751">
    <w:name w:val="E-MailFormatvorlage751"/>
    <w:semiHidden/>
    <w:rsid w:val="00F23C9C"/>
    <w:rPr>
      <w:rFonts w:ascii="Arial" w:hAnsi="Arial" w:cs="Arial"/>
      <w:color w:val="auto"/>
      <w:sz w:val="22"/>
      <w:szCs w:val="22"/>
      <w:u w:val="none"/>
    </w:rPr>
  </w:style>
  <w:style w:type="character" w:customStyle="1" w:styleId="E-MailFormatvorlage761">
    <w:name w:val="E-MailFormatvorlage761"/>
    <w:semiHidden/>
    <w:rsid w:val="00F23C9C"/>
    <w:rPr>
      <w:rFonts w:ascii="Arial" w:hAnsi="Arial" w:cs="Arial"/>
      <w:color w:val="auto"/>
      <w:sz w:val="22"/>
      <w:szCs w:val="22"/>
      <w:u w:val="none"/>
    </w:rPr>
  </w:style>
  <w:style w:type="character" w:customStyle="1" w:styleId="E-MailFormatvorlage771">
    <w:name w:val="E-MailFormatvorlage771"/>
    <w:semiHidden/>
    <w:rsid w:val="00F23C9C"/>
    <w:rPr>
      <w:rFonts w:ascii="Arial" w:hAnsi="Arial" w:cs="Arial"/>
      <w:color w:val="auto"/>
      <w:sz w:val="22"/>
      <w:szCs w:val="22"/>
      <w:u w:val="none"/>
    </w:rPr>
  </w:style>
  <w:style w:type="character" w:customStyle="1" w:styleId="E-MailFormatvorlage781">
    <w:name w:val="E-MailFormatvorlage781"/>
    <w:semiHidden/>
    <w:rsid w:val="00F23C9C"/>
    <w:rPr>
      <w:rFonts w:ascii="Arial" w:hAnsi="Arial" w:cs="Arial"/>
      <w:color w:val="auto"/>
      <w:sz w:val="22"/>
      <w:szCs w:val="22"/>
      <w:u w:val="none"/>
    </w:rPr>
  </w:style>
  <w:style w:type="table" w:styleId="DunkleListe-Akzent3">
    <w:name w:val="Dark List Accent 3"/>
    <w:basedOn w:val="NormaleTabelle"/>
    <w:uiPriority w:val="61"/>
    <w:rsid w:val="00F23C9C"/>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Litverzeichnis">
    <w:name w:val="Litverzeichnis"/>
    <w:rsid w:val="00F23C9C"/>
    <w:pPr>
      <w:numPr>
        <w:numId w:val="4"/>
      </w:numPr>
    </w:pPr>
  </w:style>
  <w:style w:type="table" w:styleId="MittlereListe1-Akzent4">
    <w:name w:val="Medium List 1 Accent 4"/>
    <w:basedOn w:val="NormaleTabelle"/>
    <w:uiPriority w:val="61"/>
    <w:rsid w:val="00F23C9C"/>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Figure">
    <w:name w:val="Figure"/>
    <w:basedOn w:val="Standard"/>
    <w:qFormat/>
    <w:rsid w:val="00F23C9C"/>
    <w:pPr>
      <w:ind w:firstLine="0"/>
      <w:jc w:val="center"/>
    </w:pPr>
    <w:rPr>
      <w:i/>
      <w:lang w:val="en-GB"/>
    </w:rPr>
  </w:style>
  <w:style w:type="paragraph" w:styleId="Listenabsatz">
    <w:name w:val="List Paragraph"/>
    <w:basedOn w:val="Standard"/>
    <w:qFormat/>
    <w:rsid w:val="00F23C9C"/>
    <w:pPr>
      <w:ind w:left="720"/>
      <w:contextualSpacing/>
    </w:pPr>
  </w:style>
  <w:style w:type="paragraph" w:styleId="Titel">
    <w:name w:val="Title"/>
    <w:basedOn w:val="berschrift1"/>
    <w:next w:val="Standard"/>
    <w:link w:val="TitelZchn"/>
    <w:qFormat/>
    <w:rsid w:val="00F23C9C"/>
    <w:pPr>
      <w:pBdr>
        <w:bottom w:val="single" w:sz="8" w:space="4" w:color="4F81BD"/>
      </w:pBdr>
      <w:spacing w:before="0" w:after="300" w:line="240" w:lineRule="auto"/>
      <w:contextualSpacing/>
    </w:pPr>
    <w:rPr>
      <w:rFonts w:eastAsia="MS Gothic"/>
      <w:b w:val="0"/>
      <w:color w:val="000000"/>
      <w:spacing w:val="5"/>
      <w:kern w:val="28"/>
      <w:sz w:val="36"/>
      <w:szCs w:val="52"/>
    </w:rPr>
  </w:style>
  <w:style w:type="character" w:customStyle="1" w:styleId="TitelZchn">
    <w:name w:val="Titel Zchn"/>
    <w:basedOn w:val="Absatz-Standardschriftart"/>
    <w:link w:val="Titel"/>
    <w:rsid w:val="00F23C9C"/>
    <w:rPr>
      <w:rFonts w:ascii="Calibri" w:eastAsia="MS Gothic" w:hAnsi="Calibri" w:cs="Times New Roman"/>
      <w:bCs/>
      <w:color w:val="000000"/>
      <w:spacing w:val="5"/>
      <w:kern w:val="28"/>
      <w:sz w:val="36"/>
      <w:szCs w:val="52"/>
      <w:lang w:eastAsia="de-DE"/>
    </w:rPr>
  </w:style>
  <w:style w:type="character" w:customStyle="1" w:styleId="apple-style-span">
    <w:name w:val="apple-style-span"/>
    <w:basedOn w:val="Absatz-Standardschriftart"/>
    <w:rsid w:val="00F23C9C"/>
  </w:style>
  <w:style w:type="character" w:customStyle="1" w:styleId="hithilite">
    <w:name w:val="hithilite"/>
    <w:basedOn w:val="Absatz-Standardschriftart"/>
    <w:rsid w:val="00F23C9C"/>
  </w:style>
  <w:style w:type="character" w:customStyle="1" w:styleId="label">
    <w:name w:val="label"/>
    <w:basedOn w:val="Absatz-Standardschriftart"/>
    <w:rsid w:val="00F23C9C"/>
  </w:style>
  <w:style w:type="character" w:customStyle="1" w:styleId="databold">
    <w:name w:val="data_bold"/>
    <w:basedOn w:val="Absatz-Standardschriftart"/>
    <w:rsid w:val="00F23C9C"/>
  </w:style>
  <w:style w:type="paragraph" w:styleId="berarbeitung">
    <w:name w:val="Revision"/>
    <w:hidden/>
    <w:uiPriority w:val="99"/>
    <w:semiHidden/>
    <w:rsid w:val="00F23C9C"/>
    <w:pPr>
      <w:spacing w:after="0" w:line="240" w:lineRule="auto"/>
    </w:pPr>
    <w:rPr>
      <w:rFonts w:ascii="Calibri" w:eastAsia="Times New Roman" w:hAnsi="Calibri" w:cs="Times New Roman"/>
      <w:sz w:val="24"/>
      <w:szCs w:val="24"/>
      <w:lang w:eastAsia="de-DE"/>
    </w:rPr>
  </w:style>
  <w:style w:type="character" w:styleId="BesuchterHyperlink">
    <w:name w:val="FollowedHyperlink"/>
    <w:rsid w:val="00F23C9C"/>
    <w:rPr>
      <w:color w:val="800080"/>
      <w:u w:val="single"/>
    </w:rPr>
  </w:style>
  <w:style w:type="paragraph" w:styleId="HTMLVorformatiert">
    <w:name w:val="HTML Preformatted"/>
    <w:basedOn w:val="Standard"/>
    <w:link w:val="HTMLVorformatiertZchn"/>
    <w:uiPriority w:val="99"/>
    <w:unhideWhenUsed/>
    <w:rsid w:val="00F2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pPr>
    <w:rPr>
      <w:rFonts w:ascii="Courier New" w:hAnsi="Courier New"/>
      <w:sz w:val="20"/>
      <w:szCs w:val="20"/>
    </w:rPr>
  </w:style>
  <w:style w:type="character" w:customStyle="1" w:styleId="HTMLVorformatiertZchn">
    <w:name w:val="HTML Vorformatiert Zchn"/>
    <w:basedOn w:val="Absatz-Standardschriftart"/>
    <w:link w:val="HTMLVorformatiert"/>
    <w:uiPriority w:val="99"/>
    <w:rsid w:val="00F23C9C"/>
    <w:rPr>
      <w:rFonts w:ascii="Courier New" w:eastAsia="Times New Roman" w:hAnsi="Courier New" w:cs="Times New Roman"/>
      <w:sz w:val="20"/>
      <w:szCs w:val="20"/>
      <w:lang w:eastAsia="de-DE"/>
    </w:rPr>
  </w:style>
  <w:style w:type="character" w:customStyle="1" w:styleId="MTConvertedEquation">
    <w:name w:val="MTConvertedEquation"/>
    <w:basedOn w:val="Absatz-Standardschriftart"/>
    <w:rsid w:val="00267C46"/>
    <w:rPr>
      <w:rFonts w:ascii="Cambria Math" w:hAnsi="Cambria Math"/>
      <w:i/>
    </w:rPr>
  </w:style>
  <w:style w:type="character" w:styleId="Zeilennummer">
    <w:name w:val="line number"/>
    <w:basedOn w:val="Absatz-Standardschriftart"/>
    <w:uiPriority w:val="99"/>
    <w:semiHidden/>
    <w:unhideWhenUsed/>
    <w:rsid w:val="00D41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0055">
      <w:bodyDiv w:val="1"/>
      <w:marLeft w:val="0"/>
      <w:marRight w:val="0"/>
      <w:marTop w:val="0"/>
      <w:marBottom w:val="0"/>
      <w:divBdr>
        <w:top w:val="none" w:sz="0" w:space="0" w:color="auto"/>
        <w:left w:val="none" w:sz="0" w:space="0" w:color="auto"/>
        <w:bottom w:val="none" w:sz="0" w:space="0" w:color="auto"/>
        <w:right w:val="none" w:sz="0" w:space="0" w:color="auto"/>
      </w:divBdr>
    </w:div>
    <w:div w:id="364216237">
      <w:bodyDiv w:val="1"/>
      <w:marLeft w:val="0"/>
      <w:marRight w:val="0"/>
      <w:marTop w:val="0"/>
      <w:marBottom w:val="0"/>
      <w:divBdr>
        <w:top w:val="none" w:sz="0" w:space="0" w:color="auto"/>
        <w:left w:val="none" w:sz="0" w:space="0" w:color="auto"/>
        <w:bottom w:val="none" w:sz="0" w:space="0" w:color="auto"/>
        <w:right w:val="none" w:sz="0" w:space="0" w:color="auto"/>
      </w:divBdr>
      <w:divsChild>
        <w:div w:id="2147038477">
          <w:marLeft w:val="0"/>
          <w:marRight w:val="0"/>
          <w:marTop w:val="0"/>
          <w:marBottom w:val="0"/>
          <w:divBdr>
            <w:top w:val="none" w:sz="0" w:space="0" w:color="auto"/>
            <w:left w:val="none" w:sz="0" w:space="0" w:color="auto"/>
            <w:bottom w:val="none" w:sz="0" w:space="0" w:color="auto"/>
            <w:right w:val="none" w:sz="0" w:space="0" w:color="auto"/>
          </w:divBdr>
        </w:div>
        <w:div w:id="1287783755">
          <w:marLeft w:val="0"/>
          <w:marRight w:val="0"/>
          <w:marTop w:val="0"/>
          <w:marBottom w:val="0"/>
          <w:divBdr>
            <w:top w:val="none" w:sz="0" w:space="0" w:color="auto"/>
            <w:left w:val="none" w:sz="0" w:space="0" w:color="auto"/>
            <w:bottom w:val="none" w:sz="0" w:space="0" w:color="auto"/>
            <w:right w:val="none" w:sz="0" w:space="0" w:color="auto"/>
          </w:divBdr>
        </w:div>
        <w:div w:id="234361064">
          <w:marLeft w:val="0"/>
          <w:marRight w:val="0"/>
          <w:marTop w:val="0"/>
          <w:marBottom w:val="0"/>
          <w:divBdr>
            <w:top w:val="none" w:sz="0" w:space="0" w:color="auto"/>
            <w:left w:val="none" w:sz="0" w:space="0" w:color="auto"/>
            <w:bottom w:val="none" w:sz="0" w:space="0" w:color="auto"/>
            <w:right w:val="none" w:sz="0" w:space="0" w:color="auto"/>
          </w:divBdr>
        </w:div>
      </w:divsChild>
    </w:div>
    <w:div w:id="368455552">
      <w:bodyDiv w:val="1"/>
      <w:marLeft w:val="0"/>
      <w:marRight w:val="0"/>
      <w:marTop w:val="0"/>
      <w:marBottom w:val="0"/>
      <w:divBdr>
        <w:top w:val="none" w:sz="0" w:space="0" w:color="auto"/>
        <w:left w:val="none" w:sz="0" w:space="0" w:color="auto"/>
        <w:bottom w:val="none" w:sz="0" w:space="0" w:color="auto"/>
        <w:right w:val="none" w:sz="0" w:space="0" w:color="auto"/>
      </w:divBdr>
      <w:divsChild>
        <w:div w:id="1501194253">
          <w:marLeft w:val="0"/>
          <w:marRight w:val="0"/>
          <w:marTop w:val="0"/>
          <w:marBottom w:val="0"/>
          <w:divBdr>
            <w:top w:val="none" w:sz="0" w:space="0" w:color="auto"/>
            <w:left w:val="none" w:sz="0" w:space="0" w:color="auto"/>
            <w:bottom w:val="none" w:sz="0" w:space="0" w:color="auto"/>
            <w:right w:val="none" w:sz="0" w:space="0" w:color="auto"/>
          </w:divBdr>
        </w:div>
        <w:div w:id="1425028103">
          <w:marLeft w:val="0"/>
          <w:marRight w:val="0"/>
          <w:marTop w:val="0"/>
          <w:marBottom w:val="0"/>
          <w:divBdr>
            <w:top w:val="none" w:sz="0" w:space="0" w:color="auto"/>
            <w:left w:val="none" w:sz="0" w:space="0" w:color="auto"/>
            <w:bottom w:val="none" w:sz="0" w:space="0" w:color="auto"/>
            <w:right w:val="none" w:sz="0" w:space="0" w:color="auto"/>
          </w:divBdr>
        </w:div>
        <w:div w:id="442654334">
          <w:marLeft w:val="0"/>
          <w:marRight w:val="0"/>
          <w:marTop w:val="0"/>
          <w:marBottom w:val="0"/>
          <w:divBdr>
            <w:top w:val="none" w:sz="0" w:space="0" w:color="auto"/>
            <w:left w:val="none" w:sz="0" w:space="0" w:color="auto"/>
            <w:bottom w:val="none" w:sz="0" w:space="0" w:color="auto"/>
            <w:right w:val="none" w:sz="0" w:space="0" w:color="auto"/>
          </w:divBdr>
        </w:div>
        <w:div w:id="566302440">
          <w:marLeft w:val="0"/>
          <w:marRight w:val="0"/>
          <w:marTop w:val="0"/>
          <w:marBottom w:val="0"/>
          <w:divBdr>
            <w:top w:val="none" w:sz="0" w:space="0" w:color="auto"/>
            <w:left w:val="none" w:sz="0" w:space="0" w:color="auto"/>
            <w:bottom w:val="none" w:sz="0" w:space="0" w:color="auto"/>
            <w:right w:val="none" w:sz="0" w:space="0" w:color="auto"/>
          </w:divBdr>
        </w:div>
        <w:div w:id="1528715611">
          <w:marLeft w:val="0"/>
          <w:marRight w:val="0"/>
          <w:marTop w:val="0"/>
          <w:marBottom w:val="0"/>
          <w:divBdr>
            <w:top w:val="none" w:sz="0" w:space="0" w:color="auto"/>
            <w:left w:val="none" w:sz="0" w:space="0" w:color="auto"/>
            <w:bottom w:val="none" w:sz="0" w:space="0" w:color="auto"/>
            <w:right w:val="none" w:sz="0" w:space="0" w:color="auto"/>
          </w:divBdr>
        </w:div>
      </w:divsChild>
    </w:div>
    <w:div w:id="550578537">
      <w:bodyDiv w:val="1"/>
      <w:marLeft w:val="0"/>
      <w:marRight w:val="0"/>
      <w:marTop w:val="0"/>
      <w:marBottom w:val="0"/>
      <w:divBdr>
        <w:top w:val="none" w:sz="0" w:space="0" w:color="auto"/>
        <w:left w:val="none" w:sz="0" w:space="0" w:color="auto"/>
        <w:bottom w:val="none" w:sz="0" w:space="0" w:color="auto"/>
        <w:right w:val="none" w:sz="0" w:space="0" w:color="auto"/>
      </w:divBdr>
    </w:div>
    <w:div w:id="641227135">
      <w:bodyDiv w:val="1"/>
      <w:marLeft w:val="0"/>
      <w:marRight w:val="0"/>
      <w:marTop w:val="0"/>
      <w:marBottom w:val="0"/>
      <w:divBdr>
        <w:top w:val="none" w:sz="0" w:space="0" w:color="auto"/>
        <w:left w:val="none" w:sz="0" w:space="0" w:color="auto"/>
        <w:bottom w:val="none" w:sz="0" w:space="0" w:color="auto"/>
        <w:right w:val="none" w:sz="0" w:space="0" w:color="auto"/>
      </w:divBdr>
      <w:divsChild>
        <w:div w:id="1244607850">
          <w:marLeft w:val="0"/>
          <w:marRight w:val="0"/>
          <w:marTop w:val="0"/>
          <w:marBottom w:val="0"/>
          <w:divBdr>
            <w:top w:val="none" w:sz="0" w:space="0" w:color="auto"/>
            <w:left w:val="none" w:sz="0" w:space="0" w:color="auto"/>
            <w:bottom w:val="none" w:sz="0" w:space="0" w:color="auto"/>
            <w:right w:val="none" w:sz="0" w:space="0" w:color="auto"/>
          </w:divBdr>
        </w:div>
        <w:div w:id="1053504665">
          <w:marLeft w:val="0"/>
          <w:marRight w:val="0"/>
          <w:marTop w:val="0"/>
          <w:marBottom w:val="0"/>
          <w:divBdr>
            <w:top w:val="none" w:sz="0" w:space="0" w:color="auto"/>
            <w:left w:val="none" w:sz="0" w:space="0" w:color="auto"/>
            <w:bottom w:val="none" w:sz="0" w:space="0" w:color="auto"/>
            <w:right w:val="none" w:sz="0" w:space="0" w:color="auto"/>
          </w:divBdr>
        </w:div>
        <w:div w:id="1830487275">
          <w:marLeft w:val="0"/>
          <w:marRight w:val="0"/>
          <w:marTop w:val="0"/>
          <w:marBottom w:val="0"/>
          <w:divBdr>
            <w:top w:val="none" w:sz="0" w:space="0" w:color="auto"/>
            <w:left w:val="none" w:sz="0" w:space="0" w:color="auto"/>
            <w:bottom w:val="none" w:sz="0" w:space="0" w:color="auto"/>
            <w:right w:val="none" w:sz="0" w:space="0" w:color="auto"/>
          </w:divBdr>
        </w:div>
      </w:divsChild>
    </w:div>
    <w:div w:id="881408286">
      <w:bodyDiv w:val="1"/>
      <w:marLeft w:val="0"/>
      <w:marRight w:val="0"/>
      <w:marTop w:val="0"/>
      <w:marBottom w:val="0"/>
      <w:divBdr>
        <w:top w:val="none" w:sz="0" w:space="0" w:color="auto"/>
        <w:left w:val="none" w:sz="0" w:space="0" w:color="auto"/>
        <w:bottom w:val="none" w:sz="0" w:space="0" w:color="auto"/>
        <w:right w:val="none" w:sz="0" w:space="0" w:color="auto"/>
      </w:divBdr>
    </w:div>
    <w:div w:id="1304046405">
      <w:bodyDiv w:val="1"/>
      <w:marLeft w:val="0"/>
      <w:marRight w:val="0"/>
      <w:marTop w:val="0"/>
      <w:marBottom w:val="0"/>
      <w:divBdr>
        <w:top w:val="none" w:sz="0" w:space="0" w:color="auto"/>
        <w:left w:val="none" w:sz="0" w:space="0" w:color="auto"/>
        <w:bottom w:val="none" w:sz="0" w:space="0" w:color="auto"/>
        <w:right w:val="none" w:sz="0" w:space="0" w:color="auto"/>
      </w:divBdr>
      <w:divsChild>
        <w:div w:id="1874731550">
          <w:marLeft w:val="0"/>
          <w:marRight w:val="0"/>
          <w:marTop w:val="0"/>
          <w:marBottom w:val="0"/>
          <w:divBdr>
            <w:top w:val="none" w:sz="0" w:space="0" w:color="auto"/>
            <w:left w:val="none" w:sz="0" w:space="0" w:color="auto"/>
            <w:bottom w:val="none" w:sz="0" w:space="0" w:color="auto"/>
            <w:right w:val="none" w:sz="0" w:space="0" w:color="auto"/>
          </w:divBdr>
        </w:div>
        <w:div w:id="1833568514">
          <w:marLeft w:val="0"/>
          <w:marRight w:val="0"/>
          <w:marTop w:val="0"/>
          <w:marBottom w:val="0"/>
          <w:divBdr>
            <w:top w:val="none" w:sz="0" w:space="0" w:color="auto"/>
            <w:left w:val="none" w:sz="0" w:space="0" w:color="auto"/>
            <w:bottom w:val="none" w:sz="0" w:space="0" w:color="auto"/>
            <w:right w:val="none" w:sz="0" w:space="0" w:color="auto"/>
          </w:divBdr>
        </w:div>
        <w:div w:id="681783839">
          <w:marLeft w:val="0"/>
          <w:marRight w:val="0"/>
          <w:marTop w:val="0"/>
          <w:marBottom w:val="0"/>
          <w:divBdr>
            <w:top w:val="none" w:sz="0" w:space="0" w:color="auto"/>
            <w:left w:val="none" w:sz="0" w:space="0" w:color="auto"/>
            <w:bottom w:val="none" w:sz="0" w:space="0" w:color="auto"/>
            <w:right w:val="none" w:sz="0" w:space="0" w:color="auto"/>
          </w:divBdr>
        </w:div>
        <w:div w:id="1554930059">
          <w:marLeft w:val="0"/>
          <w:marRight w:val="0"/>
          <w:marTop w:val="0"/>
          <w:marBottom w:val="0"/>
          <w:divBdr>
            <w:top w:val="none" w:sz="0" w:space="0" w:color="auto"/>
            <w:left w:val="none" w:sz="0" w:space="0" w:color="auto"/>
            <w:bottom w:val="none" w:sz="0" w:space="0" w:color="auto"/>
            <w:right w:val="none" w:sz="0" w:space="0" w:color="auto"/>
          </w:divBdr>
        </w:div>
      </w:divsChild>
    </w:div>
    <w:div w:id="1338459364">
      <w:bodyDiv w:val="1"/>
      <w:marLeft w:val="0"/>
      <w:marRight w:val="0"/>
      <w:marTop w:val="0"/>
      <w:marBottom w:val="0"/>
      <w:divBdr>
        <w:top w:val="none" w:sz="0" w:space="0" w:color="auto"/>
        <w:left w:val="none" w:sz="0" w:space="0" w:color="auto"/>
        <w:bottom w:val="none" w:sz="0" w:space="0" w:color="auto"/>
        <w:right w:val="none" w:sz="0" w:space="0" w:color="auto"/>
      </w:divBdr>
      <w:divsChild>
        <w:div w:id="615215457">
          <w:marLeft w:val="0"/>
          <w:marRight w:val="0"/>
          <w:marTop w:val="0"/>
          <w:marBottom w:val="0"/>
          <w:divBdr>
            <w:top w:val="none" w:sz="0" w:space="0" w:color="auto"/>
            <w:left w:val="none" w:sz="0" w:space="0" w:color="auto"/>
            <w:bottom w:val="none" w:sz="0" w:space="0" w:color="auto"/>
            <w:right w:val="none" w:sz="0" w:space="0" w:color="auto"/>
          </w:divBdr>
          <w:divsChild>
            <w:div w:id="1290939560">
              <w:marLeft w:val="0"/>
              <w:marRight w:val="0"/>
              <w:marTop w:val="0"/>
              <w:marBottom w:val="0"/>
              <w:divBdr>
                <w:top w:val="none" w:sz="0" w:space="0" w:color="auto"/>
                <w:left w:val="none" w:sz="0" w:space="0" w:color="auto"/>
                <w:bottom w:val="none" w:sz="0" w:space="0" w:color="auto"/>
                <w:right w:val="none" w:sz="0" w:space="0" w:color="auto"/>
              </w:divBdr>
              <w:divsChild>
                <w:div w:id="1828084874">
                  <w:marLeft w:val="0"/>
                  <w:marRight w:val="0"/>
                  <w:marTop w:val="0"/>
                  <w:marBottom w:val="0"/>
                  <w:divBdr>
                    <w:top w:val="none" w:sz="0" w:space="0" w:color="auto"/>
                    <w:left w:val="none" w:sz="0" w:space="0" w:color="auto"/>
                    <w:bottom w:val="none" w:sz="0" w:space="0" w:color="auto"/>
                    <w:right w:val="none" w:sz="0" w:space="0" w:color="auto"/>
                  </w:divBdr>
                  <w:divsChild>
                    <w:div w:id="832332216">
                      <w:marLeft w:val="0"/>
                      <w:marRight w:val="0"/>
                      <w:marTop w:val="0"/>
                      <w:marBottom w:val="0"/>
                      <w:divBdr>
                        <w:top w:val="none" w:sz="0" w:space="0" w:color="auto"/>
                        <w:left w:val="none" w:sz="0" w:space="0" w:color="auto"/>
                        <w:bottom w:val="none" w:sz="0" w:space="0" w:color="auto"/>
                        <w:right w:val="none" w:sz="0" w:space="0" w:color="auto"/>
                      </w:divBdr>
                      <w:divsChild>
                        <w:div w:id="715666925">
                          <w:marLeft w:val="0"/>
                          <w:marRight w:val="0"/>
                          <w:marTop w:val="0"/>
                          <w:marBottom w:val="0"/>
                          <w:divBdr>
                            <w:top w:val="none" w:sz="0" w:space="0" w:color="auto"/>
                            <w:left w:val="none" w:sz="0" w:space="0" w:color="auto"/>
                            <w:bottom w:val="none" w:sz="0" w:space="0" w:color="auto"/>
                            <w:right w:val="none" w:sz="0" w:space="0" w:color="auto"/>
                          </w:divBdr>
                          <w:divsChild>
                            <w:div w:id="904803857">
                              <w:marLeft w:val="0"/>
                              <w:marRight w:val="0"/>
                              <w:marTop w:val="0"/>
                              <w:marBottom w:val="0"/>
                              <w:divBdr>
                                <w:top w:val="none" w:sz="0" w:space="0" w:color="auto"/>
                                <w:left w:val="none" w:sz="0" w:space="0" w:color="auto"/>
                                <w:bottom w:val="none" w:sz="0" w:space="0" w:color="auto"/>
                                <w:right w:val="none" w:sz="0" w:space="0" w:color="auto"/>
                              </w:divBdr>
                              <w:divsChild>
                                <w:div w:id="1526283696">
                                  <w:marLeft w:val="0"/>
                                  <w:marRight w:val="0"/>
                                  <w:marTop w:val="0"/>
                                  <w:marBottom w:val="0"/>
                                  <w:divBdr>
                                    <w:top w:val="none" w:sz="0" w:space="0" w:color="auto"/>
                                    <w:left w:val="none" w:sz="0" w:space="0" w:color="auto"/>
                                    <w:bottom w:val="none" w:sz="0" w:space="0" w:color="auto"/>
                                    <w:right w:val="none" w:sz="0" w:space="0" w:color="auto"/>
                                  </w:divBdr>
                                  <w:divsChild>
                                    <w:div w:id="1804688398">
                                      <w:marLeft w:val="0"/>
                                      <w:marRight w:val="0"/>
                                      <w:marTop w:val="0"/>
                                      <w:marBottom w:val="0"/>
                                      <w:divBdr>
                                        <w:top w:val="none" w:sz="0" w:space="0" w:color="auto"/>
                                        <w:left w:val="none" w:sz="0" w:space="0" w:color="auto"/>
                                        <w:bottom w:val="none" w:sz="0" w:space="0" w:color="auto"/>
                                        <w:right w:val="none" w:sz="0" w:space="0" w:color="auto"/>
                                      </w:divBdr>
                                      <w:divsChild>
                                        <w:div w:id="2003242048">
                                          <w:marLeft w:val="0"/>
                                          <w:marRight w:val="0"/>
                                          <w:marTop w:val="0"/>
                                          <w:marBottom w:val="0"/>
                                          <w:divBdr>
                                            <w:top w:val="none" w:sz="0" w:space="0" w:color="auto"/>
                                            <w:left w:val="none" w:sz="0" w:space="0" w:color="auto"/>
                                            <w:bottom w:val="none" w:sz="0" w:space="0" w:color="auto"/>
                                            <w:right w:val="none" w:sz="0" w:space="0" w:color="auto"/>
                                          </w:divBdr>
                                          <w:divsChild>
                                            <w:div w:id="1293825295">
                                              <w:marLeft w:val="0"/>
                                              <w:marRight w:val="0"/>
                                              <w:marTop w:val="0"/>
                                              <w:marBottom w:val="0"/>
                                              <w:divBdr>
                                                <w:top w:val="none" w:sz="0" w:space="0" w:color="auto"/>
                                                <w:left w:val="none" w:sz="0" w:space="0" w:color="auto"/>
                                                <w:bottom w:val="none" w:sz="0" w:space="0" w:color="auto"/>
                                                <w:right w:val="none" w:sz="0" w:space="0" w:color="auto"/>
                                              </w:divBdr>
                                              <w:divsChild>
                                                <w:div w:id="2121491873">
                                                  <w:marLeft w:val="0"/>
                                                  <w:marRight w:val="0"/>
                                                  <w:marTop w:val="0"/>
                                                  <w:marBottom w:val="0"/>
                                                  <w:divBdr>
                                                    <w:top w:val="none" w:sz="0" w:space="0" w:color="auto"/>
                                                    <w:left w:val="none" w:sz="0" w:space="0" w:color="auto"/>
                                                    <w:bottom w:val="none" w:sz="0" w:space="0" w:color="auto"/>
                                                    <w:right w:val="none" w:sz="0" w:space="0" w:color="auto"/>
                                                  </w:divBdr>
                                                  <w:divsChild>
                                                    <w:div w:id="817572741">
                                                      <w:marLeft w:val="0"/>
                                                      <w:marRight w:val="0"/>
                                                      <w:marTop w:val="0"/>
                                                      <w:marBottom w:val="0"/>
                                                      <w:divBdr>
                                                        <w:top w:val="none" w:sz="0" w:space="0" w:color="auto"/>
                                                        <w:left w:val="none" w:sz="0" w:space="0" w:color="auto"/>
                                                        <w:bottom w:val="none" w:sz="0" w:space="0" w:color="auto"/>
                                                        <w:right w:val="none" w:sz="0" w:space="0" w:color="auto"/>
                                                      </w:divBdr>
                                                      <w:divsChild>
                                                        <w:div w:id="745029567">
                                                          <w:marLeft w:val="0"/>
                                                          <w:marRight w:val="0"/>
                                                          <w:marTop w:val="0"/>
                                                          <w:marBottom w:val="0"/>
                                                          <w:divBdr>
                                                            <w:top w:val="none" w:sz="0" w:space="0" w:color="auto"/>
                                                            <w:left w:val="none" w:sz="0" w:space="0" w:color="auto"/>
                                                            <w:bottom w:val="none" w:sz="0" w:space="0" w:color="auto"/>
                                                            <w:right w:val="none" w:sz="0" w:space="0" w:color="auto"/>
                                                          </w:divBdr>
                                                          <w:divsChild>
                                                            <w:div w:id="1058669648">
                                                              <w:marLeft w:val="0"/>
                                                              <w:marRight w:val="0"/>
                                                              <w:marTop w:val="0"/>
                                                              <w:marBottom w:val="0"/>
                                                              <w:divBdr>
                                                                <w:top w:val="none" w:sz="0" w:space="0" w:color="auto"/>
                                                                <w:left w:val="none" w:sz="0" w:space="0" w:color="auto"/>
                                                                <w:bottom w:val="none" w:sz="0" w:space="0" w:color="auto"/>
                                                                <w:right w:val="none" w:sz="0" w:space="0" w:color="auto"/>
                                                              </w:divBdr>
                                                              <w:divsChild>
                                                                <w:div w:id="442842221">
                                                                  <w:marLeft w:val="0"/>
                                                                  <w:marRight w:val="0"/>
                                                                  <w:marTop w:val="0"/>
                                                                  <w:marBottom w:val="0"/>
                                                                  <w:divBdr>
                                                                    <w:top w:val="none" w:sz="0" w:space="0" w:color="auto"/>
                                                                    <w:left w:val="none" w:sz="0" w:space="0" w:color="auto"/>
                                                                    <w:bottom w:val="none" w:sz="0" w:space="0" w:color="auto"/>
                                                                    <w:right w:val="none" w:sz="0" w:space="0" w:color="auto"/>
                                                                  </w:divBdr>
                                                                  <w:divsChild>
                                                                    <w:div w:id="615062257">
                                                                      <w:marLeft w:val="0"/>
                                                                      <w:marRight w:val="0"/>
                                                                      <w:marTop w:val="0"/>
                                                                      <w:marBottom w:val="0"/>
                                                                      <w:divBdr>
                                                                        <w:top w:val="none" w:sz="0" w:space="0" w:color="auto"/>
                                                                        <w:left w:val="none" w:sz="0" w:space="0" w:color="auto"/>
                                                                        <w:bottom w:val="none" w:sz="0" w:space="0" w:color="auto"/>
                                                                        <w:right w:val="none" w:sz="0" w:space="0" w:color="auto"/>
                                                                      </w:divBdr>
                                                                      <w:divsChild>
                                                                        <w:div w:id="1353921240">
                                                                          <w:marLeft w:val="0"/>
                                                                          <w:marRight w:val="0"/>
                                                                          <w:marTop w:val="0"/>
                                                                          <w:marBottom w:val="0"/>
                                                                          <w:divBdr>
                                                                            <w:top w:val="none" w:sz="0" w:space="0" w:color="auto"/>
                                                                            <w:left w:val="none" w:sz="0" w:space="0" w:color="auto"/>
                                                                            <w:bottom w:val="none" w:sz="0" w:space="0" w:color="auto"/>
                                                                            <w:right w:val="none" w:sz="0" w:space="0" w:color="auto"/>
                                                                          </w:divBdr>
                                                                          <w:divsChild>
                                                                            <w:div w:id="3634598">
                                                                              <w:marLeft w:val="0"/>
                                                                              <w:marRight w:val="0"/>
                                                                              <w:marTop w:val="0"/>
                                                                              <w:marBottom w:val="0"/>
                                                                              <w:divBdr>
                                                                                <w:top w:val="none" w:sz="0" w:space="0" w:color="auto"/>
                                                                                <w:left w:val="none" w:sz="0" w:space="0" w:color="auto"/>
                                                                                <w:bottom w:val="none" w:sz="0" w:space="0" w:color="auto"/>
                                                                                <w:right w:val="none" w:sz="0" w:space="0" w:color="auto"/>
                                                                              </w:divBdr>
                                                                              <w:divsChild>
                                                                                <w:div w:id="1412386481">
                                                                                  <w:marLeft w:val="0"/>
                                                                                  <w:marRight w:val="0"/>
                                                                                  <w:marTop w:val="0"/>
                                                                                  <w:marBottom w:val="0"/>
                                                                                  <w:divBdr>
                                                                                    <w:top w:val="none" w:sz="0" w:space="0" w:color="auto"/>
                                                                                    <w:left w:val="none" w:sz="0" w:space="0" w:color="auto"/>
                                                                                    <w:bottom w:val="none" w:sz="0" w:space="0" w:color="auto"/>
                                                                                    <w:right w:val="none" w:sz="0" w:space="0" w:color="auto"/>
                                                                                  </w:divBdr>
                                                                                  <w:divsChild>
                                                                                    <w:div w:id="1646546741">
                                                                                      <w:marLeft w:val="0"/>
                                                                                      <w:marRight w:val="0"/>
                                                                                      <w:marTop w:val="0"/>
                                                                                      <w:marBottom w:val="0"/>
                                                                                      <w:divBdr>
                                                                                        <w:top w:val="none" w:sz="0" w:space="0" w:color="auto"/>
                                                                                        <w:left w:val="none" w:sz="0" w:space="0" w:color="auto"/>
                                                                                        <w:bottom w:val="none" w:sz="0" w:space="0" w:color="auto"/>
                                                                                        <w:right w:val="none" w:sz="0" w:space="0" w:color="auto"/>
                                                                                      </w:divBdr>
                                                                                      <w:divsChild>
                                                                                        <w:div w:id="1778985404">
                                                                                          <w:marLeft w:val="0"/>
                                                                                          <w:marRight w:val="0"/>
                                                                                          <w:marTop w:val="0"/>
                                                                                          <w:marBottom w:val="0"/>
                                                                                          <w:divBdr>
                                                                                            <w:top w:val="none" w:sz="0" w:space="0" w:color="auto"/>
                                                                                            <w:left w:val="none" w:sz="0" w:space="0" w:color="auto"/>
                                                                                            <w:bottom w:val="none" w:sz="0" w:space="0" w:color="auto"/>
                                                                                            <w:right w:val="none" w:sz="0" w:space="0" w:color="auto"/>
                                                                                          </w:divBdr>
                                                                                          <w:divsChild>
                                                                                            <w:div w:id="1821073738">
                                                                                              <w:marLeft w:val="0"/>
                                                                                              <w:marRight w:val="0"/>
                                                                                              <w:marTop w:val="0"/>
                                                                                              <w:marBottom w:val="0"/>
                                                                                              <w:divBdr>
                                                                                                <w:top w:val="none" w:sz="0" w:space="0" w:color="auto"/>
                                                                                                <w:left w:val="none" w:sz="0" w:space="0" w:color="auto"/>
                                                                                                <w:bottom w:val="none" w:sz="0" w:space="0" w:color="auto"/>
                                                                                                <w:right w:val="none" w:sz="0" w:space="0" w:color="auto"/>
                                                                                              </w:divBdr>
                                                                                              <w:divsChild>
                                                                                                <w:div w:id="289166627">
                                                                                                  <w:marLeft w:val="0"/>
                                                                                                  <w:marRight w:val="0"/>
                                                                                                  <w:marTop w:val="0"/>
                                                                                                  <w:marBottom w:val="0"/>
                                                                                                  <w:divBdr>
                                                                                                    <w:top w:val="none" w:sz="0" w:space="0" w:color="auto"/>
                                                                                                    <w:left w:val="none" w:sz="0" w:space="0" w:color="auto"/>
                                                                                                    <w:bottom w:val="none" w:sz="0" w:space="0" w:color="auto"/>
                                                                                                    <w:right w:val="none" w:sz="0" w:space="0" w:color="auto"/>
                                                                                                  </w:divBdr>
                                                                                                  <w:divsChild>
                                                                                                    <w:div w:id="2138719234">
                                                                                                      <w:marLeft w:val="0"/>
                                                                                                      <w:marRight w:val="0"/>
                                                                                                      <w:marTop w:val="0"/>
                                                                                                      <w:marBottom w:val="0"/>
                                                                                                      <w:divBdr>
                                                                                                        <w:top w:val="none" w:sz="0" w:space="0" w:color="auto"/>
                                                                                                        <w:left w:val="none" w:sz="0" w:space="0" w:color="auto"/>
                                                                                                        <w:bottom w:val="none" w:sz="0" w:space="0" w:color="auto"/>
                                                                                                        <w:right w:val="none" w:sz="0" w:space="0" w:color="auto"/>
                                                                                                      </w:divBdr>
                                                                                                      <w:divsChild>
                                                                                                        <w:div w:id="1846626382">
                                                                                                          <w:marLeft w:val="0"/>
                                                                                                          <w:marRight w:val="0"/>
                                                                                                          <w:marTop w:val="0"/>
                                                                                                          <w:marBottom w:val="0"/>
                                                                                                          <w:divBdr>
                                                                                                            <w:top w:val="none" w:sz="0" w:space="0" w:color="auto"/>
                                                                                                            <w:left w:val="none" w:sz="0" w:space="0" w:color="auto"/>
                                                                                                            <w:bottom w:val="none" w:sz="0" w:space="0" w:color="auto"/>
                                                                                                            <w:right w:val="none" w:sz="0" w:space="0" w:color="auto"/>
                                                                                                          </w:divBdr>
                                                                                                          <w:divsChild>
                                                                                                            <w:div w:id="85687094">
                                                                                                              <w:marLeft w:val="0"/>
                                                                                                              <w:marRight w:val="0"/>
                                                                                                              <w:marTop w:val="0"/>
                                                                                                              <w:marBottom w:val="0"/>
                                                                                                              <w:divBdr>
                                                                                                                <w:top w:val="none" w:sz="0" w:space="0" w:color="auto"/>
                                                                                                                <w:left w:val="none" w:sz="0" w:space="0" w:color="auto"/>
                                                                                                                <w:bottom w:val="none" w:sz="0" w:space="0" w:color="auto"/>
                                                                                                                <w:right w:val="none" w:sz="0" w:space="0" w:color="auto"/>
                                                                                                              </w:divBdr>
                                                                                                              <w:divsChild>
                                                                                                                <w:div w:id="2128154185">
                                                                                                                  <w:marLeft w:val="0"/>
                                                                                                                  <w:marRight w:val="0"/>
                                                                                                                  <w:marTop w:val="0"/>
                                                                                                                  <w:marBottom w:val="0"/>
                                                                                                                  <w:divBdr>
                                                                                                                    <w:top w:val="none" w:sz="0" w:space="0" w:color="auto"/>
                                                                                                                    <w:left w:val="none" w:sz="0" w:space="0" w:color="auto"/>
                                                                                                                    <w:bottom w:val="none" w:sz="0" w:space="0" w:color="auto"/>
                                                                                                                    <w:right w:val="none" w:sz="0" w:space="0" w:color="auto"/>
                                                                                                                  </w:divBdr>
                                                                                                                  <w:divsChild>
                                                                                                                    <w:div w:id="269044191">
                                                                                                                      <w:marLeft w:val="0"/>
                                                                                                                      <w:marRight w:val="0"/>
                                                                                                                      <w:marTop w:val="0"/>
                                                                                                                      <w:marBottom w:val="0"/>
                                                                                                                      <w:divBdr>
                                                                                                                        <w:top w:val="none" w:sz="0" w:space="0" w:color="auto"/>
                                                                                                                        <w:left w:val="none" w:sz="0" w:space="0" w:color="auto"/>
                                                                                                                        <w:bottom w:val="none" w:sz="0" w:space="0" w:color="auto"/>
                                                                                                                        <w:right w:val="none" w:sz="0" w:space="0" w:color="auto"/>
                                                                                                                      </w:divBdr>
                                                                                                                      <w:divsChild>
                                                                                                                        <w:div w:id="603075057">
                                                                                                                          <w:marLeft w:val="0"/>
                                                                                                                          <w:marRight w:val="0"/>
                                                                                                                          <w:marTop w:val="0"/>
                                                                                                                          <w:marBottom w:val="0"/>
                                                                                                                          <w:divBdr>
                                                                                                                            <w:top w:val="none" w:sz="0" w:space="0" w:color="auto"/>
                                                                                                                            <w:left w:val="none" w:sz="0" w:space="0" w:color="auto"/>
                                                                                                                            <w:bottom w:val="none" w:sz="0" w:space="0" w:color="auto"/>
                                                                                                                            <w:right w:val="none" w:sz="0" w:space="0" w:color="auto"/>
                                                                                                                          </w:divBdr>
                                                                                                                          <w:divsChild>
                                                                                                                            <w:div w:id="667949897">
                                                                                                                              <w:marLeft w:val="0"/>
                                                                                                                              <w:marRight w:val="0"/>
                                                                                                                              <w:marTop w:val="0"/>
                                                                                                                              <w:marBottom w:val="0"/>
                                                                                                                              <w:divBdr>
                                                                                                                                <w:top w:val="none" w:sz="0" w:space="0" w:color="auto"/>
                                                                                                                                <w:left w:val="none" w:sz="0" w:space="0" w:color="auto"/>
                                                                                                                                <w:bottom w:val="none" w:sz="0" w:space="0" w:color="auto"/>
                                                                                                                                <w:right w:val="none" w:sz="0" w:space="0" w:color="auto"/>
                                                                                                                              </w:divBdr>
                                                                                                                              <w:divsChild>
                                                                                                                                <w:div w:id="195627482">
                                                                                                                                  <w:marLeft w:val="0"/>
                                                                                                                                  <w:marRight w:val="0"/>
                                                                                                                                  <w:marTop w:val="0"/>
                                                                                                                                  <w:marBottom w:val="0"/>
                                                                                                                                  <w:divBdr>
                                                                                                                                    <w:top w:val="none" w:sz="0" w:space="0" w:color="auto"/>
                                                                                                                                    <w:left w:val="none" w:sz="0" w:space="0" w:color="auto"/>
                                                                                                                                    <w:bottom w:val="none" w:sz="0" w:space="0" w:color="auto"/>
                                                                                                                                    <w:right w:val="none" w:sz="0" w:space="0" w:color="auto"/>
                                                                                                                                  </w:divBdr>
                                                                                                                                  <w:divsChild>
                                                                                                                                    <w:div w:id="942037510">
                                                                                                                                      <w:marLeft w:val="0"/>
                                                                                                                                      <w:marRight w:val="0"/>
                                                                                                                                      <w:marTop w:val="0"/>
                                                                                                                                      <w:marBottom w:val="0"/>
                                                                                                                                      <w:divBdr>
                                                                                                                                        <w:top w:val="none" w:sz="0" w:space="0" w:color="auto"/>
                                                                                                                                        <w:left w:val="none" w:sz="0" w:space="0" w:color="auto"/>
                                                                                                                                        <w:bottom w:val="none" w:sz="0" w:space="0" w:color="auto"/>
                                                                                                                                        <w:right w:val="none" w:sz="0" w:space="0" w:color="auto"/>
                                                                                                                                      </w:divBdr>
                                                                                                                                      <w:divsChild>
                                                                                                                                        <w:div w:id="459766671">
                                                                                                                                          <w:marLeft w:val="0"/>
                                                                                                                                          <w:marRight w:val="0"/>
                                                                                                                                          <w:marTop w:val="0"/>
                                                                                                                                          <w:marBottom w:val="0"/>
                                                                                                                                          <w:divBdr>
                                                                                                                                            <w:top w:val="none" w:sz="0" w:space="0" w:color="auto"/>
                                                                                                                                            <w:left w:val="none" w:sz="0" w:space="0" w:color="auto"/>
                                                                                                                                            <w:bottom w:val="none" w:sz="0" w:space="0" w:color="auto"/>
                                                                                                                                            <w:right w:val="none" w:sz="0" w:space="0" w:color="auto"/>
                                                                                                                                          </w:divBdr>
                                                                                                                                          <w:divsChild>
                                                                                                                                            <w:div w:id="7046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186420">
      <w:bodyDiv w:val="1"/>
      <w:marLeft w:val="0"/>
      <w:marRight w:val="0"/>
      <w:marTop w:val="0"/>
      <w:marBottom w:val="0"/>
      <w:divBdr>
        <w:top w:val="none" w:sz="0" w:space="0" w:color="auto"/>
        <w:left w:val="none" w:sz="0" w:space="0" w:color="auto"/>
        <w:bottom w:val="none" w:sz="0" w:space="0" w:color="auto"/>
        <w:right w:val="none" w:sz="0" w:space="0" w:color="auto"/>
      </w:divBdr>
      <w:divsChild>
        <w:div w:id="1607539720">
          <w:marLeft w:val="0"/>
          <w:marRight w:val="0"/>
          <w:marTop w:val="0"/>
          <w:marBottom w:val="0"/>
          <w:divBdr>
            <w:top w:val="none" w:sz="0" w:space="0" w:color="auto"/>
            <w:left w:val="none" w:sz="0" w:space="0" w:color="auto"/>
            <w:bottom w:val="none" w:sz="0" w:space="0" w:color="auto"/>
            <w:right w:val="none" w:sz="0" w:space="0" w:color="auto"/>
          </w:divBdr>
        </w:div>
        <w:div w:id="1857233210">
          <w:marLeft w:val="0"/>
          <w:marRight w:val="0"/>
          <w:marTop w:val="0"/>
          <w:marBottom w:val="0"/>
          <w:divBdr>
            <w:top w:val="none" w:sz="0" w:space="0" w:color="auto"/>
            <w:left w:val="none" w:sz="0" w:space="0" w:color="auto"/>
            <w:bottom w:val="none" w:sz="0" w:space="0" w:color="auto"/>
            <w:right w:val="none" w:sz="0" w:space="0" w:color="auto"/>
          </w:divBdr>
        </w:div>
        <w:div w:id="1262296169">
          <w:marLeft w:val="0"/>
          <w:marRight w:val="0"/>
          <w:marTop w:val="0"/>
          <w:marBottom w:val="0"/>
          <w:divBdr>
            <w:top w:val="none" w:sz="0" w:space="0" w:color="auto"/>
            <w:left w:val="none" w:sz="0" w:space="0" w:color="auto"/>
            <w:bottom w:val="none" w:sz="0" w:space="0" w:color="auto"/>
            <w:right w:val="none" w:sz="0" w:space="0" w:color="auto"/>
          </w:divBdr>
        </w:div>
        <w:div w:id="1727874624">
          <w:marLeft w:val="0"/>
          <w:marRight w:val="0"/>
          <w:marTop w:val="0"/>
          <w:marBottom w:val="0"/>
          <w:divBdr>
            <w:top w:val="none" w:sz="0" w:space="0" w:color="auto"/>
            <w:left w:val="none" w:sz="0" w:space="0" w:color="auto"/>
            <w:bottom w:val="none" w:sz="0" w:space="0" w:color="auto"/>
            <w:right w:val="none" w:sz="0" w:space="0" w:color="auto"/>
          </w:divBdr>
        </w:div>
        <w:div w:id="520978376">
          <w:marLeft w:val="0"/>
          <w:marRight w:val="0"/>
          <w:marTop w:val="0"/>
          <w:marBottom w:val="0"/>
          <w:divBdr>
            <w:top w:val="none" w:sz="0" w:space="0" w:color="auto"/>
            <w:left w:val="none" w:sz="0" w:space="0" w:color="auto"/>
            <w:bottom w:val="none" w:sz="0" w:space="0" w:color="auto"/>
            <w:right w:val="none" w:sz="0" w:space="0" w:color="auto"/>
          </w:divBdr>
        </w:div>
      </w:divsChild>
    </w:div>
    <w:div w:id="1515416982">
      <w:bodyDiv w:val="1"/>
      <w:marLeft w:val="0"/>
      <w:marRight w:val="0"/>
      <w:marTop w:val="0"/>
      <w:marBottom w:val="0"/>
      <w:divBdr>
        <w:top w:val="none" w:sz="0" w:space="0" w:color="auto"/>
        <w:left w:val="none" w:sz="0" w:space="0" w:color="auto"/>
        <w:bottom w:val="none" w:sz="0" w:space="0" w:color="auto"/>
        <w:right w:val="none" w:sz="0" w:space="0" w:color="auto"/>
      </w:divBdr>
      <w:divsChild>
        <w:div w:id="1528133007">
          <w:marLeft w:val="0"/>
          <w:marRight w:val="0"/>
          <w:marTop w:val="0"/>
          <w:marBottom w:val="0"/>
          <w:divBdr>
            <w:top w:val="none" w:sz="0" w:space="0" w:color="auto"/>
            <w:left w:val="none" w:sz="0" w:space="0" w:color="auto"/>
            <w:bottom w:val="none" w:sz="0" w:space="0" w:color="auto"/>
            <w:right w:val="none" w:sz="0" w:space="0" w:color="auto"/>
          </w:divBdr>
        </w:div>
        <w:div w:id="288899567">
          <w:marLeft w:val="0"/>
          <w:marRight w:val="0"/>
          <w:marTop w:val="0"/>
          <w:marBottom w:val="0"/>
          <w:divBdr>
            <w:top w:val="none" w:sz="0" w:space="0" w:color="auto"/>
            <w:left w:val="none" w:sz="0" w:space="0" w:color="auto"/>
            <w:bottom w:val="none" w:sz="0" w:space="0" w:color="auto"/>
            <w:right w:val="none" w:sz="0" w:space="0" w:color="auto"/>
          </w:divBdr>
        </w:div>
        <w:div w:id="71319678">
          <w:marLeft w:val="0"/>
          <w:marRight w:val="0"/>
          <w:marTop w:val="0"/>
          <w:marBottom w:val="0"/>
          <w:divBdr>
            <w:top w:val="none" w:sz="0" w:space="0" w:color="auto"/>
            <w:left w:val="none" w:sz="0" w:space="0" w:color="auto"/>
            <w:bottom w:val="none" w:sz="0" w:space="0" w:color="auto"/>
            <w:right w:val="none" w:sz="0" w:space="0" w:color="auto"/>
          </w:divBdr>
        </w:div>
        <w:div w:id="787435389">
          <w:marLeft w:val="0"/>
          <w:marRight w:val="0"/>
          <w:marTop w:val="0"/>
          <w:marBottom w:val="0"/>
          <w:divBdr>
            <w:top w:val="none" w:sz="0" w:space="0" w:color="auto"/>
            <w:left w:val="none" w:sz="0" w:space="0" w:color="auto"/>
            <w:bottom w:val="none" w:sz="0" w:space="0" w:color="auto"/>
            <w:right w:val="none" w:sz="0" w:space="0" w:color="auto"/>
          </w:divBdr>
        </w:div>
        <w:div w:id="528760789">
          <w:marLeft w:val="0"/>
          <w:marRight w:val="0"/>
          <w:marTop w:val="0"/>
          <w:marBottom w:val="0"/>
          <w:divBdr>
            <w:top w:val="none" w:sz="0" w:space="0" w:color="auto"/>
            <w:left w:val="none" w:sz="0" w:space="0" w:color="auto"/>
            <w:bottom w:val="none" w:sz="0" w:space="0" w:color="auto"/>
            <w:right w:val="none" w:sz="0" w:space="0" w:color="auto"/>
          </w:divBdr>
        </w:div>
      </w:divsChild>
    </w:div>
    <w:div w:id="1554852597">
      <w:bodyDiv w:val="1"/>
      <w:marLeft w:val="0"/>
      <w:marRight w:val="0"/>
      <w:marTop w:val="0"/>
      <w:marBottom w:val="0"/>
      <w:divBdr>
        <w:top w:val="none" w:sz="0" w:space="0" w:color="auto"/>
        <w:left w:val="none" w:sz="0" w:space="0" w:color="auto"/>
        <w:bottom w:val="none" w:sz="0" w:space="0" w:color="auto"/>
        <w:right w:val="none" w:sz="0" w:space="0" w:color="auto"/>
      </w:divBdr>
      <w:divsChild>
        <w:div w:id="2012369014">
          <w:marLeft w:val="0"/>
          <w:marRight w:val="0"/>
          <w:marTop w:val="0"/>
          <w:marBottom w:val="0"/>
          <w:divBdr>
            <w:top w:val="none" w:sz="0" w:space="0" w:color="auto"/>
            <w:left w:val="none" w:sz="0" w:space="0" w:color="auto"/>
            <w:bottom w:val="none" w:sz="0" w:space="0" w:color="auto"/>
            <w:right w:val="none" w:sz="0" w:space="0" w:color="auto"/>
          </w:divBdr>
        </w:div>
        <w:div w:id="1493837319">
          <w:marLeft w:val="0"/>
          <w:marRight w:val="0"/>
          <w:marTop w:val="0"/>
          <w:marBottom w:val="0"/>
          <w:divBdr>
            <w:top w:val="none" w:sz="0" w:space="0" w:color="auto"/>
            <w:left w:val="none" w:sz="0" w:space="0" w:color="auto"/>
            <w:bottom w:val="none" w:sz="0" w:space="0" w:color="auto"/>
            <w:right w:val="none" w:sz="0" w:space="0" w:color="auto"/>
          </w:divBdr>
        </w:div>
        <w:div w:id="1822775222">
          <w:marLeft w:val="0"/>
          <w:marRight w:val="0"/>
          <w:marTop w:val="0"/>
          <w:marBottom w:val="0"/>
          <w:divBdr>
            <w:top w:val="none" w:sz="0" w:space="0" w:color="auto"/>
            <w:left w:val="none" w:sz="0" w:space="0" w:color="auto"/>
            <w:bottom w:val="none" w:sz="0" w:space="0" w:color="auto"/>
            <w:right w:val="none" w:sz="0" w:space="0" w:color="auto"/>
          </w:divBdr>
        </w:div>
        <w:div w:id="1881357806">
          <w:marLeft w:val="0"/>
          <w:marRight w:val="0"/>
          <w:marTop w:val="0"/>
          <w:marBottom w:val="0"/>
          <w:divBdr>
            <w:top w:val="none" w:sz="0" w:space="0" w:color="auto"/>
            <w:left w:val="none" w:sz="0" w:space="0" w:color="auto"/>
            <w:bottom w:val="none" w:sz="0" w:space="0" w:color="auto"/>
            <w:right w:val="none" w:sz="0" w:space="0" w:color="auto"/>
          </w:divBdr>
        </w:div>
        <w:div w:id="1906522115">
          <w:marLeft w:val="0"/>
          <w:marRight w:val="0"/>
          <w:marTop w:val="0"/>
          <w:marBottom w:val="0"/>
          <w:divBdr>
            <w:top w:val="none" w:sz="0" w:space="0" w:color="auto"/>
            <w:left w:val="none" w:sz="0" w:space="0" w:color="auto"/>
            <w:bottom w:val="none" w:sz="0" w:space="0" w:color="auto"/>
            <w:right w:val="none" w:sz="0" w:space="0" w:color="auto"/>
          </w:divBdr>
        </w:div>
      </w:divsChild>
    </w:div>
    <w:div w:id="1816726318">
      <w:bodyDiv w:val="1"/>
      <w:marLeft w:val="0"/>
      <w:marRight w:val="0"/>
      <w:marTop w:val="0"/>
      <w:marBottom w:val="0"/>
      <w:divBdr>
        <w:top w:val="none" w:sz="0" w:space="0" w:color="auto"/>
        <w:left w:val="none" w:sz="0" w:space="0" w:color="auto"/>
        <w:bottom w:val="none" w:sz="0" w:space="0" w:color="auto"/>
        <w:right w:val="none" w:sz="0" w:space="0" w:color="auto"/>
      </w:divBdr>
    </w:div>
    <w:div w:id="192236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FA277-F7D7-47D6-9003-1194449C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32296</Words>
  <Characters>203468</Characters>
  <Application>Microsoft Office Word</Application>
  <DocSecurity>0</DocSecurity>
  <Lines>1695</Lines>
  <Paragraphs>470</Paragraphs>
  <ScaleCrop>false</ScaleCrop>
  <HeadingPairs>
    <vt:vector size="2" baseType="variant">
      <vt:variant>
        <vt:lpstr>Titel</vt:lpstr>
      </vt:variant>
      <vt:variant>
        <vt:i4>1</vt:i4>
      </vt:variant>
    </vt:vector>
  </HeadingPairs>
  <TitlesOfParts>
    <vt:vector size="1" baseType="lpstr">
      <vt:lpstr/>
    </vt:vector>
  </TitlesOfParts>
  <Company>Universität Regensburg</Company>
  <LinksUpToDate>false</LinksUpToDate>
  <CharactersWithSpaces>235294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Egetemeir</dc:creator>
  <cp:lastModifiedBy>Johanna Bogon</cp:lastModifiedBy>
  <cp:revision>2</cp:revision>
  <cp:lastPrinted>2015-12-18T08:58:00Z</cp:lastPrinted>
  <dcterms:created xsi:type="dcterms:W3CDTF">2016-07-05T07:43:00Z</dcterms:created>
  <dcterms:modified xsi:type="dcterms:W3CDTF">2016-07-05T07:43:00Z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johanna.bogon@ur.de@www.mendeley.com</vt:lpwstr>
  </property>
  <property fmtid="{D5CDD505-2E9C-101B-9397-08002B2CF9AE}" pid="4" name="Mendeley Citation Style_1">
    <vt:lpwstr>http://www.zotero.org/styles/apa_custom</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http://www.zotero.org/styles/apa_custom</vt:lpwstr>
  </property>
  <property fmtid="{D5CDD505-2E9C-101B-9397-08002B2CF9AE}" pid="10" name="Mendeley Recent Style Name 2_1">
    <vt:lpwstr>American Psychological Association 6th Edition (ohne DOI und ohne Verlag)</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y fmtid="{D5CDD505-2E9C-101B-9397-08002B2CF9AE}" pid="25" name="MTWinEqns">
    <vt:bool>true</vt:bool>
  </property>
</Properties>
</file>