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777E72" w14:textId="0E4E6900" w:rsidR="00BC05A4" w:rsidRDefault="00BC05A4" w:rsidP="00BC05A4">
      <w:pPr>
        <w:spacing w:line="360" w:lineRule="auto"/>
        <w:rPr>
          <w:b/>
        </w:rPr>
      </w:pPr>
      <w:r>
        <w:rPr>
          <w:b/>
        </w:rPr>
        <w:t>TITLE PAGE</w:t>
      </w:r>
    </w:p>
    <w:p w14:paraId="6D04DFA4" w14:textId="77777777" w:rsidR="002874BC" w:rsidRDefault="002874BC" w:rsidP="00BC05A4">
      <w:pPr>
        <w:spacing w:line="360" w:lineRule="auto"/>
        <w:rPr>
          <w:b/>
        </w:rPr>
      </w:pPr>
      <w:r>
        <w:rPr>
          <w:b/>
        </w:rPr>
        <w:t>TITLE:</w:t>
      </w:r>
    </w:p>
    <w:p w14:paraId="0CF49088" w14:textId="2C921AAE" w:rsidR="00D534E5" w:rsidRPr="002874BC" w:rsidRDefault="008A7036" w:rsidP="004E70A1">
      <w:pPr>
        <w:spacing w:line="360" w:lineRule="auto"/>
        <w:jc w:val="center"/>
        <w:rPr>
          <w:b/>
        </w:rPr>
      </w:pPr>
      <w:r>
        <w:rPr>
          <w:b/>
        </w:rPr>
        <w:t>Professional</w:t>
      </w:r>
      <w:r w:rsidR="00F81C9D">
        <w:rPr>
          <w:b/>
        </w:rPr>
        <w:t xml:space="preserve"> golfers hips: </w:t>
      </w:r>
      <w:r w:rsidR="004E70A1">
        <w:rPr>
          <w:b/>
        </w:rPr>
        <w:t>p</w:t>
      </w:r>
      <w:r w:rsidR="00F44CDB">
        <w:rPr>
          <w:b/>
        </w:rPr>
        <w:t xml:space="preserve">revalence and predictors of </w:t>
      </w:r>
      <w:r>
        <w:rPr>
          <w:b/>
        </w:rPr>
        <w:t xml:space="preserve">hip pain </w:t>
      </w:r>
      <w:r w:rsidR="004E70A1">
        <w:rPr>
          <w:b/>
        </w:rPr>
        <w:t>with</w:t>
      </w:r>
      <w:r>
        <w:rPr>
          <w:b/>
        </w:rPr>
        <w:t xml:space="preserve"> clinical and magnetic resonance examinations </w:t>
      </w:r>
    </w:p>
    <w:p w14:paraId="647A7D65" w14:textId="77777777" w:rsidR="00BC05A4" w:rsidRDefault="00BC05A4" w:rsidP="00BC05A4">
      <w:pPr>
        <w:spacing w:line="360" w:lineRule="auto"/>
        <w:rPr>
          <w:b/>
        </w:rPr>
      </w:pPr>
      <w:bookmarkStart w:id="0" w:name="_GoBack"/>
      <w:bookmarkEnd w:id="0"/>
    </w:p>
    <w:p w14:paraId="1528B800" w14:textId="77777777" w:rsidR="00BC05A4" w:rsidRPr="002E0064" w:rsidRDefault="00BC05A4" w:rsidP="00BC05A4">
      <w:pPr>
        <w:spacing w:line="360" w:lineRule="auto"/>
        <w:rPr>
          <w:b/>
        </w:rPr>
      </w:pPr>
      <w:r w:rsidRPr="002E0064">
        <w:rPr>
          <w:b/>
        </w:rPr>
        <w:t>Authors:</w:t>
      </w:r>
    </w:p>
    <w:p w14:paraId="5627A6F9" w14:textId="77777777" w:rsidR="00BC05A4" w:rsidRPr="002E0064" w:rsidRDefault="00BC05A4" w:rsidP="00BC05A4">
      <w:pPr>
        <w:spacing w:line="360" w:lineRule="auto"/>
        <w:rPr>
          <w:rFonts w:cs="Arial"/>
          <w:u w:color="141E2F"/>
          <w:lang w:val="en-US"/>
        </w:rPr>
      </w:pPr>
      <w:proofErr w:type="spellStart"/>
      <w:r w:rsidRPr="002E0064">
        <w:rPr>
          <w:rFonts w:cs="Arial"/>
          <w:lang w:val="en-US"/>
        </w:rPr>
        <w:t>Mr</w:t>
      </w:r>
      <w:proofErr w:type="spellEnd"/>
      <w:r w:rsidRPr="002E0064">
        <w:rPr>
          <w:rFonts w:cs="Arial"/>
          <w:lang w:val="en-US"/>
        </w:rPr>
        <w:t xml:space="preserve"> Edward Dickenson</w:t>
      </w:r>
      <w:r w:rsidRPr="002E0064">
        <w:rPr>
          <w:rFonts w:cs="Arial"/>
          <w:u w:color="141E2F"/>
          <w:lang w:val="en-US"/>
        </w:rPr>
        <w:t>, Clinical Trials Unit, Warwick Medical School, Warwick, UK</w:t>
      </w:r>
    </w:p>
    <w:p w14:paraId="349A2242" w14:textId="77777777" w:rsidR="00BC05A4" w:rsidRPr="002E0064" w:rsidRDefault="00BC05A4" w:rsidP="00BC05A4">
      <w:pPr>
        <w:spacing w:line="360" w:lineRule="auto"/>
        <w:rPr>
          <w:rFonts w:cs="Arial"/>
          <w:u w:color="141E2F"/>
          <w:lang w:val="en-US"/>
        </w:rPr>
      </w:pPr>
      <w:proofErr w:type="spellStart"/>
      <w:r w:rsidRPr="002E0064">
        <w:rPr>
          <w:rFonts w:cs="Arial"/>
          <w:u w:color="141E2F"/>
          <w:lang w:val="en-US"/>
        </w:rPr>
        <w:t>Mr</w:t>
      </w:r>
      <w:proofErr w:type="spellEnd"/>
      <w:r w:rsidRPr="002E0064">
        <w:rPr>
          <w:rFonts w:cs="Arial"/>
          <w:u w:color="141E2F"/>
          <w:lang w:val="en-US"/>
        </w:rPr>
        <w:t xml:space="preserve"> Imran Ahmed, Clinical Trials Unit, Warwick Medical School, Warwick, UK</w:t>
      </w:r>
    </w:p>
    <w:p w14:paraId="18211D70" w14:textId="77777777" w:rsidR="00BC05A4" w:rsidRPr="002E0064" w:rsidRDefault="00BC05A4" w:rsidP="00BC05A4">
      <w:pPr>
        <w:spacing w:line="360" w:lineRule="auto"/>
        <w:rPr>
          <w:rFonts w:cs="Arial"/>
          <w:u w:color="141E2F"/>
          <w:lang w:val="en-US"/>
        </w:rPr>
      </w:pPr>
      <w:proofErr w:type="spellStart"/>
      <w:r w:rsidRPr="002E0064">
        <w:rPr>
          <w:rFonts w:cs="Arial"/>
          <w:u w:color="141E2F"/>
          <w:lang w:val="en-US"/>
        </w:rPr>
        <w:t>Mr</w:t>
      </w:r>
      <w:proofErr w:type="spellEnd"/>
      <w:r w:rsidRPr="002E0064">
        <w:rPr>
          <w:rFonts w:cs="Arial"/>
          <w:u w:color="141E2F"/>
          <w:lang w:val="en-US"/>
        </w:rPr>
        <w:t xml:space="preserve"> Miguel Fernandez, Clinical Trials Unit, Warwick Medical School, Warwick, UK</w:t>
      </w:r>
    </w:p>
    <w:p w14:paraId="4A3D8987" w14:textId="2F749CF1" w:rsidR="00BC05A4" w:rsidRPr="002E0064" w:rsidRDefault="00BC05A4" w:rsidP="00BC05A4">
      <w:pPr>
        <w:spacing w:line="360" w:lineRule="auto"/>
        <w:rPr>
          <w:rFonts w:cs="Arial"/>
          <w:u w:color="141E2F"/>
          <w:lang w:val="en-US"/>
        </w:rPr>
      </w:pPr>
      <w:proofErr w:type="spellStart"/>
      <w:r w:rsidRPr="002E0064">
        <w:rPr>
          <w:rFonts w:cs="Arial"/>
          <w:u w:color="141E2F"/>
          <w:lang w:val="en-US"/>
        </w:rPr>
        <w:t>Dr</w:t>
      </w:r>
      <w:proofErr w:type="spellEnd"/>
      <w:r w:rsidRPr="002E0064">
        <w:rPr>
          <w:rFonts w:cs="Arial"/>
          <w:u w:color="141E2F"/>
          <w:lang w:val="en-US"/>
        </w:rPr>
        <w:t xml:space="preserve"> Philip O’Connor, </w:t>
      </w:r>
      <w:r w:rsidRPr="002E0064">
        <w:rPr>
          <w:rFonts w:cs="Times"/>
          <w:lang w:val="en-US"/>
        </w:rPr>
        <w:t>Leeds Musculoskeletal Biomedical Imaging Unit </w:t>
      </w:r>
      <w:proofErr w:type="gramStart"/>
      <w:r w:rsidRPr="002E0064">
        <w:rPr>
          <w:rFonts w:cs="Times"/>
          <w:lang w:val="en-US"/>
        </w:rPr>
        <w:t>,Leeds</w:t>
      </w:r>
      <w:proofErr w:type="gramEnd"/>
      <w:r w:rsidRPr="002E0064">
        <w:rPr>
          <w:rFonts w:cs="Times"/>
          <w:lang w:val="en-US"/>
        </w:rPr>
        <w:t xml:space="preserve"> Teaching Hospitals, Leeds, UK</w:t>
      </w:r>
    </w:p>
    <w:p w14:paraId="35D1EF8A" w14:textId="7F870048" w:rsidR="00BC05A4" w:rsidRPr="002E0064" w:rsidRDefault="00BC05A4" w:rsidP="00BC05A4">
      <w:pPr>
        <w:spacing w:line="360" w:lineRule="auto"/>
        <w:rPr>
          <w:rFonts w:cs="Arial"/>
          <w:u w:color="141E2F"/>
          <w:lang w:val="en-US"/>
        </w:rPr>
      </w:pPr>
      <w:proofErr w:type="spellStart"/>
      <w:r w:rsidRPr="002E0064">
        <w:rPr>
          <w:rFonts w:cs="Arial"/>
          <w:u w:color="141E2F"/>
          <w:lang w:val="en-US"/>
        </w:rPr>
        <w:t>Dr</w:t>
      </w:r>
      <w:proofErr w:type="spellEnd"/>
      <w:r w:rsidRPr="002E0064">
        <w:rPr>
          <w:rFonts w:cs="Arial"/>
          <w:u w:color="141E2F"/>
          <w:lang w:val="en-US"/>
        </w:rPr>
        <w:t xml:space="preserve"> Philip Robinson, </w:t>
      </w:r>
      <w:r w:rsidRPr="002E0064">
        <w:rPr>
          <w:rFonts w:cs="Times"/>
          <w:lang w:val="en-US"/>
        </w:rPr>
        <w:t>Leeds Musculoskeletal Biomedical Imaging Unit </w:t>
      </w:r>
      <w:proofErr w:type="gramStart"/>
      <w:r w:rsidRPr="002E0064">
        <w:rPr>
          <w:rFonts w:cs="Times"/>
          <w:lang w:val="en-US"/>
        </w:rPr>
        <w:t>,Leeds</w:t>
      </w:r>
      <w:proofErr w:type="gramEnd"/>
      <w:r w:rsidRPr="002E0064">
        <w:rPr>
          <w:rFonts w:cs="Times"/>
          <w:lang w:val="en-US"/>
        </w:rPr>
        <w:t xml:space="preserve"> Teaching Hospitals, Leeds, UK</w:t>
      </w:r>
    </w:p>
    <w:p w14:paraId="51DF3F66" w14:textId="556EAE31" w:rsidR="00BC05A4" w:rsidRPr="002E0064" w:rsidRDefault="0022577B" w:rsidP="00BC05A4">
      <w:pPr>
        <w:spacing w:line="360" w:lineRule="auto"/>
        <w:rPr>
          <w:rFonts w:cs="Arial"/>
          <w:u w:color="141E2F"/>
          <w:lang w:val="en-US"/>
        </w:rPr>
      </w:pPr>
      <w:proofErr w:type="spellStart"/>
      <w:r>
        <w:rPr>
          <w:rFonts w:cs="Arial"/>
          <w:u w:color="141E2F"/>
          <w:lang w:val="en-US"/>
        </w:rPr>
        <w:t>Dr</w:t>
      </w:r>
      <w:proofErr w:type="spellEnd"/>
      <w:r>
        <w:rPr>
          <w:rFonts w:cs="Arial"/>
          <w:u w:color="141E2F"/>
          <w:lang w:val="en-US"/>
        </w:rPr>
        <w:t xml:space="preserve"> Robert Campbell,</w:t>
      </w:r>
      <w:r w:rsidR="00BC05A4" w:rsidRPr="002E0064">
        <w:rPr>
          <w:rFonts w:cs="Arial"/>
          <w:u w:color="141E2F"/>
          <w:lang w:val="en-US"/>
        </w:rPr>
        <w:t xml:space="preserve"> Radiology Department, </w:t>
      </w:r>
      <w:r w:rsidR="00BC05A4" w:rsidRPr="002E0064">
        <w:rPr>
          <w:rFonts w:cs="Times New Roman"/>
          <w:lang w:val="en-US"/>
        </w:rPr>
        <w:t>Royal Liverpool University Hospital, Liverpool, UK</w:t>
      </w:r>
    </w:p>
    <w:p w14:paraId="140EA072" w14:textId="0FAABD1F" w:rsidR="0022577B" w:rsidRDefault="0022577B" w:rsidP="0022577B">
      <w:pPr>
        <w:spacing w:line="360" w:lineRule="auto"/>
        <w:rPr>
          <w:rFonts w:cs="Arial"/>
          <w:u w:color="141E2F"/>
          <w:lang w:val="en-US"/>
        </w:rPr>
      </w:pPr>
      <w:r>
        <w:rPr>
          <w:rFonts w:cs="Arial"/>
          <w:u w:color="141E2F"/>
          <w:lang w:val="en-US"/>
        </w:rPr>
        <w:t xml:space="preserve">Andrew Murray, </w:t>
      </w:r>
      <w:r w:rsidRPr="002E0064">
        <w:rPr>
          <w:rFonts w:cs="Arial"/>
          <w:u w:color="141E2F"/>
          <w:lang w:val="en-US"/>
        </w:rPr>
        <w:t>European Tour Performance Institute, Eu</w:t>
      </w:r>
      <w:r>
        <w:rPr>
          <w:rFonts w:cs="Arial"/>
          <w:u w:color="141E2F"/>
          <w:lang w:val="en-US"/>
        </w:rPr>
        <w:t>ropean Tour, Virginia Water, UK</w:t>
      </w:r>
    </w:p>
    <w:p w14:paraId="1FCD60CA" w14:textId="2D047A2E" w:rsidR="0022577B" w:rsidRDefault="0022577B" w:rsidP="0022577B">
      <w:pPr>
        <w:spacing w:line="360" w:lineRule="auto"/>
        <w:rPr>
          <w:rFonts w:cs="Arial"/>
          <w:u w:color="141E2F"/>
          <w:lang w:val="en-US"/>
        </w:rPr>
      </w:pPr>
      <w:r>
        <w:rPr>
          <w:rFonts w:cs="Arial"/>
          <w:u w:color="141E2F"/>
          <w:lang w:val="en-US"/>
        </w:rPr>
        <w:t>Martin Warner, Faculty of Health Sciences, University of Southampton, UK</w:t>
      </w:r>
    </w:p>
    <w:p w14:paraId="00E63F69" w14:textId="77777777" w:rsidR="0022577B" w:rsidRPr="002E0064" w:rsidRDefault="0022577B" w:rsidP="0022577B">
      <w:pPr>
        <w:spacing w:line="360" w:lineRule="auto"/>
        <w:rPr>
          <w:rFonts w:cs="Arial"/>
          <w:u w:color="141E2F"/>
          <w:lang w:val="en-US"/>
        </w:rPr>
      </w:pPr>
      <w:r w:rsidRPr="002E0064">
        <w:rPr>
          <w:rFonts w:cs="Arial"/>
          <w:u w:color="141E2F"/>
          <w:lang w:val="en-US"/>
        </w:rPr>
        <w:t>Professor Charles Hutchinson, Clinical Imaging, Warwick Medical School, Warwick, UK</w:t>
      </w:r>
    </w:p>
    <w:p w14:paraId="58243FEB" w14:textId="77777777" w:rsidR="00BC05A4" w:rsidRPr="002E0064" w:rsidRDefault="00BC05A4" w:rsidP="00BC05A4">
      <w:pPr>
        <w:spacing w:line="360" w:lineRule="auto"/>
        <w:rPr>
          <w:rFonts w:cs="Arial"/>
          <w:u w:color="141E2F"/>
          <w:lang w:val="en-US"/>
        </w:rPr>
      </w:pPr>
      <w:proofErr w:type="spellStart"/>
      <w:r w:rsidRPr="002E0064">
        <w:rPr>
          <w:rFonts w:cs="Arial"/>
          <w:u w:color="141E2F"/>
          <w:lang w:val="en-US"/>
        </w:rPr>
        <w:t>Dr</w:t>
      </w:r>
      <w:proofErr w:type="spellEnd"/>
      <w:r w:rsidRPr="002E0064">
        <w:rPr>
          <w:rFonts w:cs="Arial"/>
          <w:u w:color="141E2F"/>
          <w:lang w:val="en-US"/>
        </w:rPr>
        <w:t xml:space="preserve"> Roger Hawkes, European Tour Performance Institute, European Tour, Virginia Water, UK</w:t>
      </w:r>
    </w:p>
    <w:p w14:paraId="197645D9" w14:textId="77777777" w:rsidR="00BC05A4" w:rsidRDefault="00BC05A4" w:rsidP="00BC05A4">
      <w:pPr>
        <w:spacing w:line="360" w:lineRule="auto"/>
        <w:rPr>
          <w:rFonts w:cs="Arial"/>
          <w:u w:color="141E2F"/>
          <w:lang w:val="en-US"/>
        </w:rPr>
      </w:pPr>
      <w:r w:rsidRPr="002E0064">
        <w:rPr>
          <w:rFonts w:cs="Arial"/>
          <w:u w:color="141E2F"/>
          <w:lang w:val="en-US"/>
        </w:rPr>
        <w:t>Professor Damian Griffin, Clinical Trials Unit, Warwick Medical School, Warwick, UK</w:t>
      </w:r>
    </w:p>
    <w:p w14:paraId="696251ED" w14:textId="77777777" w:rsidR="00BC05A4" w:rsidRDefault="00BC05A4" w:rsidP="00BC05A4">
      <w:pPr>
        <w:spacing w:line="360" w:lineRule="auto"/>
        <w:rPr>
          <w:rFonts w:cs="Arial"/>
          <w:u w:color="141E2F"/>
          <w:lang w:val="en-US"/>
        </w:rPr>
      </w:pPr>
    </w:p>
    <w:p w14:paraId="7BEDD580" w14:textId="77777777" w:rsidR="00BC05A4" w:rsidRDefault="00BC05A4" w:rsidP="00BC05A4">
      <w:pPr>
        <w:spacing w:line="360" w:lineRule="auto"/>
      </w:pPr>
      <w:r>
        <w:t>Corresponding author:</w:t>
      </w:r>
    </w:p>
    <w:p w14:paraId="6E24789F" w14:textId="77777777" w:rsidR="00BC05A4" w:rsidRDefault="00BC05A4" w:rsidP="00BC05A4">
      <w:pPr>
        <w:spacing w:line="360" w:lineRule="auto"/>
      </w:pPr>
      <w:r>
        <w:t>Professor Damian R Griffin</w:t>
      </w:r>
    </w:p>
    <w:p w14:paraId="083465F9" w14:textId="77777777" w:rsidR="00BC05A4" w:rsidRDefault="00BC05A4" w:rsidP="00BC05A4">
      <w:pPr>
        <w:spacing w:line="360" w:lineRule="auto"/>
      </w:pPr>
      <w:r>
        <w:t>Warwick Medical School,</w:t>
      </w:r>
      <w:r w:rsidRPr="000814E2">
        <w:t xml:space="preserve"> </w:t>
      </w:r>
      <w:r>
        <w:t>Clinical Sciences Research Institute, University Hospitals Coventry and Warwickshire, Clifford Bridge Rd, Coventry, CV2 2DX</w:t>
      </w:r>
    </w:p>
    <w:p w14:paraId="5D38BED2" w14:textId="77777777" w:rsidR="00BC05A4" w:rsidRDefault="00BC05A4" w:rsidP="00BC05A4">
      <w:pPr>
        <w:spacing w:line="360" w:lineRule="auto"/>
      </w:pPr>
      <w:r>
        <w:t>Email: damian.griffin@warwick.ac.uk</w:t>
      </w:r>
    </w:p>
    <w:p w14:paraId="64FD756C" w14:textId="77777777" w:rsidR="00BC05A4" w:rsidRDefault="00BC05A4" w:rsidP="00BC05A4">
      <w:pPr>
        <w:spacing w:line="360" w:lineRule="auto"/>
      </w:pPr>
      <w:r>
        <w:t>Telephone: 02476 968618</w:t>
      </w:r>
    </w:p>
    <w:p w14:paraId="6A8EA917" w14:textId="77777777" w:rsidR="00BC05A4" w:rsidRDefault="00BC05A4" w:rsidP="00BC05A4">
      <w:pPr>
        <w:spacing w:line="360" w:lineRule="auto"/>
        <w:rPr>
          <w:rFonts w:cs="Arial"/>
          <w:u w:color="141E2F"/>
          <w:lang w:val="en-US"/>
        </w:rPr>
      </w:pPr>
    </w:p>
    <w:p w14:paraId="285AAB83" w14:textId="4A0598EB" w:rsidR="00616528" w:rsidRDefault="00616528" w:rsidP="00BC05A4">
      <w:pPr>
        <w:spacing w:line="360" w:lineRule="auto"/>
        <w:rPr>
          <w:rFonts w:cs="Arial"/>
          <w:u w:color="141E2F"/>
          <w:lang w:val="en-US"/>
        </w:rPr>
      </w:pPr>
      <w:r>
        <w:rPr>
          <w:rFonts w:cs="Arial"/>
          <w:u w:color="141E2F"/>
          <w:lang w:val="en-US"/>
        </w:rPr>
        <w:lastRenderedPageBreak/>
        <w:t>Keywords:</w:t>
      </w:r>
    </w:p>
    <w:p w14:paraId="78FAD68B" w14:textId="199258E1" w:rsidR="00616528" w:rsidRDefault="00616528" w:rsidP="00BC05A4">
      <w:pPr>
        <w:spacing w:line="360" w:lineRule="auto"/>
        <w:rPr>
          <w:rFonts w:cs="Arial"/>
          <w:u w:color="141E2F"/>
          <w:lang w:val="en-US"/>
        </w:rPr>
      </w:pPr>
      <w:r>
        <w:rPr>
          <w:rFonts w:cs="Arial"/>
          <w:u w:color="141E2F"/>
          <w:lang w:val="en-US"/>
        </w:rPr>
        <w:t xml:space="preserve">Hip </w:t>
      </w:r>
    </w:p>
    <w:p w14:paraId="090B824C" w14:textId="7874ABC4" w:rsidR="00616528" w:rsidRDefault="00616528" w:rsidP="00BC05A4">
      <w:pPr>
        <w:spacing w:line="360" w:lineRule="auto"/>
        <w:rPr>
          <w:rFonts w:cs="Arial"/>
          <w:u w:color="141E2F"/>
          <w:lang w:val="en-US"/>
        </w:rPr>
      </w:pPr>
      <w:r>
        <w:rPr>
          <w:rFonts w:cs="Arial"/>
          <w:u w:color="141E2F"/>
          <w:lang w:val="en-US"/>
        </w:rPr>
        <w:t>Golf</w:t>
      </w:r>
    </w:p>
    <w:p w14:paraId="665F7E14" w14:textId="6A9F0C04" w:rsidR="00616528" w:rsidRDefault="00616528" w:rsidP="00BC05A4">
      <w:pPr>
        <w:spacing w:line="360" w:lineRule="auto"/>
        <w:rPr>
          <w:rFonts w:cs="Arial"/>
          <w:u w:color="141E2F"/>
          <w:lang w:val="en-US"/>
        </w:rPr>
      </w:pPr>
      <w:r>
        <w:rPr>
          <w:rFonts w:cs="Arial"/>
          <w:u w:color="141E2F"/>
          <w:lang w:val="en-US"/>
        </w:rPr>
        <w:t>Femoroacetabular Impingement</w:t>
      </w:r>
    </w:p>
    <w:p w14:paraId="3D097608" w14:textId="77777777" w:rsidR="00616528" w:rsidRDefault="00616528" w:rsidP="00BC05A4">
      <w:pPr>
        <w:spacing w:line="360" w:lineRule="auto"/>
        <w:rPr>
          <w:rFonts w:cs="Arial"/>
          <w:u w:color="141E2F"/>
          <w:lang w:val="en-US"/>
        </w:rPr>
      </w:pPr>
    </w:p>
    <w:p w14:paraId="7DF9D708" w14:textId="794598C7" w:rsidR="00BC05A4" w:rsidRDefault="00BC05A4" w:rsidP="00BC05A4">
      <w:pPr>
        <w:spacing w:line="360" w:lineRule="auto"/>
        <w:rPr>
          <w:rFonts w:cs="Arial"/>
          <w:u w:color="141E2F"/>
          <w:lang w:val="en-US"/>
        </w:rPr>
      </w:pPr>
      <w:r>
        <w:rPr>
          <w:rFonts w:cs="Arial"/>
          <w:u w:color="141E2F"/>
          <w:lang w:val="en-US"/>
        </w:rPr>
        <w:t xml:space="preserve">Manuscript word count: </w:t>
      </w:r>
      <w:r w:rsidR="00616528">
        <w:rPr>
          <w:rFonts w:cs="Arial"/>
          <w:u w:color="141E2F"/>
          <w:lang w:val="en-US"/>
        </w:rPr>
        <w:t>2</w:t>
      </w:r>
      <w:r w:rsidR="00441E09">
        <w:rPr>
          <w:rFonts w:cs="Arial"/>
          <w:u w:color="141E2F"/>
          <w:lang w:val="en-US"/>
        </w:rPr>
        <w:t>771</w:t>
      </w:r>
    </w:p>
    <w:p w14:paraId="74BB3B86" w14:textId="77777777" w:rsidR="00BC05A4" w:rsidRDefault="00BC05A4" w:rsidP="00BC05A4">
      <w:pPr>
        <w:spacing w:line="360" w:lineRule="auto"/>
        <w:rPr>
          <w:rFonts w:cs="Arial"/>
          <w:u w:color="141E2F"/>
          <w:lang w:val="en-US"/>
        </w:rPr>
      </w:pPr>
      <w:r>
        <w:rPr>
          <w:rFonts w:cs="Arial"/>
          <w:u w:color="141E2F"/>
          <w:lang w:val="en-US"/>
        </w:rPr>
        <w:br w:type="page"/>
      </w:r>
    </w:p>
    <w:p w14:paraId="365E90AB" w14:textId="02370C43" w:rsidR="00D711A3" w:rsidRPr="00E24546" w:rsidRDefault="00E24546" w:rsidP="00BC05A4">
      <w:pPr>
        <w:spacing w:line="360" w:lineRule="auto"/>
        <w:rPr>
          <w:rFonts w:cs="Arial"/>
          <w:b/>
          <w:color w:val="262626"/>
          <w:lang w:val="en-US"/>
        </w:rPr>
      </w:pPr>
      <w:r>
        <w:rPr>
          <w:rFonts w:cs="Arial"/>
          <w:b/>
          <w:color w:val="262626"/>
          <w:lang w:val="en-US"/>
        </w:rPr>
        <w:t>ABSTRACT</w:t>
      </w:r>
    </w:p>
    <w:p w14:paraId="16E70C34" w14:textId="38CBD293" w:rsidR="00E62426" w:rsidRPr="00694FCC" w:rsidRDefault="00E62426" w:rsidP="00BC05A4">
      <w:pPr>
        <w:spacing w:line="360" w:lineRule="auto"/>
        <w:rPr>
          <w:rFonts w:cs="Arial"/>
          <w:color w:val="262626"/>
          <w:lang w:val="en-US"/>
        </w:rPr>
      </w:pPr>
      <w:r w:rsidRPr="00694FCC">
        <w:rPr>
          <w:rFonts w:cs="Arial"/>
          <w:color w:val="262626"/>
          <w:lang w:val="en-US"/>
        </w:rPr>
        <w:t>Aims</w:t>
      </w:r>
    </w:p>
    <w:p w14:paraId="72159221" w14:textId="6A52A8F0" w:rsidR="004C7F09" w:rsidRPr="00694FCC" w:rsidRDefault="0021660C" w:rsidP="00BC05A4">
      <w:pPr>
        <w:spacing w:line="360" w:lineRule="auto"/>
        <w:rPr>
          <w:rFonts w:cs="Arial"/>
          <w:color w:val="262626"/>
          <w:lang w:val="en-US"/>
        </w:rPr>
      </w:pPr>
      <w:r w:rsidRPr="00694FCC">
        <w:rPr>
          <w:rFonts w:cs="Arial"/>
          <w:color w:val="262626"/>
          <w:lang w:val="en-US"/>
        </w:rPr>
        <w:t>This study</w:t>
      </w:r>
      <w:r w:rsidR="00E62426" w:rsidRPr="00694FCC">
        <w:rPr>
          <w:rFonts w:cs="Arial"/>
          <w:color w:val="262626"/>
          <w:lang w:val="en-US"/>
        </w:rPr>
        <w:t xml:space="preserve"> aim</w:t>
      </w:r>
      <w:r w:rsidRPr="00694FCC">
        <w:rPr>
          <w:rFonts w:cs="Arial"/>
          <w:color w:val="262626"/>
          <w:lang w:val="en-US"/>
        </w:rPr>
        <w:t>ed</w:t>
      </w:r>
      <w:r w:rsidR="00E62426" w:rsidRPr="00694FCC">
        <w:rPr>
          <w:rFonts w:cs="Arial"/>
          <w:color w:val="262626"/>
          <w:lang w:val="en-US"/>
        </w:rPr>
        <w:t xml:space="preserve"> to determine the </w:t>
      </w:r>
      <w:r w:rsidR="004C7F09" w:rsidRPr="00694FCC">
        <w:rPr>
          <w:rFonts w:cs="Arial"/>
          <w:color w:val="262626"/>
          <w:lang w:val="en-US"/>
        </w:rPr>
        <w:t>prevalence of hip pain in professional golfers</w:t>
      </w:r>
      <w:r w:rsidR="004E70A1">
        <w:rPr>
          <w:rFonts w:cs="Arial"/>
          <w:color w:val="262626"/>
          <w:lang w:val="en-US"/>
        </w:rPr>
        <w:t>,</w:t>
      </w:r>
      <w:r w:rsidR="004C7F09" w:rsidRPr="00694FCC">
        <w:rPr>
          <w:rFonts w:cs="Arial"/>
          <w:color w:val="262626"/>
          <w:lang w:val="en-US"/>
        </w:rPr>
        <w:t xml:space="preserve"> comparing the lead </w:t>
      </w:r>
      <w:r w:rsidR="00EB701A" w:rsidRPr="00694FCC">
        <w:rPr>
          <w:rFonts w:cs="Arial"/>
          <w:color w:val="262626"/>
          <w:lang w:val="en-US"/>
        </w:rPr>
        <w:t xml:space="preserve">(left hip in right handed golfer) </w:t>
      </w:r>
      <w:r w:rsidR="004C7F09" w:rsidRPr="00694FCC">
        <w:rPr>
          <w:rFonts w:cs="Arial"/>
          <w:color w:val="262626"/>
          <w:lang w:val="en-US"/>
        </w:rPr>
        <w:t>and trail hips</w:t>
      </w:r>
      <w:r w:rsidR="004E70A1">
        <w:rPr>
          <w:rFonts w:cs="Arial"/>
          <w:color w:val="262626"/>
          <w:lang w:val="en-US"/>
        </w:rPr>
        <w:t xml:space="preserve">, and to </w:t>
      </w:r>
      <w:r w:rsidR="004C7F09" w:rsidRPr="00694FCC">
        <w:rPr>
          <w:rFonts w:cs="Arial"/>
          <w:color w:val="262626"/>
          <w:lang w:val="en-US"/>
        </w:rPr>
        <w:t>establish what player characteristics predicted hip symptoms.</w:t>
      </w:r>
    </w:p>
    <w:p w14:paraId="521D75C2" w14:textId="77777777" w:rsidR="004C7F09" w:rsidRPr="00694FCC" w:rsidRDefault="004C7F09" w:rsidP="00BC05A4">
      <w:pPr>
        <w:spacing w:line="360" w:lineRule="auto"/>
        <w:rPr>
          <w:rFonts w:cs="Arial"/>
          <w:color w:val="262626"/>
          <w:u w:color="141E2F"/>
          <w:lang w:val="en-US"/>
        </w:rPr>
      </w:pPr>
      <w:r w:rsidRPr="00694FCC">
        <w:rPr>
          <w:rFonts w:cs="Arial"/>
          <w:color w:val="262626"/>
          <w:u w:color="141E2F"/>
          <w:lang w:val="en-US"/>
        </w:rPr>
        <w:t>Methods</w:t>
      </w:r>
    </w:p>
    <w:p w14:paraId="4918986E" w14:textId="13F749A7" w:rsidR="004C7F09" w:rsidRPr="00694FCC" w:rsidRDefault="002F05F1" w:rsidP="00BC05A4">
      <w:pPr>
        <w:spacing w:line="360" w:lineRule="auto"/>
        <w:rPr>
          <w:rFonts w:cs="Arial"/>
          <w:color w:val="262626"/>
          <w:u w:color="141E2F"/>
          <w:lang w:val="en-US"/>
        </w:rPr>
      </w:pPr>
      <w:r>
        <w:rPr>
          <w:rFonts w:cs="Arial"/>
          <w:color w:val="262626"/>
          <w:u w:color="141E2F"/>
          <w:lang w:val="en-US"/>
        </w:rPr>
        <w:t>Male e</w:t>
      </w:r>
      <w:r w:rsidR="004C7F09" w:rsidRPr="00694FCC">
        <w:rPr>
          <w:rFonts w:cs="Arial"/>
          <w:color w:val="262626"/>
          <w:u w:color="141E2F"/>
          <w:lang w:val="en-US"/>
        </w:rPr>
        <w:t>lite professional golf</w:t>
      </w:r>
      <w:r>
        <w:rPr>
          <w:rFonts w:cs="Arial"/>
          <w:color w:val="262626"/>
          <w:u w:color="141E2F"/>
          <w:lang w:val="en-US"/>
        </w:rPr>
        <w:t xml:space="preserve"> p</w:t>
      </w:r>
      <w:r w:rsidR="004C7F09" w:rsidRPr="00694FCC">
        <w:rPr>
          <w:rFonts w:cs="Arial"/>
          <w:color w:val="262626"/>
          <w:u w:color="141E2F"/>
          <w:lang w:val="en-US"/>
        </w:rPr>
        <w:t>layers were invited to complete questionnaires</w:t>
      </w:r>
      <w:r w:rsidR="00EB701A" w:rsidRPr="00694FCC">
        <w:rPr>
          <w:rFonts w:cs="Arial"/>
          <w:color w:val="262626"/>
          <w:u w:color="141E2F"/>
          <w:lang w:val="en-US"/>
        </w:rPr>
        <w:t xml:space="preserve"> and undergo clinical and magnetic resona</w:t>
      </w:r>
      <w:r w:rsidR="00694FCC" w:rsidRPr="00694FCC">
        <w:rPr>
          <w:rFonts w:cs="Arial"/>
          <w:color w:val="262626"/>
          <w:u w:color="141E2F"/>
          <w:lang w:val="en-US"/>
        </w:rPr>
        <w:t>n</w:t>
      </w:r>
      <w:r w:rsidR="00EB701A" w:rsidRPr="00694FCC">
        <w:rPr>
          <w:rFonts w:cs="Arial"/>
          <w:color w:val="262626"/>
          <w:u w:color="141E2F"/>
          <w:lang w:val="en-US"/>
        </w:rPr>
        <w:t>ce examinations</w:t>
      </w:r>
      <w:r>
        <w:rPr>
          <w:rFonts w:cs="Arial"/>
          <w:color w:val="262626"/>
          <w:u w:color="141E2F"/>
          <w:lang w:val="en-US"/>
        </w:rPr>
        <w:t xml:space="preserve"> while attending the </w:t>
      </w:r>
      <w:proofErr w:type="spellStart"/>
      <w:r w:rsidR="003261BC">
        <w:rPr>
          <w:rFonts w:cs="Arial"/>
          <w:color w:val="262626"/>
          <w:u w:color="141E2F"/>
          <w:lang w:val="en-US"/>
        </w:rPr>
        <w:t>Scotish</w:t>
      </w:r>
      <w:proofErr w:type="spellEnd"/>
      <w:r w:rsidR="003261BC">
        <w:rPr>
          <w:rFonts w:cs="Arial"/>
          <w:color w:val="262626"/>
          <w:u w:color="141E2F"/>
          <w:lang w:val="en-US"/>
        </w:rPr>
        <w:t xml:space="preserve"> Hydro Challenge 2015</w:t>
      </w:r>
      <w:r w:rsidR="00EB701A" w:rsidRPr="00694FCC">
        <w:rPr>
          <w:rFonts w:cs="Arial"/>
          <w:color w:val="262626"/>
          <w:u w:color="141E2F"/>
          <w:lang w:val="en-US"/>
        </w:rPr>
        <w:t>. Questionnaires determined</w:t>
      </w:r>
      <w:r w:rsidR="004C7F09" w:rsidRPr="00694FCC">
        <w:rPr>
          <w:rFonts w:cs="Arial"/>
          <w:color w:val="262626"/>
          <w:u w:color="141E2F"/>
          <w:lang w:val="en-US"/>
        </w:rPr>
        <w:t xml:space="preserve"> player demographics, self reported hip pain and an iHOT12 </w:t>
      </w:r>
      <w:r w:rsidR="00694FCC" w:rsidRPr="00694FCC">
        <w:rPr>
          <w:rFonts w:cs="Arial"/>
          <w:color w:val="262626"/>
          <w:u w:color="141E2F"/>
          <w:lang w:val="en-US"/>
        </w:rPr>
        <w:t xml:space="preserve">score </w:t>
      </w:r>
      <w:r w:rsidR="004C7F09" w:rsidRPr="00694FCC">
        <w:rPr>
          <w:rFonts w:cs="Arial"/>
          <w:color w:val="262626"/>
          <w:u w:color="141E2F"/>
          <w:lang w:val="en-US"/>
        </w:rPr>
        <w:t>(hip related quality of life). Clini</w:t>
      </w:r>
      <w:r w:rsidR="00694FCC" w:rsidRPr="00694FCC">
        <w:rPr>
          <w:rFonts w:cs="Arial"/>
          <w:color w:val="262626"/>
          <w:u w:color="141E2F"/>
          <w:lang w:val="en-US"/>
        </w:rPr>
        <w:t xml:space="preserve">cal examinations determined </w:t>
      </w:r>
      <w:r w:rsidR="004C7F09" w:rsidRPr="00694FCC">
        <w:rPr>
          <w:rFonts w:cs="Arial"/>
          <w:color w:val="262626"/>
          <w:u w:color="141E2F"/>
          <w:lang w:val="en-US"/>
        </w:rPr>
        <w:t xml:space="preserve">hip range of motion and the presence of </w:t>
      </w:r>
      <w:r w:rsidR="00E24546">
        <w:rPr>
          <w:rFonts w:cs="Arial"/>
          <w:color w:val="262626"/>
          <w:u w:color="141E2F"/>
          <w:lang w:val="en-US"/>
        </w:rPr>
        <w:t xml:space="preserve">a </w:t>
      </w:r>
      <w:r w:rsidR="004C7F09" w:rsidRPr="00694FCC">
        <w:rPr>
          <w:rFonts w:cs="Arial"/>
          <w:color w:val="262626"/>
          <w:u w:color="141E2F"/>
          <w:lang w:val="en-US"/>
        </w:rPr>
        <w:t>positive imping</w:t>
      </w:r>
      <w:r w:rsidR="00EB701A" w:rsidRPr="00694FCC">
        <w:rPr>
          <w:rFonts w:cs="Arial"/>
          <w:color w:val="262626"/>
          <w:u w:color="141E2F"/>
          <w:lang w:val="en-US"/>
        </w:rPr>
        <w:t xml:space="preserve">ement tests. Magnetic resonance scans determined </w:t>
      </w:r>
      <w:r w:rsidR="00E24546" w:rsidRPr="00694FCC">
        <w:rPr>
          <w:rFonts w:cs="Arial"/>
          <w:color w:val="262626"/>
          <w:u w:color="141E2F"/>
          <w:lang w:val="en-US"/>
        </w:rPr>
        <w:t xml:space="preserve">the presence of labral pathology </w:t>
      </w:r>
      <w:r w:rsidR="00E24546">
        <w:rPr>
          <w:rFonts w:cs="Arial"/>
          <w:color w:val="262626"/>
          <w:u w:color="141E2F"/>
          <w:lang w:val="en-US"/>
        </w:rPr>
        <w:t xml:space="preserve">and </w:t>
      </w:r>
      <w:r w:rsidR="00EB701A" w:rsidRPr="00694FCC">
        <w:rPr>
          <w:rFonts w:cs="Arial"/>
          <w:color w:val="262626"/>
          <w:u w:color="141E2F"/>
          <w:lang w:val="en-US"/>
        </w:rPr>
        <w:t xml:space="preserve">player hip morphology with measures of </w:t>
      </w:r>
      <w:r w:rsidR="007A6A73">
        <w:rPr>
          <w:rFonts w:cs="Arial"/>
          <w:color w:val="262626"/>
          <w:u w:color="141E2F"/>
          <w:lang w:val="en-US"/>
        </w:rPr>
        <w:t>alpha angle (</w:t>
      </w:r>
      <w:r w:rsidR="00EB701A" w:rsidRPr="00694FCC">
        <w:rPr>
          <w:rFonts w:cs="Arial"/>
          <w:color w:val="262626"/>
          <w:u w:color="141E2F"/>
          <w:lang w:val="en-US"/>
        </w:rPr>
        <w:t>cam</w:t>
      </w:r>
      <w:r w:rsidR="007A6A73">
        <w:rPr>
          <w:rFonts w:cs="Arial"/>
          <w:color w:val="262626"/>
          <w:u w:color="141E2F"/>
          <w:lang w:val="en-US"/>
        </w:rPr>
        <w:t>)</w:t>
      </w:r>
      <w:r w:rsidR="00EB701A" w:rsidRPr="00694FCC">
        <w:rPr>
          <w:rFonts w:cs="Arial"/>
          <w:color w:val="262626"/>
          <w:u w:color="141E2F"/>
          <w:lang w:val="en-US"/>
        </w:rPr>
        <w:t>,</w:t>
      </w:r>
      <w:r w:rsidR="007A6A73">
        <w:rPr>
          <w:rFonts w:cs="Arial"/>
          <w:color w:val="262626"/>
          <w:u w:color="141E2F"/>
          <w:lang w:val="en-US"/>
        </w:rPr>
        <w:t xml:space="preserve"> acetabular depth</w:t>
      </w:r>
      <w:r w:rsidR="00EB701A" w:rsidRPr="00694FCC">
        <w:rPr>
          <w:rFonts w:cs="Arial"/>
          <w:color w:val="262626"/>
          <w:u w:color="141E2F"/>
          <w:lang w:val="en-US"/>
        </w:rPr>
        <w:t xml:space="preserve"> </w:t>
      </w:r>
      <w:r w:rsidR="007A6A73">
        <w:rPr>
          <w:rFonts w:cs="Arial"/>
          <w:color w:val="262626"/>
          <w:u w:color="141E2F"/>
          <w:lang w:val="en-US"/>
        </w:rPr>
        <w:t>(</w:t>
      </w:r>
      <w:r w:rsidR="00EB701A" w:rsidRPr="00694FCC">
        <w:rPr>
          <w:rFonts w:cs="Arial"/>
          <w:color w:val="262626"/>
          <w:u w:color="141E2F"/>
          <w:lang w:val="en-US"/>
        </w:rPr>
        <w:t>pincer</w:t>
      </w:r>
      <w:r w:rsidR="007A6A73">
        <w:rPr>
          <w:rFonts w:cs="Arial"/>
          <w:color w:val="262626"/>
          <w:u w:color="141E2F"/>
          <w:lang w:val="en-US"/>
        </w:rPr>
        <w:t>)</w:t>
      </w:r>
      <w:r w:rsidR="00EB701A" w:rsidRPr="00694FCC">
        <w:rPr>
          <w:rFonts w:cs="Arial"/>
          <w:color w:val="262626"/>
          <w:u w:color="141E2F"/>
          <w:lang w:val="en-US"/>
        </w:rPr>
        <w:t xml:space="preserve"> and femoral neck antetorsion. </w:t>
      </w:r>
    </w:p>
    <w:p w14:paraId="1A34F973" w14:textId="579F72F2" w:rsidR="00EB701A" w:rsidRPr="00694FCC" w:rsidRDefault="00EB701A" w:rsidP="00BC05A4">
      <w:pPr>
        <w:spacing w:line="360" w:lineRule="auto"/>
        <w:rPr>
          <w:rFonts w:cs="Arial"/>
          <w:color w:val="262626"/>
          <w:u w:color="141E2F"/>
          <w:lang w:val="en-US"/>
        </w:rPr>
      </w:pPr>
      <w:r w:rsidRPr="00694FCC">
        <w:rPr>
          <w:rFonts w:cs="Arial"/>
          <w:color w:val="262626"/>
          <w:u w:color="141E2F"/>
          <w:lang w:val="en-US"/>
        </w:rPr>
        <w:t>Results</w:t>
      </w:r>
    </w:p>
    <w:p w14:paraId="2737AC46" w14:textId="1C52B8BC" w:rsidR="00EB701A" w:rsidRPr="00694FCC" w:rsidRDefault="002F05F1" w:rsidP="00BC05A4">
      <w:pPr>
        <w:spacing w:line="360" w:lineRule="auto"/>
      </w:pPr>
      <w:r>
        <w:t xml:space="preserve">A total of </w:t>
      </w:r>
      <w:r w:rsidR="003261BC">
        <w:t>109 (</w:t>
      </w:r>
      <w:r w:rsidR="00694FCC" w:rsidRPr="00694FCC">
        <w:t>70%</w:t>
      </w:r>
      <w:r w:rsidR="003261BC">
        <w:t xml:space="preserve"> of tournament field</w:t>
      </w:r>
      <w:r>
        <w:t>)</w:t>
      </w:r>
      <w:r w:rsidR="00694FCC" w:rsidRPr="00694FCC">
        <w:t xml:space="preserve"> of players </w:t>
      </w:r>
      <w:r w:rsidR="00EB701A" w:rsidRPr="00694FCC">
        <w:t>completed questionnaires</w:t>
      </w:r>
      <w:r w:rsidR="00694FCC" w:rsidRPr="00694FCC">
        <w:t xml:space="preserve">, </w:t>
      </w:r>
      <w:r w:rsidR="003261BC">
        <w:t>73</w:t>
      </w:r>
      <w:r>
        <w:t xml:space="preserve"> (</w:t>
      </w:r>
      <w:r w:rsidR="00694FCC" w:rsidRPr="00694FCC">
        <w:t>47%</w:t>
      </w:r>
      <w:r>
        <w:t>)</w:t>
      </w:r>
      <w:r w:rsidR="00EB701A" w:rsidRPr="00694FCC">
        <w:t xml:space="preserve"> underwe</w:t>
      </w:r>
      <w:r w:rsidR="00694FCC" w:rsidRPr="00694FCC">
        <w:t>nt clinical examination and</w:t>
      </w:r>
      <w:r w:rsidR="003261BC">
        <w:t xml:space="preserve"> 55</w:t>
      </w:r>
      <w:r w:rsidR="00694FCC" w:rsidRPr="00694FCC">
        <w:t xml:space="preserve"> </w:t>
      </w:r>
      <w:r>
        <w:t>(</w:t>
      </w:r>
      <w:r w:rsidR="00694FCC" w:rsidRPr="00694FCC">
        <w:t>35%</w:t>
      </w:r>
      <w:r>
        <w:t>)</w:t>
      </w:r>
      <w:r w:rsidR="00EB701A" w:rsidRPr="00694FCC">
        <w:t xml:space="preserve"> underwent </w:t>
      </w:r>
      <w:r w:rsidR="00694FCC" w:rsidRPr="00694FCC">
        <w:t>magnetic resonance</w:t>
      </w:r>
      <w:r w:rsidR="00EB701A" w:rsidRPr="00694FCC">
        <w:t xml:space="preserve"> examination</w:t>
      </w:r>
      <w:r w:rsidR="00694FCC" w:rsidRPr="00694FCC">
        <w:t>.</w:t>
      </w:r>
      <w:r w:rsidR="00EB701A" w:rsidRPr="00694FCC">
        <w:t xml:space="preserve"> </w:t>
      </w:r>
    </w:p>
    <w:p w14:paraId="1B09A427" w14:textId="7DF0A20F" w:rsidR="00EB701A" w:rsidRPr="00694FCC" w:rsidRDefault="00EB701A" w:rsidP="00BC05A4">
      <w:pPr>
        <w:spacing w:line="360" w:lineRule="auto"/>
        <w:rPr>
          <w:rFonts w:cs="Arial"/>
          <w:color w:val="262626"/>
          <w:u w:color="141E2F"/>
          <w:lang w:val="en-US"/>
        </w:rPr>
      </w:pPr>
      <w:r w:rsidRPr="00694FCC">
        <w:t xml:space="preserve">19.3% of players complained of hip pain. </w:t>
      </w:r>
      <w:r w:rsidR="004E70A1">
        <w:t>11.9% of lead and 9.1% of trail hips</w:t>
      </w:r>
      <w:r w:rsidRPr="00694FCC">
        <w:t xml:space="preserve"> </w:t>
      </w:r>
      <w:r w:rsidR="004E70A1">
        <w:t>were painful (p=</w:t>
      </w:r>
      <w:proofErr w:type="gramStart"/>
      <w:r w:rsidR="004E70A1">
        <w:t>.0378</w:t>
      </w:r>
      <w:proofErr w:type="gramEnd"/>
      <w:r w:rsidR="004E70A1">
        <w:t>), iHOT12 scores</w:t>
      </w:r>
      <w:r w:rsidRPr="00694FCC">
        <w:t xml:space="preserve"> were lower </w:t>
      </w:r>
      <w:r w:rsidR="00694FCC" w:rsidRPr="00694FCC">
        <w:t>in</w:t>
      </w:r>
      <w:r w:rsidRPr="00694FCC">
        <w:t xml:space="preserve"> the lead </w:t>
      </w:r>
      <w:r w:rsidR="002F05F1">
        <w:t>(</w:t>
      </w:r>
      <w:r w:rsidR="003261BC">
        <w:t>94.1</w:t>
      </w:r>
      <w:r w:rsidR="002F05F1">
        <w:t xml:space="preserve">) </w:t>
      </w:r>
      <w:r w:rsidRPr="00694FCC">
        <w:t>compared to the trail</w:t>
      </w:r>
      <w:r w:rsidR="00694FCC" w:rsidRPr="00694FCC">
        <w:t xml:space="preserve"> hip</w:t>
      </w:r>
      <w:r w:rsidR="002F05F1">
        <w:t xml:space="preserve"> (</w:t>
      </w:r>
      <w:r w:rsidR="003261BC">
        <w:t>95.3</w:t>
      </w:r>
      <w:r w:rsidR="002F05F1">
        <w:t xml:space="preserve">) </w:t>
      </w:r>
      <w:r w:rsidR="003261BC">
        <w:t>(p=</w:t>
      </w:r>
      <w:r w:rsidR="007A6A73">
        <w:t>0.007</w:t>
      </w:r>
      <w:r w:rsidR="003261BC">
        <w:t>)</w:t>
      </w:r>
      <w:r w:rsidRPr="00694FCC">
        <w:t xml:space="preserve">. </w:t>
      </w:r>
    </w:p>
    <w:p w14:paraId="6D891E8E" w14:textId="12D827C6" w:rsidR="00EB701A" w:rsidRPr="00694FCC" w:rsidRDefault="00EB701A" w:rsidP="00BC05A4">
      <w:pPr>
        <w:spacing w:line="360" w:lineRule="auto"/>
        <w:rPr>
          <w:rFonts w:cs="Lucida Grande"/>
          <w:color w:val="000000"/>
        </w:rPr>
      </w:pPr>
      <w:r w:rsidRPr="00694FCC">
        <w:rPr>
          <w:rFonts w:cs="Lucida Grande"/>
          <w:color w:val="000000"/>
        </w:rPr>
        <w:t xml:space="preserve">Stepwise multiple linear regression </w:t>
      </w:r>
      <w:r w:rsidR="00694FCC" w:rsidRPr="00694FCC">
        <w:rPr>
          <w:rFonts w:cs="Lucida Grande"/>
          <w:color w:val="000000"/>
        </w:rPr>
        <w:t>modelling</w:t>
      </w:r>
      <w:r w:rsidRPr="00694FCC">
        <w:rPr>
          <w:rFonts w:cs="Lucida Grande"/>
          <w:color w:val="000000"/>
        </w:rPr>
        <w:t xml:space="preserve"> was able to predict 20.7% of the variance </w:t>
      </w:r>
      <w:r w:rsidR="00E24546">
        <w:rPr>
          <w:rFonts w:cs="Lucida Grande"/>
          <w:color w:val="000000"/>
        </w:rPr>
        <w:t>in</w:t>
      </w:r>
      <w:r w:rsidRPr="00694FCC">
        <w:rPr>
          <w:rFonts w:cs="Lucida Grande"/>
          <w:color w:val="000000"/>
        </w:rPr>
        <w:t xml:space="preserve"> iHOT12 scores with mean alpha angles between 12 and 3 o’clock and increasing age significant variables (R</w:t>
      </w:r>
      <w:r w:rsidRPr="00694FCC">
        <w:rPr>
          <w:rFonts w:cs="Lucida Grande"/>
          <w:color w:val="000000"/>
          <w:vertAlign w:val="superscript"/>
        </w:rPr>
        <w:t>2</w:t>
      </w:r>
      <w:r w:rsidRPr="00694FCC">
        <w:rPr>
          <w:rFonts w:cs="Lucida Grande"/>
          <w:color w:val="000000"/>
        </w:rPr>
        <w:t xml:space="preserve">= 0.207 </w:t>
      </w:r>
      <w:r w:rsidR="00694FCC" w:rsidRPr="00694FCC">
        <w:rPr>
          <w:rFonts w:cs="Lucida Grande"/>
          <w:color w:val="000000"/>
        </w:rPr>
        <w:t>p&lt;0.001,</w:t>
      </w:r>
      <w:r w:rsidRPr="00694FCC">
        <w:rPr>
          <w:rFonts w:cs="Lucida Grande"/>
          <w:color w:val="000000"/>
        </w:rPr>
        <w:t xml:space="preserve"> β=-0.502 p&lt;0.001 and β=-0.399 p0.031 respectively). </w:t>
      </w:r>
    </w:p>
    <w:p w14:paraId="1C8C5F2C" w14:textId="53CEBB34" w:rsidR="00EB701A" w:rsidRPr="00694FCC" w:rsidRDefault="00EB701A" w:rsidP="00BC05A4">
      <w:pPr>
        <w:spacing w:line="360" w:lineRule="auto"/>
        <w:rPr>
          <w:rFonts w:cs="Lucida Grande"/>
          <w:color w:val="000000"/>
        </w:rPr>
      </w:pPr>
      <w:r w:rsidRPr="00694FCC">
        <w:rPr>
          <w:rFonts w:cs="Lucida Grande"/>
          <w:color w:val="000000"/>
        </w:rPr>
        <w:t>Conclusions</w:t>
      </w:r>
    </w:p>
    <w:p w14:paraId="6355208D" w14:textId="3526E9D7" w:rsidR="00EB701A" w:rsidRPr="00694FCC" w:rsidRDefault="00EB701A" w:rsidP="00BC05A4">
      <w:pPr>
        <w:spacing w:line="360" w:lineRule="auto"/>
        <w:rPr>
          <w:rFonts w:cs="Lucida Grande"/>
          <w:color w:val="000000"/>
        </w:rPr>
      </w:pPr>
      <w:r w:rsidRPr="00694FCC">
        <w:rPr>
          <w:rFonts w:cs="Lucida Grande"/>
          <w:color w:val="000000"/>
        </w:rPr>
        <w:t xml:space="preserve">19.3% of </w:t>
      </w:r>
      <w:r w:rsidR="002F05F1">
        <w:rPr>
          <w:rFonts w:cs="Lucida Grande"/>
          <w:color w:val="000000"/>
        </w:rPr>
        <w:t xml:space="preserve">male </w:t>
      </w:r>
      <w:r w:rsidRPr="00694FCC">
        <w:rPr>
          <w:rFonts w:cs="Lucida Grande"/>
          <w:color w:val="000000"/>
        </w:rPr>
        <w:t>professional golfers report</w:t>
      </w:r>
      <w:r w:rsidR="002F05F1">
        <w:rPr>
          <w:rFonts w:cs="Lucida Grande"/>
          <w:color w:val="000000"/>
        </w:rPr>
        <w:t>ed</w:t>
      </w:r>
      <w:r w:rsidRPr="00694FCC">
        <w:rPr>
          <w:rFonts w:cs="Lucida Grande"/>
          <w:color w:val="000000"/>
        </w:rPr>
        <w:t xml:space="preserve"> hip pain. The presence of an increasing alpha angle and increasing age were significant predictors of reduced hip related quality of life. </w:t>
      </w:r>
    </w:p>
    <w:p w14:paraId="75700487" w14:textId="7A30379C" w:rsidR="00EB701A" w:rsidRPr="00694FCC" w:rsidRDefault="00441E09" w:rsidP="00BC05A4">
      <w:pPr>
        <w:spacing w:line="360" w:lineRule="auto"/>
        <w:rPr>
          <w:rFonts w:cs="Lucida Grande"/>
          <w:color w:val="000000"/>
        </w:rPr>
      </w:pPr>
      <w:r>
        <w:rPr>
          <w:rFonts w:cs="Lucida Grande"/>
          <w:color w:val="000000"/>
        </w:rPr>
        <w:t>Word count: 244</w:t>
      </w:r>
    </w:p>
    <w:p w14:paraId="656AB2FD" w14:textId="77777777" w:rsidR="00EB701A" w:rsidRPr="00694FCC" w:rsidRDefault="00EB701A" w:rsidP="00BC05A4">
      <w:pPr>
        <w:spacing w:line="360" w:lineRule="auto"/>
        <w:rPr>
          <w:rFonts w:cs="Lucida Grande"/>
          <w:color w:val="000000"/>
        </w:rPr>
      </w:pPr>
    </w:p>
    <w:p w14:paraId="3D7D031E" w14:textId="77777777" w:rsidR="00694FCC" w:rsidRPr="00694FCC" w:rsidRDefault="00694FCC" w:rsidP="00BC05A4">
      <w:pPr>
        <w:spacing w:line="360" w:lineRule="auto"/>
        <w:rPr>
          <w:rFonts w:cs="Arial"/>
          <w:b/>
          <w:color w:val="262626"/>
          <w:u w:color="141E2F"/>
          <w:lang w:val="en-US"/>
        </w:rPr>
      </w:pPr>
      <w:r w:rsidRPr="00694FCC">
        <w:rPr>
          <w:rFonts w:cs="Arial"/>
          <w:b/>
          <w:color w:val="262626"/>
          <w:u w:color="141E2F"/>
          <w:lang w:val="en-US"/>
        </w:rPr>
        <w:t>Summary Box</w:t>
      </w:r>
    </w:p>
    <w:p w14:paraId="78DBB9FC" w14:textId="7C553C0F" w:rsidR="00D67A74" w:rsidRPr="00D67A74" w:rsidRDefault="00D67A74" w:rsidP="0065194B">
      <w:pPr>
        <w:spacing w:line="360" w:lineRule="auto"/>
        <w:rPr>
          <w:rFonts w:cs="Arial"/>
          <w:u w:color="141E2F"/>
          <w:lang w:val="en-US"/>
        </w:rPr>
      </w:pPr>
      <w:r w:rsidRPr="0065194B">
        <w:rPr>
          <w:rFonts w:cs="Arial"/>
          <w:b/>
          <w:bCs/>
          <w:lang w:val="en-US"/>
        </w:rPr>
        <w:t>What are the new findings?</w:t>
      </w:r>
    </w:p>
    <w:p w14:paraId="7FED78E0" w14:textId="1A6D1591" w:rsidR="00694FCC" w:rsidRDefault="00694FCC" w:rsidP="00BC05A4">
      <w:pPr>
        <w:pStyle w:val="ListParagraph"/>
        <w:numPr>
          <w:ilvl w:val="0"/>
          <w:numId w:val="1"/>
        </w:numPr>
        <w:spacing w:line="360" w:lineRule="auto"/>
        <w:rPr>
          <w:rFonts w:cs="Arial"/>
          <w:color w:val="262626"/>
          <w:u w:color="141E2F"/>
          <w:lang w:val="en-US"/>
        </w:rPr>
      </w:pPr>
      <w:r w:rsidRPr="00694FCC">
        <w:rPr>
          <w:rFonts w:cs="Arial"/>
          <w:color w:val="262626"/>
          <w:u w:color="141E2F"/>
          <w:lang w:val="en-US"/>
        </w:rPr>
        <w:t>19.3% of professional golfers report hip pain.</w:t>
      </w:r>
    </w:p>
    <w:p w14:paraId="705ACFBF" w14:textId="107AF1A4" w:rsidR="004E70A1" w:rsidRPr="00694FCC" w:rsidRDefault="004E70A1" w:rsidP="00BC05A4">
      <w:pPr>
        <w:pStyle w:val="ListParagraph"/>
        <w:numPr>
          <w:ilvl w:val="0"/>
          <w:numId w:val="1"/>
        </w:numPr>
        <w:spacing w:line="360" w:lineRule="auto"/>
        <w:rPr>
          <w:rFonts w:cs="Arial"/>
          <w:color w:val="262626"/>
          <w:u w:color="141E2F"/>
          <w:lang w:val="en-US"/>
        </w:rPr>
      </w:pPr>
      <w:r>
        <w:rPr>
          <w:rFonts w:cs="Arial"/>
          <w:color w:val="262626"/>
          <w:u w:color="141E2F"/>
          <w:lang w:val="en-US"/>
        </w:rPr>
        <w:t>Despite greater rotational velocities</w:t>
      </w:r>
      <w:r w:rsidR="003B097E">
        <w:rPr>
          <w:rFonts w:cs="Arial"/>
          <w:color w:val="262626"/>
          <w:u w:color="141E2F"/>
          <w:lang w:val="en-US"/>
        </w:rPr>
        <w:t xml:space="preserve"> in the lead</w:t>
      </w:r>
      <w:r>
        <w:rPr>
          <w:rFonts w:cs="Arial"/>
          <w:color w:val="262626"/>
          <w:u w:color="141E2F"/>
          <w:lang w:val="en-US"/>
        </w:rPr>
        <w:t xml:space="preserve"> hip</w:t>
      </w:r>
      <w:r w:rsidR="003B097E">
        <w:rPr>
          <w:rFonts w:cs="Arial"/>
          <w:color w:val="262626"/>
          <w:u w:color="141E2F"/>
          <w:lang w:val="en-US"/>
        </w:rPr>
        <w:t>, there was no clinically important difference in hip</w:t>
      </w:r>
      <w:r>
        <w:rPr>
          <w:rFonts w:cs="Arial"/>
          <w:color w:val="262626"/>
          <w:u w:color="141E2F"/>
          <w:lang w:val="en-US"/>
        </w:rPr>
        <w:t xml:space="preserve"> related quality of lif</w:t>
      </w:r>
      <w:r w:rsidR="003B097E">
        <w:rPr>
          <w:rFonts w:cs="Arial"/>
          <w:color w:val="262626"/>
          <w:u w:color="141E2F"/>
          <w:lang w:val="en-US"/>
        </w:rPr>
        <w:t>e</w:t>
      </w:r>
      <w:r w:rsidR="00D67A74">
        <w:rPr>
          <w:rFonts w:cs="Arial"/>
          <w:color w:val="262626"/>
          <w:u w:color="141E2F"/>
          <w:lang w:val="en-US"/>
        </w:rPr>
        <w:t xml:space="preserve"> between lead and trail hips</w:t>
      </w:r>
      <w:r w:rsidR="003B097E">
        <w:rPr>
          <w:rFonts w:cs="Arial"/>
          <w:color w:val="262626"/>
          <w:u w:color="141E2F"/>
          <w:lang w:val="en-US"/>
        </w:rPr>
        <w:t>.</w:t>
      </w:r>
    </w:p>
    <w:p w14:paraId="4F9C8735" w14:textId="0AC90658" w:rsidR="004C7F09" w:rsidRDefault="003B097E" w:rsidP="00BC05A4">
      <w:pPr>
        <w:pStyle w:val="ListParagraph"/>
        <w:numPr>
          <w:ilvl w:val="0"/>
          <w:numId w:val="1"/>
        </w:numPr>
        <w:spacing w:line="360" w:lineRule="auto"/>
        <w:rPr>
          <w:rFonts w:cs="Arial"/>
          <w:color w:val="262626"/>
          <w:u w:color="141E2F"/>
          <w:lang w:val="en-US"/>
        </w:rPr>
      </w:pPr>
      <w:r w:rsidRPr="00694FCC">
        <w:rPr>
          <w:rFonts w:cs="Arial"/>
          <w:color w:val="262626"/>
          <w:u w:color="141E2F"/>
          <w:lang w:val="en-US"/>
        </w:rPr>
        <w:t>2</w:t>
      </w:r>
      <w:r>
        <w:rPr>
          <w:rFonts w:cs="Arial"/>
          <w:color w:val="262626"/>
          <w:u w:color="141E2F"/>
          <w:lang w:val="en-US"/>
        </w:rPr>
        <w:t>1</w:t>
      </w:r>
      <w:r w:rsidRPr="00694FCC">
        <w:rPr>
          <w:rFonts w:cs="Arial"/>
          <w:color w:val="262626"/>
          <w:u w:color="141E2F"/>
          <w:lang w:val="en-US"/>
        </w:rPr>
        <w:t>% of the variance</w:t>
      </w:r>
      <w:r>
        <w:rPr>
          <w:rFonts w:cs="Arial"/>
          <w:color w:val="262626"/>
          <w:u w:color="141E2F"/>
          <w:lang w:val="en-US"/>
        </w:rPr>
        <w:t xml:space="preserve"> in hip related quality of life </w:t>
      </w:r>
      <w:proofErr w:type="gramStart"/>
      <w:r>
        <w:rPr>
          <w:rFonts w:cs="Arial"/>
          <w:color w:val="262626"/>
          <w:u w:color="141E2F"/>
          <w:lang w:val="en-US"/>
        </w:rPr>
        <w:t>can</w:t>
      </w:r>
      <w:proofErr w:type="gramEnd"/>
      <w:r>
        <w:rPr>
          <w:rFonts w:cs="Arial"/>
          <w:color w:val="262626"/>
          <w:u w:color="141E2F"/>
          <w:lang w:val="en-US"/>
        </w:rPr>
        <w:t xml:space="preserve"> be predicted by t</w:t>
      </w:r>
      <w:r w:rsidR="00694FCC" w:rsidRPr="00694FCC">
        <w:rPr>
          <w:rFonts w:cs="Arial"/>
          <w:color w:val="262626"/>
          <w:u w:color="141E2F"/>
          <w:lang w:val="en-US"/>
        </w:rPr>
        <w:t>he presence of an increasing alpha angle (a measure of cam morphology) and increasing age</w:t>
      </w:r>
      <w:r>
        <w:rPr>
          <w:rFonts w:cs="Arial"/>
          <w:color w:val="262626"/>
          <w:u w:color="141E2F"/>
          <w:lang w:val="en-US"/>
        </w:rPr>
        <w:t>.</w:t>
      </w:r>
    </w:p>
    <w:p w14:paraId="68BB1A7A" w14:textId="77777777" w:rsidR="003C508F" w:rsidRDefault="003C508F" w:rsidP="0065194B">
      <w:pPr>
        <w:spacing w:line="360" w:lineRule="auto"/>
        <w:rPr>
          <w:rFonts w:cs="Arial"/>
          <w:u w:color="141E2F"/>
          <w:lang w:val="en-US"/>
        </w:rPr>
      </w:pPr>
    </w:p>
    <w:p w14:paraId="6572292A" w14:textId="77777777" w:rsidR="00D67A74" w:rsidRDefault="00D67A74" w:rsidP="00D67A74">
      <w:pPr>
        <w:spacing w:line="360" w:lineRule="auto"/>
        <w:rPr>
          <w:rFonts w:cs="Arial"/>
          <w:b/>
          <w:bCs/>
          <w:lang w:val="en-US"/>
        </w:rPr>
      </w:pPr>
    </w:p>
    <w:p w14:paraId="67A21748" w14:textId="77777777" w:rsidR="00D67A74" w:rsidRDefault="00D67A74" w:rsidP="00D67A74">
      <w:pPr>
        <w:spacing w:line="360" w:lineRule="auto"/>
        <w:rPr>
          <w:rFonts w:cs="Arial"/>
          <w:b/>
          <w:bCs/>
          <w:lang w:val="en-US"/>
        </w:rPr>
      </w:pPr>
      <w:r w:rsidRPr="00A91F51">
        <w:rPr>
          <w:rFonts w:cs="Arial"/>
          <w:b/>
          <w:bCs/>
          <w:lang w:val="en-US"/>
        </w:rPr>
        <w:t>How might it impact on clinical practice in the near future</w:t>
      </w:r>
      <w:r>
        <w:rPr>
          <w:rFonts w:cs="Arial"/>
          <w:b/>
          <w:bCs/>
          <w:lang w:val="en-US"/>
        </w:rPr>
        <w:t>?</w:t>
      </w:r>
    </w:p>
    <w:p w14:paraId="1E4F0E21" w14:textId="155EBD2B" w:rsidR="003C508F" w:rsidRDefault="00D67A74" w:rsidP="0065194B">
      <w:pPr>
        <w:pStyle w:val="ListParagraph"/>
        <w:numPr>
          <w:ilvl w:val="0"/>
          <w:numId w:val="2"/>
        </w:numPr>
        <w:spacing w:line="360" w:lineRule="auto"/>
        <w:rPr>
          <w:rFonts w:cs="Arial"/>
          <w:u w:color="141E2F"/>
          <w:lang w:val="en-US"/>
        </w:rPr>
      </w:pPr>
      <w:r>
        <w:rPr>
          <w:rFonts w:cs="Arial"/>
          <w:u w:color="141E2F"/>
          <w:lang w:val="en-US"/>
        </w:rPr>
        <w:t xml:space="preserve">Understanding the epidemiology of hip pain in golfers can help to guide prevention and treatment </w:t>
      </w:r>
      <w:r w:rsidR="0089794E">
        <w:rPr>
          <w:rFonts w:cs="Arial"/>
          <w:u w:color="141E2F"/>
          <w:lang w:val="en-US"/>
        </w:rPr>
        <w:t>programs</w:t>
      </w:r>
      <w:r>
        <w:rPr>
          <w:rFonts w:cs="Arial"/>
          <w:u w:color="141E2F"/>
          <w:lang w:val="en-US"/>
        </w:rPr>
        <w:t xml:space="preserve">. </w:t>
      </w:r>
    </w:p>
    <w:p w14:paraId="6E39D64B" w14:textId="0F475AEE" w:rsidR="003C508F" w:rsidRPr="003C508F" w:rsidRDefault="0089794E" w:rsidP="0065194B">
      <w:pPr>
        <w:pStyle w:val="ListParagraph"/>
        <w:numPr>
          <w:ilvl w:val="0"/>
          <w:numId w:val="2"/>
        </w:numPr>
        <w:spacing w:line="360" w:lineRule="auto"/>
        <w:rPr>
          <w:rFonts w:cs="Arial"/>
          <w:color w:val="262626"/>
          <w:u w:color="141E2F"/>
          <w:lang w:val="en-US"/>
        </w:rPr>
      </w:pPr>
      <w:r>
        <w:rPr>
          <w:rFonts w:cs="Arial"/>
          <w:u w:color="141E2F"/>
          <w:lang w:val="en-US"/>
        </w:rPr>
        <w:t xml:space="preserve">Raising awareness that </w:t>
      </w:r>
      <w:r w:rsidR="00D67A74">
        <w:rPr>
          <w:rFonts w:cs="Arial"/>
          <w:u w:color="141E2F"/>
          <w:lang w:val="en-US"/>
        </w:rPr>
        <w:t xml:space="preserve">hip pain </w:t>
      </w:r>
      <w:r>
        <w:rPr>
          <w:rFonts w:cs="Arial"/>
          <w:u w:color="141E2F"/>
          <w:lang w:val="en-US"/>
        </w:rPr>
        <w:t xml:space="preserve">is present in 1/5 of professional golfers will promote identification of pathology. </w:t>
      </w:r>
    </w:p>
    <w:p w14:paraId="7F7F5D3B" w14:textId="0350B2AC" w:rsidR="004C7F09" w:rsidRPr="00694FCC" w:rsidRDefault="00616528" w:rsidP="00616528">
      <w:pPr>
        <w:rPr>
          <w:rFonts w:cs="Arial"/>
          <w:color w:val="262626"/>
          <w:lang w:val="en-US"/>
        </w:rPr>
      </w:pPr>
      <w:r>
        <w:rPr>
          <w:rFonts w:cs="Arial"/>
          <w:color w:val="262626"/>
          <w:lang w:val="en-US"/>
        </w:rPr>
        <w:br w:type="page"/>
      </w:r>
    </w:p>
    <w:p w14:paraId="645E6AD9" w14:textId="2546D2FC" w:rsidR="00C652A6" w:rsidRPr="00E24546" w:rsidRDefault="00E24546" w:rsidP="00BC05A4">
      <w:pPr>
        <w:spacing w:line="360" w:lineRule="auto"/>
        <w:rPr>
          <w:rFonts w:cs="Arial"/>
          <w:b/>
          <w:color w:val="262626"/>
          <w:lang w:val="en-US"/>
        </w:rPr>
      </w:pPr>
      <w:r w:rsidRPr="00E24546">
        <w:rPr>
          <w:rFonts w:cs="Arial"/>
          <w:b/>
          <w:color w:val="262626"/>
          <w:lang w:val="en-US"/>
        </w:rPr>
        <w:t>INTRODUCTION</w:t>
      </w:r>
    </w:p>
    <w:p w14:paraId="64E0B235" w14:textId="013175D2" w:rsidR="00A92A43" w:rsidRPr="00694FCC" w:rsidRDefault="00D711A3" w:rsidP="00BC05A4">
      <w:pPr>
        <w:spacing w:line="360" w:lineRule="auto"/>
        <w:rPr>
          <w:rFonts w:cs="Arial"/>
          <w:color w:val="262626"/>
          <w:u w:color="141E2F"/>
          <w:lang w:val="en-US"/>
        </w:rPr>
      </w:pPr>
      <w:r w:rsidRPr="00694FCC">
        <w:rPr>
          <w:rFonts w:cs="Arial"/>
          <w:color w:val="262626"/>
          <w:u w:color="141E2F"/>
          <w:lang w:val="en-US"/>
        </w:rPr>
        <w:t xml:space="preserve">Golf is one of </w:t>
      </w:r>
      <w:r w:rsidR="00D16730" w:rsidRPr="00694FCC">
        <w:rPr>
          <w:rFonts w:cs="Arial"/>
          <w:color w:val="262626"/>
          <w:u w:color="141E2F"/>
          <w:lang w:val="en-US"/>
        </w:rPr>
        <w:t xml:space="preserve">the most popular global sports </w:t>
      </w:r>
      <w:r w:rsidRPr="00694FCC">
        <w:rPr>
          <w:rFonts w:cs="Arial"/>
          <w:color w:val="262626"/>
          <w:u w:color="141E2F"/>
          <w:lang w:val="en-US"/>
        </w:rPr>
        <w:t xml:space="preserve">with an estimated 57 million </w:t>
      </w:r>
      <w:r w:rsidR="0094046F" w:rsidRPr="00694FCC">
        <w:rPr>
          <w:rFonts w:cs="Arial"/>
          <w:color w:val="262626"/>
          <w:u w:color="141E2F"/>
          <w:lang w:val="en-US"/>
        </w:rPr>
        <w:t xml:space="preserve">participants </w:t>
      </w:r>
      <w:r w:rsidRPr="00694FCC">
        <w:rPr>
          <w:rFonts w:cs="Arial"/>
          <w:color w:val="262626"/>
          <w:u w:color="141E2F"/>
          <w:lang w:val="en-US"/>
        </w:rPr>
        <w:t xml:space="preserve">worldwide </w:t>
      </w:r>
      <w:r w:rsidR="00557BBD" w:rsidRPr="00694FCC">
        <w:rPr>
          <w:rFonts w:cs="Arial"/>
          <w:color w:val="262626"/>
          <w:u w:color="141E2F"/>
          <w:lang w:val="en-US"/>
        </w:rPr>
        <w:t xml:space="preserve">and </w:t>
      </w:r>
      <w:r w:rsidRPr="00694FCC">
        <w:rPr>
          <w:rFonts w:cs="Arial"/>
          <w:color w:val="262626"/>
          <w:u w:color="141E2F"/>
          <w:lang w:val="en-US"/>
        </w:rPr>
        <w:t>4 million in the UK.</w:t>
      </w:r>
      <w:r w:rsidR="006D7F6B"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&lt;EndNote&gt;&lt;Cite&gt;&lt;Author&gt;Farrally&lt;/Author&gt;&lt;Year&gt;2003&lt;/Year&gt;&lt;RecNum&gt;2572&lt;/RecNum&gt;&lt;DisplayText&gt;[1]&lt;/DisplayText&gt;&lt;record&gt;&lt;rec-number&gt;2572&lt;/rec-number&gt;&lt;foreign-keys&gt;&lt;key app="EN" db-id="are9sxda995d9we5sw0vep2pwrxre5wteza5" timestamp="1452591034"&gt;2572&lt;/key&gt;&lt;/foreign-keys&gt;&lt;ref-type name="Journal Article"&gt;17&lt;/ref-type&gt;&lt;contributors&gt;&lt;authors&gt;&lt;author&gt;Farrally, MR&lt;/author&gt;&lt;author&gt;Cochran, AJ&lt;/author&gt;&lt;author&gt;Crews, DJ&lt;/author&gt;&lt;author&gt;Hurdzan, MJ&lt;/author&gt;&lt;author&gt;Price, RJ&lt;/author&gt;&lt;author&gt;Snow, JT&lt;/author&gt;&lt;author&gt;Thomas, PR&lt;/author&gt;&lt;/authors&gt;&lt;/contributors&gt;&lt;titles&gt;&lt;title&gt;Golf science research at the beginning of the twenty-first century&lt;/title&gt;&lt;secondary-title&gt;Journal of sports sciences&lt;/secondary-title&gt;&lt;/titles&gt;&lt;periodical&gt;&lt;full-title&gt;Journal of sports sciences&lt;/full-title&gt;&lt;/periodical&gt;&lt;pages&gt;753-765&lt;/pages&gt;&lt;volume&gt;21&lt;/volume&gt;&lt;number&gt;9&lt;/number&gt;&lt;dates&gt;&lt;year&gt;2003&lt;/year&gt;&lt;/dates&gt;&lt;isbn&gt;0264-0414&lt;/isbn&gt;&lt;urls&gt;&lt;/urls&gt;&lt;/record&gt;&lt;/Cite&gt;&lt;/EndNote&gt;</w:instrText>
      </w:r>
      <w:r w:rsidR="006D7F6B" w:rsidRPr="00694FCC">
        <w:rPr>
          <w:rFonts w:cs="Arial"/>
          <w:color w:val="262626"/>
          <w:u w:color="141E2F"/>
          <w:lang w:val="en-US"/>
        </w:rPr>
        <w:fldChar w:fldCharType="separate"/>
      </w:r>
      <w:r w:rsidR="00BC05A4">
        <w:rPr>
          <w:rFonts w:cs="Arial"/>
          <w:noProof/>
          <w:color w:val="262626"/>
          <w:u w:color="141E2F"/>
          <w:lang w:val="en-US"/>
        </w:rPr>
        <w:t>[1]</w:t>
      </w:r>
      <w:r w:rsidR="006D7F6B" w:rsidRPr="00694FCC">
        <w:rPr>
          <w:rFonts w:cs="Arial"/>
          <w:color w:val="262626"/>
          <w:u w:color="141E2F"/>
          <w:lang w:val="en-US"/>
        </w:rPr>
        <w:fldChar w:fldCharType="end"/>
      </w:r>
      <w:r w:rsidR="00760190" w:rsidRPr="00694FCC">
        <w:rPr>
          <w:rFonts w:cs="Arial"/>
          <w:color w:val="262626"/>
          <w:u w:color="141E2F"/>
          <w:lang w:val="en-US"/>
        </w:rPr>
        <w:t xml:space="preserve"> </w:t>
      </w:r>
      <w:r w:rsidRPr="00694FCC">
        <w:rPr>
          <w:rFonts w:cs="Arial"/>
          <w:color w:val="262626"/>
          <w:u w:color="141E2F"/>
          <w:lang w:val="en-US"/>
        </w:rPr>
        <w:t>Regular participation in golf has been shown to be beneficial to an individual’s health with a mean increased life expecta</w:t>
      </w:r>
      <w:r w:rsidR="00605CD9" w:rsidRPr="00694FCC">
        <w:rPr>
          <w:rFonts w:cs="Arial"/>
          <w:color w:val="262626"/>
          <w:u w:color="141E2F"/>
          <w:lang w:val="en-US"/>
        </w:rPr>
        <w:t>ncy of 5 years amongst players</w:t>
      </w:r>
      <w:r w:rsidR="004921E7" w:rsidRPr="00694FCC">
        <w:rPr>
          <w:rFonts w:cs="Arial"/>
          <w:color w:val="262626"/>
          <w:u w:color="141E2F"/>
          <w:lang w:val="en-US"/>
        </w:rPr>
        <w:t xml:space="preserve"> regardless of gender</w:t>
      </w:r>
      <w:r w:rsidR="006D7F6B" w:rsidRPr="00694FCC">
        <w:rPr>
          <w:rFonts w:cs="Arial"/>
          <w:color w:val="262626"/>
          <w:u w:color="141E2F"/>
          <w:lang w:val="en-US"/>
        </w:rPr>
        <w:t xml:space="preserve">, </w:t>
      </w:r>
      <w:r w:rsidR="004921E7" w:rsidRPr="00694FCC">
        <w:rPr>
          <w:rFonts w:cs="Arial"/>
          <w:color w:val="262626"/>
          <w:u w:color="141E2F"/>
          <w:lang w:val="en-US"/>
        </w:rPr>
        <w:t>age</w:t>
      </w:r>
      <w:r w:rsidR="006D7F6B" w:rsidRPr="00694FCC">
        <w:rPr>
          <w:rFonts w:cs="Arial"/>
          <w:color w:val="262626"/>
          <w:u w:color="141E2F"/>
          <w:lang w:val="en-US"/>
        </w:rPr>
        <w:t>, and socio-economic groups.</w:t>
      </w:r>
      <w:r w:rsidR="006D7F6B"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&lt;EndNote&gt;&lt;Cite&gt;&lt;Author&gt;Farahmand&lt;/Author&gt;&lt;Year&gt;2009&lt;/Year&gt;&lt;RecNum&gt;1823&lt;/RecNum&gt;&lt;DisplayText&gt;[2]&lt;/DisplayText&gt;&lt;record&gt;&lt;rec-number&gt;1823&lt;/rec-number&gt;&lt;foreign-keys&gt;&lt;key app="EN" db-id="are9sxda995d9we5sw0vep2pwrxre5wteza5" timestamp="1442251990"&gt;1823&lt;/key&gt;&lt;/foreign-keys&gt;&lt;ref-type name="Journal Article"&gt;17&lt;/ref-type&gt;&lt;contributors&gt;&lt;authors&gt;&lt;author&gt;Farahmand, Bahman&lt;/author&gt;&lt;author&gt;Broman, G&lt;/author&gt;&lt;author&gt;De Faire, Ulf&lt;/author&gt;&lt;author&gt;Vågerö, Denny&lt;/author&gt;&lt;author&gt;Ahlbom, Anders&lt;/author&gt;&lt;/authors&gt;&lt;/contributors&gt;&lt;titles&gt;&lt;title&gt;Golf: a game of life and death–reduced mortality in Swedish golf players&lt;/title&gt;&lt;secondary-title&gt;Scandinavian journal of medicine &amp;amp; science in sports&lt;/secondary-title&gt;&lt;/titles&gt;&lt;periodical&gt;&lt;full-title&gt;Scandinavian journal of medicine &amp;amp; science in sports&lt;/full-title&gt;&lt;/periodical&gt;&lt;pages&gt;419-424&lt;/pages&gt;&lt;volume&gt;19&lt;/volume&gt;&lt;number&gt;3&lt;/number&gt;&lt;dates&gt;&lt;year&gt;2009&lt;/year&gt;&lt;/dates&gt;&lt;isbn&gt;1600-0838&lt;/isbn&gt;&lt;urls&gt;&lt;/urls&gt;&lt;/record&gt;&lt;/Cite&gt;&lt;/EndNote&gt;</w:instrText>
      </w:r>
      <w:r w:rsidR="006D7F6B" w:rsidRPr="00694FCC">
        <w:rPr>
          <w:rFonts w:cs="Arial"/>
          <w:color w:val="262626"/>
          <w:u w:color="141E2F"/>
          <w:lang w:val="en-US"/>
        </w:rPr>
        <w:fldChar w:fldCharType="separate"/>
      </w:r>
      <w:r w:rsidR="00BC05A4">
        <w:rPr>
          <w:rFonts w:cs="Arial"/>
          <w:noProof/>
          <w:color w:val="262626"/>
          <w:u w:color="141E2F"/>
          <w:lang w:val="en-US"/>
        </w:rPr>
        <w:t>[2]</w:t>
      </w:r>
      <w:r w:rsidR="006D7F6B" w:rsidRPr="00694FCC">
        <w:rPr>
          <w:rFonts w:cs="Arial"/>
          <w:color w:val="262626"/>
          <w:u w:color="141E2F"/>
          <w:lang w:val="en-US"/>
        </w:rPr>
        <w:fldChar w:fldCharType="end"/>
      </w:r>
      <w:r w:rsidR="00BC05A4" w:rsidRPr="00694FCC">
        <w:rPr>
          <w:rFonts w:cs="Arial"/>
          <w:color w:val="262626"/>
          <w:u w:color="141E2F"/>
          <w:lang w:val="en-US"/>
        </w:rPr>
        <w:t xml:space="preserve"> Golf</w:t>
      </w:r>
      <w:r w:rsidR="006D7F6B" w:rsidRPr="00694FCC">
        <w:rPr>
          <w:rFonts w:cs="Arial"/>
          <w:color w:val="262626"/>
          <w:u w:color="141E2F"/>
          <w:lang w:val="en-US"/>
        </w:rPr>
        <w:t xml:space="preserve"> likely confers the physical, mental, and economic benefits associated with regular physical activity.</w:t>
      </w:r>
      <w:r w:rsidRPr="00694FCC">
        <w:rPr>
          <w:rFonts w:cs="Arial"/>
          <w:color w:val="262626"/>
          <w:u w:color="141E2F"/>
          <w:lang w:val="en-US"/>
        </w:rPr>
        <w:t xml:space="preserve"> </w:t>
      </w:r>
      <w:r w:rsidR="00301E05" w:rsidRPr="00694FCC">
        <w:rPr>
          <w:rFonts w:cs="Arial"/>
          <w:color w:val="262626"/>
          <w:u w:color="141E2F"/>
          <w:lang w:val="en-US"/>
        </w:rPr>
        <w:t>However</w:t>
      </w:r>
      <w:r w:rsidRPr="00694FCC">
        <w:rPr>
          <w:rFonts w:cs="Arial"/>
          <w:color w:val="262626"/>
          <w:u w:color="141E2F"/>
          <w:lang w:val="en-US"/>
        </w:rPr>
        <w:t xml:space="preserve"> par</w:t>
      </w:r>
      <w:r w:rsidR="00301E05" w:rsidRPr="00694FCC">
        <w:rPr>
          <w:rFonts w:cs="Arial"/>
          <w:color w:val="262626"/>
          <w:u w:color="141E2F"/>
          <w:lang w:val="en-US"/>
        </w:rPr>
        <w:t xml:space="preserve">ticipation </w:t>
      </w:r>
      <w:r w:rsidRPr="00694FCC">
        <w:rPr>
          <w:rFonts w:cs="Arial"/>
          <w:color w:val="262626"/>
          <w:u w:color="141E2F"/>
          <w:lang w:val="en-US"/>
        </w:rPr>
        <w:t xml:space="preserve">comes </w:t>
      </w:r>
      <w:r w:rsidR="00AF7828" w:rsidRPr="00694FCC">
        <w:rPr>
          <w:rFonts w:cs="Arial"/>
          <w:color w:val="262626"/>
          <w:u w:color="141E2F"/>
          <w:lang w:val="en-US"/>
        </w:rPr>
        <w:t xml:space="preserve">with </w:t>
      </w:r>
      <w:r w:rsidRPr="00694FCC">
        <w:rPr>
          <w:rFonts w:cs="Arial"/>
          <w:color w:val="262626"/>
          <w:u w:color="141E2F"/>
          <w:lang w:val="en-US"/>
        </w:rPr>
        <w:t>the risk of i</w:t>
      </w:r>
      <w:r w:rsidR="00DB5E5C" w:rsidRPr="00694FCC">
        <w:rPr>
          <w:rFonts w:cs="Arial"/>
          <w:color w:val="262626"/>
          <w:u w:color="141E2F"/>
          <w:lang w:val="en-US"/>
        </w:rPr>
        <w:t xml:space="preserve">njury. </w:t>
      </w:r>
    </w:p>
    <w:p w14:paraId="69362299" w14:textId="1D978B4F" w:rsidR="002E1A2A" w:rsidRPr="00694FCC" w:rsidRDefault="00F51025" w:rsidP="00BC05A4">
      <w:pPr>
        <w:spacing w:line="360" w:lineRule="auto"/>
        <w:rPr>
          <w:rFonts w:cs="Arial"/>
          <w:color w:val="262626"/>
          <w:u w:color="141E2F"/>
          <w:lang w:val="en-US"/>
        </w:rPr>
      </w:pPr>
      <w:r w:rsidRPr="00694FCC">
        <w:rPr>
          <w:rFonts w:cs="Arial"/>
          <w:color w:val="262626"/>
          <w:u w:color="141E2F"/>
          <w:lang w:val="en-US"/>
        </w:rPr>
        <w:t>In an efficient golf swing h</w:t>
      </w:r>
      <w:r w:rsidR="004B2482" w:rsidRPr="00694FCC">
        <w:rPr>
          <w:rFonts w:cs="Arial"/>
          <w:color w:val="262626"/>
          <w:u w:color="141E2F"/>
          <w:lang w:val="en-US"/>
        </w:rPr>
        <w:t xml:space="preserve">ip rotation is </w:t>
      </w:r>
      <w:r w:rsidR="005206D2" w:rsidRPr="00694FCC">
        <w:rPr>
          <w:rFonts w:cs="Arial"/>
          <w:color w:val="262626"/>
          <w:u w:color="141E2F"/>
          <w:lang w:val="en-US"/>
        </w:rPr>
        <w:t xml:space="preserve">an </w:t>
      </w:r>
      <w:r w:rsidR="004B2482" w:rsidRPr="00694FCC">
        <w:rPr>
          <w:rFonts w:cs="Arial"/>
          <w:color w:val="262626"/>
          <w:u w:color="141E2F"/>
          <w:lang w:val="en-US"/>
        </w:rPr>
        <w:t xml:space="preserve">essential </w:t>
      </w:r>
      <w:r w:rsidRPr="00694FCC">
        <w:rPr>
          <w:rFonts w:cs="Arial"/>
          <w:color w:val="262626"/>
          <w:u w:color="141E2F"/>
          <w:lang w:val="en-US"/>
        </w:rPr>
        <w:t>par</w:t>
      </w:r>
      <w:r w:rsidR="00D16730" w:rsidRPr="00694FCC">
        <w:rPr>
          <w:rFonts w:cs="Arial"/>
          <w:color w:val="262626"/>
          <w:u w:color="141E2F"/>
          <w:lang w:val="en-US"/>
        </w:rPr>
        <w:t>t of the kinetic chain in generating</w:t>
      </w:r>
      <w:r w:rsidRPr="00694FCC">
        <w:rPr>
          <w:rFonts w:cs="Arial"/>
          <w:color w:val="262626"/>
          <w:u w:color="141E2F"/>
          <w:lang w:val="en-US"/>
        </w:rPr>
        <w:t xml:space="preserve"> </w:t>
      </w:r>
      <w:r w:rsidR="00D16730" w:rsidRPr="00694FCC">
        <w:rPr>
          <w:rFonts w:cs="Arial"/>
          <w:color w:val="262626"/>
          <w:u w:color="141E2F"/>
          <w:lang w:val="en-US"/>
        </w:rPr>
        <w:t xml:space="preserve">power </w:t>
      </w:r>
      <w:r w:rsidR="00A4574F" w:rsidRPr="00694FCC">
        <w:rPr>
          <w:rFonts w:cs="Arial"/>
          <w:color w:val="262626"/>
          <w:u w:color="141E2F"/>
          <w:lang w:val="en-US"/>
        </w:rPr>
        <w:t>with the lead hip (left hip in a right handed player) moving rapidly from external to maximal internal rotation</w:t>
      </w:r>
      <w:r w:rsidR="00B60EFB" w:rsidRPr="00694FCC">
        <w:rPr>
          <w:rFonts w:cs="Arial"/>
          <w:color w:val="262626"/>
          <w:u w:color="141E2F"/>
          <w:lang w:val="en-US"/>
        </w:rPr>
        <w:t xml:space="preserve"> and the trail hip (right hip in a right handed player) moving from internal to external rotation</w:t>
      </w:r>
      <w:r w:rsidR="00A4574F" w:rsidRPr="00694FCC">
        <w:rPr>
          <w:rFonts w:cs="Arial"/>
          <w:color w:val="262626"/>
          <w:u w:color="141E2F"/>
          <w:lang w:val="en-US"/>
        </w:rPr>
        <w:t xml:space="preserve">. The </w:t>
      </w:r>
      <w:r w:rsidR="006D7F6B" w:rsidRPr="00694FCC">
        <w:rPr>
          <w:rFonts w:cs="Arial"/>
          <w:color w:val="262626"/>
          <w:u w:color="141E2F"/>
          <w:lang w:val="en-US"/>
        </w:rPr>
        <w:t xml:space="preserve">internal </w:t>
      </w:r>
      <w:r w:rsidR="00A4574F" w:rsidRPr="00694FCC">
        <w:rPr>
          <w:rFonts w:cs="Arial"/>
          <w:color w:val="262626"/>
          <w:u w:color="141E2F"/>
          <w:lang w:val="en-US"/>
        </w:rPr>
        <w:t>rotational velocities in the lead hip have been measured to</w:t>
      </w:r>
      <w:r w:rsidR="00437910" w:rsidRPr="00694FCC">
        <w:rPr>
          <w:rFonts w:cs="Arial"/>
          <w:color w:val="262626"/>
          <w:u w:color="141E2F"/>
          <w:lang w:val="en-US"/>
        </w:rPr>
        <w:t xml:space="preserve"> peak at</w:t>
      </w:r>
      <w:r w:rsidR="00605CD9" w:rsidRPr="00694FCC">
        <w:rPr>
          <w:rFonts w:cs="Arial"/>
          <w:color w:val="262626"/>
          <w:u w:color="141E2F"/>
          <w:lang w:val="en-US"/>
        </w:rPr>
        <w:t xml:space="preserve"> 228</w:t>
      </w:r>
      <w:r w:rsidR="00D16730" w:rsidRPr="00694FCC">
        <w:rPr>
          <w:rFonts w:cs="Arial"/>
          <w:color w:val="262626"/>
          <w:u w:color="141E2F"/>
          <w:lang w:val="en-US"/>
        </w:rPr>
        <w:t xml:space="preserve"> </w:t>
      </w:r>
      <w:r w:rsidR="00D16730" w:rsidRPr="00694FCC">
        <w:rPr>
          <w:rFonts w:cs="Lucida Grande"/>
          <w:b/>
          <w:color w:val="000000"/>
        </w:rPr>
        <w:t>°</w:t>
      </w:r>
      <w:r w:rsidR="00605CD9" w:rsidRPr="00694FCC">
        <w:rPr>
          <w:rFonts w:cs="Arial"/>
          <w:color w:val="262626"/>
          <w:u w:color="141E2F"/>
          <w:lang w:val="en-US"/>
        </w:rPr>
        <w:t>/</w:t>
      </w:r>
      <w:r w:rsidR="00A4574F" w:rsidRPr="00694FCC">
        <w:rPr>
          <w:rFonts w:cs="Arial"/>
          <w:color w:val="262626"/>
          <w:u w:color="141E2F"/>
          <w:lang w:val="en-US"/>
        </w:rPr>
        <w:t>sec</w:t>
      </w:r>
      <w:r w:rsidR="00B60EFB" w:rsidRPr="00694FCC">
        <w:rPr>
          <w:rFonts w:cs="Arial"/>
          <w:color w:val="262626"/>
          <w:u w:color="141E2F"/>
          <w:lang w:val="en-US"/>
        </w:rPr>
        <w:t xml:space="preserve"> and in the trail hip an external rotational velocity of 145</w:t>
      </w:r>
      <w:r w:rsidR="00B60EFB" w:rsidRPr="00694FCC">
        <w:rPr>
          <w:rFonts w:cs="Lucida Grande"/>
          <w:b/>
          <w:color w:val="000000"/>
        </w:rPr>
        <w:t>°</w:t>
      </w:r>
      <w:r w:rsidR="00B60EFB" w:rsidRPr="00694FCC">
        <w:rPr>
          <w:rFonts w:cs="Arial"/>
          <w:color w:val="262626"/>
          <w:u w:color="141E2F"/>
          <w:lang w:val="en-US"/>
        </w:rPr>
        <w:t>/sec</w:t>
      </w:r>
      <w:r w:rsidR="00605CD9" w:rsidRPr="00694FCC">
        <w:rPr>
          <w:rFonts w:cs="Arial"/>
          <w:color w:val="262626"/>
          <w:u w:color="141E2F"/>
          <w:lang w:val="en-US"/>
        </w:rPr>
        <w:t>.</w:t>
      </w:r>
      <w:r w:rsidR="00C4774E"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&lt;EndNote&gt;&lt;Cite&gt;&lt;Author&gt;Gulgin&lt;/Author&gt;&lt;Year&gt;2009&lt;/Year&gt;&lt;RecNum&gt;1818&lt;/RecNum&gt;&lt;DisplayText&gt;[3]&lt;/DisplayText&gt;&lt;record&gt;&lt;rec-number&gt;1818&lt;/rec-number&gt;&lt;foreign-keys&gt;&lt;key app="EN" db-id="are9sxda995d9we5sw0vep2pwrxre5wteza5" timestamp="1433842170"&gt;1818&lt;/key&gt;&lt;/foreign-keys&gt;&lt;ref-type name="Journal Article"&gt;17&lt;/ref-type&gt;&lt;contributors&gt;&lt;authors&gt;&lt;author&gt;Gulgin, Heather&lt;/author&gt;&lt;author&gt;Armstrong, Charles&lt;/author&gt;&lt;author&gt;Gribble, Phillip&lt;/author&gt;&lt;/authors&gt;&lt;/contributors&gt;&lt;titles&gt;&lt;title&gt;Hip rotational velocities during the full golf swing&lt;/title&gt;&lt;secondary-title&gt;Journal of sports science &amp;amp; medicine&lt;/secondary-title&gt;&lt;/titles&gt;&lt;periodical&gt;&lt;full-title&gt;Journal of sports science &amp;amp; medicine&lt;/full-title&gt;&lt;/periodical&gt;&lt;pages&gt;296&lt;/pages&gt;&lt;volume&gt;8&lt;/volume&gt;&lt;number&gt;2&lt;/number&gt;&lt;dates&gt;&lt;year&gt;2009&lt;/year&gt;&lt;/dates&gt;&lt;urls&gt;&lt;/urls&gt;&lt;/record&gt;&lt;/Cite&gt;&lt;/EndNote&gt;</w:instrText>
      </w:r>
      <w:r w:rsidR="00C4774E" w:rsidRPr="00694FCC">
        <w:rPr>
          <w:rFonts w:cs="Arial"/>
          <w:color w:val="262626"/>
          <w:u w:color="141E2F"/>
          <w:lang w:val="en-US"/>
        </w:rPr>
        <w:fldChar w:fldCharType="separate"/>
      </w:r>
      <w:r w:rsidR="00BC05A4">
        <w:rPr>
          <w:rFonts w:cs="Arial"/>
          <w:noProof/>
          <w:color w:val="262626"/>
          <w:u w:color="141E2F"/>
          <w:lang w:val="en-US"/>
        </w:rPr>
        <w:t>[3]</w:t>
      </w:r>
      <w:r w:rsidR="00C4774E" w:rsidRPr="00694FCC">
        <w:rPr>
          <w:rFonts w:cs="Arial"/>
          <w:color w:val="262626"/>
          <w:u w:color="141E2F"/>
          <w:lang w:val="en-US"/>
        </w:rPr>
        <w:fldChar w:fldCharType="end"/>
      </w:r>
      <w:r w:rsidR="00A4574F" w:rsidRPr="00694FCC">
        <w:rPr>
          <w:rFonts w:cs="Arial"/>
          <w:color w:val="262626"/>
          <w:u w:color="141E2F"/>
          <w:lang w:val="en-US"/>
        </w:rPr>
        <w:t xml:space="preserve"> </w:t>
      </w:r>
      <w:r w:rsidR="002E1A2A" w:rsidRPr="00694FCC">
        <w:rPr>
          <w:rFonts w:cs="Arial"/>
          <w:color w:val="262626"/>
          <w:u w:color="141E2F"/>
          <w:lang w:val="en-US"/>
        </w:rPr>
        <w:t>Professional golfers typically hit 200 balls in practice and play four rounds of 18 holes a week</w:t>
      </w:r>
      <w:r w:rsidR="006D7F6B" w:rsidRPr="00694FCC">
        <w:rPr>
          <w:rFonts w:cs="Arial"/>
          <w:color w:val="262626"/>
          <w:u w:color="141E2F"/>
          <w:lang w:val="en-US"/>
        </w:rPr>
        <w:t xml:space="preserve"> channeling large joint torque forces in a repetitive fashion. </w:t>
      </w:r>
      <w:r w:rsidR="006D7F6B"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&lt;EndNote&gt;&lt;Cite&gt;&lt;Author&gt;Gosheger&lt;/Author&gt;&lt;Year&gt;2003&lt;/Year&gt;&lt;RecNum&gt;1830&lt;/RecNum&gt;&lt;DisplayText&gt;[4]&lt;/DisplayText&gt;&lt;record&gt;&lt;rec-number&gt;1830&lt;/rec-number&gt;&lt;foreign-keys&gt;&lt;key app="EN" db-id="are9sxda995d9we5sw0vep2pwrxre5wteza5" timestamp="1442941468"&gt;1830&lt;/key&gt;&lt;/foreign-keys&gt;&lt;ref-type name="Journal Article"&gt;17&lt;/ref-type&gt;&lt;contributors&gt;&lt;authors&gt;&lt;author&gt;Gosheger, Georg&lt;/author&gt;&lt;author&gt;Liem, Dennis&lt;/author&gt;&lt;author&gt;Ludwig, Karl&lt;/author&gt;&lt;author&gt;Greshake, Oliver&lt;/author&gt;&lt;author&gt;Winkelmann, Winfried&lt;/author&gt;&lt;/authors&gt;&lt;/contributors&gt;&lt;titles&gt;&lt;title&gt;Injuries and overuse syndromes in golf&lt;/title&gt;&lt;secondary-title&gt;The American Journal of Sports Medicine&lt;/secondary-title&gt;&lt;/titles&gt;&lt;periodical&gt;&lt;full-title&gt;Am J Sports Med&lt;/full-title&gt;&lt;abbr-1&gt;The American journal of sports medicine&lt;/abbr-1&gt;&lt;/periodical&gt;&lt;pages&gt;438-443&lt;/pages&gt;&lt;volume&gt;31&lt;/volume&gt;&lt;number&gt;3&lt;/number&gt;&lt;dates&gt;&lt;year&gt;2003&lt;/year&gt;&lt;/dates&gt;&lt;isbn&gt;0363-5465&lt;/isbn&gt;&lt;urls&gt;&lt;/urls&gt;&lt;/record&gt;&lt;/Cite&gt;&lt;/EndNote&gt;</w:instrText>
      </w:r>
      <w:r w:rsidR="006D7F6B" w:rsidRPr="00694FCC">
        <w:rPr>
          <w:rFonts w:cs="Arial"/>
          <w:color w:val="262626"/>
          <w:u w:color="141E2F"/>
          <w:lang w:val="en-US"/>
        </w:rPr>
        <w:fldChar w:fldCharType="separate"/>
      </w:r>
      <w:r w:rsidR="00BC05A4">
        <w:rPr>
          <w:rFonts w:cs="Arial"/>
          <w:noProof/>
          <w:color w:val="262626"/>
          <w:u w:color="141E2F"/>
          <w:lang w:val="en-US"/>
        </w:rPr>
        <w:t>[4]</w:t>
      </w:r>
      <w:r w:rsidR="006D7F6B" w:rsidRPr="00694FCC">
        <w:rPr>
          <w:rFonts w:cs="Arial"/>
          <w:color w:val="262626"/>
          <w:u w:color="141E2F"/>
          <w:lang w:val="en-US"/>
        </w:rPr>
        <w:fldChar w:fldCharType="end"/>
      </w:r>
      <w:r w:rsidR="006D7F6B" w:rsidRPr="00694FCC">
        <w:rPr>
          <w:rFonts w:cs="Arial"/>
          <w:color w:val="262626"/>
          <w:u w:color="141E2F"/>
          <w:lang w:val="en-US"/>
        </w:rPr>
        <w:t xml:space="preserve"> In a closed kinetic chain these repetitive asymmetrical forces risk injuries to the hip such as labral tears.</w:t>
      </w:r>
      <w:r w:rsidR="006D7F6B"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&lt;EndNote&gt;&lt;Cite&gt;&lt;Author&gt;Gulgin&lt;/Author&gt;&lt;Year&gt;2009&lt;/Year&gt;&lt;RecNum&gt;1818&lt;/RecNum&gt;&lt;DisplayText&gt;[3]&lt;/DisplayText&gt;&lt;record&gt;&lt;rec-number&gt;1818&lt;/rec-number&gt;&lt;foreign-keys&gt;&lt;key app="EN" db-id="are9sxda995d9we5sw0vep2pwrxre5wteza5" timestamp="1433842170"&gt;1818&lt;/key&gt;&lt;/foreign-keys&gt;&lt;ref-type name="Journal Article"&gt;17&lt;/ref-type&gt;&lt;contributors&gt;&lt;authors&gt;&lt;author&gt;Gulgin, Heather&lt;/author&gt;&lt;author&gt;Armstrong, Charles&lt;/author&gt;&lt;author&gt;Gribble, Phillip&lt;/author&gt;&lt;/authors&gt;&lt;/contributors&gt;&lt;titles&gt;&lt;title&gt;Hip rotational velocities during the full golf swing&lt;/title&gt;&lt;secondary-title&gt;Journal of sports science &amp;amp; medicine&lt;/secondary-title&gt;&lt;/titles&gt;&lt;periodical&gt;&lt;full-title&gt;Journal of sports science &amp;amp; medicine&lt;/full-title&gt;&lt;/periodical&gt;&lt;pages&gt;296&lt;/pages&gt;&lt;volume&gt;8&lt;/volume&gt;&lt;number&gt;2&lt;/number&gt;&lt;dates&gt;&lt;year&gt;2009&lt;/year&gt;&lt;/dates&gt;&lt;urls&gt;&lt;/urls&gt;&lt;/record&gt;&lt;/Cite&gt;&lt;/EndNote&gt;</w:instrText>
      </w:r>
      <w:r w:rsidR="006D7F6B" w:rsidRPr="00694FCC">
        <w:rPr>
          <w:rFonts w:cs="Arial"/>
          <w:color w:val="262626"/>
          <w:u w:color="141E2F"/>
          <w:lang w:val="en-US"/>
        </w:rPr>
        <w:fldChar w:fldCharType="separate"/>
      </w:r>
      <w:r w:rsidR="00BC05A4">
        <w:rPr>
          <w:rFonts w:cs="Arial"/>
          <w:noProof/>
          <w:color w:val="262626"/>
          <w:u w:color="141E2F"/>
          <w:lang w:val="en-US"/>
        </w:rPr>
        <w:t>[3]</w:t>
      </w:r>
      <w:r w:rsidR="006D7F6B" w:rsidRPr="00694FCC">
        <w:rPr>
          <w:rFonts w:cs="Arial"/>
          <w:color w:val="262626"/>
          <w:u w:color="141E2F"/>
          <w:lang w:val="en-US"/>
        </w:rPr>
        <w:fldChar w:fldCharType="end"/>
      </w:r>
      <w:r w:rsidR="006D7F6B" w:rsidRPr="00694FCC">
        <w:rPr>
          <w:rFonts w:cs="Arial"/>
          <w:color w:val="262626"/>
          <w:u w:color="141E2F"/>
          <w:lang w:val="en-US"/>
        </w:rPr>
        <w:t xml:space="preserve"> </w:t>
      </w:r>
      <w:r w:rsidR="002E1A2A" w:rsidRPr="00694FCC">
        <w:rPr>
          <w:rFonts w:cs="Arial"/>
          <w:color w:val="262626"/>
          <w:u w:color="141E2F"/>
          <w:lang w:val="en-US"/>
        </w:rPr>
        <w:t>An increasingly re</w:t>
      </w:r>
      <w:r w:rsidR="00D16730" w:rsidRPr="00694FCC">
        <w:rPr>
          <w:rFonts w:cs="Arial"/>
          <w:color w:val="262626"/>
          <w:u w:color="141E2F"/>
          <w:lang w:val="en-US"/>
        </w:rPr>
        <w:t xml:space="preserve">cognised cause of labral tears </w:t>
      </w:r>
      <w:r w:rsidR="002E1A2A" w:rsidRPr="00694FCC">
        <w:rPr>
          <w:rFonts w:cs="Arial"/>
          <w:color w:val="262626"/>
          <w:u w:color="141E2F"/>
          <w:lang w:val="en-US"/>
        </w:rPr>
        <w:t>is the presence of</w:t>
      </w:r>
      <w:r w:rsidR="00D16730" w:rsidRPr="00694FCC">
        <w:rPr>
          <w:rFonts w:cs="Arial"/>
          <w:color w:val="262626"/>
          <w:u w:color="141E2F"/>
          <w:lang w:val="en-US"/>
        </w:rPr>
        <w:t xml:space="preserve"> subtle</w:t>
      </w:r>
      <w:r w:rsidR="002E1A2A" w:rsidRPr="00694FCC">
        <w:rPr>
          <w:rFonts w:cs="Arial"/>
          <w:color w:val="262626"/>
          <w:u w:color="141E2F"/>
          <w:lang w:val="en-US"/>
        </w:rPr>
        <w:t xml:space="preserve"> hip shape abnormalities such as</w:t>
      </w:r>
      <w:r w:rsidR="00D16730" w:rsidRPr="00694FCC">
        <w:rPr>
          <w:rFonts w:cs="Arial"/>
          <w:color w:val="262626"/>
          <w:u w:color="141E2F"/>
          <w:lang w:val="en-US"/>
        </w:rPr>
        <w:t xml:space="preserve"> the cam and pincer morphologies</w:t>
      </w:r>
      <w:r w:rsidR="002E1A2A" w:rsidRPr="00694FCC">
        <w:rPr>
          <w:rFonts w:cs="Arial"/>
          <w:color w:val="262626"/>
          <w:u w:color="141E2F"/>
          <w:lang w:val="en-US"/>
        </w:rPr>
        <w:t xml:space="preserve"> associated with femoroacetabular impingement (FAI). </w:t>
      </w:r>
      <w:r w:rsidR="008F1DB4"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&lt;EndNote&gt;&lt;Cite&gt;&lt;Author&gt;Beck&lt;/Author&gt;&lt;Year&gt;2005&lt;/Year&gt;&lt;RecNum&gt;367&lt;/RecNum&gt;&lt;DisplayText&gt;[5 6]&lt;/DisplayText&gt;&lt;record&gt;&lt;rec-number&gt;367&lt;/rec-number&gt;&lt;foreign-keys&gt;&lt;key app="EN" db-id="are9sxda995d9we5sw0vep2pwrxre5wteza5" timestamp="1411485793"&gt;367&lt;/key&gt;&lt;key app="ENWeb" db-id=""&gt;0&lt;/key&gt;&lt;/foreign-keys&gt;&lt;ref-type name="Journal Article"&gt;17&lt;/ref-type&gt;&lt;contributors&gt;&lt;authors&gt;&lt;author&gt;Beck, M&lt;/author&gt;&lt;author&gt;Kalhor, M&lt;/author&gt;&lt;author&gt;Leunig, M&lt;/author&gt;&lt;author&gt;Ganz, R&lt;/author&gt;&lt;/authors&gt;&lt;/contributors&gt;&lt;titles&gt;&lt;title&gt;Hip morphology influences the pattern of damage to the acetabular cartilage FEMOROACETABULAR IMPINGEMENT AS A CAUSE OF EARLY OSTEOARTHRITIS OF THE HIP&lt;/title&gt;&lt;secondary-title&gt;Journal of Bone &amp;amp; Joint Surgery, British Volume&lt;/secondary-title&gt;&lt;/titles&gt;&lt;periodical&gt;&lt;full-title&gt;Journal of Bone &amp;amp; Joint Surgery, British Volume&lt;/full-title&gt;&lt;/periodical&gt;&lt;pages&gt;1012-1018&lt;/pages&gt;&lt;volume&gt;87&lt;/volume&gt;&lt;number&gt;7&lt;/number&gt;&lt;dates&gt;&lt;year&gt;2005&lt;/year&gt;&lt;/dates&gt;&lt;isbn&gt;2049-4394&lt;/isbn&gt;&lt;urls&gt;&lt;/urls&gt;&lt;/record&gt;&lt;/Cite&gt;&lt;Cite&gt;&lt;Author&gt;Ganz&lt;/Author&gt;&lt;Year&gt;2003&lt;/Year&gt;&lt;RecNum&gt;245&lt;/RecNum&gt;&lt;record&gt;&lt;rec-number&gt;245&lt;/rec-number&gt;&lt;foreign-keys&gt;&lt;key app="EN" db-id="are9sxda995d9we5sw0vep2pwrxre5wteza5" timestamp="1411484827"&gt;245&lt;/key&gt;&lt;key app="ENWeb" db-id=""&gt;0&lt;/key&gt;&lt;/foreign-keys&gt;&lt;ref-type name="Journal Article"&gt;17&lt;/ref-type&gt;&lt;contributors&gt;&lt;authors&gt;&lt;author&gt;Ganz, Reinhold&lt;/author&gt;&lt;author&gt;Parvizi, Javad&lt;/author&gt;&lt;author&gt;Beck, Martin&lt;/author&gt;&lt;author&gt;Leunig, Michael&lt;/author&gt;&lt;author&gt;Nötzli, Hubert&lt;/author&gt;&lt;author&gt;Siebenrock, Klaus A&lt;/author&gt;&lt;/authors&gt;&lt;/contributors&gt;&lt;titles&gt;&lt;title&gt;Femoroacetabular impingement: a cause for osteoarthritis of the hip&lt;/title&gt;&lt;secondary-title&gt;Clinical orthopaedics and related research&lt;/secondary-title&gt;&lt;/titles&gt;&lt;periodical&gt;&lt;full-title&gt;Clin Orthop Relat Res&lt;/full-title&gt;&lt;abbr-1&gt;Clinical orthopaedics and related research&lt;/abbr-1&gt;&lt;/periodical&gt;&lt;pages&gt;112-120&lt;/pages&gt;&lt;volume&gt;417&lt;/volume&gt;&lt;dates&gt;&lt;year&gt;2003&lt;/year&gt;&lt;/dates&gt;&lt;urls&gt;&lt;/urls&gt;&lt;/record&gt;&lt;/Cite&gt;&lt;/EndNote&gt;</w:instrText>
      </w:r>
      <w:r w:rsidR="008F1DB4" w:rsidRPr="00694FCC">
        <w:rPr>
          <w:rFonts w:cs="Arial"/>
          <w:color w:val="262626"/>
          <w:u w:color="141E2F"/>
          <w:lang w:val="en-US"/>
        </w:rPr>
        <w:fldChar w:fldCharType="separate"/>
      </w:r>
      <w:r w:rsidR="00BC05A4">
        <w:rPr>
          <w:rFonts w:cs="Arial"/>
          <w:noProof/>
          <w:color w:val="262626"/>
          <w:u w:color="141E2F"/>
          <w:lang w:val="en-US"/>
        </w:rPr>
        <w:t>[5 6]</w:t>
      </w:r>
      <w:r w:rsidR="008F1DB4" w:rsidRPr="00694FCC">
        <w:rPr>
          <w:rFonts w:cs="Arial"/>
          <w:color w:val="262626"/>
          <w:u w:color="141E2F"/>
          <w:lang w:val="en-US"/>
        </w:rPr>
        <w:fldChar w:fldCharType="end"/>
      </w:r>
      <w:r w:rsidR="00D16730" w:rsidRPr="00694FCC">
        <w:rPr>
          <w:rFonts w:cs="Arial"/>
          <w:color w:val="262626"/>
          <w:u w:color="141E2F"/>
          <w:lang w:val="en-US"/>
        </w:rPr>
        <w:t xml:space="preserve"> FAI is frequently </w:t>
      </w:r>
      <w:r w:rsidR="00B60EFB" w:rsidRPr="00694FCC">
        <w:rPr>
          <w:rFonts w:cs="Arial"/>
          <w:color w:val="262626"/>
          <w:u w:color="141E2F"/>
          <w:lang w:val="en-US"/>
        </w:rPr>
        <w:t>proposed</w:t>
      </w:r>
      <w:r w:rsidR="00D16730" w:rsidRPr="00694FCC">
        <w:rPr>
          <w:rFonts w:cs="Arial"/>
          <w:color w:val="262626"/>
          <w:u w:color="141E2F"/>
          <w:lang w:val="en-US"/>
        </w:rPr>
        <w:t xml:space="preserve"> as a cause of hip pain in different groups of professional athletes</w:t>
      </w:r>
      <w:r w:rsidR="00A46350" w:rsidRPr="00694FCC">
        <w:rPr>
          <w:rFonts w:cs="Arial"/>
          <w:color w:val="262626"/>
          <w:u w:color="141E2F"/>
          <w:lang w:val="en-US"/>
        </w:rPr>
        <w:t xml:space="preserve"> including golfers. </w:t>
      </w:r>
      <w:r w:rsidR="00833143" w:rsidRPr="00694FCC">
        <w:rPr>
          <w:rFonts w:cs="Arial"/>
          <w:color w:val="262626"/>
          <w:u w:color="141E2F"/>
          <w:lang w:val="en-US"/>
        </w:rPr>
        <w:fldChar w:fldCharType="begin">
          <w:fldData xml:space="preserve">PEVuZE5vdGU+PENpdGU+PEF1dGhvcj5QaGlsaXBwb248L0F1dGhvcj48WWVhcj4yMDA3PC9ZZWFy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==
</w:fldData>
        </w:fldChar>
      </w:r>
      <w:r w:rsidR="00BC05A4">
        <w:rPr>
          <w:rFonts w:cs="Arial"/>
          <w:color w:val="262626"/>
          <w:u w:color="141E2F"/>
          <w:lang w:val="en-US"/>
        </w:rPr>
        <w:instrText xml:space="preserve"> ADDIN EN.CITE </w:instrText>
      </w:r>
      <w:r w:rsidR="00BC05A4">
        <w:rPr>
          <w:rFonts w:cs="Arial"/>
          <w:color w:val="262626"/>
          <w:u w:color="141E2F"/>
          <w:lang w:val="en-US"/>
        </w:rPr>
        <w:fldChar w:fldCharType="begin">
          <w:fldData xml:space="preserve">PEVuZE5vdGU+PENpdGU+PEF1dGhvcj5QaGlsaXBwb248L0F1dGhvcj48WWVhcj4yMDA3PC9ZZWFy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==
</w:fldData>
        </w:fldChar>
      </w:r>
      <w:r w:rsidR="00BC05A4">
        <w:rPr>
          <w:rFonts w:cs="Arial"/>
          <w:color w:val="262626"/>
          <w:u w:color="141E2F"/>
          <w:lang w:val="en-US"/>
        </w:rPr>
        <w:instrText xml:space="preserve"> ADDIN EN.CITE.DATA </w:instrText>
      </w:r>
      <w:r w:rsidR="00BC05A4">
        <w:rPr>
          <w:rFonts w:cs="Arial"/>
          <w:color w:val="262626"/>
          <w:u w:color="141E2F"/>
          <w:lang w:val="en-US"/>
        </w:rPr>
      </w:r>
      <w:r w:rsidR="00BC05A4">
        <w:rPr>
          <w:rFonts w:cs="Arial"/>
          <w:color w:val="262626"/>
          <w:u w:color="141E2F"/>
          <w:lang w:val="en-US"/>
        </w:rPr>
        <w:fldChar w:fldCharType="end"/>
      </w:r>
      <w:r w:rsidR="00833143" w:rsidRPr="00694FCC">
        <w:rPr>
          <w:rFonts w:cs="Arial"/>
          <w:color w:val="262626"/>
          <w:u w:color="141E2F"/>
          <w:lang w:val="en-US"/>
        </w:rPr>
      </w:r>
      <w:r w:rsidR="00833143" w:rsidRPr="00694FCC">
        <w:rPr>
          <w:rFonts w:cs="Arial"/>
          <w:color w:val="262626"/>
          <w:u w:color="141E2F"/>
          <w:lang w:val="en-US"/>
        </w:rPr>
        <w:fldChar w:fldCharType="separate"/>
      </w:r>
      <w:r w:rsidR="00BC05A4">
        <w:rPr>
          <w:rFonts w:cs="Arial"/>
          <w:noProof/>
          <w:color w:val="262626"/>
          <w:u w:color="141E2F"/>
          <w:lang w:val="en-US"/>
        </w:rPr>
        <w:t>[7-9]</w:t>
      </w:r>
      <w:r w:rsidR="00833143" w:rsidRPr="00694FCC">
        <w:rPr>
          <w:rFonts w:cs="Arial"/>
          <w:color w:val="262626"/>
          <w:u w:color="141E2F"/>
          <w:lang w:val="en-US"/>
        </w:rPr>
        <w:fldChar w:fldCharType="end"/>
      </w:r>
      <w:r w:rsidR="002E1A2A" w:rsidRPr="00694FCC">
        <w:rPr>
          <w:rFonts w:cs="Arial"/>
          <w:u w:color="141E2F"/>
          <w:lang w:val="en-US"/>
        </w:rPr>
        <w:t xml:space="preserve"> </w:t>
      </w:r>
      <w:r w:rsidR="008F1DB4" w:rsidRPr="00694FCC">
        <w:rPr>
          <w:rFonts w:cs="Arial"/>
          <w:u w:color="141E2F"/>
          <w:lang w:val="en-US"/>
        </w:rPr>
        <w:fldChar w:fldCharType="begin"/>
      </w:r>
      <w:r w:rsidR="00BC05A4">
        <w:rPr>
          <w:rFonts w:cs="Arial"/>
          <w:u w:color="141E2F"/>
          <w:lang w:val="en-US"/>
        </w:rPr>
        <w:instrText xml:space="preserve"> ADDIN EN.CITE &lt;EndNote&gt;&lt;Cite&gt;&lt;Author&gt;Mariconda&lt;/Author&gt;&lt;Year&gt;2014&lt;/Year&gt;&lt;RecNum&gt;438&lt;/RecNum&gt;&lt;DisplayText&gt;[10]&lt;/DisplayText&gt;&lt;record&gt;&lt;rec-number&gt;438&lt;/rec-number&gt;&lt;foreign-keys&gt;&lt;key app="EN" db-id="are9sxda995d9we5sw0vep2pwrxre5wteza5" timestamp="1413625651"&gt;438&lt;/key&gt;&lt;/foreign-keys&gt;&lt;ref-type name="Journal Article"&gt;17&lt;/ref-type&gt;&lt;contributors&gt;&lt;authors&gt;&lt;author&gt;Mariconda, Massimo&lt;/author&gt;&lt;author&gt;Cozzolino, Andrea&lt;/author&gt;&lt;author&gt;Di Pietto, Francesco&lt;/author&gt;&lt;author&gt;Ribas, Manuel&lt;/author&gt;&lt;author&gt;Bellotti, Vittorio&lt;/author&gt;&lt;author&gt;Soldati, Alessandra&lt;/author&gt;&lt;/authors&gt;&lt;/contributors&gt;&lt;titles&gt;&lt;title&gt;Radiographic findings of femoroacetabular impingement in capoeira players&lt;/title&gt;&lt;secondary-title&gt;Knee Surgery, Sports Traumatology, Arthroscopy&lt;/secondary-title&gt;&lt;/titles&gt;&lt;periodical&gt;&lt;full-title&gt;Knee Surgery, Sports Traumatology, Arthroscopy&lt;/full-title&gt;&lt;/periodical&gt;&lt;pages&gt;874-881&lt;/pages&gt;&lt;volume&gt;22&lt;/volume&gt;&lt;number&gt;4&lt;/number&gt;&lt;dates&gt;&lt;year&gt;2014&lt;/year&gt;&lt;/dates&gt;&lt;isbn&gt;0942-2056&lt;/isbn&gt;&lt;urls&gt;&lt;/urls&gt;&lt;/record&gt;&lt;/Cite&gt;&lt;/EndNote&gt;</w:instrText>
      </w:r>
      <w:r w:rsidR="008F1DB4" w:rsidRPr="00694FCC">
        <w:rPr>
          <w:rFonts w:cs="Arial"/>
          <w:u w:color="141E2F"/>
          <w:lang w:val="en-US"/>
        </w:rPr>
        <w:fldChar w:fldCharType="separate"/>
      </w:r>
      <w:r w:rsidR="00BC05A4">
        <w:rPr>
          <w:rFonts w:cs="Arial"/>
          <w:noProof/>
          <w:u w:color="141E2F"/>
          <w:lang w:val="en-US"/>
        </w:rPr>
        <w:t>[10]</w:t>
      </w:r>
      <w:r w:rsidR="008F1DB4" w:rsidRPr="00694FCC">
        <w:rPr>
          <w:rFonts w:cs="Arial"/>
          <w:u w:color="141E2F"/>
          <w:lang w:val="en-US"/>
        </w:rPr>
        <w:fldChar w:fldCharType="end"/>
      </w:r>
    </w:p>
    <w:p w14:paraId="6E907142" w14:textId="4A75A4CD" w:rsidR="00112E7F" w:rsidRPr="00694FCC" w:rsidRDefault="002C799E" w:rsidP="00BC05A4">
      <w:pPr>
        <w:spacing w:line="360" w:lineRule="auto"/>
        <w:rPr>
          <w:rFonts w:cs="Arial"/>
          <w:color w:val="262626"/>
          <w:u w:color="141E2F"/>
          <w:lang w:val="en-US"/>
        </w:rPr>
      </w:pPr>
      <w:r w:rsidRPr="00694FCC">
        <w:rPr>
          <w:rFonts w:cs="Arial"/>
          <w:color w:val="262626"/>
          <w:u w:color="141E2F"/>
          <w:lang w:val="en-US"/>
        </w:rPr>
        <w:t>Within the general population 3-4% of adults aged 16-44 report hip pain.</w:t>
      </w:r>
      <w:r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&lt;EndNote&gt;&lt;Cite&gt;&lt;Author&gt;Urwin&lt;/Author&gt;&lt;Year&gt;1998&lt;/Year&gt;&lt;RecNum&gt;129&lt;/RecNum&gt;&lt;DisplayText&gt;[11]&lt;/DisplayText&gt;&lt;record&gt;&lt;rec-number&gt;129&lt;/rec-number&gt;&lt;foreign-keys&gt;&lt;key app="EN" db-id="are9sxda995d9we5sw0vep2pwrxre5wteza5" timestamp="0"&gt;129&lt;/key&gt;&lt;/foreign-keys&gt;&lt;ref-type name="Journal Article"&gt;17&lt;/ref-type&gt;&lt;contributors&gt;&lt;authors&gt;&lt;author&gt;Urwin, Michelle&lt;/author&gt;&lt;author&gt;Symmons, Deborah&lt;/author&gt;&lt;author&gt;Allison, Timothy&lt;/author&gt;&lt;author&gt;Brammah, Thérèse&lt;/author&gt;&lt;author&gt;Busby, Helen&lt;/author&gt;&lt;author&gt;Roxby, Morven&lt;/author&gt;&lt;author&gt;Simmons, Alicia&lt;/author&gt;&lt;author&gt;Williams, Gareth&lt;/author&gt;&lt;/authors&gt;&lt;/contributors&gt;&lt;titles&gt;&lt;title&gt;Estimating the burden of musculoskeletal disorders in the community: the comparative prevalence of symptoms at different anatomical sites, and the relation to social deprivation&lt;/title&gt;&lt;secondary-title&gt;Annals of the rheumatic diseases&lt;/secondary-title&gt;&lt;/titles&gt;&lt;periodical&gt;&lt;full-title&gt;Annals of the rheumatic diseases&lt;/full-title&gt;&lt;/periodical&gt;&lt;pages&gt;649-655&lt;/pages&gt;&lt;volume&gt;57&lt;/volume&gt;&lt;number&gt;11&lt;/number&gt;&lt;dates&gt;&lt;year&gt;1998&lt;/year&gt;&lt;/dates&gt;&lt;isbn&gt;1468-2060&lt;/isbn&gt;&lt;urls&gt;&lt;/urls&gt;&lt;/record&gt;&lt;/Cite&gt;&lt;/EndNote&gt;</w:instrText>
      </w:r>
      <w:r w:rsidRPr="00694FCC">
        <w:rPr>
          <w:rFonts w:cs="Arial"/>
          <w:color w:val="262626"/>
          <w:u w:color="141E2F"/>
          <w:lang w:val="en-US"/>
        </w:rPr>
        <w:fldChar w:fldCharType="separate"/>
      </w:r>
      <w:r w:rsidR="00BC05A4">
        <w:rPr>
          <w:rFonts w:cs="Arial"/>
          <w:noProof/>
          <w:color w:val="262626"/>
          <w:u w:color="141E2F"/>
          <w:lang w:val="en-US"/>
        </w:rPr>
        <w:t>[11]</w:t>
      </w:r>
      <w:r w:rsidRPr="00694FCC">
        <w:rPr>
          <w:rFonts w:cs="Arial"/>
          <w:color w:val="262626"/>
          <w:u w:color="141E2F"/>
          <w:lang w:val="en-US"/>
        </w:rPr>
        <w:fldChar w:fldCharType="end"/>
      </w:r>
      <w:r w:rsidRPr="00694FCC">
        <w:rPr>
          <w:rFonts w:cs="Arial"/>
          <w:color w:val="262626"/>
          <w:u w:color="141E2F"/>
          <w:lang w:val="en-US"/>
        </w:rPr>
        <w:t xml:space="preserve"> </w:t>
      </w:r>
      <w:r w:rsidR="00112E7F" w:rsidRPr="00694FCC">
        <w:rPr>
          <w:rFonts w:cs="Arial"/>
          <w:color w:val="262626"/>
          <w:u w:color="141E2F"/>
          <w:lang w:val="en-US"/>
        </w:rPr>
        <w:t xml:space="preserve">A recent </w:t>
      </w:r>
      <w:r w:rsidR="00BB0A16" w:rsidRPr="00694FCC">
        <w:rPr>
          <w:rFonts w:cs="Arial"/>
          <w:color w:val="262626"/>
          <w:u w:color="141E2F"/>
          <w:lang w:val="en-US"/>
        </w:rPr>
        <w:t>systematic review demonstrated the</w:t>
      </w:r>
      <w:r w:rsidR="00112E7F" w:rsidRPr="00694FCC">
        <w:rPr>
          <w:rFonts w:cs="Arial"/>
          <w:color w:val="262626"/>
          <w:u w:color="141E2F"/>
          <w:lang w:val="en-US"/>
        </w:rPr>
        <w:t xml:space="preserve"> wide range in the reported prevalence of hip injuries in golfers from 2-</w:t>
      </w:r>
      <w:r w:rsidR="00BB0A16" w:rsidRPr="00694FCC">
        <w:rPr>
          <w:rFonts w:cs="Arial"/>
          <w:color w:val="262626"/>
          <w:u w:color="141E2F"/>
          <w:lang w:val="en-US"/>
        </w:rPr>
        <w:t>1</w:t>
      </w:r>
      <w:r w:rsidRPr="00694FCC">
        <w:rPr>
          <w:rFonts w:cs="Arial"/>
          <w:color w:val="262626"/>
          <w:u w:color="141E2F"/>
          <w:lang w:val="en-US"/>
        </w:rPr>
        <w:t>8</w:t>
      </w:r>
      <w:r w:rsidR="00112E7F" w:rsidRPr="00694FCC">
        <w:rPr>
          <w:rFonts w:cs="Arial"/>
          <w:color w:val="262626"/>
          <w:u w:color="141E2F"/>
          <w:lang w:val="en-US"/>
        </w:rPr>
        <w:t>%.</w:t>
      </w:r>
      <w:r w:rsidR="00BB0A16"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&lt;EndNote&gt;&lt;Cite&gt;&lt;Author&gt;Cabri&lt;/Author&gt;&lt;Year&gt;2009&lt;/Year&gt;&lt;RecNum&gt;2567&lt;/RecNum&gt;&lt;DisplayText&gt;[12]&lt;/DisplayText&gt;&lt;record&gt;&lt;rec-number&gt;2567&lt;/rec-number&gt;&lt;foreign-keys&gt;&lt;key app="EN" db-id="are9sxda995d9we5sw0vep2pwrxre5wteza5" timestamp="1451922490"&gt;2567&lt;/key&gt;&lt;/foreign-keys&gt;&lt;ref-type name="Journal Article"&gt;17&lt;/ref-type&gt;&lt;contributors&gt;&lt;authors&gt;&lt;author&gt;Cabri, Jan&lt;/author&gt;&lt;author&gt;Sousa, João Paulo&lt;/author&gt;&lt;author&gt;Kots, Magdalena&lt;/author&gt;&lt;author&gt;Barreiros, João&lt;/author&gt;&lt;/authors&gt;&lt;/contributors&gt;&lt;titles&gt;&lt;title&gt;Golf-related injuries: A systematic review&lt;/title&gt;&lt;secondary-title&gt;European Journal of Sport Science&lt;/secondary-title&gt;&lt;/titles&gt;&lt;periodical&gt;&lt;full-title&gt;European Journal of Sport Science&lt;/full-title&gt;&lt;/periodical&gt;&lt;pages&gt;353-366&lt;/pages&gt;&lt;volume&gt;9&lt;/volume&gt;&lt;number&gt;6&lt;/number&gt;&lt;dates&gt;&lt;year&gt;2009&lt;/year&gt;&lt;/dates&gt;&lt;isbn&gt;1746-1391&lt;/isbn&gt;&lt;urls&gt;&lt;/urls&gt;&lt;/record&gt;&lt;/Cite&gt;&lt;/EndNote&gt;</w:instrText>
      </w:r>
      <w:r w:rsidR="00BB0A16" w:rsidRPr="00694FCC">
        <w:rPr>
          <w:rFonts w:cs="Arial"/>
          <w:color w:val="262626"/>
          <w:u w:color="141E2F"/>
          <w:lang w:val="en-US"/>
        </w:rPr>
        <w:fldChar w:fldCharType="separate"/>
      </w:r>
      <w:r w:rsidR="00BC05A4">
        <w:rPr>
          <w:rFonts w:cs="Arial"/>
          <w:noProof/>
          <w:color w:val="262626"/>
          <w:u w:color="141E2F"/>
          <w:lang w:val="en-US"/>
        </w:rPr>
        <w:t>[12]</w:t>
      </w:r>
      <w:r w:rsidR="00BB0A16" w:rsidRPr="00694FCC">
        <w:rPr>
          <w:rFonts w:cs="Arial"/>
          <w:color w:val="262626"/>
          <w:u w:color="141E2F"/>
          <w:lang w:val="en-US"/>
        </w:rPr>
        <w:fldChar w:fldCharType="end"/>
      </w:r>
      <w:r w:rsidR="00112E7F" w:rsidRPr="00694FCC">
        <w:rPr>
          <w:rFonts w:cs="Arial"/>
          <w:color w:val="262626"/>
          <w:u w:color="141E2F"/>
          <w:lang w:val="en-US"/>
        </w:rPr>
        <w:t xml:space="preserve"> </w:t>
      </w:r>
      <w:r w:rsidR="002E1A2A" w:rsidRPr="00694FCC">
        <w:rPr>
          <w:rFonts w:cs="Arial"/>
          <w:color w:val="262626"/>
          <w:u w:color="141E2F"/>
          <w:lang w:val="en-US"/>
        </w:rPr>
        <w:t>However none</w:t>
      </w:r>
      <w:r w:rsidR="00112E7F" w:rsidRPr="00694FCC">
        <w:rPr>
          <w:rFonts w:cs="Arial"/>
          <w:color w:val="262626"/>
          <w:u w:color="141E2F"/>
          <w:lang w:val="en-US"/>
        </w:rPr>
        <w:t xml:space="preserve"> of the papers included in this review highlight predictors of hip pain in golfers</w:t>
      </w:r>
      <w:r w:rsidR="002E1A2A" w:rsidRPr="00694FCC">
        <w:rPr>
          <w:rFonts w:cs="Arial"/>
          <w:color w:val="262626"/>
          <w:u w:color="141E2F"/>
          <w:lang w:val="en-US"/>
        </w:rPr>
        <w:t xml:space="preserve"> or established whether there were differences in the prevalence of hip pain between the lead and trail hips</w:t>
      </w:r>
      <w:r w:rsidR="00112E7F" w:rsidRPr="00694FCC">
        <w:rPr>
          <w:rFonts w:cs="Arial"/>
          <w:color w:val="262626"/>
          <w:u w:color="141E2F"/>
          <w:lang w:val="en-US"/>
        </w:rPr>
        <w:t xml:space="preserve">. </w:t>
      </w:r>
    </w:p>
    <w:p w14:paraId="549C0D20" w14:textId="2B6C2B48" w:rsidR="00A92A43" w:rsidRPr="00694FCC" w:rsidRDefault="00A92A43" w:rsidP="00BC05A4">
      <w:pPr>
        <w:spacing w:line="360" w:lineRule="auto"/>
        <w:rPr>
          <w:rFonts w:cs="Arial"/>
          <w:color w:val="262626"/>
          <w:u w:color="141E2F"/>
          <w:lang w:val="en-US"/>
        </w:rPr>
      </w:pPr>
      <w:r w:rsidRPr="00694FCC">
        <w:rPr>
          <w:rFonts w:cs="Arial"/>
          <w:color w:val="262626"/>
          <w:u w:color="141E2F"/>
          <w:lang w:val="en-US"/>
        </w:rPr>
        <w:t>This study aims to determine the prevalence of hip pain</w:t>
      </w:r>
      <w:r w:rsidR="00437910" w:rsidRPr="00694FCC">
        <w:rPr>
          <w:rFonts w:cs="Arial"/>
          <w:color w:val="262626"/>
          <w:u w:color="141E2F"/>
          <w:lang w:val="en-US"/>
        </w:rPr>
        <w:t xml:space="preserve"> </w:t>
      </w:r>
      <w:r w:rsidR="002E1A2A" w:rsidRPr="00694FCC">
        <w:rPr>
          <w:rFonts w:cs="Arial"/>
          <w:color w:val="262626"/>
          <w:u w:color="141E2F"/>
          <w:lang w:val="en-US"/>
        </w:rPr>
        <w:t>in</w:t>
      </w:r>
      <w:r w:rsidRPr="00694FCC">
        <w:rPr>
          <w:rFonts w:cs="Arial"/>
          <w:color w:val="262626"/>
          <w:u w:color="141E2F"/>
          <w:lang w:val="en-US"/>
        </w:rPr>
        <w:t xml:space="preserve"> professional golfers</w:t>
      </w:r>
      <w:r w:rsidR="002E1A2A" w:rsidRPr="00694FCC">
        <w:rPr>
          <w:rFonts w:cs="Arial"/>
          <w:color w:val="262626"/>
          <w:u w:color="141E2F"/>
          <w:lang w:val="en-US"/>
        </w:rPr>
        <w:t>, comparing lead and trail hips</w:t>
      </w:r>
      <w:r w:rsidR="009E4758" w:rsidRPr="00694FCC">
        <w:rPr>
          <w:rFonts w:cs="Arial"/>
          <w:color w:val="262626"/>
          <w:u w:color="141E2F"/>
          <w:lang w:val="en-US"/>
        </w:rPr>
        <w:t>,</w:t>
      </w:r>
      <w:r w:rsidR="002E1A2A" w:rsidRPr="00694FCC">
        <w:rPr>
          <w:rFonts w:cs="Arial"/>
          <w:color w:val="262626"/>
          <w:u w:color="141E2F"/>
          <w:lang w:val="en-US"/>
        </w:rPr>
        <w:t xml:space="preserve"> and to establish what </w:t>
      </w:r>
      <w:r w:rsidR="00F81C9D">
        <w:rPr>
          <w:rFonts w:cs="Arial"/>
          <w:color w:val="262626"/>
          <w:u w:color="141E2F"/>
          <w:lang w:val="en-US"/>
        </w:rPr>
        <w:t xml:space="preserve">demographic, clinical and morphological </w:t>
      </w:r>
      <w:r w:rsidR="002E1A2A" w:rsidRPr="00694FCC">
        <w:rPr>
          <w:rFonts w:cs="Arial"/>
          <w:color w:val="262626"/>
          <w:u w:color="141E2F"/>
          <w:lang w:val="en-US"/>
        </w:rPr>
        <w:t xml:space="preserve">characteristics predict </w:t>
      </w:r>
      <w:r w:rsidR="005206D2" w:rsidRPr="00694FCC">
        <w:rPr>
          <w:rFonts w:cs="Arial"/>
          <w:color w:val="262626"/>
          <w:u w:color="141E2F"/>
          <w:lang w:val="en-US"/>
        </w:rPr>
        <w:t>hip pain</w:t>
      </w:r>
      <w:r w:rsidR="002E1A2A" w:rsidRPr="00694FCC">
        <w:rPr>
          <w:rFonts w:cs="Arial"/>
          <w:color w:val="262626"/>
          <w:u w:color="141E2F"/>
          <w:lang w:val="en-US"/>
        </w:rPr>
        <w:t xml:space="preserve">. </w:t>
      </w:r>
    </w:p>
    <w:p w14:paraId="7096EF2A" w14:textId="77777777" w:rsidR="008A64D9" w:rsidRPr="00694FCC" w:rsidRDefault="008A64D9" w:rsidP="00BC05A4">
      <w:pPr>
        <w:spacing w:line="360" w:lineRule="auto"/>
        <w:rPr>
          <w:rFonts w:cs="Arial"/>
          <w:color w:val="262626"/>
          <w:u w:color="141E2F"/>
          <w:lang w:val="en-US"/>
        </w:rPr>
      </w:pPr>
    </w:p>
    <w:p w14:paraId="696219E3" w14:textId="3894939E" w:rsidR="008A64D9" w:rsidRPr="00E24546" w:rsidRDefault="00E24546" w:rsidP="00BC05A4">
      <w:pPr>
        <w:spacing w:line="360" w:lineRule="auto"/>
        <w:rPr>
          <w:rFonts w:cs="Arial"/>
          <w:b/>
          <w:color w:val="262626"/>
          <w:lang w:val="en-US"/>
        </w:rPr>
      </w:pPr>
      <w:r w:rsidRPr="00E24546">
        <w:rPr>
          <w:rFonts w:cs="Arial"/>
          <w:b/>
          <w:color w:val="262626"/>
          <w:lang w:val="en-US"/>
        </w:rPr>
        <w:t>METHODS</w:t>
      </w:r>
    </w:p>
    <w:p w14:paraId="45A419EF" w14:textId="02DE9C3A" w:rsidR="008A64D9" w:rsidRPr="00694FCC" w:rsidRDefault="004921E7" w:rsidP="00BC05A4">
      <w:pPr>
        <w:spacing w:line="360" w:lineRule="auto"/>
        <w:rPr>
          <w:rFonts w:cs="Arial"/>
          <w:color w:val="262626"/>
          <w:u w:color="141E2F"/>
          <w:lang w:val="en-US"/>
        </w:rPr>
      </w:pPr>
      <w:r w:rsidRPr="00694FCC">
        <w:rPr>
          <w:rFonts w:cs="Arial"/>
          <w:color w:val="262626"/>
          <w:u w:color="141E2F"/>
          <w:lang w:val="en-US"/>
        </w:rPr>
        <w:t xml:space="preserve">The study is a prospective cross-sectional clinical and </w:t>
      </w:r>
      <w:r w:rsidR="00E24546">
        <w:rPr>
          <w:rFonts w:cs="Arial"/>
          <w:color w:val="262626"/>
          <w:u w:color="141E2F"/>
          <w:lang w:val="en-US"/>
        </w:rPr>
        <w:t>magnetic resonance (MR)</w:t>
      </w:r>
      <w:r w:rsidRPr="00694FCC">
        <w:rPr>
          <w:rFonts w:cs="Arial"/>
          <w:color w:val="262626"/>
          <w:u w:color="141E2F"/>
          <w:lang w:val="en-US"/>
        </w:rPr>
        <w:t xml:space="preserve"> imaging study of the hip</w:t>
      </w:r>
      <w:r w:rsidR="00E24546">
        <w:rPr>
          <w:rFonts w:cs="Arial"/>
          <w:color w:val="262626"/>
          <w:u w:color="141E2F"/>
          <w:lang w:val="en-US"/>
        </w:rPr>
        <w:t>s</w:t>
      </w:r>
      <w:r w:rsidRPr="00694FCC">
        <w:rPr>
          <w:rFonts w:cs="Arial"/>
          <w:color w:val="262626"/>
          <w:u w:color="141E2F"/>
          <w:lang w:val="en-US"/>
        </w:rPr>
        <w:t xml:space="preserve"> in elite golfers.</w:t>
      </w:r>
    </w:p>
    <w:p w14:paraId="4383BB78" w14:textId="5F942E70" w:rsidR="00060925" w:rsidRPr="00694FCC" w:rsidRDefault="00E41CAA" w:rsidP="00BC05A4">
      <w:pPr>
        <w:spacing w:line="360" w:lineRule="auto"/>
        <w:rPr>
          <w:rFonts w:cs="Arial"/>
          <w:color w:val="262626"/>
          <w:u w:color="141E2F"/>
          <w:lang w:val="en-US"/>
        </w:rPr>
      </w:pPr>
      <w:r w:rsidRPr="00694FCC">
        <w:rPr>
          <w:rFonts w:cs="Arial"/>
          <w:color w:val="262626"/>
          <w:u w:color="141E2F"/>
          <w:lang w:val="en-US"/>
        </w:rPr>
        <w:t>After institutional ethical approval a</w:t>
      </w:r>
      <w:r w:rsidR="008A64D9" w:rsidRPr="00694FCC">
        <w:rPr>
          <w:rFonts w:cs="Arial"/>
          <w:color w:val="262626"/>
          <w:u w:color="141E2F"/>
          <w:lang w:val="en-US"/>
        </w:rPr>
        <w:t xml:space="preserve"> group of researchers attended the Sco</w:t>
      </w:r>
      <w:r w:rsidR="005206D2" w:rsidRPr="00694FCC">
        <w:rPr>
          <w:rFonts w:cs="Arial"/>
          <w:color w:val="262626"/>
          <w:u w:color="141E2F"/>
          <w:lang w:val="en-US"/>
        </w:rPr>
        <w:t>t</w:t>
      </w:r>
      <w:r w:rsidR="008A64D9" w:rsidRPr="00694FCC">
        <w:rPr>
          <w:rFonts w:cs="Arial"/>
          <w:color w:val="262626"/>
          <w:u w:color="141E2F"/>
          <w:lang w:val="en-US"/>
        </w:rPr>
        <w:t>tish Hydro</w:t>
      </w:r>
      <w:r w:rsidR="005206D2" w:rsidRPr="00694FCC">
        <w:rPr>
          <w:rFonts w:cs="Arial"/>
          <w:color w:val="262626"/>
          <w:u w:color="141E2F"/>
          <w:lang w:val="en-US"/>
        </w:rPr>
        <w:t xml:space="preserve"> </w:t>
      </w:r>
      <w:r w:rsidR="008A64D9" w:rsidRPr="00694FCC">
        <w:rPr>
          <w:rFonts w:cs="Arial"/>
          <w:color w:val="262626"/>
          <w:u w:color="141E2F"/>
          <w:lang w:val="en-US"/>
        </w:rPr>
        <w:t xml:space="preserve">Challenge, Aviemore 2015, where </w:t>
      </w:r>
      <w:r w:rsidR="00C8197C" w:rsidRPr="00694FCC">
        <w:rPr>
          <w:rFonts w:cs="Arial"/>
          <w:color w:val="262626"/>
          <w:u w:color="141E2F"/>
          <w:lang w:val="en-US"/>
        </w:rPr>
        <w:t>a</w:t>
      </w:r>
      <w:r w:rsidR="008A64D9" w:rsidRPr="00694FCC">
        <w:rPr>
          <w:rFonts w:cs="Arial"/>
          <w:color w:val="262626"/>
          <w:u w:color="141E2F"/>
          <w:lang w:val="en-US"/>
        </w:rPr>
        <w:t xml:space="preserve"> Europe</w:t>
      </w:r>
      <w:r w:rsidR="00437910" w:rsidRPr="00694FCC">
        <w:rPr>
          <w:rFonts w:cs="Arial"/>
          <w:color w:val="262626"/>
          <w:u w:color="141E2F"/>
          <w:lang w:val="en-US"/>
        </w:rPr>
        <w:t xml:space="preserve">an Challenge Tour </w:t>
      </w:r>
      <w:r w:rsidR="005206D2" w:rsidRPr="00694FCC">
        <w:rPr>
          <w:rFonts w:cs="Arial"/>
          <w:color w:val="262626"/>
          <w:u w:color="141E2F"/>
          <w:lang w:val="en-US"/>
        </w:rPr>
        <w:t xml:space="preserve">(the </w:t>
      </w:r>
      <w:r w:rsidR="005206D2" w:rsidRPr="00694FCC">
        <w:rPr>
          <w:rFonts w:eastAsia="Times New Roman"/>
          <w:color w:val="252525"/>
          <w:shd w:val="clear" w:color="auto" w:fill="FFFFFF"/>
        </w:rPr>
        <w:t>second tier men's professional</w:t>
      </w:r>
      <w:r w:rsidR="005206D2" w:rsidRPr="00694FCC">
        <w:rPr>
          <w:rStyle w:val="apple-converted-space"/>
          <w:rFonts w:eastAsia="Times New Roman"/>
          <w:color w:val="252525"/>
          <w:shd w:val="clear" w:color="auto" w:fill="FFFFFF"/>
        </w:rPr>
        <w:t> </w:t>
      </w:r>
      <w:r w:rsidR="00D30119" w:rsidRPr="00694FCC">
        <w:t>golf tour in Europe</w:t>
      </w:r>
      <w:r w:rsidR="005206D2" w:rsidRPr="00694FCC">
        <w:rPr>
          <w:rFonts w:eastAsia="Times New Roman"/>
        </w:rPr>
        <w:t xml:space="preserve">) </w:t>
      </w:r>
      <w:r w:rsidR="00C8197C" w:rsidRPr="00694FCC">
        <w:rPr>
          <w:rFonts w:eastAsia="Times New Roman"/>
        </w:rPr>
        <w:t xml:space="preserve">tournament </w:t>
      </w:r>
      <w:r w:rsidR="00437910" w:rsidRPr="00694FCC">
        <w:rPr>
          <w:rFonts w:cs="Arial"/>
          <w:color w:val="262626"/>
          <w:u w:color="141E2F"/>
          <w:lang w:val="en-US"/>
        </w:rPr>
        <w:t xml:space="preserve">was </w:t>
      </w:r>
      <w:r w:rsidR="00C8197C" w:rsidRPr="00694FCC">
        <w:rPr>
          <w:rFonts w:cs="Arial"/>
          <w:color w:val="262626"/>
          <w:u w:color="141E2F"/>
          <w:lang w:val="en-US"/>
        </w:rPr>
        <w:t>being held</w:t>
      </w:r>
      <w:r w:rsidR="008A64D9" w:rsidRPr="00694FCC">
        <w:rPr>
          <w:rFonts w:cs="Arial"/>
          <w:color w:val="262626"/>
          <w:u w:color="141E2F"/>
          <w:lang w:val="en-US"/>
        </w:rPr>
        <w:t>.</w:t>
      </w:r>
      <w:r w:rsidR="005B59C7" w:rsidRPr="00694FCC">
        <w:rPr>
          <w:rFonts w:cs="Arial"/>
          <w:color w:val="262626"/>
          <w:u w:color="141E2F"/>
          <w:lang w:val="en-US"/>
        </w:rPr>
        <w:t xml:space="preserve"> </w:t>
      </w:r>
    </w:p>
    <w:p w14:paraId="3F3C35FA" w14:textId="03EF8BE5" w:rsidR="00694FCC" w:rsidRDefault="008A64D9" w:rsidP="00BC05A4">
      <w:pPr>
        <w:spacing w:line="360" w:lineRule="auto"/>
        <w:rPr>
          <w:rFonts w:cs="Arial"/>
          <w:color w:val="262626"/>
          <w:u w:color="141E2F"/>
          <w:lang w:val="en-US"/>
        </w:rPr>
      </w:pPr>
      <w:r w:rsidRPr="00694FCC">
        <w:rPr>
          <w:rFonts w:cs="Arial"/>
          <w:color w:val="262626"/>
          <w:u w:color="141E2F"/>
          <w:lang w:val="en-US"/>
        </w:rPr>
        <w:t xml:space="preserve">When registering for the </w:t>
      </w:r>
      <w:r w:rsidR="009E4758" w:rsidRPr="00694FCC">
        <w:rPr>
          <w:rFonts w:cs="Arial"/>
          <w:color w:val="262626"/>
          <w:u w:color="141E2F"/>
          <w:lang w:val="en-US"/>
        </w:rPr>
        <w:t>event</w:t>
      </w:r>
      <w:r w:rsidRPr="00694FCC">
        <w:rPr>
          <w:rFonts w:cs="Arial"/>
          <w:color w:val="262626"/>
          <w:u w:color="141E2F"/>
          <w:lang w:val="en-US"/>
        </w:rPr>
        <w:t xml:space="preserve"> all </w:t>
      </w:r>
      <w:r w:rsidR="00437910" w:rsidRPr="00694FCC">
        <w:rPr>
          <w:rFonts w:cs="Arial"/>
          <w:color w:val="262626"/>
          <w:u w:color="141E2F"/>
          <w:lang w:val="en-US"/>
        </w:rPr>
        <w:t xml:space="preserve">professional </w:t>
      </w:r>
      <w:r w:rsidRPr="00694FCC">
        <w:rPr>
          <w:rFonts w:cs="Arial"/>
          <w:color w:val="262626"/>
          <w:u w:color="141E2F"/>
          <w:lang w:val="en-US"/>
        </w:rPr>
        <w:t>golfers were invited to</w:t>
      </w:r>
      <w:r w:rsidR="004921E7" w:rsidRPr="00694FCC">
        <w:rPr>
          <w:rFonts w:cs="Arial"/>
          <w:color w:val="262626"/>
          <w:u w:color="141E2F"/>
          <w:lang w:val="en-US"/>
        </w:rPr>
        <w:t xml:space="preserve"> take part in the study completing</w:t>
      </w:r>
      <w:r w:rsidRPr="00694FCC">
        <w:rPr>
          <w:rFonts w:cs="Arial"/>
          <w:color w:val="262626"/>
          <w:u w:color="141E2F"/>
          <w:lang w:val="en-US"/>
        </w:rPr>
        <w:t xml:space="preserve"> questionnaires, undergo</w:t>
      </w:r>
      <w:r w:rsidR="004921E7" w:rsidRPr="00694FCC">
        <w:rPr>
          <w:rFonts w:cs="Arial"/>
          <w:color w:val="262626"/>
          <w:u w:color="141E2F"/>
          <w:lang w:val="en-US"/>
        </w:rPr>
        <w:t>ing clinical examination and having</w:t>
      </w:r>
      <w:r w:rsidRPr="00694FCC">
        <w:rPr>
          <w:rFonts w:cs="Arial"/>
          <w:color w:val="262626"/>
          <w:u w:color="141E2F"/>
          <w:lang w:val="en-US"/>
        </w:rPr>
        <w:t xml:space="preserve"> magnetic resonance </w:t>
      </w:r>
      <w:r w:rsidR="00D3746C" w:rsidRPr="00694FCC">
        <w:rPr>
          <w:rFonts w:cs="Arial"/>
          <w:color w:val="262626"/>
          <w:u w:color="141E2F"/>
          <w:lang w:val="en-US"/>
        </w:rPr>
        <w:t xml:space="preserve">(MR) </w:t>
      </w:r>
      <w:r w:rsidRPr="00694FCC">
        <w:rPr>
          <w:rFonts w:cs="Arial"/>
          <w:color w:val="262626"/>
          <w:u w:color="141E2F"/>
          <w:lang w:val="en-US"/>
        </w:rPr>
        <w:t>imaging of both their hips.</w:t>
      </w:r>
    </w:p>
    <w:p w14:paraId="4A154550" w14:textId="2D10FA09" w:rsidR="00E24546" w:rsidRPr="00E24546" w:rsidRDefault="00E24546" w:rsidP="00BC05A4">
      <w:pPr>
        <w:spacing w:line="360" w:lineRule="auto"/>
        <w:rPr>
          <w:rFonts w:cs="Arial"/>
          <w:b/>
          <w:color w:val="262626"/>
          <w:u w:color="141E2F"/>
          <w:lang w:val="en-US"/>
        </w:rPr>
      </w:pPr>
      <w:r w:rsidRPr="00E24546">
        <w:rPr>
          <w:rFonts w:cs="Arial"/>
          <w:b/>
          <w:color w:val="262626"/>
          <w:u w:color="141E2F"/>
          <w:lang w:val="en-US"/>
        </w:rPr>
        <w:t>Questionnaires</w:t>
      </w:r>
    </w:p>
    <w:p w14:paraId="10D1A053" w14:textId="62849321" w:rsidR="00744D11" w:rsidRDefault="008A64D9" w:rsidP="00BC05A4">
      <w:pPr>
        <w:spacing w:line="360" w:lineRule="auto"/>
        <w:rPr>
          <w:rFonts w:cs="Arial"/>
          <w:color w:val="262626"/>
          <w:u w:color="141E2F"/>
          <w:lang w:val="en-US"/>
        </w:rPr>
      </w:pPr>
      <w:r w:rsidRPr="00694FCC">
        <w:rPr>
          <w:rFonts w:cs="Arial"/>
          <w:color w:val="262626"/>
          <w:u w:color="141E2F"/>
          <w:lang w:val="en-US"/>
        </w:rPr>
        <w:t>Questionnaires determined player demographics including age, height</w:t>
      </w:r>
      <w:r w:rsidR="00605CD9" w:rsidRPr="00694FCC">
        <w:rPr>
          <w:rFonts w:cs="Arial"/>
          <w:color w:val="262626"/>
          <w:u w:color="141E2F"/>
          <w:lang w:val="en-US"/>
        </w:rPr>
        <w:t>,</w:t>
      </w:r>
      <w:r w:rsidRPr="00694FCC">
        <w:rPr>
          <w:rFonts w:cs="Arial"/>
          <w:color w:val="262626"/>
          <w:u w:color="141E2F"/>
          <w:lang w:val="en-US"/>
        </w:rPr>
        <w:t xml:space="preserve"> mass, years </w:t>
      </w:r>
      <w:r w:rsidR="00605CD9" w:rsidRPr="00694FCC">
        <w:rPr>
          <w:rFonts w:cs="Arial"/>
          <w:color w:val="262626"/>
          <w:u w:color="141E2F"/>
          <w:lang w:val="en-US"/>
        </w:rPr>
        <w:t>playing golf</w:t>
      </w:r>
      <w:r w:rsidR="009E4758" w:rsidRPr="00694FCC">
        <w:rPr>
          <w:rFonts w:cs="Arial"/>
          <w:color w:val="262626"/>
          <w:u w:color="141E2F"/>
          <w:lang w:val="en-US"/>
        </w:rPr>
        <w:t>, hours of practice per week</w:t>
      </w:r>
      <w:r w:rsidRPr="00694FCC">
        <w:rPr>
          <w:rFonts w:cs="Arial"/>
          <w:color w:val="262626"/>
          <w:u w:color="141E2F"/>
          <w:lang w:val="en-US"/>
        </w:rPr>
        <w:t xml:space="preserve"> and any </w:t>
      </w:r>
      <w:r w:rsidR="00437910" w:rsidRPr="00694FCC">
        <w:rPr>
          <w:rFonts w:cs="Arial"/>
          <w:color w:val="262626"/>
          <w:u w:color="141E2F"/>
          <w:lang w:val="en-US"/>
        </w:rPr>
        <w:t>past</w:t>
      </w:r>
      <w:r w:rsidRPr="00694FCC">
        <w:rPr>
          <w:rFonts w:cs="Arial"/>
          <w:color w:val="262626"/>
          <w:u w:color="141E2F"/>
          <w:lang w:val="en-US"/>
        </w:rPr>
        <w:t xml:space="preserve"> history of hip injuries. The </w:t>
      </w:r>
      <w:r w:rsidR="00F81C9D">
        <w:rPr>
          <w:rFonts w:cs="Arial"/>
          <w:color w:val="262626"/>
          <w:u w:color="141E2F"/>
          <w:lang w:val="en-US"/>
        </w:rPr>
        <w:t>presence of hip pain was determined by asking players: “</w:t>
      </w:r>
      <w:r w:rsidR="00F81C9D" w:rsidRPr="007905FB">
        <w:rPr>
          <w:rFonts w:cs="AdvPED1282"/>
          <w:color w:val="000090"/>
          <w:lang w:eastAsia="en-GB"/>
        </w:rPr>
        <w:t>In the past month have you had any pain in the hip</w:t>
      </w:r>
      <w:r w:rsidR="00F81C9D">
        <w:rPr>
          <w:rFonts w:cs="AdvPED1282"/>
          <w:color w:val="000090"/>
          <w:lang w:eastAsia="en-GB"/>
        </w:rPr>
        <w:t xml:space="preserve"> or groin</w:t>
      </w:r>
      <w:r w:rsidR="00F81C9D" w:rsidRPr="007905FB">
        <w:rPr>
          <w:rFonts w:cs="AdvPED1282"/>
          <w:color w:val="000090"/>
          <w:lang w:eastAsia="en-GB"/>
        </w:rPr>
        <w:t xml:space="preserve"> lasting one day or longer?</w:t>
      </w:r>
      <w:proofErr w:type="gramStart"/>
      <w:r w:rsidR="00F81C9D">
        <w:rPr>
          <w:rFonts w:cs="AdvPED1282"/>
          <w:color w:val="000090"/>
          <w:lang w:eastAsia="en-GB"/>
        </w:rPr>
        <w:t>”.</w:t>
      </w:r>
      <w:proofErr w:type="gramEnd"/>
      <w:r w:rsidR="00F81C9D">
        <w:rPr>
          <w:rFonts w:cs="AdvPED1282"/>
          <w:color w:val="000090"/>
          <w:lang w:eastAsia="en-GB"/>
        </w:rPr>
        <w:t xml:space="preserve"> Where players answered “yes” they were asked which hip was affected.</w:t>
      </w:r>
      <w:r w:rsidR="00F81C9D" w:rsidRPr="00694FCC" w:rsidDel="00F81C9D">
        <w:rPr>
          <w:rFonts w:cs="Arial"/>
          <w:color w:val="262626"/>
          <w:u w:color="141E2F"/>
          <w:lang w:val="en-US"/>
        </w:rPr>
        <w:t xml:space="preserve"> </w:t>
      </w:r>
      <w:r w:rsidR="00605CD9" w:rsidRPr="00694FCC">
        <w:rPr>
          <w:rFonts w:cs="Arial"/>
          <w:color w:val="262626"/>
          <w:u w:color="141E2F"/>
          <w:lang w:val="en-US"/>
        </w:rPr>
        <w:t>Players</w:t>
      </w:r>
      <w:r w:rsidR="009229AC">
        <w:rPr>
          <w:rFonts w:cs="Arial"/>
          <w:color w:val="262626"/>
          <w:u w:color="141E2F"/>
          <w:lang w:val="en-US"/>
        </w:rPr>
        <w:t>´</w:t>
      </w:r>
      <w:r w:rsidR="00437910" w:rsidRPr="00694FCC">
        <w:rPr>
          <w:rFonts w:cs="Arial"/>
          <w:color w:val="262626"/>
          <w:u w:color="141E2F"/>
          <w:lang w:val="en-US"/>
        </w:rPr>
        <w:t xml:space="preserve"> </w:t>
      </w:r>
      <w:r w:rsidR="009E4758" w:rsidRPr="00694FCC">
        <w:rPr>
          <w:rFonts w:cs="Arial"/>
          <w:color w:val="262626"/>
          <w:u w:color="141E2F"/>
          <w:lang w:val="en-US"/>
        </w:rPr>
        <w:t>hip related function was</w:t>
      </w:r>
      <w:r w:rsidR="00437910" w:rsidRPr="00694FCC">
        <w:rPr>
          <w:rFonts w:cs="Arial"/>
          <w:color w:val="262626"/>
          <w:u w:color="141E2F"/>
          <w:lang w:val="en-US"/>
        </w:rPr>
        <w:t xml:space="preserve"> determined</w:t>
      </w:r>
      <w:r w:rsidR="009E4758" w:rsidRPr="00694FCC">
        <w:rPr>
          <w:rFonts w:cs="Arial"/>
          <w:color w:val="262626"/>
          <w:u w:color="141E2F"/>
          <w:lang w:val="en-US"/>
        </w:rPr>
        <w:t>,</w:t>
      </w:r>
      <w:r w:rsidR="00437910" w:rsidRPr="00694FCC">
        <w:rPr>
          <w:rFonts w:cs="Arial"/>
          <w:color w:val="262626"/>
          <w:u w:color="141E2F"/>
          <w:lang w:val="en-US"/>
        </w:rPr>
        <w:t xml:space="preserve"> for each hip</w:t>
      </w:r>
      <w:r w:rsidR="009E4758" w:rsidRPr="00694FCC">
        <w:rPr>
          <w:rFonts w:cs="Arial"/>
          <w:color w:val="262626"/>
          <w:u w:color="141E2F"/>
          <w:lang w:val="en-US"/>
        </w:rPr>
        <w:t>,</w:t>
      </w:r>
      <w:r w:rsidR="00437910" w:rsidRPr="00694FCC">
        <w:rPr>
          <w:rFonts w:cs="Arial"/>
          <w:color w:val="262626"/>
          <w:u w:color="141E2F"/>
          <w:lang w:val="en-US"/>
        </w:rPr>
        <w:t xml:space="preserve"> using the </w:t>
      </w:r>
      <w:r w:rsidR="00D3746C" w:rsidRPr="00694FCC">
        <w:rPr>
          <w:rFonts w:cs="Arial"/>
          <w:color w:val="262626"/>
          <w:u w:color="141E2F"/>
          <w:lang w:val="en-US"/>
        </w:rPr>
        <w:t>international hip outcomes tool 12</w:t>
      </w:r>
      <w:r w:rsidR="00605CD9" w:rsidRPr="00694FCC">
        <w:rPr>
          <w:rFonts w:cs="Arial"/>
          <w:color w:val="262626"/>
          <w:u w:color="141E2F"/>
          <w:lang w:val="en-US"/>
        </w:rPr>
        <w:t xml:space="preserve"> (iHOT12)</w:t>
      </w:r>
      <w:r w:rsidR="00D3746C" w:rsidRPr="00694FCC">
        <w:rPr>
          <w:rFonts w:cs="Arial"/>
          <w:color w:val="262626"/>
          <w:u w:color="141E2F"/>
          <w:lang w:val="en-US"/>
        </w:rPr>
        <w:t xml:space="preserve">, a hip related quality of life survey validated for use in </w:t>
      </w:r>
      <w:r w:rsidR="00D16730" w:rsidRPr="00694FCC">
        <w:rPr>
          <w:rFonts w:cs="Arial"/>
          <w:color w:val="262626"/>
          <w:u w:color="141E2F"/>
          <w:lang w:val="en-US"/>
        </w:rPr>
        <w:t xml:space="preserve">assessing </w:t>
      </w:r>
      <w:r w:rsidR="00D3746C" w:rsidRPr="00694FCC">
        <w:rPr>
          <w:rFonts w:cs="Arial"/>
          <w:color w:val="262626"/>
          <w:u w:color="141E2F"/>
          <w:lang w:val="en-US"/>
        </w:rPr>
        <w:t>young adult hip</w:t>
      </w:r>
      <w:r w:rsidR="00D16730" w:rsidRPr="00694FCC">
        <w:rPr>
          <w:rFonts w:cs="Arial"/>
          <w:color w:val="262626"/>
          <w:u w:color="141E2F"/>
          <w:lang w:val="en-US"/>
        </w:rPr>
        <w:t>s</w:t>
      </w:r>
      <w:r w:rsidR="00D3746C" w:rsidRPr="00694FCC">
        <w:rPr>
          <w:rFonts w:cs="Arial"/>
          <w:color w:val="262626"/>
          <w:u w:color="141E2F"/>
          <w:lang w:val="en-US"/>
        </w:rPr>
        <w:t>.</w:t>
      </w:r>
      <w:r w:rsidR="00C4774E" w:rsidRPr="00694FCC">
        <w:rPr>
          <w:rFonts w:cs="Arial"/>
          <w:color w:val="262626"/>
          <w:u w:color="141E2F"/>
          <w:lang w:val="en-US"/>
        </w:rPr>
        <w:fldChar w:fldCharType="begin">
          <w:fldData xml:space="preserve">PEVuZE5vdGU+PENpdGU+PEF1dGhvcj5Nb2h0YWRpPC9BdXRob3I+PFllYXI+MjAxMjwvWWVhcj48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</w:fldData>
        </w:fldChar>
      </w:r>
      <w:r w:rsidR="00BC05A4">
        <w:rPr>
          <w:rFonts w:cs="Arial"/>
          <w:color w:val="262626"/>
          <w:u w:color="141E2F"/>
          <w:lang w:val="en-US"/>
        </w:rPr>
        <w:instrText xml:space="preserve"> ADDIN EN.CITE </w:instrText>
      </w:r>
      <w:r w:rsidR="00BC05A4">
        <w:rPr>
          <w:rFonts w:cs="Arial"/>
          <w:color w:val="262626"/>
          <w:u w:color="141E2F"/>
          <w:lang w:val="en-US"/>
        </w:rPr>
        <w:fldChar w:fldCharType="begin">
          <w:fldData xml:space="preserve">PEVuZE5vdGU+PENpdGU+PEF1dGhvcj5Nb2h0YWRpPC9BdXRob3I+PFllYXI+MjAxMjwvWWVhcj48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</w:fldData>
        </w:fldChar>
      </w:r>
      <w:r w:rsidR="00BC05A4">
        <w:rPr>
          <w:rFonts w:cs="Arial"/>
          <w:color w:val="262626"/>
          <w:u w:color="141E2F"/>
          <w:lang w:val="en-US"/>
        </w:rPr>
        <w:instrText xml:space="preserve"> ADDIN EN.CITE.DATA </w:instrText>
      </w:r>
      <w:r w:rsidR="00BC05A4">
        <w:rPr>
          <w:rFonts w:cs="Arial"/>
          <w:color w:val="262626"/>
          <w:u w:color="141E2F"/>
          <w:lang w:val="en-US"/>
        </w:rPr>
      </w:r>
      <w:r w:rsidR="00BC05A4">
        <w:rPr>
          <w:rFonts w:cs="Arial"/>
          <w:color w:val="262626"/>
          <w:u w:color="141E2F"/>
          <w:lang w:val="en-US"/>
        </w:rPr>
        <w:fldChar w:fldCharType="end"/>
      </w:r>
      <w:r w:rsidR="00C4774E" w:rsidRPr="00694FCC">
        <w:rPr>
          <w:rFonts w:cs="Arial"/>
          <w:color w:val="262626"/>
          <w:u w:color="141E2F"/>
          <w:lang w:val="en-US"/>
        </w:rPr>
      </w:r>
      <w:r w:rsidR="00C4774E" w:rsidRPr="00694FCC">
        <w:rPr>
          <w:rFonts w:cs="Arial"/>
          <w:color w:val="262626"/>
          <w:u w:color="141E2F"/>
          <w:lang w:val="en-US"/>
        </w:rPr>
        <w:fldChar w:fldCharType="separate"/>
      </w:r>
      <w:r w:rsidR="00BC05A4">
        <w:rPr>
          <w:rFonts w:cs="Arial"/>
          <w:noProof/>
          <w:color w:val="262626"/>
          <w:u w:color="141E2F"/>
          <w:lang w:val="en-US"/>
        </w:rPr>
        <w:t>[13 14]</w:t>
      </w:r>
      <w:r w:rsidR="00C4774E" w:rsidRPr="00694FCC">
        <w:rPr>
          <w:rFonts w:cs="Arial"/>
          <w:color w:val="262626"/>
          <w:u w:color="141E2F"/>
          <w:lang w:val="en-US"/>
        </w:rPr>
        <w:fldChar w:fldCharType="end"/>
      </w:r>
      <w:r w:rsidR="00A809E4" w:rsidRPr="00694FCC">
        <w:rPr>
          <w:rFonts w:cs="Arial"/>
          <w:color w:val="262626"/>
          <w:u w:color="141E2F"/>
          <w:lang w:val="en-US"/>
        </w:rPr>
        <w:t xml:space="preserve"> The iHOT12 provides a score from 0-100</w:t>
      </w:r>
      <w:r w:rsidR="00E24546">
        <w:rPr>
          <w:rFonts w:cs="Arial"/>
          <w:color w:val="262626"/>
          <w:u w:color="141E2F"/>
          <w:lang w:val="en-US"/>
        </w:rPr>
        <w:t xml:space="preserve"> and does not show a ceiling effect.</w:t>
      </w:r>
      <w:r w:rsidR="00A809E4" w:rsidRPr="00694FCC">
        <w:rPr>
          <w:rFonts w:cs="Arial"/>
          <w:color w:val="262626"/>
          <w:u w:color="141E2F"/>
          <w:lang w:val="en-US"/>
        </w:rPr>
        <w:t xml:space="preserve"> </w:t>
      </w:r>
      <w:r w:rsidR="00E24546">
        <w:rPr>
          <w:rFonts w:cs="Arial"/>
          <w:color w:val="262626"/>
          <w:u w:color="141E2F"/>
          <w:lang w:val="en-US"/>
        </w:rPr>
        <w:t>S</w:t>
      </w:r>
      <w:r w:rsidR="00A809E4" w:rsidRPr="00694FCC">
        <w:rPr>
          <w:rFonts w:cs="Arial"/>
          <w:color w:val="262626"/>
          <w:u w:color="141E2F"/>
          <w:lang w:val="en-US"/>
        </w:rPr>
        <w:t xml:space="preserve">ubjects requiring surgery for a range of hip pathologies </w:t>
      </w:r>
      <w:r w:rsidR="00E24546">
        <w:rPr>
          <w:rFonts w:cs="Arial"/>
          <w:color w:val="262626"/>
          <w:u w:color="141E2F"/>
          <w:lang w:val="en-US"/>
        </w:rPr>
        <w:t>have been shown to have</w:t>
      </w:r>
      <w:r w:rsidR="00A809E4" w:rsidRPr="00694FCC">
        <w:rPr>
          <w:rFonts w:cs="Arial"/>
          <w:color w:val="262626"/>
          <w:u w:color="141E2F"/>
          <w:lang w:val="en-US"/>
        </w:rPr>
        <w:t xml:space="preserve"> a mean score of 66 (+/- 19.3).</w:t>
      </w:r>
      <w:r w:rsidR="00A809E4"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&lt;EndNote&gt;&lt;Cite&gt;&lt;Author&gt;Mohtadi&lt;/Author&gt;&lt;Year&gt;2012&lt;/Year&gt;&lt;RecNum&gt;205&lt;/RecNum&gt;&lt;DisplayText&gt;[13]&lt;/DisplayText&gt;&lt;record&gt;&lt;rec-number&gt;205&lt;/rec-number&gt;&lt;foreign-keys&gt;&lt;key app="EN" db-id="are9sxda995d9we5sw0vep2pwrxre5wteza5" timestamp="0"&gt;205&lt;/key&gt;&lt;/foreign-keys&gt;&lt;ref-type name="Journal Article"&gt;17&lt;/ref-type&gt;&lt;contributors&gt;&lt;authors&gt;&lt;author&gt;Mohtadi, Nicholas GH&lt;/author&gt;&lt;author&gt;Griffin, Damian R&lt;/author&gt;&lt;author&gt;Pedersen, M Elizabeth&lt;/author&gt;&lt;author&gt;Chan, Denise&lt;/author&gt;&lt;author&gt;Safran, Marc R&lt;/author&gt;&lt;author&gt;Parsons, Nicholas&lt;/author&gt;&lt;author&gt;Sekiya, Jon K&lt;/author&gt;&lt;author&gt;Kelly, Bryan T&lt;/author&gt;&lt;author&gt;Werle, Jason R&lt;/author&gt;&lt;author&gt;Leunig, Michael&lt;/author&gt;&lt;/authors&gt;&lt;/contributors&gt;&lt;titles&gt;&lt;title&gt;The development and validation of a self-administered quality-of-life outcome measure for young, active patients with symptomatic hip disease: the International Hip Outcome Tool (iHOT-33)&lt;/title&gt;&lt;secondary-title&gt;Arthroscopy: The Journal of Arthroscopic &amp;amp; Related Surgery&lt;/secondary-title&gt;&lt;/titles&gt;&lt;periodical&gt;&lt;full-title&gt;Arthroscopy: The Journal of Arthroscopic &amp;amp; Related Surgery&lt;/full-title&gt;&lt;/periodical&gt;&lt;pages&gt;595-610. e1&lt;/pages&gt;&lt;volume&gt;28&lt;/volume&gt;&lt;number&gt;5&lt;/number&gt;&lt;dates&gt;&lt;year&gt;2012&lt;/year&gt;&lt;/dates&gt;&lt;isbn&gt;0749-8063&lt;/isbn&gt;&lt;urls&gt;&lt;/urls&gt;&lt;/record&gt;&lt;/Cite&gt;&lt;/EndNote&gt;</w:instrText>
      </w:r>
      <w:r w:rsidR="00A809E4" w:rsidRPr="00694FCC">
        <w:rPr>
          <w:rFonts w:cs="Arial"/>
          <w:color w:val="262626"/>
          <w:u w:color="141E2F"/>
          <w:lang w:val="en-US"/>
        </w:rPr>
        <w:fldChar w:fldCharType="separate"/>
      </w:r>
      <w:r w:rsidR="00BC05A4">
        <w:rPr>
          <w:rFonts w:cs="Arial"/>
          <w:noProof/>
          <w:color w:val="262626"/>
          <w:u w:color="141E2F"/>
          <w:lang w:val="en-US"/>
        </w:rPr>
        <w:t>[13]</w:t>
      </w:r>
      <w:r w:rsidR="00A809E4" w:rsidRPr="00694FCC">
        <w:rPr>
          <w:rFonts w:cs="Arial"/>
          <w:color w:val="262626"/>
          <w:u w:color="141E2F"/>
          <w:lang w:val="en-US"/>
        </w:rPr>
        <w:fldChar w:fldCharType="end"/>
      </w:r>
      <w:r w:rsidR="00A809E4" w:rsidRPr="00694FCC">
        <w:rPr>
          <w:rFonts w:cs="Arial"/>
          <w:color w:val="262626"/>
          <w:u w:color="141E2F"/>
          <w:lang w:val="en-US"/>
        </w:rPr>
        <w:t xml:space="preserve"> </w:t>
      </w:r>
    </w:p>
    <w:p w14:paraId="36EFD67C" w14:textId="7DC43A83" w:rsidR="00E24546" w:rsidRPr="00E24546" w:rsidRDefault="00E24546" w:rsidP="00BC05A4">
      <w:pPr>
        <w:spacing w:line="360" w:lineRule="auto"/>
        <w:rPr>
          <w:rFonts w:cs="Arial"/>
          <w:b/>
          <w:color w:val="262626"/>
          <w:u w:color="141E2F"/>
          <w:lang w:val="en-US"/>
        </w:rPr>
      </w:pPr>
      <w:r>
        <w:rPr>
          <w:rFonts w:cs="Arial"/>
          <w:b/>
          <w:color w:val="262626"/>
          <w:u w:color="141E2F"/>
          <w:lang w:val="en-US"/>
        </w:rPr>
        <w:t>Clinical Examination</w:t>
      </w:r>
    </w:p>
    <w:p w14:paraId="4DE93E91" w14:textId="71FB5131" w:rsidR="00D3746C" w:rsidRPr="00694FCC" w:rsidRDefault="00B35922" w:rsidP="00BC05A4">
      <w:pPr>
        <w:spacing w:line="360" w:lineRule="auto"/>
        <w:rPr>
          <w:rFonts w:cs="Arial"/>
          <w:color w:val="262626"/>
          <w:u w:color="141E2F"/>
          <w:lang w:val="en-US"/>
        </w:rPr>
      </w:pPr>
      <w:r w:rsidRPr="00694FCC">
        <w:rPr>
          <w:rFonts w:cs="Arial"/>
          <w:color w:val="262626"/>
          <w:u w:color="141E2F"/>
          <w:lang w:val="en-US"/>
        </w:rPr>
        <w:t>Standardised c</w:t>
      </w:r>
      <w:r w:rsidR="00D3746C" w:rsidRPr="00694FCC">
        <w:rPr>
          <w:rFonts w:cs="Arial"/>
          <w:color w:val="262626"/>
          <w:u w:color="141E2F"/>
          <w:lang w:val="en-US"/>
        </w:rPr>
        <w:t>linical examinations were undertaken</w:t>
      </w:r>
      <w:r w:rsidR="004E7615" w:rsidRPr="00694FCC">
        <w:rPr>
          <w:rFonts w:cs="Arial"/>
          <w:color w:val="262626"/>
          <w:u w:color="141E2F"/>
          <w:lang w:val="en-US"/>
        </w:rPr>
        <w:t xml:space="preserve"> by </w:t>
      </w:r>
      <w:r w:rsidR="00E24546">
        <w:rPr>
          <w:rFonts w:cs="Arial"/>
          <w:color w:val="262626"/>
          <w:u w:color="141E2F"/>
          <w:lang w:val="en-US"/>
        </w:rPr>
        <w:t xml:space="preserve">the </w:t>
      </w:r>
      <w:r w:rsidR="00D30119" w:rsidRPr="00694FCC">
        <w:rPr>
          <w:rFonts w:cs="Arial"/>
          <w:color w:val="262626"/>
          <w:u w:color="141E2F"/>
          <w:lang w:val="en-US"/>
        </w:rPr>
        <w:t>first, second and third authors (O</w:t>
      </w:r>
      <w:r w:rsidRPr="00694FCC">
        <w:rPr>
          <w:rFonts w:cs="Arial"/>
          <w:color w:val="262626"/>
          <w:u w:color="141E2F"/>
          <w:lang w:val="en-US"/>
        </w:rPr>
        <w:t xml:space="preserve">rthopaedic </w:t>
      </w:r>
      <w:r w:rsidR="00437910" w:rsidRPr="00694FCC">
        <w:rPr>
          <w:rFonts w:cs="Arial"/>
          <w:color w:val="262626"/>
          <w:u w:color="141E2F"/>
          <w:lang w:val="en-US"/>
        </w:rPr>
        <w:t>surgeons</w:t>
      </w:r>
      <w:r w:rsidRPr="00694FCC">
        <w:rPr>
          <w:rFonts w:cs="Arial"/>
          <w:color w:val="262626"/>
          <w:u w:color="141E2F"/>
          <w:lang w:val="en-US"/>
        </w:rPr>
        <w:t>)</w:t>
      </w:r>
      <w:r w:rsidR="00F01ACD" w:rsidRPr="00694FCC">
        <w:rPr>
          <w:rFonts w:cs="Arial"/>
          <w:color w:val="262626"/>
          <w:u w:color="141E2F"/>
          <w:lang w:val="en-US"/>
        </w:rPr>
        <w:t xml:space="preserve">. </w:t>
      </w:r>
      <w:r w:rsidR="00CA7589" w:rsidRPr="00694FCC">
        <w:rPr>
          <w:rFonts w:cs="Arial"/>
          <w:color w:val="262626"/>
          <w:u w:color="141E2F"/>
          <w:lang w:val="en-US"/>
        </w:rPr>
        <w:t>Passive h</w:t>
      </w:r>
      <w:r w:rsidR="00744D11" w:rsidRPr="00694FCC">
        <w:rPr>
          <w:rFonts w:cs="Arial"/>
          <w:color w:val="262626"/>
          <w:u w:color="141E2F"/>
          <w:lang w:val="en-US"/>
        </w:rPr>
        <w:t xml:space="preserve">ip flexion and </w:t>
      </w:r>
      <w:r w:rsidR="00F01ACD" w:rsidRPr="00694FCC">
        <w:rPr>
          <w:rFonts w:cs="Arial"/>
          <w:color w:val="262626"/>
          <w:u w:color="141E2F"/>
          <w:lang w:val="en-US"/>
        </w:rPr>
        <w:t>abd</w:t>
      </w:r>
      <w:r w:rsidR="00744D11" w:rsidRPr="00694FCC">
        <w:rPr>
          <w:rFonts w:cs="Arial"/>
          <w:color w:val="262626"/>
          <w:u w:color="141E2F"/>
          <w:lang w:val="en-US"/>
        </w:rPr>
        <w:t>uction</w:t>
      </w:r>
      <w:r w:rsidR="00F01ACD" w:rsidRPr="00694FCC">
        <w:rPr>
          <w:rFonts w:cs="Arial"/>
          <w:color w:val="262626"/>
          <w:u w:color="141E2F"/>
          <w:lang w:val="en-US"/>
        </w:rPr>
        <w:t xml:space="preserve"> </w:t>
      </w:r>
      <w:r w:rsidR="00744D11" w:rsidRPr="00694FCC">
        <w:rPr>
          <w:rFonts w:cs="Arial"/>
          <w:color w:val="262626"/>
          <w:u w:color="141E2F"/>
          <w:lang w:val="en-US"/>
        </w:rPr>
        <w:t xml:space="preserve">were measured, with the </w:t>
      </w:r>
      <w:r w:rsidR="00F81C9D">
        <w:rPr>
          <w:rFonts w:cs="Arial"/>
          <w:color w:val="262626"/>
          <w:u w:color="141E2F"/>
          <w:lang w:val="en-US"/>
        </w:rPr>
        <w:t>players</w:t>
      </w:r>
      <w:r w:rsidR="00F81C9D" w:rsidRPr="00694FCC">
        <w:rPr>
          <w:rFonts w:cs="Arial"/>
          <w:color w:val="262626"/>
          <w:u w:color="141E2F"/>
          <w:lang w:val="en-US"/>
        </w:rPr>
        <w:t xml:space="preserve"> </w:t>
      </w:r>
      <w:r w:rsidR="00744D11" w:rsidRPr="00694FCC">
        <w:rPr>
          <w:rFonts w:cs="Arial"/>
          <w:color w:val="262626"/>
          <w:u w:color="141E2F"/>
          <w:lang w:val="en-US"/>
        </w:rPr>
        <w:t xml:space="preserve">supine, </w:t>
      </w:r>
      <w:r w:rsidR="00F01ACD" w:rsidRPr="00694FCC">
        <w:rPr>
          <w:rFonts w:cs="Arial"/>
          <w:color w:val="262626"/>
          <w:u w:color="141E2F"/>
          <w:lang w:val="en-US"/>
        </w:rPr>
        <w:t>using a handheld long arm goniometer with the end point determined as the point at which</w:t>
      </w:r>
      <w:r w:rsidR="009841BE" w:rsidRPr="00694FCC">
        <w:rPr>
          <w:rFonts w:cs="Arial"/>
          <w:color w:val="262626"/>
          <w:u w:color="141E2F"/>
          <w:lang w:val="en-US"/>
        </w:rPr>
        <w:t xml:space="preserve"> movement ceased or</w:t>
      </w:r>
      <w:r w:rsidR="00F01ACD" w:rsidRPr="00694FCC">
        <w:rPr>
          <w:rFonts w:cs="Arial"/>
          <w:color w:val="262626"/>
          <w:u w:color="141E2F"/>
          <w:lang w:val="en-US"/>
        </w:rPr>
        <w:t xml:space="preserve"> the pelvis moved.</w:t>
      </w:r>
      <w:r w:rsidR="00D30119"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&lt;EndNote&gt;&lt;Cite&gt;&lt;Author&gt;Prather&lt;/Author&gt;&lt;Year&gt;2010&lt;/Year&gt;&lt;RecNum&gt;1287&lt;/RecNum&gt;&lt;DisplayText&gt;[15]&lt;/DisplayText&gt;&lt;record&gt;&lt;rec-number&gt;1287&lt;/rec-number&gt;&lt;foreign-keys&gt;&lt;key app="EN" db-id="are9sxda995d9we5sw0vep2pwrxre5wteza5" timestamp="1417520191"&gt;1287&lt;/key&gt;&lt;/foreign-keys&gt;&lt;ref-type name="Journal Article"&gt;17&lt;/ref-type&gt;&lt;contributors&gt;&lt;authors&gt;&lt;author&gt;Prather, Heidi&lt;/author&gt;&lt;author&gt;Harris-Hayes, Marcie&lt;/author&gt;&lt;author&gt;Hunt, Devyani M&lt;/author&gt;&lt;author&gt;Steger-May, Karen&lt;/author&gt;&lt;author&gt;Mathew, Vinta&lt;/author&gt;&lt;author&gt;Clohisy, John C&lt;/author&gt;&lt;/authors&gt;&lt;/contributors&gt;&lt;titles&gt;&lt;title&gt;Reliability and agreement of hip range of motion and provocative physical examination tests in asymptomatic volunteers&lt;/title&gt;&lt;secondary-title&gt;PM&amp;amp;R&lt;/secondary-title&gt;&lt;/titles&gt;&lt;periodical&gt;&lt;full-title&gt;PM&amp;amp;R&lt;/full-title&gt;&lt;/periodical&gt;&lt;pages&gt;888-895&lt;/pages&gt;&lt;volume&gt;2&lt;/volume&gt;&lt;number&gt;10&lt;/number&gt;&lt;dates&gt;&lt;year&gt;2010&lt;/year&gt;&lt;/dates&gt;&lt;isbn&gt;1934-1482&lt;/isbn&gt;&lt;urls&gt;&lt;/urls&gt;&lt;/record&gt;&lt;/Cite&gt;&lt;/EndNote&gt;</w:instrText>
      </w:r>
      <w:r w:rsidR="00D30119" w:rsidRPr="00694FCC">
        <w:rPr>
          <w:rFonts w:cs="Arial"/>
          <w:color w:val="262626"/>
          <w:u w:color="141E2F"/>
          <w:lang w:val="en-US"/>
        </w:rPr>
        <w:fldChar w:fldCharType="separate"/>
      </w:r>
      <w:r w:rsidR="00BC05A4">
        <w:rPr>
          <w:rFonts w:cs="Arial"/>
          <w:noProof/>
          <w:color w:val="262626"/>
          <w:u w:color="141E2F"/>
          <w:lang w:val="en-US"/>
        </w:rPr>
        <w:t>[15]</w:t>
      </w:r>
      <w:r w:rsidR="00D30119" w:rsidRPr="00694FCC">
        <w:rPr>
          <w:rFonts w:cs="Arial"/>
          <w:color w:val="262626"/>
          <w:u w:color="141E2F"/>
          <w:lang w:val="en-US"/>
        </w:rPr>
        <w:fldChar w:fldCharType="end"/>
      </w:r>
      <w:r w:rsidR="00D30119" w:rsidRPr="00694FCC">
        <w:rPr>
          <w:rFonts w:cs="Arial"/>
          <w:color w:val="262626"/>
          <w:u w:color="141E2F"/>
          <w:lang w:val="en-US"/>
        </w:rPr>
        <w:t xml:space="preserve"> Hip internal rotation at 90</w:t>
      </w:r>
      <w:r w:rsidR="00D30119" w:rsidRPr="00694FCC">
        <w:rPr>
          <w:rFonts w:cs="Lucida Grande"/>
          <w:b/>
          <w:color w:val="000000"/>
        </w:rPr>
        <w:t>°</w:t>
      </w:r>
      <w:r w:rsidR="00D30119" w:rsidRPr="00694FCC">
        <w:rPr>
          <w:rFonts w:cs="Arial"/>
          <w:color w:val="262626"/>
          <w:u w:color="141E2F"/>
          <w:lang w:val="en-US"/>
        </w:rPr>
        <w:t xml:space="preserve"> of flexion (IR90) was determined </w:t>
      </w:r>
      <w:r w:rsidR="00E24546">
        <w:rPr>
          <w:rFonts w:cs="Arial"/>
          <w:color w:val="262626"/>
          <w:u w:color="141E2F"/>
          <w:lang w:val="en-US"/>
        </w:rPr>
        <w:t xml:space="preserve">with the </w:t>
      </w:r>
      <w:r w:rsidR="00F81C9D">
        <w:rPr>
          <w:rFonts w:cs="Arial"/>
          <w:color w:val="262626"/>
          <w:u w:color="141E2F"/>
          <w:lang w:val="en-US"/>
        </w:rPr>
        <w:t xml:space="preserve">players </w:t>
      </w:r>
      <w:r w:rsidR="00E24546">
        <w:rPr>
          <w:rFonts w:cs="Arial"/>
          <w:color w:val="262626"/>
          <w:u w:color="141E2F"/>
          <w:lang w:val="en-US"/>
        </w:rPr>
        <w:t xml:space="preserve">seated </w:t>
      </w:r>
      <w:r w:rsidR="00D30119" w:rsidRPr="00694FCC">
        <w:rPr>
          <w:rFonts w:cs="Arial"/>
          <w:color w:val="262626"/>
          <w:u w:color="141E2F"/>
          <w:lang w:val="en-US"/>
        </w:rPr>
        <w:t>using an electronic goniometer aligned to the medial aspect of the tibial crest using the technique described by Reichenbach et al.</w:t>
      </w:r>
      <w:r w:rsidR="00D30119"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&lt;EndNote&gt;&lt;Cite&gt;&lt;Author&gt;Reichenbach&lt;/Author&gt;&lt;Year&gt;2010&lt;/Year&gt;&lt;RecNum&gt;1310&lt;/RecNum&gt;&lt;DisplayText&gt;[16]&lt;/DisplayText&gt;&lt;record&gt;&lt;rec-number&gt;1310&lt;/rec-number&gt;&lt;foreign-keys&gt;&lt;key app="EN" db-id="are9sxda995d9we5sw0vep2pwrxre5wteza5" timestamp="1418314845"&gt;1310&lt;/key&gt;&lt;/foreign-keys&gt;&lt;ref-type name="Journal Article"&gt;17&lt;/ref-type&gt;&lt;contributors&gt;&lt;authors&gt;&lt;author&gt;Reichenbach, S&lt;/author&gt;&lt;author&gt;Jüni, P&lt;/author&gt;&lt;author&gt;Nüesch, E&lt;/author&gt;&lt;author&gt;Frey, F&lt;/author&gt;&lt;author&gt;Ganz, R&lt;/author&gt;&lt;author&gt;Leunig, M&lt;/author&gt;&lt;/authors&gt;&lt;/contributors&gt;&lt;titles&gt;&lt;title&gt;An examination chair to measure internal rotation of the hip in routine settings: a validation study&lt;/title&gt;&lt;secondary-title&gt;Osteoarthritis and Cartilage&lt;/secondary-title&gt;&lt;/titles&gt;&lt;periodical&gt;&lt;full-title&gt;Osteoarthritis and cartilage&lt;/full-title&gt;&lt;/periodical&gt;&lt;pages&gt;365-371&lt;/pages&gt;&lt;volume&gt;18&lt;/volume&gt;&lt;number&gt;3&lt;/number&gt;&lt;dates&gt;&lt;year&gt;2010&lt;/year&gt;&lt;/dates&gt;&lt;isbn&gt;1063-4584&lt;/isbn&gt;&lt;urls&gt;&lt;/urls&gt;&lt;/record&gt;&lt;/Cite&gt;&lt;/EndNote&gt;</w:instrText>
      </w:r>
      <w:r w:rsidR="00D30119" w:rsidRPr="00694FCC">
        <w:rPr>
          <w:rFonts w:cs="Arial"/>
          <w:color w:val="262626"/>
          <w:u w:color="141E2F"/>
          <w:lang w:val="en-US"/>
        </w:rPr>
        <w:fldChar w:fldCharType="separate"/>
      </w:r>
      <w:r w:rsidR="00BC05A4">
        <w:rPr>
          <w:rFonts w:cs="Arial"/>
          <w:noProof/>
          <w:color w:val="262626"/>
          <w:u w:color="141E2F"/>
          <w:lang w:val="en-US"/>
        </w:rPr>
        <w:t>[16]</w:t>
      </w:r>
      <w:r w:rsidR="00D30119" w:rsidRPr="00694FCC">
        <w:rPr>
          <w:rFonts w:cs="Arial"/>
          <w:color w:val="262626"/>
          <w:u w:color="141E2F"/>
          <w:lang w:val="en-US"/>
        </w:rPr>
        <w:fldChar w:fldCharType="end"/>
      </w:r>
      <w:r w:rsidR="00744D11" w:rsidRPr="00694FCC">
        <w:rPr>
          <w:rFonts w:cs="Arial"/>
          <w:color w:val="262626"/>
          <w:u w:color="141E2F"/>
          <w:lang w:val="en-US"/>
        </w:rPr>
        <w:t xml:space="preserve"> This technique uses weights and pulleys to appl</w:t>
      </w:r>
      <w:r w:rsidR="00C8197C" w:rsidRPr="00694FCC">
        <w:rPr>
          <w:rFonts w:cs="Arial"/>
          <w:color w:val="262626"/>
          <w:u w:color="141E2F"/>
          <w:lang w:val="en-US"/>
        </w:rPr>
        <w:t>y a consistent</w:t>
      </w:r>
      <w:r w:rsidR="00F01ACD" w:rsidRPr="00694FCC">
        <w:rPr>
          <w:rFonts w:cs="Arial"/>
          <w:color w:val="262626"/>
          <w:u w:color="141E2F"/>
          <w:lang w:val="en-US"/>
        </w:rPr>
        <w:t xml:space="preserve"> </w:t>
      </w:r>
      <w:r w:rsidR="00C8197C" w:rsidRPr="00694FCC">
        <w:rPr>
          <w:rFonts w:cs="Arial"/>
          <w:color w:val="262626"/>
          <w:u w:color="141E2F"/>
          <w:lang w:val="en-US"/>
        </w:rPr>
        <w:t>force moving the joint into internal rotation</w:t>
      </w:r>
      <w:r w:rsidR="00744D11" w:rsidRPr="00694FCC">
        <w:rPr>
          <w:rFonts w:cs="Arial"/>
          <w:color w:val="262626"/>
          <w:u w:color="141E2F"/>
          <w:lang w:val="en-US"/>
        </w:rPr>
        <w:t xml:space="preserve"> and has been</w:t>
      </w:r>
      <w:r w:rsidR="00F01ACD" w:rsidRPr="00694FCC">
        <w:rPr>
          <w:rFonts w:cs="Arial"/>
          <w:color w:val="262626"/>
          <w:u w:color="141E2F"/>
          <w:lang w:val="en-US"/>
        </w:rPr>
        <w:t xml:space="preserve"> demonstrated to have an improved inter-observer reliability</w:t>
      </w:r>
      <w:r w:rsidR="00744D11" w:rsidRPr="00694FCC">
        <w:rPr>
          <w:rFonts w:cs="Arial"/>
          <w:color w:val="262626"/>
          <w:u w:color="141E2F"/>
          <w:lang w:val="en-US"/>
        </w:rPr>
        <w:t xml:space="preserve"> compared to conventional methods</w:t>
      </w:r>
      <w:r w:rsidR="00C8197C" w:rsidRPr="00694FCC">
        <w:rPr>
          <w:rFonts w:cs="Arial"/>
          <w:color w:val="262626"/>
          <w:u w:color="141E2F"/>
          <w:lang w:val="en-US"/>
        </w:rPr>
        <w:t xml:space="preserve"> of assessing the range of internal rotation</w:t>
      </w:r>
      <w:r w:rsidR="00F01ACD" w:rsidRPr="00694FCC">
        <w:rPr>
          <w:rFonts w:cs="Arial"/>
          <w:color w:val="262626"/>
          <w:u w:color="141E2F"/>
          <w:lang w:val="en-US"/>
        </w:rPr>
        <w:t>.</w:t>
      </w:r>
      <w:r w:rsidR="00C4774E"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&lt;EndNote&gt;&lt;Cite&gt;&lt;Author&gt;Reichenbach&lt;/Author&gt;&lt;Year&gt;2010&lt;/Year&gt;&lt;RecNum&gt;1310&lt;/RecNum&gt;&lt;DisplayText&gt;[16]&lt;/DisplayText&gt;&lt;record&gt;&lt;rec-number&gt;1310&lt;/rec-number&gt;&lt;foreign-keys&gt;&lt;key app="EN" db-id="are9sxda995d9we5sw0vep2pwrxre5wteza5" timestamp="1418314845"&gt;1310&lt;/key&gt;&lt;/foreign-keys&gt;&lt;ref-type name="Journal Article"&gt;17&lt;/ref-type&gt;&lt;contributors&gt;&lt;authors&gt;&lt;author&gt;Reichenbach, S&lt;/author&gt;&lt;author&gt;Jüni, P&lt;/author&gt;&lt;author&gt;Nüesch, E&lt;/author&gt;&lt;author&gt;Frey, F&lt;/author&gt;&lt;author&gt;Ganz, R&lt;/author&gt;&lt;author&gt;Leunig, M&lt;/author&gt;&lt;/authors&gt;&lt;/contributors&gt;&lt;titles&gt;&lt;title&gt;An examination chair to measure internal rotation of the hip in routine settings: a validation study&lt;/title&gt;&lt;secondary-title&gt;Osteoarthritis and Cartilage&lt;/secondary-title&gt;&lt;/titles&gt;&lt;periodical&gt;&lt;full-title&gt;Osteoarthritis and cartilage&lt;/full-title&gt;&lt;/periodical&gt;&lt;pages&gt;365-371&lt;/pages&gt;&lt;volume&gt;18&lt;/volume&gt;&lt;number&gt;3&lt;/number&gt;&lt;dates&gt;&lt;year&gt;2010&lt;/year&gt;&lt;/dates&gt;&lt;isbn&gt;1063-4584&lt;/isbn&gt;&lt;urls&gt;&lt;/urls&gt;&lt;/record&gt;&lt;/Cite&gt;&lt;/EndNote&gt;</w:instrText>
      </w:r>
      <w:r w:rsidR="00C4774E" w:rsidRPr="00694FCC">
        <w:rPr>
          <w:rFonts w:cs="Arial"/>
          <w:color w:val="262626"/>
          <w:u w:color="141E2F"/>
          <w:lang w:val="en-US"/>
        </w:rPr>
        <w:fldChar w:fldCharType="separate"/>
      </w:r>
      <w:r w:rsidR="00BC05A4">
        <w:rPr>
          <w:rFonts w:cs="Arial"/>
          <w:noProof/>
          <w:color w:val="262626"/>
          <w:u w:color="141E2F"/>
          <w:lang w:val="en-US"/>
        </w:rPr>
        <w:t>[16]</w:t>
      </w:r>
      <w:r w:rsidR="00C4774E" w:rsidRPr="00694FCC">
        <w:rPr>
          <w:rFonts w:cs="Arial"/>
          <w:color w:val="262626"/>
          <w:u w:color="141E2F"/>
          <w:lang w:val="en-US"/>
        </w:rPr>
        <w:fldChar w:fldCharType="end"/>
      </w:r>
      <w:r w:rsidR="009E4758" w:rsidRPr="00694FCC">
        <w:rPr>
          <w:rFonts w:cs="Arial"/>
          <w:color w:val="262626"/>
          <w:u w:color="141E2F"/>
          <w:lang w:val="en-US"/>
        </w:rPr>
        <w:t xml:space="preserve"> Flexion adduction internal rotation </w:t>
      </w:r>
      <w:r w:rsidR="00C8197C" w:rsidRPr="00694FCC">
        <w:rPr>
          <w:rFonts w:cs="Arial"/>
          <w:color w:val="262626"/>
          <w:u w:color="141E2F"/>
          <w:lang w:val="en-US"/>
        </w:rPr>
        <w:t xml:space="preserve">(FADIR) </w:t>
      </w:r>
      <w:r w:rsidR="009E4758" w:rsidRPr="00694FCC">
        <w:rPr>
          <w:rFonts w:cs="Arial"/>
          <w:color w:val="262626"/>
          <w:u w:color="141E2F"/>
          <w:lang w:val="en-US"/>
        </w:rPr>
        <w:t xml:space="preserve">and flexion abduction external rotation </w:t>
      </w:r>
      <w:r w:rsidR="00D16730" w:rsidRPr="00694FCC">
        <w:rPr>
          <w:rFonts w:cs="Arial"/>
          <w:color w:val="262626"/>
          <w:u w:color="141E2F"/>
          <w:lang w:val="en-US"/>
        </w:rPr>
        <w:t xml:space="preserve">(FABER) </w:t>
      </w:r>
      <w:r w:rsidR="009E4758" w:rsidRPr="00694FCC">
        <w:rPr>
          <w:rFonts w:cs="Arial"/>
          <w:color w:val="262626"/>
          <w:u w:color="141E2F"/>
          <w:lang w:val="en-US"/>
        </w:rPr>
        <w:t>impingement tests were also undertaken.</w:t>
      </w:r>
      <w:r w:rsidR="008F1DB4"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&lt;EndNote&gt;&lt;Cite&gt;&lt;Author&gt;Prather&lt;/Author&gt;&lt;Year&gt;2010&lt;/Year&gt;&lt;RecNum&gt;1287&lt;/RecNum&gt;&lt;DisplayText&gt;[15]&lt;/DisplayText&gt;&lt;record&gt;&lt;rec-number&gt;1287&lt;/rec-number&gt;&lt;foreign-keys&gt;&lt;key app="EN" db-id="are9sxda995d9we5sw0vep2pwrxre5wteza5" timestamp="1417520191"&gt;1287&lt;/key&gt;&lt;/foreign-keys&gt;&lt;ref-type name="Journal Article"&gt;17&lt;/ref-type&gt;&lt;contributors&gt;&lt;authors&gt;&lt;author&gt;Prather, Heidi&lt;/author&gt;&lt;author&gt;Harris-Hayes, Marcie&lt;/author&gt;&lt;author&gt;Hunt, Devyani M&lt;/author&gt;&lt;author&gt;Steger-May, Karen&lt;/author&gt;&lt;author&gt;Mathew, Vinta&lt;/author&gt;&lt;author&gt;Clohisy, John C&lt;/author&gt;&lt;/authors&gt;&lt;/contributors&gt;&lt;titles&gt;&lt;title&gt;Reliability and agreement of hip range of motion and provocative physical examination tests in asymptomatic volunteers&lt;/title&gt;&lt;secondary-title&gt;PM&amp;amp;R&lt;/secondary-title&gt;&lt;/titles&gt;&lt;periodical&gt;&lt;full-title&gt;PM&amp;amp;R&lt;/full-title&gt;&lt;/periodical&gt;&lt;pages&gt;888-895&lt;/pages&gt;&lt;volume&gt;2&lt;/volume&gt;&lt;number&gt;10&lt;/number&gt;&lt;dates&gt;&lt;year&gt;2010&lt;/year&gt;&lt;/dates&gt;&lt;isbn&gt;1934-1482&lt;/isbn&gt;&lt;urls&gt;&lt;/urls&gt;&lt;/record&gt;&lt;/Cite&gt;&lt;/EndNote&gt;</w:instrText>
      </w:r>
      <w:r w:rsidR="008F1DB4" w:rsidRPr="00694FCC">
        <w:rPr>
          <w:rFonts w:cs="Arial"/>
          <w:color w:val="262626"/>
          <w:u w:color="141E2F"/>
          <w:lang w:val="en-US"/>
        </w:rPr>
        <w:fldChar w:fldCharType="separate"/>
      </w:r>
      <w:r w:rsidR="00BC05A4">
        <w:rPr>
          <w:rFonts w:cs="Arial"/>
          <w:noProof/>
          <w:color w:val="262626"/>
          <w:u w:color="141E2F"/>
          <w:lang w:val="en-US"/>
        </w:rPr>
        <w:t>[15]</w:t>
      </w:r>
      <w:r w:rsidR="008F1DB4" w:rsidRPr="00694FCC">
        <w:rPr>
          <w:rFonts w:cs="Arial"/>
          <w:color w:val="262626"/>
          <w:u w:color="141E2F"/>
          <w:lang w:val="en-US"/>
        </w:rPr>
        <w:fldChar w:fldCharType="end"/>
      </w:r>
      <w:r w:rsidR="009E4758" w:rsidRPr="00694FCC">
        <w:rPr>
          <w:rFonts w:cs="Arial"/>
          <w:color w:val="262626"/>
          <w:u w:color="141E2F"/>
          <w:lang w:val="en-US"/>
        </w:rPr>
        <w:t xml:space="preserve"> </w:t>
      </w:r>
    </w:p>
    <w:p w14:paraId="6C05A999" w14:textId="30485615" w:rsidR="00E24546" w:rsidRPr="00E24546" w:rsidRDefault="00E24546" w:rsidP="00BC05A4">
      <w:pPr>
        <w:spacing w:line="360" w:lineRule="auto"/>
        <w:rPr>
          <w:rFonts w:cs="Arial"/>
          <w:b/>
          <w:color w:val="262626"/>
          <w:u w:color="141E2F"/>
          <w:lang w:val="en-US"/>
        </w:rPr>
      </w:pPr>
      <w:r>
        <w:rPr>
          <w:rFonts w:cs="Arial"/>
          <w:b/>
          <w:color w:val="262626"/>
          <w:u w:color="141E2F"/>
          <w:lang w:val="en-US"/>
        </w:rPr>
        <w:t>Magnetic Resonance Examination</w:t>
      </w:r>
    </w:p>
    <w:p w14:paraId="38429AA1" w14:textId="233606FA" w:rsidR="00BC53EE" w:rsidRPr="00694FCC" w:rsidRDefault="00E41E71" w:rsidP="00BC05A4">
      <w:pPr>
        <w:spacing w:line="360" w:lineRule="auto"/>
        <w:rPr>
          <w:rFonts w:cs="Arial"/>
          <w:color w:val="262626"/>
          <w:u w:color="141E2F"/>
          <w:lang w:val="en-US"/>
        </w:rPr>
      </w:pPr>
      <w:r w:rsidRPr="00694FCC">
        <w:rPr>
          <w:rFonts w:cs="Arial"/>
          <w:color w:val="262626"/>
          <w:u w:color="141E2F"/>
          <w:lang w:val="en-US"/>
        </w:rPr>
        <w:t xml:space="preserve">A portable 1.5tesla </w:t>
      </w:r>
      <w:r w:rsidR="00D3746C" w:rsidRPr="00694FCC">
        <w:rPr>
          <w:rFonts w:cs="Arial"/>
          <w:color w:val="262626"/>
          <w:u w:color="141E2F"/>
          <w:lang w:val="en-US"/>
        </w:rPr>
        <w:t>MR scanner</w:t>
      </w:r>
      <w:r w:rsidR="005206D2" w:rsidRPr="00694FCC">
        <w:rPr>
          <w:rFonts w:cs="Arial"/>
          <w:color w:val="262626"/>
          <w:u w:color="141E2F"/>
          <w:lang w:val="en-US"/>
        </w:rPr>
        <w:t xml:space="preserve"> (Siemens, Erlangen, Germany)</w:t>
      </w:r>
      <w:r w:rsidR="00D3746C" w:rsidRPr="00694FCC">
        <w:rPr>
          <w:rFonts w:cs="Arial"/>
          <w:color w:val="262626"/>
          <w:u w:color="141E2F"/>
          <w:lang w:val="en-US"/>
        </w:rPr>
        <w:t xml:space="preserve"> was used to assess players</w:t>
      </w:r>
      <w:r w:rsidR="00437910" w:rsidRPr="00694FCC">
        <w:rPr>
          <w:rFonts w:cs="Arial"/>
          <w:color w:val="262626"/>
          <w:u w:color="141E2F"/>
          <w:lang w:val="en-US"/>
        </w:rPr>
        <w:t>’</w:t>
      </w:r>
      <w:r w:rsidR="00D3746C" w:rsidRPr="00694FCC">
        <w:rPr>
          <w:rFonts w:cs="Arial"/>
          <w:color w:val="262626"/>
          <w:u w:color="141E2F"/>
          <w:lang w:val="en-US"/>
        </w:rPr>
        <w:t xml:space="preserve"> hip morphology. </w:t>
      </w:r>
      <w:r w:rsidR="00BC53EE" w:rsidRPr="00694FCC">
        <w:rPr>
          <w:rFonts w:cs="Arial"/>
          <w:color w:val="262626"/>
          <w:u w:color="141E2F"/>
          <w:lang w:val="en-US"/>
        </w:rPr>
        <w:t>All players who completed questionnaires and clinical examinations were invited to undergo an MR scan.</w:t>
      </w:r>
      <w:r w:rsidR="00D3746C" w:rsidRPr="00694FCC">
        <w:rPr>
          <w:rFonts w:cs="Arial"/>
          <w:color w:val="262626"/>
          <w:u w:color="141E2F"/>
          <w:lang w:val="en-US"/>
        </w:rPr>
        <w:t xml:space="preserve"> </w:t>
      </w:r>
      <w:r w:rsidR="00BC53EE" w:rsidRPr="00694FCC">
        <w:rPr>
          <w:rFonts w:cs="Arial"/>
          <w:color w:val="262626"/>
          <w:u w:color="141E2F"/>
          <w:lang w:val="en-US"/>
        </w:rPr>
        <w:t>Players</w:t>
      </w:r>
      <w:r w:rsidR="00023D91" w:rsidRPr="00694FCC">
        <w:rPr>
          <w:rFonts w:cs="Arial"/>
          <w:color w:val="262626"/>
          <w:u w:color="141E2F"/>
          <w:lang w:val="en-US"/>
        </w:rPr>
        <w:t xml:space="preserve"> who agreed to undergo MR examination</w:t>
      </w:r>
      <w:r w:rsidR="00BC53EE" w:rsidRPr="00694FCC">
        <w:rPr>
          <w:rFonts w:cs="Arial"/>
          <w:color w:val="262626"/>
          <w:u w:color="141E2F"/>
          <w:lang w:val="en-US"/>
        </w:rPr>
        <w:t xml:space="preserve"> were allocated appointment times </w:t>
      </w:r>
      <w:r w:rsidR="00437910" w:rsidRPr="00694FCC">
        <w:rPr>
          <w:rFonts w:cs="Arial"/>
          <w:color w:val="262626"/>
          <w:u w:color="141E2F"/>
          <w:lang w:val="en-US"/>
        </w:rPr>
        <w:t xml:space="preserve">on a first come basis </w:t>
      </w:r>
      <w:r w:rsidR="00EB568B" w:rsidRPr="00694FCC">
        <w:rPr>
          <w:rFonts w:cs="Arial"/>
          <w:color w:val="262626"/>
          <w:u w:color="141E2F"/>
          <w:lang w:val="en-US"/>
        </w:rPr>
        <w:t>with the researchers</w:t>
      </w:r>
      <w:r w:rsidR="00437910" w:rsidRPr="00694FCC">
        <w:rPr>
          <w:rFonts w:cs="Arial"/>
          <w:color w:val="262626"/>
          <w:u w:color="141E2F"/>
          <w:lang w:val="en-US"/>
        </w:rPr>
        <w:t xml:space="preserve"> </w:t>
      </w:r>
      <w:r w:rsidR="00753BAB" w:rsidRPr="00694FCC">
        <w:rPr>
          <w:rFonts w:cs="Arial"/>
          <w:color w:val="262626"/>
          <w:u w:color="141E2F"/>
          <w:lang w:val="en-US"/>
        </w:rPr>
        <w:t>blinded to the</w:t>
      </w:r>
      <w:r w:rsidR="00BC53EE" w:rsidRPr="00694FCC">
        <w:rPr>
          <w:rFonts w:cs="Arial"/>
          <w:color w:val="262626"/>
          <w:u w:color="141E2F"/>
          <w:lang w:val="en-US"/>
        </w:rPr>
        <w:t xml:space="preserve"> results of their questionnaires and clinical examinations. </w:t>
      </w:r>
      <w:r w:rsidR="005F3F9B" w:rsidRPr="00694FCC">
        <w:rPr>
          <w:rFonts w:cs="Arial"/>
          <w:color w:val="262626"/>
          <w:u w:color="141E2F"/>
          <w:lang w:val="en-US"/>
        </w:rPr>
        <w:t xml:space="preserve">MR imaging was conducted with participants supine and feet held together in </w:t>
      </w:r>
      <w:r w:rsidR="009E4FBE" w:rsidRPr="00694FCC">
        <w:rPr>
          <w:rFonts w:cs="Arial"/>
          <w:color w:val="262626"/>
          <w:u w:color="141E2F"/>
          <w:lang w:val="en-US"/>
        </w:rPr>
        <w:t>neutral</w:t>
      </w:r>
      <w:r w:rsidR="005F3F9B" w:rsidRPr="00694FCC">
        <w:rPr>
          <w:rFonts w:cs="Arial"/>
          <w:color w:val="262626"/>
          <w:u w:color="141E2F"/>
          <w:lang w:val="en-US"/>
        </w:rPr>
        <w:t xml:space="preserve"> rotation with ties. </w:t>
      </w:r>
      <w:r w:rsidR="009E4FBE" w:rsidRPr="00694FCC">
        <w:rPr>
          <w:rFonts w:cs="Arial"/>
          <w:color w:val="262626"/>
          <w:u w:color="141E2F"/>
          <w:lang w:val="en-US"/>
        </w:rPr>
        <w:t xml:space="preserve">The following </w:t>
      </w:r>
      <w:r w:rsidR="00143DE6" w:rsidRPr="00694FCC">
        <w:rPr>
          <w:rFonts w:cs="Arial"/>
          <w:color w:val="262626"/>
          <w:u w:color="141E2F"/>
          <w:lang w:val="en-US"/>
        </w:rPr>
        <w:t xml:space="preserve">MR sequences used were: </w:t>
      </w:r>
      <w:r w:rsidR="001A48CF">
        <w:rPr>
          <w:rFonts w:cs="Arial"/>
          <w:color w:val="262626"/>
          <w:u w:color="141E2F"/>
          <w:lang w:val="en-US"/>
        </w:rPr>
        <w:t>a</w:t>
      </w:r>
      <w:r w:rsidR="00EB568B" w:rsidRPr="00694FCC">
        <w:rPr>
          <w:rFonts w:cs="Arial"/>
          <w:color w:val="262626"/>
          <w:u w:color="141E2F"/>
          <w:lang w:val="en-US"/>
        </w:rPr>
        <w:t>n axial fast spoiled gradient echo fat saturated 3D sequence from the anterior superior iliac spine to the lesser trochanters to assess hip morphology (Field of view 34cm, echo time (TE) 2.7ms, relaxation time (TR) 7.9ms, sli</w:t>
      </w:r>
      <w:r w:rsidR="001A48CF">
        <w:rPr>
          <w:rFonts w:cs="Arial"/>
          <w:color w:val="262626"/>
          <w:u w:color="141E2F"/>
          <w:lang w:val="en-US"/>
        </w:rPr>
        <w:t>ce thickness 2mm, flip angle 0),</w:t>
      </w:r>
      <w:r w:rsidR="00EB568B" w:rsidRPr="00694FCC">
        <w:rPr>
          <w:rFonts w:cs="Arial"/>
          <w:color w:val="262626"/>
          <w:u w:color="141E2F"/>
          <w:lang w:val="en-US"/>
        </w:rPr>
        <w:t xml:space="preserve"> </w:t>
      </w:r>
      <w:r w:rsidR="00970848" w:rsidRPr="00694FCC">
        <w:rPr>
          <w:rFonts w:cs="Arial"/>
          <w:color w:val="262626"/>
          <w:u w:color="141E2F"/>
          <w:lang w:val="en-US"/>
        </w:rPr>
        <w:t>c</w:t>
      </w:r>
      <w:r w:rsidR="00EB568B" w:rsidRPr="00694FCC">
        <w:rPr>
          <w:rFonts w:cs="Arial"/>
          <w:color w:val="262626"/>
          <w:u w:color="141E2F"/>
          <w:lang w:val="en-US"/>
        </w:rPr>
        <w:t xml:space="preserve">oronal </w:t>
      </w:r>
      <w:r w:rsidR="00970848" w:rsidRPr="00694FCC">
        <w:rPr>
          <w:rFonts w:cs="Arial"/>
          <w:color w:val="262626"/>
          <w:u w:color="141E2F"/>
          <w:lang w:val="en-US"/>
        </w:rPr>
        <w:t xml:space="preserve">and sagittal </w:t>
      </w:r>
      <w:r w:rsidR="004921E7" w:rsidRPr="00694FCC">
        <w:rPr>
          <w:rFonts w:cs="Arial"/>
          <w:color w:val="262626"/>
          <w:u w:color="141E2F"/>
          <w:lang w:val="en-US"/>
        </w:rPr>
        <w:t>proton density</w:t>
      </w:r>
      <w:r w:rsidR="00EB568B" w:rsidRPr="00694FCC">
        <w:rPr>
          <w:rFonts w:cs="Arial"/>
          <w:color w:val="262626"/>
          <w:u w:color="141E2F"/>
          <w:lang w:val="en-US"/>
        </w:rPr>
        <w:t xml:space="preserve"> fat saturated (TE 44.4, </w:t>
      </w:r>
      <w:r w:rsidR="00970848" w:rsidRPr="00694FCC">
        <w:rPr>
          <w:rFonts w:cs="Arial"/>
          <w:color w:val="262626"/>
          <w:u w:color="141E2F"/>
          <w:lang w:val="en-US"/>
        </w:rPr>
        <w:t>TR 2000, slice thickness 3mm) sequences of each hip were</w:t>
      </w:r>
      <w:r w:rsidR="001A48CF">
        <w:rPr>
          <w:rFonts w:cs="Arial"/>
          <w:color w:val="262626"/>
          <w:u w:color="141E2F"/>
          <w:lang w:val="en-US"/>
        </w:rPr>
        <w:t xml:space="preserve"> additionally</w:t>
      </w:r>
      <w:r w:rsidR="00970848" w:rsidRPr="00694FCC">
        <w:rPr>
          <w:rFonts w:cs="Arial"/>
          <w:color w:val="262626"/>
          <w:u w:color="141E2F"/>
          <w:lang w:val="en-US"/>
        </w:rPr>
        <w:t xml:space="preserve"> used to assess intra articular pathology. </w:t>
      </w:r>
      <w:r w:rsidR="00EB568B" w:rsidRPr="00694FCC">
        <w:rPr>
          <w:rFonts w:cs="Arial"/>
          <w:color w:val="262626"/>
          <w:u w:color="141E2F"/>
          <w:lang w:val="en-US"/>
        </w:rPr>
        <w:t>In order to assess femoral antetorsion the axis of the femoral condyles was determined using a localiser sequence was used (TE</w:t>
      </w:r>
      <w:r w:rsidR="00970848" w:rsidRPr="00694FCC">
        <w:rPr>
          <w:rFonts w:cs="Arial"/>
          <w:color w:val="262626"/>
          <w:u w:color="141E2F"/>
          <w:lang w:val="en-US"/>
        </w:rPr>
        <w:t xml:space="preserve"> </w:t>
      </w:r>
      <w:r w:rsidR="00EB568B" w:rsidRPr="00694FCC">
        <w:rPr>
          <w:rFonts w:cs="Arial"/>
          <w:color w:val="262626"/>
          <w:u w:color="141E2F"/>
          <w:lang w:val="en-US"/>
        </w:rPr>
        <w:t>1.3</w:t>
      </w:r>
      <w:r w:rsidR="00970848" w:rsidRPr="00694FCC">
        <w:rPr>
          <w:rFonts w:cs="Arial"/>
          <w:color w:val="262626"/>
          <w:u w:color="141E2F"/>
          <w:lang w:val="en-US"/>
        </w:rPr>
        <w:t>,</w:t>
      </w:r>
      <w:r w:rsidR="00EB568B" w:rsidRPr="00694FCC">
        <w:rPr>
          <w:rFonts w:cs="Arial"/>
          <w:color w:val="262626"/>
          <w:u w:color="141E2F"/>
          <w:lang w:val="en-US"/>
        </w:rPr>
        <w:t xml:space="preserve"> TR</w:t>
      </w:r>
      <w:r w:rsidR="00970848" w:rsidRPr="00694FCC">
        <w:rPr>
          <w:rFonts w:cs="Arial"/>
          <w:color w:val="262626"/>
          <w:u w:color="141E2F"/>
          <w:lang w:val="en-US"/>
        </w:rPr>
        <w:t xml:space="preserve"> </w:t>
      </w:r>
      <w:r w:rsidR="00EB568B" w:rsidRPr="00694FCC">
        <w:rPr>
          <w:rFonts w:cs="Arial"/>
          <w:color w:val="262626"/>
          <w:u w:color="141E2F"/>
          <w:lang w:val="en-US"/>
        </w:rPr>
        <w:t>4.9</w:t>
      </w:r>
      <w:r w:rsidR="00970848" w:rsidRPr="00694FCC">
        <w:rPr>
          <w:rFonts w:cs="Arial"/>
          <w:color w:val="262626"/>
          <w:u w:color="141E2F"/>
          <w:lang w:val="en-US"/>
        </w:rPr>
        <w:t>,</w:t>
      </w:r>
      <w:r w:rsidR="00EB568B" w:rsidRPr="00694FCC">
        <w:rPr>
          <w:rFonts w:cs="Arial"/>
          <w:color w:val="262626"/>
          <w:u w:color="141E2F"/>
          <w:lang w:val="en-US"/>
        </w:rPr>
        <w:t xml:space="preserve"> slice thickness 3mm). </w:t>
      </w:r>
    </w:p>
    <w:p w14:paraId="1E0F7ADE" w14:textId="11A5ACCF" w:rsidR="002B1136" w:rsidRPr="00694FCC" w:rsidRDefault="00BC53EE" w:rsidP="00BC05A4">
      <w:pPr>
        <w:spacing w:line="360" w:lineRule="auto"/>
        <w:rPr>
          <w:rFonts w:cs="Arial"/>
          <w:color w:val="262626"/>
          <w:u w:color="141E2F"/>
          <w:lang w:val="en-US"/>
        </w:rPr>
      </w:pPr>
      <w:r w:rsidRPr="00694FCC">
        <w:rPr>
          <w:rFonts w:cs="Arial"/>
          <w:color w:val="262626"/>
          <w:u w:color="141E2F"/>
          <w:lang w:val="en-US"/>
        </w:rPr>
        <w:t>MR</w:t>
      </w:r>
      <w:r w:rsidR="00A819C8" w:rsidRPr="00694FCC">
        <w:rPr>
          <w:rFonts w:cs="Arial"/>
          <w:color w:val="262626"/>
          <w:u w:color="141E2F"/>
          <w:lang w:val="en-US"/>
        </w:rPr>
        <w:t xml:space="preserve"> 3D volume sequences</w:t>
      </w:r>
      <w:r w:rsidRPr="00694FCC">
        <w:rPr>
          <w:rFonts w:cs="Arial"/>
          <w:color w:val="262626"/>
          <w:u w:color="141E2F"/>
          <w:lang w:val="en-US"/>
        </w:rPr>
        <w:t xml:space="preserve"> were </w:t>
      </w:r>
      <w:r w:rsidR="005206D2" w:rsidRPr="00694FCC">
        <w:rPr>
          <w:rFonts w:cs="Arial"/>
          <w:color w:val="262626"/>
          <w:u w:color="141E2F"/>
          <w:lang w:val="en-US"/>
        </w:rPr>
        <w:t xml:space="preserve">subsequently </w:t>
      </w:r>
      <w:r w:rsidRPr="00694FCC">
        <w:rPr>
          <w:rFonts w:cs="Arial"/>
          <w:color w:val="262626"/>
          <w:u w:color="141E2F"/>
          <w:lang w:val="en-US"/>
        </w:rPr>
        <w:t>reconstructed</w:t>
      </w:r>
      <w:r w:rsidR="00A819C8" w:rsidRPr="00694FCC">
        <w:rPr>
          <w:rFonts w:cs="Arial"/>
          <w:color w:val="262626"/>
          <w:u w:color="141E2F"/>
          <w:lang w:val="en-US"/>
        </w:rPr>
        <w:t xml:space="preserve"> using Osirix DICOM viewer (version 6.0.1 32 bit) </w:t>
      </w:r>
      <w:r w:rsidRPr="00694FCC">
        <w:rPr>
          <w:rFonts w:cs="Arial"/>
          <w:color w:val="262626"/>
          <w:u w:color="141E2F"/>
          <w:lang w:val="en-US"/>
        </w:rPr>
        <w:t>to assess hip morphology</w:t>
      </w:r>
      <w:r w:rsidR="009E4FBE" w:rsidRPr="00694FCC">
        <w:rPr>
          <w:rFonts w:cs="Arial"/>
          <w:color w:val="262626"/>
          <w:u w:color="141E2F"/>
          <w:lang w:val="en-US"/>
        </w:rPr>
        <w:t>.</w:t>
      </w:r>
      <w:r w:rsidR="008F1DB4"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&lt;EndNote&gt;&lt;Cite&gt;&lt;Author&gt;Rosset&lt;/Author&gt;&lt;Year&gt;2004&lt;/Year&gt;&lt;RecNum&gt;2563&lt;/RecNum&gt;&lt;DisplayText&gt;[17]&lt;/DisplayText&gt;&lt;record&gt;&lt;rec-number&gt;2563&lt;/rec-number&gt;&lt;foreign-keys&gt;&lt;key app="EN" db-id="are9sxda995d9we5sw0vep2pwrxre5wteza5" timestamp="1450287310"&gt;2563&lt;/key&gt;&lt;/foreign-keys&gt;&lt;ref-type name="Journal Article"&gt;17&lt;/ref-type&gt;&lt;contributors&gt;&lt;authors&gt;&lt;author&gt;Rosset, Antoine&lt;/author&gt;&lt;author&gt;Spadola, Luca&lt;/author&gt;&lt;author&gt;Ratib, Osman&lt;/author&gt;&lt;/authors&gt;&lt;/contributors&gt;&lt;titles&gt;&lt;title&gt;OsiriX: an open-source software for navigating in multidimensional DICOM images&lt;/title&gt;&lt;secondary-title&gt;Journal of digital imaging&lt;/secondary-title&gt;&lt;/titles&gt;&lt;periodical&gt;&lt;full-title&gt;Journal of digital imaging&lt;/full-title&gt;&lt;/periodical&gt;&lt;pages&gt;205-216&lt;/pages&gt;&lt;volume&gt;17&lt;/volume&gt;&lt;number&gt;3&lt;/number&gt;&lt;dates&gt;&lt;year&gt;2004&lt;/year&gt;&lt;/dates&gt;&lt;isbn&gt;0897-1889&lt;/isbn&gt;&lt;urls&gt;&lt;/urls&gt;&lt;/record&gt;&lt;/Cite&gt;&lt;/EndNote&gt;</w:instrText>
      </w:r>
      <w:r w:rsidR="008F1DB4" w:rsidRPr="00694FCC">
        <w:rPr>
          <w:rFonts w:cs="Arial"/>
          <w:color w:val="262626"/>
          <w:u w:color="141E2F"/>
          <w:lang w:val="en-US"/>
        </w:rPr>
        <w:fldChar w:fldCharType="separate"/>
      </w:r>
      <w:r w:rsidR="00BC05A4">
        <w:rPr>
          <w:rFonts w:cs="Arial"/>
          <w:noProof/>
          <w:color w:val="262626"/>
          <w:u w:color="141E2F"/>
          <w:lang w:val="en-US"/>
        </w:rPr>
        <w:t>[17]</w:t>
      </w:r>
      <w:r w:rsidR="008F1DB4" w:rsidRPr="00694FCC">
        <w:rPr>
          <w:rFonts w:cs="Arial"/>
          <w:color w:val="262626"/>
          <w:u w:color="141E2F"/>
          <w:lang w:val="en-US"/>
        </w:rPr>
        <w:fldChar w:fldCharType="end"/>
      </w:r>
      <w:r w:rsidR="009E4FBE" w:rsidRPr="00694FCC">
        <w:rPr>
          <w:rFonts w:cs="Arial"/>
          <w:color w:val="262626"/>
          <w:u w:color="141E2F"/>
          <w:lang w:val="en-US"/>
        </w:rPr>
        <w:t xml:space="preserve"> </w:t>
      </w:r>
      <w:r w:rsidR="00970848" w:rsidRPr="00694FCC">
        <w:rPr>
          <w:rFonts w:cs="Arial"/>
          <w:color w:val="262626"/>
          <w:u w:color="141E2F"/>
          <w:lang w:val="en-US"/>
        </w:rPr>
        <w:t>Femoral neck antetor</w:t>
      </w:r>
      <w:r w:rsidR="005F3F9B" w:rsidRPr="00694FCC">
        <w:rPr>
          <w:rFonts w:cs="Arial"/>
          <w:color w:val="262626"/>
          <w:u w:color="141E2F"/>
          <w:lang w:val="en-US"/>
        </w:rPr>
        <w:t xml:space="preserve">sion was measured </w:t>
      </w:r>
      <w:r w:rsidR="009E4FBE" w:rsidRPr="00694FCC">
        <w:rPr>
          <w:rFonts w:cs="Arial"/>
          <w:color w:val="262626"/>
          <w:u w:color="141E2F"/>
          <w:lang w:val="en-US"/>
        </w:rPr>
        <w:t>on axial slices</w:t>
      </w:r>
      <w:r w:rsidR="009841BE" w:rsidRPr="00694FCC">
        <w:rPr>
          <w:rFonts w:cs="Arial"/>
          <w:color w:val="262626"/>
          <w:u w:color="141E2F"/>
          <w:lang w:val="en-US"/>
        </w:rPr>
        <w:t xml:space="preserve"> of the hip, </w:t>
      </w:r>
      <w:r w:rsidR="005F3F9B" w:rsidRPr="00694FCC">
        <w:rPr>
          <w:rFonts w:cs="Arial"/>
          <w:color w:val="262626"/>
          <w:u w:color="141E2F"/>
          <w:lang w:val="en-US"/>
        </w:rPr>
        <w:t>using</w:t>
      </w:r>
      <w:r w:rsidR="009E4FBE" w:rsidRPr="00694FCC">
        <w:rPr>
          <w:rFonts w:cs="Arial"/>
          <w:color w:val="262626"/>
          <w:u w:color="141E2F"/>
          <w:lang w:val="en-US"/>
        </w:rPr>
        <w:t xml:space="preserve"> slices through the</w:t>
      </w:r>
      <w:r w:rsidR="005F3F9B" w:rsidRPr="00694FCC">
        <w:rPr>
          <w:rFonts w:cs="Arial"/>
          <w:color w:val="262626"/>
          <w:u w:color="141E2F"/>
          <w:lang w:val="en-US"/>
        </w:rPr>
        <w:t xml:space="preserve"> posterior condyles of the knee as a referenc</w:t>
      </w:r>
      <w:r w:rsidR="009E4FBE" w:rsidRPr="00694FCC">
        <w:rPr>
          <w:rFonts w:cs="Arial"/>
          <w:color w:val="262626"/>
          <w:u w:color="141E2F"/>
          <w:lang w:val="en-US"/>
        </w:rPr>
        <w:t>e.</w:t>
      </w:r>
      <w:r w:rsidR="00C4774E"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&lt;EndNote&gt;&lt;Cite&gt;&lt;Author&gt;Dandachli&lt;/Author&gt;&lt;Year&gt;2011&lt;/Year&gt;&lt;RecNum&gt;249&lt;/RecNum&gt;&lt;DisplayText&gt;[18]&lt;/DisplayText&gt;&lt;record&gt;&lt;rec-number&gt;249&lt;/rec-number&gt;&lt;foreign-keys&gt;&lt;key app="EN" db-id="are9sxda995d9we5sw0vep2pwrxre5wteza5" timestamp="1411484858"&gt;249&lt;/key&gt;&lt;key app="ENWeb" db-id=""&gt;0&lt;/key&gt;&lt;/foreign-keys&gt;&lt;ref-type name="Journal Article"&gt;17&lt;/ref-type&gt;&lt;contributors&gt;&lt;authors&gt;&lt;author&gt;Dandachli, Wael&lt;/author&gt;&lt;author&gt;Islam, Saif Ul&lt;/author&gt;&lt;author&gt;Tippett, Richard&lt;/author&gt;&lt;author&gt;Hall-Craggs, Margaret A&lt;/author&gt;&lt;author&gt;Witt, Johan D&lt;/author&gt;&lt;/authors&gt;&lt;/contributors&gt;&lt;titles&gt;&lt;title&gt;Analysis of acetabular version in the native hip: comparison between 2D axial CT and 3D CT measurements&lt;/title&gt;&lt;secondary-title&gt;Skeletal radiology&lt;/secondary-title&gt;&lt;/titles&gt;&lt;periodical&gt;&lt;full-title&gt;Skeletal Radiol&lt;/full-title&gt;&lt;abbr-1&gt;Skeletal radiology&lt;/abbr-1&gt;&lt;/periodical&gt;&lt;pages&gt;877-883&lt;/pages&gt;&lt;volume&gt;40&lt;/volume&gt;&lt;number&gt;7&lt;/number&gt;&lt;dates&gt;&lt;year&gt;2011&lt;/year&gt;&lt;/dates&gt;&lt;isbn&gt;0364-2348&lt;/isbn&gt;&lt;urls&gt;&lt;/urls&gt;&lt;/record&gt;&lt;/Cite&gt;&lt;/EndNote&gt;</w:instrText>
      </w:r>
      <w:r w:rsidR="00C4774E" w:rsidRPr="00694FCC">
        <w:rPr>
          <w:rFonts w:cs="Arial"/>
          <w:color w:val="262626"/>
          <w:u w:color="141E2F"/>
          <w:lang w:val="en-US"/>
        </w:rPr>
        <w:fldChar w:fldCharType="separate"/>
      </w:r>
      <w:r w:rsidR="00BC05A4">
        <w:rPr>
          <w:rFonts w:cs="Arial"/>
          <w:noProof/>
          <w:color w:val="262626"/>
          <w:u w:color="141E2F"/>
          <w:lang w:val="en-US"/>
        </w:rPr>
        <w:t>[18]</w:t>
      </w:r>
      <w:r w:rsidR="00C4774E" w:rsidRPr="00694FCC">
        <w:rPr>
          <w:rFonts w:cs="Arial"/>
          <w:color w:val="262626"/>
          <w:u w:color="141E2F"/>
          <w:lang w:val="en-US"/>
        </w:rPr>
        <w:fldChar w:fldCharType="end"/>
      </w:r>
      <w:r w:rsidR="009E4FBE" w:rsidRPr="00694FCC">
        <w:rPr>
          <w:rFonts w:cs="Arial"/>
          <w:color w:val="262626"/>
          <w:u w:color="141E2F"/>
          <w:lang w:val="en-US"/>
        </w:rPr>
        <w:t xml:space="preserve"> </w:t>
      </w:r>
      <w:r w:rsidR="009841BE" w:rsidRPr="00694FCC">
        <w:rPr>
          <w:rFonts w:cs="Arial"/>
          <w:color w:val="262626"/>
          <w:u w:color="141E2F"/>
          <w:lang w:val="en-US"/>
        </w:rPr>
        <w:t xml:space="preserve">Femoral neck </w:t>
      </w:r>
      <w:r w:rsidR="005F3F9B" w:rsidRPr="00694FCC">
        <w:rPr>
          <w:rFonts w:cs="Arial"/>
          <w:color w:val="262626"/>
          <w:u w:color="141E2F"/>
          <w:lang w:val="en-US"/>
        </w:rPr>
        <w:t xml:space="preserve">morphology was assessed by measuring </w:t>
      </w:r>
      <w:r w:rsidR="005F3F9B" w:rsidRPr="001A48CF">
        <w:rPr>
          <w:rFonts w:cs="Arial"/>
          <w:color w:val="262626"/>
          <w:u w:color="141E2F"/>
          <w:lang w:val="en-US"/>
        </w:rPr>
        <w:t xml:space="preserve">alpha </w:t>
      </w:r>
      <w:r w:rsidR="001A48CF" w:rsidRPr="001A48CF">
        <w:rPr>
          <w:rFonts w:cs="Arial"/>
          <w:color w:val="262626"/>
          <w:u w:color="141E2F"/>
          <w:lang w:val="en-US"/>
        </w:rPr>
        <w:t>(</w:t>
      </w:r>
      <w:r w:rsidR="001A48CF" w:rsidRPr="001A48CF">
        <w:rPr>
          <w:rFonts w:cs="Lucida Grande"/>
          <w:color w:val="000000"/>
        </w:rPr>
        <w:t>α</w:t>
      </w:r>
      <w:r w:rsidR="001A48CF" w:rsidRPr="001A48CF">
        <w:rPr>
          <w:rFonts w:cs="Arial"/>
          <w:color w:val="262626"/>
          <w:u w:color="141E2F"/>
          <w:lang w:val="en-US"/>
        </w:rPr>
        <w:t>)</w:t>
      </w:r>
      <w:r w:rsidR="001A48CF">
        <w:rPr>
          <w:rFonts w:cs="Arial"/>
          <w:color w:val="262626"/>
          <w:u w:color="141E2F"/>
          <w:lang w:val="en-US"/>
        </w:rPr>
        <w:t xml:space="preserve"> </w:t>
      </w:r>
      <w:r w:rsidR="005F3F9B" w:rsidRPr="00694FCC">
        <w:rPr>
          <w:rFonts w:cs="Arial"/>
          <w:color w:val="262626"/>
          <w:u w:color="141E2F"/>
          <w:lang w:val="en-US"/>
        </w:rPr>
        <w:t>angles around the axis of the femoral neck at 30</w:t>
      </w:r>
      <w:r w:rsidR="00970848" w:rsidRPr="00694FCC">
        <w:rPr>
          <w:rFonts w:cs="Lucida Grande"/>
          <w:b/>
          <w:color w:val="000000"/>
        </w:rPr>
        <w:t>°</w:t>
      </w:r>
      <w:r w:rsidR="00970848" w:rsidRPr="00694FCC">
        <w:rPr>
          <w:rFonts w:cs="Arial"/>
          <w:color w:val="262626"/>
          <w:u w:color="141E2F"/>
          <w:lang w:val="en-US"/>
        </w:rPr>
        <w:t xml:space="preserve"> </w:t>
      </w:r>
      <w:r w:rsidR="005F3F9B" w:rsidRPr="00694FCC">
        <w:rPr>
          <w:rFonts w:cs="Arial"/>
          <w:color w:val="262626"/>
          <w:u w:color="141E2F"/>
          <w:lang w:val="en-US"/>
        </w:rPr>
        <w:t>intervals with 12 o’clock being superior (relative to long axis of femur) and 3 o’clock representing the anterior neck.</w:t>
      </w:r>
      <w:r w:rsidR="00C4774E"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&lt;EndNote&gt;&lt;Cite&gt;&lt;Author&gt;Nötzli&lt;/Author&gt;&lt;Year&gt;2002&lt;/Year&gt;&lt;RecNum&gt;231&lt;/RecNum&gt;&lt;DisplayText&gt;[19]&lt;/DisplayText&gt;&lt;record&gt;&lt;rec-number&gt;231&lt;/rec-number&gt;&lt;foreign-keys&gt;&lt;key app="EN" db-id="are9sxda995d9we5sw0vep2pwrxre5wteza5" timestamp="1411484121"&gt;231&lt;/key&gt;&lt;key app="ENWeb" db-id=""&gt;0&lt;/key&gt;&lt;/foreign-keys&gt;&lt;ref-type name="Journal Article"&gt;17&lt;/ref-type&gt;&lt;contributors&gt;&lt;authors&gt;&lt;author&gt;Nötzli, HP&lt;/author&gt;&lt;author&gt;Wyss, TF&lt;/author&gt;&lt;author&gt;Stoecklin, CH&lt;/author&gt;&lt;author&gt;Schmid, MR&lt;/author&gt;&lt;author&gt;Treiber, K&lt;/author&gt;&lt;author&gt;Hodler, J&lt;/author&gt;&lt;/authors&gt;&lt;/contributors&gt;&lt;titles&gt;&lt;title&gt;The contour of the femoral head-neck junction as a predictor for the risk of anterior impingement&lt;/title&gt;&lt;secondary-title&gt;Journal of Bone &amp;amp; Joint Surgery, British Volume&lt;/secondary-title&gt;&lt;/titles&gt;&lt;periodical&gt;&lt;full-title&gt;Journal of Bone &amp;amp; Joint Surgery, British Volume&lt;/full-title&gt;&lt;/periodical&gt;&lt;pages&gt;556-560&lt;/pages&gt;&lt;volume&gt;84&lt;/volume&gt;&lt;number&gt;4&lt;/number&gt;&lt;dates&gt;&lt;year&gt;2002&lt;/year&gt;&lt;/dates&gt;&lt;isbn&gt;2049-4394&lt;/isbn&gt;&lt;urls&gt;&lt;/urls&gt;&lt;/record&gt;&lt;/Cite&gt;&lt;/EndNote&gt;</w:instrText>
      </w:r>
      <w:r w:rsidR="00C4774E" w:rsidRPr="00694FCC">
        <w:rPr>
          <w:rFonts w:cs="Arial"/>
          <w:color w:val="262626"/>
          <w:u w:color="141E2F"/>
          <w:lang w:val="en-US"/>
        </w:rPr>
        <w:fldChar w:fldCharType="separate"/>
      </w:r>
      <w:r w:rsidR="00BC05A4">
        <w:rPr>
          <w:rFonts w:cs="Arial"/>
          <w:noProof/>
          <w:color w:val="262626"/>
          <w:u w:color="141E2F"/>
          <w:lang w:val="en-US"/>
        </w:rPr>
        <w:t>[19]</w:t>
      </w:r>
      <w:r w:rsidR="00C4774E" w:rsidRPr="00694FCC">
        <w:rPr>
          <w:rFonts w:cs="Arial"/>
          <w:color w:val="262626"/>
          <w:u w:color="141E2F"/>
          <w:lang w:val="en-US"/>
        </w:rPr>
        <w:fldChar w:fldCharType="end"/>
      </w:r>
      <w:r w:rsidR="005F3F9B" w:rsidRPr="00694FCC">
        <w:rPr>
          <w:rFonts w:cs="Arial"/>
          <w:color w:val="262626"/>
          <w:u w:color="141E2F"/>
          <w:lang w:val="en-US"/>
        </w:rPr>
        <w:t xml:space="preserve"> </w:t>
      </w:r>
      <w:r w:rsidR="00970848" w:rsidRPr="00694FCC">
        <w:rPr>
          <w:rFonts w:cs="Arial"/>
          <w:color w:val="262626"/>
          <w:u w:color="141E2F"/>
          <w:lang w:val="en-US"/>
        </w:rPr>
        <w:t>Acetabular</w:t>
      </w:r>
      <w:r w:rsidR="00E006C5" w:rsidRPr="00694FCC">
        <w:rPr>
          <w:rFonts w:cs="Arial"/>
          <w:color w:val="262626"/>
          <w:u w:color="141E2F"/>
          <w:lang w:val="en-US"/>
        </w:rPr>
        <w:t xml:space="preserve"> morphology was assessed by measuring the acetabular depth as described by Pfirrman et al. </w:t>
      </w:r>
      <w:r w:rsidR="008F1DB4"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&lt;EndNote&gt;&lt;Cite&gt;&lt;Author&gt;Pfirrmann&lt;/Author&gt;&lt;Year&gt;2006&lt;/Year&gt;&lt;RecNum&gt;256&lt;/RecNum&gt;&lt;DisplayText&gt;[20]&lt;/DisplayText&gt;&lt;record&gt;&lt;rec-number&gt;256&lt;/rec-number&gt;&lt;foreign-keys&gt;&lt;key app="EN" db-id="are9sxda995d9we5sw0vep2pwrxre5wteza5" timestamp="1411485055"&gt;256&lt;/key&gt;&lt;key app="ENWeb" db-id=""&gt;0&lt;/key&gt;&lt;/foreign-keys&gt;&lt;ref-type name="Journal Article"&gt;17&lt;/ref-type&gt;&lt;contributors&gt;&lt;authors&gt;&lt;author&gt;Pfirrmann, Christian WA&lt;/author&gt;&lt;author&gt;Mengiardi, Bernard&lt;/author&gt;&lt;author&gt;Dora, Claudio&lt;/author&gt;&lt;author&gt;Kalberer, Fabian&lt;/author&gt;&lt;author&gt;Zanetti, Marco&lt;/author&gt;&lt;author&gt;Hodler, Juerg&lt;/author&gt;&lt;/authors&gt;&lt;/contributors&gt;&lt;titles&gt;&lt;title&gt;Cam and pincer femoroacetabular impingement: characteristic MR arthrographic findings in 50 patients&lt;/title&gt;&lt;secondary-title&gt;Radiology-Radiological Society of North America&lt;/secondary-title&gt;&lt;/titles&gt;&lt;periodical&gt;&lt;full-title&gt;Radiology-Radiological Society of North America&lt;/full-title&gt;&lt;/periodical&gt;&lt;pages&gt;778-785&lt;/pages&gt;&lt;volume&gt;240&lt;/volume&gt;&lt;number&gt;3&lt;/number&gt;&lt;dates&gt;&lt;year&gt;2006&lt;/year&gt;&lt;/dates&gt;&lt;isbn&gt;0033-8419&lt;/isbn&gt;&lt;urls&gt;&lt;/urls&gt;&lt;/record&gt;&lt;/Cite&gt;&lt;/EndNote&gt;</w:instrText>
      </w:r>
      <w:r w:rsidR="008F1DB4" w:rsidRPr="00694FCC">
        <w:rPr>
          <w:rFonts w:cs="Arial"/>
          <w:color w:val="262626"/>
          <w:u w:color="141E2F"/>
          <w:lang w:val="en-US"/>
        </w:rPr>
        <w:fldChar w:fldCharType="separate"/>
      </w:r>
      <w:r w:rsidR="00BC05A4">
        <w:rPr>
          <w:rFonts w:cs="Arial"/>
          <w:noProof/>
          <w:color w:val="262626"/>
          <w:u w:color="141E2F"/>
          <w:lang w:val="en-US"/>
        </w:rPr>
        <w:t>[20]</w:t>
      </w:r>
      <w:r w:rsidR="008F1DB4" w:rsidRPr="00694FCC">
        <w:rPr>
          <w:rFonts w:cs="Arial"/>
          <w:color w:val="262626"/>
          <w:u w:color="141E2F"/>
          <w:lang w:val="en-US"/>
        </w:rPr>
        <w:fldChar w:fldCharType="end"/>
      </w:r>
      <w:r w:rsidR="00E006C5" w:rsidRPr="00694FCC">
        <w:rPr>
          <w:rFonts w:cs="Arial"/>
          <w:color w:val="262626"/>
          <w:u w:color="141E2F"/>
          <w:lang w:val="en-US"/>
        </w:rPr>
        <w:t xml:space="preserve"> </w:t>
      </w:r>
      <w:r w:rsidR="004921E7" w:rsidRPr="00694FCC">
        <w:rPr>
          <w:rFonts w:cs="Lucida Grande"/>
          <w:color w:val="000000"/>
        </w:rPr>
        <w:t xml:space="preserve">α </w:t>
      </w:r>
      <w:r w:rsidR="004921E7" w:rsidRPr="00694FCC">
        <w:rPr>
          <w:rFonts w:cs="Arial"/>
          <w:color w:val="262626"/>
          <w:u w:color="141E2F"/>
          <w:lang w:val="en-US"/>
        </w:rPr>
        <w:t>angles</w:t>
      </w:r>
      <w:r w:rsidR="001B30D8" w:rsidRPr="00694FCC">
        <w:rPr>
          <w:rFonts w:cs="Arial"/>
          <w:color w:val="262626"/>
          <w:u w:color="141E2F"/>
          <w:lang w:val="en-US"/>
        </w:rPr>
        <w:t>, acetabular depth</w:t>
      </w:r>
      <w:r w:rsidR="004921E7" w:rsidRPr="00694FCC">
        <w:rPr>
          <w:rFonts w:cs="Arial"/>
          <w:color w:val="262626"/>
          <w:u w:color="141E2F"/>
          <w:lang w:val="en-US"/>
        </w:rPr>
        <w:t xml:space="preserve"> and femoral neck antetorsion</w:t>
      </w:r>
      <w:r w:rsidR="001B30D8" w:rsidRPr="00694FCC">
        <w:rPr>
          <w:rFonts w:cs="Arial"/>
          <w:color w:val="262626"/>
          <w:u w:color="141E2F"/>
          <w:lang w:val="en-US"/>
        </w:rPr>
        <w:t xml:space="preserve"> measures</w:t>
      </w:r>
      <w:r w:rsidR="002B1136" w:rsidRPr="00694FCC">
        <w:rPr>
          <w:rFonts w:cs="Arial"/>
          <w:color w:val="262626"/>
          <w:u w:color="141E2F"/>
          <w:lang w:val="en-US"/>
        </w:rPr>
        <w:t xml:space="preserve"> were made by </w:t>
      </w:r>
      <w:r w:rsidR="005206D2" w:rsidRPr="00694FCC">
        <w:rPr>
          <w:rFonts w:cs="Arial"/>
          <w:color w:val="262626"/>
          <w:u w:color="141E2F"/>
          <w:lang w:val="en-US"/>
        </w:rPr>
        <w:t>the first author</w:t>
      </w:r>
      <w:r w:rsidR="002B1136" w:rsidRPr="00694FCC">
        <w:rPr>
          <w:rFonts w:cs="Arial"/>
          <w:color w:val="262626"/>
          <w:u w:color="141E2F"/>
          <w:lang w:val="en-US"/>
        </w:rPr>
        <w:t>, with</w:t>
      </w:r>
      <w:r w:rsidR="00E006C5" w:rsidRPr="00694FCC">
        <w:rPr>
          <w:rFonts w:cs="Arial"/>
          <w:color w:val="262626"/>
          <w:u w:color="141E2F"/>
          <w:lang w:val="en-US"/>
        </w:rPr>
        <w:t xml:space="preserve"> repeated measurements made on 2</w:t>
      </w:r>
      <w:r w:rsidR="002B1136" w:rsidRPr="00694FCC">
        <w:rPr>
          <w:rFonts w:cs="Arial"/>
          <w:color w:val="262626"/>
          <w:u w:color="141E2F"/>
          <w:lang w:val="en-US"/>
        </w:rPr>
        <w:t xml:space="preserve">0 randomly selected cases independently by </w:t>
      </w:r>
      <w:r w:rsidR="005206D2" w:rsidRPr="00694FCC">
        <w:rPr>
          <w:rFonts w:cs="Arial"/>
          <w:color w:val="262626"/>
          <w:u w:color="141E2F"/>
          <w:lang w:val="en-US"/>
        </w:rPr>
        <w:t>the fifth author</w:t>
      </w:r>
      <w:r w:rsidR="00E006C5" w:rsidRPr="00694FCC">
        <w:rPr>
          <w:rFonts w:cs="Arial"/>
          <w:color w:val="262626"/>
          <w:u w:color="141E2F"/>
          <w:lang w:val="en-US"/>
        </w:rPr>
        <w:t xml:space="preserve"> (Consultant Radiologist)</w:t>
      </w:r>
      <w:r w:rsidR="000926B7">
        <w:rPr>
          <w:rFonts w:cs="Arial"/>
          <w:color w:val="262626"/>
          <w:u w:color="141E2F"/>
          <w:lang w:val="en-US"/>
        </w:rPr>
        <w:t>.</w:t>
      </w:r>
      <w:r w:rsidR="002B1136" w:rsidRPr="00694FCC">
        <w:rPr>
          <w:rFonts w:cs="Arial"/>
          <w:color w:val="262626"/>
          <w:u w:color="141E2F"/>
          <w:lang w:val="en-US"/>
        </w:rPr>
        <w:t xml:space="preserve"> </w:t>
      </w:r>
    </w:p>
    <w:p w14:paraId="6E32D732" w14:textId="5CCB5875" w:rsidR="00BC53EE" w:rsidRPr="00694FCC" w:rsidRDefault="009E4FBE" w:rsidP="00BC05A4">
      <w:pPr>
        <w:spacing w:line="360" w:lineRule="auto"/>
        <w:rPr>
          <w:rFonts w:cs="Arial"/>
          <w:color w:val="262626"/>
          <w:u w:color="141E2F"/>
          <w:lang w:val="en-US"/>
        </w:rPr>
      </w:pPr>
      <w:r w:rsidRPr="00694FCC">
        <w:rPr>
          <w:rFonts w:cs="Arial"/>
          <w:color w:val="262626"/>
          <w:u w:color="141E2F"/>
          <w:lang w:val="en-US"/>
        </w:rPr>
        <w:t>A</w:t>
      </w:r>
      <w:r w:rsidR="009841BE" w:rsidRPr="00694FCC">
        <w:rPr>
          <w:rFonts w:cs="Arial"/>
          <w:color w:val="262626"/>
          <w:u w:color="141E2F"/>
          <w:lang w:val="en-US"/>
        </w:rPr>
        <w:t xml:space="preserve"> hip with a</w:t>
      </w:r>
      <w:r w:rsidRPr="00694FCC">
        <w:rPr>
          <w:rFonts w:cs="Arial"/>
          <w:color w:val="262626"/>
          <w:u w:color="141E2F"/>
          <w:lang w:val="en-US"/>
        </w:rPr>
        <w:t xml:space="preserve">n </w:t>
      </w:r>
      <w:r w:rsidR="004921E7" w:rsidRPr="00694FCC">
        <w:rPr>
          <w:rFonts w:cs="Lucida Grande"/>
          <w:color w:val="000000"/>
        </w:rPr>
        <w:t>α</w:t>
      </w:r>
      <w:r w:rsidR="004921E7" w:rsidRPr="00694FCC">
        <w:rPr>
          <w:rFonts w:cs="Arial"/>
          <w:color w:val="262626"/>
          <w:u w:color="141E2F"/>
          <w:lang w:val="en-US"/>
        </w:rPr>
        <w:t xml:space="preserve"> </w:t>
      </w:r>
      <w:r w:rsidRPr="00694FCC">
        <w:rPr>
          <w:rFonts w:cs="Arial"/>
          <w:color w:val="262626"/>
          <w:u w:color="141E2F"/>
          <w:lang w:val="en-US"/>
        </w:rPr>
        <w:t xml:space="preserve">angle greater than </w:t>
      </w:r>
      <w:r w:rsidR="00F81C9D">
        <w:rPr>
          <w:rFonts w:cs="Arial"/>
          <w:color w:val="262626"/>
          <w:u w:color="141E2F"/>
          <w:lang w:val="en-US"/>
        </w:rPr>
        <w:t>55</w:t>
      </w:r>
      <w:r w:rsidR="00970848" w:rsidRPr="00694FCC">
        <w:rPr>
          <w:rFonts w:cs="Lucida Grande"/>
          <w:b/>
          <w:color w:val="000000"/>
        </w:rPr>
        <w:t>°</w:t>
      </w:r>
      <w:r w:rsidR="00970848" w:rsidRPr="00694FCC">
        <w:rPr>
          <w:rFonts w:cs="Arial"/>
          <w:color w:val="262626"/>
          <w:u w:color="141E2F"/>
          <w:lang w:val="en-US"/>
        </w:rPr>
        <w:t xml:space="preserve"> </w:t>
      </w:r>
      <w:r w:rsidRPr="00694FCC">
        <w:rPr>
          <w:rFonts w:cs="Arial"/>
          <w:color w:val="262626"/>
          <w:u w:color="141E2F"/>
          <w:lang w:val="en-US"/>
        </w:rPr>
        <w:t xml:space="preserve">at </w:t>
      </w:r>
      <w:r w:rsidR="00F81C9D">
        <w:rPr>
          <w:rFonts w:cs="Arial"/>
          <w:color w:val="262626"/>
          <w:u w:color="141E2F"/>
          <w:lang w:val="en-US"/>
        </w:rPr>
        <w:t>3 o’clock (anterior)</w:t>
      </w:r>
      <w:r w:rsidRPr="00694FCC">
        <w:rPr>
          <w:rFonts w:cs="Arial"/>
          <w:color w:val="262626"/>
          <w:u w:color="141E2F"/>
          <w:lang w:val="en-US"/>
        </w:rPr>
        <w:t xml:space="preserve"> was considered </w:t>
      </w:r>
      <w:r w:rsidR="009841BE" w:rsidRPr="00694FCC">
        <w:rPr>
          <w:rFonts w:cs="Arial"/>
          <w:color w:val="262626"/>
          <w:u w:color="141E2F"/>
          <w:lang w:val="en-US"/>
        </w:rPr>
        <w:t>to have a</w:t>
      </w:r>
      <w:r w:rsidRPr="00694FCC">
        <w:rPr>
          <w:rFonts w:cs="Arial"/>
          <w:color w:val="262626"/>
          <w:u w:color="141E2F"/>
          <w:lang w:val="en-US"/>
        </w:rPr>
        <w:t xml:space="preserve"> cam deformity</w:t>
      </w:r>
      <w:r w:rsidR="00970848" w:rsidRPr="00694FCC">
        <w:rPr>
          <w:rFonts w:cs="Arial"/>
          <w:color w:val="262626"/>
          <w:u w:color="141E2F"/>
          <w:lang w:val="en-US"/>
        </w:rPr>
        <w:t>,</w:t>
      </w:r>
      <w:r w:rsidR="009629A4">
        <w:rPr>
          <w:rFonts w:cs="Arial"/>
          <w:color w:val="262626"/>
          <w:u w:color="141E2F"/>
          <w:lang w:val="en-US"/>
        </w:rPr>
        <w:t xml:space="preserve"> </w:t>
      </w:r>
      <w:r w:rsidR="00676DB2">
        <w:rPr>
          <w:rFonts w:cs="Arial"/>
          <w:color w:val="262626"/>
          <w:u w:color="141E2F"/>
          <w:lang w:val="en-US"/>
        </w:rPr>
        <w:fldChar w:fldCharType="begin">
          <w:fldData xml:space="preserve">PEVuZE5vdGU+PENpdGU+PEF1dGhvcj5MYWhuZXI8L0F1dGhvcj48WWVhcj4yMDE0PC9ZZWFyPjxS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</w:fldData>
        </w:fldChar>
      </w:r>
      <w:r w:rsidR="00676DB2">
        <w:rPr>
          <w:rFonts w:cs="Arial"/>
          <w:color w:val="262626"/>
          <w:u w:color="141E2F"/>
          <w:lang w:val="en-US"/>
        </w:rPr>
        <w:instrText xml:space="preserve"> ADDIN EN.CITE </w:instrText>
      </w:r>
      <w:r w:rsidR="00676DB2">
        <w:rPr>
          <w:rFonts w:cs="Arial"/>
          <w:color w:val="262626"/>
          <w:u w:color="141E2F"/>
          <w:lang w:val="en-US"/>
        </w:rPr>
        <w:fldChar w:fldCharType="begin">
          <w:fldData xml:space="preserve">PEVuZE5vdGU+PENpdGU+PEF1dGhvcj5MYWhuZXI8L0F1dGhvcj48WWVhcj4yMDE0PC9ZZWFyPjxS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</w:fldData>
        </w:fldChar>
      </w:r>
      <w:r w:rsidR="00676DB2">
        <w:rPr>
          <w:rFonts w:cs="Arial"/>
          <w:color w:val="262626"/>
          <w:u w:color="141E2F"/>
          <w:lang w:val="en-US"/>
        </w:rPr>
        <w:instrText xml:space="preserve"> ADDIN EN.CITE.DATA </w:instrText>
      </w:r>
      <w:r w:rsidR="00676DB2">
        <w:rPr>
          <w:rFonts w:cs="Arial"/>
          <w:color w:val="262626"/>
          <w:u w:color="141E2F"/>
          <w:lang w:val="en-US"/>
        </w:rPr>
      </w:r>
      <w:r w:rsidR="00676DB2">
        <w:rPr>
          <w:rFonts w:cs="Arial"/>
          <w:color w:val="262626"/>
          <w:u w:color="141E2F"/>
          <w:lang w:val="en-US"/>
        </w:rPr>
        <w:fldChar w:fldCharType="end"/>
      </w:r>
      <w:r w:rsidR="00676DB2">
        <w:rPr>
          <w:rFonts w:cs="Arial"/>
          <w:color w:val="262626"/>
          <w:u w:color="141E2F"/>
          <w:lang w:val="en-US"/>
        </w:rPr>
        <w:fldChar w:fldCharType="separate"/>
      </w:r>
      <w:r w:rsidR="00676DB2">
        <w:rPr>
          <w:rFonts w:cs="Arial"/>
          <w:noProof/>
          <w:color w:val="262626"/>
          <w:u w:color="141E2F"/>
          <w:lang w:val="en-US"/>
        </w:rPr>
        <w:t>[19 21 22]</w:t>
      </w:r>
      <w:r w:rsidR="00676DB2">
        <w:rPr>
          <w:rFonts w:cs="Arial"/>
          <w:color w:val="262626"/>
          <w:u w:color="141E2F"/>
          <w:lang w:val="en-US"/>
        </w:rPr>
        <w:fldChar w:fldCharType="end"/>
      </w:r>
      <w:r w:rsidR="00970848" w:rsidRPr="00694FCC">
        <w:rPr>
          <w:rFonts w:cs="Arial"/>
          <w:color w:val="262626"/>
          <w:u w:color="141E2F"/>
          <w:lang w:val="en-US"/>
        </w:rPr>
        <w:t xml:space="preserve"> </w:t>
      </w:r>
      <w:r w:rsidR="00E006C5" w:rsidRPr="00694FCC">
        <w:rPr>
          <w:rFonts w:cs="Arial"/>
          <w:color w:val="262626"/>
          <w:u w:color="141E2F"/>
          <w:lang w:val="en-US"/>
        </w:rPr>
        <w:t xml:space="preserve">a negative acetabular depth was considered to represent pincer morphology </w:t>
      </w:r>
      <w:r w:rsidR="008F1DB4" w:rsidRPr="00694FCC">
        <w:rPr>
          <w:rFonts w:cs="Arial"/>
          <w:color w:val="262626"/>
          <w:u w:color="141E2F"/>
          <w:lang w:val="en-US"/>
        </w:rPr>
        <w:fldChar w:fldCharType="begin"/>
      </w:r>
      <w:r w:rsidR="00BC05A4">
        <w:rPr>
          <w:rFonts w:cs="Arial"/>
          <w:color w:val="262626"/>
          <w:u w:color="141E2F"/>
          <w:lang w:val="en-US"/>
        </w:rPr>
        <w:instrText xml:space="preserve"> ADDIN EN.CITE &lt;EndNote&gt;&lt;Cite&gt;&lt;Author&gt;Pfirrmann&lt;/Author&gt;&lt;Year&gt;2006&lt;/Year&gt;&lt;RecNum&gt;256&lt;/RecNum&gt;&lt;DisplayText&gt;[20]&lt;/DisplayText&gt;&lt;record&gt;&lt;rec-number&gt;256&lt;/rec-number&gt;&lt;foreign-keys&gt;&lt;key app="EN" db-id="are9sxda995d9we5sw0vep2pwrxre5wteza5" timestamp="1411485055"&gt;256&lt;/key&gt;&lt;key app="ENWeb" db-id=""&gt;0&lt;/key&gt;&lt;/foreign-keys&gt;&lt;ref-type name="Journal Article"&gt;17&lt;/ref-type&gt;&lt;contributors&gt;&lt;authors&gt;&lt;author&gt;Pfirrmann, Christian WA&lt;/author&gt;&lt;author&gt;Mengiardi, Bernard&lt;/author&gt;&lt;author&gt;Dora, Claudio&lt;/author&gt;&lt;author&gt;Kalberer, Fabian&lt;/author&gt;&lt;author&gt;Zanetti, Marco&lt;/author&gt;&lt;author&gt;Hodler, Juerg&lt;/author&gt;&lt;/authors&gt;&lt;/contributors&gt;&lt;titles&gt;&lt;title&gt;Cam and pincer femoroacetabular impingement: characteristic MR arthrographic findings in 50 patients&lt;/title&gt;&lt;secondary-title&gt;Radiology-Radiological Society of North America&lt;/secondary-title&gt;&lt;/titles&gt;&lt;periodical&gt;&lt;full-title&gt;Radiology-Radiological Society of North America&lt;/full-title&gt;&lt;/periodical&gt;&lt;pages&gt;778-785&lt;/pages&gt;&lt;volume&gt;240&lt;/volume&gt;&lt;number&gt;3&lt;/number&gt;&lt;dates&gt;&lt;year&gt;2006&lt;/year&gt;&lt;/dates&gt;&lt;isbn&gt;0033-8419&lt;/isbn&gt;&lt;urls&gt;&lt;/urls&gt;&lt;/record&gt;&lt;/Cite&gt;&lt;/EndNote&gt;</w:instrText>
      </w:r>
      <w:r w:rsidR="008F1DB4" w:rsidRPr="00694FCC">
        <w:rPr>
          <w:rFonts w:cs="Arial"/>
          <w:color w:val="262626"/>
          <w:u w:color="141E2F"/>
          <w:lang w:val="en-US"/>
        </w:rPr>
        <w:fldChar w:fldCharType="separate"/>
      </w:r>
      <w:r w:rsidR="00BC05A4">
        <w:rPr>
          <w:rFonts w:cs="Arial"/>
          <w:noProof/>
          <w:color w:val="262626"/>
          <w:u w:color="141E2F"/>
          <w:lang w:val="en-US"/>
        </w:rPr>
        <w:t>[20]</w:t>
      </w:r>
      <w:r w:rsidR="008F1DB4" w:rsidRPr="00694FCC">
        <w:rPr>
          <w:rFonts w:cs="Arial"/>
          <w:color w:val="262626"/>
          <w:u w:color="141E2F"/>
          <w:lang w:val="en-US"/>
        </w:rPr>
        <w:fldChar w:fldCharType="end"/>
      </w:r>
      <w:r w:rsidR="00E006C5" w:rsidRPr="00694FCC">
        <w:rPr>
          <w:rFonts w:cs="Arial"/>
          <w:color w:val="262626"/>
          <w:u w:color="141E2F"/>
          <w:lang w:val="en-US"/>
        </w:rPr>
        <w:t xml:space="preserve"> and f</w:t>
      </w:r>
      <w:r w:rsidR="00023D91" w:rsidRPr="00694FCC">
        <w:rPr>
          <w:rFonts w:cs="Arial"/>
          <w:color w:val="262626"/>
          <w:u w:color="141E2F"/>
          <w:lang w:val="en-US"/>
        </w:rPr>
        <w:t xml:space="preserve">emoral neck </w:t>
      </w:r>
      <w:r w:rsidR="00E006C5" w:rsidRPr="00694FCC">
        <w:rPr>
          <w:rFonts w:cs="Arial"/>
          <w:color w:val="262626"/>
          <w:u w:color="141E2F"/>
          <w:lang w:val="en-US"/>
        </w:rPr>
        <w:t>antetor</w:t>
      </w:r>
      <w:r w:rsidR="00437910" w:rsidRPr="00694FCC">
        <w:rPr>
          <w:rFonts w:cs="Arial"/>
          <w:color w:val="262626"/>
          <w:u w:color="141E2F"/>
          <w:lang w:val="en-US"/>
        </w:rPr>
        <w:t xml:space="preserve">sion of </w:t>
      </w:r>
      <w:r w:rsidR="00E006C5" w:rsidRPr="00694FCC">
        <w:rPr>
          <w:rFonts w:cs="Arial"/>
          <w:color w:val="262626"/>
          <w:u w:color="141E2F"/>
          <w:lang w:val="en-US"/>
        </w:rPr>
        <w:t>less than 0</w:t>
      </w:r>
      <w:r w:rsidR="00970848" w:rsidRPr="00694FCC">
        <w:rPr>
          <w:rFonts w:cs="Lucida Grande"/>
          <w:b/>
          <w:color w:val="000000"/>
        </w:rPr>
        <w:t>°</w:t>
      </w:r>
      <w:r w:rsidR="00E006C5" w:rsidRPr="00694FCC">
        <w:rPr>
          <w:rFonts w:cs="Arial"/>
          <w:color w:val="262626"/>
          <w:u w:color="141E2F"/>
          <w:lang w:val="en-US"/>
        </w:rPr>
        <w:t xml:space="preserve"> </w:t>
      </w:r>
      <w:r w:rsidR="00023D91" w:rsidRPr="00694FCC">
        <w:rPr>
          <w:rFonts w:cs="Arial"/>
          <w:color w:val="262626"/>
          <w:u w:color="141E2F"/>
          <w:lang w:val="en-US"/>
        </w:rPr>
        <w:t xml:space="preserve">was considered </w:t>
      </w:r>
      <w:r w:rsidR="00E006C5" w:rsidRPr="00694FCC">
        <w:rPr>
          <w:rFonts w:cs="Arial"/>
          <w:color w:val="262626"/>
          <w:u w:color="141E2F"/>
          <w:lang w:val="en-US"/>
        </w:rPr>
        <w:t>retrotorsion and pathological</w:t>
      </w:r>
      <w:r w:rsidR="00023D91" w:rsidRPr="00694FCC">
        <w:rPr>
          <w:rFonts w:cs="Arial"/>
          <w:color w:val="262626"/>
          <w:u w:color="141E2F"/>
          <w:lang w:val="en-US"/>
        </w:rPr>
        <w:t>.</w:t>
      </w:r>
      <w:r w:rsidR="008F1DB4" w:rsidRPr="00694FCC">
        <w:rPr>
          <w:rFonts w:cs="Arial"/>
          <w:color w:val="262626"/>
          <w:u w:color="141E2F"/>
          <w:lang w:val="en-US"/>
        </w:rPr>
        <w:fldChar w:fldCharType="begin"/>
      </w:r>
      <w:r w:rsidR="00A36A16">
        <w:rPr>
          <w:rFonts w:cs="Arial"/>
          <w:color w:val="262626"/>
          <w:u w:color="141E2F"/>
          <w:lang w:val="en-US"/>
        </w:rPr>
        <w:instrText xml:space="preserve"> ADDIN EN.CITE &lt;EndNote&gt;&lt;Cite&gt;&lt;Author&gt;Sutter&lt;/Author&gt;&lt;Year&gt;2012&lt;/Year&gt;&lt;RecNum&gt;2564&lt;/RecNum&gt;&lt;DisplayText&gt;[23]&lt;/DisplayText&gt;&lt;record&gt;&lt;rec-number&gt;2564&lt;/rec-number&gt;&lt;foreign-keys&gt;&lt;key app="EN" db-id="are9sxda995d9we5sw0vep2pwrxre5wteza5" timestamp="1450801175"&gt;2564&lt;/key&gt;&lt;/foreign-keys&gt;&lt;ref-type name="Journal Article"&gt;17&lt;/ref-type&gt;&lt;contributors&gt;&lt;authors&gt;&lt;author&gt;Sutter, Reto&lt;/author&gt;&lt;author&gt;Dietrich, Tobias J&lt;/author&gt;&lt;author&gt;Zingg, Patrick O&lt;/author&gt;&lt;author&gt;Pfirrmann, Christian WA&lt;/author&gt;&lt;/authors&gt;&lt;/contributors&gt;&lt;titles&gt;&lt;title&gt;Femoral antetorsion: comparing asymptomatic volunteers and patients with femoroacetabular impingement&lt;/title&gt;&lt;secondary-title&gt;Radiology&lt;/secondary-title&gt;&lt;/titles&gt;&lt;periodical&gt;&lt;full-title&gt;Radiology&lt;/full-title&gt;&lt;/periodical&gt;&lt;pages&gt;475-483&lt;/pages&gt;&lt;volume&gt;263&lt;/volume&gt;&lt;number&gt;2&lt;/number&gt;&lt;dates&gt;&lt;year&gt;2012&lt;/year&gt;&lt;/dates&gt;&lt;isbn&gt;0033-8419&lt;/isbn&gt;&lt;urls&gt;&lt;/urls&gt;&lt;/record&gt;&lt;/Cite&gt;&lt;/EndNote&gt;</w:instrText>
      </w:r>
      <w:r w:rsidR="008F1DB4" w:rsidRPr="00694FCC">
        <w:rPr>
          <w:rFonts w:cs="Arial"/>
          <w:color w:val="262626"/>
          <w:u w:color="141E2F"/>
          <w:lang w:val="en-US"/>
        </w:rPr>
        <w:fldChar w:fldCharType="separate"/>
      </w:r>
      <w:r w:rsidR="00A36A16">
        <w:rPr>
          <w:rFonts w:cs="Arial"/>
          <w:noProof/>
          <w:color w:val="262626"/>
          <w:u w:color="141E2F"/>
          <w:lang w:val="en-US"/>
        </w:rPr>
        <w:t>[23]</w:t>
      </w:r>
      <w:r w:rsidR="008F1DB4" w:rsidRPr="00694FCC">
        <w:rPr>
          <w:rFonts w:cs="Arial"/>
          <w:color w:val="262626"/>
          <w:u w:color="141E2F"/>
          <w:lang w:val="en-US"/>
        </w:rPr>
        <w:fldChar w:fldCharType="end"/>
      </w:r>
      <w:r w:rsidR="00023D91" w:rsidRPr="00694FCC">
        <w:rPr>
          <w:rFonts w:cs="Arial"/>
          <w:color w:val="262626"/>
          <w:u w:color="141E2F"/>
          <w:lang w:val="en-US"/>
        </w:rPr>
        <w:t xml:space="preserve"> </w:t>
      </w:r>
      <w:r w:rsidR="00753BAB" w:rsidRPr="00694FCC">
        <w:rPr>
          <w:rFonts w:cs="Arial"/>
          <w:color w:val="262626"/>
          <w:u w:color="141E2F"/>
          <w:lang w:val="en-US"/>
        </w:rPr>
        <w:t>H</w:t>
      </w:r>
      <w:r w:rsidR="00023D91" w:rsidRPr="00694FCC">
        <w:rPr>
          <w:rFonts w:cs="Arial"/>
          <w:color w:val="262626"/>
          <w:u w:color="141E2F"/>
          <w:lang w:val="en-US"/>
        </w:rPr>
        <w:t>ips were referred to as lead (left hip in a right handed</w:t>
      </w:r>
      <w:r w:rsidR="00C8197C" w:rsidRPr="00694FCC">
        <w:rPr>
          <w:rFonts w:cs="Arial"/>
          <w:color w:val="262626"/>
          <w:u w:color="141E2F"/>
          <w:lang w:val="en-US"/>
        </w:rPr>
        <w:t xml:space="preserve"> or right hip in a left handed golfer) and trail (right hip in right handed player or left hip in a left handed golfer)</w:t>
      </w:r>
      <w:r w:rsidR="00023D91" w:rsidRPr="00694FCC">
        <w:rPr>
          <w:rFonts w:cs="Arial"/>
          <w:color w:val="262626"/>
          <w:u w:color="141E2F"/>
          <w:lang w:val="en-US"/>
        </w:rPr>
        <w:t xml:space="preserve">. </w:t>
      </w:r>
    </w:p>
    <w:p w14:paraId="0D75FE47" w14:textId="4671B104" w:rsidR="009841BE" w:rsidRPr="00694FCC" w:rsidRDefault="004921E7" w:rsidP="00BC05A4">
      <w:pPr>
        <w:spacing w:line="360" w:lineRule="auto"/>
        <w:rPr>
          <w:rFonts w:cs="Arial"/>
          <w:color w:val="262626"/>
          <w:u w:color="141E2F"/>
          <w:lang w:val="en-US"/>
        </w:rPr>
      </w:pPr>
      <w:r w:rsidRPr="001A48CF">
        <w:rPr>
          <w:rFonts w:cs="Arial"/>
          <w:color w:val="262626"/>
          <w:u w:color="141E2F"/>
          <w:lang w:val="en-US"/>
        </w:rPr>
        <w:t xml:space="preserve">Three experienced </w:t>
      </w:r>
      <w:r w:rsidR="00BC05A4" w:rsidRPr="001A48CF">
        <w:rPr>
          <w:rFonts w:cs="Arial"/>
          <w:color w:val="262626"/>
          <w:u w:color="141E2F"/>
          <w:lang w:val="en-US"/>
        </w:rPr>
        <w:t>musculoskeletal</w:t>
      </w:r>
      <w:r w:rsidRPr="001A48CF">
        <w:rPr>
          <w:rFonts w:cs="Arial"/>
          <w:color w:val="262626"/>
          <w:u w:color="141E2F"/>
          <w:lang w:val="en-US"/>
        </w:rPr>
        <w:t xml:space="preserve"> radiologists each with more than 15 years experience blind double scored</w:t>
      </w:r>
      <w:r w:rsidR="00A809E4" w:rsidRPr="001A48CF">
        <w:rPr>
          <w:rFonts w:cs="Arial"/>
          <w:color w:val="262626"/>
          <w:u w:color="141E2F"/>
          <w:lang w:val="en-US"/>
        </w:rPr>
        <w:t xml:space="preserve"> all MR scan</w:t>
      </w:r>
      <w:r w:rsidRPr="001A48CF">
        <w:rPr>
          <w:rFonts w:cs="Arial"/>
          <w:color w:val="262626"/>
          <w:u w:color="141E2F"/>
          <w:lang w:val="en-US"/>
        </w:rPr>
        <w:t xml:space="preserve"> for signs </w:t>
      </w:r>
      <w:r w:rsidR="00A809E4" w:rsidRPr="001A48CF">
        <w:rPr>
          <w:rFonts w:cs="Arial"/>
          <w:color w:val="262626"/>
          <w:u w:color="141E2F"/>
          <w:lang w:val="en-US"/>
        </w:rPr>
        <w:t>acetabular labral tears or degeneration/deformity</w:t>
      </w:r>
      <w:r w:rsidRPr="001A48CF">
        <w:rPr>
          <w:rFonts w:cs="Arial"/>
          <w:color w:val="262626"/>
          <w:u w:color="141E2F"/>
          <w:lang w:val="en-US"/>
        </w:rPr>
        <w:t>. Where there was disagreement the third observer blind scored the abnormality with the majority score then taken as the consensus score.</w:t>
      </w:r>
    </w:p>
    <w:p w14:paraId="4766C13D" w14:textId="2CEF9DD1" w:rsidR="00D826A7" w:rsidRPr="001A48CF" w:rsidRDefault="009E4FBE" w:rsidP="00BC05A4">
      <w:pPr>
        <w:spacing w:line="360" w:lineRule="auto"/>
        <w:rPr>
          <w:rFonts w:cs="Arial"/>
          <w:b/>
          <w:color w:val="262626"/>
          <w:lang w:val="en-US"/>
        </w:rPr>
      </w:pPr>
      <w:r w:rsidRPr="001A48CF">
        <w:rPr>
          <w:rFonts w:cs="Arial"/>
          <w:b/>
          <w:color w:val="262626"/>
          <w:lang w:val="en-US"/>
        </w:rPr>
        <w:t>Statistical Analysis</w:t>
      </w:r>
    </w:p>
    <w:p w14:paraId="1BBA121E" w14:textId="7673E21F" w:rsidR="001A48CF" w:rsidRPr="001A48CF" w:rsidRDefault="009013A7" w:rsidP="00BC05A4">
      <w:pPr>
        <w:spacing w:line="360" w:lineRule="auto"/>
        <w:rPr>
          <w:rFonts w:cs="Lucida Grande"/>
          <w:color w:val="000000"/>
        </w:rPr>
      </w:pPr>
      <w:r w:rsidRPr="00694FCC">
        <w:rPr>
          <w:rFonts w:cs="Arial"/>
          <w:color w:val="262626"/>
          <w:u w:color="141E2F"/>
          <w:lang w:val="en-US"/>
        </w:rPr>
        <w:t>S</w:t>
      </w:r>
      <w:r w:rsidR="009E4FBE" w:rsidRPr="00694FCC">
        <w:rPr>
          <w:rFonts w:cs="Arial"/>
          <w:color w:val="262626"/>
          <w:u w:color="141E2F"/>
          <w:lang w:val="en-US"/>
        </w:rPr>
        <w:t>umm</w:t>
      </w:r>
      <w:r w:rsidRPr="00694FCC">
        <w:rPr>
          <w:rFonts w:cs="Arial"/>
          <w:color w:val="262626"/>
          <w:u w:color="141E2F"/>
          <w:lang w:val="en-US"/>
        </w:rPr>
        <w:t>ary statistics were used to describe baseline player demographics</w:t>
      </w:r>
      <w:r w:rsidR="003C5FE3" w:rsidRPr="00694FCC">
        <w:rPr>
          <w:rFonts w:cs="Arial"/>
          <w:color w:val="262626"/>
          <w:u w:color="141E2F"/>
          <w:lang w:val="en-US"/>
        </w:rPr>
        <w:t xml:space="preserve"> and </w:t>
      </w:r>
      <w:r w:rsidR="00023D91" w:rsidRPr="00694FCC">
        <w:rPr>
          <w:rFonts w:cs="Arial"/>
          <w:color w:val="262626"/>
          <w:u w:color="141E2F"/>
          <w:lang w:val="en-US"/>
        </w:rPr>
        <w:t xml:space="preserve">differences </w:t>
      </w:r>
      <w:r w:rsidR="00D826A7" w:rsidRPr="00694FCC">
        <w:rPr>
          <w:rFonts w:cs="Arial"/>
          <w:color w:val="262626"/>
          <w:u w:color="141E2F"/>
          <w:lang w:val="en-US"/>
        </w:rPr>
        <w:t>in</w:t>
      </w:r>
      <w:r w:rsidR="009411A7">
        <w:rPr>
          <w:rFonts w:cs="Arial"/>
          <w:color w:val="262626"/>
          <w:u w:color="141E2F"/>
          <w:lang w:val="en-US"/>
        </w:rPr>
        <w:t xml:space="preserve"> player reported pain,</w:t>
      </w:r>
      <w:r w:rsidR="00D826A7" w:rsidRPr="00694FCC">
        <w:rPr>
          <w:rFonts w:cs="Arial"/>
          <w:color w:val="262626"/>
          <w:u w:color="141E2F"/>
          <w:lang w:val="en-US"/>
        </w:rPr>
        <w:t xml:space="preserve"> iHOT12</w:t>
      </w:r>
      <w:r w:rsidR="009411A7">
        <w:rPr>
          <w:rFonts w:cs="Arial"/>
          <w:color w:val="262626"/>
          <w:u w:color="141E2F"/>
          <w:lang w:val="en-US"/>
        </w:rPr>
        <w:t xml:space="preserve"> scores</w:t>
      </w:r>
      <w:r w:rsidR="00D826A7" w:rsidRPr="00694FCC">
        <w:rPr>
          <w:rFonts w:cs="Arial"/>
          <w:color w:val="262626"/>
          <w:u w:color="141E2F"/>
          <w:lang w:val="en-US"/>
        </w:rPr>
        <w:t xml:space="preserve">, hip range of motion, </w:t>
      </w:r>
      <w:r w:rsidR="001A48CF" w:rsidRPr="001A48CF">
        <w:rPr>
          <w:rFonts w:cs="Lucida Grande"/>
          <w:color w:val="000000"/>
        </w:rPr>
        <w:t>α</w:t>
      </w:r>
      <w:r w:rsidR="001A48CF" w:rsidRPr="00694FCC">
        <w:rPr>
          <w:rFonts w:cs="Arial"/>
          <w:color w:val="262626"/>
          <w:u w:color="141E2F"/>
          <w:lang w:val="en-US"/>
        </w:rPr>
        <w:t xml:space="preserve"> </w:t>
      </w:r>
      <w:r w:rsidR="00D826A7" w:rsidRPr="00694FCC">
        <w:rPr>
          <w:rFonts w:cs="Arial"/>
          <w:color w:val="262626"/>
          <w:u w:color="141E2F"/>
          <w:lang w:val="en-US"/>
        </w:rPr>
        <w:t>angles</w:t>
      </w:r>
      <w:r w:rsidR="00E006C5" w:rsidRPr="00694FCC">
        <w:rPr>
          <w:rFonts w:cs="Arial"/>
          <w:color w:val="262626"/>
          <w:u w:color="141E2F"/>
          <w:lang w:val="en-US"/>
        </w:rPr>
        <w:t>, acetabular depth</w:t>
      </w:r>
      <w:r w:rsidR="00D826A7" w:rsidRPr="00694FCC">
        <w:rPr>
          <w:rFonts w:cs="Arial"/>
          <w:color w:val="262626"/>
          <w:u w:color="141E2F"/>
          <w:lang w:val="en-US"/>
        </w:rPr>
        <w:t xml:space="preserve"> and femoral neck </w:t>
      </w:r>
      <w:r w:rsidR="00D30119" w:rsidRPr="00694FCC">
        <w:rPr>
          <w:rFonts w:cs="Arial"/>
          <w:color w:val="262626"/>
          <w:u w:color="141E2F"/>
          <w:lang w:val="en-US"/>
        </w:rPr>
        <w:t>antetorsion</w:t>
      </w:r>
      <w:r w:rsidR="00D826A7" w:rsidRPr="00694FCC">
        <w:rPr>
          <w:rFonts w:cs="Arial"/>
          <w:color w:val="262626"/>
          <w:u w:color="141E2F"/>
          <w:lang w:val="en-US"/>
        </w:rPr>
        <w:t xml:space="preserve"> </w:t>
      </w:r>
      <w:r w:rsidR="00F95F4F" w:rsidRPr="00694FCC">
        <w:rPr>
          <w:rFonts w:cs="Arial"/>
          <w:color w:val="262626"/>
          <w:u w:color="141E2F"/>
          <w:lang w:val="en-US"/>
        </w:rPr>
        <w:t>bet</w:t>
      </w:r>
      <w:r w:rsidR="00EE27AD" w:rsidRPr="00694FCC">
        <w:rPr>
          <w:rFonts w:cs="Arial"/>
          <w:color w:val="262626"/>
          <w:u w:color="141E2F"/>
          <w:lang w:val="en-US"/>
        </w:rPr>
        <w:t>ween the lead and trail hips</w:t>
      </w:r>
      <w:r w:rsidR="00E26A6A" w:rsidRPr="00694FCC">
        <w:rPr>
          <w:rFonts w:cs="Arial"/>
          <w:color w:val="262626"/>
          <w:u w:color="141E2F"/>
          <w:lang w:val="en-US"/>
        </w:rPr>
        <w:t xml:space="preserve">. </w:t>
      </w:r>
      <w:r w:rsidR="00E44F10">
        <w:rPr>
          <w:rFonts w:cs="Arial"/>
          <w:color w:val="262626"/>
          <w:u w:color="141E2F"/>
          <w:lang w:val="en-US"/>
        </w:rPr>
        <w:t xml:space="preserve">Differences in the presence of pain between the lead and trail hips were assessed with a Chi squared test. </w:t>
      </w:r>
      <w:r w:rsidR="009411A7">
        <w:rPr>
          <w:rFonts w:cs="Arial"/>
          <w:color w:val="262626"/>
          <w:u w:color="141E2F"/>
          <w:lang w:val="en-US"/>
        </w:rPr>
        <w:t>Inter-</w:t>
      </w:r>
      <w:r w:rsidR="000926B7">
        <w:rPr>
          <w:rFonts w:cs="Arial"/>
          <w:color w:val="262626"/>
          <w:u w:color="141E2F"/>
          <w:lang w:val="en-US"/>
        </w:rPr>
        <w:t>class correlation coefficients</w:t>
      </w:r>
      <w:r w:rsidR="00E44F10">
        <w:rPr>
          <w:rFonts w:cs="Arial"/>
          <w:color w:val="262626"/>
          <w:u w:color="141E2F"/>
          <w:lang w:val="en-US"/>
        </w:rPr>
        <w:t xml:space="preserve"> (ICC)</w:t>
      </w:r>
      <w:r w:rsidR="000926B7">
        <w:rPr>
          <w:rFonts w:cs="Arial"/>
          <w:color w:val="262626"/>
          <w:u w:color="141E2F"/>
          <w:lang w:val="en-US"/>
        </w:rPr>
        <w:t xml:space="preserve"> were calculated to determine inter rate</w:t>
      </w:r>
      <w:r w:rsidR="009411A7">
        <w:rPr>
          <w:rFonts w:cs="Arial"/>
          <w:color w:val="262626"/>
          <w:u w:color="141E2F"/>
          <w:lang w:val="en-US"/>
        </w:rPr>
        <w:t>r</w:t>
      </w:r>
      <w:r w:rsidR="000926B7">
        <w:rPr>
          <w:rFonts w:cs="Arial"/>
          <w:color w:val="262626"/>
          <w:u w:color="141E2F"/>
          <w:lang w:val="en-US"/>
        </w:rPr>
        <w:t xml:space="preserve"> reliability for measures of alpha angle, femoral neck </w:t>
      </w:r>
      <w:proofErr w:type="spellStart"/>
      <w:r w:rsidR="000926B7">
        <w:rPr>
          <w:rFonts w:cs="Arial"/>
          <w:color w:val="262626"/>
          <w:u w:color="141E2F"/>
          <w:lang w:val="en-US"/>
        </w:rPr>
        <w:t>antetrosion</w:t>
      </w:r>
      <w:proofErr w:type="spellEnd"/>
      <w:r w:rsidR="000926B7">
        <w:rPr>
          <w:rFonts w:cs="Arial"/>
          <w:color w:val="262626"/>
          <w:u w:color="141E2F"/>
          <w:lang w:val="en-US"/>
        </w:rPr>
        <w:t xml:space="preserve"> and </w:t>
      </w:r>
      <w:proofErr w:type="spellStart"/>
      <w:r w:rsidR="000926B7">
        <w:rPr>
          <w:rFonts w:cs="Arial"/>
          <w:color w:val="262626"/>
          <w:u w:color="141E2F"/>
          <w:lang w:val="en-US"/>
        </w:rPr>
        <w:t>acetabular</w:t>
      </w:r>
      <w:proofErr w:type="spellEnd"/>
      <w:r w:rsidR="000926B7">
        <w:rPr>
          <w:rFonts w:cs="Arial"/>
          <w:color w:val="262626"/>
          <w:u w:color="141E2F"/>
          <w:lang w:val="en-US"/>
        </w:rPr>
        <w:t xml:space="preserve"> depth </w:t>
      </w:r>
      <w:r w:rsidR="000926B7" w:rsidRPr="00694FCC">
        <w:rPr>
          <w:rFonts w:cs="Arial"/>
          <w:color w:val="262626"/>
          <w:u w:color="141E2F"/>
          <w:lang w:val="en-US"/>
        </w:rPr>
        <w:t xml:space="preserve">using a two way fixed effects model for </w:t>
      </w:r>
      <w:r w:rsidR="009411A7">
        <w:rPr>
          <w:rFonts w:cs="Arial"/>
          <w:color w:val="262626"/>
          <w:u w:color="141E2F"/>
          <w:lang w:val="en-US"/>
        </w:rPr>
        <w:t>absolute agreement</w:t>
      </w:r>
      <w:r w:rsidR="000926B7" w:rsidRPr="00694FCC">
        <w:rPr>
          <w:rFonts w:cs="Arial"/>
          <w:color w:val="262626"/>
          <w:u w:color="141E2F"/>
          <w:lang w:val="en-US"/>
        </w:rPr>
        <w:t xml:space="preserve">. </w:t>
      </w:r>
      <w:r w:rsidR="00D30119" w:rsidRPr="00694FCC">
        <w:t>Wilcoxon</w:t>
      </w:r>
      <w:r w:rsidR="00B4769C" w:rsidRPr="00694FCC">
        <w:t xml:space="preserve"> signed rank test and paired T tests </w:t>
      </w:r>
      <w:r w:rsidR="00B4769C" w:rsidRPr="00694FCC">
        <w:rPr>
          <w:rFonts w:cs="Arial"/>
          <w:color w:val="262626"/>
          <w:u w:color="141E2F"/>
          <w:lang w:val="en-US"/>
        </w:rPr>
        <w:t>were</w:t>
      </w:r>
      <w:r w:rsidR="00E26A6A" w:rsidRPr="00694FCC">
        <w:rPr>
          <w:rFonts w:cs="Arial"/>
          <w:color w:val="262626"/>
          <w:u w:color="141E2F"/>
          <w:lang w:val="en-US"/>
        </w:rPr>
        <w:t xml:space="preserve"> used to assess differences</w:t>
      </w:r>
      <w:r w:rsidR="00B4769C" w:rsidRPr="00694FCC">
        <w:rPr>
          <w:rFonts w:cs="Arial"/>
          <w:color w:val="262626"/>
          <w:u w:color="141E2F"/>
          <w:lang w:val="en-US"/>
        </w:rPr>
        <w:t xml:space="preserve"> </w:t>
      </w:r>
      <w:r w:rsidR="00E26A6A" w:rsidRPr="00694FCC">
        <w:rPr>
          <w:rFonts w:cs="Arial"/>
          <w:color w:val="262626"/>
          <w:u w:color="141E2F"/>
          <w:lang w:val="en-US"/>
        </w:rPr>
        <w:t>between lead and trail hips</w:t>
      </w:r>
      <w:r w:rsidR="00B4769C" w:rsidRPr="00694FCC">
        <w:rPr>
          <w:rFonts w:cs="Arial"/>
          <w:color w:val="262626"/>
          <w:u w:color="141E2F"/>
          <w:lang w:val="en-US"/>
        </w:rPr>
        <w:t xml:space="preserve"> </w:t>
      </w:r>
      <w:r w:rsidR="00B93E6A" w:rsidRPr="00694FCC">
        <w:rPr>
          <w:rFonts w:cs="Arial"/>
          <w:color w:val="262626"/>
          <w:u w:color="141E2F"/>
          <w:lang w:val="en-US"/>
        </w:rPr>
        <w:t xml:space="preserve">for parametric and </w:t>
      </w:r>
      <w:r w:rsidR="00D30119" w:rsidRPr="00694FCC">
        <w:rPr>
          <w:rFonts w:cs="Arial"/>
          <w:color w:val="262626"/>
          <w:u w:color="141E2F"/>
          <w:lang w:val="en-US"/>
        </w:rPr>
        <w:t>non-parametric</w:t>
      </w:r>
      <w:r w:rsidR="00B93E6A" w:rsidRPr="00694FCC">
        <w:rPr>
          <w:rFonts w:cs="Arial"/>
          <w:color w:val="262626"/>
          <w:u w:color="141E2F"/>
          <w:lang w:val="en-US"/>
        </w:rPr>
        <w:t xml:space="preserve"> data respectively</w:t>
      </w:r>
      <w:r w:rsidR="009411A7">
        <w:rPr>
          <w:rFonts w:cs="Arial"/>
          <w:color w:val="262626"/>
          <w:u w:color="141E2F"/>
          <w:lang w:val="en-US"/>
        </w:rPr>
        <w:t xml:space="preserve"> with an alpha value of 0.05</w:t>
      </w:r>
      <w:r w:rsidR="00B93E6A" w:rsidRPr="00694FCC">
        <w:rPr>
          <w:rFonts w:cs="Arial"/>
          <w:color w:val="262626"/>
          <w:u w:color="141E2F"/>
          <w:lang w:val="en-US"/>
        </w:rPr>
        <w:t xml:space="preserve">. </w:t>
      </w:r>
      <w:r w:rsidR="00676DB2">
        <w:rPr>
          <w:rFonts w:cs="Arial"/>
          <w:color w:val="262626"/>
          <w:u w:color="141E2F"/>
          <w:lang w:val="en-US"/>
        </w:rPr>
        <w:t xml:space="preserve">As 12 separate measures of alpha angle were made on each hip a </w:t>
      </w:r>
      <w:proofErr w:type="spellStart"/>
      <w:r w:rsidR="00676DB2">
        <w:rPr>
          <w:rFonts w:cs="Arial"/>
          <w:color w:val="262626"/>
          <w:u w:color="141E2F"/>
          <w:lang w:val="en-US"/>
        </w:rPr>
        <w:t>Bonferonni</w:t>
      </w:r>
      <w:proofErr w:type="spellEnd"/>
      <w:r w:rsidR="00676DB2">
        <w:rPr>
          <w:rFonts w:cs="Arial"/>
          <w:color w:val="262626"/>
          <w:u w:color="141E2F"/>
          <w:lang w:val="en-US"/>
        </w:rPr>
        <w:t xml:space="preserve"> correction was applied giving an alpha value of 0.004.</w:t>
      </w:r>
      <w:r w:rsidR="00676DB2" w:rsidRPr="00602EBD">
        <w:rPr>
          <w:rFonts w:cs="Arial"/>
          <w:color w:val="262626"/>
          <w:u w:color="141E2F"/>
          <w:lang w:val="en-US"/>
        </w:rPr>
        <w:fldChar w:fldCharType="begin"/>
      </w:r>
      <w:r w:rsidR="00A36A16">
        <w:rPr>
          <w:rFonts w:cs="Arial"/>
          <w:color w:val="262626"/>
          <w:u w:color="141E2F"/>
          <w:lang w:val="en-US"/>
        </w:rPr>
        <w:instrText xml:space="preserve"> ADDIN EN.CITE &lt;EndNote&gt;&lt;Cite&gt;&lt;Author&gt;Holm&lt;/Author&gt;&lt;Year&gt;1979&lt;/Year&gt;&lt;RecNum&gt;2562&lt;/RecNum&gt;&lt;DisplayText&gt;[24]&lt;/DisplayText&gt;&lt;record&gt;&lt;rec-number&gt;2562&lt;/rec-number&gt;&lt;foreign-keys&gt;&lt;key app="EN" db-id="are9sxda995d9we5sw0vep2pwrxre5wteza5" timestamp="1450286845"&gt;2562&lt;/key&gt;&lt;/foreign-keys&gt;&lt;ref-type name="Journal Article"&gt;17&lt;/ref-type&gt;&lt;contributors&gt;&lt;authors&gt;&lt;author&gt;Holm, Sture&lt;/author&gt;&lt;/authors&gt;&lt;/contributors&gt;&lt;titles&gt;&lt;title&gt;A simple sequentially rejective multiple test procedure&lt;/title&gt;&lt;secondary-title&gt;Scandinavian journal of statistics&lt;/secondary-title&gt;&lt;/titles&gt;&lt;periodical&gt;&lt;full-title&gt;Scandinavian journal of statistics&lt;/full-title&gt;&lt;/periodical&gt;&lt;pages&gt;65-70&lt;/pages&gt;&lt;dates&gt;&lt;year&gt;1979&lt;/year&gt;&lt;/dates&gt;&lt;isbn&gt;0303-6898&lt;/isbn&gt;&lt;urls&gt;&lt;/urls&gt;&lt;/record&gt;&lt;/Cite&gt;&lt;/EndNote&gt;</w:instrText>
      </w:r>
      <w:r w:rsidR="00676DB2" w:rsidRPr="00602EBD">
        <w:rPr>
          <w:rFonts w:cs="Arial"/>
          <w:color w:val="262626"/>
          <w:u w:color="141E2F"/>
          <w:lang w:val="en-US"/>
        </w:rPr>
        <w:fldChar w:fldCharType="separate"/>
      </w:r>
      <w:r w:rsidR="00A36A16">
        <w:rPr>
          <w:rFonts w:cs="Arial"/>
          <w:noProof/>
          <w:color w:val="262626"/>
          <w:u w:color="141E2F"/>
          <w:lang w:val="en-US"/>
        </w:rPr>
        <w:t>[24]</w:t>
      </w:r>
      <w:r w:rsidR="00676DB2" w:rsidRPr="00602EBD">
        <w:rPr>
          <w:rFonts w:cs="Arial"/>
          <w:color w:val="262626"/>
          <w:u w:color="141E2F"/>
          <w:lang w:val="en-US"/>
        </w:rPr>
        <w:fldChar w:fldCharType="end"/>
      </w:r>
      <w:r w:rsidR="00676DB2">
        <w:rPr>
          <w:rFonts w:cs="Arial"/>
          <w:color w:val="262626"/>
          <w:u w:color="141E2F"/>
          <w:lang w:val="en-US"/>
        </w:rPr>
        <w:t xml:space="preserve"> </w:t>
      </w:r>
      <w:r w:rsidR="00E41CAA" w:rsidRPr="00694FCC">
        <w:rPr>
          <w:rFonts w:cs="Arial"/>
          <w:color w:val="262626"/>
          <w:u w:color="141E2F"/>
          <w:lang w:val="en-US"/>
        </w:rPr>
        <w:t>A stepwise m</w:t>
      </w:r>
      <w:r w:rsidR="00E26A6A" w:rsidRPr="00694FCC">
        <w:rPr>
          <w:rFonts w:cs="Arial"/>
          <w:color w:val="262626"/>
          <w:u w:color="141E2F"/>
          <w:lang w:val="en-US"/>
        </w:rPr>
        <w:t xml:space="preserve">ultiple linear regression was used to assess the relationship between iHOT12 scores and </w:t>
      </w:r>
      <w:r w:rsidR="003C5FE3" w:rsidRPr="00694FCC">
        <w:rPr>
          <w:rFonts w:cs="Arial"/>
          <w:color w:val="262626"/>
          <w:u w:color="141E2F"/>
          <w:lang w:val="en-US"/>
        </w:rPr>
        <w:t xml:space="preserve">the </w:t>
      </w:r>
      <w:r w:rsidR="00E41CAA" w:rsidRPr="00694FCC">
        <w:rPr>
          <w:rFonts w:cs="Arial"/>
          <w:color w:val="262626"/>
          <w:u w:color="141E2F"/>
          <w:lang w:val="en-US"/>
        </w:rPr>
        <w:t xml:space="preserve">mean </w:t>
      </w:r>
      <w:r w:rsidR="001A48CF" w:rsidRPr="001A48CF">
        <w:rPr>
          <w:rFonts w:cs="Lucida Grande"/>
          <w:color w:val="000000"/>
        </w:rPr>
        <w:t>α</w:t>
      </w:r>
      <w:r w:rsidR="001A48CF" w:rsidRPr="00694FCC">
        <w:rPr>
          <w:rFonts w:cs="Arial"/>
          <w:color w:val="262626"/>
          <w:u w:color="141E2F"/>
          <w:lang w:val="en-US"/>
        </w:rPr>
        <w:t xml:space="preserve"> </w:t>
      </w:r>
      <w:r w:rsidR="00E41CAA" w:rsidRPr="00694FCC">
        <w:rPr>
          <w:rFonts w:cs="Arial"/>
          <w:color w:val="262626"/>
          <w:u w:color="141E2F"/>
          <w:lang w:val="en-US"/>
        </w:rPr>
        <w:t xml:space="preserve">angles between 12-3 o’clock (positions where cam morphology is </w:t>
      </w:r>
      <w:r w:rsidR="007E3FDF" w:rsidRPr="00694FCC">
        <w:rPr>
          <w:rFonts w:cs="Arial"/>
          <w:color w:val="262626"/>
          <w:u w:color="141E2F"/>
          <w:lang w:val="en-US"/>
        </w:rPr>
        <w:t xml:space="preserve">identified </w:t>
      </w:r>
      <w:r w:rsidR="00442880" w:rsidRPr="00694FCC">
        <w:rPr>
          <w:rFonts w:cs="Arial"/>
          <w:color w:val="262626"/>
          <w:u w:color="141E2F"/>
          <w:lang w:val="en-US"/>
        </w:rPr>
        <w:fldChar w:fldCharType="begin"/>
      </w:r>
      <w:r w:rsidR="00A36A16">
        <w:rPr>
          <w:rFonts w:cs="Arial"/>
          <w:color w:val="262626"/>
          <w:u w:color="141E2F"/>
          <w:lang w:val="en-US"/>
        </w:rPr>
        <w:instrText xml:space="preserve"> ADDIN EN.CITE &lt;EndNote&gt;&lt;Cite&gt;&lt;Author&gt;Rakhra&lt;/Author&gt;&lt;Year&gt;2009&lt;/Year&gt;&lt;RecNum&gt;255&lt;/RecNum&gt;&lt;DisplayText&gt;[25]&lt;/DisplayText&gt;&lt;record&gt;&lt;rec-number&gt;255&lt;/rec-number&gt;&lt;foreign-keys&gt;&lt;key app="EN" db-id="are9sxda995d9we5sw0vep2pwrxre5wteza5" timestamp="1411484987"&gt;255&lt;/key&gt;&lt;key app="ENWeb" db-id=""&gt;0&lt;/key&gt;&lt;/foreign-keys&gt;&lt;ref-type name="Journal Article"&gt;17&lt;/ref-type&gt;&lt;contributors&gt;&lt;authors&gt;&lt;author&gt;Rakhra, Kawan S&lt;/author&gt;&lt;author&gt;Sheikh, Adnan M&lt;/author&gt;&lt;author&gt;Allen, David&lt;/author&gt;&lt;author&gt;Beaulé, Paul E&lt;/author&gt;&lt;/authors&gt;&lt;/contributors&gt;&lt;titles&gt;&lt;title&gt;Comparison of MRI alpha angle measurement planes in femoroacetabular impingement&lt;/title&gt;&lt;secondary-title&gt;Clinical orthopaedics and related research&lt;/secondary-title&gt;&lt;/titles&gt;&lt;periodical&gt;&lt;full-title&gt;Clin Orthop Relat Res&lt;/full-title&gt;&lt;abbr-1&gt;Clinical orthopaedics and related research&lt;/abbr-1&gt;&lt;/periodical&gt;&lt;pages&gt;660-665&lt;/pages&gt;&lt;volume&gt;467&lt;/volume&gt;&lt;number&gt;3&lt;/number&gt;&lt;dates&gt;&lt;year&gt;2009&lt;/year&gt;&lt;/dates&gt;&lt;isbn&gt;0009-921X&lt;/isbn&gt;&lt;urls&gt;&lt;/urls&gt;&lt;/record&gt;&lt;/Cite&gt;&lt;/EndNote&gt;</w:instrText>
      </w:r>
      <w:r w:rsidR="00442880" w:rsidRPr="00694FCC">
        <w:rPr>
          <w:rFonts w:cs="Arial"/>
          <w:color w:val="262626"/>
          <w:u w:color="141E2F"/>
          <w:lang w:val="en-US"/>
        </w:rPr>
        <w:fldChar w:fldCharType="separate"/>
      </w:r>
      <w:r w:rsidR="00A36A16">
        <w:rPr>
          <w:rFonts w:cs="Arial"/>
          <w:noProof/>
          <w:color w:val="262626"/>
          <w:u w:color="141E2F"/>
          <w:lang w:val="en-US"/>
        </w:rPr>
        <w:t>[25]</w:t>
      </w:r>
      <w:r w:rsidR="00442880" w:rsidRPr="00694FCC">
        <w:rPr>
          <w:rFonts w:cs="Arial"/>
          <w:color w:val="262626"/>
          <w:u w:color="141E2F"/>
          <w:lang w:val="en-US"/>
        </w:rPr>
        <w:fldChar w:fldCharType="end"/>
      </w:r>
      <w:r w:rsidR="00E41CAA" w:rsidRPr="00694FCC">
        <w:rPr>
          <w:rFonts w:cs="Arial"/>
          <w:color w:val="262626"/>
          <w:u w:color="141E2F"/>
          <w:lang w:val="en-US"/>
        </w:rPr>
        <w:t>)</w:t>
      </w:r>
      <w:r w:rsidR="00E006C5" w:rsidRPr="00694FCC">
        <w:rPr>
          <w:rFonts w:cs="Arial"/>
          <w:color w:val="262626"/>
          <w:u w:color="141E2F"/>
          <w:lang w:val="en-US"/>
        </w:rPr>
        <w:t>,</w:t>
      </w:r>
      <w:r w:rsidR="001A48CF">
        <w:rPr>
          <w:rFonts w:cs="Lucida Grande"/>
          <w:color w:val="000000"/>
        </w:rPr>
        <w:t xml:space="preserve"> </w:t>
      </w:r>
      <w:r w:rsidR="001A48CF" w:rsidRPr="00694FCC">
        <w:rPr>
          <w:rFonts w:cs="Lucida Grande"/>
          <w:color w:val="000000"/>
        </w:rPr>
        <w:t>femoral antetorsion, acetabular depth, presence of a labral tear, BMI, age and practice time.</w:t>
      </w:r>
      <w:r w:rsidR="000926B7">
        <w:rPr>
          <w:rFonts w:cs="Lucida Grande"/>
          <w:color w:val="000000"/>
        </w:rPr>
        <w:t xml:space="preserve"> Statistical analysis was conducted using SPSS</w:t>
      </w:r>
      <w:r w:rsidR="009411A7">
        <w:rPr>
          <w:rFonts w:cs="Lucida Grande"/>
          <w:color w:val="000000"/>
        </w:rPr>
        <w:t xml:space="preserve"> statistics v22 (IBM, Armonk, USA).</w:t>
      </w:r>
    </w:p>
    <w:p w14:paraId="612E177C" w14:textId="77777777" w:rsidR="00E41E71" w:rsidRPr="00694FCC" w:rsidRDefault="00E41E71" w:rsidP="00BC05A4">
      <w:pPr>
        <w:spacing w:line="360" w:lineRule="auto"/>
        <w:rPr>
          <w:rFonts w:cs="Arial"/>
          <w:color w:val="262626"/>
          <w:u w:color="141E2F"/>
          <w:lang w:val="en-US"/>
        </w:rPr>
      </w:pPr>
    </w:p>
    <w:p w14:paraId="043B1931" w14:textId="14345491" w:rsidR="00650F16" w:rsidRPr="001A48CF" w:rsidRDefault="001A48CF" w:rsidP="00BC05A4">
      <w:pPr>
        <w:spacing w:line="360" w:lineRule="auto"/>
        <w:rPr>
          <w:b/>
        </w:rPr>
      </w:pPr>
      <w:r w:rsidRPr="001A48CF">
        <w:rPr>
          <w:b/>
        </w:rPr>
        <w:t>RESULTS</w:t>
      </w:r>
    </w:p>
    <w:p w14:paraId="2EE91078" w14:textId="3349F781" w:rsidR="003E2B1D" w:rsidRPr="00694FCC" w:rsidRDefault="00650F16" w:rsidP="00BC05A4">
      <w:pPr>
        <w:spacing w:line="360" w:lineRule="auto"/>
      </w:pPr>
      <w:proofErr w:type="gramStart"/>
      <w:r w:rsidRPr="00694FCC">
        <w:t>The Sco</w:t>
      </w:r>
      <w:r w:rsidR="00E41CAA" w:rsidRPr="00694FCC">
        <w:t>t</w:t>
      </w:r>
      <w:r w:rsidRPr="00694FCC">
        <w:t>tish Hydro Challenge was attended by 156</w:t>
      </w:r>
      <w:r w:rsidR="00176B90" w:rsidRPr="00694FCC">
        <w:t xml:space="preserve"> </w:t>
      </w:r>
      <w:r w:rsidRPr="00694FCC">
        <w:t xml:space="preserve">professional </w:t>
      </w:r>
      <w:r w:rsidR="003972F7" w:rsidRPr="00694FCC">
        <w:t xml:space="preserve">male </w:t>
      </w:r>
      <w:r w:rsidR="00D30119" w:rsidRPr="00694FCC">
        <w:t>golfers</w:t>
      </w:r>
      <w:proofErr w:type="gramEnd"/>
      <w:r w:rsidR="00D91834" w:rsidRPr="00694FCC">
        <w:t>,</w:t>
      </w:r>
      <w:r w:rsidR="002A0B35" w:rsidRPr="00694FCC">
        <w:t xml:space="preserve"> </w:t>
      </w:r>
      <w:r w:rsidR="00C8197C" w:rsidRPr="00694FCC">
        <w:t>109</w:t>
      </w:r>
      <w:r w:rsidRPr="00694FCC">
        <w:t xml:space="preserve"> </w:t>
      </w:r>
      <w:r w:rsidR="00D30119" w:rsidRPr="00694FCC">
        <w:t>competitors</w:t>
      </w:r>
      <w:r w:rsidR="00C8197C" w:rsidRPr="00694FCC">
        <w:t xml:space="preserve"> (70% of the field) </w:t>
      </w:r>
      <w:r w:rsidRPr="00694FCC">
        <w:t>completed questionnaires</w:t>
      </w:r>
      <w:r w:rsidR="00C8197C" w:rsidRPr="00694FCC">
        <w:t>, 73 (47% of the field) underwent clinical examination and 55 (35% of the field) underwent MR examination</w:t>
      </w:r>
      <w:r w:rsidR="001A48CF">
        <w:t xml:space="preserve"> (see F</w:t>
      </w:r>
      <w:r w:rsidR="00D91834" w:rsidRPr="00694FCC">
        <w:t>igure 1)</w:t>
      </w:r>
      <w:r w:rsidR="00EE5F32" w:rsidRPr="00694FCC">
        <w:t xml:space="preserve">. </w:t>
      </w:r>
      <w:r w:rsidR="00AD43D6" w:rsidRPr="00694FCC">
        <w:t>Six players wer</w:t>
      </w:r>
      <w:r w:rsidR="002B1136" w:rsidRPr="00694FCC">
        <w:t>e left handed (right hip lead hip</w:t>
      </w:r>
      <w:r w:rsidR="00AD43D6" w:rsidRPr="00694FCC">
        <w:t xml:space="preserve">) while 103 were right handed (left hip lead hip). </w:t>
      </w:r>
    </w:p>
    <w:p w14:paraId="675B4732" w14:textId="77777777" w:rsidR="00EE5F32" w:rsidRPr="00694FCC" w:rsidRDefault="00EE5F32" w:rsidP="00BC05A4">
      <w:pPr>
        <w:spacing w:line="360" w:lineRule="auto"/>
      </w:pPr>
    </w:p>
    <w:p w14:paraId="3E6CA8A4" w14:textId="69C3401F" w:rsidR="000665DD" w:rsidRPr="00694FCC" w:rsidRDefault="000665DD" w:rsidP="00BC05A4">
      <w:pPr>
        <w:pStyle w:val="Caption"/>
        <w:keepNext/>
        <w:spacing w:line="360" w:lineRule="auto"/>
        <w:rPr>
          <w:sz w:val="24"/>
          <w:szCs w:val="24"/>
        </w:rPr>
      </w:pPr>
      <w:r w:rsidRPr="00694FCC">
        <w:rPr>
          <w:sz w:val="24"/>
          <w:szCs w:val="24"/>
        </w:rPr>
        <w:t xml:space="preserve">Table </w:t>
      </w:r>
      <w:r w:rsidRPr="00694FCC">
        <w:rPr>
          <w:sz w:val="24"/>
          <w:szCs w:val="24"/>
        </w:rPr>
        <w:fldChar w:fldCharType="begin"/>
      </w:r>
      <w:r w:rsidRPr="00694FCC">
        <w:rPr>
          <w:sz w:val="24"/>
          <w:szCs w:val="24"/>
        </w:rPr>
        <w:instrText xml:space="preserve"> SEQ Table \* ARABIC </w:instrText>
      </w:r>
      <w:r w:rsidRPr="00694FCC">
        <w:rPr>
          <w:sz w:val="24"/>
          <w:szCs w:val="24"/>
        </w:rPr>
        <w:fldChar w:fldCharType="separate"/>
      </w:r>
      <w:r w:rsidR="00851E59">
        <w:rPr>
          <w:noProof/>
          <w:sz w:val="24"/>
          <w:szCs w:val="24"/>
        </w:rPr>
        <w:t>1</w:t>
      </w:r>
      <w:r w:rsidRPr="00694FCC">
        <w:rPr>
          <w:sz w:val="24"/>
          <w:szCs w:val="24"/>
        </w:rPr>
        <w:fldChar w:fldCharType="end"/>
      </w:r>
      <w:r w:rsidRPr="00694FCC">
        <w:rPr>
          <w:sz w:val="24"/>
          <w:szCs w:val="24"/>
        </w:rPr>
        <w:t xml:space="preserve"> Player Demographics</w:t>
      </w:r>
    </w:p>
    <w:tbl>
      <w:tblPr>
        <w:tblStyle w:val="TableGrid"/>
        <w:tblpPr w:leftFromText="180" w:rightFromText="180" w:vertAnchor="text" w:horzAnchor="page" w:tblpX="1909" w:tblpY="140"/>
        <w:tblW w:w="0" w:type="auto"/>
        <w:tblLook w:val="04A0" w:firstRow="1" w:lastRow="0" w:firstColumn="1" w:lastColumn="0" w:noHBand="0" w:noVBand="1"/>
      </w:tblPr>
      <w:tblGrid>
        <w:gridCol w:w="2943"/>
        <w:gridCol w:w="1985"/>
      </w:tblGrid>
      <w:tr w:rsidR="003E2B1D" w:rsidRPr="00694FCC" w14:paraId="37B39904" w14:textId="77777777" w:rsidTr="000665DD">
        <w:tc>
          <w:tcPr>
            <w:tcW w:w="2943" w:type="dxa"/>
          </w:tcPr>
          <w:p w14:paraId="33A8BADE" w14:textId="77777777" w:rsidR="003E2B1D" w:rsidRPr="00694FCC" w:rsidRDefault="003E2B1D" w:rsidP="00BC05A4">
            <w:pPr>
              <w:spacing w:line="360" w:lineRule="auto"/>
              <w:rPr>
                <w:sz w:val="20"/>
                <w:szCs w:val="20"/>
              </w:rPr>
            </w:pPr>
            <w:r w:rsidRPr="00694FCC">
              <w:rPr>
                <w:sz w:val="20"/>
                <w:szCs w:val="20"/>
              </w:rPr>
              <w:t>Players</w:t>
            </w:r>
          </w:p>
        </w:tc>
        <w:tc>
          <w:tcPr>
            <w:tcW w:w="1985" w:type="dxa"/>
          </w:tcPr>
          <w:p w14:paraId="6B15A04D" w14:textId="77777777" w:rsidR="003E2B1D" w:rsidRPr="00694FCC" w:rsidRDefault="003E2B1D" w:rsidP="00BC05A4">
            <w:pPr>
              <w:spacing w:line="360" w:lineRule="auto"/>
              <w:rPr>
                <w:sz w:val="20"/>
                <w:szCs w:val="20"/>
              </w:rPr>
            </w:pPr>
            <w:r w:rsidRPr="00694FCC">
              <w:rPr>
                <w:sz w:val="20"/>
                <w:szCs w:val="20"/>
              </w:rPr>
              <w:t>109</w:t>
            </w:r>
          </w:p>
        </w:tc>
      </w:tr>
      <w:tr w:rsidR="003E2B1D" w:rsidRPr="00694FCC" w14:paraId="1202CBD5" w14:textId="77777777" w:rsidTr="000665DD">
        <w:tc>
          <w:tcPr>
            <w:tcW w:w="2943" w:type="dxa"/>
          </w:tcPr>
          <w:p w14:paraId="00020FCA" w14:textId="1654D4AF" w:rsidR="003E2B1D" w:rsidRPr="00694FCC" w:rsidRDefault="00E85019" w:rsidP="009411A7">
            <w:pPr>
              <w:spacing w:line="360" w:lineRule="auto"/>
              <w:rPr>
                <w:sz w:val="20"/>
                <w:szCs w:val="20"/>
              </w:rPr>
            </w:pPr>
            <w:r w:rsidRPr="00694FCC">
              <w:rPr>
                <w:sz w:val="20"/>
                <w:szCs w:val="20"/>
              </w:rPr>
              <w:t xml:space="preserve">Mean age </w:t>
            </w:r>
            <w:r w:rsidR="009411A7">
              <w:rPr>
                <w:sz w:val="20"/>
                <w:szCs w:val="20"/>
              </w:rPr>
              <w:t xml:space="preserve">years </w:t>
            </w:r>
          </w:p>
        </w:tc>
        <w:tc>
          <w:tcPr>
            <w:tcW w:w="1985" w:type="dxa"/>
          </w:tcPr>
          <w:p w14:paraId="6A2469FC" w14:textId="2CE54E5B" w:rsidR="003E2B1D" w:rsidRPr="00694FCC" w:rsidRDefault="003E2B1D" w:rsidP="00BC05A4">
            <w:pPr>
              <w:spacing w:line="360" w:lineRule="auto"/>
              <w:rPr>
                <w:sz w:val="20"/>
                <w:szCs w:val="20"/>
              </w:rPr>
            </w:pPr>
            <w:r w:rsidRPr="00694FCC">
              <w:rPr>
                <w:sz w:val="20"/>
                <w:szCs w:val="20"/>
              </w:rPr>
              <w:t>29 (</w:t>
            </w:r>
            <w:r w:rsidR="00B4769C" w:rsidRPr="00694FCC">
              <w:rPr>
                <w:sz w:val="20"/>
                <w:szCs w:val="20"/>
              </w:rPr>
              <w:t>+/-</w:t>
            </w:r>
            <w:r w:rsidR="00E85019" w:rsidRPr="00694FCC">
              <w:rPr>
                <w:sz w:val="20"/>
                <w:szCs w:val="20"/>
              </w:rPr>
              <w:t>5.6</w:t>
            </w:r>
            <w:r w:rsidRPr="00694FCC">
              <w:rPr>
                <w:sz w:val="20"/>
                <w:szCs w:val="20"/>
              </w:rPr>
              <w:t>)</w:t>
            </w:r>
          </w:p>
        </w:tc>
      </w:tr>
      <w:tr w:rsidR="003E2B1D" w:rsidRPr="00694FCC" w14:paraId="04235EDC" w14:textId="77777777" w:rsidTr="000665DD">
        <w:tc>
          <w:tcPr>
            <w:tcW w:w="2943" w:type="dxa"/>
          </w:tcPr>
          <w:p w14:paraId="10525F35" w14:textId="79CC8C65" w:rsidR="003E2B1D" w:rsidRPr="00694FCC" w:rsidRDefault="003972F7" w:rsidP="009411A7">
            <w:pPr>
              <w:spacing w:line="360" w:lineRule="auto"/>
              <w:rPr>
                <w:sz w:val="20"/>
                <w:szCs w:val="20"/>
              </w:rPr>
            </w:pPr>
            <w:r w:rsidRPr="00694FCC">
              <w:rPr>
                <w:sz w:val="20"/>
                <w:szCs w:val="20"/>
              </w:rPr>
              <w:t>Mean y</w:t>
            </w:r>
            <w:r w:rsidR="003E2B1D" w:rsidRPr="00694FCC">
              <w:rPr>
                <w:sz w:val="20"/>
                <w:szCs w:val="20"/>
              </w:rPr>
              <w:t>ears playing golf</w:t>
            </w:r>
            <w:r w:rsidR="009411A7">
              <w:rPr>
                <w:sz w:val="20"/>
                <w:szCs w:val="20"/>
              </w:rPr>
              <w:t xml:space="preserve"> </w:t>
            </w:r>
          </w:p>
        </w:tc>
        <w:tc>
          <w:tcPr>
            <w:tcW w:w="1985" w:type="dxa"/>
          </w:tcPr>
          <w:p w14:paraId="431B29E7" w14:textId="1534FD47" w:rsidR="003E2B1D" w:rsidRPr="00694FCC" w:rsidRDefault="003E2B1D" w:rsidP="00BC05A4">
            <w:pPr>
              <w:spacing w:line="360" w:lineRule="auto"/>
              <w:rPr>
                <w:sz w:val="20"/>
                <w:szCs w:val="20"/>
              </w:rPr>
            </w:pPr>
            <w:r w:rsidRPr="00694FCC">
              <w:rPr>
                <w:sz w:val="20"/>
                <w:szCs w:val="20"/>
              </w:rPr>
              <w:t>19</w:t>
            </w:r>
            <w:r w:rsidR="002B1136" w:rsidRPr="00694FCC">
              <w:rPr>
                <w:sz w:val="20"/>
                <w:szCs w:val="20"/>
              </w:rPr>
              <w:t xml:space="preserve"> (</w:t>
            </w:r>
            <w:r w:rsidR="00B4769C" w:rsidRPr="00694FCC">
              <w:rPr>
                <w:sz w:val="20"/>
                <w:szCs w:val="20"/>
              </w:rPr>
              <w:t>+/-</w:t>
            </w:r>
            <w:r w:rsidR="00E85019" w:rsidRPr="00694FCC">
              <w:rPr>
                <w:sz w:val="20"/>
                <w:szCs w:val="20"/>
              </w:rPr>
              <w:t>6.6</w:t>
            </w:r>
            <w:r w:rsidR="002B1136" w:rsidRPr="00694FCC">
              <w:rPr>
                <w:sz w:val="20"/>
                <w:szCs w:val="20"/>
              </w:rPr>
              <w:t>)</w:t>
            </w:r>
          </w:p>
        </w:tc>
      </w:tr>
      <w:tr w:rsidR="003E2B1D" w:rsidRPr="00694FCC" w14:paraId="73946110" w14:textId="77777777" w:rsidTr="000665DD">
        <w:tc>
          <w:tcPr>
            <w:tcW w:w="2943" w:type="dxa"/>
          </w:tcPr>
          <w:p w14:paraId="5BFACC87" w14:textId="7C78758E" w:rsidR="003E2B1D" w:rsidRPr="00694FCC" w:rsidRDefault="003972F7" w:rsidP="009411A7">
            <w:pPr>
              <w:spacing w:line="360" w:lineRule="auto"/>
              <w:rPr>
                <w:sz w:val="20"/>
                <w:szCs w:val="20"/>
              </w:rPr>
            </w:pPr>
            <w:r w:rsidRPr="00694FCC">
              <w:rPr>
                <w:sz w:val="20"/>
                <w:szCs w:val="20"/>
              </w:rPr>
              <w:t>Mean h</w:t>
            </w:r>
            <w:r w:rsidR="003E2B1D" w:rsidRPr="00694FCC">
              <w:rPr>
                <w:sz w:val="20"/>
                <w:szCs w:val="20"/>
              </w:rPr>
              <w:t>ours of practice/ week</w:t>
            </w:r>
            <w:r w:rsidR="009411A7">
              <w:rPr>
                <w:sz w:val="20"/>
                <w:szCs w:val="20"/>
              </w:rPr>
              <w:t xml:space="preserve"> </w:t>
            </w:r>
          </w:p>
        </w:tc>
        <w:tc>
          <w:tcPr>
            <w:tcW w:w="1985" w:type="dxa"/>
          </w:tcPr>
          <w:p w14:paraId="3F853022" w14:textId="73FBD06C" w:rsidR="003E2B1D" w:rsidRPr="00694FCC" w:rsidRDefault="003E2B1D" w:rsidP="00BC05A4">
            <w:pPr>
              <w:spacing w:line="360" w:lineRule="auto"/>
              <w:rPr>
                <w:sz w:val="20"/>
                <w:szCs w:val="20"/>
              </w:rPr>
            </w:pPr>
            <w:r w:rsidRPr="00694FCC">
              <w:rPr>
                <w:sz w:val="20"/>
                <w:szCs w:val="20"/>
              </w:rPr>
              <w:t>38</w:t>
            </w:r>
            <w:r w:rsidR="00E85019" w:rsidRPr="00694FCC">
              <w:rPr>
                <w:sz w:val="20"/>
                <w:szCs w:val="20"/>
              </w:rPr>
              <w:t xml:space="preserve"> (</w:t>
            </w:r>
            <w:r w:rsidR="00B4769C" w:rsidRPr="00694FCC">
              <w:rPr>
                <w:sz w:val="20"/>
                <w:szCs w:val="20"/>
              </w:rPr>
              <w:t>+/-12.0</w:t>
            </w:r>
            <w:r w:rsidR="002B1136" w:rsidRPr="00694FCC">
              <w:rPr>
                <w:sz w:val="20"/>
                <w:szCs w:val="20"/>
              </w:rPr>
              <w:t>)</w:t>
            </w:r>
          </w:p>
        </w:tc>
      </w:tr>
      <w:tr w:rsidR="001A48CF" w:rsidRPr="00694FCC" w14:paraId="39839BC9" w14:textId="77777777" w:rsidTr="000665DD">
        <w:tc>
          <w:tcPr>
            <w:tcW w:w="2943" w:type="dxa"/>
          </w:tcPr>
          <w:p w14:paraId="1B4395F2" w14:textId="796DC71A" w:rsidR="001A48CF" w:rsidRPr="00694FCC" w:rsidRDefault="001A48CF" w:rsidP="009411A7">
            <w:pPr>
              <w:spacing w:line="360" w:lineRule="auto"/>
              <w:rPr>
                <w:sz w:val="20"/>
                <w:szCs w:val="20"/>
              </w:rPr>
            </w:pPr>
            <w:r>
              <w:rPr>
                <w:sz w:val="20"/>
                <w:szCs w:val="20"/>
              </w:rPr>
              <w:t>Height /cm</w:t>
            </w:r>
            <w:r w:rsidR="009411A7">
              <w:rPr>
                <w:sz w:val="20"/>
                <w:szCs w:val="20"/>
              </w:rPr>
              <w:t xml:space="preserve"> </w:t>
            </w:r>
          </w:p>
        </w:tc>
        <w:tc>
          <w:tcPr>
            <w:tcW w:w="1985" w:type="dxa"/>
          </w:tcPr>
          <w:p w14:paraId="0ADC1E50" w14:textId="6C2D2EFE" w:rsidR="001A48CF" w:rsidRPr="00694FCC" w:rsidRDefault="001A48CF" w:rsidP="00BC05A4">
            <w:pPr>
              <w:spacing w:line="360" w:lineRule="auto"/>
              <w:rPr>
                <w:sz w:val="20"/>
                <w:szCs w:val="20"/>
              </w:rPr>
            </w:pPr>
            <w:r>
              <w:rPr>
                <w:sz w:val="20"/>
                <w:szCs w:val="20"/>
              </w:rPr>
              <w:t>182 (+/-6)</w:t>
            </w:r>
          </w:p>
        </w:tc>
      </w:tr>
      <w:tr w:rsidR="001A48CF" w:rsidRPr="00694FCC" w14:paraId="4C48AF56" w14:textId="77777777" w:rsidTr="000665DD">
        <w:tc>
          <w:tcPr>
            <w:tcW w:w="2943" w:type="dxa"/>
          </w:tcPr>
          <w:p w14:paraId="12796559" w14:textId="1E067972" w:rsidR="001A48CF" w:rsidRDefault="001A48CF" w:rsidP="00BC05A4">
            <w:pPr>
              <w:spacing w:line="360" w:lineRule="auto"/>
              <w:rPr>
                <w:sz w:val="20"/>
                <w:szCs w:val="20"/>
              </w:rPr>
            </w:pPr>
            <w:r>
              <w:rPr>
                <w:sz w:val="20"/>
                <w:szCs w:val="20"/>
              </w:rPr>
              <w:t>Mass/ kg</w:t>
            </w:r>
            <w:r w:rsidR="009411A7">
              <w:rPr>
                <w:sz w:val="20"/>
                <w:szCs w:val="20"/>
              </w:rPr>
              <w:t xml:space="preserve"> </w:t>
            </w:r>
          </w:p>
        </w:tc>
        <w:tc>
          <w:tcPr>
            <w:tcW w:w="1985" w:type="dxa"/>
          </w:tcPr>
          <w:p w14:paraId="5631B70F" w14:textId="392F71CA" w:rsidR="001A48CF" w:rsidRPr="00694FCC" w:rsidRDefault="001A48CF" w:rsidP="00BC05A4">
            <w:pPr>
              <w:spacing w:line="360" w:lineRule="auto"/>
              <w:rPr>
                <w:sz w:val="20"/>
                <w:szCs w:val="20"/>
              </w:rPr>
            </w:pPr>
            <w:r>
              <w:rPr>
                <w:sz w:val="20"/>
                <w:szCs w:val="20"/>
              </w:rPr>
              <w:t>82 (+/-10)</w:t>
            </w:r>
          </w:p>
        </w:tc>
      </w:tr>
      <w:tr w:rsidR="003E2B1D" w:rsidRPr="00694FCC" w14:paraId="0DB69B64" w14:textId="77777777" w:rsidTr="000665DD">
        <w:tc>
          <w:tcPr>
            <w:tcW w:w="2943" w:type="dxa"/>
          </w:tcPr>
          <w:p w14:paraId="1E5CA56A" w14:textId="6C9A16C3" w:rsidR="003E2B1D" w:rsidRPr="00694FCC" w:rsidRDefault="003972F7" w:rsidP="00BC05A4">
            <w:pPr>
              <w:spacing w:line="360" w:lineRule="auto"/>
              <w:rPr>
                <w:sz w:val="20"/>
                <w:szCs w:val="20"/>
              </w:rPr>
            </w:pPr>
            <w:r w:rsidRPr="00694FCC">
              <w:rPr>
                <w:sz w:val="20"/>
                <w:szCs w:val="20"/>
              </w:rPr>
              <w:t xml:space="preserve">Mean </w:t>
            </w:r>
            <w:r w:rsidR="003E2B1D" w:rsidRPr="00694FCC">
              <w:rPr>
                <w:sz w:val="20"/>
                <w:szCs w:val="20"/>
              </w:rPr>
              <w:t xml:space="preserve">BMI </w:t>
            </w:r>
          </w:p>
        </w:tc>
        <w:tc>
          <w:tcPr>
            <w:tcW w:w="1985" w:type="dxa"/>
          </w:tcPr>
          <w:p w14:paraId="63429E0F" w14:textId="11BBCF0B" w:rsidR="003E2B1D" w:rsidRPr="00694FCC" w:rsidRDefault="00436264" w:rsidP="00BC05A4">
            <w:pPr>
              <w:spacing w:line="360" w:lineRule="auto"/>
              <w:rPr>
                <w:sz w:val="20"/>
                <w:szCs w:val="20"/>
              </w:rPr>
            </w:pPr>
            <w:r w:rsidRPr="00694FCC">
              <w:rPr>
                <w:sz w:val="20"/>
                <w:szCs w:val="20"/>
              </w:rPr>
              <w:t>24.6 (+/-2.6</w:t>
            </w:r>
            <w:r w:rsidR="003E2B1D" w:rsidRPr="00694FCC">
              <w:rPr>
                <w:sz w:val="20"/>
                <w:szCs w:val="20"/>
              </w:rPr>
              <w:t>)</w:t>
            </w:r>
          </w:p>
        </w:tc>
      </w:tr>
    </w:tbl>
    <w:p w14:paraId="3173FB0F" w14:textId="77777777" w:rsidR="003E2B1D" w:rsidRPr="00694FCC" w:rsidRDefault="003E2B1D" w:rsidP="00BC05A4">
      <w:pPr>
        <w:spacing w:line="360" w:lineRule="auto"/>
      </w:pPr>
    </w:p>
    <w:p w14:paraId="49733CF9" w14:textId="77777777" w:rsidR="003E2B1D" w:rsidRPr="00694FCC" w:rsidRDefault="003E2B1D" w:rsidP="00BC05A4">
      <w:pPr>
        <w:spacing w:line="360" w:lineRule="auto"/>
      </w:pPr>
    </w:p>
    <w:p w14:paraId="64F70415" w14:textId="77777777" w:rsidR="003E2B1D" w:rsidRPr="00694FCC" w:rsidRDefault="003E2B1D" w:rsidP="00BC05A4">
      <w:pPr>
        <w:spacing w:line="360" w:lineRule="auto"/>
      </w:pPr>
    </w:p>
    <w:p w14:paraId="1DC47143" w14:textId="77777777" w:rsidR="00694FCC" w:rsidRDefault="00694FCC" w:rsidP="00BC05A4">
      <w:pPr>
        <w:spacing w:line="360" w:lineRule="auto"/>
      </w:pPr>
    </w:p>
    <w:p w14:paraId="37A8D5D9" w14:textId="77777777" w:rsidR="001A48CF" w:rsidRDefault="001A48CF" w:rsidP="00BC05A4">
      <w:pPr>
        <w:spacing w:line="360" w:lineRule="auto"/>
        <w:rPr>
          <w:u w:val="single"/>
        </w:rPr>
      </w:pPr>
    </w:p>
    <w:p w14:paraId="6320B255" w14:textId="77777777" w:rsidR="001A48CF" w:rsidRDefault="001A48CF" w:rsidP="00BC05A4">
      <w:pPr>
        <w:spacing w:line="360" w:lineRule="auto"/>
        <w:rPr>
          <w:u w:val="single"/>
        </w:rPr>
      </w:pPr>
    </w:p>
    <w:p w14:paraId="66CCEF81" w14:textId="77777777" w:rsidR="001A48CF" w:rsidRDefault="001A48CF" w:rsidP="00BC05A4">
      <w:pPr>
        <w:spacing w:line="360" w:lineRule="auto"/>
        <w:rPr>
          <w:b/>
        </w:rPr>
      </w:pPr>
    </w:p>
    <w:p w14:paraId="5F0D0A3E" w14:textId="77777777" w:rsidR="001A48CF" w:rsidRDefault="001A48CF" w:rsidP="00BC05A4">
      <w:pPr>
        <w:spacing w:line="360" w:lineRule="auto"/>
        <w:rPr>
          <w:b/>
        </w:rPr>
      </w:pPr>
    </w:p>
    <w:p w14:paraId="0C958AB9" w14:textId="1439CAAB" w:rsidR="004540D7" w:rsidRPr="001A48CF" w:rsidRDefault="004540D7" w:rsidP="00BC05A4">
      <w:pPr>
        <w:spacing w:line="360" w:lineRule="auto"/>
        <w:rPr>
          <w:b/>
        </w:rPr>
      </w:pPr>
      <w:r w:rsidRPr="001A48CF">
        <w:rPr>
          <w:b/>
        </w:rPr>
        <w:t>Questionnaire</w:t>
      </w:r>
      <w:r w:rsidR="00694FCC" w:rsidRPr="001A48CF">
        <w:rPr>
          <w:b/>
        </w:rPr>
        <w:t>s</w:t>
      </w:r>
    </w:p>
    <w:p w14:paraId="41F7F7FC" w14:textId="2BB20373" w:rsidR="00176B90" w:rsidRPr="00694FCC" w:rsidRDefault="00D30119" w:rsidP="00BC05A4">
      <w:pPr>
        <w:spacing w:line="360" w:lineRule="auto"/>
      </w:pPr>
      <w:r w:rsidRPr="00694FCC">
        <w:t>Twenty-one</w:t>
      </w:r>
      <w:r w:rsidR="00131DAB" w:rsidRPr="00694FCC">
        <w:t xml:space="preserve"> players</w:t>
      </w:r>
      <w:r w:rsidR="003E2B1D" w:rsidRPr="00694FCC">
        <w:t xml:space="preserve"> (19.3%)</w:t>
      </w:r>
      <w:r w:rsidR="00131DAB" w:rsidRPr="00694FCC">
        <w:t xml:space="preserve"> complained of hip pain lasting one day or longer over the </w:t>
      </w:r>
      <w:r w:rsidR="00E41CAA" w:rsidRPr="00694FCC">
        <w:t>preceding</w:t>
      </w:r>
      <w:r w:rsidR="00131DAB" w:rsidRPr="00694FCC">
        <w:t xml:space="preserve"> month</w:t>
      </w:r>
      <w:r w:rsidR="003E2B1D" w:rsidRPr="00694FCC">
        <w:t xml:space="preserve">. The </w:t>
      </w:r>
      <w:r w:rsidR="005C411C" w:rsidRPr="00694FCC">
        <w:t>lead</w:t>
      </w:r>
      <w:r w:rsidR="00280BD9" w:rsidRPr="00694FCC">
        <w:t xml:space="preserve"> hip was painful in 14</w:t>
      </w:r>
      <w:r w:rsidR="003E2B1D" w:rsidRPr="00694FCC">
        <w:t xml:space="preserve"> (11.9%) and the </w:t>
      </w:r>
      <w:r w:rsidR="005C411C" w:rsidRPr="00694FCC">
        <w:t>trail</w:t>
      </w:r>
      <w:r w:rsidR="00280BD9" w:rsidRPr="00694FCC">
        <w:t xml:space="preserve"> hip in 9</w:t>
      </w:r>
      <w:r w:rsidR="003E2B1D" w:rsidRPr="00694FCC">
        <w:t xml:space="preserve"> (9.1%)</w:t>
      </w:r>
      <w:r w:rsidR="002B1136" w:rsidRPr="00694FCC">
        <w:t xml:space="preserve"> players</w:t>
      </w:r>
      <w:r w:rsidR="009411A7">
        <w:t xml:space="preserve"> (</w:t>
      </w:r>
      <w:r w:rsidR="00E44F10">
        <w:t>p=0.378)</w:t>
      </w:r>
      <w:r w:rsidR="002B1136" w:rsidRPr="00694FCC">
        <w:t xml:space="preserve">. </w:t>
      </w:r>
      <w:r w:rsidR="00131DAB" w:rsidRPr="00694FCC">
        <w:t xml:space="preserve">The </w:t>
      </w:r>
      <w:r w:rsidR="00D91834" w:rsidRPr="00694FCC">
        <w:t>median</w:t>
      </w:r>
      <w:r w:rsidR="00131DAB" w:rsidRPr="00694FCC">
        <w:t xml:space="preserve"> iHOT12 scores </w:t>
      </w:r>
      <w:r w:rsidR="00E41CAA" w:rsidRPr="00694FCC">
        <w:t xml:space="preserve">for the lead hip </w:t>
      </w:r>
      <w:r w:rsidR="003E2B1D" w:rsidRPr="00694FCC">
        <w:t>was</w:t>
      </w:r>
      <w:r w:rsidR="00D91834" w:rsidRPr="00694FCC">
        <w:t xml:space="preserve"> significantly lower</w:t>
      </w:r>
      <w:r w:rsidR="00A03DEA" w:rsidRPr="00694FCC">
        <w:t xml:space="preserve"> </w:t>
      </w:r>
      <w:r w:rsidR="00D91834" w:rsidRPr="00694FCC">
        <w:t>94 (IQR 86-98</w:t>
      </w:r>
      <w:r w:rsidR="00131DAB" w:rsidRPr="00694FCC">
        <w:t xml:space="preserve">) </w:t>
      </w:r>
      <w:r w:rsidR="00D91834" w:rsidRPr="00694FCC">
        <w:t>compared to</w:t>
      </w:r>
      <w:r w:rsidR="00131DAB" w:rsidRPr="00694FCC">
        <w:t xml:space="preserve"> </w:t>
      </w:r>
      <w:r w:rsidR="00E41CAA" w:rsidRPr="00694FCC">
        <w:t xml:space="preserve">the trail hip </w:t>
      </w:r>
      <w:r w:rsidR="002618BF" w:rsidRPr="00694FCC">
        <w:t xml:space="preserve">95 </w:t>
      </w:r>
      <w:r w:rsidR="00D91834" w:rsidRPr="00694FCC">
        <w:t>(IQR 90-99</w:t>
      </w:r>
      <w:r w:rsidR="00131DAB" w:rsidRPr="00694FCC">
        <w:t>) (</w:t>
      </w:r>
      <w:r w:rsidR="00A03DEA" w:rsidRPr="00694FCC">
        <w:t>p</w:t>
      </w:r>
      <w:r w:rsidR="002618BF" w:rsidRPr="00694FCC">
        <w:t>=</w:t>
      </w:r>
      <w:r w:rsidR="00A03DEA" w:rsidRPr="00694FCC">
        <w:t>0.0</w:t>
      </w:r>
      <w:r w:rsidR="002618BF" w:rsidRPr="00694FCC">
        <w:t>07</w:t>
      </w:r>
      <w:r w:rsidR="003E2B1D" w:rsidRPr="00694FCC">
        <w:t>)</w:t>
      </w:r>
      <w:r w:rsidR="00D91834" w:rsidRPr="00694FCC">
        <w:t xml:space="preserve"> meaning the hip related quality of life was</w:t>
      </w:r>
      <w:r w:rsidR="00E44F10">
        <w:t xml:space="preserve"> statistically</w:t>
      </w:r>
      <w:r w:rsidR="00D91834" w:rsidRPr="00694FCC">
        <w:t xml:space="preserve"> lower for the lead hip compared to the trail</w:t>
      </w:r>
      <w:r w:rsidR="003E2B1D" w:rsidRPr="00694FCC">
        <w:t xml:space="preserve">. </w:t>
      </w:r>
      <w:r w:rsidR="007F174E">
        <w:t>The first of the iHOT12 questions relates to hip pain</w:t>
      </w:r>
      <w:r w:rsidR="003E2B1D" w:rsidRPr="00694FCC">
        <w:t xml:space="preserve"> (Overall how much pain do you have in your hip/groin?) </w:t>
      </w:r>
      <w:r w:rsidR="007F174E">
        <w:t xml:space="preserve">pain scores </w:t>
      </w:r>
      <w:r w:rsidR="003E2B1D" w:rsidRPr="00694FCC">
        <w:t>were</w:t>
      </w:r>
      <w:r w:rsidR="00D91834" w:rsidRPr="00694FCC">
        <w:t xml:space="preserve"> </w:t>
      </w:r>
      <w:r w:rsidR="007F174E">
        <w:t xml:space="preserve">statistically </w:t>
      </w:r>
      <w:r w:rsidR="003E2B1D" w:rsidRPr="00694FCC">
        <w:t xml:space="preserve">lower in the </w:t>
      </w:r>
      <w:r w:rsidR="005C411C" w:rsidRPr="00694FCC">
        <w:t>lead</w:t>
      </w:r>
      <w:r w:rsidR="003E2B1D" w:rsidRPr="00694FCC">
        <w:t xml:space="preserve"> hip compared to the </w:t>
      </w:r>
      <w:r w:rsidR="005C411C" w:rsidRPr="00694FCC">
        <w:t>trail</w:t>
      </w:r>
      <w:r w:rsidR="009D75F0" w:rsidRPr="00694FCC">
        <w:t xml:space="preserve"> with </w:t>
      </w:r>
      <w:r w:rsidR="00D91834" w:rsidRPr="00694FCC">
        <w:t>median</w:t>
      </w:r>
      <w:r w:rsidR="009D75F0" w:rsidRPr="00694FCC">
        <w:t xml:space="preserve"> scores</w:t>
      </w:r>
      <w:r w:rsidR="004540D7" w:rsidRPr="00694FCC">
        <w:t xml:space="preserve"> of</w:t>
      </w:r>
      <w:r w:rsidR="009D75F0" w:rsidRPr="00694FCC">
        <w:t xml:space="preserve"> </w:t>
      </w:r>
      <w:r w:rsidR="00367ACE" w:rsidRPr="00694FCC">
        <w:t>97</w:t>
      </w:r>
      <w:r w:rsidR="00453216" w:rsidRPr="00694FCC">
        <w:t xml:space="preserve"> </w:t>
      </w:r>
      <w:r w:rsidR="00D91834" w:rsidRPr="00694FCC">
        <w:t>(IQR</w:t>
      </w:r>
      <w:r w:rsidR="00453216" w:rsidRPr="00694FCC">
        <w:t xml:space="preserve"> </w:t>
      </w:r>
      <w:r w:rsidR="004540D7" w:rsidRPr="00694FCC">
        <w:t>8</w:t>
      </w:r>
      <w:r w:rsidR="00997AD0">
        <w:t>6</w:t>
      </w:r>
      <w:r w:rsidR="00453216" w:rsidRPr="00694FCC">
        <w:t>-100</w:t>
      </w:r>
      <w:r w:rsidR="002B1136" w:rsidRPr="00694FCC">
        <w:t>)</w:t>
      </w:r>
      <w:r w:rsidR="000665DD" w:rsidRPr="00694FCC">
        <w:t xml:space="preserve"> </w:t>
      </w:r>
      <w:r w:rsidR="009D75F0" w:rsidRPr="00694FCC">
        <w:t xml:space="preserve">versus </w:t>
      </w:r>
      <w:r w:rsidR="00367ACE" w:rsidRPr="00694FCC">
        <w:t>98</w:t>
      </w:r>
      <w:r w:rsidR="004540D7" w:rsidRPr="00694FCC">
        <w:t xml:space="preserve"> (IQR</w:t>
      </w:r>
      <w:r w:rsidR="00453216" w:rsidRPr="00694FCC">
        <w:t xml:space="preserve"> </w:t>
      </w:r>
      <w:r w:rsidR="004540D7" w:rsidRPr="00694FCC">
        <w:t>93</w:t>
      </w:r>
      <w:r w:rsidR="00453216" w:rsidRPr="00694FCC">
        <w:t>-100</w:t>
      </w:r>
      <w:r w:rsidR="002B1136" w:rsidRPr="00694FCC">
        <w:t>)</w:t>
      </w:r>
      <w:r w:rsidR="00B4769C" w:rsidRPr="00694FCC">
        <w:t xml:space="preserve"> (</w:t>
      </w:r>
      <w:r w:rsidR="009D75F0" w:rsidRPr="00694FCC">
        <w:t>p=0.03</w:t>
      </w:r>
      <w:r w:rsidR="00367ACE" w:rsidRPr="00694FCC">
        <w:t>9</w:t>
      </w:r>
      <w:r w:rsidR="009D75F0" w:rsidRPr="00694FCC">
        <w:t>)</w:t>
      </w:r>
      <w:r w:rsidR="004540D7" w:rsidRPr="00694FCC">
        <w:t xml:space="preserve"> meaning golfers </w:t>
      </w:r>
      <w:r w:rsidR="00A217DE">
        <w:t>reported</w:t>
      </w:r>
      <w:r w:rsidR="00A217DE" w:rsidRPr="00694FCC">
        <w:t xml:space="preserve"> </w:t>
      </w:r>
      <w:r w:rsidR="004540D7" w:rsidRPr="00694FCC">
        <w:t>more pain in their lead hips</w:t>
      </w:r>
      <w:r w:rsidR="009D75F0" w:rsidRPr="00694FCC">
        <w:t>.</w:t>
      </w:r>
    </w:p>
    <w:p w14:paraId="49439B73" w14:textId="77777777" w:rsidR="009D75F0" w:rsidRPr="00694FCC" w:rsidRDefault="009D75F0" w:rsidP="00BC05A4">
      <w:pPr>
        <w:spacing w:line="360" w:lineRule="auto"/>
      </w:pPr>
    </w:p>
    <w:p w14:paraId="6B106274" w14:textId="6E9DDF58" w:rsidR="004540D7" w:rsidRPr="001A48CF" w:rsidRDefault="004540D7" w:rsidP="00BC05A4">
      <w:pPr>
        <w:spacing w:line="360" w:lineRule="auto"/>
        <w:rPr>
          <w:b/>
        </w:rPr>
      </w:pPr>
      <w:r w:rsidRPr="001A48CF">
        <w:rPr>
          <w:b/>
        </w:rPr>
        <w:t>Clinical Examinations</w:t>
      </w:r>
    </w:p>
    <w:p w14:paraId="41AF7314" w14:textId="6A60A6B0" w:rsidR="009D75F0" w:rsidRPr="00694FCC" w:rsidRDefault="00E34427" w:rsidP="00BC05A4">
      <w:pPr>
        <w:spacing w:line="360" w:lineRule="auto"/>
      </w:pPr>
      <w:r w:rsidRPr="00694FCC">
        <w:t xml:space="preserve">Flexion adduction internal rotation testing was positive in </w:t>
      </w:r>
      <w:r w:rsidR="006B566B" w:rsidRPr="00694FCC">
        <w:t>22</w:t>
      </w:r>
      <w:r w:rsidR="00633DC2" w:rsidRPr="00694FCC">
        <w:t xml:space="preserve"> players (</w:t>
      </w:r>
      <w:r w:rsidR="006B566B" w:rsidRPr="00694FCC">
        <w:t>30</w:t>
      </w:r>
      <w:r w:rsidR="00633DC2" w:rsidRPr="00694FCC">
        <w:t xml:space="preserve">%; </w:t>
      </w:r>
      <w:r w:rsidR="006B566B" w:rsidRPr="00694FCC">
        <w:t xml:space="preserve">9 </w:t>
      </w:r>
      <w:r w:rsidR="005C411C" w:rsidRPr="00694FCC">
        <w:t>lead</w:t>
      </w:r>
      <w:r w:rsidR="00633DC2" w:rsidRPr="00694FCC">
        <w:t>,</w:t>
      </w:r>
      <w:r w:rsidR="006B566B" w:rsidRPr="00694FCC">
        <w:t xml:space="preserve"> 8</w:t>
      </w:r>
      <w:r w:rsidR="00633DC2" w:rsidRPr="00694FCC">
        <w:t xml:space="preserve"> </w:t>
      </w:r>
      <w:r w:rsidR="005C411C" w:rsidRPr="00694FCC">
        <w:t>trail</w:t>
      </w:r>
      <w:r w:rsidR="00633DC2" w:rsidRPr="00694FCC">
        <w:t>,</w:t>
      </w:r>
      <w:r w:rsidR="006B566B" w:rsidRPr="00694FCC">
        <w:t xml:space="preserve"> 5</w:t>
      </w:r>
      <w:r w:rsidR="00633DC2" w:rsidRPr="00694FCC">
        <w:t xml:space="preserve"> bilateral hips</w:t>
      </w:r>
      <w:r w:rsidR="004540D7" w:rsidRPr="00694FCC">
        <w:t xml:space="preserve"> affected</w:t>
      </w:r>
      <w:r w:rsidR="00633DC2" w:rsidRPr="00694FCC">
        <w:t>)</w:t>
      </w:r>
      <w:r w:rsidR="00367ACE" w:rsidRPr="00694FCC">
        <w:t>. FABER impingement</w:t>
      </w:r>
      <w:r w:rsidRPr="00694FCC">
        <w:t xml:space="preserve"> testing was positive in </w:t>
      </w:r>
      <w:r w:rsidR="00B12CA3" w:rsidRPr="00694FCC">
        <w:t>12</w:t>
      </w:r>
      <w:r w:rsidRPr="00694FCC">
        <w:t xml:space="preserve"> players</w:t>
      </w:r>
      <w:r w:rsidR="00633DC2" w:rsidRPr="00694FCC">
        <w:t xml:space="preserve"> (</w:t>
      </w:r>
      <w:r w:rsidR="00B12CA3" w:rsidRPr="00694FCC">
        <w:t xml:space="preserve">16%; 7 </w:t>
      </w:r>
      <w:r w:rsidR="005C411C" w:rsidRPr="00694FCC">
        <w:t>lead</w:t>
      </w:r>
      <w:r w:rsidR="00B12CA3" w:rsidRPr="00694FCC">
        <w:t xml:space="preserve">, 3 </w:t>
      </w:r>
      <w:r w:rsidR="005C411C" w:rsidRPr="00694FCC">
        <w:t>trail</w:t>
      </w:r>
      <w:r w:rsidR="00B12CA3" w:rsidRPr="00694FCC">
        <w:t xml:space="preserve">, 2 </w:t>
      </w:r>
      <w:r w:rsidR="00633DC2" w:rsidRPr="00694FCC">
        <w:t>bilateral hips</w:t>
      </w:r>
      <w:r w:rsidR="00393AC4" w:rsidRPr="00694FCC">
        <w:t xml:space="preserve"> </w:t>
      </w:r>
      <w:r w:rsidR="004540D7" w:rsidRPr="00694FCC">
        <w:t>affected</w:t>
      </w:r>
      <w:r w:rsidR="00633DC2" w:rsidRPr="00694FCC">
        <w:t>).</w:t>
      </w:r>
      <w:r w:rsidR="00B12CA3" w:rsidRPr="00694FCC">
        <w:t xml:space="preserve"> The mean </w:t>
      </w:r>
      <w:r w:rsidR="00453216" w:rsidRPr="00694FCC">
        <w:t>IR90</w:t>
      </w:r>
      <w:r w:rsidR="00B12CA3" w:rsidRPr="00694FCC">
        <w:t xml:space="preserve"> was 32</w:t>
      </w:r>
      <w:r w:rsidR="00B12CA3" w:rsidRPr="00694FCC">
        <w:rPr>
          <w:rFonts w:cs="Lucida Grande"/>
          <w:b/>
          <w:color w:val="000000"/>
        </w:rPr>
        <w:t>°</w:t>
      </w:r>
      <w:r w:rsidR="00B12CA3" w:rsidRPr="00694FCC">
        <w:t xml:space="preserve"> </w:t>
      </w:r>
      <w:r w:rsidR="00E26A6A" w:rsidRPr="00694FCC">
        <w:t>(</w:t>
      </w:r>
      <w:r w:rsidR="00367ACE" w:rsidRPr="00694FCC">
        <w:t>+/- 8.5</w:t>
      </w:r>
      <w:r w:rsidR="00E26A6A" w:rsidRPr="00694FCC">
        <w:t>)</w:t>
      </w:r>
      <w:r w:rsidRPr="00694FCC">
        <w:t xml:space="preserve"> </w:t>
      </w:r>
      <w:r w:rsidR="00453216" w:rsidRPr="00694FCC">
        <w:t>in</w:t>
      </w:r>
      <w:r w:rsidR="002F758D" w:rsidRPr="00694FCC">
        <w:t xml:space="preserve"> </w:t>
      </w:r>
      <w:r w:rsidR="005C411C" w:rsidRPr="00694FCC">
        <w:t>lead</w:t>
      </w:r>
      <w:r w:rsidR="002F758D" w:rsidRPr="00694FCC">
        <w:t xml:space="preserve"> </w:t>
      </w:r>
      <w:r w:rsidR="00B12CA3" w:rsidRPr="00694FCC">
        <w:t>and 31</w:t>
      </w:r>
      <w:r w:rsidR="00B12CA3" w:rsidRPr="00694FCC">
        <w:rPr>
          <w:rFonts w:cs="Lucida Grande"/>
          <w:b/>
          <w:color w:val="000000"/>
        </w:rPr>
        <w:t>°</w:t>
      </w:r>
      <w:r w:rsidR="00B12CA3" w:rsidRPr="00694FCC">
        <w:t xml:space="preserve"> </w:t>
      </w:r>
      <w:r w:rsidR="00367ACE" w:rsidRPr="00694FCC">
        <w:t>(+/- 6.5</w:t>
      </w:r>
      <w:r w:rsidR="00E26A6A" w:rsidRPr="00694FCC">
        <w:t xml:space="preserve">) </w:t>
      </w:r>
      <w:r w:rsidR="00453216" w:rsidRPr="00694FCC">
        <w:t>in</w:t>
      </w:r>
      <w:r w:rsidR="002F758D" w:rsidRPr="00694FCC">
        <w:t xml:space="preserve"> the</w:t>
      </w:r>
      <w:r w:rsidR="00B12CA3" w:rsidRPr="00694FCC">
        <w:t xml:space="preserve"> </w:t>
      </w:r>
      <w:r w:rsidR="005C411C" w:rsidRPr="00694FCC">
        <w:t>trail</w:t>
      </w:r>
      <w:r w:rsidR="00B12CA3" w:rsidRPr="00694FCC">
        <w:t xml:space="preserve"> </w:t>
      </w:r>
      <w:r w:rsidR="004540D7" w:rsidRPr="00694FCC">
        <w:t>hip</w:t>
      </w:r>
      <w:r w:rsidR="00B12CA3" w:rsidRPr="00694FCC">
        <w:t>. The mean passive hip flexion was 101</w:t>
      </w:r>
      <w:r w:rsidR="00B12CA3" w:rsidRPr="00694FCC">
        <w:rPr>
          <w:rFonts w:cs="Lucida Grande"/>
          <w:b/>
          <w:color w:val="000000"/>
        </w:rPr>
        <w:t>°</w:t>
      </w:r>
      <w:r w:rsidR="005C411C" w:rsidRPr="00694FCC">
        <w:t xml:space="preserve"> </w:t>
      </w:r>
      <w:r w:rsidR="00367ACE" w:rsidRPr="00694FCC">
        <w:t xml:space="preserve">(+/- </w:t>
      </w:r>
      <w:r w:rsidR="003751B5" w:rsidRPr="00694FCC">
        <w:t>6.5</w:t>
      </w:r>
      <w:r w:rsidR="00E26A6A" w:rsidRPr="00694FCC">
        <w:t>)</w:t>
      </w:r>
      <w:r w:rsidR="00952510" w:rsidRPr="00694FCC">
        <w:t xml:space="preserve"> for the lead and 101</w:t>
      </w:r>
      <w:r w:rsidR="00952510" w:rsidRPr="00694FCC">
        <w:rPr>
          <w:rFonts w:cs="Lucida Grande"/>
          <w:b/>
          <w:color w:val="000000"/>
        </w:rPr>
        <w:t>°</w:t>
      </w:r>
      <w:r w:rsidR="00952510" w:rsidRPr="00694FCC">
        <w:t xml:space="preserve"> (</w:t>
      </w:r>
      <w:r w:rsidR="003751B5" w:rsidRPr="00694FCC">
        <w:t>+/- 6.8</w:t>
      </w:r>
      <w:r w:rsidR="00952510" w:rsidRPr="00694FCC">
        <w:t>) for the trail hip</w:t>
      </w:r>
      <w:r w:rsidR="00B12CA3" w:rsidRPr="00694FCC">
        <w:t xml:space="preserve">. </w:t>
      </w:r>
    </w:p>
    <w:p w14:paraId="2D876B49" w14:textId="77777777" w:rsidR="00393AC4" w:rsidRPr="00694FCC" w:rsidRDefault="00393AC4" w:rsidP="00BC05A4">
      <w:pPr>
        <w:spacing w:line="360" w:lineRule="auto"/>
      </w:pPr>
    </w:p>
    <w:p w14:paraId="398E1FB1" w14:textId="1C62925C" w:rsidR="004540D7" w:rsidRPr="001A48CF" w:rsidRDefault="004540D7" w:rsidP="00BC05A4">
      <w:pPr>
        <w:spacing w:line="360" w:lineRule="auto"/>
        <w:rPr>
          <w:b/>
        </w:rPr>
      </w:pPr>
      <w:r w:rsidRPr="001A48CF">
        <w:rPr>
          <w:b/>
        </w:rPr>
        <w:t>MR Examinations</w:t>
      </w:r>
    </w:p>
    <w:p w14:paraId="44794603" w14:textId="72D323E3" w:rsidR="003E6B2C" w:rsidRPr="00694FCC" w:rsidRDefault="001A48CF" w:rsidP="00BC05A4">
      <w:pPr>
        <w:spacing w:line="360" w:lineRule="auto"/>
      </w:pPr>
      <w:r w:rsidRPr="001A48CF">
        <w:rPr>
          <w:rFonts w:cs="Lucida Grande"/>
          <w:color w:val="000000"/>
        </w:rPr>
        <w:t>α</w:t>
      </w:r>
      <w:r w:rsidR="00FB687C" w:rsidRPr="00694FCC">
        <w:t xml:space="preserve"> angles </w:t>
      </w:r>
      <w:r w:rsidR="004540D7" w:rsidRPr="00694FCC">
        <w:t xml:space="preserve">around the femoral neck </w:t>
      </w:r>
      <w:r w:rsidR="00FB687C" w:rsidRPr="00694FCC">
        <w:t>were</w:t>
      </w:r>
      <w:r w:rsidR="004540D7" w:rsidRPr="00694FCC">
        <w:t xml:space="preserve"> significantly</w:t>
      </w:r>
      <w:r w:rsidR="00FB687C" w:rsidRPr="00694FCC">
        <w:t xml:space="preserve"> higher </w:t>
      </w:r>
      <w:r w:rsidR="00482664" w:rsidRPr="00694FCC">
        <w:t>in</w:t>
      </w:r>
      <w:r w:rsidR="00FB687C" w:rsidRPr="00694FCC">
        <w:t xml:space="preserve"> the </w:t>
      </w:r>
      <w:r w:rsidR="005C411C" w:rsidRPr="00694FCC">
        <w:t>trail</w:t>
      </w:r>
      <w:r w:rsidR="00FB687C" w:rsidRPr="00694FCC">
        <w:t xml:space="preserve"> compared to </w:t>
      </w:r>
      <w:r w:rsidR="005C411C" w:rsidRPr="00694FCC">
        <w:t>lead</w:t>
      </w:r>
      <w:r w:rsidR="00A03DEA" w:rsidRPr="00694FCC">
        <w:t xml:space="preserve"> hips</w:t>
      </w:r>
      <w:r w:rsidR="00997AD0">
        <w:t xml:space="preserve"> </w:t>
      </w:r>
      <w:r w:rsidR="00A03DEA" w:rsidRPr="00694FCC">
        <w:t>(p=</w:t>
      </w:r>
      <w:r w:rsidR="00FB687C" w:rsidRPr="00694FCC">
        <w:t>0.001)</w:t>
      </w:r>
      <w:r w:rsidR="00705112">
        <w:t xml:space="preserve">, </w:t>
      </w:r>
      <w:r w:rsidR="003E2A77" w:rsidRPr="00694FCC">
        <w:t>meaning lead hips had greater head neck offset</w:t>
      </w:r>
      <w:r w:rsidR="003E2A77">
        <w:t>. T</w:t>
      </w:r>
      <w:r w:rsidR="00705112">
        <w:t xml:space="preserve">he greatest </w:t>
      </w:r>
      <w:proofErr w:type="gramStart"/>
      <w:r w:rsidR="003E2A77">
        <w:t>difference between lead</w:t>
      </w:r>
      <w:proofErr w:type="gramEnd"/>
      <w:r w:rsidR="003E2A77">
        <w:t xml:space="preserve"> and trail hip </w:t>
      </w:r>
      <w:r w:rsidR="003E2A77" w:rsidRPr="001A48CF">
        <w:rPr>
          <w:rFonts w:cs="Lucida Grande"/>
          <w:color w:val="000000"/>
        </w:rPr>
        <w:t>α</w:t>
      </w:r>
      <w:r w:rsidR="003E2A77" w:rsidRPr="00694FCC">
        <w:t xml:space="preserve"> angles</w:t>
      </w:r>
      <w:r w:rsidR="003E2A77">
        <w:t xml:space="preserve"> were</w:t>
      </w:r>
      <w:r w:rsidR="00705112">
        <w:t xml:space="preserve"> </w:t>
      </w:r>
      <w:r w:rsidR="003E2A77">
        <w:t>between 12 and 3 o</w:t>
      </w:r>
      <w:r w:rsidR="002F362F">
        <w:t>’clock (see table 2</w:t>
      </w:r>
      <w:r w:rsidR="003E2A77">
        <w:t>)</w:t>
      </w:r>
      <w:r w:rsidR="004540D7" w:rsidRPr="00694FCC">
        <w:t xml:space="preserve">. </w:t>
      </w:r>
      <w:r w:rsidR="00A03DEA" w:rsidRPr="00694FCC">
        <w:t>Mean f</w:t>
      </w:r>
      <w:r w:rsidR="00453216" w:rsidRPr="00694FCC">
        <w:t>emoral neck antetor</w:t>
      </w:r>
      <w:r w:rsidR="00FB687C" w:rsidRPr="00694FCC">
        <w:t>sion was</w:t>
      </w:r>
      <w:r w:rsidR="004540D7" w:rsidRPr="00694FCC">
        <w:t xml:space="preserve"> significantly greater for lead hips at </w:t>
      </w:r>
      <w:r w:rsidR="00482664" w:rsidRPr="00694FCC">
        <w:t>16.7</w:t>
      </w:r>
      <w:r w:rsidR="00482664" w:rsidRPr="00694FCC">
        <w:rPr>
          <w:rFonts w:cs="Lucida Grande"/>
          <w:color w:val="000000"/>
        </w:rPr>
        <w:t>°</w:t>
      </w:r>
      <w:r w:rsidR="00453216" w:rsidRPr="00694FCC">
        <w:rPr>
          <w:rFonts w:cs="Lucida Grande"/>
          <w:color w:val="000000"/>
        </w:rPr>
        <w:t xml:space="preserve"> (+/- 7.5) </w:t>
      </w:r>
      <w:r w:rsidR="00FB687C" w:rsidRPr="00694FCC">
        <w:t xml:space="preserve">compared to </w:t>
      </w:r>
      <w:r w:rsidR="00482664" w:rsidRPr="00694FCC">
        <w:t>13.0</w:t>
      </w:r>
      <w:r w:rsidR="00482664" w:rsidRPr="00694FCC">
        <w:rPr>
          <w:rFonts w:cs="Lucida Grande"/>
          <w:color w:val="000000"/>
        </w:rPr>
        <w:t>°</w:t>
      </w:r>
      <w:r w:rsidR="00482664" w:rsidRPr="00694FCC">
        <w:t xml:space="preserve"> </w:t>
      </w:r>
      <w:r w:rsidR="00453216" w:rsidRPr="00694FCC">
        <w:rPr>
          <w:rFonts w:cs="Lucida Grande"/>
          <w:color w:val="000000"/>
        </w:rPr>
        <w:t>(+/- 7.2)</w:t>
      </w:r>
      <w:r w:rsidR="00453216" w:rsidRPr="00694FCC">
        <w:t xml:space="preserve"> </w:t>
      </w:r>
      <w:r w:rsidR="00482664" w:rsidRPr="00694FCC">
        <w:t xml:space="preserve">in </w:t>
      </w:r>
      <w:r w:rsidR="005C411C" w:rsidRPr="00694FCC">
        <w:t>trail</w:t>
      </w:r>
      <w:r w:rsidR="00FB687C" w:rsidRPr="00694FCC">
        <w:t xml:space="preserve"> hips</w:t>
      </w:r>
      <w:r w:rsidR="00A03DEA" w:rsidRPr="00694FCC">
        <w:t xml:space="preserve"> </w:t>
      </w:r>
      <w:r w:rsidR="00FB687C" w:rsidRPr="00694FCC">
        <w:t>(</w:t>
      </w:r>
      <w:r w:rsidR="00D30119" w:rsidRPr="00694FCC">
        <w:t>p</w:t>
      </w:r>
      <w:r w:rsidR="00FB687C" w:rsidRPr="00694FCC">
        <w:t xml:space="preserve">&lt;0.001). </w:t>
      </w:r>
      <w:r w:rsidR="003751B5" w:rsidRPr="00694FCC">
        <w:t xml:space="preserve">Acetabular depth was </w:t>
      </w:r>
      <w:r w:rsidR="00E41CAA" w:rsidRPr="00694FCC">
        <w:t>11.6mm (+/- 4.0)</w:t>
      </w:r>
      <w:r w:rsidR="00453216" w:rsidRPr="00694FCC">
        <w:t xml:space="preserve"> </w:t>
      </w:r>
      <w:r w:rsidR="003751B5" w:rsidRPr="00694FCC">
        <w:t>in the lead hip and</w:t>
      </w:r>
      <w:r w:rsidR="00453216" w:rsidRPr="00694FCC">
        <w:t xml:space="preserve"> </w:t>
      </w:r>
      <w:r w:rsidR="00E41CAA" w:rsidRPr="00694FCC">
        <w:t>11.5mm (+/- 3.9)</w:t>
      </w:r>
      <w:r w:rsidR="004540D7" w:rsidRPr="00694FCC">
        <w:t xml:space="preserve"> in the tr</w:t>
      </w:r>
      <w:r w:rsidR="003751B5" w:rsidRPr="00694FCC">
        <w:t>a</w:t>
      </w:r>
      <w:r w:rsidR="004540D7" w:rsidRPr="00694FCC">
        <w:t>i</w:t>
      </w:r>
      <w:r w:rsidR="003751B5" w:rsidRPr="00694FCC">
        <w:t>l hips (p=</w:t>
      </w:r>
      <w:r w:rsidR="00E41CAA" w:rsidRPr="00694FCC">
        <w:t>0.81</w:t>
      </w:r>
      <w:r w:rsidR="003751B5" w:rsidRPr="00694FCC">
        <w:t>).</w:t>
      </w:r>
    </w:p>
    <w:p w14:paraId="279DA005" w14:textId="31D42BA3" w:rsidR="00393AC4" w:rsidRPr="00694FCC" w:rsidRDefault="00E44F10" w:rsidP="00BC05A4">
      <w:pPr>
        <w:spacing w:line="360" w:lineRule="auto"/>
      </w:pPr>
      <w:r>
        <w:t>ICC</w:t>
      </w:r>
      <w:r w:rsidR="00E17E73" w:rsidRPr="00694FCC">
        <w:t xml:space="preserve"> were </w:t>
      </w:r>
      <w:r w:rsidR="00B85FC3" w:rsidRPr="00694FCC">
        <w:t>0.92 (0.85-0.96)</w:t>
      </w:r>
      <w:r w:rsidR="003E2A77">
        <w:t>,</w:t>
      </w:r>
      <w:r w:rsidR="00B85FC3" w:rsidRPr="00694FCC">
        <w:t xml:space="preserve"> </w:t>
      </w:r>
      <w:r w:rsidR="00E17E73" w:rsidRPr="00694FCC">
        <w:t>0.85 (0.64-0.94)</w:t>
      </w:r>
      <w:r w:rsidR="002F758D" w:rsidRPr="00694FCC">
        <w:t xml:space="preserve"> </w:t>
      </w:r>
      <w:r w:rsidR="003751B5" w:rsidRPr="00694FCC">
        <w:t>and</w:t>
      </w:r>
      <w:r w:rsidR="00E41CAA" w:rsidRPr="00694FCC">
        <w:t xml:space="preserve"> 0.85 (0.64-0.94)</w:t>
      </w:r>
      <w:r w:rsidR="003751B5" w:rsidRPr="00694FCC">
        <w:t xml:space="preserve"> </w:t>
      </w:r>
      <w:r w:rsidR="003E2A77" w:rsidRPr="00694FCC">
        <w:t xml:space="preserve">for </w:t>
      </w:r>
      <w:r w:rsidR="003E2A77" w:rsidRPr="001A48CF">
        <w:rPr>
          <w:rFonts w:cs="Lucida Grande"/>
          <w:color w:val="000000"/>
        </w:rPr>
        <w:t>α</w:t>
      </w:r>
      <w:r w:rsidR="003E2A77" w:rsidRPr="00694FCC">
        <w:t xml:space="preserve"> angles</w:t>
      </w:r>
      <w:r w:rsidR="003E2A77">
        <w:t>,</w:t>
      </w:r>
      <w:r w:rsidR="003E2A77" w:rsidRPr="00694FCC">
        <w:t xml:space="preserve"> femoral neck antetorsion </w:t>
      </w:r>
      <w:r w:rsidR="003E2A77">
        <w:t>and</w:t>
      </w:r>
      <w:r w:rsidR="003751B5" w:rsidRPr="00694FCC">
        <w:t xml:space="preserve"> acetabular depth measurements</w:t>
      </w:r>
      <w:r w:rsidR="003E2A77">
        <w:t xml:space="preserve"> respectively</w:t>
      </w:r>
      <w:r w:rsidR="00854875" w:rsidRPr="00694FCC">
        <w:rPr>
          <w:i/>
        </w:rPr>
        <w:t xml:space="preserve">. </w:t>
      </w:r>
    </w:p>
    <w:p w14:paraId="6C534430" w14:textId="77777777" w:rsidR="00694FCC" w:rsidRDefault="00FB687C" w:rsidP="00BC05A4">
      <w:pPr>
        <w:spacing w:line="360" w:lineRule="auto"/>
        <w:rPr>
          <w:rFonts w:cs="Lucida Grande"/>
          <w:color w:val="000000"/>
        </w:rPr>
      </w:pPr>
      <w:r w:rsidRPr="00694FCC">
        <w:t xml:space="preserve">Cam morphology was </w:t>
      </w:r>
      <w:r w:rsidRPr="00694FCC">
        <w:rPr>
          <w:rFonts w:cs="Lucida Grande"/>
          <w:color w:val="000000"/>
        </w:rPr>
        <w:t xml:space="preserve">present in </w:t>
      </w:r>
      <w:r w:rsidR="000531DB" w:rsidRPr="00694FCC">
        <w:rPr>
          <w:rFonts w:cs="Lucida Grande"/>
          <w:color w:val="000000"/>
        </w:rPr>
        <w:t>11 players (20%)</w:t>
      </w:r>
      <w:r w:rsidR="00D30119" w:rsidRPr="00694FCC">
        <w:rPr>
          <w:rFonts w:cs="Lucida Grande"/>
          <w:color w:val="000000"/>
        </w:rPr>
        <w:t>;</w:t>
      </w:r>
      <w:r w:rsidR="000531DB" w:rsidRPr="00694FCC">
        <w:rPr>
          <w:rFonts w:cs="Lucida Grande"/>
          <w:color w:val="000000"/>
        </w:rPr>
        <w:t xml:space="preserve"> the </w:t>
      </w:r>
      <w:r w:rsidR="005C411C" w:rsidRPr="00694FCC">
        <w:rPr>
          <w:rFonts w:cs="Lucida Grande"/>
          <w:color w:val="000000"/>
        </w:rPr>
        <w:t>lead</w:t>
      </w:r>
      <w:r w:rsidR="000531DB" w:rsidRPr="00694FCC">
        <w:rPr>
          <w:rFonts w:cs="Lucida Grande"/>
          <w:color w:val="000000"/>
        </w:rPr>
        <w:t xml:space="preserve"> hip was affected in 1 player, the </w:t>
      </w:r>
      <w:r w:rsidR="005C411C" w:rsidRPr="00694FCC">
        <w:rPr>
          <w:rFonts w:cs="Lucida Grande"/>
          <w:color w:val="000000"/>
        </w:rPr>
        <w:t>trail</w:t>
      </w:r>
      <w:r w:rsidR="000531DB" w:rsidRPr="00694FCC">
        <w:rPr>
          <w:rFonts w:cs="Lucida Grande"/>
          <w:color w:val="000000"/>
        </w:rPr>
        <w:t xml:space="preserve"> hip in 5 play</w:t>
      </w:r>
      <w:r w:rsidR="00482664" w:rsidRPr="00694FCC">
        <w:rPr>
          <w:rFonts w:cs="Lucida Grande"/>
          <w:color w:val="000000"/>
        </w:rPr>
        <w:t>ers and both hips in 5 players</w:t>
      </w:r>
      <w:r w:rsidR="00234E99" w:rsidRPr="00694FCC">
        <w:rPr>
          <w:rFonts w:cs="Lucida Grande"/>
          <w:color w:val="000000"/>
        </w:rPr>
        <w:t xml:space="preserve">. </w:t>
      </w:r>
      <w:r w:rsidR="003751B5" w:rsidRPr="00694FCC">
        <w:rPr>
          <w:rFonts w:cs="Lucida Grande"/>
          <w:color w:val="000000"/>
        </w:rPr>
        <w:t>F</w:t>
      </w:r>
      <w:r w:rsidR="00815073" w:rsidRPr="00694FCC">
        <w:rPr>
          <w:rFonts w:cs="Lucida Grande"/>
          <w:color w:val="000000"/>
        </w:rPr>
        <w:t xml:space="preserve">emoral </w:t>
      </w:r>
      <w:r w:rsidR="003751B5" w:rsidRPr="00694FCC">
        <w:rPr>
          <w:rFonts w:cs="Lucida Grande"/>
          <w:color w:val="000000"/>
        </w:rPr>
        <w:t>retrotorsion</w:t>
      </w:r>
      <w:r w:rsidR="00815073" w:rsidRPr="00694FCC">
        <w:rPr>
          <w:rFonts w:cs="Lucida Grande"/>
          <w:color w:val="000000"/>
        </w:rPr>
        <w:t xml:space="preserve"> was </w:t>
      </w:r>
      <w:r w:rsidR="00E34427" w:rsidRPr="00694FCC">
        <w:rPr>
          <w:rFonts w:cs="Lucida Grande"/>
          <w:color w:val="000000"/>
        </w:rPr>
        <w:t xml:space="preserve">present in </w:t>
      </w:r>
      <w:r w:rsidR="003751B5" w:rsidRPr="00694FCC">
        <w:rPr>
          <w:rFonts w:cs="Lucida Grande"/>
          <w:color w:val="000000"/>
        </w:rPr>
        <w:t>2</w:t>
      </w:r>
      <w:r w:rsidR="00815073" w:rsidRPr="00694FCC">
        <w:rPr>
          <w:rFonts w:cs="Lucida Grande"/>
          <w:color w:val="000000"/>
        </w:rPr>
        <w:t xml:space="preserve"> players </w:t>
      </w:r>
      <w:r w:rsidR="006A7AB8" w:rsidRPr="00694FCC">
        <w:rPr>
          <w:rFonts w:cs="Lucida Grande"/>
          <w:color w:val="000000"/>
        </w:rPr>
        <w:t>(</w:t>
      </w:r>
      <w:r w:rsidR="003751B5" w:rsidRPr="00694FCC">
        <w:rPr>
          <w:rFonts w:cs="Lucida Grande"/>
          <w:color w:val="000000"/>
        </w:rPr>
        <w:t>3.6</w:t>
      </w:r>
      <w:r w:rsidR="006A7AB8" w:rsidRPr="00694FCC">
        <w:rPr>
          <w:rFonts w:cs="Lucida Grande"/>
          <w:color w:val="000000"/>
        </w:rPr>
        <w:t xml:space="preserve">%) </w:t>
      </w:r>
      <w:r w:rsidR="003751B5" w:rsidRPr="00694FCC">
        <w:rPr>
          <w:rFonts w:cs="Lucida Grande"/>
          <w:color w:val="000000"/>
        </w:rPr>
        <w:t xml:space="preserve">with the trail hip affected in isolation in both cases. No player had pincer morphology. </w:t>
      </w:r>
      <w:r w:rsidR="00442880" w:rsidRPr="00694FCC">
        <w:rPr>
          <w:rFonts w:cs="Lucida Grande"/>
          <w:color w:val="000000"/>
        </w:rPr>
        <w:t xml:space="preserve">Labral tears were identified in </w:t>
      </w:r>
      <w:r w:rsidR="00343D07" w:rsidRPr="00694FCC">
        <w:rPr>
          <w:rFonts w:cs="Lucida Grande"/>
          <w:color w:val="000000"/>
        </w:rPr>
        <w:t>21</w:t>
      </w:r>
      <w:r w:rsidR="002922DB" w:rsidRPr="00694FCC">
        <w:rPr>
          <w:rFonts w:cs="Lucida Grande"/>
          <w:color w:val="000000"/>
        </w:rPr>
        <w:t xml:space="preserve"> players</w:t>
      </w:r>
      <w:r w:rsidR="00343D07" w:rsidRPr="00694FCC">
        <w:rPr>
          <w:rFonts w:cs="Lucida Grande"/>
          <w:color w:val="000000"/>
        </w:rPr>
        <w:t xml:space="preserve"> (39%)</w:t>
      </w:r>
      <w:r w:rsidR="002922DB" w:rsidRPr="00694FCC">
        <w:rPr>
          <w:rFonts w:cs="Lucida Grande"/>
          <w:color w:val="000000"/>
        </w:rPr>
        <w:t xml:space="preserve"> with</w:t>
      </w:r>
      <w:r w:rsidR="00442880" w:rsidRPr="00694FCC">
        <w:rPr>
          <w:rFonts w:cs="Lucida Grande"/>
          <w:color w:val="000000"/>
        </w:rPr>
        <w:t xml:space="preserve"> </w:t>
      </w:r>
      <w:r w:rsidR="00343D07" w:rsidRPr="00694FCC">
        <w:rPr>
          <w:rFonts w:cs="Lucida Grande"/>
          <w:color w:val="000000"/>
        </w:rPr>
        <w:t>9 (16</w:t>
      </w:r>
      <w:r w:rsidR="00442880" w:rsidRPr="00694FCC">
        <w:rPr>
          <w:rFonts w:cs="Lucida Grande"/>
          <w:color w:val="000000"/>
        </w:rPr>
        <w:t xml:space="preserve">%) lead hips and </w:t>
      </w:r>
      <w:r w:rsidR="00343D07" w:rsidRPr="00694FCC">
        <w:rPr>
          <w:rFonts w:cs="Lucida Grande"/>
          <w:color w:val="000000"/>
        </w:rPr>
        <w:t>20 (37</w:t>
      </w:r>
      <w:r w:rsidR="00442880" w:rsidRPr="00694FCC">
        <w:rPr>
          <w:rFonts w:cs="Lucida Grande"/>
          <w:color w:val="000000"/>
        </w:rPr>
        <w:t>%) trail hips</w:t>
      </w:r>
      <w:r w:rsidR="002922DB" w:rsidRPr="00694FCC">
        <w:rPr>
          <w:rFonts w:cs="Lucida Grande"/>
          <w:color w:val="000000"/>
        </w:rPr>
        <w:t xml:space="preserve"> affected</w:t>
      </w:r>
      <w:r w:rsidR="00343D07" w:rsidRPr="00694FCC">
        <w:rPr>
          <w:rFonts w:cs="Lucida Grande"/>
          <w:color w:val="000000"/>
        </w:rPr>
        <w:t xml:space="preserve"> (paired T test p=0.022</w:t>
      </w:r>
      <w:r w:rsidR="00442880" w:rsidRPr="00694FCC">
        <w:rPr>
          <w:rFonts w:cs="Lucida Grande"/>
          <w:color w:val="000000"/>
        </w:rPr>
        <w:t>).</w:t>
      </w:r>
    </w:p>
    <w:p w14:paraId="23E42BFE" w14:textId="1090870A" w:rsidR="00815073" w:rsidRDefault="00815073" w:rsidP="00BC05A4">
      <w:pPr>
        <w:spacing w:line="360" w:lineRule="auto"/>
        <w:rPr>
          <w:rFonts w:cs="Lucida Grande"/>
          <w:color w:val="000000"/>
        </w:rPr>
      </w:pPr>
    </w:p>
    <w:p w14:paraId="3C197C62" w14:textId="77777777" w:rsidR="003E2A77" w:rsidRPr="00602EBD" w:rsidRDefault="003E2A77" w:rsidP="003E2A77">
      <w:pPr>
        <w:pStyle w:val="Caption"/>
        <w:keepNext/>
        <w:spacing w:line="360" w:lineRule="auto"/>
      </w:pPr>
      <w:r w:rsidRPr="00602EBD">
        <w:t xml:space="preserve">Table </w:t>
      </w:r>
      <w:fldSimple w:instr=" SEQ Table \* ARABIC ">
        <w:r w:rsidR="00851E59">
          <w:rPr>
            <w:noProof/>
          </w:rPr>
          <w:t>2</w:t>
        </w:r>
      </w:fldSimple>
      <w:proofErr w:type="gramStart"/>
      <w:r w:rsidRPr="00602EBD">
        <w:t xml:space="preserve"> Proximal Femoral Morphology</w:t>
      </w:r>
      <w:proofErr w:type="gramEnd"/>
    </w:p>
    <w:tbl>
      <w:tblPr>
        <w:tblStyle w:val="TableGrid"/>
        <w:tblW w:w="10999" w:type="dxa"/>
        <w:tblInd w:w="-1168" w:type="dxa"/>
        <w:tblLayout w:type="fixed"/>
        <w:tblLook w:val="04A0" w:firstRow="1" w:lastRow="0" w:firstColumn="1" w:lastColumn="0" w:noHBand="0" w:noVBand="1"/>
      </w:tblPr>
      <w:tblGrid>
        <w:gridCol w:w="1213"/>
        <w:gridCol w:w="772"/>
        <w:gridCol w:w="851"/>
        <w:gridCol w:w="850"/>
        <w:gridCol w:w="851"/>
        <w:gridCol w:w="850"/>
        <w:gridCol w:w="851"/>
        <w:gridCol w:w="850"/>
        <w:gridCol w:w="851"/>
        <w:gridCol w:w="767"/>
        <w:gridCol w:w="761"/>
        <w:gridCol w:w="762"/>
        <w:gridCol w:w="762"/>
        <w:gridCol w:w="8"/>
      </w:tblGrid>
      <w:tr w:rsidR="003E2A77" w:rsidRPr="00602EBD" w14:paraId="7D16C405" w14:textId="77777777" w:rsidTr="003E2A77">
        <w:trPr>
          <w:trHeight w:val="216"/>
        </w:trPr>
        <w:tc>
          <w:tcPr>
            <w:tcW w:w="1213" w:type="dxa"/>
            <w:noWrap/>
          </w:tcPr>
          <w:p w14:paraId="38C581F6" w14:textId="77777777" w:rsidR="003E2A77" w:rsidRPr="00602EBD" w:rsidRDefault="003E2A77" w:rsidP="003E2A77">
            <w:pPr>
              <w:spacing w:line="360" w:lineRule="auto"/>
              <w:rPr>
                <w:rFonts w:eastAsia="Times New Roman" w:cs="Times New Roman"/>
                <w:color w:val="000000"/>
                <w:sz w:val="16"/>
                <w:szCs w:val="16"/>
              </w:rPr>
            </w:pPr>
          </w:p>
        </w:tc>
        <w:tc>
          <w:tcPr>
            <w:tcW w:w="9786" w:type="dxa"/>
            <w:gridSpan w:val="13"/>
            <w:noWrap/>
          </w:tcPr>
          <w:p w14:paraId="0C17835A" w14:textId="77777777" w:rsidR="003E2A77" w:rsidRPr="00602EBD" w:rsidRDefault="003E2A77" w:rsidP="003E2A77">
            <w:pPr>
              <w:spacing w:line="360" w:lineRule="auto"/>
              <w:jc w:val="center"/>
              <w:rPr>
                <w:rFonts w:eastAsia="Times New Roman" w:cs="Times New Roman"/>
                <w:bCs/>
                <w:color w:val="000000"/>
                <w:sz w:val="16"/>
                <w:szCs w:val="16"/>
              </w:rPr>
            </w:pPr>
            <w:r w:rsidRPr="00602EBD">
              <w:rPr>
                <w:rFonts w:cs="Arial"/>
                <w:sz w:val="16"/>
                <w:szCs w:val="16"/>
              </w:rPr>
              <w:sym w:font="Symbol" w:char="F061"/>
            </w:r>
            <w:r w:rsidRPr="00602EBD">
              <w:rPr>
                <w:rFonts w:cs="Arial"/>
                <w:sz w:val="16"/>
                <w:szCs w:val="16"/>
              </w:rPr>
              <w:t xml:space="preserve"> </w:t>
            </w:r>
            <w:proofErr w:type="gramStart"/>
            <w:r w:rsidRPr="00602EBD">
              <w:rPr>
                <w:rFonts w:eastAsia="Times New Roman" w:cs="Times New Roman"/>
                <w:color w:val="000000"/>
                <w:sz w:val="16"/>
                <w:szCs w:val="16"/>
              </w:rPr>
              <w:t>angle</w:t>
            </w:r>
            <w:proofErr w:type="gramEnd"/>
            <w:r w:rsidRPr="00602EBD">
              <w:rPr>
                <w:rFonts w:eastAsia="Times New Roman" w:cs="Times New Roman"/>
                <w:color w:val="000000"/>
                <w:sz w:val="16"/>
                <w:szCs w:val="16"/>
              </w:rPr>
              <w:t xml:space="preserve">/ </w:t>
            </w:r>
            <w:r w:rsidRPr="00602EBD">
              <w:rPr>
                <w:rFonts w:cs="Lucida Grande"/>
                <w:color w:val="000000"/>
                <w:sz w:val="16"/>
                <w:szCs w:val="16"/>
              </w:rPr>
              <w:t>°</w:t>
            </w:r>
          </w:p>
        </w:tc>
      </w:tr>
      <w:tr w:rsidR="003E2A77" w:rsidRPr="00602EBD" w14:paraId="24422C6E" w14:textId="77777777" w:rsidTr="003E2A77">
        <w:trPr>
          <w:gridAfter w:val="1"/>
          <w:wAfter w:w="8" w:type="dxa"/>
          <w:trHeight w:val="216"/>
        </w:trPr>
        <w:tc>
          <w:tcPr>
            <w:tcW w:w="1213" w:type="dxa"/>
            <w:noWrap/>
          </w:tcPr>
          <w:p w14:paraId="6D6AFA16" w14:textId="77777777" w:rsidR="003E2A77" w:rsidRPr="00602EBD" w:rsidRDefault="003E2A77" w:rsidP="003E2A77">
            <w:pPr>
              <w:spacing w:line="360" w:lineRule="auto"/>
              <w:rPr>
                <w:rFonts w:eastAsia="Times New Roman" w:cs="Times New Roman"/>
                <w:color w:val="000000"/>
                <w:sz w:val="16"/>
                <w:szCs w:val="16"/>
              </w:rPr>
            </w:pPr>
            <w:r w:rsidRPr="00602EBD">
              <w:rPr>
                <w:rFonts w:eastAsia="Times New Roman" w:cs="Times New Roman"/>
                <w:color w:val="000000"/>
                <w:sz w:val="16"/>
                <w:szCs w:val="16"/>
              </w:rPr>
              <w:t>Position on femoral neck (o’clock)</w:t>
            </w:r>
          </w:p>
        </w:tc>
        <w:tc>
          <w:tcPr>
            <w:tcW w:w="772" w:type="dxa"/>
            <w:noWrap/>
          </w:tcPr>
          <w:p w14:paraId="3C090B03"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12</w:t>
            </w:r>
          </w:p>
        </w:tc>
        <w:tc>
          <w:tcPr>
            <w:tcW w:w="851" w:type="dxa"/>
            <w:noWrap/>
          </w:tcPr>
          <w:p w14:paraId="41F85705"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1</w:t>
            </w:r>
          </w:p>
        </w:tc>
        <w:tc>
          <w:tcPr>
            <w:tcW w:w="850" w:type="dxa"/>
            <w:noWrap/>
          </w:tcPr>
          <w:p w14:paraId="6F2F27FD"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2</w:t>
            </w:r>
          </w:p>
        </w:tc>
        <w:tc>
          <w:tcPr>
            <w:tcW w:w="851" w:type="dxa"/>
            <w:noWrap/>
          </w:tcPr>
          <w:p w14:paraId="7F1E188E"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3</w:t>
            </w:r>
          </w:p>
        </w:tc>
        <w:tc>
          <w:tcPr>
            <w:tcW w:w="850" w:type="dxa"/>
            <w:noWrap/>
          </w:tcPr>
          <w:p w14:paraId="40A10555"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4</w:t>
            </w:r>
          </w:p>
        </w:tc>
        <w:tc>
          <w:tcPr>
            <w:tcW w:w="851" w:type="dxa"/>
            <w:noWrap/>
          </w:tcPr>
          <w:p w14:paraId="7C56708E"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5</w:t>
            </w:r>
          </w:p>
        </w:tc>
        <w:tc>
          <w:tcPr>
            <w:tcW w:w="850" w:type="dxa"/>
            <w:noWrap/>
          </w:tcPr>
          <w:p w14:paraId="1B290042"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6</w:t>
            </w:r>
          </w:p>
        </w:tc>
        <w:tc>
          <w:tcPr>
            <w:tcW w:w="851" w:type="dxa"/>
            <w:noWrap/>
          </w:tcPr>
          <w:p w14:paraId="0EFBA372"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7</w:t>
            </w:r>
          </w:p>
        </w:tc>
        <w:tc>
          <w:tcPr>
            <w:tcW w:w="767" w:type="dxa"/>
            <w:noWrap/>
          </w:tcPr>
          <w:p w14:paraId="66B9FA1E"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8</w:t>
            </w:r>
          </w:p>
        </w:tc>
        <w:tc>
          <w:tcPr>
            <w:tcW w:w="761" w:type="dxa"/>
            <w:noWrap/>
          </w:tcPr>
          <w:p w14:paraId="07BD4976"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9</w:t>
            </w:r>
          </w:p>
        </w:tc>
        <w:tc>
          <w:tcPr>
            <w:tcW w:w="762" w:type="dxa"/>
            <w:noWrap/>
          </w:tcPr>
          <w:p w14:paraId="03B7F150"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10</w:t>
            </w:r>
          </w:p>
        </w:tc>
        <w:tc>
          <w:tcPr>
            <w:tcW w:w="762" w:type="dxa"/>
            <w:noWrap/>
          </w:tcPr>
          <w:p w14:paraId="42B13B71" w14:textId="77777777" w:rsidR="003E2A77" w:rsidRPr="00602EBD" w:rsidRDefault="003E2A77" w:rsidP="003E2A77">
            <w:pPr>
              <w:spacing w:line="360" w:lineRule="auto"/>
              <w:rPr>
                <w:rFonts w:eastAsia="Times New Roman" w:cs="Times New Roman"/>
                <w:bCs/>
                <w:color w:val="000000"/>
                <w:sz w:val="16"/>
                <w:szCs w:val="16"/>
              </w:rPr>
            </w:pPr>
            <w:r w:rsidRPr="00602EBD">
              <w:rPr>
                <w:rFonts w:eastAsia="Times New Roman" w:cs="Times New Roman"/>
                <w:bCs/>
                <w:color w:val="000000"/>
                <w:sz w:val="16"/>
                <w:szCs w:val="16"/>
              </w:rPr>
              <w:t>11</w:t>
            </w:r>
          </w:p>
        </w:tc>
      </w:tr>
      <w:tr w:rsidR="003E2A77" w:rsidRPr="00602EBD" w14:paraId="29603B0B" w14:textId="77777777" w:rsidTr="003E2A77">
        <w:trPr>
          <w:gridAfter w:val="1"/>
          <w:wAfter w:w="8" w:type="dxa"/>
          <w:trHeight w:val="216"/>
        </w:trPr>
        <w:tc>
          <w:tcPr>
            <w:tcW w:w="1213" w:type="dxa"/>
            <w:noWrap/>
          </w:tcPr>
          <w:p w14:paraId="19AF2B4A"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Trail hip</w:t>
            </w:r>
            <w:r>
              <w:rPr>
                <w:rFonts w:eastAsia="Times New Roman" w:cs="Times New Roman"/>
                <w:bCs/>
                <w:color w:val="000000"/>
                <w:sz w:val="16"/>
                <w:szCs w:val="16"/>
              </w:rPr>
              <w:t xml:space="preserve"> median (IQR)</w:t>
            </w:r>
          </w:p>
        </w:tc>
        <w:tc>
          <w:tcPr>
            <w:tcW w:w="772" w:type="dxa"/>
            <w:noWrap/>
            <w:hideMark/>
          </w:tcPr>
          <w:p w14:paraId="701C799E"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45 </w:t>
            </w:r>
          </w:p>
          <w:p w14:paraId="0F728409"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(42-49)</w:t>
            </w:r>
            <w:r w:rsidRPr="00602EBD">
              <w:rPr>
                <w:rFonts w:eastAsia="Times New Roman" w:cs="Times New Roman"/>
                <w:bCs/>
                <w:color w:val="000000"/>
                <w:sz w:val="16"/>
                <w:szCs w:val="16"/>
              </w:rPr>
              <w:t xml:space="preserve"> </w:t>
            </w:r>
          </w:p>
        </w:tc>
        <w:tc>
          <w:tcPr>
            <w:tcW w:w="851" w:type="dxa"/>
            <w:noWrap/>
            <w:hideMark/>
          </w:tcPr>
          <w:p w14:paraId="373FF475"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66 </w:t>
            </w:r>
          </w:p>
          <w:p w14:paraId="2B920645"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(55-80)</w:t>
            </w:r>
          </w:p>
        </w:tc>
        <w:tc>
          <w:tcPr>
            <w:tcW w:w="850" w:type="dxa"/>
            <w:noWrap/>
            <w:hideMark/>
          </w:tcPr>
          <w:p w14:paraId="1C074FC6"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56 </w:t>
            </w:r>
          </w:p>
          <w:p w14:paraId="5F8C1613"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(48-68)</w:t>
            </w:r>
          </w:p>
        </w:tc>
        <w:tc>
          <w:tcPr>
            <w:tcW w:w="851" w:type="dxa"/>
            <w:noWrap/>
            <w:hideMark/>
          </w:tcPr>
          <w:p w14:paraId="1C37CB1E"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45 </w:t>
            </w:r>
          </w:p>
          <w:p w14:paraId="23780D2D"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(40-52)</w:t>
            </w:r>
          </w:p>
        </w:tc>
        <w:tc>
          <w:tcPr>
            <w:tcW w:w="850" w:type="dxa"/>
            <w:noWrap/>
            <w:hideMark/>
          </w:tcPr>
          <w:p w14:paraId="4F9E3191" w14:textId="77777777" w:rsidR="003E2A77" w:rsidRDefault="003E2A77" w:rsidP="003E2A77">
            <w:pPr>
              <w:spacing w:line="360" w:lineRule="auto"/>
              <w:ind w:left="-108" w:firstLine="108"/>
              <w:jc w:val="right"/>
              <w:rPr>
                <w:rFonts w:eastAsia="Times New Roman" w:cs="Times New Roman"/>
                <w:bCs/>
                <w:color w:val="000000"/>
                <w:sz w:val="16"/>
                <w:szCs w:val="16"/>
              </w:rPr>
            </w:pPr>
            <w:r>
              <w:rPr>
                <w:rFonts w:eastAsia="Times New Roman" w:cs="Times New Roman"/>
                <w:bCs/>
                <w:color w:val="000000"/>
                <w:sz w:val="16"/>
                <w:szCs w:val="16"/>
              </w:rPr>
              <w:t xml:space="preserve">40 </w:t>
            </w:r>
          </w:p>
          <w:p w14:paraId="02E066B0" w14:textId="77777777" w:rsidR="003E2A77" w:rsidRPr="00602EBD" w:rsidRDefault="003E2A77" w:rsidP="003E2A77">
            <w:pPr>
              <w:spacing w:line="360" w:lineRule="auto"/>
              <w:ind w:left="-108" w:firstLine="108"/>
              <w:jc w:val="right"/>
              <w:rPr>
                <w:rFonts w:eastAsia="Times New Roman" w:cs="Times New Roman"/>
                <w:bCs/>
                <w:color w:val="000000"/>
                <w:sz w:val="16"/>
                <w:szCs w:val="16"/>
              </w:rPr>
            </w:pPr>
            <w:r>
              <w:rPr>
                <w:rFonts w:eastAsia="Times New Roman" w:cs="Times New Roman"/>
                <w:bCs/>
                <w:color w:val="000000"/>
                <w:sz w:val="16"/>
                <w:szCs w:val="16"/>
              </w:rPr>
              <w:t>(37-44)</w:t>
            </w:r>
          </w:p>
        </w:tc>
        <w:tc>
          <w:tcPr>
            <w:tcW w:w="851" w:type="dxa"/>
            <w:noWrap/>
            <w:hideMark/>
          </w:tcPr>
          <w:p w14:paraId="75D02DB3"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42 </w:t>
            </w:r>
          </w:p>
          <w:p w14:paraId="4E761BF9"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(40-44)</w:t>
            </w:r>
          </w:p>
        </w:tc>
        <w:tc>
          <w:tcPr>
            <w:tcW w:w="850" w:type="dxa"/>
            <w:noWrap/>
            <w:hideMark/>
          </w:tcPr>
          <w:p w14:paraId="241BF840"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43</w:t>
            </w:r>
          </w:p>
          <w:p w14:paraId="600F6C17"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(41-45)</w:t>
            </w:r>
          </w:p>
        </w:tc>
        <w:tc>
          <w:tcPr>
            <w:tcW w:w="851" w:type="dxa"/>
            <w:noWrap/>
            <w:hideMark/>
          </w:tcPr>
          <w:p w14:paraId="4AB29B13"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38 </w:t>
            </w:r>
          </w:p>
          <w:p w14:paraId="40F4173F"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(36-41)</w:t>
            </w:r>
          </w:p>
        </w:tc>
        <w:tc>
          <w:tcPr>
            <w:tcW w:w="767" w:type="dxa"/>
            <w:noWrap/>
            <w:hideMark/>
          </w:tcPr>
          <w:p w14:paraId="6F2CA294"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36 </w:t>
            </w:r>
          </w:p>
          <w:p w14:paraId="1E65E7AD"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(36-38)</w:t>
            </w:r>
          </w:p>
        </w:tc>
        <w:tc>
          <w:tcPr>
            <w:tcW w:w="761" w:type="dxa"/>
            <w:noWrap/>
            <w:hideMark/>
          </w:tcPr>
          <w:p w14:paraId="46759E81"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39</w:t>
            </w:r>
          </w:p>
          <w:p w14:paraId="294E9FB8"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w:t>
            </w:r>
            <w:r>
              <w:rPr>
                <w:rFonts w:eastAsia="Times New Roman" w:cs="Times New Roman"/>
                <w:bCs/>
                <w:color w:val="000000"/>
                <w:sz w:val="16"/>
                <w:szCs w:val="16"/>
              </w:rPr>
              <w:t>36-</w:t>
            </w:r>
            <w:r w:rsidRPr="00602EBD">
              <w:rPr>
                <w:rFonts w:eastAsia="Times New Roman" w:cs="Times New Roman"/>
                <w:bCs/>
                <w:color w:val="000000"/>
                <w:sz w:val="16"/>
                <w:szCs w:val="16"/>
              </w:rPr>
              <w:t>42)</w:t>
            </w:r>
          </w:p>
        </w:tc>
        <w:tc>
          <w:tcPr>
            <w:tcW w:w="762" w:type="dxa"/>
            <w:noWrap/>
            <w:hideMark/>
          </w:tcPr>
          <w:p w14:paraId="48521C0D"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42</w:t>
            </w:r>
          </w:p>
          <w:p w14:paraId="110B0022"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w:t>
            </w:r>
            <w:r>
              <w:rPr>
                <w:rFonts w:eastAsia="Times New Roman" w:cs="Times New Roman"/>
                <w:bCs/>
                <w:color w:val="000000"/>
                <w:sz w:val="16"/>
                <w:szCs w:val="16"/>
              </w:rPr>
              <w:t>39-45</w:t>
            </w:r>
            <w:r w:rsidRPr="00602EBD">
              <w:rPr>
                <w:rFonts w:eastAsia="Times New Roman" w:cs="Times New Roman"/>
                <w:bCs/>
                <w:color w:val="000000"/>
                <w:sz w:val="16"/>
                <w:szCs w:val="16"/>
              </w:rPr>
              <w:t>)</w:t>
            </w:r>
          </w:p>
        </w:tc>
        <w:tc>
          <w:tcPr>
            <w:tcW w:w="762" w:type="dxa"/>
            <w:noWrap/>
            <w:hideMark/>
          </w:tcPr>
          <w:p w14:paraId="6E10D0EC"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4</w:t>
            </w:r>
            <w:r>
              <w:rPr>
                <w:rFonts w:eastAsia="Times New Roman" w:cs="Times New Roman"/>
                <w:bCs/>
                <w:color w:val="000000"/>
                <w:sz w:val="16"/>
                <w:szCs w:val="16"/>
              </w:rPr>
              <w:t>1</w:t>
            </w:r>
          </w:p>
          <w:p w14:paraId="162BCCE5"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w:t>
            </w:r>
            <w:r>
              <w:rPr>
                <w:rFonts w:eastAsia="Times New Roman" w:cs="Times New Roman"/>
                <w:bCs/>
                <w:color w:val="000000"/>
                <w:sz w:val="16"/>
                <w:szCs w:val="16"/>
              </w:rPr>
              <w:t>39-42</w:t>
            </w:r>
            <w:r w:rsidRPr="00602EBD">
              <w:rPr>
                <w:rFonts w:eastAsia="Times New Roman" w:cs="Times New Roman"/>
                <w:bCs/>
                <w:color w:val="000000"/>
                <w:sz w:val="16"/>
                <w:szCs w:val="16"/>
              </w:rPr>
              <w:t>)</w:t>
            </w:r>
          </w:p>
        </w:tc>
      </w:tr>
      <w:tr w:rsidR="003E2A77" w:rsidRPr="00602EBD" w14:paraId="578491A4" w14:textId="77777777" w:rsidTr="003E2A77">
        <w:trPr>
          <w:gridAfter w:val="1"/>
          <w:wAfter w:w="8" w:type="dxa"/>
          <w:trHeight w:val="216"/>
        </w:trPr>
        <w:tc>
          <w:tcPr>
            <w:tcW w:w="1213" w:type="dxa"/>
            <w:noWrap/>
          </w:tcPr>
          <w:p w14:paraId="6BC5E445" w14:textId="77777777" w:rsidR="003E2A77"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Lead hip</w:t>
            </w:r>
          </w:p>
          <w:p w14:paraId="21D30BA7"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Median (IQR)</w:t>
            </w:r>
          </w:p>
        </w:tc>
        <w:tc>
          <w:tcPr>
            <w:tcW w:w="772" w:type="dxa"/>
            <w:noWrap/>
          </w:tcPr>
          <w:p w14:paraId="3872BE64"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46 </w:t>
            </w:r>
          </w:p>
          <w:p w14:paraId="24FEC910"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(44-48)</w:t>
            </w:r>
          </w:p>
        </w:tc>
        <w:tc>
          <w:tcPr>
            <w:tcW w:w="851" w:type="dxa"/>
            <w:noWrap/>
          </w:tcPr>
          <w:p w14:paraId="5D743045"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62 </w:t>
            </w:r>
          </w:p>
          <w:p w14:paraId="4D6CAF84"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(52-73</w:t>
            </w:r>
            <w:r w:rsidRPr="00602EBD">
              <w:rPr>
                <w:rFonts w:eastAsia="Times New Roman" w:cs="Times New Roman"/>
                <w:bCs/>
                <w:color w:val="000000"/>
                <w:sz w:val="16"/>
                <w:szCs w:val="16"/>
              </w:rPr>
              <w:t>)</w:t>
            </w:r>
          </w:p>
        </w:tc>
        <w:tc>
          <w:tcPr>
            <w:tcW w:w="850" w:type="dxa"/>
            <w:noWrap/>
          </w:tcPr>
          <w:p w14:paraId="5D963CBC"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51 </w:t>
            </w:r>
          </w:p>
          <w:p w14:paraId="67A4D3B5"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(46-57)</w:t>
            </w:r>
          </w:p>
        </w:tc>
        <w:tc>
          <w:tcPr>
            <w:tcW w:w="851" w:type="dxa"/>
            <w:noWrap/>
          </w:tcPr>
          <w:p w14:paraId="395AB7AC"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41 </w:t>
            </w:r>
          </w:p>
          <w:p w14:paraId="6845110E"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(38-46)</w:t>
            </w:r>
          </w:p>
        </w:tc>
        <w:tc>
          <w:tcPr>
            <w:tcW w:w="850" w:type="dxa"/>
            <w:noWrap/>
          </w:tcPr>
          <w:p w14:paraId="3CAC428B"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39 </w:t>
            </w:r>
          </w:p>
          <w:p w14:paraId="37819D06"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(37-43)</w:t>
            </w:r>
          </w:p>
        </w:tc>
        <w:tc>
          <w:tcPr>
            <w:tcW w:w="851" w:type="dxa"/>
            <w:noWrap/>
          </w:tcPr>
          <w:p w14:paraId="0271B072"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43 </w:t>
            </w:r>
          </w:p>
          <w:p w14:paraId="5E8AC0E8"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(40-45)</w:t>
            </w:r>
          </w:p>
        </w:tc>
        <w:tc>
          <w:tcPr>
            <w:tcW w:w="850" w:type="dxa"/>
            <w:noWrap/>
          </w:tcPr>
          <w:p w14:paraId="0C1766AB"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44 </w:t>
            </w:r>
          </w:p>
          <w:p w14:paraId="78CA6531"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(42-46)</w:t>
            </w:r>
          </w:p>
        </w:tc>
        <w:tc>
          <w:tcPr>
            <w:tcW w:w="851" w:type="dxa"/>
            <w:noWrap/>
          </w:tcPr>
          <w:p w14:paraId="0798F60D"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39 </w:t>
            </w:r>
          </w:p>
          <w:p w14:paraId="1223FDE8"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(37-43)</w:t>
            </w:r>
          </w:p>
        </w:tc>
        <w:tc>
          <w:tcPr>
            <w:tcW w:w="767" w:type="dxa"/>
            <w:noWrap/>
          </w:tcPr>
          <w:p w14:paraId="09D07511"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37</w:t>
            </w:r>
          </w:p>
          <w:p w14:paraId="1D27C11B"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(35-40)</w:t>
            </w:r>
          </w:p>
        </w:tc>
        <w:tc>
          <w:tcPr>
            <w:tcW w:w="761" w:type="dxa"/>
            <w:noWrap/>
          </w:tcPr>
          <w:p w14:paraId="1927D791"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39 </w:t>
            </w:r>
          </w:p>
          <w:p w14:paraId="28859657"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(36-42)</w:t>
            </w:r>
          </w:p>
        </w:tc>
        <w:tc>
          <w:tcPr>
            <w:tcW w:w="762" w:type="dxa"/>
            <w:noWrap/>
          </w:tcPr>
          <w:p w14:paraId="27E55815"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40 </w:t>
            </w:r>
          </w:p>
          <w:p w14:paraId="2470D441"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(38-43)</w:t>
            </w:r>
          </w:p>
        </w:tc>
        <w:tc>
          <w:tcPr>
            <w:tcW w:w="762" w:type="dxa"/>
            <w:noWrap/>
          </w:tcPr>
          <w:p w14:paraId="178B850D" w14:textId="77777777" w:rsidR="003E2A77"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 xml:space="preserve">39 </w:t>
            </w:r>
          </w:p>
          <w:p w14:paraId="5E7C097B"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(38-42)</w:t>
            </w:r>
          </w:p>
        </w:tc>
      </w:tr>
      <w:tr w:rsidR="003E2A77" w:rsidRPr="00602EBD" w14:paraId="45261AEC" w14:textId="77777777" w:rsidTr="003E2A77">
        <w:trPr>
          <w:gridAfter w:val="1"/>
          <w:wAfter w:w="8" w:type="dxa"/>
          <w:trHeight w:val="216"/>
        </w:trPr>
        <w:tc>
          <w:tcPr>
            <w:tcW w:w="1213" w:type="dxa"/>
            <w:noWrap/>
          </w:tcPr>
          <w:p w14:paraId="13D4383E" w14:textId="45E5B9B4" w:rsidR="003E2A77" w:rsidRPr="00602EBD" w:rsidRDefault="003E2A77" w:rsidP="003E2A77">
            <w:pPr>
              <w:spacing w:line="360" w:lineRule="auto"/>
              <w:jc w:val="right"/>
              <w:rPr>
                <w:rFonts w:eastAsia="Times New Roman" w:cs="Times New Roman"/>
                <w:bCs/>
                <w:color w:val="000000"/>
                <w:sz w:val="16"/>
                <w:szCs w:val="16"/>
              </w:rPr>
            </w:pPr>
            <w:proofErr w:type="gramStart"/>
            <w:r>
              <w:rPr>
                <w:rFonts w:eastAsia="Times New Roman" w:cs="Times New Roman"/>
                <w:bCs/>
                <w:color w:val="000000"/>
                <w:sz w:val="16"/>
                <w:szCs w:val="16"/>
              </w:rPr>
              <w:t>p</w:t>
            </w:r>
            <w:proofErr w:type="gramEnd"/>
            <w:r>
              <w:rPr>
                <w:rFonts w:eastAsia="Times New Roman" w:cs="Times New Roman"/>
                <w:bCs/>
                <w:color w:val="000000"/>
                <w:sz w:val="16"/>
                <w:szCs w:val="16"/>
              </w:rPr>
              <w:t xml:space="preserve"> value</w:t>
            </w:r>
          </w:p>
        </w:tc>
        <w:tc>
          <w:tcPr>
            <w:tcW w:w="772" w:type="dxa"/>
            <w:noWrap/>
          </w:tcPr>
          <w:p w14:paraId="4F7E5912"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0.661</w:t>
            </w:r>
          </w:p>
        </w:tc>
        <w:tc>
          <w:tcPr>
            <w:tcW w:w="851" w:type="dxa"/>
            <w:noWrap/>
          </w:tcPr>
          <w:p w14:paraId="3D2BEA5F"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0.0</w:t>
            </w:r>
            <w:r>
              <w:rPr>
                <w:rFonts w:eastAsia="Times New Roman" w:cs="Times New Roman"/>
                <w:bCs/>
                <w:color w:val="000000"/>
                <w:sz w:val="16"/>
                <w:szCs w:val="16"/>
              </w:rPr>
              <w:t>53</w:t>
            </w:r>
          </w:p>
        </w:tc>
        <w:tc>
          <w:tcPr>
            <w:tcW w:w="850" w:type="dxa"/>
            <w:noWrap/>
          </w:tcPr>
          <w:p w14:paraId="58CB0864" w14:textId="77777777" w:rsidR="003E2A77" w:rsidRPr="00ED1B37" w:rsidRDefault="003E2A77" w:rsidP="003E2A77">
            <w:pPr>
              <w:spacing w:line="360" w:lineRule="auto"/>
              <w:jc w:val="right"/>
              <w:rPr>
                <w:rFonts w:eastAsia="Times New Roman" w:cs="Times New Roman"/>
                <w:bCs/>
                <w:color w:val="000000"/>
                <w:sz w:val="16"/>
                <w:szCs w:val="16"/>
              </w:rPr>
            </w:pPr>
            <w:r w:rsidRPr="00ED1B37">
              <w:rPr>
                <w:rFonts w:eastAsia="Times New Roman" w:cs="Times New Roman"/>
                <w:bCs/>
                <w:color w:val="000000"/>
                <w:sz w:val="16"/>
                <w:szCs w:val="16"/>
              </w:rPr>
              <w:t>&lt;0.001</w:t>
            </w:r>
            <w:r w:rsidRPr="00453A0B">
              <w:rPr>
                <w:rFonts w:eastAsia="Times New Roman" w:cs="Times New Roman"/>
                <w:color w:val="000000"/>
                <w:sz w:val="16"/>
                <w:szCs w:val="16"/>
              </w:rPr>
              <w:t>*</w:t>
            </w:r>
          </w:p>
        </w:tc>
        <w:tc>
          <w:tcPr>
            <w:tcW w:w="851" w:type="dxa"/>
            <w:noWrap/>
          </w:tcPr>
          <w:p w14:paraId="000DC1EB" w14:textId="77777777" w:rsidR="003E2A77" w:rsidRPr="00ED1B37" w:rsidRDefault="003E2A77" w:rsidP="003E2A77">
            <w:pPr>
              <w:spacing w:line="360" w:lineRule="auto"/>
              <w:jc w:val="right"/>
              <w:rPr>
                <w:rFonts w:eastAsia="Times New Roman" w:cs="Times New Roman"/>
                <w:bCs/>
                <w:color w:val="000000"/>
                <w:sz w:val="16"/>
                <w:szCs w:val="16"/>
              </w:rPr>
            </w:pPr>
            <w:r w:rsidRPr="00ED1B37">
              <w:rPr>
                <w:rFonts w:eastAsia="Times New Roman" w:cs="Times New Roman"/>
                <w:bCs/>
                <w:color w:val="000000"/>
                <w:sz w:val="16"/>
                <w:szCs w:val="16"/>
              </w:rPr>
              <w:t>0.001</w:t>
            </w:r>
            <w:r w:rsidRPr="00453A0B">
              <w:rPr>
                <w:rFonts w:eastAsia="Times New Roman" w:cs="Times New Roman"/>
                <w:color w:val="000000"/>
                <w:sz w:val="16"/>
                <w:szCs w:val="16"/>
              </w:rPr>
              <w:t>*</w:t>
            </w:r>
          </w:p>
        </w:tc>
        <w:tc>
          <w:tcPr>
            <w:tcW w:w="850" w:type="dxa"/>
            <w:noWrap/>
          </w:tcPr>
          <w:p w14:paraId="2AD502D4" w14:textId="77777777" w:rsidR="003E2A77" w:rsidRPr="00602EBD" w:rsidRDefault="003E2A77" w:rsidP="003E2A77">
            <w:pPr>
              <w:spacing w:line="360" w:lineRule="auto"/>
              <w:jc w:val="right"/>
              <w:rPr>
                <w:rFonts w:eastAsia="Times New Roman" w:cs="Times New Roman"/>
                <w:bCs/>
                <w:color w:val="000000"/>
                <w:sz w:val="16"/>
                <w:szCs w:val="16"/>
              </w:rPr>
            </w:pPr>
            <w:r>
              <w:rPr>
                <w:rFonts w:eastAsia="Times New Roman" w:cs="Times New Roman"/>
                <w:bCs/>
                <w:color w:val="000000"/>
                <w:sz w:val="16"/>
                <w:szCs w:val="16"/>
              </w:rPr>
              <w:t>0.885</w:t>
            </w:r>
          </w:p>
        </w:tc>
        <w:tc>
          <w:tcPr>
            <w:tcW w:w="851" w:type="dxa"/>
            <w:noWrap/>
          </w:tcPr>
          <w:p w14:paraId="48DA4A2B"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0.0</w:t>
            </w:r>
            <w:r>
              <w:rPr>
                <w:rFonts w:eastAsia="Times New Roman" w:cs="Times New Roman"/>
                <w:bCs/>
                <w:color w:val="000000"/>
                <w:sz w:val="16"/>
                <w:szCs w:val="16"/>
              </w:rPr>
              <w:t>9</w:t>
            </w:r>
            <w:r w:rsidRPr="00602EBD">
              <w:rPr>
                <w:rFonts w:eastAsia="Times New Roman" w:cs="Times New Roman"/>
                <w:bCs/>
                <w:color w:val="000000"/>
                <w:sz w:val="16"/>
                <w:szCs w:val="16"/>
              </w:rPr>
              <w:t>4</w:t>
            </w:r>
          </w:p>
        </w:tc>
        <w:tc>
          <w:tcPr>
            <w:tcW w:w="850" w:type="dxa"/>
            <w:noWrap/>
          </w:tcPr>
          <w:p w14:paraId="795C4236"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0.00</w:t>
            </w:r>
            <w:r>
              <w:rPr>
                <w:rFonts w:eastAsia="Times New Roman" w:cs="Times New Roman"/>
                <w:bCs/>
                <w:color w:val="000000"/>
                <w:sz w:val="16"/>
                <w:szCs w:val="16"/>
              </w:rPr>
              <w:t>6</w:t>
            </w:r>
          </w:p>
        </w:tc>
        <w:tc>
          <w:tcPr>
            <w:tcW w:w="851" w:type="dxa"/>
            <w:noWrap/>
          </w:tcPr>
          <w:p w14:paraId="636515B7"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0.0</w:t>
            </w:r>
            <w:r>
              <w:rPr>
                <w:rFonts w:eastAsia="Times New Roman" w:cs="Times New Roman"/>
                <w:bCs/>
                <w:color w:val="000000"/>
                <w:sz w:val="16"/>
                <w:szCs w:val="16"/>
              </w:rPr>
              <w:t>69</w:t>
            </w:r>
          </w:p>
        </w:tc>
        <w:tc>
          <w:tcPr>
            <w:tcW w:w="767" w:type="dxa"/>
            <w:noWrap/>
          </w:tcPr>
          <w:p w14:paraId="37FEF050"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0.</w:t>
            </w:r>
            <w:r>
              <w:rPr>
                <w:rFonts w:eastAsia="Times New Roman" w:cs="Times New Roman"/>
                <w:bCs/>
                <w:color w:val="000000"/>
                <w:sz w:val="16"/>
                <w:szCs w:val="16"/>
              </w:rPr>
              <w:t>027</w:t>
            </w:r>
          </w:p>
        </w:tc>
        <w:tc>
          <w:tcPr>
            <w:tcW w:w="761" w:type="dxa"/>
            <w:noWrap/>
          </w:tcPr>
          <w:p w14:paraId="4A55F6F1"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0.</w:t>
            </w:r>
            <w:r>
              <w:rPr>
                <w:rFonts w:eastAsia="Times New Roman" w:cs="Times New Roman"/>
                <w:bCs/>
                <w:color w:val="000000"/>
                <w:sz w:val="16"/>
                <w:szCs w:val="16"/>
              </w:rPr>
              <w:t>584</w:t>
            </w:r>
          </w:p>
        </w:tc>
        <w:tc>
          <w:tcPr>
            <w:tcW w:w="762" w:type="dxa"/>
            <w:noWrap/>
          </w:tcPr>
          <w:p w14:paraId="5EEF5922"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0.</w:t>
            </w:r>
            <w:r>
              <w:rPr>
                <w:rFonts w:eastAsia="Times New Roman" w:cs="Times New Roman"/>
                <w:bCs/>
                <w:color w:val="000000"/>
                <w:sz w:val="16"/>
                <w:szCs w:val="16"/>
              </w:rPr>
              <w:t>016</w:t>
            </w:r>
          </w:p>
        </w:tc>
        <w:tc>
          <w:tcPr>
            <w:tcW w:w="762" w:type="dxa"/>
            <w:noWrap/>
          </w:tcPr>
          <w:p w14:paraId="1F3B6889" w14:textId="77777777" w:rsidR="003E2A77" w:rsidRPr="00602EBD" w:rsidRDefault="003E2A77" w:rsidP="003E2A77">
            <w:pPr>
              <w:spacing w:line="360" w:lineRule="auto"/>
              <w:jc w:val="right"/>
              <w:rPr>
                <w:rFonts w:eastAsia="Times New Roman" w:cs="Times New Roman"/>
                <w:bCs/>
                <w:color w:val="000000"/>
                <w:sz w:val="16"/>
                <w:szCs w:val="16"/>
              </w:rPr>
            </w:pPr>
            <w:r w:rsidRPr="00602EBD">
              <w:rPr>
                <w:rFonts w:eastAsia="Times New Roman" w:cs="Times New Roman"/>
                <w:bCs/>
                <w:color w:val="000000"/>
                <w:sz w:val="16"/>
                <w:szCs w:val="16"/>
              </w:rPr>
              <w:t>0.</w:t>
            </w:r>
            <w:r>
              <w:rPr>
                <w:rFonts w:eastAsia="Times New Roman" w:cs="Times New Roman"/>
                <w:bCs/>
                <w:color w:val="000000"/>
                <w:sz w:val="16"/>
                <w:szCs w:val="16"/>
              </w:rPr>
              <w:t>075</w:t>
            </w:r>
          </w:p>
        </w:tc>
      </w:tr>
    </w:tbl>
    <w:p w14:paraId="61E3B0B1" w14:textId="77777777" w:rsidR="003E2A77" w:rsidRPr="00602EBD" w:rsidRDefault="003E2A77" w:rsidP="003E2A77">
      <w:pPr>
        <w:spacing w:line="360" w:lineRule="auto"/>
      </w:pPr>
      <w:r>
        <w:rPr>
          <w:rFonts w:eastAsia="Times New Roman" w:cs="Times New Roman"/>
          <w:color w:val="000000"/>
          <w:sz w:val="16"/>
          <w:szCs w:val="16"/>
        </w:rPr>
        <w:t xml:space="preserve">* = </w:t>
      </w:r>
      <w:proofErr w:type="gramStart"/>
      <w:r>
        <w:rPr>
          <w:rFonts w:eastAsia="Times New Roman" w:cs="Times New Roman"/>
          <w:color w:val="000000"/>
          <w:sz w:val="16"/>
          <w:szCs w:val="16"/>
        </w:rPr>
        <w:t>p</w:t>
      </w:r>
      <w:proofErr w:type="gramEnd"/>
      <w:r>
        <w:rPr>
          <w:rFonts w:eastAsia="Times New Roman" w:cs="Times New Roman"/>
          <w:color w:val="000000"/>
          <w:sz w:val="16"/>
          <w:szCs w:val="16"/>
        </w:rPr>
        <w:t xml:space="preserve"> values that reached statistical significance </w:t>
      </w:r>
    </w:p>
    <w:p w14:paraId="04F5EBB4" w14:textId="77777777" w:rsidR="003E2A77" w:rsidRDefault="003E2A77" w:rsidP="00BC05A4">
      <w:pPr>
        <w:spacing w:line="360" w:lineRule="auto"/>
        <w:rPr>
          <w:rFonts w:cs="Lucida Grande"/>
          <w:color w:val="000000"/>
        </w:rPr>
      </w:pPr>
    </w:p>
    <w:p w14:paraId="63F40A4C" w14:textId="77777777" w:rsidR="003E2A77" w:rsidRPr="00694FCC" w:rsidRDefault="003E2A77" w:rsidP="00BC05A4">
      <w:pPr>
        <w:spacing w:line="360" w:lineRule="auto"/>
        <w:rPr>
          <w:rFonts w:cs="Lucida Grande"/>
          <w:color w:val="000000"/>
        </w:rPr>
      </w:pPr>
    </w:p>
    <w:p w14:paraId="223D1671" w14:textId="77777777" w:rsidR="000056FA" w:rsidRDefault="00AB2777" w:rsidP="00BC05A4">
      <w:pPr>
        <w:spacing w:line="360" w:lineRule="auto"/>
        <w:rPr>
          <w:rFonts w:cs="Lucida Grande"/>
          <w:color w:val="000000"/>
        </w:rPr>
      </w:pPr>
      <w:r w:rsidRPr="00694FCC">
        <w:rPr>
          <w:rFonts w:cs="Lucida Grande"/>
          <w:color w:val="000000"/>
        </w:rPr>
        <w:t>A stepwise m</w:t>
      </w:r>
      <w:r w:rsidR="00C84E11" w:rsidRPr="00694FCC">
        <w:rPr>
          <w:rFonts w:cs="Lucida Grande"/>
          <w:color w:val="000000"/>
        </w:rPr>
        <w:t>ultiple l</w:t>
      </w:r>
      <w:r w:rsidR="000826A7" w:rsidRPr="00694FCC">
        <w:rPr>
          <w:rFonts w:cs="Lucida Grande"/>
          <w:color w:val="000000"/>
        </w:rPr>
        <w:t xml:space="preserve">inear regression was used to </w:t>
      </w:r>
      <w:r w:rsidRPr="00694FCC">
        <w:rPr>
          <w:rFonts w:cs="Lucida Grande"/>
          <w:color w:val="000000"/>
        </w:rPr>
        <w:t>predict</w:t>
      </w:r>
      <w:r w:rsidR="000826A7" w:rsidRPr="00694FCC">
        <w:rPr>
          <w:rFonts w:cs="Lucida Grande"/>
          <w:color w:val="000000"/>
        </w:rPr>
        <w:t xml:space="preserve"> the relationship between iHOT12 scores and the </w:t>
      </w:r>
      <w:r w:rsidR="00011818" w:rsidRPr="00694FCC">
        <w:rPr>
          <w:rFonts w:cs="Lucida Grande"/>
          <w:color w:val="000000"/>
        </w:rPr>
        <w:t xml:space="preserve">mean </w:t>
      </w:r>
      <w:r w:rsidR="00BC05A4" w:rsidRPr="001A48CF">
        <w:rPr>
          <w:rFonts w:cs="Lucida Grande"/>
          <w:color w:val="000000"/>
        </w:rPr>
        <w:t>α</w:t>
      </w:r>
      <w:r w:rsidR="00BC05A4" w:rsidRPr="00694FCC">
        <w:rPr>
          <w:rFonts w:cs="Lucida Grande"/>
          <w:color w:val="000000"/>
        </w:rPr>
        <w:t xml:space="preserve"> </w:t>
      </w:r>
      <w:r w:rsidR="00011818" w:rsidRPr="00694FCC">
        <w:rPr>
          <w:rFonts w:cs="Lucida Grande"/>
          <w:color w:val="000000"/>
        </w:rPr>
        <w:t>angles between 12 and 3 o’clock</w:t>
      </w:r>
      <w:r w:rsidRPr="00694FCC">
        <w:rPr>
          <w:rFonts w:cs="Lucida Grande"/>
          <w:color w:val="000000"/>
        </w:rPr>
        <w:t>,</w:t>
      </w:r>
      <w:r w:rsidR="000826A7" w:rsidRPr="00694FCC">
        <w:rPr>
          <w:rFonts w:cs="Lucida Grande"/>
          <w:color w:val="000000"/>
        </w:rPr>
        <w:t xml:space="preserve"> </w:t>
      </w:r>
      <w:r w:rsidR="00011818" w:rsidRPr="00694FCC">
        <w:rPr>
          <w:rFonts w:cs="Lucida Grande"/>
          <w:color w:val="000000"/>
        </w:rPr>
        <w:t>femoral antetorsion</w:t>
      </w:r>
      <w:r w:rsidR="009013A7" w:rsidRPr="00694FCC">
        <w:rPr>
          <w:rFonts w:cs="Lucida Grande"/>
          <w:color w:val="000000"/>
        </w:rPr>
        <w:t>,</w:t>
      </w:r>
      <w:r w:rsidR="003751B5" w:rsidRPr="00694FCC">
        <w:rPr>
          <w:rFonts w:cs="Lucida Grande"/>
          <w:color w:val="000000"/>
        </w:rPr>
        <w:t xml:space="preserve"> </w:t>
      </w:r>
      <w:r w:rsidR="00011818" w:rsidRPr="00694FCC">
        <w:rPr>
          <w:rFonts w:cs="Lucida Grande"/>
          <w:color w:val="000000"/>
        </w:rPr>
        <w:t>acetabular depth</w:t>
      </w:r>
      <w:r w:rsidR="00717E68" w:rsidRPr="00694FCC">
        <w:rPr>
          <w:rFonts w:cs="Lucida Grande"/>
          <w:color w:val="000000"/>
        </w:rPr>
        <w:t>,</w:t>
      </w:r>
      <w:r w:rsidR="00442880" w:rsidRPr="00694FCC">
        <w:rPr>
          <w:rFonts w:cs="Lucida Grande"/>
          <w:color w:val="000000"/>
        </w:rPr>
        <w:t xml:space="preserve"> presence of a labral tear,</w:t>
      </w:r>
      <w:r w:rsidR="009013A7" w:rsidRPr="00694FCC">
        <w:rPr>
          <w:rFonts w:cs="Lucida Grande"/>
          <w:color w:val="000000"/>
        </w:rPr>
        <w:t xml:space="preserve"> </w:t>
      </w:r>
      <w:r w:rsidR="00011818" w:rsidRPr="00694FCC">
        <w:rPr>
          <w:rFonts w:cs="Lucida Grande"/>
          <w:color w:val="000000"/>
        </w:rPr>
        <w:t>BMI</w:t>
      </w:r>
      <w:r w:rsidRPr="00694FCC">
        <w:rPr>
          <w:rFonts w:cs="Lucida Grande"/>
          <w:color w:val="000000"/>
        </w:rPr>
        <w:t xml:space="preserve">, </w:t>
      </w:r>
      <w:r w:rsidR="00442880" w:rsidRPr="00694FCC">
        <w:rPr>
          <w:rFonts w:cs="Lucida Grande"/>
          <w:color w:val="000000"/>
        </w:rPr>
        <w:t>age</w:t>
      </w:r>
      <w:r w:rsidRPr="00694FCC">
        <w:rPr>
          <w:rFonts w:cs="Lucida Grande"/>
          <w:color w:val="000000"/>
        </w:rPr>
        <w:t xml:space="preserve"> and practice time. Preliminary analysis was conducted to ensure there was no violation of the assumption of normality, linearity, multicollinearity and homoscedacity. </w:t>
      </w:r>
    </w:p>
    <w:p w14:paraId="6A603A7F" w14:textId="14DBB852" w:rsidR="0009738B" w:rsidRDefault="00AB2777" w:rsidP="0009738B">
      <w:pPr>
        <w:spacing w:line="360" w:lineRule="auto"/>
        <w:rPr>
          <w:rFonts w:cs="Lucida Grande"/>
          <w:color w:val="000000"/>
        </w:rPr>
      </w:pPr>
      <w:r w:rsidRPr="00694FCC">
        <w:rPr>
          <w:rFonts w:cs="Lucida Grande"/>
          <w:color w:val="000000"/>
        </w:rPr>
        <w:t xml:space="preserve">A </w:t>
      </w:r>
      <w:r w:rsidR="003E2A77">
        <w:rPr>
          <w:rFonts w:cs="Lucida Grande"/>
          <w:color w:val="000000"/>
        </w:rPr>
        <w:t xml:space="preserve">multivariate </w:t>
      </w:r>
      <w:r w:rsidRPr="00694FCC">
        <w:rPr>
          <w:rFonts w:cs="Lucida Grande"/>
          <w:color w:val="000000"/>
        </w:rPr>
        <w:t xml:space="preserve">regression </w:t>
      </w:r>
      <w:r w:rsidR="003E2A77">
        <w:rPr>
          <w:rFonts w:cs="Lucida Grande"/>
          <w:color w:val="000000"/>
        </w:rPr>
        <w:t>model</w:t>
      </w:r>
      <w:r w:rsidR="003E2A77" w:rsidRPr="00694FCC">
        <w:rPr>
          <w:rFonts w:cs="Lucida Grande"/>
          <w:color w:val="000000"/>
        </w:rPr>
        <w:t xml:space="preserve"> </w:t>
      </w:r>
      <w:r w:rsidR="000056FA">
        <w:rPr>
          <w:rFonts w:cs="Lucida Grande"/>
          <w:color w:val="000000"/>
        </w:rPr>
        <w:t>revealed</w:t>
      </w:r>
      <w:r w:rsidRPr="00694FCC">
        <w:rPr>
          <w:rFonts w:cs="Lucida Grande"/>
          <w:color w:val="000000"/>
        </w:rPr>
        <w:t xml:space="preserve"> an R</w:t>
      </w:r>
      <w:r w:rsidRPr="00694FCC">
        <w:rPr>
          <w:rFonts w:cs="Lucida Grande"/>
          <w:color w:val="000000"/>
          <w:vertAlign w:val="superscript"/>
        </w:rPr>
        <w:t>2</w:t>
      </w:r>
      <w:r w:rsidR="00442880" w:rsidRPr="00694FCC">
        <w:rPr>
          <w:rFonts w:cs="Lucida Grande"/>
          <w:color w:val="000000"/>
        </w:rPr>
        <w:t xml:space="preserve"> of 0.207 (p&lt;0.001</w:t>
      </w:r>
      <w:r w:rsidRPr="00694FCC">
        <w:rPr>
          <w:rFonts w:cs="Lucida Grande"/>
          <w:color w:val="000000"/>
        </w:rPr>
        <w:t xml:space="preserve">) </w:t>
      </w:r>
      <w:r w:rsidR="000056FA">
        <w:rPr>
          <w:rFonts w:cs="Lucida Grande"/>
          <w:color w:val="000000"/>
        </w:rPr>
        <w:t xml:space="preserve">for a </w:t>
      </w:r>
      <w:r w:rsidR="00442880" w:rsidRPr="00694FCC">
        <w:rPr>
          <w:rFonts w:cs="Lucida Grande"/>
          <w:color w:val="000000"/>
        </w:rPr>
        <w:t xml:space="preserve">mean </w:t>
      </w:r>
      <w:r w:rsidR="00BC05A4" w:rsidRPr="001A48CF">
        <w:rPr>
          <w:rFonts w:cs="Lucida Grande"/>
          <w:color w:val="000000"/>
        </w:rPr>
        <w:t>α</w:t>
      </w:r>
      <w:r w:rsidR="00BC05A4" w:rsidRPr="00694FCC">
        <w:rPr>
          <w:rFonts w:cs="Lucida Grande"/>
          <w:color w:val="000000"/>
        </w:rPr>
        <w:t xml:space="preserve"> </w:t>
      </w:r>
      <w:r w:rsidR="00442880" w:rsidRPr="00694FCC">
        <w:rPr>
          <w:rFonts w:cs="Lucida Grande"/>
          <w:color w:val="000000"/>
        </w:rPr>
        <w:t>angle between 12 and 3 o’clock (β=-0</w:t>
      </w:r>
      <w:r w:rsidRPr="00694FCC">
        <w:rPr>
          <w:rFonts w:cs="Lucida Grande"/>
          <w:color w:val="000000"/>
        </w:rPr>
        <w:t>.</w:t>
      </w:r>
      <w:r w:rsidR="00442880" w:rsidRPr="00694FCC">
        <w:rPr>
          <w:rFonts w:cs="Lucida Grande"/>
          <w:color w:val="000000"/>
        </w:rPr>
        <w:t xml:space="preserve">502 p&lt;0.001) and </w:t>
      </w:r>
      <w:r w:rsidR="000056FA">
        <w:rPr>
          <w:rFonts w:cs="Lucida Grande"/>
          <w:color w:val="000000"/>
        </w:rPr>
        <w:t xml:space="preserve">for </w:t>
      </w:r>
      <w:r w:rsidR="00442880" w:rsidRPr="00694FCC">
        <w:rPr>
          <w:rFonts w:cs="Lucida Grande"/>
          <w:color w:val="000000"/>
        </w:rPr>
        <w:t xml:space="preserve">age </w:t>
      </w:r>
      <w:r w:rsidRPr="00694FCC">
        <w:rPr>
          <w:rFonts w:cs="Lucida Grande"/>
          <w:color w:val="000000"/>
        </w:rPr>
        <w:t>(</w:t>
      </w:r>
      <w:r w:rsidR="009013A7" w:rsidRPr="00694FCC">
        <w:rPr>
          <w:rFonts w:cs="Lucida Grande"/>
          <w:color w:val="000000"/>
        </w:rPr>
        <w:t>β=-0.</w:t>
      </w:r>
      <w:r w:rsidR="00442880" w:rsidRPr="00694FCC">
        <w:rPr>
          <w:rFonts w:cs="Lucida Grande"/>
          <w:color w:val="000000"/>
        </w:rPr>
        <w:t>399 p0.03</w:t>
      </w:r>
      <w:r w:rsidRPr="00694FCC">
        <w:rPr>
          <w:rFonts w:cs="Lucida Grande"/>
          <w:color w:val="000000"/>
        </w:rPr>
        <w:t xml:space="preserve">1) </w:t>
      </w:r>
      <w:r w:rsidR="000056FA">
        <w:rPr>
          <w:rFonts w:cs="Lucida Grande"/>
          <w:color w:val="000000"/>
        </w:rPr>
        <w:t xml:space="preserve">to be </w:t>
      </w:r>
      <w:r w:rsidRPr="00694FCC">
        <w:rPr>
          <w:rFonts w:cs="Lucida Grande"/>
          <w:color w:val="000000"/>
        </w:rPr>
        <w:t>significant predictors</w:t>
      </w:r>
      <w:r w:rsidR="000056FA">
        <w:rPr>
          <w:rFonts w:cs="Lucida Grande"/>
          <w:color w:val="000000"/>
        </w:rPr>
        <w:t xml:space="preserve"> for hip quality of life</w:t>
      </w:r>
      <w:r w:rsidR="002F362F">
        <w:rPr>
          <w:rFonts w:cs="Lucida Grande"/>
          <w:color w:val="000000"/>
        </w:rPr>
        <w:t>, see table 3</w:t>
      </w:r>
      <w:r w:rsidRPr="00694FCC">
        <w:rPr>
          <w:rFonts w:cs="Lucida Grande"/>
          <w:color w:val="000000"/>
        </w:rPr>
        <w:t xml:space="preserve">. </w:t>
      </w:r>
      <w:r w:rsidR="00442880" w:rsidRPr="00694FCC">
        <w:rPr>
          <w:rFonts w:cs="Lucida Grande"/>
          <w:color w:val="000000"/>
        </w:rPr>
        <w:t>This model is able to predict 21</w:t>
      </w:r>
      <w:r w:rsidR="009013A7" w:rsidRPr="00694FCC">
        <w:rPr>
          <w:rFonts w:cs="Lucida Grande"/>
          <w:color w:val="000000"/>
        </w:rPr>
        <w:t>% of the variance in iHO</w:t>
      </w:r>
      <w:r w:rsidR="00442880" w:rsidRPr="00694FCC">
        <w:rPr>
          <w:rFonts w:cs="Lucida Grande"/>
          <w:color w:val="000000"/>
        </w:rPr>
        <w:t xml:space="preserve">T12 scores. </w:t>
      </w:r>
    </w:p>
    <w:p w14:paraId="60698E5C" w14:textId="38B2D60B" w:rsidR="002F362F" w:rsidRDefault="00442880" w:rsidP="00BC05A4">
      <w:pPr>
        <w:spacing w:line="360" w:lineRule="auto"/>
        <w:rPr>
          <w:rFonts w:cs="Lucida Grande"/>
          <w:color w:val="000000"/>
        </w:rPr>
      </w:pPr>
      <w:r w:rsidRPr="00694FCC">
        <w:rPr>
          <w:rFonts w:cs="Lucida Grande"/>
          <w:color w:val="000000"/>
        </w:rPr>
        <w:t>Femoral neck antetors</w:t>
      </w:r>
      <w:r w:rsidR="009013A7" w:rsidRPr="00694FCC">
        <w:rPr>
          <w:rFonts w:cs="Lucida Grande"/>
          <w:color w:val="000000"/>
        </w:rPr>
        <w:t>ion (β</w:t>
      </w:r>
      <w:r w:rsidRPr="00694FCC">
        <w:rPr>
          <w:rFonts w:cs="Lucida Grande"/>
          <w:color w:val="000000"/>
        </w:rPr>
        <w:t>=0.02 p=0.83</w:t>
      </w:r>
      <w:r w:rsidR="009013A7" w:rsidRPr="00694FCC">
        <w:rPr>
          <w:rFonts w:cs="Lucida Grande"/>
          <w:color w:val="000000"/>
        </w:rPr>
        <w:t xml:space="preserve">), </w:t>
      </w:r>
      <w:r w:rsidRPr="00694FCC">
        <w:rPr>
          <w:rFonts w:cs="Lucida Grande"/>
          <w:color w:val="000000"/>
        </w:rPr>
        <w:t>BMI (β=0.33 p=0.74)</w:t>
      </w:r>
      <w:r w:rsidR="009013A7" w:rsidRPr="00694FCC">
        <w:rPr>
          <w:rFonts w:cs="Lucida Grande"/>
          <w:color w:val="000000"/>
        </w:rPr>
        <w:t>, practice time (β=0.</w:t>
      </w:r>
      <w:r w:rsidRPr="00694FCC">
        <w:rPr>
          <w:rFonts w:cs="Lucida Grande"/>
          <w:color w:val="000000"/>
        </w:rPr>
        <w:t>007 p=0.942</w:t>
      </w:r>
      <w:r w:rsidR="009013A7" w:rsidRPr="00694FCC">
        <w:rPr>
          <w:rFonts w:cs="Lucida Grande"/>
          <w:color w:val="000000"/>
        </w:rPr>
        <w:t>)</w:t>
      </w:r>
      <w:r w:rsidRPr="00694FCC">
        <w:rPr>
          <w:rFonts w:cs="Lucida Grande"/>
          <w:color w:val="000000"/>
        </w:rPr>
        <w:t>, acetabular depth (β=-0.033 p=0.73) and the presence of a labral tear (β=0.087 p=0.38)</w:t>
      </w:r>
      <w:r w:rsidR="009013A7" w:rsidRPr="00694FCC">
        <w:rPr>
          <w:rFonts w:cs="Lucida Grande"/>
          <w:color w:val="000000"/>
        </w:rPr>
        <w:t xml:space="preserve"> were not significant predictors. </w:t>
      </w:r>
    </w:p>
    <w:p w14:paraId="65DC1B21" w14:textId="77777777" w:rsidR="0009738B" w:rsidRDefault="0009738B" w:rsidP="00BC05A4">
      <w:pPr>
        <w:spacing w:line="360" w:lineRule="auto"/>
        <w:rPr>
          <w:rFonts w:cs="Lucida Grande"/>
          <w:color w:val="000000"/>
        </w:rPr>
      </w:pPr>
    </w:p>
    <w:p w14:paraId="72B1EBA3" w14:textId="77777777" w:rsidR="002F362F" w:rsidRDefault="002F362F" w:rsidP="00BC05A4">
      <w:pPr>
        <w:spacing w:line="360" w:lineRule="auto"/>
        <w:rPr>
          <w:rFonts w:cs="Lucida Grande"/>
          <w:color w:val="000000"/>
        </w:rPr>
      </w:pPr>
    </w:p>
    <w:p w14:paraId="68CB06A3" w14:textId="04B79BC0" w:rsidR="00851E59" w:rsidRDefault="00851E59" w:rsidP="0065194B">
      <w:pPr>
        <w:pStyle w:val="Caption"/>
        <w:keepNext/>
      </w:pPr>
      <w:r>
        <w:t xml:space="preserve">Table </w:t>
      </w:r>
      <w:fldSimple w:instr=" SEQ Table \* ARABIC ">
        <w:r>
          <w:rPr>
            <w:noProof/>
          </w:rPr>
          <w:t>3</w:t>
        </w:r>
      </w:fldSimple>
      <w:r>
        <w:t xml:space="preserve"> Multiple Linear Regression model of iHOT12 scores </w:t>
      </w:r>
    </w:p>
    <w:tbl>
      <w:tblPr>
        <w:tblStyle w:val="TableGrid"/>
        <w:tblW w:w="0" w:type="auto"/>
        <w:tblLook w:val="04A0" w:firstRow="1" w:lastRow="0" w:firstColumn="1" w:lastColumn="0" w:noHBand="0" w:noVBand="1"/>
      </w:tblPr>
      <w:tblGrid>
        <w:gridCol w:w="1703"/>
        <w:gridCol w:w="1703"/>
        <w:gridCol w:w="1703"/>
        <w:gridCol w:w="1703"/>
      </w:tblGrid>
      <w:tr w:rsidR="002F362F" w14:paraId="015EE2BF" w14:textId="77777777" w:rsidTr="002F362F">
        <w:tc>
          <w:tcPr>
            <w:tcW w:w="1703" w:type="dxa"/>
          </w:tcPr>
          <w:p w14:paraId="34C215C8" w14:textId="116182E6"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Predictor</w:t>
            </w:r>
          </w:p>
        </w:tc>
        <w:tc>
          <w:tcPr>
            <w:tcW w:w="1703" w:type="dxa"/>
          </w:tcPr>
          <w:p w14:paraId="14CA6BDB" w14:textId="5DA6D097"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 xml:space="preserve">β coefficient </w:t>
            </w:r>
          </w:p>
        </w:tc>
        <w:tc>
          <w:tcPr>
            <w:tcW w:w="1703" w:type="dxa"/>
          </w:tcPr>
          <w:p w14:paraId="34986E00" w14:textId="680F9333"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95% CI</w:t>
            </w:r>
          </w:p>
        </w:tc>
        <w:tc>
          <w:tcPr>
            <w:tcW w:w="1703" w:type="dxa"/>
          </w:tcPr>
          <w:p w14:paraId="56C0CDBD" w14:textId="2C968F23" w:rsidR="002F362F" w:rsidRPr="0065194B" w:rsidRDefault="002F362F" w:rsidP="00BC05A4">
            <w:pPr>
              <w:keepNext/>
              <w:keepLines/>
              <w:spacing w:before="200" w:line="360" w:lineRule="auto"/>
              <w:outlineLvl w:val="4"/>
              <w:rPr>
                <w:rFonts w:cs="Lucida Grande"/>
                <w:color w:val="000000"/>
                <w:sz w:val="16"/>
                <w:szCs w:val="16"/>
              </w:rPr>
            </w:pPr>
            <w:proofErr w:type="gramStart"/>
            <w:r w:rsidRPr="0065194B">
              <w:rPr>
                <w:rFonts w:cs="Lucida Grande"/>
                <w:color w:val="000000"/>
                <w:sz w:val="16"/>
                <w:szCs w:val="16"/>
              </w:rPr>
              <w:t>p</w:t>
            </w:r>
            <w:proofErr w:type="gramEnd"/>
            <w:r w:rsidRPr="0065194B">
              <w:rPr>
                <w:rFonts w:cs="Lucida Grande"/>
                <w:color w:val="000000"/>
                <w:sz w:val="16"/>
                <w:szCs w:val="16"/>
              </w:rPr>
              <w:t xml:space="preserve"> Value</w:t>
            </w:r>
          </w:p>
        </w:tc>
      </w:tr>
      <w:tr w:rsidR="002F362F" w14:paraId="505FA27B" w14:textId="77777777" w:rsidTr="002F362F">
        <w:tc>
          <w:tcPr>
            <w:tcW w:w="1703" w:type="dxa"/>
          </w:tcPr>
          <w:p w14:paraId="302D7D20" w14:textId="26B099DB"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Mean alpha angle 12-3 o’clock</w:t>
            </w:r>
          </w:p>
        </w:tc>
        <w:tc>
          <w:tcPr>
            <w:tcW w:w="1703" w:type="dxa"/>
          </w:tcPr>
          <w:p w14:paraId="5C25EFE5" w14:textId="25A14ABD" w:rsidR="002F362F" w:rsidRPr="0065194B" w:rsidRDefault="002F362F" w:rsidP="002F362F">
            <w:pPr>
              <w:keepNext/>
              <w:keepLines/>
              <w:spacing w:before="200" w:line="360" w:lineRule="auto"/>
              <w:outlineLvl w:val="4"/>
              <w:rPr>
                <w:rFonts w:cs="Lucida Grande"/>
                <w:color w:val="000000"/>
                <w:sz w:val="16"/>
                <w:szCs w:val="16"/>
              </w:rPr>
            </w:pPr>
            <w:r w:rsidRPr="0065194B">
              <w:rPr>
                <w:rFonts w:cs="Lucida Grande"/>
                <w:color w:val="000000"/>
                <w:sz w:val="16"/>
                <w:szCs w:val="16"/>
              </w:rPr>
              <w:t>-0.502</w:t>
            </w:r>
          </w:p>
        </w:tc>
        <w:tc>
          <w:tcPr>
            <w:tcW w:w="1703" w:type="dxa"/>
          </w:tcPr>
          <w:p w14:paraId="3670FD2B" w14:textId="6899AD8A" w:rsidR="002F362F" w:rsidRPr="0065194B" w:rsidRDefault="00851E59" w:rsidP="00BC05A4">
            <w:pPr>
              <w:keepNext/>
              <w:keepLines/>
              <w:spacing w:before="200" w:line="360" w:lineRule="auto"/>
              <w:outlineLvl w:val="4"/>
              <w:rPr>
                <w:rFonts w:cs="Lucida Grande"/>
                <w:color w:val="000000"/>
                <w:sz w:val="16"/>
                <w:szCs w:val="16"/>
              </w:rPr>
            </w:pPr>
            <w:r>
              <w:rPr>
                <w:rFonts w:cs="Lucida Grande"/>
                <w:color w:val="000000"/>
                <w:sz w:val="16"/>
                <w:szCs w:val="16"/>
              </w:rPr>
              <w:t>-0.740 to -0.265</w:t>
            </w:r>
          </w:p>
        </w:tc>
        <w:tc>
          <w:tcPr>
            <w:tcW w:w="1703" w:type="dxa"/>
          </w:tcPr>
          <w:p w14:paraId="27AD3C08" w14:textId="38883AC7"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0.001</w:t>
            </w:r>
            <w:r w:rsidR="00851E59">
              <w:rPr>
                <w:rFonts w:cs="Lucida Grande"/>
                <w:color w:val="000000"/>
                <w:sz w:val="16"/>
                <w:szCs w:val="16"/>
              </w:rPr>
              <w:t>*</w:t>
            </w:r>
          </w:p>
        </w:tc>
      </w:tr>
      <w:tr w:rsidR="002F362F" w14:paraId="29EEBBF5" w14:textId="77777777" w:rsidTr="002F362F">
        <w:tc>
          <w:tcPr>
            <w:tcW w:w="1703" w:type="dxa"/>
          </w:tcPr>
          <w:p w14:paraId="7FE91661" w14:textId="24B127F4"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Age</w:t>
            </w:r>
          </w:p>
        </w:tc>
        <w:tc>
          <w:tcPr>
            <w:tcW w:w="1703" w:type="dxa"/>
          </w:tcPr>
          <w:p w14:paraId="2C0C954E" w14:textId="6D868701" w:rsidR="002F362F" w:rsidRPr="0065194B" w:rsidRDefault="002F362F" w:rsidP="002F362F">
            <w:pPr>
              <w:spacing w:line="360" w:lineRule="auto"/>
              <w:rPr>
                <w:rFonts w:cs="Lucida Grande"/>
                <w:color w:val="000000"/>
                <w:sz w:val="16"/>
                <w:szCs w:val="16"/>
              </w:rPr>
            </w:pPr>
            <w:r w:rsidRPr="0065194B">
              <w:rPr>
                <w:rFonts w:cs="Lucida Grande"/>
                <w:color w:val="000000"/>
                <w:sz w:val="16"/>
                <w:szCs w:val="16"/>
              </w:rPr>
              <w:t xml:space="preserve">-0.399 </w:t>
            </w:r>
          </w:p>
        </w:tc>
        <w:tc>
          <w:tcPr>
            <w:tcW w:w="1703" w:type="dxa"/>
          </w:tcPr>
          <w:p w14:paraId="79C893CB" w14:textId="47450313" w:rsidR="002F362F" w:rsidRPr="0065194B" w:rsidRDefault="00851E59" w:rsidP="00BC05A4">
            <w:pPr>
              <w:keepNext/>
              <w:keepLines/>
              <w:spacing w:before="200" w:line="360" w:lineRule="auto"/>
              <w:outlineLvl w:val="4"/>
              <w:rPr>
                <w:rFonts w:cs="Lucida Grande"/>
                <w:color w:val="000000"/>
                <w:sz w:val="16"/>
                <w:szCs w:val="16"/>
              </w:rPr>
            </w:pPr>
            <w:r>
              <w:rPr>
                <w:rFonts w:cs="Lucida Grande"/>
                <w:color w:val="000000"/>
                <w:sz w:val="16"/>
                <w:szCs w:val="16"/>
              </w:rPr>
              <w:t>-0.761 to -0.038</w:t>
            </w:r>
          </w:p>
        </w:tc>
        <w:tc>
          <w:tcPr>
            <w:tcW w:w="1703" w:type="dxa"/>
          </w:tcPr>
          <w:p w14:paraId="1EDAD75F" w14:textId="4512A5E6"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0.031</w:t>
            </w:r>
            <w:r w:rsidR="00851E59">
              <w:rPr>
                <w:rFonts w:cs="Lucida Grande"/>
                <w:color w:val="000000"/>
                <w:sz w:val="16"/>
                <w:szCs w:val="16"/>
              </w:rPr>
              <w:t>*</w:t>
            </w:r>
          </w:p>
        </w:tc>
      </w:tr>
      <w:tr w:rsidR="002F362F" w14:paraId="6EAF86E8" w14:textId="77777777" w:rsidTr="002F362F">
        <w:tc>
          <w:tcPr>
            <w:tcW w:w="1703" w:type="dxa"/>
          </w:tcPr>
          <w:p w14:paraId="46AD8217" w14:textId="32F4DA5C" w:rsidR="002F362F" w:rsidRPr="0065194B" w:rsidRDefault="002F362F" w:rsidP="00BC05A4">
            <w:pPr>
              <w:spacing w:line="360" w:lineRule="auto"/>
              <w:rPr>
                <w:rFonts w:cs="Lucida Grande"/>
                <w:color w:val="000000"/>
                <w:sz w:val="16"/>
                <w:szCs w:val="16"/>
              </w:rPr>
            </w:pPr>
            <w:r w:rsidRPr="0065194B">
              <w:rPr>
                <w:rFonts w:cs="Lucida Grande"/>
                <w:color w:val="000000"/>
                <w:sz w:val="16"/>
                <w:szCs w:val="16"/>
              </w:rPr>
              <w:t xml:space="preserve">Femoral neck </w:t>
            </w:r>
            <w:proofErr w:type="spellStart"/>
            <w:r w:rsidRPr="0065194B">
              <w:rPr>
                <w:rFonts w:cs="Lucida Grande"/>
                <w:color w:val="000000"/>
                <w:sz w:val="16"/>
                <w:szCs w:val="16"/>
              </w:rPr>
              <w:t>antetorsion</w:t>
            </w:r>
            <w:proofErr w:type="spellEnd"/>
          </w:p>
        </w:tc>
        <w:tc>
          <w:tcPr>
            <w:tcW w:w="1703" w:type="dxa"/>
          </w:tcPr>
          <w:p w14:paraId="09648F44" w14:textId="4585E48E" w:rsidR="002F362F" w:rsidRPr="0065194B" w:rsidRDefault="002F362F" w:rsidP="002F362F">
            <w:pPr>
              <w:keepNext/>
              <w:keepLines/>
              <w:spacing w:before="200" w:line="360" w:lineRule="auto"/>
              <w:outlineLvl w:val="4"/>
              <w:rPr>
                <w:rFonts w:cs="Lucida Grande"/>
                <w:color w:val="000000"/>
                <w:sz w:val="16"/>
                <w:szCs w:val="16"/>
              </w:rPr>
            </w:pPr>
            <w:r w:rsidRPr="0065194B">
              <w:rPr>
                <w:rFonts w:cs="Lucida Grande"/>
                <w:color w:val="000000"/>
                <w:sz w:val="16"/>
                <w:szCs w:val="16"/>
              </w:rPr>
              <w:t xml:space="preserve">0.02 </w:t>
            </w:r>
          </w:p>
        </w:tc>
        <w:tc>
          <w:tcPr>
            <w:tcW w:w="1703" w:type="dxa"/>
          </w:tcPr>
          <w:p w14:paraId="71D8CE2F" w14:textId="7A5E76D0" w:rsidR="002F362F" w:rsidRPr="0065194B" w:rsidRDefault="00851E59" w:rsidP="00BC05A4">
            <w:pPr>
              <w:keepNext/>
              <w:keepLines/>
              <w:spacing w:before="200" w:line="360" w:lineRule="auto"/>
              <w:outlineLvl w:val="4"/>
              <w:rPr>
                <w:rFonts w:cs="Lucida Grande"/>
                <w:color w:val="000000"/>
                <w:sz w:val="16"/>
                <w:szCs w:val="16"/>
              </w:rPr>
            </w:pPr>
            <w:proofErr w:type="gramStart"/>
            <w:r>
              <w:rPr>
                <w:rFonts w:cs="Lucida Grande"/>
                <w:color w:val="000000"/>
                <w:sz w:val="16"/>
                <w:szCs w:val="16"/>
              </w:rPr>
              <w:t>n</w:t>
            </w:r>
            <w:proofErr w:type="gramEnd"/>
            <w:r>
              <w:rPr>
                <w:rFonts w:cs="Lucida Grande"/>
                <w:color w:val="000000"/>
                <w:sz w:val="16"/>
                <w:szCs w:val="16"/>
              </w:rPr>
              <w:t>/a</w:t>
            </w:r>
          </w:p>
        </w:tc>
        <w:tc>
          <w:tcPr>
            <w:tcW w:w="1703" w:type="dxa"/>
          </w:tcPr>
          <w:p w14:paraId="256AE0E7" w14:textId="0B10C661"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0.83</w:t>
            </w:r>
          </w:p>
        </w:tc>
      </w:tr>
      <w:tr w:rsidR="002F362F" w14:paraId="31F50E4E" w14:textId="77777777" w:rsidTr="002F362F">
        <w:tc>
          <w:tcPr>
            <w:tcW w:w="1703" w:type="dxa"/>
          </w:tcPr>
          <w:p w14:paraId="5ED75CC1" w14:textId="1588BAB0"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Acetabular depth</w:t>
            </w:r>
          </w:p>
        </w:tc>
        <w:tc>
          <w:tcPr>
            <w:tcW w:w="1703" w:type="dxa"/>
          </w:tcPr>
          <w:p w14:paraId="070E364D" w14:textId="641111E5" w:rsidR="002F362F" w:rsidRPr="0065194B" w:rsidRDefault="002F362F" w:rsidP="00BC05A4">
            <w:pPr>
              <w:spacing w:line="360" w:lineRule="auto"/>
              <w:rPr>
                <w:rFonts w:cs="Lucida Grande"/>
                <w:color w:val="000000"/>
                <w:sz w:val="16"/>
                <w:szCs w:val="16"/>
              </w:rPr>
            </w:pPr>
            <w:r w:rsidRPr="0065194B">
              <w:rPr>
                <w:rFonts w:cs="Lucida Grande"/>
                <w:color w:val="000000"/>
                <w:sz w:val="16"/>
                <w:szCs w:val="16"/>
              </w:rPr>
              <w:t>-0.033</w:t>
            </w:r>
          </w:p>
        </w:tc>
        <w:tc>
          <w:tcPr>
            <w:tcW w:w="1703" w:type="dxa"/>
          </w:tcPr>
          <w:p w14:paraId="4745E7D0" w14:textId="27F33A21" w:rsidR="002F362F" w:rsidRPr="0065194B" w:rsidRDefault="00851E59" w:rsidP="00BC05A4">
            <w:pPr>
              <w:keepNext/>
              <w:keepLines/>
              <w:spacing w:before="200" w:line="360" w:lineRule="auto"/>
              <w:outlineLvl w:val="4"/>
              <w:rPr>
                <w:rFonts w:cs="Lucida Grande"/>
                <w:color w:val="000000"/>
                <w:sz w:val="16"/>
                <w:szCs w:val="16"/>
              </w:rPr>
            </w:pPr>
            <w:proofErr w:type="gramStart"/>
            <w:r>
              <w:rPr>
                <w:rFonts w:cs="Lucida Grande"/>
                <w:color w:val="000000"/>
                <w:sz w:val="16"/>
                <w:szCs w:val="16"/>
              </w:rPr>
              <w:t>n</w:t>
            </w:r>
            <w:proofErr w:type="gramEnd"/>
            <w:r>
              <w:rPr>
                <w:rFonts w:cs="Lucida Grande"/>
                <w:color w:val="000000"/>
                <w:sz w:val="16"/>
                <w:szCs w:val="16"/>
              </w:rPr>
              <w:t>/a</w:t>
            </w:r>
          </w:p>
        </w:tc>
        <w:tc>
          <w:tcPr>
            <w:tcW w:w="1703" w:type="dxa"/>
          </w:tcPr>
          <w:p w14:paraId="5FDAE71C" w14:textId="4DE76827"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0.73</w:t>
            </w:r>
          </w:p>
        </w:tc>
      </w:tr>
      <w:tr w:rsidR="002F362F" w14:paraId="1FF9EE20" w14:textId="77777777" w:rsidTr="002F362F">
        <w:tc>
          <w:tcPr>
            <w:tcW w:w="1703" w:type="dxa"/>
          </w:tcPr>
          <w:p w14:paraId="21928DB8" w14:textId="7A94D192"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Practice time</w:t>
            </w:r>
          </w:p>
        </w:tc>
        <w:tc>
          <w:tcPr>
            <w:tcW w:w="1703" w:type="dxa"/>
          </w:tcPr>
          <w:p w14:paraId="0E538DA2" w14:textId="608F50B6"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0.007</w:t>
            </w:r>
          </w:p>
        </w:tc>
        <w:tc>
          <w:tcPr>
            <w:tcW w:w="1703" w:type="dxa"/>
          </w:tcPr>
          <w:p w14:paraId="366D45C3" w14:textId="52F36F2D" w:rsidR="002F362F" w:rsidRPr="0065194B" w:rsidRDefault="00851E59" w:rsidP="00BC05A4">
            <w:pPr>
              <w:keepNext/>
              <w:keepLines/>
              <w:spacing w:before="200" w:line="360" w:lineRule="auto"/>
              <w:outlineLvl w:val="4"/>
              <w:rPr>
                <w:rFonts w:cs="Lucida Grande"/>
                <w:color w:val="000000"/>
                <w:sz w:val="16"/>
                <w:szCs w:val="16"/>
              </w:rPr>
            </w:pPr>
            <w:proofErr w:type="gramStart"/>
            <w:r>
              <w:rPr>
                <w:rFonts w:cs="Lucida Grande"/>
                <w:color w:val="000000"/>
                <w:sz w:val="16"/>
                <w:szCs w:val="16"/>
              </w:rPr>
              <w:t>n</w:t>
            </w:r>
            <w:proofErr w:type="gramEnd"/>
            <w:r>
              <w:rPr>
                <w:rFonts w:cs="Lucida Grande"/>
                <w:color w:val="000000"/>
                <w:sz w:val="16"/>
                <w:szCs w:val="16"/>
              </w:rPr>
              <w:t>/a</w:t>
            </w:r>
          </w:p>
        </w:tc>
        <w:tc>
          <w:tcPr>
            <w:tcW w:w="1703" w:type="dxa"/>
          </w:tcPr>
          <w:p w14:paraId="191A0F60" w14:textId="785D8191"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0.942</w:t>
            </w:r>
          </w:p>
        </w:tc>
      </w:tr>
      <w:tr w:rsidR="002F362F" w14:paraId="52630B73" w14:textId="77777777" w:rsidTr="002F362F">
        <w:tc>
          <w:tcPr>
            <w:tcW w:w="1703" w:type="dxa"/>
          </w:tcPr>
          <w:p w14:paraId="766C3C8B" w14:textId="52389988" w:rsidR="002F362F" w:rsidRPr="0065194B" w:rsidRDefault="002F362F" w:rsidP="00BC05A4">
            <w:pPr>
              <w:spacing w:line="360" w:lineRule="auto"/>
              <w:rPr>
                <w:rFonts w:cs="Lucida Grande"/>
                <w:color w:val="000000"/>
                <w:sz w:val="16"/>
                <w:szCs w:val="16"/>
              </w:rPr>
            </w:pPr>
            <w:r w:rsidRPr="0065194B">
              <w:rPr>
                <w:rFonts w:cs="Lucida Grande"/>
                <w:color w:val="000000"/>
                <w:sz w:val="16"/>
                <w:szCs w:val="16"/>
              </w:rPr>
              <w:t>BMI</w:t>
            </w:r>
          </w:p>
        </w:tc>
        <w:tc>
          <w:tcPr>
            <w:tcW w:w="1703" w:type="dxa"/>
          </w:tcPr>
          <w:p w14:paraId="315B977C" w14:textId="5BB879AD"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0.33</w:t>
            </w:r>
          </w:p>
        </w:tc>
        <w:tc>
          <w:tcPr>
            <w:tcW w:w="1703" w:type="dxa"/>
          </w:tcPr>
          <w:p w14:paraId="21CF349C" w14:textId="511DEE06" w:rsidR="002F362F" w:rsidRPr="0065194B" w:rsidRDefault="00851E59" w:rsidP="00BC05A4">
            <w:pPr>
              <w:keepNext/>
              <w:keepLines/>
              <w:spacing w:before="200" w:line="360" w:lineRule="auto"/>
              <w:outlineLvl w:val="4"/>
              <w:rPr>
                <w:rFonts w:cs="Lucida Grande"/>
                <w:color w:val="000000"/>
                <w:sz w:val="16"/>
                <w:szCs w:val="16"/>
              </w:rPr>
            </w:pPr>
            <w:proofErr w:type="gramStart"/>
            <w:r>
              <w:rPr>
                <w:rFonts w:cs="Lucida Grande"/>
                <w:color w:val="000000"/>
                <w:sz w:val="16"/>
                <w:szCs w:val="16"/>
              </w:rPr>
              <w:t>n</w:t>
            </w:r>
            <w:proofErr w:type="gramEnd"/>
            <w:r>
              <w:rPr>
                <w:rFonts w:cs="Lucida Grande"/>
                <w:color w:val="000000"/>
                <w:sz w:val="16"/>
                <w:szCs w:val="16"/>
              </w:rPr>
              <w:t>/a</w:t>
            </w:r>
          </w:p>
        </w:tc>
        <w:tc>
          <w:tcPr>
            <w:tcW w:w="1703" w:type="dxa"/>
          </w:tcPr>
          <w:p w14:paraId="2521FFDE" w14:textId="59ABD97D"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0.74</w:t>
            </w:r>
          </w:p>
        </w:tc>
      </w:tr>
      <w:tr w:rsidR="002F362F" w14:paraId="611385EE" w14:textId="77777777" w:rsidTr="002F362F">
        <w:tc>
          <w:tcPr>
            <w:tcW w:w="1703" w:type="dxa"/>
          </w:tcPr>
          <w:p w14:paraId="268A2279" w14:textId="3A224F6A"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Presence of labral tears</w:t>
            </w:r>
          </w:p>
        </w:tc>
        <w:tc>
          <w:tcPr>
            <w:tcW w:w="1703" w:type="dxa"/>
          </w:tcPr>
          <w:p w14:paraId="1C594889" w14:textId="23B03A1D"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0.087</w:t>
            </w:r>
          </w:p>
        </w:tc>
        <w:tc>
          <w:tcPr>
            <w:tcW w:w="1703" w:type="dxa"/>
          </w:tcPr>
          <w:p w14:paraId="28407BAC" w14:textId="7B62F09C" w:rsidR="002F362F" w:rsidRPr="0065194B" w:rsidRDefault="00851E59" w:rsidP="00BC05A4">
            <w:pPr>
              <w:keepNext/>
              <w:keepLines/>
              <w:spacing w:before="200" w:line="360" w:lineRule="auto"/>
              <w:outlineLvl w:val="4"/>
              <w:rPr>
                <w:rFonts w:cs="Lucida Grande"/>
                <w:color w:val="000000"/>
                <w:sz w:val="16"/>
                <w:szCs w:val="16"/>
              </w:rPr>
            </w:pPr>
            <w:proofErr w:type="gramStart"/>
            <w:r>
              <w:rPr>
                <w:rFonts w:cs="Lucida Grande"/>
                <w:color w:val="000000"/>
                <w:sz w:val="16"/>
                <w:szCs w:val="16"/>
              </w:rPr>
              <w:t>n</w:t>
            </w:r>
            <w:proofErr w:type="gramEnd"/>
            <w:r>
              <w:rPr>
                <w:rFonts w:cs="Lucida Grande"/>
                <w:color w:val="000000"/>
                <w:sz w:val="16"/>
                <w:szCs w:val="16"/>
              </w:rPr>
              <w:t>/a</w:t>
            </w:r>
          </w:p>
        </w:tc>
        <w:tc>
          <w:tcPr>
            <w:tcW w:w="1703" w:type="dxa"/>
          </w:tcPr>
          <w:p w14:paraId="4CD54F66" w14:textId="59376DC5" w:rsidR="002F362F" w:rsidRPr="0065194B" w:rsidRDefault="002F362F" w:rsidP="00BC05A4">
            <w:pPr>
              <w:keepNext/>
              <w:keepLines/>
              <w:spacing w:before="200" w:line="360" w:lineRule="auto"/>
              <w:outlineLvl w:val="4"/>
              <w:rPr>
                <w:rFonts w:cs="Lucida Grande"/>
                <w:color w:val="000000"/>
                <w:sz w:val="16"/>
                <w:szCs w:val="16"/>
              </w:rPr>
            </w:pPr>
            <w:r w:rsidRPr="0065194B">
              <w:rPr>
                <w:rFonts w:cs="Lucida Grande"/>
                <w:color w:val="000000"/>
                <w:sz w:val="16"/>
                <w:szCs w:val="16"/>
              </w:rPr>
              <w:t>0.38</w:t>
            </w:r>
          </w:p>
        </w:tc>
      </w:tr>
      <w:tr w:rsidR="00851E59" w14:paraId="501648C2" w14:textId="77777777" w:rsidTr="00851E59">
        <w:tc>
          <w:tcPr>
            <w:tcW w:w="6812" w:type="dxa"/>
            <w:gridSpan w:val="4"/>
          </w:tcPr>
          <w:p w14:paraId="04DDE7E7" w14:textId="3F33CA15" w:rsidR="00851E59" w:rsidRPr="00851E59" w:rsidRDefault="00851E59" w:rsidP="00BC05A4">
            <w:pPr>
              <w:spacing w:line="360" w:lineRule="auto"/>
              <w:rPr>
                <w:rFonts w:cs="Lucida Grande"/>
                <w:color w:val="000000"/>
                <w:sz w:val="16"/>
                <w:szCs w:val="16"/>
              </w:rPr>
            </w:pPr>
            <w:r>
              <w:rPr>
                <w:rFonts w:cs="Lucida Grande"/>
                <w:color w:val="000000"/>
                <w:sz w:val="16"/>
                <w:szCs w:val="16"/>
              </w:rPr>
              <w:t>CI = confidence intervals *= significant values</w:t>
            </w:r>
          </w:p>
        </w:tc>
      </w:tr>
    </w:tbl>
    <w:p w14:paraId="62A799BC" w14:textId="77777777" w:rsidR="002F362F" w:rsidRPr="00694FCC" w:rsidRDefault="002F362F" w:rsidP="00BC05A4">
      <w:pPr>
        <w:spacing w:line="360" w:lineRule="auto"/>
        <w:rPr>
          <w:rFonts w:cs="Lucida Grande"/>
          <w:color w:val="000000"/>
        </w:rPr>
      </w:pPr>
    </w:p>
    <w:p w14:paraId="5DF5C49C" w14:textId="77777777" w:rsidR="006A7AB8" w:rsidRPr="00694FCC" w:rsidRDefault="006A7AB8" w:rsidP="00BC05A4">
      <w:pPr>
        <w:spacing w:line="360" w:lineRule="auto"/>
        <w:rPr>
          <w:rFonts w:cs="Lucida Grande"/>
          <w:color w:val="000000"/>
        </w:rPr>
      </w:pPr>
    </w:p>
    <w:p w14:paraId="6C0C1B4C" w14:textId="35783990" w:rsidR="006A7AB8" w:rsidRPr="00BC05A4" w:rsidRDefault="00BC05A4" w:rsidP="00BC05A4">
      <w:pPr>
        <w:spacing w:line="360" w:lineRule="auto"/>
        <w:rPr>
          <w:rFonts w:cs="Lucida Grande"/>
          <w:b/>
          <w:color w:val="000000"/>
        </w:rPr>
      </w:pPr>
      <w:r>
        <w:rPr>
          <w:rFonts w:cs="Lucida Grande"/>
          <w:b/>
          <w:color w:val="000000"/>
        </w:rPr>
        <w:t>DISCUSSION</w:t>
      </w:r>
    </w:p>
    <w:p w14:paraId="278023E7" w14:textId="51C08F60" w:rsidR="006A7AB8" w:rsidRPr="00694FCC" w:rsidRDefault="006A7AB8" w:rsidP="00BC05A4">
      <w:pPr>
        <w:spacing w:line="360" w:lineRule="auto"/>
        <w:rPr>
          <w:rFonts w:cs="Lucida Grande"/>
          <w:color w:val="000000"/>
        </w:rPr>
      </w:pPr>
      <w:r w:rsidRPr="00694FCC">
        <w:rPr>
          <w:rFonts w:cs="Lucida Grande"/>
          <w:color w:val="000000"/>
        </w:rPr>
        <w:t>This is the first study to describe the prevalence of hip pain</w:t>
      </w:r>
      <w:r w:rsidR="00717E68" w:rsidRPr="00694FCC">
        <w:rPr>
          <w:rFonts w:cs="Lucida Grande"/>
          <w:color w:val="000000"/>
        </w:rPr>
        <w:t xml:space="preserve"> and predictors</w:t>
      </w:r>
      <w:r w:rsidR="00A217DE">
        <w:rPr>
          <w:rFonts w:cs="Lucida Grande"/>
          <w:color w:val="000000"/>
        </w:rPr>
        <w:t xml:space="preserve"> of a lower hip related quality of life</w:t>
      </w:r>
      <w:r w:rsidR="00453216" w:rsidRPr="00694FCC">
        <w:rPr>
          <w:rFonts w:cs="Lucida Grande"/>
          <w:color w:val="000000"/>
        </w:rPr>
        <w:t xml:space="preserve"> in professional golfers</w:t>
      </w:r>
      <w:r w:rsidRPr="00694FCC">
        <w:rPr>
          <w:rFonts w:cs="Lucida Grande"/>
          <w:color w:val="000000"/>
        </w:rPr>
        <w:t xml:space="preserve">. Hip pain </w:t>
      </w:r>
      <w:r w:rsidR="00343D07" w:rsidRPr="00694FCC">
        <w:rPr>
          <w:rFonts w:cs="Lucida Grande"/>
          <w:color w:val="000000"/>
        </w:rPr>
        <w:t>(defined as pain last</w:t>
      </w:r>
      <w:r w:rsidR="009229AC">
        <w:rPr>
          <w:rFonts w:cs="Lucida Grande"/>
          <w:color w:val="000000"/>
        </w:rPr>
        <w:t>ing for</w:t>
      </w:r>
      <w:r w:rsidR="00343D07" w:rsidRPr="00694FCC">
        <w:rPr>
          <w:rFonts w:cs="Lucida Grande"/>
          <w:color w:val="000000"/>
        </w:rPr>
        <w:t xml:space="preserve"> one day or longer in the preceding month) </w:t>
      </w:r>
      <w:r w:rsidRPr="00694FCC">
        <w:rPr>
          <w:rFonts w:cs="Lucida Grande"/>
          <w:color w:val="000000"/>
        </w:rPr>
        <w:t>was found to be present in 19.3% of professional golfers</w:t>
      </w:r>
      <w:r w:rsidR="00A217DE">
        <w:rPr>
          <w:rFonts w:cs="Lucida Grande"/>
          <w:color w:val="000000"/>
        </w:rPr>
        <w:t>. Pain was reported mo</w:t>
      </w:r>
      <w:r w:rsidR="00B91C45">
        <w:rPr>
          <w:rFonts w:cs="Lucida Grande"/>
          <w:color w:val="000000"/>
        </w:rPr>
        <w:t xml:space="preserve">re frequently in the lead hip 11.9 </w:t>
      </w:r>
      <w:proofErr w:type="spellStart"/>
      <w:r w:rsidR="00B91C45">
        <w:rPr>
          <w:rFonts w:cs="Lucida Grande"/>
          <w:color w:val="000000"/>
        </w:rPr>
        <w:t>vs</w:t>
      </w:r>
      <w:proofErr w:type="spellEnd"/>
      <w:r w:rsidR="00B91C45">
        <w:rPr>
          <w:rFonts w:cs="Lucida Grande"/>
          <w:color w:val="000000"/>
        </w:rPr>
        <w:t xml:space="preserve"> 9.1% of</w:t>
      </w:r>
      <w:r w:rsidR="00A217DE">
        <w:rPr>
          <w:rFonts w:cs="Lucida Grande"/>
          <w:color w:val="000000"/>
        </w:rPr>
        <w:t xml:space="preserve"> hips) although this was not statistically significant</w:t>
      </w:r>
      <w:r w:rsidR="00B91C45">
        <w:rPr>
          <w:rFonts w:cs="Lucida Grande"/>
          <w:color w:val="000000"/>
        </w:rPr>
        <w:t xml:space="preserve"> (p0.38)</w:t>
      </w:r>
      <w:r w:rsidR="00A217DE">
        <w:rPr>
          <w:rFonts w:cs="Lucida Grande"/>
          <w:color w:val="000000"/>
        </w:rPr>
        <w:t>.</w:t>
      </w:r>
      <w:r w:rsidR="00AD43D6" w:rsidRPr="00694FCC">
        <w:rPr>
          <w:rFonts w:cs="Lucida Grande"/>
          <w:color w:val="000000"/>
        </w:rPr>
        <w:t xml:space="preserve"> </w:t>
      </w:r>
      <w:r w:rsidR="00A217DE">
        <w:rPr>
          <w:rFonts w:cs="Lucida Grande"/>
          <w:color w:val="000000"/>
        </w:rPr>
        <w:t xml:space="preserve">However </w:t>
      </w:r>
      <w:r w:rsidR="00AD43D6" w:rsidRPr="00694FCC">
        <w:rPr>
          <w:rFonts w:cs="Lucida Grande"/>
          <w:color w:val="000000"/>
        </w:rPr>
        <w:t xml:space="preserve">the </w:t>
      </w:r>
      <w:r w:rsidR="00E41E71" w:rsidRPr="00694FCC">
        <w:rPr>
          <w:rFonts w:cs="Lucida Grande"/>
          <w:color w:val="000000"/>
        </w:rPr>
        <w:t>lead</w:t>
      </w:r>
      <w:r w:rsidR="00AD43D6" w:rsidRPr="00694FCC">
        <w:rPr>
          <w:rFonts w:cs="Lucida Grande"/>
          <w:color w:val="000000"/>
        </w:rPr>
        <w:t xml:space="preserve"> hip</w:t>
      </w:r>
      <w:r w:rsidR="00A217DE">
        <w:rPr>
          <w:rFonts w:cs="Lucida Grande"/>
          <w:color w:val="000000"/>
        </w:rPr>
        <w:t xml:space="preserve"> </w:t>
      </w:r>
      <w:r w:rsidR="00AD43D6" w:rsidRPr="00694FCC">
        <w:rPr>
          <w:rFonts w:cs="Lucida Grande"/>
          <w:color w:val="000000"/>
        </w:rPr>
        <w:t>iHOT12 scores</w:t>
      </w:r>
      <w:r w:rsidR="00343D07" w:rsidRPr="00694FCC">
        <w:rPr>
          <w:rFonts w:cs="Lucida Grande"/>
          <w:color w:val="000000"/>
        </w:rPr>
        <w:t xml:space="preserve"> </w:t>
      </w:r>
      <w:r w:rsidR="00A217DE">
        <w:rPr>
          <w:rFonts w:cs="Lucida Grande"/>
          <w:color w:val="000000"/>
        </w:rPr>
        <w:t>(hip related quality of life) were</w:t>
      </w:r>
      <w:r w:rsidR="003B097E">
        <w:rPr>
          <w:rFonts w:cs="Lucida Grande"/>
          <w:color w:val="000000"/>
        </w:rPr>
        <w:t xml:space="preserve"> statistically</w:t>
      </w:r>
      <w:r w:rsidR="00A217DE">
        <w:rPr>
          <w:rFonts w:cs="Lucida Grande"/>
          <w:color w:val="000000"/>
        </w:rPr>
        <w:t xml:space="preserve"> lower for the lead </w:t>
      </w:r>
      <w:r w:rsidR="00343D07" w:rsidRPr="00694FCC">
        <w:rPr>
          <w:rFonts w:cs="Lucida Grande"/>
          <w:color w:val="000000"/>
        </w:rPr>
        <w:t>compared to the trail hip</w:t>
      </w:r>
      <w:r w:rsidR="00A217DE">
        <w:rPr>
          <w:rFonts w:cs="Lucida Grande"/>
          <w:color w:val="000000"/>
        </w:rPr>
        <w:t xml:space="preserve"> (</w:t>
      </w:r>
      <w:r w:rsidR="003B097E">
        <w:rPr>
          <w:rFonts w:cs="Lucida Grande"/>
          <w:color w:val="000000"/>
        </w:rPr>
        <w:t xml:space="preserve">median </w:t>
      </w:r>
      <w:r w:rsidR="00B91C45">
        <w:rPr>
          <w:rFonts w:cs="Lucida Grande"/>
          <w:color w:val="000000"/>
        </w:rPr>
        <w:t xml:space="preserve">94 </w:t>
      </w:r>
      <w:proofErr w:type="spellStart"/>
      <w:r w:rsidR="00B91C45">
        <w:rPr>
          <w:rFonts w:cs="Lucida Grande"/>
          <w:color w:val="000000"/>
        </w:rPr>
        <w:t>vs</w:t>
      </w:r>
      <w:proofErr w:type="spellEnd"/>
      <w:r w:rsidR="00B91C45">
        <w:rPr>
          <w:rFonts w:cs="Lucida Grande"/>
          <w:color w:val="000000"/>
        </w:rPr>
        <w:t xml:space="preserve"> 95 </w:t>
      </w:r>
      <w:r w:rsidR="00A217DE">
        <w:rPr>
          <w:rFonts w:cs="Lucida Grande"/>
          <w:color w:val="000000"/>
        </w:rPr>
        <w:t>p=</w:t>
      </w:r>
      <w:r w:rsidR="00B91C45">
        <w:rPr>
          <w:rFonts w:cs="Lucida Grande"/>
          <w:color w:val="000000"/>
        </w:rPr>
        <w:t>0.007</w:t>
      </w:r>
      <w:r w:rsidR="00A217DE">
        <w:rPr>
          <w:rFonts w:cs="Lucida Grande"/>
          <w:color w:val="000000"/>
        </w:rPr>
        <w:t>)</w:t>
      </w:r>
      <w:r w:rsidR="00AD43D6" w:rsidRPr="00694FCC">
        <w:rPr>
          <w:rFonts w:cs="Lucida Grande"/>
          <w:color w:val="000000"/>
        </w:rPr>
        <w:t xml:space="preserve">. </w:t>
      </w:r>
      <w:r w:rsidR="00D30119" w:rsidRPr="00694FCC">
        <w:rPr>
          <w:rFonts w:cs="Lucida Grande"/>
          <w:color w:val="000000"/>
        </w:rPr>
        <w:t>Twenty one per cent o</w:t>
      </w:r>
      <w:r w:rsidR="00190B61" w:rsidRPr="00694FCC">
        <w:rPr>
          <w:rFonts w:cs="Lucida Grande"/>
          <w:color w:val="000000"/>
        </w:rPr>
        <w:t>f t</w:t>
      </w:r>
      <w:r w:rsidR="00622D67" w:rsidRPr="00694FCC">
        <w:rPr>
          <w:rFonts w:cs="Lucida Grande"/>
          <w:color w:val="000000"/>
        </w:rPr>
        <w:t xml:space="preserve">he variance in hip related </w:t>
      </w:r>
      <w:r w:rsidR="002922DB" w:rsidRPr="00694FCC">
        <w:rPr>
          <w:rFonts w:cs="Lucida Grande"/>
          <w:color w:val="000000"/>
        </w:rPr>
        <w:t>quality of life (iHOT12)</w:t>
      </w:r>
      <w:r w:rsidR="00D30119" w:rsidRPr="00694FCC">
        <w:rPr>
          <w:rFonts w:cs="Lucida Grande"/>
          <w:color w:val="000000"/>
        </w:rPr>
        <w:t xml:space="preserve"> scores </w:t>
      </w:r>
      <w:r w:rsidR="00190B61" w:rsidRPr="00694FCC">
        <w:rPr>
          <w:rFonts w:cs="Lucida Grande"/>
          <w:color w:val="000000"/>
        </w:rPr>
        <w:t xml:space="preserve">could be predicted by </w:t>
      </w:r>
      <w:r w:rsidR="00D30119" w:rsidRPr="00694FCC">
        <w:rPr>
          <w:rFonts w:cs="Lucida Grande"/>
          <w:color w:val="000000"/>
        </w:rPr>
        <w:t>an increasing</w:t>
      </w:r>
      <w:r w:rsidR="002922DB" w:rsidRPr="00694FCC">
        <w:rPr>
          <w:rFonts w:cs="Lucida Grande"/>
          <w:color w:val="000000"/>
        </w:rPr>
        <w:t xml:space="preserve"> </w:t>
      </w:r>
      <w:r w:rsidR="00BC05A4" w:rsidRPr="001A48CF">
        <w:rPr>
          <w:rFonts w:cs="Lucida Grande"/>
          <w:color w:val="000000"/>
        </w:rPr>
        <w:t>α</w:t>
      </w:r>
      <w:r w:rsidR="00BC05A4" w:rsidRPr="00694FCC">
        <w:rPr>
          <w:rFonts w:cs="Lucida Grande"/>
          <w:color w:val="000000"/>
        </w:rPr>
        <w:t xml:space="preserve"> </w:t>
      </w:r>
      <w:r w:rsidR="002922DB" w:rsidRPr="00694FCC">
        <w:rPr>
          <w:rFonts w:cs="Lucida Grande"/>
          <w:color w:val="000000"/>
        </w:rPr>
        <w:t>angle</w:t>
      </w:r>
      <w:r w:rsidR="00190B61" w:rsidRPr="00694FCC">
        <w:rPr>
          <w:rFonts w:cs="Lucida Grande"/>
          <w:color w:val="000000"/>
        </w:rPr>
        <w:t xml:space="preserve"> </w:t>
      </w:r>
      <w:r w:rsidR="002922DB" w:rsidRPr="00694FCC">
        <w:rPr>
          <w:rFonts w:cs="Lucida Grande"/>
          <w:color w:val="000000"/>
        </w:rPr>
        <w:t xml:space="preserve">between 12 and 3 o’clock </w:t>
      </w:r>
      <w:r w:rsidR="00D30119" w:rsidRPr="00694FCC">
        <w:rPr>
          <w:rFonts w:cs="Lucida Grande"/>
          <w:color w:val="000000"/>
        </w:rPr>
        <w:t>(</w:t>
      </w:r>
      <w:r w:rsidR="00D30119" w:rsidRPr="00694FCC">
        <w:t xml:space="preserve">the anterio-superior portion of femoral head neck junction) </w:t>
      </w:r>
      <w:r w:rsidR="002922DB" w:rsidRPr="00694FCC">
        <w:rPr>
          <w:rFonts w:cs="Lucida Grande"/>
          <w:color w:val="000000"/>
        </w:rPr>
        <w:t>and increasing age</w:t>
      </w:r>
      <w:r w:rsidR="00190B61" w:rsidRPr="00694FCC">
        <w:rPr>
          <w:rFonts w:cs="Lucida Grande"/>
          <w:color w:val="000000"/>
        </w:rPr>
        <w:t xml:space="preserve">. </w:t>
      </w:r>
    </w:p>
    <w:p w14:paraId="66256DF7" w14:textId="77777777" w:rsidR="005C411C" w:rsidRPr="00694FCC" w:rsidRDefault="005C411C" w:rsidP="00BC05A4">
      <w:pPr>
        <w:spacing w:line="360" w:lineRule="auto"/>
        <w:rPr>
          <w:rFonts w:cs="Lucida Grande"/>
          <w:color w:val="000000"/>
        </w:rPr>
      </w:pPr>
    </w:p>
    <w:p w14:paraId="7F2AE09A" w14:textId="3025387A" w:rsidR="00635EDF" w:rsidRPr="0065194B" w:rsidRDefault="002C799E" w:rsidP="00C6010C">
      <w:pPr>
        <w:spacing w:line="360" w:lineRule="auto"/>
        <w:rPr>
          <w:rFonts w:cs="Calibri"/>
          <w:sz w:val="28"/>
          <w:szCs w:val="28"/>
          <w:u w:val="single"/>
          <w:lang w:val="en-US"/>
        </w:rPr>
      </w:pPr>
      <w:r w:rsidRPr="00694FCC">
        <w:rPr>
          <w:rFonts w:cs="Lucida Grande"/>
          <w:color w:val="000000"/>
        </w:rPr>
        <w:t xml:space="preserve">A previous </w:t>
      </w:r>
      <w:r w:rsidRPr="00694FCC">
        <w:rPr>
          <w:rFonts w:cs="Arial"/>
        </w:rPr>
        <w:t xml:space="preserve">systematic review by </w:t>
      </w:r>
      <w:r w:rsidR="00A1352E" w:rsidRPr="00694FCC">
        <w:rPr>
          <w:rFonts w:cs="Arial"/>
        </w:rPr>
        <w:t xml:space="preserve">Cabri et al </w:t>
      </w:r>
      <w:r w:rsidRPr="00694FCC">
        <w:rPr>
          <w:rFonts w:cs="Arial"/>
        </w:rPr>
        <w:t>assessing</w:t>
      </w:r>
      <w:r w:rsidR="00A1352E" w:rsidRPr="00694FCC">
        <w:rPr>
          <w:rFonts w:cs="Arial"/>
        </w:rPr>
        <w:t xml:space="preserve"> golfing injuries reported </w:t>
      </w:r>
      <w:r w:rsidRPr="00694FCC">
        <w:rPr>
          <w:rFonts w:cs="Arial"/>
        </w:rPr>
        <w:t xml:space="preserve">the </w:t>
      </w:r>
      <w:r w:rsidR="00A1352E" w:rsidRPr="00694FCC">
        <w:rPr>
          <w:rFonts w:cs="Arial"/>
        </w:rPr>
        <w:t xml:space="preserve">prevalence of hip injuries was between 2 and </w:t>
      </w:r>
      <w:r w:rsidR="00D23563" w:rsidRPr="00694FCC">
        <w:rPr>
          <w:rFonts w:cs="Arial"/>
        </w:rPr>
        <w:t>18%.</w:t>
      </w:r>
      <w:r w:rsidR="008F1DB4" w:rsidRPr="00694FCC">
        <w:rPr>
          <w:rFonts w:cs="Arial"/>
        </w:rPr>
        <w:fldChar w:fldCharType="begin"/>
      </w:r>
      <w:r w:rsidR="00BC05A4">
        <w:rPr>
          <w:rFonts w:cs="Arial"/>
        </w:rPr>
        <w:instrText xml:space="preserve"> ADDIN EN.CITE &lt;EndNote&gt;&lt;Cite&gt;&lt;Author&gt;Cabri&lt;/Author&gt;&lt;Year&gt;2009&lt;/Year&gt;&lt;RecNum&gt;2567&lt;/RecNum&gt;&lt;DisplayText&gt;[12]&lt;/DisplayText&gt;&lt;record&gt;&lt;rec-number&gt;2567&lt;/rec-number&gt;&lt;foreign-keys&gt;&lt;key app="EN" db-id="are9sxda995d9we5sw0vep2pwrxre5wteza5" timestamp="1451922490"&gt;2567&lt;/key&gt;&lt;/foreign-keys&gt;&lt;ref-type name="Journal Article"&gt;17&lt;/ref-type&gt;&lt;contributors&gt;&lt;authors&gt;&lt;author&gt;Cabri, Jan&lt;/author&gt;&lt;author&gt;Sousa, João Paulo&lt;/author&gt;&lt;author&gt;Kots, Magdalena&lt;/author&gt;&lt;author&gt;Barreiros, João&lt;/author&gt;&lt;/authors&gt;&lt;/contributors&gt;&lt;titles&gt;&lt;title&gt;Golf-related injuries: A systematic review&lt;/title&gt;&lt;secondary-title&gt;European Journal of Sport Science&lt;/secondary-title&gt;&lt;/titles&gt;&lt;periodical&gt;&lt;full-title&gt;European Journal of Sport Science&lt;/full-title&gt;&lt;/periodical&gt;&lt;pages&gt;353-366&lt;/pages&gt;&lt;volume&gt;9&lt;/volume&gt;&lt;number&gt;6&lt;/number&gt;&lt;dates&gt;&lt;year&gt;2009&lt;/year&gt;&lt;/dates&gt;&lt;isbn&gt;1746-1391&lt;/isbn&gt;&lt;urls&gt;&lt;/urls&gt;&lt;/record&gt;&lt;/Cite&gt;&lt;/EndNote&gt;</w:instrText>
      </w:r>
      <w:r w:rsidR="008F1DB4" w:rsidRPr="00694FCC">
        <w:rPr>
          <w:rFonts w:cs="Arial"/>
        </w:rPr>
        <w:fldChar w:fldCharType="separate"/>
      </w:r>
      <w:r w:rsidR="00BC05A4">
        <w:rPr>
          <w:rFonts w:cs="Arial"/>
          <w:noProof/>
        </w:rPr>
        <w:t>[12]</w:t>
      </w:r>
      <w:r w:rsidR="008F1DB4" w:rsidRPr="00694FCC">
        <w:rPr>
          <w:rFonts w:cs="Arial"/>
        </w:rPr>
        <w:fldChar w:fldCharType="end"/>
      </w:r>
      <w:r w:rsidR="00A1352E" w:rsidRPr="00694FCC">
        <w:rPr>
          <w:rFonts w:cs="Arial"/>
        </w:rPr>
        <w:t xml:space="preserve"> However it is unclear from this review how hip injuries </w:t>
      </w:r>
      <w:r w:rsidR="008D3234" w:rsidRPr="00694FCC">
        <w:rPr>
          <w:rFonts w:cs="Arial"/>
        </w:rPr>
        <w:t>were</w:t>
      </w:r>
      <w:r w:rsidR="00A1352E" w:rsidRPr="00694FCC">
        <w:rPr>
          <w:rFonts w:cs="Arial"/>
        </w:rPr>
        <w:t xml:space="preserve"> defined and if the included studies were homogenous. </w:t>
      </w:r>
      <w:r w:rsidR="008D3234" w:rsidRPr="00694FCC">
        <w:rPr>
          <w:rFonts w:cs="Arial"/>
        </w:rPr>
        <w:t>In professional t</w:t>
      </w:r>
      <w:r w:rsidR="00FD38A8" w:rsidRPr="00694FCC">
        <w:rPr>
          <w:rFonts w:cs="Arial"/>
        </w:rPr>
        <w:t>ennis</w:t>
      </w:r>
      <w:r w:rsidR="008D3234" w:rsidRPr="00694FCC">
        <w:rPr>
          <w:rFonts w:cs="Arial"/>
        </w:rPr>
        <w:t>, where rapid hip rotation is also r</w:t>
      </w:r>
      <w:r w:rsidR="00FD38A8" w:rsidRPr="00694FCC">
        <w:rPr>
          <w:rFonts w:cs="Arial"/>
        </w:rPr>
        <w:t>equired</w:t>
      </w:r>
      <w:r w:rsidR="008D3234" w:rsidRPr="00694FCC">
        <w:rPr>
          <w:rFonts w:cs="Arial"/>
        </w:rPr>
        <w:t xml:space="preserve">, </w:t>
      </w:r>
      <w:r w:rsidR="00FD38A8" w:rsidRPr="00694FCC">
        <w:t xml:space="preserve">hip pain </w:t>
      </w:r>
      <w:r w:rsidR="00A217DE">
        <w:t xml:space="preserve">is reported </w:t>
      </w:r>
      <w:r w:rsidR="00FD38A8" w:rsidRPr="00694FCC">
        <w:rPr>
          <w:rFonts w:cs="Arial"/>
        </w:rPr>
        <w:t>in 8-27% of players</w:t>
      </w:r>
      <w:r w:rsidR="008D3234" w:rsidRPr="00694FCC">
        <w:rPr>
          <w:rFonts w:cs="Arial"/>
        </w:rPr>
        <w:t xml:space="preserve"> compared to 19.3% of golfers in this study.</w:t>
      </w:r>
      <w:r w:rsidR="00FD38A8" w:rsidRPr="00694FCC">
        <w:fldChar w:fldCharType="begin"/>
      </w:r>
      <w:r w:rsidR="00A36A16">
        <w:instrText xml:space="preserve"> ADDIN EN.CITE &lt;EndNote&gt;&lt;Cite&gt;&lt;Author&gt;Abrams&lt;/Author&gt;&lt;Year&gt;2012&lt;/Year&gt;&lt;RecNum&gt;1834&lt;/RecNum&gt;&lt;DisplayText&gt;[26]&lt;/DisplayText&gt;&lt;record&gt;&lt;rec-number&gt;1834&lt;/rec-number&gt;&lt;foreign-keys&gt;&lt;key app="EN" db-id="are9sxda995d9we5sw0vep2pwrxre5wteza5" timestamp="1444670784"&gt;1834&lt;/key&gt;&lt;/foreign-keys&gt;&lt;ref-type name="Journal Article"&gt;17&lt;/ref-type&gt;&lt;contributors&gt;&lt;authors&gt;&lt;author&gt;Abrams, Geoffrey D&lt;/author&gt;&lt;author&gt;Renstrom, Per A&lt;/author&gt;&lt;author&gt;Safran, Marc R&lt;/author&gt;&lt;/authors&gt;&lt;/contributors&gt;&lt;titles&gt;&lt;title&gt;Epidemiology of musculoskeletal injury in the tennis player&lt;/title&gt;&lt;secondary-title&gt;British journal of sports medicine&lt;/secondary-title&gt;&lt;/titles&gt;&lt;periodical&gt;&lt;full-title&gt;British journal of sports medicine&lt;/full-title&gt;&lt;/periodical&gt;&lt;pages&gt;492-498&lt;/pages&gt;&lt;volume&gt;46&lt;/volume&gt;&lt;number&gt;7&lt;/number&gt;&lt;dates&gt;&lt;year&gt;2012&lt;/year&gt;&lt;/dates&gt;&lt;isbn&gt;1473-0480&lt;/isbn&gt;&lt;urls&gt;&lt;/urls&gt;&lt;/record&gt;&lt;/Cite&gt;&lt;/EndNote&gt;</w:instrText>
      </w:r>
      <w:r w:rsidR="00FD38A8" w:rsidRPr="00694FCC">
        <w:fldChar w:fldCharType="separate"/>
      </w:r>
      <w:r w:rsidR="00A36A16">
        <w:rPr>
          <w:noProof/>
        </w:rPr>
        <w:t>[26]</w:t>
      </w:r>
      <w:r w:rsidR="00FD38A8" w:rsidRPr="00694FCC">
        <w:fldChar w:fldCharType="end"/>
      </w:r>
      <w:r w:rsidR="00190B61" w:rsidRPr="00694FCC">
        <w:rPr>
          <w:rFonts w:cs="Arial"/>
        </w:rPr>
        <w:t xml:space="preserve"> </w:t>
      </w:r>
      <w:r w:rsidR="00A1352E" w:rsidRPr="00694FCC">
        <w:rPr>
          <w:rFonts w:cs="Arial"/>
        </w:rPr>
        <w:t xml:space="preserve">Our study has specifically assessed self-reported hip pain </w:t>
      </w:r>
      <w:r w:rsidR="00B91C45">
        <w:rPr>
          <w:rFonts w:cs="Arial"/>
        </w:rPr>
        <w:t xml:space="preserve">lasting 1 day or longer </w:t>
      </w:r>
      <w:r w:rsidR="009229AC">
        <w:rPr>
          <w:rFonts w:cs="Arial"/>
        </w:rPr>
        <w:t xml:space="preserve">at any time in the preceding month </w:t>
      </w:r>
      <w:r w:rsidR="00A1352E" w:rsidRPr="00694FCC">
        <w:rPr>
          <w:rFonts w:cs="Arial"/>
        </w:rPr>
        <w:t>and not the point prevalence of</w:t>
      </w:r>
      <w:r w:rsidR="00A217DE">
        <w:rPr>
          <w:rFonts w:cs="Arial"/>
        </w:rPr>
        <w:t xml:space="preserve"> diagnosed</w:t>
      </w:r>
      <w:r w:rsidR="00A1352E" w:rsidRPr="00694FCC">
        <w:rPr>
          <w:rFonts w:cs="Arial"/>
        </w:rPr>
        <w:t xml:space="preserve"> </w:t>
      </w:r>
      <w:r w:rsidR="00A217DE">
        <w:rPr>
          <w:rFonts w:cs="Arial"/>
        </w:rPr>
        <w:t xml:space="preserve">hip </w:t>
      </w:r>
      <w:r w:rsidR="00A1352E" w:rsidRPr="00694FCC">
        <w:rPr>
          <w:rFonts w:cs="Arial"/>
        </w:rPr>
        <w:t>injuries.</w:t>
      </w:r>
      <w:r w:rsidR="00D23563" w:rsidRPr="00694FCC">
        <w:rPr>
          <w:rFonts w:cs="Arial"/>
        </w:rPr>
        <w:t xml:space="preserve"> </w:t>
      </w:r>
      <w:r w:rsidR="00C6010C">
        <w:rPr>
          <w:rFonts w:cs="Arial"/>
        </w:rPr>
        <w:t xml:space="preserve">Although </w:t>
      </w:r>
      <w:r w:rsidR="00C6010C">
        <w:t>g</w:t>
      </w:r>
      <w:r w:rsidR="00635EDF" w:rsidRPr="00694FCC">
        <w:t>olfers</w:t>
      </w:r>
      <w:r w:rsidR="00190B61" w:rsidRPr="00694FCC">
        <w:t xml:space="preserve"> </w:t>
      </w:r>
      <w:r w:rsidR="00C6010C">
        <w:t xml:space="preserve">iHOT12 scores were statistically lower in the lead hips (94 </w:t>
      </w:r>
      <w:proofErr w:type="spellStart"/>
      <w:r w:rsidR="00C6010C">
        <w:t>vs</w:t>
      </w:r>
      <w:proofErr w:type="spellEnd"/>
      <w:r w:rsidR="00C6010C">
        <w:t xml:space="preserve"> 95 p=0.007) this is of questionable clinical significance given the iHOT12 has a minimal clinically important difference of 6.1.</w:t>
      </w:r>
      <w:r w:rsidR="00676DB2">
        <w:fldChar w:fldCharType="begin"/>
      </w:r>
      <w:r w:rsidR="00676DB2">
        <w:instrText xml:space="preserve"> ADDIN EN.CITE &lt;EndNote&gt;&lt;Cite&gt;&lt;Author&gt;Mohtadi&lt;/Author&gt;&lt;Year&gt;2012&lt;/Year&gt;&lt;RecNum&gt;205&lt;/RecNum&gt;&lt;DisplayText&gt;[13]&lt;/DisplayText&gt;&lt;record&gt;&lt;rec-number&gt;205&lt;/rec-number&gt;&lt;foreign-keys&gt;&lt;key app="EN" db-id="are9sxda995d9we5sw0vep2pwrxre5wteza5" timestamp="0"&gt;205&lt;/key&gt;&lt;/foreign-keys&gt;&lt;ref-type name="Journal Article"&gt;17&lt;/ref-type&gt;&lt;contributors&gt;&lt;authors&gt;&lt;author&gt;Mohtadi, Nicholas GH&lt;/author&gt;&lt;author&gt;Griffin, Damian R&lt;/author&gt;&lt;author&gt;Pedersen, M Elizabeth&lt;/author&gt;&lt;author&gt;Chan, Denise&lt;/author&gt;&lt;author&gt;Safran, Marc R&lt;/author&gt;&lt;author&gt;Parsons, Nicholas&lt;/author&gt;&lt;author&gt;Sekiya, Jon K&lt;/author&gt;&lt;author&gt;Kelly, Bryan T&lt;/author&gt;&lt;author&gt;Werle, Jason R&lt;/author&gt;&lt;author&gt;Leunig, Michael&lt;/author&gt;&lt;/authors&gt;&lt;/contributors&gt;&lt;titles&gt;&lt;title&gt;The development and validation of a self-administered quality-of-life outcome measure for young, active patients with symptomatic hip disease: the International Hip Outcome Tool (iHOT-33)&lt;/title&gt;&lt;secondary-title&gt;Arthroscopy: The Journal of Arthroscopic &amp;amp; Related Surgery&lt;/secondary-title&gt;&lt;/titles&gt;&lt;periodical&gt;&lt;full-title&gt;Arthroscopy: The Journal of Arthroscopic &amp;amp; Related Surgery&lt;/full-title&gt;&lt;/periodical&gt;&lt;pages&gt;595-610. e1&lt;/pages&gt;&lt;volume&gt;28&lt;/volume&gt;&lt;number&gt;5&lt;/number&gt;&lt;dates&gt;&lt;year&gt;2012&lt;/year&gt;&lt;/dates&gt;&lt;isbn&gt;0749-8063&lt;/isbn&gt;&lt;urls&gt;&lt;/urls&gt;&lt;/record&gt;&lt;/Cite&gt;&lt;/EndNote&gt;</w:instrText>
      </w:r>
      <w:r w:rsidR="00676DB2">
        <w:fldChar w:fldCharType="separate"/>
      </w:r>
      <w:r w:rsidR="00676DB2">
        <w:rPr>
          <w:noProof/>
        </w:rPr>
        <w:t>[13]</w:t>
      </w:r>
      <w:r w:rsidR="00676DB2">
        <w:fldChar w:fldCharType="end"/>
      </w:r>
      <w:r w:rsidR="00C6010C">
        <w:t xml:space="preserve"> The lack of a clinically important difference </w:t>
      </w:r>
      <w:r w:rsidR="00B91C45">
        <w:t xml:space="preserve">(although statistically significant) </w:t>
      </w:r>
      <w:r w:rsidR="00C6010C">
        <w:t xml:space="preserve">was </w:t>
      </w:r>
      <w:r w:rsidR="00B91C45">
        <w:t>surprising</w:t>
      </w:r>
      <w:r w:rsidR="00C6010C">
        <w:t xml:space="preserve"> given </w:t>
      </w:r>
      <w:r w:rsidRPr="00BC05A4">
        <w:t>the</w:t>
      </w:r>
      <w:r w:rsidR="001E5816" w:rsidRPr="00BC05A4">
        <w:t xml:space="preserve"> greater rotational </w:t>
      </w:r>
      <w:r w:rsidR="00BC05A4">
        <w:t>velocities</w:t>
      </w:r>
      <w:r w:rsidR="001E5816" w:rsidRPr="00BC05A4">
        <w:t xml:space="preserve"> experienced by the lead hip and the</w:t>
      </w:r>
      <w:r w:rsidRPr="00BC05A4">
        <w:t xml:space="preserve"> cumulative load</w:t>
      </w:r>
      <w:r w:rsidR="009C1C3D" w:rsidRPr="00BC05A4">
        <w:t xml:space="preserve"> (</w:t>
      </w:r>
      <w:r w:rsidR="001E5816" w:rsidRPr="00BC05A4">
        <w:t>200</w:t>
      </w:r>
      <w:r w:rsidR="002E28BE">
        <w:t xml:space="preserve"> </w:t>
      </w:r>
      <w:r w:rsidR="001E5816" w:rsidRPr="00BC05A4">
        <w:t>swings and 4 rounds of 18</w:t>
      </w:r>
      <w:r w:rsidR="005D4894">
        <w:t xml:space="preserve"> </w:t>
      </w:r>
      <w:r w:rsidR="001E5816" w:rsidRPr="00BC05A4">
        <w:t>holes a week</w:t>
      </w:r>
      <w:r w:rsidR="009C1C3D" w:rsidRPr="00BC05A4">
        <w:t>)</w:t>
      </w:r>
      <w:r w:rsidR="00C6010C">
        <w:t>.</w:t>
      </w:r>
      <w:r w:rsidR="001E5816" w:rsidRPr="00BC05A4">
        <w:fldChar w:fldCharType="begin"/>
      </w:r>
      <w:r w:rsidR="00BC05A4">
        <w:instrText xml:space="preserve"> ADDIN EN.CITE &lt;EndNote&gt;&lt;Cite&gt;&lt;Author&gt;Gosheger&lt;/Author&gt;&lt;Year&gt;2003&lt;/Year&gt;&lt;RecNum&gt;1830&lt;/RecNum&gt;&lt;DisplayText&gt;[3 4]&lt;/DisplayText&gt;&lt;record&gt;&lt;rec-number&gt;1830&lt;/rec-number&gt;&lt;foreign-keys&gt;&lt;key app="EN" db-id="are9sxda995d9we5sw0vep2pwrxre5wteza5" timestamp="1442941468"&gt;1830&lt;/key&gt;&lt;/foreign-keys&gt;&lt;ref-type name="Journal Article"&gt;17&lt;/ref-type&gt;&lt;contributors&gt;&lt;authors&gt;&lt;author&gt;Gosheger, Georg&lt;/author&gt;&lt;author&gt;Liem, Dennis&lt;/author&gt;&lt;author&gt;Ludwig, Karl&lt;/author&gt;&lt;author&gt;Greshake, Oliver&lt;/author&gt;&lt;author&gt;Winkelmann, Winfried&lt;/author&gt;&lt;/authors&gt;&lt;/contributors&gt;&lt;titles&gt;&lt;title&gt;Injuries and overuse syndromes in golf&lt;/title&gt;&lt;secondary-title&gt;The American Journal of Sports Medicine&lt;/secondary-title&gt;&lt;/titles&gt;&lt;periodical&gt;&lt;full-title&gt;Am J Sports Med&lt;/full-title&gt;&lt;abbr-1&gt;The American journal of sports medicine&lt;/abbr-1&gt;&lt;/periodical&gt;&lt;pages&gt;438-443&lt;/pages&gt;&lt;volume&gt;31&lt;/volume&gt;&lt;number&gt;3&lt;/number&gt;&lt;dates&gt;&lt;year&gt;2003&lt;/year&gt;&lt;/dates&gt;&lt;isbn&gt;0363-5465&lt;/isbn&gt;&lt;urls&gt;&lt;/urls&gt;&lt;/record&gt;&lt;/Cite&gt;&lt;Cite&gt;&lt;Author&gt;Gulgin&lt;/Author&gt;&lt;Year&gt;2009&lt;/Year&gt;&lt;RecNum&gt;1818&lt;/RecNum&gt;&lt;record&gt;&lt;rec-number&gt;1818&lt;/rec-number&gt;&lt;foreign-keys&gt;&lt;key app="EN" db-id="are9sxda995d9we5sw0vep2pwrxre5wteza5" timestamp="1433842170"&gt;1818&lt;/key&gt;&lt;/foreign-keys&gt;&lt;ref-type name="Journal Article"&gt;17&lt;/ref-type&gt;&lt;contributors&gt;&lt;authors&gt;&lt;author&gt;Gulgin, Heather&lt;/author&gt;&lt;author&gt;Armstrong, Charles&lt;/author&gt;&lt;author&gt;Gribble, Phillip&lt;/author&gt;&lt;/authors&gt;&lt;/contributors&gt;&lt;titles&gt;&lt;title&gt;Hip rotational velocities during the full golf swing&lt;/title&gt;&lt;secondary-title&gt;Journal of sports science &amp;amp; medicine&lt;/secondary-title&gt;&lt;/titles&gt;&lt;periodical&gt;&lt;full-title&gt;Journal of sports science &amp;amp; medicine&lt;/full-title&gt;&lt;/periodical&gt;&lt;pages&gt;296&lt;/pages&gt;&lt;volume&gt;8&lt;/volume&gt;&lt;number&gt;2&lt;/number&gt;&lt;dates&gt;&lt;year&gt;2009&lt;/year&gt;&lt;/dates&gt;&lt;urls&gt;&lt;/urls&gt;&lt;/record&gt;&lt;/Cite&gt;&lt;/EndNote&gt;</w:instrText>
      </w:r>
      <w:r w:rsidR="001E5816" w:rsidRPr="00BC05A4">
        <w:fldChar w:fldCharType="separate"/>
      </w:r>
      <w:r w:rsidR="00BC05A4">
        <w:rPr>
          <w:noProof/>
        </w:rPr>
        <w:t>[3 4]</w:t>
      </w:r>
      <w:r w:rsidR="001E5816" w:rsidRPr="00BC05A4">
        <w:fldChar w:fldCharType="end"/>
      </w:r>
      <w:r w:rsidR="001E5816" w:rsidRPr="00BC05A4">
        <w:t xml:space="preserve"> </w:t>
      </w:r>
      <w:r w:rsidR="00C6010C">
        <w:t xml:space="preserve">which might be expected to </w:t>
      </w:r>
      <w:r w:rsidR="001E5816" w:rsidRPr="00BC05A4">
        <w:t xml:space="preserve">result in exceeding the soft tissue tolerance </w:t>
      </w:r>
      <w:r w:rsidR="009C1C3D" w:rsidRPr="00BC05A4">
        <w:t>to injury</w:t>
      </w:r>
      <w:r w:rsidR="001E5816" w:rsidRPr="00BC05A4">
        <w:t>.</w:t>
      </w:r>
      <w:r w:rsidR="00C6010C">
        <w:t xml:space="preserve"> However as well as understanding the difference in biomechanics of the lead and trail hips, we must also appreciate the difference</w:t>
      </w:r>
      <w:r w:rsidR="0009738B">
        <w:t xml:space="preserve"> between lead and trail hip</w:t>
      </w:r>
      <w:r w:rsidR="00C6010C">
        <w:t xml:space="preserve"> morphology</w:t>
      </w:r>
      <w:r w:rsidR="0009738B" w:rsidRPr="0009738B">
        <w:rPr>
          <w:u w:val="single"/>
        </w:rPr>
        <w:t>,</w:t>
      </w:r>
      <w:r w:rsidR="00C6010C" w:rsidRPr="0065194B">
        <w:rPr>
          <w:u w:val="single"/>
        </w:rPr>
        <w:t xml:space="preserve"> (see </w:t>
      </w:r>
      <w:r w:rsidR="00C6010C" w:rsidRPr="0065194B">
        <w:rPr>
          <w:rFonts w:cs="Helvetica"/>
          <w:lang w:val="en-US"/>
        </w:rPr>
        <w:t>Hip morphology in elite golfers: a new finding of asymmetry between lead and trail hips</w:t>
      </w:r>
      <w:r w:rsidR="00C6010C">
        <w:rPr>
          <w:rFonts w:cs="Calibri"/>
          <w:sz w:val="28"/>
          <w:szCs w:val="28"/>
          <w:u w:val="single"/>
          <w:lang w:val="en-US"/>
        </w:rPr>
        <w:t xml:space="preserve"> </w:t>
      </w:r>
      <w:r w:rsidR="00C6010C" w:rsidRPr="00C6010C">
        <w:rPr>
          <w:u w:val="single"/>
        </w:rPr>
        <w:t>Dickenson et al</w:t>
      </w:r>
      <w:r w:rsidR="00C6010C">
        <w:rPr>
          <w:u w:val="single"/>
        </w:rPr>
        <w:t xml:space="preserve"> [ref this edition if published together]</w:t>
      </w:r>
      <w:r w:rsidR="00C6010C" w:rsidRPr="0065194B">
        <w:rPr>
          <w:u w:val="single"/>
        </w:rPr>
        <w:t>)</w:t>
      </w:r>
      <w:r w:rsidR="0009738B">
        <w:rPr>
          <w:u w:val="single"/>
        </w:rPr>
        <w:t xml:space="preserve"> the morphology of the lead hip which is advantageous to internal rotation may reduce the possibility of injury despite greater rotational velocities. </w:t>
      </w:r>
    </w:p>
    <w:p w14:paraId="1D767B4A" w14:textId="77777777" w:rsidR="00A1352E" w:rsidRPr="00694FCC" w:rsidRDefault="00A1352E" w:rsidP="00BC05A4">
      <w:pPr>
        <w:spacing w:line="360" w:lineRule="auto"/>
      </w:pPr>
    </w:p>
    <w:p w14:paraId="053D4B0A" w14:textId="5B12EE33" w:rsidR="00A4303B" w:rsidRPr="00694FCC" w:rsidRDefault="00635EDF" w:rsidP="00BC05A4">
      <w:pPr>
        <w:spacing w:line="360" w:lineRule="auto"/>
      </w:pPr>
      <w:r w:rsidRPr="00694FCC">
        <w:t xml:space="preserve">The results of this study have </w:t>
      </w:r>
      <w:r w:rsidR="009C1C3D" w:rsidRPr="00694FCC">
        <w:t>allowed us</w:t>
      </w:r>
      <w:r w:rsidRPr="00694FCC">
        <w:t xml:space="preserve"> to predict </w:t>
      </w:r>
      <w:r w:rsidR="002922DB" w:rsidRPr="00694FCC">
        <w:t>21</w:t>
      </w:r>
      <w:r w:rsidRPr="00694FCC">
        <w:t>% of the variance of iHOT12</w:t>
      </w:r>
      <w:r w:rsidR="009C1C3D" w:rsidRPr="00694FCC">
        <w:t xml:space="preserve"> hip related quality of life</w:t>
      </w:r>
      <w:r w:rsidRPr="00694FCC">
        <w:t xml:space="preserve"> scores </w:t>
      </w:r>
      <w:r w:rsidR="002922DB" w:rsidRPr="00694FCC">
        <w:t xml:space="preserve">in golfers with </w:t>
      </w:r>
      <w:r w:rsidR="009C1C3D" w:rsidRPr="00694FCC">
        <w:t xml:space="preserve">an increasing mean </w:t>
      </w:r>
      <w:r w:rsidR="00BC05A4" w:rsidRPr="001A48CF">
        <w:rPr>
          <w:rFonts w:cs="Lucida Grande"/>
          <w:color w:val="000000"/>
        </w:rPr>
        <w:t>α</w:t>
      </w:r>
      <w:r w:rsidR="00BC05A4" w:rsidRPr="00694FCC">
        <w:t xml:space="preserve"> </w:t>
      </w:r>
      <w:r w:rsidR="009C1C3D" w:rsidRPr="00694FCC">
        <w:t>angles</w:t>
      </w:r>
      <w:r w:rsidR="002922DB" w:rsidRPr="00694FCC">
        <w:t xml:space="preserve"> between 12 and 3 o’clock and </w:t>
      </w:r>
      <w:r w:rsidRPr="00694FCC">
        <w:t xml:space="preserve">increasing age proving significant predictors. </w:t>
      </w:r>
      <w:r w:rsidR="009C1C3D" w:rsidRPr="00694FCC">
        <w:t>T</w:t>
      </w:r>
      <w:r w:rsidRPr="00694FCC">
        <w:t xml:space="preserve">he presence of </w:t>
      </w:r>
      <w:r w:rsidR="002922DB" w:rsidRPr="00694FCC">
        <w:t xml:space="preserve">an increasing </w:t>
      </w:r>
      <w:r w:rsidR="00BC05A4" w:rsidRPr="001A48CF">
        <w:rPr>
          <w:rFonts w:cs="Lucida Grande"/>
          <w:color w:val="000000"/>
        </w:rPr>
        <w:t>α</w:t>
      </w:r>
      <w:r w:rsidR="00BC05A4" w:rsidRPr="00694FCC">
        <w:t xml:space="preserve"> </w:t>
      </w:r>
      <w:r w:rsidR="002922DB" w:rsidRPr="00694FCC">
        <w:t>angle</w:t>
      </w:r>
      <w:r w:rsidRPr="00694FCC">
        <w:t xml:space="preserve"> predicts a lower iHOT12 score</w:t>
      </w:r>
      <w:r w:rsidR="00FD38A8" w:rsidRPr="00694FCC">
        <w:t xml:space="preserve"> as it</w:t>
      </w:r>
      <w:r w:rsidRPr="00694FCC">
        <w:t xml:space="preserve"> will result in premature contact of the femoral neck and acetabulum</w:t>
      </w:r>
      <w:r w:rsidR="00BC05A4">
        <w:t xml:space="preserve"> as described in FAI</w:t>
      </w:r>
      <w:r w:rsidR="0009738B">
        <w:t>.</w:t>
      </w:r>
      <w:r w:rsidR="00BC05A4">
        <w:fldChar w:fldCharType="begin"/>
      </w:r>
      <w:r w:rsidR="00BC05A4">
        <w:instrText xml:space="preserve"> ADDIN EN.CITE &lt;EndNote&gt;&lt;Cite&gt;&lt;Author&gt;Ganz&lt;/Author&gt;&lt;Year&gt;2003&lt;/Year&gt;&lt;RecNum&gt;245&lt;/RecNum&gt;&lt;DisplayText&gt;[6]&lt;/DisplayText&gt;&lt;record&gt;&lt;rec-number&gt;245&lt;/rec-number&gt;&lt;foreign-keys&gt;&lt;key app="EN" db-id="are9sxda995d9we5sw0vep2pwrxre5wteza5" timestamp="1411484827"&gt;245&lt;/key&gt;&lt;key app="ENWeb" db-id=""&gt;0&lt;/key&gt;&lt;/foreign-keys&gt;&lt;ref-type name="Journal Article"&gt;17&lt;/ref-type&gt;&lt;contributors&gt;&lt;authors&gt;&lt;author&gt;Ganz, Reinhold&lt;/author&gt;&lt;author&gt;Parvizi, Javad&lt;/author&gt;&lt;author&gt;Beck, Martin&lt;/author&gt;&lt;author&gt;Leunig, Michael&lt;/author&gt;&lt;author&gt;Nötzli, Hubert&lt;/author&gt;&lt;author&gt;Siebenrock, Klaus A&lt;/author&gt;&lt;/authors&gt;&lt;/contributors&gt;&lt;titles&gt;&lt;title&gt;Femoroacetabular impingement: a cause for osteoarthritis of the hip&lt;/title&gt;&lt;secondary-title&gt;Clinical orthopaedics and related research&lt;/secondary-title&gt;&lt;/titles&gt;&lt;periodical&gt;&lt;full-title&gt;Clin Orthop Relat Res&lt;/full-title&gt;&lt;abbr-1&gt;Clinical orthopaedics and related research&lt;/abbr-1&gt;&lt;/periodical&gt;&lt;pages&gt;112-120&lt;/pages&gt;&lt;volume&gt;417&lt;/volume&gt;&lt;dates&gt;&lt;year&gt;2003&lt;/year&gt;&lt;/dates&gt;&lt;urls&gt;&lt;/urls&gt;&lt;/record&gt;&lt;/Cite&gt;&lt;/EndNote&gt;</w:instrText>
      </w:r>
      <w:r w:rsidR="00BC05A4">
        <w:fldChar w:fldCharType="separate"/>
      </w:r>
      <w:r w:rsidR="00BC05A4">
        <w:rPr>
          <w:noProof/>
        </w:rPr>
        <w:t>[6]</w:t>
      </w:r>
      <w:r w:rsidR="00BC05A4">
        <w:fldChar w:fldCharType="end"/>
      </w:r>
      <w:r w:rsidRPr="00694FCC">
        <w:t xml:space="preserve"> </w:t>
      </w:r>
      <w:r w:rsidR="0009738B">
        <w:t xml:space="preserve">This premature contact </w:t>
      </w:r>
      <w:r w:rsidRPr="00694FCC">
        <w:t>risk</w:t>
      </w:r>
      <w:r w:rsidR="0009738B">
        <w:t>s</w:t>
      </w:r>
      <w:r w:rsidRPr="00694FCC">
        <w:t xml:space="preserve"> labral tears and cartilage delamination.</w:t>
      </w:r>
      <w:r w:rsidR="008F1DB4" w:rsidRPr="00694FCC">
        <w:fldChar w:fldCharType="begin"/>
      </w:r>
      <w:r w:rsidR="00BC05A4">
        <w:instrText xml:space="preserve"> ADDIN EN.CITE &lt;EndNote&gt;&lt;Cite&gt;&lt;Author&gt;Beck&lt;/Author&gt;&lt;Year&gt;2005&lt;/Year&gt;&lt;RecNum&gt;367&lt;/RecNum&gt;&lt;DisplayText&gt;[3 5]&lt;/DisplayText&gt;&lt;record&gt;&lt;rec-number&gt;367&lt;/rec-number&gt;&lt;foreign-keys&gt;&lt;key app="EN" db-id="are9sxda995d9we5sw0vep2pwrxre5wteza5" timestamp="1411485793"&gt;367&lt;/key&gt;&lt;key app="ENWeb" db-id=""&gt;0&lt;/key&gt;&lt;/foreign-keys&gt;&lt;ref-type name="Journal Article"&gt;17&lt;/ref-type&gt;&lt;contributors&gt;&lt;authors&gt;&lt;author&gt;Beck, M&lt;/author&gt;&lt;author&gt;Kalhor, M&lt;/author&gt;&lt;author&gt;Leunig, M&lt;/author&gt;&lt;author&gt;Ganz, R&lt;/author&gt;&lt;/authors&gt;&lt;/contributors&gt;&lt;titles&gt;&lt;title&gt;Hip morphology influences the pattern of damage to the acetabular cartilage FEMOROACETABULAR IMPINGEMENT AS A CAUSE OF EARLY OSTEOARTHRITIS OF THE HIP&lt;/title&gt;&lt;secondary-title&gt;Journal of Bone &amp;amp; Joint Surgery, British Volume&lt;/secondary-title&gt;&lt;/titles&gt;&lt;periodical&gt;&lt;full-title&gt;Journal of Bone &amp;amp; Joint Surgery, British Volume&lt;/full-title&gt;&lt;/periodical&gt;&lt;pages&gt;1012-1018&lt;/pages&gt;&lt;volume&gt;87&lt;/volume&gt;&lt;number&gt;7&lt;/number&gt;&lt;dates&gt;&lt;year&gt;2005&lt;/year&gt;&lt;/dates&gt;&lt;isbn&gt;2049-4394&lt;/isbn&gt;&lt;urls&gt;&lt;/urls&gt;&lt;/record&gt;&lt;/Cite&gt;&lt;Cite&gt;&lt;Author&gt;Gulgin&lt;/Author&gt;&lt;Year&gt;2009&lt;/Year&gt;&lt;RecNum&gt;1818&lt;/RecNum&gt;&lt;record&gt;&lt;rec-number&gt;1818&lt;/rec-number&gt;&lt;foreign-keys&gt;&lt;key app="EN" db-id="are9sxda995d9we5sw0vep2pwrxre5wteza5" timestamp="1433842170"&gt;1818&lt;/key&gt;&lt;/foreign-keys&gt;&lt;ref-type name="Journal Article"&gt;17&lt;/ref-type&gt;&lt;contributors&gt;&lt;authors&gt;&lt;author&gt;Gulgin, Heather&lt;/author&gt;&lt;author&gt;Armstrong, Charles&lt;/author&gt;&lt;author&gt;Gribble, Phillip&lt;/author&gt;&lt;/authors&gt;&lt;/contributors&gt;&lt;titles&gt;&lt;title&gt;Hip rotational velocities during the full golf swing&lt;/title&gt;&lt;secondary-title&gt;Journal of sports science &amp;amp; medicine&lt;/secondary-title&gt;&lt;/titles&gt;&lt;periodical&gt;&lt;full-title&gt;Journal of sports science &amp;amp; medicine&lt;/full-title&gt;&lt;/periodical&gt;&lt;pages&gt;296&lt;/pages&gt;&lt;volume&gt;8&lt;/volume&gt;&lt;number&gt;2&lt;/number&gt;&lt;dates&gt;&lt;year&gt;2009&lt;/year&gt;&lt;/dates&gt;&lt;urls&gt;&lt;/urls&gt;&lt;/record&gt;&lt;/Cite&gt;&lt;/EndNote&gt;</w:instrText>
      </w:r>
      <w:r w:rsidR="008F1DB4" w:rsidRPr="00694FCC">
        <w:fldChar w:fldCharType="separate"/>
      </w:r>
      <w:r w:rsidR="00BC05A4">
        <w:rPr>
          <w:noProof/>
        </w:rPr>
        <w:t>[3 5]</w:t>
      </w:r>
      <w:r w:rsidR="008F1DB4" w:rsidRPr="00694FCC">
        <w:fldChar w:fldCharType="end"/>
      </w:r>
      <w:r w:rsidRPr="00694FCC">
        <w:t xml:space="preserve"> </w:t>
      </w:r>
      <w:r w:rsidR="003B097E">
        <w:t>Given this finding clinicians could consider appropriate conservative care for FAI in a golfer reporting hip pain.</w:t>
      </w:r>
      <w:r w:rsidR="00676DB2">
        <w:fldChar w:fldCharType="begin"/>
      </w:r>
      <w:r w:rsidR="00A36A16">
        <w:instrText xml:space="preserve"> ADDIN EN.CITE &lt;EndNote&gt;&lt;Cite&gt;&lt;Author&gt;Wall&lt;/Author&gt;&lt;Year&gt;2013&lt;/Year&gt;&lt;RecNum&gt;102&lt;/RecNum&gt;&lt;DisplayText&gt;[27]&lt;/DisplayText&gt;&lt;record&gt;&lt;rec-number&gt;102&lt;/rec-number&gt;&lt;foreign-keys&gt;&lt;key app="EN" db-id="are9sxda995d9we5sw0vep2pwrxre5wteza5" timestamp="0"&gt;102&lt;/key&gt;&lt;/foreign-keys&gt;&lt;ref-type name="Journal Article"&gt;17&lt;/ref-type&gt;&lt;contributors&gt;&lt;authors&gt;&lt;author&gt;Wall, Peter DH&lt;/author&gt;&lt;author&gt;Fernandez, Miguel&lt;/author&gt;&lt;author&gt;Griffin, Damian R&lt;/author&gt;&lt;author&gt;Foster, Nadine E&lt;/author&gt;&lt;/authors&gt;&lt;/contributors&gt;&lt;titles&gt;&lt;title&gt;Nonoperative treatment for femoroacetabular impingement: a systematic review of the literature&lt;/title&gt;&lt;secondary-title&gt;PM&amp;amp;R&lt;/secondary-title&gt;&lt;/titles&gt;&lt;periodical&gt;&lt;full-title&gt;PM&amp;amp;R&lt;/full-title&gt;&lt;/periodical&gt;&lt;pages&gt;418-426&lt;/pages&gt;&lt;volume&gt;5&lt;/volume&gt;&lt;number&gt;5&lt;/number&gt;&lt;dates&gt;&lt;year&gt;2013&lt;/year&gt;&lt;/dates&gt;&lt;isbn&gt;1934-1482&lt;/isbn&gt;&lt;urls&gt;&lt;/urls&gt;&lt;/record&gt;&lt;/Cite&gt;&lt;/EndNote&gt;</w:instrText>
      </w:r>
      <w:r w:rsidR="00676DB2">
        <w:fldChar w:fldCharType="separate"/>
      </w:r>
      <w:r w:rsidR="00A36A16">
        <w:rPr>
          <w:noProof/>
        </w:rPr>
        <w:t>[27]</w:t>
      </w:r>
      <w:r w:rsidR="00676DB2">
        <w:fldChar w:fldCharType="end"/>
      </w:r>
      <w:r w:rsidR="003B097E">
        <w:t xml:space="preserve"> </w:t>
      </w:r>
      <w:r w:rsidRPr="00694FCC">
        <w:t>The presence of cam morphology was also found to predict groin pain in capoeira competitors.</w:t>
      </w:r>
      <w:r w:rsidR="008F1DB4" w:rsidRPr="00694FCC">
        <w:fldChar w:fldCharType="begin"/>
      </w:r>
      <w:r w:rsidR="00BC05A4">
        <w:instrText xml:space="preserve"> ADDIN EN.CITE &lt;EndNote&gt;&lt;Cite&gt;&lt;Author&gt;Mariconda&lt;/Author&gt;&lt;Year&gt;2014&lt;/Year&gt;&lt;RecNum&gt;438&lt;/RecNum&gt;&lt;DisplayText&gt;[10]&lt;/DisplayText&gt;&lt;record&gt;&lt;rec-number&gt;438&lt;/rec-number&gt;&lt;foreign-keys&gt;&lt;key app="EN" db-id="are9sxda995d9we5sw0vep2pwrxre5wteza5" timestamp="1413625651"&gt;438&lt;/key&gt;&lt;/foreign-keys&gt;&lt;ref-type name="Journal Article"&gt;17&lt;/ref-type&gt;&lt;contributors&gt;&lt;authors&gt;&lt;author&gt;Mariconda, Massimo&lt;/author&gt;&lt;author&gt;Cozzolino, Andrea&lt;/author&gt;&lt;author&gt;Di Pietto, Francesco&lt;/author&gt;&lt;author&gt;Ribas, Manuel&lt;/author&gt;&lt;author&gt;Bellotti, Vittorio&lt;/author&gt;&lt;author&gt;Soldati, Alessandra&lt;/author&gt;&lt;/authors&gt;&lt;/contributors&gt;&lt;titles&gt;&lt;title&gt;Radiographic findings of femoroacetabular impingement in capoeira players&lt;/title&gt;&lt;secondary-title&gt;Knee Surgery, Sports Traumatology, Arthroscopy&lt;/secondary-title&gt;&lt;/titles&gt;&lt;periodical&gt;&lt;full-title&gt;Knee Surgery, Sports Traumatology, Arthroscopy&lt;/full-title&gt;&lt;/periodical&gt;&lt;pages&gt;874-881&lt;/pages&gt;&lt;volume&gt;22&lt;/volume&gt;&lt;number&gt;4&lt;/number&gt;&lt;dates&gt;&lt;year&gt;2014&lt;/year&gt;&lt;/dates&gt;&lt;isbn&gt;0942-2056&lt;/isbn&gt;&lt;urls&gt;&lt;/urls&gt;&lt;/record&gt;&lt;/Cite&gt;&lt;/EndNote&gt;</w:instrText>
      </w:r>
      <w:r w:rsidR="008F1DB4" w:rsidRPr="00694FCC">
        <w:fldChar w:fldCharType="separate"/>
      </w:r>
      <w:r w:rsidR="00BC05A4">
        <w:rPr>
          <w:noProof/>
        </w:rPr>
        <w:t>[10]</w:t>
      </w:r>
      <w:r w:rsidR="008F1DB4" w:rsidRPr="00694FCC">
        <w:fldChar w:fldCharType="end"/>
      </w:r>
      <w:r w:rsidR="001F784C" w:rsidRPr="00694FCC">
        <w:t xml:space="preserve"> Alth</w:t>
      </w:r>
      <w:r w:rsidR="009C1C3D" w:rsidRPr="00694FCC">
        <w:t>ough not assessed in this study</w:t>
      </w:r>
      <w:r w:rsidR="001F784C" w:rsidRPr="00694FCC">
        <w:t xml:space="preserve"> the presence of hip morphologies t</w:t>
      </w:r>
      <w:r w:rsidR="009C1C3D" w:rsidRPr="00694FCC">
        <w:t>hat limit internal rotation</w:t>
      </w:r>
      <w:proofErr w:type="gramStart"/>
      <w:r w:rsidR="009C1C3D" w:rsidRPr="00694FCC">
        <w:t>;</w:t>
      </w:r>
      <w:proofErr w:type="gramEnd"/>
      <w:r w:rsidR="001F784C" w:rsidRPr="00694FCC">
        <w:t xml:space="preserve"> such as cam, pincer and retrotorsion, may also contribute to </w:t>
      </w:r>
      <w:r w:rsidR="003C4453" w:rsidRPr="00694FCC">
        <w:t>pain</w:t>
      </w:r>
      <w:r w:rsidR="001F784C" w:rsidRPr="00694FCC">
        <w:t xml:space="preserve"> elsewhere in the kinematic chain</w:t>
      </w:r>
      <w:r w:rsidR="009C1C3D" w:rsidRPr="00694FCC">
        <w:t>.</w:t>
      </w:r>
      <w:r w:rsidR="001F784C" w:rsidRPr="00694FCC">
        <w:t xml:space="preserve"> For example limited lead hip rotation is observed in golfers with lower back pain</w:t>
      </w:r>
      <w:r w:rsidR="009C1C3D" w:rsidRPr="00694FCC">
        <w:t>, this may be due to</w:t>
      </w:r>
      <w:r w:rsidR="003C4453" w:rsidRPr="00694FCC">
        <w:t xml:space="preserve"> them</w:t>
      </w:r>
      <w:r w:rsidR="009C1C3D" w:rsidRPr="00694FCC">
        <w:t xml:space="preserve"> adapting a</w:t>
      </w:r>
      <w:r w:rsidR="003C4453" w:rsidRPr="00694FCC">
        <w:t xml:space="preserve"> compensatory swing that increases the likelihood of injury elsewhere in the kinematic chain</w:t>
      </w:r>
      <w:r w:rsidR="001F784C" w:rsidRPr="00694FCC">
        <w:t>.</w:t>
      </w:r>
      <w:r w:rsidR="00833143" w:rsidRPr="00694FCC">
        <w:fldChar w:fldCharType="begin"/>
      </w:r>
      <w:r w:rsidR="00A36A16">
        <w:instrText xml:space="preserve"> ADDIN EN.CITE &lt;EndNote&gt;&lt;Cite&gt;&lt;Author&gt;Murray&lt;/Author&gt;&lt;Year&gt;2009&lt;/Year&gt;&lt;RecNum&gt;1827&lt;/RecNum&gt;&lt;DisplayText&gt;[28]&lt;/DisplayText&gt;&lt;record&gt;&lt;rec-number&gt;1827&lt;/rec-number&gt;&lt;foreign-keys&gt;&lt;key app="EN" db-id="are9sxda995d9we5sw0vep2pwrxre5wteza5" timestamp="1442936615"&gt;1827&lt;/key&gt;&lt;/foreign-keys&gt;&lt;ref-type name="Journal Article"&gt;17&lt;/ref-type&gt;&lt;contributors&gt;&lt;authors&gt;&lt;author&gt;Murray, Eoghan&lt;/author&gt;&lt;author&gt;Birley, Emma&lt;/author&gt;&lt;author&gt;Twycross-Lewis, Richard&lt;/author&gt;&lt;author&gt;Morrissey, Dylan&lt;/author&gt;&lt;/authors&gt;&lt;/contributors&gt;&lt;titles&gt;&lt;title&gt;The relationship between hip rotation range of movement and low back pain prevalence in amateur golfers: an observational study&lt;/title&gt;&lt;secondary-title&gt;Physical Therapy in Sport&lt;/secondary-title&gt;&lt;/titles&gt;&lt;periodical&gt;&lt;full-title&gt;Physical Therapy in Sport&lt;/full-title&gt;&lt;/periodical&gt;&lt;pages&gt;131-135&lt;/pages&gt;&lt;volume&gt;10&lt;/volume&gt;&lt;number&gt;4&lt;/number&gt;&lt;dates&gt;&lt;year&gt;2009&lt;/year&gt;&lt;/dates&gt;&lt;isbn&gt;1466-853X&lt;/isbn&gt;&lt;urls&gt;&lt;/urls&gt;&lt;/record&gt;&lt;/Cite&gt;&lt;/EndNote&gt;</w:instrText>
      </w:r>
      <w:r w:rsidR="00833143" w:rsidRPr="00694FCC">
        <w:fldChar w:fldCharType="separate"/>
      </w:r>
      <w:r w:rsidR="00A36A16">
        <w:rPr>
          <w:noProof/>
        </w:rPr>
        <w:t>[28]</w:t>
      </w:r>
      <w:r w:rsidR="00833143" w:rsidRPr="00694FCC">
        <w:fldChar w:fldCharType="end"/>
      </w:r>
      <w:r w:rsidR="003B097E">
        <w:t xml:space="preserve"> </w:t>
      </w:r>
    </w:p>
    <w:p w14:paraId="5C8F9640" w14:textId="77777777" w:rsidR="00A4303B" w:rsidRPr="00694FCC" w:rsidRDefault="00A4303B" w:rsidP="00BC05A4">
      <w:pPr>
        <w:spacing w:line="360" w:lineRule="auto"/>
      </w:pPr>
    </w:p>
    <w:p w14:paraId="4321692E" w14:textId="681159AB" w:rsidR="00FD38A8" w:rsidRPr="00694FCC" w:rsidRDefault="00635EDF" w:rsidP="00BC05A4">
      <w:pPr>
        <w:spacing w:line="360" w:lineRule="auto"/>
      </w:pPr>
      <w:r w:rsidRPr="00694FCC">
        <w:t>Increasing age was also found to be a predictor o</w:t>
      </w:r>
      <w:r w:rsidR="00A15C02" w:rsidRPr="00694FCC">
        <w:t>f a lower iHOT12 score</w:t>
      </w:r>
      <w:r w:rsidR="00A4303B" w:rsidRPr="00694FCC">
        <w:t xml:space="preserve">, with every </w:t>
      </w:r>
      <w:r w:rsidR="007A7663" w:rsidRPr="00694FCC">
        <w:t xml:space="preserve">additional </w:t>
      </w:r>
      <w:r w:rsidR="00A4303B" w:rsidRPr="00694FCC">
        <w:t xml:space="preserve">year </w:t>
      </w:r>
      <w:r w:rsidR="007A7663" w:rsidRPr="00694FCC">
        <w:t xml:space="preserve">lowering the </w:t>
      </w:r>
      <w:proofErr w:type="gramStart"/>
      <w:r w:rsidR="00A4303B" w:rsidRPr="00694FCC">
        <w:t xml:space="preserve">iHOT12 </w:t>
      </w:r>
      <w:r w:rsidR="003C4453" w:rsidRPr="00694FCC">
        <w:t xml:space="preserve"> </w:t>
      </w:r>
      <w:r w:rsidR="002922DB" w:rsidRPr="00694FCC">
        <w:t>by</w:t>
      </w:r>
      <w:proofErr w:type="gramEnd"/>
      <w:r w:rsidR="002922DB" w:rsidRPr="00694FCC">
        <w:t xml:space="preserve"> </w:t>
      </w:r>
      <w:r w:rsidR="00D30119" w:rsidRPr="00694FCC">
        <w:t>0.4</w:t>
      </w:r>
      <w:r w:rsidR="00A4303B" w:rsidRPr="00694FCC">
        <w:t>. T</w:t>
      </w:r>
      <w:r w:rsidR="00A15C02" w:rsidRPr="00694FCC">
        <w:t>his</w:t>
      </w:r>
      <w:r w:rsidR="00A4303B" w:rsidRPr="00694FCC">
        <w:t xml:space="preserve"> change</w:t>
      </w:r>
      <w:r w:rsidR="00A15C02" w:rsidRPr="00694FCC">
        <w:t xml:space="preserve"> may reflect the cumulative load that is placed on an athlete over the duration of </w:t>
      </w:r>
      <w:r w:rsidR="000056FA">
        <w:t>his/her</w:t>
      </w:r>
      <w:r w:rsidR="000056FA" w:rsidRPr="00694FCC">
        <w:t xml:space="preserve"> </w:t>
      </w:r>
      <w:r w:rsidR="00A15C02" w:rsidRPr="00694FCC">
        <w:t xml:space="preserve">career, eventually reaching a critical threshold resulting </w:t>
      </w:r>
      <w:r w:rsidR="000056FA">
        <w:t xml:space="preserve">in </w:t>
      </w:r>
      <w:r w:rsidR="00A15C02" w:rsidRPr="00694FCC">
        <w:t>injury</w:t>
      </w:r>
      <w:r w:rsidR="007A7663" w:rsidRPr="00694FCC">
        <w:t xml:space="preserve"> and pain</w:t>
      </w:r>
      <w:r w:rsidR="00A15C02" w:rsidRPr="00694FCC">
        <w:t>.</w:t>
      </w:r>
      <w:r w:rsidR="00833143" w:rsidRPr="00694FCC">
        <w:fldChar w:fldCharType="begin"/>
      </w:r>
      <w:r w:rsidR="00BC05A4">
        <w:instrText xml:space="preserve"> ADDIN EN.CITE &lt;EndNote&gt;&lt;Cite&gt;&lt;Author&gt;Gosheger&lt;/Author&gt;&lt;Year&gt;2003&lt;/Year&gt;&lt;RecNum&gt;1830&lt;/RecNum&gt;&lt;DisplayText&gt;[4 12]&lt;/DisplayText&gt;&lt;record&gt;&lt;rec-number&gt;1830&lt;/rec-number&gt;&lt;foreign-keys&gt;&lt;key app="EN" db-id="are9sxda995d9we5sw0vep2pwrxre5wteza5" timestamp="1442941468"&gt;1830&lt;/key&gt;&lt;/foreign-keys&gt;&lt;ref-type name="Journal Article"&gt;17&lt;/ref-type&gt;&lt;contributors&gt;&lt;authors&gt;&lt;author&gt;Gosheger, Georg&lt;/author&gt;&lt;author&gt;Liem, Dennis&lt;/author&gt;&lt;author&gt;Ludwig, Karl&lt;/author&gt;&lt;author&gt;Greshake, Oliver&lt;/author&gt;&lt;author&gt;Winkelmann, Winfried&lt;/author&gt;&lt;/authors&gt;&lt;/contributors&gt;&lt;titles&gt;&lt;title&gt;Injuries and overuse syndromes in golf&lt;/title&gt;&lt;secondary-title&gt;The American Journal of Sports Medicine&lt;/secondary-title&gt;&lt;/titles&gt;&lt;periodical&gt;&lt;full-title&gt;Am J Sports Med&lt;/full-title&gt;&lt;abbr-1&gt;The American journal of sports medicine&lt;/abbr-1&gt;&lt;/periodical&gt;&lt;pages&gt;438-443&lt;/pages&gt;&lt;volume&gt;31&lt;/volume&gt;&lt;number&gt;3&lt;/number&gt;&lt;dates&gt;&lt;year&gt;2003&lt;/year&gt;&lt;/dates&gt;&lt;isbn&gt;0363-5465&lt;/isbn&gt;&lt;urls&gt;&lt;/urls&gt;&lt;/record&gt;&lt;/Cite&gt;&lt;Cite&gt;&lt;Author&gt;Cabri&lt;/Author&gt;&lt;Year&gt;2009&lt;/Year&gt;&lt;RecNum&gt;2567&lt;/RecNum&gt;&lt;record&gt;&lt;rec-number&gt;2567&lt;/rec-number&gt;&lt;foreign-keys&gt;&lt;key app="EN" db-id="are9sxda995d9we5sw0vep2pwrxre5wteza5" timestamp="1451922490"&gt;2567&lt;/key&gt;&lt;/foreign-keys&gt;&lt;ref-type name="Journal Article"&gt;17&lt;/ref-type&gt;&lt;contributors&gt;&lt;authors&gt;&lt;author&gt;Cabri, Jan&lt;/author&gt;&lt;author&gt;Sousa, João Paulo&lt;/author&gt;&lt;author&gt;Kots, Magdalena&lt;/author&gt;&lt;author&gt;Barreiros, João&lt;/author&gt;&lt;/authors&gt;&lt;/contributors&gt;&lt;titles&gt;&lt;title&gt;Golf-related injuries: A systematic review&lt;/title&gt;&lt;secondary-title&gt;European Journal of Sport Science&lt;/secondary-title&gt;&lt;/titles&gt;&lt;periodical&gt;&lt;full-title&gt;European Journal of Sport Science&lt;/full-title&gt;&lt;/periodical&gt;&lt;pages&gt;353-366&lt;/pages&gt;&lt;volume&gt;9&lt;/volume&gt;&lt;number&gt;6&lt;/number&gt;&lt;dates&gt;&lt;year&gt;2009&lt;/year&gt;&lt;/dates&gt;&lt;isbn&gt;1746-1391&lt;/isbn&gt;&lt;urls&gt;&lt;/urls&gt;&lt;/record&gt;&lt;/Cite&gt;&lt;/EndNote&gt;</w:instrText>
      </w:r>
      <w:r w:rsidR="00833143" w:rsidRPr="00694FCC">
        <w:fldChar w:fldCharType="separate"/>
      </w:r>
      <w:r w:rsidR="00BC05A4">
        <w:rPr>
          <w:noProof/>
        </w:rPr>
        <w:t>[4 12]</w:t>
      </w:r>
      <w:r w:rsidR="00833143" w:rsidRPr="00694FCC">
        <w:fldChar w:fldCharType="end"/>
      </w:r>
      <w:r w:rsidR="00A15C02" w:rsidRPr="00694FCC">
        <w:t xml:space="preserve"> </w:t>
      </w:r>
      <w:r w:rsidR="001B30D8" w:rsidRPr="00694FCC">
        <w:t>T</w:t>
      </w:r>
      <w:r w:rsidR="007F614D" w:rsidRPr="00694FCC">
        <w:t>his pattern may be a reflection of the</w:t>
      </w:r>
      <w:r w:rsidR="007A7663" w:rsidRPr="00694FCC">
        <w:t xml:space="preserve"> increased</w:t>
      </w:r>
      <w:r w:rsidR="007F614D" w:rsidRPr="00694FCC">
        <w:t xml:space="preserve"> </w:t>
      </w:r>
      <w:r w:rsidR="00C240E4" w:rsidRPr="00694FCC">
        <w:t>probability</w:t>
      </w:r>
      <w:r w:rsidR="007F614D" w:rsidRPr="00694FCC">
        <w:t xml:space="preserve"> of athletes, including professional</w:t>
      </w:r>
      <w:r w:rsidR="007A7663" w:rsidRPr="00694FCC">
        <w:t xml:space="preserve"> golfers, developing hip osteoarthritis compared </w:t>
      </w:r>
      <w:r w:rsidR="007F614D" w:rsidRPr="00694FCC">
        <w:t>to non athletes</w:t>
      </w:r>
      <w:r w:rsidR="007A7663" w:rsidRPr="00694FCC">
        <w:t>, even in the absence of a specific hip injury.</w:t>
      </w:r>
      <w:r w:rsidR="00833143" w:rsidRPr="00694FCC">
        <w:fldChar w:fldCharType="begin"/>
      </w:r>
      <w:r w:rsidR="00A36A16">
        <w:instrText xml:space="preserve"> ADDIN EN.CITE &lt;EndNote&gt;&lt;Cite&gt;&lt;Author&gt;Cooper&lt;/Author&gt;&lt;Year&gt;1998&lt;/Year&gt;&lt;RecNum&gt;2571&lt;/RecNum&gt;&lt;DisplayText&gt;[29]&lt;/DisplayText&gt;&lt;record&gt;&lt;rec-number&gt;2571&lt;/rec-number&gt;&lt;foreign-keys&gt;&lt;key app="EN" db-id="are9sxda995d9we5sw0vep2pwrxre5wteza5" timestamp="1452006873"&gt;2571&lt;/key&gt;&lt;/foreign-keys&gt;&lt;ref-type name="Journal Article"&gt;17&lt;/ref-type&gt;&lt;contributors&gt;&lt;authors&gt;&lt;author&gt;Cooper, Cyrus&lt;/author&gt;&lt;author&gt;Inskip, Hazel&lt;/author&gt;&lt;author&gt;Croft, Peter&lt;/author&gt;&lt;author&gt;Campbell, Lesley&lt;/author&gt;&lt;author&gt;Smith, Gillian&lt;/author&gt;&lt;author&gt;McLearn, Magnus&lt;/author&gt;&lt;author&gt;Coggon, David&lt;/author&gt;&lt;/authors&gt;&lt;/contributors&gt;&lt;titles&gt;&lt;title&gt;Individual risk factors for hip osteoarthritis: obesity, hip injury and physical activity&lt;/title&gt;&lt;secondary-title&gt;American Journal of Epidemiology&lt;/secondary-title&gt;&lt;/titles&gt;&lt;periodical&gt;&lt;full-title&gt;American Journal of Epidemiology&lt;/full-title&gt;&lt;/periodical&gt;&lt;pages&gt;516-522&lt;/pages&gt;&lt;volume&gt;147&lt;/volume&gt;&lt;number&gt;6&lt;/number&gt;&lt;dates&gt;&lt;year&gt;1998&lt;/year&gt;&lt;/dates&gt;&lt;isbn&gt;0002-9262&lt;/isbn&gt;&lt;urls&gt;&lt;/urls&gt;&lt;/record&gt;&lt;/Cite&gt;&lt;/EndNote&gt;</w:instrText>
      </w:r>
      <w:r w:rsidR="00833143" w:rsidRPr="00694FCC">
        <w:fldChar w:fldCharType="separate"/>
      </w:r>
      <w:r w:rsidR="00A36A16">
        <w:rPr>
          <w:noProof/>
        </w:rPr>
        <w:t>[29]</w:t>
      </w:r>
      <w:r w:rsidR="00833143" w:rsidRPr="00694FCC">
        <w:fldChar w:fldCharType="end"/>
      </w:r>
      <w:r w:rsidR="007A7663" w:rsidRPr="00694FCC">
        <w:t xml:space="preserve"> </w:t>
      </w:r>
    </w:p>
    <w:p w14:paraId="2F39B266" w14:textId="77777777" w:rsidR="00A15C02" w:rsidRPr="00694FCC" w:rsidRDefault="00A15C02" w:rsidP="00BC05A4">
      <w:pPr>
        <w:spacing w:line="360" w:lineRule="auto"/>
      </w:pPr>
    </w:p>
    <w:p w14:paraId="4E7C63ED" w14:textId="15125D7B" w:rsidR="003C4453" w:rsidRPr="00BC05A4" w:rsidRDefault="003C4453" w:rsidP="00BC05A4">
      <w:pPr>
        <w:spacing w:line="360" w:lineRule="auto"/>
        <w:rPr>
          <w:b/>
        </w:rPr>
      </w:pPr>
      <w:r w:rsidRPr="00BC05A4">
        <w:rPr>
          <w:b/>
        </w:rPr>
        <w:t>Strengths and Limitations</w:t>
      </w:r>
    </w:p>
    <w:p w14:paraId="5F5BAAB0" w14:textId="44D8109C" w:rsidR="00C240E4" w:rsidRPr="00694FCC" w:rsidRDefault="00A80D25" w:rsidP="00BC05A4">
      <w:pPr>
        <w:spacing w:line="360" w:lineRule="auto"/>
      </w:pPr>
      <w:r w:rsidRPr="00694FCC">
        <w:t xml:space="preserve">The strengths of this study are that it includes a large group of professional golfers in which both clinical and radiological measures were collected. The response rate to questionnaires was high with 70% of the field completing </w:t>
      </w:r>
      <w:r w:rsidR="00BC05A4">
        <w:t>them</w:t>
      </w:r>
      <w:r w:rsidRPr="00694FCC">
        <w:t xml:space="preserve">. </w:t>
      </w:r>
      <w:r w:rsidR="003C4453" w:rsidRPr="00694FCC">
        <w:t xml:space="preserve">Limitations occurred due to the </w:t>
      </w:r>
      <w:r w:rsidRPr="00694FCC">
        <w:t xml:space="preserve">practicalities of </w:t>
      </w:r>
      <w:r w:rsidR="003C4453" w:rsidRPr="00694FCC">
        <w:t>undertaking the study at a professional golf tournament, include a sub-optimal uptake in terms of consent to examination (47%), and the limited number of MR appointment meaning only 35% of eligible players could be imaged. As described in the methods the authors attempted to limit bias in those assessed with questionnaires</w:t>
      </w:r>
      <w:r w:rsidR="00C240E4" w:rsidRPr="00694FCC">
        <w:t>,</w:t>
      </w:r>
      <w:r w:rsidR="003C4453" w:rsidRPr="00694FCC">
        <w:t xml:space="preserve"> clinical and MR examinations. As such those</w:t>
      </w:r>
      <w:r w:rsidRPr="00694FCC">
        <w:t xml:space="preserve"> imaged were </w:t>
      </w:r>
      <w:r w:rsidR="003C4453" w:rsidRPr="00694FCC">
        <w:t xml:space="preserve">broadly </w:t>
      </w:r>
      <w:r w:rsidRPr="00694FCC">
        <w:t>representative of the golfers who attended this event</w:t>
      </w:r>
      <w:r w:rsidR="004D5429" w:rsidRPr="00694FCC">
        <w:t xml:space="preserve"> and across the </w:t>
      </w:r>
      <w:r w:rsidR="003C4453" w:rsidRPr="00694FCC">
        <w:t>Challenge</w:t>
      </w:r>
      <w:r w:rsidR="004D5429" w:rsidRPr="00694FCC">
        <w:t xml:space="preserve"> Tour</w:t>
      </w:r>
      <w:r w:rsidR="00C240E4" w:rsidRPr="00694FCC">
        <w:t>. Due to the Challenge Tour being a male only event the results are not applicable to female golfers</w:t>
      </w:r>
      <w:r w:rsidR="00B91C45">
        <w:t xml:space="preserve"> and golfers of other abilities</w:t>
      </w:r>
      <w:r w:rsidR="00C240E4" w:rsidRPr="00694FCC">
        <w:t xml:space="preserve">. </w:t>
      </w:r>
    </w:p>
    <w:p w14:paraId="16E60C32" w14:textId="75E62684" w:rsidR="00A80D25" w:rsidRPr="00694FCC" w:rsidRDefault="00A80D25" w:rsidP="00BC05A4">
      <w:pPr>
        <w:spacing w:line="360" w:lineRule="auto"/>
      </w:pPr>
      <w:r w:rsidRPr="00694FCC">
        <w:t xml:space="preserve">Further studies that delineate the precise diagnosis in </w:t>
      </w:r>
      <w:r w:rsidR="00676DB2">
        <w:t>players</w:t>
      </w:r>
      <w:r w:rsidR="00676DB2" w:rsidRPr="00694FCC">
        <w:t xml:space="preserve"> </w:t>
      </w:r>
      <w:r w:rsidRPr="00694FCC">
        <w:t>who report pain</w:t>
      </w:r>
      <w:r w:rsidR="00960E7A" w:rsidRPr="00694FCC">
        <w:t xml:space="preserve"> and </w:t>
      </w:r>
      <w:r w:rsidR="00C240E4" w:rsidRPr="00694FCC">
        <w:t xml:space="preserve">the </w:t>
      </w:r>
      <w:r w:rsidR="00960E7A" w:rsidRPr="00694FCC">
        <w:t>time loss due to hip injuries</w:t>
      </w:r>
      <w:r w:rsidRPr="00694FCC">
        <w:t xml:space="preserve"> would add </w:t>
      </w:r>
      <w:r w:rsidR="00960E7A" w:rsidRPr="00694FCC">
        <w:t>to the understanding of hip pathology</w:t>
      </w:r>
      <w:r w:rsidRPr="00694FCC">
        <w:t xml:space="preserve"> in professional golfers. </w:t>
      </w:r>
    </w:p>
    <w:p w14:paraId="7E4A9137" w14:textId="77777777" w:rsidR="004D5429" w:rsidRPr="00694FCC" w:rsidRDefault="004D5429" w:rsidP="00BC05A4">
      <w:pPr>
        <w:spacing w:line="360" w:lineRule="auto"/>
      </w:pPr>
    </w:p>
    <w:p w14:paraId="7EA9D30C" w14:textId="7B38225F" w:rsidR="004D5429" w:rsidRPr="00BC05A4" w:rsidRDefault="00BC05A4" w:rsidP="00BC05A4">
      <w:pPr>
        <w:spacing w:line="360" w:lineRule="auto"/>
        <w:rPr>
          <w:b/>
        </w:rPr>
      </w:pPr>
      <w:r w:rsidRPr="00BC05A4">
        <w:rPr>
          <w:b/>
        </w:rPr>
        <w:t>CONCLUSION</w:t>
      </w:r>
    </w:p>
    <w:p w14:paraId="541261BA" w14:textId="18A757DF" w:rsidR="004D5429" w:rsidRPr="00694FCC" w:rsidRDefault="004D5429" w:rsidP="00BC05A4">
      <w:pPr>
        <w:spacing w:line="360" w:lineRule="auto"/>
      </w:pPr>
      <w:r w:rsidRPr="00694FCC">
        <w:t xml:space="preserve">Hip pain affects </w:t>
      </w:r>
      <w:r w:rsidR="00960E7A" w:rsidRPr="00694FCC">
        <w:t>19</w:t>
      </w:r>
      <w:r w:rsidRPr="00694FCC">
        <w:t>% of professional golfers, with the lead hip more frequently affected</w:t>
      </w:r>
      <w:r w:rsidR="00960E7A" w:rsidRPr="00694FCC">
        <w:t xml:space="preserve"> than the trail</w:t>
      </w:r>
      <w:r w:rsidRPr="00694FCC">
        <w:t>.</w:t>
      </w:r>
      <w:r w:rsidR="00C240E4" w:rsidRPr="00694FCC">
        <w:t xml:space="preserve"> </w:t>
      </w:r>
      <w:r w:rsidR="004921E7" w:rsidRPr="00694FCC">
        <w:t xml:space="preserve"> Variability in a </w:t>
      </w:r>
      <w:r w:rsidR="001B30D8" w:rsidRPr="00694FCC">
        <w:t>players’</w:t>
      </w:r>
      <w:r w:rsidR="004921E7" w:rsidRPr="00694FCC">
        <w:t xml:space="preserve"> hip related quality of life </w:t>
      </w:r>
      <w:proofErr w:type="gramStart"/>
      <w:r w:rsidR="004921E7" w:rsidRPr="00694FCC">
        <w:t>can</w:t>
      </w:r>
      <w:proofErr w:type="gramEnd"/>
      <w:r w:rsidR="004921E7" w:rsidRPr="00694FCC">
        <w:t xml:space="preserve"> be partially predicted by a</w:t>
      </w:r>
      <w:r w:rsidR="00D30119" w:rsidRPr="00694FCC">
        <w:t xml:space="preserve">n increasing </w:t>
      </w:r>
      <w:r w:rsidR="00BC05A4" w:rsidRPr="001A48CF">
        <w:rPr>
          <w:rFonts w:cs="Lucida Grande"/>
          <w:color w:val="000000"/>
        </w:rPr>
        <w:t>α</w:t>
      </w:r>
      <w:r w:rsidR="00BC05A4" w:rsidRPr="00694FCC">
        <w:t xml:space="preserve"> </w:t>
      </w:r>
      <w:r w:rsidR="00D30119" w:rsidRPr="00694FCC">
        <w:t xml:space="preserve">angle </w:t>
      </w:r>
      <w:r w:rsidR="00B91C45">
        <w:t>between 12 and 3 o’clock</w:t>
      </w:r>
      <w:r w:rsidR="00C240E4" w:rsidRPr="00694FCC">
        <w:t xml:space="preserve"> </w:t>
      </w:r>
      <w:r w:rsidR="00B91C45">
        <w:t>(</w:t>
      </w:r>
      <w:proofErr w:type="spellStart"/>
      <w:r w:rsidR="00C240E4" w:rsidRPr="00694FCC">
        <w:t>anterio</w:t>
      </w:r>
      <w:proofErr w:type="spellEnd"/>
      <w:r w:rsidR="00C240E4" w:rsidRPr="00694FCC">
        <w:t>-superior aspect of the head neck junction</w:t>
      </w:r>
      <w:r w:rsidR="00B91C45">
        <w:t>)</w:t>
      </w:r>
      <w:r w:rsidR="00D30119" w:rsidRPr="00694FCC">
        <w:t xml:space="preserve"> and</w:t>
      </w:r>
      <w:r w:rsidR="00960E7A" w:rsidRPr="00694FCC">
        <w:t xml:space="preserve"> increasing age</w:t>
      </w:r>
      <w:r w:rsidR="00D30119" w:rsidRPr="00694FCC">
        <w:t>.</w:t>
      </w:r>
    </w:p>
    <w:p w14:paraId="2011D538" w14:textId="77777777" w:rsidR="004D5429" w:rsidRPr="00694FCC" w:rsidRDefault="004D5429" w:rsidP="00BC05A4">
      <w:pPr>
        <w:spacing w:line="360" w:lineRule="auto"/>
      </w:pPr>
    </w:p>
    <w:p w14:paraId="539491CB" w14:textId="2519AF53" w:rsidR="00B93E6A" w:rsidRPr="00694FCC" w:rsidRDefault="00B93E6A" w:rsidP="00BC05A4">
      <w:pPr>
        <w:spacing w:line="360" w:lineRule="auto"/>
      </w:pPr>
    </w:p>
    <w:p w14:paraId="6375FA0B" w14:textId="53D98B69" w:rsidR="00B93E6A" w:rsidRDefault="00B93E6A" w:rsidP="00BC05A4">
      <w:pPr>
        <w:spacing w:line="360" w:lineRule="auto"/>
      </w:pPr>
    </w:p>
    <w:p w14:paraId="4D5E2D79" w14:textId="77777777" w:rsidR="00616528" w:rsidRPr="000814E2" w:rsidRDefault="00616528" w:rsidP="00616528">
      <w:pPr>
        <w:spacing w:line="360" w:lineRule="auto"/>
        <w:rPr>
          <w:b/>
        </w:rPr>
      </w:pPr>
      <w:r w:rsidRPr="000814E2">
        <w:rPr>
          <w:b/>
        </w:rPr>
        <w:t xml:space="preserve">Funding: </w:t>
      </w:r>
    </w:p>
    <w:p w14:paraId="310360A3" w14:textId="77777777" w:rsidR="00616528" w:rsidRPr="00602EBD" w:rsidRDefault="00616528" w:rsidP="00616528">
      <w:pPr>
        <w:spacing w:line="360" w:lineRule="auto"/>
      </w:pPr>
      <w:r w:rsidRPr="00602EBD">
        <w:t xml:space="preserve">Professor D Griffin received a grant from Orthopaedic Research UK to facilitate this research. No specific grant number applicable. </w:t>
      </w:r>
    </w:p>
    <w:p w14:paraId="699F1358" w14:textId="77777777" w:rsidR="00616528" w:rsidRPr="00602EBD" w:rsidRDefault="00616528" w:rsidP="00616528">
      <w:pPr>
        <w:spacing w:line="360" w:lineRule="auto"/>
      </w:pPr>
      <w:r w:rsidRPr="00602EBD">
        <w:t xml:space="preserve">Dr PJ O’Connor and Dr P Robinson would like to thank the British Society of Skeletal Radiologists for grant support towards performance of the MR imaging - No specific grant number applicable. </w:t>
      </w:r>
    </w:p>
    <w:p w14:paraId="16B617C6" w14:textId="77777777" w:rsidR="00616528" w:rsidRPr="00602EBD" w:rsidRDefault="00616528" w:rsidP="00616528">
      <w:pPr>
        <w:spacing w:line="360" w:lineRule="auto"/>
      </w:pPr>
      <w:r w:rsidRPr="00602EBD">
        <w:t xml:space="preserve">Dr R Hawkes received financial support from the European Tour to support his research. </w:t>
      </w:r>
    </w:p>
    <w:p w14:paraId="62BAC39F" w14:textId="77777777" w:rsidR="00616528" w:rsidRDefault="00616528" w:rsidP="00616528">
      <w:pPr>
        <w:spacing w:line="360" w:lineRule="auto"/>
      </w:pPr>
    </w:p>
    <w:p w14:paraId="31EF898C" w14:textId="77777777" w:rsidR="00616528" w:rsidRPr="000814E2" w:rsidRDefault="00616528" w:rsidP="00616528">
      <w:pPr>
        <w:spacing w:line="360" w:lineRule="auto"/>
        <w:rPr>
          <w:b/>
        </w:rPr>
      </w:pPr>
      <w:r w:rsidRPr="000814E2">
        <w:rPr>
          <w:b/>
        </w:rPr>
        <w:t>Competing Interests:</w:t>
      </w:r>
    </w:p>
    <w:p w14:paraId="4D7C9115" w14:textId="77777777" w:rsidR="00616528" w:rsidRPr="00602EBD" w:rsidRDefault="00616528" w:rsidP="00616528">
      <w:pPr>
        <w:spacing w:line="360" w:lineRule="auto"/>
      </w:pPr>
      <w:r>
        <w:t>The authors have no competing interests to declare</w:t>
      </w:r>
    </w:p>
    <w:p w14:paraId="3ED6A892" w14:textId="77777777" w:rsidR="00616528" w:rsidRDefault="00616528" w:rsidP="00616528">
      <w:pPr>
        <w:spacing w:line="360" w:lineRule="auto"/>
      </w:pPr>
    </w:p>
    <w:p w14:paraId="4C0DCFFD" w14:textId="77777777" w:rsidR="00616528" w:rsidRPr="000814E2" w:rsidRDefault="00616528" w:rsidP="00616528">
      <w:pPr>
        <w:spacing w:line="360" w:lineRule="auto"/>
        <w:rPr>
          <w:b/>
        </w:rPr>
      </w:pPr>
      <w:r w:rsidRPr="000814E2">
        <w:rPr>
          <w:b/>
        </w:rPr>
        <w:t>Acknowledgements:</w:t>
      </w:r>
    </w:p>
    <w:p w14:paraId="1B129EC9" w14:textId="5BB3833F" w:rsidR="00616528" w:rsidRDefault="00616528" w:rsidP="00BC05A4">
      <w:pPr>
        <w:spacing w:line="360" w:lineRule="auto"/>
      </w:pPr>
      <w:r>
        <w:t>Perform, Spire Health Care, provided the MR scanner.</w:t>
      </w:r>
    </w:p>
    <w:p w14:paraId="733A2483" w14:textId="77777777" w:rsidR="00616528" w:rsidRPr="00694FCC" w:rsidRDefault="00616528" w:rsidP="00BC05A4">
      <w:pPr>
        <w:spacing w:line="360" w:lineRule="auto"/>
      </w:pPr>
    </w:p>
    <w:p w14:paraId="66E32ACC" w14:textId="4246AFC5" w:rsidR="004D5429" w:rsidRPr="00616528" w:rsidRDefault="00616528" w:rsidP="00BC05A4">
      <w:pPr>
        <w:spacing w:line="360" w:lineRule="auto"/>
        <w:rPr>
          <w:b/>
        </w:rPr>
      </w:pPr>
      <w:r w:rsidRPr="00616528">
        <w:rPr>
          <w:b/>
        </w:rPr>
        <w:t>REFERENCES</w:t>
      </w:r>
    </w:p>
    <w:p w14:paraId="4A0D464A" w14:textId="77777777" w:rsidR="00616528" w:rsidRPr="00694FCC" w:rsidRDefault="00616528" w:rsidP="00BC05A4">
      <w:pPr>
        <w:spacing w:line="360" w:lineRule="auto"/>
      </w:pPr>
    </w:p>
    <w:p w14:paraId="70CF44F7" w14:textId="77777777" w:rsidR="00A36A16" w:rsidRPr="00A36A16" w:rsidRDefault="00C4774E" w:rsidP="00A36A16">
      <w:pPr>
        <w:pStyle w:val="EndNoteBibliography"/>
        <w:ind w:left="720" w:hanging="720"/>
        <w:rPr>
          <w:noProof/>
        </w:rPr>
      </w:pPr>
      <w:r w:rsidRPr="00694FCC">
        <w:rPr>
          <w:rFonts w:asciiTheme="minorHAnsi" w:hAnsiTheme="minorHAnsi"/>
        </w:rPr>
        <w:fldChar w:fldCharType="begin"/>
      </w:r>
      <w:r w:rsidRPr="00694FCC">
        <w:rPr>
          <w:rFonts w:asciiTheme="minorHAnsi" w:hAnsiTheme="minorHAnsi"/>
        </w:rPr>
        <w:instrText xml:space="preserve"> ADDIN EN.REFLIST </w:instrText>
      </w:r>
      <w:r w:rsidRPr="00694FCC">
        <w:rPr>
          <w:rFonts w:asciiTheme="minorHAnsi" w:hAnsiTheme="minorHAnsi"/>
        </w:rPr>
        <w:fldChar w:fldCharType="separate"/>
      </w:r>
      <w:r w:rsidR="00A36A16" w:rsidRPr="00A36A16">
        <w:rPr>
          <w:noProof/>
        </w:rPr>
        <w:t>1. Farrally M, Cochran A, Crews D, et al. Golf science research at the beginning of the twenty-first century. Journal of sports sciences 2003;</w:t>
      </w:r>
      <w:r w:rsidR="00A36A16" w:rsidRPr="00A36A16">
        <w:rPr>
          <w:b/>
          <w:noProof/>
        </w:rPr>
        <w:t>21</w:t>
      </w:r>
      <w:r w:rsidR="00A36A16" w:rsidRPr="00A36A16">
        <w:rPr>
          <w:noProof/>
        </w:rPr>
        <w:t xml:space="preserve">(9):753-65 </w:t>
      </w:r>
    </w:p>
    <w:p w14:paraId="3B3D34C0" w14:textId="77777777" w:rsidR="00A36A16" w:rsidRPr="00A36A16" w:rsidRDefault="00A36A16" w:rsidP="00A36A16">
      <w:pPr>
        <w:pStyle w:val="EndNoteBibliography"/>
        <w:ind w:left="720" w:hanging="720"/>
        <w:rPr>
          <w:noProof/>
        </w:rPr>
      </w:pPr>
      <w:r w:rsidRPr="00A36A16">
        <w:rPr>
          <w:noProof/>
        </w:rPr>
        <w:t>2. Farahmand B, Broman G, De Faire U, Vågerö D, Ahlbom A. Golf: a game of life and death–reduced mortality in Swedish golf players. Scandinavian journal of medicine &amp; science in sports 2009;</w:t>
      </w:r>
      <w:r w:rsidRPr="00A36A16">
        <w:rPr>
          <w:b/>
          <w:noProof/>
        </w:rPr>
        <w:t>19</w:t>
      </w:r>
      <w:r w:rsidRPr="00A36A16">
        <w:rPr>
          <w:noProof/>
        </w:rPr>
        <w:t xml:space="preserve">(3):419-24 </w:t>
      </w:r>
    </w:p>
    <w:p w14:paraId="25C6C419" w14:textId="77777777" w:rsidR="00A36A16" w:rsidRPr="00A36A16" w:rsidRDefault="00A36A16" w:rsidP="00A36A16">
      <w:pPr>
        <w:pStyle w:val="EndNoteBibliography"/>
        <w:ind w:left="720" w:hanging="720"/>
        <w:rPr>
          <w:noProof/>
        </w:rPr>
      </w:pPr>
      <w:r w:rsidRPr="00A36A16">
        <w:rPr>
          <w:noProof/>
        </w:rPr>
        <w:t>3. Gulgin H, Armstrong C, Gribble P. Hip rotational velocities during the full golf swing. Journal of sports science &amp; medicine 2009;</w:t>
      </w:r>
      <w:r w:rsidRPr="00A36A16">
        <w:rPr>
          <w:b/>
          <w:noProof/>
        </w:rPr>
        <w:t>8</w:t>
      </w:r>
      <w:r w:rsidRPr="00A36A16">
        <w:rPr>
          <w:noProof/>
        </w:rPr>
        <w:t xml:space="preserve">(2):296 </w:t>
      </w:r>
    </w:p>
    <w:p w14:paraId="2B21D379" w14:textId="77777777" w:rsidR="00A36A16" w:rsidRPr="00A36A16" w:rsidRDefault="00A36A16" w:rsidP="00A36A16">
      <w:pPr>
        <w:pStyle w:val="EndNoteBibliography"/>
        <w:ind w:left="720" w:hanging="720"/>
        <w:rPr>
          <w:noProof/>
        </w:rPr>
      </w:pPr>
      <w:r w:rsidRPr="00A36A16">
        <w:rPr>
          <w:noProof/>
        </w:rPr>
        <w:t>4. Gosheger G, Liem D, Ludwig K, Greshake O, Winkelmann W. Injuries and overuse syndromes in golf. The American journal of sports medicine 2003;</w:t>
      </w:r>
      <w:r w:rsidRPr="00A36A16">
        <w:rPr>
          <w:b/>
          <w:noProof/>
        </w:rPr>
        <w:t>31</w:t>
      </w:r>
      <w:r w:rsidRPr="00A36A16">
        <w:rPr>
          <w:noProof/>
        </w:rPr>
        <w:t xml:space="preserve">(3):438-43 </w:t>
      </w:r>
    </w:p>
    <w:p w14:paraId="3109F090" w14:textId="77777777" w:rsidR="00A36A16" w:rsidRPr="00A36A16" w:rsidRDefault="00A36A16" w:rsidP="00A36A16">
      <w:pPr>
        <w:pStyle w:val="EndNoteBibliography"/>
        <w:ind w:left="720" w:hanging="720"/>
        <w:rPr>
          <w:noProof/>
        </w:rPr>
      </w:pPr>
      <w:r w:rsidRPr="00A36A16">
        <w:rPr>
          <w:noProof/>
        </w:rPr>
        <w:t>5. Beck M, Kalhor M, Leunig M, Ganz R. Hip morphology influences the pattern of damage to the acetabular cartilage FEMOROACETABULAR IMPINGEMENT AS A CAUSE OF EARLY OSTEOARTHRITIS OF THE HIP. Journal of Bone &amp; Joint Surgery, British Volume 2005;</w:t>
      </w:r>
      <w:r w:rsidRPr="00A36A16">
        <w:rPr>
          <w:b/>
          <w:noProof/>
        </w:rPr>
        <w:t>87</w:t>
      </w:r>
      <w:r w:rsidRPr="00A36A16">
        <w:rPr>
          <w:noProof/>
        </w:rPr>
        <w:t xml:space="preserve">(7):1012-18 </w:t>
      </w:r>
    </w:p>
    <w:p w14:paraId="13BB3308" w14:textId="77777777" w:rsidR="00A36A16" w:rsidRPr="00A36A16" w:rsidRDefault="00A36A16" w:rsidP="00A36A16">
      <w:pPr>
        <w:pStyle w:val="EndNoteBibliography"/>
        <w:ind w:left="720" w:hanging="720"/>
        <w:rPr>
          <w:noProof/>
        </w:rPr>
      </w:pPr>
      <w:r w:rsidRPr="00A36A16">
        <w:rPr>
          <w:noProof/>
        </w:rPr>
        <w:t>6. Ganz R, Parvizi J, Beck M, Leunig M, Nötzli H, Siebenrock KA. Femoroacetabular impingement: a cause for osteoarthritis of the hip. Clinical orthopaedics and related research 2003;</w:t>
      </w:r>
      <w:r w:rsidRPr="00A36A16">
        <w:rPr>
          <w:b/>
          <w:noProof/>
        </w:rPr>
        <w:t>417</w:t>
      </w:r>
      <w:r w:rsidRPr="00A36A16">
        <w:rPr>
          <w:noProof/>
        </w:rPr>
        <w:t xml:space="preserve">:112-20 </w:t>
      </w:r>
    </w:p>
    <w:p w14:paraId="29DA7E53" w14:textId="77777777" w:rsidR="00A36A16" w:rsidRPr="00A36A16" w:rsidRDefault="00A36A16" w:rsidP="00A36A16">
      <w:pPr>
        <w:pStyle w:val="EndNoteBibliography"/>
        <w:ind w:left="720" w:hanging="720"/>
        <w:rPr>
          <w:noProof/>
        </w:rPr>
      </w:pPr>
      <w:r w:rsidRPr="00A36A16">
        <w:rPr>
          <w:noProof/>
        </w:rPr>
        <w:t>7. Philippon M, Schenker M, Briggs K, Kuppersmith D. Femoroacetabular impingement in 45 professional athletes: associated pathologies and return to sport following arthroscopic decompression. Knee Surgery, Sports Traumatology, Arthroscopy 2007;</w:t>
      </w:r>
      <w:r w:rsidRPr="00A36A16">
        <w:rPr>
          <w:b/>
          <w:noProof/>
        </w:rPr>
        <w:t>15</w:t>
      </w:r>
      <w:r w:rsidRPr="00A36A16">
        <w:rPr>
          <w:noProof/>
        </w:rPr>
        <w:t xml:space="preserve">(7):908-14 </w:t>
      </w:r>
    </w:p>
    <w:p w14:paraId="431747C0" w14:textId="77777777" w:rsidR="00A36A16" w:rsidRPr="00A36A16" w:rsidRDefault="00A36A16" w:rsidP="00A36A16">
      <w:pPr>
        <w:pStyle w:val="EndNoteBibliography"/>
        <w:ind w:left="720" w:hanging="720"/>
        <w:rPr>
          <w:noProof/>
        </w:rPr>
      </w:pPr>
      <w:r w:rsidRPr="00A36A16">
        <w:rPr>
          <w:noProof/>
        </w:rPr>
        <w:t>8. Philippon MJ, Ho CP, Briggs KK, Stull J, LaPrade RF. Prevalence of increased alpha angles as a measure of cam-type femoroacetabular impingement in youth ice hockey players. The American journal of sports medicine 2013;</w:t>
      </w:r>
      <w:r w:rsidRPr="00A36A16">
        <w:rPr>
          <w:b/>
          <w:noProof/>
        </w:rPr>
        <w:t>41</w:t>
      </w:r>
      <w:r w:rsidRPr="00A36A16">
        <w:rPr>
          <w:noProof/>
        </w:rPr>
        <w:t>(6):1357-62 doi: 10.1177/0363546513483448[published Online First: Epub Date]|.</w:t>
      </w:r>
    </w:p>
    <w:p w14:paraId="2A059B3E" w14:textId="77777777" w:rsidR="00A36A16" w:rsidRPr="00A36A16" w:rsidRDefault="00A36A16" w:rsidP="00A36A16">
      <w:pPr>
        <w:pStyle w:val="EndNoteBibliography"/>
        <w:ind w:left="720" w:hanging="720"/>
        <w:rPr>
          <w:noProof/>
        </w:rPr>
      </w:pPr>
      <w:r w:rsidRPr="00A36A16">
        <w:rPr>
          <w:noProof/>
        </w:rPr>
        <w:t>9. Larson CM, Sikka RS, Sardelli MC, et al. Increasing alpha angle is predictive of athletic-related "hip" and "groin" pain in collegiate National Football League prospects. Arthroscopy : the journal of arthroscopic &amp; related surgery : official publication of the Arthroscopy Association of North America and the International Arthroscopy Association 2013;</w:t>
      </w:r>
      <w:r w:rsidRPr="00A36A16">
        <w:rPr>
          <w:b/>
          <w:noProof/>
        </w:rPr>
        <w:t>29</w:t>
      </w:r>
      <w:r w:rsidRPr="00A36A16">
        <w:rPr>
          <w:noProof/>
        </w:rPr>
        <w:t>(3):405-10 doi: 10.1016/j.arthro.2012.10.024[published Online First: Epub Date]|.</w:t>
      </w:r>
    </w:p>
    <w:p w14:paraId="480C50E4" w14:textId="77777777" w:rsidR="00A36A16" w:rsidRPr="00A36A16" w:rsidRDefault="00A36A16" w:rsidP="00A36A16">
      <w:pPr>
        <w:pStyle w:val="EndNoteBibliography"/>
        <w:ind w:left="720" w:hanging="720"/>
        <w:rPr>
          <w:noProof/>
        </w:rPr>
      </w:pPr>
      <w:r w:rsidRPr="00A36A16">
        <w:rPr>
          <w:noProof/>
        </w:rPr>
        <w:t>10. Mariconda M, Cozzolino A, Di Pietto F, Ribas M, Bellotti V, Soldati A. Radiographic findings of femoroacetabular impingement in capoeira players. Knee Surgery, Sports Traumatology, Arthroscopy 2014;</w:t>
      </w:r>
      <w:r w:rsidRPr="00A36A16">
        <w:rPr>
          <w:b/>
          <w:noProof/>
        </w:rPr>
        <w:t>22</w:t>
      </w:r>
      <w:r w:rsidRPr="00A36A16">
        <w:rPr>
          <w:noProof/>
        </w:rPr>
        <w:t xml:space="preserve">(4):874-81 </w:t>
      </w:r>
    </w:p>
    <w:p w14:paraId="1F69204E" w14:textId="77777777" w:rsidR="00A36A16" w:rsidRPr="00A36A16" w:rsidRDefault="00A36A16" w:rsidP="00A36A16">
      <w:pPr>
        <w:pStyle w:val="EndNoteBibliography"/>
        <w:ind w:left="720" w:hanging="720"/>
        <w:rPr>
          <w:noProof/>
        </w:rPr>
      </w:pPr>
      <w:r w:rsidRPr="00A36A16">
        <w:rPr>
          <w:noProof/>
        </w:rPr>
        <w:t>11. Urwin M, Symmons D, Allison T, et al. Estimating the burden of musculoskeletal disorders in the community: the comparative prevalence of symptoms at different anatomical sites, and the relation to social deprivation. Annals of the rheumatic diseases 1998;</w:t>
      </w:r>
      <w:r w:rsidRPr="00A36A16">
        <w:rPr>
          <w:b/>
          <w:noProof/>
        </w:rPr>
        <w:t>57</w:t>
      </w:r>
      <w:r w:rsidRPr="00A36A16">
        <w:rPr>
          <w:noProof/>
        </w:rPr>
        <w:t xml:space="preserve">(11):649-55 </w:t>
      </w:r>
    </w:p>
    <w:p w14:paraId="3B790AFB" w14:textId="77777777" w:rsidR="00A36A16" w:rsidRPr="00A36A16" w:rsidRDefault="00A36A16" w:rsidP="00A36A16">
      <w:pPr>
        <w:pStyle w:val="EndNoteBibliography"/>
        <w:ind w:left="720" w:hanging="720"/>
        <w:rPr>
          <w:noProof/>
        </w:rPr>
      </w:pPr>
      <w:r w:rsidRPr="00A36A16">
        <w:rPr>
          <w:noProof/>
        </w:rPr>
        <w:t>12. Cabri J, Sousa JP, Kots M, Barreiros J. Golf-related injuries: A systematic review. European Journal of Sport Science 2009;</w:t>
      </w:r>
      <w:r w:rsidRPr="00A36A16">
        <w:rPr>
          <w:b/>
          <w:noProof/>
        </w:rPr>
        <w:t>9</w:t>
      </w:r>
      <w:r w:rsidRPr="00A36A16">
        <w:rPr>
          <w:noProof/>
        </w:rPr>
        <w:t xml:space="preserve">(6):353-66 </w:t>
      </w:r>
    </w:p>
    <w:p w14:paraId="564E9BDF" w14:textId="77777777" w:rsidR="00A36A16" w:rsidRPr="00A36A16" w:rsidRDefault="00A36A16" w:rsidP="00A36A16">
      <w:pPr>
        <w:pStyle w:val="EndNoteBibliography"/>
        <w:ind w:left="720" w:hanging="720"/>
        <w:rPr>
          <w:noProof/>
        </w:rPr>
      </w:pPr>
      <w:r w:rsidRPr="00A36A16">
        <w:rPr>
          <w:noProof/>
        </w:rPr>
        <w:t>13. Mohtadi NG, Griffin DR, Pedersen ME, et al. The development and validation of a self-administered quality-of-life outcome measure for young, active patients with symptomatic hip disease: the International Hip Outcome Tool (iHOT-33). Arthroscopy: The Journal of Arthroscopic &amp; Related Surgery 2012;</w:t>
      </w:r>
      <w:r w:rsidRPr="00A36A16">
        <w:rPr>
          <w:b/>
          <w:noProof/>
        </w:rPr>
        <w:t>28</w:t>
      </w:r>
      <w:r w:rsidRPr="00A36A16">
        <w:rPr>
          <w:noProof/>
        </w:rPr>
        <w:t xml:space="preserve">(5):595-610. e1 </w:t>
      </w:r>
    </w:p>
    <w:p w14:paraId="4AEFFBB8" w14:textId="77777777" w:rsidR="00A36A16" w:rsidRPr="00A36A16" w:rsidRDefault="00A36A16" w:rsidP="00A36A16">
      <w:pPr>
        <w:pStyle w:val="EndNoteBibliography"/>
        <w:ind w:left="720" w:hanging="720"/>
        <w:rPr>
          <w:noProof/>
        </w:rPr>
      </w:pPr>
      <w:r w:rsidRPr="00A36A16">
        <w:rPr>
          <w:noProof/>
        </w:rPr>
        <w:t>14. Griffin DR, Parsons N, Mohtadi NG, Safran MR. A short version of the International Hip Outcome Tool (iHOT-12) for use in routine clinical practice. Arthroscopy: The Journal of Arthroscopic &amp; Related Surgery 2012;</w:t>
      </w:r>
      <w:r w:rsidRPr="00A36A16">
        <w:rPr>
          <w:b/>
          <w:noProof/>
        </w:rPr>
        <w:t>28</w:t>
      </w:r>
      <w:r w:rsidRPr="00A36A16">
        <w:rPr>
          <w:noProof/>
        </w:rPr>
        <w:t xml:space="preserve">(5):611-18 </w:t>
      </w:r>
    </w:p>
    <w:p w14:paraId="033CBA00" w14:textId="77777777" w:rsidR="00A36A16" w:rsidRPr="00A36A16" w:rsidRDefault="00A36A16" w:rsidP="00A36A16">
      <w:pPr>
        <w:pStyle w:val="EndNoteBibliography"/>
        <w:ind w:left="720" w:hanging="720"/>
        <w:rPr>
          <w:noProof/>
        </w:rPr>
      </w:pPr>
      <w:r w:rsidRPr="00A36A16">
        <w:rPr>
          <w:noProof/>
        </w:rPr>
        <w:t>15. Prather H, Harris-Hayes M, Hunt DM, Steger-May K, Mathew V, Clohisy JC. Reliability and agreement of hip range of motion and provocative physical examination tests in asymptomatic volunteers. PM&amp;R 2010;</w:t>
      </w:r>
      <w:r w:rsidRPr="00A36A16">
        <w:rPr>
          <w:b/>
          <w:noProof/>
        </w:rPr>
        <w:t>2</w:t>
      </w:r>
      <w:r w:rsidRPr="00A36A16">
        <w:rPr>
          <w:noProof/>
        </w:rPr>
        <w:t xml:space="preserve">(10):888-95 </w:t>
      </w:r>
    </w:p>
    <w:p w14:paraId="2C5A89A7" w14:textId="77777777" w:rsidR="00A36A16" w:rsidRPr="00A36A16" w:rsidRDefault="00A36A16" w:rsidP="00A36A16">
      <w:pPr>
        <w:pStyle w:val="EndNoteBibliography"/>
        <w:ind w:left="720" w:hanging="720"/>
        <w:rPr>
          <w:noProof/>
        </w:rPr>
      </w:pPr>
      <w:r w:rsidRPr="00A36A16">
        <w:rPr>
          <w:noProof/>
        </w:rPr>
        <w:t>16. Reichenbach S, Jüni P, Nüesch E, Frey F, Ganz R, Leunig M. An examination chair to measure internal rotation of the hip in routine settings: a validation study. Osteoarthritis and Cartilage 2010;</w:t>
      </w:r>
      <w:r w:rsidRPr="00A36A16">
        <w:rPr>
          <w:b/>
          <w:noProof/>
        </w:rPr>
        <w:t>18</w:t>
      </w:r>
      <w:r w:rsidRPr="00A36A16">
        <w:rPr>
          <w:noProof/>
        </w:rPr>
        <w:t xml:space="preserve">(3):365-71 </w:t>
      </w:r>
    </w:p>
    <w:p w14:paraId="54181CEE" w14:textId="77777777" w:rsidR="00A36A16" w:rsidRPr="00A36A16" w:rsidRDefault="00A36A16" w:rsidP="00A36A16">
      <w:pPr>
        <w:pStyle w:val="EndNoteBibliography"/>
        <w:ind w:left="720" w:hanging="720"/>
        <w:rPr>
          <w:noProof/>
        </w:rPr>
      </w:pPr>
      <w:r w:rsidRPr="00A36A16">
        <w:rPr>
          <w:noProof/>
        </w:rPr>
        <w:t>17. Rosset A, Spadola L, Ratib O. OsiriX: an open-source software for navigating in multidimensional DICOM images. Journal of digital imaging 2004;</w:t>
      </w:r>
      <w:r w:rsidRPr="00A36A16">
        <w:rPr>
          <w:b/>
          <w:noProof/>
        </w:rPr>
        <w:t>17</w:t>
      </w:r>
      <w:r w:rsidRPr="00A36A16">
        <w:rPr>
          <w:noProof/>
        </w:rPr>
        <w:t xml:space="preserve">(3):205-16 </w:t>
      </w:r>
    </w:p>
    <w:p w14:paraId="6A426E2F" w14:textId="77777777" w:rsidR="00A36A16" w:rsidRPr="00A36A16" w:rsidRDefault="00A36A16" w:rsidP="00A36A16">
      <w:pPr>
        <w:pStyle w:val="EndNoteBibliography"/>
        <w:ind w:left="720" w:hanging="720"/>
        <w:rPr>
          <w:noProof/>
        </w:rPr>
      </w:pPr>
      <w:r w:rsidRPr="00A36A16">
        <w:rPr>
          <w:noProof/>
        </w:rPr>
        <w:t>18. Dandachli W, Islam SU, Tippett R, Hall-Craggs MA, Witt JD. Analysis of acetabular version in the native hip: comparison between 2D axial CT and 3D CT measurements. Skeletal radiology 2011;</w:t>
      </w:r>
      <w:r w:rsidRPr="00A36A16">
        <w:rPr>
          <w:b/>
          <w:noProof/>
        </w:rPr>
        <w:t>40</w:t>
      </w:r>
      <w:r w:rsidRPr="00A36A16">
        <w:rPr>
          <w:noProof/>
        </w:rPr>
        <w:t xml:space="preserve">(7):877-83 </w:t>
      </w:r>
    </w:p>
    <w:p w14:paraId="73E48F0B" w14:textId="77777777" w:rsidR="00A36A16" w:rsidRPr="00A36A16" w:rsidRDefault="00A36A16" w:rsidP="00A36A16">
      <w:pPr>
        <w:pStyle w:val="EndNoteBibliography"/>
        <w:ind w:left="720" w:hanging="720"/>
        <w:rPr>
          <w:noProof/>
        </w:rPr>
      </w:pPr>
      <w:r w:rsidRPr="00A36A16">
        <w:rPr>
          <w:noProof/>
        </w:rPr>
        <w:t>19. Nötzli H, Wyss T, Stoecklin C, Schmid M, Treiber K, Hodler J. The contour of the femoral head-neck junction as a predictor for the risk of anterior impingement. Journal of Bone &amp; Joint Surgery, British Volume 2002;</w:t>
      </w:r>
      <w:r w:rsidRPr="00A36A16">
        <w:rPr>
          <w:b/>
          <w:noProof/>
        </w:rPr>
        <w:t>84</w:t>
      </w:r>
      <w:r w:rsidRPr="00A36A16">
        <w:rPr>
          <w:noProof/>
        </w:rPr>
        <w:t xml:space="preserve">(4):556-60 </w:t>
      </w:r>
    </w:p>
    <w:p w14:paraId="3408FE1E" w14:textId="77777777" w:rsidR="00A36A16" w:rsidRPr="00A36A16" w:rsidRDefault="00A36A16" w:rsidP="00A36A16">
      <w:pPr>
        <w:pStyle w:val="EndNoteBibliography"/>
        <w:ind w:left="720" w:hanging="720"/>
        <w:rPr>
          <w:noProof/>
        </w:rPr>
      </w:pPr>
      <w:r w:rsidRPr="00A36A16">
        <w:rPr>
          <w:noProof/>
        </w:rPr>
        <w:t>20. Pfirrmann CW, Mengiardi B, Dora C, Kalberer F, Zanetti M, Hodler J. Cam and pincer femoroacetabular impingement: characteristic MR arthrographic findings in 50 patients. Radiology-Radiological Society of North America 2006;</w:t>
      </w:r>
      <w:r w:rsidRPr="00A36A16">
        <w:rPr>
          <w:b/>
          <w:noProof/>
        </w:rPr>
        <w:t>240</w:t>
      </w:r>
      <w:r w:rsidRPr="00A36A16">
        <w:rPr>
          <w:noProof/>
        </w:rPr>
        <w:t xml:space="preserve">(3):778-85 </w:t>
      </w:r>
    </w:p>
    <w:p w14:paraId="169EE93A" w14:textId="77777777" w:rsidR="00A36A16" w:rsidRPr="00A36A16" w:rsidRDefault="00A36A16" w:rsidP="00A36A16">
      <w:pPr>
        <w:pStyle w:val="EndNoteBibliography"/>
        <w:ind w:left="720" w:hanging="720"/>
        <w:rPr>
          <w:noProof/>
        </w:rPr>
      </w:pPr>
      <w:r w:rsidRPr="00A36A16">
        <w:rPr>
          <w:noProof/>
        </w:rPr>
        <w:t>21. Lahner M, Bader S, Walter PA, et al. Prevalence of femoro-acetabular impingement in international competitive track and field athletes. International orthopaedics 2014;</w:t>
      </w:r>
      <w:r w:rsidRPr="00A36A16">
        <w:rPr>
          <w:b/>
          <w:noProof/>
        </w:rPr>
        <w:t>38</w:t>
      </w:r>
      <w:r w:rsidRPr="00A36A16">
        <w:rPr>
          <w:noProof/>
        </w:rPr>
        <w:t xml:space="preserve">(12):2571-76 </w:t>
      </w:r>
    </w:p>
    <w:p w14:paraId="3B6F8ED2" w14:textId="77777777" w:rsidR="00A36A16" w:rsidRPr="00A36A16" w:rsidRDefault="00A36A16" w:rsidP="00A36A16">
      <w:pPr>
        <w:pStyle w:val="EndNoteBibliography"/>
        <w:ind w:left="720" w:hanging="720"/>
        <w:rPr>
          <w:noProof/>
        </w:rPr>
      </w:pPr>
      <w:r w:rsidRPr="00A36A16">
        <w:rPr>
          <w:noProof/>
        </w:rPr>
        <w:t>22. Lahner M, Walter PA, von Schulze Pellengahr C, Hagen M, von Engelhardt LV, Lukas C. Comparative study of the femoroacetabular impingement (FAI) prevalence in male semiprofessional and amateur soccer players. Archives of Orthopaedic &amp; Trauma Surgery 2014;</w:t>
      </w:r>
      <w:r w:rsidRPr="00A36A16">
        <w:rPr>
          <w:b/>
          <w:noProof/>
        </w:rPr>
        <w:t>134</w:t>
      </w:r>
      <w:r w:rsidRPr="00A36A16">
        <w:rPr>
          <w:noProof/>
        </w:rPr>
        <w:t xml:space="preserve">(8):1135-41 </w:t>
      </w:r>
    </w:p>
    <w:p w14:paraId="29E10EAE" w14:textId="77777777" w:rsidR="00A36A16" w:rsidRPr="00A36A16" w:rsidRDefault="00A36A16" w:rsidP="00A36A16">
      <w:pPr>
        <w:pStyle w:val="EndNoteBibliography"/>
        <w:ind w:left="720" w:hanging="720"/>
        <w:rPr>
          <w:noProof/>
        </w:rPr>
      </w:pPr>
      <w:r w:rsidRPr="00A36A16">
        <w:rPr>
          <w:noProof/>
        </w:rPr>
        <w:t>23. Sutter R, Dietrich TJ, Zingg PO, Pfirrmann CW. Femoral antetorsion: comparing asymptomatic volunteers and patients with femoroacetabular impingement. Radiology 2012;</w:t>
      </w:r>
      <w:r w:rsidRPr="00A36A16">
        <w:rPr>
          <w:b/>
          <w:noProof/>
        </w:rPr>
        <w:t>263</w:t>
      </w:r>
      <w:r w:rsidRPr="00A36A16">
        <w:rPr>
          <w:noProof/>
        </w:rPr>
        <w:t xml:space="preserve">(2):475-83 </w:t>
      </w:r>
    </w:p>
    <w:p w14:paraId="3693C7A0" w14:textId="77777777" w:rsidR="00A36A16" w:rsidRPr="00A36A16" w:rsidRDefault="00A36A16" w:rsidP="00A36A16">
      <w:pPr>
        <w:pStyle w:val="EndNoteBibliography"/>
        <w:ind w:left="720" w:hanging="720"/>
        <w:rPr>
          <w:noProof/>
        </w:rPr>
      </w:pPr>
      <w:r w:rsidRPr="00A36A16">
        <w:rPr>
          <w:noProof/>
        </w:rPr>
        <w:t xml:space="preserve">24. Holm S. A simple sequentially rejective multiple test procedure. Scandinavian journal of statistics 1979:65-70 </w:t>
      </w:r>
    </w:p>
    <w:p w14:paraId="095E4F1E" w14:textId="77777777" w:rsidR="00A36A16" w:rsidRPr="00A36A16" w:rsidRDefault="00A36A16" w:rsidP="00A36A16">
      <w:pPr>
        <w:pStyle w:val="EndNoteBibliography"/>
        <w:ind w:left="720" w:hanging="720"/>
        <w:rPr>
          <w:noProof/>
        </w:rPr>
      </w:pPr>
      <w:r w:rsidRPr="00A36A16">
        <w:rPr>
          <w:noProof/>
        </w:rPr>
        <w:t>25. Rakhra KS, Sheikh AM, Allen D, Beaulé PE. Comparison of MRI alpha angle measurement planes in femoroacetabular impingement. Clinical orthopaedics and related research 2009;</w:t>
      </w:r>
      <w:r w:rsidRPr="00A36A16">
        <w:rPr>
          <w:b/>
          <w:noProof/>
        </w:rPr>
        <w:t>467</w:t>
      </w:r>
      <w:r w:rsidRPr="00A36A16">
        <w:rPr>
          <w:noProof/>
        </w:rPr>
        <w:t xml:space="preserve">(3):660-65 </w:t>
      </w:r>
    </w:p>
    <w:p w14:paraId="04316CC7" w14:textId="77777777" w:rsidR="00A36A16" w:rsidRPr="00A36A16" w:rsidRDefault="00A36A16" w:rsidP="00A36A16">
      <w:pPr>
        <w:pStyle w:val="EndNoteBibliography"/>
        <w:ind w:left="720" w:hanging="720"/>
        <w:rPr>
          <w:noProof/>
        </w:rPr>
      </w:pPr>
      <w:r w:rsidRPr="00A36A16">
        <w:rPr>
          <w:noProof/>
        </w:rPr>
        <w:t>26. Abrams GD, Renstrom PA, Safran MR. Epidemiology of musculoskeletal injury in the tennis player. British journal of sports medicine 2012;</w:t>
      </w:r>
      <w:r w:rsidRPr="00A36A16">
        <w:rPr>
          <w:b/>
          <w:noProof/>
        </w:rPr>
        <w:t>46</w:t>
      </w:r>
      <w:r w:rsidRPr="00A36A16">
        <w:rPr>
          <w:noProof/>
        </w:rPr>
        <w:t xml:space="preserve">(7):492-98 </w:t>
      </w:r>
    </w:p>
    <w:p w14:paraId="2499B79A" w14:textId="77777777" w:rsidR="00A36A16" w:rsidRPr="00A36A16" w:rsidRDefault="00A36A16" w:rsidP="00A36A16">
      <w:pPr>
        <w:pStyle w:val="EndNoteBibliography"/>
        <w:ind w:left="720" w:hanging="720"/>
        <w:rPr>
          <w:noProof/>
        </w:rPr>
      </w:pPr>
      <w:r w:rsidRPr="00A36A16">
        <w:rPr>
          <w:noProof/>
        </w:rPr>
        <w:t>27. Wall PD, Fernandez M, Griffin DR, Foster NE. Nonoperative treatment for femoroacetabular impingement: a systematic review of the literature. PM&amp;R 2013;</w:t>
      </w:r>
      <w:r w:rsidRPr="00A36A16">
        <w:rPr>
          <w:b/>
          <w:noProof/>
        </w:rPr>
        <w:t>5</w:t>
      </w:r>
      <w:r w:rsidRPr="00A36A16">
        <w:rPr>
          <w:noProof/>
        </w:rPr>
        <w:t xml:space="preserve">(5):418-26 </w:t>
      </w:r>
    </w:p>
    <w:p w14:paraId="65B8E3EF" w14:textId="77777777" w:rsidR="00A36A16" w:rsidRPr="00A36A16" w:rsidRDefault="00A36A16" w:rsidP="00A36A16">
      <w:pPr>
        <w:pStyle w:val="EndNoteBibliography"/>
        <w:ind w:left="720" w:hanging="720"/>
        <w:rPr>
          <w:noProof/>
        </w:rPr>
      </w:pPr>
      <w:r w:rsidRPr="00A36A16">
        <w:rPr>
          <w:noProof/>
        </w:rPr>
        <w:t>28. Murray E, Birley E, Twycross-Lewis R, Morrissey D. The relationship between hip rotation range of movement and low back pain prevalence in amateur golfers: an observational study. Physical Therapy in Sport 2009;</w:t>
      </w:r>
      <w:r w:rsidRPr="00A36A16">
        <w:rPr>
          <w:b/>
          <w:noProof/>
        </w:rPr>
        <w:t>10</w:t>
      </w:r>
      <w:r w:rsidRPr="00A36A16">
        <w:rPr>
          <w:noProof/>
        </w:rPr>
        <w:t xml:space="preserve">(4):131-35 </w:t>
      </w:r>
    </w:p>
    <w:p w14:paraId="65D24D91" w14:textId="77777777" w:rsidR="00A36A16" w:rsidRPr="00A36A16" w:rsidRDefault="00A36A16" w:rsidP="00A36A16">
      <w:pPr>
        <w:pStyle w:val="EndNoteBibliography"/>
        <w:ind w:left="720" w:hanging="720"/>
        <w:rPr>
          <w:noProof/>
        </w:rPr>
      </w:pPr>
      <w:r w:rsidRPr="00A36A16">
        <w:rPr>
          <w:noProof/>
        </w:rPr>
        <w:t>29. Cooper C, Inskip H, Croft P, et al. Individual risk factors for hip osteoarthritis: obesity, hip injury and physical activity. American Journal of Epidemiology 1998;</w:t>
      </w:r>
      <w:r w:rsidRPr="00A36A16">
        <w:rPr>
          <w:b/>
          <w:noProof/>
        </w:rPr>
        <w:t>147</w:t>
      </w:r>
      <w:r w:rsidRPr="00A36A16">
        <w:rPr>
          <w:noProof/>
        </w:rPr>
        <w:t xml:space="preserve">(6):516-22 </w:t>
      </w:r>
    </w:p>
    <w:p w14:paraId="33D83FE0" w14:textId="73498077" w:rsidR="00D23563" w:rsidRPr="00694FCC" w:rsidRDefault="00C4774E" w:rsidP="00BC05A4">
      <w:pPr>
        <w:spacing w:line="360" w:lineRule="auto"/>
      </w:pPr>
      <w:r w:rsidRPr="00694FCC">
        <w:fldChar w:fldCharType="end"/>
      </w:r>
    </w:p>
    <w:sectPr w:rsidR="00D23563" w:rsidRPr="00694FCC" w:rsidSect="00BC05A4">
      <w:pgSz w:w="11900" w:h="16840"/>
      <w:pgMar w:top="1440" w:right="1800" w:bottom="1440" w:left="180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AdvPED1282">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14A47"/>
    <w:multiLevelType w:val="hybridMultilevel"/>
    <w:tmpl w:val="B8F0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A9A4766"/>
    <w:multiLevelType w:val="hybridMultilevel"/>
    <w:tmpl w:val="9C60A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BMJEndNote&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re9sxda995d9we5sw0vep2pwrxre5wteza5&quot;&gt;EN lib dec2015-packaged&lt;record-ids&gt;&lt;item&gt;102&lt;/item&gt;&lt;item&gt;129&lt;/item&gt;&lt;item&gt;205&lt;/item&gt;&lt;item&gt;215&lt;/item&gt;&lt;item&gt;218&lt;/item&gt;&lt;item&gt;231&lt;/item&gt;&lt;item&gt;245&lt;/item&gt;&lt;item&gt;249&lt;/item&gt;&lt;item&gt;255&lt;/item&gt;&lt;item&gt;256&lt;/item&gt;&lt;item&gt;261&lt;/item&gt;&lt;item&gt;367&lt;/item&gt;&lt;item&gt;438&lt;/item&gt;&lt;item&gt;1287&lt;/item&gt;&lt;item&gt;1310&lt;/item&gt;&lt;item&gt;1818&lt;/item&gt;&lt;item&gt;1823&lt;/item&gt;&lt;item&gt;1827&lt;/item&gt;&lt;item&gt;1830&lt;/item&gt;&lt;item&gt;1834&lt;/item&gt;&lt;item&gt;1893&lt;/item&gt;&lt;item&gt;2141&lt;/item&gt;&lt;item&gt;2562&lt;/item&gt;&lt;item&gt;2563&lt;/item&gt;&lt;item&gt;2564&lt;/item&gt;&lt;item&gt;2567&lt;/item&gt;&lt;item&gt;2570&lt;/item&gt;&lt;item&gt;2571&lt;/item&gt;&lt;item&gt;2572&lt;/item&gt;&lt;/record-ids&gt;&lt;/item&gt;&lt;/Libraries&gt;"/>
  </w:docVars>
  <w:rsids>
    <w:rsidRoot w:val="00D711A3"/>
    <w:rsid w:val="000056FA"/>
    <w:rsid w:val="00011818"/>
    <w:rsid w:val="00023D91"/>
    <w:rsid w:val="00026142"/>
    <w:rsid w:val="000531DB"/>
    <w:rsid w:val="00060925"/>
    <w:rsid w:val="000665DD"/>
    <w:rsid w:val="000744B8"/>
    <w:rsid w:val="000826A7"/>
    <w:rsid w:val="000926B7"/>
    <w:rsid w:val="0009738B"/>
    <w:rsid w:val="000A5D5F"/>
    <w:rsid w:val="000B7E80"/>
    <w:rsid w:val="000D599D"/>
    <w:rsid w:val="00102E2B"/>
    <w:rsid w:val="00112E7F"/>
    <w:rsid w:val="001176B0"/>
    <w:rsid w:val="00131DAB"/>
    <w:rsid w:val="00143DE6"/>
    <w:rsid w:val="00176B90"/>
    <w:rsid w:val="00190B61"/>
    <w:rsid w:val="00194EB4"/>
    <w:rsid w:val="001A48CF"/>
    <w:rsid w:val="001B30D8"/>
    <w:rsid w:val="001D0067"/>
    <w:rsid w:val="001E5816"/>
    <w:rsid w:val="001F4197"/>
    <w:rsid w:val="001F65B7"/>
    <w:rsid w:val="001F784C"/>
    <w:rsid w:val="00205C22"/>
    <w:rsid w:val="00211835"/>
    <w:rsid w:val="0021660C"/>
    <w:rsid w:val="0022577B"/>
    <w:rsid w:val="00234E99"/>
    <w:rsid w:val="00237A7F"/>
    <w:rsid w:val="002618BF"/>
    <w:rsid w:val="00272973"/>
    <w:rsid w:val="00280BD9"/>
    <w:rsid w:val="002874BC"/>
    <w:rsid w:val="002922DB"/>
    <w:rsid w:val="002A0B35"/>
    <w:rsid w:val="002B1136"/>
    <w:rsid w:val="002C799E"/>
    <w:rsid w:val="002E1A2A"/>
    <w:rsid w:val="002E28BE"/>
    <w:rsid w:val="002F05F1"/>
    <w:rsid w:val="002F362F"/>
    <w:rsid w:val="002F5FD4"/>
    <w:rsid w:val="002F758D"/>
    <w:rsid w:val="00301E05"/>
    <w:rsid w:val="00323A6C"/>
    <w:rsid w:val="003261BC"/>
    <w:rsid w:val="0033025A"/>
    <w:rsid w:val="00343D07"/>
    <w:rsid w:val="00367ACE"/>
    <w:rsid w:val="003751B5"/>
    <w:rsid w:val="00393AC4"/>
    <w:rsid w:val="003972F7"/>
    <w:rsid w:val="003B097E"/>
    <w:rsid w:val="003C4453"/>
    <w:rsid w:val="003C508F"/>
    <w:rsid w:val="003C5FE3"/>
    <w:rsid w:val="003D17B4"/>
    <w:rsid w:val="003E062E"/>
    <w:rsid w:val="003E2A77"/>
    <w:rsid w:val="003E2B1D"/>
    <w:rsid w:val="003E6B2C"/>
    <w:rsid w:val="003F2984"/>
    <w:rsid w:val="00436264"/>
    <w:rsid w:val="004367DF"/>
    <w:rsid w:val="00437910"/>
    <w:rsid w:val="00441E09"/>
    <w:rsid w:val="00442880"/>
    <w:rsid w:val="004515FB"/>
    <w:rsid w:val="00453216"/>
    <w:rsid w:val="004540D7"/>
    <w:rsid w:val="00482664"/>
    <w:rsid w:val="004921E7"/>
    <w:rsid w:val="004A17E4"/>
    <w:rsid w:val="004B2482"/>
    <w:rsid w:val="004C7F09"/>
    <w:rsid w:val="004D5429"/>
    <w:rsid w:val="004D60D7"/>
    <w:rsid w:val="004E60E3"/>
    <w:rsid w:val="004E70A1"/>
    <w:rsid w:val="004E7615"/>
    <w:rsid w:val="00506860"/>
    <w:rsid w:val="005206D2"/>
    <w:rsid w:val="00525EC1"/>
    <w:rsid w:val="00530010"/>
    <w:rsid w:val="00557BBD"/>
    <w:rsid w:val="005862D8"/>
    <w:rsid w:val="00592B16"/>
    <w:rsid w:val="005B59C7"/>
    <w:rsid w:val="005C05B0"/>
    <w:rsid w:val="005C411C"/>
    <w:rsid w:val="005C5C15"/>
    <w:rsid w:val="005D4894"/>
    <w:rsid w:val="005D735A"/>
    <w:rsid w:val="005F3F9B"/>
    <w:rsid w:val="00605CD9"/>
    <w:rsid w:val="00616528"/>
    <w:rsid w:val="00622D67"/>
    <w:rsid w:val="00633DC2"/>
    <w:rsid w:val="00635EDF"/>
    <w:rsid w:val="00650F16"/>
    <w:rsid w:val="0065194B"/>
    <w:rsid w:val="00676DB2"/>
    <w:rsid w:val="00694FCC"/>
    <w:rsid w:val="006A7AB8"/>
    <w:rsid w:val="006B566B"/>
    <w:rsid w:val="006D7F6B"/>
    <w:rsid w:val="00702E70"/>
    <w:rsid w:val="00705112"/>
    <w:rsid w:val="007062A8"/>
    <w:rsid w:val="00717E68"/>
    <w:rsid w:val="00741070"/>
    <w:rsid w:val="00744D11"/>
    <w:rsid w:val="00753BAB"/>
    <w:rsid w:val="00760190"/>
    <w:rsid w:val="00791CB4"/>
    <w:rsid w:val="007A6A73"/>
    <w:rsid w:val="007A7663"/>
    <w:rsid w:val="007E3FDF"/>
    <w:rsid w:val="007F174E"/>
    <w:rsid w:val="007F614D"/>
    <w:rsid w:val="00800DF8"/>
    <w:rsid w:val="00815073"/>
    <w:rsid w:val="00833143"/>
    <w:rsid w:val="0083749E"/>
    <w:rsid w:val="008420FE"/>
    <w:rsid w:val="00844D1D"/>
    <w:rsid w:val="00851E59"/>
    <w:rsid w:val="00854875"/>
    <w:rsid w:val="008933DB"/>
    <w:rsid w:val="0089794E"/>
    <w:rsid w:val="008A3936"/>
    <w:rsid w:val="008A64D9"/>
    <w:rsid w:val="008A7036"/>
    <w:rsid w:val="008D3234"/>
    <w:rsid w:val="008F0A78"/>
    <w:rsid w:val="008F1DB4"/>
    <w:rsid w:val="008F4E23"/>
    <w:rsid w:val="009013A7"/>
    <w:rsid w:val="00905774"/>
    <w:rsid w:val="009176E2"/>
    <w:rsid w:val="009229AC"/>
    <w:rsid w:val="0094046F"/>
    <w:rsid w:val="009411A7"/>
    <w:rsid w:val="00952510"/>
    <w:rsid w:val="00960E7A"/>
    <w:rsid w:val="009629A4"/>
    <w:rsid w:val="00970848"/>
    <w:rsid w:val="00983779"/>
    <w:rsid w:val="009841BE"/>
    <w:rsid w:val="00984D62"/>
    <w:rsid w:val="00987195"/>
    <w:rsid w:val="00987EB6"/>
    <w:rsid w:val="0099124D"/>
    <w:rsid w:val="00997AD0"/>
    <w:rsid w:val="009A0424"/>
    <w:rsid w:val="009A53E0"/>
    <w:rsid w:val="009C1C3D"/>
    <w:rsid w:val="009D4787"/>
    <w:rsid w:val="009D75F0"/>
    <w:rsid w:val="009E4758"/>
    <w:rsid w:val="009E4FBE"/>
    <w:rsid w:val="00A03DEA"/>
    <w:rsid w:val="00A1352E"/>
    <w:rsid w:val="00A15C02"/>
    <w:rsid w:val="00A16D7D"/>
    <w:rsid w:val="00A217DE"/>
    <w:rsid w:val="00A36A16"/>
    <w:rsid w:val="00A4303B"/>
    <w:rsid w:val="00A4574F"/>
    <w:rsid w:val="00A46350"/>
    <w:rsid w:val="00A47CAB"/>
    <w:rsid w:val="00A809E4"/>
    <w:rsid w:val="00A80D25"/>
    <w:rsid w:val="00A819C8"/>
    <w:rsid w:val="00A92A43"/>
    <w:rsid w:val="00AA6F5A"/>
    <w:rsid w:val="00AB2777"/>
    <w:rsid w:val="00AC529E"/>
    <w:rsid w:val="00AD43D6"/>
    <w:rsid w:val="00AE4FA5"/>
    <w:rsid w:val="00AF7828"/>
    <w:rsid w:val="00B12CA3"/>
    <w:rsid w:val="00B35922"/>
    <w:rsid w:val="00B4769C"/>
    <w:rsid w:val="00B47FC1"/>
    <w:rsid w:val="00B60667"/>
    <w:rsid w:val="00B60EFB"/>
    <w:rsid w:val="00B8249F"/>
    <w:rsid w:val="00B85FC3"/>
    <w:rsid w:val="00B91C45"/>
    <w:rsid w:val="00B93E6A"/>
    <w:rsid w:val="00BB0A16"/>
    <w:rsid w:val="00BC05A4"/>
    <w:rsid w:val="00BC53EE"/>
    <w:rsid w:val="00C240E4"/>
    <w:rsid w:val="00C43DAB"/>
    <w:rsid w:val="00C4774E"/>
    <w:rsid w:val="00C6010C"/>
    <w:rsid w:val="00C652A6"/>
    <w:rsid w:val="00C8197C"/>
    <w:rsid w:val="00C84E11"/>
    <w:rsid w:val="00C933DE"/>
    <w:rsid w:val="00CA7589"/>
    <w:rsid w:val="00CB17D7"/>
    <w:rsid w:val="00CF4E15"/>
    <w:rsid w:val="00D11BB6"/>
    <w:rsid w:val="00D16730"/>
    <w:rsid w:val="00D21981"/>
    <w:rsid w:val="00D23563"/>
    <w:rsid w:val="00D30119"/>
    <w:rsid w:val="00D3746C"/>
    <w:rsid w:val="00D51B6D"/>
    <w:rsid w:val="00D534E5"/>
    <w:rsid w:val="00D607B7"/>
    <w:rsid w:val="00D67A74"/>
    <w:rsid w:val="00D711A3"/>
    <w:rsid w:val="00D826A7"/>
    <w:rsid w:val="00D85EF4"/>
    <w:rsid w:val="00D91834"/>
    <w:rsid w:val="00D97ABB"/>
    <w:rsid w:val="00DB5E5C"/>
    <w:rsid w:val="00DB7487"/>
    <w:rsid w:val="00DD33B6"/>
    <w:rsid w:val="00E006C5"/>
    <w:rsid w:val="00E17E73"/>
    <w:rsid w:val="00E24546"/>
    <w:rsid w:val="00E26A6A"/>
    <w:rsid w:val="00E34427"/>
    <w:rsid w:val="00E40EFD"/>
    <w:rsid w:val="00E41CAA"/>
    <w:rsid w:val="00E41E71"/>
    <w:rsid w:val="00E44F10"/>
    <w:rsid w:val="00E46948"/>
    <w:rsid w:val="00E62426"/>
    <w:rsid w:val="00E85019"/>
    <w:rsid w:val="00EB568B"/>
    <w:rsid w:val="00EB701A"/>
    <w:rsid w:val="00EC1A54"/>
    <w:rsid w:val="00EC2EE6"/>
    <w:rsid w:val="00ED0AAE"/>
    <w:rsid w:val="00ED57BA"/>
    <w:rsid w:val="00EE27AD"/>
    <w:rsid w:val="00EE43E4"/>
    <w:rsid w:val="00EE5F32"/>
    <w:rsid w:val="00F01ACD"/>
    <w:rsid w:val="00F40B18"/>
    <w:rsid w:val="00F43E8B"/>
    <w:rsid w:val="00F44CDB"/>
    <w:rsid w:val="00F51025"/>
    <w:rsid w:val="00F81C9D"/>
    <w:rsid w:val="00F95F4F"/>
    <w:rsid w:val="00FA4240"/>
    <w:rsid w:val="00FA5B56"/>
    <w:rsid w:val="00FB687C"/>
    <w:rsid w:val="00FC3C47"/>
    <w:rsid w:val="00FC6FB9"/>
    <w:rsid w:val="00FC6FD6"/>
    <w:rsid w:val="00FD38A8"/>
    <w:rsid w:val="00FE6D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C4FCD5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C4774E"/>
    <w:pPr>
      <w:jc w:val="center"/>
    </w:pPr>
    <w:rPr>
      <w:rFonts w:ascii="Cambria" w:hAnsi="Cambria"/>
      <w:lang w:val="en-US"/>
    </w:rPr>
  </w:style>
  <w:style w:type="paragraph" w:customStyle="1" w:styleId="EndNoteBibliography">
    <w:name w:val="EndNote Bibliography"/>
    <w:basedOn w:val="Normal"/>
    <w:rsid w:val="00C4774E"/>
    <w:rPr>
      <w:rFonts w:ascii="Cambria" w:hAnsi="Cambria"/>
      <w:lang w:val="en-US"/>
    </w:rPr>
  </w:style>
  <w:style w:type="paragraph" w:styleId="Caption">
    <w:name w:val="caption"/>
    <w:basedOn w:val="Normal"/>
    <w:next w:val="Normal"/>
    <w:uiPriority w:val="35"/>
    <w:unhideWhenUsed/>
    <w:qFormat/>
    <w:rsid w:val="000665DD"/>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557BBD"/>
    <w:rPr>
      <w:sz w:val="18"/>
      <w:szCs w:val="18"/>
    </w:rPr>
  </w:style>
  <w:style w:type="paragraph" w:styleId="CommentText">
    <w:name w:val="annotation text"/>
    <w:basedOn w:val="Normal"/>
    <w:link w:val="CommentTextChar"/>
    <w:uiPriority w:val="99"/>
    <w:semiHidden/>
    <w:unhideWhenUsed/>
    <w:rsid w:val="00557BBD"/>
  </w:style>
  <w:style w:type="character" w:customStyle="1" w:styleId="CommentTextChar">
    <w:name w:val="Comment Text Char"/>
    <w:basedOn w:val="DefaultParagraphFont"/>
    <w:link w:val="CommentText"/>
    <w:uiPriority w:val="99"/>
    <w:semiHidden/>
    <w:rsid w:val="00557BBD"/>
  </w:style>
  <w:style w:type="paragraph" w:styleId="CommentSubject">
    <w:name w:val="annotation subject"/>
    <w:basedOn w:val="CommentText"/>
    <w:next w:val="CommentText"/>
    <w:link w:val="CommentSubjectChar"/>
    <w:uiPriority w:val="99"/>
    <w:semiHidden/>
    <w:unhideWhenUsed/>
    <w:rsid w:val="00557BBD"/>
    <w:rPr>
      <w:b/>
      <w:bCs/>
      <w:sz w:val="20"/>
      <w:szCs w:val="20"/>
    </w:rPr>
  </w:style>
  <w:style w:type="character" w:customStyle="1" w:styleId="CommentSubjectChar">
    <w:name w:val="Comment Subject Char"/>
    <w:basedOn w:val="CommentTextChar"/>
    <w:link w:val="CommentSubject"/>
    <w:uiPriority w:val="99"/>
    <w:semiHidden/>
    <w:rsid w:val="00557BBD"/>
    <w:rPr>
      <w:b/>
      <w:bCs/>
      <w:sz w:val="20"/>
      <w:szCs w:val="20"/>
    </w:rPr>
  </w:style>
  <w:style w:type="paragraph" w:styleId="BalloonText">
    <w:name w:val="Balloon Text"/>
    <w:basedOn w:val="Normal"/>
    <w:link w:val="BalloonTextChar"/>
    <w:uiPriority w:val="99"/>
    <w:semiHidden/>
    <w:unhideWhenUsed/>
    <w:rsid w:val="00557B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7BBD"/>
    <w:rPr>
      <w:rFonts w:ascii="Lucida Grande" w:hAnsi="Lucida Grande" w:cs="Lucida Grande"/>
      <w:sz w:val="18"/>
      <w:szCs w:val="18"/>
    </w:rPr>
  </w:style>
  <w:style w:type="character" w:styleId="Hyperlink">
    <w:name w:val="Hyperlink"/>
    <w:basedOn w:val="DefaultParagraphFont"/>
    <w:uiPriority w:val="99"/>
    <w:unhideWhenUsed/>
    <w:rsid w:val="005206D2"/>
    <w:rPr>
      <w:color w:val="0000FF" w:themeColor="hyperlink"/>
      <w:u w:val="single"/>
    </w:rPr>
  </w:style>
  <w:style w:type="character" w:customStyle="1" w:styleId="apple-converted-space">
    <w:name w:val="apple-converted-space"/>
    <w:basedOn w:val="DefaultParagraphFont"/>
    <w:rsid w:val="005206D2"/>
  </w:style>
  <w:style w:type="character" w:styleId="FollowedHyperlink">
    <w:name w:val="FollowedHyperlink"/>
    <w:basedOn w:val="DefaultParagraphFont"/>
    <w:uiPriority w:val="99"/>
    <w:semiHidden/>
    <w:unhideWhenUsed/>
    <w:rsid w:val="00D30119"/>
    <w:rPr>
      <w:color w:val="800080" w:themeColor="followedHyperlink"/>
      <w:u w:val="single"/>
    </w:rPr>
  </w:style>
  <w:style w:type="paragraph" w:styleId="ListParagraph">
    <w:name w:val="List Paragraph"/>
    <w:basedOn w:val="Normal"/>
    <w:uiPriority w:val="34"/>
    <w:qFormat/>
    <w:rsid w:val="00694FCC"/>
    <w:pPr>
      <w:ind w:left="720"/>
      <w:contextualSpacing/>
    </w:pPr>
  </w:style>
  <w:style w:type="character" w:styleId="LineNumber">
    <w:name w:val="line number"/>
    <w:basedOn w:val="DefaultParagraphFont"/>
    <w:uiPriority w:val="99"/>
    <w:semiHidden/>
    <w:unhideWhenUsed/>
    <w:rsid w:val="00BC05A4"/>
  </w:style>
  <w:style w:type="paragraph" w:styleId="Revision">
    <w:name w:val="Revision"/>
    <w:hidden/>
    <w:uiPriority w:val="99"/>
    <w:semiHidden/>
    <w:rsid w:val="0009738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5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rsid w:val="00C4774E"/>
    <w:pPr>
      <w:jc w:val="center"/>
    </w:pPr>
    <w:rPr>
      <w:rFonts w:ascii="Cambria" w:hAnsi="Cambria"/>
      <w:lang w:val="en-US"/>
    </w:rPr>
  </w:style>
  <w:style w:type="paragraph" w:customStyle="1" w:styleId="EndNoteBibliography">
    <w:name w:val="EndNote Bibliography"/>
    <w:basedOn w:val="Normal"/>
    <w:rsid w:val="00C4774E"/>
    <w:rPr>
      <w:rFonts w:ascii="Cambria" w:hAnsi="Cambria"/>
      <w:lang w:val="en-US"/>
    </w:rPr>
  </w:style>
  <w:style w:type="paragraph" w:styleId="Caption">
    <w:name w:val="caption"/>
    <w:basedOn w:val="Normal"/>
    <w:next w:val="Normal"/>
    <w:uiPriority w:val="35"/>
    <w:unhideWhenUsed/>
    <w:qFormat/>
    <w:rsid w:val="000665DD"/>
    <w:pPr>
      <w:spacing w:after="200"/>
    </w:pPr>
    <w:rPr>
      <w:b/>
      <w:bCs/>
      <w:color w:val="4F81BD" w:themeColor="accent1"/>
      <w:sz w:val="18"/>
      <w:szCs w:val="18"/>
    </w:rPr>
  </w:style>
  <w:style w:type="character" w:styleId="CommentReference">
    <w:name w:val="annotation reference"/>
    <w:basedOn w:val="DefaultParagraphFont"/>
    <w:uiPriority w:val="99"/>
    <w:semiHidden/>
    <w:unhideWhenUsed/>
    <w:rsid w:val="00557BBD"/>
    <w:rPr>
      <w:sz w:val="18"/>
      <w:szCs w:val="18"/>
    </w:rPr>
  </w:style>
  <w:style w:type="paragraph" w:styleId="CommentText">
    <w:name w:val="annotation text"/>
    <w:basedOn w:val="Normal"/>
    <w:link w:val="CommentTextChar"/>
    <w:uiPriority w:val="99"/>
    <w:semiHidden/>
    <w:unhideWhenUsed/>
    <w:rsid w:val="00557BBD"/>
  </w:style>
  <w:style w:type="character" w:customStyle="1" w:styleId="CommentTextChar">
    <w:name w:val="Comment Text Char"/>
    <w:basedOn w:val="DefaultParagraphFont"/>
    <w:link w:val="CommentText"/>
    <w:uiPriority w:val="99"/>
    <w:semiHidden/>
    <w:rsid w:val="00557BBD"/>
  </w:style>
  <w:style w:type="paragraph" w:styleId="CommentSubject">
    <w:name w:val="annotation subject"/>
    <w:basedOn w:val="CommentText"/>
    <w:next w:val="CommentText"/>
    <w:link w:val="CommentSubjectChar"/>
    <w:uiPriority w:val="99"/>
    <w:semiHidden/>
    <w:unhideWhenUsed/>
    <w:rsid w:val="00557BBD"/>
    <w:rPr>
      <w:b/>
      <w:bCs/>
      <w:sz w:val="20"/>
      <w:szCs w:val="20"/>
    </w:rPr>
  </w:style>
  <w:style w:type="character" w:customStyle="1" w:styleId="CommentSubjectChar">
    <w:name w:val="Comment Subject Char"/>
    <w:basedOn w:val="CommentTextChar"/>
    <w:link w:val="CommentSubject"/>
    <w:uiPriority w:val="99"/>
    <w:semiHidden/>
    <w:rsid w:val="00557BBD"/>
    <w:rPr>
      <w:b/>
      <w:bCs/>
      <w:sz w:val="20"/>
      <w:szCs w:val="20"/>
    </w:rPr>
  </w:style>
  <w:style w:type="paragraph" w:styleId="BalloonText">
    <w:name w:val="Balloon Text"/>
    <w:basedOn w:val="Normal"/>
    <w:link w:val="BalloonTextChar"/>
    <w:uiPriority w:val="99"/>
    <w:semiHidden/>
    <w:unhideWhenUsed/>
    <w:rsid w:val="00557B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7BBD"/>
    <w:rPr>
      <w:rFonts w:ascii="Lucida Grande" w:hAnsi="Lucida Grande" w:cs="Lucida Grande"/>
      <w:sz w:val="18"/>
      <w:szCs w:val="18"/>
    </w:rPr>
  </w:style>
  <w:style w:type="character" w:styleId="Hyperlink">
    <w:name w:val="Hyperlink"/>
    <w:basedOn w:val="DefaultParagraphFont"/>
    <w:uiPriority w:val="99"/>
    <w:unhideWhenUsed/>
    <w:rsid w:val="005206D2"/>
    <w:rPr>
      <w:color w:val="0000FF" w:themeColor="hyperlink"/>
      <w:u w:val="single"/>
    </w:rPr>
  </w:style>
  <w:style w:type="character" w:customStyle="1" w:styleId="apple-converted-space">
    <w:name w:val="apple-converted-space"/>
    <w:basedOn w:val="DefaultParagraphFont"/>
    <w:rsid w:val="005206D2"/>
  </w:style>
  <w:style w:type="character" w:styleId="FollowedHyperlink">
    <w:name w:val="FollowedHyperlink"/>
    <w:basedOn w:val="DefaultParagraphFont"/>
    <w:uiPriority w:val="99"/>
    <w:semiHidden/>
    <w:unhideWhenUsed/>
    <w:rsid w:val="00D30119"/>
    <w:rPr>
      <w:color w:val="800080" w:themeColor="followedHyperlink"/>
      <w:u w:val="single"/>
    </w:rPr>
  </w:style>
  <w:style w:type="paragraph" w:styleId="ListParagraph">
    <w:name w:val="List Paragraph"/>
    <w:basedOn w:val="Normal"/>
    <w:uiPriority w:val="34"/>
    <w:qFormat/>
    <w:rsid w:val="00694FCC"/>
    <w:pPr>
      <w:ind w:left="720"/>
      <w:contextualSpacing/>
    </w:pPr>
  </w:style>
  <w:style w:type="character" w:styleId="LineNumber">
    <w:name w:val="line number"/>
    <w:basedOn w:val="DefaultParagraphFont"/>
    <w:uiPriority w:val="99"/>
    <w:semiHidden/>
    <w:unhideWhenUsed/>
    <w:rsid w:val="00BC05A4"/>
  </w:style>
  <w:style w:type="paragraph" w:styleId="Revision">
    <w:name w:val="Revision"/>
    <w:hidden/>
    <w:uiPriority w:val="99"/>
    <w:semiHidden/>
    <w:rsid w:val="000973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130510">
      <w:bodyDiv w:val="1"/>
      <w:marLeft w:val="0"/>
      <w:marRight w:val="0"/>
      <w:marTop w:val="0"/>
      <w:marBottom w:val="0"/>
      <w:divBdr>
        <w:top w:val="none" w:sz="0" w:space="0" w:color="auto"/>
        <w:left w:val="none" w:sz="0" w:space="0" w:color="auto"/>
        <w:bottom w:val="none" w:sz="0" w:space="0" w:color="auto"/>
        <w:right w:val="none" w:sz="0" w:space="0" w:color="auto"/>
      </w:divBdr>
    </w:div>
    <w:div w:id="1121726994">
      <w:bodyDiv w:val="1"/>
      <w:marLeft w:val="0"/>
      <w:marRight w:val="0"/>
      <w:marTop w:val="0"/>
      <w:marBottom w:val="0"/>
      <w:divBdr>
        <w:top w:val="none" w:sz="0" w:space="0" w:color="auto"/>
        <w:left w:val="none" w:sz="0" w:space="0" w:color="auto"/>
        <w:bottom w:val="none" w:sz="0" w:space="0" w:color="auto"/>
        <w:right w:val="none" w:sz="0" w:space="0" w:color="auto"/>
      </w:divBdr>
    </w:div>
    <w:div w:id="1123966340">
      <w:bodyDiv w:val="1"/>
      <w:marLeft w:val="0"/>
      <w:marRight w:val="0"/>
      <w:marTop w:val="0"/>
      <w:marBottom w:val="0"/>
      <w:divBdr>
        <w:top w:val="none" w:sz="0" w:space="0" w:color="auto"/>
        <w:left w:val="none" w:sz="0" w:space="0" w:color="auto"/>
        <w:bottom w:val="none" w:sz="0" w:space="0" w:color="auto"/>
        <w:right w:val="none" w:sz="0" w:space="0" w:color="auto"/>
      </w:divBdr>
    </w:div>
    <w:div w:id="1453355435">
      <w:bodyDiv w:val="1"/>
      <w:marLeft w:val="0"/>
      <w:marRight w:val="0"/>
      <w:marTop w:val="0"/>
      <w:marBottom w:val="0"/>
      <w:divBdr>
        <w:top w:val="none" w:sz="0" w:space="0" w:color="auto"/>
        <w:left w:val="none" w:sz="0" w:space="0" w:color="auto"/>
        <w:bottom w:val="none" w:sz="0" w:space="0" w:color="auto"/>
        <w:right w:val="none" w:sz="0" w:space="0" w:color="auto"/>
      </w:divBdr>
    </w:div>
    <w:div w:id="16509409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53B9C-7B3A-1E45-9A99-2FE3562A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9577</Words>
  <Characters>55836</Characters>
  <Application>Microsoft Macintosh Word</Application>
  <DocSecurity>0</DocSecurity>
  <Lines>1139</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Dickenson</dc:creator>
  <cp:keywords/>
  <dc:description/>
  <cp:lastModifiedBy>Edward Dickenson</cp:lastModifiedBy>
  <cp:revision>2</cp:revision>
  <dcterms:created xsi:type="dcterms:W3CDTF">2016-04-04T14:38:00Z</dcterms:created>
  <dcterms:modified xsi:type="dcterms:W3CDTF">2016-04-04T14:38:00Z</dcterms:modified>
</cp:coreProperties>
</file>