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64DEC" w14:textId="49EF2FDB" w:rsidR="00312D3C" w:rsidRPr="0056672B" w:rsidRDefault="00E27F98" w:rsidP="00E246E4">
      <w:pPr>
        <w:pStyle w:val="Footer"/>
        <w:spacing w:line="480" w:lineRule="auto"/>
        <w:outlineLvl w:val="0"/>
        <w:rPr>
          <w:rFonts w:ascii="Times New Roman" w:hAnsi="Times New Roman" w:cs="Times New Roman"/>
          <w:szCs w:val="24"/>
        </w:rPr>
      </w:pPr>
      <w:bookmarkStart w:id="0" w:name="OLE_LINK5"/>
      <w:bookmarkStart w:id="1" w:name="_GoBack"/>
      <w:bookmarkEnd w:id="1"/>
      <w:r w:rsidRPr="00127C0D">
        <w:rPr>
          <w:rFonts w:ascii="Times New Roman" w:hAnsi="Times New Roman" w:cs="Times New Roman"/>
          <w:szCs w:val="24"/>
        </w:rPr>
        <w:t xml:space="preserve">Running Head: </w:t>
      </w:r>
      <w:r w:rsidR="00B62F1F">
        <w:rPr>
          <w:rFonts w:ascii="Times New Roman" w:hAnsi="Times New Roman" w:cs="Times New Roman"/>
          <w:szCs w:val="24"/>
        </w:rPr>
        <w:t xml:space="preserve">THE HUBRIS </w:t>
      </w:r>
      <w:r w:rsidR="00517B11" w:rsidRPr="0056672B">
        <w:rPr>
          <w:rFonts w:ascii="Times New Roman" w:hAnsi="Times New Roman" w:cs="Times New Roman"/>
          <w:szCs w:val="24"/>
        </w:rPr>
        <w:t>HYPOTHESIS</w:t>
      </w:r>
    </w:p>
    <w:p w14:paraId="23D0DB7C" w14:textId="77777777" w:rsidR="00327B15" w:rsidRPr="00327B15" w:rsidRDefault="00312D3C" w:rsidP="00327B15">
      <w:pPr>
        <w:ind w:left="720" w:hanging="720"/>
        <w:rPr>
          <w:rFonts w:ascii="Times New Roman" w:hAnsi="Times New Roman"/>
          <w:b/>
          <w:color w:val="auto"/>
          <w:lang w:val="en-GB" w:eastAsia="en-GB"/>
        </w:rPr>
      </w:pPr>
      <w:r w:rsidRPr="00B177A5">
        <w:rPr>
          <w:rFonts w:ascii="Times New Roman" w:hAnsi="Times New Roman" w:cs="Times New Roman"/>
          <w:szCs w:val="24"/>
        </w:rPr>
        <w:br/>
      </w:r>
      <w:r w:rsidR="00327B15" w:rsidRPr="00327B15">
        <w:rPr>
          <w:b/>
        </w:rPr>
        <w:t xml:space="preserve">Hoorens, V., Van Damme, C., Helweg-Larsen, M., &amp; Sedikides, C. (in press). The hubris hypothesis: The downside of comparative optimism displays. </w:t>
      </w:r>
      <w:r w:rsidR="00327B15" w:rsidRPr="00327B15">
        <w:rPr>
          <w:b/>
          <w:i/>
        </w:rPr>
        <w:t>Consciousness and Cognition</w:t>
      </w:r>
      <w:r w:rsidR="00327B15" w:rsidRPr="00327B15">
        <w:rPr>
          <w:b/>
        </w:rPr>
        <w:t>.</w:t>
      </w:r>
    </w:p>
    <w:p w14:paraId="79480915" w14:textId="77777777" w:rsidR="00312D3C" w:rsidRPr="00327B15" w:rsidRDefault="00312D3C" w:rsidP="00E246E4">
      <w:pPr>
        <w:pStyle w:val="Footer"/>
        <w:spacing w:line="480" w:lineRule="auto"/>
        <w:outlineLvl w:val="0"/>
        <w:rPr>
          <w:rFonts w:ascii="Times New Roman" w:hAnsi="Times New Roman" w:cs="Times New Roman"/>
          <w:szCs w:val="24"/>
          <w:lang w:val="en-GB"/>
        </w:rPr>
      </w:pPr>
    </w:p>
    <w:p w14:paraId="5B916D3A" w14:textId="77777777" w:rsidR="00312D3C" w:rsidRPr="004A656E" w:rsidRDefault="00312D3C" w:rsidP="00E246E4">
      <w:pPr>
        <w:pStyle w:val="Footer"/>
        <w:spacing w:line="480" w:lineRule="auto"/>
        <w:outlineLvl w:val="0"/>
        <w:rPr>
          <w:rFonts w:ascii="Times New Roman" w:hAnsi="Times New Roman" w:cs="Times New Roman"/>
          <w:szCs w:val="24"/>
        </w:rPr>
      </w:pPr>
    </w:p>
    <w:p w14:paraId="75183AFC" w14:textId="09394954" w:rsidR="00E27F98" w:rsidRPr="000E0B2E" w:rsidRDefault="007D54DE" w:rsidP="00E246E4">
      <w:pPr>
        <w:spacing w:line="480" w:lineRule="auto"/>
        <w:jc w:val="center"/>
        <w:rPr>
          <w:rFonts w:ascii="Times New Roman" w:hAnsi="Times New Roman" w:cs="Times New Roman"/>
          <w:szCs w:val="24"/>
        </w:rPr>
      </w:pPr>
      <w:r>
        <w:rPr>
          <w:rFonts w:ascii="Times New Roman" w:hAnsi="Times New Roman" w:cs="Times New Roman"/>
          <w:szCs w:val="24"/>
        </w:rPr>
        <w:t>T</w:t>
      </w:r>
      <w:r w:rsidR="00597225" w:rsidRPr="006D6864">
        <w:rPr>
          <w:rFonts w:ascii="Times New Roman" w:hAnsi="Times New Roman" w:cs="Times New Roman"/>
          <w:szCs w:val="24"/>
        </w:rPr>
        <w:t xml:space="preserve">he Hubris Hypothesis: </w:t>
      </w:r>
      <w:r w:rsidR="00E27F98" w:rsidRPr="006D6864">
        <w:rPr>
          <w:rFonts w:ascii="Times New Roman" w:hAnsi="Times New Roman" w:cs="Times New Roman"/>
          <w:szCs w:val="24"/>
        </w:rPr>
        <w:t>The</w:t>
      </w:r>
      <w:r w:rsidR="00A03E68" w:rsidRPr="0090799E">
        <w:rPr>
          <w:rFonts w:ascii="Times New Roman" w:hAnsi="Times New Roman" w:cs="Times New Roman"/>
          <w:szCs w:val="24"/>
        </w:rPr>
        <w:t xml:space="preserve"> </w:t>
      </w:r>
      <w:r w:rsidR="00E27F98" w:rsidRPr="0090799E">
        <w:rPr>
          <w:rFonts w:ascii="Times New Roman" w:hAnsi="Times New Roman" w:cs="Times New Roman"/>
          <w:szCs w:val="24"/>
        </w:rPr>
        <w:t xml:space="preserve">Downside of </w:t>
      </w:r>
      <w:r w:rsidR="00A03E68" w:rsidRPr="004870D5">
        <w:rPr>
          <w:rFonts w:ascii="Times New Roman" w:hAnsi="Times New Roman" w:cs="Times New Roman"/>
          <w:szCs w:val="24"/>
        </w:rPr>
        <w:t>Comparative</w:t>
      </w:r>
      <w:r w:rsidR="006953B3" w:rsidRPr="004870D5">
        <w:rPr>
          <w:rFonts w:ascii="Times New Roman" w:hAnsi="Times New Roman" w:cs="Times New Roman"/>
          <w:szCs w:val="24"/>
        </w:rPr>
        <w:t xml:space="preserve"> </w:t>
      </w:r>
      <w:r w:rsidR="00E27F98" w:rsidRPr="00016B98">
        <w:rPr>
          <w:rFonts w:ascii="Times New Roman" w:hAnsi="Times New Roman" w:cs="Times New Roman"/>
          <w:szCs w:val="24"/>
        </w:rPr>
        <w:t>Optimis</w:t>
      </w:r>
      <w:r w:rsidR="00A03E68" w:rsidRPr="00954C8B">
        <w:rPr>
          <w:rFonts w:ascii="Times New Roman" w:hAnsi="Times New Roman" w:cs="Times New Roman"/>
          <w:szCs w:val="24"/>
        </w:rPr>
        <w:t>m</w:t>
      </w:r>
      <w:r w:rsidR="00760919" w:rsidRPr="0060099B">
        <w:rPr>
          <w:rFonts w:ascii="Times New Roman" w:hAnsi="Times New Roman" w:cs="Times New Roman"/>
          <w:szCs w:val="24"/>
        </w:rPr>
        <w:t xml:space="preserve"> Displays</w:t>
      </w:r>
    </w:p>
    <w:p w14:paraId="3D9BCB7C" w14:textId="77777777" w:rsidR="00A03E68" w:rsidRPr="009E16E1" w:rsidRDefault="00E27F98" w:rsidP="00E246E4">
      <w:pPr>
        <w:spacing w:line="480" w:lineRule="auto"/>
        <w:jc w:val="center"/>
        <w:outlineLvl w:val="0"/>
        <w:rPr>
          <w:rFonts w:ascii="Times New Roman" w:hAnsi="Times New Roman" w:cs="Times New Roman"/>
          <w:szCs w:val="24"/>
          <w:lang w:val="da-DK"/>
        </w:rPr>
      </w:pPr>
      <w:r w:rsidRPr="009E16E1">
        <w:rPr>
          <w:rFonts w:ascii="Times New Roman" w:hAnsi="Times New Roman" w:cs="Times New Roman"/>
          <w:szCs w:val="24"/>
          <w:lang w:val="da-DK"/>
        </w:rPr>
        <w:t>Vera Hoorens</w:t>
      </w:r>
      <w:r w:rsidR="00A03E68" w:rsidRPr="009E16E1">
        <w:rPr>
          <w:rFonts w:ascii="Times New Roman" w:hAnsi="Times New Roman" w:cs="Times New Roman"/>
          <w:szCs w:val="24"/>
          <w:vertAlign w:val="superscript"/>
          <w:lang w:val="da-DK"/>
        </w:rPr>
        <w:t>1</w:t>
      </w:r>
      <w:r w:rsidR="00A03E68" w:rsidRPr="009E16E1">
        <w:rPr>
          <w:rFonts w:ascii="Times New Roman" w:hAnsi="Times New Roman" w:cs="Times New Roman"/>
          <w:szCs w:val="24"/>
          <w:lang w:val="da-DK"/>
        </w:rPr>
        <w:t xml:space="preserve">, </w:t>
      </w:r>
      <w:r w:rsidRPr="009E16E1">
        <w:rPr>
          <w:rFonts w:ascii="Times New Roman" w:hAnsi="Times New Roman" w:cs="Times New Roman"/>
          <w:szCs w:val="24"/>
          <w:lang w:val="da-DK"/>
        </w:rPr>
        <w:t>Carolien Van Damme</w:t>
      </w:r>
      <w:r w:rsidR="00A03E68" w:rsidRPr="009E16E1">
        <w:rPr>
          <w:rFonts w:ascii="Times New Roman" w:hAnsi="Times New Roman" w:cs="Times New Roman"/>
          <w:szCs w:val="24"/>
          <w:vertAlign w:val="superscript"/>
          <w:lang w:val="da-DK"/>
        </w:rPr>
        <w:t>1</w:t>
      </w:r>
      <w:r w:rsidR="00A03E68" w:rsidRPr="009E16E1">
        <w:rPr>
          <w:rFonts w:ascii="Times New Roman" w:hAnsi="Times New Roman" w:cs="Times New Roman"/>
          <w:szCs w:val="24"/>
          <w:lang w:val="da-DK"/>
        </w:rPr>
        <w:t xml:space="preserve">, </w:t>
      </w:r>
      <w:r w:rsidRPr="009E16E1">
        <w:rPr>
          <w:rFonts w:ascii="Times New Roman" w:hAnsi="Times New Roman" w:cs="Times New Roman"/>
          <w:szCs w:val="24"/>
          <w:lang w:val="da-DK"/>
        </w:rPr>
        <w:t>Marie Helweg-Larsen</w:t>
      </w:r>
      <w:r w:rsidR="00A03E68" w:rsidRPr="009E16E1">
        <w:rPr>
          <w:rFonts w:ascii="Times New Roman" w:hAnsi="Times New Roman" w:cs="Times New Roman"/>
          <w:szCs w:val="24"/>
          <w:vertAlign w:val="superscript"/>
          <w:lang w:val="da-DK"/>
        </w:rPr>
        <w:t>2</w:t>
      </w:r>
      <w:r w:rsidR="00A03E68" w:rsidRPr="009E16E1">
        <w:rPr>
          <w:rFonts w:ascii="Times New Roman" w:hAnsi="Times New Roman" w:cs="Times New Roman"/>
          <w:szCs w:val="24"/>
          <w:lang w:val="da-DK"/>
        </w:rPr>
        <w:t>, Constantine Sedikides</w:t>
      </w:r>
      <w:r w:rsidR="00A03E68" w:rsidRPr="009E16E1">
        <w:rPr>
          <w:rFonts w:ascii="Times New Roman" w:hAnsi="Times New Roman" w:cs="Times New Roman"/>
          <w:szCs w:val="24"/>
          <w:vertAlign w:val="superscript"/>
          <w:lang w:val="da-DK"/>
        </w:rPr>
        <w:t>3</w:t>
      </w:r>
    </w:p>
    <w:bookmarkEnd w:id="0"/>
    <w:p w14:paraId="1CDA2A4B" w14:textId="77777777" w:rsidR="00312D3C" w:rsidRPr="009E16E1" w:rsidRDefault="00312D3C" w:rsidP="00E246E4">
      <w:pPr>
        <w:spacing w:line="480" w:lineRule="auto"/>
        <w:rPr>
          <w:rFonts w:ascii="Times New Roman" w:hAnsi="Times New Roman" w:cs="Times New Roman"/>
          <w:szCs w:val="24"/>
          <w:vertAlign w:val="superscript"/>
          <w:lang w:val="da-DK"/>
        </w:rPr>
      </w:pPr>
    </w:p>
    <w:p w14:paraId="78953557" w14:textId="77777777" w:rsidR="00312D3C" w:rsidRPr="009E16E1" w:rsidRDefault="00312D3C" w:rsidP="00E246E4">
      <w:pPr>
        <w:spacing w:line="480" w:lineRule="auto"/>
        <w:rPr>
          <w:rFonts w:ascii="Times New Roman" w:hAnsi="Times New Roman" w:cs="Times New Roman"/>
          <w:szCs w:val="24"/>
          <w:vertAlign w:val="superscript"/>
          <w:lang w:val="da-DK"/>
        </w:rPr>
      </w:pPr>
    </w:p>
    <w:p w14:paraId="2EA4982F" w14:textId="77777777" w:rsidR="00312D3C" w:rsidRPr="00CC2B2B" w:rsidRDefault="00312D3C" w:rsidP="00E246E4">
      <w:pPr>
        <w:spacing w:line="480" w:lineRule="auto"/>
        <w:rPr>
          <w:rFonts w:ascii="Times New Roman" w:hAnsi="Times New Roman" w:cs="Times New Roman"/>
          <w:szCs w:val="24"/>
          <w:vertAlign w:val="superscript"/>
          <w:lang w:val="fr-FR"/>
        </w:rPr>
      </w:pPr>
    </w:p>
    <w:p w14:paraId="7B6F0289" w14:textId="77777777" w:rsidR="00E27F98" w:rsidRPr="00CC2B2B" w:rsidRDefault="00312D3C" w:rsidP="00E246E4">
      <w:pPr>
        <w:spacing w:line="480" w:lineRule="auto"/>
        <w:rPr>
          <w:rFonts w:ascii="Times New Roman" w:hAnsi="Times New Roman" w:cs="Times New Roman"/>
          <w:szCs w:val="24"/>
          <w:lang w:val="fr-FR"/>
        </w:rPr>
      </w:pPr>
      <w:r w:rsidRPr="00CC2B2B">
        <w:rPr>
          <w:rFonts w:ascii="Times New Roman" w:hAnsi="Times New Roman" w:cs="Times New Roman"/>
          <w:szCs w:val="24"/>
          <w:vertAlign w:val="superscript"/>
          <w:lang w:val="fr-FR"/>
        </w:rPr>
        <w:t>1</w:t>
      </w:r>
      <w:r w:rsidR="00E27F98" w:rsidRPr="00CC2B2B">
        <w:rPr>
          <w:rFonts w:ascii="Times New Roman" w:hAnsi="Times New Roman" w:cs="Times New Roman"/>
          <w:szCs w:val="24"/>
          <w:lang w:val="fr-FR"/>
        </w:rPr>
        <w:t xml:space="preserve">Center for Social and Cultural Psychology, KU Leuven – Leuven University, Tiensestraat 102, mailbox 3727, B-3000 Leuven, Belgium, </w:t>
      </w:r>
      <w:hyperlink r:id="rId9" w:history="1">
        <w:r w:rsidR="00E27F98" w:rsidRPr="00CC2B2B">
          <w:rPr>
            <w:rStyle w:val="Hyperlink"/>
            <w:rFonts w:ascii="Times New Roman" w:hAnsi="Times New Roman" w:cs="Times New Roman"/>
            <w:szCs w:val="24"/>
            <w:lang w:val="fr-FR"/>
          </w:rPr>
          <w:t>Vera.Hoorens@psy.kuleuven.be</w:t>
        </w:r>
      </w:hyperlink>
      <w:r w:rsidRPr="00CC2B2B">
        <w:rPr>
          <w:rFonts w:ascii="Times New Roman" w:hAnsi="Times New Roman" w:cs="Times New Roman"/>
          <w:szCs w:val="24"/>
          <w:lang w:val="fr-FR"/>
        </w:rPr>
        <w:t xml:space="preserve">, </w:t>
      </w:r>
      <w:hyperlink r:id="rId10" w:history="1">
        <w:r w:rsidRPr="00CC2B2B">
          <w:rPr>
            <w:rStyle w:val="Hyperlink"/>
            <w:rFonts w:ascii="Times New Roman" w:hAnsi="Times New Roman" w:cs="Times New Roman"/>
            <w:szCs w:val="24"/>
            <w:lang w:val="fr-FR"/>
          </w:rPr>
          <w:t>Carolien.VanDamme@ppw.kuleuven.be</w:t>
        </w:r>
      </w:hyperlink>
    </w:p>
    <w:p w14:paraId="6CC13C33" w14:textId="77777777" w:rsidR="00BE37FE" w:rsidRPr="0056672B" w:rsidRDefault="00312D3C" w:rsidP="00E246E4">
      <w:pPr>
        <w:spacing w:line="480" w:lineRule="auto"/>
        <w:rPr>
          <w:rFonts w:ascii="Times New Roman" w:hAnsi="Times New Roman" w:cs="Times New Roman"/>
          <w:szCs w:val="24"/>
        </w:rPr>
      </w:pPr>
      <w:r w:rsidRPr="0056672B">
        <w:rPr>
          <w:rFonts w:ascii="Times New Roman" w:hAnsi="Times New Roman" w:cs="Times New Roman"/>
          <w:szCs w:val="24"/>
          <w:vertAlign w:val="superscript"/>
        </w:rPr>
        <w:t>2</w:t>
      </w:r>
      <w:r w:rsidR="00BE37FE" w:rsidRPr="0056672B">
        <w:rPr>
          <w:rFonts w:ascii="Times New Roman" w:hAnsi="Times New Roman" w:cs="Times New Roman"/>
          <w:szCs w:val="24"/>
        </w:rPr>
        <w:t xml:space="preserve">Department of Psychology, Dickinson College, P.O. Box 1773, Carlisle, PA 17013, </w:t>
      </w:r>
      <w:r w:rsidRPr="00B177A5">
        <w:rPr>
          <w:rFonts w:ascii="Times New Roman" w:hAnsi="Times New Roman" w:cs="Times New Roman"/>
          <w:szCs w:val="24"/>
        </w:rPr>
        <w:t xml:space="preserve">USA, </w:t>
      </w:r>
      <w:hyperlink r:id="rId11" w:history="1">
        <w:r w:rsidR="00BE37FE" w:rsidRPr="00127C0D">
          <w:rPr>
            <w:rStyle w:val="Hyperlink"/>
            <w:rFonts w:ascii="Times New Roman" w:hAnsi="Times New Roman" w:cs="Times New Roman"/>
            <w:szCs w:val="24"/>
          </w:rPr>
          <w:t>Helwegm@dickinson.edu</w:t>
        </w:r>
      </w:hyperlink>
    </w:p>
    <w:p w14:paraId="4C2F693D" w14:textId="7D3388FB" w:rsidR="00406695" w:rsidRPr="0056672B" w:rsidRDefault="00312D3C" w:rsidP="00E246E4">
      <w:pPr>
        <w:spacing w:line="480" w:lineRule="auto"/>
        <w:rPr>
          <w:rFonts w:ascii="Times New Roman" w:hAnsi="Times New Roman" w:cs="Times New Roman"/>
          <w:szCs w:val="24"/>
        </w:rPr>
      </w:pPr>
      <w:r w:rsidRPr="0056672B">
        <w:rPr>
          <w:rFonts w:ascii="Times New Roman" w:hAnsi="Times New Roman" w:cs="Times New Roman"/>
          <w:szCs w:val="24"/>
          <w:vertAlign w:val="superscript"/>
        </w:rPr>
        <w:t>3</w:t>
      </w:r>
      <w:r w:rsidR="008D468E" w:rsidRPr="0056672B">
        <w:rPr>
          <w:rFonts w:ascii="Times New Roman" w:hAnsi="Times New Roman" w:cs="Times New Roman"/>
          <w:szCs w:val="24"/>
        </w:rPr>
        <w:t xml:space="preserve">Centre for Research on Self and Identity, </w:t>
      </w:r>
      <w:r w:rsidR="008D468E" w:rsidRPr="00B177A5">
        <w:rPr>
          <w:rFonts w:ascii="Times New Roman" w:hAnsi="Times New Roman" w:cs="Times New Roman"/>
          <w:szCs w:val="24"/>
        </w:rPr>
        <w:t>Psychology</w:t>
      </w:r>
      <w:r w:rsidR="00FD417E" w:rsidRPr="00B177A5">
        <w:rPr>
          <w:rFonts w:ascii="Times New Roman" w:hAnsi="Times New Roman" w:cs="Times New Roman"/>
          <w:szCs w:val="24"/>
        </w:rPr>
        <w:t xml:space="preserve"> Department</w:t>
      </w:r>
      <w:r w:rsidR="008D468E" w:rsidRPr="004A656E">
        <w:rPr>
          <w:rFonts w:ascii="Times New Roman" w:hAnsi="Times New Roman" w:cs="Times New Roman"/>
          <w:szCs w:val="24"/>
        </w:rPr>
        <w:t xml:space="preserve">, University of Southampton, </w:t>
      </w:r>
      <w:r w:rsidR="008D468E" w:rsidRPr="002C4EF4">
        <w:rPr>
          <w:rFonts w:ascii="Times New Roman" w:hAnsi="Times New Roman" w:cs="Times New Roman"/>
          <w:szCs w:val="24"/>
        </w:rPr>
        <w:t xml:space="preserve">Southampton S017 1BJ, </w:t>
      </w:r>
      <w:r w:rsidRPr="0040223E">
        <w:rPr>
          <w:rFonts w:ascii="Times New Roman" w:hAnsi="Times New Roman" w:cs="Times New Roman"/>
          <w:szCs w:val="24"/>
        </w:rPr>
        <w:t>UK</w:t>
      </w:r>
      <w:r w:rsidR="008D468E" w:rsidRPr="0040223E">
        <w:rPr>
          <w:rFonts w:ascii="Times New Roman" w:hAnsi="Times New Roman" w:cs="Times New Roman"/>
          <w:szCs w:val="24"/>
        </w:rPr>
        <w:t xml:space="preserve">, </w:t>
      </w:r>
      <w:hyperlink r:id="rId12" w:history="1">
        <w:r w:rsidR="008D468E" w:rsidRPr="00127C0D">
          <w:rPr>
            <w:rStyle w:val="Hyperlink"/>
            <w:rFonts w:ascii="Times New Roman" w:hAnsi="Times New Roman" w:cs="Times New Roman"/>
            <w:szCs w:val="24"/>
          </w:rPr>
          <w:t>cs2@soton.ac.uk</w:t>
        </w:r>
      </w:hyperlink>
    </w:p>
    <w:p w14:paraId="51E5149D" w14:textId="77777777" w:rsidR="00A03E68" w:rsidRPr="0056672B" w:rsidRDefault="00312D3C" w:rsidP="00E246E4">
      <w:pPr>
        <w:spacing w:line="480" w:lineRule="auto"/>
        <w:rPr>
          <w:rFonts w:ascii="Times New Roman" w:hAnsi="Times New Roman" w:cs="Times New Roman"/>
          <w:szCs w:val="24"/>
        </w:rPr>
      </w:pPr>
      <w:r w:rsidRPr="0056672B">
        <w:rPr>
          <w:rFonts w:ascii="Times New Roman" w:hAnsi="Times New Roman" w:cs="Times New Roman"/>
          <w:szCs w:val="24"/>
        </w:rPr>
        <w:t xml:space="preserve">The first author’s </w:t>
      </w:r>
      <w:r w:rsidRPr="00B177A5">
        <w:rPr>
          <w:rFonts w:ascii="Times New Roman" w:hAnsi="Times New Roman" w:cs="Times New Roman"/>
          <w:szCs w:val="24"/>
        </w:rPr>
        <w:t>contribution was supported by the Special Rese</w:t>
      </w:r>
      <w:r w:rsidRPr="004A656E">
        <w:rPr>
          <w:rFonts w:ascii="Times New Roman" w:hAnsi="Times New Roman" w:cs="Times New Roman"/>
          <w:szCs w:val="24"/>
        </w:rPr>
        <w:t>arch Fund of KU Leuven – Leuven University under grant OT/12/38, awarded to the first author. The Special Res</w:t>
      </w:r>
      <w:r w:rsidRPr="006D6864">
        <w:rPr>
          <w:rFonts w:ascii="Times New Roman" w:hAnsi="Times New Roman" w:cs="Times New Roman"/>
          <w:szCs w:val="24"/>
        </w:rPr>
        <w:t xml:space="preserve">earch Fund had no involvement in the design of the experiments, the collection, analysis, or interpretation of the data, the writing of the article or the decision to submit it. </w:t>
      </w:r>
      <w:r w:rsidR="008D468E" w:rsidRPr="0090799E">
        <w:rPr>
          <w:rFonts w:ascii="Times New Roman" w:hAnsi="Times New Roman" w:cs="Times New Roman"/>
          <w:szCs w:val="24"/>
        </w:rPr>
        <w:t>The authors have no financial interests or conflict of inter</w:t>
      </w:r>
      <w:r w:rsidRPr="004870D5">
        <w:rPr>
          <w:rFonts w:ascii="Times New Roman" w:hAnsi="Times New Roman" w:cs="Times New Roman"/>
          <w:szCs w:val="24"/>
        </w:rPr>
        <w:t xml:space="preserve">est arising from this article. Please address all correspondence concerning this article to Vera Hoorens, </w:t>
      </w:r>
      <w:hyperlink r:id="rId13" w:history="1">
        <w:r w:rsidR="003D3CA7" w:rsidRPr="00127C0D">
          <w:rPr>
            <w:rStyle w:val="Hyperlink"/>
            <w:rFonts w:ascii="Times New Roman" w:hAnsi="Times New Roman" w:cs="Times New Roman"/>
            <w:szCs w:val="24"/>
          </w:rPr>
          <w:t>Vera.Hoorens@ppw.kuleuven.be</w:t>
        </w:r>
      </w:hyperlink>
    </w:p>
    <w:p w14:paraId="5C54A180" w14:textId="77777777" w:rsidR="00946783" w:rsidRPr="0056672B" w:rsidRDefault="00BE5CC2" w:rsidP="00E246E4">
      <w:pPr>
        <w:spacing w:line="480" w:lineRule="auto"/>
        <w:ind w:firstLine="720"/>
        <w:jc w:val="center"/>
        <w:rPr>
          <w:rFonts w:ascii="Times New Roman" w:hAnsi="Times New Roman" w:cs="Times New Roman"/>
          <w:szCs w:val="24"/>
        </w:rPr>
      </w:pPr>
      <w:r w:rsidRPr="0056672B">
        <w:rPr>
          <w:rFonts w:ascii="Times New Roman" w:hAnsi="Times New Roman" w:cs="Times New Roman"/>
          <w:szCs w:val="24"/>
        </w:rPr>
        <w:br w:type="page"/>
      </w:r>
      <w:r w:rsidR="00946783" w:rsidRPr="0056672B">
        <w:rPr>
          <w:rFonts w:ascii="Times New Roman" w:hAnsi="Times New Roman" w:cs="Times New Roman"/>
          <w:szCs w:val="24"/>
        </w:rPr>
        <w:lastRenderedPageBreak/>
        <w:t>Abstract</w:t>
      </w:r>
    </w:p>
    <w:p w14:paraId="34E57C46" w14:textId="58A97918" w:rsidR="00D11C87" w:rsidRPr="0090799E" w:rsidRDefault="00F520AF" w:rsidP="00E246E4">
      <w:pPr>
        <w:spacing w:line="480" w:lineRule="auto"/>
        <w:rPr>
          <w:rFonts w:ascii="Times New Roman" w:hAnsi="Times New Roman" w:cs="Times New Roman"/>
          <w:szCs w:val="24"/>
        </w:rPr>
      </w:pPr>
      <w:r>
        <w:rPr>
          <w:rFonts w:ascii="Times New Roman" w:hAnsi="Times New Roman" w:cs="Times New Roman"/>
          <w:szCs w:val="24"/>
        </w:rPr>
        <w:t>According to the</w:t>
      </w:r>
      <w:r w:rsidRPr="00B177A5">
        <w:rPr>
          <w:rFonts w:ascii="Times New Roman" w:hAnsi="Times New Roman" w:cs="Times New Roman"/>
          <w:szCs w:val="24"/>
        </w:rPr>
        <w:t xml:space="preserve"> </w:t>
      </w:r>
      <w:r w:rsidR="00C2641A" w:rsidRPr="00B177A5">
        <w:rPr>
          <w:rFonts w:ascii="Times New Roman" w:hAnsi="Times New Roman" w:cs="Times New Roman"/>
          <w:szCs w:val="24"/>
        </w:rPr>
        <w:t>hubris hypothesis</w:t>
      </w:r>
      <w:r>
        <w:rPr>
          <w:rFonts w:ascii="Times New Roman" w:hAnsi="Times New Roman" w:cs="Times New Roman"/>
          <w:szCs w:val="24"/>
        </w:rPr>
        <w:t>,</w:t>
      </w:r>
      <w:r w:rsidR="00C2641A" w:rsidRPr="00B177A5">
        <w:rPr>
          <w:rFonts w:ascii="Times New Roman" w:hAnsi="Times New Roman" w:cs="Times New Roman"/>
          <w:szCs w:val="24"/>
        </w:rPr>
        <w:t xml:space="preserve"> </w:t>
      </w:r>
      <w:r w:rsidRPr="0056672B">
        <w:rPr>
          <w:rFonts w:ascii="Times New Roman" w:hAnsi="Times New Roman" w:cs="Times New Roman"/>
          <w:szCs w:val="24"/>
        </w:rPr>
        <w:t xml:space="preserve">observers respond more unfavorably to </w:t>
      </w:r>
      <w:r>
        <w:rPr>
          <w:rFonts w:ascii="Times New Roman" w:hAnsi="Times New Roman" w:cs="Times New Roman"/>
          <w:szCs w:val="24"/>
        </w:rPr>
        <w:t>individuals</w:t>
      </w:r>
      <w:r w:rsidRPr="0056672B">
        <w:rPr>
          <w:rFonts w:ascii="Times New Roman" w:hAnsi="Times New Roman" w:cs="Times New Roman"/>
          <w:szCs w:val="24"/>
        </w:rPr>
        <w:t xml:space="preserve"> who express their positive self-views comparatively than to </w:t>
      </w:r>
      <w:r>
        <w:rPr>
          <w:rFonts w:ascii="Times New Roman" w:hAnsi="Times New Roman" w:cs="Times New Roman"/>
          <w:szCs w:val="24"/>
        </w:rPr>
        <w:t>those</w:t>
      </w:r>
      <w:r w:rsidRPr="0056672B">
        <w:rPr>
          <w:rFonts w:ascii="Times New Roman" w:hAnsi="Times New Roman" w:cs="Times New Roman"/>
          <w:szCs w:val="24"/>
        </w:rPr>
        <w:t xml:space="preserve"> who express their positive self-views non-comparative</w:t>
      </w:r>
      <w:r w:rsidRPr="00914183">
        <w:rPr>
          <w:rFonts w:ascii="Times New Roman" w:hAnsi="Times New Roman" w:cs="Times New Roman"/>
          <w:szCs w:val="24"/>
        </w:rPr>
        <w:t>ly</w:t>
      </w:r>
      <w:r>
        <w:rPr>
          <w:rFonts w:ascii="Times New Roman" w:hAnsi="Times New Roman" w:cs="Times New Roman"/>
          <w:szCs w:val="24"/>
        </w:rPr>
        <w:t>,</w:t>
      </w:r>
      <w:r w:rsidRPr="0056672B">
        <w:rPr>
          <w:rFonts w:ascii="Times New Roman" w:hAnsi="Times New Roman" w:cs="Times New Roman"/>
          <w:szCs w:val="24"/>
        </w:rPr>
        <w:t xml:space="preserve"> because</w:t>
      </w:r>
      <w:r>
        <w:rPr>
          <w:rFonts w:ascii="Times New Roman" w:hAnsi="Times New Roman" w:cs="Times New Roman"/>
          <w:szCs w:val="24"/>
        </w:rPr>
        <w:t xml:space="preserve"> observers infer that the</w:t>
      </w:r>
      <w:r w:rsidRPr="0056672B">
        <w:rPr>
          <w:rFonts w:ascii="Times New Roman" w:hAnsi="Times New Roman" w:cs="Times New Roman"/>
          <w:szCs w:val="24"/>
        </w:rPr>
        <w:t xml:space="preserve"> former </w:t>
      </w:r>
      <w:r>
        <w:rPr>
          <w:rFonts w:ascii="Times New Roman" w:hAnsi="Times New Roman" w:cs="Times New Roman"/>
          <w:szCs w:val="24"/>
        </w:rPr>
        <w:t xml:space="preserve">hold </w:t>
      </w:r>
      <w:r w:rsidRPr="0056672B">
        <w:rPr>
          <w:rFonts w:ascii="Times New Roman" w:hAnsi="Times New Roman" w:cs="Times New Roman"/>
          <w:szCs w:val="24"/>
        </w:rPr>
        <w:t>a more disparaging view of other</w:t>
      </w:r>
      <w:r>
        <w:rPr>
          <w:rFonts w:ascii="Times New Roman" w:hAnsi="Times New Roman" w:cs="Times New Roman"/>
          <w:szCs w:val="24"/>
        </w:rPr>
        <w:t>s</w:t>
      </w:r>
      <w:r w:rsidRPr="0056672B">
        <w:rPr>
          <w:rFonts w:ascii="Times New Roman" w:hAnsi="Times New Roman" w:cs="Times New Roman"/>
          <w:szCs w:val="24"/>
        </w:rPr>
        <w:t xml:space="preserve"> and particularly of observers.</w:t>
      </w:r>
      <w:r>
        <w:rPr>
          <w:rFonts w:ascii="Times New Roman" w:hAnsi="Times New Roman" w:cs="Times New Roman"/>
          <w:szCs w:val="24"/>
        </w:rPr>
        <w:t xml:space="preserve"> Two experiments e</w:t>
      </w:r>
      <w:r w:rsidR="00924C24">
        <w:rPr>
          <w:rFonts w:ascii="Times New Roman" w:hAnsi="Times New Roman" w:cs="Times New Roman"/>
          <w:szCs w:val="24"/>
        </w:rPr>
        <w:t>xtend</w:t>
      </w:r>
      <w:r>
        <w:rPr>
          <w:rFonts w:ascii="Times New Roman" w:hAnsi="Times New Roman" w:cs="Times New Roman"/>
          <w:szCs w:val="24"/>
        </w:rPr>
        <w:t xml:space="preserve">ed </w:t>
      </w:r>
      <w:r w:rsidR="00924C24">
        <w:rPr>
          <w:rFonts w:ascii="Times New Roman" w:hAnsi="Times New Roman" w:cs="Times New Roman"/>
          <w:szCs w:val="24"/>
        </w:rPr>
        <w:t>the hubris hypothesis</w:t>
      </w:r>
      <w:r>
        <w:rPr>
          <w:rFonts w:ascii="Times New Roman" w:hAnsi="Times New Roman" w:cs="Times New Roman"/>
          <w:szCs w:val="24"/>
        </w:rPr>
        <w:t xml:space="preserve"> in the domain of </w:t>
      </w:r>
      <w:r w:rsidR="00A512FC" w:rsidRPr="0040223E">
        <w:rPr>
          <w:rFonts w:ascii="Times New Roman" w:hAnsi="Times New Roman" w:cs="Times New Roman"/>
          <w:szCs w:val="24"/>
        </w:rPr>
        <w:t>optimis</w:t>
      </w:r>
      <w:r>
        <w:rPr>
          <w:rFonts w:ascii="Times New Roman" w:hAnsi="Times New Roman" w:cs="Times New Roman"/>
          <w:szCs w:val="24"/>
        </w:rPr>
        <w:t>m</w:t>
      </w:r>
      <w:r w:rsidR="00D11C87" w:rsidRPr="004A656E">
        <w:rPr>
          <w:rFonts w:ascii="Times New Roman" w:hAnsi="Times New Roman" w:cs="Times New Roman"/>
          <w:szCs w:val="24"/>
        </w:rPr>
        <w:t>.</w:t>
      </w:r>
      <w:r w:rsidR="00C2641A" w:rsidRPr="00B177A5">
        <w:rPr>
          <w:rFonts w:ascii="Times New Roman" w:hAnsi="Times New Roman" w:cs="Times New Roman"/>
          <w:szCs w:val="24"/>
        </w:rPr>
        <w:t xml:space="preserve"> </w:t>
      </w:r>
      <w:r w:rsidR="00924C24">
        <w:rPr>
          <w:rFonts w:ascii="Times New Roman" w:hAnsi="Times New Roman" w:cs="Times New Roman"/>
          <w:szCs w:val="24"/>
        </w:rPr>
        <w:t>O</w:t>
      </w:r>
      <w:r w:rsidR="00D11C87" w:rsidRPr="004A656E">
        <w:rPr>
          <w:rFonts w:ascii="Times New Roman" w:hAnsi="Times New Roman" w:cs="Times New Roman"/>
          <w:szCs w:val="24"/>
        </w:rPr>
        <w:t>b</w:t>
      </w:r>
      <w:r w:rsidR="00294DD0" w:rsidRPr="004A656E">
        <w:rPr>
          <w:rFonts w:ascii="Times New Roman" w:hAnsi="Times New Roman" w:cs="Times New Roman"/>
          <w:szCs w:val="24"/>
        </w:rPr>
        <w:t xml:space="preserve">servers </w:t>
      </w:r>
      <w:r w:rsidR="008D0FA3" w:rsidRPr="00357ACD">
        <w:rPr>
          <w:rFonts w:ascii="Times New Roman" w:hAnsi="Times New Roman" w:cs="Times New Roman"/>
          <w:szCs w:val="24"/>
        </w:rPr>
        <w:t xml:space="preserve">attributed </w:t>
      </w:r>
      <w:r w:rsidR="00760919" w:rsidRPr="002C4EF4">
        <w:rPr>
          <w:rFonts w:ascii="Times New Roman" w:hAnsi="Times New Roman" w:cs="Times New Roman"/>
          <w:szCs w:val="24"/>
        </w:rPr>
        <w:t>less</w:t>
      </w:r>
      <w:r w:rsidR="008D0FA3" w:rsidRPr="0040223E">
        <w:rPr>
          <w:rFonts w:ascii="Times New Roman" w:hAnsi="Times New Roman" w:cs="Times New Roman"/>
          <w:szCs w:val="24"/>
        </w:rPr>
        <w:t xml:space="preserve"> </w:t>
      </w:r>
      <w:r w:rsidR="00D11C87" w:rsidRPr="0040223E">
        <w:rPr>
          <w:rFonts w:ascii="Times New Roman" w:hAnsi="Times New Roman" w:cs="Times New Roman"/>
          <w:szCs w:val="24"/>
        </w:rPr>
        <w:t xml:space="preserve">warmth </w:t>
      </w:r>
      <w:r w:rsidR="001C0060" w:rsidRPr="0040223E">
        <w:rPr>
          <w:rFonts w:ascii="Times New Roman" w:hAnsi="Times New Roman" w:cs="Times New Roman"/>
          <w:szCs w:val="24"/>
        </w:rPr>
        <w:t xml:space="preserve">(but not less competence) </w:t>
      </w:r>
      <w:r w:rsidR="008D0FA3" w:rsidRPr="0040223E">
        <w:rPr>
          <w:rFonts w:ascii="Times New Roman" w:hAnsi="Times New Roman" w:cs="Times New Roman"/>
          <w:szCs w:val="24"/>
        </w:rPr>
        <w:t xml:space="preserve">to, and </w:t>
      </w:r>
      <w:r w:rsidR="00D11C87" w:rsidRPr="0040223E">
        <w:rPr>
          <w:rFonts w:ascii="Times New Roman" w:hAnsi="Times New Roman" w:cs="Times New Roman"/>
          <w:szCs w:val="24"/>
        </w:rPr>
        <w:t>showed less interest in affiliating with</w:t>
      </w:r>
      <w:r w:rsidR="007C2EEF">
        <w:rPr>
          <w:rFonts w:ascii="Times New Roman" w:hAnsi="Times New Roman" w:cs="Times New Roman"/>
          <w:szCs w:val="24"/>
        </w:rPr>
        <w:t>,</w:t>
      </w:r>
      <w:r w:rsidR="008D0FA3" w:rsidRPr="006D6864">
        <w:rPr>
          <w:rFonts w:ascii="Times New Roman" w:hAnsi="Times New Roman" w:cs="Times New Roman"/>
          <w:szCs w:val="24"/>
        </w:rPr>
        <w:t xml:space="preserve"> a</w:t>
      </w:r>
      <w:r w:rsidR="00D11C87" w:rsidRPr="006D6864">
        <w:rPr>
          <w:rFonts w:ascii="Times New Roman" w:hAnsi="Times New Roman" w:cs="Times New Roman"/>
          <w:szCs w:val="24"/>
        </w:rPr>
        <w:t>n individual displaying comparative optimism (the belief that one’s future will be better than others’ future) tha</w:t>
      </w:r>
      <w:r w:rsidR="00D11C87" w:rsidRPr="0090799E">
        <w:rPr>
          <w:rFonts w:ascii="Times New Roman" w:hAnsi="Times New Roman" w:cs="Times New Roman"/>
          <w:szCs w:val="24"/>
        </w:rPr>
        <w:t>n with an individual displaying absolute optimism (the belief that one’s future will be good</w:t>
      </w:r>
      <w:r w:rsidR="001C0060" w:rsidRPr="004870D5">
        <w:rPr>
          <w:rFonts w:ascii="Times New Roman" w:hAnsi="Times New Roman" w:cs="Times New Roman"/>
          <w:szCs w:val="24"/>
        </w:rPr>
        <w:t xml:space="preserve">). </w:t>
      </w:r>
      <w:r w:rsidR="00C40C75" w:rsidRPr="004870D5">
        <w:rPr>
          <w:rFonts w:ascii="Times New Roman" w:hAnsi="Times New Roman" w:cs="Times New Roman"/>
          <w:szCs w:val="24"/>
        </w:rPr>
        <w:t xml:space="preserve">Observers </w:t>
      </w:r>
      <w:r w:rsidR="00C40C75" w:rsidRPr="00954C8B">
        <w:rPr>
          <w:rFonts w:ascii="Times New Roman" w:hAnsi="Times New Roman" w:cs="Times New Roman"/>
          <w:szCs w:val="24"/>
        </w:rPr>
        <w:t xml:space="preserve">responded </w:t>
      </w:r>
      <w:r w:rsidR="00924C24" w:rsidRPr="00914183">
        <w:rPr>
          <w:rFonts w:ascii="Times New Roman" w:hAnsi="Times New Roman" w:cs="Times New Roman"/>
          <w:szCs w:val="24"/>
        </w:rPr>
        <w:t xml:space="preserve">differently </w:t>
      </w:r>
      <w:r w:rsidR="00C40C75" w:rsidRPr="00B177A5">
        <w:rPr>
          <w:rFonts w:ascii="Times New Roman" w:hAnsi="Times New Roman" w:cs="Times New Roman"/>
          <w:szCs w:val="24"/>
        </w:rPr>
        <w:t>to individuals displaying comparative versus absolute optimism</w:t>
      </w:r>
      <w:r w:rsidR="00924C24">
        <w:rPr>
          <w:rFonts w:ascii="Times New Roman" w:hAnsi="Times New Roman" w:cs="Times New Roman"/>
          <w:szCs w:val="24"/>
        </w:rPr>
        <w:t>,</w:t>
      </w:r>
      <w:r w:rsidR="001C0060" w:rsidRPr="004A656E">
        <w:rPr>
          <w:rFonts w:ascii="Times New Roman" w:hAnsi="Times New Roman" w:cs="Times New Roman"/>
          <w:szCs w:val="24"/>
        </w:rPr>
        <w:t xml:space="preserve"> because they inferred that the </w:t>
      </w:r>
      <w:r w:rsidR="00C40C75" w:rsidRPr="00357ACD">
        <w:rPr>
          <w:rFonts w:ascii="Times New Roman" w:hAnsi="Times New Roman" w:cs="Times New Roman"/>
          <w:szCs w:val="24"/>
        </w:rPr>
        <w:t>former</w:t>
      </w:r>
      <w:r w:rsidR="001C0060" w:rsidRPr="0040223E">
        <w:rPr>
          <w:rFonts w:ascii="Times New Roman" w:hAnsi="Times New Roman" w:cs="Times New Roman"/>
          <w:szCs w:val="24"/>
        </w:rPr>
        <w:t xml:space="preserve"> held a gloom</w:t>
      </w:r>
      <w:r w:rsidR="00C40C75" w:rsidRPr="0040223E">
        <w:rPr>
          <w:rFonts w:ascii="Times New Roman" w:hAnsi="Times New Roman" w:cs="Times New Roman"/>
          <w:szCs w:val="24"/>
        </w:rPr>
        <w:t>ier</w:t>
      </w:r>
      <w:r w:rsidR="001C0060" w:rsidRPr="0040223E">
        <w:rPr>
          <w:rFonts w:ascii="Times New Roman" w:hAnsi="Times New Roman" w:cs="Times New Roman"/>
          <w:szCs w:val="24"/>
        </w:rPr>
        <w:t xml:space="preserve"> view of </w:t>
      </w:r>
      <w:r w:rsidR="00A00F8C">
        <w:rPr>
          <w:rFonts w:ascii="Times New Roman" w:hAnsi="Times New Roman" w:cs="Times New Roman"/>
          <w:szCs w:val="24"/>
        </w:rPr>
        <w:t xml:space="preserve">the </w:t>
      </w:r>
      <w:r w:rsidR="007C2EEF">
        <w:rPr>
          <w:rFonts w:ascii="Times New Roman" w:hAnsi="Times New Roman" w:cs="Times New Roman"/>
          <w:szCs w:val="24"/>
        </w:rPr>
        <w:t>observers’</w:t>
      </w:r>
      <w:r w:rsidR="001C0060" w:rsidRPr="0040223E">
        <w:rPr>
          <w:rFonts w:ascii="Times New Roman" w:hAnsi="Times New Roman" w:cs="Times New Roman"/>
          <w:szCs w:val="24"/>
        </w:rPr>
        <w:t xml:space="preserve"> </w:t>
      </w:r>
      <w:r w:rsidR="001C0060" w:rsidRPr="0056672B">
        <w:rPr>
          <w:rFonts w:ascii="Times New Roman" w:hAnsi="Times New Roman" w:cs="Times New Roman"/>
          <w:szCs w:val="24"/>
        </w:rPr>
        <w:t xml:space="preserve">future. Consistent with previous research, observers still attributed </w:t>
      </w:r>
      <w:r w:rsidR="00A00F8C">
        <w:rPr>
          <w:rFonts w:ascii="Times New Roman" w:hAnsi="Times New Roman" w:cs="Times New Roman"/>
          <w:szCs w:val="24"/>
        </w:rPr>
        <w:t>more positive traits</w:t>
      </w:r>
      <w:r w:rsidR="001C0060" w:rsidRPr="0056672B">
        <w:rPr>
          <w:rFonts w:ascii="Times New Roman" w:hAnsi="Times New Roman" w:cs="Times New Roman"/>
          <w:szCs w:val="24"/>
        </w:rPr>
        <w:t xml:space="preserve"> to </w:t>
      </w:r>
      <w:r w:rsidR="009573E1" w:rsidRPr="00B177A5">
        <w:rPr>
          <w:rFonts w:ascii="Times New Roman" w:hAnsi="Times New Roman" w:cs="Times New Roman"/>
          <w:szCs w:val="24"/>
        </w:rPr>
        <w:t>a</w:t>
      </w:r>
      <w:r w:rsidR="001C0060" w:rsidRPr="00B177A5">
        <w:rPr>
          <w:rFonts w:ascii="Times New Roman" w:hAnsi="Times New Roman" w:cs="Times New Roman"/>
          <w:szCs w:val="24"/>
        </w:rPr>
        <w:t xml:space="preserve"> comparative or absolute optimis</w:t>
      </w:r>
      <w:r w:rsidR="009573E1" w:rsidRPr="004A656E">
        <w:rPr>
          <w:rFonts w:ascii="Times New Roman" w:hAnsi="Times New Roman" w:cs="Times New Roman"/>
          <w:szCs w:val="24"/>
        </w:rPr>
        <w:t>t</w:t>
      </w:r>
      <w:r w:rsidR="001C0060" w:rsidRPr="004A656E">
        <w:rPr>
          <w:rFonts w:ascii="Times New Roman" w:hAnsi="Times New Roman" w:cs="Times New Roman"/>
          <w:szCs w:val="24"/>
        </w:rPr>
        <w:t xml:space="preserve"> than to </w:t>
      </w:r>
      <w:r w:rsidR="009573E1" w:rsidRPr="00357ACD">
        <w:rPr>
          <w:rFonts w:ascii="Times New Roman" w:hAnsi="Times New Roman" w:cs="Times New Roman"/>
          <w:szCs w:val="24"/>
        </w:rPr>
        <w:t>a</w:t>
      </w:r>
      <w:r w:rsidR="001C0060" w:rsidRPr="002C4EF4">
        <w:rPr>
          <w:rFonts w:ascii="Times New Roman" w:hAnsi="Times New Roman" w:cs="Times New Roman"/>
          <w:szCs w:val="24"/>
        </w:rPr>
        <w:t xml:space="preserve"> comparative or absolute pessimis</w:t>
      </w:r>
      <w:r w:rsidR="009573E1" w:rsidRPr="006D6864">
        <w:rPr>
          <w:rFonts w:ascii="Times New Roman" w:hAnsi="Times New Roman" w:cs="Times New Roman"/>
          <w:szCs w:val="24"/>
        </w:rPr>
        <w:t>t</w:t>
      </w:r>
      <w:r w:rsidR="001C0060" w:rsidRPr="006D6864">
        <w:rPr>
          <w:rFonts w:ascii="Times New Roman" w:hAnsi="Times New Roman" w:cs="Times New Roman"/>
          <w:szCs w:val="24"/>
        </w:rPr>
        <w:t>.</w:t>
      </w:r>
    </w:p>
    <w:p w14:paraId="52C2C3AB" w14:textId="77777777" w:rsidR="006166A4" w:rsidRPr="004870D5" w:rsidRDefault="006166A4" w:rsidP="00E246E4">
      <w:pPr>
        <w:spacing w:line="480" w:lineRule="auto"/>
        <w:rPr>
          <w:rFonts w:ascii="Times New Roman" w:hAnsi="Times New Roman" w:cs="Times New Roman"/>
          <w:szCs w:val="24"/>
        </w:rPr>
      </w:pPr>
    </w:p>
    <w:p w14:paraId="14D95ADB" w14:textId="1E29935E" w:rsidR="00EC3EE4" w:rsidRPr="00783827" w:rsidRDefault="00EC3EE4" w:rsidP="00E246E4">
      <w:pPr>
        <w:spacing w:line="480" w:lineRule="auto"/>
        <w:rPr>
          <w:rFonts w:ascii="Times New Roman" w:hAnsi="Times New Roman" w:cs="Times New Roman"/>
          <w:szCs w:val="24"/>
        </w:rPr>
      </w:pPr>
      <w:r w:rsidRPr="0060099B">
        <w:rPr>
          <w:rFonts w:ascii="Times New Roman" w:hAnsi="Times New Roman" w:cs="Times New Roman"/>
          <w:i/>
          <w:szCs w:val="24"/>
        </w:rPr>
        <w:t>Keywords</w:t>
      </w:r>
      <w:r w:rsidRPr="000E0B2E">
        <w:rPr>
          <w:rFonts w:ascii="Times New Roman" w:hAnsi="Times New Roman" w:cs="Times New Roman"/>
          <w:szCs w:val="24"/>
        </w:rPr>
        <w:t>: Optimism</w:t>
      </w:r>
      <w:r w:rsidR="001D6894">
        <w:rPr>
          <w:rFonts w:ascii="Times New Roman" w:hAnsi="Times New Roman" w:cs="Times New Roman"/>
          <w:szCs w:val="24"/>
        </w:rPr>
        <w:t>;</w:t>
      </w:r>
      <w:r w:rsidRPr="000E0B2E">
        <w:rPr>
          <w:rFonts w:ascii="Times New Roman" w:hAnsi="Times New Roman" w:cs="Times New Roman"/>
          <w:szCs w:val="24"/>
        </w:rPr>
        <w:t xml:space="preserve"> Comparative Optimism</w:t>
      </w:r>
      <w:r w:rsidR="001D6894">
        <w:rPr>
          <w:rFonts w:ascii="Times New Roman" w:hAnsi="Times New Roman" w:cs="Times New Roman"/>
          <w:szCs w:val="24"/>
        </w:rPr>
        <w:t>;</w:t>
      </w:r>
      <w:r w:rsidR="00BE5CC2" w:rsidRPr="00B159EF">
        <w:rPr>
          <w:rFonts w:ascii="Times New Roman" w:hAnsi="Times New Roman" w:cs="Times New Roman"/>
          <w:szCs w:val="24"/>
        </w:rPr>
        <w:t xml:space="preserve"> </w:t>
      </w:r>
      <w:r w:rsidR="0049364B" w:rsidRPr="00287D84">
        <w:rPr>
          <w:rFonts w:ascii="Times New Roman" w:hAnsi="Times New Roman" w:cs="Times New Roman"/>
          <w:szCs w:val="24"/>
        </w:rPr>
        <w:t>Absolute Optimism</w:t>
      </w:r>
      <w:r w:rsidR="001D6894">
        <w:rPr>
          <w:rFonts w:ascii="Times New Roman" w:hAnsi="Times New Roman" w:cs="Times New Roman"/>
          <w:szCs w:val="24"/>
        </w:rPr>
        <w:t>;</w:t>
      </w:r>
      <w:r w:rsidR="0049364B" w:rsidRPr="00287D84">
        <w:rPr>
          <w:rFonts w:ascii="Times New Roman" w:hAnsi="Times New Roman" w:cs="Times New Roman"/>
          <w:szCs w:val="24"/>
        </w:rPr>
        <w:t xml:space="preserve"> </w:t>
      </w:r>
      <w:r w:rsidR="00BE5CC2" w:rsidRPr="00AD2626">
        <w:rPr>
          <w:rFonts w:ascii="Times New Roman" w:hAnsi="Times New Roman" w:cs="Times New Roman"/>
          <w:szCs w:val="24"/>
        </w:rPr>
        <w:t>Self-Superiority Belief</w:t>
      </w:r>
      <w:r w:rsidR="0049364B" w:rsidRPr="009F68CB">
        <w:rPr>
          <w:rFonts w:ascii="Times New Roman" w:hAnsi="Times New Roman" w:cs="Times New Roman"/>
          <w:szCs w:val="24"/>
        </w:rPr>
        <w:t>s</w:t>
      </w:r>
      <w:r w:rsidR="001D6894">
        <w:rPr>
          <w:rFonts w:ascii="Times New Roman" w:hAnsi="Times New Roman" w:cs="Times New Roman"/>
          <w:szCs w:val="24"/>
        </w:rPr>
        <w:t>;</w:t>
      </w:r>
      <w:r w:rsidRPr="00783827">
        <w:rPr>
          <w:rFonts w:ascii="Times New Roman" w:hAnsi="Times New Roman" w:cs="Times New Roman"/>
          <w:szCs w:val="24"/>
        </w:rPr>
        <w:t xml:space="preserve"> Hubris Hypothesis</w:t>
      </w:r>
      <w:r w:rsidR="001D6894">
        <w:rPr>
          <w:rFonts w:ascii="Times New Roman" w:hAnsi="Times New Roman" w:cs="Times New Roman"/>
          <w:szCs w:val="24"/>
        </w:rPr>
        <w:t>;</w:t>
      </w:r>
      <w:r w:rsidRPr="00783827">
        <w:rPr>
          <w:rFonts w:ascii="Times New Roman" w:hAnsi="Times New Roman" w:cs="Times New Roman"/>
          <w:szCs w:val="24"/>
        </w:rPr>
        <w:t xml:space="preserve"> Affiliation</w:t>
      </w:r>
      <w:r w:rsidR="001D6894">
        <w:rPr>
          <w:rFonts w:ascii="Times New Roman" w:hAnsi="Times New Roman" w:cs="Times New Roman"/>
          <w:szCs w:val="24"/>
        </w:rPr>
        <w:t>;</w:t>
      </w:r>
      <w:r w:rsidRPr="00783827">
        <w:rPr>
          <w:rFonts w:ascii="Times New Roman" w:hAnsi="Times New Roman" w:cs="Times New Roman"/>
          <w:szCs w:val="24"/>
        </w:rPr>
        <w:t xml:space="preserve"> Warmth</w:t>
      </w:r>
      <w:r w:rsidR="001D6894">
        <w:rPr>
          <w:rFonts w:ascii="Times New Roman" w:hAnsi="Times New Roman" w:cs="Times New Roman"/>
          <w:szCs w:val="24"/>
        </w:rPr>
        <w:t>;</w:t>
      </w:r>
      <w:r w:rsidRPr="00783827">
        <w:rPr>
          <w:rFonts w:ascii="Times New Roman" w:hAnsi="Times New Roman" w:cs="Times New Roman"/>
          <w:szCs w:val="24"/>
        </w:rPr>
        <w:t xml:space="preserve"> Competence</w:t>
      </w:r>
    </w:p>
    <w:p w14:paraId="717F2DF7" w14:textId="77777777" w:rsidR="00946783" w:rsidRPr="00127C0D" w:rsidRDefault="00946783" w:rsidP="00E246E4">
      <w:pPr>
        <w:spacing w:line="480" w:lineRule="auto"/>
        <w:ind w:firstLine="720"/>
        <w:jc w:val="center"/>
        <w:rPr>
          <w:rFonts w:ascii="Times New Roman" w:hAnsi="Times New Roman" w:cs="Times New Roman"/>
          <w:szCs w:val="24"/>
        </w:rPr>
      </w:pPr>
    </w:p>
    <w:p w14:paraId="37135597" w14:textId="77777777" w:rsidR="00946783" w:rsidRPr="00127C0D" w:rsidRDefault="00946783" w:rsidP="00E246E4">
      <w:pPr>
        <w:spacing w:line="480" w:lineRule="auto"/>
        <w:ind w:firstLine="720"/>
        <w:jc w:val="center"/>
        <w:rPr>
          <w:rFonts w:ascii="Times New Roman" w:hAnsi="Times New Roman" w:cs="Times New Roman"/>
          <w:szCs w:val="24"/>
        </w:rPr>
      </w:pPr>
    </w:p>
    <w:p w14:paraId="7BC75B3E" w14:textId="77777777" w:rsidR="00946783" w:rsidRPr="00127C0D" w:rsidRDefault="00946783" w:rsidP="00E246E4">
      <w:pPr>
        <w:spacing w:line="480" w:lineRule="auto"/>
        <w:ind w:firstLine="720"/>
        <w:jc w:val="center"/>
        <w:rPr>
          <w:rFonts w:ascii="Times New Roman" w:hAnsi="Times New Roman" w:cs="Times New Roman"/>
          <w:szCs w:val="24"/>
        </w:rPr>
      </w:pPr>
    </w:p>
    <w:p w14:paraId="2A044E1D" w14:textId="77777777" w:rsidR="00A03E68" w:rsidRPr="00127C0D" w:rsidRDefault="00EC3EE4" w:rsidP="00E246E4">
      <w:pPr>
        <w:spacing w:line="480" w:lineRule="auto"/>
        <w:jc w:val="center"/>
        <w:rPr>
          <w:rFonts w:ascii="Times New Roman" w:hAnsi="Times New Roman" w:cs="Times New Roman"/>
          <w:szCs w:val="24"/>
        </w:rPr>
      </w:pPr>
      <w:r w:rsidRPr="00127C0D">
        <w:rPr>
          <w:rFonts w:ascii="Times New Roman" w:hAnsi="Times New Roman" w:cs="Times New Roman"/>
          <w:szCs w:val="24"/>
        </w:rPr>
        <w:br w:type="page"/>
      </w:r>
      <w:r w:rsidR="00C7068A" w:rsidRPr="00127C0D">
        <w:rPr>
          <w:rFonts w:ascii="Times New Roman" w:hAnsi="Times New Roman" w:cs="Times New Roman"/>
          <w:szCs w:val="24"/>
        </w:rPr>
        <w:lastRenderedPageBreak/>
        <w:t xml:space="preserve">The Hubris Hypothesis: </w:t>
      </w:r>
      <w:r w:rsidR="00A03E68" w:rsidRPr="00127C0D">
        <w:rPr>
          <w:rFonts w:ascii="Times New Roman" w:hAnsi="Times New Roman" w:cs="Times New Roman"/>
          <w:szCs w:val="24"/>
        </w:rPr>
        <w:t>The Downside of Comparative Optimism</w:t>
      </w:r>
      <w:r w:rsidR="005E4629" w:rsidRPr="00127C0D">
        <w:rPr>
          <w:rFonts w:ascii="Times New Roman" w:hAnsi="Times New Roman" w:cs="Times New Roman"/>
          <w:szCs w:val="24"/>
        </w:rPr>
        <w:t xml:space="preserve"> Displays</w:t>
      </w:r>
    </w:p>
    <w:p w14:paraId="02357A4B" w14:textId="77777777" w:rsidR="00EF1F76" w:rsidRPr="00127C0D" w:rsidRDefault="00EF1F76" w:rsidP="00E246E4">
      <w:pPr>
        <w:numPr>
          <w:ilvl w:val="0"/>
          <w:numId w:val="27"/>
        </w:numPr>
        <w:spacing w:line="480" w:lineRule="auto"/>
        <w:ind w:left="0" w:firstLine="0"/>
        <w:jc w:val="center"/>
        <w:rPr>
          <w:rFonts w:ascii="Times New Roman" w:hAnsi="Times New Roman" w:cs="Times New Roman"/>
          <w:b/>
          <w:color w:val="auto"/>
          <w:szCs w:val="24"/>
        </w:rPr>
      </w:pPr>
      <w:r w:rsidRPr="00127C0D">
        <w:rPr>
          <w:rFonts w:ascii="Times New Roman" w:hAnsi="Times New Roman" w:cs="Times New Roman"/>
          <w:b/>
          <w:color w:val="auto"/>
          <w:szCs w:val="24"/>
        </w:rPr>
        <w:t>Introduction</w:t>
      </w:r>
    </w:p>
    <w:p w14:paraId="58A134DC" w14:textId="4F686C05" w:rsidR="00C70558" w:rsidRPr="00DB5B9E" w:rsidRDefault="00AE44FB" w:rsidP="00E246E4">
      <w:pPr>
        <w:spacing w:line="480" w:lineRule="auto"/>
        <w:ind w:firstLine="720"/>
        <w:rPr>
          <w:rFonts w:ascii="Times New Roman" w:hAnsi="Times New Roman" w:cs="Times New Roman"/>
          <w:szCs w:val="24"/>
        </w:rPr>
      </w:pPr>
      <w:r w:rsidRPr="00127C0D">
        <w:rPr>
          <w:rFonts w:ascii="Times New Roman" w:hAnsi="Times New Roman" w:cs="Times New Roman"/>
          <w:szCs w:val="24"/>
        </w:rPr>
        <w:t xml:space="preserve">Most people </w:t>
      </w:r>
      <w:r w:rsidR="00B2059A" w:rsidRPr="00127C0D">
        <w:rPr>
          <w:rFonts w:ascii="Times New Roman" w:hAnsi="Times New Roman" w:cs="Times New Roman"/>
          <w:szCs w:val="24"/>
        </w:rPr>
        <w:t>like optimists and prescribe</w:t>
      </w:r>
      <w:r w:rsidR="00370E97" w:rsidRPr="00127C0D">
        <w:rPr>
          <w:rFonts w:ascii="Times New Roman" w:hAnsi="Times New Roman" w:cs="Times New Roman"/>
          <w:szCs w:val="24"/>
        </w:rPr>
        <w:t xml:space="preserve"> optimis</w:t>
      </w:r>
      <w:r w:rsidR="001F7D50">
        <w:rPr>
          <w:rFonts w:ascii="Times New Roman" w:hAnsi="Times New Roman" w:cs="Times New Roman"/>
          <w:szCs w:val="24"/>
        </w:rPr>
        <w:t>m.</w:t>
      </w:r>
      <w:r w:rsidR="00370E97" w:rsidRPr="0056672B">
        <w:rPr>
          <w:rFonts w:ascii="Times New Roman" w:hAnsi="Times New Roman" w:cs="Times New Roman"/>
          <w:szCs w:val="24"/>
        </w:rPr>
        <w:t xml:space="preserve"> For example, </w:t>
      </w:r>
      <w:r w:rsidR="001F7D50">
        <w:rPr>
          <w:rFonts w:ascii="Times New Roman" w:hAnsi="Times New Roman" w:cs="Times New Roman"/>
          <w:szCs w:val="24"/>
        </w:rPr>
        <w:t>w</w:t>
      </w:r>
      <w:r w:rsidR="001F7D50" w:rsidRPr="00914183">
        <w:rPr>
          <w:rFonts w:ascii="Times New Roman" w:hAnsi="Times New Roman" w:cs="Times New Roman"/>
          <w:szCs w:val="24"/>
        </w:rPr>
        <w:t xml:space="preserve">hen asked to judge others, most people </w:t>
      </w:r>
      <w:r w:rsidR="001F7D50">
        <w:rPr>
          <w:rFonts w:ascii="Times New Roman" w:hAnsi="Times New Roman" w:cs="Times New Roman"/>
          <w:szCs w:val="24"/>
        </w:rPr>
        <w:t>favor</w:t>
      </w:r>
      <w:r w:rsidR="001F7D50" w:rsidRPr="00914183">
        <w:rPr>
          <w:rFonts w:ascii="Times New Roman" w:hAnsi="Times New Roman" w:cs="Times New Roman"/>
          <w:szCs w:val="24"/>
        </w:rPr>
        <w:t xml:space="preserve"> optimists </w:t>
      </w:r>
      <w:r w:rsidR="00EF438A">
        <w:rPr>
          <w:rFonts w:ascii="Times New Roman" w:hAnsi="Times New Roman" w:cs="Times New Roman"/>
          <w:szCs w:val="24"/>
        </w:rPr>
        <w:t>over</w:t>
      </w:r>
      <w:r w:rsidR="00EF438A" w:rsidRPr="00914183">
        <w:rPr>
          <w:rFonts w:ascii="Times New Roman" w:hAnsi="Times New Roman" w:cs="Times New Roman"/>
          <w:szCs w:val="24"/>
        </w:rPr>
        <w:t xml:space="preserve"> </w:t>
      </w:r>
      <w:r w:rsidR="001F7D50" w:rsidRPr="00914183">
        <w:rPr>
          <w:rFonts w:ascii="Times New Roman" w:hAnsi="Times New Roman" w:cs="Times New Roman"/>
          <w:szCs w:val="24"/>
        </w:rPr>
        <w:t>pessimists (Carver, Kus, &amp; Scheier, 1994; Le</w:t>
      </w:r>
      <w:r w:rsidR="001F7D50" w:rsidRPr="00914183">
        <w:rPr>
          <w:rFonts w:ascii="Times New Roman" w:hAnsi="Times New Roman" w:cs="Times New Roman"/>
          <w:bCs/>
          <w:szCs w:val="24"/>
        </w:rPr>
        <w:t>Barbenchon, Milhabet, Steiner, &amp; Priolo, 2008</w:t>
      </w:r>
      <w:r w:rsidR="001F7D50" w:rsidRPr="00914183">
        <w:rPr>
          <w:rFonts w:ascii="Times New Roman" w:hAnsi="Times New Roman" w:cs="Times New Roman"/>
          <w:szCs w:val="24"/>
        </w:rPr>
        <w:t>).</w:t>
      </w:r>
      <w:r w:rsidR="001F7D50">
        <w:rPr>
          <w:rFonts w:ascii="Times New Roman" w:hAnsi="Times New Roman" w:cs="Times New Roman"/>
          <w:szCs w:val="24"/>
        </w:rPr>
        <w:t xml:space="preserve"> Also, </w:t>
      </w:r>
      <w:r w:rsidR="00370E97" w:rsidRPr="0056672B">
        <w:rPr>
          <w:rFonts w:ascii="Times New Roman" w:hAnsi="Times New Roman" w:cs="Times New Roman"/>
          <w:szCs w:val="24"/>
        </w:rPr>
        <w:t xml:space="preserve">when asked to indicate what the outlook of a vignette protagonist should be on </w:t>
      </w:r>
      <w:r w:rsidR="00C040AC" w:rsidRPr="0056672B">
        <w:rPr>
          <w:rFonts w:ascii="Times New Roman" w:hAnsi="Times New Roman" w:cs="Times New Roman"/>
          <w:szCs w:val="24"/>
        </w:rPr>
        <w:t>various</w:t>
      </w:r>
      <w:r w:rsidR="00370E97" w:rsidRPr="0056672B">
        <w:rPr>
          <w:rFonts w:ascii="Times New Roman" w:hAnsi="Times New Roman" w:cs="Times New Roman"/>
          <w:szCs w:val="24"/>
        </w:rPr>
        <w:t xml:space="preserve"> life events, </w:t>
      </w:r>
      <w:r w:rsidR="0012241A" w:rsidRPr="00B177A5">
        <w:rPr>
          <w:rFonts w:ascii="Times New Roman" w:hAnsi="Times New Roman" w:cs="Times New Roman"/>
          <w:szCs w:val="24"/>
        </w:rPr>
        <w:t xml:space="preserve">most </w:t>
      </w:r>
      <w:r w:rsidR="00370E97" w:rsidRPr="00B177A5">
        <w:rPr>
          <w:rFonts w:ascii="Times New Roman" w:hAnsi="Times New Roman" w:cs="Times New Roman"/>
          <w:szCs w:val="24"/>
        </w:rPr>
        <w:t xml:space="preserve">people </w:t>
      </w:r>
      <w:r w:rsidR="00CF3DE0" w:rsidRPr="004A656E">
        <w:rPr>
          <w:rFonts w:ascii="Times New Roman" w:hAnsi="Times New Roman" w:cs="Times New Roman"/>
          <w:szCs w:val="24"/>
        </w:rPr>
        <w:t>advocate</w:t>
      </w:r>
      <w:r w:rsidR="00926FD3" w:rsidRPr="004A656E">
        <w:rPr>
          <w:rFonts w:ascii="Times New Roman" w:hAnsi="Times New Roman" w:cs="Times New Roman"/>
          <w:szCs w:val="24"/>
        </w:rPr>
        <w:t xml:space="preserve"> </w:t>
      </w:r>
      <w:r w:rsidR="00370E97" w:rsidRPr="00357ACD">
        <w:rPr>
          <w:rFonts w:ascii="Times New Roman" w:hAnsi="Times New Roman" w:cs="Times New Roman"/>
          <w:szCs w:val="24"/>
        </w:rPr>
        <w:t>optimism over pessimism and even over accuracy</w:t>
      </w:r>
      <w:r w:rsidR="007E2DAB" w:rsidRPr="002C4EF4">
        <w:rPr>
          <w:rFonts w:ascii="Times New Roman" w:hAnsi="Times New Roman" w:cs="Times New Roman"/>
          <w:szCs w:val="24"/>
        </w:rPr>
        <w:t xml:space="preserve"> (</w:t>
      </w:r>
      <w:r w:rsidR="00AB01BE" w:rsidRPr="002C4EF4">
        <w:rPr>
          <w:rFonts w:ascii="Times New Roman" w:hAnsi="Times New Roman" w:cs="Times New Roman"/>
          <w:szCs w:val="24"/>
        </w:rPr>
        <w:t>Armor, Massey, &amp; Sackett, 2008</w:t>
      </w:r>
      <w:r w:rsidR="00370E97" w:rsidRPr="0040223E">
        <w:rPr>
          <w:rFonts w:ascii="Times New Roman" w:hAnsi="Times New Roman" w:cs="Times New Roman"/>
          <w:szCs w:val="24"/>
        </w:rPr>
        <w:t xml:space="preserve">). </w:t>
      </w:r>
    </w:p>
    <w:p w14:paraId="3B75BCCF" w14:textId="667193E2" w:rsidR="00370E97" w:rsidRPr="009F68CB" w:rsidRDefault="0012241A" w:rsidP="00E246E4">
      <w:pPr>
        <w:spacing w:line="480" w:lineRule="auto"/>
        <w:ind w:firstLine="720"/>
        <w:rPr>
          <w:rFonts w:ascii="Times New Roman" w:hAnsi="Times New Roman" w:cs="Times New Roman"/>
          <w:szCs w:val="24"/>
        </w:rPr>
      </w:pPr>
      <w:r w:rsidRPr="000E0B2E">
        <w:rPr>
          <w:rFonts w:ascii="Times New Roman" w:hAnsi="Times New Roman" w:cs="Times New Roman"/>
          <w:szCs w:val="24"/>
        </w:rPr>
        <w:t xml:space="preserve">Optimism does have some advantages. </w:t>
      </w:r>
      <w:r w:rsidR="0069247A" w:rsidRPr="00B159EF">
        <w:rPr>
          <w:rFonts w:ascii="Times New Roman" w:hAnsi="Times New Roman" w:cs="Times New Roman"/>
          <w:szCs w:val="24"/>
        </w:rPr>
        <w:t>Research shows that</w:t>
      </w:r>
      <w:r w:rsidR="007C1AEC" w:rsidRPr="00287D84">
        <w:rPr>
          <w:rFonts w:ascii="Times New Roman" w:hAnsi="Times New Roman" w:cs="Times New Roman"/>
          <w:szCs w:val="24"/>
        </w:rPr>
        <w:t xml:space="preserve"> o</w:t>
      </w:r>
      <w:r w:rsidR="00910F36" w:rsidRPr="00AD2626">
        <w:rPr>
          <w:rFonts w:ascii="Times New Roman" w:hAnsi="Times New Roman" w:cs="Times New Roman"/>
          <w:szCs w:val="24"/>
        </w:rPr>
        <w:t>ptimists—individuals holding generalized favorable expectancies for the future—</w:t>
      </w:r>
      <w:r w:rsidR="00AE44FB" w:rsidRPr="009F68CB">
        <w:rPr>
          <w:rFonts w:ascii="Times New Roman" w:hAnsi="Times New Roman" w:cs="Times New Roman"/>
          <w:szCs w:val="24"/>
        </w:rPr>
        <w:t>are happier and be</w:t>
      </w:r>
      <w:r w:rsidR="00AE44FB" w:rsidRPr="0070171E">
        <w:rPr>
          <w:rFonts w:ascii="Times New Roman" w:hAnsi="Times New Roman" w:cs="Times New Roman"/>
          <w:szCs w:val="24"/>
        </w:rPr>
        <w:t xml:space="preserve">tter adjusted than </w:t>
      </w:r>
      <w:r w:rsidR="001A2BA4" w:rsidRPr="00783827">
        <w:rPr>
          <w:rFonts w:ascii="Times New Roman" w:hAnsi="Times New Roman" w:cs="Times New Roman"/>
          <w:szCs w:val="24"/>
        </w:rPr>
        <w:t>pessimists</w:t>
      </w:r>
      <w:r w:rsidR="00AE44FB" w:rsidRPr="00127C0D">
        <w:rPr>
          <w:rFonts w:ascii="Times New Roman" w:hAnsi="Times New Roman" w:cs="Times New Roman"/>
          <w:szCs w:val="24"/>
        </w:rPr>
        <w:t xml:space="preserve"> (Taylor &amp; Brown, 1988). </w:t>
      </w:r>
      <w:r w:rsidR="001A2BA4" w:rsidRPr="00127C0D">
        <w:rPr>
          <w:rFonts w:ascii="Times New Roman" w:hAnsi="Times New Roman" w:cs="Times New Roman"/>
          <w:szCs w:val="24"/>
        </w:rPr>
        <w:t>O</w:t>
      </w:r>
      <w:r w:rsidR="00E36003" w:rsidRPr="00127C0D">
        <w:rPr>
          <w:rFonts w:ascii="Times New Roman" w:hAnsi="Times New Roman" w:cs="Times New Roman"/>
          <w:szCs w:val="24"/>
        </w:rPr>
        <w:t>ptimists</w:t>
      </w:r>
      <w:r w:rsidR="001A2BA4" w:rsidRPr="00127C0D">
        <w:rPr>
          <w:rFonts w:ascii="Times New Roman" w:hAnsi="Times New Roman" w:cs="Times New Roman"/>
          <w:szCs w:val="24"/>
        </w:rPr>
        <w:t>, for example,</w:t>
      </w:r>
      <w:r w:rsidR="00E36003" w:rsidRPr="00127C0D">
        <w:rPr>
          <w:rFonts w:ascii="Times New Roman" w:hAnsi="Times New Roman" w:cs="Times New Roman"/>
          <w:szCs w:val="24"/>
        </w:rPr>
        <w:t xml:space="preserve"> approach challenges more energetically and constructively, cope </w:t>
      </w:r>
      <w:r w:rsidR="001A2BA4" w:rsidRPr="00127C0D">
        <w:rPr>
          <w:rFonts w:ascii="Times New Roman" w:hAnsi="Times New Roman" w:cs="Times New Roman"/>
          <w:szCs w:val="24"/>
        </w:rPr>
        <w:t xml:space="preserve">more effectively </w:t>
      </w:r>
      <w:r w:rsidR="00E36003" w:rsidRPr="00127C0D">
        <w:rPr>
          <w:rFonts w:ascii="Times New Roman" w:hAnsi="Times New Roman" w:cs="Times New Roman"/>
          <w:szCs w:val="24"/>
        </w:rPr>
        <w:t xml:space="preserve">with adversity, </w:t>
      </w:r>
      <w:r w:rsidR="00144FD0" w:rsidRPr="00127C0D">
        <w:rPr>
          <w:rFonts w:ascii="Times New Roman" w:hAnsi="Times New Roman" w:cs="Times New Roman"/>
          <w:szCs w:val="24"/>
        </w:rPr>
        <w:t>engage in</w:t>
      </w:r>
      <w:r w:rsidR="00965C26" w:rsidRPr="00127C0D">
        <w:rPr>
          <w:rFonts w:ascii="Times New Roman" w:hAnsi="Times New Roman" w:cs="Times New Roman"/>
          <w:szCs w:val="24"/>
        </w:rPr>
        <w:t xml:space="preserve"> </w:t>
      </w:r>
      <w:r w:rsidR="00E36003" w:rsidRPr="00127C0D">
        <w:rPr>
          <w:rFonts w:ascii="Times New Roman" w:hAnsi="Times New Roman" w:cs="Times New Roman"/>
          <w:szCs w:val="24"/>
        </w:rPr>
        <w:t>health</w:t>
      </w:r>
      <w:r w:rsidR="0056672B">
        <w:rPr>
          <w:rFonts w:ascii="Times New Roman" w:hAnsi="Times New Roman" w:cs="Times New Roman"/>
          <w:szCs w:val="24"/>
        </w:rPr>
        <w:t>ier</w:t>
      </w:r>
      <w:r w:rsidR="00144FD0" w:rsidRPr="00B177A5">
        <w:rPr>
          <w:rFonts w:ascii="Times New Roman" w:hAnsi="Times New Roman" w:cs="Times New Roman"/>
          <w:szCs w:val="24"/>
        </w:rPr>
        <w:t xml:space="preserve"> </w:t>
      </w:r>
      <w:r w:rsidR="00F443E4" w:rsidRPr="00B177A5">
        <w:rPr>
          <w:rFonts w:ascii="Times New Roman" w:hAnsi="Times New Roman" w:cs="Times New Roman"/>
          <w:szCs w:val="24"/>
        </w:rPr>
        <w:t>behaviors</w:t>
      </w:r>
      <w:r w:rsidR="00F443E4">
        <w:rPr>
          <w:rFonts w:ascii="Times New Roman" w:hAnsi="Times New Roman" w:cs="Times New Roman"/>
          <w:szCs w:val="24"/>
        </w:rPr>
        <w:t xml:space="preserve">, and even show a stronger will to live </w:t>
      </w:r>
      <w:r w:rsidR="00E36003" w:rsidRPr="004A656E">
        <w:rPr>
          <w:rFonts w:ascii="Times New Roman" w:hAnsi="Times New Roman" w:cs="Times New Roman"/>
          <w:szCs w:val="24"/>
        </w:rPr>
        <w:t>than pessimists</w:t>
      </w:r>
      <w:r w:rsidR="00F443E4">
        <w:rPr>
          <w:rFonts w:ascii="Times New Roman" w:hAnsi="Times New Roman" w:cs="Times New Roman"/>
          <w:szCs w:val="24"/>
        </w:rPr>
        <w:t xml:space="preserve"> (Peeters, Czapinski, &amp; Hoorens, 2001)</w:t>
      </w:r>
      <w:r w:rsidR="00E36003" w:rsidRPr="004A656E">
        <w:rPr>
          <w:rFonts w:ascii="Times New Roman" w:hAnsi="Times New Roman" w:cs="Times New Roman"/>
          <w:szCs w:val="24"/>
        </w:rPr>
        <w:t xml:space="preserve">. Not surprisingly, they reap the benefits of their outlook in </w:t>
      </w:r>
      <w:r w:rsidR="00910F36" w:rsidRPr="002C4EF4">
        <w:rPr>
          <w:rFonts w:ascii="Times New Roman" w:hAnsi="Times New Roman" w:cs="Times New Roman"/>
          <w:szCs w:val="24"/>
        </w:rPr>
        <w:t xml:space="preserve">terms of greater </w:t>
      </w:r>
      <w:r w:rsidR="00E36003" w:rsidRPr="0040223E">
        <w:rPr>
          <w:rFonts w:ascii="Times New Roman" w:hAnsi="Times New Roman" w:cs="Times New Roman"/>
          <w:szCs w:val="24"/>
        </w:rPr>
        <w:t>academic success,</w:t>
      </w:r>
      <w:r w:rsidR="00910F36" w:rsidRPr="0040223E">
        <w:rPr>
          <w:rFonts w:ascii="Times New Roman" w:hAnsi="Times New Roman" w:cs="Times New Roman"/>
          <w:szCs w:val="24"/>
        </w:rPr>
        <w:t xml:space="preserve"> </w:t>
      </w:r>
      <w:r w:rsidR="00010196" w:rsidRPr="0040223E">
        <w:rPr>
          <w:rFonts w:ascii="Times New Roman" w:hAnsi="Times New Roman" w:cs="Times New Roman"/>
          <w:szCs w:val="24"/>
        </w:rPr>
        <w:t xml:space="preserve">larger </w:t>
      </w:r>
      <w:r w:rsidR="00E36003" w:rsidRPr="0040223E">
        <w:rPr>
          <w:rFonts w:ascii="Times New Roman" w:hAnsi="Times New Roman" w:cs="Times New Roman"/>
          <w:szCs w:val="24"/>
        </w:rPr>
        <w:t>income</w:t>
      </w:r>
      <w:r w:rsidR="00926FD3" w:rsidRPr="0040223E">
        <w:rPr>
          <w:rFonts w:ascii="Times New Roman" w:hAnsi="Times New Roman" w:cs="Times New Roman"/>
          <w:szCs w:val="24"/>
        </w:rPr>
        <w:t xml:space="preserve">, and improved psychological </w:t>
      </w:r>
      <w:r w:rsidR="00C040AC" w:rsidRPr="0040223E">
        <w:rPr>
          <w:rFonts w:ascii="Times New Roman" w:hAnsi="Times New Roman" w:cs="Times New Roman"/>
          <w:szCs w:val="24"/>
        </w:rPr>
        <w:t>or</w:t>
      </w:r>
      <w:r w:rsidR="00926FD3" w:rsidRPr="0040223E">
        <w:rPr>
          <w:rFonts w:ascii="Times New Roman" w:hAnsi="Times New Roman" w:cs="Times New Roman"/>
          <w:szCs w:val="24"/>
        </w:rPr>
        <w:t xml:space="preserve"> physical health</w:t>
      </w:r>
      <w:r w:rsidR="00E36003" w:rsidRPr="006D6864">
        <w:rPr>
          <w:rFonts w:ascii="Times New Roman" w:hAnsi="Times New Roman" w:cs="Times New Roman"/>
          <w:szCs w:val="24"/>
        </w:rPr>
        <w:t xml:space="preserve"> (Carver, Scheier, &amp; Segerstrom, 2010).</w:t>
      </w:r>
      <w:r w:rsidR="00C179D1" w:rsidRPr="006D6864">
        <w:rPr>
          <w:rFonts w:ascii="Times New Roman" w:hAnsi="Times New Roman" w:cs="Times New Roman"/>
          <w:szCs w:val="24"/>
        </w:rPr>
        <w:t xml:space="preserve"> </w:t>
      </w:r>
      <w:r w:rsidR="00CF3DE0" w:rsidRPr="0090799E">
        <w:rPr>
          <w:rFonts w:ascii="Times New Roman" w:hAnsi="Times New Roman" w:cs="Times New Roman"/>
          <w:szCs w:val="24"/>
        </w:rPr>
        <w:t xml:space="preserve">In </w:t>
      </w:r>
      <w:r w:rsidR="00AB01BE" w:rsidRPr="0090799E">
        <w:rPr>
          <w:rFonts w:ascii="Times New Roman" w:hAnsi="Times New Roman" w:cs="Times New Roman"/>
          <w:szCs w:val="24"/>
        </w:rPr>
        <w:t>regards to</w:t>
      </w:r>
      <w:r w:rsidR="00CF3DE0" w:rsidRPr="004870D5">
        <w:rPr>
          <w:rFonts w:ascii="Times New Roman" w:hAnsi="Times New Roman" w:cs="Times New Roman"/>
          <w:szCs w:val="24"/>
        </w:rPr>
        <w:t xml:space="preserve"> health, for </w:t>
      </w:r>
      <w:r w:rsidR="00510445" w:rsidRPr="004870D5">
        <w:rPr>
          <w:rFonts w:ascii="Times New Roman" w:hAnsi="Times New Roman" w:cs="Times New Roman"/>
          <w:szCs w:val="24"/>
        </w:rPr>
        <w:t>instance, o</w:t>
      </w:r>
      <w:r w:rsidR="00510445" w:rsidRPr="00016B98">
        <w:rPr>
          <w:rFonts w:ascii="Times New Roman" w:hAnsi="Times New Roman" w:cs="Times New Roman"/>
          <w:bCs/>
          <w:szCs w:val="24"/>
        </w:rPr>
        <w:t>ptimists have better immune function, experienc</w:t>
      </w:r>
      <w:r w:rsidR="00510445" w:rsidRPr="0060099B">
        <w:rPr>
          <w:rFonts w:ascii="Times New Roman" w:hAnsi="Times New Roman" w:cs="Times New Roman"/>
          <w:bCs/>
          <w:szCs w:val="24"/>
        </w:rPr>
        <w:t>e less pain when afflicted by a chronic disease, and recover faster from surgery</w:t>
      </w:r>
      <w:r w:rsidR="00370E97" w:rsidRPr="000E0B2E">
        <w:rPr>
          <w:rFonts w:ascii="Times New Roman" w:hAnsi="Times New Roman" w:cs="Times New Roman"/>
          <w:bCs/>
          <w:noProof/>
          <w:szCs w:val="24"/>
        </w:rPr>
        <w:t xml:space="preserve"> </w:t>
      </w:r>
      <w:r w:rsidR="00510445" w:rsidRPr="00B159EF">
        <w:rPr>
          <w:rFonts w:ascii="Times New Roman" w:hAnsi="Times New Roman" w:cs="Times New Roman"/>
          <w:bCs/>
          <w:noProof/>
          <w:szCs w:val="24"/>
        </w:rPr>
        <w:t>(</w:t>
      </w:r>
      <w:r w:rsidR="00370E97" w:rsidRPr="00287D84">
        <w:rPr>
          <w:rFonts w:ascii="Times New Roman" w:hAnsi="Times New Roman" w:cs="Times New Roman"/>
          <w:bCs/>
          <w:noProof/>
          <w:szCs w:val="24"/>
        </w:rPr>
        <w:t>Rasmussen, Scheier, &amp; Greenhouse, 2009)</w:t>
      </w:r>
      <w:r w:rsidR="00370E97" w:rsidRPr="00AD2626">
        <w:rPr>
          <w:rFonts w:ascii="Times New Roman" w:hAnsi="Times New Roman" w:cs="Times New Roman"/>
          <w:bCs/>
          <w:szCs w:val="24"/>
        </w:rPr>
        <w:t>.</w:t>
      </w:r>
    </w:p>
    <w:p w14:paraId="4E4A3233" w14:textId="515FEC51" w:rsidR="00FB1426" w:rsidRDefault="00C676BA" w:rsidP="00E246E4">
      <w:pPr>
        <w:spacing w:line="480" w:lineRule="auto"/>
        <w:ind w:firstLine="720"/>
        <w:rPr>
          <w:rFonts w:ascii="Times New Roman" w:hAnsi="Times New Roman" w:cs="Times New Roman"/>
          <w:szCs w:val="24"/>
        </w:rPr>
      </w:pPr>
      <w:r w:rsidRPr="0070171E">
        <w:rPr>
          <w:rFonts w:ascii="Times New Roman" w:hAnsi="Times New Roman" w:cs="Times New Roman"/>
          <w:szCs w:val="24"/>
        </w:rPr>
        <w:t xml:space="preserve">On the basis of </w:t>
      </w:r>
      <w:r w:rsidR="00AB01BE" w:rsidRPr="00783827">
        <w:rPr>
          <w:rFonts w:ascii="Times New Roman" w:hAnsi="Times New Roman" w:cs="Times New Roman"/>
          <w:szCs w:val="24"/>
        </w:rPr>
        <w:t xml:space="preserve">such </w:t>
      </w:r>
      <w:r w:rsidRPr="00127C0D">
        <w:rPr>
          <w:rFonts w:ascii="Times New Roman" w:hAnsi="Times New Roman" w:cs="Times New Roman"/>
          <w:szCs w:val="24"/>
        </w:rPr>
        <w:t>research findings, one might argue that optimism ought to be encouraged, nurtured, and</w:t>
      </w:r>
      <w:r w:rsidR="00AB35E5" w:rsidRPr="00127C0D">
        <w:rPr>
          <w:rFonts w:ascii="Times New Roman" w:hAnsi="Times New Roman" w:cs="Times New Roman"/>
          <w:szCs w:val="24"/>
        </w:rPr>
        <w:t xml:space="preserve"> even</w:t>
      </w:r>
      <w:r w:rsidRPr="00127C0D">
        <w:rPr>
          <w:rFonts w:ascii="Times New Roman" w:hAnsi="Times New Roman" w:cs="Times New Roman"/>
          <w:szCs w:val="24"/>
        </w:rPr>
        <w:t xml:space="preserve"> </w:t>
      </w:r>
      <w:r w:rsidR="00AB01BE" w:rsidRPr="00127C0D">
        <w:rPr>
          <w:rFonts w:ascii="Times New Roman" w:hAnsi="Times New Roman" w:cs="Times New Roman"/>
          <w:szCs w:val="24"/>
        </w:rPr>
        <w:t>flaunted</w:t>
      </w:r>
      <w:r w:rsidRPr="00127C0D">
        <w:rPr>
          <w:rFonts w:ascii="Times New Roman" w:hAnsi="Times New Roman" w:cs="Times New Roman"/>
          <w:szCs w:val="24"/>
        </w:rPr>
        <w:t>.</w:t>
      </w:r>
      <w:r w:rsidR="005A321F" w:rsidRPr="00127C0D">
        <w:rPr>
          <w:rFonts w:ascii="Times New Roman" w:hAnsi="Times New Roman" w:cs="Times New Roman"/>
          <w:szCs w:val="24"/>
        </w:rPr>
        <w:t xml:space="preserve"> </w:t>
      </w:r>
      <w:r w:rsidRPr="00127C0D">
        <w:rPr>
          <w:rFonts w:ascii="Times New Roman" w:hAnsi="Times New Roman" w:cs="Times New Roman"/>
          <w:szCs w:val="24"/>
        </w:rPr>
        <w:t xml:space="preserve">This advice, however, may be </w:t>
      </w:r>
      <w:r w:rsidR="00FD417E" w:rsidRPr="00127C0D">
        <w:rPr>
          <w:rFonts w:ascii="Times New Roman" w:hAnsi="Times New Roman" w:cs="Times New Roman"/>
          <w:szCs w:val="24"/>
        </w:rPr>
        <w:t>problematic</w:t>
      </w:r>
      <w:r w:rsidR="005A321F" w:rsidRPr="00127C0D">
        <w:rPr>
          <w:rFonts w:ascii="Times New Roman" w:hAnsi="Times New Roman" w:cs="Times New Roman"/>
          <w:szCs w:val="24"/>
        </w:rPr>
        <w:t>.</w:t>
      </w:r>
      <w:r w:rsidR="00510445" w:rsidRPr="00127C0D">
        <w:rPr>
          <w:rFonts w:ascii="Times New Roman" w:hAnsi="Times New Roman" w:cs="Times New Roman"/>
          <w:szCs w:val="24"/>
        </w:rPr>
        <w:t xml:space="preserve"> </w:t>
      </w:r>
      <w:r w:rsidR="003A2DC9" w:rsidRPr="00127C0D">
        <w:rPr>
          <w:rFonts w:ascii="Times New Roman" w:hAnsi="Times New Roman" w:cs="Times New Roman"/>
          <w:szCs w:val="24"/>
        </w:rPr>
        <w:t>To begin</w:t>
      </w:r>
      <w:r w:rsidR="00510445" w:rsidRPr="00127C0D">
        <w:rPr>
          <w:rFonts w:ascii="Times New Roman" w:hAnsi="Times New Roman" w:cs="Times New Roman"/>
          <w:szCs w:val="24"/>
        </w:rPr>
        <w:t>,</w:t>
      </w:r>
      <w:r w:rsidR="0069247A" w:rsidRPr="00127C0D">
        <w:rPr>
          <w:rFonts w:ascii="Times New Roman" w:hAnsi="Times New Roman" w:cs="Times New Roman"/>
          <w:szCs w:val="24"/>
        </w:rPr>
        <w:t xml:space="preserve"> optimism entails social drawbacks, as it risks giving off impressions of </w:t>
      </w:r>
      <w:r w:rsidR="0069247A" w:rsidRPr="00127C0D">
        <w:rPr>
          <w:rStyle w:val="hvr"/>
          <w:rFonts w:ascii="Times New Roman" w:hAnsi="Times New Roman" w:cs="Times New Roman"/>
          <w:bCs/>
          <w:color w:val="auto"/>
          <w:szCs w:val="24"/>
          <w:lang w:val="en"/>
        </w:rPr>
        <w:t>naïveté</w:t>
      </w:r>
      <w:r w:rsidR="0069247A" w:rsidRPr="00127C0D">
        <w:rPr>
          <w:rStyle w:val="hvr"/>
          <w:rFonts w:ascii="Times New Roman" w:hAnsi="Times New Roman" w:cs="Times New Roman"/>
          <w:bCs/>
          <w:color w:val="404040"/>
          <w:szCs w:val="24"/>
          <w:lang w:val="en"/>
        </w:rPr>
        <w:t>,</w:t>
      </w:r>
      <w:r w:rsidR="0069247A" w:rsidRPr="00127C0D">
        <w:rPr>
          <w:rFonts w:ascii="Times New Roman" w:hAnsi="Times New Roman" w:cs="Times New Roman"/>
          <w:color w:val="404040"/>
          <w:szCs w:val="24"/>
          <w:lang w:val="en"/>
        </w:rPr>
        <w:t xml:space="preserve"> </w:t>
      </w:r>
      <w:r w:rsidR="0069247A" w:rsidRPr="00127C0D">
        <w:rPr>
          <w:rFonts w:ascii="Times New Roman" w:hAnsi="Times New Roman" w:cs="Times New Roman"/>
          <w:szCs w:val="24"/>
        </w:rPr>
        <w:t>self-indulgence, or arrogance (</w:t>
      </w:r>
      <w:r w:rsidR="005033C8">
        <w:rPr>
          <w:rFonts w:ascii="Times New Roman" w:hAnsi="Times New Roman" w:cs="Times New Roman"/>
          <w:szCs w:val="24"/>
        </w:rPr>
        <w:t xml:space="preserve">Hoorens, 2011; </w:t>
      </w:r>
      <w:r w:rsidR="0069247A" w:rsidRPr="00127C0D">
        <w:rPr>
          <w:rFonts w:ascii="Times New Roman" w:hAnsi="Times New Roman" w:cs="Times New Roman"/>
          <w:szCs w:val="24"/>
        </w:rPr>
        <w:t xml:space="preserve">Sedikides, Gregg, &amp; Hart, 2007; Sedikides, Hoorens, &amp; Dufner, 2015). </w:t>
      </w:r>
      <w:r w:rsidR="003A2DC9" w:rsidRPr="00127C0D">
        <w:rPr>
          <w:rFonts w:ascii="Times New Roman" w:hAnsi="Times New Roman" w:cs="Times New Roman"/>
          <w:szCs w:val="24"/>
        </w:rPr>
        <w:t>Moreover</w:t>
      </w:r>
      <w:r w:rsidR="0069247A" w:rsidRPr="00127C0D">
        <w:rPr>
          <w:rFonts w:ascii="Times New Roman" w:hAnsi="Times New Roman" w:cs="Times New Roman"/>
          <w:szCs w:val="24"/>
        </w:rPr>
        <w:t xml:space="preserve">, optimists are likely to become disappointed when their rosy expectations are </w:t>
      </w:r>
      <w:r w:rsidR="00FD417E" w:rsidRPr="00127C0D">
        <w:rPr>
          <w:rFonts w:ascii="Times New Roman" w:hAnsi="Times New Roman" w:cs="Times New Roman"/>
          <w:szCs w:val="24"/>
        </w:rPr>
        <w:t>un</w:t>
      </w:r>
      <w:r w:rsidR="0069247A" w:rsidRPr="00127C0D">
        <w:rPr>
          <w:rFonts w:ascii="Times New Roman" w:hAnsi="Times New Roman" w:cs="Times New Roman"/>
          <w:szCs w:val="24"/>
        </w:rPr>
        <w:t>met (Krizan &amp; Sweeny, 2013</w:t>
      </w:r>
      <w:r w:rsidR="00FB1426" w:rsidRPr="00FB1426">
        <w:rPr>
          <w:rFonts w:ascii="Times New Roman" w:hAnsi="Times New Roman" w:cs="Times New Roman"/>
          <w:szCs w:val="24"/>
        </w:rPr>
        <w:t xml:space="preserve">; </w:t>
      </w:r>
      <w:r w:rsidR="00FB1426" w:rsidRPr="008653A6">
        <w:rPr>
          <w:rFonts w:ascii="Times New Roman" w:hAnsi="Times New Roman" w:cs="Times New Roman"/>
        </w:rPr>
        <w:t>McGraw, Mellers, &amp; Ritov, 2004</w:t>
      </w:r>
      <w:r w:rsidR="0069247A" w:rsidRPr="0056672B">
        <w:rPr>
          <w:rFonts w:ascii="Times New Roman" w:hAnsi="Times New Roman" w:cs="Times New Roman"/>
          <w:szCs w:val="24"/>
        </w:rPr>
        <w:t xml:space="preserve">). </w:t>
      </w:r>
      <w:r w:rsidR="003A2DC9" w:rsidRPr="0056672B">
        <w:rPr>
          <w:rFonts w:ascii="Times New Roman" w:hAnsi="Times New Roman" w:cs="Times New Roman"/>
          <w:szCs w:val="24"/>
        </w:rPr>
        <w:t>Furthermore</w:t>
      </w:r>
      <w:r w:rsidR="0069247A" w:rsidRPr="0056672B">
        <w:rPr>
          <w:rFonts w:ascii="Times New Roman" w:hAnsi="Times New Roman" w:cs="Times New Roman"/>
          <w:szCs w:val="24"/>
        </w:rPr>
        <w:t xml:space="preserve">, </w:t>
      </w:r>
      <w:r w:rsidR="00510445" w:rsidRPr="0056672B">
        <w:rPr>
          <w:rFonts w:ascii="Times New Roman" w:hAnsi="Times New Roman" w:cs="Times New Roman"/>
          <w:szCs w:val="24"/>
        </w:rPr>
        <w:t xml:space="preserve">the </w:t>
      </w:r>
      <w:r w:rsidR="0069247A" w:rsidRPr="00B177A5">
        <w:rPr>
          <w:rFonts w:ascii="Times New Roman" w:hAnsi="Times New Roman" w:cs="Times New Roman"/>
          <w:szCs w:val="24"/>
        </w:rPr>
        <w:t xml:space="preserve">idea </w:t>
      </w:r>
      <w:r w:rsidR="00510445" w:rsidRPr="004A656E">
        <w:rPr>
          <w:rFonts w:ascii="Times New Roman" w:hAnsi="Times New Roman" w:cs="Times New Roman"/>
          <w:szCs w:val="24"/>
        </w:rPr>
        <w:t>that optimism enhances</w:t>
      </w:r>
      <w:r w:rsidR="00B2059A" w:rsidRPr="004A656E">
        <w:rPr>
          <w:rFonts w:ascii="Times New Roman" w:hAnsi="Times New Roman" w:cs="Times New Roman"/>
          <w:szCs w:val="24"/>
        </w:rPr>
        <w:t xml:space="preserve"> </w:t>
      </w:r>
      <w:r w:rsidR="00152197" w:rsidRPr="00357ACD">
        <w:rPr>
          <w:rFonts w:ascii="Times New Roman" w:hAnsi="Times New Roman" w:cs="Times New Roman"/>
          <w:szCs w:val="24"/>
        </w:rPr>
        <w:t xml:space="preserve">task </w:t>
      </w:r>
      <w:r w:rsidR="00B2059A" w:rsidRPr="002C4EF4">
        <w:rPr>
          <w:rFonts w:ascii="Times New Roman" w:hAnsi="Times New Roman" w:cs="Times New Roman"/>
          <w:szCs w:val="24"/>
        </w:rPr>
        <w:t>performance</w:t>
      </w:r>
      <w:r w:rsidR="00FB1426">
        <w:rPr>
          <w:rFonts w:ascii="Times New Roman" w:hAnsi="Times New Roman" w:cs="Times New Roman"/>
          <w:szCs w:val="24"/>
        </w:rPr>
        <w:t xml:space="preserve"> in others</w:t>
      </w:r>
      <w:r w:rsidR="00B2059A" w:rsidRPr="0056672B">
        <w:rPr>
          <w:rFonts w:ascii="Times New Roman" w:hAnsi="Times New Roman" w:cs="Times New Roman"/>
          <w:szCs w:val="24"/>
        </w:rPr>
        <w:t xml:space="preserve"> </w:t>
      </w:r>
      <w:r w:rsidR="00476D46" w:rsidRPr="0056672B">
        <w:rPr>
          <w:rFonts w:ascii="Times New Roman" w:hAnsi="Times New Roman" w:cs="Times New Roman"/>
          <w:szCs w:val="24"/>
        </w:rPr>
        <w:t xml:space="preserve">may be </w:t>
      </w:r>
      <w:r w:rsidR="00FB1426">
        <w:rPr>
          <w:rFonts w:ascii="Times New Roman" w:hAnsi="Times New Roman" w:cs="Times New Roman"/>
          <w:szCs w:val="24"/>
        </w:rPr>
        <w:t>questionable</w:t>
      </w:r>
      <w:r w:rsidR="00152197" w:rsidRPr="0056672B">
        <w:rPr>
          <w:rFonts w:ascii="Times New Roman" w:hAnsi="Times New Roman" w:cs="Times New Roman"/>
          <w:szCs w:val="24"/>
        </w:rPr>
        <w:t xml:space="preserve">. </w:t>
      </w:r>
      <w:r w:rsidR="00152197" w:rsidRPr="00B177A5">
        <w:rPr>
          <w:rFonts w:ascii="Times New Roman" w:hAnsi="Times New Roman" w:cs="Times New Roman"/>
          <w:szCs w:val="24"/>
        </w:rPr>
        <w:t>Participants in one set of studies forecasted the</w:t>
      </w:r>
      <w:r w:rsidR="00A71CA2" w:rsidRPr="00B177A5">
        <w:rPr>
          <w:rFonts w:ascii="Times New Roman" w:hAnsi="Times New Roman" w:cs="Times New Roman"/>
          <w:szCs w:val="24"/>
        </w:rPr>
        <w:t>ir colleagues’</w:t>
      </w:r>
      <w:r w:rsidR="00152197" w:rsidRPr="004A656E">
        <w:rPr>
          <w:rFonts w:ascii="Times New Roman" w:hAnsi="Times New Roman" w:cs="Times New Roman"/>
          <w:szCs w:val="24"/>
        </w:rPr>
        <w:t xml:space="preserve"> performance </w:t>
      </w:r>
      <w:r w:rsidR="00A71CA2" w:rsidRPr="004A656E">
        <w:rPr>
          <w:rFonts w:ascii="Times New Roman" w:hAnsi="Times New Roman" w:cs="Times New Roman"/>
          <w:szCs w:val="24"/>
        </w:rPr>
        <w:t>on</w:t>
      </w:r>
      <w:r w:rsidR="00152197" w:rsidRPr="00357ACD">
        <w:rPr>
          <w:rFonts w:ascii="Times New Roman" w:hAnsi="Times New Roman" w:cs="Times New Roman"/>
          <w:szCs w:val="24"/>
        </w:rPr>
        <w:t xml:space="preserve"> an </w:t>
      </w:r>
      <w:r w:rsidR="00152197" w:rsidRPr="00357ACD">
        <w:rPr>
          <w:rFonts w:ascii="Times New Roman" w:hAnsi="Times New Roman" w:cs="Times New Roman"/>
          <w:szCs w:val="24"/>
        </w:rPr>
        <w:lastRenderedPageBreak/>
        <w:t>experimental task (</w:t>
      </w:r>
      <w:r w:rsidR="00A71CA2" w:rsidRPr="006D6864">
        <w:rPr>
          <w:rFonts w:ascii="Times New Roman" w:hAnsi="Times New Roman" w:cs="Times New Roman"/>
          <w:szCs w:val="24"/>
        </w:rPr>
        <w:t xml:space="preserve">i.e., photograph-based age </w:t>
      </w:r>
      <w:r w:rsidR="00152197" w:rsidRPr="006D6864">
        <w:rPr>
          <w:rFonts w:ascii="Times New Roman" w:hAnsi="Times New Roman" w:cs="Times New Roman"/>
          <w:szCs w:val="24"/>
        </w:rPr>
        <w:t>judg</w:t>
      </w:r>
      <w:r w:rsidR="00A71CA2" w:rsidRPr="008F0F12">
        <w:rPr>
          <w:rFonts w:ascii="Times New Roman" w:hAnsi="Times New Roman" w:cs="Times New Roman"/>
          <w:szCs w:val="24"/>
        </w:rPr>
        <w:t>ments</w:t>
      </w:r>
      <w:r w:rsidR="00152197" w:rsidRPr="008F0F12">
        <w:rPr>
          <w:rFonts w:ascii="Times New Roman" w:hAnsi="Times New Roman" w:cs="Times New Roman"/>
          <w:szCs w:val="24"/>
        </w:rPr>
        <w:t xml:space="preserve">), </w:t>
      </w:r>
      <w:r w:rsidR="00F520AF">
        <w:rPr>
          <w:rFonts w:ascii="Times New Roman" w:hAnsi="Times New Roman" w:cs="Times New Roman"/>
          <w:szCs w:val="24"/>
        </w:rPr>
        <w:t>in full knowledge</w:t>
      </w:r>
      <w:r w:rsidR="00F520AF" w:rsidRPr="00B177A5">
        <w:rPr>
          <w:rFonts w:ascii="Times New Roman" w:hAnsi="Times New Roman" w:cs="Times New Roman"/>
          <w:szCs w:val="24"/>
        </w:rPr>
        <w:t xml:space="preserve"> </w:t>
      </w:r>
      <w:r w:rsidR="00152197" w:rsidRPr="00B177A5">
        <w:rPr>
          <w:rFonts w:ascii="Times New Roman" w:hAnsi="Times New Roman" w:cs="Times New Roman"/>
          <w:szCs w:val="24"/>
        </w:rPr>
        <w:t>that the researchers had manipulated the</w:t>
      </w:r>
      <w:r w:rsidR="00A71CA2" w:rsidRPr="004A656E">
        <w:rPr>
          <w:rFonts w:ascii="Times New Roman" w:hAnsi="Times New Roman" w:cs="Times New Roman"/>
          <w:szCs w:val="24"/>
        </w:rPr>
        <w:t>ir colleagues’</w:t>
      </w:r>
      <w:r w:rsidR="00152197" w:rsidRPr="004A656E">
        <w:rPr>
          <w:rFonts w:ascii="Times New Roman" w:hAnsi="Times New Roman" w:cs="Times New Roman"/>
          <w:szCs w:val="24"/>
        </w:rPr>
        <w:t xml:space="preserve"> optimism about their performance by giving them false feedback on p</w:t>
      </w:r>
      <w:r w:rsidR="00152197" w:rsidRPr="006D6864">
        <w:rPr>
          <w:rFonts w:ascii="Times New Roman" w:hAnsi="Times New Roman" w:cs="Times New Roman"/>
          <w:szCs w:val="24"/>
        </w:rPr>
        <w:t>ractice trials</w:t>
      </w:r>
      <w:r w:rsidR="00152197" w:rsidRPr="008F0F12">
        <w:rPr>
          <w:rFonts w:ascii="Times New Roman" w:hAnsi="Times New Roman" w:cs="Times New Roman"/>
          <w:szCs w:val="24"/>
        </w:rPr>
        <w:t>. Participants expected that optimism would enhance</w:t>
      </w:r>
      <w:r w:rsidR="00A71CA2" w:rsidRPr="008F0F12">
        <w:rPr>
          <w:rFonts w:ascii="Times New Roman" w:hAnsi="Times New Roman" w:cs="Times New Roman"/>
          <w:szCs w:val="24"/>
        </w:rPr>
        <w:t xml:space="preserve"> their colleagues’</w:t>
      </w:r>
      <w:r w:rsidR="00152197" w:rsidRPr="0090799E">
        <w:rPr>
          <w:rFonts w:ascii="Times New Roman" w:hAnsi="Times New Roman" w:cs="Times New Roman"/>
          <w:szCs w:val="24"/>
        </w:rPr>
        <w:t xml:space="preserve"> performance</w:t>
      </w:r>
      <w:r w:rsidR="003A2DC9" w:rsidRPr="0090799E">
        <w:rPr>
          <w:rFonts w:ascii="Times New Roman" w:hAnsi="Times New Roman" w:cs="Times New Roman"/>
          <w:szCs w:val="24"/>
        </w:rPr>
        <w:t>, when, i</w:t>
      </w:r>
      <w:r w:rsidR="00152197" w:rsidRPr="0090799E">
        <w:rPr>
          <w:rFonts w:ascii="Times New Roman" w:hAnsi="Times New Roman" w:cs="Times New Roman"/>
          <w:szCs w:val="24"/>
        </w:rPr>
        <w:t>n fact,</w:t>
      </w:r>
      <w:r w:rsidR="00A71CA2" w:rsidRPr="004870D5">
        <w:rPr>
          <w:rFonts w:ascii="Times New Roman" w:hAnsi="Times New Roman" w:cs="Times New Roman"/>
          <w:szCs w:val="24"/>
        </w:rPr>
        <w:t xml:space="preserve"> optimism had no influence on </w:t>
      </w:r>
      <w:r w:rsidR="00152197" w:rsidRPr="004870D5">
        <w:rPr>
          <w:rFonts w:ascii="Times New Roman" w:hAnsi="Times New Roman" w:cs="Times New Roman"/>
          <w:szCs w:val="24"/>
        </w:rPr>
        <w:t xml:space="preserve">performance </w:t>
      </w:r>
      <w:r w:rsidR="00510445" w:rsidRPr="00016B98">
        <w:rPr>
          <w:rFonts w:ascii="Times New Roman" w:hAnsi="Times New Roman" w:cs="Times New Roman"/>
          <w:szCs w:val="24"/>
        </w:rPr>
        <w:t>(Tenney, Logg, &amp; Moore, 2015).</w:t>
      </w:r>
      <w:r w:rsidRPr="0060099B">
        <w:rPr>
          <w:rFonts w:ascii="Times New Roman" w:hAnsi="Times New Roman" w:cs="Times New Roman"/>
          <w:szCs w:val="24"/>
        </w:rPr>
        <w:t xml:space="preserve"> </w:t>
      </w:r>
      <w:r w:rsidR="00C13E1F" w:rsidRPr="0060099B">
        <w:rPr>
          <w:rFonts w:ascii="Times New Roman" w:hAnsi="Times New Roman" w:cs="Times New Roman"/>
          <w:szCs w:val="24"/>
        </w:rPr>
        <w:t>Finally,</w:t>
      </w:r>
      <w:r w:rsidR="003C75C0" w:rsidRPr="00DB5B9E">
        <w:rPr>
          <w:rFonts w:ascii="Times New Roman" w:hAnsi="Times New Roman" w:cs="Times New Roman"/>
          <w:szCs w:val="24"/>
        </w:rPr>
        <w:t xml:space="preserve"> displays of optimism may entail interpersonal costs, as predicted by</w:t>
      </w:r>
      <w:r w:rsidR="00C13E1F" w:rsidRPr="000E0B2E">
        <w:rPr>
          <w:rFonts w:ascii="Times New Roman" w:hAnsi="Times New Roman" w:cs="Times New Roman"/>
          <w:szCs w:val="24"/>
        </w:rPr>
        <w:t xml:space="preserve"> </w:t>
      </w:r>
      <w:r w:rsidR="00561086" w:rsidRPr="00B159EF">
        <w:rPr>
          <w:rFonts w:ascii="Times New Roman" w:hAnsi="Times New Roman" w:cs="Times New Roman"/>
          <w:szCs w:val="24"/>
        </w:rPr>
        <w:t>the hubris hypothesis</w:t>
      </w:r>
      <w:r w:rsidR="002250B3" w:rsidRPr="00287D84">
        <w:rPr>
          <w:rFonts w:ascii="Times New Roman" w:hAnsi="Times New Roman" w:cs="Times New Roman"/>
          <w:szCs w:val="24"/>
        </w:rPr>
        <w:t xml:space="preserve"> (Hoorens, Pandelaere, Oldersma, &amp; Sedikides, 2012</w:t>
      </w:r>
      <w:r w:rsidR="00C13E1F" w:rsidRPr="00AD2626">
        <w:rPr>
          <w:rFonts w:ascii="Times New Roman" w:hAnsi="Times New Roman" w:cs="Times New Roman"/>
          <w:szCs w:val="24"/>
        </w:rPr>
        <w:t>)</w:t>
      </w:r>
      <w:r w:rsidR="003C75C0" w:rsidRPr="009F68CB">
        <w:rPr>
          <w:rFonts w:ascii="Times New Roman" w:hAnsi="Times New Roman" w:cs="Times New Roman"/>
          <w:szCs w:val="24"/>
        </w:rPr>
        <w:t>.</w:t>
      </w:r>
    </w:p>
    <w:p w14:paraId="593B93FF" w14:textId="7067A659" w:rsidR="008D7503" w:rsidRPr="0040223E" w:rsidRDefault="00AA726C" w:rsidP="00E246E4">
      <w:pPr>
        <w:spacing w:line="480" w:lineRule="auto"/>
        <w:ind w:firstLine="720"/>
        <w:rPr>
          <w:rFonts w:ascii="Times New Roman" w:hAnsi="Times New Roman" w:cs="Times New Roman"/>
          <w:szCs w:val="24"/>
        </w:rPr>
      </w:pPr>
      <w:r w:rsidRPr="0056672B">
        <w:rPr>
          <w:rFonts w:ascii="Times New Roman" w:hAnsi="Times New Roman" w:cs="Times New Roman"/>
          <w:szCs w:val="24"/>
        </w:rPr>
        <w:t>Th</w:t>
      </w:r>
      <w:r w:rsidR="00FB1426">
        <w:rPr>
          <w:rFonts w:ascii="Times New Roman" w:hAnsi="Times New Roman" w:cs="Times New Roman"/>
          <w:szCs w:val="24"/>
        </w:rPr>
        <w:t>e hubris</w:t>
      </w:r>
      <w:r w:rsidRPr="0056672B">
        <w:rPr>
          <w:rFonts w:ascii="Times New Roman" w:hAnsi="Times New Roman" w:cs="Times New Roman"/>
          <w:szCs w:val="24"/>
        </w:rPr>
        <w:t xml:space="preserve"> hypothesis was developed to </w:t>
      </w:r>
      <w:r w:rsidR="003C75C0" w:rsidRPr="0056672B">
        <w:rPr>
          <w:rFonts w:ascii="Times New Roman" w:hAnsi="Times New Roman" w:cs="Times New Roman"/>
          <w:szCs w:val="24"/>
        </w:rPr>
        <w:t xml:space="preserve">account for </w:t>
      </w:r>
      <w:r w:rsidRPr="0056672B">
        <w:rPr>
          <w:rFonts w:ascii="Times New Roman" w:hAnsi="Times New Roman" w:cs="Times New Roman"/>
          <w:szCs w:val="24"/>
        </w:rPr>
        <w:t>how and</w:t>
      </w:r>
      <w:r w:rsidR="00561086" w:rsidRPr="00B177A5">
        <w:rPr>
          <w:rFonts w:ascii="Times New Roman" w:hAnsi="Times New Roman" w:cs="Times New Roman"/>
          <w:szCs w:val="24"/>
        </w:rPr>
        <w:t xml:space="preserve"> why </w:t>
      </w:r>
      <w:r w:rsidR="004E5726">
        <w:rPr>
          <w:rFonts w:ascii="Times New Roman" w:hAnsi="Times New Roman" w:cs="Times New Roman"/>
          <w:szCs w:val="24"/>
        </w:rPr>
        <w:t>individuals</w:t>
      </w:r>
      <w:r w:rsidR="004E5726" w:rsidRPr="00B177A5">
        <w:rPr>
          <w:rFonts w:ascii="Times New Roman" w:hAnsi="Times New Roman" w:cs="Times New Roman"/>
          <w:szCs w:val="24"/>
        </w:rPr>
        <w:t xml:space="preserve"> </w:t>
      </w:r>
      <w:r w:rsidR="003C75C0" w:rsidRPr="00B177A5">
        <w:rPr>
          <w:rFonts w:ascii="Times New Roman" w:hAnsi="Times New Roman" w:cs="Times New Roman"/>
          <w:szCs w:val="24"/>
        </w:rPr>
        <w:t xml:space="preserve">(i.e., </w:t>
      </w:r>
      <w:r w:rsidR="00561086" w:rsidRPr="00B177A5">
        <w:rPr>
          <w:rFonts w:ascii="Times New Roman" w:hAnsi="Times New Roman" w:cs="Times New Roman"/>
          <w:szCs w:val="24"/>
        </w:rPr>
        <w:t>observers</w:t>
      </w:r>
      <w:r w:rsidR="003C75C0" w:rsidRPr="00B177A5">
        <w:rPr>
          <w:rFonts w:ascii="Times New Roman" w:hAnsi="Times New Roman" w:cs="Times New Roman"/>
          <w:szCs w:val="24"/>
        </w:rPr>
        <w:t>)</w:t>
      </w:r>
      <w:r w:rsidR="00561086" w:rsidRPr="004A656E">
        <w:rPr>
          <w:rFonts w:ascii="Times New Roman" w:hAnsi="Times New Roman" w:cs="Times New Roman"/>
          <w:szCs w:val="24"/>
        </w:rPr>
        <w:t xml:space="preserve"> respond differently to various types of </w:t>
      </w:r>
      <w:r w:rsidR="003C75C0" w:rsidRPr="004A656E">
        <w:rPr>
          <w:rFonts w:ascii="Times New Roman" w:hAnsi="Times New Roman" w:cs="Times New Roman"/>
          <w:szCs w:val="24"/>
        </w:rPr>
        <w:t>self-</w:t>
      </w:r>
      <w:r w:rsidR="00C92544" w:rsidRPr="00357ACD">
        <w:rPr>
          <w:rFonts w:ascii="Times New Roman" w:hAnsi="Times New Roman" w:cs="Times New Roman"/>
          <w:szCs w:val="24"/>
        </w:rPr>
        <w:t xml:space="preserve">flattering </w:t>
      </w:r>
      <w:r w:rsidR="003C75C0" w:rsidRPr="00357ACD">
        <w:rPr>
          <w:rFonts w:ascii="Times New Roman" w:hAnsi="Times New Roman" w:cs="Times New Roman"/>
          <w:szCs w:val="24"/>
        </w:rPr>
        <w:t>expressions</w:t>
      </w:r>
      <w:r w:rsidR="006F5CFC" w:rsidRPr="002C4EF4">
        <w:rPr>
          <w:rFonts w:ascii="Times New Roman" w:hAnsi="Times New Roman" w:cs="Times New Roman"/>
          <w:szCs w:val="24"/>
        </w:rPr>
        <w:t xml:space="preserve"> of</w:t>
      </w:r>
      <w:r w:rsidR="003C75C0" w:rsidRPr="0040223E">
        <w:rPr>
          <w:rFonts w:ascii="Times New Roman" w:hAnsi="Times New Roman" w:cs="Times New Roman"/>
          <w:szCs w:val="24"/>
        </w:rPr>
        <w:t xml:space="preserve"> others</w:t>
      </w:r>
      <w:r w:rsidR="006F5CFC" w:rsidRPr="0040223E">
        <w:rPr>
          <w:rFonts w:ascii="Times New Roman" w:hAnsi="Times New Roman" w:cs="Times New Roman"/>
          <w:szCs w:val="24"/>
        </w:rPr>
        <w:t xml:space="preserve"> (i.e., claimants</w:t>
      </w:r>
      <w:r w:rsidR="006F5CFC" w:rsidRPr="0056672B">
        <w:rPr>
          <w:rFonts w:ascii="Times New Roman" w:hAnsi="Times New Roman" w:cs="Times New Roman"/>
          <w:szCs w:val="24"/>
        </w:rPr>
        <w:t>)</w:t>
      </w:r>
      <w:r w:rsidRPr="0056672B">
        <w:rPr>
          <w:rFonts w:ascii="Times New Roman" w:hAnsi="Times New Roman" w:cs="Times New Roman"/>
          <w:szCs w:val="24"/>
        </w:rPr>
        <w:t>.</w:t>
      </w:r>
      <w:r w:rsidR="003C75C0" w:rsidRPr="0056672B">
        <w:rPr>
          <w:rFonts w:ascii="Times New Roman" w:hAnsi="Times New Roman" w:cs="Times New Roman"/>
          <w:szCs w:val="24"/>
        </w:rPr>
        <w:t xml:space="preserve"> </w:t>
      </w:r>
      <w:r w:rsidR="00627F91" w:rsidRPr="0056672B">
        <w:rPr>
          <w:rFonts w:ascii="Times New Roman" w:hAnsi="Times New Roman" w:cs="Times New Roman"/>
          <w:szCs w:val="24"/>
        </w:rPr>
        <w:t xml:space="preserve">It states that observers respond more unfavorably to </w:t>
      </w:r>
      <w:r w:rsidR="00FB1426">
        <w:rPr>
          <w:rFonts w:ascii="Times New Roman" w:hAnsi="Times New Roman" w:cs="Times New Roman"/>
          <w:szCs w:val="24"/>
        </w:rPr>
        <w:t>claimants</w:t>
      </w:r>
      <w:r w:rsidR="00627F91" w:rsidRPr="0056672B">
        <w:rPr>
          <w:rFonts w:ascii="Times New Roman" w:hAnsi="Times New Roman" w:cs="Times New Roman"/>
          <w:szCs w:val="24"/>
        </w:rPr>
        <w:t xml:space="preserve"> who express their positive self-views </w:t>
      </w:r>
      <w:r w:rsidR="002C4EF4">
        <w:rPr>
          <w:rFonts w:ascii="Times New Roman" w:hAnsi="Times New Roman" w:cs="Times New Roman"/>
          <w:szCs w:val="24"/>
        </w:rPr>
        <w:t xml:space="preserve">explicitly (i.e., involving </w:t>
      </w:r>
      <w:r w:rsidR="00EF438A">
        <w:rPr>
          <w:rFonts w:ascii="Times New Roman" w:hAnsi="Times New Roman" w:cs="Times New Roman"/>
          <w:szCs w:val="24"/>
        </w:rPr>
        <w:t xml:space="preserve">direct </w:t>
      </w:r>
      <w:r w:rsidR="002C4EF4">
        <w:rPr>
          <w:rFonts w:ascii="Times New Roman" w:hAnsi="Times New Roman" w:cs="Times New Roman"/>
          <w:szCs w:val="24"/>
        </w:rPr>
        <w:t>social comparison)</w:t>
      </w:r>
      <w:r w:rsidR="00627F91" w:rsidRPr="0056672B">
        <w:rPr>
          <w:rFonts w:ascii="Times New Roman" w:hAnsi="Times New Roman" w:cs="Times New Roman"/>
          <w:szCs w:val="24"/>
        </w:rPr>
        <w:t xml:space="preserve"> than to </w:t>
      </w:r>
      <w:r w:rsidR="00FB1426">
        <w:rPr>
          <w:rFonts w:ascii="Times New Roman" w:hAnsi="Times New Roman" w:cs="Times New Roman"/>
          <w:szCs w:val="24"/>
        </w:rPr>
        <w:t>those</w:t>
      </w:r>
      <w:r w:rsidR="00627F91" w:rsidRPr="0056672B">
        <w:rPr>
          <w:rFonts w:ascii="Times New Roman" w:hAnsi="Times New Roman" w:cs="Times New Roman"/>
          <w:szCs w:val="24"/>
        </w:rPr>
        <w:t xml:space="preserve"> who </w:t>
      </w:r>
      <w:r w:rsidR="008B2A9F" w:rsidRPr="0056672B">
        <w:rPr>
          <w:rFonts w:ascii="Times New Roman" w:hAnsi="Times New Roman" w:cs="Times New Roman"/>
          <w:szCs w:val="24"/>
        </w:rPr>
        <w:t>express the</w:t>
      </w:r>
      <w:r w:rsidR="00F520AF">
        <w:rPr>
          <w:rFonts w:ascii="Times New Roman" w:hAnsi="Times New Roman" w:cs="Times New Roman"/>
          <w:szCs w:val="24"/>
        </w:rPr>
        <w:t>m</w:t>
      </w:r>
      <w:r w:rsidR="008B2A9F" w:rsidRPr="0056672B">
        <w:rPr>
          <w:rFonts w:ascii="Times New Roman" w:hAnsi="Times New Roman" w:cs="Times New Roman"/>
          <w:szCs w:val="24"/>
        </w:rPr>
        <w:t xml:space="preserve"> </w:t>
      </w:r>
      <w:r w:rsidR="002C4EF4">
        <w:rPr>
          <w:rFonts w:ascii="Times New Roman" w:hAnsi="Times New Roman" w:cs="Times New Roman"/>
          <w:szCs w:val="24"/>
        </w:rPr>
        <w:t>implicitly (not involving direct social comparison)</w:t>
      </w:r>
      <w:r w:rsidR="00FB1426">
        <w:rPr>
          <w:rFonts w:ascii="Times New Roman" w:hAnsi="Times New Roman" w:cs="Times New Roman"/>
          <w:szCs w:val="24"/>
        </w:rPr>
        <w:t>,</w:t>
      </w:r>
      <w:r w:rsidR="00627F91" w:rsidRPr="0056672B">
        <w:rPr>
          <w:rFonts w:ascii="Times New Roman" w:hAnsi="Times New Roman" w:cs="Times New Roman"/>
          <w:szCs w:val="24"/>
        </w:rPr>
        <w:t xml:space="preserve"> because</w:t>
      </w:r>
      <w:r w:rsidR="00FB1426">
        <w:rPr>
          <w:rFonts w:ascii="Times New Roman" w:hAnsi="Times New Roman" w:cs="Times New Roman"/>
          <w:szCs w:val="24"/>
        </w:rPr>
        <w:t xml:space="preserve"> observers infer that the</w:t>
      </w:r>
      <w:r w:rsidR="00627F91" w:rsidRPr="0056672B">
        <w:rPr>
          <w:rFonts w:ascii="Times New Roman" w:hAnsi="Times New Roman" w:cs="Times New Roman"/>
          <w:szCs w:val="24"/>
        </w:rPr>
        <w:t xml:space="preserve"> former </w:t>
      </w:r>
      <w:r w:rsidR="00FB1426">
        <w:rPr>
          <w:rFonts w:ascii="Times New Roman" w:hAnsi="Times New Roman" w:cs="Times New Roman"/>
          <w:szCs w:val="24"/>
        </w:rPr>
        <w:t xml:space="preserve">hold </w:t>
      </w:r>
      <w:r w:rsidR="00627F91" w:rsidRPr="0056672B">
        <w:rPr>
          <w:rFonts w:ascii="Times New Roman" w:hAnsi="Times New Roman" w:cs="Times New Roman"/>
          <w:szCs w:val="24"/>
        </w:rPr>
        <w:t>a more disparaging view of other</w:t>
      </w:r>
      <w:r w:rsidR="00FB1426">
        <w:rPr>
          <w:rFonts w:ascii="Times New Roman" w:hAnsi="Times New Roman" w:cs="Times New Roman"/>
          <w:szCs w:val="24"/>
        </w:rPr>
        <w:t>s</w:t>
      </w:r>
      <w:r w:rsidR="00627F91" w:rsidRPr="0056672B">
        <w:rPr>
          <w:rFonts w:ascii="Times New Roman" w:hAnsi="Times New Roman" w:cs="Times New Roman"/>
          <w:szCs w:val="24"/>
        </w:rPr>
        <w:t xml:space="preserve"> and particularly of observers.</w:t>
      </w:r>
      <w:r w:rsidR="00627F91" w:rsidRPr="00B177A5">
        <w:rPr>
          <w:rFonts w:ascii="Times New Roman" w:hAnsi="Times New Roman" w:cs="Times New Roman"/>
          <w:szCs w:val="24"/>
        </w:rPr>
        <w:t xml:space="preserve"> </w:t>
      </w:r>
      <w:r w:rsidR="00F520AF">
        <w:rPr>
          <w:rFonts w:ascii="Times New Roman" w:hAnsi="Times New Roman" w:cs="Times New Roman"/>
          <w:szCs w:val="24"/>
        </w:rPr>
        <w:t xml:space="preserve">In this article, we extend the hubris hypothesis in the domain of optimism. </w:t>
      </w:r>
      <w:r w:rsidR="003C75C0" w:rsidRPr="00B177A5">
        <w:rPr>
          <w:rFonts w:ascii="Times New Roman" w:hAnsi="Times New Roman" w:cs="Times New Roman"/>
          <w:szCs w:val="24"/>
        </w:rPr>
        <w:t xml:space="preserve">We begin by distinguishing between </w:t>
      </w:r>
      <w:r w:rsidRPr="004A656E">
        <w:rPr>
          <w:rFonts w:ascii="Times New Roman" w:hAnsi="Times New Roman" w:cs="Times New Roman"/>
          <w:szCs w:val="24"/>
        </w:rPr>
        <w:t>expressions of comparative versus absolute optimism</w:t>
      </w:r>
      <w:r w:rsidR="002C4EF4">
        <w:rPr>
          <w:rFonts w:ascii="Times New Roman" w:hAnsi="Times New Roman" w:cs="Times New Roman"/>
          <w:szCs w:val="24"/>
        </w:rPr>
        <w:t>,</w:t>
      </w:r>
      <w:r w:rsidR="00627F91" w:rsidRPr="00357ACD">
        <w:rPr>
          <w:rFonts w:ascii="Times New Roman" w:hAnsi="Times New Roman" w:cs="Times New Roman"/>
          <w:szCs w:val="24"/>
        </w:rPr>
        <w:t xml:space="preserve"> and then </w:t>
      </w:r>
      <w:r w:rsidR="002C4EF4">
        <w:rPr>
          <w:rFonts w:ascii="Times New Roman" w:hAnsi="Times New Roman" w:cs="Times New Roman"/>
          <w:szCs w:val="24"/>
        </w:rPr>
        <w:t>describe</w:t>
      </w:r>
      <w:r w:rsidR="00627F91" w:rsidRPr="00357ACD">
        <w:rPr>
          <w:rFonts w:ascii="Times New Roman" w:hAnsi="Times New Roman" w:cs="Times New Roman"/>
          <w:szCs w:val="24"/>
        </w:rPr>
        <w:t xml:space="preserve"> what the hubris hypothesis predicts about them</w:t>
      </w:r>
      <w:r w:rsidRPr="0040223E">
        <w:rPr>
          <w:rFonts w:ascii="Times New Roman" w:hAnsi="Times New Roman" w:cs="Times New Roman"/>
          <w:szCs w:val="24"/>
        </w:rPr>
        <w:t>.</w:t>
      </w:r>
    </w:p>
    <w:p w14:paraId="74900315" w14:textId="219288B8" w:rsidR="000E595E" w:rsidRPr="006D6864" w:rsidRDefault="00741AD6" w:rsidP="00E246E4">
      <w:pPr>
        <w:spacing w:line="480" w:lineRule="auto"/>
        <w:rPr>
          <w:rFonts w:ascii="Times New Roman" w:hAnsi="Times New Roman" w:cs="Times New Roman"/>
          <w:b/>
          <w:szCs w:val="24"/>
        </w:rPr>
      </w:pPr>
      <w:r w:rsidRPr="006D6864">
        <w:rPr>
          <w:rFonts w:ascii="Times New Roman" w:hAnsi="Times New Roman" w:cs="Times New Roman"/>
          <w:b/>
          <w:szCs w:val="24"/>
        </w:rPr>
        <w:t xml:space="preserve">1.1. </w:t>
      </w:r>
      <w:r w:rsidRPr="006D6864">
        <w:rPr>
          <w:rFonts w:ascii="Times New Roman" w:hAnsi="Times New Roman" w:cs="Times New Roman"/>
          <w:b/>
          <w:szCs w:val="24"/>
        </w:rPr>
        <w:tab/>
      </w:r>
      <w:r w:rsidR="000E595E" w:rsidRPr="006D6864">
        <w:rPr>
          <w:rFonts w:ascii="Times New Roman" w:hAnsi="Times New Roman" w:cs="Times New Roman"/>
          <w:b/>
          <w:szCs w:val="24"/>
        </w:rPr>
        <w:t>Comparative versus Absolute Optimism</w:t>
      </w:r>
    </w:p>
    <w:p w14:paraId="68C7C74D" w14:textId="32CE605D" w:rsidR="003211A1" w:rsidRPr="00127C0D" w:rsidRDefault="00561086" w:rsidP="00E246E4">
      <w:pPr>
        <w:spacing w:line="480" w:lineRule="auto"/>
        <w:ind w:firstLine="720"/>
        <w:rPr>
          <w:rFonts w:ascii="Times New Roman" w:hAnsi="Times New Roman" w:cs="Times New Roman"/>
          <w:szCs w:val="24"/>
        </w:rPr>
      </w:pPr>
      <w:r w:rsidRPr="008F0F12">
        <w:rPr>
          <w:rFonts w:ascii="Times New Roman" w:hAnsi="Times New Roman" w:cs="Times New Roman"/>
          <w:i/>
          <w:szCs w:val="24"/>
        </w:rPr>
        <w:t>Comparative optimism</w:t>
      </w:r>
      <w:r w:rsidRPr="008F0F12">
        <w:rPr>
          <w:rFonts w:ascii="Times New Roman" w:hAnsi="Times New Roman" w:cs="Times New Roman"/>
          <w:szCs w:val="24"/>
        </w:rPr>
        <w:t xml:space="preserve"> refers to the </w:t>
      </w:r>
      <w:r w:rsidR="006D758D" w:rsidRPr="008F0F12">
        <w:rPr>
          <w:rFonts w:ascii="Times New Roman" w:hAnsi="Times New Roman" w:cs="Times New Roman"/>
          <w:szCs w:val="24"/>
        </w:rPr>
        <w:t xml:space="preserve">belief </w:t>
      </w:r>
      <w:r w:rsidRPr="008F0F12">
        <w:rPr>
          <w:rFonts w:ascii="Times New Roman" w:hAnsi="Times New Roman" w:cs="Times New Roman"/>
          <w:szCs w:val="24"/>
        </w:rPr>
        <w:t>that</w:t>
      </w:r>
      <w:r w:rsidRPr="0056672B">
        <w:rPr>
          <w:rFonts w:ascii="Times New Roman" w:hAnsi="Times New Roman" w:cs="Times New Roman"/>
          <w:szCs w:val="24"/>
        </w:rPr>
        <w:t xml:space="preserve"> positive events are more likely and negative events are less likely in one’s future than in </w:t>
      </w:r>
      <w:r w:rsidRPr="00B177A5">
        <w:rPr>
          <w:rFonts w:ascii="Times New Roman" w:hAnsi="Times New Roman" w:cs="Times New Roman"/>
          <w:szCs w:val="24"/>
        </w:rPr>
        <w:t xml:space="preserve">others’ future. </w:t>
      </w:r>
      <w:r w:rsidRPr="00B177A5">
        <w:rPr>
          <w:rFonts w:ascii="Times New Roman" w:hAnsi="Times New Roman" w:cs="Times New Roman"/>
          <w:i/>
          <w:szCs w:val="24"/>
        </w:rPr>
        <w:t>Absolute optimism</w:t>
      </w:r>
      <w:r w:rsidRPr="004A656E">
        <w:rPr>
          <w:rFonts w:ascii="Times New Roman" w:hAnsi="Times New Roman" w:cs="Times New Roman"/>
          <w:szCs w:val="24"/>
        </w:rPr>
        <w:t xml:space="preserve"> refers to the </w:t>
      </w:r>
      <w:r w:rsidR="006D758D" w:rsidRPr="0040223E">
        <w:rPr>
          <w:rFonts w:ascii="Times New Roman" w:hAnsi="Times New Roman" w:cs="Times New Roman"/>
          <w:szCs w:val="24"/>
        </w:rPr>
        <w:t xml:space="preserve">belief </w:t>
      </w:r>
      <w:r w:rsidRPr="0040223E">
        <w:rPr>
          <w:rFonts w:ascii="Times New Roman" w:hAnsi="Times New Roman" w:cs="Times New Roman"/>
          <w:szCs w:val="24"/>
        </w:rPr>
        <w:t>that positive events are likely and negative events are unlikely in one’s future.</w:t>
      </w:r>
      <w:r w:rsidR="00C13E1F" w:rsidRPr="006D6864">
        <w:rPr>
          <w:rFonts w:ascii="Times New Roman" w:hAnsi="Times New Roman" w:cs="Times New Roman"/>
          <w:szCs w:val="24"/>
        </w:rPr>
        <w:t xml:space="preserve"> Comparative optimism </w:t>
      </w:r>
      <w:r w:rsidR="00DD5D08" w:rsidRPr="006D6864">
        <w:rPr>
          <w:rFonts w:ascii="Times New Roman" w:hAnsi="Times New Roman" w:cs="Times New Roman"/>
          <w:szCs w:val="24"/>
        </w:rPr>
        <w:t>occurs</w:t>
      </w:r>
      <w:r w:rsidR="00C13E1F" w:rsidRPr="008F0F12">
        <w:rPr>
          <w:rFonts w:ascii="Times New Roman" w:hAnsi="Times New Roman" w:cs="Times New Roman"/>
          <w:szCs w:val="24"/>
        </w:rPr>
        <w:t xml:space="preserve"> in </w:t>
      </w:r>
      <w:r w:rsidR="00DD5D08" w:rsidRPr="008F0F12">
        <w:rPr>
          <w:rFonts w:ascii="Times New Roman" w:hAnsi="Times New Roman" w:cs="Times New Roman"/>
          <w:szCs w:val="24"/>
        </w:rPr>
        <w:t xml:space="preserve">conjunction with </w:t>
      </w:r>
      <w:r w:rsidR="00C13E1F" w:rsidRPr="008F0F12">
        <w:rPr>
          <w:rFonts w:ascii="Times New Roman" w:hAnsi="Times New Roman" w:cs="Times New Roman"/>
          <w:szCs w:val="24"/>
        </w:rPr>
        <w:t>a variety of life events</w:t>
      </w:r>
      <w:r w:rsidR="00F443E4">
        <w:rPr>
          <w:rFonts w:ascii="Times New Roman" w:hAnsi="Times New Roman" w:cs="Times New Roman"/>
          <w:szCs w:val="24"/>
        </w:rPr>
        <w:t>, i</w:t>
      </w:r>
      <w:r w:rsidR="00DC3F61">
        <w:rPr>
          <w:rFonts w:ascii="Times New Roman" w:hAnsi="Times New Roman" w:cs="Times New Roman"/>
          <w:szCs w:val="24"/>
        </w:rPr>
        <w:t>ncluding events that people spontaneously think of while imagining their future and events that are presented to them</w:t>
      </w:r>
      <w:r w:rsidR="00C13E1F" w:rsidRPr="008F0F12">
        <w:rPr>
          <w:rFonts w:ascii="Times New Roman" w:hAnsi="Times New Roman" w:cs="Times New Roman"/>
          <w:szCs w:val="24"/>
        </w:rPr>
        <w:t xml:space="preserve">, among </w:t>
      </w:r>
      <w:r w:rsidR="00C13E1F" w:rsidRPr="0090799E">
        <w:rPr>
          <w:rFonts w:ascii="Times New Roman" w:hAnsi="Times New Roman" w:cs="Times New Roman"/>
          <w:szCs w:val="24"/>
        </w:rPr>
        <w:t>both women and men, in different ages, and across cultures (</w:t>
      </w:r>
      <w:r w:rsidR="00DC3F61">
        <w:rPr>
          <w:rFonts w:ascii="Times New Roman" w:hAnsi="Times New Roman" w:cs="Times New Roman"/>
          <w:szCs w:val="24"/>
        </w:rPr>
        <w:t xml:space="preserve">Hoorens, Smits, &amp; Shepperd, 2009; </w:t>
      </w:r>
      <w:r w:rsidR="00C13E1F" w:rsidRPr="0090799E">
        <w:rPr>
          <w:rFonts w:ascii="Times New Roman" w:hAnsi="Times New Roman" w:cs="Times New Roman"/>
          <w:szCs w:val="24"/>
        </w:rPr>
        <w:t xml:space="preserve">Shepperd, Klein, Waters, &amp; Weinstein, 2013; </w:t>
      </w:r>
      <w:r w:rsidR="00C13E1F" w:rsidRPr="004870D5">
        <w:rPr>
          <w:rFonts w:ascii="Times New Roman" w:hAnsi="Times New Roman" w:cs="Times New Roman"/>
          <w:szCs w:val="24"/>
        </w:rPr>
        <w:t>Shepperd, Waters, Weinstein, &amp; Klein, 2015). It belongs to a family of self-superiority beliefs that includes the better-than-average effect (the convic</w:t>
      </w:r>
      <w:r w:rsidR="00C13E1F" w:rsidRPr="0060099B">
        <w:rPr>
          <w:rFonts w:ascii="Times New Roman" w:hAnsi="Times New Roman" w:cs="Times New Roman"/>
          <w:szCs w:val="24"/>
        </w:rPr>
        <w:t xml:space="preserve">tion that one possesses desirable personality traits to a </w:t>
      </w:r>
      <w:r w:rsidR="00C13E1F" w:rsidRPr="0060099B">
        <w:rPr>
          <w:rFonts w:ascii="Times New Roman" w:hAnsi="Times New Roman" w:cs="Times New Roman"/>
          <w:szCs w:val="24"/>
        </w:rPr>
        <w:lastRenderedPageBreak/>
        <w:t>greater degree, and undesirable personality traits to a lesser degree, than others), the sens</w:t>
      </w:r>
      <w:r w:rsidR="00C13E1F" w:rsidRPr="000E0B2E">
        <w:rPr>
          <w:rFonts w:ascii="Times New Roman" w:hAnsi="Times New Roman" w:cs="Times New Roman"/>
          <w:szCs w:val="24"/>
        </w:rPr>
        <w:t>itive-self phenomenon (the conviction that one’s emotions are more intense than others’), and the multifaceted-self phenomenon (the conviction that one has a richer personality than others</w:t>
      </w:r>
      <w:r w:rsidR="00357ACD">
        <w:rPr>
          <w:rFonts w:ascii="Times New Roman" w:hAnsi="Times New Roman" w:cs="Times New Roman"/>
          <w:szCs w:val="24"/>
        </w:rPr>
        <w:t xml:space="preserve">; </w:t>
      </w:r>
      <w:r w:rsidR="002C4EF4">
        <w:rPr>
          <w:rFonts w:ascii="Times New Roman" w:hAnsi="Times New Roman" w:cs="Times New Roman"/>
          <w:szCs w:val="24"/>
        </w:rPr>
        <w:t xml:space="preserve">Alicke &amp; Sedikides, 2009; </w:t>
      </w:r>
      <w:r w:rsidR="00C13E1F" w:rsidRPr="00357ACD">
        <w:rPr>
          <w:rFonts w:ascii="Times New Roman" w:hAnsi="Times New Roman" w:cs="Times New Roman"/>
          <w:szCs w:val="24"/>
        </w:rPr>
        <w:t>Hoorens, 1993; Sedikides &amp; Gregg, 2008).</w:t>
      </w:r>
      <w:r w:rsidR="003211A1" w:rsidRPr="0056672B">
        <w:rPr>
          <w:rFonts w:ascii="Times New Roman" w:hAnsi="Times New Roman" w:cs="Times New Roman"/>
          <w:szCs w:val="24"/>
        </w:rPr>
        <w:t xml:space="preserve"> </w:t>
      </w:r>
    </w:p>
    <w:p w14:paraId="2343C9AC" w14:textId="28C39DEE" w:rsidR="00C9405A" w:rsidRPr="00127C0D" w:rsidRDefault="000411F5" w:rsidP="00E246E4">
      <w:pPr>
        <w:spacing w:line="480" w:lineRule="auto"/>
        <w:ind w:firstLine="720"/>
        <w:rPr>
          <w:rFonts w:ascii="Times New Roman" w:hAnsi="Times New Roman" w:cs="Times New Roman"/>
          <w:szCs w:val="24"/>
        </w:rPr>
      </w:pPr>
      <w:r w:rsidRPr="00127C0D">
        <w:rPr>
          <w:rFonts w:ascii="Times New Roman" w:hAnsi="Times New Roman" w:cs="Times New Roman"/>
          <w:szCs w:val="24"/>
        </w:rPr>
        <w:t xml:space="preserve">It has been </w:t>
      </w:r>
      <w:r w:rsidR="00107E0A" w:rsidRPr="00127C0D">
        <w:rPr>
          <w:rFonts w:ascii="Times New Roman" w:hAnsi="Times New Roman" w:cs="Times New Roman"/>
          <w:szCs w:val="24"/>
        </w:rPr>
        <w:t>argued that</w:t>
      </w:r>
      <w:r w:rsidR="00CC49C4" w:rsidRPr="00127C0D">
        <w:rPr>
          <w:rFonts w:ascii="Times New Roman" w:hAnsi="Times New Roman" w:cs="Times New Roman"/>
          <w:szCs w:val="24"/>
        </w:rPr>
        <w:t xml:space="preserve"> studies on</w:t>
      </w:r>
      <w:r w:rsidR="0096370B" w:rsidRPr="00127C0D">
        <w:rPr>
          <w:rFonts w:ascii="Times New Roman" w:hAnsi="Times New Roman" w:cs="Times New Roman"/>
          <w:szCs w:val="24"/>
        </w:rPr>
        <w:t xml:space="preserve"> </w:t>
      </w:r>
      <w:r w:rsidR="00107E0A" w:rsidRPr="00127C0D">
        <w:rPr>
          <w:rFonts w:ascii="Times New Roman" w:hAnsi="Times New Roman" w:cs="Times New Roman"/>
          <w:szCs w:val="24"/>
        </w:rPr>
        <w:t xml:space="preserve">comparative optimism </w:t>
      </w:r>
      <w:r w:rsidR="00CC49C4" w:rsidRPr="00127C0D">
        <w:rPr>
          <w:rFonts w:ascii="Times New Roman" w:hAnsi="Times New Roman" w:cs="Times New Roman"/>
          <w:szCs w:val="24"/>
        </w:rPr>
        <w:t>show</w:t>
      </w:r>
      <w:r w:rsidR="0096370B" w:rsidRPr="00127C0D">
        <w:rPr>
          <w:rFonts w:ascii="Times New Roman" w:hAnsi="Times New Roman" w:cs="Times New Roman"/>
          <w:szCs w:val="24"/>
        </w:rPr>
        <w:t xml:space="preserve"> </w:t>
      </w:r>
      <w:r w:rsidR="00107E0A" w:rsidRPr="00127C0D">
        <w:rPr>
          <w:rFonts w:ascii="Times New Roman" w:hAnsi="Times New Roman" w:cs="Times New Roman"/>
          <w:szCs w:val="24"/>
        </w:rPr>
        <w:t>absolute optimism</w:t>
      </w:r>
      <w:r w:rsidR="007C1AEC" w:rsidRPr="00127C0D">
        <w:rPr>
          <w:rFonts w:ascii="Times New Roman" w:hAnsi="Times New Roman" w:cs="Times New Roman"/>
          <w:szCs w:val="24"/>
        </w:rPr>
        <w:t xml:space="preserve"> </w:t>
      </w:r>
      <w:r w:rsidR="00CC49C4" w:rsidRPr="00127C0D">
        <w:rPr>
          <w:rFonts w:ascii="Times New Roman" w:hAnsi="Times New Roman" w:cs="Times New Roman"/>
          <w:szCs w:val="24"/>
        </w:rPr>
        <w:t xml:space="preserve">in disguise </w:t>
      </w:r>
      <w:r w:rsidR="007C1AEC" w:rsidRPr="00127C0D">
        <w:rPr>
          <w:rFonts w:ascii="Times New Roman" w:hAnsi="Times New Roman" w:cs="Times New Roman"/>
          <w:szCs w:val="24"/>
        </w:rPr>
        <w:t>(</w:t>
      </w:r>
      <w:r w:rsidR="00C70558" w:rsidRPr="00127C0D">
        <w:rPr>
          <w:rFonts w:ascii="Times New Roman" w:hAnsi="Times New Roman" w:cs="Times New Roman"/>
          <w:szCs w:val="24"/>
        </w:rPr>
        <w:t>Chambers &amp; Windschitl, 2004; Chambers, Windschitl, &amp; Suls, 2003).</w:t>
      </w:r>
      <w:r w:rsidR="0096370B" w:rsidRPr="00127C0D">
        <w:rPr>
          <w:rFonts w:ascii="Times New Roman" w:hAnsi="Times New Roman" w:cs="Times New Roman"/>
          <w:szCs w:val="24"/>
        </w:rPr>
        <w:t xml:space="preserve"> </w:t>
      </w:r>
      <w:r w:rsidRPr="00127C0D">
        <w:rPr>
          <w:rFonts w:ascii="Times New Roman" w:hAnsi="Times New Roman" w:cs="Times New Roman"/>
          <w:szCs w:val="24"/>
        </w:rPr>
        <w:t xml:space="preserve">That is, participants </w:t>
      </w:r>
      <w:r w:rsidR="00F53C6C" w:rsidRPr="00127C0D">
        <w:rPr>
          <w:rFonts w:ascii="Times New Roman" w:hAnsi="Times New Roman" w:cs="Times New Roman"/>
          <w:szCs w:val="24"/>
        </w:rPr>
        <w:t>respond to</w:t>
      </w:r>
      <w:r w:rsidRPr="00127C0D">
        <w:rPr>
          <w:rFonts w:ascii="Times New Roman" w:hAnsi="Times New Roman" w:cs="Times New Roman"/>
          <w:szCs w:val="24"/>
        </w:rPr>
        <w:t xml:space="preserve"> questions about </w:t>
      </w:r>
      <w:r w:rsidR="00F53C6C" w:rsidRPr="00127C0D">
        <w:rPr>
          <w:rFonts w:ascii="Times New Roman" w:hAnsi="Times New Roman" w:cs="Times New Roman"/>
          <w:szCs w:val="24"/>
        </w:rPr>
        <w:t xml:space="preserve">the </w:t>
      </w:r>
      <w:r w:rsidRPr="00127C0D">
        <w:rPr>
          <w:rFonts w:ascii="Times New Roman" w:hAnsi="Times New Roman" w:cs="Times New Roman"/>
          <w:szCs w:val="24"/>
        </w:rPr>
        <w:t>likelihood of experiencing events “compared to others”</w:t>
      </w:r>
      <w:r w:rsidR="00F53C6C" w:rsidRPr="00127C0D">
        <w:rPr>
          <w:rFonts w:ascii="Times New Roman" w:hAnsi="Times New Roman" w:cs="Times New Roman"/>
          <w:szCs w:val="24"/>
        </w:rPr>
        <w:t xml:space="preserve"> in the same way as</w:t>
      </w:r>
      <w:r w:rsidR="00F223CC" w:rsidRPr="00127C0D">
        <w:rPr>
          <w:rFonts w:ascii="Times New Roman" w:hAnsi="Times New Roman" w:cs="Times New Roman"/>
          <w:szCs w:val="24"/>
        </w:rPr>
        <w:t xml:space="preserve"> they</w:t>
      </w:r>
      <w:r w:rsidR="00F53C6C" w:rsidRPr="00127C0D">
        <w:rPr>
          <w:rFonts w:ascii="Times New Roman" w:hAnsi="Times New Roman" w:cs="Times New Roman"/>
          <w:szCs w:val="24"/>
        </w:rPr>
        <w:t xml:space="preserve"> respond to </w:t>
      </w:r>
      <w:r w:rsidRPr="00127C0D">
        <w:rPr>
          <w:rFonts w:ascii="Times New Roman" w:hAnsi="Times New Roman" w:cs="Times New Roman"/>
          <w:szCs w:val="24"/>
        </w:rPr>
        <w:t xml:space="preserve">questions about the likelihood of </w:t>
      </w:r>
      <w:r w:rsidR="006166E5" w:rsidRPr="00127C0D">
        <w:rPr>
          <w:rFonts w:ascii="Times New Roman" w:hAnsi="Times New Roman" w:cs="Times New Roman"/>
          <w:szCs w:val="24"/>
        </w:rPr>
        <w:t>experiencing</w:t>
      </w:r>
      <w:r w:rsidRPr="00127C0D">
        <w:rPr>
          <w:rFonts w:ascii="Times New Roman" w:hAnsi="Times New Roman" w:cs="Times New Roman"/>
          <w:szCs w:val="24"/>
        </w:rPr>
        <w:t xml:space="preserve"> events happening to them. </w:t>
      </w:r>
      <w:r w:rsidR="0096370B" w:rsidRPr="00127C0D">
        <w:rPr>
          <w:rFonts w:ascii="Times New Roman" w:hAnsi="Times New Roman" w:cs="Times New Roman"/>
          <w:szCs w:val="24"/>
        </w:rPr>
        <w:t xml:space="preserve">When </w:t>
      </w:r>
      <w:r w:rsidR="0086605E" w:rsidRPr="00127C0D">
        <w:rPr>
          <w:rFonts w:ascii="Times New Roman" w:hAnsi="Times New Roman" w:cs="Times New Roman"/>
          <w:szCs w:val="24"/>
        </w:rPr>
        <w:t xml:space="preserve">participants </w:t>
      </w:r>
      <w:r w:rsidR="0096370B" w:rsidRPr="00127C0D">
        <w:rPr>
          <w:rFonts w:ascii="Times New Roman" w:hAnsi="Times New Roman" w:cs="Times New Roman"/>
          <w:szCs w:val="24"/>
        </w:rPr>
        <w:t xml:space="preserve">believe the likelihood </w:t>
      </w:r>
      <w:r w:rsidR="00910306" w:rsidRPr="00127C0D">
        <w:rPr>
          <w:rFonts w:ascii="Times New Roman" w:hAnsi="Times New Roman" w:cs="Times New Roman"/>
          <w:szCs w:val="24"/>
        </w:rPr>
        <w:t xml:space="preserve">of </w:t>
      </w:r>
      <w:r w:rsidR="00131BB8" w:rsidRPr="00127C0D">
        <w:rPr>
          <w:rFonts w:ascii="Times New Roman" w:hAnsi="Times New Roman" w:cs="Times New Roman"/>
          <w:szCs w:val="24"/>
        </w:rPr>
        <w:t>experienc</w:t>
      </w:r>
      <w:r w:rsidR="00910306" w:rsidRPr="00127C0D">
        <w:rPr>
          <w:rFonts w:ascii="Times New Roman" w:hAnsi="Times New Roman" w:cs="Times New Roman"/>
          <w:szCs w:val="24"/>
        </w:rPr>
        <w:t>ing</w:t>
      </w:r>
      <w:r w:rsidR="00131BB8" w:rsidRPr="00127C0D">
        <w:rPr>
          <w:rFonts w:ascii="Times New Roman" w:hAnsi="Times New Roman" w:cs="Times New Roman"/>
          <w:szCs w:val="24"/>
        </w:rPr>
        <w:t xml:space="preserve"> an event </w:t>
      </w:r>
      <w:r w:rsidR="0096370B" w:rsidRPr="00127C0D">
        <w:rPr>
          <w:rFonts w:ascii="Times New Roman" w:hAnsi="Times New Roman" w:cs="Times New Roman"/>
          <w:szCs w:val="24"/>
        </w:rPr>
        <w:t xml:space="preserve">is low, </w:t>
      </w:r>
      <w:r w:rsidR="00CC49C4" w:rsidRPr="00127C0D">
        <w:rPr>
          <w:rFonts w:ascii="Times New Roman" w:hAnsi="Times New Roman" w:cs="Times New Roman"/>
          <w:szCs w:val="24"/>
        </w:rPr>
        <w:t xml:space="preserve">they </w:t>
      </w:r>
      <w:r w:rsidR="0096370B" w:rsidRPr="00127C0D">
        <w:rPr>
          <w:rFonts w:ascii="Times New Roman" w:hAnsi="Times New Roman" w:cs="Times New Roman"/>
          <w:szCs w:val="24"/>
        </w:rPr>
        <w:t xml:space="preserve">report that it is </w:t>
      </w:r>
      <w:r w:rsidR="006166E5" w:rsidRPr="00127C0D">
        <w:rPr>
          <w:rFonts w:ascii="Times New Roman" w:hAnsi="Times New Roman" w:cs="Times New Roman"/>
          <w:szCs w:val="24"/>
        </w:rPr>
        <w:t>“</w:t>
      </w:r>
      <w:r w:rsidR="0096370B" w:rsidRPr="00127C0D">
        <w:rPr>
          <w:rFonts w:ascii="Times New Roman" w:hAnsi="Times New Roman" w:cs="Times New Roman"/>
          <w:szCs w:val="24"/>
        </w:rPr>
        <w:t>lower than other</w:t>
      </w:r>
      <w:r w:rsidR="006166E5" w:rsidRPr="00127C0D">
        <w:rPr>
          <w:rFonts w:ascii="Times New Roman" w:hAnsi="Times New Roman" w:cs="Times New Roman"/>
          <w:szCs w:val="24"/>
        </w:rPr>
        <w:t>s</w:t>
      </w:r>
      <w:r w:rsidR="00DD5D08" w:rsidRPr="00127C0D">
        <w:rPr>
          <w:rFonts w:ascii="Times New Roman" w:hAnsi="Times New Roman" w:cs="Times New Roman"/>
          <w:szCs w:val="24"/>
        </w:rPr>
        <w:t>’</w:t>
      </w:r>
      <w:r w:rsidR="00A35FCD" w:rsidRPr="00127C0D">
        <w:rPr>
          <w:rFonts w:ascii="Times New Roman" w:hAnsi="Times New Roman" w:cs="Times New Roman"/>
          <w:szCs w:val="24"/>
        </w:rPr>
        <w:t>,</w:t>
      </w:r>
      <w:r w:rsidR="006166E5" w:rsidRPr="00127C0D">
        <w:rPr>
          <w:rFonts w:ascii="Times New Roman" w:hAnsi="Times New Roman" w:cs="Times New Roman"/>
          <w:szCs w:val="24"/>
        </w:rPr>
        <w:t>”</w:t>
      </w:r>
      <w:r w:rsidR="00CC49C4" w:rsidRPr="00127C0D">
        <w:rPr>
          <w:rFonts w:ascii="Times New Roman" w:hAnsi="Times New Roman" w:cs="Times New Roman"/>
          <w:szCs w:val="24"/>
        </w:rPr>
        <w:t xml:space="preserve"> and</w:t>
      </w:r>
      <w:r w:rsidR="006166E5" w:rsidRPr="00127C0D">
        <w:rPr>
          <w:rFonts w:ascii="Times New Roman" w:hAnsi="Times New Roman" w:cs="Times New Roman"/>
          <w:szCs w:val="24"/>
        </w:rPr>
        <w:t>,</w:t>
      </w:r>
      <w:r w:rsidR="00CC49C4" w:rsidRPr="00127C0D">
        <w:rPr>
          <w:rFonts w:ascii="Times New Roman" w:hAnsi="Times New Roman" w:cs="Times New Roman"/>
          <w:szCs w:val="24"/>
        </w:rPr>
        <w:t xml:space="preserve"> w</w:t>
      </w:r>
      <w:r w:rsidR="0096370B" w:rsidRPr="00127C0D">
        <w:rPr>
          <w:rFonts w:ascii="Times New Roman" w:hAnsi="Times New Roman" w:cs="Times New Roman"/>
          <w:szCs w:val="24"/>
        </w:rPr>
        <w:t>hen they believe the likelihood</w:t>
      </w:r>
      <w:r w:rsidR="006166E5" w:rsidRPr="00127C0D">
        <w:rPr>
          <w:rFonts w:ascii="Times New Roman" w:hAnsi="Times New Roman" w:cs="Times New Roman"/>
          <w:szCs w:val="24"/>
        </w:rPr>
        <w:t xml:space="preserve"> of experiencing an even</w:t>
      </w:r>
      <w:r w:rsidR="003F6DE0" w:rsidRPr="00127C0D">
        <w:rPr>
          <w:rFonts w:ascii="Times New Roman" w:hAnsi="Times New Roman" w:cs="Times New Roman"/>
          <w:szCs w:val="24"/>
        </w:rPr>
        <w:t>t</w:t>
      </w:r>
      <w:r w:rsidR="0096370B" w:rsidRPr="00127C0D">
        <w:rPr>
          <w:rFonts w:ascii="Times New Roman" w:hAnsi="Times New Roman" w:cs="Times New Roman"/>
          <w:szCs w:val="24"/>
        </w:rPr>
        <w:t xml:space="preserve"> is high, </w:t>
      </w:r>
      <w:r w:rsidR="00131BB8" w:rsidRPr="00127C0D">
        <w:rPr>
          <w:rFonts w:ascii="Times New Roman" w:hAnsi="Times New Roman" w:cs="Times New Roman"/>
          <w:szCs w:val="24"/>
        </w:rPr>
        <w:t>they</w:t>
      </w:r>
      <w:r w:rsidR="0096370B" w:rsidRPr="00127C0D">
        <w:rPr>
          <w:rFonts w:ascii="Times New Roman" w:hAnsi="Times New Roman" w:cs="Times New Roman"/>
          <w:szCs w:val="24"/>
        </w:rPr>
        <w:t xml:space="preserve"> report that it is </w:t>
      </w:r>
      <w:r w:rsidR="006166E5" w:rsidRPr="00127C0D">
        <w:rPr>
          <w:rFonts w:ascii="Times New Roman" w:hAnsi="Times New Roman" w:cs="Times New Roman"/>
          <w:szCs w:val="24"/>
        </w:rPr>
        <w:t>“</w:t>
      </w:r>
      <w:r w:rsidR="0096370B" w:rsidRPr="00127C0D">
        <w:rPr>
          <w:rFonts w:ascii="Times New Roman" w:hAnsi="Times New Roman" w:cs="Times New Roman"/>
          <w:szCs w:val="24"/>
        </w:rPr>
        <w:t>higher than other</w:t>
      </w:r>
      <w:r w:rsidR="006166E5" w:rsidRPr="00127C0D">
        <w:rPr>
          <w:rFonts w:ascii="Times New Roman" w:hAnsi="Times New Roman" w:cs="Times New Roman"/>
          <w:szCs w:val="24"/>
        </w:rPr>
        <w:t>s</w:t>
      </w:r>
      <w:r w:rsidR="00DD5D08" w:rsidRPr="00127C0D">
        <w:rPr>
          <w:rFonts w:ascii="Times New Roman" w:hAnsi="Times New Roman" w:cs="Times New Roman"/>
          <w:szCs w:val="24"/>
        </w:rPr>
        <w:t>’</w:t>
      </w:r>
      <w:r w:rsidR="00A35FCD" w:rsidRPr="00127C0D">
        <w:rPr>
          <w:rFonts w:ascii="Times New Roman" w:hAnsi="Times New Roman" w:cs="Times New Roman"/>
          <w:szCs w:val="24"/>
        </w:rPr>
        <w:t>.</w:t>
      </w:r>
      <w:r w:rsidR="0086605E" w:rsidRPr="00127C0D">
        <w:rPr>
          <w:rFonts w:ascii="Times New Roman" w:hAnsi="Times New Roman" w:cs="Times New Roman"/>
          <w:szCs w:val="24"/>
        </w:rPr>
        <w:t>”</w:t>
      </w:r>
      <w:r w:rsidR="0096370B" w:rsidRPr="00127C0D">
        <w:rPr>
          <w:rFonts w:ascii="Times New Roman" w:hAnsi="Times New Roman" w:cs="Times New Roman"/>
          <w:szCs w:val="24"/>
        </w:rPr>
        <w:t xml:space="preserve"> </w:t>
      </w:r>
    </w:p>
    <w:p w14:paraId="5B2AAB1F" w14:textId="0E32B38A" w:rsidR="004A656E" w:rsidRDefault="0086605E" w:rsidP="00E246E4">
      <w:pPr>
        <w:spacing w:line="480" w:lineRule="auto"/>
        <w:ind w:firstLine="720"/>
        <w:rPr>
          <w:rFonts w:ascii="Times New Roman" w:hAnsi="Times New Roman" w:cs="Times New Roman"/>
          <w:szCs w:val="24"/>
        </w:rPr>
      </w:pPr>
      <w:r w:rsidRPr="00127C0D">
        <w:rPr>
          <w:rFonts w:ascii="Times New Roman" w:hAnsi="Times New Roman" w:cs="Times New Roman"/>
          <w:szCs w:val="24"/>
        </w:rPr>
        <w:t>Granted</w:t>
      </w:r>
      <w:r w:rsidR="006166E5" w:rsidRPr="00127C0D">
        <w:rPr>
          <w:rFonts w:ascii="Times New Roman" w:hAnsi="Times New Roman" w:cs="Times New Roman"/>
          <w:szCs w:val="24"/>
        </w:rPr>
        <w:t xml:space="preserve">, </w:t>
      </w:r>
      <w:r w:rsidR="00B177A5">
        <w:rPr>
          <w:rFonts w:ascii="Times New Roman" w:hAnsi="Times New Roman" w:cs="Times New Roman"/>
          <w:szCs w:val="24"/>
        </w:rPr>
        <w:t>some</w:t>
      </w:r>
      <w:r w:rsidR="00B177A5" w:rsidRPr="00B177A5">
        <w:rPr>
          <w:rFonts w:ascii="Times New Roman" w:hAnsi="Times New Roman" w:cs="Times New Roman"/>
          <w:szCs w:val="24"/>
        </w:rPr>
        <w:t xml:space="preserve"> </w:t>
      </w:r>
      <w:r w:rsidR="00CC49C4" w:rsidRPr="00B177A5">
        <w:rPr>
          <w:rFonts w:ascii="Times New Roman" w:hAnsi="Times New Roman" w:cs="Times New Roman"/>
          <w:szCs w:val="24"/>
        </w:rPr>
        <w:t xml:space="preserve">comparative optimism </w:t>
      </w:r>
      <w:r w:rsidRPr="00B177A5">
        <w:rPr>
          <w:rFonts w:ascii="Times New Roman" w:hAnsi="Times New Roman" w:cs="Times New Roman"/>
          <w:szCs w:val="24"/>
        </w:rPr>
        <w:t xml:space="preserve">studies </w:t>
      </w:r>
      <w:r w:rsidR="00CC49C4" w:rsidRPr="00B177A5">
        <w:rPr>
          <w:rFonts w:ascii="Times New Roman" w:hAnsi="Times New Roman" w:cs="Times New Roman"/>
          <w:szCs w:val="24"/>
        </w:rPr>
        <w:t>have</w:t>
      </w:r>
      <w:r w:rsidR="0096370B" w:rsidRPr="00B177A5">
        <w:rPr>
          <w:rFonts w:ascii="Times New Roman" w:hAnsi="Times New Roman" w:cs="Times New Roman"/>
          <w:szCs w:val="24"/>
        </w:rPr>
        <w:t xml:space="preserve"> </w:t>
      </w:r>
      <w:r w:rsidR="00131BB8" w:rsidRPr="00B177A5">
        <w:rPr>
          <w:rFonts w:ascii="Times New Roman" w:hAnsi="Times New Roman" w:cs="Times New Roman"/>
          <w:szCs w:val="24"/>
        </w:rPr>
        <w:t>us</w:t>
      </w:r>
      <w:r w:rsidR="00CC49C4" w:rsidRPr="00B177A5">
        <w:rPr>
          <w:rFonts w:ascii="Times New Roman" w:hAnsi="Times New Roman" w:cs="Times New Roman"/>
          <w:szCs w:val="24"/>
        </w:rPr>
        <w:t>ed</w:t>
      </w:r>
      <w:r w:rsidR="00131BB8" w:rsidRPr="00B177A5">
        <w:rPr>
          <w:rFonts w:ascii="Times New Roman" w:hAnsi="Times New Roman" w:cs="Times New Roman"/>
          <w:szCs w:val="24"/>
        </w:rPr>
        <w:t xml:space="preserve"> rare</w:t>
      </w:r>
      <w:r w:rsidR="0096370B" w:rsidRPr="00B177A5">
        <w:rPr>
          <w:rFonts w:ascii="Times New Roman" w:hAnsi="Times New Roman" w:cs="Times New Roman"/>
          <w:szCs w:val="24"/>
        </w:rPr>
        <w:t xml:space="preserve"> negative</w:t>
      </w:r>
      <w:r w:rsidR="00CC49C4" w:rsidRPr="00B177A5">
        <w:rPr>
          <w:rFonts w:ascii="Times New Roman" w:hAnsi="Times New Roman" w:cs="Times New Roman"/>
          <w:szCs w:val="24"/>
        </w:rPr>
        <w:t xml:space="preserve"> events (whose likelihood participants may perceive as low)</w:t>
      </w:r>
      <w:r w:rsidR="0096370B" w:rsidRPr="00B177A5">
        <w:rPr>
          <w:rFonts w:ascii="Times New Roman" w:hAnsi="Times New Roman" w:cs="Times New Roman"/>
          <w:szCs w:val="24"/>
        </w:rPr>
        <w:t xml:space="preserve"> and common positive events</w:t>
      </w:r>
      <w:r w:rsidR="00CC49C4" w:rsidRPr="00B177A5">
        <w:rPr>
          <w:rFonts w:ascii="Times New Roman" w:hAnsi="Times New Roman" w:cs="Times New Roman"/>
          <w:szCs w:val="24"/>
        </w:rPr>
        <w:t xml:space="preserve"> (whose likelihood participants may perceive as high). </w:t>
      </w:r>
      <w:r w:rsidR="005A321F" w:rsidRPr="00B177A5">
        <w:rPr>
          <w:rFonts w:ascii="Times New Roman" w:hAnsi="Times New Roman" w:cs="Times New Roman"/>
          <w:szCs w:val="24"/>
        </w:rPr>
        <w:t>As such</w:t>
      </w:r>
      <w:r w:rsidR="006166E5" w:rsidRPr="00B177A5">
        <w:rPr>
          <w:rFonts w:ascii="Times New Roman" w:hAnsi="Times New Roman" w:cs="Times New Roman"/>
          <w:szCs w:val="24"/>
        </w:rPr>
        <w:t>, t</w:t>
      </w:r>
      <w:r w:rsidR="00CC49C4" w:rsidRPr="004A656E">
        <w:rPr>
          <w:rFonts w:ascii="Times New Roman" w:hAnsi="Times New Roman" w:cs="Times New Roman"/>
          <w:szCs w:val="24"/>
        </w:rPr>
        <w:t xml:space="preserve">hese studies </w:t>
      </w:r>
      <w:r w:rsidR="006166E5" w:rsidRPr="004A656E">
        <w:rPr>
          <w:rFonts w:ascii="Times New Roman" w:hAnsi="Times New Roman" w:cs="Times New Roman"/>
          <w:szCs w:val="24"/>
        </w:rPr>
        <w:t>may have</w:t>
      </w:r>
      <w:r w:rsidR="00CC49C4" w:rsidRPr="00357ACD">
        <w:rPr>
          <w:rFonts w:ascii="Times New Roman" w:hAnsi="Times New Roman" w:cs="Times New Roman"/>
          <w:szCs w:val="24"/>
        </w:rPr>
        <w:t xml:space="preserve"> </w:t>
      </w:r>
      <w:r w:rsidR="006166E5" w:rsidRPr="00357ACD">
        <w:rPr>
          <w:rFonts w:ascii="Times New Roman" w:hAnsi="Times New Roman" w:cs="Times New Roman"/>
          <w:szCs w:val="24"/>
        </w:rPr>
        <w:t xml:space="preserve">conflated </w:t>
      </w:r>
      <w:r w:rsidR="0096370B" w:rsidRPr="0040223E">
        <w:rPr>
          <w:rFonts w:ascii="Times New Roman" w:hAnsi="Times New Roman" w:cs="Times New Roman"/>
          <w:szCs w:val="24"/>
        </w:rPr>
        <w:t xml:space="preserve">comparative </w:t>
      </w:r>
      <w:r w:rsidR="005A321F" w:rsidRPr="0040223E">
        <w:rPr>
          <w:rFonts w:ascii="Times New Roman" w:hAnsi="Times New Roman" w:cs="Times New Roman"/>
          <w:szCs w:val="24"/>
        </w:rPr>
        <w:t xml:space="preserve">optimism </w:t>
      </w:r>
      <w:r w:rsidR="006166E5" w:rsidRPr="0040223E">
        <w:rPr>
          <w:rFonts w:ascii="Times New Roman" w:hAnsi="Times New Roman" w:cs="Times New Roman"/>
          <w:szCs w:val="24"/>
        </w:rPr>
        <w:t>with absolute</w:t>
      </w:r>
      <w:r w:rsidR="005A321F" w:rsidRPr="0040223E">
        <w:rPr>
          <w:rFonts w:ascii="Times New Roman" w:hAnsi="Times New Roman" w:cs="Times New Roman"/>
          <w:szCs w:val="24"/>
        </w:rPr>
        <w:t xml:space="preserve"> optimism</w:t>
      </w:r>
      <w:r w:rsidR="0096370B" w:rsidRPr="0040223E">
        <w:rPr>
          <w:rFonts w:ascii="Times New Roman" w:hAnsi="Times New Roman" w:cs="Times New Roman"/>
          <w:szCs w:val="24"/>
        </w:rPr>
        <w:t>.</w:t>
      </w:r>
      <w:r w:rsidR="0024500D" w:rsidRPr="0040223E">
        <w:rPr>
          <w:rFonts w:ascii="Times New Roman" w:hAnsi="Times New Roman" w:cs="Times New Roman"/>
          <w:szCs w:val="24"/>
        </w:rPr>
        <w:t xml:space="preserve"> </w:t>
      </w:r>
      <w:r w:rsidRPr="0040223E">
        <w:rPr>
          <w:rFonts w:ascii="Times New Roman" w:hAnsi="Times New Roman" w:cs="Times New Roman"/>
          <w:szCs w:val="24"/>
        </w:rPr>
        <w:t>However</w:t>
      </w:r>
      <w:r w:rsidR="00CC49C4" w:rsidRPr="0040223E">
        <w:rPr>
          <w:rFonts w:ascii="Times New Roman" w:hAnsi="Times New Roman" w:cs="Times New Roman"/>
          <w:szCs w:val="24"/>
        </w:rPr>
        <w:t xml:space="preserve">, </w:t>
      </w:r>
      <w:r w:rsidR="00ED6A26" w:rsidRPr="0040223E">
        <w:rPr>
          <w:rFonts w:ascii="Times New Roman" w:hAnsi="Times New Roman" w:cs="Times New Roman"/>
          <w:szCs w:val="24"/>
        </w:rPr>
        <w:t xml:space="preserve">a large and diverse literature indicates that </w:t>
      </w:r>
      <w:r w:rsidR="006166E5" w:rsidRPr="006D6864">
        <w:rPr>
          <w:rFonts w:ascii="Times New Roman" w:hAnsi="Times New Roman" w:cs="Times New Roman"/>
          <w:szCs w:val="24"/>
        </w:rPr>
        <w:t xml:space="preserve">comparative and </w:t>
      </w:r>
      <w:r w:rsidR="00CC49C4" w:rsidRPr="006D6864">
        <w:rPr>
          <w:rFonts w:ascii="Times New Roman" w:hAnsi="Times New Roman" w:cs="Times New Roman"/>
          <w:szCs w:val="24"/>
        </w:rPr>
        <w:t xml:space="preserve">absolute optimism </w:t>
      </w:r>
      <w:r w:rsidR="00866CFE">
        <w:rPr>
          <w:rFonts w:ascii="Times New Roman" w:hAnsi="Times New Roman" w:cs="Times New Roman"/>
          <w:szCs w:val="24"/>
        </w:rPr>
        <w:t xml:space="preserve">have different correlates, </w:t>
      </w:r>
      <w:r w:rsidR="0024500D" w:rsidRPr="008F0F12">
        <w:rPr>
          <w:rFonts w:ascii="Times New Roman" w:hAnsi="Times New Roman" w:cs="Times New Roman"/>
          <w:szCs w:val="24"/>
        </w:rPr>
        <w:t xml:space="preserve">predict risk behaviors </w:t>
      </w:r>
      <w:r w:rsidR="00631091" w:rsidRPr="008F0F12">
        <w:rPr>
          <w:rFonts w:ascii="Times New Roman" w:hAnsi="Times New Roman" w:cs="Times New Roman"/>
          <w:szCs w:val="24"/>
        </w:rPr>
        <w:t xml:space="preserve">in </w:t>
      </w:r>
      <w:r w:rsidR="000411F5" w:rsidRPr="008F0F12">
        <w:rPr>
          <w:rFonts w:ascii="Times New Roman" w:hAnsi="Times New Roman" w:cs="Times New Roman"/>
          <w:szCs w:val="24"/>
        </w:rPr>
        <w:t xml:space="preserve">a </w:t>
      </w:r>
      <w:r w:rsidR="0024500D" w:rsidRPr="008F0F12">
        <w:rPr>
          <w:rFonts w:ascii="Times New Roman" w:hAnsi="Times New Roman" w:cs="Times New Roman"/>
          <w:szCs w:val="24"/>
        </w:rPr>
        <w:t>different</w:t>
      </w:r>
      <w:r w:rsidR="00631091" w:rsidRPr="008F0F12">
        <w:rPr>
          <w:rFonts w:ascii="Times New Roman" w:hAnsi="Times New Roman" w:cs="Times New Roman"/>
          <w:szCs w:val="24"/>
        </w:rPr>
        <w:t xml:space="preserve"> manner</w:t>
      </w:r>
      <w:r w:rsidR="000411F5" w:rsidRPr="008F0F12">
        <w:rPr>
          <w:rFonts w:ascii="Times New Roman" w:hAnsi="Times New Roman" w:cs="Times New Roman"/>
          <w:szCs w:val="24"/>
        </w:rPr>
        <w:t>,</w:t>
      </w:r>
      <w:r w:rsidR="00BB3260" w:rsidRPr="0090799E">
        <w:rPr>
          <w:rFonts w:ascii="Times New Roman" w:hAnsi="Times New Roman" w:cs="Times New Roman"/>
          <w:szCs w:val="24"/>
        </w:rPr>
        <w:t xml:space="preserve"> and jointly predict risk behaviors </w:t>
      </w:r>
      <w:r w:rsidR="00631091" w:rsidRPr="0090799E">
        <w:rPr>
          <w:rFonts w:ascii="Times New Roman" w:hAnsi="Times New Roman" w:cs="Times New Roman"/>
          <w:szCs w:val="24"/>
        </w:rPr>
        <w:t xml:space="preserve">better than </w:t>
      </w:r>
      <w:r w:rsidR="000411F5" w:rsidRPr="0090799E">
        <w:rPr>
          <w:rFonts w:ascii="Times New Roman" w:hAnsi="Times New Roman" w:cs="Times New Roman"/>
          <w:szCs w:val="24"/>
        </w:rPr>
        <w:t xml:space="preserve">they do </w:t>
      </w:r>
      <w:r w:rsidR="00631091" w:rsidRPr="004870D5">
        <w:rPr>
          <w:rFonts w:ascii="Times New Roman" w:hAnsi="Times New Roman" w:cs="Times New Roman"/>
          <w:szCs w:val="24"/>
        </w:rPr>
        <w:t xml:space="preserve">separately </w:t>
      </w:r>
      <w:r w:rsidR="0024500D" w:rsidRPr="004870D5">
        <w:rPr>
          <w:rFonts w:ascii="Times New Roman" w:hAnsi="Times New Roman" w:cs="Times New Roman"/>
          <w:szCs w:val="24"/>
        </w:rPr>
        <w:t xml:space="preserve">(Davidson &amp; Prkachin, 1997; </w:t>
      </w:r>
      <w:r w:rsidR="00866CFE">
        <w:rPr>
          <w:rFonts w:ascii="Times New Roman" w:hAnsi="Times New Roman" w:cs="Times New Roman"/>
          <w:szCs w:val="24"/>
        </w:rPr>
        <w:t xml:space="preserve">Drace, Desrichard, Shepperd, &amp; Hoorens, 2009; </w:t>
      </w:r>
      <w:r w:rsidR="00BB3260" w:rsidRPr="0060099B">
        <w:rPr>
          <w:rFonts w:ascii="Times New Roman" w:hAnsi="Times New Roman" w:cs="Times New Roman"/>
          <w:szCs w:val="24"/>
        </w:rPr>
        <w:t xml:space="preserve">Fowler &amp; Geers, 2015; </w:t>
      </w:r>
      <w:r w:rsidR="00631091" w:rsidRPr="0060099B">
        <w:rPr>
          <w:rFonts w:ascii="Times New Roman" w:eastAsia="Times New Roman" w:hAnsi="Times New Roman" w:cs="Times New Roman"/>
          <w:color w:val="auto"/>
          <w:szCs w:val="24"/>
          <w:lang w:eastAsia="nl-BE"/>
        </w:rPr>
        <w:t xml:space="preserve">Geers, Wellman, &amp; Fowler, 2013; </w:t>
      </w:r>
      <w:r w:rsidR="00B10B59" w:rsidRPr="00DB5B9E">
        <w:rPr>
          <w:rFonts w:ascii="Times New Roman" w:eastAsia="Times New Roman" w:hAnsi="Times New Roman" w:cs="Times New Roman"/>
          <w:color w:val="auto"/>
          <w:szCs w:val="24"/>
          <w:lang w:eastAsia="nl-BE"/>
        </w:rPr>
        <w:t xml:space="preserve">Klein, 2002; </w:t>
      </w:r>
      <w:r w:rsidR="009E6771" w:rsidRPr="000E0B2E">
        <w:rPr>
          <w:rFonts w:ascii="Times New Roman" w:hAnsi="Times New Roman" w:cs="Times New Roman"/>
          <w:spacing w:val="-3"/>
          <w:szCs w:val="24"/>
        </w:rPr>
        <w:t xml:space="preserve">Lipkus, Klein, Skinner, &amp; Rimer, 2005; </w:t>
      </w:r>
      <w:r w:rsidR="0024500D" w:rsidRPr="00B159EF">
        <w:rPr>
          <w:rFonts w:ascii="Times New Roman" w:hAnsi="Times New Roman" w:cs="Times New Roman"/>
          <w:szCs w:val="24"/>
        </w:rPr>
        <w:t>Radcliffe &amp; Klein, 2002</w:t>
      </w:r>
      <w:r w:rsidR="00B10B59" w:rsidRPr="00287D84">
        <w:rPr>
          <w:rFonts w:ascii="Times New Roman" w:hAnsi="Times New Roman" w:cs="Times New Roman"/>
          <w:szCs w:val="24"/>
        </w:rPr>
        <w:t xml:space="preserve">; </w:t>
      </w:r>
      <w:r w:rsidR="00B9572F" w:rsidRPr="00AD2626">
        <w:rPr>
          <w:rFonts w:ascii="Times New Roman" w:hAnsi="Times New Roman" w:cs="Times New Roman"/>
          <w:szCs w:val="24"/>
        </w:rPr>
        <w:t xml:space="preserve">Rose, 2010; </w:t>
      </w:r>
      <w:r w:rsidR="00B10B59" w:rsidRPr="009F68CB">
        <w:rPr>
          <w:rFonts w:ascii="Times New Roman" w:hAnsi="Times New Roman" w:cs="Times New Roman"/>
          <w:spacing w:val="-3"/>
          <w:szCs w:val="24"/>
        </w:rPr>
        <w:t>Siegler &amp; Ri</w:t>
      </w:r>
      <w:r w:rsidR="00B10B59" w:rsidRPr="0070171E">
        <w:rPr>
          <w:rFonts w:ascii="Times New Roman" w:hAnsi="Times New Roman" w:cs="Times New Roman"/>
          <w:spacing w:val="-3"/>
          <w:szCs w:val="24"/>
        </w:rPr>
        <w:t>mer, 2000</w:t>
      </w:r>
      <w:r w:rsidR="0024500D" w:rsidRPr="00783827">
        <w:rPr>
          <w:rFonts w:ascii="Times New Roman" w:hAnsi="Times New Roman" w:cs="Times New Roman"/>
          <w:szCs w:val="24"/>
        </w:rPr>
        <w:t>)</w:t>
      </w:r>
      <w:r w:rsidR="00436FC2" w:rsidRPr="00127C0D">
        <w:rPr>
          <w:rFonts w:ascii="Times New Roman" w:hAnsi="Times New Roman" w:cs="Times New Roman"/>
          <w:szCs w:val="24"/>
        </w:rPr>
        <w:t>.</w:t>
      </w:r>
      <w:r w:rsidR="004A656E">
        <w:rPr>
          <w:rFonts w:ascii="Times New Roman" w:hAnsi="Times New Roman" w:cs="Times New Roman"/>
          <w:szCs w:val="24"/>
        </w:rPr>
        <w:t xml:space="preserve"> These findings indicate that c</w:t>
      </w:r>
      <w:r w:rsidR="004A656E" w:rsidRPr="00B177A5">
        <w:rPr>
          <w:rFonts w:ascii="Times New Roman" w:hAnsi="Times New Roman" w:cs="Times New Roman"/>
          <w:szCs w:val="24"/>
        </w:rPr>
        <w:t xml:space="preserve">omparative </w:t>
      </w:r>
      <w:r w:rsidR="004A656E">
        <w:rPr>
          <w:rFonts w:ascii="Times New Roman" w:hAnsi="Times New Roman" w:cs="Times New Roman"/>
          <w:szCs w:val="24"/>
        </w:rPr>
        <w:t xml:space="preserve">and absolute </w:t>
      </w:r>
      <w:r w:rsidR="004A656E" w:rsidRPr="00B177A5">
        <w:rPr>
          <w:rFonts w:ascii="Times New Roman" w:hAnsi="Times New Roman" w:cs="Times New Roman"/>
          <w:szCs w:val="24"/>
        </w:rPr>
        <w:t xml:space="preserve">optimism </w:t>
      </w:r>
      <w:r w:rsidR="004A656E">
        <w:rPr>
          <w:rFonts w:ascii="Times New Roman" w:hAnsi="Times New Roman" w:cs="Times New Roman"/>
          <w:szCs w:val="24"/>
        </w:rPr>
        <w:t>are entitled to treatment as distinct concepts</w:t>
      </w:r>
      <w:r w:rsidR="004A656E" w:rsidRPr="00B177A5">
        <w:rPr>
          <w:rFonts w:ascii="Times New Roman" w:hAnsi="Times New Roman" w:cs="Times New Roman"/>
          <w:szCs w:val="24"/>
        </w:rPr>
        <w:t>.</w:t>
      </w:r>
    </w:p>
    <w:p w14:paraId="65D1392A" w14:textId="508AFDBF" w:rsidR="00FD00A7" w:rsidRPr="006D6864" w:rsidRDefault="00B177A5" w:rsidP="00E246E4">
      <w:pPr>
        <w:spacing w:line="480" w:lineRule="auto"/>
        <w:ind w:firstLine="720"/>
        <w:rPr>
          <w:rFonts w:ascii="Times New Roman" w:hAnsi="Times New Roman" w:cs="Times New Roman"/>
          <w:szCs w:val="24"/>
        </w:rPr>
      </w:pPr>
      <w:r>
        <w:rPr>
          <w:rFonts w:ascii="Times New Roman" w:hAnsi="Times New Roman" w:cs="Times New Roman"/>
          <w:szCs w:val="24"/>
        </w:rPr>
        <w:t>In addition, e</w:t>
      </w:r>
      <w:r w:rsidRPr="00914183">
        <w:rPr>
          <w:rFonts w:ascii="Times New Roman" w:hAnsi="Times New Roman" w:cs="Times New Roman"/>
          <w:szCs w:val="24"/>
        </w:rPr>
        <w:t xml:space="preserve">xpressions of comparative optimism </w:t>
      </w:r>
      <w:r w:rsidR="007F3FA7">
        <w:rPr>
          <w:rFonts w:ascii="Times New Roman" w:hAnsi="Times New Roman" w:cs="Times New Roman"/>
          <w:szCs w:val="24"/>
        </w:rPr>
        <w:t>convey</w:t>
      </w:r>
      <w:r w:rsidRPr="00914183">
        <w:rPr>
          <w:rFonts w:ascii="Times New Roman" w:hAnsi="Times New Roman" w:cs="Times New Roman"/>
          <w:szCs w:val="24"/>
        </w:rPr>
        <w:t xml:space="preserve"> that </w:t>
      </w:r>
      <w:r w:rsidR="004A656E">
        <w:rPr>
          <w:rFonts w:ascii="Times New Roman" w:hAnsi="Times New Roman" w:cs="Times New Roman"/>
          <w:szCs w:val="24"/>
        </w:rPr>
        <w:t>a</w:t>
      </w:r>
      <w:r w:rsidRPr="00914183">
        <w:rPr>
          <w:rFonts w:ascii="Times New Roman" w:hAnsi="Times New Roman" w:cs="Times New Roman"/>
          <w:szCs w:val="24"/>
        </w:rPr>
        <w:t xml:space="preserve"> person thinks of others’ future as less promising than </w:t>
      </w:r>
      <w:r>
        <w:rPr>
          <w:rFonts w:ascii="Times New Roman" w:hAnsi="Times New Roman" w:cs="Times New Roman"/>
          <w:szCs w:val="24"/>
        </w:rPr>
        <w:t xml:space="preserve">her or </w:t>
      </w:r>
      <w:r w:rsidRPr="00914183">
        <w:rPr>
          <w:rFonts w:ascii="Times New Roman" w:hAnsi="Times New Roman" w:cs="Times New Roman"/>
          <w:szCs w:val="24"/>
        </w:rPr>
        <w:t>his own</w:t>
      </w:r>
      <w:r>
        <w:rPr>
          <w:rFonts w:ascii="Times New Roman" w:hAnsi="Times New Roman" w:cs="Times New Roman"/>
          <w:szCs w:val="24"/>
        </w:rPr>
        <w:t>, whereas e</w:t>
      </w:r>
      <w:r w:rsidRPr="00914183">
        <w:rPr>
          <w:rFonts w:ascii="Times New Roman" w:hAnsi="Times New Roman" w:cs="Times New Roman"/>
          <w:szCs w:val="24"/>
        </w:rPr>
        <w:t>xpressions of absolute optimism are seemingly silent on how the person views others’ future.</w:t>
      </w:r>
      <w:r>
        <w:rPr>
          <w:rFonts w:ascii="Times New Roman" w:hAnsi="Times New Roman" w:cs="Times New Roman"/>
          <w:szCs w:val="24"/>
        </w:rPr>
        <w:t xml:space="preserve"> </w:t>
      </w:r>
      <w:r w:rsidR="004A656E">
        <w:rPr>
          <w:rFonts w:ascii="Times New Roman" w:hAnsi="Times New Roman" w:cs="Times New Roman"/>
          <w:szCs w:val="24"/>
        </w:rPr>
        <w:t>Yet, even expressions of absolute optimism</w:t>
      </w:r>
      <w:r w:rsidR="00357ACD">
        <w:rPr>
          <w:rFonts w:ascii="Times New Roman" w:hAnsi="Times New Roman" w:cs="Times New Roman"/>
          <w:szCs w:val="24"/>
        </w:rPr>
        <w:t xml:space="preserve"> arguably</w:t>
      </w:r>
      <w:r w:rsidR="004A656E">
        <w:rPr>
          <w:rFonts w:ascii="Times New Roman" w:hAnsi="Times New Roman" w:cs="Times New Roman"/>
          <w:szCs w:val="24"/>
        </w:rPr>
        <w:t xml:space="preserve"> </w:t>
      </w:r>
      <w:r w:rsidR="00C40C75" w:rsidRPr="0040223E">
        <w:rPr>
          <w:rFonts w:ascii="Times New Roman" w:hAnsi="Times New Roman" w:cs="Times New Roman"/>
          <w:szCs w:val="24"/>
        </w:rPr>
        <w:t>rest upon social comparison</w:t>
      </w:r>
      <w:r w:rsidR="00114F60" w:rsidRPr="006D6864">
        <w:rPr>
          <w:rFonts w:ascii="Times New Roman" w:hAnsi="Times New Roman" w:cs="Times New Roman"/>
          <w:szCs w:val="24"/>
        </w:rPr>
        <w:t xml:space="preserve"> </w:t>
      </w:r>
      <w:r w:rsidR="00D45A3A" w:rsidRPr="006D6864">
        <w:rPr>
          <w:rFonts w:ascii="Times New Roman" w:hAnsi="Times New Roman" w:cs="Times New Roman"/>
          <w:szCs w:val="24"/>
        </w:rPr>
        <w:t>(</w:t>
      </w:r>
      <w:r w:rsidR="004A656E" w:rsidRPr="00914183">
        <w:rPr>
          <w:rFonts w:ascii="Times New Roman" w:hAnsi="Times New Roman" w:cs="Times New Roman"/>
          <w:szCs w:val="24"/>
        </w:rPr>
        <w:t>Alicke, 2007</w:t>
      </w:r>
      <w:r w:rsidR="00114F60" w:rsidRPr="00357ACD">
        <w:rPr>
          <w:rFonts w:ascii="Times New Roman" w:hAnsi="Times New Roman" w:cs="Times New Roman"/>
          <w:szCs w:val="24"/>
        </w:rPr>
        <w:t>)</w:t>
      </w:r>
      <w:r w:rsidR="00294676" w:rsidRPr="00357ACD">
        <w:rPr>
          <w:rFonts w:ascii="Times New Roman" w:hAnsi="Times New Roman" w:cs="Times New Roman"/>
          <w:szCs w:val="24"/>
        </w:rPr>
        <w:t xml:space="preserve">. </w:t>
      </w:r>
      <w:r w:rsidR="004A656E">
        <w:rPr>
          <w:rFonts w:ascii="Times New Roman" w:hAnsi="Times New Roman" w:cs="Times New Roman"/>
          <w:szCs w:val="24"/>
        </w:rPr>
        <w:t xml:space="preserve">For example, </w:t>
      </w:r>
      <w:r w:rsidR="004A656E">
        <w:rPr>
          <w:rFonts w:ascii="Times New Roman" w:hAnsi="Times New Roman" w:cs="Times New Roman"/>
          <w:szCs w:val="24"/>
        </w:rPr>
        <w:lastRenderedPageBreak/>
        <w:t>absolute</w:t>
      </w:r>
      <w:r w:rsidR="005E6DA2" w:rsidRPr="00357ACD">
        <w:rPr>
          <w:rFonts w:ascii="Times New Roman" w:hAnsi="Times New Roman" w:cs="Times New Roman"/>
          <w:szCs w:val="24"/>
        </w:rPr>
        <w:t xml:space="preserve"> claim</w:t>
      </w:r>
      <w:r w:rsidR="008614EA" w:rsidRPr="00357ACD">
        <w:rPr>
          <w:rFonts w:ascii="Times New Roman" w:hAnsi="Times New Roman" w:cs="Times New Roman"/>
          <w:szCs w:val="24"/>
        </w:rPr>
        <w:t>s</w:t>
      </w:r>
      <w:r w:rsidR="005E6DA2" w:rsidRPr="00357ACD">
        <w:rPr>
          <w:rFonts w:ascii="Times New Roman" w:hAnsi="Times New Roman" w:cs="Times New Roman"/>
          <w:szCs w:val="24"/>
        </w:rPr>
        <w:t xml:space="preserve"> such as ‘I am a good friend’</w:t>
      </w:r>
      <w:r w:rsidR="008614EA" w:rsidRPr="002C4EF4">
        <w:rPr>
          <w:rFonts w:ascii="Times New Roman" w:hAnsi="Times New Roman" w:cs="Times New Roman"/>
          <w:szCs w:val="24"/>
        </w:rPr>
        <w:t xml:space="preserve"> or ‘I am not likely to </w:t>
      </w:r>
      <w:r w:rsidR="004A656E">
        <w:rPr>
          <w:rFonts w:ascii="Times New Roman" w:hAnsi="Times New Roman" w:cs="Times New Roman"/>
          <w:szCs w:val="24"/>
        </w:rPr>
        <w:t>con</w:t>
      </w:r>
      <w:r w:rsidR="0040223E">
        <w:rPr>
          <w:rFonts w:ascii="Times New Roman" w:hAnsi="Times New Roman" w:cs="Times New Roman"/>
          <w:szCs w:val="24"/>
        </w:rPr>
        <w:t>tract</w:t>
      </w:r>
      <w:r w:rsidR="008614EA" w:rsidRPr="00357ACD">
        <w:rPr>
          <w:rFonts w:ascii="Times New Roman" w:hAnsi="Times New Roman" w:cs="Times New Roman"/>
          <w:szCs w:val="24"/>
        </w:rPr>
        <w:t xml:space="preserve"> HIV’ are</w:t>
      </w:r>
      <w:r w:rsidR="005E6DA2" w:rsidRPr="002C4EF4">
        <w:rPr>
          <w:rFonts w:ascii="Times New Roman" w:hAnsi="Times New Roman" w:cs="Times New Roman"/>
          <w:szCs w:val="24"/>
        </w:rPr>
        <w:t xml:space="preserve"> the </w:t>
      </w:r>
      <w:r w:rsidR="007852CF" w:rsidRPr="0040223E">
        <w:rPr>
          <w:rFonts w:ascii="Times New Roman" w:hAnsi="Times New Roman" w:cs="Times New Roman"/>
          <w:szCs w:val="24"/>
        </w:rPr>
        <w:t>outcome</w:t>
      </w:r>
      <w:r w:rsidR="008614EA" w:rsidRPr="0040223E">
        <w:rPr>
          <w:rFonts w:ascii="Times New Roman" w:hAnsi="Times New Roman" w:cs="Times New Roman"/>
          <w:szCs w:val="24"/>
        </w:rPr>
        <w:t>s of</w:t>
      </w:r>
      <w:r w:rsidR="007852CF" w:rsidRPr="0040223E">
        <w:rPr>
          <w:rFonts w:ascii="Times New Roman" w:hAnsi="Times New Roman" w:cs="Times New Roman"/>
          <w:szCs w:val="24"/>
        </w:rPr>
        <w:t xml:space="preserve"> </w:t>
      </w:r>
      <w:r w:rsidR="008614EA" w:rsidRPr="0040223E">
        <w:rPr>
          <w:rFonts w:ascii="Times New Roman" w:hAnsi="Times New Roman" w:cs="Times New Roman"/>
          <w:szCs w:val="24"/>
        </w:rPr>
        <w:t xml:space="preserve">a </w:t>
      </w:r>
      <w:r w:rsidR="007852CF" w:rsidRPr="0040223E">
        <w:rPr>
          <w:rFonts w:ascii="Times New Roman" w:hAnsi="Times New Roman" w:cs="Times New Roman"/>
          <w:szCs w:val="24"/>
        </w:rPr>
        <w:t>process where</w:t>
      </w:r>
      <w:r w:rsidR="004A656E">
        <w:rPr>
          <w:rFonts w:ascii="Times New Roman" w:hAnsi="Times New Roman" w:cs="Times New Roman"/>
          <w:szCs w:val="24"/>
        </w:rPr>
        <w:t>by</w:t>
      </w:r>
      <w:r w:rsidR="007852CF" w:rsidRPr="00357ACD">
        <w:rPr>
          <w:rFonts w:ascii="Times New Roman" w:hAnsi="Times New Roman" w:cs="Times New Roman"/>
          <w:szCs w:val="24"/>
        </w:rPr>
        <w:t xml:space="preserve"> </w:t>
      </w:r>
      <w:r w:rsidR="004A656E">
        <w:rPr>
          <w:rFonts w:ascii="Times New Roman" w:hAnsi="Times New Roman" w:cs="Times New Roman"/>
          <w:szCs w:val="24"/>
        </w:rPr>
        <w:t>the person</w:t>
      </w:r>
      <w:r w:rsidR="007852CF" w:rsidRPr="00357ACD">
        <w:rPr>
          <w:rFonts w:ascii="Times New Roman" w:hAnsi="Times New Roman" w:cs="Times New Roman"/>
          <w:szCs w:val="24"/>
        </w:rPr>
        <w:t xml:space="preserve"> compare</w:t>
      </w:r>
      <w:r w:rsidR="007852CF" w:rsidRPr="002C4EF4">
        <w:rPr>
          <w:rFonts w:ascii="Times New Roman" w:hAnsi="Times New Roman" w:cs="Times New Roman"/>
          <w:szCs w:val="24"/>
        </w:rPr>
        <w:t>s</w:t>
      </w:r>
      <w:r w:rsidR="007852CF" w:rsidRPr="0040223E">
        <w:rPr>
          <w:rFonts w:ascii="Times New Roman" w:hAnsi="Times New Roman" w:cs="Times New Roman"/>
          <w:szCs w:val="24"/>
        </w:rPr>
        <w:t xml:space="preserve"> the self to others and concludes that </w:t>
      </w:r>
      <w:r w:rsidR="004A656E">
        <w:rPr>
          <w:rFonts w:ascii="Times New Roman" w:hAnsi="Times New Roman" w:cs="Times New Roman"/>
          <w:szCs w:val="24"/>
        </w:rPr>
        <w:t>s</w:t>
      </w:r>
      <w:r w:rsidR="007852CF" w:rsidRPr="00357ACD">
        <w:rPr>
          <w:rFonts w:ascii="Times New Roman" w:hAnsi="Times New Roman" w:cs="Times New Roman"/>
          <w:szCs w:val="24"/>
        </w:rPr>
        <w:t xml:space="preserve">he or he </w:t>
      </w:r>
      <w:r w:rsidR="004A656E">
        <w:rPr>
          <w:rFonts w:ascii="Times New Roman" w:hAnsi="Times New Roman" w:cs="Times New Roman"/>
          <w:szCs w:val="24"/>
        </w:rPr>
        <w:t xml:space="preserve">outvalues </w:t>
      </w:r>
      <w:r w:rsidR="0090799E">
        <w:rPr>
          <w:rFonts w:ascii="Times New Roman" w:hAnsi="Times New Roman" w:cs="Times New Roman"/>
          <w:szCs w:val="24"/>
        </w:rPr>
        <w:t xml:space="preserve">most of </w:t>
      </w:r>
      <w:r w:rsidR="004A656E">
        <w:rPr>
          <w:rFonts w:ascii="Times New Roman" w:hAnsi="Times New Roman" w:cs="Times New Roman"/>
          <w:szCs w:val="24"/>
        </w:rPr>
        <w:t xml:space="preserve">them as a friend or </w:t>
      </w:r>
      <w:r w:rsidR="008614EA" w:rsidRPr="00357ACD">
        <w:rPr>
          <w:rFonts w:ascii="Times New Roman" w:hAnsi="Times New Roman" w:cs="Times New Roman"/>
          <w:szCs w:val="24"/>
        </w:rPr>
        <w:t>is less at risk than</w:t>
      </w:r>
      <w:r w:rsidR="0090799E">
        <w:rPr>
          <w:rFonts w:ascii="Times New Roman" w:hAnsi="Times New Roman" w:cs="Times New Roman"/>
          <w:szCs w:val="24"/>
        </w:rPr>
        <w:t xml:space="preserve"> most of them,</w:t>
      </w:r>
      <w:r w:rsidR="008614EA" w:rsidRPr="00357ACD">
        <w:rPr>
          <w:rFonts w:ascii="Times New Roman" w:hAnsi="Times New Roman" w:cs="Times New Roman"/>
          <w:szCs w:val="24"/>
        </w:rPr>
        <w:t xml:space="preserve"> respectively</w:t>
      </w:r>
      <w:r w:rsidR="0090799E">
        <w:rPr>
          <w:rFonts w:ascii="Times New Roman" w:hAnsi="Times New Roman" w:cs="Times New Roman"/>
          <w:szCs w:val="24"/>
        </w:rPr>
        <w:t xml:space="preserve"> (</w:t>
      </w:r>
      <w:r w:rsidR="0090799E" w:rsidRPr="00357ACD">
        <w:rPr>
          <w:rFonts w:ascii="Times New Roman" w:hAnsi="Times New Roman" w:cs="Times New Roman"/>
          <w:szCs w:val="24"/>
        </w:rPr>
        <w:t>Corcoran &amp; Mussweiler, 2010</w:t>
      </w:r>
      <w:r w:rsidR="0090799E">
        <w:rPr>
          <w:rFonts w:ascii="Times New Roman" w:hAnsi="Times New Roman" w:cs="Times New Roman"/>
          <w:szCs w:val="24"/>
        </w:rPr>
        <w:t xml:space="preserve">; </w:t>
      </w:r>
      <w:r w:rsidR="0090799E" w:rsidRPr="00914183">
        <w:rPr>
          <w:rFonts w:ascii="Times New Roman" w:hAnsi="Times New Roman" w:cs="Times New Roman"/>
          <w:szCs w:val="24"/>
        </w:rPr>
        <w:t>Hoorens &amp; Van Damme, 2012</w:t>
      </w:r>
      <w:r w:rsidR="0090799E">
        <w:rPr>
          <w:rFonts w:ascii="Times New Roman" w:hAnsi="Times New Roman" w:cs="Times New Roman"/>
          <w:szCs w:val="24"/>
        </w:rPr>
        <w:t>)</w:t>
      </w:r>
      <w:r w:rsidR="007852CF" w:rsidRPr="00357ACD">
        <w:rPr>
          <w:rFonts w:ascii="Times New Roman" w:hAnsi="Times New Roman" w:cs="Times New Roman"/>
          <w:szCs w:val="24"/>
        </w:rPr>
        <w:t>.</w:t>
      </w:r>
      <w:r w:rsidR="0090799E">
        <w:rPr>
          <w:rFonts w:ascii="Times New Roman" w:hAnsi="Times New Roman" w:cs="Times New Roman"/>
          <w:szCs w:val="24"/>
        </w:rPr>
        <w:t xml:space="preserve"> </w:t>
      </w:r>
      <w:r w:rsidR="00357ACD">
        <w:rPr>
          <w:rFonts w:ascii="Times New Roman" w:hAnsi="Times New Roman" w:cs="Times New Roman"/>
          <w:szCs w:val="24"/>
        </w:rPr>
        <w:t xml:space="preserve">We tested, in the context of the hubris hypothesis to which we next turn, whether </w:t>
      </w:r>
      <w:r w:rsidR="00AC5BAA" w:rsidRPr="0040223E">
        <w:rPr>
          <w:rFonts w:ascii="Times New Roman" w:hAnsi="Times New Roman" w:cs="Times New Roman"/>
          <w:szCs w:val="24"/>
        </w:rPr>
        <w:t xml:space="preserve">observers </w:t>
      </w:r>
      <w:r w:rsidR="00357ACD">
        <w:rPr>
          <w:rFonts w:ascii="Times New Roman" w:hAnsi="Times New Roman" w:cs="Times New Roman"/>
          <w:szCs w:val="24"/>
        </w:rPr>
        <w:t>respond differently to</w:t>
      </w:r>
      <w:r w:rsidR="00AC5BAA" w:rsidRPr="00357ACD">
        <w:rPr>
          <w:rFonts w:ascii="Times New Roman" w:hAnsi="Times New Roman" w:cs="Times New Roman"/>
          <w:szCs w:val="24"/>
        </w:rPr>
        <w:t xml:space="preserve"> comparative versus absolute </w:t>
      </w:r>
      <w:r w:rsidR="00357ACD">
        <w:rPr>
          <w:rFonts w:ascii="Times New Roman" w:hAnsi="Times New Roman" w:cs="Times New Roman"/>
          <w:szCs w:val="24"/>
        </w:rPr>
        <w:t>optimism</w:t>
      </w:r>
      <w:r w:rsidR="00AC5BAA" w:rsidRPr="00357ACD">
        <w:rPr>
          <w:rFonts w:ascii="Times New Roman" w:hAnsi="Times New Roman" w:cs="Times New Roman"/>
          <w:szCs w:val="24"/>
        </w:rPr>
        <w:t>.</w:t>
      </w:r>
    </w:p>
    <w:p w14:paraId="268ADFA5" w14:textId="1E4A4054" w:rsidR="000E595E" w:rsidRPr="004870D5" w:rsidRDefault="00741AD6" w:rsidP="00E246E4">
      <w:pPr>
        <w:spacing w:line="480" w:lineRule="auto"/>
        <w:rPr>
          <w:rFonts w:ascii="Times New Roman" w:hAnsi="Times New Roman" w:cs="Times New Roman"/>
          <w:b/>
          <w:szCs w:val="24"/>
        </w:rPr>
      </w:pPr>
      <w:r w:rsidRPr="0090799E">
        <w:rPr>
          <w:rFonts w:ascii="Times New Roman" w:hAnsi="Times New Roman" w:cs="Times New Roman"/>
          <w:b/>
          <w:szCs w:val="24"/>
        </w:rPr>
        <w:t xml:space="preserve">1.2. </w:t>
      </w:r>
      <w:r w:rsidRPr="0090799E">
        <w:rPr>
          <w:rFonts w:ascii="Times New Roman" w:hAnsi="Times New Roman" w:cs="Times New Roman"/>
          <w:b/>
          <w:szCs w:val="24"/>
        </w:rPr>
        <w:tab/>
      </w:r>
      <w:r w:rsidR="005D6906" w:rsidRPr="0090799E">
        <w:rPr>
          <w:rFonts w:ascii="Times New Roman" w:hAnsi="Times New Roman" w:cs="Times New Roman"/>
          <w:b/>
          <w:szCs w:val="24"/>
        </w:rPr>
        <w:t>The Hubris Hypothesis</w:t>
      </w:r>
    </w:p>
    <w:p w14:paraId="64B24C8F" w14:textId="77777777" w:rsidR="00843DB7" w:rsidRDefault="00AA726C" w:rsidP="00E246E4">
      <w:pPr>
        <w:spacing w:line="480" w:lineRule="auto"/>
        <w:ind w:firstLine="720"/>
        <w:rPr>
          <w:rFonts w:ascii="Times New Roman" w:hAnsi="Times New Roman" w:cs="Times New Roman"/>
          <w:szCs w:val="24"/>
        </w:rPr>
      </w:pPr>
      <w:r w:rsidRPr="0060099B">
        <w:rPr>
          <w:rFonts w:ascii="Times New Roman" w:hAnsi="Times New Roman" w:cs="Times New Roman"/>
          <w:szCs w:val="24"/>
        </w:rPr>
        <w:t>T</w:t>
      </w:r>
      <w:r w:rsidR="0078609C" w:rsidRPr="0060099B">
        <w:rPr>
          <w:rFonts w:ascii="Times New Roman" w:hAnsi="Times New Roman" w:cs="Times New Roman"/>
          <w:szCs w:val="24"/>
        </w:rPr>
        <w:t xml:space="preserve">he </w:t>
      </w:r>
      <w:r w:rsidR="005D6906" w:rsidRPr="00DB5B9E">
        <w:rPr>
          <w:rFonts w:ascii="Times New Roman" w:hAnsi="Times New Roman" w:cs="Times New Roman"/>
          <w:szCs w:val="24"/>
        </w:rPr>
        <w:t xml:space="preserve">hubris hypothesis purports to account for why observers respond differently to various types of </w:t>
      </w:r>
      <w:r w:rsidR="005E6018" w:rsidRPr="000E0B2E">
        <w:rPr>
          <w:rFonts w:ascii="Times New Roman" w:hAnsi="Times New Roman" w:cs="Times New Roman"/>
          <w:szCs w:val="24"/>
        </w:rPr>
        <w:t>self-flattering statements that a claimant makes</w:t>
      </w:r>
      <w:r w:rsidR="005D6906" w:rsidRPr="00B159EF">
        <w:rPr>
          <w:rFonts w:ascii="Times New Roman" w:hAnsi="Times New Roman" w:cs="Times New Roman"/>
          <w:szCs w:val="24"/>
        </w:rPr>
        <w:t xml:space="preserve"> (Hoorens</w:t>
      </w:r>
      <w:r w:rsidR="006F5CFC" w:rsidRPr="00287D84">
        <w:rPr>
          <w:rFonts w:ascii="Times New Roman" w:hAnsi="Times New Roman" w:cs="Times New Roman"/>
          <w:szCs w:val="24"/>
        </w:rPr>
        <w:t xml:space="preserve"> et al., </w:t>
      </w:r>
      <w:r w:rsidR="005D6906" w:rsidRPr="00AD2626">
        <w:rPr>
          <w:rFonts w:ascii="Times New Roman" w:hAnsi="Times New Roman" w:cs="Times New Roman"/>
          <w:szCs w:val="24"/>
        </w:rPr>
        <w:t>2012). The hypothesis</w:t>
      </w:r>
      <w:r w:rsidR="005E6018" w:rsidRPr="009F68CB">
        <w:rPr>
          <w:rFonts w:ascii="Times New Roman" w:hAnsi="Times New Roman" w:cs="Times New Roman"/>
          <w:szCs w:val="24"/>
        </w:rPr>
        <w:t xml:space="preserve"> is concerned with situations involving an </w:t>
      </w:r>
      <w:r w:rsidR="005D6906" w:rsidRPr="0070171E">
        <w:rPr>
          <w:rFonts w:ascii="Times New Roman" w:hAnsi="Times New Roman" w:cs="Times New Roman"/>
          <w:szCs w:val="24"/>
        </w:rPr>
        <w:t>expli</w:t>
      </w:r>
      <w:r w:rsidR="005E6018" w:rsidRPr="00783827">
        <w:rPr>
          <w:rFonts w:ascii="Times New Roman" w:hAnsi="Times New Roman" w:cs="Times New Roman"/>
          <w:szCs w:val="24"/>
        </w:rPr>
        <w:t>cit self-supe</w:t>
      </w:r>
      <w:r w:rsidR="005E6018" w:rsidRPr="00127C0D">
        <w:rPr>
          <w:rFonts w:ascii="Times New Roman" w:hAnsi="Times New Roman" w:cs="Times New Roman"/>
          <w:szCs w:val="24"/>
        </w:rPr>
        <w:t>riority claim (</w:t>
      </w:r>
      <w:r w:rsidR="005D6906" w:rsidRPr="00127C0D">
        <w:rPr>
          <w:rFonts w:ascii="Times New Roman" w:hAnsi="Times New Roman" w:cs="Times New Roman"/>
          <w:szCs w:val="24"/>
        </w:rPr>
        <w:t xml:space="preserve">e.g., </w:t>
      </w:r>
      <w:r w:rsidR="00D67D1B" w:rsidRPr="00127C0D">
        <w:rPr>
          <w:rFonts w:ascii="Times New Roman" w:hAnsi="Times New Roman" w:cs="Times New Roman"/>
          <w:szCs w:val="24"/>
        </w:rPr>
        <w:t>“</w:t>
      </w:r>
      <w:r w:rsidR="005D6906" w:rsidRPr="00127C0D">
        <w:rPr>
          <w:rFonts w:ascii="Times New Roman" w:hAnsi="Times New Roman" w:cs="Times New Roman"/>
          <w:szCs w:val="24"/>
        </w:rPr>
        <w:t>I am a better friend than others</w:t>
      </w:r>
      <w:r w:rsidR="00D67D1B" w:rsidRPr="00127C0D">
        <w:rPr>
          <w:rFonts w:ascii="Times New Roman" w:hAnsi="Times New Roman" w:cs="Times New Roman"/>
          <w:szCs w:val="24"/>
        </w:rPr>
        <w:t>”</w:t>
      </w:r>
      <w:r w:rsidR="005D6906" w:rsidRPr="00127C0D">
        <w:rPr>
          <w:rFonts w:ascii="Times New Roman" w:hAnsi="Times New Roman" w:cs="Times New Roman"/>
          <w:szCs w:val="24"/>
        </w:rPr>
        <w:t xml:space="preserve">) and </w:t>
      </w:r>
      <w:r w:rsidR="005E6018" w:rsidRPr="00127C0D">
        <w:rPr>
          <w:rFonts w:ascii="Times New Roman" w:hAnsi="Times New Roman" w:cs="Times New Roman"/>
          <w:szCs w:val="24"/>
        </w:rPr>
        <w:t xml:space="preserve">an </w:t>
      </w:r>
      <w:r w:rsidR="005D6906" w:rsidRPr="00127C0D">
        <w:rPr>
          <w:rFonts w:ascii="Times New Roman" w:hAnsi="Times New Roman" w:cs="Times New Roman"/>
          <w:szCs w:val="24"/>
        </w:rPr>
        <w:t xml:space="preserve">implicit self-superiority claim (e.g., </w:t>
      </w:r>
      <w:r w:rsidR="00D67D1B" w:rsidRPr="00127C0D">
        <w:rPr>
          <w:rFonts w:ascii="Times New Roman" w:hAnsi="Times New Roman" w:cs="Times New Roman"/>
          <w:szCs w:val="24"/>
        </w:rPr>
        <w:t>“</w:t>
      </w:r>
      <w:r w:rsidR="005D6906" w:rsidRPr="00127C0D">
        <w:rPr>
          <w:rFonts w:ascii="Times New Roman" w:hAnsi="Times New Roman" w:cs="Times New Roman"/>
          <w:szCs w:val="24"/>
        </w:rPr>
        <w:t>I am a good friend</w:t>
      </w:r>
      <w:r w:rsidR="00D67D1B" w:rsidRPr="00127C0D">
        <w:rPr>
          <w:rFonts w:ascii="Times New Roman" w:hAnsi="Times New Roman" w:cs="Times New Roman"/>
          <w:szCs w:val="24"/>
        </w:rPr>
        <w:t>”</w:t>
      </w:r>
      <w:r w:rsidR="005D6906" w:rsidRPr="00127C0D">
        <w:rPr>
          <w:rFonts w:ascii="Times New Roman" w:hAnsi="Times New Roman" w:cs="Times New Roman"/>
          <w:szCs w:val="24"/>
        </w:rPr>
        <w:t>).</w:t>
      </w:r>
      <w:r w:rsidR="005E6018" w:rsidRPr="00127C0D">
        <w:rPr>
          <w:rFonts w:ascii="Times New Roman" w:hAnsi="Times New Roman" w:cs="Times New Roman"/>
          <w:szCs w:val="24"/>
        </w:rPr>
        <w:t xml:space="preserve"> </w:t>
      </w:r>
      <w:r w:rsidR="005D6906" w:rsidRPr="00127C0D">
        <w:rPr>
          <w:rFonts w:ascii="Times New Roman" w:hAnsi="Times New Roman" w:cs="Times New Roman"/>
          <w:szCs w:val="24"/>
        </w:rPr>
        <w:t>The hypothesis predicts that, despite the fundamental similarity between the two types of claims</w:t>
      </w:r>
      <w:r w:rsidR="00C8088A" w:rsidRPr="00127C0D">
        <w:rPr>
          <w:rFonts w:ascii="Times New Roman" w:hAnsi="Times New Roman" w:cs="Times New Roman"/>
          <w:szCs w:val="24"/>
        </w:rPr>
        <w:t xml:space="preserve"> (i.e., both involve social comparison)</w:t>
      </w:r>
      <w:r w:rsidR="005D6906" w:rsidRPr="00127C0D">
        <w:rPr>
          <w:rFonts w:ascii="Times New Roman" w:hAnsi="Times New Roman" w:cs="Times New Roman"/>
          <w:szCs w:val="24"/>
        </w:rPr>
        <w:t>, observer</w:t>
      </w:r>
      <w:r w:rsidR="00C8088A" w:rsidRPr="00127C0D">
        <w:rPr>
          <w:rFonts w:ascii="Times New Roman" w:hAnsi="Times New Roman" w:cs="Times New Roman"/>
          <w:szCs w:val="24"/>
        </w:rPr>
        <w:t>s will</w:t>
      </w:r>
      <w:r w:rsidR="005D6906" w:rsidRPr="00127C0D">
        <w:rPr>
          <w:rFonts w:ascii="Times New Roman" w:hAnsi="Times New Roman" w:cs="Times New Roman"/>
          <w:szCs w:val="24"/>
        </w:rPr>
        <w:t xml:space="preserve"> respond more unfavorably to </w:t>
      </w:r>
      <w:r w:rsidR="00C8088A" w:rsidRPr="00127C0D">
        <w:rPr>
          <w:rFonts w:ascii="Times New Roman" w:hAnsi="Times New Roman" w:cs="Times New Roman"/>
          <w:szCs w:val="24"/>
        </w:rPr>
        <w:t xml:space="preserve">an </w:t>
      </w:r>
      <w:r w:rsidR="005D6906" w:rsidRPr="00127C0D">
        <w:rPr>
          <w:rFonts w:ascii="Times New Roman" w:hAnsi="Times New Roman" w:cs="Times New Roman"/>
          <w:szCs w:val="24"/>
        </w:rPr>
        <w:t xml:space="preserve">explicit self-superiority claimant than </w:t>
      </w:r>
      <w:r w:rsidR="00C8088A" w:rsidRPr="00127C0D">
        <w:rPr>
          <w:rFonts w:ascii="Times New Roman" w:hAnsi="Times New Roman" w:cs="Times New Roman"/>
          <w:szCs w:val="24"/>
        </w:rPr>
        <w:t xml:space="preserve">an </w:t>
      </w:r>
      <w:r w:rsidR="005D6906" w:rsidRPr="00127C0D">
        <w:rPr>
          <w:rFonts w:ascii="Times New Roman" w:hAnsi="Times New Roman" w:cs="Times New Roman"/>
          <w:szCs w:val="24"/>
        </w:rPr>
        <w:t>imp</w:t>
      </w:r>
      <w:r w:rsidR="00C8088A" w:rsidRPr="00127C0D">
        <w:rPr>
          <w:rFonts w:ascii="Times New Roman" w:hAnsi="Times New Roman" w:cs="Times New Roman"/>
          <w:szCs w:val="24"/>
        </w:rPr>
        <w:t>licit self-superiority claimant</w:t>
      </w:r>
      <w:r w:rsidR="005D6906" w:rsidRPr="00127C0D">
        <w:rPr>
          <w:rFonts w:ascii="Times New Roman" w:hAnsi="Times New Roman" w:cs="Times New Roman"/>
          <w:szCs w:val="24"/>
        </w:rPr>
        <w:t>, because</w:t>
      </w:r>
      <w:r w:rsidR="00C8088A" w:rsidRPr="00127C0D">
        <w:rPr>
          <w:rFonts w:ascii="Times New Roman" w:hAnsi="Times New Roman" w:cs="Times New Roman"/>
          <w:szCs w:val="24"/>
        </w:rPr>
        <w:t xml:space="preserve"> they judge</w:t>
      </w:r>
      <w:r w:rsidR="005D6906" w:rsidRPr="00127C0D">
        <w:rPr>
          <w:rFonts w:ascii="Times New Roman" w:hAnsi="Times New Roman" w:cs="Times New Roman"/>
          <w:szCs w:val="24"/>
        </w:rPr>
        <w:t xml:space="preserve"> the former as having a relatively disparaging view of others and particularly of </w:t>
      </w:r>
      <w:r w:rsidR="00C8088A" w:rsidRPr="00127C0D">
        <w:rPr>
          <w:rFonts w:ascii="Times New Roman" w:hAnsi="Times New Roman" w:cs="Times New Roman"/>
          <w:szCs w:val="24"/>
        </w:rPr>
        <w:t>the</w:t>
      </w:r>
      <w:r w:rsidR="00DC7E16" w:rsidRPr="00127C0D">
        <w:rPr>
          <w:rFonts w:ascii="Times New Roman" w:hAnsi="Times New Roman" w:cs="Times New Roman"/>
          <w:szCs w:val="24"/>
        </w:rPr>
        <w:t>m</w:t>
      </w:r>
      <w:r w:rsidR="005D6906" w:rsidRPr="00127C0D">
        <w:rPr>
          <w:rFonts w:ascii="Times New Roman" w:hAnsi="Times New Roman" w:cs="Times New Roman"/>
          <w:szCs w:val="24"/>
        </w:rPr>
        <w:t xml:space="preserve">. The results have been consistent with the hypothesis (Hoorens et al., 2012; Van Damme, Hoorens, &amp; Sedikides, 2016). </w:t>
      </w:r>
    </w:p>
    <w:p w14:paraId="6AA5B46F" w14:textId="77777777" w:rsidR="00843DB7" w:rsidRPr="0040223E" w:rsidRDefault="00843DB7" w:rsidP="00843DB7">
      <w:pPr>
        <w:spacing w:line="480" w:lineRule="auto"/>
        <w:ind w:firstLine="720"/>
        <w:rPr>
          <w:rFonts w:ascii="Times New Roman" w:hAnsi="Times New Roman" w:cs="Times New Roman"/>
          <w:szCs w:val="24"/>
        </w:rPr>
      </w:pPr>
      <w:r w:rsidRPr="00127C0D">
        <w:rPr>
          <w:rFonts w:ascii="Times New Roman" w:hAnsi="Times New Roman" w:cs="Times New Roman"/>
          <w:szCs w:val="24"/>
        </w:rPr>
        <w:t>So far, the hubris hypothesis has been tested in conjunction with</w:t>
      </w:r>
      <w:r>
        <w:rPr>
          <w:rFonts w:ascii="Times New Roman" w:hAnsi="Times New Roman" w:cs="Times New Roman"/>
          <w:szCs w:val="24"/>
        </w:rPr>
        <w:t xml:space="preserve"> just one instance of self-superiority beliefs, namely,</w:t>
      </w:r>
      <w:r w:rsidRPr="00127C0D">
        <w:rPr>
          <w:rFonts w:ascii="Times New Roman" w:hAnsi="Times New Roman" w:cs="Times New Roman"/>
          <w:szCs w:val="24"/>
        </w:rPr>
        <w:t xml:space="preserve"> the better-than-average effect (i.e., the claimant making better-than-average statements). </w:t>
      </w:r>
      <w:r>
        <w:rPr>
          <w:rFonts w:ascii="Times New Roman" w:hAnsi="Times New Roman" w:cs="Times New Roman"/>
          <w:szCs w:val="24"/>
        </w:rPr>
        <w:t>Comparative optimism is another instance of self-superiority beliefs. T</w:t>
      </w:r>
      <w:r w:rsidRPr="00127C0D">
        <w:rPr>
          <w:rFonts w:ascii="Times New Roman" w:hAnsi="Times New Roman" w:cs="Times New Roman"/>
          <w:szCs w:val="24"/>
        </w:rPr>
        <w:t xml:space="preserve">he hubris hypothesis would </w:t>
      </w:r>
      <w:r>
        <w:rPr>
          <w:rFonts w:ascii="Times New Roman" w:hAnsi="Times New Roman" w:cs="Times New Roman"/>
          <w:szCs w:val="24"/>
        </w:rPr>
        <w:t>therefore likely</w:t>
      </w:r>
      <w:r w:rsidRPr="0040223E">
        <w:rPr>
          <w:rFonts w:ascii="Times New Roman" w:hAnsi="Times New Roman" w:cs="Times New Roman"/>
          <w:szCs w:val="24"/>
        </w:rPr>
        <w:t xml:space="preserve"> predict </w:t>
      </w:r>
      <w:r>
        <w:rPr>
          <w:rFonts w:ascii="Times New Roman" w:hAnsi="Times New Roman" w:cs="Times New Roman"/>
          <w:szCs w:val="24"/>
        </w:rPr>
        <w:t xml:space="preserve">more unfavorable </w:t>
      </w:r>
      <w:r w:rsidRPr="0040223E">
        <w:rPr>
          <w:rFonts w:ascii="Times New Roman" w:hAnsi="Times New Roman" w:cs="Times New Roman"/>
          <w:szCs w:val="24"/>
        </w:rPr>
        <w:t xml:space="preserve">observer reactions to a comparatively optimistic claimant </w:t>
      </w:r>
      <w:r>
        <w:rPr>
          <w:rFonts w:ascii="Times New Roman" w:hAnsi="Times New Roman" w:cs="Times New Roman"/>
          <w:szCs w:val="24"/>
        </w:rPr>
        <w:t>than to</w:t>
      </w:r>
      <w:r w:rsidRPr="0040223E">
        <w:rPr>
          <w:rFonts w:ascii="Times New Roman" w:hAnsi="Times New Roman" w:cs="Times New Roman"/>
          <w:szCs w:val="24"/>
        </w:rPr>
        <w:t xml:space="preserve"> an absolutely optimistic claimant. </w:t>
      </w:r>
    </w:p>
    <w:p w14:paraId="31DFDB6A" w14:textId="1862275D" w:rsidR="00191103" w:rsidRPr="00127C0D" w:rsidRDefault="00477D32" w:rsidP="00E246E4">
      <w:pPr>
        <w:spacing w:line="480" w:lineRule="auto"/>
        <w:ind w:firstLine="720"/>
        <w:rPr>
          <w:rFonts w:ascii="Times New Roman" w:hAnsi="Times New Roman" w:cs="Times New Roman"/>
          <w:szCs w:val="24"/>
        </w:rPr>
      </w:pPr>
      <w:r w:rsidRPr="0040223E">
        <w:rPr>
          <w:rFonts w:ascii="Times New Roman" w:hAnsi="Times New Roman" w:cs="Times New Roman"/>
          <w:szCs w:val="24"/>
        </w:rPr>
        <w:t xml:space="preserve">The prediction that observers </w:t>
      </w:r>
      <w:r w:rsidR="0078609C" w:rsidRPr="0040223E">
        <w:rPr>
          <w:rFonts w:ascii="Times New Roman" w:hAnsi="Times New Roman" w:cs="Times New Roman"/>
          <w:szCs w:val="24"/>
        </w:rPr>
        <w:t>respond more unfavorably to claimants expressin</w:t>
      </w:r>
      <w:r w:rsidR="00E629BA" w:rsidRPr="0040223E">
        <w:rPr>
          <w:rFonts w:ascii="Times New Roman" w:hAnsi="Times New Roman" w:cs="Times New Roman"/>
          <w:szCs w:val="24"/>
        </w:rPr>
        <w:t>g</w:t>
      </w:r>
      <w:r w:rsidR="0078609C" w:rsidRPr="0040223E">
        <w:rPr>
          <w:rFonts w:ascii="Times New Roman" w:hAnsi="Times New Roman" w:cs="Times New Roman"/>
          <w:szCs w:val="24"/>
        </w:rPr>
        <w:t xml:space="preserve"> comparative than absolute optimism</w:t>
      </w:r>
      <w:r w:rsidRPr="006D6864">
        <w:rPr>
          <w:rFonts w:ascii="Times New Roman" w:hAnsi="Times New Roman" w:cs="Times New Roman"/>
          <w:szCs w:val="24"/>
        </w:rPr>
        <w:t xml:space="preserve"> does not necessarily imply that </w:t>
      </w:r>
      <w:r w:rsidR="0049510E" w:rsidRPr="006D6864">
        <w:rPr>
          <w:rFonts w:ascii="Times New Roman" w:hAnsi="Times New Roman" w:cs="Times New Roman"/>
          <w:szCs w:val="24"/>
        </w:rPr>
        <w:t xml:space="preserve">they </w:t>
      </w:r>
      <w:r w:rsidRPr="008F0F12">
        <w:rPr>
          <w:rFonts w:ascii="Times New Roman" w:hAnsi="Times New Roman" w:cs="Times New Roman"/>
          <w:szCs w:val="24"/>
        </w:rPr>
        <w:t>respond unfavorably to comparative optimism</w:t>
      </w:r>
      <w:r w:rsidR="006B6A5C" w:rsidRPr="0090799E">
        <w:rPr>
          <w:rFonts w:ascii="Times New Roman" w:hAnsi="Times New Roman" w:cs="Times New Roman"/>
          <w:szCs w:val="24"/>
        </w:rPr>
        <w:t xml:space="preserve"> per se</w:t>
      </w:r>
      <w:r w:rsidRPr="0090799E">
        <w:rPr>
          <w:rFonts w:ascii="Times New Roman" w:hAnsi="Times New Roman" w:cs="Times New Roman"/>
          <w:szCs w:val="24"/>
        </w:rPr>
        <w:t>.</w:t>
      </w:r>
      <w:r w:rsidR="0078609C" w:rsidRPr="004870D5">
        <w:rPr>
          <w:rFonts w:ascii="Times New Roman" w:hAnsi="Times New Roman" w:cs="Times New Roman"/>
          <w:szCs w:val="24"/>
        </w:rPr>
        <w:t xml:space="preserve"> </w:t>
      </w:r>
      <w:r w:rsidR="0049510E" w:rsidRPr="004870D5">
        <w:rPr>
          <w:rFonts w:ascii="Times New Roman" w:hAnsi="Times New Roman" w:cs="Times New Roman"/>
          <w:szCs w:val="24"/>
        </w:rPr>
        <w:t xml:space="preserve">If people value optimism highly, </w:t>
      </w:r>
      <w:r w:rsidR="006B6A5C" w:rsidRPr="00016B98">
        <w:rPr>
          <w:rFonts w:ascii="Times New Roman" w:hAnsi="Times New Roman" w:cs="Times New Roman"/>
          <w:szCs w:val="24"/>
        </w:rPr>
        <w:t xml:space="preserve">they may still </w:t>
      </w:r>
      <w:r w:rsidR="006B6A5C" w:rsidRPr="00016B98">
        <w:rPr>
          <w:rFonts w:ascii="Times New Roman" w:hAnsi="Times New Roman" w:cs="Times New Roman"/>
          <w:szCs w:val="24"/>
        </w:rPr>
        <w:lastRenderedPageBreak/>
        <w:t>respond somewhat favorabl</w:t>
      </w:r>
      <w:r w:rsidR="00C34590" w:rsidRPr="0060099B">
        <w:rPr>
          <w:rFonts w:ascii="Times New Roman" w:hAnsi="Times New Roman" w:cs="Times New Roman"/>
          <w:szCs w:val="24"/>
        </w:rPr>
        <w:t>y</w:t>
      </w:r>
      <w:r w:rsidR="006B6A5C" w:rsidRPr="0060099B">
        <w:rPr>
          <w:rFonts w:ascii="Times New Roman" w:hAnsi="Times New Roman" w:cs="Times New Roman"/>
          <w:szCs w:val="24"/>
        </w:rPr>
        <w:t xml:space="preserve"> to </w:t>
      </w:r>
      <w:r w:rsidR="0049510E" w:rsidRPr="00DB5B9E">
        <w:rPr>
          <w:rFonts w:ascii="Times New Roman" w:hAnsi="Times New Roman" w:cs="Times New Roman"/>
          <w:szCs w:val="24"/>
        </w:rPr>
        <w:t xml:space="preserve">expressions of comparative optimism. </w:t>
      </w:r>
      <w:r w:rsidR="006B6A5C" w:rsidRPr="000E0B2E">
        <w:rPr>
          <w:rFonts w:ascii="Times New Roman" w:hAnsi="Times New Roman" w:cs="Times New Roman"/>
          <w:szCs w:val="24"/>
        </w:rPr>
        <w:t>Consistent with this notion</w:t>
      </w:r>
      <w:r w:rsidR="0049510E" w:rsidRPr="00B159EF">
        <w:rPr>
          <w:rFonts w:ascii="Times New Roman" w:hAnsi="Times New Roman" w:cs="Times New Roman"/>
          <w:szCs w:val="24"/>
        </w:rPr>
        <w:t xml:space="preserve">, </w:t>
      </w:r>
      <w:r w:rsidR="0078609C" w:rsidRPr="00287D84">
        <w:rPr>
          <w:rFonts w:ascii="Times New Roman" w:hAnsi="Times New Roman" w:cs="Times New Roman"/>
          <w:szCs w:val="24"/>
        </w:rPr>
        <w:t>observers like comparative optimists better than comparative pessimists.</w:t>
      </w:r>
      <w:r w:rsidR="00DC7E16" w:rsidRPr="00AD2626">
        <w:rPr>
          <w:rFonts w:ascii="Times New Roman" w:hAnsi="Times New Roman" w:cs="Times New Roman"/>
          <w:szCs w:val="24"/>
        </w:rPr>
        <w:t xml:space="preserve"> </w:t>
      </w:r>
      <w:r w:rsidR="00187438" w:rsidRPr="009F68CB">
        <w:rPr>
          <w:rFonts w:ascii="Times New Roman" w:hAnsi="Times New Roman" w:cs="Times New Roman"/>
          <w:szCs w:val="24"/>
        </w:rPr>
        <w:t xml:space="preserve">In </w:t>
      </w:r>
      <w:r w:rsidR="004B0BEB" w:rsidRPr="0070171E">
        <w:rPr>
          <w:rFonts w:ascii="Times New Roman" w:hAnsi="Times New Roman" w:cs="Times New Roman"/>
          <w:szCs w:val="24"/>
        </w:rPr>
        <w:t>research</w:t>
      </w:r>
      <w:r w:rsidR="00187438" w:rsidRPr="00783827">
        <w:rPr>
          <w:rFonts w:ascii="Times New Roman" w:hAnsi="Times New Roman" w:cs="Times New Roman"/>
          <w:szCs w:val="24"/>
        </w:rPr>
        <w:t xml:space="preserve"> by </w:t>
      </w:r>
      <w:r w:rsidR="00817DC3" w:rsidRPr="00127C0D">
        <w:rPr>
          <w:rFonts w:ascii="Times New Roman" w:hAnsi="Times New Roman" w:cs="Times New Roman"/>
          <w:szCs w:val="24"/>
        </w:rPr>
        <w:t xml:space="preserve">Helweg-Larsen, Sadeghian, </w:t>
      </w:r>
      <w:r w:rsidR="00187438" w:rsidRPr="00127C0D">
        <w:rPr>
          <w:rFonts w:ascii="Times New Roman" w:hAnsi="Times New Roman" w:cs="Times New Roman"/>
          <w:szCs w:val="24"/>
        </w:rPr>
        <w:t xml:space="preserve">and </w:t>
      </w:r>
      <w:r w:rsidR="00817DC3" w:rsidRPr="00127C0D">
        <w:rPr>
          <w:rFonts w:ascii="Times New Roman" w:hAnsi="Times New Roman" w:cs="Times New Roman"/>
          <w:szCs w:val="24"/>
        </w:rPr>
        <w:t>Webb</w:t>
      </w:r>
      <w:r w:rsidR="00187438" w:rsidRPr="00127C0D">
        <w:rPr>
          <w:rFonts w:ascii="Times New Roman" w:hAnsi="Times New Roman" w:cs="Times New Roman"/>
          <w:szCs w:val="24"/>
        </w:rPr>
        <w:t xml:space="preserve"> (</w:t>
      </w:r>
      <w:r w:rsidR="00817DC3" w:rsidRPr="00127C0D">
        <w:rPr>
          <w:rFonts w:ascii="Times New Roman" w:hAnsi="Times New Roman" w:cs="Times New Roman"/>
          <w:szCs w:val="24"/>
        </w:rPr>
        <w:t>2002)</w:t>
      </w:r>
      <w:r w:rsidR="00187438" w:rsidRPr="00127C0D">
        <w:rPr>
          <w:rFonts w:ascii="Times New Roman" w:hAnsi="Times New Roman" w:cs="Times New Roman"/>
          <w:szCs w:val="24"/>
        </w:rPr>
        <w:t>, p</w:t>
      </w:r>
      <w:r w:rsidR="003E7829" w:rsidRPr="00127C0D">
        <w:rPr>
          <w:rFonts w:ascii="Times New Roman" w:hAnsi="Times New Roman" w:cs="Times New Roman"/>
          <w:szCs w:val="24"/>
        </w:rPr>
        <w:t xml:space="preserve">articipants </w:t>
      </w:r>
      <w:r w:rsidR="008E497C" w:rsidRPr="00127C0D">
        <w:rPr>
          <w:rFonts w:ascii="Times New Roman" w:hAnsi="Times New Roman" w:cs="Times New Roman"/>
          <w:szCs w:val="24"/>
        </w:rPr>
        <w:t>read</w:t>
      </w:r>
      <w:r w:rsidR="003E7829" w:rsidRPr="00127C0D">
        <w:rPr>
          <w:rFonts w:ascii="Times New Roman" w:hAnsi="Times New Roman" w:cs="Times New Roman"/>
          <w:szCs w:val="24"/>
        </w:rPr>
        <w:t xml:space="preserve"> </w:t>
      </w:r>
      <w:r w:rsidR="00A96A73" w:rsidRPr="00127C0D">
        <w:rPr>
          <w:rFonts w:ascii="Times New Roman" w:hAnsi="Times New Roman" w:cs="Times New Roman"/>
          <w:szCs w:val="24"/>
        </w:rPr>
        <w:t>or listen</w:t>
      </w:r>
      <w:r w:rsidR="00727E32" w:rsidRPr="00127C0D">
        <w:rPr>
          <w:rFonts w:ascii="Times New Roman" w:hAnsi="Times New Roman" w:cs="Times New Roman"/>
          <w:szCs w:val="24"/>
        </w:rPr>
        <w:t>ed</w:t>
      </w:r>
      <w:r w:rsidR="00A96A73" w:rsidRPr="00127C0D">
        <w:rPr>
          <w:rFonts w:ascii="Times New Roman" w:hAnsi="Times New Roman" w:cs="Times New Roman"/>
          <w:szCs w:val="24"/>
        </w:rPr>
        <w:t xml:space="preserve"> to </w:t>
      </w:r>
      <w:r w:rsidR="003E7829" w:rsidRPr="00127C0D">
        <w:rPr>
          <w:rFonts w:ascii="Times New Roman" w:hAnsi="Times New Roman" w:cs="Times New Roman"/>
          <w:szCs w:val="24"/>
        </w:rPr>
        <w:t xml:space="preserve">an excerpt from an interview </w:t>
      </w:r>
      <w:r w:rsidR="00D13BF2" w:rsidRPr="00127C0D">
        <w:rPr>
          <w:rFonts w:ascii="Times New Roman" w:hAnsi="Times New Roman" w:cs="Times New Roman"/>
          <w:szCs w:val="24"/>
        </w:rPr>
        <w:t>depicting</w:t>
      </w:r>
      <w:r w:rsidR="003E7829" w:rsidRPr="00127C0D">
        <w:rPr>
          <w:rFonts w:ascii="Times New Roman" w:hAnsi="Times New Roman" w:cs="Times New Roman"/>
          <w:szCs w:val="24"/>
        </w:rPr>
        <w:t xml:space="preserve"> a student</w:t>
      </w:r>
      <w:r w:rsidR="00085DCC" w:rsidRPr="00127C0D">
        <w:rPr>
          <w:rFonts w:ascii="Times New Roman" w:hAnsi="Times New Roman" w:cs="Times New Roman"/>
          <w:szCs w:val="24"/>
        </w:rPr>
        <w:t xml:space="preserve"> (</w:t>
      </w:r>
      <w:r w:rsidR="004B0BEB" w:rsidRPr="00127C0D">
        <w:rPr>
          <w:rFonts w:ascii="Times New Roman" w:hAnsi="Times New Roman" w:cs="Times New Roman"/>
          <w:szCs w:val="24"/>
        </w:rPr>
        <w:t>“</w:t>
      </w:r>
      <w:r w:rsidR="00085DCC" w:rsidRPr="00127C0D">
        <w:rPr>
          <w:rFonts w:ascii="Times New Roman" w:hAnsi="Times New Roman" w:cs="Times New Roman"/>
          <w:szCs w:val="24"/>
        </w:rPr>
        <w:t>Jason</w:t>
      </w:r>
      <w:r w:rsidR="004B0BEB" w:rsidRPr="00127C0D">
        <w:rPr>
          <w:rFonts w:ascii="Times New Roman" w:hAnsi="Times New Roman" w:cs="Times New Roman"/>
          <w:szCs w:val="24"/>
        </w:rPr>
        <w:t>”</w:t>
      </w:r>
      <w:r w:rsidR="00085DCC" w:rsidRPr="00127C0D">
        <w:rPr>
          <w:rFonts w:ascii="Times New Roman" w:hAnsi="Times New Roman" w:cs="Times New Roman"/>
          <w:szCs w:val="24"/>
        </w:rPr>
        <w:t>)</w:t>
      </w:r>
      <w:r w:rsidR="003E7829" w:rsidRPr="00127C0D">
        <w:rPr>
          <w:rFonts w:ascii="Times New Roman" w:hAnsi="Times New Roman" w:cs="Times New Roman"/>
          <w:szCs w:val="24"/>
        </w:rPr>
        <w:t xml:space="preserve"> </w:t>
      </w:r>
      <w:r w:rsidR="00085DCC" w:rsidRPr="00127C0D">
        <w:rPr>
          <w:rFonts w:ascii="Times New Roman" w:hAnsi="Times New Roman" w:cs="Times New Roman"/>
          <w:szCs w:val="24"/>
        </w:rPr>
        <w:t xml:space="preserve">who </w:t>
      </w:r>
      <w:r w:rsidR="003E7829" w:rsidRPr="00127C0D">
        <w:rPr>
          <w:rFonts w:ascii="Times New Roman" w:hAnsi="Times New Roman" w:cs="Times New Roman"/>
          <w:szCs w:val="24"/>
        </w:rPr>
        <w:t xml:space="preserve">was </w:t>
      </w:r>
      <w:r w:rsidR="006B15AC" w:rsidRPr="00127C0D">
        <w:rPr>
          <w:rFonts w:ascii="Times New Roman" w:hAnsi="Times New Roman" w:cs="Times New Roman"/>
          <w:szCs w:val="24"/>
        </w:rPr>
        <w:t xml:space="preserve">either </w:t>
      </w:r>
      <w:r w:rsidR="007D1652" w:rsidRPr="00127C0D">
        <w:rPr>
          <w:rFonts w:ascii="Times New Roman" w:hAnsi="Times New Roman" w:cs="Times New Roman"/>
          <w:szCs w:val="24"/>
        </w:rPr>
        <w:t xml:space="preserve">comparatively </w:t>
      </w:r>
      <w:r w:rsidR="004B0BEB" w:rsidRPr="00127C0D">
        <w:rPr>
          <w:rFonts w:ascii="Times New Roman" w:hAnsi="Times New Roman" w:cs="Times New Roman"/>
          <w:szCs w:val="24"/>
        </w:rPr>
        <w:t xml:space="preserve">optimistic or </w:t>
      </w:r>
      <w:r w:rsidR="003E7829" w:rsidRPr="00127C0D">
        <w:rPr>
          <w:rFonts w:ascii="Times New Roman" w:hAnsi="Times New Roman" w:cs="Times New Roman"/>
          <w:szCs w:val="24"/>
        </w:rPr>
        <w:t xml:space="preserve">comparatively </w:t>
      </w:r>
      <w:r w:rsidR="004B0BEB" w:rsidRPr="00127C0D">
        <w:rPr>
          <w:rFonts w:ascii="Times New Roman" w:hAnsi="Times New Roman" w:cs="Times New Roman"/>
          <w:szCs w:val="24"/>
        </w:rPr>
        <w:t xml:space="preserve">pessimistic </w:t>
      </w:r>
      <w:r w:rsidR="006B15AC" w:rsidRPr="00127C0D">
        <w:rPr>
          <w:rFonts w:ascii="Times New Roman" w:hAnsi="Times New Roman" w:cs="Times New Roman"/>
          <w:szCs w:val="24"/>
        </w:rPr>
        <w:t>about</w:t>
      </w:r>
      <w:r w:rsidR="00F6443C" w:rsidRPr="00127C0D">
        <w:rPr>
          <w:rFonts w:ascii="Times New Roman" w:hAnsi="Times New Roman" w:cs="Times New Roman"/>
          <w:szCs w:val="24"/>
        </w:rPr>
        <w:t xml:space="preserve"> </w:t>
      </w:r>
      <w:r w:rsidR="003E7829" w:rsidRPr="00127C0D">
        <w:rPr>
          <w:rFonts w:ascii="Times New Roman" w:hAnsi="Times New Roman" w:cs="Times New Roman"/>
          <w:szCs w:val="24"/>
        </w:rPr>
        <w:t xml:space="preserve">getting injured in a car accident, contracting a </w:t>
      </w:r>
      <w:r w:rsidR="006B6A5C" w:rsidRPr="00127C0D">
        <w:rPr>
          <w:rFonts w:ascii="Times New Roman" w:hAnsi="Times New Roman" w:cs="Times New Roman"/>
          <w:szCs w:val="24"/>
        </w:rPr>
        <w:t>sexually transmitted disease,</w:t>
      </w:r>
      <w:r w:rsidR="006B15AC" w:rsidRPr="00127C0D">
        <w:rPr>
          <w:rFonts w:ascii="Times New Roman" w:hAnsi="Times New Roman" w:cs="Times New Roman"/>
          <w:szCs w:val="24"/>
        </w:rPr>
        <w:t xml:space="preserve"> and developing a heart disease, or</w:t>
      </w:r>
      <w:r w:rsidR="003E7829" w:rsidRPr="00127C0D">
        <w:rPr>
          <w:rFonts w:ascii="Times New Roman" w:hAnsi="Times New Roman" w:cs="Times New Roman"/>
          <w:szCs w:val="24"/>
        </w:rPr>
        <w:t xml:space="preserve"> who described his </w:t>
      </w:r>
      <w:r w:rsidR="00085DCC" w:rsidRPr="00127C0D">
        <w:rPr>
          <w:rFonts w:ascii="Times New Roman" w:hAnsi="Times New Roman" w:cs="Times New Roman"/>
          <w:szCs w:val="24"/>
        </w:rPr>
        <w:t>risks as equa</w:t>
      </w:r>
      <w:r w:rsidR="003E7829" w:rsidRPr="00127C0D">
        <w:rPr>
          <w:rFonts w:ascii="Times New Roman" w:hAnsi="Times New Roman" w:cs="Times New Roman"/>
          <w:szCs w:val="24"/>
        </w:rPr>
        <w:t>l to those of others</w:t>
      </w:r>
      <w:r w:rsidR="006B15AC" w:rsidRPr="00127C0D">
        <w:rPr>
          <w:rFonts w:ascii="Times New Roman" w:hAnsi="Times New Roman" w:cs="Times New Roman"/>
          <w:szCs w:val="24"/>
        </w:rPr>
        <w:t xml:space="preserve"> (neutral condition)</w:t>
      </w:r>
      <w:r w:rsidR="003E7829" w:rsidRPr="00127C0D">
        <w:rPr>
          <w:rFonts w:ascii="Times New Roman" w:hAnsi="Times New Roman" w:cs="Times New Roman"/>
          <w:szCs w:val="24"/>
        </w:rPr>
        <w:t xml:space="preserve">. </w:t>
      </w:r>
      <w:r w:rsidR="008E3552" w:rsidRPr="00127C0D">
        <w:rPr>
          <w:rFonts w:ascii="Times New Roman" w:hAnsi="Times New Roman" w:cs="Times New Roman"/>
          <w:szCs w:val="24"/>
        </w:rPr>
        <w:t>P</w:t>
      </w:r>
      <w:r w:rsidR="006B15AC" w:rsidRPr="00127C0D">
        <w:rPr>
          <w:rFonts w:ascii="Times New Roman" w:hAnsi="Times New Roman" w:cs="Times New Roman"/>
          <w:szCs w:val="24"/>
        </w:rPr>
        <w:t>articipants wi</w:t>
      </w:r>
      <w:r w:rsidR="00953CD9" w:rsidRPr="00127C0D">
        <w:rPr>
          <w:rFonts w:ascii="Times New Roman" w:hAnsi="Times New Roman" w:cs="Times New Roman"/>
          <w:szCs w:val="24"/>
        </w:rPr>
        <w:t xml:space="preserve">shed to affiliate </w:t>
      </w:r>
      <w:r w:rsidR="004B0BEB" w:rsidRPr="00127C0D">
        <w:rPr>
          <w:rFonts w:ascii="Times New Roman" w:hAnsi="Times New Roman" w:cs="Times New Roman"/>
          <w:szCs w:val="24"/>
        </w:rPr>
        <w:t xml:space="preserve">more strongly </w:t>
      </w:r>
      <w:r w:rsidR="008E3552" w:rsidRPr="00127C0D">
        <w:rPr>
          <w:rFonts w:ascii="Times New Roman" w:hAnsi="Times New Roman" w:cs="Times New Roman"/>
          <w:szCs w:val="24"/>
        </w:rPr>
        <w:t xml:space="preserve">with a comparatively optimistic </w:t>
      </w:r>
      <w:r w:rsidR="004B0BEB" w:rsidRPr="00127C0D">
        <w:rPr>
          <w:rFonts w:ascii="Times New Roman" w:hAnsi="Times New Roman" w:cs="Times New Roman"/>
          <w:szCs w:val="24"/>
        </w:rPr>
        <w:t xml:space="preserve">Jason </w:t>
      </w:r>
      <w:r w:rsidR="006B15AC" w:rsidRPr="00127C0D">
        <w:rPr>
          <w:rFonts w:ascii="Times New Roman" w:hAnsi="Times New Roman" w:cs="Times New Roman"/>
          <w:szCs w:val="24"/>
        </w:rPr>
        <w:t xml:space="preserve">than </w:t>
      </w:r>
      <w:r w:rsidR="008E3552" w:rsidRPr="00127C0D">
        <w:rPr>
          <w:rFonts w:ascii="Times New Roman" w:hAnsi="Times New Roman" w:cs="Times New Roman"/>
          <w:szCs w:val="24"/>
        </w:rPr>
        <w:t>with a</w:t>
      </w:r>
      <w:r w:rsidR="006B15AC" w:rsidRPr="00127C0D">
        <w:rPr>
          <w:rFonts w:ascii="Times New Roman" w:hAnsi="Times New Roman" w:cs="Times New Roman"/>
          <w:szCs w:val="24"/>
        </w:rPr>
        <w:t xml:space="preserve"> comparatively pessi</w:t>
      </w:r>
      <w:r w:rsidR="00CD1D12" w:rsidRPr="00127C0D">
        <w:rPr>
          <w:rFonts w:ascii="Times New Roman" w:hAnsi="Times New Roman" w:cs="Times New Roman"/>
          <w:szCs w:val="24"/>
        </w:rPr>
        <w:t>mistic</w:t>
      </w:r>
      <w:r w:rsidR="008E3552" w:rsidRPr="00127C0D">
        <w:rPr>
          <w:rFonts w:ascii="Times New Roman" w:hAnsi="Times New Roman" w:cs="Times New Roman"/>
          <w:szCs w:val="24"/>
        </w:rPr>
        <w:t xml:space="preserve"> Jason</w:t>
      </w:r>
      <w:r w:rsidR="00732C65" w:rsidRPr="00127C0D">
        <w:rPr>
          <w:rFonts w:ascii="Times New Roman" w:hAnsi="Times New Roman" w:cs="Times New Roman"/>
          <w:szCs w:val="24"/>
        </w:rPr>
        <w:t>, although n</w:t>
      </w:r>
      <w:r w:rsidR="00A96A73" w:rsidRPr="00127C0D">
        <w:rPr>
          <w:rFonts w:ascii="Times New Roman" w:hAnsi="Times New Roman" w:cs="Times New Roman"/>
          <w:szCs w:val="24"/>
        </w:rPr>
        <w:t xml:space="preserve">either condition differed from the neutral </w:t>
      </w:r>
      <w:r w:rsidR="004B0BEB" w:rsidRPr="00127C0D">
        <w:rPr>
          <w:rFonts w:ascii="Times New Roman" w:hAnsi="Times New Roman" w:cs="Times New Roman"/>
          <w:szCs w:val="24"/>
        </w:rPr>
        <w:t>one</w:t>
      </w:r>
      <w:r w:rsidR="00A96A73" w:rsidRPr="00127C0D">
        <w:rPr>
          <w:rFonts w:ascii="Times New Roman" w:hAnsi="Times New Roman" w:cs="Times New Roman"/>
          <w:szCs w:val="24"/>
        </w:rPr>
        <w:t xml:space="preserve">. </w:t>
      </w:r>
      <w:r w:rsidR="00464E0B" w:rsidRPr="00127C0D">
        <w:rPr>
          <w:rFonts w:ascii="Times New Roman" w:hAnsi="Times New Roman" w:cs="Times New Roman"/>
          <w:szCs w:val="24"/>
        </w:rPr>
        <w:t xml:space="preserve">To examine </w:t>
      </w:r>
      <w:r w:rsidR="00526F80" w:rsidRPr="00127C0D">
        <w:rPr>
          <w:rFonts w:ascii="Times New Roman" w:hAnsi="Times New Roman" w:cs="Times New Roman"/>
          <w:szCs w:val="24"/>
        </w:rPr>
        <w:t>whether a greater liking for comparative optimism than comparative pessimism co-occurs with a greater dislike for comparative optimism than absolute optimism</w:t>
      </w:r>
      <w:r w:rsidR="00464E0B" w:rsidRPr="00127C0D">
        <w:rPr>
          <w:rFonts w:ascii="Times New Roman" w:hAnsi="Times New Roman" w:cs="Times New Roman"/>
          <w:szCs w:val="24"/>
        </w:rPr>
        <w:t>, w</w:t>
      </w:r>
      <w:r w:rsidR="00732C65" w:rsidRPr="00127C0D">
        <w:rPr>
          <w:rFonts w:ascii="Times New Roman" w:hAnsi="Times New Roman" w:cs="Times New Roman"/>
          <w:szCs w:val="24"/>
        </w:rPr>
        <w:t xml:space="preserve">e included conditions </w:t>
      </w:r>
      <w:r w:rsidR="00464E0B" w:rsidRPr="00127C0D">
        <w:rPr>
          <w:rFonts w:ascii="Times New Roman" w:hAnsi="Times New Roman" w:cs="Times New Roman"/>
          <w:szCs w:val="24"/>
        </w:rPr>
        <w:t>where</w:t>
      </w:r>
      <w:r w:rsidR="00732C65" w:rsidRPr="00127C0D">
        <w:rPr>
          <w:rFonts w:ascii="Times New Roman" w:hAnsi="Times New Roman" w:cs="Times New Roman"/>
          <w:szCs w:val="24"/>
        </w:rPr>
        <w:t xml:space="preserve"> the claimant expressed comparative (and absolute) pessimism as well as a neutral outlook.</w:t>
      </w:r>
    </w:p>
    <w:p w14:paraId="73F13517" w14:textId="0D93C926" w:rsidR="000E595E" w:rsidRPr="00127C0D" w:rsidRDefault="00741AD6" w:rsidP="00E246E4">
      <w:pPr>
        <w:spacing w:line="480" w:lineRule="auto"/>
        <w:rPr>
          <w:rFonts w:ascii="Times New Roman" w:hAnsi="Times New Roman" w:cs="Times New Roman"/>
          <w:b/>
          <w:szCs w:val="24"/>
        </w:rPr>
      </w:pPr>
      <w:r w:rsidRPr="00127C0D">
        <w:rPr>
          <w:rFonts w:ascii="Times New Roman" w:hAnsi="Times New Roman" w:cs="Times New Roman"/>
          <w:b/>
          <w:szCs w:val="24"/>
        </w:rPr>
        <w:t xml:space="preserve">1.3. </w:t>
      </w:r>
      <w:r w:rsidRPr="00127C0D">
        <w:rPr>
          <w:rFonts w:ascii="Times New Roman" w:hAnsi="Times New Roman" w:cs="Times New Roman"/>
          <w:b/>
          <w:szCs w:val="24"/>
        </w:rPr>
        <w:tab/>
      </w:r>
      <w:r w:rsidR="000E595E" w:rsidRPr="00127C0D">
        <w:rPr>
          <w:rFonts w:ascii="Times New Roman" w:hAnsi="Times New Roman" w:cs="Times New Roman"/>
          <w:b/>
          <w:szCs w:val="24"/>
        </w:rPr>
        <w:t>Overview</w:t>
      </w:r>
    </w:p>
    <w:p w14:paraId="011EE53D" w14:textId="77777777" w:rsidR="001A589E" w:rsidRDefault="003F6F2B" w:rsidP="0012502C">
      <w:pPr>
        <w:spacing w:line="480" w:lineRule="auto"/>
        <w:ind w:firstLine="720"/>
        <w:rPr>
          <w:rFonts w:ascii="Times New Roman" w:hAnsi="Times New Roman" w:cs="Times New Roman"/>
          <w:szCs w:val="24"/>
        </w:rPr>
      </w:pPr>
      <w:r w:rsidRPr="00127C0D">
        <w:rPr>
          <w:rFonts w:ascii="Times New Roman" w:hAnsi="Times New Roman" w:cs="Times New Roman"/>
          <w:szCs w:val="24"/>
        </w:rPr>
        <w:t>In two experiments, w</w:t>
      </w:r>
      <w:r w:rsidR="001710DA" w:rsidRPr="00127C0D">
        <w:rPr>
          <w:rFonts w:ascii="Times New Roman" w:hAnsi="Times New Roman" w:cs="Times New Roman"/>
          <w:szCs w:val="24"/>
        </w:rPr>
        <w:t>e</w:t>
      </w:r>
      <w:r w:rsidRPr="00127C0D">
        <w:rPr>
          <w:rFonts w:ascii="Times New Roman" w:hAnsi="Times New Roman" w:cs="Times New Roman"/>
          <w:szCs w:val="24"/>
        </w:rPr>
        <w:t xml:space="preserve"> tested </w:t>
      </w:r>
      <w:r w:rsidR="0012502C" w:rsidRPr="008F0F12">
        <w:rPr>
          <w:rFonts w:ascii="Times New Roman" w:hAnsi="Times New Roman" w:cs="Times New Roman"/>
          <w:szCs w:val="24"/>
        </w:rPr>
        <w:t xml:space="preserve">an extension of </w:t>
      </w:r>
      <w:r w:rsidRPr="00127C0D">
        <w:rPr>
          <w:rFonts w:ascii="Times New Roman" w:hAnsi="Times New Roman" w:cs="Times New Roman"/>
          <w:szCs w:val="24"/>
        </w:rPr>
        <w:t>the hubris hypothesis</w:t>
      </w:r>
      <w:r w:rsidR="0012502C">
        <w:rPr>
          <w:rFonts w:ascii="Times New Roman" w:hAnsi="Times New Roman" w:cs="Times New Roman"/>
          <w:szCs w:val="24"/>
        </w:rPr>
        <w:t xml:space="preserve"> </w:t>
      </w:r>
      <w:r w:rsidR="0012502C" w:rsidRPr="008F0F12">
        <w:rPr>
          <w:rFonts w:ascii="Times New Roman" w:hAnsi="Times New Roman" w:cs="Times New Roman"/>
          <w:szCs w:val="24"/>
        </w:rPr>
        <w:t xml:space="preserve">to </w:t>
      </w:r>
      <w:r w:rsidR="0012502C" w:rsidRPr="0090799E">
        <w:rPr>
          <w:rFonts w:ascii="Times New Roman" w:hAnsi="Times New Roman" w:cs="Times New Roman"/>
          <w:szCs w:val="24"/>
        </w:rPr>
        <w:t>statements</w:t>
      </w:r>
      <w:r w:rsidR="0012502C" w:rsidRPr="004870D5">
        <w:rPr>
          <w:rFonts w:ascii="Times New Roman" w:hAnsi="Times New Roman" w:cs="Times New Roman"/>
          <w:szCs w:val="24"/>
        </w:rPr>
        <w:t xml:space="preserve"> of optimism. </w:t>
      </w:r>
      <w:r w:rsidR="000F0FD6">
        <w:rPr>
          <w:rFonts w:ascii="Times New Roman" w:hAnsi="Times New Roman" w:cs="Times New Roman"/>
          <w:szCs w:val="24"/>
        </w:rPr>
        <w:t>W</w:t>
      </w:r>
      <w:r w:rsidR="000F0FD6" w:rsidRPr="00127C0D">
        <w:rPr>
          <w:rFonts w:ascii="Times New Roman" w:hAnsi="Times New Roman" w:cs="Times New Roman"/>
          <w:szCs w:val="24"/>
        </w:rPr>
        <w:t>e assessed observers’ responses to comparative versus absolute optimism on the two basic dimensions of human judgment, namely, warmth (also known as communion or other-profitability) and competence (also known as agency or self-profitability). Warmth refers to how well one treats others, and hence consists of characteristics related to sociability and morality, whereas competence refers to how well one is able to achieve one’s personal goals (</w:t>
      </w:r>
      <w:r w:rsidR="000F0FD6" w:rsidRPr="00CC2B2B">
        <w:rPr>
          <w:rFonts w:ascii="Times New Roman" w:hAnsi="Times New Roman" w:cs="Times New Roman"/>
          <w:szCs w:val="24"/>
          <w:lang w:val="en-GB"/>
        </w:rPr>
        <w:t xml:space="preserve">Abele &amp; Wojciszke, 2007; </w:t>
      </w:r>
      <w:r w:rsidR="000F0FD6" w:rsidRPr="00127C0D">
        <w:rPr>
          <w:rFonts w:ascii="Times New Roman" w:eastAsia="SimSun" w:hAnsi="Times New Roman" w:cs="Times New Roman"/>
          <w:color w:val="auto"/>
          <w:szCs w:val="24"/>
          <w:lang w:val="en-GB" w:eastAsia="zh-CN"/>
        </w:rPr>
        <w:t>Fiske, Cuddy, &amp; Glick, 2007</w:t>
      </w:r>
      <w:r w:rsidR="000F0FD6" w:rsidRPr="00127C0D">
        <w:rPr>
          <w:rFonts w:ascii="Times New Roman" w:hAnsi="Times New Roman" w:cs="Times New Roman"/>
          <w:szCs w:val="24"/>
        </w:rPr>
        <w:t xml:space="preserve">). </w:t>
      </w:r>
    </w:p>
    <w:p w14:paraId="078EAD6B" w14:textId="7A570AC0" w:rsidR="005472A4" w:rsidRPr="00E246E4" w:rsidRDefault="000F0FD6" w:rsidP="00E246E4">
      <w:pPr>
        <w:spacing w:line="480" w:lineRule="auto"/>
        <w:ind w:firstLine="720"/>
        <w:rPr>
          <w:rFonts w:ascii="Times New Roman" w:hAnsi="Times New Roman" w:cs="Times New Roman"/>
          <w:color w:val="auto"/>
          <w:szCs w:val="24"/>
        </w:rPr>
      </w:pPr>
      <w:r w:rsidRPr="00127C0D">
        <w:rPr>
          <w:rFonts w:ascii="Times New Roman" w:hAnsi="Times New Roman" w:cs="Times New Roman"/>
          <w:szCs w:val="24"/>
        </w:rPr>
        <w:t>The</w:t>
      </w:r>
      <w:r w:rsidRPr="00127C0D">
        <w:rPr>
          <w:rFonts w:ascii="Times New Roman" w:hAnsi="Times New Roman" w:cs="Times New Roman"/>
          <w:bCs/>
          <w:szCs w:val="24"/>
        </w:rPr>
        <w:t xml:space="preserve"> hubris hypothesis states that </w:t>
      </w:r>
      <w:r w:rsidRPr="007507C4">
        <w:rPr>
          <w:rFonts w:ascii="Times New Roman" w:hAnsi="Times New Roman" w:cs="Times New Roman"/>
          <w:color w:val="auto"/>
          <w:szCs w:val="24"/>
        </w:rPr>
        <w:t xml:space="preserve">observers evaluate </w:t>
      </w:r>
      <w:r w:rsidRPr="009E16E1">
        <w:rPr>
          <w:rFonts w:ascii="Times New Roman" w:hAnsi="Times New Roman" w:cs="Times New Roman"/>
          <w:color w:val="auto"/>
          <w:szCs w:val="24"/>
        </w:rPr>
        <w:t xml:space="preserve">an </w:t>
      </w:r>
      <w:r w:rsidRPr="008653A6">
        <w:rPr>
          <w:rFonts w:ascii="Times New Roman" w:hAnsi="Times New Roman" w:cs="Times New Roman"/>
          <w:color w:val="auto"/>
          <w:szCs w:val="24"/>
        </w:rPr>
        <w:t>explicit self-superiority claimant unfavorably, because they infer that she or he holds a negative view of others</w:t>
      </w:r>
      <w:r w:rsidRPr="00D02535">
        <w:rPr>
          <w:rFonts w:ascii="Times New Roman" w:hAnsi="Times New Roman" w:cs="Times New Roman"/>
          <w:color w:val="auto"/>
          <w:szCs w:val="24"/>
        </w:rPr>
        <w:t xml:space="preserve"> and of them. It therefore predicts that observers will view </w:t>
      </w:r>
      <w:r w:rsidRPr="00B25D6D">
        <w:rPr>
          <w:rFonts w:ascii="Times New Roman" w:hAnsi="Times New Roman" w:cs="Times New Roman"/>
          <w:color w:val="auto"/>
          <w:szCs w:val="24"/>
        </w:rPr>
        <w:t xml:space="preserve">an explicit self-superiority claimant as lacking in warmth rather than in competence. </w:t>
      </w:r>
      <w:r w:rsidR="0012502C" w:rsidRPr="0060099B">
        <w:rPr>
          <w:rFonts w:ascii="Times New Roman" w:hAnsi="Times New Roman" w:cs="Times New Roman"/>
          <w:szCs w:val="24"/>
        </w:rPr>
        <w:t>According to this hypothesis</w:t>
      </w:r>
      <w:r>
        <w:rPr>
          <w:rFonts w:ascii="Times New Roman" w:hAnsi="Times New Roman" w:cs="Times New Roman"/>
          <w:szCs w:val="24"/>
        </w:rPr>
        <w:t>, therefore</w:t>
      </w:r>
      <w:r w:rsidR="0012502C" w:rsidRPr="0060099B">
        <w:rPr>
          <w:rFonts w:ascii="Times New Roman" w:hAnsi="Times New Roman" w:cs="Times New Roman"/>
          <w:szCs w:val="24"/>
        </w:rPr>
        <w:t>, observers (1</w:t>
      </w:r>
      <w:r>
        <w:rPr>
          <w:rFonts w:ascii="Times New Roman" w:hAnsi="Times New Roman" w:cs="Times New Roman"/>
          <w:szCs w:val="24"/>
        </w:rPr>
        <w:t xml:space="preserve">) </w:t>
      </w:r>
      <w:r w:rsidR="0012502C" w:rsidRPr="00AD2626">
        <w:rPr>
          <w:rFonts w:ascii="Times New Roman" w:hAnsi="Times New Roman" w:cs="Times New Roman"/>
          <w:szCs w:val="24"/>
        </w:rPr>
        <w:t xml:space="preserve">perceive a comparative optimist as less warm </w:t>
      </w:r>
      <w:r w:rsidR="0012502C" w:rsidRPr="009F68CB">
        <w:rPr>
          <w:rFonts w:ascii="Times New Roman" w:hAnsi="Times New Roman" w:cs="Times New Roman"/>
          <w:szCs w:val="24"/>
        </w:rPr>
        <w:t xml:space="preserve">(but not necessarily as less </w:t>
      </w:r>
      <w:r w:rsidR="0012502C" w:rsidRPr="009F68CB">
        <w:rPr>
          <w:rFonts w:ascii="Times New Roman" w:hAnsi="Times New Roman" w:cs="Times New Roman"/>
          <w:szCs w:val="24"/>
        </w:rPr>
        <w:lastRenderedPageBreak/>
        <w:t>competent) than an absolute optimist</w:t>
      </w:r>
      <w:r w:rsidR="0012502C" w:rsidRPr="0040223E">
        <w:rPr>
          <w:rFonts w:ascii="Times New Roman" w:hAnsi="Times New Roman" w:cs="Times New Roman"/>
          <w:szCs w:val="24"/>
        </w:rPr>
        <w:t>, (</w:t>
      </w:r>
      <w:r w:rsidR="0012502C">
        <w:rPr>
          <w:rFonts w:ascii="Times New Roman" w:hAnsi="Times New Roman" w:cs="Times New Roman"/>
          <w:szCs w:val="24"/>
        </w:rPr>
        <w:t>2</w:t>
      </w:r>
      <w:r w:rsidR="0012502C" w:rsidRPr="0040223E">
        <w:rPr>
          <w:rFonts w:ascii="Times New Roman" w:hAnsi="Times New Roman" w:cs="Times New Roman"/>
          <w:szCs w:val="24"/>
        </w:rPr>
        <w:t>) prefer to affiliate less with a comparative than with an absolute optimist, and (</w:t>
      </w:r>
      <w:r w:rsidR="0012502C">
        <w:rPr>
          <w:rFonts w:ascii="Times New Roman" w:hAnsi="Times New Roman" w:cs="Times New Roman"/>
          <w:szCs w:val="24"/>
        </w:rPr>
        <w:t>3</w:t>
      </w:r>
      <w:r w:rsidR="0012502C" w:rsidRPr="0040223E">
        <w:rPr>
          <w:rFonts w:ascii="Times New Roman" w:hAnsi="Times New Roman" w:cs="Times New Roman"/>
          <w:szCs w:val="24"/>
        </w:rPr>
        <w:t>)</w:t>
      </w:r>
      <w:r w:rsidR="0012502C">
        <w:rPr>
          <w:rFonts w:ascii="Times New Roman" w:hAnsi="Times New Roman" w:cs="Times New Roman"/>
          <w:szCs w:val="24"/>
        </w:rPr>
        <w:t xml:space="preserve"> show this relative</w:t>
      </w:r>
      <w:r w:rsidR="0012502C" w:rsidRPr="0040223E">
        <w:rPr>
          <w:rFonts w:ascii="Times New Roman" w:hAnsi="Times New Roman" w:cs="Times New Roman"/>
          <w:szCs w:val="24"/>
        </w:rPr>
        <w:t xml:space="preserve"> dislike</w:t>
      </w:r>
      <w:r w:rsidR="0012502C">
        <w:rPr>
          <w:rFonts w:ascii="Times New Roman" w:hAnsi="Times New Roman" w:cs="Times New Roman"/>
          <w:szCs w:val="24"/>
        </w:rPr>
        <w:t xml:space="preserve"> for</w:t>
      </w:r>
      <w:r w:rsidR="0012502C" w:rsidRPr="0040223E">
        <w:rPr>
          <w:rFonts w:ascii="Times New Roman" w:hAnsi="Times New Roman" w:cs="Times New Roman"/>
          <w:szCs w:val="24"/>
        </w:rPr>
        <w:t xml:space="preserve"> a comparative optimist because they regard her or his claims as an assault on their own optimism (i.e., on their own prospects for a bright future). </w:t>
      </w:r>
      <w:r w:rsidR="005472A4" w:rsidRPr="00E246E4">
        <w:rPr>
          <w:rFonts w:ascii="Times New Roman" w:hAnsi="Times New Roman" w:cs="Times New Roman"/>
          <w:color w:val="auto"/>
          <w:szCs w:val="24"/>
        </w:rPr>
        <w:t xml:space="preserve">Although </w:t>
      </w:r>
      <w:r w:rsidR="006B6A5C" w:rsidRPr="00E246E4">
        <w:rPr>
          <w:rFonts w:ascii="Times New Roman" w:hAnsi="Times New Roman" w:cs="Times New Roman"/>
          <w:color w:val="auto"/>
          <w:szCs w:val="24"/>
        </w:rPr>
        <w:t xml:space="preserve">our </w:t>
      </w:r>
      <w:r w:rsidR="005472A4" w:rsidRPr="00E246E4">
        <w:rPr>
          <w:rFonts w:ascii="Times New Roman" w:hAnsi="Times New Roman" w:cs="Times New Roman"/>
          <w:color w:val="auto"/>
          <w:szCs w:val="24"/>
        </w:rPr>
        <w:t>primary purpose was to test the hubris hypothesis</w:t>
      </w:r>
      <w:r w:rsidR="006B6A5C" w:rsidRPr="00E246E4">
        <w:rPr>
          <w:rFonts w:ascii="Times New Roman" w:hAnsi="Times New Roman" w:cs="Times New Roman"/>
          <w:color w:val="auto"/>
          <w:szCs w:val="24"/>
        </w:rPr>
        <w:t>,</w:t>
      </w:r>
      <w:r w:rsidR="005472A4" w:rsidRPr="00E246E4">
        <w:rPr>
          <w:rFonts w:ascii="Times New Roman" w:hAnsi="Times New Roman" w:cs="Times New Roman"/>
          <w:color w:val="auto"/>
          <w:szCs w:val="24"/>
        </w:rPr>
        <w:t xml:space="preserve"> we also expected that</w:t>
      </w:r>
      <w:r w:rsidR="006B6A5C" w:rsidRPr="00E246E4">
        <w:rPr>
          <w:rFonts w:ascii="Times New Roman" w:hAnsi="Times New Roman" w:cs="Times New Roman"/>
          <w:color w:val="auto"/>
          <w:szCs w:val="24"/>
        </w:rPr>
        <w:t>,</w:t>
      </w:r>
      <w:r w:rsidR="005472A4" w:rsidRPr="00E246E4">
        <w:rPr>
          <w:rFonts w:ascii="Times New Roman" w:hAnsi="Times New Roman" w:cs="Times New Roman"/>
          <w:color w:val="auto"/>
          <w:szCs w:val="24"/>
        </w:rPr>
        <w:t xml:space="preserve"> consistent with Helweg-Larsen et al</w:t>
      </w:r>
      <w:r w:rsidR="00EF438A">
        <w:rPr>
          <w:rFonts w:ascii="Times New Roman" w:hAnsi="Times New Roman" w:cs="Times New Roman"/>
          <w:color w:val="auto"/>
          <w:szCs w:val="24"/>
        </w:rPr>
        <w:t>.</w:t>
      </w:r>
      <w:r w:rsidR="005472A4" w:rsidRPr="00E246E4">
        <w:rPr>
          <w:rFonts w:ascii="Times New Roman" w:hAnsi="Times New Roman" w:cs="Times New Roman"/>
          <w:color w:val="auto"/>
          <w:szCs w:val="24"/>
        </w:rPr>
        <w:t xml:space="preserve"> (2002)</w:t>
      </w:r>
      <w:r w:rsidR="006B6A5C" w:rsidRPr="00E246E4">
        <w:rPr>
          <w:rFonts w:ascii="Times New Roman" w:hAnsi="Times New Roman" w:cs="Times New Roman"/>
          <w:color w:val="auto"/>
          <w:szCs w:val="24"/>
        </w:rPr>
        <w:t>,</w:t>
      </w:r>
      <w:r w:rsidR="005472A4" w:rsidRPr="00E246E4">
        <w:rPr>
          <w:rFonts w:ascii="Times New Roman" w:hAnsi="Times New Roman" w:cs="Times New Roman"/>
          <w:color w:val="auto"/>
          <w:szCs w:val="24"/>
        </w:rPr>
        <w:t xml:space="preserve"> </w:t>
      </w:r>
      <w:r w:rsidR="005D1634">
        <w:rPr>
          <w:rFonts w:ascii="Times New Roman" w:hAnsi="Times New Roman" w:cs="Times New Roman"/>
          <w:color w:val="auto"/>
          <w:szCs w:val="24"/>
        </w:rPr>
        <w:t>(</w:t>
      </w:r>
      <w:r>
        <w:rPr>
          <w:rFonts w:ascii="Times New Roman" w:hAnsi="Times New Roman" w:cs="Times New Roman"/>
          <w:color w:val="auto"/>
          <w:szCs w:val="24"/>
        </w:rPr>
        <w:t>4</w:t>
      </w:r>
      <w:r w:rsidR="005D1634">
        <w:rPr>
          <w:rFonts w:ascii="Times New Roman" w:hAnsi="Times New Roman" w:cs="Times New Roman"/>
          <w:color w:val="auto"/>
          <w:szCs w:val="24"/>
        </w:rPr>
        <w:t xml:space="preserve">) </w:t>
      </w:r>
      <w:r w:rsidR="005472A4" w:rsidRPr="00E246E4">
        <w:rPr>
          <w:rFonts w:ascii="Times New Roman" w:hAnsi="Times New Roman" w:cs="Times New Roman"/>
          <w:color w:val="auto"/>
          <w:szCs w:val="24"/>
        </w:rPr>
        <w:t xml:space="preserve">observers would evaluate the claimant more </w:t>
      </w:r>
      <w:r w:rsidR="006B6A5C" w:rsidRPr="00E246E4">
        <w:rPr>
          <w:rFonts w:ascii="Times New Roman" w:hAnsi="Times New Roman" w:cs="Times New Roman"/>
          <w:color w:val="auto"/>
          <w:szCs w:val="24"/>
        </w:rPr>
        <w:t xml:space="preserve">favorably </w:t>
      </w:r>
      <w:r w:rsidR="005472A4" w:rsidRPr="00E246E4">
        <w:rPr>
          <w:rFonts w:ascii="Times New Roman" w:hAnsi="Times New Roman" w:cs="Times New Roman"/>
          <w:color w:val="auto"/>
          <w:szCs w:val="24"/>
        </w:rPr>
        <w:t xml:space="preserve">in the comparative optimism </w:t>
      </w:r>
      <w:r>
        <w:rPr>
          <w:rFonts w:ascii="Times New Roman" w:hAnsi="Times New Roman" w:cs="Times New Roman"/>
          <w:color w:val="auto"/>
          <w:szCs w:val="24"/>
        </w:rPr>
        <w:t>than in</w:t>
      </w:r>
      <w:r w:rsidR="005472A4" w:rsidRPr="00E246E4">
        <w:rPr>
          <w:rFonts w:ascii="Times New Roman" w:hAnsi="Times New Roman" w:cs="Times New Roman"/>
          <w:color w:val="auto"/>
          <w:szCs w:val="24"/>
        </w:rPr>
        <w:t xml:space="preserve"> the comparative pessimism</w:t>
      </w:r>
      <w:r w:rsidR="0060785B" w:rsidRPr="00E246E4">
        <w:rPr>
          <w:rFonts w:ascii="Times New Roman" w:hAnsi="Times New Roman" w:cs="Times New Roman"/>
          <w:color w:val="auto"/>
          <w:szCs w:val="24"/>
        </w:rPr>
        <w:t xml:space="preserve"> </w:t>
      </w:r>
      <w:r w:rsidR="006B6A5C" w:rsidRPr="00E246E4">
        <w:rPr>
          <w:rFonts w:ascii="Times New Roman" w:hAnsi="Times New Roman" w:cs="Times New Roman"/>
          <w:color w:val="auto"/>
          <w:szCs w:val="24"/>
        </w:rPr>
        <w:t>condition</w:t>
      </w:r>
      <w:r>
        <w:rPr>
          <w:rFonts w:ascii="Times New Roman" w:hAnsi="Times New Roman" w:cs="Times New Roman"/>
          <w:color w:val="auto"/>
          <w:szCs w:val="24"/>
        </w:rPr>
        <w:t xml:space="preserve"> and</w:t>
      </w:r>
      <w:r w:rsidR="006B6A5C" w:rsidRPr="00E246E4">
        <w:rPr>
          <w:rFonts w:ascii="Times New Roman" w:hAnsi="Times New Roman" w:cs="Times New Roman"/>
          <w:color w:val="auto"/>
          <w:szCs w:val="24"/>
        </w:rPr>
        <w:t xml:space="preserve"> </w:t>
      </w:r>
      <w:r>
        <w:rPr>
          <w:rFonts w:ascii="Times New Roman" w:hAnsi="Times New Roman" w:cs="Times New Roman"/>
          <w:color w:val="auto"/>
          <w:szCs w:val="24"/>
        </w:rPr>
        <w:t>evaluate the claimant more favorably in</w:t>
      </w:r>
      <w:r w:rsidR="005D1634">
        <w:rPr>
          <w:rFonts w:ascii="Times New Roman" w:hAnsi="Times New Roman" w:cs="Times New Roman"/>
          <w:color w:val="auto"/>
          <w:szCs w:val="24"/>
        </w:rPr>
        <w:t xml:space="preserve"> </w:t>
      </w:r>
      <w:r w:rsidR="005472A4" w:rsidRPr="00E246E4">
        <w:rPr>
          <w:rFonts w:ascii="Times New Roman" w:hAnsi="Times New Roman" w:cs="Times New Roman"/>
          <w:color w:val="auto"/>
          <w:szCs w:val="24"/>
        </w:rPr>
        <w:t>the absolute optimism</w:t>
      </w:r>
      <w:r>
        <w:rPr>
          <w:rFonts w:ascii="Times New Roman" w:hAnsi="Times New Roman" w:cs="Times New Roman"/>
          <w:color w:val="auto"/>
          <w:szCs w:val="24"/>
        </w:rPr>
        <w:t xml:space="preserve"> condition than in the</w:t>
      </w:r>
      <w:r w:rsidR="005472A4" w:rsidRPr="00E246E4">
        <w:rPr>
          <w:rFonts w:ascii="Times New Roman" w:hAnsi="Times New Roman" w:cs="Times New Roman"/>
          <w:color w:val="auto"/>
          <w:szCs w:val="24"/>
        </w:rPr>
        <w:t xml:space="preserve"> absolute pessimism condition. </w:t>
      </w:r>
    </w:p>
    <w:p w14:paraId="0F960FFE" w14:textId="77777777" w:rsidR="008E16FB" w:rsidRPr="00127C0D" w:rsidRDefault="00217FF0" w:rsidP="00E246E4">
      <w:pPr>
        <w:pStyle w:val="BodyTextIndent"/>
        <w:numPr>
          <w:ilvl w:val="0"/>
          <w:numId w:val="27"/>
        </w:numPr>
        <w:ind w:left="0" w:firstLine="0"/>
        <w:jc w:val="center"/>
        <w:rPr>
          <w:rFonts w:ascii="Times New Roman" w:hAnsi="Times New Roman" w:cs="Times New Roman"/>
          <w:b/>
          <w:szCs w:val="24"/>
        </w:rPr>
      </w:pPr>
      <w:r w:rsidRPr="00127C0D">
        <w:rPr>
          <w:rFonts w:ascii="Times New Roman" w:hAnsi="Times New Roman" w:cs="Times New Roman"/>
          <w:b/>
          <w:szCs w:val="24"/>
        </w:rPr>
        <w:t xml:space="preserve">Experiment </w:t>
      </w:r>
      <w:r w:rsidR="009C3D61" w:rsidRPr="00127C0D">
        <w:rPr>
          <w:rFonts w:ascii="Times New Roman" w:hAnsi="Times New Roman" w:cs="Times New Roman"/>
          <w:b/>
          <w:szCs w:val="24"/>
        </w:rPr>
        <w:t>1</w:t>
      </w:r>
    </w:p>
    <w:p w14:paraId="0AF02EA9" w14:textId="730BDF42" w:rsidR="00F8332D" w:rsidRPr="00E246E4" w:rsidRDefault="00946783" w:rsidP="00E246E4">
      <w:pPr>
        <w:spacing w:line="480" w:lineRule="auto"/>
        <w:ind w:firstLine="720"/>
        <w:rPr>
          <w:rFonts w:ascii="Times New Roman" w:hAnsi="Times New Roman" w:cs="Times New Roman"/>
          <w:szCs w:val="24"/>
        </w:rPr>
      </w:pPr>
      <w:r w:rsidRPr="00E246E4">
        <w:rPr>
          <w:rFonts w:ascii="Times New Roman" w:hAnsi="Times New Roman" w:cs="Times New Roman"/>
          <w:szCs w:val="24"/>
        </w:rPr>
        <w:t>Experiment</w:t>
      </w:r>
      <w:r w:rsidR="00B45784" w:rsidRPr="00E246E4">
        <w:rPr>
          <w:rFonts w:ascii="Times New Roman" w:hAnsi="Times New Roman" w:cs="Times New Roman"/>
          <w:szCs w:val="24"/>
        </w:rPr>
        <w:t xml:space="preserve"> </w:t>
      </w:r>
      <w:r w:rsidR="009C3D61" w:rsidRPr="00E246E4">
        <w:rPr>
          <w:rFonts w:ascii="Times New Roman" w:hAnsi="Times New Roman" w:cs="Times New Roman"/>
          <w:szCs w:val="24"/>
        </w:rPr>
        <w:t>1</w:t>
      </w:r>
      <w:r w:rsidR="003F6F2B" w:rsidRPr="00E246E4">
        <w:rPr>
          <w:rFonts w:ascii="Times New Roman" w:hAnsi="Times New Roman" w:cs="Times New Roman"/>
          <w:szCs w:val="24"/>
        </w:rPr>
        <w:t xml:space="preserve"> provided an initial test of the hubris hypothesis. We presented participants </w:t>
      </w:r>
      <w:r w:rsidR="00016B98" w:rsidRPr="00E246E4">
        <w:rPr>
          <w:rFonts w:ascii="Times New Roman" w:hAnsi="Times New Roman" w:cs="Times New Roman"/>
          <w:szCs w:val="24"/>
        </w:rPr>
        <w:t xml:space="preserve">(observers) </w:t>
      </w:r>
      <w:r w:rsidR="003F6F2B" w:rsidRPr="00E246E4">
        <w:rPr>
          <w:rFonts w:ascii="Times New Roman" w:hAnsi="Times New Roman" w:cs="Times New Roman"/>
          <w:szCs w:val="24"/>
        </w:rPr>
        <w:t>with likelihood ratings that a student (claimant) had allegedly made for three desirable or undesirable events on a questionnaire about future expectations. These likelihood ratings were absolute or comparative, and they expressed optimism, pessimism, or neutrality. Participants evaluated the claimant on warmth and competence, and indicated their affiliative preferences for her or him. In line with the hubris hypothesis, we predicted that observers would disli</w:t>
      </w:r>
      <w:r w:rsidR="009469FA" w:rsidRPr="00E246E4">
        <w:rPr>
          <w:rFonts w:ascii="Times New Roman" w:hAnsi="Times New Roman" w:cs="Times New Roman"/>
          <w:szCs w:val="24"/>
        </w:rPr>
        <w:t>ke</w:t>
      </w:r>
      <w:r w:rsidR="0099311C" w:rsidRPr="00E246E4">
        <w:rPr>
          <w:rFonts w:ascii="Times New Roman" w:hAnsi="Times New Roman" w:cs="Times New Roman"/>
          <w:szCs w:val="24"/>
        </w:rPr>
        <w:t xml:space="preserve"> </w:t>
      </w:r>
      <w:r w:rsidR="003F6F2B" w:rsidRPr="00E246E4">
        <w:rPr>
          <w:rFonts w:ascii="Times New Roman" w:hAnsi="Times New Roman" w:cs="Times New Roman"/>
          <w:szCs w:val="24"/>
        </w:rPr>
        <w:t xml:space="preserve">a </w:t>
      </w:r>
      <w:r w:rsidR="002A6D0D" w:rsidRPr="00E246E4">
        <w:rPr>
          <w:rFonts w:ascii="Times New Roman" w:hAnsi="Times New Roman" w:cs="Times New Roman"/>
          <w:szCs w:val="24"/>
        </w:rPr>
        <w:t>claimant</w:t>
      </w:r>
      <w:r w:rsidR="003F6F2B" w:rsidRPr="00E246E4">
        <w:rPr>
          <w:rFonts w:ascii="Times New Roman" w:hAnsi="Times New Roman" w:cs="Times New Roman"/>
          <w:szCs w:val="24"/>
        </w:rPr>
        <w:t xml:space="preserve"> (</w:t>
      </w:r>
      <w:r w:rsidR="00C11727">
        <w:rPr>
          <w:rFonts w:ascii="Times New Roman" w:hAnsi="Times New Roman" w:cs="Times New Roman"/>
          <w:szCs w:val="24"/>
        </w:rPr>
        <w:t xml:space="preserve">attributing less favorable traits to the claimant </w:t>
      </w:r>
      <w:r w:rsidR="003F6F2B" w:rsidRPr="00E246E4">
        <w:rPr>
          <w:rFonts w:ascii="Times New Roman" w:hAnsi="Times New Roman" w:cs="Times New Roman"/>
          <w:szCs w:val="24"/>
        </w:rPr>
        <w:t>on warmth</w:t>
      </w:r>
      <w:r w:rsidR="00280DFA" w:rsidRPr="00E246E4">
        <w:rPr>
          <w:rFonts w:ascii="Times New Roman" w:hAnsi="Times New Roman" w:cs="Times New Roman"/>
          <w:szCs w:val="24"/>
        </w:rPr>
        <w:t xml:space="preserve"> rather</w:t>
      </w:r>
      <w:r w:rsidR="003F6F2B" w:rsidRPr="00E246E4">
        <w:rPr>
          <w:rFonts w:ascii="Times New Roman" w:hAnsi="Times New Roman" w:cs="Times New Roman"/>
          <w:szCs w:val="24"/>
        </w:rPr>
        <w:t xml:space="preserve"> than</w:t>
      </w:r>
      <w:r w:rsidR="00280DFA" w:rsidRPr="00E246E4">
        <w:rPr>
          <w:rFonts w:ascii="Times New Roman" w:hAnsi="Times New Roman" w:cs="Times New Roman"/>
          <w:szCs w:val="24"/>
        </w:rPr>
        <w:t xml:space="preserve"> on</w:t>
      </w:r>
      <w:r w:rsidR="003F6F2B" w:rsidRPr="00E246E4">
        <w:rPr>
          <w:rFonts w:ascii="Times New Roman" w:hAnsi="Times New Roman" w:cs="Times New Roman"/>
          <w:szCs w:val="24"/>
        </w:rPr>
        <w:t xml:space="preserve"> competence</w:t>
      </w:r>
      <w:r w:rsidR="00C11727">
        <w:rPr>
          <w:rFonts w:ascii="Times New Roman" w:hAnsi="Times New Roman" w:cs="Times New Roman"/>
          <w:szCs w:val="24"/>
        </w:rPr>
        <w:t>, and showing less desire to affiliate with the claimant</w:t>
      </w:r>
      <w:r w:rsidR="003F6F2B" w:rsidRPr="00E246E4">
        <w:rPr>
          <w:rFonts w:ascii="Times New Roman" w:hAnsi="Times New Roman" w:cs="Times New Roman"/>
          <w:szCs w:val="24"/>
        </w:rPr>
        <w:t>)</w:t>
      </w:r>
      <w:r w:rsidR="002C11B6" w:rsidRPr="00E246E4">
        <w:rPr>
          <w:rFonts w:ascii="Times New Roman" w:hAnsi="Times New Roman" w:cs="Times New Roman"/>
          <w:szCs w:val="24"/>
        </w:rPr>
        <w:t xml:space="preserve"> who express</w:t>
      </w:r>
      <w:r w:rsidR="003F6F2B" w:rsidRPr="00E246E4">
        <w:rPr>
          <w:rFonts w:ascii="Times New Roman" w:hAnsi="Times New Roman" w:cs="Times New Roman"/>
          <w:szCs w:val="24"/>
        </w:rPr>
        <w:t>e</w:t>
      </w:r>
      <w:r w:rsidR="0060785B" w:rsidRPr="00E246E4">
        <w:rPr>
          <w:rFonts w:ascii="Times New Roman" w:hAnsi="Times New Roman" w:cs="Times New Roman"/>
          <w:szCs w:val="24"/>
        </w:rPr>
        <w:t>d</w:t>
      </w:r>
      <w:r w:rsidR="002C11B6" w:rsidRPr="00E246E4">
        <w:rPr>
          <w:rFonts w:ascii="Times New Roman" w:hAnsi="Times New Roman" w:cs="Times New Roman"/>
          <w:szCs w:val="24"/>
        </w:rPr>
        <w:t xml:space="preserve"> </w:t>
      </w:r>
      <w:r w:rsidR="0099311C" w:rsidRPr="00E246E4">
        <w:rPr>
          <w:rFonts w:ascii="Times New Roman" w:hAnsi="Times New Roman" w:cs="Times New Roman"/>
          <w:szCs w:val="24"/>
        </w:rPr>
        <w:t>comparative</w:t>
      </w:r>
      <w:r w:rsidR="00EB2CE7" w:rsidRPr="00E246E4">
        <w:rPr>
          <w:rFonts w:ascii="Times New Roman" w:hAnsi="Times New Roman" w:cs="Times New Roman"/>
          <w:szCs w:val="24"/>
        </w:rPr>
        <w:t xml:space="preserve"> </w:t>
      </w:r>
      <w:r w:rsidR="00F8332D" w:rsidRPr="00E246E4">
        <w:rPr>
          <w:rFonts w:ascii="Times New Roman" w:hAnsi="Times New Roman" w:cs="Times New Roman"/>
          <w:szCs w:val="24"/>
        </w:rPr>
        <w:t>op</w:t>
      </w:r>
      <w:r w:rsidR="00EB2CE7" w:rsidRPr="00E246E4">
        <w:rPr>
          <w:rFonts w:ascii="Times New Roman" w:hAnsi="Times New Roman" w:cs="Times New Roman"/>
          <w:szCs w:val="24"/>
        </w:rPr>
        <w:t>timis</w:t>
      </w:r>
      <w:r w:rsidR="002A6D0D" w:rsidRPr="00E246E4">
        <w:rPr>
          <w:rFonts w:ascii="Times New Roman" w:hAnsi="Times New Roman" w:cs="Times New Roman"/>
          <w:szCs w:val="24"/>
        </w:rPr>
        <w:t>m</w:t>
      </w:r>
      <w:r w:rsidR="00C121AA" w:rsidRPr="00E246E4">
        <w:rPr>
          <w:rFonts w:ascii="Times New Roman" w:hAnsi="Times New Roman" w:cs="Times New Roman"/>
          <w:szCs w:val="24"/>
        </w:rPr>
        <w:t xml:space="preserve"> </w:t>
      </w:r>
      <w:r w:rsidR="009469FA" w:rsidRPr="00E246E4">
        <w:rPr>
          <w:rFonts w:ascii="Times New Roman" w:hAnsi="Times New Roman" w:cs="Times New Roman"/>
          <w:szCs w:val="24"/>
        </w:rPr>
        <w:t xml:space="preserve">relative to </w:t>
      </w:r>
      <w:r w:rsidR="007F61E6" w:rsidRPr="00E246E4">
        <w:rPr>
          <w:rFonts w:ascii="Times New Roman" w:hAnsi="Times New Roman" w:cs="Times New Roman"/>
          <w:szCs w:val="24"/>
        </w:rPr>
        <w:t>a claimant who</w:t>
      </w:r>
      <w:r w:rsidR="003F6F2B" w:rsidRPr="00E246E4">
        <w:rPr>
          <w:rFonts w:ascii="Times New Roman" w:hAnsi="Times New Roman" w:cs="Times New Roman"/>
          <w:szCs w:val="24"/>
        </w:rPr>
        <w:t xml:space="preserve"> express</w:t>
      </w:r>
      <w:r w:rsidR="007F61E6" w:rsidRPr="00E246E4">
        <w:rPr>
          <w:rFonts w:ascii="Times New Roman" w:hAnsi="Times New Roman" w:cs="Times New Roman"/>
          <w:szCs w:val="24"/>
        </w:rPr>
        <w:t>e</w:t>
      </w:r>
      <w:r w:rsidR="0060785B" w:rsidRPr="00E246E4">
        <w:rPr>
          <w:rFonts w:ascii="Times New Roman" w:hAnsi="Times New Roman" w:cs="Times New Roman"/>
          <w:szCs w:val="24"/>
        </w:rPr>
        <w:t>d</w:t>
      </w:r>
      <w:r w:rsidR="002C11B6" w:rsidRPr="00E246E4">
        <w:rPr>
          <w:rFonts w:ascii="Times New Roman" w:hAnsi="Times New Roman" w:cs="Times New Roman"/>
          <w:szCs w:val="24"/>
        </w:rPr>
        <w:t xml:space="preserve"> </w:t>
      </w:r>
      <w:r w:rsidR="0099311C" w:rsidRPr="00E246E4">
        <w:rPr>
          <w:rFonts w:ascii="Times New Roman" w:hAnsi="Times New Roman" w:cs="Times New Roman"/>
          <w:szCs w:val="24"/>
        </w:rPr>
        <w:t>absolute</w:t>
      </w:r>
      <w:r w:rsidR="00EB2CE7" w:rsidRPr="00E246E4">
        <w:rPr>
          <w:rFonts w:ascii="Times New Roman" w:hAnsi="Times New Roman" w:cs="Times New Roman"/>
          <w:szCs w:val="24"/>
        </w:rPr>
        <w:t xml:space="preserve"> </w:t>
      </w:r>
      <w:r w:rsidR="00F8332D" w:rsidRPr="00E246E4">
        <w:rPr>
          <w:rFonts w:ascii="Times New Roman" w:hAnsi="Times New Roman" w:cs="Times New Roman"/>
          <w:szCs w:val="24"/>
        </w:rPr>
        <w:t>op</w:t>
      </w:r>
      <w:r w:rsidR="00EB2CE7" w:rsidRPr="00E246E4">
        <w:rPr>
          <w:rFonts w:ascii="Times New Roman" w:hAnsi="Times New Roman" w:cs="Times New Roman"/>
          <w:szCs w:val="24"/>
        </w:rPr>
        <w:t>timi</w:t>
      </w:r>
      <w:r w:rsidR="002A6D0D" w:rsidRPr="00E246E4">
        <w:rPr>
          <w:rFonts w:ascii="Times New Roman" w:hAnsi="Times New Roman" w:cs="Times New Roman"/>
          <w:szCs w:val="24"/>
        </w:rPr>
        <w:t>sm</w:t>
      </w:r>
      <w:r w:rsidR="008965E6">
        <w:rPr>
          <w:rFonts w:ascii="Times New Roman" w:hAnsi="Times New Roman" w:cs="Times New Roman"/>
          <w:szCs w:val="24"/>
        </w:rPr>
        <w:t xml:space="preserve"> (Hypothesis 1 and 2 above)</w:t>
      </w:r>
      <w:r w:rsidR="00F8332D" w:rsidRPr="00E246E4">
        <w:rPr>
          <w:rFonts w:ascii="Times New Roman" w:hAnsi="Times New Roman" w:cs="Times New Roman"/>
          <w:szCs w:val="24"/>
        </w:rPr>
        <w:t xml:space="preserve">. </w:t>
      </w:r>
      <w:r w:rsidR="00DD69B8" w:rsidRPr="00E246E4">
        <w:rPr>
          <w:rFonts w:ascii="Times New Roman" w:hAnsi="Times New Roman" w:cs="Times New Roman"/>
          <w:szCs w:val="24"/>
        </w:rPr>
        <w:t>We also predicted that</w:t>
      </w:r>
      <w:r w:rsidR="00B87586">
        <w:rPr>
          <w:rFonts w:ascii="Times New Roman" w:hAnsi="Times New Roman" w:cs="Times New Roman"/>
          <w:szCs w:val="24"/>
        </w:rPr>
        <w:t xml:space="preserve"> observers would like a claimant who expressed absolute optimism relative to a claimant who expressed absolute pessimism or a neutral outlook and </w:t>
      </w:r>
      <w:r w:rsidR="00EF438A">
        <w:rPr>
          <w:rFonts w:ascii="Times New Roman" w:hAnsi="Times New Roman" w:cs="Times New Roman"/>
          <w:szCs w:val="24"/>
        </w:rPr>
        <w:t>that</w:t>
      </w:r>
      <w:r w:rsidR="00DD69B8" w:rsidRPr="00E246E4">
        <w:rPr>
          <w:rFonts w:ascii="Times New Roman" w:hAnsi="Times New Roman" w:cs="Times New Roman"/>
          <w:szCs w:val="24"/>
        </w:rPr>
        <w:t xml:space="preserve"> observers would still like a claimant who expresse</w:t>
      </w:r>
      <w:r w:rsidR="0060785B" w:rsidRPr="00E246E4">
        <w:rPr>
          <w:rFonts w:ascii="Times New Roman" w:hAnsi="Times New Roman" w:cs="Times New Roman"/>
          <w:szCs w:val="24"/>
        </w:rPr>
        <w:t>d</w:t>
      </w:r>
      <w:r w:rsidR="00DD69B8" w:rsidRPr="00E246E4">
        <w:rPr>
          <w:rFonts w:ascii="Times New Roman" w:hAnsi="Times New Roman" w:cs="Times New Roman"/>
          <w:szCs w:val="24"/>
        </w:rPr>
        <w:t xml:space="preserve"> comparative optimism relative to a claimant who expresse</w:t>
      </w:r>
      <w:r w:rsidR="0060785B" w:rsidRPr="00E246E4">
        <w:rPr>
          <w:rFonts w:ascii="Times New Roman" w:hAnsi="Times New Roman" w:cs="Times New Roman"/>
          <w:szCs w:val="24"/>
        </w:rPr>
        <w:t>d</w:t>
      </w:r>
      <w:r w:rsidR="00DD69B8" w:rsidRPr="00E246E4">
        <w:rPr>
          <w:rFonts w:ascii="Times New Roman" w:hAnsi="Times New Roman" w:cs="Times New Roman"/>
          <w:szCs w:val="24"/>
        </w:rPr>
        <w:t xml:space="preserve"> comparative pessimism</w:t>
      </w:r>
      <w:r w:rsidR="008965E6">
        <w:rPr>
          <w:rFonts w:ascii="Times New Roman" w:hAnsi="Times New Roman" w:cs="Times New Roman"/>
          <w:szCs w:val="24"/>
        </w:rPr>
        <w:t xml:space="preserve"> (Hypothesis </w:t>
      </w:r>
      <w:r w:rsidR="00B87586">
        <w:rPr>
          <w:rFonts w:ascii="Times New Roman" w:hAnsi="Times New Roman" w:cs="Times New Roman"/>
          <w:szCs w:val="24"/>
        </w:rPr>
        <w:t>4</w:t>
      </w:r>
      <w:r w:rsidR="008965E6">
        <w:rPr>
          <w:rFonts w:ascii="Times New Roman" w:hAnsi="Times New Roman" w:cs="Times New Roman"/>
          <w:szCs w:val="24"/>
        </w:rPr>
        <w:t xml:space="preserve"> above)</w:t>
      </w:r>
      <w:r w:rsidR="00DD69B8" w:rsidRPr="00E246E4">
        <w:rPr>
          <w:rFonts w:ascii="Times New Roman" w:hAnsi="Times New Roman" w:cs="Times New Roman"/>
          <w:szCs w:val="24"/>
        </w:rPr>
        <w:t>, but not necessarily relative to a claimant who expresse</w:t>
      </w:r>
      <w:r w:rsidR="0060785B" w:rsidRPr="00E246E4">
        <w:rPr>
          <w:rFonts w:ascii="Times New Roman" w:hAnsi="Times New Roman" w:cs="Times New Roman"/>
          <w:szCs w:val="24"/>
        </w:rPr>
        <w:t>d</w:t>
      </w:r>
      <w:r w:rsidR="00DD69B8" w:rsidRPr="00E246E4">
        <w:rPr>
          <w:rFonts w:ascii="Times New Roman" w:hAnsi="Times New Roman" w:cs="Times New Roman"/>
          <w:szCs w:val="24"/>
        </w:rPr>
        <w:t xml:space="preserve"> a neutral outlook.</w:t>
      </w:r>
    </w:p>
    <w:p w14:paraId="3B3AC364" w14:textId="77777777" w:rsidR="00D11FE8" w:rsidRPr="0070171E" w:rsidRDefault="00F50B5B" w:rsidP="00E246E4">
      <w:pPr>
        <w:numPr>
          <w:ilvl w:val="1"/>
          <w:numId w:val="27"/>
        </w:numPr>
        <w:spacing w:line="480" w:lineRule="auto"/>
        <w:ind w:left="0" w:firstLine="0"/>
        <w:outlineLvl w:val="0"/>
        <w:rPr>
          <w:rFonts w:ascii="Times New Roman" w:hAnsi="Times New Roman" w:cs="Times New Roman"/>
          <w:b/>
          <w:szCs w:val="24"/>
        </w:rPr>
      </w:pPr>
      <w:r w:rsidRPr="009F68CB">
        <w:rPr>
          <w:rFonts w:ascii="Times New Roman" w:hAnsi="Times New Roman" w:cs="Times New Roman"/>
          <w:b/>
          <w:szCs w:val="24"/>
        </w:rPr>
        <w:t>Method</w:t>
      </w:r>
    </w:p>
    <w:p w14:paraId="58669D6E" w14:textId="77777777" w:rsidR="000373A7" w:rsidRPr="00127C0D" w:rsidRDefault="009F3CBD" w:rsidP="00E246E4">
      <w:pPr>
        <w:numPr>
          <w:ilvl w:val="2"/>
          <w:numId w:val="27"/>
        </w:numPr>
        <w:spacing w:line="480" w:lineRule="auto"/>
        <w:ind w:left="1418"/>
        <w:rPr>
          <w:rFonts w:ascii="Times New Roman" w:hAnsi="Times New Roman" w:cs="Times New Roman"/>
          <w:szCs w:val="24"/>
        </w:rPr>
      </w:pPr>
      <w:r w:rsidRPr="00783827">
        <w:rPr>
          <w:rFonts w:ascii="Times New Roman" w:hAnsi="Times New Roman" w:cs="Times New Roman"/>
          <w:b/>
          <w:szCs w:val="24"/>
        </w:rPr>
        <w:t>Participant</w:t>
      </w:r>
      <w:r w:rsidR="00F9161D" w:rsidRPr="00783827">
        <w:rPr>
          <w:rFonts w:ascii="Times New Roman" w:hAnsi="Times New Roman" w:cs="Times New Roman"/>
          <w:b/>
          <w:szCs w:val="24"/>
        </w:rPr>
        <w:t>s</w:t>
      </w:r>
      <w:r w:rsidR="00195B95" w:rsidRPr="00127C0D">
        <w:rPr>
          <w:rFonts w:ascii="Times New Roman" w:hAnsi="Times New Roman" w:cs="Times New Roman"/>
          <w:b/>
          <w:szCs w:val="24"/>
        </w:rPr>
        <w:t xml:space="preserve"> and design</w:t>
      </w:r>
      <w:r w:rsidR="008144A8" w:rsidRPr="00127C0D">
        <w:rPr>
          <w:rFonts w:ascii="Times New Roman" w:hAnsi="Times New Roman" w:cs="Times New Roman"/>
          <w:b/>
          <w:szCs w:val="24"/>
        </w:rPr>
        <w:t>.</w:t>
      </w:r>
      <w:r w:rsidR="008144A8" w:rsidRPr="00127C0D">
        <w:rPr>
          <w:rFonts w:ascii="Times New Roman" w:hAnsi="Times New Roman" w:cs="Times New Roman"/>
          <w:szCs w:val="24"/>
        </w:rPr>
        <w:t xml:space="preserve"> </w:t>
      </w:r>
    </w:p>
    <w:p w14:paraId="73B27773" w14:textId="0418514B" w:rsidR="00DB3D5B" w:rsidRPr="0040223E" w:rsidRDefault="008144A8" w:rsidP="00E246E4">
      <w:pPr>
        <w:spacing w:line="480" w:lineRule="auto"/>
        <w:ind w:firstLine="720"/>
        <w:rPr>
          <w:rFonts w:ascii="Times New Roman" w:hAnsi="Times New Roman" w:cs="Times New Roman"/>
          <w:szCs w:val="24"/>
        </w:rPr>
      </w:pPr>
      <w:r w:rsidRPr="00127C0D">
        <w:rPr>
          <w:rFonts w:ascii="Times New Roman" w:hAnsi="Times New Roman" w:cs="Times New Roman"/>
          <w:szCs w:val="24"/>
        </w:rPr>
        <w:lastRenderedPageBreak/>
        <w:t>We tested 240 u</w:t>
      </w:r>
      <w:r w:rsidR="0079569C" w:rsidRPr="00127C0D">
        <w:rPr>
          <w:rFonts w:ascii="Times New Roman" w:hAnsi="Times New Roman" w:cs="Times New Roman"/>
          <w:szCs w:val="24"/>
        </w:rPr>
        <w:t xml:space="preserve">ndergraduate </w:t>
      </w:r>
      <w:r w:rsidR="00326259" w:rsidRPr="00127C0D">
        <w:rPr>
          <w:rFonts w:ascii="Times New Roman" w:hAnsi="Times New Roman" w:cs="Times New Roman"/>
          <w:szCs w:val="24"/>
        </w:rPr>
        <w:t>students (</w:t>
      </w:r>
      <w:r w:rsidR="003E3D7C" w:rsidRPr="00127C0D">
        <w:rPr>
          <w:rFonts w:ascii="Times New Roman" w:hAnsi="Times New Roman" w:cs="Times New Roman"/>
          <w:szCs w:val="24"/>
        </w:rPr>
        <w:t>153</w:t>
      </w:r>
      <w:r w:rsidR="0079569C" w:rsidRPr="00127C0D">
        <w:rPr>
          <w:rFonts w:ascii="Times New Roman" w:hAnsi="Times New Roman" w:cs="Times New Roman"/>
          <w:szCs w:val="24"/>
        </w:rPr>
        <w:t xml:space="preserve"> women, </w:t>
      </w:r>
      <w:r w:rsidR="003E3D7C" w:rsidRPr="00127C0D">
        <w:rPr>
          <w:rFonts w:ascii="Times New Roman" w:hAnsi="Times New Roman" w:cs="Times New Roman"/>
          <w:szCs w:val="24"/>
        </w:rPr>
        <w:t>87</w:t>
      </w:r>
      <w:r w:rsidR="00326259" w:rsidRPr="00127C0D">
        <w:rPr>
          <w:rFonts w:ascii="Times New Roman" w:hAnsi="Times New Roman" w:cs="Times New Roman"/>
          <w:szCs w:val="24"/>
        </w:rPr>
        <w:t xml:space="preserve"> men</w:t>
      </w:r>
      <w:r w:rsidRPr="00127C0D">
        <w:rPr>
          <w:rFonts w:ascii="Times New Roman" w:hAnsi="Times New Roman" w:cs="Times New Roman"/>
          <w:szCs w:val="24"/>
        </w:rPr>
        <w:t>)</w:t>
      </w:r>
      <w:r w:rsidR="00AF5962" w:rsidRPr="00127C0D">
        <w:rPr>
          <w:rFonts w:ascii="Times New Roman" w:hAnsi="Times New Roman" w:cs="Times New Roman"/>
          <w:szCs w:val="24"/>
        </w:rPr>
        <w:t>,</w:t>
      </w:r>
      <w:r w:rsidR="00591BEA" w:rsidRPr="00127C0D">
        <w:rPr>
          <w:rFonts w:ascii="Times New Roman" w:hAnsi="Times New Roman" w:cs="Times New Roman"/>
          <w:szCs w:val="24"/>
        </w:rPr>
        <w:t xml:space="preserve"> </w:t>
      </w:r>
      <w:r w:rsidR="00326259" w:rsidRPr="00127C0D">
        <w:rPr>
          <w:rFonts w:ascii="Times New Roman" w:hAnsi="Times New Roman" w:cs="Times New Roman"/>
          <w:szCs w:val="24"/>
        </w:rPr>
        <w:t>age</w:t>
      </w:r>
      <w:r w:rsidRPr="00127C0D">
        <w:rPr>
          <w:rFonts w:ascii="Times New Roman" w:hAnsi="Times New Roman" w:cs="Times New Roman"/>
          <w:szCs w:val="24"/>
        </w:rPr>
        <w:t xml:space="preserve">d between </w:t>
      </w:r>
      <w:r w:rsidR="003E3D7C" w:rsidRPr="00127C0D">
        <w:rPr>
          <w:rFonts w:ascii="Times New Roman" w:hAnsi="Times New Roman" w:cs="Times New Roman"/>
          <w:szCs w:val="24"/>
        </w:rPr>
        <w:t>17</w:t>
      </w:r>
      <w:r w:rsidRPr="00127C0D">
        <w:rPr>
          <w:rFonts w:ascii="Times New Roman" w:hAnsi="Times New Roman" w:cs="Times New Roman"/>
          <w:szCs w:val="24"/>
        </w:rPr>
        <w:t xml:space="preserve"> and </w:t>
      </w:r>
      <w:r w:rsidR="003E3D7C" w:rsidRPr="00127C0D">
        <w:rPr>
          <w:rFonts w:ascii="Times New Roman" w:hAnsi="Times New Roman" w:cs="Times New Roman"/>
          <w:szCs w:val="24"/>
        </w:rPr>
        <w:t>24</w:t>
      </w:r>
      <w:r w:rsidRPr="00127C0D">
        <w:rPr>
          <w:rFonts w:ascii="Times New Roman" w:hAnsi="Times New Roman" w:cs="Times New Roman"/>
          <w:szCs w:val="24"/>
        </w:rPr>
        <w:t xml:space="preserve"> years (</w:t>
      </w:r>
      <w:r w:rsidRPr="00127C0D">
        <w:rPr>
          <w:rFonts w:ascii="Times New Roman" w:hAnsi="Times New Roman" w:cs="Times New Roman"/>
          <w:i/>
          <w:szCs w:val="24"/>
        </w:rPr>
        <w:t>M</w:t>
      </w:r>
      <w:r w:rsidR="00591BEA" w:rsidRPr="00127C0D">
        <w:rPr>
          <w:rFonts w:ascii="Times New Roman" w:hAnsi="Times New Roman" w:cs="Times New Roman"/>
          <w:szCs w:val="24"/>
        </w:rPr>
        <w:t xml:space="preserve"> </w:t>
      </w:r>
      <w:r w:rsidR="00D10B69" w:rsidRPr="00127C0D">
        <w:rPr>
          <w:rFonts w:ascii="Times New Roman" w:hAnsi="Times New Roman" w:cs="Times New Roman"/>
          <w:szCs w:val="24"/>
        </w:rPr>
        <w:t>=</w:t>
      </w:r>
      <w:r w:rsidR="00B24DED" w:rsidRPr="00127C0D">
        <w:rPr>
          <w:rFonts w:ascii="Times New Roman" w:hAnsi="Times New Roman" w:cs="Times New Roman"/>
          <w:szCs w:val="24"/>
        </w:rPr>
        <w:t xml:space="preserve"> </w:t>
      </w:r>
      <w:r w:rsidR="003E3D7C" w:rsidRPr="00127C0D">
        <w:rPr>
          <w:rFonts w:ascii="Times New Roman" w:hAnsi="Times New Roman" w:cs="Times New Roman"/>
          <w:szCs w:val="24"/>
        </w:rPr>
        <w:t>18.</w:t>
      </w:r>
      <w:r w:rsidR="00DB3D5B" w:rsidRPr="00127C0D">
        <w:rPr>
          <w:rFonts w:ascii="Times New Roman" w:hAnsi="Times New Roman" w:cs="Times New Roman"/>
          <w:szCs w:val="24"/>
        </w:rPr>
        <w:t>7</w:t>
      </w:r>
      <w:r w:rsidR="003E3D7C" w:rsidRPr="00127C0D">
        <w:rPr>
          <w:rFonts w:ascii="Times New Roman" w:hAnsi="Times New Roman" w:cs="Times New Roman"/>
          <w:szCs w:val="24"/>
        </w:rPr>
        <w:t>8</w:t>
      </w:r>
      <w:r w:rsidRPr="00127C0D">
        <w:rPr>
          <w:rFonts w:ascii="Times New Roman" w:hAnsi="Times New Roman" w:cs="Times New Roman"/>
          <w:szCs w:val="24"/>
        </w:rPr>
        <w:t xml:space="preserve">, </w:t>
      </w:r>
      <w:r w:rsidRPr="00127C0D">
        <w:rPr>
          <w:rFonts w:ascii="Times New Roman" w:hAnsi="Times New Roman" w:cs="Times New Roman"/>
          <w:i/>
          <w:szCs w:val="24"/>
        </w:rPr>
        <w:t>SD</w:t>
      </w:r>
      <w:r w:rsidRPr="00127C0D">
        <w:rPr>
          <w:rFonts w:ascii="Times New Roman" w:hAnsi="Times New Roman" w:cs="Times New Roman"/>
          <w:szCs w:val="24"/>
        </w:rPr>
        <w:t xml:space="preserve"> = </w:t>
      </w:r>
      <w:r w:rsidR="00DB3D5B" w:rsidRPr="00127C0D">
        <w:rPr>
          <w:rFonts w:ascii="Times New Roman" w:hAnsi="Times New Roman" w:cs="Times New Roman"/>
          <w:szCs w:val="24"/>
        </w:rPr>
        <w:t>1.18</w:t>
      </w:r>
      <w:r w:rsidR="002C11B6" w:rsidRPr="00127C0D">
        <w:rPr>
          <w:rFonts w:ascii="Times New Roman" w:hAnsi="Times New Roman" w:cs="Times New Roman"/>
          <w:szCs w:val="24"/>
        </w:rPr>
        <w:t>)</w:t>
      </w:r>
      <w:r w:rsidRPr="00127C0D">
        <w:rPr>
          <w:rFonts w:ascii="Times New Roman" w:hAnsi="Times New Roman" w:cs="Times New Roman"/>
          <w:szCs w:val="24"/>
        </w:rPr>
        <w:t>, who</w:t>
      </w:r>
      <w:r w:rsidR="003F6F2B" w:rsidRPr="00127C0D">
        <w:rPr>
          <w:rFonts w:ascii="Times New Roman" w:hAnsi="Times New Roman" w:cs="Times New Roman"/>
          <w:szCs w:val="24"/>
        </w:rPr>
        <w:t xml:space="preserve"> participated for </w:t>
      </w:r>
      <w:r w:rsidR="00DA1EFA" w:rsidRPr="00127C0D">
        <w:rPr>
          <w:rFonts w:ascii="Times New Roman" w:hAnsi="Times New Roman" w:cs="Times New Roman"/>
          <w:szCs w:val="24"/>
        </w:rPr>
        <w:t xml:space="preserve">course </w:t>
      </w:r>
      <w:r w:rsidRPr="00127C0D">
        <w:rPr>
          <w:rFonts w:ascii="Times New Roman" w:hAnsi="Times New Roman" w:cs="Times New Roman"/>
          <w:szCs w:val="24"/>
        </w:rPr>
        <w:t>option</w:t>
      </w:r>
      <w:r w:rsidR="00426299" w:rsidRPr="00127C0D">
        <w:rPr>
          <w:rFonts w:ascii="Times New Roman" w:hAnsi="Times New Roman" w:cs="Times New Roman"/>
          <w:szCs w:val="24"/>
        </w:rPr>
        <w:t xml:space="preserve">. </w:t>
      </w:r>
      <w:r w:rsidRPr="00127C0D">
        <w:rPr>
          <w:rFonts w:ascii="Times New Roman" w:hAnsi="Times New Roman" w:cs="Times New Roman"/>
          <w:szCs w:val="24"/>
        </w:rPr>
        <w:t>The design was a</w:t>
      </w:r>
      <w:r w:rsidR="00ED6C9D" w:rsidRPr="00127C0D">
        <w:rPr>
          <w:rFonts w:ascii="Times New Roman" w:hAnsi="Times New Roman" w:cs="Times New Roman"/>
          <w:szCs w:val="24"/>
        </w:rPr>
        <w:t xml:space="preserve"> 3 (outlook: optimism, pessimism, </w:t>
      </w:r>
      <w:r w:rsidR="00F723AB" w:rsidRPr="00127C0D">
        <w:rPr>
          <w:rFonts w:ascii="Times New Roman" w:hAnsi="Times New Roman" w:cs="Times New Roman"/>
          <w:szCs w:val="24"/>
        </w:rPr>
        <w:t>neutral</w:t>
      </w:r>
      <w:r w:rsidR="00ED6C9D" w:rsidRPr="00127C0D">
        <w:rPr>
          <w:rFonts w:ascii="Times New Roman" w:hAnsi="Times New Roman" w:cs="Times New Roman"/>
          <w:szCs w:val="24"/>
        </w:rPr>
        <w:t>)</w:t>
      </w:r>
      <w:r w:rsidR="00386247" w:rsidRPr="00127C0D">
        <w:rPr>
          <w:rFonts w:ascii="Times New Roman" w:hAnsi="Times New Roman" w:cs="Times New Roman"/>
          <w:szCs w:val="24"/>
        </w:rPr>
        <w:t xml:space="preserve"> x</w:t>
      </w:r>
      <w:r w:rsidR="00386247" w:rsidRPr="0056672B">
        <w:rPr>
          <w:rFonts w:ascii="Times New Roman" w:hAnsi="Times New Roman" w:cs="Times New Roman"/>
          <w:szCs w:val="24"/>
        </w:rPr>
        <w:t xml:space="preserve"> 2 (valence: positive events, negative events) </w:t>
      </w:r>
      <w:r w:rsidR="00386247" w:rsidRPr="00E246E4">
        <w:rPr>
          <w:rFonts w:ascii="Times New Roman" w:hAnsi="Times New Roman" w:cs="Times New Roman"/>
          <w:szCs w:val="24"/>
        </w:rPr>
        <w:t>x</w:t>
      </w:r>
      <w:r w:rsidR="00386247" w:rsidRPr="0056672B">
        <w:rPr>
          <w:rFonts w:ascii="Times New Roman" w:hAnsi="Times New Roman" w:cs="Times New Roman"/>
          <w:szCs w:val="24"/>
        </w:rPr>
        <w:t xml:space="preserve"> 2</w:t>
      </w:r>
      <w:r w:rsidR="00ED6C9D" w:rsidRPr="0056672B">
        <w:rPr>
          <w:rFonts w:ascii="Times New Roman" w:hAnsi="Times New Roman" w:cs="Times New Roman"/>
          <w:szCs w:val="24"/>
        </w:rPr>
        <w:t xml:space="preserve"> </w:t>
      </w:r>
      <w:r w:rsidR="00386247" w:rsidRPr="0056672B">
        <w:rPr>
          <w:rFonts w:ascii="Times New Roman" w:hAnsi="Times New Roman" w:cs="Times New Roman"/>
          <w:szCs w:val="24"/>
        </w:rPr>
        <w:t>(type: comparative, absolute)</w:t>
      </w:r>
      <w:r w:rsidRPr="00B177A5">
        <w:rPr>
          <w:rFonts w:ascii="Times New Roman" w:hAnsi="Times New Roman" w:cs="Times New Roman"/>
          <w:szCs w:val="24"/>
        </w:rPr>
        <w:t xml:space="preserve"> </w:t>
      </w:r>
      <w:r w:rsidR="00386247" w:rsidRPr="00E246E4">
        <w:rPr>
          <w:rFonts w:ascii="Times New Roman" w:hAnsi="Times New Roman" w:cs="Times New Roman"/>
          <w:szCs w:val="24"/>
        </w:rPr>
        <w:t>x</w:t>
      </w:r>
      <w:r w:rsidR="00386247" w:rsidRPr="0056672B">
        <w:rPr>
          <w:rFonts w:ascii="Times New Roman" w:hAnsi="Times New Roman" w:cs="Times New Roman"/>
          <w:szCs w:val="24"/>
        </w:rPr>
        <w:t xml:space="preserve"> 2</w:t>
      </w:r>
      <w:r w:rsidR="00A3164C" w:rsidRPr="0056672B">
        <w:rPr>
          <w:rFonts w:ascii="Times New Roman" w:hAnsi="Times New Roman" w:cs="Times New Roman"/>
          <w:szCs w:val="24"/>
        </w:rPr>
        <w:t xml:space="preserve"> (</w:t>
      </w:r>
      <w:r w:rsidR="004608AF" w:rsidRPr="0056672B">
        <w:rPr>
          <w:rFonts w:ascii="Times New Roman" w:hAnsi="Times New Roman" w:cs="Times New Roman"/>
          <w:szCs w:val="24"/>
        </w:rPr>
        <w:t>dimension</w:t>
      </w:r>
      <w:r w:rsidR="00A3164C" w:rsidRPr="00B177A5">
        <w:rPr>
          <w:rFonts w:ascii="Times New Roman" w:hAnsi="Times New Roman" w:cs="Times New Roman"/>
          <w:szCs w:val="24"/>
        </w:rPr>
        <w:t xml:space="preserve">: warmth, competence) mixed ANOVA, with the first three factors being </w:t>
      </w:r>
      <w:r w:rsidRPr="00B177A5">
        <w:rPr>
          <w:rFonts w:ascii="Times New Roman" w:hAnsi="Times New Roman" w:cs="Times New Roman"/>
          <w:szCs w:val="24"/>
        </w:rPr>
        <w:t>between-subjects</w:t>
      </w:r>
      <w:r w:rsidR="00013C33" w:rsidRPr="0056672B">
        <w:rPr>
          <w:rFonts w:ascii="Times New Roman" w:hAnsi="Times New Roman" w:cs="Times New Roman"/>
          <w:szCs w:val="24"/>
        </w:rPr>
        <w:t xml:space="preserve"> (with 20 participants per cell)</w:t>
      </w:r>
      <w:r w:rsidR="00A3164C" w:rsidRPr="00B177A5">
        <w:rPr>
          <w:rFonts w:ascii="Times New Roman" w:hAnsi="Times New Roman" w:cs="Times New Roman"/>
          <w:szCs w:val="24"/>
        </w:rPr>
        <w:t xml:space="preserve"> and the last factor being within subjects.</w:t>
      </w:r>
      <w:r w:rsidRPr="004A656E">
        <w:rPr>
          <w:rFonts w:ascii="Times New Roman" w:hAnsi="Times New Roman" w:cs="Times New Roman"/>
          <w:szCs w:val="24"/>
        </w:rPr>
        <w:t xml:space="preserve"> We </w:t>
      </w:r>
      <w:r w:rsidR="00E12AF4" w:rsidRPr="004A656E">
        <w:rPr>
          <w:rFonts w:ascii="Times New Roman" w:hAnsi="Times New Roman" w:cs="Times New Roman"/>
          <w:szCs w:val="24"/>
        </w:rPr>
        <w:t xml:space="preserve">randomly assigned </w:t>
      </w:r>
      <w:r w:rsidRPr="00357ACD">
        <w:rPr>
          <w:rFonts w:ascii="Times New Roman" w:hAnsi="Times New Roman" w:cs="Times New Roman"/>
          <w:szCs w:val="24"/>
        </w:rPr>
        <w:t>participants to</w:t>
      </w:r>
      <w:r w:rsidR="00034E2C" w:rsidRPr="00357ACD">
        <w:rPr>
          <w:rFonts w:ascii="Times New Roman" w:hAnsi="Times New Roman" w:cs="Times New Roman"/>
          <w:szCs w:val="24"/>
        </w:rPr>
        <w:t xml:space="preserve"> the</w:t>
      </w:r>
      <w:r w:rsidRPr="00357ACD">
        <w:rPr>
          <w:rFonts w:ascii="Times New Roman" w:hAnsi="Times New Roman" w:cs="Times New Roman"/>
          <w:szCs w:val="24"/>
        </w:rPr>
        <w:t xml:space="preserve"> </w:t>
      </w:r>
      <w:r w:rsidR="00DF3E12" w:rsidRPr="0040223E">
        <w:rPr>
          <w:rFonts w:ascii="Times New Roman" w:hAnsi="Times New Roman" w:cs="Times New Roman"/>
          <w:szCs w:val="24"/>
        </w:rPr>
        <w:t>conditions</w:t>
      </w:r>
      <w:r w:rsidR="000E595E" w:rsidRPr="0040223E">
        <w:rPr>
          <w:rFonts w:ascii="Times New Roman" w:hAnsi="Times New Roman" w:cs="Times New Roman"/>
          <w:szCs w:val="24"/>
        </w:rPr>
        <w:t xml:space="preserve"> of the between-subjects factors</w:t>
      </w:r>
      <w:r w:rsidR="00426299" w:rsidRPr="0040223E">
        <w:rPr>
          <w:rFonts w:ascii="Times New Roman" w:hAnsi="Times New Roman" w:cs="Times New Roman"/>
          <w:szCs w:val="24"/>
        </w:rPr>
        <w:t xml:space="preserve">. </w:t>
      </w:r>
    </w:p>
    <w:p w14:paraId="209D6599" w14:textId="77777777" w:rsidR="000373A7" w:rsidRPr="0040223E" w:rsidRDefault="005A0FF7" w:rsidP="00E246E4">
      <w:pPr>
        <w:numPr>
          <w:ilvl w:val="2"/>
          <w:numId w:val="27"/>
        </w:numPr>
        <w:spacing w:line="480" w:lineRule="auto"/>
        <w:ind w:left="1418"/>
        <w:rPr>
          <w:rFonts w:ascii="Times New Roman" w:hAnsi="Times New Roman" w:cs="Times New Roman"/>
          <w:b/>
          <w:szCs w:val="24"/>
        </w:rPr>
      </w:pPr>
      <w:r w:rsidRPr="0040223E">
        <w:rPr>
          <w:rFonts w:ascii="Times New Roman" w:hAnsi="Times New Roman" w:cs="Times New Roman"/>
          <w:b/>
          <w:szCs w:val="24"/>
        </w:rPr>
        <w:t>P</w:t>
      </w:r>
      <w:r w:rsidR="009F3CBD" w:rsidRPr="0040223E">
        <w:rPr>
          <w:rFonts w:ascii="Times New Roman" w:hAnsi="Times New Roman" w:cs="Times New Roman"/>
          <w:b/>
          <w:szCs w:val="24"/>
        </w:rPr>
        <w:t>rocedure</w:t>
      </w:r>
      <w:r w:rsidR="00EF1F76" w:rsidRPr="0040223E">
        <w:rPr>
          <w:rFonts w:ascii="Times New Roman" w:hAnsi="Times New Roman" w:cs="Times New Roman"/>
          <w:b/>
          <w:szCs w:val="24"/>
        </w:rPr>
        <w:t xml:space="preserve">. </w:t>
      </w:r>
    </w:p>
    <w:p w14:paraId="514F6AEF" w14:textId="77777777" w:rsidR="00D86CED" w:rsidRPr="00127C0D" w:rsidRDefault="00B24DED" w:rsidP="00E246E4">
      <w:pPr>
        <w:spacing w:line="480" w:lineRule="auto"/>
        <w:ind w:firstLine="720"/>
        <w:rPr>
          <w:rFonts w:ascii="Times New Roman" w:hAnsi="Times New Roman" w:cs="Times New Roman"/>
          <w:b/>
          <w:szCs w:val="24"/>
        </w:rPr>
      </w:pPr>
      <w:r w:rsidRPr="0040223E">
        <w:rPr>
          <w:rFonts w:ascii="Times New Roman" w:hAnsi="Times New Roman" w:cs="Times New Roman"/>
          <w:szCs w:val="24"/>
        </w:rPr>
        <w:t xml:space="preserve">An experimenter unaware of hypotheses </w:t>
      </w:r>
      <w:r w:rsidR="008144A8" w:rsidRPr="0040223E">
        <w:rPr>
          <w:rFonts w:ascii="Times New Roman" w:hAnsi="Times New Roman" w:cs="Times New Roman"/>
          <w:szCs w:val="24"/>
        </w:rPr>
        <w:t xml:space="preserve">or </w:t>
      </w:r>
      <w:r w:rsidRPr="006D6864">
        <w:rPr>
          <w:rFonts w:ascii="Times New Roman" w:hAnsi="Times New Roman" w:cs="Times New Roman"/>
          <w:szCs w:val="24"/>
        </w:rPr>
        <w:t xml:space="preserve">conditions </w:t>
      </w:r>
      <w:r w:rsidR="008144A8" w:rsidRPr="006D6864">
        <w:rPr>
          <w:rFonts w:ascii="Times New Roman" w:hAnsi="Times New Roman" w:cs="Times New Roman"/>
          <w:szCs w:val="24"/>
        </w:rPr>
        <w:t xml:space="preserve">welcomed </w:t>
      </w:r>
      <w:r w:rsidRPr="008F0F12">
        <w:rPr>
          <w:rFonts w:ascii="Times New Roman" w:hAnsi="Times New Roman" w:cs="Times New Roman"/>
          <w:szCs w:val="24"/>
        </w:rPr>
        <w:t xml:space="preserve">participants </w:t>
      </w:r>
      <w:r w:rsidR="00E12AF4" w:rsidRPr="0090799E">
        <w:rPr>
          <w:rFonts w:ascii="Times New Roman" w:hAnsi="Times New Roman" w:cs="Times New Roman"/>
          <w:szCs w:val="24"/>
        </w:rPr>
        <w:t>in groups of 2</w:t>
      </w:r>
      <w:r w:rsidR="0079569C" w:rsidRPr="0090799E">
        <w:rPr>
          <w:rFonts w:ascii="Times New Roman" w:hAnsi="Times New Roman" w:cs="Times New Roman"/>
          <w:szCs w:val="24"/>
        </w:rPr>
        <w:t>-</w:t>
      </w:r>
      <w:r w:rsidR="00E12AF4" w:rsidRPr="004870D5">
        <w:rPr>
          <w:rFonts w:ascii="Times New Roman" w:hAnsi="Times New Roman" w:cs="Times New Roman"/>
          <w:szCs w:val="24"/>
        </w:rPr>
        <w:t>10</w:t>
      </w:r>
      <w:r w:rsidR="004608AF" w:rsidRPr="004870D5">
        <w:rPr>
          <w:rFonts w:ascii="Times New Roman" w:hAnsi="Times New Roman" w:cs="Times New Roman"/>
          <w:szCs w:val="24"/>
        </w:rPr>
        <w:t xml:space="preserve"> for a study “</w:t>
      </w:r>
      <w:r w:rsidR="00D86CED" w:rsidRPr="00016B98">
        <w:rPr>
          <w:rFonts w:ascii="Times New Roman" w:hAnsi="Times New Roman" w:cs="Times New Roman"/>
          <w:szCs w:val="24"/>
        </w:rPr>
        <w:t>on how people form impressions</w:t>
      </w:r>
      <w:r w:rsidR="004608AF" w:rsidRPr="00016B98">
        <w:rPr>
          <w:rFonts w:ascii="Times New Roman" w:hAnsi="Times New Roman" w:cs="Times New Roman"/>
          <w:szCs w:val="24"/>
        </w:rPr>
        <w:t>.”</w:t>
      </w:r>
      <w:r w:rsidR="00D71346" w:rsidRPr="00016B98">
        <w:rPr>
          <w:rFonts w:ascii="Times New Roman" w:hAnsi="Times New Roman" w:cs="Times New Roman"/>
          <w:szCs w:val="24"/>
        </w:rPr>
        <w:t xml:space="preserve"> </w:t>
      </w:r>
      <w:r w:rsidR="004608AF" w:rsidRPr="00016B98">
        <w:rPr>
          <w:rFonts w:ascii="Times New Roman" w:hAnsi="Times New Roman" w:cs="Times New Roman"/>
          <w:szCs w:val="24"/>
        </w:rPr>
        <w:t>The experimenter seated e</w:t>
      </w:r>
      <w:r w:rsidR="00596FFE" w:rsidRPr="00016B98">
        <w:rPr>
          <w:rFonts w:ascii="Times New Roman" w:hAnsi="Times New Roman" w:cs="Times New Roman"/>
          <w:szCs w:val="24"/>
        </w:rPr>
        <w:t>ach participant</w:t>
      </w:r>
      <w:r w:rsidR="00E12AF4" w:rsidRPr="0060099B">
        <w:rPr>
          <w:rFonts w:ascii="Times New Roman" w:hAnsi="Times New Roman" w:cs="Times New Roman"/>
          <w:szCs w:val="24"/>
        </w:rPr>
        <w:t xml:space="preserve"> in a</w:t>
      </w:r>
      <w:r w:rsidR="008144A8" w:rsidRPr="0060099B">
        <w:rPr>
          <w:rFonts w:ascii="Times New Roman" w:hAnsi="Times New Roman" w:cs="Times New Roman"/>
          <w:szCs w:val="24"/>
        </w:rPr>
        <w:t xml:space="preserve"> private</w:t>
      </w:r>
      <w:r w:rsidR="00E12AF4" w:rsidRPr="00DB5B9E">
        <w:rPr>
          <w:rFonts w:ascii="Times New Roman" w:hAnsi="Times New Roman" w:cs="Times New Roman"/>
          <w:szCs w:val="24"/>
        </w:rPr>
        <w:t xml:space="preserve"> </w:t>
      </w:r>
      <w:r w:rsidR="00FA2B0D" w:rsidRPr="000E0B2E">
        <w:rPr>
          <w:rFonts w:ascii="Times New Roman" w:hAnsi="Times New Roman" w:cs="Times New Roman"/>
          <w:szCs w:val="24"/>
        </w:rPr>
        <w:t>cubicle</w:t>
      </w:r>
      <w:r w:rsidR="00E12AF4" w:rsidRPr="00B159EF">
        <w:rPr>
          <w:rFonts w:ascii="Times New Roman" w:hAnsi="Times New Roman" w:cs="Times New Roman"/>
          <w:szCs w:val="24"/>
        </w:rPr>
        <w:t xml:space="preserve"> and handed</w:t>
      </w:r>
      <w:r w:rsidR="004608AF" w:rsidRPr="00B159EF">
        <w:rPr>
          <w:rFonts w:ascii="Times New Roman" w:hAnsi="Times New Roman" w:cs="Times New Roman"/>
          <w:szCs w:val="24"/>
        </w:rPr>
        <w:t xml:space="preserve"> them</w:t>
      </w:r>
      <w:r w:rsidR="00596FFE" w:rsidRPr="00287D84">
        <w:rPr>
          <w:rFonts w:ascii="Times New Roman" w:hAnsi="Times New Roman" w:cs="Times New Roman"/>
          <w:szCs w:val="24"/>
        </w:rPr>
        <w:t xml:space="preserve"> a</w:t>
      </w:r>
      <w:r w:rsidR="0087400D" w:rsidRPr="00AD2626">
        <w:rPr>
          <w:rFonts w:ascii="Times New Roman" w:hAnsi="Times New Roman" w:cs="Times New Roman"/>
          <w:szCs w:val="24"/>
        </w:rPr>
        <w:t xml:space="preserve"> b</w:t>
      </w:r>
      <w:r w:rsidR="00F71ECC" w:rsidRPr="009F68CB">
        <w:rPr>
          <w:rFonts w:ascii="Times New Roman" w:hAnsi="Times New Roman" w:cs="Times New Roman"/>
          <w:szCs w:val="24"/>
        </w:rPr>
        <w:t xml:space="preserve">ooklet </w:t>
      </w:r>
      <w:r w:rsidR="00340FC1" w:rsidRPr="0070171E">
        <w:rPr>
          <w:rFonts w:ascii="Times New Roman" w:hAnsi="Times New Roman" w:cs="Times New Roman"/>
          <w:szCs w:val="24"/>
        </w:rPr>
        <w:t>contain</w:t>
      </w:r>
      <w:r w:rsidR="00EF7856" w:rsidRPr="00783827">
        <w:rPr>
          <w:rFonts w:ascii="Times New Roman" w:hAnsi="Times New Roman" w:cs="Times New Roman"/>
          <w:szCs w:val="24"/>
        </w:rPr>
        <w:t xml:space="preserve">ing </w:t>
      </w:r>
      <w:r w:rsidR="00596FFE" w:rsidRPr="00783827">
        <w:rPr>
          <w:rFonts w:ascii="Times New Roman" w:hAnsi="Times New Roman" w:cs="Times New Roman"/>
          <w:szCs w:val="24"/>
        </w:rPr>
        <w:t>all</w:t>
      </w:r>
      <w:r w:rsidR="00005F2F" w:rsidRPr="00127C0D">
        <w:rPr>
          <w:rFonts w:ascii="Times New Roman" w:hAnsi="Times New Roman" w:cs="Times New Roman"/>
          <w:szCs w:val="24"/>
        </w:rPr>
        <w:t xml:space="preserve"> materials</w:t>
      </w:r>
      <w:r w:rsidR="00686065" w:rsidRPr="00127C0D">
        <w:rPr>
          <w:rFonts w:ascii="Times New Roman" w:hAnsi="Times New Roman" w:cs="Times New Roman"/>
          <w:szCs w:val="24"/>
        </w:rPr>
        <w:t>.</w:t>
      </w:r>
      <w:r w:rsidR="008D1533" w:rsidRPr="00127C0D">
        <w:rPr>
          <w:rFonts w:ascii="Times New Roman" w:hAnsi="Times New Roman" w:cs="Times New Roman"/>
          <w:szCs w:val="24"/>
        </w:rPr>
        <w:t xml:space="preserve"> </w:t>
      </w:r>
    </w:p>
    <w:p w14:paraId="6EC6302F" w14:textId="25BD9F47" w:rsidR="009E29AE" w:rsidRPr="00016B98" w:rsidRDefault="00025C1E" w:rsidP="00E246E4">
      <w:pPr>
        <w:spacing w:line="480" w:lineRule="auto"/>
        <w:ind w:firstLine="720"/>
        <w:rPr>
          <w:rFonts w:ascii="Times New Roman" w:hAnsi="Times New Roman" w:cs="Times New Roman"/>
          <w:szCs w:val="24"/>
        </w:rPr>
      </w:pPr>
      <w:r w:rsidRPr="00127C0D">
        <w:rPr>
          <w:rFonts w:ascii="Times New Roman" w:hAnsi="Times New Roman" w:cs="Times New Roman"/>
          <w:szCs w:val="24"/>
        </w:rPr>
        <w:t>T</w:t>
      </w:r>
      <w:r w:rsidR="00DA1EFA" w:rsidRPr="00127C0D">
        <w:rPr>
          <w:rFonts w:ascii="Times New Roman" w:hAnsi="Times New Roman" w:cs="Times New Roman"/>
          <w:szCs w:val="24"/>
        </w:rPr>
        <w:t xml:space="preserve">he </w:t>
      </w:r>
      <w:r w:rsidR="00BD2CAF" w:rsidRPr="00127C0D">
        <w:rPr>
          <w:rFonts w:ascii="Times New Roman" w:hAnsi="Times New Roman" w:cs="Times New Roman"/>
          <w:szCs w:val="24"/>
        </w:rPr>
        <w:t>booklet</w:t>
      </w:r>
      <w:r w:rsidR="00D21D14" w:rsidRPr="00127C0D">
        <w:rPr>
          <w:rFonts w:ascii="Times New Roman" w:hAnsi="Times New Roman" w:cs="Times New Roman"/>
          <w:szCs w:val="24"/>
        </w:rPr>
        <w:t xml:space="preserve"> featured </w:t>
      </w:r>
      <w:r w:rsidR="00DA1EFA" w:rsidRPr="00127C0D">
        <w:rPr>
          <w:rFonts w:ascii="Times New Roman" w:hAnsi="Times New Roman" w:cs="Times New Roman"/>
          <w:szCs w:val="24"/>
        </w:rPr>
        <w:t>a set of three</w:t>
      </w:r>
      <w:r w:rsidR="004608AF" w:rsidRPr="00127C0D">
        <w:rPr>
          <w:rFonts w:ascii="Times New Roman" w:hAnsi="Times New Roman" w:cs="Times New Roman"/>
          <w:szCs w:val="24"/>
        </w:rPr>
        <w:t xml:space="preserve"> event</w:t>
      </w:r>
      <w:r w:rsidR="00DA1EFA" w:rsidRPr="00127C0D">
        <w:rPr>
          <w:rFonts w:ascii="Times New Roman" w:hAnsi="Times New Roman" w:cs="Times New Roman"/>
          <w:szCs w:val="24"/>
        </w:rPr>
        <w:t xml:space="preserve"> </w:t>
      </w:r>
      <w:r w:rsidR="00D71346" w:rsidRPr="00127C0D">
        <w:rPr>
          <w:rFonts w:ascii="Times New Roman" w:hAnsi="Times New Roman" w:cs="Times New Roman"/>
          <w:szCs w:val="24"/>
        </w:rPr>
        <w:t>likelihood</w:t>
      </w:r>
      <w:r w:rsidR="00DA1EFA" w:rsidRPr="00127C0D">
        <w:rPr>
          <w:rFonts w:ascii="Times New Roman" w:hAnsi="Times New Roman" w:cs="Times New Roman"/>
          <w:szCs w:val="24"/>
        </w:rPr>
        <w:t xml:space="preserve"> ratings </w:t>
      </w:r>
      <w:r w:rsidR="00D21D14" w:rsidRPr="00127C0D">
        <w:rPr>
          <w:rFonts w:ascii="Times New Roman" w:hAnsi="Times New Roman" w:cs="Times New Roman"/>
          <w:szCs w:val="24"/>
        </w:rPr>
        <w:t>allegedly</w:t>
      </w:r>
      <w:r w:rsidR="00D92CFF" w:rsidRPr="00127C0D">
        <w:rPr>
          <w:rFonts w:ascii="Times New Roman" w:hAnsi="Times New Roman" w:cs="Times New Roman"/>
          <w:szCs w:val="24"/>
        </w:rPr>
        <w:t xml:space="preserve"> </w:t>
      </w:r>
      <w:r w:rsidR="004608AF" w:rsidRPr="00127C0D">
        <w:rPr>
          <w:rFonts w:ascii="Times New Roman" w:hAnsi="Times New Roman" w:cs="Times New Roman"/>
          <w:szCs w:val="24"/>
        </w:rPr>
        <w:t>made</w:t>
      </w:r>
      <w:r w:rsidR="00D92CFF" w:rsidRPr="00127C0D">
        <w:rPr>
          <w:rFonts w:ascii="Times New Roman" w:hAnsi="Times New Roman" w:cs="Times New Roman"/>
          <w:szCs w:val="24"/>
        </w:rPr>
        <w:t xml:space="preserve"> by </w:t>
      </w:r>
      <w:r w:rsidR="00D90292" w:rsidRPr="00127C0D">
        <w:rPr>
          <w:rFonts w:ascii="Times New Roman" w:hAnsi="Times New Roman" w:cs="Times New Roman"/>
          <w:szCs w:val="24"/>
        </w:rPr>
        <w:t>a</w:t>
      </w:r>
      <w:r w:rsidR="00DA1EFA" w:rsidRPr="00127C0D">
        <w:rPr>
          <w:rFonts w:ascii="Times New Roman" w:hAnsi="Times New Roman" w:cs="Times New Roman"/>
          <w:szCs w:val="24"/>
        </w:rPr>
        <w:t xml:space="preserve"> </w:t>
      </w:r>
      <w:r w:rsidR="00D92CFF" w:rsidRPr="00127C0D">
        <w:rPr>
          <w:rFonts w:ascii="Times New Roman" w:hAnsi="Times New Roman" w:cs="Times New Roman"/>
          <w:szCs w:val="24"/>
        </w:rPr>
        <w:t>claimant</w:t>
      </w:r>
      <w:r w:rsidR="00D86CED" w:rsidRPr="00127C0D">
        <w:rPr>
          <w:rFonts w:ascii="Times New Roman" w:hAnsi="Times New Roman" w:cs="Times New Roman"/>
          <w:szCs w:val="24"/>
        </w:rPr>
        <w:t xml:space="preserve"> </w:t>
      </w:r>
      <w:r w:rsidR="00F20E18" w:rsidRPr="00127C0D">
        <w:rPr>
          <w:rFonts w:ascii="Times New Roman" w:hAnsi="Times New Roman" w:cs="Times New Roman"/>
          <w:szCs w:val="24"/>
        </w:rPr>
        <w:t xml:space="preserve">(an unnamed student) </w:t>
      </w:r>
      <w:r w:rsidR="004608AF" w:rsidRPr="00127C0D">
        <w:rPr>
          <w:rFonts w:ascii="Times New Roman" w:hAnsi="Times New Roman" w:cs="Times New Roman"/>
          <w:szCs w:val="24"/>
        </w:rPr>
        <w:t>as part of</w:t>
      </w:r>
      <w:r w:rsidR="00D86CED" w:rsidRPr="00127C0D">
        <w:rPr>
          <w:rFonts w:ascii="Times New Roman" w:hAnsi="Times New Roman" w:cs="Times New Roman"/>
          <w:szCs w:val="24"/>
        </w:rPr>
        <w:t xml:space="preserve"> a </w:t>
      </w:r>
      <w:r w:rsidR="00DA1EFA" w:rsidRPr="00127C0D">
        <w:rPr>
          <w:rFonts w:ascii="Times New Roman" w:hAnsi="Times New Roman" w:cs="Times New Roman"/>
          <w:szCs w:val="24"/>
        </w:rPr>
        <w:t>questionnaire on future expectations</w:t>
      </w:r>
      <w:r w:rsidR="00F9161D" w:rsidRPr="00127C0D">
        <w:rPr>
          <w:rFonts w:ascii="Times New Roman" w:hAnsi="Times New Roman" w:cs="Times New Roman"/>
          <w:szCs w:val="24"/>
        </w:rPr>
        <w:t>.</w:t>
      </w:r>
      <w:r w:rsidR="00DA1EFA" w:rsidRPr="00127C0D">
        <w:rPr>
          <w:rFonts w:ascii="Times New Roman" w:hAnsi="Times New Roman" w:cs="Times New Roman"/>
          <w:szCs w:val="24"/>
        </w:rPr>
        <w:t xml:space="preserve"> </w:t>
      </w:r>
      <w:r w:rsidR="00340381" w:rsidRPr="00127C0D">
        <w:rPr>
          <w:rFonts w:ascii="Times New Roman" w:hAnsi="Times New Roman" w:cs="Times New Roman"/>
          <w:szCs w:val="24"/>
        </w:rPr>
        <w:t>Each</w:t>
      </w:r>
      <w:r w:rsidR="00340381" w:rsidRPr="0056672B">
        <w:rPr>
          <w:rFonts w:ascii="Times New Roman" w:hAnsi="Times New Roman" w:cs="Times New Roman"/>
          <w:szCs w:val="24"/>
        </w:rPr>
        <w:t xml:space="preserve"> event was described</w:t>
      </w:r>
      <w:r w:rsidR="00016B98">
        <w:rPr>
          <w:rFonts w:ascii="Times New Roman" w:hAnsi="Times New Roman" w:cs="Times New Roman"/>
          <w:szCs w:val="24"/>
        </w:rPr>
        <w:t xml:space="preserve"> briefly and was accompanied by</w:t>
      </w:r>
      <w:r w:rsidR="00340381" w:rsidRPr="0056672B">
        <w:rPr>
          <w:rFonts w:ascii="Times New Roman" w:hAnsi="Times New Roman" w:cs="Times New Roman"/>
          <w:szCs w:val="24"/>
        </w:rPr>
        <w:t xml:space="preserve"> a rating scale</w:t>
      </w:r>
      <w:r w:rsidR="00016B98">
        <w:rPr>
          <w:rFonts w:ascii="Times New Roman" w:hAnsi="Times New Roman" w:cs="Times New Roman"/>
          <w:szCs w:val="24"/>
        </w:rPr>
        <w:t>, with one alternative circled presumably by the claimant</w:t>
      </w:r>
      <w:r w:rsidR="00340381" w:rsidRPr="0056672B">
        <w:rPr>
          <w:rFonts w:ascii="Times New Roman" w:hAnsi="Times New Roman" w:cs="Times New Roman"/>
          <w:szCs w:val="24"/>
        </w:rPr>
        <w:t>.</w:t>
      </w:r>
      <w:r w:rsidR="00340381" w:rsidRPr="00B177A5">
        <w:rPr>
          <w:rFonts w:ascii="Times New Roman" w:hAnsi="Times New Roman" w:cs="Times New Roman"/>
          <w:szCs w:val="24"/>
        </w:rPr>
        <w:t xml:space="preserve"> </w:t>
      </w:r>
      <w:r w:rsidR="00B13825" w:rsidRPr="00B177A5">
        <w:rPr>
          <w:rFonts w:ascii="Times New Roman" w:hAnsi="Times New Roman" w:cs="Times New Roman"/>
          <w:szCs w:val="24"/>
        </w:rPr>
        <w:t xml:space="preserve">The </w:t>
      </w:r>
      <w:r w:rsidR="00DA1EFA" w:rsidRPr="00B177A5">
        <w:rPr>
          <w:rFonts w:ascii="Times New Roman" w:hAnsi="Times New Roman" w:cs="Times New Roman"/>
          <w:szCs w:val="24"/>
        </w:rPr>
        <w:t xml:space="preserve">events </w:t>
      </w:r>
      <w:r w:rsidR="00D92CFF" w:rsidRPr="00B177A5">
        <w:rPr>
          <w:rFonts w:ascii="Times New Roman" w:hAnsi="Times New Roman" w:cs="Times New Roman"/>
          <w:szCs w:val="24"/>
        </w:rPr>
        <w:t>referred to</w:t>
      </w:r>
      <w:r w:rsidR="00DA1EFA" w:rsidRPr="00B177A5">
        <w:rPr>
          <w:rFonts w:ascii="Times New Roman" w:hAnsi="Times New Roman" w:cs="Times New Roman"/>
          <w:szCs w:val="24"/>
        </w:rPr>
        <w:t xml:space="preserve"> longevity,</w:t>
      </w:r>
      <w:r w:rsidR="00B13825" w:rsidRPr="00B177A5">
        <w:rPr>
          <w:rFonts w:ascii="Times New Roman" w:hAnsi="Times New Roman" w:cs="Times New Roman"/>
          <w:szCs w:val="24"/>
        </w:rPr>
        <w:t xml:space="preserve"> </w:t>
      </w:r>
      <w:r w:rsidR="00D71346" w:rsidRPr="00B177A5">
        <w:rPr>
          <w:rFonts w:ascii="Times New Roman" w:hAnsi="Times New Roman" w:cs="Times New Roman"/>
          <w:szCs w:val="24"/>
        </w:rPr>
        <w:t xml:space="preserve">romantic </w:t>
      </w:r>
      <w:r w:rsidR="00B13825" w:rsidRPr="00B177A5">
        <w:rPr>
          <w:rFonts w:ascii="Times New Roman" w:hAnsi="Times New Roman" w:cs="Times New Roman"/>
          <w:szCs w:val="24"/>
        </w:rPr>
        <w:t>happiness</w:t>
      </w:r>
      <w:r w:rsidR="00DA1EFA" w:rsidRPr="00B177A5">
        <w:rPr>
          <w:rFonts w:ascii="Times New Roman" w:hAnsi="Times New Roman" w:cs="Times New Roman"/>
          <w:szCs w:val="24"/>
        </w:rPr>
        <w:t>, a</w:t>
      </w:r>
      <w:r w:rsidR="00B13825" w:rsidRPr="00B177A5">
        <w:rPr>
          <w:rFonts w:ascii="Times New Roman" w:hAnsi="Times New Roman" w:cs="Times New Roman"/>
          <w:szCs w:val="24"/>
        </w:rPr>
        <w:t>nd family life. F</w:t>
      </w:r>
      <w:r w:rsidR="00D71346" w:rsidRPr="004A656E">
        <w:rPr>
          <w:rFonts w:ascii="Times New Roman" w:hAnsi="Times New Roman" w:cs="Times New Roman"/>
          <w:szCs w:val="24"/>
        </w:rPr>
        <w:t>or half of participants the events</w:t>
      </w:r>
      <w:r w:rsidR="00B13825" w:rsidRPr="004A656E">
        <w:rPr>
          <w:rFonts w:ascii="Times New Roman" w:hAnsi="Times New Roman" w:cs="Times New Roman"/>
          <w:szCs w:val="24"/>
        </w:rPr>
        <w:t xml:space="preserve"> were </w:t>
      </w:r>
      <w:r w:rsidR="00D92CFF" w:rsidRPr="00357ACD">
        <w:rPr>
          <w:rFonts w:ascii="Times New Roman" w:hAnsi="Times New Roman" w:cs="Times New Roman"/>
          <w:szCs w:val="24"/>
        </w:rPr>
        <w:t>positive</w:t>
      </w:r>
      <w:r w:rsidR="00DA1EFA" w:rsidRPr="00357ACD">
        <w:rPr>
          <w:rFonts w:ascii="Times New Roman" w:hAnsi="Times New Roman" w:cs="Times New Roman"/>
          <w:szCs w:val="24"/>
        </w:rPr>
        <w:t xml:space="preserve"> (</w:t>
      </w:r>
      <w:r w:rsidR="00D92CFF" w:rsidRPr="00357ACD">
        <w:rPr>
          <w:rFonts w:ascii="Times New Roman" w:hAnsi="Times New Roman" w:cs="Times New Roman"/>
          <w:szCs w:val="24"/>
        </w:rPr>
        <w:t>reaching an old</w:t>
      </w:r>
      <w:r w:rsidR="00DA1EFA" w:rsidRPr="0040223E">
        <w:rPr>
          <w:rFonts w:ascii="Times New Roman" w:hAnsi="Times New Roman" w:cs="Times New Roman"/>
          <w:szCs w:val="24"/>
        </w:rPr>
        <w:t xml:space="preserve"> age, </w:t>
      </w:r>
      <w:r w:rsidR="00D92CFF" w:rsidRPr="0040223E">
        <w:rPr>
          <w:rFonts w:ascii="Times New Roman" w:hAnsi="Times New Roman" w:cs="Times New Roman"/>
          <w:szCs w:val="24"/>
        </w:rPr>
        <w:t xml:space="preserve">having </w:t>
      </w:r>
      <w:r w:rsidR="00D71346" w:rsidRPr="0040223E">
        <w:rPr>
          <w:rFonts w:ascii="Times New Roman" w:hAnsi="Times New Roman" w:cs="Times New Roman"/>
          <w:szCs w:val="24"/>
        </w:rPr>
        <w:t>a happy love life</w:t>
      </w:r>
      <w:r w:rsidR="00DA1EFA" w:rsidRPr="006D6864">
        <w:rPr>
          <w:rFonts w:ascii="Times New Roman" w:hAnsi="Times New Roman" w:cs="Times New Roman"/>
          <w:szCs w:val="24"/>
        </w:rPr>
        <w:t xml:space="preserve">, </w:t>
      </w:r>
      <w:r w:rsidR="00D92CFF" w:rsidRPr="006D6864">
        <w:rPr>
          <w:rFonts w:ascii="Times New Roman" w:hAnsi="Times New Roman" w:cs="Times New Roman"/>
          <w:szCs w:val="24"/>
        </w:rPr>
        <w:t xml:space="preserve">having </w:t>
      </w:r>
      <w:r w:rsidR="00DA1EFA" w:rsidRPr="008F0F12">
        <w:rPr>
          <w:rFonts w:ascii="Times New Roman" w:hAnsi="Times New Roman" w:cs="Times New Roman"/>
          <w:szCs w:val="24"/>
        </w:rPr>
        <w:t>harmonious family relationships)</w:t>
      </w:r>
      <w:r w:rsidR="008144A8" w:rsidRPr="0090799E">
        <w:rPr>
          <w:rFonts w:ascii="Times New Roman" w:hAnsi="Times New Roman" w:cs="Times New Roman"/>
          <w:szCs w:val="24"/>
        </w:rPr>
        <w:t>,</w:t>
      </w:r>
      <w:r w:rsidR="00DA1EFA" w:rsidRPr="0090799E">
        <w:rPr>
          <w:rFonts w:ascii="Times New Roman" w:hAnsi="Times New Roman" w:cs="Times New Roman"/>
          <w:szCs w:val="24"/>
        </w:rPr>
        <w:t xml:space="preserve"> </w:t>
      </w:r>
      <w:r w:rsidR="00B13825" w:rsidRPr="004870D5">
        <w:rPr>
          <w:rFonts w:ascii="Times New Roman" w:hAnsi="Times New Roman" w:cs="Times New Roman"/>
          <w:szCs w:val="24"/>
        </w:rPr>
        <w:t xml:space="preserve">whereas </w:t>
      </w:r>
      <w:r w:rsidR="00D71346" w:rsidRPr="004870D5">
        <w:rPr>
          <w:rFonts w:ascii="Times New Roman" w:hAnsi="Times New Roman" w:cs="Times New Roman"/>
          <w:szCs w:val="24"/>
        </w:rPr>
        <w:t>for t</w:t>
      </w:r>
      <w:r w:rsidR="00D71346" w:rsidRPr="00016B98">
        <w:rPr>
          <w:rFonts w:ascii="Times New Roman" w:hAnsi="Times New Roman" w:cs="Times New Roman"/>
          <w:szCs w:val="24"/>
        </w:rPr>
        <w:t xml:space="preserve">he other half they </w:t>
      </w:r>
      <w:r w:rsidR="00B13825" w:rsidRPr="00016B98">
        <w:rPr>
          <w:rFonts w:ascii="Times New Roman" w:hAnsi="Times New Roman" w:cs="Times New Roman"/>
          <w:szCs w:val="24"/>
        </w:rPr>
        <w:t>were</w:t>
      </w:r>
      <w:r w:rsidR="00DA1EFA" w:rsidRPr="00016B98">
        <w:rPr>
          <w:rFonts w:ascii="Times New Roman" w:hAnsi="Times New Roman" w:cs="Times New Roman"/>
          <w:szCs w:val="24"/>
        </w:rPr>
        <w:t xml:space="preserve"> </w:t>
      </w:r>
      <w:r w:rsidR="00D92CFF" w:rsidRPr="00016B98">
        <w:rPr>
          <w:rFonts w:ascii="Times New Roman" w:hAnsi="Times New Roman" w:cs="Times New Roman"/>
          <w:szCs w:val="24"/>
        </w:rPr>
        <w:t>negative</w:t>
      </w:r>
      <w:r w:rsidR="00DA1EFA" w:rsidRPr="00016B98">
        <w:rPr>
          <w:rFonts w:ascii="Times New Roman" w:hAnsi="Times New Roman" w:cs="Times New Roman"/>
          <w:szCs w:val="24"/>
        </w:rPr>
        <w:t xml:space="preserve"> (dying young, </w:t>
      </w:r>
      <w:r w:rsidR="00D92CFF" w:rsidRPr="00016B98">
        <w:rPr>
          <w:rFonts w:ascii="Times New Roman" w:hAnsi="Times New Roman" w:cs="Times New Roman"/>
          <w:szCs w:val="24"/>
        </w:rPr>
        <w:t xml:space="preserve">having </w:t>
      </w:r>
      <w:r w:rsidR="00D71346" w:rsidRPr="00016B98">
        <w:rPr>
          <w:rFonts w:ascii="Times New Roman" w:hAnsi="Times New Roman" w:cs="Times New Roman"/>
          <w:szCs w:val="24"/>
        </w:rPr>
        <w:t>an unhappy love live</w:t>
      </w:r>
      <w:r w:rsidR="00DA1EFA" w:rsidRPr="00016B98">
        <w:rPr>
          <w:rFonts w:ascii="Times New Roman" w:hAnsi="Times New Roman" w:cs="Times New Roman"/>
          <w:szCs w:val="24"/>
        </w:rPr>
        <w:t xml:space="preserve">, </w:t>
      </w:r>
      <w:r w:rsidR="00D92CFF" w:rsidRPr="00016B98">
        <w:rPr>
          <w:rFonts w:ascii="Times New Roman" w:hAnsi="Times New Roman" w:cs="Times New Roman"/>
          <w:szCs w:val="24"/>
        </w:rPr>
        <w:t xml:space="preserve">having </w:t>
      </w:r>
      <w:r w:rsidR="00DA1EFA" w:rsidRPr="00016B98">
        <w:rPr>
          <w:rFonts w:ascii="Times New Roman" w:hAnsi="Times New Roman" w:cs="Times New Roman"/>
          <w:szCs w:val="24"/>
        </w:rPr>
        <w:t>family conflicts).</w:t>
      </w:r>
      <w:r w:rsidR="00F13AD1" w:rsidRPr="00016B98">
        <w:rPr>
          <w:rFonts w:ascii="Times New Roman" w:hAnsi="Times New Roman" w:cs="Times New Roman"/>
          <w:szCs w:val="24"/>
        </w:rPr>
        <w:t xml:space="preserve"> </w:t>
      </w:r>
    </w:p>
    <w:p w14:paraId="4433615A" w14:textId="28713131" w:rsidR="00D71346" w:rsidRPr="00127C0D" w:rsidRDefault="00D71346" w:rsidP="00E246E4">
      <w:pPr>
        <w:spacing w:line="480" w:lineRule="auto"/>
        <w:ind w:firstLine="720"/>
        <w:rPr>
          <w:rFonts w:ascii="Times New Roman" w:hAnsi="Times New Roman" w:cs="Times New Roman"/>
          <w:szCs w:val="24"/>
        </w:rPr>
      </w:pPr>
      <w:r w:rsidRPr="00016B98">
        <w:rPr>
          <w:rFonts w:ascii="Times New Roman" w:hAnsi="Times New Roman" w:cs="Times New Roman"/>
          <w:szCs w:val="24"/>
        </w:rPr>
        <w:t xml:space="preserve">The </w:t>
      </w:r>
      <w:r w:rsidR="00016B98">
        <w:rPr>
          <w:rFonts w:ascii="Times New Roman" w:hAnsi="Times New Roman" w:cs="Times New Roman"/>
          <w:szCs w:val="24"/>
        </w:rPr>
        <w:t xml:space="preserve">claimant </w:t>
      </w:r>
      <w:r w:rsidRPr="00016B98">
        <w:rPr>
          <w:rFonts w:ascii="Times New Roman" w:hAnsi="Times New Roman" w:cs="Times New Roman"/>
          <w:szCs w:val="24"/>
        </w:rPr>
        <w:t xml:space="preserve">ratings </w:t>
      </w:r>
      <w:r w:rsidR="004608AF" w:rsidRPr="00016B98">
        <w:rPr>
          <w:rFonts w:ascii="Times New Roman" w:hAnsi="Times New Roman" w:cs="Times New Roman"/>
          <w:szCs w:val="24"/>
        </w:rPr>
        <w:t>were made</w:t>
      </w:r>
      <w:r w:rsidRPr="00016B98">
        <w:rPr>
          <w:rFonts w:ascii="Times New Roman" w:hAnsi="Times New Roman" w:cs="Times New Roman"/>
          <w:szCs w:val="24"/>
        </w:rPr>
        <w:t xml:space="preserve"> on 11-point scales that represented</w:t>
      </w:r>
      <w:r w:rsidR="00D814C9" w:rsidRPr="00016B98">
        <w:rPr>
          <w:rFonts w:ascii="Times New Roman" w:hAnsi="Times New Roman" w:cs="Times New Roman"/>
          <w:szCs w:val="24"/>
        </w:rPr>
        <w:t xml:space="preserve"> either</w:t>
      </w:r>
      <w:r w:rsidRPr="00016B98">
        <w:rPr>
          <w:rFonts w:ascii="Times New Roman" w:hAnsi="Times New Roman" w:cs="Times New Roman"/>
          <w:szCs w:val="24"/>
        </w:rPr>
        <w:t xml:space="preserve"> absolute</w:t>
      </w:r>
      <w:r w:rsidR="00EE3805" w:rsidRPr="00016B98">
        <w:rPr>
          <w:rFonts w:ascii="Times New Roman" w:hAnsi="Times New Roman" w:cs="Times New Roman"/>
          <w:szCs w:val="24"/>
        </w:rPr>
        <w:t xml:space="preserve"> likelihoods</w:t>
      </w:r>
      <w:r w:rsidRPr="0060099B">
        <w:rPr>
          <w:rFonts w:ascii="Times New Roman" w:hAnsi="Times New Roman" w:cs="Times New Roman"/>
          <w:szCs w:val="24"/>
        </w:rPr>
        <w:t xml:space="preserve"> </w:t>
      </w:r>
      <w:r w:rsidR="00BE1D8A" w:rsidRPr="0060099B">
        <w:rPr>
          <w:rFonts w:ascii="Times New Roman" w:hAnsi="Times New Roman" w:cs="Times New Roman"/>
          <w:szCs w:val="24"/>
        </w:rPr>
        <w:t xml:space="preserve">(-5 = </w:t>
      </w:r>
      <w:r w:rsidR="00BE1D8A" w:rsidRPr="00DB5B9E">
        <w:rPr>
          <w:rFonts w:ascii="Times New Roman" w:hAnsi="Times New Roman" w:cs="Times New Roman"/>
          <w:i/>
          <w:szCs w:val="24"/>
        </w:rPr>
        <w:t>very low chance</w:t>
      </w:r>
      <w:r w:rsidR="00BE1D8A" w:rsidRPr="000E0B2E">
        <w:rPr>
          <w:rFonts w:ascii="Times New Roman" w:hAnsi="Times New Roman" w:cs="Times New Roman"/>
          <w:szCs w:val="24"/>
        </w:rPr>
        <w:t xml:space="preserve">, 5 = </w:t>
      </w:r>
      <w:r w:rsidR="00BE1D8A" w:rsidRPr="000E0B2E">
        <w:rPr>
          <w:rFonts w:ascii="Times New Roman" w:hAnsi="Times New Roman" w:cs="Times New Roman"/>
          <w:i/>
          <w:szCs w:val="24"/>
        </w:rPr>
        <w:t>very high chance</w:t>
      </w:r>
      <w:r w:rsidR="00BE1D8A" w:rsidRPr="00B159EF">
        <w:rPr>
          <w:rFonts w:ascii="Times New Roman" w:hAnsi="Times New Roman" w:cs="Times New Roman"/>
          <w:szCs w:val="24"/>
        </w:rPr>
        <w:t xml:space="preserve">) </w:t>
      </w:r>
      <w:r w:rsidRPr="00B159EF">
        <w:rPr>
          <w:rFonts w:ascii="Times New Roman" w:hAnsi="Times New Roman" w:cs="Times New Roman"/>
          <w:szCs w:val="24"/>
        </w:rPr>
        <w:t xml:space="preserve">or </w:t>
      </w:r>
      <w:r w:rsidR="00EE3805" w:rsidRPr="00287D84">
        <w:rPr>
          <w:rFonts w:ascii="Times New Roman" w:hAnsi="Times New Roman" w:cs="Times New Roman"/>
          <w:szCs w:val="24"/>
        </w:rPr>
        <w:t>comparative</w:t>
      </w:r>
      <w:r w:rsidRPr="00AD2626">
        <w:rPr>
          <w:rFonts w:ascii="Times New Roman" w:hAnsi="Times New Roman" w:cs="Times New Roman"/>
          <w:szCs w:val="24"/>
        </w:rPr>
        <w:t xml:space="preserve"> likelihoods</w:t>
      </w:r>
      <w:r w:rsidR="00F20E18" w:rsidRPr="009F68CB">
        <w:rPr>
          <w:rFonts w:ascii="Times New Roman" w:hAnsi="Times New Roman" w:cs="Times New Roman"/>
          <w:szCs w:val="24"/>
        </w:rPr>
        <w:t xml:space="preserve"> relative to the average other student</w:t>
      </w:r>
      <w:r w:rsidR="00EE3805" w:rsidRPr="0070171E">
        <w:rPr>
          <w:rFonts w:ascii="Times New Roman" w:hAnsi="Times New Roman" w:cs="Times New Roman"/>
          <w:szCs w:val="24"/>
        </w:rPr>
        <w:t xml:space="preserve"> (</w:t>
      </w:r>
      <w:r w:rsidRPr="00783827">
        <w:rPr>
          <w:rFonts w:ascii="Times New Roman" w:hAnsi="Times New Roman" w:cs="Times New Roman"/>
          <w:szCs w:val="24"/>
        </w:rPr>
        <w:t xml:space="preserve">-5 </w:t>
      </w:r>
      <w:r w:rsidR="00BE1D8A" w:rsidRPr="00783827">
        <w:rPr>
          <w:rFonts w:ascii="Times New Roman" w:hAnsi="Times New Roman" w:cs="Times New Roman"/>
          <w:szCs w:val="24"/>
        </w:rPr>
        <w:t xml:space="preserve">= </w:t>
      </w:r>
      <w:r w:rsidRPr="00127C0D">
        <w:rPr>
          <w:rFonts w:ascii="Times New Roman" w:hAnsi="Times New Roman" w:cs="Times New Roman"/>
          <w:i/>
          <w:szCs w:val="24"/>
        </w:rPr>
        <w:t>much lower</w:t>
      </w:r>
      <w:r w:rsidR="0091378D" w:rsidRPr="00127C0D">
        <w:rPr>
          <w:rFonts w:ascii="Times New Roman" w:hAnsi="Times New Roman" w:cs="Times New Roman"/>
          <w:i/>
          <w:szCs w:val="24"/>
        </w:rPr>
        <w:t xml:space="preserve"> chance</w:t>
      </w:r>
      <w:r w:rsidR="00BE1D8A" w:rsidRPr="00127C0D">
        <w:rPr>
          <w:rFonts w:ascii="Times New Roman" w:hAnsi="Times New Roman" w:cs="Times New Roman"/>
          <w:szCs w:val="24"/>
        </w:rPr>
        <w:t xml:space="preserve">, </w:t>
      </w:r>
      <w:r w:rsidRPr="00127C0D">
        <w:rPr>
          <w:rFonts w:ascii="Times New Roman" w:hAnsi="Times New Roman" w:cs="Times New Roman"/>
          <w:szCs w:val="24"/>
        </w:rPr>
        <w:t xml:space="preserve">5 </w:t>
      </w:r>
      <w:r w:rsidR="00BE1D8A" w:rsidRPr="00127C0D">
        <w:rPr>
          <w:rFonts w:ascii="Times New Roman" w:hAnsi="Times New Roman" w:cs="Times New Roman"/>
          <w:szCs w:val="24"/>
        </w:rPr>
        <w:t xml:space="preserve">= </w:t>
      </w:r>
      <w:r w:rsidRPr="00127C0D">
        <w:rPr>
          <w:rFonts w:ascii="Times New Roman" w:hAnsi="Times New Roman" w:cs="Times New Roman"/>
          <w:i/>
          <w:szCs w:val="24"/>
        </w:rPr>
        <w:t>much higher</w:t>
      </w:r>
      <w:r w:rsidR="0091378D" w:rsidRPr="00127C0D">
        <w:rPr>
          <w:rFonts w:ascii="Times New Roman" w:hAnsi="Times New Roman" w:cs="Times New Roman"/>
          <w:i/>
          <w:szCs w:val="24"/>
        </w:rPr>
        <w:t xml:space="preserve"> chance</w:t>
      </w:r>
      <w:r w:rsidR="00BE1D8A" w:rsidRPr="00127C0D">
        <w:rPr>
          <w:rFonts w:ascii="Times New Roman" w:hAnsi="Times New Roman" w:cs="Times New Roman"/>
          <w:szCs w:val="24"/>
        </w:rPr>
        <w:t>)</w:t>
      </w:r>
      <w:r w:rsidRPr="00127C0D">
        <w:rPr>
          <w:rFonts w:ascii="Times New Roman" w:hAnsi="Times New Roman" w:cs="Times New Roman"/>
          <w:szCs w:val="24"/>
        </w:rPr>
        <w:t>. The</w:t>
      </w:r>
      <w:r w:rsidR="00B74CE5" w:rsidRPr="00127C0D">
        <w:rPr>
          <w:rFonts w:ascii="Times New Roman" w:hAnsi="Times New Roman" w:cs="Times New Roman"/>
          <w:szCs w:val="24"/>
        </w:rPr>
        <w:t xml:space="preserve"> likelihoods</w:t>
      </w:r>
      <w:r w:rsidRPr="00127C0D">
        <w:rPr>
          <w:rFonts w:ascii="Times New Roman" w:hAnsi="Times New Roman" w:cs="Times New Roman"/>
          <w:szCs w:val="24"/>
        </w:rPr>
        <w:t xml:space="preserve"> co</w:t>
      </w:r>
      <w:r w:rsidR="00420F00" w:rsidRPr="00127C0D">
        <w:rPr>
          <w:rFonts w:ascii="Times New Roman" w:hAnsi="Times New Roman" w:cs="Times New Roman"/>
          <w:szCs w:val="24"/>
        </w:rPr>
        <w:t>nveyed</w:t>
      </w:r>
      <w:r w:rsidR="0091378D" w:rsidRPr="00127C0D">
        <w:rPr>
          <w:rFonts w:ascii="Times New Roman" w:hAnsi="Times New Roman" w:cs="Times New Roman"/>
          <w:szCs w:val="24"/>
        </w:rPr>
        <w:t xml:space="preserve"> an</w:t>
      </w:r>
      <w:r w:rsidRPr="00127C0D">
        <w:rPr>
          <w:rFonts w:ascii="Times New Roman" w:hAnsi="Times New Roman" w:cs="Times New Roman"/>
          <w:szCs w:val="24"/>
        </w:rPr>
        <w:t xml:space="preserve"> </w:t>
      </w:r>
      <w:r w:rsidR="0091378D" w:rsidRPr="00127C0D">
        <w:rPr>
          <w:rFonts w:ascii="Times New Roman" w:hAnsi="Times New Roman" w:cs="Times New Roman"/>
          <w:szCs w:val="24"/>
        </w:rPr>
        <w:t>optimistic</w:t>
      </w:r>
      <w:r w:rsidRPr="00127C0D">
        <w:rPr>
          <w:rFonts w:ascii="Times New Roman" w:hAnsi="Times New Roman" w:cs="Times New Roman"/>
          <w:szCs w:val="24"/>
        </w:rPr>
        <w:t xml:space="preserve">, </w:t>
      </w:r>
      <w:r w:rsidR="0091378D" w:rsidRPr="00127C0D">
        <w:rPr>
          <w:rFonts w:ascii="Times New Roman" w:hAnsi="Times New Roman" w:cs="Times New Roman"/>
          <w:szCs w:val="24"/>
        </w:rPr>
        <w:t>pessimistic</w:t>
      </w:r>
      <w:r w:rsidRPr="00127C0D">
        <w:rPr>
          <w:rFonts w:ascii="Times New Roman" w:hAnsi="Times New Roman" w:cs="Times New Roman"/>
          <w:szCs w:val="24"/>
        </w:rPr>
        <w:t xml:space="preserve">, or </w:t>
      </w:r>
      <w:r w:rsidR="00F723AB" w:rsidRPr="00127C0D">
        <w:rPr>
          <w:rFonts w:ascii="Times New Roman" w:hAnsi="Times New Roman" w:cs="Times New Roman"/>
          <w:szCs w:val="24"/>
        </w:rPr>
        <w:t>neutral</w:t>
      </w:r>
      <w:r w:rsidR="0091378D" w:rsidRPr="00127C0D">
        <w:rPr>
          <w:rFonts w:ascii="Times New Roman" w:hAnsi="Times New Roman" w:cs="Times New Roman"/>
          <w:szCs w:val="24"/>
        </w:rPr>
        <w:t xml:space="preserve"> </w:t>
      </w:r>
      <w:r w:rsidR="00420F00" w:rsidRPr="00127C0D">
        <w:rPr>
          <w:rFonts w:ascii="Times New Roman" w:hAnsi="Times New Roman" w:cs="Times New Roman"/>
          <w:szCs w:val="24"/>
        </w:rPr>
        <w:t>outlook</w:t>
      </w:r>
      <w:r w:rsidRPr="00127C0D">
        <w:rPr>
          <w:rFonts w:ascii="Times New Roman" w:hAnsi="Times New Roman" w:cs="Times New Roman"/>
          <w:szCs w:val="24"/>
        </w:rPr>
        <w:t xml:space="preserve">. </w:t>
      </w:r>
      <w:r w:rsidR="00420F00" w:rsidRPr="00127C0D">
        <w:rPr>
          <w:rFonts w:ascii="Times New Roman" w:hAnsi="Times New Roman" w:cs="Times New Roman"/>
          <w:szCs w:val="24"/>
        </w:rPr>
        <w:t>In particular, f</w:t>
      </w:r>
      <w:r w:rsidR="0091378D" w:rsidRPr="00127C0D">
        <w:rPr>
          <w:rFonts w:ascii="Times New Roman" w:hAnsi="Times New Roman" w:cs="Times New Roman"/>
          <w:szCs w:val="24"/>
        </w:rPr>
        <w:t xml:space="preserve">or positive events, optimism was suggested </w:t>
      </w:r>
      <w:r w:rsidR="00CF4CA2" w:rsidRPr="00127C0D">
        <w:rPr>
          <w:rFonts w:ascii="Times New Roman" w:hAnsi="Times New Roman" w:cs="Times New Roman"/>
          <w:szCs w:val="24"/>
        </w:rPr>
        <w:t>by</w:t>
      </w:r>
      <w:r w:rsidR="00420F00" w:rsidRPr="00127C0D">
        <w:rPr>
          <w:rFonts w:ascii="Times New Roman" w:hAnsi="Times New Roman" w:cs="Times New Roman"/>
          <w:szCs w:val="24"/>
        </w:rPr>
        <w:t xml:space="preserve"> </w:t>
      </w:r>
      <w:r w:rsidR="004608AF" w:rsidRPr="00127C0D">
        <w:rPr>
          <w:rFonts w:ascii="Times New Roman" w:hAnsi="Times New Roman" w:cs="Times New Roman"/>
          <w:szCs w:val="24"/>
        </w:rPr>
        <w:t xml:space="preserve">the </w:t>
      </w:r>
      <w:r w:rsidR="0091378D" w:rsidRPr="00127C0D">
        <w:rPr>
          <w:rFonts w:ascii="Times New Roman" w:hAnsi="Times New Roman" w:cs="Times New Roman"/>
          <w:szCs w:val="24"/>
        </w:rPr>
        <w:t>scores +4, +2, and +3</w:t>
      </w:r>
      <w:r w:rsidR="00420F00" w:rsidRPr="00127C0D">
        <w:rPr>
          <w:rFonts w:ascii="Times New Roman" w:hAnsi="Times New Roman" w:cs="Times New Roman"/>
          <w:szCs w:val="24"/>
        </w:rPr>
        <w:t>,</w:t>
      </w:r>
      <w:r w:rsidR="0091378D" w:rsidRPr="00127C0D">
        <w:rPr>
          <w:rFonts w:ascii="Times New Roman" w:hAnsi="Times New Roman" w:cs="Times New Roman"/>
          <w:szCs w:val="24"/>
        </w:rPr>
        <w:t xml:space="preserve"> </w:t>
      </w:r>
      <w:r w:rsidR="00172607" w:rsidRPr="00127C0D">
        <w:rPr>
          <w:rFonts w:ascii="Times New Roman" w:hAnsi="Times New Roman" w:cs="Times New Roman"/>
          <w:szCs w:val="24"/>
        </w:rPr>
        <w:t xml:space="preserve">and </w:t>
      </w:r>
      <w:r w:rsidR="0091378D" w:rsidRPr="00127C0D">
        <w:rPr>
          <w:rFonts w:ascii="Times New Roman" w:hAnsi="Times New Roman" w:cs="Times New Roman"/>
          <w:szCs w:val="24"/>
        </w:rPr>
        <w:t xml:space="preserve">pessimism </w:t>
      </w:r>
      <w:r w:rsidR="00CF4CA2" w:rsidRPr="00127C0D">
        <w:rPr>
          <w:rFonts w:ascii="Times New Roman" w:hAnsi="Times New Roman" w:cs="Times New Roman"/>
          <w:szCs w:val="24"/>
        </w:rPr>
        <w:t>by</w:t>
      </w:r>
      <w:r w:rsidR="0091378D" w:rsidRPr="00127C0D">
        <w:rPr>
          <w:rFonts w:ascii="Times New Roman" w:hAnsi="Times New Roman" w:cs="Times New Roman"/>
          <w:szCs w:val="24"/>
        </w:rPr>
        <w:t xml:space="preserve"> </w:t>
      </w:r>
      <w:r w:rsidR="00420F00" w:rsidRPr="00127C0D">
        <w:rPr>
          <w:rFonts w:ascii="Times New Roman" w:hAnsi="Times New Roman" w:cs="Times New Roman"/>
          <w:szCs w:val="24"/>
        </w:rPr>
        <w:t xml:space="preserve">the </w:t>
      </w:r>
      <w:r w:rsidR="0091378D" w:rsidRPr="00127C0D">
        <w:rPr>
          <w:rFonts w:ascii="Times New Roman" w:hAnsi="Times New Roman" w:cs="Times New Roman"/>
          <w:szCs w:val="24"/>
        </w:rPr>
        <w:t xml:space="preserve">scores -4, -2, and -3. For negative events, optimism was suggested </w:t>
      </w:r>
      <w:r w:rsidR="00CF4CA2" w:rsidRPr="00127C0D">
        <w:rPr>
          <w:rFonts w:ascii="Times New Roman" w:hAnsi="Times New Roman" w:cs="Times New Roman"/>
          <w:szCs w:val="24"/>
        </w:rPr>
        <w:t>by</w:t>
      </w:r>
      <w:r w:rsidR="00420F00" w:rsidRPr="00127C0D">
        <w:rPr>
          <w:rFonts w:ascii="Times New Roman" w:hAnsi="Times New Roman" w:cs="Times New Roman"/>
          <w:szCs w:val="24"/>
        </w:rPr>
        <w:t xml:space="preserve"> </w:t>
      </w:r>
      <w:r w:rsidR="004608AF" w:rsidRPr="00127C0D">
        <w:rPr>
          <w:rFonts w:ascii="Times New Roman" w:hAnsi="Times New Roman" w:cs="Times New Roman"/>
          <w:szCs w:val="24"/>
        </w:rPr>
        <w:t xml:space="preserve">the </w:t>
      </w:r>
      <w:r w:rsidR="0091378D" w:rsidRPr="00127C0D">
        <w:rPr>
          <w:rFonts w:ascii="Times New Roman" w:hAnsi="Times New Roman" w:cs="Times New Roman"/>
          <w:szCs w:val="24"/>
        </w:rPr>
        <w:t>scores -4, -2, and -3</w:t>
      </w:r>
      <w:r w:rsidR="00420F00" w:rsidRPr="00127C0D">
        <w:rPr>
          <w:rFonts w:ascii="Times New Roman" w:hAnsi="Times New Roman" w:cs="Times New Roman"/>
          <w:szCs w:val="24"/>
        </w:rPr>
        <w:t>,</w:t>
      </w:r>
      <w:r w:rsidR="0091378D" w:rsidRPr="00127C0D">
        <w:rPr>
          <w:rFonts w:ascii="Times New Roman" w:hAnsi="Times New Roman" w:cs="Times New Roman"/>
          <w:szCs w:val="24"/>
        </w:rPr>
        <w:t xml:space="preserve"> </w:t>
      </w:r>
      <w:r w:rsidR="00172607" w:rsidRPr="00127C0D">
        <w:rPr>
          <w:rFonts w:ascii="Times New Roman" w:hAnsi="Times New Roman" w:cs="Times New Roman"/>
          <w:szCs w:val="24"/>
        </w:rPr>
        <w:t xml:space="preserve">and </w:t>
      </w:r>
      <w:r w:rsidR="0091378D" w:rsidRPr="00127C0D">
        <w:rPr>
          <w:rFonts w:ascii="Times New Roman" w:hAnsi="Times New Roman" w:cs="Times New Roman"/>
          <w:szCs w:val="24"/>
        </w:rPr>
        <w:lastRenderedPageBreak/>
        <w:t xml:space="preserve">pessimism </w:t>
      </w:r>
      <w:r w:rsidR="00CF4CA2" w:rsidRPr="00127C0D">
        <w:rPr>
          <w:rFonts w:ascii="Times New Roman" w:hAnsi="Times New Roman" w:cs="Times New Roman"/>
          <w:szCs w:val="24"/>
        </w:rPr>
        <w:t>by</w:t>
      </w:r>
      <w:r w:rsidR="004608AF" w:rsidRPr="00127C0D">
        <w:rPr>
          <w:rFonts w:ascii="Times New Roman" w:hAnsi="Times New Roman" w:cs="Times New Roman"/>
          <w:szCs w:val="24"/>
        </w:rPr>
        <w:t xml:space="preserve"> the </w:t>
      </w:r>
      <w:r w:rsidR="0091378D" w:rsidRPr="00127C0D">
        <w:rPr>
          <w:rFonts w:ascii="Times New Roman" w:hAnsi="Times New Roman" w:cs="Times New Roman"/>
          <w:szCs w:val="24"/>
        </w:rPr>
        <w:t xml:space="preserve">scores +4, +2, and +3. </w:t>
      </w:r>
      <w:r w:rsidR="00420F00" w:rsidRPr="00127C0D">
        <w:rPr>
          <w:rFonts w:ascii="Times New Roman" w:hAnsi="Times New Roman" w:cs="Times New Roman"/>
          <w:szCs w:val="24"/>
        </w:rPr>
        <w:t>For both positive and negative events, a</w:t>
      </w:r>
      <w:r w:rsidR="0091378D" w:rsidRPr="00127C0D">
        <w:rPr>
          <w:rFonts w:ascii="Times New Roman" w:hAnsi="Times New Roman" w:cs="Times New Roman"/>
          <w:szCs w:val="24"/>
        </w:rPr>
        <w:t xml:space="preserve"> </w:t>
      </w:r>
      <w:r w:rsidR="009A5B65" w:rsidRPr="00127C0D">
        <w:rPr>
          <w:rFonts w:ascii="Times New Roman" w:hAnsi="Times New Roman" w:cs="Times New Roman"/>
          <w:szCs w:val="24"/>
        </w:rPr>
        <w:t>n</w:t>
      </w:r>
      <w:r w:rsidR="00F723AB" w:rsidRPr="00127C0D">
        <w:rPr>
          <w:rFonts w:ascii="Times New Roman" w:hAnsi="Times New Roman" w:cs="Times New Roman"/>
          <w:szCs w:val="24"/>
        </w:rPr>
        <w:t>eutral</w:t>
      </w:r>
      <w:r w:rsidR="0091378D" w:rsidRPr="00127C0D">
        <w:rPr>
          <w:rFonts w:ascii="Times New Roman" w:hAnsi="Times New Roman" w:cs="Times New Roman"/>
          <w:szCs w:val="24"/>
        </w:rPr>
        <w:t xml:space="preserve"> outlook</w:t>
      </w:r>
      <w:r w:rsidRPr="00127C0D">
        <w:rPr>
          <w:rFonts w:ascii="Times New Roman" w:hAnsi="Times New Roman" w:cs="Times New Roman"/>
          <w:szCs w:val="24"/>
        </w:rPr>
        <w:t xml:space="preserve"> was suggested </w:t>
      </w:r>
      <w:r w:rsidR="00CF4CA2" w:rsidRPr="00127C0D">
        <w:rPr>
          <w:rFonts w:ascii="Times New Roman" w:hAnsi="Times New Roman" w:cs="Times New Roman"/>
          <w:szCs w:val="24"/>
        </w:rPr>
        <w:t>by</w:t>
      </w:r>
      <w:r w:rsidR="00420F00" w:rsidRPr="00127C0D">
        <w:rPr>
          <w:rFonts w:ascii="Times New Roman" w:hAnsi="Times New Roman" w:cs="Times New Roman"/>
          <w:szCs w:val="24"/>
        </w:rPr>
        <w:t xml:space="preserve"> </w:t>
      </w:r>
      <w:r w:rsidR="004608AF" w:rsidRPr="00127C0D">
        <w:rPr>
          <w:rFonts w:ascii="Times New Roman" w:hAnsi="Times New Roman" w:cs="Times New Roman"/>
          <w:szCs w:val="24"/>
        </w:rPr>
        <w:t xml:space="preserve">the </w:t>
      </w:r>
      <w:r w:rsidRPr="00127C0D">
        <w:rPr>
          <w:rFonts w:ascii="Times New Roman" w:hAnsi="Times New Roman" w:cs="Times New Roman"/>
          <w:szCs w:val="24"/>
        </w:rPr>
        <w:t>scores -1, +1, and 0</w:t>
      </w:r>
      <w:r w:rsidR="00D814C9" w:rsidRPr="00127C0D">
        <w:rPr>
          <w:rFonts w:ascii="Times New Roman" w:hAnsi="Times New Roman" w:cs="Times New Roman"/>
          <w:szCs w:val="24"/>
        </w:rPr>
        <w:t>.</w:t>
      </w:r>
      <w:r w:rsidR="00172607" w:rsidRPr="00127C0D">
        <w:rPr>
          <w:rFonts w:ascii="Times New Roman" w:hAnsi="Times New Roman" w:cs="Times New Roman"/>
          <w:szCs w:val="24"/>
        </w:rPr>
        <w:t xml:space="preserve"> </w:t>
      </w:r>
    </w:p>
    <w:p w14:paraId="022A914A" w14:textId="2980D041" w:rsidR="005B5B94" w:rsidRPr="00127C0D" w:rsidRDefault="00420F00" w:rsidP="00E246E4">
      <w:pPr>
        <w:spacing w:line="480" w:lineRule="auto"/>
        <w:ind w:firstLine="720"/>
        <w:rPr>
          <w:rFonts w:ascii="Times New Roman" w:hAnsi="Times New Roman" w:cs="Times New Roman"/>
          <w:szCs w:val="24"/>
        </w:rPr>
      </w:pPr>
      <w:r w:rsidRPr="00127C0D">
        <w:rPr>
          <w:rFonts w:ascii="Times New Roman" w:hAnsi="Times New Roman" w:cs="Times New Roman"/>
          <w:szCs w:val="24"/>
        </w:rPr>
        <w:t xml:space="preserve">Participants </w:t>
      </w:r>
      <w:r w:rsidR="00163038" w:rsidRPr="00127C0D">
        <w:rPr>
          <w:rFonts w:ascii="Times New Roman" w:hAnsi="Times New Roman" w:cs="Times New Roman"/>
          <w:szCs w:val="24"/>
        </w:rPr>
        <w:t xml:space="preserve">rated the </w:t>
      </w:r>
      <w:r w:rsidR="00D635C5" w:rsidRPr="00127C0D">
        <w:rPr>
          <w:rFonts w:ascii="Times New Roman" w:hAnsi="Times New Roman" w:cs="Times New Roman"/>
          <w:szCs w:val="24"/>
        </w:rPr>
        <w:t xml:space="preserve">claimant </w:t>
      </w:r>
      <w:r w:rsidR="000B7B24" w:rsidRPr="00127C0D">
        <w:rPr>
          <w:rFonts w:ascii="Times New Roman" w:hAnsi="Times New Roman" w:cs="Times New Roman"/>
          <w:szCs w:val="24"/>
        </w:rPr>
        <w:t xml:space="preserve">(1 = </w:t>
      </w:r>
      <w:r w:rsidR="000B7B24" w:rsidRPr="00127C0D">
        <w:rPr>
          <w:rFonts w:ascii="Times New Roman" w:hAnsi="Times New Roman" w:cs="Times New Roman"/>
          <w:i/>
          <w:szCs w:val="24"/>
        </w:rPr>
        <w:t>not at all</w:t>
      </w:r>
      <w:r w:rsidR="000B7B24" w:rsidRPr="00127C0D">
        <w:rPr>
          <w:rFonts w:ascii="Times New Roman" w:hAnsi="Times New Roman" w:cs="Times New Roman"/>
          <w:szCs w:val="24"/>
        </w:rPr>
        <w:t xml:space="preserve">, 7 = </w:t>
      </w:r>
      <w:r w:rsidR="000B7B24" w:rsidRPr="00127C0D">
        <w:rPr>
          <w:rFonts w:ascii="Times New Roman" w:hAnsi="Times New Roman" w:cs="Times New Roman"/>
          <w:i/>
          <w:szCs w:val="24"/>
        </w:rPr>
        <w:t>completely</w:t>
      </w:r>
      <w:r w:rsidR="000B7B24" w:rsidRPr="00127C0D">
        <w:rPr>
          <w:rFonts w:ascii="Times New Roman" w:hAnsi="Times New Roman" w:cs="Times New Roman"/>
          <w:szCs w:val="24"/>
        </w:rPr>
        <w:t xml:space="preserve">) </w:t>
      </w:r>
      <w:r w:rsidR="00163038" w:rsidRPr="00127C0D">
        <w:rPr>
          <w:rFonts w:ascii="Times New Roman" w:hAnsi="Times New Roman" w:cs="Times New Roman"/>
          <w:szCs w:val="24"/>
        </w:rPr>
        <w:t xml:space="preserve">on </w:t>
      </w:r>
      <w:r w:rsidR="000B7B24" w:rsidRPr="00127C0D">
        <w:rPr>
          <w:rFonts w:ascii="Times New Roman" w:hAnsi="Times New Roman" w:cs="Times New Roman"/>
          <w:szCs w:val="24"/>
        </w:rPr>
        <w:t xml:space="preserve">five </w:t>
      </w:r>
      <w:r w:rsidR="00BE591A" w:rsidRPr="00127C0D">
        <w:rPr>
          <w:rFonts w:ascii="Times New Roman" w:hAnsi="Times New Roman" w:cs="Times New Roman"/>
          <w:szCs w:val="24"/>
        </w:rPr>
        <w:t>traits</w:t>
      </w:r>
      <w:r w:rsidR="0091378D" w:rsidRPr="00127C0D">
        <w:rPr>
          <w:rFonts w:ascii="Times New Roman" w:hAnsi="Times New Roman" w:cs="Times New Roman"/>
          <w:szCs w:val="24"/>
        </w:rPr>
        <w:t xml:space="preserve"> </w:t>
      </w:r>
      <w:r w:rsidR="00CF4CA2" w:rsidRPr="00127C0D">
        <w:rPr>
          <w:rFonts w:ascii="Times New Roman" w:hAnsi="Times New Roman" w:cs="Times New Roman"/>
          <w:szCs w:val="24"/>
        </w:rPr>
        <w:t>pertaining</w:t>
      </w:r>
      <w:r w:rsidR="0091378D" w:rsidRPr="00127C0D">
        <w:rPr>
          <w:rFonts w:ascii="Times New Roman" w:hAnsi="Times New Roman" w:cs="Times New Roman"/>
          <w:szCs w:val="24"/>
        </w:rPr>
        <w:t xml:space="preserve"> to warmth (forgiving, helpful, honest, loving, polite) and</w:t>
      </w:r>
      <w:r w:rsidR="000B7B24" w:rsidRPr="00127C0D">
        <w:rPr>
          <w:rFonts w:ascii="Times New Roman" w:hAnsi="Times New Roman" w:cs="Times New Roman"/>
          <w:szCs w:val="24"/>
        </w:rPr>
        <w:t xml:space="preserve"> on</w:t>
      </w:r>
      <w:r w:rsidR="0091378D" w:rsidRPr="00127C0D">
        <w:rPr>
          <w:rFonts w:ascii="Times New Roman" w:hAnsi="Times New Roman" w:cs="Times New Roman"/>
          <w:szCs w:val="24"/>
        </w:rPr>
        <w:t xml:space="preserve"> </w:t>
      </w:r>
      <w:r w:rsidR="000B7B24" w:rsidRPr="00127C0D">
        <w:rPr>
          <w:rFonts w:ascii="Times New Roman" w:hAnsi="Times New Roman" w:cs="Times New Roman"/>
          <w:szCs w:val="24"/>
        </w:rPr>
        <w:t>five</w:t>
      </w:r>
      <w:r w:rsidR="0091378D" w:rsidRPr="00127C0D">
        <w:rPr>
          <w:rFonts w:ascii="Times New Roman" w:hAnsi="Times New Roman" w:cs="Times New Roman"/>
          <w:szCs w:val="24"/>
        </w:rPr>
        <w:t xml:space="preserve"> traits </w:t>
      </w:r>
      <w:r w:rsidR="00CF4CA2" w:rsidRPr="00127C0D">
        <w:rPr>
          <w:rFonts w:ascii="Times New Roman" w:hAnsi="Times New Roman" w:cs="Times New Roman"/>
          <w:szCs w:val="24"/>
        </w:rPr>
        <w:t>pertaining</w:t>
      </w:r>
      <w:r w:rsidR="0091378D" w:rsidRPr="00127C0D">
        <w:rPr>
          <w:rFonts w:ascii="Times New Roman" w:hAnsi="Times New Roman" w:cs="Times New Roman"/>
          <w:szCs w:val="24"/>
        </w:rPr>
        <w:t xml:space="preserve"> to competence (</w:t>
      </w:r>
      <w:r w:rsidR="00EF438A">
        <w:rPr>
          <w:rFonts w:ascii="Times New Roman" w:hAnsi="Times New Roman" w:cs="Times New Roman"/>
          <w:szCs w:val="24"/>
        </w:rPr>
        <w:t xml:space="preserve">ambitious, </w:t>
      </w:r>
      <w:r w:rsidR="00BC7798" w:rsidRPr="00127C0D">
        <w:rPr>
          <w:rFonts w:ascii="Times New Roman" w:hAnsi="Times New Roman" w:cs="Times New Roman"/>
          <w:szCs w:val="24"/>
        </w:rPr>
        <w:t>cheerful</w:t>
      </w:r>
      <w:r w:rsidR="0091378D" w:rsidRPr="00127C0D">
        <w:rPr>
          <w:rFonts w:ascii="Times New Roman" w:hAnsi="Times New Roman" w:cs="Times New Roman"/>
          <w:szCs w:val="24"/>
        </w:rPr>
        <w:t>, competent, independent, intellectual).</w:t>
      </w:r>
      <w:r w:rsidR="00910135" w:rsidRPr="00127C0D">
        <w:rPr>
          <w:rFonts w:ascii="Times New Roman" w:hAnsi="Times New Roman" w:cs="Times New Roman"/>
          <w:szCs w:val="24"/>
        </w:rPr>
        <w:t xml:space="preserve"> </w:t>
      </w:r>
      <w:r w:rsidR="00BC7798" w:rsidRPr="00127C0D">
        <w:rPr>
          <w:rFonts w:ascii="Times New Roman" w:hAnsi="Times New Roman" w:cs="Times New Roman"/>
          <w:color w:val="auto"/>
          <w:szCs w:val="24"/>
        </w:rPr>
        <w:t>Th</w:t>
      </w:r>
      <w:r w:rsidR="00910135" w:rsidRPr="00127C0D">
        <w:rPr>
          <w:rFonts w:ascii="Times New Roman" w:hAnsi="Times New Roman" w:cs="Times New Roman"/>
          <w:color w:val="auto"/>
          <w:szCs w:val="24"/>
        </w:rPr>
        <w:t>ese</w:t>
      </w:r>
      <w:r w:rsidR="00BC7798" w:rsidRPr="00127C0D">
        <w:rPr>
          <w:rFonts w:ascii="Times New Roman" w:hAnsi="Times New Roman" w:cs="Times New Roman"/>
          <w:color w:val="auto"/>
          <w:szCs w:val="24"/>
        </w:rPr>
        <w:t xml:space="preserve"> 10</w:t>
      </w:r>
      <w:r w:rsidR="00910135" w:rsidRPr="00127C0D">
        <w:rPr>
          <w:rFonts w:ascii="Times New Roman" w:hAnsi="Times New Roman" w:cs="Times New Roman"/>
          <w:color w:val="auto"/>
          <w:szCs w:val="24"/>
        </w:rPr>
        <w:t xml:space="preserve"> traits</w:t>
      </w:r>
      <w:r w:rsidR="00BC7798" w:rsidRPr="00127C0D">
        <w:rPr>
          <w:rFonts w:ascii="Times New Roman" w:hAnsi="Times New Roman" w:cs="Times New Roman"/>
          <w:color w:val="auto"/>
          <w:szCs w:val="24"/>
        </w:rPr>
        <w:t>, which we selected</w:t>
      </w:r>
      <w:r w:rsidR="00910135" w:rsidRPr="00127C0D">
        <w:rPr>
          <w:rFonts w:ascii="Times New Roman" w:hAnsi="Times New Roman" w:cs="Times New Roman"/>
          <w:color w:val="auto"/>
          <w:szCs w:val="24"/>
        </w:rPr>
        <w:t xml:space="preserve"> from Peeters (1997)</w:t>
      </w:r>
      <w:r w:rsidR="00BC7798" w:rsidRPr="00127C0D">
        <w:rPr>
          <w:rFonts w:ascii="Times New Roman" w:hAnsi="Times New Roman" w:cs="Times New Roman"/>
          <w:color w:val="auto"/>
          <w:szCs w:val="24"/>
        </w:rPr>
        <w:t>, appeared in alphabetical order</w:t>
      </w:r>
      <w:r w:rsidR="00910135" w:rsidRPr="00127C0D">
        <w:rPr>
          <w:rFonts w:ascii="Times New Roman" w:hAnsi="Times New Roman" w:cs="Times New Roman"/>
          <w:color w:val="auto"/>
          <w:szCs w:val="24"/>
        </w:rPr>
        <w:t xml:space="preserve">. </w:t>
      </w:r>
      <w:r w:rsidR="005B5B94" w:rsidRPr="00127C0D">
        <w:rPr>
          <w:rFonts w:ascii="Times New Roman" w:hAnsi="Times New Roman" w:cs="Times New Roman"/>
          <w:szCs w:val="24"/>
        </w:rPr>
        <w:t>P</w:t>
      </w:r>
      <w:r w:rsidR="00D90292" w:rsidRPr="00127C0D">
        <w:rPr>
          <w:rFonts w:ascii="Times New Roman" w:hAnsi="Times New Roman" w:cs="Times New Roman"/>
          <w:szCs w:val="24"/>
        </w:rPr>
        <w:t>articipants</w:t>
      </w:r>
      <w:r w:rsidR="005B5B94" w:rsidRPr="00127C0D">
        <w:rPr>
          <w:rFonts w:ascii="Times New Roman" w:hAnsi="Times New Roman" w:cs="Times New Roman"/>
          <w:szCs w:val="24"/>
        </w:rPr>
        <w:t xml:space="preserve"> also</w:t>
      </w:r>
      <w:r w:rsidR="00D90292" w:rsidRPr="00127C0D">
        <w:rPr>
          <w:rFonts w:ascii="Times New Roman" w:hAnsi="Times New Roman" w:cs="Times New Roman"/>
          <w:szCs w:val="24"/>
        </w:rPr>
        <w:t xml:space="preserve"> </w:t>
      </w:r>
      <w:r w:rsidR="005B5B94" w:rsidRPr="00127C0D">
        <w:rPr>
          <w:rFonts w:ascii="Times New Roman" w:hAnsi="Times New Roman" w:cs="Times New Roman"/>
          <w:szCs w:val="24"/>
        </w:rPr>
        <w:t xml:space="preserve">completed </w:t>
      </w:r>
      <w:r w:rsidR="00084188" w:rsidRPr="00127C0D">
        <w:rPr>
          <w:rFonts w:ascii="Times New Roman" w:hAnsi="Times New Roman" w:cs="Times New Roman"/>
          <w:szCs w:val="24"/>
        </w:rPr>
        <w:t xml:space="preserve">affiliation preferences </w:t>
      </w:r>
      <w:r w:rsidR="005B5B94" w:rsidRPr="00127C0D">
        <w:rPr>
          <w:rFonts w:ascii="Times New Roman" w:hAnsi="Times New Roman" w:cs="Times New Roman"/>
          <w:szCs w:val="24"/>
        </w:rPr>
        <w:t xml:space="preserve">(Helweg-Larsen et al., 2002). Specifically, they rated whether the claimant was fun to hang out with (1 = </w:t>
      </w:r>
      <w:r w:rsidR="005B5B94" w:rsidRPr="00127C0D">
        <w:rPr>
          <w:rFonts w:ascii="Times New Roman" w:hAnsi="Times New Roman" w:cs="Times New Roman"/>
          <w:i/>
          <w:szCs w:val="24"/>
        </w:rPr>
        <w:t>definitely not fun</w:t>
      </w:r>
      <w:r w:rsidR="005B5B94" w:rsidRPr="00127C0D">
        <w:rPr>
          <w:rFonts w:ascii="Times New Roman" w:hAnsi="Times New Roman" w:cs="Times New Roman"/>
          <w:szCs w:val="24"/>
        </w:rPr>
        <w:t xml:space="preserve">, 7 = </w:t>
      </w:r>
      <w:r w:rsidR="005B5B94" w:rsidRPr="00127C0D">
        <w:rPr>
          <w:rFonts w:ascii="Times New Roman" w:hAnsi="Times New Roman" w:cs="Times New Roman"/>
          <w:i/>
          <w:szCs w:val="24"/>
        </w:rPr>
        <w:t>definitely fun</w:t>
      </w:r>
      <w:r w:rsidR="005B5B94" w:rsidRPr="00127C0D">
        <w:rPr>
          <w:rFonts w:ascii="Times New Roman" w:hAnsi="Times New Roman" w:cs="Times New Roman"/>
          <w:szCs w:val="24"/>
        </w:rPr>
        <w:t xml:space="preserve">), and whether they would like to meet the claimant, work together on a class project, have the claimant as a friend, go to a campus party with the claimant, talk to the claimant, and have her/him on their sport team (1 = </w:t>
      </w:r>
      <w:r w:rsidR="005B5B94" w:rsidRPr="00127C0D">
        <w:rPr>
          <w:rFonts w:ascii="Times New Roman" w:hAnsi="Times New Roman" w:cs="Times New Roman"/>
          <w:i/>
          <w:szCs w:val="24"/>
        </w:rPr>
        <w:t>definitely would not</w:t>
      </w:r>
      <w:r w:rsidR="005B5B94" w:rsidRPr="00127C0D">
        <w:rPr>
          <w:rFonts w:ascii="Times New Roman" w:hAnsi="Times New Roman" w:cs="Times New Roman"/>
          <w:szCs w:val="24"/>
        </w:rPr>
        <w:t xml:space="preserve">, 7 = </w:t>
      </w:r>
      <w:r w:rsidR="005B5B94" w:rsidRPr="00127C0D">
        <w:rPr>
          <w:rFonts w:ascii="Times New Roman" w:hAnsi="Times New Roman" w:cs="Times New Roman"/>
          <w:i/>
          <w:szCs w:val="24"/>
        </w:rPr>
        <w:t>definitely would</w:t>
      </w:r>
      <w:r w:rsidR="00556348" w:rsidRPr="00127C0D">
        <w:rPr>
          <w:rFonts w:ascii="Times New Roman" w:hAnsi="Times New Roman" w:cs="Times New Roman"/>
          <w:szCs w:val="24"/>
        </w:rPr>
        <w:t>)</w:t>
      </w:r>
      <w:r w:rsidR="005B5B94" w:rsidRPr="00127C0D">
        <w:rPr>
          <w:rFonts w:ascii="Times New Roman" w:hAnsi="Times New Roman" w:cs="Times New Roman"/>
          <w:szCs w:val="24"/>
        </w:rPr>
        <w:t xml:space="preserve">. </w:t>
      </w:r>
    </w:p>
    <w:p w14:paraId="36148452" w14:textId="2DBD3857" w:rsidR="007261A2" w:rsidRPr="000E0B2E" w:rsidRDefault="005B5B94" w:rsidP="00E246E4">
      <w:pPr>
        <w:spacing w:line="480" w:lineRule="auto"/>
        <w:ind w:firstLine="720"/>
        <w:rPr>
          <w:rFonts w:ascii="Times New Roman" w:hAnsi="Times New Roman" w:cs="Times New Roman"/>
          <w:szCs w:val="24"/>
        </w:rPr>
      </w:pPr>
      <w:r w:rsidRPr="00127C0D">
        <w:rPr>
          <w:rFonts w:ascii="Times New Roman" w:hAnsi="Times New Roman" w:cs="Times New Roman"/>
          <w:szCs w:val="24"/>
        </w:rPr>
        <w:t>P</w:t>
      </w:r>
      <w:r w:rsidR="007261A2" w:rsidRPr="00127C0D">
        <w:rPr>
          <w:rFonts w:ascii="Times New Roman" w:hAnsi="Times New Roman" w:cs="Times New Roman"/>
          <w:szCs w:val="24"/>
        </w:rPr>
        <w:t>articipants</w:t>
      </w:r>
      <w:r w:rsidR="00CF4CA2" w:rsidRPr="00127C0D">
        <w:rPr>
          <w:rFonts w:ascii="Times New Roman" w:hAnsi="Times New Roman" w:cs="Times New Roman"/>
          <w:szCs w:val="24"/>
        </w:rPr>
        <w:t xml:space="preserve"> proceeded to fill out the </w:t>
      </w:r>
      <w:r w:rsidR="00386247" w:rsidRPr="00127C0D">
        <w:rPr>
          <w:rFonts w:ascii="Times New Roman" w:hAnsi="Times New Roman" w:cs="Times New Roman"/>
          <w:szCs w:val="24"/>
        </w:rPr>
        <w:t xml:space="preserve">outlook </w:t>
      </w:r>
      <w:r w:rsidR="00CF4CA2" w:rsidRPr="00127C0D">
        <w:rPr>
          <w:rFonts w:ascii="Times New Roman" w:hAnsi="Times New Roman" w:cs="Times New Roman"/>
          <w:szCs w:val="24"/>
        </w:rPr>
        <w:t>manipulation checks. They</w:t>
      </w:r>
      <w:r w:rsidR="007261A2" w:rsidRPr="00127C0D">
        <w:rPr>
          <w:rFonts w:ascii="Times New Roman" w:hAnsi="Times New Roman" w:cs="Times New Roman"/>
          <w:szCs w:val="24"/>
        </w:rPr>
        <w:t xml:space="preserve"> were asked to report, without </w:t>
      </w:r>
      <w:r w:rsidR="00016B98">
        <w:rPr>
          <w:rFonts w:ascii="Times New Roman" w:hAnsi="Times New Roman" w:cs="Times New Roman"/>
          <w:szCs w:val="24"/>
        </w:rPr>
        <w:t>revisiting</w:t>
      </w:r>
      <w:r w:rsidR="007261A2" w:rsidRPr="00016B98">
        <w:rPr>
          <w:rFonts w:ascii="Times New Roman" w:hAnsi="Times New Roman" w:cs="Times New Roman"/>
          <w:szCs w:val="24"/>
        </w:rPr>
        <w:t xml:space="preserve"> the claim, the claimant’s likelihood estimates for each of the three events. </w:t>
      </w:r>
      <w:r w:rsidR="00CF4CA2" w:rsidRPr="00016B98">
        <w:rPr>
          <w:rFonts w:ascii="Times New Roman" w:hAnsi="Times New Roman" w:cs="Times New Roman"/>
          <w:szCs w:val="24"/>
        </w:rPr>
        <w:t>That is, t</w:t>
      </w:r>
      <w:r w:rsidR="007261A2" w:rsidRPr="00016B98">
        <w:rPr>
          <w:rFonts w:ascii="Times New Roman" w:hAnsi="Times New Roman" w:cs="Times New Roman"/>
          <w:szCs w:val="24"/>
        </w:rPr>
        <w:t xml:space="preserve">hey were presented with the same scale as in the claim and </w:t>
      </w:r>
      <w:r w:rsidR="00CF4CA2" w:rsidRPr="0060099B">
        <w:rPr>
          <w:rFonts w:ascii="Times New Roman" w:hAnsi="Times New Roman" w:cs="Times New Roman"/>
          <w:szCs w:val="24"/>
        </w:rPr>
        <w:t>requested</w:t>
      </w:r>
      <w:r w:rsidR="007261A2" w:rsidRPr="0060099B">
        <w:rPr>
          <w:rFonts w:ascii="Times New Roman" w:hAnsi="Times New Roman" w:cs="Times New Roman"/>
          <w:szCs w:val="24"/>
        </w:rPr>
        <w:t xml:space="preserve"> to indicate which rating t</w:t>
      </w:r>
      <w:r w:rsidR="007261A2" w:rsidRPr="00DB5B9E">
        <w:rPr>
          <w:rFonts w:ascii="Times New Roman" w:hAnsi="Times New Roman" w:cs="Times New Roman"/>
          <w:szCs w:val="24"/>
        </w:rPr>
        <w:t xml:space="preserve">he claimant had </w:t>
      </w:r>
      <w:r w:rsidR="00084188" w:rsidRPr="000E0B2E">
        <w:rPr>
          <w:rFonts w:ascii="Times New Roman" w:hAnsi="Times New Roman" w:cs="Times New Roman"/>
          <w:szCs w:val="24"/>
        </w:rPr>
        <w:t>provided</w:t>
      </w:r>
      <w:r w:rsidR="007261A2" w:rsidRPr="000E0B2E">
        <w:rPr>
          <w:rFonts w:ascii="Times New Roman" w:hAnsi="Times New Roman" w:cs="Times New Roman"/>
          <w:szCs w:val="24"/>
        </w:rPr>
        <w:t>.</w:t>
      </w:r>
    </w:p>
    <w:p w14:paraId="4C251FB9" w14:textId="77777777" w:rsidR="00326259" w:rsidRPr="00B159EF" w:rsidRDefault="00326259" w:rsidP="00E246E4">
      <w:pPr>
        <w:pStyle w:val="Heading3"/>
        <w:numPr>
          <w:ilvl w:val="1"/>
          <w:numId w:val="27"/>
        </w:numPr>
        <w:ind w:left="0" w:firstLine="0"/>
        <w:jc w:val="left"/>
        <w:rPr>
          <w:rFonts w:ascii="Times New Roman" w:hAnsi="Times New Roman" w:cs="Times New Roman"/>
          <w:b/>
          <w:szCs w:val="24"/>
          <w:u w:val="none"/>
        </w:rPr>
      </w:pPr>
      <w:r w:rsidRPr="00B159EF">
        <w:rPr>
          <w:rFonts w:ascii="Times New Roman" w:hAnsi="Times New Roman" w:cs="Times New Roman"/>
          <w:b/>
          <w:szCs w:val="24"/>
          <w:u w:val="none"/>
        </w:rPr>
        <w:t>Results</w:t>
      </w:r>
    </w:p>
    <w:p w14:paraId="473ED632" w14:textId="77777777" w:rsidR="005D6D43" w:rsidRPr="00127C0D" w:rsidRDefault="005868AD" w:rsidP="00E246E4">
      <w:pPr>
        <w:pStyle w:val="BodyTextIndent"/>
        <w:ind w:firstLine="0"/>
        <w:rPr>
          <w:rFonts w:ascii="Times New Roman" w:hAnsi="Times New Roman" w:cs="Times New Roman"/>
          <w:szCs w:val="24"/>
        </w:rPr>
      </w:pPr>
      <w:r w:rsidRPr="00287D84">
        <w:rPr>
          <w:rFonts w:ascii="Times New Roman" w:hAnsi="Times New Roman" w:cs="Times New Roman"/>
          <w:b/>
          <w:szCs w:val="24"/>
        </w:rPr>
        <w:tab/>
      </w:r>
      <w:r w:rsidR="00034E2C" w:rsidRPr="00287D84">
        <w:rPr>
          <w:rFonts w:ascii="Times New Roman" w:hAnsi="Times New Roman" w:cs="Times New Roman"/>
          <w:szCs w:val="24"/>
        </w:rPr>
        <w:t xml:space="preserve">Given </w:t>
      </w:r>
      <w:r w:rsidR="005D6D43" w:rsidRPr="00AD2626">
        <w:rPr>
          <w:rFonts w:ascii="Times New Roman" w:hAnsi="Times New Roman" w:cs="Times New Roman"/>
          <w:szCs w:val="24"/>
        </w:rPr>
        <w:t>the small number of male participants</w:t>
      </w:r>
      <w:r w:rsidR="00773AD6" w:rsidRPr="009F68CB">
        <w:rPr>
          <w:rFonts w:ascii="Times New Roman" w:hAnsi="Times New Roman" w:cs="Times New Roman"/>
          <w:szCs w:val="24"/>
        </w:rPr>
        <w:t xml:space="preserve"> and their somewhat uneven distribution </w:t>
      </w:r>
      <w:r w:rsidR="00386247" w:rsidRPr="0070171E">
        <w:rPr>
          <w:rFonts w:ascii="Times New Roman" w:hAnsi="Times New Roman" w:cs="Times New Roman"/>
          <w:szCs w:val="24"/>
        </w:rPr>
        <w:t>across</w:t>
      </w:r>
      <w:r w:rsidR="00773AD6" w:rsidRPr="00783827">
        <w:rPr>
          <w:rFonts w:ascii="Times New Roman" w:hAnsi="Times New Roman" w:cs="Times New Roman"/>
          <w:szCs w:val="24"/>
        </w:rPr>
        <w:t xml:space="preserve"> conditions</w:t>
      </w:r>
      <w:r w:rsidR="005D6D43" w:rsidRPr="00783827">
        <w:rPr>
          <w:rFonts w:ascii="Times New Roman" w:hAnsi="Times New Roman" w:cs="Times New Roman"/>
          <w:szCs w:val="24"/>
        </w:rPr>
        <w:t xml:space="preserve">, we did not include </w:t>
      </w:r>
      <w:r w:rsidR="00B16ABD" w:rsidRPr="00127C0D">
        <w:rPr>
          <w:rFonts w:ascii="Times New Roman" w:hAnsi="Times New Roman" w:cs="Times New Roman"/>
          <w:szCs w:val="24"/>
        </w:rPr>
        <w:t xml:space="preserve">gender </w:t>
      </w:r>
      <w:r w:rsidR="005D6D43" w:rsidRPr="00127C0D">
        <w:rPr>
          <w:rFonts w:ascii="Times New Roman" w:hAnsi="Times New Roman" w:cs="Times New Roman"/>
          <w:szCs w:val="24"/>
        </w:rPr>
        <w:t xml:space="preserve">in our analysis. </w:t>
      </w:r>
    </w:p>
    <w:p w14:paraId="50AC1BC6" w14:textId="77777777" w:rsidR="000373A7" w:rsidRPr="00127C0D" w:rsidRDefault="00172607" w:rsidP="00E246E4">
      <w:pPr>
        <w:pStyle w:val="BodyTextIndent"/>
        <w:numPr>
          <w:ilvl w:val="2"/>
          <w:numId w:val="27"/>
        </w:numPr>
        <w:tabs>
          <w:tab w:val="clear" w:pos="0"/>
        </w:tabs>
        <w:ind w:left="1418"/>
        <w:rPr>
          <w:rFonts w:ascii="Times New Roman" w:hAnsi="Times New Roman" w:cs="Times New Roman"/>
          <w:szCs w:val="24"/>
        </w:rPr>
      </w:pPr>
      <w:r w:rsidRPr="00127C0D">
        <w:rPr>
          <w:rFonts w:ascii="Times New Roman" w:hAnsi="Times New Roman" w:cs="Times New Roman"/>
          <w:b/>
          <w:szCs w:val="24"/>
        </w:rPr>
        <w:t>Outlook m</w:t>
      </w:r>
      <w:r w:rsidR="003E3D7C" w:rsidRPr="00127C0D">
        <w:rPr>
          <w:rFonts w:ascii="Times New Roman" w:hAnsi="Times New Roman" w:cs="Times New Roman"/>
          <w:b/>
          <w:szCs w:val="24"/>
        </w:rPr>
        <w:t>anipulation check</w:t>
      </w:r>
      <w:r w:rsidR="003E3D7C" w:rsidRPr="00127C0D">
        <w:rPr>
          <w:rFonts w:ascii="Times New Roman" w:hAnsi="Times New Roman" w:cs="Times New Roman"/>
          <w:szCs w:val="24"/>
        </w:rPr>
        <w:t>.</w:t>
      </w:r>
      <w:r w:rsidR="00032756" w:rsidRPr="00127C0D">
        <w:rPr>
          <w:rFonts w:ascii="Times New Roman" w:hAnsi="Times New Roman" w:cs="Times New Roman"/>
          <w:szCs w:val="24"/>
        </w:rPr>
        <w:t xml:space="preserve"> </w:t>
      </w:r>
    </w:p>
    <w:p w14:paraId="75B24C13" w14:textId="7F29A472" w:rsidR="002E074B" w:rsidRPr="00954C8B" w:rsidRDefault="000373A7" w:rsidP="00E246E4">
      <w:pPr>
        <w:pStyle w:val="BodyTextIndent"/>
        <w:rPr>
          <w:rFonts w:ascii="Times New Roman" w:hAnsi="Times New Roman" w:cs="Times New Roman"/>
          <w:szCs w:val="24"/>
        </w:rPr>
      </w:pPr>
      <w:r w:rsidRPr="00127C0D">
        <w:rPr>
          <w:rFonts w:ascii="Times New Roman" w:hAnsi="Times New Roman" w:cs="Times New Roman"/>
          <w:b/>
          <w:szCs w:val="24"/>
        </w:rPr>
        <w:tab/>
      </w:r>
      <w:r w:rsidR="00386247" w:rsidRPr="00127C0D">
        <w:rPr>
          <w:rFonts w:ascii="Times New Roman" w:hAnsi="Times New Roman" w:cs="Times New Roman"/>
          <w:szCs w:val="24"/>
        </w:rPr>
        <w:t>W</w:t>
      </w:r>
      <w:r w:rsidR="00032756" w:rsidRPr="00127C0D">
        <w:rPr>
          <w:rFonts w:ascii="Times New Roman" w:hAnsi="Times New Roman" w:cs="Times New Roman"/>
          <w:szCs w:val="24"/>
        </w:rPr>
        <w:t>e calculated the</w:t>
      </w:r>
      <w:r w:rsidR="00386247" w:rsidRPr="00127C0D">
        <w:rPr>
          <w:rFonts w:ascii="Times New Roman" w:hAnsi="Times New Roman" w:cs="Times New Roman"/>
          <w:szCs w:val="24"/>
        </w:rPr>
        <w:t xml:space="preserve"> </w:t>
      </w:r>
      <w:r w:rsidR="00032756" w:rsidRPr="00127C0D">
        <w:rPr>
          <w:rFonts w:ascii="Times New Roman" w:hAnsi="Times New Roman" w:cs="Times New Roman"/>
          <w:szCs w:val="24"/>
        </w:rPr>
        <w:t>mean of the three likelihood ratings</w:t>
      </w:r>
      <w:r w:rsidR="00386247" w:rsidRPr="00127C0D">
        <w:rPr>
          <w:rFonts w:ascii="Times New Roman" w:hAnsi="Times New Roman" w:cs="Times New Roman"/>
          <w:szCs w:val="24"/>
        </w:rPr>
        <w:t xml:space="preserve"> for each participant and then entered </w:t>
      </w:r>
      <w:r w:rsidR="009C2F3B">
        <w:rPr>
          <w:rFonts w:ascii="Times New Roman" w:hAnsi="Times New Roman" w:cs="Times New Roman"/>
          <w:szCs w:val="24"/>
        </w:rPr>
        <w:t>the mean likelihood ratings</w:t>
      </w:r>
      <w:r w:rsidR="005234F5" w:rsidRPr="00127C0D">
        <w:rPr>
          <w:rFonts w:ascii="Times New Roman" w:hAnsi="Times New Roman" w:cs="Times New Roman"/>
          <w:szCs w:val="24"/>
        </w:rPr>
        <w:t xml:space="preserve"> into a 3 (outlook) x</w:t>
      </w:r>
      <w:r w:rsidR="005234F5" w:rsidRPr="0056672B">
        <w:rPr>
          <w:rFonts w:ascii="Times New Roman" w:hAnsi="Times New Roman" w:cs="Times New Roman"/>
          <w:szCs w:val="24"/>
        </w:rPr>
        <w:t xml:space="preserve"> 2 (type) </w:t>
      </w:r>
      <w:r w:rsidR="005234F5" w:rsidRPr="00E246E4">
        <w:rPr>
          <w:rFonts w:asciiTheme="minorHAnsi" w:hAnsiTheme="minorHAnsi" w:cs="Times New Roman"/>
          <w:szCs w:val="24"/>
        </w:rPr>
        <w:t>x</w:t>
      </w:r>
      <w:r w:rsidR="005234F5" w:rsidRPr="0056672B">
        <w:rPr>
          <w:rFonts w:ascii="Times New Roman" w:hAnsi="Times New Roman" w:cs="Times New Roman"/>
          <w:szCs w:val="24"/>
        </w:rPr>
        <w:t xml:space="preserve"> 2 (valence) </w:t>
      </w:r>
      <w:r w:rsidR="00386247" w:rsidRPr="0056672B">
        <w:rPr>
          <w:rFonts w:ascii="Times New Roman" w:hAnsi="Times New Roman" w:cs="Times New Roman"/>
          <w:szCs w:val="24"/>
        </w:rPr>
        <w:t>Analysis of Variance (</w:t>
      </w:r>
      <w:r w:rsidR="005234F5" w:rsidRPr="00B177A5">
        <w:rPr>
          <w:rFonts w:ascii="Times New Roman" w:hAnsi="Times New Roman" w:cs="Times New Roman"/>
          <w:szCs w:val="24"/>
        </w:rPr>
        <w:t>ANOVA</w:t>
      </w:r>
      <w:r w:rsidR="00386247" w:rsidRPr="00B177A5">
        <w:rPr>
          <w:rFonts w:ascii="Times New Roman" w:hAnsi="Times New Roman" w:cs="Times New Roman"/>
          <w:szCs w:val="24"/>
        </w:rPr>
        <w:t>)</w:t>
      </w:r>
      <w:r w:rsidR="005234F5" w:rsidRPr="00B177A5">
        <w:rPr>
          <w:rFonts w:ascii="Times New Roman" w:hAnsi="Times New Roman" w:cs="Times New Roman"/>
          <w:szCs w:val="24"/>
        </w:rPr>
        <w:t xml:space="preserve">. </w:t>
      </w:r>
      <w:r w:rsidR="00163FCF" w:rsidRPr="004A656E">
        <w:rPr>
          <w:rFonts w:ascii="Times New Roman" w:hAnsi="Times New Roman" w:cs="Times New Roman"/>
          <w:szCs w:val="24"/>
        </w:rPr>
        <w:t xml:space="preserve">We obtained the expected </w:t>
      </w:r>
      <w:r w:rsidR="005234F5" w:rsidRPr="00357ACD">
        <w:rPr>
          <w:rFonts w:ascii="Times New Roman" w:hAnsi="Times New Roman" w:cs="Times New Roman"/>
          <w:szCs w:val="24"/>
        </w:rPr>
        <w:t xml:space="preserve">Outlook x </w:t>
      </w:r>
      <w:r w:rsidR="005234F5" w:rsidRPr="0040223E">
        <w:rPr>
          <w:rFonts w:ascii="Times New Roman" w:hAnsi="Times New Roman" w:cs="Times New Roman"/>
          <w:szCs w:val="24"/>
        </w:rPr>
        <w:t xml:space="preserve">Valence interaction, </w:t>
      </w:r>
      <w:r w:rsidR="005234F5" w:rsidRPr="0040223E">
        <w:rPr>
          <w:rFonts w:ascii="Times New Roman" w:hAnsi="Times New Roman" w:cs="Times New Roman"/>
          <w:i/>
          <w:szCs w:val="24"/>
        </w:rPr>
        <w:t>F</w:t>
      </w:r>
      <w:r w:rsidR="005234F5" w:rsidRPr="0040223E">
        <w:rPr>
          <w:rFonts w:ascii="Times New Roman" w:hAnsi="Times New Roman" w:cs="Times New Roman"/>
          <w:szCs w:val="24"/>
        </w:rPr>
        <w:t>(1,</w:t>
      </w:r>
      <w:r w:rsidR="00230C50" w:rsidRPr="0040223E">
        <w:rPr>
          <w:rFonts w:ascii="Times New Roman" w:hAnsi="Times New Roman" w:cs="Times New Roman"/>
          <w:szCs w:val="24"/>
        </w:rPr>
        <w:t xml:space="preserve"> </w:t>
      </w:r>
      <w:r w:rsidR="005234F5" w:rsidRPr="0040223E">
        <w:rPr>
          <w:rFonts w:ascii="Times New Roman" w:hAnsi="Times New Roman" w:cs="Times New Roman"/>
          <w:szCs w:val="24"/>
        </w:rPr>
        <w:t xml:space="preserve">227) = 1241.76, </w:t>
      </w:r>
      <w:r w:rsidR="005234F5" w:rsidRPr="006D6864">
        <w:rPr>
          <w:rFonts w:ascii="Times New Roman" w:hAnsi="Times New Roman" w:cs="Times New Roman"/>
          <w:i/>
          <w:szCs w:val="24"/>
        </w:rPr>
        <w:t>p</w:t>
      </w:r>
      <w:r w:rsidR="005234F5" w:rsidRPr="006D6864">
        <w:rPr>
          <w:rFonts w:ascii="Times New Roman" w:hAnsi="Times New Roman" w:cs="Times New Roman"/>
          <w:szCs w:val="24"/>
        </w:rPr>
        <w:t xml:space="preserve"> &lt; .001</w:t>
      </w:r>
      <w:r w:rsidR="00163FCF" w:rsidRPr="0090799E">
        <w:rPr>
          <w:rFonts w:ascii="Times New Roman" w:hAnsi="Times New Roman" w:cs="Times New Roman"/>
          <w:szCs w:val="24"/>
        </w:rPr>
        <w:t>,</w:t>
      </w:r>
      <w:r w:rsidR="005234F5" w:rsidRPr="0090799E">
        <w:rPr>
          <w:rFonts w:ascii="Times New Roman" w:hAnsi="Times New Roman" w:cs="Times New Roman"/>
          <w:szCs w:val="24"/>
        </w:rPr>
        <w:t xml:space="preserve"> η</w:t>
      </w:r>
      <w:r w:rsidR="005234F5" w:rsidRPr="004870D5">
        <w:rPr>
          <w:rFonts w:ascii="Times New Roman" w:hAnsi="Times New Roman" w:cs="Times New Roman"/>
          <w:szCs w:val="24"/>
          <w:vertAlign w:val="superscript"/>
        </w:rPr>
        <w:t>2</w:t>
      </w:r>
      <w:r w:rsidR="005234F5" w:rsidRPr="004870D5">
        <w:rPr>
          <w:rFonts w:ascii="Times New Roman" w:hAnsi="Times New Roman" w:cs="Times New Roman"/>
          <w:szCs w:val="24"/>
          <w:vertAlign w:val="subscript"/>
        </w:rPr>
        <w:t>part</w:t>
      </w:r>
      <w:r w:rsidR="005234F5" w:rsidRPr="00016B98" w:rsidDel="007D3DBE">
        <w:rPr>
          <w:rFonts w:ascii="Times New Roman" w:hAnsi="Times New Roman" w:cs="Times New Roman"/>
          <w:szCs w:val="24"/>
        </w:rPr>
        <w:t xml:space="preserve"> </w:t>
      </w:r>
      <w:r w:rsidR="005234F5" w:rsidRPr="0060099B">
        <w:rPr>
          <w:rFonts w:ascii="Times New Roman" w:hAnsi="Times New Roman" w:cs="Times New Roman"/>
          <w:szCs w:val="24"/>
        </w:rPr>
        <w:t xml:space="preserve">= .916. </w:t>
      </w:r>
      <w:r w:rsidR="00163FCF" w:rsidRPr="0060099B">
        <w:rPr>
          <w:rFonts w:ascii="Times New Roman" w:hAnsi="Times New Roman" w:cs="Times New Roman"/>
          <w:szCs w:val="24"/>
        </w:rPr>
        <w:t>When the claim express</w:t>
      </w:r>
      <w:r w:rsidR="00163FCF" w:rsidRPr="00DB5B9E">
        <w:rPr>
          <w:rFonts w:ascii="Times New Roman" w:hAnsi="Times New Roman" w:cs="Times New Roman"/>
          <w:szCs w:val="24"/>
        </w:rPr>
        <w:t>ed optimism, participants correctly remembered the claimant’s ratings as very high for positive events (</w:t>
      </w:r>
      <w:r w:rsidR="00163FCF" w:rsidRPr="000E0B2E">
        <w:rPr>
          <w:rFonts w:ascii="Times New Roman" w:hAnsi="Times New Roman" w:cs="Times New Roman"/>
          <w:i/>
          <w:szCs w:val="24"/>
        </w:rPr>
        <w:t>M</w:t>
      </w:r>
      <w:r w:rsidR="00163FCF" w:rsidRPr="000E0B2E">
        <w:rPr>
          <w:rFonts w:ascii="Times New Roman" w:hAnsi="Times New Roman" w:cs="Times New Roman"/>
          <w:szCs w:val="24"/>
        </w:rPr>
        <w:t xml:space="preserve"> = 2.93, </w:t>
      </w:r>
      <w:r w:rsidR="00163FCF" w:rsidRPr="00B159EF">
        <w:rPr>
          <w:rFonts w:ascii="Times New Roman" w:hAnsi="Times New Roman" w:cs="Times New Roman"/>
          <w:i/>
          <w:szCs w:val="24"/>
        </w:rPr>
        <w:t>SD</w:t>
      </w:r>
      <w:r w:rsidR="00163FCF" w:rsidRPr="00B159EF">
        <w:rPr>
          <w:rFonts w:ascii="Times New Roman" w:hAnsi="Times New Roman" w:cs="Times New Roman"/>
          <w:szCs w:val="24"/>
        </w:rPr>
        <w:t xml:space="preserve"> = 0.38</w:t>
      </w:r>
      <w:r w:rsidR="00DC21E5" w:rsidRPr="00287D84">
        <w:rPr>
          <w:rFonts w:ascii="Times New Roman" w:hAnsi="Times New Roman" w:cs="Times New Roman"/>
          <w:szCs w:val="24"/>
        </w:rPr>
        <w:t xml:space="preserve">; different from the scale </w:t>
      </w:r>
      <w:r w:rsidR="00EF5CC0" w:rsidRPr="00AD2626">
        <w:rPr>
          <w:rFonts w:ascii="Times New Roman" w:hAnsi="Times New Roman" w:cs="Times New Roman"/>
          <w:szCs w:val="24"/>
        </w:rPr>
        <w:t>mid</w:t>
      </w:r>
      <w:r w:rsidR="00DC21E5" w:rsidRPr="009F68CB">
        <w:rPr>
          <w:rFonts w:ascii="Times New Roman" w:hAnsi="Times New Roman" w:cs="Times New Roman"/>
          <w:szCs w:val="24"/>
        </w:rPr>
        <w:t xml:space="preserve">point at </w:t>
      </w:r>
      <w:r w:rsidR="00DC21E5" w:rsidRPr="0070171E">
        <w:rPr>
          <w:rFonts w:ascii="Times New Roman" w:hAnsi="Times New Roman" w:cs="Times New Roman"/>
          <w:i/>
          <w:szCs w:val="24"/>
        </w:rPr>
        <w:t>t</w:t>
      </w:r>
      <w:r w:rsidR="00954C8B">
        <w:rPr>
          <w:rFonts w:ascii="Times New Roman" w:hAnsi="Times New Roman" w:cs="Times New Roman"/>
          <w:szCs w:val="24"/>
        </w:rPr>
        <w:t>[</w:t>
      </w:r>
      <w:r w:rsidR="00DC21E5" w:rsidRPr="00954C8B">
        <w:rPr>
          <w:rFonts w:ascii="Times New Roman" w:hAnsi="Times New Roman" w:cs="Times New Roman"/>
          <w:szCs w:val="24"/>
        </w:rPr>
        <w:t>38</w:t>
      </w:r>
      <w:r w:rsidR="00954C8B">
        <w:rPr>
          <w:rFonts w:ascii="Times New Roman" w:hAnsi="Times New Roman" w:cs="Times New Roman"/>
          <w:szCs w:val="24"/>
        </w:rPr>
        <w:t>]</w:t>
      </w:r>
      <w:r w:rsidR="00DC21E5" w:rsidRPr="00954C8B">
        <w:rPr>
          <w:rFonts w:ascii="Times New Roman" w:hAnsi="Times New Roman" w:cs="Times New Roman"/>
          <w:szCs w:val="24"/>
        </w:rPr>
        <w:t xml:space="preserve"> = 48.69</w:t>
      </w:r>
      <w:r w:rsidR="00EF5CC0" w:rsidRPr="00954C8B">
        <w:rPr>
          <w:rFonts w:ascii="Times New Roman" w:hAnsi="Times New Roman" w:cs="Times New Roman"/>
          <w:szCs w:val="24"/>
        </w:rPr>
        <w:t>,</w:t>
      </w:r>
      <w:r w:rsidR="00DC21E5" w:rsidRPr="00954C8B">
        <w:rPr>
          <w:rFonts w:ascii="Times New Roman" w:hAnsi="Times New Roman" w:cs="Times New Roman"/>
          <w:szCs w:val="24"/>
        </w:rPr>
        <w:t xml:space="preserve"> </w:t>
      </w:r>
      <w:r w:rsidR="00DC21E5" w:rsidRPr="00954C8B">
        <w:rPr>
          <w:rFonts w:ascii="Times New Roman" w:hAnsi="Times New Roman" w:cs="Times New Roman"/>
          <w:i/>
          <w:szCs w:val="24"/>
        </w:rPr>
        <w:t>p</w:t>
      </w:r>
      <w:r w:rsidR="00DC21E5" w:rsidRPr="00954C8B">
        <w:rPr>
          <w:rFonts w:ascii="Times New Roman" w:hAnsi="Times New Roman" w:cs="Times New Roman"/>
          <w:szCs w:val="24"/>
        </w:rPr>
        <w:t xml:space="preserve"> &lt; .001</w:t>
      </w:r>
      <w:r w:rsidR="00163FCF" w:rsidRPr="00954C8B">
        <w:rPr>
          <w:rFonts w:ascii="Times New Roman" w:hAnsi="Times New Roman" w:cs="Times New Roman"/>
          <w:szCs w:val="24"/>
        </w:rPr>
        <w:t xml:space="preserve">) and </w:t>
      </w:r>
      <w:r w:rsidR="00EF5CC0" w:rsidRPr="00954C8B">
        <w:rPr>
          <w:rFonts w:ascii="Times New Roman" w:hAnsi="Times New Roman" w:cs="Times New Roman"/>
          <w:szCs w:val="24"/>
        </w:rPr>
        <w:t xml:space="preserve">as </w:t>
      </w:r>
      <w:r w:rsidR="00163FCF" w:rsidRPr="00954C8B">
        <w:rPr>
          <w:rFonts w:ascii="Times New Roman" w:hAnsi="Times New Roman" w:cs="Times New Roman"/>
          <w:szCs w:val="24"/>
        </w:rPr>
        <w:t xml:space="preserve">very low for negative </w:t>
      </w:r>
      <w:r w:rsidR="00163FCF" w:rsidRPr="00954C8B">
        <w:rPr>
          <w:rFonts w:ascii="Times New Roman" w:hAnsi="Times New Roman" w:cs="Times New Roman"/>
          <w:szCs w:val="24"/>
        </w:rPr>
        <w:lastRenderedPageBreak/>
        <w:t>events (</w:t>
      </w:r>
      <w:r w:rsidR="00163FCF" w:rsidRPr="00954C8B">
        <w:rPr>
          <w:rFonts w:ascii="Times New Roman" w:hAnsi="Times New Roman" w:cs="Times New Roman"/>
          <w:i/>
          <w:szCs w:val="24"/>
        </w:rPr>
        <w:t>M</w:t>
      </w:r>
      <w:r w:rsidR="00163FCF" w:rsidRPr="00954C8B">
        <w:rPr>
          <w:rFonts w:ascii="Times New Roman" w:hAnsi="Times New Roman" w:cs="Times New Roman"/>
          <w:szCs w:val="24"/>
        </w:rPr>
        <w:t xml:space="preserve"> = -2.81, </w:t>
      </w:r>
      <w:r w:rsidR="00163FCF" w:rsidRPr="00954C8B">
        <w:rPr>
          <w:rFonts w:ascii="Times New Roman" w:hAnsi="Times New Roman" w:cs="Times New Roman"/>
          <w:i/>
          <w:szCs w:val="24"/>
        </w:rPr>
        <w:t>SD</w:t>
      </w:r>
      <w:r w:rsidR="00163FCF" w:rsidRPr="00954C8B">
        <w:rPr>
          <w:rFonts w:ascii="Times New Roman" w:hAnsi="Times New Roman" w:cs="Times New Roman"/>
          <w:szCs w:val="24"/>
        </w:rPr>
        <w:t xml:space="preserve"> = 1.03</w:t>
      </w:r>
      <w:r w:rsidR="00EF78D4" w:rsidRPr="00954C8B">
        <w:rPr>
          <w:rFonts w:ascii="Times New Roman" w:hAnsi="Times New Roman" w:cs="Times New Roman"/>
          <w:szCs w:val="24"/>
        </w:rPr>
        <w:t>;</w:t>
      </w:r>
      <w:r w:rsidR="00EF5CC0" w:rsidRPr="00954C8B">
        <w:rPr>
          <w:rFonts w:ascii="Times New Roman" w:hAnsi="Times New Roman" w:cs="Times New Roman"/>
          <w:szCs w:val="24"/>
        </w:rPr>
        <w:t xml:space="preserve"> different from the scale midpoint</w:t>
      </w:r>
      <w:r w:rsidR="00EF438A">
        <w:rPr>
          <w:rFonts w:ascii="Times New Roman" w:hAnsi="Times New Roman" w:cs="Times New Roman"/>
          <w:szCs w:val="24"/>
        </w:rPr>
        <w:t xml:space="preserve"> at</w:t>
      </w:r>
      <w:r w:rsidR="00EF78D4" w:rsidRPr="00954C8B">
        <w:rPr>
          <w:rFonts w:ascii="Times New Roman" w:hAnsi="Times New Roman" w:cs="Times New Roman"/>
          <w:szCs w:val="24"/>
        </w:rPr>
        <w:t xml:space="preserve"> </w:t>
      </w:r>
      <w:r w:rsidR="00EF78D4" w:rsidRPr="00954C8B">
        <w:rPr>
          <w:rFonts w:ascii="Times New Roman" w:hAnsi="Times New Roman" w:cs="Times New Roman"/>
          <w:i/>
          <w:szCs w:val="24"/>
        </w:rPr>
        <w:t>t</w:t>
      </w:r>
      <w:r w:rsidR="00954C8B">
        <w:rPr>
          <w:rFonts w:ascii="Times New Roman" w:hAnsi="Times New Roman" w:cs="Times New Roman"/>
          <w:szCs w:val="24"/>
        </w:rPr>
        <w:t>[</w:t>
      </w:r>
      <w:r w:rsidR="00EF78D4" w:rsidRPr="00954C8B">
        <w:rPr>
          <w:rFonts w:ascii="Times New Roman" w:hAnsi="Times New Roman" w:cs="Times New Roman"/>
          <w:szCs w:val="24"/>
        </w:rPr>
        <w:t>39</w:t>
      </w:r>
      <w:r w:rsidR="00954C8B">
        <w:rPr>
          <w:rFonts w:ascii="Times New Roman" w:hAnsi="Times New Roman" w:cs="Times New Roman"/>
          <w:szCs w:val="24"/>
        </w:rPr>
        <w:t>]</w:t>
      </w:r>
      <w:r w:rsidR="00EF78D4" w:rsidRPr="00954C8B">
        <w:rPr>
          <w:rFonts w:ascii="Times New Roman" w:hAnsi="Times New Roman" w:cs="Times New Roman"/>
          <w:szCs w:val="24"/>
        </w:rPr>
        <w:t xml:space="preserve"> = 17.31</w:t>
      </w:r>
      <w:r w:rsidR="00EF5CC0" w:rsidRPr="00954C8B">
        <w:rPr>
          <w:rFonts w:ascii="Times New Roman" w:hAnsi="Times New Roman" w:cs="Times New Roman"/>
          <w:szCs w:val="24"/>
        </w:rPr>
        <w:t>,</w:t>
      </w:r>
      <w:r w:rsidR="00EF78D4" w:rsidRPr="00954C8B">
        <w:rPr>
          <w:rFonts w:ascii="Times New Roman" w:hAnsi="Times New Roman" w:cs="Times New Roman"/>
          <w:szCs w:val="24"/>
        </w:rPr>
        <w:t xml:space="preserve"> </w:t>
      </w:r>
      <w:r w:rsidR="00EF78D4" w:rsidRPr="00954C8B">
        <w:rPr>
          <w:rFonts w:ascii="Times New Roman" w:hAnsi="Times New Roman" w:cs="Times New Roman"/>
          <w:i/>
          <w:szCs w:val="24"/>
        </w:rPr>
        <w:t>p</w:t>
      </w:r>
      <w:r w:rsidR="00EF78D4" w:rsidRPr="00954C8B">
        <w:rPr>
          <w:rFonts w:ascii="Times New Roman" w:hAnsi="Times New Roman" w:cs="Times New Roman"/>
          <w:szCs w:val="24"/>
        </w:rPr>
        <w:t xml:space="preserve"> &lt; .001</w:t>
      </w:r>
      <w:r w:rsidR="00163FCF" w:rsidRPr="00954C8B">
        <w:rPr>
          <w:rFonts w:ascii="Times New Roman" w:hAnsi="Times New Roman" w:cs="Times New Roman"/>
          <w:szCs w:val="24"/>
        </w:rPr>
        <w:t>). When the claim expressed pessimism, participants correctly remembered the claimant’s ratings as very low for positive events (</w:t>
      </w:r>
      <w:r w:rsidR="00163FCF" w:rsidRPr="00954C8B">
        <w:rPr>
          <w:rFonts w:ascii="Times New Roman" w:hAnsi="Times New Roman" w:cs="Times New Roman"/>
          <w:i/>
          <w:szCs w:val="24"/>
        </w:rPr>
        <w:t>M</w:t>
      </w:r>
      <w:r w:rsidR="00163FCF" w:rsidRPr="00954C8B">
        <w:rPr>
          <w:rFonts w:ascii="Times New Roman" w:hAnsi="Times New Roman" w:cs="Times New Roman"/>
          <w:szCs w:val="24"/>
        </w:rPr>
        <w:t xml:space="preserve"> = -2.74, </w:t>
      </w:r>
      <w:r w:rsidR="00163FCF" w:rsidRPr="00954C8B">
        <w:rPr>
          <w:rFonts w:ascii="Times New Roman" w:hAnsi="Times New Roman" w:cs="Times New Roman"/>
          <w:i/>
          <w:szCs w:val="24"/>
        </w:rPr>
        <w:t>SD</w:t>
      </w:r>
      <w:r w:rsidR="00163FCF" w:rsidRPr="00954C8B">
        <w:rPr>
          <w:rFonts w:ascii="Times New Roman" w:hAnsi="Times New Roman" w:cs="Times New Roman"/>
          <w:szCs w:val="24"/>
        </w:rPr>
        <w:t xml:space="preserve"> = 0.79</w:t>
      </w:r>
      <w:r w:rsidR="00EF78D4" w:rsidRPr="00954C8B">
        <w:rPr>
          <w:rFonts w:ascii="Times New Roman" w:hAnsi="Times New Roman" w:cs="Times New Roman"/>
          <w:szCs w:val="24"/>
        </w:rPr>
        <w:t xml:space="preserve">; </w:t>
      </w:r>
      <w:r w:rsidR="00EF78D4" w:rsidRPr="00954C8B">
        <w:rPr>
          <w:rFonts w:ascii="Times New Roman" w:hAnsi="Times New Roman" w:cs="Times New Roman"/>
          <w:i/>
          <w:szCs w:val="24"/>
        </w:rPr>
        <w:t>t</w:t>
      </w:r>
      <w:r w:rsidR="00954C8B">
        <w:rPr>
          <w:rFonts w:ascii="Times New Roman" w:hAnsi="Times New Roman" w:cs="Times New Roman"/>
          <w:szCs w:val="24"/>
        </w:rPr>
        <w:t>[</w:t>
      </w:r>
      <w:r w:rsidR="00EF78D4" w:rsidRPr="00954C8B">
        <w:rPr>
          <w:rFonts w:ascii="Times New Roman" w:hAnsi="Times New Roman" w:cs="Times New Roman"/>
          <w:szCs w:val="24"/>
        </w:rPr>
        <w:t>39</w:t>
      </w:r>
      <w:r w:rsidR="00954C8B">
        <w:rPr>
          <w:rFonts w:ascii="Times New Roman" w:hAnsi="Times New Roman" w:cs="Times New Roman"/>
          <w:szCs w:val="24"/>
        </w:rPr>
        <w:t>]</w:t>
      </w:r>
      <w:r w:rsidR="00EF78D4" w:rsidRPr="00954C8B">
        <w:rPr>
          <w:rFonts w:ascii="Times New Roman" w:hAnsi="Times New Roman" w:cs="Times New Roman"/>
          <w:szCs w:val="24"/>
        </w:rPr>
        <w:t xml:space="preserve"> = 15.51</w:t>
      </w:r>
      <w:r w:rsidR="00EF5CC0" w:rsidRPr="00954C8B">
        <w:rPr>
          <w:rFonts w:ascii="Times New Roman" w:hAnsi="Times New Roman" w:cs="Times New Roman"/>
          <w:szCs w:val="24"/>
        </w:rPr>
        <w:t>,</w:t>
      </w:r>
      <w:r w:rsidR="00EF78D4" w:rsidRPr="00954C8B">
        <w:rPr>
          <w:rFonts w:ascii="Times New Roman" w:hAnsi="Times New Roman" w:cs="Times New Roman"/>
          <w:szCs w:val="24"/>
        </w:rPr>
        <w:t xml:space="preserve"> </w:t>
      </w:r>
      <w:r w:rsidR="00EF78D4" w:rsidRPr="00954C8B">
        <w:rPr>
          <w:rFonts w:ascii="Times New Roman" w:hAnsi="Times New Roman" w:cs="Times New Roman"/>
          <w:i/>
          <w:szCs w:val="24"/>
        </w:rPr>
        <w:t>p</w:t>
      </w:r>
      <w:r w:rsidR="00EF78D4" w:rsidRPr="00954C8B">
        <w:rPr>
          <w:rFonts w:ascii="Times New Roman" w:hAnsi="Times New Roman" w:cs="Times New Roman"/>
          <w:szCs w:val="24"/>
        </w:rPr>
        <w:t xml:space="preserve"> &lt; .001</w:t>
      </w:r>
      <w:r w:rsidR="00163FCF" w:rsidRPr="00954C8B">
        <w:rPr>
          <w:rFonts w:ascii="Times New Roman" w:hAnsi="Times New Roman" w:cs="Times New Roman"/>
          <w:szCs w:val="24"/>
        </w:rPr>
        <w:t xml:space="preserve">) and </w:t>
      </w:r>
      <w:r w:rsidR="00EF5CC0" w:rsidRPr="00954C8B">
        <w:rPr>
          <w:rFonts w:ascii="Times New Roman" w:hAnsi="Times New Roman" w:cs="Times New Roman"/>
          <w:szCs w:val="24"/>
        </w:rPr>
        <w:t xml:space="preserve">as </w:t>
      </w:r>
      <w:r w:rsidR="00163FCF" w:rsidRPr="00954C8B">
        <w:rPr>
          <w:rFonts w:ascii="Times New Roman" w:hAnsi="Times New Roman" w:cs="Times New Roman"/>
          <w:szCs w:val="24"/>
        </w:rPr>
        <w:t>very high for negative events (</w:t>
      </w:r>
      <w:r w:rsidR="00163FCF" w:rsidRPr="00954C8B">
        <w:rPr>
          <w:rFonts w:ascii="Times New Roman" w:hAnsi="Times New Roman" w:cs="Times New Roman"/>
          <w:i/>
          <w:szCs w:val="24"/>
        </w:rPr>
        <w:t>M</w:t>
      </w:r>
      <w:r w:rsidR="00163FCF" w:rsidRPr="00954C8B">
        <w:rPr>
          <w:rFonts w:ascii="Times New Roman" w:hAnsi="Times New Roman" w:cs="Times New Roman"/>
          <w:szCs w:val="24"/>
        </w:rPr>
        <w:t xml:space="preserve"> = 2.73, </w:t>
      </w:r>
      <w:r w:rsidR="00163FCF" w:rsidRPr="00954C8B">
        <w:rPr>
          <w:rFonts w:ascii="Times New Roman" w:hAnsi="Times New Roman" w:cs="Times New Roman"/>
          <w:i/>
          <w:szCs w:val="24"/>
        </w:rPr>
        <w:t>SD</w:t>
      </w:r>
      <w:r w:rsidR="00163FCF" w:rsidRPr="00954C8B">
        <w:rPr>
          <w:rFonts w:ascii="Times New Roman" w:hAnsi="Times New Roman" w:cs="Times New Roman"/>
          <w:szCs w:val="24"/>
        </w:rPr>
        <w:t xml:space="preserve"> = 0.79</w:t>
      </w:r>
      <w:r w:rsidR="00EF78D4" w:rsidRPr="00954C8B">
        <w:rPr>
          <w:rFonts w:ascii="Times New Roman" w:hAnsi="Times New Roman" w:cs="Times New Roman"/>
          <w:szCs w:val="24"/>
        </w:rPr>
        <w:t xml:space="preserve">; </w:t>
      </w:r>
      <w:r w:rsidR="00EF78D4" w:rsidRPr="00954C8B">
        <w:rPr>
          <w:rFonts w:ascii="Times New Roman" w:hAnsi="Times New Roman" w:cs="Times New Roman"/>
          <w:i/>
          <w:szCs w:val="24"/>
        </w:rPr>
        <w:t>t</w:t>
      </w:r>
      <w:r w:rsidR="00954C8B">
        <w:rPr>
          <w:rFonts w:ascii="Times New Roman" w:hAnsi="Times New Roman" w:cs="Times New Roman"/>
          <w:szCs w:val="24"/>
        </w:rPr>
        <w:t>[</w:t>
      </w:r>
      <w:r w:rsidR="00EF78D4" w:rsidRPr="00954C8B">
        <w:rPr>
          <w:rFonts w:ascii="Times New Roman" w:hAnsi="Times New Roman" w:cs="Times New Roman"/>
          <w:szCs w:val="24"/>
        </w:rPr>
        <w:t>39</w:t>
      </w:r>
      <w:r w:rsidR="00954C8B">
        <w:rPr>
          <w:rFonts w:ascii="Times New Roman" w:hAnsi="Times New Roman" w:cs="Times New Roman"/>
          <w:szCs w:val="24"/>
        </w:rPr>
        <w:t>]</w:t>
      </w:r>
      <w:r w:rsidR="00EF78D4" w:rsidRPr="00954C8B">
        <w:rPr>
          <w:rFonts w:ascii="Times New Roman" w:hAnsi="Times New Roman" w:cs="Times New Roman"/>
          <w:szCs w:val="24"/>
        </w:rPr>
        <w:t xml:space="preserve"> = 21.88</w:t>
      </w:r>
      <w:r w:rsidR="00EF5CC0" w:rsidRPr="00954C8B">
        <w:rPr>
          <w:rFonts w:ascii="Times New Roman" w:hAnsi="Times New Roman" w:cs="Times New Roman"/>
          <w:szCs w:val="24"/>
        </w:rPr>
        <w:t>,</w:t>
      </w:r>
      <w:r w:rsidR="00EF78D4" w:rsidRPr="00954C8B">
        <w:rPr>
          <w:rFonts w:ascii="Times New Roman" w:hAnsi="Times New Roman" w:cs="Times New Roman"/>
          <w:szCs w:val="24"/>
        </w:rPr>
        <w:t xml:space="preserve"> </w:t>
      </w:r>
      <w:r w:rsidR="00EF78D4" w:rsidRPr="00954C8B">
        <w:rPr>
          <w:rFonts w:ascii="Times New Roman" w:hAnsi="Times New Roman" w:cs="Times New Roman"/>
          <w:i/>
          <w:szCs w:val="24"/>
        </w:rPr>
        <w:t>p</w:t>
      </w:r>
      <w:r w:rsidR="00EF78D4" w:rsidRPr="00954C8B">
        <w:rPr>
          <w:rFonts w:ascii="Times New Roman" w:hAnsi="Times New Roman" w:cs="Times New Roman"/>
          <w:szCs w:val="24"/>
        </w:rPr>
        <w:t xml:space="preserve"> &lt; .001</w:t>
      </w:r>
      <w:r w:rsidR="00163FCF" w:rsidRPr="00954C8B">
        <w:rPr>
          <w:rFonts w:ascii="Times New Roman" w:hAnsi="Times New Roman" w:cs="Times New Roman"/>
          <w:szCs w:val="24"/>
        </w:rPr>
        <w:t>). Finally, w</w:t>
      </w:r>
      <w:r w:rsidR="003E08B2" w:rsidRPr="00954C8B">
        <w:rPr>
          <w:rFonts w:ascii="Times New Roman" w:hAnsi="Times New Roman" w:cs="Times New Roman"/>
          <w:szCs w:val="24"/>
        </w:rPr>
        <w:t xml:space="preserve">hen the claim was neutral, participants </w:t>
      </w:r>
      <w:r w:rsidR="00163FCF" w:rsidRPr="0060099B">
        <w:rPr>
          <w:rFonts w:ascii="Times New Roman" w:hAnsi="Times New Roman" w:cs="Times New Roman"/>
          <w:szCs w:val="24"/>
        </w:rPr>
        <w:t xml:space="preserve">also showed accurate memory for the </w:t>
      </w:r>
      <w:r w:rsidR="003E08B2" w:rsidRPr="0060099B">
        <w:rPr>
          <w:rFonts w:ascii="Times New Roman" w:hAnsi="Times New Roman" w:cs="Times New Roman"/>
          <w:szCs w:val="24"/>
        </w:rPr>
        <w:t xml:space="preserve">claimant’s </w:t>
      </w:r>
      <w:r w:rsidR="00163FCF" w:rsidRPr="00DB5B9E">
        <w:rPr>
          <w:rFonts w:ascii="Times New Roman" w:hAnsi="Times New Roman" w:cs="Times New Roman"/>
          <w:szCs w:val="24"/>
        </w:rPr>
        <w:t>ratings</w:t>
      </w:r>
      <w:r w:rsidR="003E08B2" w:rsidRPr="000E0B2E">
        <w:rPr>
          <w:rFonts w:ascii="Times New Roman" w:hAnsi="Times New Roman" w:cs="Times New Roman"/>
          <w:szCs w:val="24"/>
        </w:rPr>
        <w:t xml:space="preserve"> (negative events: </w:t>
      </w:r>
      <w:r w:rsidR="003E08B2" w:rsidRPr="00B159EF">
        <w:rPr>
          <w:rFonts w:ascii="Times New Roman" w:hAnsi="Times New Roman" w:cs="Times New Roman"/>
          <w:i/>
          <w:szCs w:val="24"/>
        </w:rPr>
        <w:t>M</w:t>
      </w:r>
      <w:r w:rsidR="003E08B2" w:rsidRPr="00B159EF">
        <w:rPr>
          <w:rFonts w:ascii="Times New Roman" w:hAnsi="Times New Roman" w:cs="Times New Roman"/>
          <w:szCs w:val="24"/>
        </w:rPr>
        <w:t xml:space="preserve"> = -0.01, </w:t>
      </w:r>
      <w:r w:rsidR="003E08B2" w:rsidRPr="00287D84">
        <w:rPr>
          <w:rFonts w:ascii="Times New Roman" w:hAnsi="Times New Roman" w:cs="Times New Roman"/>
          <w:i/>
          <w:szCs w:val="24"/>
        </w:rPr>
        <w:t>SD</w:t>
      </w:r>
      <w:r w:rsidR="003E08B2" w:rsidRPr="00287D84">
        <w:rPr>
          <w:rFonts w:ascii="Times New Roman" w:hAnsi="Times New Roman" w:cs="Times New Roman"/>
          <w:szCs w:val="24"/>
        </w:rPr>
        <w:t xml:space="preserve"> = 0.09</w:t>
      </w:r>
      <w:r w:rsidR="00A361BA" w:rsidRPr="00AD2626">
        <w:rPr>
          <w:rFonts w:ascii="Times New Roman" w:hAnsi="Times New Roman" w:cs="Times New Roman"/>
          <w:szCs w:val="24"/>
        </w:rPr>
        <w:t xml:space="preserve">; </w:t>
      </w:r>
      <w:r w:rsidR="00A361BA" w:rsidRPr="009F68CB">
        <w:rPr>
          <w:rFonts w:ascii="Times New Roman" w:hAnsi="Times New Roman" w:cs="Times New Roman"/>
          <w:i/>
          <w:szCs w:val="24"/>
        </w:rPr>
        <w:t>t</w:t>
      </w:r>
      <w:r w:rsidR="00954C8B">
        <w:rPr>
          <w:rFonts w:ascii="Times New Roman" w:hAnsi="Times New Roman" w:cs="Times New Roman"/>
          <w:szCs w:val="24"/>
        </w:rPr>
        <w:t>[</w:t>
      </w:r>
      <w:r w:rsidR="00A361BA" w:rsidRPr="00954C8B">
        <w:rPr>
          <w:rFonts w:ascii="Times New Roman" w:hAnsi="Times New Roman" w:cs="Times New Roman"/>
          <w:szCs w:val="24"/>
        </w:rPr>
        <w:t>39</w:t>
      </w:r>
      <w:r w:rsidR="00954C8B">
        <w:rPr>
          <w:rFonts w:ascii="Times New Roman" w:hAnsi="Times New Roman" w:cs="Times New Roman"/>
          <w:szCs w:val="24"/>
        </w:rPr>
        <w:t>]</w:t>
      </w:r>
      <w:r w:rsidR="00A361BA" w:rsidRPr="00954C8B">
        <w:rPr>
          <w:rFonts w:ascii="Times New Roman" w:hAnsi="Times New Roman" w:cs="Times New Roman"/>
          <w:szCs w:val="24"/>
        </w:rPr>
        <w:t xml:space="preserve"> = 0.57</w:t>
      </w:r>
      <w:r w:rsidR="00EF5CC0" w:rsidRPr="00954C8B">
        <w:rPr>
          <w:rFonts w:ascii="Times New Roman" w:hAnsi="Times New Roman" w:cs="Times New Roman"/>
          <w:szCs w:val="24"/>
        </w:rPr>
        <w:t>,</w:t>
      </w:r>
      <w:r w:rsidR="00A361BA" w:rsidRPr="00954C8B">
        <w:rPr>
          <w:rFonts w:ascii="Times New Roman" w:hAnsi="Times New Roman" w:cs="Times New Roman"/>
          <w:szCs w:val="24"/>
        </w:rPr>
        <w:t xml:space="preserve"> </w:t>
      </w:r>
      <w:r w:rsidR="00A361BA" w:rsidRPr="00954C8B">
        <w:rPr>
          <w:rFonts w:ascii="Times New Roman" w:hAnsi="Times New Roman" w:cs="Times New Roman"/>
          <w:i/>
          <w:szCs w:val="24"/>
        </w:rPr>
        <w:t>p</w:t>
      </w:r>
      <w:r w:rsidR="00A361BA" w:rsidRPr="00954C8B">
        <w:rPr>
          <w:rFonts w:ascii="Times New Roman" w:hAnsi="Times New Roman" w:cs="Times New Roman"/>
          <w:szCs w:val="24"/>
        </w:rPr>
        <w:t xml:space="preserve"> = .570; </w:t>
      </w:r>
      <w:r w:rsidR="003E08B2" w:rsidRPr="00954C8B">
        <w:rPr>
          <w:rFonts w:ascii="Times New Roman" w:hAnsi="Times New Roman" w:cs="Times New Roman"/>
          <w:szCs w:val="24"/>
        </w:rPr>
        <w:t xml:space="preserve">positive events: </w:t>
      </w:r>
      <w:r w:rsidR="003E08B2" w:rsidRPr="00954C8B">
        <w:rPr>
          <w:rFonts w:ascii="Times New Roman" w:hAnsi="Times New Roman" w:cs="Times New Roman"/>
          <w:i/>
          <w:szCs w:val="24"/>
        </w:rPr>
        <w:t>M</w:t>
      </w:r>
      <w:r w:rsidR="003E08B2" w:rsidRPr="00954C8B">
        <w:rPr>
          <w:rFonts w:ascii="Times New Roman" w:hAnsi="Times New Roman" w:cs="Times New Roman"/>
          <w:szCs w:val="24"/>
        </w:rPr>
        <w:t xml:space="preserve"> = -0.03, </w:t>
      </w:r>
      <w:r w:rsidR="003E08B2" w:rsidRPr="00954C8B">
        <w:rPr>
          <w:rFonts w:ascii="Times New Roman" w:hAnsi="Times New Roman" w:cs="Times New Roman"/>
          <w:i/>
          <w:szCs w:val="24"/>
        </w:rPr>
        <w:t>SD</w:t>
      </w:r>
      <w:r w:rsidR="003E08B2" w:rsidRPr="00954C8B">
        <w:rPr>
          <w:rFonts w:ascii="Times New Roman" w:hAnsi="Times New Roman" w:cs="Times New Roman"/>
          <w:szCs w:val="24"/>
        </w:rPr>
        <w:t xml:space="preserve"> = 0.13</w:t>
      </w:r>
      <w:r w:rsidR="00A361BA" w:rsidRPr="00954C8B">
        <w:rPr>
          <w:rFonts w:ascii="Times New Roman" w:hAnsi="Times New Roman" w:cs="Times New Roman"/>
          <w:szCs w:val="24"/>
        </w:rPr>
        <w:t xml:space="preserve">; </w:t>
      </w:r>
      <w:r w:rsidR="00A361BA" w:rsidRPr="0060099B">
        <w:rPr>
          <w:rFonts w:ascii="Times New Roman" w:hAnsi="Times New Roman" w:cs="Times New Roman"/>
          <w:i/>
          <w:szCs w:val="24"/>
        </w:rPr>
        <w:t>t</w:t>
      </w:r>
      <w:r w:rsidR="00954C8B">
        <w:rPr>
          <w:rFonts w:ascii="Times New Roman" w:hAnsi="Times New Roman" w:cs="Times New Roman"/>
          <w:szCs w:val="24"/>
        </w:rPr>
        <w:t>[</w:t>
      </w:r>
      <w:r w:rsidR="00A361BA" w:rsidRPr="00954C8B">
        <w:rPr>
          <w:rFonts w:ascii="Times New Roman" w:hAnsi="Times New Roman" w:cs="Times New Roman"/>
          <w:szCs w:val="24"/>
        </w:rPr>
        <w:t>39</w:t>
      </w:r>
      <w:r w:rsidR="00954C8B">
        <w:rPr>
          <w:rFonts w:ascii="Times New Roman" w:hAnsi="Times New Roman" w:cs="Times New Roman"/>
          <w:szCs w:val="24"/>
        </w:rPr>
        <w:t>]</w:t>
      </w:r>
      <w:r w:rsidR="00A361BA" w:rsidRPr="00954C8B">
        <w:rPr>
          <w:rFonts w:ascii="Times New Roman" w:hAnsi="Times New Roman" w:cs="Times New Roman"/>
          <w:szCs w:val="24"/>
        </w:rPr>
        <w:t xml:space="preserve"> = 1.67</w:t>
      </w:r>
      <w:r w:rsidR="00EF5CC0" w:rsidRPr="00954C8B">
        <w:rPr>
          <w:rFonts w:ascii="Times New Roman" w:hAnsi="Times New Roman" w:cs="Times New Roman"/>
          <w:szCs w:val="24"/>
        </w:rPr>
        <w:t>,</w:t>
      </w:r>
      <w:r w:rsidR="00A361BA" w:rsidRPr="00954C8B">
        <w:rPr>
          <w:rFonts w:ascii="Times New Roman" w:hAnsi="Times New Roman" w:cs="Times New Roman"/>
          <w:szCs w:val="24"/>
        </w:rPr>
        <w:t xml:space="preserve"> </w:t>
      </w:r>
      <w:r w:rsidR="00A361BA" w:rsidRPr="00954C8B">
        <w:rPr>
          <w:rFonts w:ascii="Times New Roman" w:hAnsi="Times New Roman" w:cs="Times New Roman"/>
          <w:i/>
          <w:szCs w:val="24"/>
        </w:rPr>
        <w:t>p</w:t>
      </w:r>
      <w:r w:rsidR="00A361BA" w:rsidRPr="00954C8B">
        <w:rPr>
          <w:rFonts w:ascii="Times New Roman" w:hAnsi="Times New Roman" w:cs="Times New Roman"/>
          <w:szCs w:val="24"/>
        </w:rPr>
        <w:t xml:space="preserve"> = .103</w:t>
      </w:r>
      <w:r w:rsidR="003E08B2" w:rsidRPr="00954C8B">
        <w:rPr>
          <w:rFonts w:ascii="Times New Roman" w:hAnsi="Times New Roman" w:cs="Times New Roman"/>
          <w:szCs w:val="24"/>
        </w:rPr>
        <w:t xml:space="preserve">). </w:t>
      </w:r>
      <w:r w:rsidR="005234F5" w:rsidRPr="0060099B">
        <w:rPr>
          <w:rFonts w:ascii="Times New Roman" w:hAnsi="Times New Roman" w:cs="Times New Roman"/>
          <w:szCs w:val="24"/>
        </w:rPr>
        <w:t xml:space="preserve">We also </w:t>
      </w:r>
      <w:r w:rsidR="00E63038" w:rsidRPr="0060099B">
        <w:rPr>
          <w:rFonts w:ascii="Times New Roman" w:hAnsi="Times New Roman" w:cs="Times New Roman"/>
          <w:szCs w:val="24"/>
        </w:rPr>
        <w:t>obtained</w:t>
      </w:r>
      <w:r w:rsidR="005234F5" w:rsidRPr="00DB5B9E">
        <w:rPr>
          <w:rFonts w:ascii="Times New Roman" w:hAnsi="Times New Roman" w:cs="Times New Roman"/>
          <w:szCs w:val="24"/>
        </w:rPr>
        <w:t xml:space="preserve"> an Outlook </w:t>
      </w:r>
      <w:r w:rsidR="005234F5" w:rsidRPr="00E246E4">
        <w:rPr>
          <w:rFonts w:ascii="Times New Roman" w:hAnsi="Times New Roman" w:cs="Times New Roman"/>
          <w:szCs w:val="24"/>
        </w:rPr>
        <w:t>x</w:t>
      </w:r>
      <w:r w:rsidR="005234F5" w:rsidRPr="0056672B">
        <w:rPr>
          <w:rFonts w:ascii="Times New Roman" w:hAnsi="Times New Roman" w:cs="Times New Roman"/>
          <w:szCs w:val="24"/>
        </w:rPr>
        <w:t xml:space="preserve"> Valence </w:t>
      </w:r>
      <w:r w:rsidR="00E63038" w:rsidRPr="00E246E4">
        <w:rPr>
          <w:rFonts w:ascii="Times New Roman" w:hAnsi="Times New Roman" w:cs="Times New Roman"/>
          <w:szCs w:val="24"/>
        </w:rPr>
        <w:t>x</w:t>
      </w:r>
      <w:r w:rsidR="00E63038" w:rsidRPr="0056672B">
        <w:rPr>
          <w:rFonts w:ascii="Times New Roman" w:hAnsi="Times New Roman" w:cs="Times New Roman"/>
          <w:szCs w:val="24"/>
        </w:rPr>
        <w:t xml:space="preserve"> </w:t>
      </w:r>
      <w:r w:rsidR="005234F5" w:rsidRPr="0056672B">
        <w:rPr>
          <w:rFonts w:ascii="Times New Roman" w:hAnsi="Times New Roman" w:cs="Times New Roman"/>
          <w:szCs w:val="24"/>
        </w:rPr>
        <w:t xml:space="preserve">Type interaction, </w:t>
      </w:r>
      <w:r w:rsidR="005234F5" w:rsidRPr="00B177A5">
        <w:rPr>
          <w:rFonts w:ascii="Times New Roman" w:hAnsi="Times New Roman" w:cs="Times New Roman"/>
          <w:i/>
          <w:szCs w:val="24"/>
        </w:rPr>
        <w:t>F</w:t>
      </w:r>
      <w:r w:rsidR="005234F5" w:rsidRPr="00B177A5">
        <w:rPr>
          <w:rFonts w:ascii="Times New Roman" w:hAnsi="Times New Roman" w:cs="Times New Roman"/>
          <w:szCs w:val="24"/>
        </w:rPr>
        <w:t>(1,</w:t>
      </w:r>
      <w:r w:rsidR="00230C50" w:rsidRPr="00B177A5">
        <w:rPr>
          <w:rFonts w:ascii="Times New Roman" w:hAnsi="Times New Roman" w:cs="Times New Roman"/>
          <w:szCs w:val="24"/>
        </w:rPr>
        <w:t xml:space="preserve"> </w:t>
      </w:r>
      <w:r w:rsidR="005234F5" w:rsidRPr="00B177A5">
        <w:rPr>
          <w:rFonts w:ascii="Times New Roman" w:hAnsi="Times New Roman" w:cs="Times New Roman"/>
          <w:szCs w:val="24"/>
        </w:rPr>
        <w:t xml:space="preserve">227) = 4.56, </w:t>
      </w:r>
      <w:r w:rsidR="005234F5" w:rsidRPr="00B177A5">
        <w:rPr>
          <w:rFonts w:ascii="Times New Roman" w:hAnsi="Times New Roman" w:cs="Times New Roman"/>
          <w:i/>
          <w:szCs w:val="24"/>
        </w:rPr>
        <w:t>p</w:t>
      </w:r>
      <w:r w:rsidR="005234F5" w:rsidRPr="00B177A5">
        <w:rPr>
          <w:rFonts w:ascii="Times New Roman" w:hAnsi="Times New Roman" w:cs="Times New Roman"/>
          <w:szCs w:val="24"/>
        </w:rPr>
        <w:t xml:space="preserve"> = .011</w:t>
      </w:r>
      <w:r w:rsidR="00E63038" w:rsidRPr="004A656E">
        <w:rPr>
          <w:rFonts w:ascii="Times New Roman" w:hAnsi="Times New Roman" w:cs="Times New Roman"/>
          <w:szCs w:val="24"/>
        </w:rPr>
        <w:t>,</w:t>
      </w:r>
      <w:r w:rsidR="005234F5" w:rsidRPr="00357ACD">
        <w:rPr>
          <w:rFonts w:ascii="Times New Roman" w:hAnsi="Times New Roman" w:cs="Times New Roman"/>
          <w:szCs w:val="24"/>
        </w:rPr>
        <w:t xml:space="preserve"> η</w:t>
      </w:r>
      <w:r w:rsidR="005234F5" w:rsidRPr="0040223E">
        <w:rPr>
          <w:rFonts w:ascii="Times New Roman" w:hAnsi="Times New Roman" w:cs="Times New Roman"/>
          <w:szCs w:val="24"/>
          <w:vertAlign w:val="superscript"/>
        </w:rPr>
        <w:t>2</w:t>
      </w:r>
      <w:r w:rsidR="005234F5" w:rsidRPr="0040223E">
        <w:rPr>
          <w:rFonts w:ascii="Times New Roman" w:hAnsi="Times New Roman" w:cs="Times New Roman"/>
          <w:szCs w:val="24"/>
          <w:vertAlign w:val="subscript"/>
        </w:rPr>
        <w:t>part</w:t>
      </w:r>
      <w:r w:rsidR="005234F5" w:rsidRPr="0040223E" w:rsidDel="007D3DBE">
        <w:rPr>
          <w:rFonts w:ascii="Times New Roman" w:hAnsi="Times New Roman" w:cs="Times New Roman"/>
          <w:szCs w:val="24"/>
        </w:rPr>
        <w:t xml:space="preserve"> </w:t>
      </w:r>
      <w:r w:rsidR="005234F5" w:rsidRPr="0040223E">
        <w:rPr>
          <w:rFonts w:ascii="Times New Roman" w:hAnsi="Times New Roman" w:cs="Times New Roman"/>
          <w:szCs w:val="24"/>
        </w:rPr>
        <w:t>= .039.</w:t>
      </w:r>
      <w:r w:rsidR="00D87F48" w:rsidRPr="0040223E">
        <w:rPr>
          <w:rFonts w:ascii="Times New Roman" w:hAnsi="Times New Roman" w:cs="Times New Roman"/>
          <w:szCs w:val="24"/>
        </w:rPr>
        <w:t xml:space="preserve"> </w:t>
      </w:r>
      <w:r w:rsidR="00691941" w:rsidRPr="006D6864">
        <w:rPr>
          <w:rFonts w:ascii="Times New Roman" w:hAnsi="Times New Roman" w:cs="Times New Roman"/>
          <w:szCs w:val="24"/>
        </w:rPr>
        <w:t>The</w:t>
      </w:r>
      <w:r w:rsidR="00E63038" w:rsidRPr="006D6864">
        <w:rPr>
          <w:rFonts w:ascii="Times New Roman" w:hAnsi="Times New Roman" w:cs="Times New Roman"/>
          <w:szCs w:val="24"/>
        </w:rPr>
        <w:t xml:space="preserve"> interaction was ordinal: The </w:t>
      </w:r>
      <w:r w:rsidR="00691941" w:rsidRPr="0090799E">
        <w:rPr>
          <w:rFonts w:ascii="Times New Roman" w:hAnsi="Times New Roman" w:cs="Times New Roman"/>
          <w:szCs w:val="24"/>
        </w:rPr>
        <w:t>overall pattern was identical for absolute and c</w:t>
      </w:r>
      <w:r w:rsidR="003F0733" w:rsidRPr="0090799E">
        <w:rPr>
          <w:rFonts w:ascii="Times New Roman" w:hAnsi="Times New Roman" w:cs="Times New Roman"/>
          <w:szCs w:val="24"/>
        </w:rPr>
        <w:t>omparat</w:t>
      </w:r>
      <w:r w:rsidR="003F0733" w:rsidRPr="004870D5">
        <w:rPr>
          <w:rFonts w:ascii="Times New Roman" w:hAnsi="Times New Roman" w:cs="Times New Roman"/>
          <w:szCs w:val="24"/>
        </w:rPr>
        <w:t>ive</w:t>
      </w:r>
      <w:r w:rsidR="00EF5CC0" w:rsidRPr="004870D5">
        <w:rPr>
          <w:rFonts w:ascii="Times New Roman" w:hAnsi="Times New Roman" w:cs="Times New Roman"/>
          <w:szCs w:val="24"/>
        </w:rPr>
        <w:t xml:space="preserve"> optimism</w:t>
      </w:r>
      <w:r w:rsidR="003F0733" w:rsidRPr="00016B98">
        <w:rPr>
          <w:rFonts w:ascii="Times New Roman" w:hAnsi="Times New Roman" w:cs="Times New Roman"/>
          <w:szCs w:val="24"/>
        </w:rPr>
        <w:t xml:space="preserve"> claims, and not</w:t>
      </w:r>
      <w:r w:rsidR="00E63038" w:rsidRPr="00016B98">
        <w:rPr>
          <w:rFonts w:ascii="Times New Roman" w:hAnsi="Times New Roman" w:cs="Times New Roman"/>
          <w:szCs w:val="24"/>
        </w:rPr>
        <w:t xml:space="preserve"> in</w:t>
      </w:r>
      <w:r w:rsidR="003F0733" w:rsidRPr="00016B98">
        <w:rPr>
          <w:rFonts w:ascii="Times New Roman" w:hAnsi="Times New Roman" w:cs="Times New Roman"/>
          <w:szCs w:val="24"/>
        </w:rPr>
        <w:t xml:space="preserve"> a single </w:t>
      </w:r>
      <w:r w:rsidR="00E63038" w:rsidRPr="00016B98">
        <w:rPr>
          <w:rFonts w:ascii="Times New Roman" w:hAnsi="Times New Roman" w:cs="Times New Roman"/>
          <w:szCs w:val="24"/>
        </w:rPr>
        <w:t>O</w:t>
      </w:r>
      <w:r w:rsidR="003F0733" w:rsidRPr="00016B98">
        <w:rPr>
          <w:rFonts w:ascii="Times New Roman" w:hAnsi="Times New Roman" w:cs="Times New Roman"/>
          <w:szCs w:val="24"/>
        </w:rPr>
        <w:t>utlook</w:t>
      </w:r>
      <w:r w:rsidR="00E63038" w:rsidRPr="00016B98">
        <w:rPr>
          <w:rFonts w:ascii="Times New Roman" w:hAnsi="Times New Roman" w:cs="Times New Roman"/>
          <w:szCs w:val="24"/>
        </w:rPr>
        <w:t xml:space="preserve"> </w:t>
      </w:r>
      <w:r w:rsidR="00E63038" w:rsidRPr="00E246E4">
        <w:rPr>
          <w:rFonts w:ascii="Times New Roman" w:hAnsi="Times New Roman" w:cs="Times New Roman"/>
          <w:szCs w:val="24"/>
        </w:rPr>
        <w:t>x</w:t>
      </w:r>
      <w:r w:rsidR="00E63038" w:rsidRPr="0056672B">
        <w:rPr>
          <w:rFonts w:ascii="Times New Roman" w:hAnsi="Times New Roman" w:cs="Times New Roman"/>
          <w:szCs w:val="24"/>
        </w:rPr>
        <w:t xml:space="preserve"> V</w:t>
      </w:r>
      <w:r w:rsidR="003F0733" w:rsidRPr="00B177A5">
        <w:rPr>
          <w:rFonts w:ascii="Times New Roman" w:hAnsi="Times New Roman" w:cs="Times New Roman"/>
          <w:szCs w:val="24"/>
        </w:rPr>
        <w:t>alence</w:t>
      </w:r>
      <w:r w:rsidR="00E63038" w:rsidRPr="00B177A5">
        <w:rPr>
          <w:rFonts w:ascii="Times New Roman" w:hAnsi="Times New Roman" w:cs="Times New Roman"/>
          <w:szCs w:val="24"/>
        </w:rPr>
        <w:t xml:space="preserve"> condition</w:t>
      </w:r>
      <w:r w:rsidR="003F0733" w:rsidRPr="00B177A5">
        <w:rPr>
          <w:rFonts w:ascii="Times New Roman" w:hAnsi="Times New Roman" w:cs="Times New Roman"/>
          <w:szCs w:val="24"/>
        </w:rPr>
        <w:t xml:space="preserve"> did a significant difference</w:t>
      </w:r>
      <w:r w:rsidR="00E63038" w:rsidRPr="004A656E">
        <w:rPr>
          <w:rFonts w:ascii="Times New Roman" w:hAnsi="Times New Roman" w:cs="Times New Roman"/>
          <w:szCs w:val="24"/>
        </w:rPr>
        <w:t xml:space="preserve"> emerge</w:t>
      </w:r>
      <w:r w:rsidR="003F0733" w:rsidRPr="00357ACD">
        <w:rPr>
          <w:rFonts w:ascii="Times New Roman" w:hAnsi="Times New Roman" w:cs="Times New Roman"/>
          <w:szCs w:val="24"/>
        </w:rPr>
        <w:t xml:space="preserve"> between the absolute and comparative</w:t>
      </w:r>
      <w:r w:rsidR="00EF5CC0" w:rsidRPr="0040223E">
        <w:rPr>
          <w:rFonts w:ascii="Times New Roman" w:hAnsi="Times New Roman" w:cs="Times New Roman"/>
          <w:szCs w:val="24"/>
        </w:rPr>
        <w:t xml:space="preserve"> optimism</w:t>
      </w:r>
      <w:r w:rsidR="003F0733" w:rsidRPr="0040223E">
        <w:rPr>
          <w:rFonts w:ascii="Times New Roman" w:hAnsi="Times New Roman" w:cs="Times New Roman"/>
          <w:szCs w:val="24"/>
        </w:rPr>
        <w:t xml:space="preserve"> claim, all </w:t>
      </w:r>
      <w:r w:rsidR="00691941" w:rsidRPr="006D6864">
        <w:rPr>
          <w:rFonts w:ascii="Times New Roman" w:hAnsi="Times New Roman" w:cs="Times New Roman"/>
          <w:i/>
          <w:szCs w:val="24"/>
        </w:rPr>
        <w:t>t</w:t>
      </w:r>
      <w:r w:rsidR="003F0733" w:rsidRPr="006D6864">
        <w:rPr>
          <w:rFonts w:ascii="Times New Roman" w:hAnsi="Times New Roman" w:cs="Times New Roman"/>
          <w:szCs w:val="24"/>
        </w:rPr>
        <w:t xml:space="preserve">s &lt; </w:t>
      </w:r>
      <w:r w:rsidR="00691941" w:rsidRPr="0090799E">
        <w:rPr>
          <w:rFonts w:ascii="Times New Roman" w:hAnsi="Times New Roman" w:cs="Times New Roman"/>
          <w:szCs w:val="24"/>
        </w:rPr>
        <w:t xml:space="preserve">1.76, </w:t>
      </w:r>
      <w:r w:rsidR="00691941" w:rsidRPr="0090799E">
        <w:rPr>
          <w:rFonts w:ascii="Times New Roman" w:hAnsi="Times New Roman" w:cs="Times New Roman"/>
          <w:i/>
          <w:szCs w:val="24"/>
        </w:rPr>
        <w:t>p</w:t>
      </w:r>
      <w:r w:rsidR="003F0733" w:rsidRPr="004870D5">
        <w:rPr>
          <w:rFonts w:ascii="Times New Roman" w:hAnsi="Times New Roman" w:cs="Times New Roman"/>
          <w:szCs w:val="24"/>
        </w:rPr>
        <w:t xml:space="preserve">s </w:t>
      </w:r>
      <w:r w:rsidR="003F0733" w:rsidRPr="004870D5">
        <w:rPr>
          <w:rFonts w:ascii="Times New Roman" w:hAnsi="Times New Roman" w:cs="Times New Roman"/>
          <w:szCs w:val="24"/>
          <w:u w:val="single"/>
        </w:rPr>
        <w:t>&gt;</w:t>
      </w:r>
      <w:r w:rsidR="00691941" w:rsidRPr="00016B98">
        <w:rPr>
          <w:rFonts w:ascii="Times New Roman" w:hAnsi="Times New Roman" w:cs="Times New Roman"/>
          <w:szCs w:val="24"/>
        </w:rPr>
        <w:t xml:space="preserve"> .09</w:t>
      </w:r>
      <w:r w:rsidR="003F0733" w:rsidRPr="00016B98">
        <w:rPr>
          <w:rFonts w:ascii="Times New Roman" w:hAnsi="Times New Roman" w:cs="Times New Roman"/>
          <w:szCs w:val="24"/>
        </w:rPr>
        <w:t xml:space="preserve">. </w:t>
      </w:r>
      <w:r w:rsidR="00D42913">
        <w:rPr>
          <w:rFonts w:ascii="Times New Roman" w:hAnsi="Times New Roman" w:cs="Times New Roman"/>
          <w:szCs w:val="24"/>
        </w:rPr>
        <w:t xml:space="preserve">No other effects were significant, </w:t>
      </w:r>
      <w:r w:rsidR="00D42913" w:rsidRPr="001E6441">
        <w:rPr>
          <w:rFonts w:ascii="Times New Roman" w:hAnsi="Times New Roman" w:cs="Times New Roman"/>
          <w:i/>
          <w:szCs w:val="24"/>
        </w:rPr>
        <w:t>F</w:t>
      </w:r>
      <w:r w:rsidR="00D42913">
        <w:rPr>
          <w:rFonts w:ascii="Times New Roman" w:hAnsi="Times New Roman" w:cs="Times New Roman"/>
          <w:szCs w:val="24"/>
        </w:rPr>
        <w:t xml:space="preserve">s &lt; 1.47, </w:t>
      </w:r>
      <w:r w:rsidR="00D42913" w:rsidRPr="001E6441">
        <w:rPr>
          <w:rFonts w:ascii="Times New Roman" w:hAnsi="Times New Roman" w:cs="Times New Roman"/>
          <w:i/>
          <w:szCs w:val="24"/>
        </w:rPr>
        <w:t>p</w:t>
      </w:r>
      <w:r w:rsidR="00D42913">
        <w:rPr>
          <w:rFonts w:ascii="Times New Roman" w:hAnsi="Times New Roman" w:cs="Times New Roman"/>
          <w:szCs w:val="24"/>
        </w:rPr>
        <w:t xml:space="preserve">s &gt; .20. </w:t>
      </w:r>
      <w:r w:rsidR="00E63038" w:rsidRPr="00954C8B">
        <w:rPr>
          <w:rFonts w:ascii="Times New Roman" w:hAnsi="Times New Roman" w:cs="Times New Roman"/>
          <w:szCs w:val="24"/>
        </w:rPr>
        <w:t>In all</w:t>
      </w:r>
      <w:r w:rsidR="002E074B" w:rsidRPr="00954C8B">
        <w:rPr>
          <w:rFonts w:ascii="Times New Roman" w:hAnsi="Times New Roman" w:cs="Times New Roman"/>
          <w:szCs w:val="24"/>
        </w:rPr>
        <w:t xml:space="preserve">, participants correctly perceived the </w:t>
      </w:r>
      <w:r w:rsidR="00E63038" w:rsidRPr="00954C8B">
        <w:rPr>
          <w:rFonts w:ascii="Times New Roman" w:hAnsi="Times New Roman" w:cs="Times New Roman"/>
          <w:szCs w:val="24"/>
        </w:rPr>
        <w:t xml:space="preserve">optimistic, pessimistic, and </w:t>
      </w:r>
      <w:r w:rsidR="00A249A3" w:rsidRPr="00954C8B">
        <w:rPr>
          <w:rFonts w:ascii="Times New Roman" w:hAnsi="Times New Roman" w:cs="Times New Roman"/>
          <w:szCs w:val="24"/>
        </w:rPr>
        <w:t>neutral</w:t>
      </w:r>
      <w:r w:rsidR="00E63038" w:rsidRPr="00954C8B">
        <w:rPr>
          <w:rFonts w:ascii="Times New Roman" w:hAnsi="Times New Roman" w:cs="Times New Roman"/>
          <w:szCs w:val="24"/>
        </w:rPr>
        <w:t xml:space="preserve"> claims as </w:t>
      </w:r>
      <w:r w:rsidR="00A249A3" w:rsidRPr="00954C8B">
        <w:rPr>
          <w:rFonts w:ascii="Times New Roman" w:hAnsi="Times New Roman" w:cs="Times New Roman"/>
          <w:szCs w:val="24"/>
        </w:rPr>
        <w:t xml:space="preserve">such. </w:t>
      </w:r>
    </w:p>
    <w:p w14:paraId="541D6A3D" w14:textId="77777777" w:rsidR="000373A7" w:rsidRPr="00B177A5" w:rsidRDefault="00A3164C" w:rsidP="00E246E4">
      <w:pPr>
        <w:pStyle w:val="BodyTextIndent"/>
        <w:numPr>
          <w:ilvl w:val="2"/>
          <w:numId w:val="27"/>
        </w:numPr>
        <w:tabs>
          <w:tab w:val="clear" w:pos="0"/>
        </w:tabs>
        <w:ind w:left="1418"/>
        <w:rPr>
          <w:rFonts w:ascii="Times New Roman" w:hAnsi="Times New Roman" w:cs="Times New Roman"/>
          <w:szCs w:val="24"/>
        </w:rPr>
      </w:pPr>
      <w:r w:rsidRPr="00954C8B">
        <w:rPr>
          <w:rFonts w:ascii="Times New Roman" w:hAnsi="Times New Roman" w:cs="Times New Roman"/>
          <w:b/>
          <w:szCs w:val="24"/>
        </w:rPr>
        <w:t>Claimant evaluations</w:t>
      </w:r>
      <w:r w:rsidR="003E3D7C" w:rsidRPr="0056672B">
        <w:rPr>
          <w:rFonts w:ascii="Times New Roman" w:hAnsi="Times New Roman" w:cs="Times New Roman"/>
          <w:b/>
          <w:szCs w:val="24"/>
        </w:rPr>
        <w:t>.</w:t>
      </w:r>
      <w:r w:rsidR="003E3D7C" w:rsidRPr="0056672B">
        <w:rPr>
          <w:rFonts w:ascii="Times New Roman" w:hAnsi="Times New Roman" w:cs="Times New Roman"/>
          <w:szCs w:val="24"/>
        </w:rPr>
        <w:t xml:space="preserve"> </w:t>
      </w:r>
    </w:p>
    <w:p w14:paraId="70DF8340" w14:textId="38537980" w:rsidR="00053658" w:rsidRPr="0040223E" w:rsidRDefault="000373A7" w:rsidP="00E246E4">
      <w:pPr>
        <w:pStyle w:val="BodyTextIndent"/>
        <w:ind w:firstLine="0"/>
        <w:rPr>
          <w:rFonts w:ascii="Times New Roman" w:hAnsi="Times New Roman" w:cs="Times New Roman"/>
          <w:szCs w:val="24"/>
        </w:rPr>
      </w:pPr>
      <w:r w:rsidRPr="00B177A5">
        <w:rPr>
          <w:rFonts w:ascii="Times New Roman" w:hAnsi="Times New Roman" w:cs="Times New Roman"/>
          <w:szCs w:val="24"/>
        </w:rPr>
        <w:tab/>
      </w:r>
      <w:r w:rsidR="00E76C57" w:rsidRPr="00B177A5">
        <w:rPr>
          <w:rFonts w:ascii="Times New Roman" w:hAnsi="Times New Roman" w:cs="Times New Roman"/>
          <w:szCs w:val="24"/>
        </w:rPr>
        <w:t>We</w:t>
      </w:r>
      <w:r w:rsidR="00BE2CAD" w:rsidRPr="00B177A5">
        <w:rPr>
          <w:rFonts w:ascii="Times New Roman" w:hAnsi="Times New Roman" w:cs="Times New Roman"/>
          <w:szCs w:val="24"/>
        </w:rPr>
        <w:t xml:space="preserve"> </w:t>
      </w:r>
      <w:r w:rsidR="00A3164C" w:rsidRPr="00B177A5">
        <w:rPr>
          <w:rFonts w:ascii="Times New Roman" w:hAnsi="Times New Roman" w:cs="Times New Roman"/>
          <w:szCs w:val="24"/>
        </w:rPr>
        <w:t>averaged participant ratings for</w:t>
      </w:r>
      <w:r w:rsidR="00751368" w:rsidRPr="00B177A5">
        <w:rPr>
          <w:rFonts w:ascii="Times New Roman" w:hAnsi="Times New Roman" w:cs="Times New Roman"/>
          <w:szCs w:val="24"/>
        </w:rPr>
        <w:t xml:space="preserve"> the</w:t>
      </w:r>
      <w:r w:rsidR="00A3164C" w:rsidRPr="00B177A5">
        <w:rPr>
          <w:rFonts w:ascii="Times New Roman" w:hAnsi="Times New Roman" w:cs="Times New Roman"/>
          <w:szCs w:val="24"/>
        </w:rPr>
        <w:t xml:space="preserve"> warmth</w:t>
      </w:r>
      <w:r w:rsidR="00751368" w:rsidRPr="00B177A5">
        <w:rPr>
          <w:rFonts w:ascii="Times New Roman" w:hAnsi="Times New Roman" w:cs="Times New Roman"/>
          <w:szCs w:val="24"/>
        </w:rPr>
        <w:t xml:space="preserve"> items</w:t>
      </w:r>
      <w:r w:rsidR="00A3164C" w:rsidRPr="00B177A5">
        <w:rPr>
          <w:rFonts w:ascii="Times New Roman" w:hAnsi="Times New Roman" w:cs="Times New Roman"/>
          <w:szCs w:val="24"/>
        </w:rPr>
        <w:t xml:space="preserve"> (</w:t>
      </w:r>
      <w:r w:rsidR="00751368" w:rsidRPr="00B177A5">
        <w:rPr>
          <w:rFonts w:ascii="Times New Roman" w:hAnsi="Times New Roman" w:cs="Times New Roman"/>
          <w:szCs w:val="24"/>
        </w:rPr>
        <w:t>alpha = .73) and the competence items (alpha = .65</w:t>
      </w:r>
      <w:r w:rsidR="00A3164C" w:rsidRPr="004A656E">
        <w:rPr>
          <w:rFonts w:ascii="Times New Roman" w:hAnsi="Times New Roman" w:cs="Times New Roman"/>
          <w:szCs w:val="24"/>
        </w:rPr>
        <w:t>)</w:t>
      </w:r>
      <w:r w:rsidR="00E102CC" w:rsidRPr="00357ACD">
        <w:rPr>
          <w:rFonts w:ascii="Times New Roman" w:hAnsi="Times New Roman" w:cs="Times New Roman"/>
          <w:szCs w:val="24"/>
        </w:rPr>
        <w:t>,</w:t>
      </w:r>
      <w:r w:rsidR="00751368" w:rsidRPr="00357ACD">
        <w:rPr>
          <w:rFonts w:ascii="Times New Roman" w:hAnsi="Times New Roman" w:cs="Times New Roman"/>
          <w:szCs w:val="24"/>
        </w:rPr>
        <w:t xml:space="preserve"> and </w:t>
      </w:r>
      <w:r w:rsidR="00E102CC" w:rsidRPr="0040223E">
        <w:rPr>
          <w:rFonts w:ascii="Times New Roman" w:hAnsi="Times New Roman" w:cs="Times New Roman"/>
          <w:szCs w:val="24"/>
        </w:rPr>
        <w:t xml:space="preserve">we </w:t>
      </w:r>
      <w:r w:rsidR="00751368" w:rsidRPr="0040223E">
        <w:rPr>
          <w:rFonts w:ascii="Times New Roman" w:hAnsi="Times New Roman" w:cs="Times New Roman"/>
          <w:szCs w:val="24"/>
        </w:rPr>
        <w:t xml:space="preserve">entered </w:t>
      </w:r>
      <w:r w:rsidR="00E102CC" w:rsidRPr="0040223E">
        <w:rPr>
          <w:rFonts w:ascii="Times New Roman" w:hAnsi="Times New Roman" w:cs="Times New Roman"/>
          <w:szCs w:val="24"/>
        </w:rPr>
        <w:t>the means</w:t>
      </w:r>
      <w:r w:rsidR="003E3D7C" w:rsidRPr="0040223E">
        <w:rPr>
          <w:rFonts w:ascii="Times New Roman" w:hAnsi="Times New Roman" w:cs="Times New Roman"/>
          <w:szCs w:val="24"/>
        </w:rPr>
        <w:t xml:space="preserve"> </w:t>
      </w:r>
      <w:r w:rsidR="009C2F3B">
        <w:rPr>
          <w:rFonts w:ascii="Times New Roman" w:hAnsi="Times New Roman" w:cs="Times New Roman"/>
          <w:szCs w:val="24"/>
        </w:rPr>
        <w:t xml:space="preserve">warmth and competence scores </w:t>
      </w:r>
      <w:r w:rsidR="00E76C57" w:rsidRPr="0040223E">
        <w:rPr>
          <w:rFonts w:ascii="Times New Roman" w:hAnsi="Times New Roman" w:cs="Times New Roman"/>
          <w:szCs w:val="24"/>
        </w:rPr>
        <w:t>in</w:t>
      </w:r>
      <w:r w:rsidR="00B114F7" w:rsidRPr="0040223E">
        <w:rPr>
          <w:rFonts w:ascii="Times New Roman" w:hAnsi="Times New Roman" w:cs="Times New Roman"/>
          <w:szCs w:val="24"/>
        </w:rPr>
        <w:t>to</w:t>
      </w:r>
      <w:r w:rsidR="00E76C57" w:rsidRPr="0040223E">
        <w:rPr>
          <w:rFonts w:ascii="Times New Roman" w:hAnsi="Times New Roman" w:cs="Times New Roman"/>
          <w:szCs w:val="24"/>
        </w:rPr>
        <w:t xml:space="preserve"> </w:t>
      </w:r>
      <w:r w:rsidR="00B114F7" w:rsidRPr="006D6864">
        <w:rPr>
          <w:rFonts w:ascii="Times New Roman" w:hAnsi="Times New Roman" w:cs="Times New Roman"/>
          <w:szCs w:val="24"/>
        </w:rPr>
        <w:t>a</w:t>
      </w:r>
      <w:r w:rsidR="003E3D7C" w:rsidRPr="006D6864">
        <w:rPr>
          <w:rFonts w:ascii="Times New Roman" w:hAnsi="Times New Roman" w:cs="Times New Roman"/>
          <w:szCs w:val="24"/>
        </w:rPr>
        <w:t>n ANOVA</w:t>
      </w:r>
      <w:r w:rsidR="00BE2CAD" w:rsidRPr="0090799E">
        <w:rPr>
          <w:rFonts w:ascii="Times New Roman" w:hAnsi="Times New Roman" w:cs="Times New Roman"/>
          <w:szCs w:val="24"/>
        </w:rPr>
        <w:t xml:space="preserve"> </w:t>
      </w:r>
      <w:r w:rsidR="00A3164C" w:rsidRPr="0090799E">
        <w:rPr>
          <w:rFonts w:ascii="Times New Roman" w:hAnsi="Times New Roman" w:cs="Times New Roman"/>
          <w:szCs w:val="24"/>
        </w:rPr>
        <w:t xml:space="preserve">that included </w:t>
      </w:r>
      <w:r w:rsidR="00751368" w:rsidRPr="004870D5">
        <w:rPr>
          <w:rFonts w:ascii="Times New Roman" w:hAnsi="Times New Roman" w:cs="Times New Roman"/>
          <w:szCs w:val="24"/>
        </w:rPr>
        <w:t>th</w:t>
      </w:r>
      <w:r w:rsidR="009C2F3B">
        <w:rPr>
          <w:rFonts w:ascii="Times New Roman" w:hAnsi="Times New Roman" w:cs="Times New Roman"/>
          <w:szCs w:val="24"/>
        </w:rPr>
        <w:t>e</w:t>
      </w:r>
      <w:r w:rsidR="00751368" w:rsidRPr="004870D5">
        <w:rPr>
          <w:rFonts w:ascii="Times New Roman" w:hAnsi="Times New Roman" w:cs="Times New Roman"/>
          <w:szCs w:val="24"/>
        </w:rPr>
        <w:t xml:space="preserve"> factor </w:t>
      </w:r>
      <w:r w:rsidR="004608AF" w:rsidRPr="0060099B">
        <w:rPr>
          <w:rFonts w:ascii="Times New Roman" w:hAnsi="Times New Roman" w:cs="Times New Roman"/>
          <w:szCs w:val="24"/>
        </w:rPr>
        <w:t>dimension</w:t>
      </w:r>
      <w:r w:rsidR="00751368" w:rsidRPr="0060099B">
        <w:rPr>
          <w:rFonts w:ascii="Times New Roman" w:hAnsi="Times New Roman" w:cs="Times New Roman"/>
          <w:szCs w:val="24"/>
        </w:rPr>
        <w:t xml:space="preserve"> </w:t>
      </w:r>
      <w:r w:rsidR="00CE33B6" w:rsidRPr="00DB5B9E">
        <w:rPr>
          <w:rFonts w:ascii="Times New Roman" w:hAnsi="Times New Roman" w:cs="Times New Roman"/>
          <w:szCs w:val="24"/>
        </w:rPr>
        <w:t xml:space="preserve">along with </w:t>
      </w:r>
      <w:r w:rsidR="00A3164C" w:rsidRPr="00DB5B9E">
        <w:rPr>
          <w:rFonts w:ascii="Times New Roman" w:hAnsi="Times New Roman" w:cs="Times New Roman"/>
          <w:szCs w:val="24"/>
        </w:rPr>
        <w:t xml:space="preserve">outlook, </w:t>
      </w:r>
      <w:r w:rsidR="00BE2CAD" w:rsidRPr="00DB5B9E">
        <w:rPr>
          <w:rFonts w:ascii="Times New Roman" w:hAnsi="Times New Roman" w:cs="Times New Roman"/>
          <w:szCs w:val="24"/>
        </w:rPr>
        <w:t xml:space="preserve">valence, </w:t>
      </w:r>
      <w:r w:rsidR="00A3164C" w:rsidRPr="000E0B2E">
        <w:rPr>
          <w:rFonts w:ascii="Times New Roman" w:hAnsi="Times New Roman" w:cs="Times New Roman"/>
          <w:szCs w:val="24"/>
        </w:rPr>
        <w:t xml:space="preserve">and </w:t>
      </w:r>
      <w:r w:rsidR="00BE2CAD" w:rsidRPr="000E0B2E">
        <w:rPr>
          <w:rFonts w:ascii="Times New Roman" w:hAnsi="Times New Roman" w:cs="Times New Roman"/>
          <w:szCs w:val="24"/>
        </w:rPr>
        <w:t>type.</w:t>
      </w:r>
      <w:r w:rsidR="00E246E4">
        <w:rPr>
          <w:rFonts w:ascii="Times New Roman" w:hAnsi="Times New Roman" w:cs="Times New Roman"/>
          <w:szCs w:val="24"/>
        </w:rPr>
        <w:t xml:space="preserve"> </w:t>
      </w:r>
      <w:r w:rsidR="00954C8B">
        <w:rPr>
          <w:rFonts w:ascii="Times New Roman" w:hAnsi="Times New Roman" w:cs="Times New Roman"/>
          <w:szCs w:val="24"/>
        </w:rPr>
        <w:t>We obtained the theoretically relevant</w:t>
      </w:r>
      <w:r w:rsidR="00053658" w:rsidRPr="00954C8B">
        <w:rPr>
          <w:rFonts w:ascii="Times New Roman" w:hAnsi="Times New Roman" w:cs="Times New Roman"/>
          <w:szCs w:val="24"/>
        </w:rPr>
        <w:t xml:space="preserve"> Outlook </w:t>
      </w:r>
      <w:r w:rsidR="00053658" w:rsidRPr="00E246E4">
        <w:rPr>
          <w:rFonts w:ascii="Times New Roman" w:hAnsi="Times New Roman" w:cs="Times New Roman"/>
          <w:szCs w:val="24"/>
        </w:rPr>
        <w:t>x</w:t>
      </w:r>
      <w:r w:rsidR="00053658" w:rsidRPr="0056672B">
        <w:rPr>
          <w:rFonts w:ascii="Times New Roman" w:hAnsi="Times New Roman" w:cs="Times New Roman"/>
          <w:szCs w:val="24"/>
        </w:rPr>
        <w:t xml:space="preserve"> Type interaction, </w:t>
      </w:r>
      <w:r w:rsidR="00053658" w:rsidRPr="0056672B">
        <w:rPr>
          <w:rFonts w:ascii="Times New Roman" w:hAnsi="Times New Roman" w:cs="Times New Roman"/>
          <w:i/>
          <w:szCs w:val="24"/>
        </w:rPr>
        <w:t>F</w:t>
      </w:r>
      <w:r w:rsidR="00053658" w:rsidRPr="0056672B">
        <w:rPr>
          <w:rFonts w:ascii="Times New Roman" w:hAnsi="Times New Roman" w:cs="Times New Roman"/>
          <w:szCs w:val="24"/>
        </w:rPr>
        <w:t xml:space="preserve">(2, 228) = 8.9, </w:t>
      </w:r>
      <w:r w:rsidR="00053658" w:rsidRPr="00B177A5">
        <w:rPr>
          <w:rFonts w:ascii="Times New Roman" w:hAnsi="Times New Roman" w:cs="Times New Roman"/>
          <w:i/>
          <w:szCs w:val="24"/>
        </w:rPr>
        <w:t>p</w:t>
      </w:r>
      <w:r w:rsidR="00053658" w:rsidRPr="00B177A5">
        <w:rPr>
          <w:rFonts w:ascii="Times New Roman" w:hAnsi="Times New Roman" w:cs="Times New Roman"/>
          <w:szCs w:val="24"/>
        </w:rPr>
        <w:t xml:space="preserve"> &lt; .001, η</w:t>
      </w:r>
      <w:r w:rsidR="00053658" w:rsidRPr="00B177A5">
        <w:rPr>
          <w:rFonts w:ascii="Times New Roman" w:hAnsi="Times New Roman" w:cs="Times New Roman"/>
          <w:szCs w:val="24"/>
          <w:vertAlign w:val="superscript"/>
        </w:rPr>
        <w:t>2</w:t>
      </w:r>
      <w:r w:rsidR="00053658" w:rsidRPr="00B177A5">
        <w:rPr>
          <w:rFonts w:ascii="Times New Roman" w:hAnsi="Times New Roman" w:cs="Times New Roman"/>
          <w:szCs w:val="24"/>
          <w:vertAlign w:val="subscript"/>
        </w:rPr>
        <w:t>part</w:t>
      </w:r>
      <w:r w:rsidR="00053658" w:rsidRPr="00B177A5" w:rsidDel="00FF512A">
        <w:rPr>
          <w:rFonts w:ascii="Times New Roman" w:hAnsi="Times New Roman" w:cs="Times New Roman"/>
          <w:szCs w:val="24"/>
        </w:rPr>
        <w:t xml:space="preserve"> </w:t>
      </w:r>
      <w:r w:rsidR="00053658" w:rsidRPr="00B177A5">
        <w:rPr>
          <w:rFonts w:ascii="Times New Roman" w:hAnsi="Times New Roman" w:cs="Times New Roman"/>
          <w:szCs w:val="24"/>
        </w:rPr>
        <w:t>= .073</w:t>
      </w:r>
      <w:r w:rsidR="0060099B">
        <w:rPr>
          <w:rFonts w:ascii="Times New Roman" w:hAnsi="Times New Roman" w:cs="Times New Roman"/>
          <w:szCs w:val="24"/>
        </w:rPr>
        <w:t xml:space="preserve"> </w:t>
      </w:r>
      <w:r w:rsidR="00053658" w:rsidRPr="00B177A5">
        <w:rPr>
          <w:rFonts w:ascii="Times New Roman" w:hAnsi="Times New Roman" w:cs="Times New Roman"/>
          <w:szCs w:val="24"/>
        </w:rPr>
        <w:t>(Figure 1).</w:t>
      </w:r>
      <w:r w:rsidR="00D96D89" w:rsidRPr="00B177A5">
        <w:rPr>
          <w:rFonts w:ascii="Times New Roman" w:hAnsi="Times New Roman" w:cs="Times New Roman"/>
          <w:szCs w:val="24"/>
        </w:rPr>
        <w:t xml:space="preserve"> </w:t>
      </w:r>
      <w:r w:rsidR="00053658" w:rsidRPr="004A656E">
        <w:rPr>
          <w:rFonts w:ascii="Times New Roman" w:hAnsi="Times New Roman" w:cs="Times New Roman"/>
          <w:szCs w:val="24"/>
        </w:rPr>
        <w:t>We broke down th</w:t>
      </w:r>
      <w:r w:rsidR="00954C8B">
        <w:rPr>
          <w:rFonts w:ascii="Times New Roman" w:hAnsi="Times New Roman" w:cs="Times New Roman"/>
          <w:szCs w:val="24"/>
        </w:rPr>
        <w:t>is</w:t>
      </w:r>
      <w:r w:rsidR="00053658" w:rsidRPr="004A656E">
        <w:rPr>
          <w:rFonts w:ascii="Times New Roman" w:hAnsi="Times New Roman" w:cs="Times New Roman"/>
          <w:szCs w:val="24"/>
        </w:rPr>
        <w:t xml:space="preserve"> interaction by contrasting the two types of claim</w:t>
      </w:r>
      <w:r w:rsidR="006C07B4" w:rsidRPr="00357ACD">
        <w:rPr>
          <w:rFonts w:ascii="Times New Roman" w:hAnsi="Times New Roman" w:cs="Times New Roman"/>
          <w:szCs w:val="24"/>
        </w:rPr>
        <w:t>s</w:t>
      </w:r>
      <w:r w:rsidR="00053658" w:rsidRPr="00357ACD">
        <w:rPr>
          <w:rFonts w:ascii="Times New Roman" w:hAnsi="Times New Roman" w:cs="Times New Roman"/>
          <w:szCs w:val="24"/>
        </w:rPr>
        <w:t xml:space="preserve"> (abs</w:t>
      </w:r>
      <w:r w:rsidR="00053658" w:rsidRPr="0040223E">
        <w:rPr>
          <w:rFonts w:ascii="Times New Roman" w:hAnsi="Times New Roman" w:cs="Times New Roman"/>
          <w:szCs w:val="24"/>
        </w:rPr>
        <w:t>olute vs. comparative) within each outlook (optimism, neutral, pessimism). Participants evaluated the comparative optimism claimant more unfavorably</w:t>
      </w:r>
      <w:r w:rsidR="002E6540" w:rsidRPr="0056672B">
        <w:rPr>
          <w:rFonts w:ascii="Times New Roman" w:hAnsi="Times New Roman" w:cs="Times New Roman"/>
          <w:szCs w:val="24"/>
        </w:rPr>
        <w:t xml:space="preserve"> (on warmth and competence combined)</w:t>
      </w:r>
      <w:r w:rsidR="00053658" w:rsidRPr="0056672B">
        <w:rPr>
          <w:rFonts w:ascii="Times New Roman" w:hAnsi="Times New Roman" w:cs="Times New Roman"/>
          <w:szCs w:val="24"/>
        </w:rPr>
        <w:t xml:space="preserve"> than the</w:t>
      </w:r>
      <w:r w:rsidR="00053658" w:rsidRPr="00B177A5">
        <w:rPr>
          <w:rFonts w:ascii="Times New Roman" w:hAnsi="Times New Roman" w:cs="Times New Roman"/>
          <w:szCs w:val="24"/>
        </w:rPr>
        <w:t xml:space="preserve"> absolute optimism claimant, </w:t>
      </w:r>
      <w:r w:rsidR="00053658" w:rsidRPr="00B177A5">
        <w:rPr>
          <w:rFonts w:ascii="Times New Roman" w:hAnsi="Times New Roman" w:cs="Times New Roman"/>
          <w:i/>
          <w:szCs w:val="24"/>
        </w:rPr>
        <w:t>t</w:t>
      </w:r>
      <w:r w:rsidR="00053658" w:rsidRPr="00B177A5">
        <w:rPr>
          <w:rFonts w:ascii="Times New Roman" w:hAnsi="Times New Roman" w:cs="Times New Roman"/>
          <w:szCs w:val="24"/>
        </w:rPr>
        <w:t xml:space="preserve">(78) = 3.62, </w:t>
      </w:r>
      <w:r w:rsidR="00053658" w:rsidRPr="00B177A5">
        <w:rPr>
          <w:rFonts w:ascii="Times New Roman" w:hAnsi="Times New Roman" w:cs="Times New Roman"/>
          <w:i/>
          <w:szCs w:val="24"/>
        </w:rPr>
        <w:t>p</w:t>
      </w:r>
      <w:r w:rsidR="00053658" w:rsidRPr="00B177A5">
        <w:rPr>
          <w:rFonts w:ascii="Times New Roman" w:hAnsi="Times New Roman" w:cs="Times New Roman"/>
          <w:szCs w:val="24"/>
        </w:rPr>
        <w:t xml:space="preserve"> = .001. They evaluated the </w:t>
      </w:r>
      <w:r w:rsidR="00053658" w:rsidRPr="004A656E">
        <w:rPr>
          <w:rFonts w:ascii="Times New Roman" w:hAnsi="Times New Roman" w:cs="Times New Roman"/>
          <w:szCs w:val="24"/>
        </w:rPr>
        <w:t xml:space="preserve">comparatively neutral claimant somewhat more favorably than the absolutely neutral claimant, </w:t>
      </w:r>
      <w:r w:rsidR="00053658" w:rsidRPr="00357ACD">
        <w:rPr>
          <w:rFonts w:ascii="Times New Roman" w:hAnsi="Times New Roman" w:cs="Times New Roman"/>
          <w:i/>
          <w:szCs w:val="24"/>
        </w:rPr>
        <w:t>t</w:t>
      </w:r>
      <w:r w:rsidR="00053658" w:rsidRPr="00357ACD">
        <w:rPr>
          <w:rFonts w:ascii="Times New Roman" w:hAnsi="Times New Roman" w:cs="Times New Roman"/>
          <w:szCs w:val="24"/>
        </w:rPr>
        <w:t xml:space="preserve">(78) = 1.91, </w:t>
      </w:r>
      <w:r w:rsidR="00053658" w:rsidRPr="0040223E">
        <w:rPr>
          <w:rFonts w:ascii="Times New Roman" w:hAnsi="Times New Roman" w:cs="Times New Roman"/>
          <w:i/>
          <w:szCs w:val="24"/>
        </w:rPr>
        <w:t>p</w:t>
      </w:r>
      <w:r w:rsidR="00053658" w:rsidRPr="0040223E">
        <w:rPr>
          <w:rFonts w:ascii="Times New Roman" w:hAnsi="Times New Roman" w:cs="Times New Roman"/>
          <w:szCs w:val="24"/>
        </w:rPr>
        <w:t xml:space="preserve"> = .06, but they did not evaluate the comparative pessimism and absolute pessimism claimant differently, </w:t>
      </w:r>
      <w:r w:rsidR="00053658" w:rsidRPr="006D6864">
        <w:rPr>
          <w:rFonts w:ascii="Times New Roman" w:hAnsi="Times New Roman" w:cs="Times New Roman"/>
          <w:i/>
          <w:szCs w:val="24"/>
        </w:rPr>
        <w:t>t</w:t>
      </w:r>
      <w:r w:rsidR="00053658" w:rsidRPr="0090799E">
        <w:rPr>
          <w:rFonts w:ascii="Times New Roman" w:hAnsi="Times New Roman" w:cs="Times New Roman"/>
          <w:szCs w:val="24"/>
        </w:rPr>
        <w:t xml:space="preserve">(78) = 0.94, </w:t>
      </w:r>
      <w:r w:rsidR="00053658" w:rsidRPr="004870D5">
        <w:rPr>
          <w:rFonts w:ascii="Times New Roman" w:hAnsi="Times New Roman" w:cs="Times New Roman"/>
          <w:i/>
          <w:szCs w:val="24"/>
        </w:rPr>
        <w:t>p</w:t>
      </w:r>
      <w:r w:rsidR="00053658" w:rsidRPr="00954C8B">
        <w:rPr>
          <w:rFonts w:ascii="Times New Roman" w:hAnsi="Times New Roman" w:cs="Times New Roman"/>
          <w:szCs w:val="24"/>
        </w:rPr>
        <w:t xml:space="preserve"> = .35</w:t>
      </w:r>
      <w:r w:rsidR="00476BF2">
        <w:rPr>
          <w:rFonts w:ascii="Times New Roman" w:hAnsi="Times New Roman" w:cs="Times New Roman"/>
          <w:szCs w:val="24"/>
        </w:rPr>
        <w:t>.</w:t>
      </w:r>
      <w:r w:rsidR="00053658" w:rsidRPr="00954C8B">
        <w:rPr>
          <w:rFonts w:ascii="Times New Roman" w:hAnsi="Times New Roman" w:cs="Times New Roman"/>
          <w:szCs w:val="24"/>
        </w:rPr>
        <w:t xml:space="preserve"> Alternatively, we broke down the interaction by contrasting </w:t>
      </w:r>
      <w:r w:rsidR="006F10D2">
        <w:rPr>
          <w:rFonts w:ascii="Times New Roman" w:hAnsi="Times New Roman" w:cs="Times New Roman"/>
          <w:szCs w:val="24"/>
          <w:lang w:eastAsia="nl-NL"/>
        </w:rPr>
        <w:t xml:space="preserve"> (via</w:t>
      </w:r>
      <w:r w:rsidR="006F10D2" w:rsidRPr="00954C8B">
        <w:rPr>
          <w:rFonts w:ascii="Times New Roman" w:hAnsi="Times New Roman" w:cs="Times New Roman"/>
          <w:szCs w:val="24"/>
        </w:rPr>
        <w:t xml:space="preserve"> Tukey tests</w:t>
      </w:r>
      <w:r w:rsidR="006F10D2">
        <w:rPr>
          <w:rFonts w:ascii="Times New Roman" w:hAnsi="Times New Roman" w:cs="Times New Roman"/>
          <w:szCs w:val="24"/>
        </w:rPr>
        <w:t>)</w:t>
      </w:r>
      <w:r w:rsidR="006F10D2" w:rsidRPr="00954C8B">
        <w:rPr>
          <w:rFonts w:ascii="Times New Roman" w:hAnsi="Times New Roman" w:cs="Times New Roman"/>
          <w:szCs w:val="24"/>
          <w:lang w:eastAsia="nl-NL"/>
        </w:rPr>
        <w:t xml:space="preserve"> </w:t>
      </w:r>
      <w:r w:rsidR="00053658" w:rsidRPr="00954C8B">
        <w:rPr>
          <w:rFonts w:ascii="Times New Roman" w:hAnsi="Times New Roman" w:cs="Times New Roman"/>
          <w:szCs w:val="24"/>
        </w:rPr>
        <w:t xml:space="preserve">the three outlooks within each type of claim. </w:t>
      </w:r>
      <w:r w:rsidR="00053658" w:rsidRPr="00954C8B">
        <w:rPr>
          <w:rFonts w:ascii="Times New Roman" w:hAnsi="Times New Roman" w:cs="Times New Roman"/>
          <w:szCs w:val="24"/>
        </w:rPr>
        <w:lastRenderedPageBreak/>
        <w:t>When the claim was absolute, participants evaluated the optimism claimant (</w:t>
      </w:r>
      <w:r w:rsidR="00053658" w:rsidRPr="00954C8B">
        <w:rPr>
          <w:rFonts w:ascii="Times New Roman" w:hAnsi="Times New Roman" w:cs="Times New Roman"/>
          <w:i/>
          <w:szCs w:val="24"/>
        </w:rPr>
        <w:t>M</w:t>
      </w:r>
      <w:r w:rsidR="00053658" w:rsidRPr="00954C8B">
        <w:rPr>
          <w:rFonts w:ascii="Times New Roman" w:hAnsi="Times New Roman" w:cs="Times New Roman"/>
          <w:szCs w:val="24"/>
        </w:rPr>
        <w:t xml:space="preserve"> = 4.75, </w:t>
      </w:r>
      <w:r w:rsidR="00053658" w:rsidRPr="00954C8B">
        <w:rPr>
          <w:rFonts w:ascii="Times New Roman" w:hAnsi="Times New Roman" w:cs="Times New Roman"/>
          <w:i/>
          <w:szCs w:val="24"/>
        </w:rPr>
        <w:t>SD</w:t>
      </w:r>
      <w:r w:rsidR="00053658" w:rsidRPr="00954C8B">
        <w:rPr>
          <w:rFonts w:ascii="Times New Roman" w:hAnsi="Times New Roman" w:cs="Times New Roman"/>
          <w:szCs w:val="24"/>
        </w:rPr>
        <w:t xml:space="preserve"> = 0.46) more favorably than the neutral one (</w:t>
      </w:r>
      <w:r w:rsidR="00053658" w:rsidRPr="00954C8B">
        <w:rPr>
          <w:rFonts w:ascii="Times New Roman" w:hAnsi="Times New Roman" w:cs="Times New Roman"/>
          <w:i/>
          <w:szCs w:val="24"/>
        </w:rPr>
        <w:t>M</w:t>
      </w:r>
      <w:r w:rsidR="00053658" w:rsidRPr="00954C8B">
        <w:rPr>
          <w:rFonts w:ascii="Times New Roman" w:hAnsi="Times New Roman" w:cs="Times New Roman"/>
          <w:szCs w:val="24"/>
        </w:rPr>
        <w:t xml:space="preserve"> = 3.89, </w:t>
      </w:r>
      <w:r w:rsidR="00053658" w:rsidRPr="00954C8B">
        <w:rPr>
          <w:rFonts w:ascii="Times New Roman" w:hAnsi="Times New Roman" w:cs="Times New Roman"/>
          <w:i/>
          <w:szCs w:val="24"/>
        </w:rPr>
        <w:t>SD</w:t>
      </w:r>
      <w:r w:rsidR="00053658" w:rsidRPr="00954C8B">
        <w:rPr>
          <w:rFonts w:ascii="Times New Roman" w:hAnsi="Times New Roman" w:cs="Times New Roman"/>
          <w:szCs w:val="24"/>
        </w:rPr>
        <w:t xml:space="preserve"> = 0.61), </w:t>
      </w:r>
      <w:r w:rsidR="00053658" w:rsidRPr="0060099B">
        <w:rPr>
          <w:rFonts w:ascii="Times New Roman" w:hAnsi="Times New Roman" w:cs="Times New Roman"/>
          <w:szCs w:val="24"/>
        </w:rPr>
        <w:t>and they evaluated the neutral claimant more favorably than the pessimism one (</w:t>
      </w:r>
      <w:r w:rsidR="00053658" w:rsidRPr="0060099B">
        <w:rPr>
          <w:rFonts w:ascii="Times New Roman" w:hAnsi="Times New Roman" w:cs="Times New Roman"/>
          <w:i/>
          <w:szCs w:val="24"/>
        </w:rPr>
        <w:t>M</w:t>
      </w:r>
      <w:r w:rsidR="00053658" w:rsidRPr="00DB5B9E">
        <w:rPr>
          <w:rFonts w:ascii="Times New Roman" w:hAnsi="Times New Roman" w:cs="Times New Roman"/>
          <w:szCs w:val="24"/>
        </w:rPr>
        <w:t xml:space="preserve"> = 3.45, </w:t>
      </w:r>
      <w:r w:rsidR="00053658" w:rsidRPr="00DB5B9E">
        <w:rPr>
          <w:rFonts w:ascii="Times New Roman" w:hAnsi="Times New Roman" w:cs="Times New Roman"/>
          <w:i/>
          <w:szCs w:val="24"/>
        </w:rPr>
        <w:t>SD</w:t>
      </w:r>
      <w:r w:rsidR="00053658" w:rsidRPr="00DB5B9E">
        <w:rPr>
          <w:rFonts w:ascii="Times New Roman" w:hAnsi="Times New Roman" w:cs="Times New Roman"/>
          <w:szCs w:val="24"/>
        </w:rPr>
        <w:t xml:space="preserve"> = 0.71), all </w:t>
      </w:r>
      <w:r w:rsidR="00053658" w:rsidRPr="000E0B2E">
        <w:rPr>
          <w:rFonts w:ascii="Times New Roman" w:hAnsi="Times New Roman" w:cs="Times New Roman"/>
          <w:i/>
          <w:szCs w:val="24"/>
        </w:rPr>
        <w:t>p</w:t>
      </w:r>
      <w:r w:rsidR="00053658" w:rsidRPr="000E0B2E">
        <w:rPr>
          <w:rFonts w:ascii="Times New Roman" w:hAnsi="Times New Roman" w:cs="Times New Roman"/>
          <w:szCs w:val="24"/>
        </w:rPr>
        <w:t xml:space="preserve">s </w:t>
      </w:r>
      <w:r w:rsidR="00053658" w:rsidRPr="00B159EF">
        <w:rPr>
          <w:rFonts w:ascii="Times New Roman" w:hAnsi="Times New Roman" w:cs="Times New Roman"/>
          <w:szCs w:val="24"/>
          <w:u w:val="single"/>
        </w:rPr>
        <w:t>&lt;</w:t>
      </w:r>
      <w:r w:rsidR="00053658" w:rsidRPr="00B159EF">
        <w:rPr>
          <w:rFonts w:ascii="Times New Roman" w:hAnsi="Times New Roman" w:cs="Times New Roman"/>
          <w:szCs w:val="24"/>
        </w:rPr>
        <w:t xml:space="preserve"> .004. </w:t>
      </w:r>
      <w:r w:rsidR="00053658" w:rsidRPr="00287D84">
        <w:rPr>
          <w:rFonts w:ascii="Times New Roman" w:hAnsi="Times New Roman" w:cs="Times New Roman"/>
          <w:szCs w:val="24"/>
        </w:rPr>
        <w:t xml:space="preserve">When the claim was comparative, in contrast, </w:t>
      </w:r>
      <w:r w:rsidR="00053658" w:rsidRPr="00AD2626">
        <w:rPr>
          <w:rFonts w:ascii="Times New Roman" w:hAnsi="Times New Roman" w:cs="Times New Roman"/>
          <w:szCs w:val="24"/>
        </w:rPr>
        <w:t>participants did not evaluate the optimism clai</w:t>
      </w:r>
      <w:r w:rsidR="00053658" w:rsidRPr="009F68CB">
        <w:rPr>
          <w:rFonts w:ascii="Times New Roman" w:hAnsi="Times New Roman" w:cs="Times New Roman"/>
          <w:szCs w:val="24"/>
        </w:rPr>
        <w:t>mant more favorably (</w:t>
      </w:r>
      <w:r w:rsidR="00053658" w:rsidRPr="009F68CB">
        <w:rPr>
          <w:rFonts w:ascii="Times New Roman" w:hAnsi="Times New Roman" w:cs="Times New Roman"/>
          <w:i/>
          <w:szCs w:val="24"/>
        </w:rPr>
        <w:t>M</w:t>
      </w:r>
      <w:r w:rsidR="00053658" w:rsidRPr="0070171E">
        <w:rPr>
          <w:rFonts w:ascii="Times New Roman" w:hAnsi="Times New Roman" w:cs="Times New Roman"/>
          <w:szCs w:val="24"/>
        </w:rPr>
        <w:t xml:space="preserve"> = 4.26, </w:t>
      </w:r>
      <w:r w:rsidR="00053658" w:rsidRPr="0070171E">
        <w:rPr>
          <w:rFonts w:ascii="Times New Roman" w:hAnsi="Times New Roman" w:cs="Times New Roman"/>
          <w:i/>
          <w:szCs w:val="24"/>
        </w:rPr>
        <w:t>SD</w:t>
      </w:r>
      <w:r w:rsidR="00053658" w:rsidRPr="00783827">
        <w:rPr>
          <w:rFonts w:ascii="Times New Roman" w:hAnsi="Times New Roman" w:cs="Times New Roman"/>
          <w:szCs w:val="24"/>
        </w:rPr>
        <w:t xml:space="preserve"> = 0.73) than the neutral one (</w:t>
      </w:r>
      <w:r w:rsidR="00053658" w:rsidRPr="00783827">
        <w:rPr>
          <w:rFonts w:ascii="Times New Roman" w:hAnsi="Times New Roman" w:cs="Times New Roman"/>
          <w:i/>
          <w:szCs w:val="24"/>
        </w:rPr>
        <w:t>M</w:t>
      </w:r>
      <w:r w:rsidR="00053658" w:rsidRPr="00127C0D">
        <w:rPr>
          <w:rFonts w:ascii="Times New Roman" w:hAnsi="Times New Roman" w:cs="Times New Roman"/>
          <w:szCs w:val="24"/>
        </w:rPr>
        <w:t xml:space="preserve"> = 4.12, </w:t>
      </w:r>
      <w:r w:rsidR="00053658" w:rsidRPr="00127C0D">
        <w:rPr>
          <w:rFonts w:ascii="Times New Roman" w:hAnsi="Times New Roman" w:cs="Times New Roman"/>
          <w:i/>
          <w:szCs w:val="24"/>
        </w:rPr>
        <w:t>SD</w:t>
      </w:r>
      <w:r w:rsidR="00053658" w:rsidRPr="00127C0D">
        <w:rPr>
          <w:rFonts w:ascii="Times New Roman" w:hAnsi="Times New Roman" w:cs="Times New Roman"/>
          <w:szCs w:val="24"/>
        </w:rPr>
        <w:t xml:space="preserve"> = 0.45), </w:t>
      </w:r>
      <w:r w:rsidR="00053658" w:rsidRPr="00127C0D">
        <w:rPr>
          <w:rFonts w:ascii="Times New Roman" w:hAnsi="Times New Roman" w:cs="Times New Roman"/>
          <w:i/>
          <w:szCs w:val="24"/>
        </w:rPr>
        <w:t>p</w:t>
      </w:r>
      <w:r w:rsidR="00053658" w:rsidRPr="00127C0D">
        <w:rPr>
          <w:rFonts w:ascii="Times New Roman" w:hAnsi="Times New Roman" w:cs="Times New Roman"/>
          <w:szCs w:val="24"/>
        </w:rPr>
        <w:t xml:space="preserve"> =.572, even though they evaluated both more favorably than the pessimism claimant (</w:t>
      </w:r>
      <w:r w:rsidR="00053658" w:rsidRPr="00127C0D">
        <w:rPr>
          <w:rFonts w:ascii="Times New Roman" w:hAnsi="Times New Roman" w:cs="Times New Roman"/>
          <w:i/>
          <w:szCs w:val="24"/>
        </w:rPr>
        <w:t>M</w:t>
      </w:r>
      <w:r w:rsidR="00053658" w:rsidRPr="00127C0D">
        <w:rPr>
          <w:rFonts w:ascii="Times New Roman" w:hAnsi="Times New Roman" w:cs="Times New Roman"/>
          <w:szCs w:val="24"/>
        </w:rPr>
        <w:t xml:space="preserve"> = 3.59, </w:t>
      </w:r>
      <w:r w:rsidR="00053658" w:rsidRPr="00127C0D">
        <w:rPr>
          <w:rFonts w:ascii="Times New Roman" w:hAnsi="Times New Roman" w:cs="Times New Roman"/>
          <w:i/>
          <w:szCs w:val="24"/>
        </w:rPr>
        <w:t>SD</w:t>
      </w:r>
      <w:r w:rsidR="00053658" w:rsidRPr="00127C0D">
        <w:rPr>
          <w:rFonts w:ascii="Times New Roman" w:hAnsi="Times New Roman" w:cs="Times New Roman"/>
          <w:szCs w:val="24"/>
        </w:rPr>
        <w:t xml:space="preserve"> = 0.62), </w:t>
      </w:r>
      <w:r w:rsidR="00053658" w:rsidRPr="00127C0D">
        <w:rPr>
          <w:rFonts w:ascii="Times New Roman" w:hAnsi="Times New Roman" w:cs="Times New Roman"/>
          <w:i/>
          <w:szCs w:val="24"/>
        </w:rPr>
        <w:t>p</w:t>
      </w:r>
      <w:r w:rsidR="00053658" w:rsidRPr="00127C0D">
        <w:rPr>
          <w:rFonts w:ascii="Times New Roman" w:hAnsi="Times New Roman" w:cs="Times New Roman"/>
          <w:szCs w:val="24"/>
        </w:rPr>
        <w:t>s &lt; .001.</w:t>
      </w:r>
      <w:r w:rsidR="00B44F5C" w:rsidRPr="00127C0D">
        <w:rPr>
          <w:rFonts w:ascii="Times New Roman" w:hAnsi="Times New Roman" w:cs="Times New Roman"/>
          <w:szCs w:val="24"/>
        </w:rPr>
        <w:t xml:space="preserve"> </w:t>
      </w:r>
    </w:p>
    <w:p w14:paraId="2A46AC15" w14:textId="5D39E8FE" w:rsidR="004C2A17" w:rsidRPr="00127C0D" w:rsidRDefault="00053658" w:rsidP="00E246E4">
      <w:pPr>
        <w:pStyle w:val="BodyTextIndent"/>
        <w:ind w:firstLine="0"/>
        <w:rPr>
          <w:rFonts w:ascii="Times New Roman" w:hAnsi="Times New Roman" w:cs="Times New Roman"/>
          <w:szCs w:val="24"/>
        </w:rPr>
      </w:pPr>
      <w:r w:rsidRPr="006D6864">
        <w:rPr>
          <w:rFonts w:ascii="Times New Roman" w:hAnsi="Times New Roman" w:cs="Times New Roman"/>
          <w:szCs w:val="24"/>
        </w:rPr>
        <w:tab/>
      </w:r>
      <w:r w:rsidR="00954C8B">
        <w:rPr>
          <w:rFonts w:ascii="Times New Roman" w:hAnsi="Times New Roman" w:cs="Times New Roman"/>
          <w:szCs w:val="24"/>
        </w:rPr>
        <w:t xml:space="preserve">These </w:t>
      </w:r>
      <w:r w:rsidR="0060099B">
        <w:rPr>
          <w:rFonts w:ascii="Times New Roman" w:hAnsi="Times New Roman" w:cs="Times New Roman"/>
          <w:szCs w:val="24"/>
        </w:rPr>
        <w:t>results</w:t>
      </w:r>
      <w:r w:rsidR="00954C8B">
        <w:rPr>
          <w:rFonts w:ascii="Times New Roman" w:hAnsi="Times New Roman" w:cs="Times New Roman"/>
          <w:szCs w:val="24"/>
        </w:rPr>
        <w:t xml:space="preserve"> were qualified by the theoretically relevant </w:t>
      </w:r>
      <w:r w:rsidR="00954C8B" w:rsidRPr="00B177A5">
        <w:rPr>
          <w:rFonts w:ascii="Times New Roman" w:hAnsi="Times New Roman" w:cs="Times New Roman"/>
          <w:szCs w:val="24"/>
        </w:rPr>
        <w:t>O</w:t>
      </w:r>
      <w:r w:rsidR="00954C8B" w:rsidRPr="00B177A5">
        <w:rPr>
          <w:rFonts w:ascii="Times New Roman" w:hAnsi="Times New Roman" w:cs="Times New Roman"/>
          <w:szCs w:val="24"/>
          <w:lang w:eastAsia="nl-NL"/>
        </w:rPr>
        <w:t xml:space="preserve">utlook </w:t>
      </w:r>
      <w:r w:rsidR="00954C8B" w:rsidRPr="00914183">
        <w:rPr>
          <w:rFonts w:ascii="Times New Roman" w:hAnsi="Times New Roman" w:cs="Times New Roman"/>
          <w:szCs w:val="24"/>
          <w:lang w:eastAsia="nl-NL"/>
        </w:rPr>
        <w:t>x</w:t>
      </w:r>
      <w:r w:rsidR="00954C8B" w:rsidRPr="0056672B">
        <w:rPr>
          <w:rFonts w:ascii="Times New Roman" w:hAnsi="Times New Roman" w:cs="Times New Roman"/>
          <w:szCs w:val="24"/>
          <w:lang w:eastAsia="nl-NL"/>
        </w:rPr>
        <w:t xml:space="preserve"> Type</w:t>
      </w:r>
      <w:r w:rsidR="00954C8B" w:rsidRPr="00B177A5">
        <w:rPr>
          <w:rFonts w:ascii="Times New Roman" w:hAnsi="Times New Roman" w:cs="Times New Roman"/>
          <w:szCs w:val="24"/>
          <w:lang w:eastAsia="nl-NL"/>
        </w:rPr>
        <w:t xml:space="preserve"> </w:t>
      </w:r>
      <w:r w:rsidR="00954C8B" w:rsidRPr="00914183">
        <w:rPr>
          <w:rFonts w:ascii="Times New Roman" w:hAnsi="Times New Roman" w:cs="Times New Roman"/>
          <w:szCs w:val="24"/>
          <w:lang w:eastAsia="nl-NL"/>
        </w:rPr>
        <w:t>x</w:t>
      </w:r>
      <w:r w:rsidR="00954C8B" w:rsidRPr="0056672B">
        <w:rPr>
          <w:rFonts w:ascii="Times New Roman" w:hAnsi="Times New Roman" w:cs="Times New Roman"/>
          <w:szCs w:val="24"/>
          <w:lang w:eastAsia="nl-NL"/>
        </w:rPr>
        <w:t xml:space="preserve"> Dimension interaction</w:t>
      </w:r>
      <w:r w:rsidR="00954C8B" w:rsidRPr="00B177A5">
        <w:rPr>
          <w:rFonts w:ascii="Times New Roman" w:hAnsi="Times New Roman" w:cs="Times New Roman"/>
          <w:szCs w:val="24"/>
        </w:rPr>
        <w:t xml:space="preserve">, </w:t>
      </w:r>
      <w:r w:rsidR="00954C8B" w:rsidRPr="00B177A5">
        <w:rPr>
          <w:rFonts w:ascii="Times New Roman" w:hAnsi="Times New Roman" w:cs="Times New Roman"/>
          <w:i/>
          <w:szCs w:val="24"/>
        </w:rPr>
        <w:t>F</w:t>
      </w:r>
      <w:r w:rsidR="00954C8B" w:rsidRPr="00B177A5">
        <w:rPr>
          <w:rFonts w:ascii="Times New Roman" w:hAnsi="Times New Roman" w:cs="Times New Roman"/>
          <w:szCs w:val="24"/>
        </w:rPr>
        <w:t xml:space="preserve">(2, 228) = 6.91, </w:t>
      </w:r>
      <w:r w:rsidR="00954C8B" w:rsidRPr="00B177A5">
        <w:rPr>
          <w:rFonts w:ascii="Times New Roman" w:hAnsi="Times New Roman" w:cs="Times New Roman"/>
          <w:i/>
          <w:szCs w:val="24"/>
        </w:rPr>
        <w:t>p</w:t>
      </w:r>
      <w:r w:rsidR="00954C8B" w:rsidRPr="00B177A5">
        <w:rPr>
          <w:rFonts w:ascii="Times New Roman" w:hAnsi="Times New Roman" w:cs="Times New Roman"/>
          <w:szCs w:val="24"/>
        </w:rPr>
        <w:t xml:space="preserve"> = .001, η</w:t>
      </w:r>
      <w:r w:rsidR="00954C8B" w:rsidRPr="00B177A5">
        <w:rPr>
          <w:rFonts w:ascii="Times New Roman" w:hAnsi="Times New Roman" w:cs="Times New Roman"/>
          <w:szCs w:val="24"/>
          <w:vertAlign w:val="superscript"/>
        </w:rPr>
        <w:t>2</w:t>
      </w:r>
      <w:r w:rsidR="00954C8B" w:rsidRPr="00B177A5">
        <w:rPr>
          <w:rFonts w:ascii="Times New Roman" w:hAnsi="Times New Roman" w:cs="Times New Roman"/>
          <w:szCs w:val="24"/>
          <w:vertAlign w:val="subscript"/>
        </w:rPr>
        <w:t>part</w:t>
      </w:r>
      <w:r w:rsidR="00954C8B" w:rsidRPr="00B177A5" w:rsidDel="00A86489">
        <w:rPr>
          <w:rFonts w:ascii="Times New Roman" w:hAnsi="Times New Roman" w:cs="Times New Roman"/>
          <w:szCs w:val="24"/>
        </w:rPr>
        <w:t xml:space="preserve"> </w:t>
      </w:r>
      <w:r w:rsidR="00954C8B" w:rsidRPr="00B177A5">
        <w:rPr>
          <w:rFonts w:ascii="Times New Roman" w:hAnsi="Times New Roman" w:cs="Times New Roman"/>
          <w:szCs w:val="24"/>
        </w:rPr>
        <w:t>= .057</w:t>
      </w:r>
      <w:r w:rsidR="00954C8B">
        <w:rPr>
          <w:rFonts w:ascii="Times New Roman" w:hAnsi="Times New Roman" w:cs="Times New Roman"/>
          <w:szCs w:val="24"/>
        </w:rPr>
        <w:t xml:space="preserve"> (Figure 1), which showed that </w:t>
      </w:r>
      <w:r w:rsidR="00D96D89" w:rsidRPr="0090799E">
        <w:rPr>
          <w:rFonts w:ascii="Times New Roman" w:hAnsi="Times New Roman" w:cs="Times New Roman"/>
          <w:szCs w:val="24"/>
        </w:rPr>
        <w:t>the pattern just described</w:t>
      </w:r>
      <w:r w:rsidR="0060099B">
        <w:rPr>
          <w:rFonts w:ascii="Times New Roman" w:hAnsi="Times New Roman" w:cs="Times New Roman"/>
          <w:szCs w:val="24"/>
        </w:rPr>
        <w:t xml:space="preserve"> </w:t>
      </w:r>
      <w:r w:rsidR="009D7C03" w:rsidRPr="004870D5">
        <w:rPr>
          <w:rFonts w:ascii="Times New Roman" w:hAnsi="Times New Roman" w:cs="Times New Roman"/>
          <w:szCs w:val="24"/>
        </w:rPr>
        <w:t>was driven by</w:t>
      </w:r>
      <w:r w:rsidR="00D96D89" w:rsidRPr="00954C8B">
        <w:rPr>
          <w:rFonts w:ascii="Times New Roman" w:hAnsi="Times New Roman" w:cs="Times New Roman"/>
          <w:szCs w:val="24"/>
        </w:rPr>
        <w:t xml:space="preserve"> </w:t>
      </w:r>
      <w:r w:rsidR="0060099B">
        <w:rPr>
          <w:rFonts w:ascii="Times New Roman" w:hAnsi="Times New Roman" w:cs="Times New Roman"/>
          <w:szCs w:val="24"/>
        </w:rPr>
        <w:t xml:space="preserve">evaluations </w:t>
      </w:r>
      <w:r w:rsidR="00D96D89" w:rsidRPr="00954C8B">
        <w:rPr>
          <w:rFonts w:ascii="Times New Roman" w:hAnsi="Times New Roman" w:cs="Times New Roman"/>
          <w:szCs w:val="24"/>
        </w:rPr>
        <w:t>of warmth</w:t>
      </w:r>
      <w:r w:rsidR="009D7C03" w:rsidRPr="00954C8B">
        <w:rPr>
          <w:rFonts w:ascii="Times New Roman" w:hAnsi="Times New Roman" w:cs="Times New Roman"/>
          <w:szCs w:val="24"/>
        </w:rPr>
        <w:t xml:space="preserve"> rather than</w:t>
      </w:r>
      <w:r w:rsidR="0060099B">
        <w:rPr>
          <w:rFonts w:ascii="Times New Roman" w:hAnsi="Times New Roman" w:cs="Times New Roman"/>
          <w:szCs w:val="24"/>
        </w:rPr>
        <w:t xml:space="preserve"> </w:t>
      </w:r>
      <w:r w:rsidR="009D7C03" w:rsidRPr="00954C8B">
        <w:rPr>
          <w:rFonts w:ascii="Times New Roman" w:hAnsi="Times New Roman" w:cs="Times New Roman"/>
          <w:szCs w:val="24"/>
        </w:rPr>
        <w:t>competence</w:t>
      </w:r>
      <w:r w:rsidR="00D96D89" w:rsidRPr="00954C8B">
        <w:rPr>
          <w:rFonts w:ascii="Times New Roman" w:hAnsi="Times New Roman" w:cs="Times New Roman"/>
          <w:szCs w:val="24"/>
        </w:rPr>
        <w:t xml:space="preserve">. </w:t>
      </w:r>
      <w:r w:rsidR="00954C8B">
        <w:rPr>
          <w:rFonts w:ascii="Times New Roman" w:hAnsi="Times New Roman" w:cs="Times New Roman"/>
          <w:szCs w:val="24"/>
        </w:rPr>
        <w:t>In particular, w</w:t>
      </w:r>
      <w:r w:rsidR="004C2A17" w:rsidRPr="00954C8B">
        <w:rPr>
          <w:rFonts w:ascii="Times New Roman" w:hAnsi="Times New Roman" w:cs="Times New Roman"/>
          <w:szCs w:val="24"/>
        </w:rPr>
        <w:t>e broke down th</w:t>
      </w:r>
      <w:r w:rsidR="00954C8B">
        <w:rPr>
          <w:rFonts w:ascii="Times New Roman" w:hAnsi="Times New Roman" w:cs="Times New Roman"/>
          <w:szCs w:val="24"/>
        </w:rPr>
        <w:t xml:space="preserve">e </w:t>
      </w:r>
      <w:r w:rsidR="004C2A17" w:rsidRPr="00954C8B">
        <w:rPr>
          <w:rFonts w:ascii="Times New Roman" w:hAnsi="Times New Roman" w:cs="Times New Roman"/>
          <w:szCs w:val="24"/>
          <w:lang w:eastAsia="nl-NL"/>
        </w:rPr>
        <w:t xml:space="preserve">interaction by </w:t>
      </w:r>
      <w:r w:rsidR="00D61424" w:rsidRPr="00954C8B">
        <w:rPr>
          <w:rFonts w:ascii="Times New Roman" w:hAnsi="Times New Roman" w:cs="Times New Roman"/>
          <w:szCs w:val="24"/>
          <w:lang w:eastAsia="nl-NL"/>
        </w:rPr>
        <w:t>contrasting</w:t>
      </w:r>
      <w:r w:rsidR="004C2A17" w:rsidRPr="00954C8B">
        <w:rPr>
          <w:rFonts w:ascii="Times New Roman" w:hAnsi="Times New Roman" w:cs="Times New Roman"/>
          <w:szCs w:val="24"/>
          <w:lang w:eastAsia="nl-NL"/>
        </w:rPr>
        <w:t xml:space="preserve"> the two types of claim (absolute</w:t>
      </w:r>
      <w:r w:rsidR="00B44F5C" w:rsidRPr="00954C8B">
        <w:rPr>
          <w:rFonts w:ascii="Times New Roman" w:hAnsi="Times New Roman" w:cs="Times New Roman"/>
          <w:szCs w:val="24"/>
          <w:lang w:eastAsia="nl-NL"/>
        </w:rPr>
        <w:t xml:space="preserve"> vs. </w:t>
      </w:r>
      <w:r w:rsidR="004C2A17" w:rsidRPr="00954C8B">
        <w:rPr>
          <w:rFonts w:ascii="Times New Roman" w:hAnsi="Times New Roman" w:cs="Times New Roman"/>
          <w:szCs w:val="24"/>
          <w:lang w:eastAsia="nl-NL"/>
        </w:rPr>
        <w:t>comparative) within each outlook (optimism, pessimism,</w:t>
      </w:r>
      <w:r w:rsidR="00D61424" w:rsidRPr="00954C8B">
        <w:rPr>
          <w:rFonts w:ascii="Times New Roman" w:hAnsi="Times New Roman" w:cs="Times New Roman"/>
          <w:szCs w:val="24"/>
          <w:lang w:eastAsia="nl-NL"/>
        </w:rPr>
        <w:t xml:space="preserve"> </w:t>
      </w:r>
      <w:r w:rsidR="004C2A17" w:rsidRPr="00954C8B">
        <w:rPr>
          <w:rFonts w:ascii="Times New Roman" w:hAnsi="Times New Roman" w:cs="Times New Roman"/>
          <w:szCs w:val="24"/>
          <w:lang w:eastAsia="nl-NL"/>
        </w:rPr>
        <w:t>neutral)</w:t>
      </w:r>
      <w:r w:rsidR="00D61424" w:rsidRPr="00954C8B">
        <w:rPr>
          <w:rFonts w:ascii="Times New Roman" w:hAnsi="Times New Roman" w:cs="Times New Roman"/>
          <w:szCs w:val="24"/>
          <w:lang w:eastAsia="nl-NL"/>
        </w:rPr>
        <w:t xml:space="preserve">, separately </w:t>
      </w:r>
      <w:r w:rsidR="003842E8" w:rsidRPr="00954C8B">
        <w:rPr>
          <w:rFonts w:ascii="Times New Roman" w:hAnsi="Times New Roman" w:cs="Times New Roman"/>
          <w:szCs w:val="24"/>
          <w:lang w:eastAsia="nl-NL"/>
        </w:rPr>
        <w:t>for each</w:t>
      </w:r>
      <w:r w:rsidR="00D61424" w:rsidRPr="00954C8B">
        <w:rPr>
          <w:rFonts w:ascii="Times New Roman" w:hAnsi="Times New Roman" w:cs="Times New Roman"/>
          <w:szCs w:val="24"/>
          <w:lang w:eastAsia="nl-NL"/>
        </w:rPr>
        <w:t xml:space="preserve"> dimension (warmth, competence)</w:t>
      </w:r>
      <w:r w:rsidR="004C2A17" w:rsidRPr="00954C8B">
        <w:rPr>
          <w:rFonts w:ascii="Times New Roman" w:hAnsi="Times New Roman" w:cs="Times New Roman"/>
          <w:szCs w:val="24"/>
          <w:lang w:eastAsia="nl-NL"/>
        </w:rPr>
        <w:t xml:space="preserve">. In terms of </w:t>
      </w:r>
      <w:r w:rsidR="004C2A17" w:rsidRPr="00954C8B">
        <w:rPr>
          <w:rFonts w:ascii="Times New Roman" w:hAnsi="Times New Roman" w:cs="Times New Roman"/>
          <w:i/>
          <w:szCs w:val="24"/>
          <w:lang w:eastAsia="nl-NL"/>
        </w:rPr>
        <w:t>warmth</w:t>
      </w:r>
      <w:r w:rsidR="004C2A17" w:rsidRPr="00954C8B">
        <w:rPr>
          <w:rFonts w:ascii="Times New Roman" w:hAnsi="Times New Roman" w:cs="Times New Roman"/>
          <w:szCs w:val="24"/>
          <w:lang w:eastAsia="nl-NL"/>
        </w:rPr>
        <w:t>, participants perceived the comparative optimism claimant less favorably</w:t>
      </w:r>
      <w:r w:rsidR="00D61424" w:rsidRPr="00954C8B">
        <w:rPr>
          <w:rFonts w:ascii="Times New Roman" w:hAnsi="Times New Roman" w:cs="Times New Roman"/>
          <w:szCs w:val="24"/>
          <w:lang w:eastAsia="nl-NL"/>
        </w:rPr>
        <w:t xml:space="preserve"> than the absolute</w:t>
      </w:r>
      <w:r w:rsidR="004C2A17" w:rsidRPr="00954C8B">
        <w:rPr>
          <w:rFonts w:ascii="Times New Roman" w:hAnsi="Times New Roman" w:cs="Times New Roman"/>
          <w:szCs w:val="24"/>
          <w:lang w:eastAsia="nl-NL"/>
        </w:rPr>
        <w:t xml:space="preserve"> optimism claimant, </w:t>
      </w:r>
      <w:r w:rsidR="004C2A17" w:rsidRPr="00954C8B">
        <w:rPr>
          <w:rFonts w:ascii="Times New Roman" w:hAnsi="Times New Roman" w:cs="Times New Roman"/>
          <w:i/>
          <w:szCs w:val="24"/>
        </w:rPr>
        <w:t>t</w:t>
      </w:r>
      <w:r w:rsidR="004C2A17" w:rsidRPr="00954C8B">
        <w:rPr>
          <w:rFonts w:ascii="Times New Roman" w:hAnsi="Times New Roman" w:cs="Times New Roman"/>
          <w:szCs w:val="24"/>
        </w:rPr>
        <w:t xml:space="preserve">(78) = 4.56, </w:t>
      </w:r>
      <w:r w:rsidR="004C2A17" w:rsidRPr="00954C8B">
        <w:rPr>
          <w:rFonts w:ascii="Times New Roman" w:hAnsi="Times New Roman" w:cs="Times New Roman"/>
          <w:i/>
          <w:szCs w:val="24"/>
        </w:rPr>
        <w:t>p</w:t>
      </w:r>
      <w:r w:rsidR="004C2A17" w:rsidRPr="00954C8B">
        <w:rPr>
          <w:rFonts w:ascii="Times New Roman" w:hAnsi="Times New Roman" w:cs="Times New Roman"/>
          <w:szCs w:val="24"/>
        </w:rPr>
        <w:t xml:space="preserve"> &lt; .001</w:t>
      </w:r>
      <w:r w:rsidR="003842E8" w:rsidRPr="00954C8B">
        <w:rPr>
          <w:rFonts w:ascii="Times New Roman" w:hAnsi="Times New Roman" w:cs="Times New Roman"/>
          <w:szCs w:val="24"/>
          <w:lang w:eastAsia="nl-NL"/>
        </w:rPr>
        <w:t>. They</w:t>
      </w:r>
      <w:r w:rsidR="004C2A17" w:rsidRPr="00954C8B">
        <w:rPr>
          <w:rFonts w:ascii="Times New Roman" w:hAnsi="Times New Roman" w:cs="Times New Roman"/>
          <w:szCs w:val="24"/>
          <w:lang w:eastAsia="nl-NL"/>
        </w:rPr>
        <w:t xml:space="preserve"> did not </w:t>
      </w:r>
      <w:r w:rsidR="003842E8" w:rsidRPr="00954C8B">
        <w:rPr>
          <w:rFonts w:ascii="Times New Roman" w:hAnsi="Times New Roman" w:cs="Times New Roman"/>
          <w:szCs w:val="24"/>
          <w:lang w:eastAsia="nl-NL"/>
        </w:rPr>
        <w:t>show an absolute</w:t>
      </w:r>
      <w:r w:rsidR="00B44F5C" w:rsidRPr="00954C8B">
        <w:rPr>
          <w:rFonts w:ascii="Times New Roman" w:hAnsi="Times New Roman" w:cs="Times New Roman"/>
          <w:szCs w:val="24"/>
          <w:lang w:eastAsia="nl-NL"/>
        </w:rPr>
        <w:t xml:space="preserve"> versus </w:t>
      </w:r>
      <w:r w:rsidR="003842E8" w:rsidRPr="00954C8B">
        <w:rPr>
          <w:rFonts w:ascii="Times New Roman" w:hAnsi="Times New Roman" w:cs="Times New Roman"/>
          <w:szCs w:val="24"/>
          <w:lang w:eastAsia="nl-NL"/>
        </w:rPr>
        <w:t xml:space="preserve">comparative </w:t>
      </w:r>
      <w:r w:rsidR="004C2A17" w:rsidRPr="00954C8B">
        <w:rPr>
          <w:rFonts w:ascii="Times New Roman" w:hAnsi="Times New Roman" w:cs="Times New Roman"/>
          <w:szCs w:val="24"/>
          <w:lang w:eastAsia="nl-NL"/>
        </w:rPr>
        <w:t>differ</w:t>
      </w:r>
      <w:r w:rsidR="003842E8" w:rsidRPr="00954C8B">
        <w:rPr>
          <w:rFonts w:ascii="Times New Roman" w:hAnsi="Times New Roman" w:cs="Times New Roman"/>
          <w:szCs w:val="24"/>
          <w:lang w:eastAsia="nl-NL"/>
        </w:rPr>
        <w:t>ence</w:t>
      </w:r>
      <w:r w:rsidR="004C2A17" w:rsidRPr="00954C8B">
        <w:rPr>
          <w:rFonts w:ascii="Times New Roman" w:hAnsi="Times New Roman" w:cs="Times New Roman"/>
          <w:szCs w:val="24"/>
          <w:lang w:eastAsia="nl-NL"/>
        </w:rPr>
        <w:t xml:space="preserve"> in their perceptions of the pessimism claimant, </w:t>
      </w:r>
      <w:r w:rsidR="004C2A17" w:rsidRPr="00954C8B">
        <w:rPr>
          <w:rFonts w:ascii="Times New Roman" w:hAnsi="Times New Roman" w:cs="Times New Roman"/>
          <w:i/>
          <w:szCs w:val="24"/>
        </w:rPr>
        <w:t>t</w:t>
      </w:r>
      <w:r w:rsidR="004C2A17" w:rsidRPr="00954C8B">
        <w:rPr>
          <w:rFonts w:ascii="Times New Roman" w:hAnsi="Times New Roman" w:cs="Times New Roman"/>
          <w:szCs w:val="24"/>
        </w:rPr>
        <w:t xml:space="preserve">(78) = 1.39, </w:t>
      </w:r>
      <w:r w:rsidR="004C2A17" w:rsidRPr="00954C8B">
        <w:rPr>
          <w:rFonts w:ascii="Times New Roman" w:hAnsi="Times New Roman" w:cs="Times New Roman"/>
          <w:i/>
          <w:szCs w:val="24"/>
        </w:rPr>
        <w:t>p</w:t>
      </w:r>
      <w:r w:rsidR="004C2A17" w:rsidRPr="00954C8B">
        <w:rPr>
          <w:rFonts w:ascii="Times New Roman" w:hAnsi="Times New Roman" w:cs="Times New Roman"/>
          <w:szCs w:val="24"/>
        </w:rPr>
        <w:t xml:space="preserve"> = .17, or </w:t>
      </w:r>
      <w:r w:rsidR="003842E8" w:rsidRPr="00954C8B">
        <w:rPr>
          <w:rFonts w:ascii="Times New Roman" w:hAnsi="Times New Roman" w:cs="Times New Roman"/>
          <w:szCs w:val="24"/>
        </w:rPr>
        <w:t xml:space="preserve">the </w:t>
      </w:r>
      <w:r w:rsidR="004C2A17" w:rsidRPr="00954C8B">
        <w:rPr>
          <w:rFonts w:ascii="Times New Roman" w:hAnsi="Times New Roman" w:cs="Times New Roman"/>
          <w:szCs w:val="24"/>
          <w:lang w:eastAsia="nl-NL"/>
        </w:rPr>
        <w:t xml:space="preserve">neutral claimant, </w:t>
      </w:r>
      <w:r w:rsidR="004C2A17" w:rsidRPr="00954C8B">
        <w:rPr>
          <w:rFonts w:ascii="Times New Roman" w:hAnsi="Times New Roman" w:cs="Times New Roman"/>
          <w:i/>
          <w:szCs w:val="24"/>
        </w:rPr>
        <w:t>t</w:t>
      </w:r>
      <w:r w:rsidR="004C2A17" w:rsidRPr="00954C8B">
        <w:rPr>
          <w:rFonts w:ascii="Times New Roman" w:hAnsi="Times New Roman" w:cs="Times New Roman"/>
          <w:szCs w:val="24"/>
        </w:rPr>
        <w:t xml:space="preserve">(78) = 1.64, </w:t>
      </w:r>
      <w:r w:rsidR="004C2A17" w:rsidRPr="00954C8B">
        <w:rPr>
          <w:rFonts w:ascii="Times New Roman" w:hAnsi="Times New Roman" w:cs="Times New Roman"/>
          <w:i/>
          <w:szCs w:val="24"/>
        </w:rPr>
        <w:t>p</w:t>
      </w:r>
      <w:r w:rsidR="004C2A17" w:rsidRPr="00954C8B">
        <w:rPr>
          <w:rFonts w:ascii="Times New Roman" w:hAnsi="Times New Roman" w:cs="Times New Roman"/>
          <w:szCs w:val="24"/>
        </w:rPr>
        <w:t xml:space="preserve"> = .11. In terms of </w:t>
      </w:r>
      <w:r w:rsidR="004C2A17" w:rsidRPr="00954C8B">
        <w:rPr>
          <w:rFonts w:ascii="Times New Roman" w:hAnsi="Times New Roman" w:cs="Times New Roman"/>
          <w:i/>
          <w:szCs w:val="24"/>
        </w:rPr>
        <w:t>competence</w:t>
      </w:r>
      <w:r w:rsidR="004C2A17" w:rsidRPr="00954C8B">
        <w:rPr>
          <w:rFonts w:ascii="Times New Roman" w:hAnsi="Times New Roman" w:cs="Times New Roman"/>
          <w:szCs w:val="24"/>
        </w:rPr>
        <w:t xml:space="preserve">, participants did not differ in their perceptions of claimants, </w:t>
      </w:r>
      <w:r w:rsidR="004C2A17" w:rsidRPr="00954C8B">
        <w:rPr>
          <w:rFonts w:ascii="Times New Roman" w:hAnsi="Times New Roman" w:cs="Times New Roman"/>
          <w:i/>
          <w:szCs w:val="24"/>
        </w:rPr>
        <w:t>t</w:t>
      </w:r>
      <w:r w:rsidR="004C2A17" w:rsidRPr="00954C8B">
        <w:rPr>
          <w:rFonts w:ascii="Times New Roman" w:hAnsi="Times New Roman" w:cs="Times New Roman"/>
          <w:szCs w:val="24"/>
        </w:rPr>
        <w:t xml:space="preserve">s(78) &lt; 1.6, </w:t>
      </w:r>
      <w:r w:rsidR="004C2A17" w:rsidRPr="00954C8B">
        <w:rPr>
          <w:rFonts w:ascii="Times New Roman" w:hAnsi="Times New Roman" w:cs="Times New Roman"/>
          <w:i/>
          <w:szCs w:val="24"/>
        </w:rPr>
        <w:t>p</w:t>
      </w:r>
      <w:r w:rsidR="004C2A17" w:rsidRPr="00954C8B">
        <w:rPr>
          <w:rFonts w:ascii="Times New Roman" w:hAnsi="Times New Roman" w:cs="Times New Roman"/>
          <w:szCs w:val="24"/>
        </w:rPr>
        <w:t>s &gt; .1</w:t>
      </w:r>
      <w:r w:rsidR="004C2A17" w:rsidRPr="00954C8B">
        <w:rPr>
          <w:rFonts w:ascii="Times New Roman" w:hAnsi="Times New Roman" w:cs="Times New Roman"/>
          <w:szCs w:val="24"/>
          <w:lang w:eastAsia="nl-NL"/>
        </w:rPr>
        <w:t xml:space="preserve">. </w:t>
      </w:r>
      <w:r w:rsidR="00954C8B">
        <w:rPr>
          <w:rFonts w:ascii="Times New Roman" w:hAnsi="Times New Roman" w:cs="Times New Roman"/>
          <w:szCs w:val="24"/>
          <w:lang w:eastAsia="nl-NL"/>
        </w:rPr>
        <w:t xml:space="preserve">Alternatively, we </w:t>
      </w:r>
      <w:r w:rsidR="004C2A17" w:rsidRPr="00954C8B">
        <w:rPr>
          <w:rFonts w:ascii="Times New Roman" w:hAnsi="Times New Roman" w:cs="Times New Roman"/>
          <w:szCs w:val="24"/>
          <w:lang w:eastAsia="nl-NL"/>
        </w:rPr>
        <w:t>broke down the</w:t>
      </w:r>
      <w:r w:rsidR="00954C8B">
        <w:rPr>
          <w:rFonts w:ascii="Times New Roman" w:hAnsi="Times New Roman" w:cs="Times New Roman"/>
          <w:szCs w:val="24"/>
          <w:lang w:eastAsia="nl-NL"/>
        </w:rPr>
        <w:t xml:space="preserve"> </w:t>
      </w:r>
      <w:r w:rsidR="004C2A17" w:rsidRPr="00954C8B">
        <w:rPr>
          <w:rFonts w:ascii="Times New Roman" w:hAnsi="Times New Roman" w:cs="Times New Roman"/>
          <w:szCs w:val="24"/>
          <w:lang w:eastAsia="nl-NL"/>
        </w:rPr>
        <w:t xml:space="preserve">interaction </w:t>
      </w:r>
      <w:r w:rsidR="003842E8" w:rsidRPr="00954C8B">
        <w:rPr>
          <w:rFonts w:ascii="Times New Roman" w:hAnsi="Times New Roman" w:cs="Times New Roman"/>
          <w:szCs w:val="24"/>
          <w:lang w:eastAsia="nl-NL"/>
        </w:rPr>
        <w:t>by contrasting</w:t>
      </w:r>
      <w:r w:rsidR="006F10D2">
        <w:rPr>
          <w:rFonts w:ascii="Times New Roman" w:hAnsi="Times New Roman" w:cs="Times New Roman"/>
          <w:szCs w:val="24"/>
          <w:lang w:eastAsia="nl-NL"/>
        </w:rPr>
        <w:t xml:space="preserve"> </w:t>
      </w:r>
      <w:r w:rsidR="003842E8" w:rsidRPr="00954C8B">
        <w:rPr>
          <w:rFonts w:ascii="Times New Roman" w:hAnsi="Times New Roman" w:cs="Times New Roman"/>
          <w:szCs w:val="24"/>
          <w:lang w:eastAsia="nl-NL"/>
        </w:rPr>
        <w:t>the three outlooks within each type of claim</w:t>
      </w:r>
      <w:r w:rsidR="003555C8" w:rsidRPr="00954C8B">
        <w:rPr>
          <w:rFonts w:ascii="Times New Roman" w:hAnsi="Times New Roman" w:cs="Times New Roman"/>
          <w:szCs w:val="24"/>
          <w:lang w:eastAsia="nl-NL"/>
        </w:rPr>
        <w:t>, again separately for each dimension</w:t>
      </w:r>
      <w:r w:rsidR="003842E8" w:rsidRPr="00954C8B">
        <w:rPr>
          <w:rFonts w:ascii="Times New Roman" w:hAnsi="Times New Roman" w:cs="Times New Roman"/>
          <w:szCs w:val="24"/>
          <w:lang w:eastAsia="nl-NL"/>
        </w:rPr>
        <w:t xml:space="preserve">. In terms of </w:t>
      </w:r>
      <w:r w:rsidR="003842E8" w:rsidRPr="0060099B">
        <w:rPr>
          <w:rFonts w:ascii="Times New Roman" w:hAnsi="Times New Roman" w:cs="Times New Roman"/>
          <w:i/>
          <w:szCs w:val="24"/>
          <w:lang w:eastAsia="nl-NL"/>
        </w:rPr>
        <w:t>warmth</w:t>
      </w:r>
      <w:r w:rsidR="003842E8" w:rsidRPr="0060099B">
        <w:rPr>
          <w:rFonts w:ascii="Times New Roman" w:hAnsi="Times New Roman" w:cs="Times New Roman"/>
          <w:szCs w:val="24"/>
          <w:lang w:eastAsia="nl-NL"/>
        </w:rPr>
        <w:t>, participants viewed the absolu</w:t>
      </w:r>
      <w:r w:rsidR="003842E8" w:rsidRPr="00DB5B9E">
        <w:rPr>
          <w:rFonts w:ascii="Times New Roman" w:hAnsi="Times New Roman" w:cs="Times New Roman"/>
          <w:szCs w:val="24"/>
          <w:lang w:eastAsia="nl-NL"/>
        </w:rPr>
        <w:t xml:space="preserve">te optimism claimant more favorably </w:t>
      </w:r>
      <w:r w:rsidR="003842E8" w:rsidRPr="00DB5B9E">
        <w:rPr>
          <w:rFonts w:ascii="Times New Roman" w:hAnsi="Times New Roman" w:cs="Times New Roman"/>
          <w:szCs w:val="24"/>
        </w:rPr>
        <w:t>(</w:t>
      </w:r>
      <w:r w:rsidR="003842E8" w:rsidRPr="00DB5B9E">
        <w:rPr>
          <w:rFonts w:ascii="Times New Roman" w:hAnsi="Times New Roman" w:cs="Times New Roman"/>
          <w:i/>
          <w:szCs w:val="24"/>
        </w:rPr>
        <w:t>M</w:t>
      </w:r>
      <w:r w:rsidR="003842E8" w:rsidRPr="00DB5B9E">
        <w:rPr>
          <w:rFonts w:ascii="Times New Roman" w:hAnsi="Times New Roman" w:cs="Times New Roman"/>
          <w:szCs w:val="24"/>
        </w:rPr>
        <w:t xml:space="preserve"> = 4.94, </w:t>
      </w:r>
      <w:r w:rsidR="003842E8" w:rsidRPr="000E0B2E">
        <w:rPr>
          <w:rFonts w:ascii="Times New Roman" w:hAnsi="Times New Roman" w:cs="Times New Roman"/>
          <w:i/>
          <w:szCs w:val="24"/>
        </w:rPr>
        <w:t>SD</w:t>
      </w:r>
      <w:r w:rsidR="003842E8" w:rsidRPr="000E0B2E">
        <w:rPr>
          <w:rFonts w:ascii="Times New Roman" w:hAnsi="Times New Roman" w:cs="Times New Roman"/>
          <w:szCs w:val="24"/>
        </w:rPr>
        <w:t xml:space="preserve"> = 0.70) than the absolutely neutral claimant (</w:t>
      </w:r>
      <w:r w:rsidR="003842E8" w:rsidRPr="00B159EF">
        <w:rPr>
          <w:rFonts w:ascii="Times New Roman" w:hAnsi="Times New Roman" w:cs="Times New Roman"/>
          <w:i/>
          <w:szCs w:val="24"/>
        </w:rPr>
        <w:t>M</w:t>
      </w:r>
      <w:r w:rsidR="003842E8" w:rsidRPr="00B159EF">
        <w:rPr>
          <w:rFonts w:ascii="Times New Roman" w:hAnsi="Times New Roman" w:cs="Times New Roman"/>
          <w:szCs w:val="24"/>
        </w:rPr>
        <w:t xml:space="preserve"> = 4.13, </w:t>
      </w:r>
      <w:r w:rsidR="003842E8" w:rsidRPr="00287D84">
        <w:rPr>
          <w:rFonts w:ascii="Times New Roman" w:hAnsi="Times New Roman" w:cs="Times New Roman"/>
          <w:i/>
          <w:szCs w:val="24"/>
        </w:rPr>
        <w:t>SD</w:t>
      </w:r>
      <w:r w:rsidR="003842E8" w:rsidRPr="00287D84">
        <w:rPr>
          <w:rFonts w:ascii="Times New Roman" w:hAnsi="Times New Roman" w:cs="Times New Roman"/>
          <w:szCs w:val="24"/>
        </w:rPr>
        <w:t xml:space="preserve"> = 0.70) </w:t>
      </w:r>
      <w:r w:rsidR="006F10D2">
        <w:rPr>
          <w:rFonts w:ascii="Times New Roman" w:hAnsi="Times New Roman" w:cs="Times New Roman"/>
          <w:szCs w:val="24"/>
        </w:rPr>
        <w:t>and</w:t>
      </w:r>
      <w:r w:rsidR="006F10D2" w:rsidRPr="00287D84">
        <w:rPr>
          <w:rFonts w:ascii="Times New Roman" w:hAnsi="Times New Roman" w:cs="Times New Roman"/>
          <w:szCs w:val="24"/>
        </w:rPr>
        <w:t xml:space="preserve"> </w:t>
      </w:r>
      <w:r w:rsidR="003842E8" w:rsidRPr="00287D84">
        <w:rPr>
          <w:rFonts w:ascii="Times New Roman" w:hAnsi="Times New Roman" w:cs="Times New Roman"/>
          <w:szCs w:val="24"/>
        </w:rPr>
        <w:t>the absolute pessimism claimant (</w:t>
      </w:r>
      <w:r w:rsidR="003842E8" w:rsidRPr="00AD2626">
        <w:rPr>
          <w:rFonts w:ascii="Times New Roman" w:hAnsi="Times New Roman" w:cs="Times New Roman"/>
          <w:i/>
          <w:szCs w:val="24"/>
        </w:rPr>
        <w:t>M</w:t>
      </w:r>
      <w:r w:rsidR="003842E8" w:rsidRPr="00AD2626">
        <w:rPr>
          <w:rFonts w:ascii="Times New Roman" w:hAnsi="Times New Roman" w:cs="Times New Roman"/>
          <w:szCs w:val="24"/>
        </w:rPr>
        <w:t xml:space="preserve"> = 3.71, </w:t>
      </w:r>
      <w:r w:rsidR="003842E8" w:rsidRPr="00AD2626">
        <w:rPr>
          <w:rFonts w:ascii="Times New Roman" w:hAnsi="Times New Roman" w:cs="Times New Roman"/>
          <w:i/>
          <w:szCs w:val="24"/>
        </w:rPr>
        <w:t>SD</w:t>
      </w:r>
      <w:r w:rsidR="003842E8" w:rsidRPr="009F68CB">
        <w:rPr>
          <w:rFonts w:ascii="Times New Roman" w:hAnsi="Times New Roman" w:cs="Times New Roman"/>
          <w:szCs w:val="24"/>
        </w:rPr>
        <w:t xml:space="preserve"> = 0.80)</w:t>
      </w:r>
      <w:r w:rsidR="00B44F5C" w:rsidRPr="009F68CB">
        <w:rPr>
          <w:rFonts w:ascii="Times New Roman" w:hAnsi="Times New Roman" w:cs="Times New Roman"/>
          <w:szCs w:val="24"/>
        </w:rPr>
        <w:t>,</w:t>
      </w:r>
      <w:r w:rsidR="003842E8" w:rsidRPr="0070171E">
        <w:rPr>
          <w:rFonts w:ascii="Times New Roman" w:hAnsi="Times New Roman" w:cs="Times New Roman"/>
          <w:szCs w:val="24"/>
        </w:rPr>
        <w:t xml:space="preserve"> all pairwise </w:t>
      </w:r>
      <w:r w:rsidR="0056170C">
        <w:rPr>
          <w:rFonts w:ascii="Times New Roman" w:hAnsi="Times New Roman" w:cs="Times New Roman"/>
          <w:szCs w:val="24"/>
        </w:rPr>
        <w:t>Tukey tests</w:t>
      </w:r>
      <w:r w:rsidR="0056170C" w:rsidRPr="0070171E">
        <w:rPr>
          <w:rFonts w:ascii="Times New Roman" w:hAnsi="Times New Roman" w:cs="Times New Roman"/>
          <w:szCs w:val="24"/>
        </w:rPr>
        <w:t xml:space="preserve"> </w:t>
      </w:r>
      <w:r w:rsidR="003842E8" w:rsidRPr="0070171E">
        <w:rPr>
          <w:rFonts w:ascii="Times New Roman" w:hAnsi="Times New Roman" w:cs="Times New Roman"/>
          <w:i/>
          <w:szCs w:val="24"/>
        </w:rPr>
        <w:t>p</w:t>
      </w:r>
      <w:r w:rsidR="003842E8" w:rsidRPr="00783827">
        <w:rPr>
          <w:rFonts w:ascii="Times New Roman" w:hAnsi="Times New Roman" w:cs="Times New Roman"/>
          <w:szCs w:val="24"/>
        </w:rPr>
        <w:t xml:space="preserve">s </w:t>
      </w:r>
      <w:r w:rsidR="003842E8" w:rsidRPr="00783827">
        <w:rPr>
          <w:rFonts w:ascii="Times New Roman" w:hAnsi="Times New Roman" w:cs="Times New Roman"/>
          <w:szCs w:val="24"/>
          <w:u w:val="single"/>
        </w:rPr>
        <w:t>&lt;</w:t>
      </w:r>
      <w:r w:rsidR="003842E8" w:rsidRPr="00127C0D">
        <w:rPr>
          <w:rFonts w:ascii="Times New Roman" w:hAnsi="Times New Roman" w:cs="Times New Roman"/>
          <w:szCs w:val="24"/>
        </w:rPr>
        <w:t xml:space="preserve"> .0</w:t>
      </w:r>
      <w:r w:rsidR="008D2202" w:rsidRPr="00127C0D">
        <w:rPr>
          <w:rFonts w:ascii="Times New Roman" w:hAnsi="Times New Roman" w:cs="Times New Roman"/>
          <w:szCs w:val="24"/>
        </w:rPr>
        <w:t>32</w:t>
      </w:r>
      <w:r w:rsidR="003842E8" w:rsidRPr="00127C0D">
        <w:rPr>
          <w:rFonts w:ascii="Times New Roman" w:hAnsi="Times New Roman" w:cs="Times New Roman"/>
          <w:szCs w:val="24"/>
        </w:rPr>
        <w:t>. In contrast, they did not view the comparative optimism claimant more favorably (</w:t>
      </w:r>
      <w:r w:rsidR="003842E8" w:rsidRPr="00127C0D">
        <w:rPr>
          <w:rFonts w:ascii="Times New Roman" w:hAnsi="Times New Roman" w:cs="Times New Roman"/>
          <w:i/>
          <w:szCs w:val="24"/>
        </w:rPr>
        <w:t>M</w:t>
      </w:r>
      <w:r w:rsidR="003842E8" w:rsidRPr="00127C0D">
        <w:rPr>
          <w:rFonts w:ascii="Times New Roman" w:hAnsi="Times New Roman" w:cs="Times New Roman"/>
          <w:szCs w:val="24"/>
        </w:rPr>
        <w:t xml:space="preserve"> = 4.12, </w:t>
      </w:r>
      <w:r w:rsidR="003842E8" w:rsidRPr="00127C0D">
        <w:rPr>
          <w:rFonts w:ascii="Times New Roman" w:hAnsi="Times New Roman" w:cs="Times New Roman"/>
          <w:i/>
          <w:szCs w:val="24"/>
        </w:rPr>
        <w:t>SD</w:t>
      </w:r>
      <w:r w:rsidR="003842E8" w:rsidRPr="00127C0D">
        <w:rPr>
          <w:rFonts w:ascii="Times New Roman" w:hAnsi="Times New Roman" w:cs="Times New Roman"/>
          <w:szCs w:val="24"/>
        </w:rPr>
        <w:t xml:space="preserve"> = 0.89) than the comparatively neutral claimant (</w:t>
      </w:r>
      <w:r w:rsidR="003842E8" w:rsidRPr="00127C0D">
        <w:rPr>
          <w:rFonts w:ascii="Times New Roman" w:hAnsi="Times New Roman" w:cs="Times New Roman"/>
          <w:i/>
          <w:szCs w:val="24"/>
        </w:rPr>
        <w:t>M</w:t>
      </w:r>
      <w:r w:rsidR="003842E8" w:rsidRPr="00127C0D">
        <w:rPr>
          <w:rFonts w:ascii="Times New Roman" w:hAnsi="Times New Roman" w:cs="Times New Roman"/>
          <w:szCs w:val="24"/>
        </w:rPr>
        <w:t xml:space="preserve"> = 4.36, </w:t>
      </w:r>
      <w:r w:rsidR="003842E8" w:rsidRPr="00127C0D">
        <w:rPr>
          <w:rFonts w:ascii="Times New Roman" w:hAnsi="Times New Roman" w:cs="Times New Roman"/>
          <w:i/>
          <w:szCs w:val="24"/>
        </w:rPr>
        <w:t>SD</w:t>
      </w:r>
      <w:r w:rsidR="003842E8" w:rsidRPr="00127C0D">
        <w:rPr>
          <w:rFonts w:ascii="Times New Roman" w:hAnsi="Times New Roman" w:cs="Times New Roman"/>
          <w:szCs w:val="24"/>
        </w:rPr>
        <w:t xml:space="preserve"> = 0.58)</w:t>
      </w:r>
      <w:r w:rsidR="008D2202" w:rsidRPr="00127C0D">
        <w:rPr>
          <w:rFonts w:ascii="Times New Roman" w:hAnsi="Times New Roman" w:cs="Times New Roman"/>
          <w:szCs w:val="24"/>
        </w:rPr>
        <w:t xml:space="preserve">, </w:t>
      </w:r>
      <w:r w:rsidR="008D2202" w:rsidRPr="00127C0D">
        <w:rPr>
          <w:rFonts w:ascii="Times New Roman" w:hAnsi="Times New Roman" w:cs="Times New Roman"/>
          <w:i/>
          <w:szCs w:val="24"/>
        </w:rPr>
        <w:t>p</w:t>
      </w:r>
      <w:r w:rsidR="008D2202" w:rsidRPr="00127C0D">
        <w:rPr>
          <w:rFonts w:ascii="Times New Roman" w:hAnsi="Times New Roman" w:cs="Times New Roman"/>
          <w:szCs w:val="24"/>
        </w:rPr>
        <w:t xml:space="preserve"> = .313,</w:t>
      </w:r>
      <w:r w:rsidR="003842E8" w:rsidRPr="00127C0D">
        <w:rPr>
          <w:rFonts w:ascii="Times New Roman" w:hAnsi="Times New Roman" w:cs="Times New Roman"/>
          <w:szCs w:val="24"/>
        </w:rPr>
        <w:t xml:space="preserve"> or the comparative pessimism claimant (</w:t>
      </w:r>
      <w:r w:rsidR="003842E8" w:rsidRPr="00127C0D">
        <w:rPr>
          <w:rFonts w:ascii="Times New Roman" w:hAnsi="Times New Roman" w:cs="Times New Roman"/>
          <w:i/>
          <w:szCs w:val="24"/>
        </w:rPr>
        <w:t>M</w:t>
      </w:r>
      <w:r w:rsidR="003842E8" w:rsidRPr="00127C0D">
        <w:rPr>
          <w:rFonts w:ascii="Times New Roman" w:hAnsi="Times New Roman" w:cs="Times New Roman"/>
          <w:szCs w:val="24"/>
        </w:rPr>
        <w:t xml:space="preserve"> = 3.94, </w:t>
      </w:r>
      <w:r w:rsidR="003842E8" w:rsidRPr="00127C0D">
        <w:rPr>
          <w:rFonts w:ascii="Times New Roman" w:hAnsi="Times New Roman" w:cs="Times New Roman"/>
          <w:i/>
          <w:szCs w:val="24"/>
        </w:rPr>
        <w:t>SD</w:t>
      </w:r>
      <w:r w:rsidR="003842E8" w:rsidRPr="00127C0D">
        <w:rPr>
          <w:rFonts w:ascii="Times New Roman" w:hAnsi="Times New Roman" w:cs="Times New Roman"/>
          <w:szCs w:val="24"/>
        </w:rPr>
        <w:t xml:space="preserve"> = 0.70)</w:t>
      </w:r>
      <w:r w:rsidR="002C5E07" w:rsidRPr="00127C0D">
        <w:rPr>
          <w:rFonts w:ascii="Times New Roman" w:hAnsi="Times New Roman" w:cs="Times New Roman"/>
          <w:szCs w:val="24"/>
        </w:rPr>
        <w:t>,</w:t>
      </w:r>
      <w:r w:rsidR="003842E8" w:rsidRPr="00127C0D">
        <w:rPr>
          <w:rFonts w:ascii="Times New Roman" w:hAnsi="Times New Roman" w:cs="Times New Roman"/>
          <w:szCs w:val="24"/>
        </w:rPr>
        <w:t xml:space="preserve"> </w:t>
      </w:r>
      <w:r w:rsidR="008D2202" w:rsidRPr="00127C0D">
        <w:rPr>
          <w:rFonts w:ascii="Times New Roman" w:hAnsi="Times New Roman" w:cs="Times New Roman"/>
          <w:i/>
          <w:szCs w:val="24"/>
        </w:rPr>
        <w:t>p</w:t>
      </w:r>
      <w:r w:rsidR="008D2202" w:rsidRPr="00127C0D">
        <w:rPr>
          <w:rFonts w:ascii="Times New Roman" w:hAnsi="Times New Roman" w:cs="Times New Roman"/>
          <w:szCs w:val="24"/>
        </w:rPr>
        <w:t xml:space="preserve"> = .519, with the difference between the </w:t>
      </w:r>
      <w:r w:rsidR="003842E8" w:rsidRPr="00127C0D">
        <w:rPr>
          <w:rFonts w:ascii="Times New Roman" w:hAnsi="Times New Roman" w:cs="Times New Roman"/>
          <w:szCs w:val="24"/>
        </w:rPr>
        <w:t>pessimism</w:t>
      </w:r>
      <w:r w:rsidR="008D2202" w:rsidRPr="00127C0D">
        <w:rPr>
          <w:rFonts w:ascii="Times New Roman" w:hAnsi="Times New Roman" w:cs="Times New Roman"/>
          <w:szCs w:val="24"/>
        </w:rPr>
        <w:t xml:space="preserve"> and the </w:t>
      </w:r>
      <w:r w:rsidR="003842E8" w:rsidRPr="00127C0D">
        <w:rPr>
          <w:rFonts w:ascii="Times New Roman" w:hAnsi="Times New Roman" w:cs="Times New Roman"/>
          <w:szCs w:val="24"/>
        </w:rPr>
        <w:t xml:space="preserve">neutral </w:t>
      </w:r>
      <w:r w:rsidR="008D2202" w:rsidRPr="00127C0D">
        <w:rPr>
          <w:rFonts w:ascii="Times New Roman" w:hAnsi="Times New Roman" w:cs="Times New Roman"/>
          <w:szCs w:val="24"/>
        </w:rPr>
        <w:lastRenderedPageBreak/>
        <w:t>claimant being</w:t>
      </w:r>
      <w:r w:rsidR="003842E8" w:rsidRPr="00127C0D">
        <w:rPr>
          <w:rFonts w:ascii="Times New Roman" w:hAnsi="Times New Roman" w:cs="Times New Roman"/>
          <w:szCs w:val="24"/>
        </w:rPr>
        <w:t xml:space="preserve"> significant at </w:t>
      </w:r>
      <w:r w:rsidR="003842E8" w:rsidRPr="00127C0D">
        <w:rPr>
          <w:rFonts w:ascii="Times New Roman" w:hAnsi="Times New Roman" w:cs="Times New Roman"/>
          <w:i/>
          <w:szCs w:val="24"/>
        </w:rPr>
        <w:t>p</w:t>
      </w:r>
      <w:r w:rsidR="003842E8" w:rsidRPr="00127C0D">
        <w:rPr>
          <w:rFonts w:ascii="Times New Roman" w:hAnsi="Times New Roman" w:cs="Times New Roman"/>
          <w:szCs w:val="24"/>
        </w:rPr>
        <w:t xml:space="preserve"> = .032.</w:t>
      </w:r>
      <w:r w:rsidR="003555C8" w:rsidRPr="00127C0D">
        <w:rPr>
          <w:rFonts w:ascii="Times New Roman" w:hAnsi="Times New Roman" w:cs="Times New Roman"/>
          <w:szCs w:val="24"/>
        </w:rPr>
        <w:t xml:space="preserve"> In terms of </w:t>
      </w:r>
      <w:r w:rsidR="003555C8" w:rsidRPr="00127C0D">
        <w:rPr>
          <w:rFonts w:ascii="Times New Roman" w:hAnsi="Times New Roman" w:cs="Times New Roman"/>
          <w:i/>
          <w:szCs w:val="24"/>
        </w:rPr>
        <w:t>competence</w:t>
      </w:r>
      <w:r w:rsidR="003555C8" w:rsidRPr="00127C0D">
        <w:rPr>
          <w:rFonts w:ascii="Times New Roman" w:hAnsi="Times New Roman" w:cs="Times New Roman"/>
          <w:szCs w:val="24"/>
        </w:rPr>
        <w:t xml:space="preserve">, </w:t>
      </w:r>
      <w:r w:rsidR="003555C8" w:rsidRPr="00127C0D">
        <w:rPr>
          <w:rFonts w:ascii="Times New Roman" w:hAnsi="Times New Roman" w:cs="Times New Roman"/>
          <w:szCs w:val="24"/>
          <w:lang w:eastAsia="nl-NL"/>
        </w:rPr>
        <w:t xml:space="preserve">participants viewed the optimism claimant more favorably </w:t>
      </w:r>
      <w:r w:rsidR="003555C8" w:rsidRPr="00127C0D">
        <w:rPr>
          <w:rFonts w:ascii="Times New Roman" w:hAnsi="Times New Roman" w:cs="Times New Roman"/>
          <w:szCs w:val="24"/>
        </w:rPr>
        <w:t>than the neutral claimant or the pessimism claimant, regardless of the claim being absolute (</w:t>
      </w:r>
      <w:r w:rsidR="003555C8" w:rsidRPr="00127C0D">
        <w:rPr>
          <w:rFonts w:ascii="Times New Roman" w:hAnsi="Times New Roman" w:cs="Times New Roman"/>
          <w:i/>
          <w:szCs w:val="24"/>
        </w:rPr>
        <w:t>M</w:t>
      </w:r>
      <w:r w:rsidR="003555C8" w:rsidRPr="00127C0D">
        <w:rPr>
          <w:rFonts w:ascii="Times New Roman" w:hAnsi="Times New Roman" w:cs="Times New Roman"/>
          <w:i/>
          <w:szCs w:val="24"/>
          <w:vertAlign w:val="subscript"/>
        </w:rPr>
        <w:t>optimism</w:t>
      </w:r>
      <w:r w:rsidR="003555C8" w:rsidRPr="00127C0D">
        <w:rPr>
          <w:rFonts w:ascii="Times New Roman" w:hAnsi="Times New Roman" w:cs="Times New Roman"/>
          <w:szCs w:val="24"/>
        </w:rPr>
        <w:t xml:space="preserve"> = 4.57, </w:t>
      </w:r>
      <w:r w:rsidR="003555C8" w:rsidRPr="00127C0D">
        <w:rPr>
          <w:rFonts w:ascii="Times New Roman" w:hAnsi="Times New Roman" w:cs="Times New Roman"/>
          <w:i/>
          <w:szCs w:val="24"/>
        </w:rPr>
        <w:t>SD</w:t>
      </w:r>
      <w:r w:rsidR="003555C8" w:rsidRPr="00127C0D">
        <w:rPr>
          <w:rFonts w:ascii="Times New Roman" w:hAnsi="Times New Roman" w:cs="Times New Roman"/>
          <w:szCs w:val="24"/>
        </w:rPr>
        <w:t xml:space="preserve"> = 0.57;</w:t>
      </w:r>
      <w:r w:rsidR="003555C8" w:rsidRPr="00127C0D">
        <w:rPr>
          <w:rFonts w:ascii="Times New Roman" w:hAnsi="Times New Roman" w:cs="Times New Roman"/>
          <w:i/>
          <w:szCs w:val="24"/>
        </w:rPr>
        <w:t xml:space="preserve"> M</w:t>
      </w:r>
      <w:r w:rsidR="003555C8" w:rsidRPr="00127C0D">
        <w:rPr>
          <w:rFonts w:ascii="Times New Roman" w:hAnsi="Times New Roman" w:cs="Times New Roman"/>
          <w:i/>
          <w:szCs w:val="24"/>
          <w:vertAlign w:val="subscript"/>
        </w:rPr>
        <w:t>neutral</w:t>
      </w:r>
      <w:r w:rsidR="003555C8" w:rsidRPr="00127C0D">
        <w:rPr>
          <w:rFonts w:ascii="Times New Roman" w:hAnsi="Times New Roman" w:cs="Times New Roman"/>
          <w:szCs w:val="24"/>
        </w:rPr>
        <w:t xml:space="preserve"> = 3.66, </w:t>
      </w:r>
      <w:r w:rsidR="003555C8" w:rsidRPr="00127C0D">
        <w:rPr>
          <w:rFonts w:ascii="Times New Roman" w:hAnsi="Times New Roman" w:cs="Times New Roman"/>
          <w:i/>
          <w:szCs w:val="24"/>
        </w:rPr>
        <w:t>SD</w:t>
      </w:r>
      <w:r w:rsidR="003555C8" w:rsidRPr="00127C0D">
        <w:rPr>
          <w:rFonts w:ascii="Times New Roman" w:hAnsi="Times New Roman" w:cs="Times New Roman"/>
          <w:szCs w:val="24"/>
        </w:rPr>
        <w:t xml:space="preserve"> = 0.69; </w:t>
      </w:r>
      <w:r w:rsidR="003555C8" w:rsidRPr="00127C0D">
        <w:rPr>
          <w:rFonts w:ascii="Times New Roman" w:hAnsi="Times New Roman" w:cs="Times New Roman"/>
          <w:i/>
          <w:szCs w:val="24"/>
        </w:rPr>
        <w:t>M</w:t>
      </w:r>
      <w:r w:rsidR="003555C8" w:rsidRPr="00127C0D">
        <w:rPr>
          <w:rFonts w:ascii="Times New Roman" w:hAnsi="Times New Roman" w:cs="Times New Roman"/>
          <w:i/>
          <w:szCs w:val="24"/>
          <w:vertAlign w:val="subscript"/>
        </w:rPr>
        <w:t>pessimism</w:t>
      </w:r>
      <w:r w:rsidR="003555C8" w:rsidRPr="00127C0D">
        <w:rPr>
          <w:rFonts w:ascii="Times New Roman" w:hAnsi="Times New Roman" w:cs="Times New Roman"/>
          <w:szCs w:val="24"/>
        </w:rPr>
        <w:t xml:space="preserve"> = 3.19, </w:t>
      </w:r>
      <w:r w:rsidR="003555C8" w:rsidRPr="00127C0D">
        <w:rPr>
          <w:rFonts w:ascii="Times New Roman" w:hAnsi="Times New Roman" w:cs="Times New Roman"/>
          <w:i/>
          <w:szCs w:val="24"/>
        </w:rPr>
        <w:t>SD</w:t>
      </w:r>
      <w:r w:rsidR="003555C8" w:rsidRPr="00127C0D">
        <w:rPr>
          <w:rFonts w:ascii="Times New Roman" w:hAnsi="Times New Roman" w:cs="Times New Roman"/>
          <w:szCs w:val="24"/>
        </w:rPr>
        <w:t xml:space="preserve"> = 0.83) or comparative</w:t>
      </w:r>
      <w:r w:rsidR="003555C8" w:rsidRPr="00127C0D">
        <w:rPr>
          <w:rFonts w:ascii="Times New Roman" w:hAnsi="Times New Roman" w:cs="Times New Roman"/>
          <w:szCs w:val="24"/>
          <w:lang w:eastAsia="nl-NL"/>
        </w:rPr>
        <w:t xml:space="preserve"> </w:t>
      </w:r>
      <w:r w:rsidR="004C2A17" w:rsidRPr="00127C0D">
        <w:rPr>
          <w:rFonts w:ascii="Times New Roman" w:hAnsi="Times New Roman" w:cs="Times New Roman"/>
          <w:szCs w:val="24"/>
        </w:rPr>
        <w:t>(</w:t>
      </w:r>
      <w:r w:rsidR="004C2A17" w:rsidRPr="00127C0D">
        <w:rPr>
          <w:rFonts w:ascii="Times New Roman" w:hAnsi="Times New Roman" w:cs="Times New Roman"/>
          <w:i/>
          <w:szCs w:val="24"/>
        </w:rPr>
        <w:t>M</w:t>
      </w:r>
      <w:r w:rsidR="003555C8" w:rsidRPr="00127C0D">
        <w:rPr>
          <w:rFonts w:ascii="Times New Roman" w:hAnsi="Times New Roman" w:cs="Times New Roman"/>
          <w:i/>
          <w:szCs w:val="24"/>
          <w:vertAlign w:val="subscript"/>
        </w:rPr>
        <w:t>optimism</w:t>
      </w:r>
      <w:r w:rsidR="004C2A17" w:rsidRPr="00127C0D">
        <w:rPr>
          <w:rFonts w:ascii="Times New Roman" w:hAnsi="Times New Roman" w:cs="Times New Roman"/>
          <w:szCs w:val="24"/>
        </w:rPr>
        <w:t xml:space="preserve"> = 4.40, </w:t>
      </w:r>
      <w:r w:rsidR="004C2A17" w:rsidRPr="00127C0D">
        <w:rPr>
          <w:rFonts w:ascii="Times New Roman" w:hAnsi="Times New Roman" w:cs="Times New Roman"/>
          <w:i/>
          <w:szCs w:val="24"/>
        </w:rPr>
        <w:t>SD</w:t>
      </w:r>
      <w:r w:rsidR="004C2A17" w:rsidRPr="00127C0D">
        <w:rPr>
          <w:rFonts w:ascii="Times New Roman" w:hAnsi="Times New Roman" w:cs="Times New Roman"/>
          <w:szCs w:val="24"/>
        </w:rPr>
        <w:t xml:space="preserve"> = 0.</w:t>
      </w:r>
      <w:r w:rsidR="003555C8" w:rsidRPr="00127C0D">
        <w:rPr>
          <w:rFonts w:ascii="Times New Roman" w:hAnsi="Times New Roman" w:cs="Times New Roman"/>
          <w:szCs w:val="24"/>
        </w:rPr>
        <w:t>75;</w:t>
      </w:r>
      <w:r w:rsidR="003555C8" w:rsidRPr="00127C0D">
        <w:rPr>
          <w:rFonts w:ascii="Times New Roman" w:hAnsi="Times New Roman" w:cs="Times New Roman"/>
          <w:i/>
          <w:szCs w:val="24"/>
        </w:rPr>
        <w:t xml:space="preserve"> M</w:t>
      </w:r>
      <w:r w:rsidR="003555C8" w:rsidRPr="00127C0D">
        <w:rPr>
          <w:rFonts w:ascii="Times New Roman" w:hAnsi="Times New Roman" w:cs="Times New Roman"/>
          <w:i/>
          <w:szCs w:val="24"/>
          <w:vertAlign w:val="subscript"/>
        </w:rPr>
        <w:t>neutral</w:t>
      </w:r>
      <w:r w:rsidR="003555C8" w:rsidRPr="00127C0D">
        <w:rPr>
          <w:rFonts w:ascii="Times New Roman" w:hAnsi="Times New Roman" w:cs="Times New Roman"/>
          <w:szCs w:val="24"/>
        </w:rPr>
        <w:t xml:space="preserve"> = 3.89, </w:t>
      </w:r>
      <w:r w:rsidR="003555C8" w:rsidRPr="00127C0D">
        <w:rPr>
          <w:rFonts w:ascii="Times New Roman" w:hAnsi="Times New Roman" w:cs="Times New Roman"/>
          <w:i/>
          <w:szCs w:val="24"/>
        </w:rPr>
        <w:t>SD</w:t>
      </w:r>
      <w:r w:rsidR="003555C8" w:rsidRPr="00127C0D">
        <w:rPr>
          <w:rFonts w:ascii="Times New Roman" w:hAnsi="Times New Roman" w:cs="Times New Roman"/>
          <w:szCs w:val="24"/>
        </w:rPr>
        <w:t xml:space="preserve"> = 0.58; </w:t>
      </w:r>
      <w:r w:rsidR="003555C8" w:rsidRPr="00127C0D">
        <w:rPr>
          <w:rFonts w:ascii="Times New Roman" w:hAnsi="Times New Roman" w:cs="Times New Roman"/>
          <w:i/>
          <w:szCs w:val="24"/>
        </w:rPr>
        <w:t>M</w:t>
      </w:r>
      <w:r w:rsidR="003555C8" w:rsidRPr="00127C0D">
        <w:rPr>
          <w:rFonts w:ascii="Times New Roman" w:hAnsi="Times New Roman" w:cs="Times New Roman"/>
          <w:i/>
          <w:szCs w:val="24"/>
          <w:vertAlign w:val="subscript"/>
        </w:rPr>
        <w:t>pessimism</w:t>
      </w:r>
      <w:r w:rsidR="003555C8" w:rsidRPr="00127C0D">
        <w:rPr>
          <w:rFonts w:ascii="Times New Roman" w:hAnsi="Times New Roman" w:cs="Times New Roman"/>
          <w:szCs w:val="24"/>
        </w:rPr>
        <w:t xml:space="preserve"> = 3.24, </w:t>
      </w:r>
      <w:r w:rsidR="003555C8" w:rsidRPr="00127C0D">
        <w:rPr>
          <w:rFonts w:ascii="Times New Roman" w:hAnsi="Times New Roman" w:cs="Times New Roman"/>
          <w:i/>
          <w:szCs w:val="24"/>
        </w:rPr>
        <w:t>SD</w:t>
      </w:r>
      <w:r w:rsidR="003555C8" w:rsidRPr="00127C0D">
        <w:rPr>
          <w:rFonts w:ascii="Times New Roman" w:hAnsi="Times New Roman" w:cs="Times New Roman"/>
          <w:szCs w:val="24"/>
        </w:rPr>
        <w:t xml:space="preserve"> = 0.66),</w:t>
      </w:r>
      <w:r w:rsidR="004C2A17" w:rsidRPr="00127C0D">
        <w:rPr>
          <w:rFonts w:ascii="Times New Roman" w:hAnsi="Times New Roman" w:cs="Times New Roman"/>
          <w:szCs w:val="24"/>
        </w:rPr>
        <w:t xml:space="preserve"> </w:t>
      </w:r>
      <w:r w:rsidR="004C2A17" w:rsidRPr="00127C0D">
        <w:rPr>
          <w:rFonts w:ascii="Times New Roman" w:hAnsi="Times New Roman" w:cs="Times New Roman"/>
          <w:i/>
          <w:szCs w:val="24"/>
        </w:rPr>
        <w:t>p</w:t>
      </w:r>
      <w:r w:rsidR="004C2A17" w:rsidRPr="00127C0D">
        <w:rPr>
          <w:rFonts w:ascii="Times New Roman" w:hAnsi="Times New Roman" w:cs="Times New Roman"/>
          <w:szCs w:val="24"/>
        </w:rPr>
        <w:t xml:space="preserve">s </w:t>
      </w:r>
      <w:r w:rsidR="004C2A17" w:rsidRPr="00127C0D">
        <w:rPr>
          <w:rFonts w:ascii="Times New Roman" w:hAnsi="Times New Roman" w:cs="Times New Roman"/>
          <w:szCs w:val="24"/>
          <w:u w:val="single"/>
        </w:rPr>
        <w:t>&lt;</w:t>
      </w:r>
      <w:r w:rsidR="004C2A17" w:rsidRPr="00127C0D">
        <w:rPr>
          <w:rFonts w:ascii="Times New Roman" w:hAnsi="Times New Roman" w:cs="Times New Roman"/>
          <w:szCs w:val="24"/>
        </w:rPr>
        <w:t xml:space="preserve"> .01</w:t>
      </w:r>
      <w:r w:rsidR="00B44F5C" w:rsidRPr="00127C0D">
        <w:rPr>
          <w:rFonts w:ascii="Times New Roman" w:hAnsi="Times New Roman" w:cs="Times New Roman"/>
          <w:szCs w:val="24"/>
        </w:rPr>
        <w:t xml:space="preserve"> for pairwise comparisons between outlook levels.</w:t>
      </w:r>
    </w:p>
    <w:p w14:paraId="2AFB847A" w14:textId="57E5B2E5" w:rsidR="00306139" w:rsidRPr="00357ACD" w:rsidRDefault="00306139" w:rsidP="00E246E4">
      <w:pPr>
        <w:pStyle w:val="BodyTextIndent"/>
        <w:ind w:firstLine="0"/>
        <w:rPr>
          <w:rFonts w:ascii="Times New Roman" w:hAnsi="Times New Roman" w:cs="Times New Roman"/>
          <w:szCs w:val="24"/>
        </w:rPr>
      </w:pPr>
      <w:r w:rsidRPr="00127C0D">
        <w:rPr>
          <w:rFonts w:ascii="Times New Roman" w:hAnsi="Times New Roman" w:cs="Times New Roman"/>
          <w:szCs w:val="24"/>
        </w:rPr>
        <w:tab/>
      </w:r>
      <w:r w:rsidR="0060099B">
        <w:rPr>
          <w:rFonts w:ascii="Times New Roman" w:hAnsi="Times New Roman" w:cs="Times New Roman"/>
          <w:szCs w:val="24"/>
        </w:rPr>
        <w:t>We obtained a few other effects of secondary relevance</w:t>
      </w:r>
      <w:r w:rsidR="00DB5B9E">
        <w:rPr>
          <w:rFonts w:ascii="Times New Roman" w:hAnsi="Times New Roman" w:cs="Times New Roman"/>
          <w:szCs w:val="24"/>
        </w:rPr>
        <w:t>, which</w:t>
      </w:r>
      <w:r w:rsidR="006F10D2">
        <w:rPr>
          <w:rFonts w:ascii="Times New Roman" w:hAnsi="Times New Roman" w:cs="Times New Roman"/>
          <w:szCs w:val="24"/>
        </w:rPr>
        <w:t xml:space="preserve"> </w:t>
      </w:r>
      <w:r w:rsidR="00DB5B9E">
        <w:rPr>
          <w:rFonts w:ascii="Times New Roman" w:hAnsi="Times New Roman" w:cs="Times New Roman"/>
          <w:szCs w:val="24"/>
        </w:rPr>
        <w:t xml:space="preserve">were </w:t>
      </w:r>
      <w:r w:rsidR="006F10D2">
        <w:rPr>
          <w:rFonts w:ascii="Times New Roman" w:hAnsi="Times New Roman" w:cs="Times New Roman"/>
          <w:szCs w:val="24"/>
        </w:rPr>
        <w:t xml:space="preserve">all </w:t>
      </w:r>
      <w:r w:rsidR="00DB5B9E">
        <w:rPr>
          <w:rFonts w:ascii="Times New Roman" w:hAnsi="Times New Roman" w:cs="Times New Roman"/>
          <w:szCs w:val="24"/>
        </w:rPr>
        <w:t>qualified by the above-described interactions</w:t>
      </w:r>
      <w:r w:rsidR="0060099B">
        <w:rPr>
          <w:rFonts w:ascii="Times New Roman" w:hAnsi="Times New Roman" w:cs="Times New Roman"/>
          <w:szCs w:val="24"/>
        </w:rPr>
        <w:t xml:space="preserve">. </w:t>
      </w:r>
      <w:r w:rsidR="009D7C03" w:rsidRPr="00DB5B9E">
        <w:rPr>
          <w:rFonts w:ascii="Times New Roman" w:hAnsi="Times New Roman" w:cs="Times New Roman"/>
          <w:szCs w:val="24"/>
        </w:rPr>
        <w:t>These</w:t>
      </w:r>
      <w:r w:rsidR="00DB5B9E">
        <w:rPr>
          <w:rFonts w:ascii="Times New Roman" w:hAnsi="Times New Roman" w:cs="Times New Roman"/>
          <w:szCs w:val="24"/>
        </w:rPr>
        <w:t xml:space="preserve"> effects</w:t>
      </w:r>
      <w:r w:rsidR="009D7C03" w:rsidRPr="00DB5B9E">
        <w:rPr>
          <w:rFonts w:ascii="Times New Roman" w:hAnsi="Times New Roman" w:cs="Times New Roman"/>
          <w:szCs w:val="24"/>
        </w:rPr>
        <w:t xml:space="preserve"> </w:t>
      </w:r>
      <w:r w:rsidR="0060099B">
        <w:rPr>
          <w:rFonts w:ascii="Times New Roman" w:hAnsi="Times New Roman" w:cs="Times New Roman"/>
          <w:szCs w:val="24"/>
        </w:rPr>
        <w:t xml:space="preserve">were: (1) </w:t>
      </w:r>
      <w:r w:rsidR="0060099B" w:rsidRPr="00914183">
        <w:rPr>
          <w:rFonts w:ascii="Times New Roman" w:hAnsi="Times New Roman" w:cs="Times New Roman"/>
          <w:szCs w:val="24"/>
        </w:rPr>
        <w:t>an Outlook x</w:t>
      </w:r>
      <w:r w:rsidR="0060099B" w:rsidRPr="0056672B">
        <w:rPr>
          <w:rFonts w:ascii="Times New Roman" w:hAnsi="Times New Roman" w:cs="Times New Roman"/>
          <w:szCs w:val="24"/>
        </w:rPr>
        <w:t xml:space="preserve"> Valence interaction, </w:t>
      </w:r>
      <w:r w:rsidR="0060099B" w:rsidRPr="0056672B">
        <w:rPr>
          <w:rFonts w:ascii="Times New Roman" w:hAnsi="Times New Roman" w:cs="Times New Roman"/>
          <w:i/>
          <w:szCs w:val="24"/>
        </w:rPr>
        <w:t>F</w:t>
      </w:r>
      <w:r w:rsidR="0060099B" w:rsidRPr="0056672B">
        <w:rPr>
          <w:rFonts w:ascii="Times New Roman" w:hAnsi="Times New Roman" w:cs="Times New Roman"/>
          <w:szCs w:val="24"/>
        </w:rPr>
        <w:t xml:space="preserve">(2, 228) = 5.23, </w:t>
      </w:r>
      <w:r w:rsidR="0060099B" w:rsidRPr="00B177A5">
        <w:rPr>
          <w:rFonts w:ascii="Times New Roman" w:hAnsi="Times New Roman" w:cs="Times New Roman"/>
          <w:i/>
          <w:szCs w:val="24"/>
        </w:rPr>
        <w:t>p</w:t>
      </w:r>
      <w:r w:rsidR="0060099B" w:rsidRPr="00B177A5">
        <w:rPr>
          <w:rFonts w:ascii="Times New Roman" w:hAnsi="Times New Roman" w:cs="Times New Roman"/>
          <w:szCs w:val="24"/>
        </w:rPr>
        <w:t xml:space="preserve"> = .006, η</w:t>
      </w:r>
      <w:r w:rsidR="0060099B" w:rsidRPr="00B177A5">
        <w:rPr>
          <w:rFonts w:ascii="Times New Roman" w:hAnsi="Times New Roman" w:cs="Times New Roman"/>
          <w:szCs w:val="24"/>
          <w:vertAlign w:val="superscript"/>
        </w:rPr>
        <w:t>2</w:t>
      </w:r>
      <w:r w:rsidR="0060099B" w:rsidRPr="00B177A5">
        <w:rPr>
          <w:rFonts w:ascii="Times New Roman" w:hAnsi="Times New Roman" w:cs="Times New Roman"/>
          <w:szCs w:val="24"/>
          <w:vertAlign w:val="subscript"/>
        </w:rPr>
        <w:t>part</w:t>
      </w:r>
      <w:r w:rsidR="0060099B" w:rsidRPr="00B177A5" w:rsidDel="00FF512A">
        <w:rPr>
          <w:rFonts w:ascii="Times New Roman" w:hAnsi="Times New Roman" w:cs="Times New Roman"/>
          <w:szCs w:val="24"/>
        </w:rPr>
        <w:t xml:space="preserve"> </w:t>
      </w:r>
      <w:r w:rsidR="0060099B" w:rsidRPr="00B177A5">
        <w:rPr>
          <w:rFonts w:ascii="Times New Roman" w:hAnsi="Times New Roman" w:cs="Times New Roman"/>
          <w:szCs w:val="24"/>
        </w:rPr>
        <w:t>= .044</w:t>
      </w:r>
      <w:r w:rsidR="0060099B">
        <w:rPr>
          <w:rFonts w:ascii="Times New Roman" w:hAnsi="Times New Roman" w:cs="Times New Roman"/>
          <w:szCs w:val="24"/>
        </w:rPr>
        <w:t xml:space="preserve">; (2) </w:t>
      </w:r>
      <w:r w:rsidR="0060099B" w:rsidRPr="004A656E">
        <w:rPr>
          <w:rFonts w:ascii="Times New Roman" w:hAnsi="Times New Roman" w:cs="Times New Roman"/>
          <w:szCs w:val="24"/>
        </w:rPr>
        <w:t>an</w:t>
      </w:r>
      <w:r w:rsidR="0060099B" w:rsidRPr="00357ACD">
        <w:rPr>
          <w:rFonts w:ascii="Times New Roman" w:hAnsi="Times New Roman" w:cs="Times New Roman"/>
          <w:szCs w:val="24"/>
        </w:rPr>
        <w:t xml:space="preserve"> O</w:t>
      </w:r>
      <w:r w:rsidR="0060099B" w:rsidRPr="00357ACD">
        <w:rPr>
          <w:rFonts w:ascii="Times New Roman" w:hAnsi="Times New Roman" w:cs="Times New Roman"/>
          <w:szCs w:val="24"/>
          <w:lang w:eastAsia="nl-NL"/>
        </w:rPr>
        <w:t xml:space="preserve">utlook </w:t>
      </w:r>
      <w:r w:rsidR="0060099B" w:rsidRPr="00914183">
        <w:rPr>
          <w:rFonts w:ascii="Times New Roman" w:hAnsi="Times New Roman" w:cs="Times New Roman"/>
          <w:szCs w:val="24"/>
          <w:lang w:eastAsia="nl-NL"/>
        </w:rPr>
        <w:t>x</w:t>
      </w:r>
      <w:r w:rsidR="0060099B" w:rsidRPr="0056672B">
        <w:rPr>
          <w:rFonts w:ascii="Times New Roman" w:hAnsi="Times New Roman" w:cs="Times New Roman"/>
          <w:szCs w:val="24"/>
          <w:lang w:eastAsia="nl-NL"/>
        </w:rPr>
        <w:t xml:space="preserve"> Dimension interaction</w:t>
      </w:r>
      <w:r w:rsidR="0060099B" w:rsidRPr="0056672B">
        <w:rPr>
          <w:rFonts w:ascii="Times New Roman" w:hAnsi="Times New Roman" w:cs="Times New Roman"/>
          <w:szCs w:val="24"/>
        </w:rPr>
        <w:t xml:space="preserve">, </w:t>
      </w:r>
      <w:r w:rsidR="0060099B" w:rsidRPr="00B177A5">
        <w:rPr>
          <w:rFonts w:ascii="Times New Roman" w:hAnsi="Times New Roman" w:cs="Times New Roman"/>
          <w:i/>
          <w:szCs w:val="24"/>
        </w:rPr>
        <w:t>F</w:t>
      </w:r>
      <w:r w:rsidR="0060099B" w:rsidRPr="00B177A5">
        <w:rPr>
          <w:rFonts w:ascii="Times New Roman" w:hAnsi="Times New Roman" w:cs="Times New Roman"/>
          <w:szCs w:val="24"/>
        </w:rPr>
        <w:t xml:space="preserve">(2, 228) = 12.55, </w:t>
      </w:r>
      <w:r w:rsidR="0060099B" w:rsidRPr="00B177A5">
        <w:rPr>
          <w:rFonts w:ascii="Times New Roman" w:hAnsi="Times New Roman" w:cs="Times New Roman"/>
          <w:i/>
          <w:szCs w:val="24"/>
        </w:rPr>
        <w:t>p</w:t>
      </w:r>
      <w:r w:rsidR="0060099B" w:rsidRPr="00B177A5">
        <w:rPr>
          <w:rFonts w:ascii="Times New Roman" w:hAnsi="Times New Roman" w:cs="Times New Roman"/>
          <w:szCs w:val="24"/>
        </w:rPr>
        <w:t xml:space="preserve"> &lt; .001, η</w:t>
      </w:r>
      <w:r w:rsidR="0060099B" w:rsidRPr="00B177A5">
        <w:rPr>
          <w:rFonts w:ascii="Times New Roman" w:hAnsi="Times New Roman" w:cs="Times New Roman"/>
          <w:szCs w:val="24"/>
          <w:vertAlign w:val="superscript"/>
        </w:rPr>
        <w:t>2</w:t>
      </w:r>
      <w:r w:rsidR="0060099B" w:rsidRPr="00B177A5">
        <w:rPr>
          <w:rFonts w:ascii="Times New Roman" w:hAnsi="Times New Roman" w:cs="Times New Roman"/>
          <w:szCs w:val="24"/>
          <w:vertAlign w:val="subscript"/>
        </w:rPr>
        <w:t>part</w:t>
      </w:r>
      <w:r w:rsidR="0060099B" w:rsidRPr="00B177A5">
        <w:rPr>
          <w:rFonts w:ascii="Times New Roman" w:hAnsi="Times New Roman" w:cs="Times New Roman"/>
          <w:szCs w:val="24"/>
        </w:rPr>
        <w:t xml:space="preserve"> = .099</w:t>
      </w:r>
      <w:r w:rsidR="0060099B">
        <w:rPr>
          <w:rFonts w:ascii="Times New Roman" w:hAnsi="Times New Roman" w:cs="Times New Roman"/>
          <w:szCs w:val="24"/>
        </w:rPr>
        <w:t>; (3)</w:t>
      </w:r>
      <w:r w:rsidR="009D7C03" w:rsidRPr="00DB5B9E">
        <w:rPr>
          <w:rFonts w:ascii="Times New Roman" w:hAnsi="Times New Roman" w:cs="Times New Roman"/>
          <w:szCs w:val="24"/>
        </w:rPr>
        <w:t xml:space="preserve"> </w:t>
      </w:r>
      <w:r w:rsidRPr="00DB5B9E">
        <w:rPr>
          <w:rFonts w:ascii="Times New Roman" w:hAnsi="Times New Roman" w:cs="Times New Roman"/>
          <w:szCs w:val="24"/>
        </w:rPr>
        <w:t xml:space="preserve">a main effect of outlook, </w:t>
      </w:r>
      <w:r w:rsidRPr="000E0B2E">
        <w:rPr>
          <w:rFonts w:ascii="Times New Roman" w:hAnsi="Times New Roman" w:cs="Times New Roman"/>
          <w:i/>
          <w:szCs w:val="24"/>
        </w:rPr>
        <w:t>F</w:t>
      </w:r>
      <w:r w:rsidRPr="000E0B2E">
        <w:rPr>
          <w:rFonts w:ascii="Times New Roman" w:hAnsi="Times New Roman" w:cs="Times New Roman"/>
          <w:szCs w:val="24"/>
        </w:rPr>
        <w:t xml:space="preserve">(2, 228) = 56.46, </w:t>
      </w:r>
      <w:r w:rsidRPr="00B159EF">
        <w:rPr>
          <w:rFonts w:ascii="Times New Roman" w:hAnsi="Times New Roman" w:cs="Times New Roman"/>
          <w:i/>
          <w:szCs w:val="24"/>
        </w:rPr>
        <w:t>p</w:t>
      </w:r>
      <w:r w:rsidRPr="00B159EF">
        <w:rPr>
          <w:rFonts w:ascii="Times New Roman" w:hAnsi="Times New Roman" w:cs="Times New Roman"/>
          <w:szCs w:val="24"/>
        </w:rPr>
        <w:t xml:space="preserve"> &lt; .001, η</w:t>
      </w:r>
      <w:r w:rsidRPr="00287D84">
        <w:rPr>
          <w:rFonts w:ascii="Times New Roman" w:hAnsi="Times New Roman" w:cs="Times New Roman"/>
          <w:szCs w:val="24"/>
          <w:vertAlign w:val="superscript"/>
        </w:rPr>
        <w:t>2</w:t>
      </w:r>
      <w:r w:rsidRPr="00287D84">
        <w:rPr>
          <w:rFonts w:ascii="Times New Roman" w:hAnsi="Times New Roman" w:cs="Times New Roman"/>
          <w:szCs w:val="24"/>
          <w:vertAlign w:val="subscript"/>
        </w:rPr>
        <w:t>part</w:t>
      </w:r>
      <w:r w:rsidRPr="00AD2626" w:rsidDel="00FF512A">
        <w:rPr>
          <w:rFonts w:ascii="Times New Roman" w:hAnsi="Times New Roman" w:cs="Times New Roman"/>
          <w:szCs w:val="24"/>
        </w:rPr>
        <w:t xml:space="preserve"> </w:t>
      </w:r>
      <w:r w:rsidRPr="00AD2626">
        <w:rPr>
          <w:rFonts w:ascii="Times New Roman" w:hAnsi="Times New Roman" w:cs="Times New Roman"/>
          <w:szCs w:val="24"/>
        </w:rPr>
        <w:t>= .331</w:t>
      </w:r>
      <w:r w:rsidR="0060099B">
        <w:rPr>
          <w:rFonts w:ascii="Times New Roman" w:hAnsi="Times New Roman" w:cs="Times New Roman"/>
          <w:szCs w:val="24"/>
        </w:rPr>
        <w:t>; and (4)</w:t>
      </w:r>
      <w:r w:rsidR="009D7C03" w:rsidRPr="00DB5B9E">
        <w:rPr>
          <w:rFonts w:ascii="Times New Roman" w:hAnsi="Times New Roman" w:cs="Times New Roman"/>
          <w:szCs w:val="24"/>
        </w:rPr>
        <w:t xml:space="preserve"> a main effect of dimension, </w:t>
      </w:r>
      <w:r w:rsidR="009D7C03" w:rsidRPr="000E0B2E">
        <w:rPr>
          <w:rFonts w:ascii="Times New Roman" w:hAnsi="Times New Roman" w:cs="Times New Roman"/>
          <w:i/>
          <w:szCs w:val="24"/>
        </w:rPr>
        <w:t>F</w:t>
      </w:r>
      <w:r w:rsidR="009D7C03" w:rsidRPr="000E0B2E">
        <w:rPr>
          <w:rFonts w:ascii="Times New Roman" w:hAnsi="Times New Roman" w:cs="Times New Roman"/>
          <w:szCs w:val="24"/>
        </w:rPr>
        <w:t xml:space="preserve">(2, 228) = 60.28, </w:t>
      </w:r>
      <w:r w:rsidR="009D7C03" w:rsidRPr="00B159EF">
        <w:rPr>
          <w:rFonts w:ascii="Times New Roman" w:hAnsi="Times New Roman" w:cs="Times New Roman"/>
          <w:i/>
          <w:szCs w:val="24"/>
        </w:rPr>
        <w:t>p</w:t>
      </w:r>
      <w:r w:rsidR="009D7C03" w:rsidRPr="00B159EF">
        <w:rPr>
          <w:rFonts w:ascii="Times New Roman" w:hAnsi="Times New Roman" w:cs="Times New Roman"/>
          <w:szCs w:val="24"/>
        </w:rPr>
        <w:t xml:space="preserve"> &lt; .001, η</w:t>
      </w:r>
      <w:r w:rsidR="009D7C03" w:rsidRPr="00287D84">
        <w:rPr>
          <w:rFonts w:ascii="Times New Roman" w:hAnsi="Times New Roman" w:cs="Times New Roman"/>
          <w:szCs w:val="24"/>
          <w:vertAlign w:val="superscript"/>
        </w:rPr>
        <w:t>2</w:t>
      </w:r>
      <w:r w:rsidR="009D7C03" w:rsidRPr="00287D84">
        <w:rPr>
          <w:rFonts w:ascii="Times New Roman" w:hAnsi="Times New Roman" w:cs="Times New Roman"/>
          <w:szCs w:val="24"/>
          <w:vertAlign w:val="subscript"/>
        </w:rPr>
        <w:t>part</w:t>
      </w:r>
      <w:r w:rsidR="009D7C03" w:rsidRPr="00AD2626">
        <w:rPr>
          <w:rFonts w:ascii="Times New Roman" w:hAnsi="Times New Roman" w:cs="Times New Roman"/>
          <w:szCs w:val="24"/>
        </w:rPr>
        <w:t xml:space="preserve"> = .209</w:t>
      </w:r>
      <w:r w:rsidR="0060099B">
        <w:rPr>
          <w:rFonts w:ascii="Times New Roman" w:hAnsi="Times New Roman" w:cs="Times New Roman"/>
          <w:szCs w:val="24"/>
        </w:rPr>
        <w:t xml:space="preserve"> (with the claimant being evaluated as more warm [</w:t>
      </w:r>
      <w:r w:rsidR="0060099B" w:rsidRPr="00914183">
        <w:rPr>
          <w:rFonts w:ascii="Times New Roman" w:hAnsi="Times New Roman" w:cs="Times New Roman"/>
          <w:i/>
          <w:szCs w:val="24"/>
        </w:rPr>
        <w:t>M</w:t>
      </w:r>
      <w:r w:rsidR="0060099B" w:rsidRPr="00914183">
        <w:rPr>
          <w:rFonts w:ascii="Times New Roman" w:hAnsi="Times New Roman" w:cs="Times New Roman"/>
          <w:szCs w:val="24"/>
        </w:rPr>
        <w:t xml:space="preserve"> = 4.20, </w:t>
      </w:r>
      <w:r w:rsidR="0060099B" w:rsidRPr="00914183">
        <w:rPr>
          <w:rFonts w:ascii="Times New Roman" w:hAnsi="Times New Roman" w:cs="Times New Roman"/>
          <w:i/>
          <w:szCs w:val="24"/>
        </w:rPr>
        <w:t>SD</w:t>
      </w:r>
      <w:r w:rsidR="0060099B" w:rsidRPr="00914183">
        <w:rPr>
          <w:rFonts w:ascii="Times New Roman" w:hAnsi="Times New Roman" w:cs="Times New Roman"/>
          <w:szCs w:val="24"/>
        </w:rPr>
        <w:t xml:space="preserve"> = 0.82</w:t>
      </w:r>
      <w:r w:rsidR="0060099B">
        <w:rPr>
          <w:rFonts w:ascii="Times New Roman" w:hAnsi="Times New Roman" w:cs="Times New Roman"/>
          <w:szCs w:val="24"/>
        </w:rPr>
        <w:t>] than competent [</w:t>
      </w:r>
      <w:r w:rsidR="0060099B" w:rsidRPr="00914183">
        <w:rPr>
          <w:rFonts w:ascii="Times New Roman" w:hAnsi="Times New Roman" w:cs="Times New Roman"/>
          <w:i/>
          <w:szCs w:val="24"/>
        </w:rPr>
        <w:t>M</w:t>
      </w:r>
      <w:r w:rsidR="0060099B" w:rsidRPr="00914183">
        <w:rPr>
          <w:rFonts w:ascii="Times New Roman" w:hAnsi="Times New Roman" w:cs="Times New Roman"/>
          <w:szCs w:val="24"/>
        </w:rPr>
        <w:t xml:space="preserve"> = 3.82, </w:t>
      </w:r>
      <w:r w:rsidR="0060099B" w:rsidRPr="00914183">
        <w:rPr>
          <w:rFonts w:ascii="Times New Roman" w:hAnsi="Times New Roman" w:cs="Times New Roman"/>
          <w:i/>
          <w:szCs w:val="24"/>
        </w:rPr>
        <w:t>SD</w:t>
      </w:r>
      <w:r w:rsidR="0060099B" w:rsidRPr="00914183">
        <w:rPr>
          <w:rFonts w:ascii="Times New Roman" w:hAnsi="Times New Roman" w:cs="Times New Roman"/>
          <w:szCs w:val="24"/>
        </w:rPr>
        <w:t xml:space="preserve"> = 0.86</w:t>
      </w:r>
      <w:r w:rsidR="0060099B">
        <w:rPr>
          <w:rFonts w:ascii="Times New Roman" w:hAnsi="Times New Roman" w:cs="Times New Roman"/>
          <w:szCs w:val="24"/>
        </w:rPr>
        <w:t>])</w:t>
      </w:r>
      <w:r w:rsidR="009D7C03" w:rsidRPr="00B177A5">
        <w:rPr>
          <w:rFonts w:ascii="Times New Roman" w:hAnsi="Times New Roman" w:cs="Times New Roman"/>
          <w:szCs w:val="24"/>
        </w:rPr>
        <w:t>.</w:t>
      </w:r>
      <w:r w:rsidR="001E6441">
        <w:rPr>
          <w:rFonts w:ascii="Times New Roman" w:hAnsi="Times New Roman" w:cs="Times New Roman"/>
          <w:szCs w:val="24"/>
        </w:rPr>
        <w:t xml:space="preserve"> No other effects were significant, </w:t>
      </w:r>
      <w:r w:rsidR="001E6441" w:rsidRPr="001E6441">
        <w:rPr>
          <w:rFonts w:ascii="Times New Roman" w:hAnsi="Times New Roman" w:cs="Times New Roman"/>
          <w:i/>
          <w:szCs w:val="24"/>
        </w:rPr>
        <w:t>F</w:t>
      </w:r>
      <w:r w:rsidR="001E6441">
        <w:rPr>
          <w:rFonts w:ascii="Times New Roman" w:hAnsi="Times New Roman" w:cs="Times New Roman"/>
          <w:szCs w:val="24"/>
        </w:rPr>
        <w:t xml:space="preserve">s &lt; 2.89, </w:t>
      </w:r>
      <w:r w:rsidR="001E6441" w:rsidRPr="001E6441">
        <w:rPr>
          <w:rFonts w:ascii="Times New Roman" w:hAnsi="Times New Roman" w:cs="Times New Roman"/>
          <w:i/>
          <w:szCs w:val="24"/>
        </w:rPr>
        <w:t>p</w:t>
      </w:r>
      <w:r w:rsidR="001E6441">
        <w:rPr>
          <w:rFonts w:ascii="Times New Roman" w:hAnsi="Times New Roman" w:cs="Times New Roman"/>
          <w:szCs w:val="24"/>
        </w:rPr>
        <w:t>s &gt; .09.</w:t>
      </w:r>
    </w:p>
    <w:p w14:paraId="7EAC8584" w14:textId="6578DF61" w:rsidR="00A52B1A" w:rsidRPr="0090799E" w:rsidRDefault="00BE6B8C" w:rsidP="00E246E4">
      <w:pPr>
        <w:pStyle w:val="BodyTextIndent"/>
        <w:ind w:firstLine="0"/>
        <w:rPr>
          <w:rFonts w:ascii="Times New Roman" w:hAnsi="Times New Roman" w:cs="Times New Roman"/>
          <w:szCs w:val="24"/>
        </w:rPr>
      </w:pPr>
      <w:r w:rsidRPr="00B177A5">
        <w:rPr>
          <w:rFonts w:ascii="Times New Roman" w:hAnsi="Times New Roman" w:cs="Times New Roman"/>
          <w:szCs w:val="24"/>
        </w:rPr>
        <w:tab/>
      </w:r>
      <w:r w:rsidR="008D185B" w:rsidRPr="00B177A5">
        <w:rPr>
          <w:rFonts w:ascii="Times New Roman" w:hAnsi="Times New Roman" w:cs="Times New Roman"/>
          <w:szCs w:val="24"/>
        </w:rPr>
        <w:t>To summarize</w:t>
      </w:r>
      <w:r w:rsidR="002F1458" w:rsidRPr="00B177A5">
        <w:rPr>
          <w:rFonts w:ascii="Times New Roman" w:hAnsi="Times New Roman" w:cs="Times New Roman"/>
          <w:szCs w:val="24"/>
        </w:rPr>
        <w:t>,</w:t>
      </w:r>
      <w:r w:rsidR="00A40546" w:rsidRPr="00B177A5">
        <w:rPr>
          <w:rFonts w:ascii="Times New Roman" w:hAnsi="Times New Roman" w:cs="Times New Roman"/>
          <w:szCs w:val="24"/>
        </w:rPr>
        <w:t xml:space="preserve"> our</w:t>
      </w:r>
      <w:r w:rsidR="002645B4" w:rsidRPr="00B177A5">
        <w:rPr>
          <w:rFonts w:ascii="Times New Roman" w:hAnsi="Times New Roman" w:cs="Times New Roman"/>
          <w:szCs w:val="24"/>
        </w:rPr>
        <w:t xml:space="preserve"> evaluation</w:t>
      </w:r>
      <w:r w:rsidR="00A40546" w:rsidRPr="00B177A5">
        <w:rPr>
          <w:rFonts w:ascii="Times New Roman" w:hAnsi="Times New Roman" w:cs="Times New Roman"/>
          <w:szCs w:val="24"/>
        </w:rPr>
        <w:t xml:space="preserve"> findings supported the hubris hypothesis in that participants</w:t>
      </w:r>
      <w:r w:rsidR="00484BF1">
        <w:rPr>
          <w:rFonts w:ascii="Times New Roman" w:hAnsi="Times New Roman" w:cs="Times New Roman"/>
          <w:szCs w:val="24"/>
        </w:rPr>
        <w:t>, as predicted in Hypothesis 1,</w:t>
      </w:r>
      <w:r w:rsidR="00A40546" w:rsidRPr="00B177A5">
        <w:rPr>
          <w:rFonts w:ascii="Times New Roman" w:hAnsi="Times New Roman" w:cs="Times New Roman"/>
          <w:szCs w:val="24"/>
        </w:rPr>
        <w:t>viewed the comparative optimism claimant as less warm (b</w:t>
      </w:r>
      <w:r w:rsidR="00884196" w:rsidRPr="004A656E">
        <w:rPr>
          <w:rFonts w:ascii="Times New Roman" w:hAnsi="Times New Roman" w:cs="Times New Roman"/>
          <w:szCs w:val="24"/>
        </w:rPr>
        <w:t>ut</w:t>
      </w:r>
      <w:r w:rsidR="00A40546" w:rsidRPr="004A656E">
        <w:rPr>
          <w:rFonts w:ascii="Times New Roman" w:hAnsi="Times New Roman" w:cs="Times New Roman"/>
          <w:szCs w:val="24"/>
        </w:rPr>
        <w:t xml:space="preserve"> not </w:t>
      </w:r>
      <w:r w:rsidR="00884196" w:rsidRPr="00357ACD">
        <w:rPr>
          <w:rFonts w:ascii="Times New Roman" w:hAnsi="Times New Roman" w:cs="Times New Roman"/>
          <w:szCs w:val="24"/>
        </w:rPr>
        <w:t xml:space="preserve">as </w:t>
      </w:r>
      <w:r w:rsidR="00A40546" w:rsidRPr="0040223E">
        <w:rPr>
          <w:rFonts w:ascii="Times New Roman" w:hAnsi="Times New Roman" w:cs="Times New Roman"/>
          <w:szCs w:val="24"/>
        </w:rPr>
        <w:t>less competent) than the absolute claimant. We also found that</w:t>
      </w:r>
      <w:r w:rsidR="00884196" w:rsidRPr="0040223E">
        <w:rPr>
          <w:rFonts w:ascii="Times New Roman" w:hAnsi="Times New Roman" w:cs="Times New Roman"/>
          <w:szCs w:val="24"/>
        </w:rPr>
        <w:t xml:space="preserve"> participants </w:t>
      </w:r>
      <w:r w:rsidR="00D778F0">
        <w:rPr>
          <w:rFonts w:ascii="Times New Roman" w:hAnsi="Times New Roman" w:cs="Times New Roman"/>
          <w:szCs w:val="24"/>
        </w:rPr>
        <w:t>evaluated</w:t>
      </w:r>
      <w:r w:rsidR="00D778F0" w:rsidRPr="006D6864">
        <w:rPr>
          <w:rFonts w:ascii="Times New Roman" w:hAnsi="Times New Roman" w:cs="Times New Roman"/>
          <w:szCs w:val="24"/>
        </w:rPr>
        <w:t xml:space="preserve"> </w:t>
      </w:r>
      <w:r w:rsidR="00A40546" w:rsidRPr="006D6864">
        <w:rPr>
          <w:rFonts w:ascii="Times New Roman" w:hAnsi="Times New Roman" w:cs="Times New Roman"/>
          <w:szCs w:val="24"/>
        </w:rPr>
        <w:t>a</w:t>
      </w:r>
      <w:r w:rsidR="00FF761B">
        <w:rPr>
          <w:rFonts w:ascii="Times New Roman" w:hAnsi="Times New Roman" w:cs="Times New Roman"/>
          <w:szCs w:val="24"/>
        </w:rPr>
        <w:t xml:space="preserve"> comparative </w:t>
      </w:r>
      <w:r w:rsidR="00A40546" w:rsidRPr="006D6864">
        <w:rPr>
          <w:rFonts w:ascii="Times New Roman" w:hAnsi="Times New Roman" w:cs="Times New Roman"/>
          <w:szCs w:val="24"/>
        </w:rPr>
        <w:t>optimism claimant</w:t>
      </w:r>
      <w:r w:rsidR="00476BF2">
        <w:rPr>
          <w:rFonts w:ascii="Times New Roman" w:hAnsi="Times New Roman" w:cs="Times New Roman"/>
          <w:szCs w:val="24"/>
        </w:rPr>
        <w:t xml:space="preserve"> </w:t>
      </w:r>
      <w:r w:rsidR="0087189A">
        <w:rPr>
          <w:rFonts w:ascii="Times New Roman" w:hAnsi="Times New Roman" w:cs="Times New Roman"/>
          <w:szCs w:val="24"/>
        </w:rPr>
        <w:t>more positively</w:t>
      </w:r>
      <w:r w:rsidR="00A40546" w:rsidRPr="006D6864">
        <w:rPr>
          <w:rFonts w:ascii="Times New Roman" w:hAnsi="Times New Roman" w:cs="Times New Roman"/>
          <w:szCs w:val="24"/>
        </w:rPr>
        <w:t xml:space="preserve"> than a</w:t>
      </w:r>
      <w:r w:rsidR="00FF761B">
        <w:rPr>
          <w:rFonts w:ascii="Times New Roman" w:hAnsi="Times New Roman" w:cs="Times New Roman"/>
          <w:szCs w:val="24"/>
        </w:rPr>
        <w:t xml:space="preserve"> comparative</w:t>
      </w:r>
      <w:r w:rsidR="00476BF2">
        <w:rPr>
          <w:rFonts w:ascii="Times New Roman" w:hAnsi="Times New Roman" w:cs="Times New Roman"/>
          <w:szCs w:val="24"/>
        </w:rPr>
        <w:t xml:space="preserve"> </w:t>
      </w:r>
      <w:r w:rsidR="00A40546" w:rsidRPr="006D6864">
        <w:rPr>
          <w:rFonts w:ascii="Times New Roman" w:hAnsi="Times New Roman" w:cs="Times New Roman"/>
          <w:szCs w:val="24"/>
        </w:rPr>
        <w:t>pessimism claimant</w:t>
      </w:r>
      <w:r w:rsidR="00D778F0">
        <w:rPr>
          <w:rFonts w:ascii="Times New Roman" w:hAnsi="Times New Roman" w:cs="Times New Roman"/>
          <w:szCs w:val="24"/>
        </w:rPr>
        <w:t>, as in past research and as predicted by Hypothesis 4, but this finding occurred for competence only and not for warmth</w:t>
      </w:r>
      <w:r w:rsidR="00A40546" w:rsidRPr="006D6864">
        <w:rPr>
          <w:rFonts w:ascii="Times New Roman" w:hAnsi="Times New Roman" w:cs="Times New Roman"/>
          <w:szCs w:val="24"/>
        </w:rPr>
        <w:t>.</w:t>
      </w:r>
    </w:p>
    <w:p w14:paraId="3B8B230C" w14:textId="77777777" w:rsidR="000373A7" w:rsidRPr="00954C8B" w:rsidRDefault="00217FF0" w:rsidP="00E246E4">
      <w:pPr>
        <w:pStyle w:val="BodyTextIndent"/>
        <w:numPr>
          <w:ilvl w:val="2"/>
          <w:numId w:val="27"/>
        </w:numPr>
        <w:tabs>
          <w:tab w:val="clear" w:pos="0"/>
        </w:tabs>
        <w:ind w:left="1418"/>
        <w:rPr>
          <w:rFonts w:ascii="Times New Roman" w:hAnsi="Times New Roman" w:cs="Times New Roman"/>
          <w:szCs w:val="24"/>
        </w:rPr>
      </w:pPr>
      <w:r w:rsidRPr="004870D5">
        <w:rPr>
          <w:rFonts w:ascii="Times New Roman" w:hAnsi="Times New Roman" w:cs="Times New Roman"/>
          <w:b/>
          <w:szCs w:val="24"/>
        </w:rPr>
        <w:t>A</w:t>
      </w:r>
      <w:r w:rsidR="000F7067" w:rsidRPr="00954C8B">
        <w:rPr>
          <w:rFonts w:ascii="Times New Roman" w:hAnsi="Times New Roman" w:cs="Times New Roman"/>
          <w:b/>
          <w:szCs w:val="24"/>
        </w:rPr>
        <w:t>ffiliation</w:t>
      </w:r>
      <w:r w:rsidRPr="00954C8B">
        <w:rPr>
          <w:rFonts w:ascii="Times New Roman" w:hAnsi="Times New Roman" w:cs="Times New Roman"/>
          <w:b/>
          <w:szCs w:val="24"/>
        </w:rPr>
        <w:t xml:space="preserve"> preferences</w:t>
      </w:r>
      <w:r w:rsidR="000F7067" w:rsidRPr="00954C8B">
        <w:rPr>
          <w:rFonts w:ascii="Times New Roman" w:hAnsi="Times New Roman" w:cs="Times New Roman"/>
          <w:b/>
          <w:szCs w:val="24"/>
        </w:rPr>
        <w:t>.</w:t>
      </w:r>
      <w:r w:rsidR="000F7067" w:rsidRPr="00954C8B">
        <w:rPr>
          <w:rFonts w:ascii="Times New Roman" w:hAnsi="Times New Roman" w:cs="Times New Roman"/>
          <w:szCs w:val="24"/>
        </w:rPr>
        <w:t xml:space="preserve"> </w:t>
      </w:r>
    </w:p>
    <w:p w14:paraId="63CC5435" w14:textId="5B71C6FD" w:rsidR="00A71F2E" w:rsidRPr="00127C0D" w:rsidRDefault="000373A7" w:rsidP="00E246E4">
      <w:pPr>
        <w:pStyle w:val="BodyTextIndent"/>
        <w:rPr>
          <w:rFonts w:ascii="Times New Roman" w:hAnsi="Times New Roman" w:cs="Times New Roman"/>
          <w:szCs w:val="24"/>
        </w:rPr>
      </w:pPr>
      <w:r w:rsidRPr="0060099B">
        <w:rPr>
          <w:rFonts w:ascii="Times New Roman" w:hAnsi="Times New Roman" w:cs="Times New Roman"/>
          <w:szCs w:val="24"/>
        </w:rPr>
        <w:tab/>
      </w:r>
      <w:r w:rsidR="002A6D0D" w:rsidRPr="0060099B">
        <w:rPr>
          <w:rFonts w:ascii="Times New Roman" w:hAnsi="Times New Roman" w:cs="Times New Roman"/>
          <w:szCs w:val="24"/>
        </w:rPr>
        <w:t>We entere</w:t>
      </w:r>
      <w:r w:rsidR="002A6D0D" w:rsidRPr="00DB5B9E">
        <w:rPr>
          <w:rFonts w:ascii="Times New Roman" w:hAnsi="Times New Roman" w:cs="Times New Roman"/>
          <w:szCs w:val="24"/>
        </w:rPr>
        <w:t>d t</w:t>
      </w:r>
      <w:r w:rsidR="00AF13C3" w:rsidRPr="00DB5B9E">
        <w:rPr>
          <w:rFonts w:ascii="Times New Roman" w:hAnsi="Times New Roman" w:cs="Times New Roman"/>
          <w:szCs w:val="24"/>
        </w:rPr>
        <w:t xml:space="preserve">he </w:t>
      </w:r>
      <w:r w:rsidR="00603EA5" w:rsidRPr="00DB5B9E">
        <w:rPr>
          <w:rFonts w:ascii="Times New Roman" w:hAnsi="Times New Roman" w:cs="Times New Roman"/>
          <w:szCs w:val="24"/>
        </w:rPr>
        <w:t>mean</w:t>
      </w:r>
      <w:r w:rsidR="00BF066D" w:rsidRPr="00DB5B9E">
        <w:rPr>
          <w:rFonts w:ascii="Times New Roman" w:hAnsi="Times New Roman" w:cs="Times New Roman"/>
          <w:szCs w:val="24"/>
        </w:rPr>
        <w:t xml:space="preserve"> </w:t>
      </w:r>
      <w:r w:rsidR="000F7067" w:rsidRPr="00DB5B9E">
        <w:rPr>
          <w:rFonts w:ascii="Times New Roman" w:hAnsi="Times New Roman" w:cs="Times New Roman"/>
          <w:szCs w:val="24"/>
        </w:rPr>
        <w:t>affiliation</w:t>
      </w:r>
      <w:r w:rsidR="00BF066D" w:rsidRPr="00DB5B9E">
        <w:rPr>
          <w:rFonts w:ascii="Times New Roman" w:hAnsi="Times New Roman" w:cs="Times New Roman"/>
          <w:szCs w:val="24"/>
        </w:rPr>
        <w:t xml:space="preserve"> preference</w:t>
      </w:r>
      <w:r w:rsidR="000F7067" w:rsidRPr="00DB5B9E">
        <w:rPr>
          <w:rFonts w:ascii="Times New Roman" w:hAnsi="Times New Roman" w:cs="Times New Roman"/>
          <w:szCs w:val="24"/>
        </w:rPr>
        <w:t xml:space="preserve"> ratings (alpha = .89</w:t>
      </w:r>
      <w:r w:rsidR="00ED68F8" w:rsidRPr="00DB5B9E">
        <w:rPr>
          <w:rFonts w:ascii="Times New Roman" w:hAnsi="Times New Roman" w:cs="Times New Roman"/>
          <w:szCs w:val="24"/>
        </w:rPr>
        <w:t>)</w:t>
      </w:r>
      <w:r w:rsidR="002A6D0D" w:rsidRPr="00DB5B9E">
        <w:rPr>
          <w:rFonts w:ascii="Times New Roman" w:hAnsi="Times New Roman" w:cs="Times New Roman"/>
          <w:szCs w:val="24"/>
        </w:rPr>
        <w:t xml:space="preserve"> into a full ANOVA. The outlook main effect was significant</w:t>
      </w:r>
      <w:r w:rsidR="000F7067" w:rsidRPr="000E0B2E">
        <w:rPr>
          <w:rFonts w:ascii="Times New Roman" w:hAnsi="Times New Roman" w:cs="Times New Roman"/>
          <w:szCs w:val="24"/>
        </w:rPr>
        <w:t xml:space="preserve">, </w:t>
      </w:r>
      <w:r w:rsidR="000F7067" w:rsidRPr="000E0B2E">
        <w:rPr>
          <w:rFonts w:ascii="Times New Roman" w:hAnsi="Times New Roman" w:cs="Times New Roman"/>
          <w:i/>
          <w:szCs w:val="24"/>
        </w:rPr>
        <w:t>F</w:t>
      </w:r>
      <w:r w:rsidR="000F7067" w:rsidRPr="00B159EF">
        <w:rPr>
          <w:rFonts w:ascii="Times New Roman" w:hAnsi="Times New Roman" w:cs="Times New Roman"/>
          <w:szCs w:val="24"/>
        </w:rPr>
        <w:t>(2,</w:t>
      </w:r>
      <w:r w:rsidR="002A6D0D" w:rsidRPr="00B159EF">
        <w:rPr>
          <w:rFonts w:ascii="Times New Roman" w:hAnsi="Times New Roman" w:cs="Times New Roman"/>
          <w:szCs w:val="24"/>
        </w:rPr>
        <w:t xml:space="preserve"> </w:t>
      </w:r>
      <w:r w:rsidR="000F7067" w:rsidRPr="00287D84">
        <w:rPr>
          <w:rFonts w:ascii="Times New Roman" w:hAnsi="Times New Roman" w:cs="Times New Roman"/>
          <w:szCs w:val="24"/>
        </w:rPr>
        <w:t xml:space="preserve">228) = 28.87, </w:t>
      </w:r>
      <w:r w:rsidR="000F7067" w:rsidRPr="00287D84">
        <w:rPr>
          <w:rFonts w:ascii="Times New Roman" w:hAnsi="Times New Roman" w:cs="Times New Roman"/>
          <w:i/>
          <w:szCs w:val="24"/>
        </w:rPr>
        <w:t>p</w:t>
      </w:r>
      <w:r w:rsidR="002A6D0D" w:rsidRPr="00AD2626">
        <w:rPr>
          <w:rFonts w:ascii="Times New Roman" w:hAnsi="Times New Roman" w:cs="Times New Roman"/>
          <w:szCs w:val="24"/>
        </w:rPr>
        <w:t xml:space="preserve"> &lt; .001,</w:t>
      </w:r>
      <w:r w:rsidR="000F7067" w:rsidRPr="00AD2626">
        <w:rPr>
          <w:rFonts w:ascii="Times New Roman" w:hAnsi="Times New Roman" w:cs="Times New Roman"/>
          <w:szCs w:val="24"/>
        </w:rPr>
        <w:t xml:space="preserve"> </w:t>
      </w:r>
      <w:r w:rsidR="009833BE" w:rsidRPr="00AD2626">
        <w:rPr>
          <w:rFonts w:ascii="Times New Roman" w:hAnsi="Times New Roman" w:cs="Times New Roman"/>
          <w:szCs w:val="24"/>
        </w:rPr>
        <w:t>η</w:t>
      </w:r>
      <w:r w:rsidR="000F7067" w:rsidRPr="009F68CB">
        <w:rPr>
          <w:rFonts w:ascii="Times New Roman" w:hAnsi="Times New Roman" w:cs="Times New Roman"/>
          <w:szCs w:val="24"/>
          <w:vertAlign w:val="superscript"/>
        </w:rPr>
        <w:t>2</w:t>
      </w:r>
      <w:r w:rsidR="000F7067" w:rsidRPr="009F68CB">
        <w:rPr>
          <w:rFonts w:ascii="Times New Roman" w:hAnsi="Times New Roman" w:cs="Times New Roman"/>
          <w:szCs w:val="24"/>
          <w:vertAlign w:val="subscript"/>
        </w:rPr>
        <w:t>part</w:t>
      </w:r>
      <w:r w:rsidR="000F7067" w:rsidRPr="0070171E">
        <w:rPr>
          <w:rFonts w:ascii="Times New Roman" w:hAnsi="Times New Roman" w:cs="Times New Roman"/>
          <w:szCs w:val="24"/>
        </w:rPr>
        <w:t xml:space="preserve"> = .202</w:t>
      </w:r>
      <w:r w:rsidR="00CB275A" w:rsidRPr="0070171E">
        <w:rPr>
          <w:rFonts w:ascii="Times New Roman" w:hAnsi="Times New Roman" w:cs="Times New Roman"/>
          <w:szCs w:val="24"/>
        </w:rPr>
        <w:t>. P</w:t>
      </w:r>
      <w:r w:rsidR="000F7067" w:rsidRPr="00783827">
        <w:rPr>
          <w:rFonts w:ascii="Times New Roman" w:hAnsi="Times New Roman" w:cs="Times New Roman"/>
          <w:szCs w:val="24"/>
        </w:rPr>
        <w:t>articipants wished to affiliate</w:t>
      </w:r>
      <w:r w:rsidR="00603EA5" w:rsidRPr="00783827">
        <w:rPr>
          <w:rFonts w:ascii="Times New Roman" w:hAnsi="Times New Roman" w:cs="Times New Roman"/>
          <w:szCs w:val="24"/>
        </w:rPr>
        <w:t xml:space="preserve"> most with </w:t>
      </w:r>
      <w:r w:rsidR="00C43C7B">
        <w:rPr>
          <w:rFonts w:ascii="Times New Roman" w:hAnsi="Times New Roman" w:cs="Times New Roman"/>
          <w:szCs w:val="24"/>
        </w:rPr>
        <w:t xml:space="preserve">an </w:t>
      </w:r>
      <w:r w:rsidR="00603EA5" w:rsidRPr="00783827">
        <w:rPr>
          <w:rFonts w:ascii="Times New Roman" w:hAnsi="Times New Roman" w:cs="Times New Roman"/>
          <w:szCs w:val="24"/>
        </w:rPr>
        <w:t>optimis</w:t>
      </w:r>
      <w:r w:rsidR="002A0443" w:rsidRPr="00783827">
        <w:rPr>
          <w:rFonts w:ascii="Times New Roman" w:hAnsi="Times New Roman" w:cs="Times New Roman"/>
          <w:szCs w:val="24"/>
        </w:rPr>
        <w:t>m</w:t>
      </w:r>
      <w:r w:rsidR="00603EA5" w:rsidRPr="00783827">
        <w:rPr>
          <w:rFonts w:ascii="Times New Roman" w:hAnsi="Times New Roman" w:cs="Times New Roman"/>
          <w:szCs w:val="24"/>
        </w:rPr>
        <w:t xml:space="preserve"> claimant (</w:t>
      </w:r>
      <w:r w:rsidR="00603EA5" w:rsidRPr="00783827">
        <w:rPr>
          <w:rFonts w:ascii="Times New Roman" w:hAnsi="Times New Roman" w:cs="Times New Roman"/>
          <w:i/>
          <w:szCs w:val="24"/>
        </w:rPr>
        <w:t>M</w:t>
      </w:r>
      <w:r w:rsidR="00603EA5" w:rsidRPr="00783827">
        <w:rPr>
          <w:rFonts w:ascii="Times New Roman" w:hAnsi="Times New Roman" w:cs="Times New Roman"/>
          <w:szCs w:val="24"/>
        </w:rPr>
        <w:t xml:space="preserve"> = 4.16, </w:t>
      </w:r>
      <w:r w:rsidR="00603EA5" w:rsidRPr="00644A06">
        <w:rPr>
          <w:rFonts w:ascii="Times New Roman" w:hAnsi="Times New Roman" w:cs="Times New Roman"/>
          <w:i/>
          <w:szCs w:val="24"/>
        </w:rPr>
        <w:t>SD</w:t>
      </w:r>
      <w:r w:rsidR="00603EA5" w:rsidRPr="00127C0D">
        <w:rPr>
          <w:rFonts w:ascii="Times New Roman" w:hAnsi="Times New Roman" w:cs="Times New Roman"/>
          <w:szCs w:val="24"/>
        </w:rPr>
        <w:t xml:space="preserve"> = 0.91), less with</w:t>
      </w:r>
      <w:r w:rsidR="00C43C7B">
        <w:rPr>
          <w:rFonts w:ascii="Times New Roman" w:hAnsi="Times New Roman" w:cs="Times New Roman"/>
          <w:szCs w:val="24"/>
        </w:rPr>
        <w:t xml:space="preserve"> a </w:t>
      </w:r>
      <w:r w:rsidR="00603EA5" w:rsidRPr="00127C0D">
        <w:rPr>
          <w:rFonts w:ascii="Times New Roman" w:hAnsi="Times New Roman" w:cs="Times New Roman"/>
          <w:szCs w:val="24"/>
        </w:rPr>
        <w:t>neutral claimant (</w:t>
      </w:r>
      <w:r w:rsidR="00603EA5" w:rsidRPr="00127C0D">
        <w:rPr>
          <w:rFonts w:ascii="Times New Roman" w:hAnsi="Times New Roman" w:cs="Times New Roman"/>
          <w:i/>
          <w:szCs w:val="24"/>
        </w:rPr>
        <w:t>M</w:t>
      </w:r>
      <w:r w:rsidR="00603EA5" w:rsidRPr="00127C0D">
        <w:rPr>
          <w:rFonts w:ascii="Times New Roman" w:hAnsi="Times New Roman" w:cs="Times New Roman"/>
          <w:szCs w:val="24"/>
        </w:rPr>
        <w:t xml:space="preserve"> = 3.80, </w:t>
      </w:r>
      <w:r w:rsidR="00603EA5" w:rsidRPr="00127C0D">
        <w:rPr>
          <w:rFonts w:ascii="Times New Roman" w:hAnsi="Times New Roman" w:cs="Times New Roman"/>
          <w:i/>
          <w:szCs w:val="24"/>
        </w:rPr>
        <w:t>SD</w:t>
      </w:r>
      <w:r w:rsidR="00603EA5" w:rsidRPr="00127C0D">
        <w:rPr>
          <w:rFonts w:ascii="Times New Roman" w:hAnsi="Times New Roman" w:cs="Times New Roman"/>
          <w:szCs w:val="24"/>
        </w:rPr>
        <w:t xml:space="preserve"> = 0.93), and least </w:t>
      </w:r>
      <w:r w:rsidR="000F7067" w:rsidRPr="00127C0D">
        <w:rPr>
          <w:rFonts w:ascii="Times New Roman" w:hAnsi="Times New Roman" w:cs="Times New Roman"/>
          <w:szCs w:val="24"/>
        </w:rPr>
        <w:t xml:space="preserve">with </w:t>
      </w:r>
      <w:r w:rsidR="00C43C7B">
        <w:rPr>
          <w:rFonts w:ascii="Times New Roman" w:hAnsi="Times New Roman" w:cs="Times New Roman"/>
          <w:szCs w:val="24"/>
        </w:rPr>
        <w:t xml:space="preserve">a </w:t>
      </w:r>
      <w:r w:rsidR="000F7067" w:rsidRPr="00127C0D">
        <w:rPr>
          <w:rFonts w:ascii="Times New Roman" w:hAnsi="Times New Roman" w:cs="Times New Roman"/>
          <w:szCs w:val="24"/>
        </w:rPr>
        <w:t>pessimis</w:t>
      </w:r>
      <w:r w:rsidR="002A0443" w:rsidRPr="00127C0D">
        <w:rPr>
          <w:rFonts w:ascii="Times New Roman" w:hAnsi="Times New Roman" w:cs="Times New Roman"/>
          <w:szCs w:val="24"/>
        </w:rPr>
        <w:t>m</w:t>
      </w:r>
      <w:r w:rsidR="000F7067" w:rsidRPr="00127C0D">
        <w:rPr>
          <w:rFonts w:ascii="Times New Roman" w:hAnsi="Times New Roman" w:cs="Times New Roman"/>
          <w:szCs w:val="24"/>
        </w:rPr>
        <w:t xml:space="preserve"> </w:t>
      </w:r>
      <w:r w:rsidR="0099070D" w:rsidRPr="00127C0D">
        <w:rPr>
          <w:rFonts w:ascii="Times New Roman" w:hAnsi="Times New Roman" w:cs="Times New Roman"/>
          <w:szCs w:val="24"/>
        </w:rPr>
        <w:t xml:space="preserve">claimant </w:t>
      </w:r>
      <w:r w:rsidR="000F7067" w:rsidRPr="00127C0D">
        <w:rPr>
          <w:rFonts w:ascii="Times New Roman" w:hAnsi="Times New Roman" w:cs="Times New Roman"/>
          <w:szCs w:val="24"/>
        </w:rPr>
        <w:t>(</w:t>
      </w:r>
      <w:r w:rsidR="000F7067" w:rsidRPr="00127C0D">
        <w:rPr>
          <w:rFonts w:ascii="Times New Roman" w:hAnsi="Times New Roman" w:cs="Times New Roman"/>
          <w:i/>
          <w:szCs w:val="24"/>
        </w:rPr>
        <w:t>M</w:t>
      </w:r>
      <w:r w:rsidR="000F7067" w:rsidRPr="00127C0D">
        <w:rPr>
          <w:rFonts w:ascii="Times New Roman" w:hAnsi="Times New Roman" w:cs="Times New Roman"/>
          <w:szCs w:val="24"/>
        </w:rPr>
        <w:t xml:space="preserve"> = 3.08 </w:t>
      </w:r>
      <w:r w:rsidR="000F7067" w:rsidRPr="00127C0D">
        <w:rPr>
          <w:rFonts w:ascii="Times New Roman" w:hAnsi="Times New Roman" w:cs="Times New Roman"/>
          <w:i/>
          <w:szCs w:val="24"/>
        </w:rPr>
        <w:t>SD</w:t>
      </w:r>
      <w:r w:rsidR="000F7067" w:rsidRPr="00127C0D">
        <w:rPr>
          <w:rFonts w:ascii="Times New Roman" w:hAnsi="Times New Roman" w:cs="Times New Roman"/>
          <w:szCs w:val="24"/>
        </w:rPr>
        <w:t xml:space="preserve"> = 1.00),</w:t>
      </w:r>
      <w:r w:rsidR="00603EA5" w:rsidRPr="00127C0D">
        <w:rPr>
          <w:rFonts w:ascii="Times New Roman" w:hAnsi="Times New Roman" w:cs="Times New Roman"/>
          <w:szCs w:val="24"/>
        </w:rPr>
        <w:t xml:space="preserve"> </w:t>
      </w:r>
      <w:r w:rsidR="00773AD6" w:rsidRPr="00127C0D">
        <w:rPr>
          <w:rFonts w:ascii="Times New Roman" w:hAnsi="Times New Roman" w:cs="Times New Roman"/>
          <w:i/>
          <w:szCs w:val="24"/>
        </w:rPr>
        <w:t>p</w:t>
      </w:r>
      <w:r w:rsidR="002A6D0D" w:rsidRPr="00127C0D">
        <w:rPr>
          <w:rFonts w:ascii="Times New Roman" w:hAnsi="Times New Roman" w:cs="Times New Roman"/>
          <w:szCs w:val="24"/>
        </w:rPr>
        <w:t>s</w:t>
      </w:r>
      <w:r w:rsidR="00773AD6" w:rsidRPr="00127C0D">
        <w:rPr>
          <w:rFonts w:ascii="Times New Roman" w:hAnsi="Times New Roman" w:cs="Times New Roman"/>
          <w:szCs w:val="24"/>
        </w:rPr>
        <w:t xml:space="preserve"> </w:t>
      </w:r>
      <w:r w:rsidR="00773AD6" w:rsidRPr="00127C0D">
        <w:rPr>
          <w:rFonts w:ascii="Times New Roman" w:hAnsi="Times New Roman" w:cs="Times New Roman"/>
          <w:szCs w:val="24"/>
          <w:u w:val="single"/>
        </w:rPr>
        <w:t>&lt;</w:t>
      </w:r>
      <w:r w:rsidR="00773AD6" w:rsidRPr="00127C0D">
        <w:rPr>
          <w:rFonts w:ascii="Times New Roman" w:hAnsi="Times New Roman" w:cs="Times New Roman"/>
          <w:szCs w:val="24"/>
        </w:rPr>
        <w:t xml:space="preserve"> .036</w:t>
      </w:r>
      <w:r w:rsidR="000F7067" w:rsidRPr="00127C0D">
        <w:rPr>
          <w:rFonts w:ascii="Times New Roman" w:hAnsi="Times New Roman" w:cs="Times New Roman"/>
          <w:szCs w:val="24"/>
        </w:rPr>
        <w:t>.</w:t>
      </w:r>
    </w:p>
    <w:p w14:paraId="4B79A6DB" w14:textId="02E8A72B" w:rsidR="002645B4" w:rsidRPr="00127C0D" w:rsidRDefault="00603EA5" w:rsidP="00E246E4">
      <w:pPr>
        <w:pStyle w:val="BodyTextIndent"/>
        <w:rPr>
          <w:rFonts w:ascii="Times New Roman" w:hAnsi="Times New Roman" w:cs="Times New Roman"/>
          <w:color w:val="auto"/>
          <w:szCs w:val="24"/>
        </w:rPr>
      </w:pPr>
      <w:r w:rsidRPr="00127C0D">
        <w:rPr>
          <w:rFonts w:ascii="Times New Roman" w:hAnsi="Times New Roman" w:cs="Times New Roman"/>
          <w:szCs w:val="24"/>
        </w:rPr>
        <w:lastRenderedPageBreak/>
        <w:t xml:space="preserve">Importantly, </w:t>
      </w:r>
      <w:r w:rsidR="00A40546" w:rsidRPr="00127C0D">
        <w:rPr>
          <w:rFonts w:ascii="Times New Roman" w:hAnsi="Times New Roman" w:cs="Times New Roman"/>
          <w:szCs w:val="24"/>
        </w:rPr>
        <w:t xml:space="preserve">we also found </w:t>
      </w:r>
      <w:r w:rsidR="004E48BB" w:rsidRPr="00127C0D">
        <w:rPr>
          <w:rFonts w:ascii="Times New Roman" w:hAnsi="Times New Roman" w:cs="Times New Roman"/>
          <w:szCs w:val="24"/>
        </w:rPr>
        <w:t>an</w:t>
      </w:r>
      <w:r w:rsidR="0099070D" w:rsidRPr="00127C0D">
        <w:rPr>
          <w:rFonts w:ascii="Times New Roman" w:hAnsi="Times New Roman" w:cs="Times New Roman"/>
          <w:szCs w:val="24"/>
        </w:rPr>
        <w:t xml:space="preserve"> Outlook x</w:t>
      </w:r>
      <w:r w:rsidR="0099070D" w:rsidRPr="0056672B">
        <w:rPr>
          <w:rFonts w:ascii="Times New Roman" w:hAnsi="Times New Roman" w:cs="Times New Roman"/>
          <w:szCs w:val="24"/>
        </w:rPr>
        <w:t xml:space="preserve"> Type</w:t>
      </w:r>
      <w:r w:rsidR="004E48BB" w:rsidRPr="0056672B">
        <w:rPr>
          <w:rFonts w:ascii="Times New Roman" w:hAnsi="Times New Roman" w:cs="Times New Roman"/>
          <w:szCs w:val="24"/>
        </w:rPr>
        <w:t xml:space="preserve"> interaction, </w:t>
      </w:r>
      <w:r w:rsidR="004E48BB" w:rsidRPr="0056672B">
        <w:rPr>
          <w:rFonts w:ascii="Times New Roman" w:hAnsi="Times New Roman" w:cs="Times New Roman"/>
          <w:i/>
          <w:szCs w:val="24"/>
        </w:rPr>
        <w:t>F</w:t>
      </w:r>
      <w:r w:rsidR="004E48BB" w:rsidRPr="00B177A5">
        <w:rPr>
          <w:rFonts w:ascii="Times New Roman" w:hAnsi="Times New Roman" w:cs="Times New Roman"/>
          <w:szCs w:val="24"/>
        </w:rPr>
        <w:t xml:space="preserve">(2, 228) = 6.98, </w:t>
      </w:r>
      <w:r w:rsidR="004E48BB" w:rsidRPr="00B177A5">
        <w:rPr>
          <w:rFonts w:ascii="Times New Roman" w:hAnsi="Times New Roman" w:cs="Times New Roman"/>
          <w:i/>
          <w:szCs w:val="24"/>
        </w:rPr>
        <w:t>p</w:t>
      </w:r>
      <w:r w:rsidR="004E48BB" w:rsidRPr="00B177A5">
        <w:rPr>
          <w:rFonts w:ascii="Times New Roman" w:hAnsi="Times New Roman" w:cs="Times New Roman"/>
          <w:szCs w:val="24"/>
        </w:rPr>
        <w:t xml:space="preserve"> &lt; .001</w:t>
      </w:r>
      <w:r w:rsidR="002A6D0D" w:rsidRPr="00B177A5">
        <w:rPr>
          <w:rFonts w:ascii="Times New Roman" w:hAnsi="Times New Roman" w:cs="Times New Roman"/>
          <w:szCs w:val="24"/>
        </w:rPr>
        <w:t>,</w:t>
      </w:r>
      <w:r w:rsidR="004E48BB" w:rsidRPr="00B177A5">
        <w:rPr>
          <w:rFonts w:ascii="Times New Roman" w:hAnsi="Times New Roman" w:cs="Times New Roman"/>
          <w:szCs w:val="24"/>
        </w:rPr>
        <w:t xml:space="preserve"> </w:t>
      </w:r>
      <w:r w:rsidR="00B63CBE" w:rsidRPr="004A656E">
        <w:rPr>
          <w:rFonts w:ascii="Times New Roman" w:hAnsi="Times New Roman" w:cs="Times New Roman"/>
          <w:szCs w:val="24"/>
        </w:rPr>
        <w:t>η</w:t>
      </w:r>
      <w:r w:rsidR="00B63CBE" w:rsidRPr="004A656E">
        <w:rPr>
          <w:rFonts w:ascii="Times New Roman" w:hAnsi="Times New Roman" w:cs="Times New Roman"/>
          <w:szCs w:val="24"/>
          <w:vertAlign w:val="superscript"/>
        </w:rPr>
        <w:t>2</w:t>
      </w:r>
      <w:r w:rsidR="00B63CBE" w:rsidRPr="00357ACD">
        <w:rPr>
          <w:rFonts w:ascii="Times New Roman" w:hAnsi="Times New Roman" w:cs="Times New Roman"/>
          <w:szCs w:val="24"/>
          <w:vertAlign w:val="subscript"/>
        </w:rPr>
        <w:t>part</w:t>
      </w:r>
      <w:r w:rsidR="00B63CBE" w:rsidRPr="00357ACD" w:rsidDel="00B63CBE">
        <w:rPr>
          <w:rFonts w:ascii="Times New Roman" w:hAnsi="Times New Roman" w:cs="Times New Roman"/>
          <w:szCs w:val="24"/>
        </w:rPr>
        <w:t xml:space="preserve"> </w:t>
      </w:r>
      <w:r w:rsidR="004E48BB" w:rsidRPr="0040223E">
        <w:rPr>
          <w:rFonts w:ascii="Times New Roman" w:hAnsi="Times New Roman" w:cs="Times New Roman"/>
          <w:szCs w:val="24"/>
        </w:rPr>
        <w:t>= .058</w:t>
      </w:r>
      <w:r w:rsidR="00602CC5" w:rsidRPr="0040223E">
        <w:rPr>
          <w:rFonts w:ascii="Times New Roman" w:hAnsi="Times New Roman" w:cs="Times New Roman"/>
          <w:szCs w:val="24"/>
        </w:rPr>
        <w:t xml:space="preserve"> (Figure 2</w:t>
      </w:r>
      <w:r w:rsidR="00E50472" w:rsidRPr="0040223E">
        <w:rPr>
          <w:rFonts w:ascii="Times New Roman" w:hAnsi="Times New Roman" w:cs="Times New Roman"/>
          <w:szCs w:val="24"/>
        </w:rPr>
        <w:t>)</w:t>
      </w:r>
      <w:r w:rsidR="00B63CBE" w:rsidRPr="0040223E">
        <w:rPr>
          <w:rFonts w:ascii="Times New Roman" w:hAnsi="Times New Roman" w:cs="Times New Roman"/>
          <w:szCs w:val="24"/>
        </w:rPr>
        <w:t xml:space="preserve">. </w:t>
      </w:r>
      <w:r w:rsidR="009D4238" w:rsidRPr="0040223E">
        <w:rPr>
          <w:rFonts w:ascii="Times New Roman" w:hAnsi="Times New Roman" w:cs="Times New Roman"/>
          <w:szCs w:val="24"/>
        </w:rPr>
        <w:t>P</w:t>
      </w:r>
      <w:r w:rsidR="00B63CBE" w:rsidRPr="0040223E">
        <w:rPr>
          <w:rFonts w:ascii="Times New Roman" w:hAnsi="Times New Roman" w:cs="Times New Roman"/>
          <w:szCs w:val="24"/>
        </w:rPr>
        <w:t xml:space="preserve">articipants </w:t>
      </w:r>
      <w:r w:rsidR="002A6D0D" w:rsidRPr="006D6864">
        <w:rPr>
          <w:rFonts w:ascii="Times New Roman" w:hAnsi="Times New Roman" w:cs="Times New Roman"/>
          <w:szCs w:val="24"/>
        </w:rPr>
        <w:t xml:space="preserve">wished to affiliate </w:t>
      </w:r>
      <w:r w:rsidRPr="0090799E">
        <w:rPr>
          <w:rFonts w:ascii="Times New Roman" w:hAnsi="Times New Roman" w:cs="Times New Roman"/>
          <w:szCs w:val="24"/>
        </w:rPr>
        <w:t>most with the absolute optimis</w:t>
      </w:r>
      <w:r w:rsidR="00F93F03" w:rsidRPr="004870D5">
        <w:rPr>
          <w:rFonts w:ascii="Times New Roman" w:hAnsi="Times New Roman" w:cs="Times New Roman"/>
          <w:szCs w:val="24"/>
        </w:rPr>
        <w:t>m</w:t>
      </w:r>
      <w:r w:rsidRPr="00954C8B">
        <w:rPr>
          <w:rFonts w:ascii="Times New Roman" w:hAnsi="Times New Roman" w:cs="Times New Roman"/>
          <w:szCs w:val="24"/>
        </w:rPr>
        <w:t xml:space="preserve"> claimant (</w:t>
      </w:r>
      <w:r w:rsidRPr="0060099B">
        <w:rPr>
          <w:rFonts w:ascii="Times New Roman" w:hAnsi="Times New Roman" w:cs="Times New Roman"/>
          <w:i/>
          <w:szCs w:val="24"/>
        </w:rPr>
        <w:t>M</w:t>
      </w:r>
      <w:r w:rsidRPr="0060099B">
        <w:rPr>
          <w:rFonts w:ascii="Times New Roman" w:hAnsi="Times New Roman" w:cs="Times New Roman"/>
          <w:szCs w:val="24"/>
        </w:rPr>
        <w:t xml:space="preserve"> = 4.51, </w:t>
      </w:r>
      <w:r w:rsidRPr="00DB5B9E">
        <w:rPr>
          <w:rFonts w:ascii="Times New Roman" w:hAnsi="Times New Roman" w:cs="Times New Roman"/>
          <w:i/>
          <w:szCs w:val="24"/>
        </w:rPr>
        <w:t>SD</w:t>
      </w:r>
      <w:r w:rsidRPr="00DB5B9E">
        <w:rPr>
          <w:rFonts w:ascii="Times New Roman" w:hAnsi="Times New Roman" w:cs="Times New Roman"/>
          <w:szCs w:val="24"/>
        </w:rPr>
        <w:t xml:space="preserve"> = 0.68), less so </w:t>
      </w:r>
      <w:r w:rsidR="00EF66D8" w:rsidRPr="00DB5B9E">
        <w:rPr>
          <w:rFonts w:ascii="Times New Roman" w:hAnsi="Times New Roman" w:cs="Times New Roman"/>
          <w:szCs w:val="24"/>
        </w:rPr>
        <w:t xml:space="preserve">with the </w:t>
      </w:r>
      <w:r w:rsidR="000243D5">
        <w:rPr>
          <w:rFonts w:ascii="Times New Roman" w:hAnsi="Times New Roman" w:cs="Times New Roman"/>
          <w:szCs w:val="24"/>
        </w:rPr>
        <w:t xml:space="preserve">absolute </w:t>
      </w:r>
      <w:r w:rsidR="00EF66D8" w:rsidRPr="00DB5B9E">
        <w:rPr>
          <w:rFonts w:ascii="Times New Roman" w:hAnsi="Times New Roman" w:cs="Times New Roman"/>
          <w:szCs w:val="24"/>
        </w:rPr>
        <w:t>neutral claimant (</w:t>
      </w:r>
      <w:r w:rsidR="00EF66D8" w:rsidRPr="00DB5B9E">
        <w:rPr>
          <w:rFonts w:ascii="Times New Roman" w:hAnsi="Times New Roman" w:cs="Times New Roman"/>
          <w:i/>
          <w:szCs w:val="24"/>
        </w:rPr>
        <w:t>M</w:t>
      </w:r>
      <w:r w:rsidR="00EF66D8" w:rsidRPr="00DB5B9E">
        <w:rPr>
          <w:rFonts w:ascii="Times New Roman" w:hAnsi="Times New Roman" w:cs="Times New Roman"/>
          <w:szCs w:val="24"/>
        </w:rPr>
        <w:t xml:space="preserve"> = 3.63, </w:t>
      </w:r>
      <w:r w:rsidR="00EF66D8" w:rsidRPr="00DB5B9E">
        <w:rPr>
          <w:rFonts w:ascii="Times New Roman" w:hAnsi="Times New Roman" w:cs="Times New Roman"/>
          <w:i/>
          <w:szCs w:val="24"/>
        </w:rPr>
        <w:t>SD</w:t>
      </w:r>
      <w:r w:rsidR="00EF66D8" w:rsidRPr="00DB5B9E">
        <w:rPr>
          <w:rFonts w:ascii="Times New Roman" w:hAnsi="Times New Roman" w:cs="Times New Roman"/>
          <w:szCs w:val="24"/>
        </w:rPr>
        <w:t xml:space="preserve"> = 1.04), and least </w:t>
      </w:r>
      <w:r w:rsidRPr="00DB5B9E">
        <w:rPr>
          <w:rFonts w:ascii="Times New Roman" w:hAnsi="Times New Roman" w:cs="Times New Roman"/>
          <w:szCs w:val="24"/>
        </w:rPr>
        <w:t>with the absolute pessimis</w:t>
      </w:r>
      <w:r w:rsidR="00F93F03" w:rsidRPr="00DB5B9E">
        <w:rPr>
          <w:rFonts w:ascii="Times New Roman" w:hAnsi="Times New Roman" w:cs="Times New Roman"/>
          <w:szCs w:val="24"/>
        </w:rPr>
        <w:t>m</w:t>
      </w:r>
      <w:r w:rsidRPr="00DB5B9E">
        <w:rPr>
          <w:rFonts w:ascii="Times New Roman" w:hAnsi="Times New Roman" w:cs="Times New Roman"/>
          <w:szCs w:val="24"/>
        </w:rPr>
        <w:t xml:space="preserve"> claimant (</w:t>
      </w:r>
      <w:r w:rsidRPr="00DB5B9E">
        <w:rPr>
          <w:rFonts w:ascii="Times New Roman" w:hAnsi="Times New Roman" w:cs="Times New Roman"/>
          <w:i/>
          <w:szCs w:val="24"/>
        </w:rPr>
        <w:t>M</w:t>
      </w:r>
      <w:r w:rsidRPr="00DB5B9E">
        <w:rPr>
          <w:rFonts w:ascii="Times New Roman" w:hAnsi="Times New Roman" w:cs="Times New Roman"/>
          <w:szCs w:val="24"/>
        </w:rPr>
        <w:t xml:space="preserve"> = 3.01, </w:t>
      </w:r>
      <w:r w:rsidRPr="00DB5B9E">
        <w:rPr>
          <w:rFonts w:ascii="Times New Roman" w:hAnsi="Times New Roman" w:cs="Times New Roman"/>
          <w:i/>
          <w:szCs w:val="24"/>
        </w:rPr>
        <w:t>SD</w:t>
      </w:r>
      <w:r w:rsidRPr="00DB5B9E">
        <w:rPr>
          <w:rFonts w:ascii="Times New Roman" w:hAnsi="Times New Roman" w:cs="Times New Roman"/>
          <w:szCs w:val="24"/>
        </w:rPr>
        <w:t xml:space="preserve"> = 1.12), </w:t>
      </w:r>
      <w:r w:rsidR="006A0FEF" w:rsidRPr="00AD2626">
        <w:rPr>
          <w:rFonts w:ascii="Times New Roman" w:hAnsi="Times New Roman" w:cs="Times New Roman"/>
          <w:szCs w:val="24"/>
        </w:rPr>
        <w:t xml:space="preserve">, </w:t>
      </w:r>
      <w:r w:rsidR="006A0FEF" w:rsidRPr="00AD2626">
        <w:rPr>
          <w:rFonts w:ascii="Times New Roman" w:hAnsi="Times New Roman" w:cs="Times New Roman"/>
          <w:i/>
          <w:szCs w:val="24"/>
        </w:rPr>
        <w:t>p</w:t>
      </w:r>
      <w:r w:rsidR="002A6D0D" w:rsidRPr="009F68CB">
        <w:rPr>
          <w:rFonts w:ascii="Times New Roman" w:hAnsi="Times New Roman" w:cs="Times New Roman"/>
          <w:szCs w:val="24"/>
        </w:rPr>
        <w:t>s</w:t>
      </w:r>
      <w:r w:rsidR="006A0FEF" w:rsidRPr="009F68CB">
        <w:rPr>
          <w:rFonts w:ascii="Times New Roman" w:hAnsi="Times New Roman" w:cs="Times New Roman"/>
          <w:szCs w:val="24"/>
        </w:rPr>
        <w:t xml:space="preserve"> </w:t>
      </w:r>
      <w:r w:rsidR="006A0FEF" w:rsidRPr="0070171E">
        <w:rPr>
          <w:rFonts w:ascii="Times New Roman" w:hAnsi="Times New Roman" w:cs="Times New Roman"/>
          <w:szCs w:val="24"/>
          <w:u w:val="single"/>
        </w:rPr>
        <w:t>&lt;</w:t>
      </w:r>
      <w:r w:rsidR="006A0FEF" w:rsidRPr="0070171E">
        <w:rPr>
          <w:rFonts w:ascii="Times New Roman" w:hAnsi="Times New Roman" w:cs="Times New Roman"/>
          <w:szCs w:val="24"/>
        </w:rPr>
        <w:t xml:space="preserve"> .012</w:t>
      </w:r>
      <w:r w:rsidR="00F24F03" w:rsidRPr="0056672B">
        <w:rPr>
          <w:rFonts w:ascii="Times New Roman" w:hAnsi="Times New Roman" w:cs="Times New Roman"/>
          <w:szCs w:val="24"/>
        </w:rPr>
        <w:t xml:space="preserve">. </w:t>
      </w:r>
      <w:r w:rsidR="000E5535" w:rsidRPr="0056672B">
        <w:rPr>
          <w:rFonts w:ascii="Times New Roman" w:hAnsi="Times New Roman" w:cs="Times New Roman"/>
          <w:szCs w:val="24"/>
        </w:rPr>
        <w:t>P</w:t>
      </w:r>
      <w:r w:rsidR="004E48BB" w:rsidRPr="00B177A5">
        <w:rPr>
          <w:rFonts w:ascii="Times New Roman" w:hAnsi="Times New Roman" w:cs="Times New Roman"/>
          <w:szCs w:val="24"/>
        </w:rPr>
        <w:t>articipants</w:t>
      </w:r>
      <w:r w:rsidRPr="00B177A5">
        <w:rPr>
          <w:rFonts w:ascii="Times New Roman" w:hAnsi="Times New Roman" w:cs="Times New Roman"/>
          <w:szCs w:val="24"/>
        </w:rPr>
        <w:t xml:space="preserve"> did not differ in their affiliative preferences for the </w:t>
      </w:r>
      <w:r w:rsidRPr="004A656E">
        <w:rPr>
          <w:rFonts w:ascii="Times New Roman" w:hAnsi="Times New Roman" w:cs="Times New Roman"/>
          <w:szCs w:val="24"/>
        </w:rPr>
        <w:t>comparative optimism claimant (</w:t>
      </w:r>
      <w:r w:rsidRPr="004A656E">
        <w:rPr>
          <w:rFonts w:ascii="Times New Roman" w:hAnsi="Times New Roman" w:cs="Times New Roman"/>
          <w:i/>
          <w:szCs w:val="24"/>
        </w:rPr>
        <w:t>M</w:t>
      </w:r>
      <w:r w:rsidRPr="00357ACD">
        <w:rPr>
          <w:rFonts w:ascii="Times New Roman" w:hAnsi="Times New Roman" w:cs="Times New Roman"/>
          <w:szCs w:val="24"/>
        </w:rPr>
        <w:t xml:space="preserve"> = 3.81, </w:t>
      </w:r>
      <w:r w:rsidRPr="00357ACD">
        <w:rPr>
          <w:rFonts w:ascii="Times New Roman" w:hAnsi="Times New Roman" w:cs="Times New Roman"/>
          <w:i/>
          <w:szCs w:val="24"/>
        </w:rPr>
        <w:t>SD</w:t>
      </w:r>
      <w:r w:rsidRPr="0040223E">
        <w:rPr>
          <w:rFonts w:ascii="Times New Roman" w:hAnsi="Times New Roman" w:cs="Times New Roman"/>
          <w:szCs w:val="24"/>
        </w:rPr>
        <w:t xml:space="preserve"> = 0.98) or the </w:t>
      </w:r>
      <w:r w:rsidR="000243D5">
        <w:rPr>
          <w:rFonts w:ascii="Times New Roman" w:hAnsi="Times New Roman" w:cs="Times New Roman"/>
          <w:szCs w:val="24"/>
        </w:rPr>
        <w:t xml:space="preserve">comparative </w:t>
      </w:r>
      <w:r w:rsidRPr="0040223E">
        <w:rPr>
          <w:rFonts w:ascii="Times New Roman" w:hAnsi="Times New Roman" w:cs="Times New Roman"/>
          <w:szCs w:val="24"/>
        </w:rPr>
        <w:t>neutral claimant (</w:t>
      </w:r>
      <w:r w:rsidRPr="0040223E">
        <w:rPr>
          <w:rFonts w:ascii="Times New Roman" w:hAnsi="Times New Roman" w:cs="Times New Roman"/>
          <w:i/>
          <w:szCs w:val="24"/>
        </w:rPr>
        <w:t>M</w:t>
      </w:r>
      <w:r w:rsidRPr="0040223E">
        <w:rPr>
          <w:rFonts w:ascii="Times New Roman" w:hAnsi="Times New Roman" w:cs="Times New Roman"/>
          <w:szCs w:val="24"/>
        </w:rPr>
        <w:t xml:space="preserve"> = 3.96, </w:t>
      </w:r>
      <w:r w:rsidRPr="0040223E">
        <w:rPr>
          <w:rFonts w:ascii="Times New Roman" w:hAnsi="Times New Roman" w:cs="Times New Roman"/>
          <w:i/>
          <w:szCs w:val="24"/>
        </w:rPr>
        <w:t>SD</w:t>
      </w:r>
      <w:r w:rsidRPr="0040223E">
        <w:rPr>
          <w:rFonts w:ascii="Times New Roman" w:hAnsi="Times New Roman" w:cs="Times New Roman"/>
          <w:szCs w:val="24"/>
        </w:rPr>
        <w:t xml:space="preserve"> = 0.79), </w:t>
      </w:r>
      <w:r w:rsidR="00F93F03" w:rsidRPr="006D6864">
        <w:rPr>
          <w:rFonts w:ascii="Times New Roman" w:hAnsi="Times New Roman" w:cs="Times New Roman"/>
          <w:i/>
          <w:szCs w:val="24"/>
        </w:rPr>
        <w:t>p</w:t>
      </w:r>
      <w:r w:rsidR="00F93F03" w:rsidRPr="0090799E">
        <w:rPr>
          <w:rFonts w:ascii="Times New Roman" w:hAnsi="Times New Roman" w:cs="Times New Roman"/>
          <w:szCs w:val="24"/>
        </w:rPr>
        <w:t xml:space="preserve"> = .735</w:t>
      </w:r>
      <w:r w:rsidRPr="004870D5">
        <w:rPr>
          <w:rFonts w:ascii="Times New Roman" w:hAnsi="Times New Roman" w:cs="Times New Roman"/>
          <w:szCs w:val="24"/>
        </w:rPr>
        <w:t xml:space="preserve">, </w:t>
      </w:r>
      <w:r w:rsidR="000E5535" w:rsidRPr="00954C8B">
        <w:rPr>
          <w:rFonts w:ascii="Times New Roman" w:hAnsi="Times New Roman" w:cs="Times New Roman"/>
          <w:szCs w:val="24"/>
        </w:rPr>
        <w:t>but</w:t>
      </w:r>
      <w:r w:rsidR="00DB5B9E">
        <w:rPr>
          <w:rFonts w:ascii="Times New Roman" w:hAnsi="Times New Roman" w:cs="Times New Roman"/>
          <w:szCs w:val="24"/>
        </w:rPr>
        <w:t xml:space="preserve"> </w:t>
      </w:r>
      <w:r w:rsidRPr="00954C8B">
        <w:rPr>
          <w:rFonts w:ascii="Times New Roman" w:hAnsi="Times New Roman" w:cs="Times New Roman"/>
          <w:szCs w:val="24"/>
        </w:rPr>
        <w:t xml:space="preserve">they wished to affiliate more with either of them than the </w:t>
      </w:r>
      <w:r w:rsidR="009D4238" w:rsidRPr="0060099B">
        <w:rPr>
          <w:rFonts w:ascii="Times New Roman" w:hAnsi="Times New Roman" w:cs="Times New Roman"/>
          <w:szCs w:val="24"/>
        </w:rPr>
        <w:t xml:space="preserve">comparative </w:t>
      </w:r>
      <w:r w:rsidR="00F24F03" w:rsidRPr="0060099B">
        <w:rPr>
          <w:rFonts w:ascii="Times New Roman" w:hAnsi="Times New Roman" w:cs="Times New Roman"/>
          <w:szCs w:val="24"/>
        </w:rPr>
        <w:t>pessimis</w:t>
      </w:r>
      <w:r w:rsidR="00F93F03" w:rsidRPr="00DB5B9E">
        <w:rPr>
          <w:rFonts w:ascii="Times New Roman" w:hAnsi="Times New Roman" w:cs="Times New Roman"/>
          <w:szCs w:val="24"/>
        </w:rPr>
        <w:t>m</w:t>
      </w:r>
      <w:r w:rsidR="00F24F03" w:rsidRPr="00DB5B9E">
        <w:rPr>
          <w:rFonts w:ascii="Times New Roman" w:hAnsi="Times New Roman" w:cs="Times New Roman"/>
          <w:szCs w:val="24"/>
        </w:rPr>
        <w:t xml:space="preserve"> </w:t>
      </w:r>
      <w:r w:rsidR="0099070D" w:rsidRPr="00DB5B9E">
        <w:rPr>
          <w:rFonts w:ascii="Times New Roman" w:hAnsi="Times New Roman" w:cs="Times New Roman"/>
          <w:szCs w:val="24"/>
        </w:rPr>
        <w:t xml:space="preserve">claimant </w:t>
      </w:r>
      <w:r w:rsidR="00F24F03" w:rsidRPr="00DB5B9E">
        <w:rPr>
          <w:rFonts w:ascii="Times New Roman" w:hAnsi="Times New Roman" w:cs="Times New Roman"/>
          <w:szCs w:val="24"/>
        </w:rPr>
        <w:t>(</w:t>
      </w:r>
      <w:r w:rsidR="00F24F03" w:rsidRPr="00DB5B9E">
        <w:rPr>
          <w:rFonts w:ascii="Times New Roman" w:hAnsi="Times New Roman" w:cs="Times New Roman"/>
          <w:i/>
          <w:szCs w:val="24"/>
        </w:rPr>
        <w:t>M</w:t>
      </w:r>
      <w:r w:rsidR="00F24F03" w:rsidRPr="00DB5B9E">
        <w:rPr>
          <w:rFonts w:ascii="Times New Roman" w:hAnsi="Times New Roman" w:cs="Times New Roman"/>
          <w:szCs w:val="24"/>
        </w:rPr>
        <w:t xml:space="preserve"> = 3.15, </w:t>
      </w:r>
      <w:r w:rsidR="00F24F03" w:rsidRPr="00DB5B9E">
        <w:rPr>
          <w:rFonts w:ascii="Times New Roman" w:hAnsi="Times New Roman" w:cs="Times New Roman"/>
          <w:i/>
          <w:szCs w:val="24"/>
        </w:rPr>
        <w:t>SD</w:t>
      </w:r>
      <w:r w:rsidR="00EC4F19" w:rsidRPr="00DB5B9E">
        <w:rPr>
          <w:rFonts w:ascii="Times New Roman" w:hAnsi="Times New Roman" w:cs="Times New Roman"/>
          <w:szCs w:val="24"/>
        </w:rPr>
        <w:t xml:space="preserve"> = 0.88)</w:t>
      </w:r>
      <w:r w:rsidRPr="00DB5B9E">
        <w:rPr>
          <w:rFonts w:ascii="Times New Roman" w:hAnsi="Times New Roman" w:cs="Times New Roman"/>
          <w:szCs w:val="24"/>
        </w:rPr>
        <w:t xml:space="preserve">, </w:t>
      </w:r>
      <w:r w:rsidR="0056170C" w:rsidRPr="00241589">
        <w:rPr>
          <w:rFonts w:ascii="Times New Roman" w:hAnsi="Times New Roman" w:cs="Times New Roman"/>
          <w:color w:val="auto"/>
          <w:szCs w:val="24"/>
        </w:rPr>
        <w:t xml:space="preserve">Tukey </w:t>
      </w:r>
      <w:r w:rsidR="0056170C">
        <w:rPr>
          <w:rFonts w:ascii="Times New Roman" w:hAnsi="Times New Roman" w:cs="Times New Roman"/>
          <w:color w:val="auto"/>
          <w:szCs w:val="24"/>
        </w:rPr>
        <w:t xml:space="preserve">test </w:t>
      </w:r>
      <w:r w:rsidR="00F93F03" w:rsidRPr="00DB5B9E">
        <w:rPr>
          <w:rFonts w:ascii="Times New Roman" w:hAnsi="Times New Roman" w:cs="Times New Roman"/>
          <w:i/>
          <w:szCs w:val="24"/>
        </w:rPr>
        <w:t>p</w:t>
      </w:r>
      <w:r w:rsidR="00F93F03" w:rsidRPr="00DB5B9E">
        <w:rPr>
          <w:rFonts w:ascii="Times New Roman" w:hAnsi="Times New Roman" w:cs="Times New Roman"/>
          <w:szCs w:val="24"/>
        </w:rPr>
        <w:t>s &lt; .003</w:t>
      </w:r>
      <w:r w:rsidR="0006024C" w:rsidRPr="00DB5B9E">
        <w:rPr>
          <w:rFonts w:ascii="Times New Roman" w:hAnsi="Times New Roman" w:cs="Times New Roman"/>
          <w:szCs w:val="24"/>
        </w:rPr>
        <w:t>.</w:t>
      </w:r>
      <w:r w:rsidR="00FD3DB7" w:rsidRPr="00DB5B9E">
        <w:rPr>
          <w:rFonts w:ascii="Times New Roman" w:hAnsi="Times New Roman" w:cs="Times New Roman"/>
          <w:color w:val="auto"/>
          <w:szCs w:val="24"/>
        </w:rPr>
        <w:t xml:space="preserve"> </w:t>
      </w:r>
      <w:r w:rsidR="00122664" w:rsidRPr="00DB5B9E">
        <w:rPr>
          <w:rFonts w:ascii="Times New Roman" w:hAnsi="Times New Roman" w:cs="Times New Roman"/>
          <w:color w:val="auto"/>
          <w:szCs w:val="24"/>
        </w:rPr>
        <w:t>Alternatively, participants preferred to affiliate less with the comparative optimis</w:t>
      </w:r>
      <w:r w:rsidR="00451B45" w:rsidRPr="00DB5B9E">
        <w:rPr>
          <w:rFonts w:ascii="Times New Roman" w:hAnsi="Times New Roman" w:cs="Times New Roman"/>
          <w:color w:val="auto"/>
          <w:szCs w:val="24"/>
        </w:rPr>
        <w:t>m</w:t>
      </w:r>
      <w:r w:rsidR="00122664" w:rsidRPr="00DB5B9E">
        <w:rPr>
          <w:rFonts w:ascii="Times New Roman" w:hAnsi="Times New Roman" w:cs="Times New Roman"/>
          <w:color w:val="auto"/>
          <w:szCs w:val="24"/>
        </w:rPr>
        <w:t xml:space="preserve"> claimant than</w:t>
      </w:r>
      <w:r w:rsidR="00451B45" w:rsidRPr="000E0B2E">
        <w:rPr>
          <w:rFonts w:ascii="Times New Roman" w:hAnsi="Times New Roman" w:cs="Times New Roman"/>
          <w:color w:val="auto"/>
          <w:szCs w:val="24"/>
        </w:rPr>
        <w:t xml:space="preserve"> with</w:t>
      </w:r>
      <w:r w:rsidR="00122664" w:rsidRPr="000E0B2E">
        <w:rPr>
          <w:rFonts w:ascii="Times New Roman" w:hAnsi="Times New Roman" w:cs="Times New Roman"/>
          <w:color w:val="auto"/>
          <w:szCs w:val="24"/>
        </w:rPr>
        <w:t xml:space="preserve"> the absolute optimis</w:t>
      </w:r>
      <w:r w:rsidR="00451B45" w:rsidRPr="00B159EF">
        <w:rPr>
          <w:rFonts w:ascii="Times New Roman" w:hAnsi="Times New Roman" w:cs="Times New Roman"/>
          <w:color w:val="auto"/>
          <w:szCs w:val="24"/>
        </w:rPr>
        <w:t>m</w:t>
      </w:r>
      <w:r w:rsidR="00122664" w:rsidRPr="00B159EF">
        <w:rPr>
          <w:rFonts w:ascii="Times New Roman" w:hAnsi="Times New Roman" w:cs="Times New Roman"/>
          <w:color w:val="auto"/>
          <w:szCs w:val="24"/>
        </w:rPr>
        <w:t xml:space="preserve"> claimant, </w:t>
      </w:r>
      <w:r w:rsidR="00122664" w:rsidRPr="00287D84">
        <w:rPr>
          <w:rFonts w:ascii="Times New Roman" w:hAnsi="Times New Roman" w:cs="Times New Roman"/>
          <w:i/>
          <w:color w:val="auto"/>
          <w:szCs w:val="24"/>
        </w:rPr>
        <w:t>t</w:t>
      </w:r>
      <w:r w:rsidR="00122664" w:rsidRPr="00287D84">
        <w:rPr>
          <w:rFonts w:ascii="Times New Roman" w:hAnsi="Times New Roman" w:cs="Times New Roman"/>
          <w:color w:val="auto"/>
          <w:szCs w:val="24"/>
        </w:rPr>
        <w:t xml:space="preserve">(78) = 3.69, </w:t>
      </w:r>
      <w:r w:rsidR="00122664" w:rsidRPr="00AD2626">
        <w:rPr>
          <w:rFonts w:ascii="Times New Roman" w:hAnsi="Times New Roman" w:cs="Times New Roman"/>
          <w:i/>
          <w:color w:val="auto"/>
          <w:szCs w:val="24"/>
        </w:rPr>
        <w:t>p</w:t>
      </w:r>
      <w:r w:rsidR="00122664" w:rsidRPr="00AD2626">
        <w:rPr>
          <w:rFonts w:ascii="Times New Roman" w:hAnsi="Times New Roman" w:cs="Times New Roman"/>
          <w:color w:val="auto"/>
          <w:szCs w:val="24"/>
        </w:rPr>
        <w:t xml:space="preserve"> &lt; .001, although they did not differ in their affiliative preferences for the </w:t>
      </w:r>
      <w:r w:rsidR="002F26B2" w:rsidRPr="009F68CB">
        <w:rPr>
          <w:rFonts w:ascii="Times New Roman" w:hAnsi="Times New Roman" w:cs="Times New Roman"/>
          <w:color w:val="auto"/>
          <w:szCs w:val="24"/>
        </w:rPr>
        <w:t>comparative versus</w:t>
      </w:r>
      <w:r w:rsidR="00122664" w:rsidRPr="009F68CB">
        <w:rPr>
          <w:rFonts w:ascii="Times New Roman" w:hAnsi="Times New Roman" w:cs="Times New Roman"/>
          <w:color w:val="auto"/>
          <w:szCs w:val="24"/>
        </w:rPr>
        <w:t xml:space="preserve"> the</w:t>
      </w:r>
      <w:r w:rsidR="002F26B2" w:rsidRPr="0070171E">
        <w:rPr>
          <w:rFonts w:ascii="Times New Roman" w:hAnsi="Times New Roman" w:cs="Times New Roman"/>
          <w:color w:val="auto"/>
          <w:szCs w:val="24"/>
        </w:rPr>
        <w:t xml:space="preserve"> </w:t>
      </w:r>
      <w:r w:rsidR="00FD3DB7" w:rsidRPr="0070171E">
        <w:rPr>
          <w:rFonts w:ascii="Times New Roman" w:hAnsi="Times New Roman" w:cs="Times New Roman"/>
          <w:color w:val="auto"/>
          <w:szCs w:val="24"/>
        </w:rPr>
        <w:t>absolute</w:t>
      </w:r>
      <w:r w:rsidR="002F26B2" w:rsidRPr="00783827">
        <w:rPr>
          <w:rFonts w:ascii="Times New Roman" w:hAnsi="Times New Roman" w:cs="Times New Roman"/>
          <w:color w:val="auto"/>
          <w:szCs w:val="24"/>
        </w:rPr>
        <w:t xml:space="preserve"> pessimis</w:t>
      </w:r>
      <w:r w:rsidR="00451B45" w:rsidRPr="00783827">
        <w:rPr>
          <w:rFonts w:ascii="Times New Roman" w:hAnsi="Times New Roman" w:cs="Times New Roman"/>
          <w:color w:val="auto"/>
          <w:szCs w:val="24"/>
        </w:rPr>
        <w:t>m</w:t>
      </w:r>
      <w:r w:rsidR="002F26B2" w:rsidRPr="00783827">
        <w:rPr>
          <w:rFonts w:ascii="Times New Roman" w:hAnsi="Times New Roman" w:cs="Times New Roman"/>
          <w:color w:val="auto"/>
          <w:szCs w:val="24"/>
        </w:rPr>
        <w:t xml:space="preserve"> claimant</w:t>
      </w:r>
      <w:r w:rsidR="00B463DB" w:rsidRPr="00127C0D">
        <w:rPr>
          <w:rFonts w:ascii="Times New Roman" w:hAnsi="Times New Roman" w:cs="Times New Roman"/>
          <w:color w:val="auto"/>
          <w:szCs w:val="24"/>
        </w:rPr>
        <w:t xml:space="preserve">, </w:t>
      </w:r>
      <w:r w:rsidR="00B463DB" w:rsidRPr="00127C0D">
        <w:rPr>
          <w:rFonts w:ascii="Times New Roman" w:hAnsi="Times New Roman" w:cs="Times New Roman"/>
          <w:i/>
          <w:color w:val="auto"/>
          <w:szCs w:val="24"/>
        </w:rPr>
        <w:t>t</w:t>
      </w:r>
      <w:r w:rsidR="00B463DB" w:rsidRPr="00127C0D">
        <w:rPr>
          <w:rFonts w:ascii="Times New Roman" w:hAnsi="Times New Roman" w:cs="Times New Roman"/>
          <w:color w:val="auto"/>
          <w:szCs w:val="24"/>
        </w:rPr>
        <w:t xml:space="preserve">(78) = 0.62, </w:t>
      </w:r>
      <w:r w:rsidR="00B463DB" w:rsidRPr="00127C0D">
        <w:rPr>
          <w:rFonts w:ascii="Times New Roman" w:hAnsi="Times New Roman" w:cs="Times New Roman"/>
          <w:i/>
          <w:color w:val="auto"/>
          <w:szCs w:val="24"/>
        </w:rPr>
        <w:t>p</w:t>
      </w:r>
      <w:r w:rsidR="00B463DB" w:rsidRPr="00127C0D">
        <w:rPr>
          <w:rFonts w:ascii="Times New Roman" w:hAnsi="Times New Roman" w:cs="Times New Roman"/>
          <w:color w:val="auto"/>
          <w:szCs w:val="24"/>
        </w:rPr>
        <w:t xml:space="preserve"> = .537,</w:t>
      </w:r>
      <w:r w:rsidR="00FD3DB7" w:rsidRPr="00127C0D">
        <w:rPr>
          <w:rFonts w:ascii="Times New Roman" w:hAnsi="Times New Roman" w:cs="Times New Roman"/>
          <w:color w:val="auto"/>
          <w:szCs w:val="24"/>
        </w:rPr>
        <w:t xml:space="preserve"> or the </w:t>
      </w:r>
      <w:r w:rsidR="00451B45" w:rsidRPr="00127C0D">
        <w:rPr>
          <w:rFonts w:ascii="Times New Roman" w:hAnsi="Times New Roman" w:cs="Times New Roman"/>
          <w:color w:val="auto"/>
          <w:szCs w:val="24"/>
        </w:rPr>
        <w:t xml:space="preserve">two </w:t>
      </w:r>
      <w:r w:rsidR="00FD3DB7" w:rsidRPr="00127C0D">
        <w:rPr>
          <w:rFonts w:ascii="Times New Roman" w:hAnsi="Times New Roman" w:cs="Times New Roman"/>
          <w:color w:val="auto"/>
          <w:szCs w:val="24"/>
        </w:rPr>
        <w:t>neutral claimant</w:t>
      </w:r>
      <w:r w:rsidR="00451B45" w:rsidRPr="00127C0D">
        <w:rPr>
          <w:rFonts w:ascii="Times New Roman" w:hAnsi="Times New Roman" w:cs="Times New Roman"/>
          <w:color w:val="auto"/>
          <w:szCs w:val="24"/>
        </w:rPr>
        <w:t>s</w:t>
      </w:r>
      <w:r w:rsidR="00FD3DB7" w:rsidRPr="00127C0D">
        <w:rPr>
          <w:rFonts w:ascii="Times New Roman" w:hAnsi="Times New Roman" w:cs="Times New Roman"/>
          <w:color w:val="auto"/>
          <w:szCs w:val="24"/>
        </w:rPr>
        <w:t xml:space="preserve">, </w:t>
      </w:r>
      <w:r w:rsidR="00B463DB" w:rsidRPr="00127C0D">
        <w:rPr>
          <w:rFonts w:ascii="Times New Roman" w:hAnsi="Times New Roman" w:cs="Times New Roman"/>
          <w:i/>
          <w:color w:val="auto"/>
          <w:szCs w:val="24"/>
        </w:rPr>
        <w:t>t</w:t>
      </w:r>
      <w:r w:rsidR="00B463DB" w:rsidRPr="00127C0D">
        <w:rPr>
          <w:rFonts w:ascii="Times New Roman" w:hAnsi="Times New Roman" w:cs="Times New Roman"/>
          <w:color w:val="auto"/>
          <w:szCs w:val="24"/>
        </w:rPr>
        <w:t xml:space="preserve">(78) = 1.58, </w:t>
      </w:r>
      <w:r w:rsidR="00B463DB" w:rsidRPr="00127C0D">
        <w:rPr>
          <w:rFonts w:ascii="Times New Roman" w:hAnsi="Times New Roman" w:cs="Times New Roman"/>
          <w:i/>
          <w:color w:val="auto"/>
          <w:szCs w:val="24"/>
        </w:rPr>
        <w:t>p</w:t>
      </w:r>
      <w:r w:rsidR="00B463DB" w:rsidRPr="00127C0D">
        <w:rPr>
          <w:rFonts w:ascii="Times New Roman" w:hAnsi="Times New Roman" w:cs="Times New Roman"/>
          <w:color w:val="auto"/>
          <w:szCs w:val="24"/>
        </w:rPr>
        <w:t xml:space="preserve"> = .118</w:t>
      </w:r>
      <w:r w:rsidR="00122664" w:rsidRPr="00127C0D">
        <w:rPr>
          <w:rFonts w:ascii="Times New Roman" w:hAnsi="Times New Roman" w:cs="Times New Roman"/>
          <w:color w:val="auto"/>
          <w:szCs w:val="24"/>
        </w:rPr>
        <w:t>.</w:t>
      </w:r>
      <w:r w:rsidR="00FE5DD7" w:rsidRPr="00127C0D">
        <w:rPr>
          <w:rFonts w:ascii="Times New Roman" w:hAnsi="Times New Roman" w:cs="Times New Roman"/>
          <w:color w:val="auto"/>
          <w:szCs w:val="24"/>
        </w:rPr>
        <w:t xml:space="preserve"> </w:t>
      </w:r>
      <w:r w:rsidR="00E61116">
        <w:rPr>
          <w:rFonts w:ascii="Times New Roman" w:hAnsi="Times New Roman" w:cs="Times New Roman"/>
          <w:szCs w:val="24"/>
        </w:rPr>
        <w:t xml:space="preserve">No other effects were significant, </w:t>
      </w:r>
      <w:r w:rsidR="00E61116" w:rsidRPr="001E6441">
        <w:rPr>
          <w:rFonts w:ascii="Times New Roman" w:hAnsi="Times New Roman" w:cs="Times New Roman"/>
          <w:i/>
          <w:szCs w:val="24"/>
        </w:rPr>
        <w:t>F</w:t>
      </w:r>
      <w:r w:rsidR="00E61116">
        <w:rPr>
          <w:rFonts w:ascii="Times New Roman" w:hAnsi="Times New Roman" w:cs="Times New Roman"/>
          <w:szCs w:val="24"/>
        </w:rPr>
        <w:t xml:space="preserve">s &lt; 2.61, </w:t>
      </w:r>
      <w:r w:rsidR="00E61116" w:rsidRPr="001E6441">
        <w:rPr>
          <w:rFonts w:ascii="Times New Roman" w:hAnsi="Times New Roman" w:cs="Times New Roman"/>
          <w:i/>
          <w:szCs w:val="24"/>
        </w:rPr>
        <w:t>p</w:t>
      </w:r>
      <w:r w:rsidR="00E61116">
        <w:rPr>
          <w:rFonts w:ascii="Times New Roman" w:hAnsi="Times New Roman" w:cs="Times New Roman"/>
          <w:szCs w:val="24"/>
        </w:rPr>
        <w:t>s &gt; .075.</w:t>
      </w:r>
    </w:p>
    <w:p w14:paraId="2ECD483A" w14:textId="6423649F" w:rsidR="002645B4" w:rsidRPr="00127C0D" w:rsidRDefault="00D6719B" w:rsidP="00886CD0">
      <w:pPr>
        <w:pStyle w:val="BodyTextIndent"/>
        <w:rPr>
          <w:rFonts w:ascii="Times New Roman" w:hAnsi="Times New Roman" w:cs="Times New Roman"/>
          <w:color w:val="auto"/>
          <w:szCs w:val="24"/>
        </w:rPr>
      </w:pPr>
      <w:r w:rsidRPr="00127C0D">
        <w:rPr>
          <w:rFonts w:ascii="Times New Roman" w:hAnsi="Times New Roman" w:cs="Times New Roman"/>
          <w:szCs w:val="24"/>
        </w:rPr>
        <w:t>Similarly with</w:t>
      </w:r>
      <w:r w:rsidR="002645B4" w:rsidRPr="00127C0D">
        <w:rPr>
          <w:rFonts w:ascii="Times New Roman" w:hAnsi="Times New Roman" w:cs="Times New Roman"/>
          <w:szCs w:val="24"/>
        </w:rPr>
        <w:t xml:space="preserve"> the evaluation findings, the affiliation findings supported the hubris hypothesis in that participants wished to affiliate less with the comparative optimism claimant than with the absolute claimant</w:t>
      </w:r>
      <w:r w:rsidR="00D778F0">
        <w:rPr>
          <w:rFonts w:ascii="Times New Roman" w:hAnsi="Times New Roman" w:cs="Times New Roman"/>
          <w:szCs w:val="24"/>
        </w:rPr>
        <w:t xml:space="preserve"> (Hypothesis 2)</w:t>
      </w:r>
      <w:r w:rsidR="002645B4" w:rsidRPr="00127C0D">
        <w:rPr>
          <w:rFonts w:ascii="Times New Roman" w:hAnsi="Times New Roman" w:cs="Times New Roman"/>
          <w:szCs w:val="24"/>
        </w:rPr>
        <w:t xml:space="preserve">. </w:t>
      </w:r>
      <w:r w:rsidRPr="00127C0D">
        <w:rPr>
          <w:rFonts w:ascii="Times New Roman" w:hAnsi="Times New Roman" w:cs="Times New Roman"/>
          <w:szCs w:val="24"/>
        </w:rPr>
        <w:t xml:space="preserve">As </w:t>
      </w:r>
      <w:r w:rsidR="002645B4" w:rsidRPr="00127C0D">
        <w:rPr>
          <w:rFonts w:ascii="Times New Roman" w:hAnsi="Times New Roman" w:cs="Times New Roman"/>
          <w:szCs w:val="24"/>
        </w:rPr>
        <w:t>in past research, participants wished to affiliate more with an optimism</w:t>
      </w:r>
      <w:r w:rsidR="00476BF2">
        <w:rPr>
          <w:rFonts w:ascii="Times New Roman" w:hAnsi="Times New Roman" w:cs="Times New Roman"/>
          <w:szCs w:val="24"/>
        </w:rPr>
        <w:t xml:space="preserve"> claimant</w:t>
      </w:r>
      <w:r w:rsidR="002645B4" w:rsidRPr="00127C0D">
        <w:rPr>
          <w:rFonts w:ascii="Times New Roman" w:hAnsi="Times New Roman" w:cs="Times New Roman"/>
          <w:szCs w:val="24"/>
        </w:rPr>
        <w:t xml:space="preserve"> than</w:t>
      </w:r>
      <w:r w:rsidR="000243D5">
        <w:rPr>
          <w:rFonts w:ascii="Times New Roman" w:hAnsi="Times New Roman" w:cs="Times New Roman"/>
          <w:szCs w:val="24"/>
        </w:rPr>
        <w:t xml:space="preserve"> with</w:t>
      </w:r>
      <w:r w:rsidR="002645B4" w:rsidRPr="00127C0D">
        <w:rPr>
          <w:rFonts w:ascii="Times New Roman" w:hAnsi="Times New Roman" w:cs="Times New Roman"/>
          <w:szCs w:val="24"/>
        </w:rPr>
        <w:t xml:space="preserve"> a pessimism claimant.</w:t>
      </w:r>
    </w:p>
    <w:p w14:paraId="6923BE09" w14:textId="77777777" w:rsidR="00C0782F" w:rsidRPr="00127C0D" w:rsidRDefault="00EF1F76" w:rsidP="00886CD0">
      <w:pPr>
        <w:pStyle w:val="BodyTextIndent"/>
        <w:ind w:firstLine="0"/>
        <w:rPr>
          <w:rFonts w:ascii="Times New Roman" w:hAnsi="Times New Roman" w:cs="Times New Roman"/>
          <w:b/>
          <w:szCs w:val="24"/>
        </w:rPr>
      </w:pPr>
      <w:r w:rsidRPr="00127C0D">
        <w:rPr>
          <w:rFonts w:ascii="Times New Roman" w:hAnsi="Times New Roman" w:cs="Times New Roman"/>
          <w:b/>
          <w:szCs w:val="24"/>
        </w:rPr>
        <w:t xml:space="preserve">2.3. </w:t>
      </w:r>
      <w:r w:rsidRPr="00127C0D">
        <w:rPr>
          <w:rFonts w:ascii="Times New Roman" w:hAnsi="Times New Roman" w:cs="Times New Roman"/>
          <w:b/>
          <w:szCs w:val="24"/>
        </w:rPr>
        <w:tab/>
      </w:r>
      <w:r w:rsidR="00C0782F" w:rsidRPr="00127C0D">
        <w:rPr>
          <w:rFonts w:ascii="Times New Roman" w:hAnsi="Times New Roman" w:cs="Times New Roman"/>
          <w:b/>
          <w:szCs w:val="24"/>
        </w:rPr>
        <w:t>Discussion</w:t>
      </w:r>
    </w:p>
    <w:p w14:paraId="1B3E4D44" w14:textId="6E77663A" w:rsidR="008314EE" w:rsidRPr="00127C0D" w:rsidRDefault="00AB2460" w:rsidP="00886CD0">
      <w:pPr>
        <w:pStyle w:val="BodyTextIndent"/>
        <w:ind w:firstLine="720"/>
        <w:rPr>
          <w:rFonts w:ascii="Times New Roman" w:hAnsi="Times New Roman" w:cs="Times New Roman"/>
          <w:szCs w:val="24"/>
        </w:rPr>
      </w:pPr>
      <w:r w:rsidRPr="00127C0D">
        <w:rPr>
          <w:rFonts w:ascii="Times New Roman" w:hAnsi="Times New Roman" w:cs="Times New Roman"/>
          <w:szCs w:val="24"/>
        </w:rPr>
        <w:t>Consistent with prior research (Carver et al., 1994</w:t>
      </w:r>
      <w:r w:rsidR="00451B45" w:rsidRPr="00127C0D">
        <w:rPr>
          <w:rFonts w:ascii="Times New Roman" w:hAnsi="Times New Roman" w:cs="Times New Roman"/>
          <w:szCs w:val="24"/>
        </w:rPr>
        <w:t>, Helweg-Larsen et al., 2002</w:t>
      </w:r>
      <w:r w:rsidR="00D6719B" w:rsidRPr="00127C0D">
        <w:rPr>
          <w:rFonts w:ascii="Times New Roman" w:hAnsi="Times New Roman" w:cs="Times New Roman"/>
          <w:szCs w:val="24"/>
        </w:rPr>
        <w:t>; Le B</w:t>
      </w:r>
      <w:r w:rsidR="00D6719B" w:rsidRPr="00127C0D">
        <w:rPr>
          <w:rFonts w:ascii="Times New Roman" w:hAnsi="Times New Roman" w:cs="Times New Roman"/>
          <w:bCs/>
          <w:szCs w:val="24"/>
        </w:rPr>
        <w:t>arbenchon et al., 2008</w:t>
      </w:r>
      <w:r w:rsidRPr="00127C0D">
        <w:rPr>
          <w:rFonts w:ascii="Times New Roman" w:hAnsi="Times New Roman" w:cs="Times New Roman"/>
          <w:szCs w:val="24"/>
        </w:rPr>
        <w:t>), observers evaluate</w:t>
      </w:r>
      <w:r w:rsidR="00785CCB" w:rsidRPr="00127C0D">
        <w:rPr>
          <w:rFonts w:ascii="Times New Roman" w:hAnsi="Times New Roman" w:cs="Times New Roman"/>
          <w:szCs w:val="24"/>
        </w:rPr>
        <w:t>d</w:t>
      </w:r>
      <w:r w:rsidRPr="00127C0D">
        <w:rPr>
          <w:rFonts w:ascii="Times New Roman" w:hAnsi="Times New Roman" w:cs="Times New Roman"/>
          <w:szCs w:val="24"/>
        </w:rPr>
        <w:t xml:space="preserve"> optimis</w:t>
      </w:r>
      <w:r w:rsidR="00451B45" w:rsidRPr="00127C0D">
        <w:rPr>
          <w:rFonts w:ascii="Times New Roman" w:hAnsi="Times New Roman" w:cs="Times New Roman"/>
          <w:szCs w:val="24"/>
        </w:rPr>
        <w:t>m</w:t>
      </w:r>
      <w:r w:rsidRPr="00127C0D">
        <w:rPr>
          <w:rFonts w:ascii="Times New Roman" w:hAnsi="Times New Roman" w:cs="Times New Roman"/>
          <w:szCs w:val="24"/>
        </w:rPr>
        <w:t xml:space="preserve"> claimants more favorably than pessimis</w:t>
      </w:r>
      <w:r w:rsidR="00451B45" w:rsidRPr="00127C0D">
        <w:rPr>
          <w:rFonts w:ascii="Times New Roman" w:hAnsi="Times New Roman" w:cs="Times New Roman"/>
          <w:szCs w:val="24"/>
        </w:rPr>
        <w:t>m claimants</w:t>
      </w:r>
      <w:r w:rsidRPr="00127C0D">
        <w:rPr>
          <w:rFonts w:ascii="Times New Roman" w:hAnsi="Times New Roman" w:cs="Times New Roman"/>
          <w:szCs w:val="24"/>
        </w:rPr>
        <w:t xml:space="preserve">. </w:t>
      </w:r>
      <w:r w:rsidR="004E440B">
        <w:rPr>
          <w:rFonts w:ascii="Times New Roman" w:hAnsi="Times New Roman" w:cs="Times New Roman"/>
          <w:szCs w:val="24"/>
        </w:rPr>
        <w:t>Crucially</w:t>
      </w:r>
      <w:r w:rsidRPr="004E440B">
        <w:rPr>
          <w:rFonts w:ascii="Times New Roman" w:hAnsi="Times New Roman" w:cs="Times New Roman"/>
          <w:szCs w:val="24"/>
        </w:rPr>
        <w:t>, we obtained support for the hubris hypothesis</w:t>
      </w:r>
      <w:r w:rsidR="00EC2860" w:rsidRPr="004E440B">
        <w:rPr>
          <w:rFonts w:ascii="Times New Roman" w:hAnsi="Times New Roman" w:cs="Times New Roman"/>
          <w:szCs w:val="24"/>
        </w:rPr>
        <w:t xml:space="preserve"> (Hoorens et al., 2012; Van Damme et al., 2016)</w:t>
      </w:r>
      <w:r w:rsidRPr="004E440B">
        <w:rPr>
          <w:rFonts w:ascii="Times New Roman" w:hAnsi="Times New Roman" w:cs="Times New Roman"/>
          <w:szCs w:val="24"/>
        </w:rPr>
        <w:t xml:space="preserve">. First, observers liked </w:t>
      </w:r>
      <w:r w:rsidR="00785CCB" w:rsidRPr="004E440B">
        <w:rPr>
          <w:rFonts w:ascii="Times New Roman" w:hAnsi="Times New Roman" w:cs="Times New Roman"/>
          <w:szCs w:val="24"/>
        </w:rPr>
        <w:t>a claimant</w:t>
      </w:r>
      <w:r w:rsidRPr="004E440B">
        <w:rPr>
          <w:rFonts w:ascii="Times New Roman" w:hAnsi="Times New Roman" w:cs="Times New Roman"/>
          <w:szCs w:val="24"/>
        </w:rPr>
        <w:t xml:space="preserve"> who expressed comparative</w:t>
      </w:r>
      <w:r w:rsidR="00451B45" w:rsidRPr="004E440B">
        <w:rPr>
          <w:rFonts w:ascii="Times New Roman" w:hAnsi="Times New Roman" w:cs="Times New Roman"/>
          <w:szCs w:val="24"/>
        </w:rPr>
        <w:t xml:space="preserve"> optimism</w:t>
      </w:r>
      <w:r w:rsidRPr="004E440B">
        <w:rPr>
          <w:rFonts w:ascii="Times New Roman" w:hAnsi="Times New Roman" w:cs="Times New Roman"/>
          <w:szCs w:val="24"/>
        </w:rPr>
        <w:t xml:space="preserve"> </w:t>
      </w:r>
      <w:r w:rsidR="00785CCB" w:rsidRPr="004E440B">
        <w:rPr>
          <w:rFonts w:ascii="Times New Roman" w:hAnsi="Times New Roman" w:cs="Times New Roman"/>
          <w:szCs w:val="24"/>
        </w:rPr>
        <w:t>less than a claimant who expressed</w:t>
      </w:r>
      <w:r w:rsidRPr="004E440B">
        <w:rPr>
          <w:rFonts w:ascii="Times New Roman" w:hAnsi="Times New Roman" w:cs="Times New Roman"/>
          <w:szCs w:val="24"/>
        </w:rPr>
        <w:t xml:space="preserve"> abs</w:t>
      </w:r>
      <w:r w:rsidR="00437C38" w:rsidRPr="004E440B">
        <w:rPr>
          <w:rFonts w:ascii="Times New Roman" w:hAnsi="Times New Roman" w:cs="Times New Roman"/>
          <w:szCs w:val="24"/>
        </w:rPr>
        <w:t xml:space="preserve">olute </w:t>
      </w:r>
      <w:r w:rsidR="008314EE" w:rsidRPr="004E440B">
        <w:rPr>
          <w:rFonts w:ascii="Times New Roman" w:hAnsi="Times New Roman" w:cs="Times New Roman"/>
          <w:szCs w:val="24"/>
        </w:rPr>
        <w:t xml:space="preserve">optimism. </w:t>
      </w:r>
      <w:r w:rsidR="004E440B">
        <w:rPr>
          <w:rFonts w:ascii="Times New Roman" w:hAnsi="Times New Roman" w:cs="Times New Roman"/>
          <w:szCs w:val="24"/>
        </w:rPr>
        <w:t>Observers</w:t>
      </w:r>
      <w:r w:rsidR="000E5535" w:rsidRPr="0056672B">
        <w:rPr>
          <w:rFonts w:ascii="Times New Roman" w:hAnsi="Times New Roman" w:cs="Times New Roman"/>
          <w:szCs w:val="24"/>
        </w:rPr>
        <w:t xml:space="preserve"> attributed less desirable characteristics to, </w:t>
      </w:r>
      <w:r w:rsidR="000E5535" w:rsidRPr="00B177A5">
        <w:rPr>
          <w:rFonts w:ascii="Times New Roman" w:hAnsi="Times New Roman" w:cs="Times New Roman"/>
          <w:szCs w:val="24"/>
        </w:rPr>
        <w:t>and reported a weaker desire to affiliate with</w:t>
      </w:r>
      <w:r w:rsidR="004E440B">
        <w:rPr>
          <w:rFonts w:ascii="Times New Roman" w:hAnsi="Times New Roman" w:cs="Times New Roman"/>
          <w:szCs w:val="24"/>
        </w:rPr>
        <w:t>,</w:t>
      </w:r>
      <w:r w:rsidR="000E5535" w:rsidRPr="00B177A5">
        <w:rPr>
          <w:rFonts w:ascii="Times New Roman" w:hAnsi="Times New Roman" w:cs="Times New Roman"/>
          <w:szCs w:val="24"/>
        </w:rPr>
        <w:t xml:space="preserve"> the comparative optimism claimant than the absolute </w:t>
      </w:r>
      <w:r w:rsidR="000243D5">
        <w:rPr>
          <w:rFonts w:ascii="Times New Roman" w:hAnsi="Times New Roman" w:cs="Times New Roman"/>
          <w:szCs w:val="24"/>
        </w:rPr>
        <w:t xml:space="preserve">optimism </w:t>
      </w:r>
      <w:r w:rsidR="000E5535" w:rsidRPr="00B177A5">
        <w:rPr>
          <w:rFonts w:ascii="Times New Roman" w:hAnsi="Times New Roman" w:cs="Times New Roman"/>
          <w:szCs w:val="24"/>
        </w:rPr>
        <w:t>claimant</w:t>
      </w:r>
      <w:r w:rsidR="000E5535" w:rsidRPr="004A656E">
        <w:rPr>
          <w:rFonts w:ascii="Times New Roman" w:hAnsi="Times New Roman" w:cs="Times New Roman"/>
          <w:szCs w:val="24"/>
        </w:rPr>
        <w:t>.</w:t>
      </w:r>
      <w:r w:rsidR="00E85083" w:rsidRPr="004A656E">
        <w:rPr>
          <w:rFonts w:ascii="Times New Roman" w:hAnsi="Times New Roman" w:cs="Times New Roman"/>
          <w:szCs w:val="24"/>
        </w:rPr>
        <w:t xml:space="preserve"> </w:t>
      </w:r>
      <w:r w:rsidRPr="00357ACD">
        <w:rPr>
          <w:rFonts w:ascii="Times New Roman" w:hAnsi="Times New Roman" w:cs="Times New Roman"/>
          <w:szCs w:val="24"/>
        </w:rPr>
        <w:t xml:space="preserve">Second, although </w:t>
      </w:r>
      <w:r w:rsidRPr="00357ACD">
        <w:rPr>
          <w:rFonts w:ascii="Times New Roman" w:hAnsi="Times New Roman" w:cs="Times New Roman"/>
          <w:szCs w:val="24"/>
        </w:rPr>
        <w:lastRenderedPageBreak/>
        <w:t xml:space="preserve">observers liked the </w:t>
      </w:r>
      <w:r w:rsidR="008D0325" w:rsidRPr="00357ACD">
        <w:rPr>
          <w:rFonts w:ascii="Times New Roman" w:hAnsi="Times New Roman" w:cs="Times New Roman"/>
          <w:szCs w:val="24"/>
        </w:rPr>
        <w:t>absolute optimis</w:t>
      </w:r>
      <w:r w:rsidR="00451B45" w:rsidRPr="0040223E">
        <w:rPr>
          <w:rFonts w:ascii="Times New Roman" w:hAnsi="Times New Roman" w:cs="Times New Roman"/>
          <w:szCs w:val="24"/>
        </w:rPr>
        <w:t>m</w:t>
      </w:r>
      <w:r w:rsidR="008D0325" w:rsidRPr="0040223E">
        <w:rPr>
          <w:rFonts w:ascii="Times New Roman" w:hAnsi="Times New Roman" w:cs="Times New Roman"/>
          <w:szCs w:val="24"/>
        </w:rPr>
        <w:t xml:space="preserve"> claimant more than </w:t>
      </w:r>
      <w:r w:rsidR="00451B45" w:rsidRPr="0040223E">
        <w:rPr>
          <w:rFonts w:ascii="Times New Roman" w:hAnsi="Times New Roman" w:cs="Times New Roman"/>
          <w:szCs w:val="24"/>
        </w:rPr>
        <w:t xml:space="preserve">a </w:t>
      </w:r>
      <w:r w:rsidR="008D0325" w:rsidRPr="0040223E">
        <w:rPr>
          <w:rFonts w:ascii="Times New Roman" w:hAnsi="Times New Roman" w:cs="Times New Roman"/>
          <w:szCs w:val="24"/>
        </w:rPr>
        <w:t>neutral claimant</w:t>
      </w:r>
      <w:r w:rsidRPr="0040223E">
        <w:rPr>
          <w:rFonts w:ascii="Times New Roman" w:hAnsi="Times New Roman" w:cs="Times New Roman"/>
          <w:szCs w:val="24"/>
        </w:rPr>
        <w:t xml:space="preserve">, they did not like the </w:t>
      </w:r>
      <w:r w:rsidR="00104FE6" w:rsidRPr="006D6864">
        <w:rPr>
          <w:rFonts w:ascii="Times New Roman" w:hAnsi="Times New Roman" w:cs="Times New Roman"/>
          <w:szCs w:val="24"/>
        </w:rPr>
        <w:t>comparative</w:t>
      </w:r>
      <w:r w:rsidRPr="0090799E">
        <w:rPr>
          <w:rFonts w:ascii="Times New Roman" w:hAnsi="Times New Roman" w:cs="Times New Roman"/>
          <w:szCs w:val="24"/>
        </w:rPr>
        <w:t xml:space="preserve"> optimis</w:t>
      </w:r>
      <w:r w:rsidR="00451B45" w:rsidRPr="004870D5">
        <w:rPr>
          <w:rFonts w:ascii="Times New Roman" w:hAnsi="Times New Roman" w:cs="Times New Roman"/>
          <w:szCs w:val="24"/>
        </w:rPr>
        <w:t>m</w:t>
      </w:r>
      <w:r w:rsidRPr="00954C8B">
        <w:rPr>
          <w:rFonts w:ascii="Times New Roman" w:hAnsi="Times New Roman" w:cs="Times New Roman"/>
          <w:szCs w:val="24"/>
        </w:rPr>
        <w:t xml:space="preserve"> </w:t>
      </w:r>
      <w:r w:rsidR="00104FE6" w:rsidRPr="0060099B">
        <w:rPr>
          <w:rFonts w:ascii="Times New Roman" w:hAnsi="Times New Roman" w:cs="Times New Roman"/>
          <w:szCs w:val="24"/>
        </w:rPr>
        <w:t xml:space="preserve">claimant more than </w:t>
      </w:r>
      <w:r w:rsidR="00D6719B" w:rsidRPr="0060099B">
        <w:rPr>
          <w:rFonts w:ascii="Times New Roman" w:hAnsi="Times New Roman" w:cs="Times New Roman"/>
          <w:szCs w:val="24"/>
        </w:rPr>
        <w:t xml:space="preserve">the </w:t>
      </w:r>
      <w:r w:rsidR="00104FE6" w:rsidRPr="00DB5B9E">
        <w:rPr>
          <w:rFonts w:ascii="Times New Roman" w:hAnsi="Times New Roman" w:cs="Times New Roman"/>
          <w:szCs w:val="24"/>
        </w:rPr>
        <w:t>neutral claiman</w:t>
      </w:r>
      <w:r w:rsidR="008D0325" w:rsidRPr="00DB5B9E">
        <w:rPr>
          <w:rFonts w:ascii="Times New Roman" w:hAnsi="Times New Roman" w:cs="Times New Roman"/>
          <w:szCs w:val="24"/>
        </w:rPr>
        <w:t>t</w:t>
      </w:r>
      <w:r w:rsidR="00104FE6" w:rsidRPr="00DB5B9E">
        <w:rPr>
          <w:rFonts w:ascii="Times New Roman" w:hAnsi="Times New Roman" w:cs="Times New Roman"/>
          <w:szCs w:val="24"/>
        </w:rPr>
        <w:t xml:space="preserve">. </w:t>
      </w:r>
      <w:r w:rsidRPr="00DB5B9E">
        <w:rPr>
          <w:rFonts w:ascii="Times New Roman" w:hAnsi="Times New Roman" w:cs="Times New Roman"/>
          <w:szCs w:val="24"/>
        </w:rPr>
        <w:t xml:space="preserve">This pattern was more clearly evident in </w:t>
      </w:r>
      <w:r w:rsidR="004E440B">
        <w:rPr>
          <w:rFonts w:ascii="Times New Roman" w:hAnsi="Times New Roman" w:cs="Times New Roman"/>
          <w:szCs w:val="24"/>
        </w:rPr>
        <w:t>evaluations</w:t>
      </w:r>
      <w:r w:rsidR="004E440B" w:rsidRPr="00DB5B9E">
        <w:rPr>
          <w:rFonts w:ascii="Times New Roman" w:hAnsi="Times New Roman" w:cs="Times New Roman"/>
          <w:szCs w:val="24"/>
        </w:rPr>
        <w:t xml:space="preserve"> </w:t>
      </w:r>
      <w:r w:rsidR="008D0325" w:rsidRPr="00DB5B9E">
        <w:rPr>
          <w:rFonts w:ascii="Times New Roman" w:hAnsi="Times New Roman" w:cs="Times New Roman"/>
          <w:szCs w:val="24"/>
        </w:rPr>
        <w:t>of warmth</w:t>
      </w:r>
      <w:r w:rsidR="00451B45" w:rsidRPr="004E440B">
        <w:rPr>
          <w:rFonts w:ascii="Times New Roman" w:hAnsi="Times New Roman" w:cs="Times New Roman"/>
          <w:szCs w:val="24"/>
        </w:rPr>
        <w:t xml:space="preserve"> than competence. O</w:t>
      </w:r>
      <w:r w:rsidRPr="004E440B">
        <w:rPr>
          <w:rFonts w:ascii="Times New Roman" w:hAnsi="Times New Roman" w:cs="Times New Roman"/>
          <w:szCs w:val="24"/>
        </w:rPr>
        <w:t xml:space="preserve">bservers </w:t>
      </w:r>
      <w:r w:rsidR="00785CCB" w:rsidRPr="004E440B">
        <w:rPr>
          <w:rFonts w:ascii="Times New Roman" w:hAnsi="Times New Roman" w:cs="Times New Roman"/>
          <w:szCs w:val="24"/>
        </w:rPr>
        <w:t>perceived</w:t>
      </w:r>
      <w:r w:rsidR="008D0325" w:rsidRPr="004E440B">
        <w:rPr>
          <w:rFonts w:ascii="Times New Roman" w:hAnsi="Times New Roman" w:cs="Times New Roman"/>
          <w:szCs w:val="24"/>
        </w:rPr>
        <w:t xml:space="preserve"> more warmth </w:t>
      </w:r>
      <w:r w:rsidR="00785CCB" w:rsidRPr="004E440B">
        <w:rPr>
          <w:rFonts w:ascii="Times New Roman" w:hAnsi="Times New Roman" w:cs="Times New Roman"/>
          <w:szCs w:val="24"/>
        </w:rPr>
        <w:t>in</w:t>
      </w:r>
      <w:r w:rsidR="008D0325" w:rsidRPr="004E440B">
        <w:rPr>
          <w:rFonts w:ascii="Times New Roman" w:hAnsi="Times New Roman" w:cs="Times New Roman"/>
          <w:szCs w:val="24"/>
        </w:rPr>
        <w:t xml:space="preserve"> the absolute optimis</w:t>
      </w:r>
      <w:r w:rsidR="00451B45" w:rsidRPr="004E440B">
        <w:rPr>
          <w:rFonts w:ascii="Times New Roman" w:hAnsi="Times New Roman" w:cs="Times New Roman"/>
          <w:szCs w:val="24"/>
        </w:rPr>
        <w:t>m claimant</w:t>
      </w:r>
      <w:r w:rsidR="008D0325" w:rsidRPr="004E440B">
        <w:rPr>
          <w:rFonts w:ascii="Times New Roman" w:hAnsi="Times New Roman" w:cs="Times New Roman"/>
          <w:szCs w:val="24"/>
        </w:rPr>
        <w:t xml:space="preserve"> than</w:t>
      </w:r>
      <w:r w:rsidR="00451B45" w:rsidRPr="004E440B">
        <w:rPr>
          <w:rFonts w:ascii="Times New Roman" w:hAnsi="Times New Roman" w:cs="Times New Roman"/>
          <w:szCs w:val="24"/>
        </w:rPr>
        <w:t xml:space="preserve"> in the</w:t>
      </w:r>
      <w:r w:rsidR="008D0325" w:rsidRPr="004E440B">
        <w:rPr>
          <w:rFonts w:ascii="Times New Roman" w:hAnsi="Times New Roman" w:cs="Times New Roman"/>
          <w:szCs w:val="24"/>
        </w:rPr>
        <w:t xml:space="preserve"> neutral claimant</w:t>
      </w:r>
      <w:r w:rsidR="00785CCB" w:rsidRPr="004E440B">
        <w:rPr>
          <w:rFonts w:ascii="Times New Roman" w:hAnsi="Times New Roman" w:cs="Times New Roman"/>
          <w:szCs w:val="24"/>
        </w:rPr>
        <w:t>,</w:t>
      </w:r>
      <w:r w:rsidR="008D0325" w:rsidRPr="004E440B">
        <w:rPr>
          <w:rFonts w:ascii="Times New Roman" w:hAnsi="Times New Roman" w:cs="Times New Roman"/>
          <w:szCs w:val="24"/>
        </w:rPr>
        <w:t xml:space="preserve"> but</w:t>
      </w:r>
      <w:r w:rsidR="00785CCB" w:rsidRPr="004E440B">
        <w:rPr>
          <w:rFonts w:ascii="Times New Roman" w:hAnsi="Times New Roman" w:cs="Times New Roman"/>
          <w:szCs w:val="24"/>
        </w:rPr>
        <w:t xml:space="preserve"> perceived</w:t>
      </w:r>
      <w:r w:rsidR="008D0325" w:rsidRPr="004E440B">
        <w:rPr>
          <w:rFonts w:ascii="Times New Roman" w:hAnsi="Times New Roman" w:cs="Times New Roman"/>
          <w:szCs w:val="24"/>
        </w:rPr>
        <w:t xml:space="preserve"> no more warmth </w:t>
      </w:r>
      <w:r w:rsidR="00451B45" w:rsidRPr="004E440B">
        <w:rPr>
          <w:rFonts w:ascii="Times New Roman" w:hAnsi="Times New Roman" w:cs="Times New Roman"/>
          <w:szCs w:val="24"/>
        </w:rPr>
        <w:t xml:space="preserve">in the </w:t>
      </w:r>
      <w:r w:rsidR="008D0325" w:rsidRPr="000E0B2E">
        <w:rPr>
          <w:rFonts w:ascii="Times New Roman" w:hAnsi="Times New Roman" w:cs="Times New Roman"/>
          <w:szCs w:val="24"/>
        </w:rPr>
        <w:t>comparative</w:t>
      </w:r>
      <w:r w:rsidR="00785CCB" w:rsidRPr="000E0B2E">
        <w:rPr>
          <w:rFonts w:ascii="Times New Roman" w:hAnsi="Times New Roman" w:cs="Times New Roman"/>
          <w:szCs w:val="24"/>
        </w:rPr>
        <w:t xml:space="preserve"> optimis</w:t>
      </w:r>
      <w:r w:rsidR="00451B45" w:rsidRPr="00B046CB">
        <w:rPr>
          <w:rFonts w:ascii="Times New Roman" w:hAnsi="Times New Roman" w:cs="Times New Roman"/>
          <w:szCs w:val="24"/>
        </w:rPr>
        <w:t>m claimant</w:t>
      </w:r>
      <w:r w:rsidR="008D0325" w:rsidRPr="00B159EF">
        <w:rPr>
          <w:rFonts w:ascii="Times New Roman" w:hAnsi="Times New Roman" w:cs="Times New Roman"/>
          <w:szCs w:val="24"/>
        </w:rPr>
        <w:t xml:space="preserve"> than </w:t>
      </w:r>
      <w:r w:rsidR="00451B45" w:rsidRPr="00287D84">
        <w:rPr>
          <w:rFonts w:ascii="Times New Roman" w:hAnsi="Times New Roman" w:cs="Times New Roman"/>
          <w:szCs w:val="24"/>
        </w:rPr>
        <w:t xml:space="preserve">in the </w:t>
      </w:r>
      <w:r w:rsidR="008D0325" w:rsidRPr="00287D84">
        <w:rPr>
          <w:rFonts w:ascii="Times New Roman" w:hAnsi="Times New Roman" w:cs="Times New Roman"/>
          <w:szCs w:val="24"/>
        </w:rPr>
        <w:t xml:space="preserve">neutral claimant. </w:t>
      </w:r>
    </w:p>
    <w:p w14:paraId="4026F60E" w14:textId="77777777" w:rsidR="000E7DCC" w:rsidRPr="00127C0D" w:rsidRDefault="000E7DCC" w:rsidP="00886CD0">
      <w:pPr>
        <w:pStyle w:val="BodyTextIndent"/>
        <w:numPr>
          <w:ilvl w:val="0"/>
          <w:numId w:val="27"/>
        </w:numPr>
        <w:ind w:left="0"/>
        <w:jc w:val="center"/>
        <w:rPr>
          <w:rFonts w:ascii="Times New Roman" w:hAnsi="Times New Roman" w:cs="Times New Roman"/>
          <w:b/>
          <w:szCs w:val="24"/>
        </w:rPr>
      </w:pPr>
      <w:r w:rsidRPr="00127C0D">
        <w:rPr>
          <w:rFonts w:ascii="Times New Roman" w:hAnsi="Times New Roman" w:cs="Times New Roman"/>
          <w:b/>
          <w:szCs w:val="24"/>
        </w:rPr>
        <w:t xml:space="preserve">Experiment </w:t>
      </w:r>
      <w:r w:rsidR="008D0325" w:rsidRPr="00127C0D">
        <w:rPr>
          <w:rFonts w:ascii="Times New Roman" w:hAnsi="Times New Roman" w:cs="Times New Roman"/>
          <w:b/>
          <w:szCs w:val="24"/>
        </w:rPr>
        <w:t>2</w:t>
      </w:r>
    </w:p>
    <w:p w14:paraId="67EEC840" w14:textId="7599A652" w:rsidR="00D778F0" w:rsidRPr="00127C0D" w:rsidRDefault="008D0325" w:rsidP="00E246E4">
      <w:pPr>
        <w:spacing w:line="480" w:lineRule="auto"/>
        <w:ind w:firstLine="720"/>
        <w:rPr>
          <w:rFonts w:ascii="Times New Roman" w:hAnsi="Times New Roman" w:cs="Times New Roman"/>
          <w:szCs w:val="24"/>
        </w:rPr>
      </w:pPr>
      <w:r w:rsidRPr="00127C0D">
        <w:rPr>
          <w:rFonts w:ascii="Times New Roman" w:hAnsi="Times New Roman" w:cs="Times New Roman"/>
          <w:szCs w:val="24"/>
        </w:rPr>
        <w:t>In Experiment 2</w:t>
      </w:r>
      <w:r w:rsidR="00B31A55" w:rsidRPr="00127C0D">
        <w:rPr>
          <w:rFonts w:ascii="Times New Roman" w:hAnsi="Times New Roman" w:cs="Times New Roman"/>
          <w:szCs w:val="24"/>
        </w:rPr>
        <w:t xml:space="preserve">, we </w:t>
      </w:r>
      <w:r w:rsidR="009D0058" w:rsidRPr="00127C0D">
        <w:rPr>
          <w:rFonts w:ascii="Times New Roman" w:hAnsi="Times New Roman" w:cs="Times New Roman"/>
          <w:szCs w:val="24"/>
        </w:rPr>
        <w:t>examined</w:t>
      </w:r>
      <w:r w:rsidR="00FA41C2" w:rsidRPr="00127C0D">
        <w:rPr>
          <w:rFonts w:ascii="Times New Roman" w:hAnsi="Times New Roman" w:cs="Times New Roman"/>
          <w:szCs w:val="24"/>
        </w:rPr>
        <w:t xml:space="preserve"> </w:t>
      </w:r>
      <w:r w:rsidR="009D0058" w:rsidRPr="00127C0D">
        <w:rPr>
          <w:rFonts w:ascii="Times New Roman" w:hAnsi="Times New Roman" w:cs="Times New Roman"/>
          <w:szCs w:val="24"/>
        </w:rPr>
        <w:t>a key tenet of the</w:t>
      </w:r>
      <w:r w:rsidR="00543BA7" w:rsidRPr="00127C0D">
        <w:rPr>
          <w:rFonts w:ascii="Times New Roman" w:hAnsi="Times New Roman" w:cs="Times New Roman"/>
          <w:szCs w:val="24"/>
        </w:rPr>
        <w:t xml:space="preserve"> hubris</w:t>
      </w:r>
      <w:r w:rsidR="009D0058" w:rsidRPr="00127C0D">
        <w:rPr>
          <w:rFonts w:ascii="Times New Roman" w:hAnsi="Times New Roman" w:cs="Times New Roman"/>
          <w:szCs w:val="24"/>
        </w:rPr>
        <w:t xml:space="preserve"> hypothesis, namely</w:t>
      </w:r>
      <w:r w:rsidR="00543BA7" w:rsidRPr="00127C0D">
        <w:rPr>
          <w:rFonts w:ascii="Times New Roman" w:hAnsi="Times New Roman" w:cs="Times New Roman"/>
          <w:szCs w:val="24"/>
        </w:rPr>
        <w:t>,</w:t>
      </w:r>
      <w:r w:rsidR="009D0058" w:rsidRPr="00127C0D">
        <w:rPr>
          <w:rFonts w:ascii="Times New Roman" w:hAnsi="Times New Roman" w:cs="Times New Roman"/>
          <w:szCs w:val="24"/>
        </w:rPr>
        <w:t xml:space="preserve"> that</w:t>
      </w:r>
      <w:r w:rsidR="006C58B7" w:rsidRPr="00127C0D">
        <w:rPr>
          <w:rFonts w:ascii="Times New Roman" w:hAnsi="Times New Roman" w:cs="Times New Roman"/>
          <w:szCs w:val="24"/>
        </w:rPr>
        <w:t xml:space="preserve"> </w:t>
      </w:r>
      <w:r w:rsidR="009D0058" w:rsidRPr="00127C0D">
        <w:rPr>
          <w:rFonts w:ascii="Times New Roman" w:hAnsi="Times New Roman" w:cs="Times New Roman"/>
          <w:szCs w:val="24"/>
        </w:rPr>
        <w:t xml:space="preserve">the </w:t>
      </w:r>
      <w:r w:rsidR="000E7DCC" w:rsidRPr="00127C0D">
        <w:rPr>
          <w:rFonts w:ascii="Times New Roman" w:hAnsi="Times New Roman" w:cs="Times New Roman"/>
          <w:szCs w:val="24"/>
        </w:rPr>
        <w:t xml:space="preserve">comparative </w:t>
      </w:r>
      <w:r w:rsidR="009D0058" w:rsidRPr="00127C0D">
        <w:rPr>
          <w:rFonts w:ascii="Times New Roman" w:hAnsi="Times New Roman" w:cs="Times New Roman"/>
          <w:szCs w:val="24"/>
        </w:rPr>
        <w:t xml:space="preserve">(vs. absolute) </w:t>
      </w:r>
      <w:r w:rsidR="00FA41C2" w:rsidRPr="00127C0D">
        <w:rPr>
          <w:rFonts w:ascii="Times New Roman" w:hAnsi="Times New Roman" w:cs="Times New Roman"/>
          <w:szCs w:val="24"/>
        </w:rPr>
        <w:t>optimis</w:t>
      </w:r>
      <w:r w:rsidR="006A1A19" w:rsidRPr="00127C0D">
        <w:rPr>
          <w:rFonts w:ascii="Times New Roman" w:hAnsi="Times New Roman" w:cs="Times New Roman"/>
          <w:szCs w:val="24"/>
        </w:rPr>
        <w:t>m</w:t>
      </w:r>
      <w:r w:rsidR="00FA41C2" w:rsidRPr="00127C0D">
        <w:rPr>
          <w:rFonts w:ascii="Times New Roman" w:hAnsi="Times New Roman" w:cs="Times New Roman"/>
          <w:szCs w:val="24"/>
        </w:rPr>
        <w:t xml:space="preserve"> </w:t>
      </w:r>
      <w:r w:rsidR="008C66D1" w:rsidRPr="00127C0D">
        <w:rPr>
          <w:rFonts w:ascii="Times New Roman" w:hAnsi="Times New Roman" w:cs="Times New Roman"/>
          <w:szCs w:val="24"/>
        </w:rPr>
        <w:t>claimant come</w:t>
      </w:r>
      <w:r w:rsidR="009D0058" w:rsidRPr="00127C0D">
        <w:rPr>
          <w:rFonts w:ascii="Times New Roman" w:hAnsi="Times New Roman" w:cs="Times New Roman"/>
          <w:szCs w:val="24"/>
        </w:rPr>
        <w:t>s</w:t>
      </w:r>
      <w:r w:rsidR="008C66D1" w:rsidRPr="00127C0D">
        <w:rPr>
          <w:rFonts w:ascii="Times New Roman" w:hAnsi="Times New Roman" w:cs="Times New Roman"/>
          <w:szCs w:val="24"/>
        </w:rPr>
        <w:t xml:space="preserve"> across as </w:t>
      </w:r>
      <w:r w:rsidR="000E7DCC" w:rsidRPr="00127C0D">
        <w:rPr>
          <w:rFonts w:ascii="Times New Roman" w:hAnsi="Times New Roman" w:cs="Times New Roman"/>
          <w:szCs w:val="24"/>
        </w:rPr>
        <w:t>hold</w:t>
      </w:r>
      <w:r w:rsidR="008C66D1" w:rsidRPr="00127C0D">
        <w:rPr>
          <w:rFonts w:ascii="Times New Roman" w:hAnsi="Times New Roman" w:cs="Times New Roman"/>
          <w:szCs w:val="24"/>
        </w:rPr>
        <w:t>ing</w:t>
      </w:r>
      <w:r w:rsidR="000E7DCC" w:rsidRPr="00127C0D">
        <w:rPr>
          <w:rFonts w:ascii="Times New Roman" w:hAnsi="Times New Roman" w:cs="Times New Roman"/>
          <w:szCs w:val="24"/>
        </w:rPr>
        <w:t xml:space="preserve"> </w:t>
      </w:r>
      <w:r w:rsidRPr="00127C0D">
        <w:rPr>
          <w:rFonts w:ascii="Times New Roman" w:hAnsi="Times New Roman" w:cs="Times New Roman"/>
          <w:szCs w:val="24"/>
        </w:rPr>
        <w:t>more unfavorable future expectations for t</w:t>
      </w:r>
      <w:r w:rsidR="008C66D1" w:rsidRPr="00127C0D">
        <w:rPr>
          <w:rFonts w:ascii="Times New Roman" w:hAnsi="Times New Roman" w:cs="Times New Roman"/>
          <w:szCs w:val="24"/>
        </w:rPr>
        <w:t>h</w:t>
      </w:r>
      <w:r w:rsidRPr="00127C0D">
        <w:rPr>
          <w:rFonts w:ascii="Times New Roman" w:hAnsi="Times New Roman" w:cs="Times New Roman"/>
          <w:szCs w:val="24"/>
        </w:rPr>
        <w:t>e observer</w:t>
      </w:r>
      <w:r w:rsidR="009D0058" w:rsidRPr="00127C0D">
        <w:rPr>
          <w:rFonts w:ascii="Times New Roman" w:hAnsi="Times New Roman" w:cs="Times New Roman"/>
          <w:szCs w:val="24"/>
        </w:rPr>
        <w:t>s</w:t>
      </w:r>
      <w:r w:rsidR="00E91171" w:rsidRPr="00127C0D">
        <w:rPr>
          <w:rFonts w:ascii="Times New Roman" w:hAnsi="Times New Roman" w:cs="Times New Roman"/>
          <w:szCs w:val="24"/>
        </w:rPr>
        <w:t>.</w:t>
      </w:r>
      <w:r w:rsidR="000E7DCC" w:rsidRPr="00127C0D">
        <w:rPr>
          <w:rFonts w:ascii="Times New Roman" w:hAnsi="Times New Roman" w:cs="Times New Roman"/>
          <w:szCs w:val="24"/>
        </w:rPr>
        <w:t xml:space="preserve"> </w:t>
      </w:r>
      <w:r w:rsidR="009D0058" w:rsidRPr="00127C0D">
        <w:rPr>
          <w:rFonts w:ascii="Times New Roman" w:hAnsi="Times New Roman" w:cs="Times New Roman"/>
          <w:szCs w:val="24"/>
        </w:rPr>
        <w:t>We presented p</w:t>
      </w:r>
      <w:r w:rsidR="000E7DCC" w:rsidRPr="00127C0D">
        <w:rPr>
          <w:rFonts w:ascii="Times New Roman" w:hAnsi="Times New Roman" w:cs="Times New Roman"/>
          <w:szCs w:val="24"/>
        </w:rPr>
        <w:t xml:space="preserve">articipants </w:t>
      </w:r>
      <w:r w:rsidR="009D0058" w:rsidRPr="00127C0D">
        <w:rPr>
          <w:rFonts w:ascii="Times New Roman" w:hAnsi="Times New Roman" w:cs="Times New Roman"/>
          <w:szCs w:val="24"/>
        </w:rPr>
        <w:t>with</w:t>
      </w:r>
      <w:r w:rsidR="000E7DCC" w:rsidRPr="00127C0D">
        <w:rPr>
          <w:rFonts w:ascii="Times New Roman" w:hAnsi="Times New Roman" w:cs="Times New Roman"/>
          <w:szCs w:val="24"/>
        </w:rPr>
        <w:t xml:space="preserve"> likelihood ratings that a stude</w:t>
      </w:r>
      <w:r w:rsidR="00FA41C2" w:rsidRPr="00127C0D">
        <w:rPr>
          <w:rFonts w:ascii="Times New Roman" w:hAnsi="Times New Roman" w:cs="Times New Roman"/>
          <w:szCs w:val="24"/>
        </w:rPr>
        <w:t xml:space="preserve">nt had allegedly </w:t>
      </w:r>
      <w:r w:rsidR="009D0058" w:rsidRPr="00127C0D">
        <w:rPr>
          <w:rFonts w:ascii="Times New Roman" w:hAnsi="Times New Roman" w:cs="Times New Roman"/>
          <w:szCs w:val="24"/>
        </w:rPr>
        <w:t>made</w:t>
      </w:r>
      <w:r w:rsidR="00FA41C2" w:rsidRPr="00127C0D">
        <w:rPr>
          <w:rFonts w:ascii="Times New Roman" w:hAnsi="Times New Roman" w:cs="Times New Roman"/>
          <w:szCs w:val="24"/>
        </w:rPr>
        <w:t xml:space="preserve"> for four</w:t>
      </w:r>
      <w:r w:rsidR="000E7DCC" w:rsidRPr="00127C0D">
        <w:rPr>
          <w:rFonts w:ascii="Times New Roman" w:hAnsi="Times New Roman" w:cs="Times New Roman"/>
          <w:szCs w:val="24"/>
        </w:rPr>
        <w:t xml:space="preserve"> undesirable events on a questionnaire about future expectations. These likelihood ratings were always optimistic</w:t>
      </w:r>
      <w:r w:rsidR="00543BA7" w:rsidRPr="00127C0D">
        <w:rPr>
          <w:rFonts w:ascii="Times New Roman" w:hAnsi="Times New Roman" w:cs="Times New Roman"/>
          <w:szCs w:val="24"/>
        </w:rPr>
        <w:t>,</w:t>
      </w:r>
      <w:r w:rsidR="000E7DCC" w:rsidRPr="00127C0D">
        <w:rPr>
          <w:rFonts w:ascii="Times New Roman" w:hAnsi="Times New Roman" w:cs="Times New Roman"/>
          <w:szCs w:val="24"/>
        </w:rPr>
        <w:t xml:space="preserve"> and they were</w:t>
      </w:r>
      <w:r w:rsidR="00FA41C2" w:rsidRPr="00127C0D">
        <w:rPr>
          <w:rFonts w:ascii="Times New Roman" w:hAnsi="Times New Roman" w:cs="Times New Roman"/>
          <w:szCs w:val="24"/>
        </w:rPr>
        <w:t xml:space="preserve"> either</w:t>
      </w:r>
      <w:r w:rsidR="000E7DCC" w:rsidRPr="00127C0D">
        <w:rPr>
          <w:rFonts w:ascii="Times New Roman" w:hAnsi="Times New Roman" w:cs="Times New Roman"/>
          <w:szCs w:val="24"/>
        </w:rPr>
        <w:t xml:space="preserve"> absolute</w:t>
      </w:r>
      <w:r w:rsidR="009D0058" w:rsidRPr="00127C0D">
        <w:rPr>
          <w:rFonts w:ascii="Times New Roman" w:hAnsi="Times New Roman" w:cs="Times New Roman"/>
          <w:szCs w:val="24"/>
        </w:rPr>
        <w:t>ly</w:t>
      </w:r>
      <w:r w:rsidR="000E7DCC" w:rsidRPr="00127C0D">
        <w:rPr>
          <w:rFonts w:ascii="Times New Roman" w:hAnsi="Times New Roman" w:cs="Times New Roman"/>
          <w:szCs w:val="24"/>
        </w:rPr>
        <w:t xml:space="preserve"> or comparative</w:t>
      </w:r>
      <w:r w:rsidR="009D0058" w:rsidRPr="00127C0D">
        <w:rPr>
          <w:rFonts w:ascii="Times New Roman" w:hAnsi="Times New Roman" w:cs="Times New Roman"/>
          <w:szCs w:val="24"/>
        </w:rPr>
        <w:t>ly so</w:t>
      </w:r>
      <w:r w:rsidR="000E7DCC" w:rsidRPr="00127C0D">
        <w:rPr>
          <w:rFonts w:ascii="Times New Roman" w:hAnsi="Times New Roman" w:cs="Times New Roman"/>
          <w:szCs w:val="24"/>
        </w:rPr>
        <w:t xml:space="preserve">. As in the </w:t>
      </w:r>
      <w:r w:rsidR="007C2B6C" w:rsidRPr="00127C0D">
        <w:rPr>
          <w:rFonts w:ascii="Times New Roman" w:hAnsi="Times New Roman" w:cs="Times New Roman"/>
          <w:szCs w:val="24"/>
        </w:rPr>
        <w:t>prior experiment</w:t>
      </w:r>
      <w:r w:rsidR="000E7DCC" w:rsidRPr="00127C0D">
        <w:rPr>
          <w:rFonts w:ascii="Times New Roman" w:hAnsi="Times New Roman" w:cs="Times New Roman"/>
          <w:szCs w:val="24"/>
        </w:rPr>
        <w:t xml:space="preserve">, participants </w:t>
      </w:r>
      <w:r w:rsidR="007C2B6C" w:rsidRPr="00127C0D">
        <w:rPr>
          <w:rFonts w:ascii="Times New Roman" w:hAnsi="Times New Roman" w:cs="Times New Roman"/>
          <w:szCs w:val="24"/>
        </w:rPr>
        <w:t>evaluated</w:t>
      </w:r>
      <w:r w:rsidR="00E91171" w:rsidRPr="00127C0D">
        <w:rPr>
          <w:rFonts w:ascii="Times New Roman" w:hAnsi="Times New Roman" w:cs="Times New Roman"/>
          <w:szCs w:val="24"/>
        </w:rPr>
        <w:t xml:space="preserve"> </w:t>
      </w:r>
      <w:r w:rsidR="000E7DCC" w:rsidRPr="00127C0D">
        <w:rPr>
          <w:rFonts w:ascii="Times New Roman" w:hAnsi="Times New Roman" w:cs="Times New Roman"/>
          <w:szCs w:val="24"/>
        </w:rPr>
        <w:t xml:space="preserve">the claimant and </w:t>
      </w:r>
      <w:r w:rsidR="00543BA7" w:rsidRPr="00127C0D">
        <w:rPr>
          <w:rFonts w:ascii="Times New Roman" w:hAnsi="Times New Roman" w:cs="Times New Roman"/>
          <w:szCs w:val="24"/>
        </w:rPr>
        <w:t>stated</w:t>
      </w:r>
      <w:r w:rsidR="000E7DCC" w:rsidRPr="00127C0D">
        <w:rPr>
          <w:rFonts w:ascii="Times New Roman" w:hAnsi="Times New Roman" w:cs="Times New Roman"/>
          <w:szCs w:val="24"/>
        </w:rPr>
        <w:t xml:space="preserve"> their affiliative preferences </w:t>
      </w:r>
      <w:r w:rsidR="007C2B6C" w:rsidRPr="00127C0D">
        <w:rPr>
          <w:rFonts w:ascii="Times New Roman" w:hAnsi="Times New Roman" w:cs="Times New Roman"/>
          <w:szCs w:val="24"/>
        </w:rPr>
        <w:t>for</w:t>
      </w:r>
      <w:r w:rsidR="000E7DCC" w:rsidRPr="00127C0D">
        <w:rPr>
          <w:rFonts w:ascii="Times New Roman" w:hAnsi="Times New Roman" w:cs="Times New Roman"/>
          <w:szCs w:val="24"/>
        </w:rPr>
        <w:t xml:space="preserve"> </w:t>
      </w:r>
      <w:r w:rsidR="00E91171" w:rsidRPr="00127C0D">
        <w:rPr>
          <w:rFonts w:ascii="Times New Roman" w:hAnsi="Times New Roman" w:cs="Times New Roman"/>
          <w:szCs w:val="24"/>
        </w:rPr>
        <w:t>him or her</w:t>
      </w:r>
      <w:r w:rsidR="000E7DCC" w:rsidRPr="00127C0D">
        <w:rPr>
          <w:rFonts w:ascii="Times New Roman" w:hAnsi="Times New Roman" w:cs="Times New Roman"/>
          <w:szCs w:val="24"/>
        </w:rPr>
        <w:t xml:space="preserve">. In addition, they indicated </w:t>
      </w:r>
      <w:r w:rsidR="00080FE4" w:rsidRPr="00127C0D">
        <w:rPr>
          <w:rFonts w:ascii="Times New Roman" w:hAnsi="Times New Roman" w:cs="Times New Roman"/>
          <w:szCs w:val="24"/>
        </w:rPr>
        <w:t xml:space="preserve">(i.e., inferred) </w:t>
      </w:r>
      <w:r w:rsidR="000E7DCC" w:rsidRPr="00127C0D">
        <w:rPr>
          <w:rFonts w:ascii="Times New Roman" w:hAnsi="Times New Roman" w:cs="Times New Roman"/>
          <w:szCs w:val="24"/>
        </w:rPr>
        <w:t>how likely the claimant thought the events were in his or her future and in participant</w:t>
      </w:r>
      <w:r w:rsidR="007C2B6C" w:rsidRPr="00127C0D">
        <w:rPr>
          <w:rFonts w:ascii="Times New Roman" w:hAnsi="Times New Roman" w:cs="Times New Roman"/>
          <w:szCs w:val="24"/>
        </w:rPr>
        <w:t>s’</w:t>
      </w:r>
      <w:r w:rsidR="000E7DCC" w:rsidRPr="00127C0D">
        <w:rPr>
          <w:rFonts w:ascii="Times New Roman" w:hAnsi="Times New Roman" w:cs="Times New Roman"/>
          <w:szCs w:val="24"/>
        </w:rPr>
        <w:t xml:space="preserve"> future.</w:t>
      </w:r>
      <w:r w:rsidR="00D778F0">
        <w:rPr>
          <w:rFonts w:ascii="Times New Roman" w:hAnsi="Times New Roman" w:cs="Times New Roman"/>
          <w:szCs w:val="24"/>
        </w:rPr>
        <w:t xml:space="preserve"> As in Experiment 1</w:t>
      </w:r>
      <w:r w:rsidR="00E3612E">
        <w:rPr>
          <w:rFonts w:ascii="Times New Roman" w:hAnsi="Times New Roman" w:cs="Times New Roman"/>
          <w:szCs w:val="24"/>
        </w:rPr>
        <w:t xml:space="preserve"> </w:t>
      </w:r>
      <w:r w:rsidR="00D778F0">
        <w:rPr>
          <w:rFonts w:ascii="Times New Roman" w:hAnsi="Times New Roman" w:cs="Times New Roman"/>
          <w:szCs w:val="24"/>
        </w:rPr>
        <w:t>w</w:t>
      </w:r>
      <w:r w:rsidR="00E3612E">
        <w:rPr>
          <w:rFonts w:ascii="Times New Roman" w:hAnsi="Times New Roman" w:cs="Times New Roman"/>
          <w:szCs w:val="24"/>
        </w:rPr>
        <w:t xml:space="preserve">e predicted that </w:t>
      </w:r>
      <w:r w:rsidR="00D778F0" w:rsidRPr="0060099B">
        <w:rPr>
          <w:rFonts w:ascii="Times New Roman" w:hAnsi="Times New Roman" w:cs="Times New Roman"/>
          <w:szCs w:val="24"/>
        </w:rPr>
        <w:t>observers</w:t>
      </w:r>
      <w:r w:rsidR="00D778F0">
        <w:rPr>
          <w:rFonts w:ascii="Times New Roman" w:hAnsi="Times New Roman" w:cs="Times New Roman"/>
          <w:szCs w:val="24"/>
        </w:rPr>
        <w:t xml:space="preserve"> would </w:t>
      </w:r>
      <w:r w:rsidR="00D778F0" w:rsidRPr="00AD2626">
        <w:rPr>
          <w:rFonts w:ascii="Times New Roman" w:hAnsi="Times New Roman" w:cs="Times New Roman"/>
          <w:szCs w:val="24"/>
        </w:rPr>
        <w:t xml:space="preserve">perceive </w:t>
      </w:r>
      <w:r w:rsidR="00061221">
        <w:rPr>
          <w:rFonts w:ascii="Times New Roman" w:hAnsi="Times New Roman" w:cs="Times New Roman"/>
          <w:szCs w:val="24"/>
        </w:rPr>
        <w:t>the</w:t>
      </w:r>
      <w:r w:rsidR="00D778F0" w:rsidRPr="00AD2626">
        <w:rPr>
          <w:rFonts w:ascii="Times New Roman" w:hAnsi="Times New Roman" w:cs="Times New Roman"/>
          <w:szCs w:val="24"/>
        </w:rPr>
        <w:t xml:space="preserve"> comparative optimist as less warm </w:t>
      </w:r>
      <w:r w:rsidR="00D778F0" w:rsidRPr="009F68CB">
        <w:rPr>
          <w:rFonts w:ascii="Times New Roman" w:hAnsi="Times New Roman" w:cs="Times New Roman"/>
          <w:szCs w:val="24"/>
        </w:rPr>
        <w:t xml:space="preserve">(but not necessarily as less competent) than </w:t>
      </w:r>
      <w:r w:rsidR="00061221">
        <w:rPr>
          <w:rFonts w:ascii="Times New Roman" w:hAnsi="Times New Roman" w:cs="Times New Roman"/>
          <w:szCs w:val="24"/>
        </w:rPr>
        <w:t>the</w:t>
      </w:r>
      <w:r w:rsidR="00D778F0" w:rsidRPr="009F68CB">
        <w:rPr>
          <w:rFonts w:ascii="Times New Roman" w:hAnsi="Times New Roman" w:cs="Times New Roman"/>
          <w:szCs w:val="24"/>
        </w:rPr>
        <w:t xml:space="preserve"> absolute optimist</w:t>
      </w:r>
      <w:r w:rsidR="00D778F0">
        <w:rPr>
          <w:rFonts w:ascii="Times New Roman" w:hAnsi="Times New Roman" w:cs="Times New Roman"/>
          <w:szCs w:val="24"/>
        </w:rPr>
        <w:t xml:space="preserve"> (Hypothesis 1) and</w:t>
      </w:r>
      <w:r w:rsidR="00061221">
        <w:rPr>
          <w:rFonts w:ascii="Times New Roman" w:hAnsi="Times New Roman" w:cs="Times New Roman"/>
          <w:szCs w:val="24"/>
        </w:rPr>
        <w:t xml:space="preserve"> that they would</w:t>
      </w:r>
      <w:r w:rsidR="00D778F0">
        <w:rPr>
          <w:rFonts w:ascii="Times New Roman" w:hAnsi="Times New Roman" w:cs="Times New Roman"/>
          <w:szCs w:val="24"/>
        </w:rPr>
        <w:t xml:space="preserve"> </w:t>
      </w:r>
      <w:r w:rsidR="00061221">
        <w:rPr>
          <w:rFonts w:ascii="Times New Roman" w:hAnsi="Times New Roman" w:cs="Times New Roman"/>
          <w:szCs w:val="24"/>
        </w:rPr>
        <w:t>prefer to affiliate less with the</w:t>
      </w:r>
      <w:r w:rsidR="00D778F0" w:rsidRPr="0040223E">
        <w:rPr>
          <w:rFonts w:ascii="Times New Roman" w:hAnsi="Times New Roman" w:cs="Times New Roman"/>
          <w:szCs w:val="24"/>
        </w:rPr>
        <w:t xml:space="preserve"> comparative </w:t>
      </w:r>
      <w:r w:rsidR="00061221">
        <w:rPr>
          <w:rFonts w:ascii="Times New Roman" w:hAnsi="Times New Roman" w:cs="Times New Roman"/>
          <w:szCs w:val="24"/>
        </w:rPr>
        <w:t xml:space="preserve">than with the </w:t>
      </w:r>
      <w:r w:rsidR="00D778F0">
        <w:rPr>
          <w:rFonts w:ascii="Times New Roman" w:hAnsi="Times New Roman" w:cs="Times New Roman"/>
          <w:szCs w:val="24"/>
        </w:rPr>
        <w:t>absolute optimist (Hypothesis 2).</w:t>
      </w:r>
      <w:r w:rsidR="00061221">
        <w:rPr>
          <w:rFonts w:ascii="Times New Roman" w:hAnsi="Times New Roman" w:cs="Times New Roman"/>
          <w:szCs w:val="24"/>
        </w:rPr>
        <w:t xml:space="preserve"> Of crucial importance, </w:t>
      </w:r>
      <w:r w:rsidR="00D778F0">
        <w:rPr>
          <w:rFonts w:ascii="Times New Roman" w:hAnsi="Times New Roman" w:cs="Times New Roman"/>
          <w:szCs w:val="24"/>
        </w:rPr>
        <w:t xml:space="preserve">we predicted that </w:t>
      </w:r>
      <w:r w:rsidR="00061221">
        <w:rPr>
          <w:rFonts w:ascii="Times New Roman" w:hAnsi="Times New Roman" w:cs="Times New Roman"/>
          <w:szCs w:val="24"/>
        </w:rPr>
        <w:t xml:space="preserve">participants’ </w:t>
      </w:r>
      <w:r w:rsidR="00D778F0">
        <w:rPr>
          <w:rFonts w:ascii="Times New Roman" w:hAnsi="Times New Roman" w:cs="Times New Roman"/>
          <w:szCs w:val="24"/>
        </w:rPr>
        <w:t>relative</w:t>
      </w:r>
      <w:r w:rsidR="00D778F0" w:rsidRPr="0040223E">
        <w:rPr>
          <w:rFonts w:ascii="Times New Roman" w:hAnsi="Times New Roman" w:cs="Times New Roman"/>
          <w:szCs w:val="24"/>
        </w:rPr>
        <w:t xml:space="preserve"> dislike</w:t>
      </w:r>
      <w:r w:rsidR="00D778F0">
        <w:rPr>
          <w:rFonts w:ascii="Times New Roman" w:hAnsi="Times New Roman" w:cs="Times New Roman"/>
          <w:szCs w:val="24"/>
        </w:rPr>
        <w:t xml:space="preserve"> for</w:t>
      </w:r>
      <w:r w:rsidR="00D778F0" w:rsidRPr="0040223E">
        <w:rPr>
          <w:rFonts w:ascii="Times New Roman" w:hAnsi="Times New Roman" w:cs="Times New Roman"/>
          <w:szCs w:val="24"/>
        </w:rPr>
        <w:t xml:space="preserve"> a comparative optimist</w:t>
      </w:r>
      <w:r w:rsidR="00D778F0">
        <w:rPr>
          <w:rFonts w:ascii="Times New Roman" w:hAnsi="Times New Roman" w:cs="Times New Roman"/>
          <w:szCs w:val="24"/>
        </w:rPr>
        <w:t xml:space="preserve"> would occur</w:t>
      </w:r>
      <w:r w:rsidR="00D778F0" w:rsidRPr="0040223E">
        <w:rPr>
          <w:rFonts w:ascii="Times New Roman" w:hAnsi="Times New Roman" w:cs="Times New Roman"/>
          <w:szCs w:val="24"/>
        </w:rPr>
        <w:t xml:space="preserve"> because </w:t>
      </w:r>
      <w:r w:rsidR="00D778F0">
        <w:rPr>
          <w:rFonts w:ascii="Times New Roman" w:hAnsi="Times New Roman" w:cs="Times New Roman"/>
          <w:szCs w:val="24"/>
        </w:rPr>
        <w:t>participants</w:t>
      </w:r>
      <w:r w:rsidR="00D778F0" w:rsidRPr="0040223E">
        <w:rPr>
          <w:rFonts w:ascii="Times New Roman" w:hAnsi="Times New Roman" w:cs="Times New Roman"/>
          <w:szCs w:val="24"/>
        </w:rPr>
        <w:t xml:space="preserve"> </w:t>
      </w:r>
      <w:r w:rsidR="00061221">
        <w:rPr>
          <w:rFonts w:ascii="Times New Roman" w:hAnsi="Times New Roman" w:cs="Times New Roman"/>
          <w:szCs w:val="24"/>
        </w:rPr>
        <w:t>would regard</w:t>
      </w:r>
      <w:r w:rsidR="00D778F0" w:rsidRPr="0040223E">
        <w:rPr>
          <w:rFonts w:ascii="Times New Roman" w:hAnsi="Times New Roman" w:cs="Times New Roman"/>
          <w:szCs w:val="24"/>
        </w:rPr>
        <w:t xml:space="preserve"> her or his claims as an assault on their own optimism </w:t>
      </w:r>
      <w:r w:rsidR="00061221">
        <w:rPr>
          <w:rFonts w:ascii="Times New Roman" w:hAnsi="Times New Roman" w:cs="Times New Roman"/>
          <w:szCs w:val="24"/>
        </w:rPr>
        <w:t>(Hypothesis 3</w:t>
      </w:r>
      <w:r w:rsidR="00D778F0" w:rsidRPr="0040223E">
        <w:rPr>
          <w:rFonts w:ascii="Times New Roman" w:hAnsi="Times New Roman" w:cs="Times New Roman"/>
          <w:szCs w:val="24"/>
        </w:rPr>
        <w:t>).</w:t>
      </w:r>
    </w:p>
    <w:p w14:paraId="54467FB1" w14:textId="77777777" w:rsidR="00FA41C2" w:rsidRPr="00127C0D" w:rsidRDefault="00FA41C2" w:rsidP="00886CD0">
      <w:pPr>
        <w:numPr>
          <w:ilvl w:val="1"/>
          <w:numId w:val="27"/>
        </w:numPr>
        <w:spacing w:line="480" w:lineRule="auto"/>
        <w:ind w:left="0" w:firstLine="0"/>
        <w:outlineLvl w:val="0"/>
        <w:rPr>
          <w:rFonts w:ascii="Times New Roman" w:hAnsi="Times New Roman" w:cs="Times New Roman"/>
          <w:b/>
          <w:szCs w:val="24"/>
        </w:rPr>
      </w:pPr>
      <w:r w:rsidRPr="00127C0D">
        <w:rPr>
          <w:rFonts w:ascii="Times New Roman" w:hAnsi="Times New Roman" w:cs="Times New Roman"/>
          <w:b/>
          <w:szCs w:val="24"/>
        </w:rPr>
        <w:t>Method</w:t>
      </w:r>
    </w:p>
    <w:p w14:paraId="2F9D80D1" w14:textId="77777777" w:rsidR="000373A7" w:rsidRPr="00127C0D" w:rsidRDefault="00FA41C2" w:rsidP="00886CD0">
      <w:pPr>
        <w:numPr>
          <w:ilvl w:val="2"/>
          <w:numId w:val="27"/>
        </w:numPr>
        <w:spacing w:line="480" w:lineRule="auto"/>
        <w:ind w:left="1418" w:hanging="709"/>
        <w:rPr>
          <w:rFonts w:ascii="Times New Roman" w:hAnsi="Times New Roman" w:cs="Times New Roman"/>
          <w:szCs w:val="24"/>
        </w:rPr>
      </w:pPr>
      <w:r w:rsidRPr="00127C0D">
        <w:rPr>
          <w:rFonts w:ascii="Times New Roman" w:hAnsi="Times New Roman" w:cs="Times New Roman"/>
          <w:b/>
          <w:szCs w:val="24"/>
        </w:rPr>
        <w:t>Participants and design.</w:t>
      </w:r>
      <w:r w:rsidRPr="00127C0D">
        <w:rPr>
          <w:rFonts w:ascii="Times New Roman" w:hAnsi="Times New Roman" w:cs="Times New Roman"/>
          <w:szCs w:val="24"/>
        </w:rPr>
        <w:t xml:space="preserve"> </w:t>
      </w:r>
    </w:p>
    <w:p w14:paraId="4863B1C2" w14:textId="25C3AC27" w:rsidR="00FA41C2" w:rsidRPr="00DB5B9E" w:rsidRDefault="00FA41C2" w:rsidP="00E131AF">
      <w:pPr>
        <w:spacing w:line="480" w:lineRule="auto"/>
        <w:ind w:firstLine="720"/>
        <w:rPr>
          <w:rFonts w:ascii="Times New Roman" w:hAnsi="Times New Roman" w:cs="Times New Roman"/>
          <w:szCs w:val="24"/>
        </w:rPr>
      </w:pPr>
      <w:r w:rsidRPr="00127C0D">
        <w:rPr>
          <w:rFonts w:ascii="Times New Roman" w:hAnsi="Times New Roman" w:cs="Times New Roman"/>
          <w:szCs w:val="24"/>
        </w:rPr>
        <w:lastRenderedPageBreak/>
        <w:t xml:space="preserve">We tested </w:t>
      </w:r>
      <w:r w:rsidR="002E14A2" w:rsidRPr="00127C0D">
        <w:rPr>
          <w:rFonts w:ascii="Times New Roman" w:hAnsi="Times New Roman" w:cs="Times New Roman"/>
          <w:szCs w:val="24"/>
        </w:rPr>
        <w:t>1</w:t>
      </w:r>
      <w:r w:rsidR="003E4342" w:rsidRPr="00127C0D">
        <w:rPr>
          <w:rFonts w:ascii="Times New Roman" w:hAnsi="Times New Roman" w:cs="Times New Roman"/>
          <w:szCs w:val="24"/>
        </w:rPr>
        <w:t>62</w:t>
      </w:r>
      <w:r w:rsidR="00D929EB" w:rsidRPr="00127C0D">
        <w:rPr>
          <w:rFonts w:ascii="Times New Roman" w:hAnsi="Times New Roman" w:cs="Times New Roman"/>
          <w:szCs w:val="24"/>
        </w:rPr>
        <w:t xml:space="preserve"> </w:t>
      </w:r>
      <w:r w:rsidRPr="00127C0D">
        <w:rPr>
          <w:rFonts w:ascii="Times New Roman" w:hAnsi="Times New Roman" w:cs="Times New Roman"/>
          <w:szCs w:val="24"/>
        </w:rPr>
        <w:t>undergraduate students (</w:t>
      </w:r>
      <w:r w:rsidR="003E4342" w:rsidRPr="00127C0D">
        <w:rPr>
          <w:rFonts w:ascii="Times New Roman" w:hAnsi="Times New Roman" w:cs="Times New Roman"/>
          <w:szCs w:val="24"/>
        </w:rPr>
        <w:t xml:space="preserve">117 </w:t>
      </w:r>
      <w:r w:rsidRPr="00127C0D">
        <w:rPr>
          <w:rFonts w:ascii="Times New Roman" w:hAnsi="Times New Roman" w:cs="Times New Roman"/>
          <w:szCs w:val="24"/>
        </w:rPr>
        <w:t xml:space="preserve">women, </w:t>
      </w:r>
      <w:r w:rsidR="003E4342" w:rsidRPr="00127C0D">
        <w:rPr>
          <w:rFonts w:ascii="Times New Roman" w:hAnsi="Times New Roman" w:cs="Times New Roman"/>
          <w:szCs w:val="24"/>
        </w:rPr>
        <w:t xml:space="preserve">45 </w:t>
      </w:r>
      <w:r w:rsidRPr="00127C0D">
        <w:rPr>
          <w:rFonts w:ascii="Times New Roman" w:hAnsi="Times New Roman" w:cs="Times New Roman"/>
          <w:szCs w:val="24"/>
        </w:rPr>
        <w:t>men)</w:t>
      </w:r>
      <w:r w:rsidR="00AF5962" w:rsidRPr="00127C0D">
        <w:rPr>
          <w:rFonts w:ascii="Times New Roman" w:hAnsi="Times New Roman" w:cs="Times New Roman"/>
          <w:szCs w:val="24"/>
        </w:rPr>
        <w:t>,</w:t>
      </w:r>
      <w:r w:rsidRPr="00127C0D">
        <w:rPr>
          <w:rFonts w:ascii="Times New Roman" w:hAnsi="Times New Roman" w:cs="Times New Roman"/>
          <w:szCs w:val="24"/>
        </w:rPr>
        <w:t xml:space="preserve"> aged between 1</w:t>
      </w:r>
      <w:r w:rsidR="003E4342" w:rsidRPr="00127C0D">
        <w:rPr>
          <w:rFonts w:ascii="Times New Roman" w:hAnsi="Times New Roman" w:cs="Times New Roman"/>
          <w:szCs w:val="24"/>
        </w:rPr>
        <w:t>7</w:t>
      </w:r>
      <w:r w:rsidRPr="00127C0D">
        <w:rPr>
          <w:rFonts w:ascii="Times New Roman" w:hAnsi="Times New Roman" w:cs="Times New Roman"/>
          <w:szCs w:val="24"/>
        </w:rPr>
        <w:t xml:space="preserve"> and 51 years (</w:t>
      </w:r>
      <w:r w:rsidRPr="00127C0D">
        <w:rPr>
          <w:rFonts w:ascii="Times New Roman" w:hAnsi="Times New Roman" w:cs="Times New Roman"/>
          <w:i/>
          <w:szCs w:val="24"/>
        </w:rPr>
        <w:t>M</w:t>
      </w:r>
      <w:r w:rsidRPr="00127C0D">
        <w:rPr>
          <w:rFonts w:ascii="Times New Roman" w:hAnsi="Times New Roman" w:cs="Times New Roman"/>
          <w:szCs w:val="24"/>
        </w:rPr>
        <w:t xml:space="preserve"> = 19.</w:t>
      </w:r>
      <w:r w:rsidR="003E4342" w:rsidRPr="00127C0D">
        <w:rPr>
          <w:rFonts w:ascii="Times New Roman" w:hAnsi="Times New Roman" w:cs="Times New Roman"/>
          <w:szCs w:val="24"/>
        </w:rPr>
        <w:t>16</w:t>
      </w:r>
      <w:r w:rsidRPr="00127C0D">
        <w:rPr>
          <w:rFonts w:ascii="Times New Roman" w:hAnsi="Times New Roman" w:cs="Times New Roman"/>
          <w:szCs w:val="24"/>
        </w:rPr>
        <w:t xml:space="preserve">, </w:t>
      </w:r>
      <w:r w:rsidRPr="00127C0D">
        <w:rPr>
          <w:rFonts w:ascii="Times New Roman" w:hAnsi="Times New Roman" w:cs="Times New Roman"/>
          <w:i/>
          <w:szCs w:val="24"/>
        </w:rPr>
        <w:t>SD</w:t>
      </w:r>
      <w:r w:rsidRPr="00127C0D">
        <w:rPr>
          <w:rFonts w:ascii="Times New Roman" w:hAnsi="Times New Roman" w:cs="Times New Roman"/>
          <w:szCs w:val="24"/>
        </w:rPr>
        <w:t xml:space="preserve"> = </w:t>
      </w:r>
      <w:r w:rsidR="002E14A2" w:rsidRPr="00127C0D">
        <w:rPr>
          <w:rFonts w:ascii="Times New Roman" w:hAnsi="Times New Roman" w:cs="Times New Roman"/>
          <w:szCs w:val="24"/>
        </w:rPr>
        <w:t>3.</w:t>
      </w:r>
      <w:r w:rsidR="003E4342" w:rsidRPr="00127C0D">
        <w:rPr>
          <w:rFonts w:ascii="Times New Roman" w:hAnsi="Times New Roman" w:cs="Times New Roman"/>
          <w:szCs w:val="24"/>
        </w:rPr>
        <w:t>04</w:t>
      </w:r>
      <w:r w:rsidR="00AF5962" w:rsidRPr="00127C0D">
        <w:rPr>
          <w:rFonts w:ascii="Times New Roman" w:hAnsi="Times New Roman" w:cs="Times New Roman"/>
          <w:szCs w:val="24"/>
        </w:rPr>
        <w:t>)</w:t>
      </w:r>
      <w:r w:rsidRPr="00127C0D">
        <w:rPr>
          <w:rFonts w:ascii="Times New Roman" w:hAnsi="Times New Roman" w:cs="Times New Roman"/>
          <w:szCs w:val="24"/>
        </w:rPr>
        <w:t xml:space="preserve">, who </w:t>
      </w:r>
      <w:r w:rsidR="003B4D59" w:rsidRPr="00127C0D">
        <w:rPr>
          <w:rFonts w:ascii="Times New Roman" w:hAnsi="Times New Roman" w:cs="Times New Roman"/>
          <w:szCs w:val="24"/>
        </w:rPr>
        <w:t>fulfilled a course option</w:t>
      </w:r>
      <w:r w:rsidRPr="00127C0D">
        <w:rPr>
          <w:rFonts w:ascii="Times New Roman" w:hAnsi="Times New Roman" w:cs="Times New Roman"/>
          <w:szCs w:val="24"/>
        </w:rPr>
        <w:t>.</w:t>
      </w:r>
      <w:r w:rsidR="009801BF" w:rsidRPr="0056672B">
        <w:rPr>
          <w:rStyle w:val="FootnoteReference"/>
          <w:rFonts w:ascii="Times New Roman" w:hAnsi="Times New Roman" w:cs="Times New Roman"/>
          <w:szCs w:val="24"/>
        </w:rPr>
        <w:footnoteReference w:id="1"/>
      </w:r>
      <w:r w:rsidR="00E6563F" w:rsidRPr="0056672B">
        <w:rPr>
          <w:rFonts w:ascii="Times New Roman" w:hAnsi="Times New Roman" w:cs="Times New Roman"/>
          <w:szCs w:val="24"/>
        </w:rPr>
        <w:t xml:space="preserve"> </w:t>
      </w:r>
      <w:r w:rsidR="000E0B2E">
        <w:rPr>
          <w:rFonts w:ascii="Times New Roman" w:hAnsi="Times New Roman" w:cs="Times New Roman"/>
          <w:szCs w:val="24"/>
        </w:rPr>
        <w:t>We excluded o</w:t>
      </w:r>
      <w:r w:rsidR="00E6563F" w:rsidRPr="0056672B">
        <w:rPr>
          <w:rFonts w:ascii="Times New Roman" w:hAnsi="Times New Roman" w:cs="Times New Roman"/>
          <w:szCs w:val="24"/>
        </w:rPr>
        <w:t>ne female participant for giving uniform ratings on the claimant evaluation and affiliation measure</w:t>
      </w:r>
      <w:r w:rsidR="00E6563F" w:rsidRPr="00B177A5">
        <w:rPr>
          <w:rFonts w:ascii="Times New Roman" w:hAnsi="Times New Roman" w:cs="Times New Roman"/>
          <w:szCs w:val="24"/>
        </w:rPr>
        <w:t>s, leaving a sample of 161</w:t>
      </w:r>
      <w:r w:rsidR="00436FC2" w:rsidRPr="004A656E">
        <w:rPr>
          <w:rFonts w:ascii="Times New Roman" w:hAnsi="Times New Roman" w:cs="Times New Roman"/>
          <w:szCs w:val="24"/>
        </w:rPr>
        <w:t xml:space="preserve">. </w:t>
      </w:r>
      <w:r w:rsidR="00AF5962" w:rsidRPr="004A656E">
        <w:rPr>
          <w:rFonts w:ascii="Times New Roman" w:hAnsi="Times New Roman" w:cs="Times New Roman"/>
          <w:szCs w:val="24"/>
        </w:rPr>
        <w:t>We used a</w:t>
      </w:r>
      <w:r w:rsidR="00DF474F" w:rsidRPr="00357ACD">
        <w:rPr>
          <w:rFonts w:ascii="Times New Roman" w:hAnsi="Times New Roman" w:cs="Times New Roman"/>
          <w:szCs w:val="24"/>
        </w:rPr>
        <w:t xml:space="preserve"> two</w:t>
      </w:r>
      <w:r w:rsidR="00AF5962" w:rsidRPr="00357ACD">
        <w:rPr>
          <w:rFonts w:ascii="Times New Roman" w:hAnsi="Times New Roman" w:cs="Times New Roman"/>
          <w:szCs w:val="24"/>
        </w:rPr>
        <w:t>-factor design</w:t>
      </w:r>
      <w:r w:rsidR="00DF474F" w:rsidRPr="0040223E">
        <w:rPr>
          <w:rFonts w:ascii="Times New Roman" w:hAnsi="Times New Roman" w:cs="Times New Roman"/>
          <w:szCs w:val="24"/>
        </w:rPr>
        <w:t xml:space="preserve">, with </w:t>
      </w:r>
      <w:r w:rsidR="00AF5962" w:rsidRPr="0040223E">
        <w:rPr>
          <w:rFonts w:ascii="Times New Roman" w:hAnsi="Times New Roman" w:cs="Times New Roman"/>
          <w:szCs w:val="24"/>
        </w:rPr>
        <w:t>type</w:t>
      </w:r>
      <w:r w:rsidR="00DF474F" w:rsidRPr="0040223E">
        <w:rPr>
          <w:rFonts w:ascii="Times New Roman" w:hAnsi="Times New Roman" w:cs="Times New Roman"/>
          <w:szCs w:val="24"/>
        </w:rPr>
        <w:t xml:space="preserve"> (</w:t>
      </w:r>
      <w:r w:rsidR="00AF5962" w:rsidRPr="0040223E">
        <w:rPr>
          <w:rFonts w:ascii="Times New Roman" w:hAnsi="Times New Roman" w:cs="Times New Roman"/>
          <w:szCs w:val="24"/>
        </w:rPr>
        <w:t>comparative, absolute)</w:t>
      </w:r>
      <w:r w:rsidR="00DF474F" w:rsidRPr="0040223E">
        <w:rPr>
          <w:rFonts w:ascii="Times New Roman" w:hAnsi="Times New Roman" w:cs="Times New Roman"/>
          <w:szCs w:val="24"/>
        </w:rPr>
        <w:t xml:space="preserve"> being between-subjects and dimension (warmth, competence) being within-subjects. We randomly </w:t>
      </w:r>
      <w:r w:rsidR="00AF5962" w:rsidRPr="006D6864">
        <w:rPr>
          <w:rFonts w:ascii="Times New Roman" w:hAnsi="Times New Roman" w:cs="Times New Roman"/>
          <w:szCs w:val="24"/>
        </w:rPr>
        <w:t xml:space="preserve">assigned participants </w:t>
      </w:r>
      <w:r w:rsidRPr="0090799E">
        <w:rPr>
          <w:rFonts w:ascii="Times New Roman" w:hAnsi="Times New Roman" w:cs="Times New Roman"/>
          <w:szCs w:val="24"/>
        </w:rPr>
        <w:t xml:space="preserve">to </w:t>
      </w:r>
      <w:r w:rsidR="00DF474F" w:rsidRPr="0090799E">
        <w:rPr>
          <w:rFonts w:ascii="Times New Roman" w:hAnsi="Times New Roman" w:cs="Times New Roman"/>
          <w:szCs w:val="24"/>
        </w:rPr>
        <w:t xml:space="preserve">the </w:t>
      </w:r>
      <w:r w:rsidR="00AF5962" w:rsidRPr="004870D5">
        <w:rPr>
          <w:rFonts w:ascii="Times New Roman" w:hAnsi="Times New Roman" w:cs="Times New Roman"/>
          <w:szCs w:val="24"/>
        </w:rPr>
        <w:t>condition</w:t>
      </w:r>
      <w:r w:rsidR="00DF474F" w:rsidRPr="00954C8B">
        <w:rPr>
          <w:rFonts w:ascii="Times New Roman" w:hAnsi="Times New Roman" w:cs="Times New Roman"/>
          <w:szCs w:val="24"/>
        </w:rPr>
        <w:t xml:space="preserve">s of the between-subjects </w:t>
      </w:r>
      <w:r w:rsidR="00DF474F" w:rsidRPr="0060099B">
        <w:rPr>
          <w:rFonts w:ascii="Times New Roman" w:hAnsi="Times New Roman" w:cs="Times New Roman"/>
          <w:szCs w:val="24"/>
        </w:rPr>
        <w:t>factor</w:t>
      </w:r>
      <w:r w:rsidR="00E131AF">
        <w:rPr>
          <w:rFonts w:ascii="Times New Roman" w:hAnsi="Times New Roman" w:cs="Times New Roman"/>
          <w:szCs w:val="24"/>
        </w:rPr>
        <w:t xml:space="preserve"> (with n = 80 in the comparative condition and n = 81 in the absolute condition)</w:t>
      </w:r>
      <w:r w:rsidRPr="00DB5B9E">
        <w:rPr>
          <w:rFonts w:ascii="Times New Roman" w:hAnsi="Times New Roman" w:cs="Times New Roman"/>
          <w:szCs w:val="24"/>
        </w:rPr>
        <w:t xml:space="preserve">. </w:t>
      </w:r>
    </w:p>
    <w:p w14:paraId="33A74588" w14:textId="77777777" w:rsidR="000373A7" w:rsidRPr="00DB5B9E" w:rsidRDefault="00FA41C2" w:rsidP="00886CD0">
      <w:pPr>
        <w:numPr>
          <w:ilvl w:val="2"/>
          <w:numId w:val="27"/>
        </w:numPr>
        <w:spacing w:line="480" w:lineRule="auto"/>
        <w:ind w:left="1418"/>
        <w:rPr>
          <w:rFonts w:ascii="Times New Roman" w:hAnsi="Times New Roman" w:cs="Times New Roman"/>
          <w:b/>
          <w:szCs w:val="24"/>
        </w:rPr>
      </w:pPr>
      <w:r w:rsidRPr="00DB5B9E">
        <w:rPr>
          <w:rFonts w:ascii="Times New Roman" w:hAnsi="Times New Roman" w:cs="Times New Roman"/>
          <w:b/>
          <w:szCs w:val="24"/>
        </w:rPr>
        <w:t>Procedure</w:t>
      </w:r>
      <w:r w:rsidR="00EF1F76" w:rsidRPr="00DB5B9E">
        <w:rPr>
          <w:rFonts w:ascii="Times New Roman" w:hAnsi="Times New Roman" w:cs="Times New Roman"/>
          <w:b/>
          <w:szCs w:val="24"/>
        </w:rPr>
        <w:t xml:space="preserve">. </w:t>
      </w:r>
    </w:p>
    <w:p w14:paraId="501EF7B0" w14:textId="77777777" w:rsidR="00A12921" w:rsidRPr="00127C0D" w:rsidRDefault="00F70C4C" w:rsidP="00E246E4">
      <w:pPr>
        <w:spacing w:line="480" w:lineRule="auto"/>
        <w:ind w:firstLine="720"/>
        <w:rPr>
          <w:rFonts w:ascii="Times New Roman" w:hAnsi="Times New Roman" w:cs="Times New Roman"/>
          <w:szCs w:val="24"/>
        </w:rPr>
      </w:pPr>
      <w:r w:rsidRPr="00DB5B9E">
        <w:rPr>
          <w:rFonts w:ascii="Times New Roman" w:hAnsi="Times New Roman" w:cs="Times New Roman"/>
          <w:szCs w:val="24"/>
        </w:rPr>
        <w:t>The procedure of</w:t>
      </w:r>
      <w:r w:rsidR="00BB12EA" w:rsidRPr="00DB5B9E">
        <w:rPr>
          <w:rFonts w:ascii="Times New Roman" w:hAnsi="Times New Roman" w:cs="Times New Roman"/>
          <w:szCs w:val="24"/>
        </w:rPr>
        <w:t xml:space="preserve"> </w:t>
      </w:r>
      <w:r w:rsidR="00FA41C2" w:rsidRPr="00DB5B9E">
        <w:rPr>
          <w:rFonts w:ascii="Times New Roman" w:hAnsi="Times New Roman" w:cs="Times New Roman"/>
          <w:szCs w:val="24"/>
        </w:rPr>
        <w:t xml:space="preserve">Experiment </w:t>
      </w:r>
      <w:r w:rsidR="00E91171" w:rsidRPr="00DB5B9E">
        <w:rPr>
          <w:rFonts w:ascii="Times New Roman" w:hAnsi="Times New Roman" w:cs="Times New Roman"/>
          <w:szCs w:val="24"/>
        </w:rPr>
        <w:t>2</w:t>
      </w:r>
      <w:r w:rsidR="00BB12EA" w:rsidRPr="004E440B">
        <w:rPr>
          <w:rFonts w:ascii="Times New Roman" w:hAnsi="Times New Roman" w:cs="Times New Roman"/>
          <w:szCs w:val="24"/>
        </w:rPr>
        <w:t xml:space="preserve"> </w:t>
      </w:r>
      <w:r w:rsidRPr="000E0B2E">
        <w:rPr>
          <w:rFonts w:ascii="Times New Roman" w:hAnsi="Times New Roman" w:cs="Times New Roman"/>
          <w:szCs w:val="24"/>
        </w:rPr>
        <w:t>was similar to that of</w:t>
      </w:r>
      <w:r w:rsidR="00FA41C2" w:rsidRPr="000E0B2E">
        <w:rPr>
          <w:rFonts w:ascii="Times New Roman" w:hAnsi="Times New Roman" w:cs="Times New Roman"/>
          <w:szCs w:val="24"/>
        </w:rPr>
        <w:t xml:space="preserve"> Experiment </w:t>
      </w:r>
      <w:r w:rsidR="00E91171" w:rsidRPr="000E0B2E">
        <w:rPr>
          <w:rFonts w:ascii="Times New Roman" w:hAnsi="Times New Roman" w:cs="Times New Roman"/>
          <w:szCs w:val="24"/>
        </w:rPr>
        <w:t>1</w:t>
      </w:r>
      <w:r w:rsidR="00BB12EA" w:rsidRPr="000E0B2E">
        <w:rPr>
          <w:rFonts w:ascii="Times New Roman" w:hAnsi="Times New Roman" w:cs="Times New Roman"/>
          <w:szCs w:val="24"/>
        </w:rPr>
        <w:t>,</w:t>
      </w:r>
      <w:r w:rsidR="00FA41C2" w:rsidRPr="000E0B2E">
        <w:rPr>
          <w:rFonts w:ascii="Times New Roman" w:hAnsi="Times New Roman" w:cs="Times New Roman"/>
          <w:szCs w:val="24"/>
        </w:rPr>
        <w:t xml:space="preserve"> </w:t>
      </w:r>
      <w:r w:rsidR="00387478" w:rsidRPr="000E0B2E">
        <w:rPr>
          <w:rFonts w:ascii="Times New Roman" w:hAnsi="Times New Roman" w:cs="Times New Roman"/>
          <w:szCs w:val="24"/>
        </w:rPr>
        <w:t>with</w:t>
      </w:r>
      <w:r w:rsidR="00FA41C2" w:rsidRPr="000E0B2E">
        <w:rPr>
          <w:rFonts w:ascii="Times New Roman" w:hAnsi="Times New Roman" w:cs="Times New Roman"/>
          <w:szCs w:val="24"/>
        </w:rPr>
        <w:t xml:space="preserve"> the following</w:t>
      </w:r>
      <w:r w:rsidR="00387478" w:rsidRPr="000E0B2E">
        <w:rPr>
          <w:rFonts w:ascii="Times New Roman" w:hAnsi="Times New Roman" w:cs="Times New Roman"/>
          <w:szCs w:val="24"/>
        </w:rPr>
        <w:t xml:space="preserve"> </w:t>
      </w:r>
      <w:r w:rsidR="00BB12EA" w:rsidRPr="000E0B2E">
        <w:rPr>
          <w:rFonts w:ascii="Times New Roman" w:hAnsi="Times New Roman" w:cs="Times New Roman"/>
          <w:szCs w:val="24"/>
        </w:rPr>
        <w:t>exceptions</w:t>
      </w:r>
      <w:r w:rsidR="00FA41C2" w:rsidRPr="000E0B2E">
        <w:rPr>
          <w:rFonts w:ascii="Times New Roman" w:hAnsi="Times New Roman" w:cs="Times New Roman"/>
          <w:szCs w:val="24"/>
        </w:rPr>
        <w:t>. The booklet that each participant received featured likelihood ratings</w:t>
      </w:r>
      <w:r w:rsidR="00CC48F9" w:rsidRPr="000E0B2E">
        <w:rPr>
          <w:rFonts w:ascii="Times New Roman" w:hAnsi="Times New Roman" w:cs="Times New Roman"/>
          <w:szCs w:val="24"/>
        </w:rPr>
        <w:t xml:space="preserve"> for four negative events</w:t>
      </w:r>
      <w:r w:rsidR="00FA41C2" w:rsidRPr="00B159EF">
        <w:rPr>
          <w:rFonts w:ascii="Times New Roman" w:hAnsi="Times New Roman" w:cs="Times New Roman"/>
          <w:szCs w:val="24"/>
        </w:rPr>
        <w:t xml:space="preserve"> (dying young, having an unhappy love live, having a boring life, becoming poor). The likelihood ratings always </w:t>
      </w:r>
      <w:r w:rsidRPr="00287D84">
        <w:rPr>
          <w:rFonts w:ascii="Times New Roman" w:hAnsi="Times New Roman" w:cs="Times New Roman"/>
          <w:szCs w:val="24"/>
        </w:rPr>
        <w:t>reflected</w:t>
      </w:r>
      <w:r w:rsidR="00FA41C2" w:rsidRPr="00287D84">
        <w:rPr>
          <w:rFonts w:ascii="Times New Roman" w:hAnsi="Times New Roman" w:cs="Times New Roman"/>
          <w:szCs w:val="24"/>
        </w:rPr>
        <w:t xml:space="preserve"> optimism</w:t>
      </w:r>
      <w:r w:rsidRPr="00AD2626">
        <w:rPr>
          <w:rFonts w:ascii="Times New Roman" w:hAnsi="Times New Roman" w:cs="Times New Roman"/>
          <w:szCs w:val="24"/>
        </w:rPr>
        <w:t>: S</w:t>
      </w:r>
      <w:r w:rsidR="00FA41C2" w:rsidRPr="00AD2626">
        <w:rPr>
          <w:rFonts w:ascii="Times New Roman" w:hAnsi="Times New Roman" w:cs="Times New Roman"/>
          <w:szCs w:val="24"/>
        </w:rPr>
        <w:t>cores</w:t>
      </w:r>
      <w:r w:rsidRPr="00AD2626">
        <w:rPr>
          <w:rFonts w:ascii="Times New Roman" w:hAnsi="Times New Roman" w:cs="Times New Roman"/>
          <w:szCs w:val="24"/>
        </w:rPr>
        <w:t xml:space="preserve"> were</w:t>
      </w:r>
      <w:r w:rsidR="00FA41C2" w:rsidRPr="009F68CB">
        <w:rPr>
          <w:rFonts w:ascii="Times New Roman" w:hAnsi="Times New Roman" w:cs="Times New Roman"/>
          <w:szCs w:val="24"/>
        </w:rPr>
        <w:t xml:space="preserve"> -4, -2, -3, and -3 on </w:t>
      </w:r>
      <w:r w:rsidR="009E0346" w:rsidRPr="0070171E">
        <w:rPr>
          <w:rFonts w:ascii="Times New Roman" w:hAnsi="Times New Roman" w:cs="Times New Roman"/>
          <w:szCs w:val="24"/>
        </w:rPr>
        <w:t>a</w:t>
      </w:r>
      <w:r w:rsidR="00FA41C2" w:rsidRPr="0070171E">
        <w:rPr>
          <w:rFonts w:ascii="Times New Roman" w:hAnsi="Times New Roman" w:cs="Times New Roman"/>
          <w:szCs w:val="24"/>
        </w:rPr>
        <w:t xml:space="preserve"> </w:t>
      </w:r>
      <w:r w:rsidRPr="00783827">
        <w:rPr>
          <w:rFonts w:ascii="Times New Roman" w:hAnsi="Times New Roman" w:cs="Times New Roman"/>
          <w:szCs w:val="24"/>
        </w:rPr>
        <w:t xml:space="preserve">-5 to +5 </w:t>
      </w:r>
      <w:r w:rsidR="00FA41C2" w:rsidRPr="00783827">
        <w:rPr>
          <w:rFonts w:ascii="Times New Roman" w:hAnsi="Times New Roman" w:cs="Times New Roman"/>
          <w:szCs w:val="24"/>
        </w:rPr>
        <w:t xml:space="preserve">scale. </w:t>
      </w:r>
      <w:r w:rsidRPr="00783827">
        <w:rPr>
          <w:rFonts w:ascii="Times New Roman" w:hAnsi="Times New Roman" w:cs="Times New Roman"/>
          <w:szCs w:val="24"/>
        </w:rPr>
        <w:t>T</w:t>
      </w:r>
      <w:r w:rsidR="00387478" w:rsidRPr="00783827">
        <w:rPr>
          <w:rFonts w:ascii="Times New Roman" w:hAnsi="Times New Roman" w:cs="Times New Roman"/>
          <w:szCs w:val="24"/>
        </w:rPr>
        <w:t>he warmth and competence scales</w:t>
      </w:r>
      <w:r w:rsidRPr="00783827">
        <w:rPr>
          <w:rFonts w:ascii="Times New Roman" w:hAnsi="Times New Roman" w:cs="Times New Roman"/>
          <w:szCs w:val="24"/>
        </w:rPr>
        <w:t xml:space="preserve"> </w:t>
      </w:r>
      <w:r w:rsidR="00387478" w:rsidRPr="00783827">
        <w:rPr>
          <w:rFonts w:ascii="Times New Roman" w:hAnsi="Times New Roman" w:cs="Times New Roman"/>
          <w:szCs w:val="24"/>
        </w:rPr>
        <w:t>included seven</w:t>
      </w:r>
      <w:r w:rsidRPr="00783827">
        <w:rPr>
          <w:rFonts w:ascii="Times New Roman" w:hAnsi="Times New Roman" w:cs="Times New Roman"/>
          <w:szCs w:val="24"/>
        </w:rPr>
        <w:t xml:space="preserve"> (instead of five)</w:t>
      </w:r>
      <w:r w:rsidR="00387478" w:rsidRPr="00783827">
        <w:rPr>
          <w:rFonts w:ascii="Times New Roman" w:hAnsi="Times New Roman" w:cs="Times New Roman"/>
          <w:szCs w:val="24"/>
        </w:rPr>
        <w:t xml:space="preserve"> items each</w:t>
      </w:r>
      <w:r w:rsidRPr="00127C0D">
        <w:rPr>
          <w:rFonts w:ascii="Times New Roman" w:hAnsi="Times New Roman" w:cs="Times New Roman"/>
          <w:szCs w:val="24"/>
        </w:rPr>
        <w:t>. The competence items were:</w:t>
      </w:r>
      <w:r w:rsidR="00387478" w:rsidRPr="00127C0D">
        <w:rPr>
          <w:rFonts w:ascii="Times New Roman" w:hAnsi="Times New Roman" w:cs="Times New Roman"/>
          <w:szCs w:val="24"/>
        </w:rPr>
        <w:t xml:space="preserve"> ambitious, confident</w:t>
      </w:r>
      <w:r w:rsidR="00342616" w:rsidRPr="00127C0D">
        <w:rPr>
          <w:rFonts w:ascii="Times New Roman" w:hAnsi="Times New Roman" w:cs="Times New Roman"/>
          <w:szCs w:val="24"/>
        </w:rPr>
        <w:t>,</w:t>
      </w:r>
      <w:r w:rsidR="00387478" w:rsidRPr="00127C0D">
        <w:rPr>
          <w:rFonts w:ascii="Times New Roman" w:hAnsi="Times New Roman" w:cs="Times New Roman"/>
          <w:szCs w:val="24"/>
        </w:rPr>
        <w:t xml:space="preserve"> decisive, energet</w:t>
      </w:r>
      <w:r w:rsidRPr="00127C0D">
        <w:rPr>
          <w:rFonts w:ascii="Times New Roman" w:hAnsi="Times New Roman" w:cs="Times New Roman"/>
          <w:szCs w:val="24"/>
        </w:rPr>
        <w:t>ic, resourceful, sharp, willful. The w</w:t>
      </w:r>
      <w:r w:rsidR="00387478" w:rsidRPr="00127C0D">
        <w:rPr>
          <w:rFonts w:ascii="Times New Roman" w:hAnsi="Times New Roman" w:cs="Times New Roman"/>
          <w:szCs w:val="24"/>
        </w:rPr>
        <w:t>armth</w:t>
      </w:r>
      <w:r w:rsidRPr="00127C0D">
        <w:rPr>
          <w:rFonts w:ascii="Times New Roman" w:hAnsi="Times New Roman" w:cs="Times New Roman"/>
          <w:szCs w:val="24"/>
        </w:rPr>
        <w:t xml:space="preserve"> items were</w:t>
      </w:r>
      <w:r w:rsidR="00387478" w:rsidRPr="00127C0D">
        <w:rPr>
          <w:rFonts w:ascii="Times New Roman" w:hAnsi="Times New Roman" w:cs="Times New Roman"/>
          <w:szCs w:val="24"/>
        </w:rPr>
        <w:t>: helpful</w:t>
      </w:r>
      <w:r w:rsidR="00264FFE" w:rsidRPr="00127C0D">
        <w:rPr>
          <w:rFonts w:ascii="Times New Roman" w:hAnsi="Times New Roman" w:cs="Times New Roman"/>
          <w:szCs w:val="24"/>
        </w:rPr>
        <w:t>,</w:t>
      </w:r>
      <w:r w:rsidR="00387478" w:rsidRPr="00127C0D">
        <w:rPr>
          <w:rFonts w:ascii="Times New Roman" w:hAnsi="Times New Roman" w:cs="Times New Roman"/>
          <w:szCs w:val="24"/>
        </w:rPr>
        <w:t xml:space="preserve"> trustworthy</w:t>
      </w:r>
      <w:r w:rsidR="00264FFE" w:rsidRPr="00127C0D">
        <w:rPr>
          <w:rFonts w:ascii="Times New Roman" w:hAnsi="Times New Roman" w:cs="Times New Roman"/>
          <w:szCs w:val="24"/>
        </w:rPr>
        <w:t>,</w:t>
      </w:r>
      <w:r w:rsidR="00387478" w:rsidRPr="00127C0D">
        <w:rPr>
          <w:rFonts w:ascii="Times New Roman" w:hAnsi="Times New Roman" w:cs="Times New Roman"/>
          <w:szCs w:val="24"/>
        </w:rPr>
        <w:t xml:space="preserve"> honest</w:t>
      </w:r>
      <w:r w:rsidR="00264FFE" w:rsidRPr="00127C0D">
        <w:rPr>
          <w:rFonts w:ascii="Times New Roman" w:hAnsi="Times New Roman" w:cs="Times New Roman"/>
          <w:szCs w:val="24"/>
        </w:rPr>
        <w:t>,</w:t>
      </w:r>
      <w:r w:rsidR="00387478" w:rsidRPr="00127C0D">
        <w:rPr>
          <w:rFonts w:ascii="Times New Roman" w:hAnsi="Times New Roman" w:cs="Times New Roman"/>
          <w:szCs w:val="24"/>
        </w:rPr>
        <w:t xml:space="preserve"> loving</w:t>
      </w:r>
      <w:r w:rsidR="00264FFE" w:rsidRPr="00127C0D">
        <w:rPr>
          <w:rFonts w:ascii="Times New Roman" w:hAnsi="Times New Roman" w:cs="Times New Roman"/>
          <w:szCs w:val="24"/>
        </w:rPr>
        <w:t>,</w:t>
      </w:r>
      <w:r w:rsidR="00387478" w:rsidRPr="00127C0D">
        <w:rPr>
          <w:rFonts w:ascii="Times New Roman" w:hAnsi="Times New Roman" w:cs="Times New Roman"/>
          <w:szCs w:val="24"/>
        </w:rPr>
        <w:t xml:space="preserve"> just</w:t>
      </w:r>
      <w:r w:rsidR="00264FFE" w:rsidRPr="00127C0D">
        <w:rPr>
          <w:rFonts w:ascii="Times New Roman" w:hAnsi="Times New Roman" w:cs="Times New Roman"/>
          <w:szCs w:val="24"/>
        </w:rPr>
        <w:t>,</w:t>
      </w:r>
      <w:r w:rsidR="00387478" w:rsidRPr="00127C0D">
        <w:rPr>
          <w:rFonts w:ascii="Times New Roman" w:hAnsi="Times New Roman" w:cs="Times New Roman"/>
          <w:szCs w:val="24"/>
        </w:rPr>
        <w:t xml:space="preserve"> respectful</w:t>
      </w:r>
      <w:r w:rsidR="00264FFE" w:rsidRPr="00127C0D">
        <w:rPr>
          <w:rFonts w:ascii="Times New Roman" w:hAnsi="Times New Roman" w:cs="Times New Roman"/>
          <w:szCs w:val="24"/>
        </w:rPr>
        <w:t>,</w:t>
      </w:r>
      <w:r w:rsidR="00387478" w:rsidRPr="00127C0D">
        <w:rPr>
          <w:rFonts w:ascii="Times New Roman" w:hAnsi="Times New Roman" w:cs="Times New Roman"/>
          <w:szCs w:val="24"/>
        </w:rPr>
        <w:t xml:space="preserve"> tolerant</w:t>
      </w:r>
      <w:r w:rsidRPr="00127C0D">
        <w:rPr>
          <w:rFonts w:ascii="Times New Roman" w:hAnsi="Times New Roman" w:cs="Times New Roman"/>
          <w:szCs w:val="24"/>
        </w:rPr>
        <w:t xml:space="preserve">. </w:t>
      </w:r>
    </w:p>
    <w:p w14:paraId="68B5C6A6" w14:textId="2365FCDD" w:rsidR="00CE33F4" w:rsidRPr="00127C0D" w:rsidRDefault="00E91171" w:rsidP="00E246E4">
      <w:pPr>
        <w:spacing w:line="480" w:lineRule="auto"/>
        <w:ind w:firstLine="720"/>
        <w:rPr>
          <w:rFonts w:ascii="Times New Roman" w:hAnsi="Times New Roman" w:cs="Times New Roman"/>
          <w:b/>
          <w:szCs w:val="24"/>
        </w:rPr>
      </w:pPr>
      <w:r w:rsidRPr="00127C0D">
        <w:rPr>
          <w:rFonts w:ascii="Times New Roman" w:hAnsi="Times New Roman" w:cs="Times New Roman"/>
          <w:szCs w:val="24"/>
        </w:rPr>
        <w:t xml:space="preserve">Besides having </w:t>
      </w:r>
      <w:r w:rsidR="003A47A4" w:rsidRPr="00127C0D">
        <w:rPr>
          <w:rFonts w:ascii="Times New Roman" w:hAnsi="Times New Roman" w:cs="Times New Roman"/>
          <w:szCs w:val="24"/>
        </w:rPr>
        <w:t>participant</w:t>
      </w:r>
      <w:r w:rsidR="00264FFE" w:rsidRPr="00127C0D">
        <w:rPr>
          <w:rFonts w:ascii="Times New Roman" w:hAnsi="Times New Roman" w:cs="Times New Roman"/>
          <w:szCs w:val="24"/>
        </w:rPr>
        <w:t>s</w:t>
      </w:r>
      <w:r w:rsidRPr="00127C0D">
        <w:rPr>
          <w:rFonts w:ascii="Times New Roman" w:hAnsi="Times New Roman" w:cs="Times New Roman"/>
          <w:szCs w:val="24"/>
        </w:rPr>
        <w:t xml:space="preserve"> </w:t>
      </w:r>
      <w:r w:rsidR="00F70C4C" w:rsidRPr="00127C0D">
        <w:rPr>
          <w:rFonts w:ascii="Times New Roman" w:hAnsi="Times New Roman" w:cs="Times New Roman"/>
          <w:szCs w:val="24"/>
        </w:rPr>
        <w:t>evaluate</w:t>
      </w:r>
      <w:r w:rsidR="00CC48F9" w:rsidRPr="00127C0D">
        <w:rPr>
          <w:rFonts w:ascii="Times New Roman" w:hAnsi="Times New Roman" w:cs="Times New Roman"/>
          <w:szCs w:val="24"/>
        </w:rPr>
        <w:t xml:space="preserve"> the claimant</w:t>
      </w:r>
      <w:r w:rsidR="00CE33F4" w:rsidRPr="00127C0D">
        <w:rPr>
          <w:rFonts w:ascii="Times New Roman" w:hAnsi="Times New Roman" w:cs="Times New Roman"/>
          <w:szCs w:val="24"/>
        </w:rPr>
        <w:t xml:space="preserve"> and</w:t>
      </w:r>
      <w:r w:rsidR="00CC48F9" w:rsidRPr="00127C0D">
        <w:rPr>
          <w:rFonts w:ascii="Times New Roman" w:hAnsi="Times New Roman" w:cs="Times New Roman"/>
          <w:szCs w:val="24"/>
        </w:rPr>
        <w:t xml:space="preserve"> </w:t>
      </w:r>
      <w:r w:rsidR="00264FFE" w:rsidRPr="00127C0D">
        <w:rPr>
          <w:rFonts w:ascii="Times New Roman" w:hAnsi="Times New Roman" w:cs="Times New Roman"/>
          <w:szCs w:val="24"/>
        </w:rPr>
        <w:t>indicate their</w:t>
      </w:r>
      <w:r w:rsidR="00CC48F9" w:rsidRPr="00127C0D">
        <w:rPr>
          <w:rFonts w:ascii="Times New Roman" w:hAnsi="Times New Roman" w:cs="Times New Roman"/>
          <w:szCs w:val="24"/>
        </w:rPr>
        <w:t xml:space="preserve"> a</w:t>
      </w:r>
      <w:r w:rsidR="00CE33F4" w:rsidRPr="00127C0D">
        <w:rPr>
          <w:rFonts w:ascii="Times New Roman" w:hAnsi="Times New Roman" w:cs="Times New Roman"/>
          <w:szCs w:val="24"/>
        </w:rPr>
        <w:t>ffiliati</w:t>
      </w:r>
      <w:r w:rsidR="00264FFE" w:rsidRPr="00127C0D">
        <w:rPr>
          <w:rFonts w:ascii="Times New Roman" w:hAnsi="Times New Roman" w:cs="Times New Roman"/>
          <w:szCs w:val="24"/>
        </w:rPr>
        <w:t>ve preferences</w:t>
      </w:r>
      <w:r w:rsidR="00CC48F9" w:rsidRPr="00127C0D">
        <w:rPr>
          <w:rFonts w:ascii="Times New Roman" w:hAnsi="Times New Roman" w:cs="Times New Roman"/>
          <w:szCs w:val="24"/>
        </w:rPr>
        <w:t>,</w:t>
      </w:r>
      <w:r w:rsidR="00B74CE5" w:rsidRPr="00127C0D">
        <w:rPr>
          <w:rFonts w:ascii="Times New Roman" w:hAnsi="Times New Roman" w:cs="Times New Roman"/>
          <w:szCs w:val="24"/>
        </w:rPr>
        <w:t xml:space="preserve"> </w:t>
      </w:r>
      <w:r w:rsidRPr="00127C0D">
        <w:rPr>
          <w:rFonts w:ascii="Times New Roman" w:hAnsi="Times New Roman" w:cs="Times New Roman"/>
          <w:szCs w:val="24"/>
        </w:rPr>
        <w:t xml:space="preserve">we </w:t>
      </w:r>
      <w:r w:rsidR="00A12921" w:rsidRPr="00127C0D">
        <w:rPr>
          <w:rFonts w:ascii="Times New Roman" w:hAnsi="Times New Roman" w:cs="Times New Roman"/>
          <w:szCs w:val="24"/>
        </w:rPr>
        <w:t xml:space="preserve">wished to </w:t>
      </w:r>
      <w:r w:rsidR="00F70C4C" w:rsidRPr="00127C0D">
        <w:rPr>
          <w:rFonts w:ascii="Times New Roman" w:hAnsi="Times New Roman" w:cs="Times New Roman"/>
          <w:szCs w:val="24"/>
        </w:rPr>
        <w:t>ask them</w:t>
      </w:r>
      <w:r w:rsidRPr="00127C0D">
        <w:rPr>
          <w:rFonts w:ascii="Times New Roman" w:hAnsi="Times New Roman" w:cs="Times New Roman"/>
          <w:szCs w:val="24"/>
        </w:rPr>
        <w:t xml:space="preserve"> </w:t>
      </w:r>
      <w:r w:rsidR="003A47A4" w:rsidRPr="00127C0D">
        <w:rPr>
          <w:rFonts w:ascii="Times New Roman" w:hAnsi="Times New Roman" w:cs="Times New Roman"/>
          <w:szCs w:val="24"/>
        </w:rPr>
        <w:t xml:space="preserve">to </w:t>
      </w:r>
      <w:r w:rsidR="00264FFE" w:rsidRPr="00127C0D">
        <w:rPr>
          <w:rFonts w:ascii="Times New Roman" w:hAnsi="Times New Roman" w:cs="Times New Roman"/>
          <w:szCs w:val="24"/>
        </w:rPr>
        <w:t>judge</w:t>
      </w:r>
      <w:r w:rsidRPr="00127C0D">
        <w:rPr>
          <w:rFonts w:ascii="Times New Roman" w:hAnsi="Times New Roman" w:cs="Times New Roman"/>
          <w:szCs w:val="24"/>
        </w:rPr>
        <w:t xml:space="preserve"> how likely the claimant thought </w:t>
      </w:r>
      <w:r w:rsidR="00255FD6" w:rsidRPr="00127C0D">
        <w:rPr>
          <w:rFonts w:ascii="Times New Roman" w:hAnsi="Times New Roman" w:cs="Times New Roman"/>
          <w:szCs w:val="24"/>
        </w:rPr>
        <w:t xml:space="preserve">each of </w:t>
      </w:r>
      <w:r w:rsidRPr="00127C0D">
        <w:rPr>
          <w:rFonts w:ascii="Times New Roman" w:hAnsi="Times New Roman" w:cs="Times New Roman"/>
          <w:szCs w:val="24"/>
        </w:rPr>
        <w:t>the events were in his or her life</w:t>
      </w:r>
      <w:r w:rsidR="003A47A4" w:rsidRPr="00127C0D">
        <w:rPr>
          <w:rFonts w:ascii="Times New Roman" w:hAnsi="Times New Roman" w:cs="Times New Roman"/>
          <w:szCs w:val="24"/>
        </w:rPr>
        <w:t xml:space="preserve"> (claimant-on-self)</w:t>
      </w:r>
      <w:r w:rsidRPr="00127C0D">
        <w:rPr>
          <w:rFonts w:ascii="Times New Roman" w:hAnsi="Times New Roman" w:cs="Times New Roman"/>
          <w:szCs w:val="24"/>
        </w:rPr>
        <w:t xml:space="preserve"> and </w:t>
      </w:r>
      <w:r w:rsidR="00264FFE" w:rsidRPr="00127C0D">
        <w:rPr>
          <w:rFonts w:ascii="Times New Roman" w:hAnsi="Times New Roman" w:cs="Times New Roman"/>
          <w:szCs w:val="24"/>
        </w:rPr>
        <w:t xml:space="preserve">in </w:t>
      </w:r>
      <w:r w:rsidR="003A47A4" w:rsidRPr="00127C0D">
        <w:rPr>
          <w:rFonts w:ascii="Times New Roman" w:hAnsi="Times New Roman" w:cs="Times New Roman"/>
          <w:szCs w:val="24"/>
        </w:rPr>
        <w:t>the participant’s life (claimant-on-participant), and how likely the participant thought these events truly were (participant-on-claimant, participant-on-self).</w:t>
      </w:r>
      <w:r w:rsidR="00A12921" w:rsidRPr="00127C0D">
        <w:rPr>
          <w:rFonts w:ascii="Times New Roman" w:hAnsi="Times New Roman" w:cs="Times New Roman"/>
          <w:szCs w:val="24"/>
        </w:rPr>
        <w:t xml:space="preserve"> </w:t>
      </w:r>
      <w:r w:rsidR="0079195A" w:rsidRPr="00127C0D">
        <w:rPr>
          <w:rFonts w:ascii="Times New Roman" w:hAnsi="Times New Roman" w:cs="Times New Roman"/>
          <w:szCs w:val="24"/>
        </w:rPr>
        <w:t xml:space="preserve">It is possible, however, that participants in the absolute </w:t>
      </w:r>
      <w:r w:rsidR="0079195A" w:rsidRPr="00127C0D">
        <w:rPr>
          <w:rFonts w:ascii="Times New Roman" w:hAnsi="Times New Roman" w:cs="Times New Roman"/>
          <w:szCs w:val="24"/>
        </w:rPr>
        <w:lastRenderedPageBreak/>
        <w:t>optimism condition</w:t>
      </w:r>
      <w:r w:rsidR="00B16ABD" w:rsidRPr="00127C0D">
        <w:rPr>
          <w:rFonts w:ascii="Times New Roman" w:hAnsi="Times New Roman" w:cs="Times New Roman"/>
          <w:szCs w:val="24"/>
        </w:rPr>
        <w:t xml:space="preserve"> would</w:t>
      </w:r>
      <w:r w:rsidR="0079195A" w:rsidRPr="00127C0D">
        <w:rPr>
          <w:rFonts w:ascii="Times New Roman" w:hAnsi="Times New Roman" w:cs="Times New Roman"/>
          <w:szCs w:val="24"/>
        </w:rPr>
        <w:t xml:space="preserve"> on the claimant-on-self items </w:t>
      </w:r>
      <w:r w:rsidR="00B16ABD" w:rsidRPr="00127C0D">
        <w:rPr>
          <w:rFonts w:ascii="Times New Roman" w:hAnsi="Times New Roman" w:cs="Times New Roman"/>
          <w:szCs w:val="24"/>
        </w:rPr>
        <w:t xml:space="preserve">reproduce the claim </w:t>
      </w:r>
      <w:r w:rsidR="0079195A" w:rsidRPr="000E0B2E">
        <w:rPr>
          <w:rFonts w:ascii="Times New Roman" w:hAnsi="Times New Roman" w:cs="Times New Roman"/>
          <w:szCs w:val="24"/>
        </w:rPr>
        <w:t xml:space="preserve">rather than report their </w:t>
      </w:r>
      <w:r w:rsidR="003A47A4" w:rsidRPr="000E0B2E">
        <w:rPr>
          <w:rFonts w:ascii="Times New Roman" w:hAnsi="Times New Roman" w:cs="Times New Roman"/>
          <w:szCs w:val="24"/>
        </w:rPr>
        <w:t>view of how the claimant truly estimated his or her own likelihood.</w:t>
      </w:r>
      <w:r w:rsidR="00FE56B4" w:rsidRPr="000E0B2E">
        <w:rPr>
          <w:rFonts w:ascii="Times New Roman" w:hAnsi="Times New Roman" w:cs="Times New Roman"/>
          <w:szCs w:val="24"/>
        </w:rPr>
        <w:t xml:space="preserve"> To </w:t>
      </w:r>
      <w:r w:rsidR="0053322D" w:rsidRPr="000E0B2E">
        <w:rPr>
          <w:rFonts w:ascii="Times New Roman" w:hAnsi="Times New Roman" w:cs="Times New Roman"/>
          <w:szCs w:val="24"/>
        </w:rPr>
        <w:t>control for this possibility</w:t>
      </w:r>
      <w:r w:rsidR="00FE56B4" w:rsidRPr="00B159EF">
        <w:rPr>
          <w:rFonts w:ascii="Times New Roman" w:hAnsi="Times New Roman" w:cs="Times New Roman"/>
          <w:szCs w:val="24"/>
        </w:rPr>
        <w:t xml:space="preserve">, we presented </w:t>
      </w:r>
      <w:r w:rsidR="00B16ABD" w:rsidRPr="00B159EF">
        <w:rPr>
          <w:rFonts w:ascii="Times New Roman" w:hAnsi="Times New Roman" w:cs="Times New Roman"/>
          <w:szCs w:val="24"/>
        </w:rPr>
        <w:t xml:space="preserve">all </w:t>
      </w:r>
      <w:r w:rsidR="00CE33F4" w:rsidRPr="00B159EF">
        <w:rPr>
          <w:rFonts w:ascii="Times New Roman" w:hAnsi="Times New Roman" w:cs="Times New Roman"/>
          <w:szCs w:val="24"/>
        </w:rPr>
        <w:t>participants</w:t>
      </w:r>
      <w:r w:rsidR="00FE56B4" w:rsidRPr="00B159EF">
        <w:rPr>
          <w:rFonts w:ascii="Times New Roman" w:hAnsi="Times New Roman" w:cs="Times New Roman"/>
          <w:szCs w:val="24"/>
        </w:rPr>
        <w:t xml:space="preserve"> with</w:t>
      </w:r>
      <w:r w:rsidR="00CE33F4" w:rsidRPr="00287D84">
        <w:rPr>
          <w:rFonts w:ascii="Times New Roman" w:hAnsi="Times New Roman" w:cs="Times New Roman"/>
          <w:szCs w:val="24"/>
        </w:rPr>
        <w:t xml:space="preserve"> positive versions of the</w:t>
      </w:r>
      <w:r w:rsidR="00FE56B4" w:rsidRPr="00287D84">
        <w:rPr>
          <w:rFonts w:ascii="Times New Roman" w:hAnsi="Times New Roman" w:cs="Times New Roman"/>
          <w:szCs w:val="24"/>
        </w:rPr>
        <w:t xml:space="preserve"> negative</w:t>
      </w:r>
      <w:r w:rsidR="00CE33F4" w:rsidRPr="00287D84">
        <w:rPr>
          <w:rFonts w:ascii="Times New Roman" w:hAnsi="Times New Roman" w:cs="Times New Roman"/>
          <w:szCs w:val="24"/>
        </w:rPr>
        <w:t xml:space="preserve"> events</w:t>
      </w:r>
      <w:r w:rsidR="0079195A" w:rsidRPr="00AD2626">
        <w:rPr>
          <w:rFonts w:ascii="Times New Roman" w:hAnsi="Times New Roman" w:cs="Times New Roman"/>
          <w:szCs w:val="24"/>
        </w:rPr>
        <w:t xml:space="preserve"> (i.e., </w:t>
      </w:r>
      <w:r w:rsidR="00CE33F4" w:rsidRPr="009F68CB">
        <w:rPr>
          <w:rFonts w:ascii="Times New Roman" w:hAnsi="Times New Roman" w:cs="Times New Roman"/>
          <w:szCs w:val="24"/>
        </w:rPr>
        <w:t>reaching an old age, having a happy love life, having a</w:t>
      </w:r>
      <w:r w:rsidR="0079195A" w:rsidRPr="009F68CB">
        <w:rPr>
          <w:rFonts w:ascii="Times New Roman" w:hAnsi="Times New Roman" w:cs="Times New Roman"/>
          <w:szCs w:val="24"/>
        </w:rPr>
        <w:t>n exciting</w:t>
      </w:r>
      <w:r w:rsidR="00CE33F4" w:rsidRPr="0070171E">
        <w:rPr>
          <w:rFonts w:ascii="Times New Roman" w:hAnsi="Times New Roman" w:cs="Times New Roman"/>
          <w:szCs w:val="24"/>
        </w:rPr>
        <w:t xml:space="preserve"> life, becoming rich</w:t>
      </w:r>
      <w:r w:rsidR="0079195A" w:rsidRPr="0070171E">
        <w:rPr>
          <w:rFonts w:ascii="Times New Roman" w:hAnsi="Times New Roman" w:cs="Times New Roman"/>
          <w:szCs w:val="24"/>
        </w:rPr>
        <w:t>). P</w:t>
      </w:r>
      <w:r w:rsidR="00FE56B4" w:rsidRPr="00783827">
        <w:rPr>
          <w:rFonts w:ascii="Times New Roman" w:hAnsi="Times New Roman" w:cs="Times New Roman"/>
          <w:szCs w:val="24"/>
        </w:rPr>
        <w:t xml:space="preserve">articipants </w:t>
      </w:r>
      <w:r w:rsidR="00CE33F4" w:rsidRPr="00783827">
        <w:rPr>
          <w:rFonts w:ascii="Times New Roman" w:hAnsi="Times New Roman" w:cs="Times New Roman"/>
          <w:szCs w:val="24"/>
        </w:rPr>
        <w:t>estimated how likely these events</w:t>
      </w:r>
      <w:r w:rsidR="0079195A" w:rsidRPr="00783827">
        <w:rPr>
          <w:rFonts w:ascii="Times New Roman" w:hAnsi="Times New Roman" w:cs="Times New Roman"/>
          <w:szCs w:val="24"/>
        </w:rPr>
        <w:t xml:space="preserve"> were</w:t>
      </w:r>
      <w:r w:rsidR="00CE33F4" w:rsidRPr="00783827">
        <w:rPr>
          <w:rFonts w:ascii="Times New Roman" w:hAnsi="Times New Roman" w:cs="Times New Roman"/>
          <w:szCs w:val="24"/>
        </w:rPr>
        <w:t xml:space="preserve"> </w:t>
      </w:r>
      <w:r w:rsidR="0079195A" w:rsidRPr="00783827">
        <w:rPr>
          <w:rFonts w:ascii="Times New Roman" w:hAnsi="Times New Roman" w:cs="Times New Roman"/>
          <w:szCs w:val="24"/>
        </w:rPr>
        <w:t xml:space="preserve">(1 = </w:t>
      </w:r>
      <w:r w:rsidR="0079195A" w:rsidRPr="00783827">
        <w:rPr>
          <w:rFonts w:ascii="Times New Roman" w:hAnsi="Times New Roman" w:cs="Times New Roman"/>
          <w:i/>
          <w:szCs w:val="24"/>
        </w:rPr>
        <w:t>extremely small</w:t>
      </w:r>
      <w:r w:rsidR="0079195A" w:rsidRPr="00644A06">
        <w:rPr>
          <w:rFonts w:ascii="Times New Roman" w:hAnsi="Times New Roman" w:cs="Times New Roman"/>
          <w:szCs w:val="24"/>
        </w:rPr>
        <w:t xml:space="preserve">, 8 = </w:t>
      </w:r>
      <w:r w:rsidR="0079195A" w:rsidRPr="00127C0D">
        <w:rPr>
          <w:rFonts w:ascii="Times New Roman" w:hAnsi="Times New Roman" w:cs="Times New Roman"/>
          <w:i/>
          <w:szCs w:val="24"/>
        </w:rPr>
        <w:t>extremely large</w:t>
      </w:r>
      <w:r w:rsidR="0079195A" w:rsidRPr="00127C0D">
        <w:rPr>
          <w:rFonts w:ascii="Times New Roman" w:hAnsi="Times New Roman" w:cs="Times New Roman"/>
          <w:szCs w:val="24"/>
        </w:rPr>
        <w:t xml:space="preserve">): </w:t>
      </w:r>
      <w:r w:rsidR="00CE33F4" w:rsidRPr="00127C0D">
        <w:rPr>
          <w:rFonts w:ascii="Times New Roman" w:hAnsi="Times New Roman" w:cs="Times New Roman"/>
          <w:szCs w:val="24"/>
        </w:rPr>
        <w:t>(</w:t>
      </w:r>
      <w:r w:rsidR="0079195A" w:rsidRPr="00127C0D">
        <w:rPr>
          <w:rFonts w:ascii="Times New Roman" w:hAnsi="Times New Roman" w:cs="Times New Roman"/>
          <w:szCs w:val="24"/>
        </w:rPr>
        <w:t>1</w:t>
      </w:r>
      <w:r w:rsidR="00CE33F4" w:rsidRPr="00127C0D">
        <w:rPr>
          <w:rFonts w:ascii="Times New Roman" w:hAnsi="Times New Roman" w:cs="Times New Roman"/>
          <w:szCs w:val="24"/>
        </w:rPr>
        <w:t>) according to the claimant, in the claimant’s life, (</w:t>
      </w:r>
      <w:r w:rsidR="0079195A" w:rsidRPr="00127C0D">
        <w:rPr>
          <w:rFonts w:ascii="Times New Roman" w:hAnsi="Times New Roman" w:cs="Times New Roman"/>
          <w:szCs w:val="24"/>
        </w:rPr>
        <w:t>2</w:t>
      </w:r>
      <w:r w:rsidR="00CE33F4" w:rsidRPr="00127C0D">
        <w:rPr>
          <w:rFonts w:ascii="Times New Roman" w:hAnsi="Times New Roman" w:cs="Times New Roman"/>
          <w:szCs w:val="24"/>
        </w:rPr>
        <w:t>) according to the participant, in the claimant’s life, (</w:t>
      </w:r>
      <w:r w:rsidR="0079195A" w:rsidRPr="00127C0D">
        <w:rPr>
          <w:rFonts w:ascii="Times New Roman" w:hAnsi="Times New Roman" w:cs="Times New Roman"/>
          <w:szCs w:val="24"/>
        </w:rPr>
        <w:t>3</w:t>
      </w:r>
      <w:r w:rsidR="00CE33F4" w:rsidRPr="00127C0D">
        <w:rPr>
          <w:rFonts w:ascii="Times New Roman" w:hAnsi="Times New Roman" w:cs="Times New Roman"/>
          <w:szCs w:val="24"/>
        </w:rPr>
        <w:t>) according to the claimant, in the participant’s life, and (</w:t>
      </w:r>
      <w:r w:rsidR="0079195A" w:rsidRPr="00127C0D">
        <w:rPr>
          <w:rFonts w:ascii="Times New Roman" w:hAnsi="Times New Roman" w:cs="Times New Roman"/>
          <w:szCs w:val="24"/>
        </w:rPr>
        <w:t>4</w:t>
      </w:r>
      <w:r w:rsidR="00CE33F4" w:rsidRPr="00127C0D">
        <w:rPr>
          <w:rFonts w:ascii="Times New Roman" w:hAnsi="Times New Roman" w:cs="Times New Roman"/>
          <w:szCs w:val="24"/>
        </w:rPr>
        <w:t xml:space="preserve">) according to the participant, in the </w:t>
      </w:r>
      <w:r w:rsidR="00BD2C85" w:rsidRPr="00127C0D">
        <w:rPr>
          <w:rFonts w:ascii="Times New Roman" w:hAnsi="Times New Roman" w:cs="Times New Roman"/>
          <w:szCs w:val="24"/>
        </w:rPr>
        <w:t xml:space="preserve">participant’s </w:t>
      </w:r>
      <w:r w:rsidR="00CE33F4" w:rsidRPr="00127C0D">
        <w:rPr>
          <w:rFonts w:ascii="Times New Roman" w:hAnsi="Times New Roman" w:cs="Times New Roman"/>
          <w:szCs w:val="24"/>
        </w:rPr>
        <w:t>life</w:t>
      </w:r>
      <w:r w:rsidR="00CC48F9" w:rsidRPr="00127C0D">
        <w:rPr>
          <w:rFonts w:ascii="Times New Roman" w:hAnsi="Times New Roman" w:cs="Times New Roman"/>
          <w:szCs w:val="24"/>
        </w:rPr>
        <w:t xml:space="preserve"> (in that order)</w:t>
      </w:r>
      <w:r w:rsidR="0079195A" w:rsidRPr="00127C0D">
        <w:rPr>
          <w:rFonts w:ascii="Times New Roman" w:hAnsi="Times New Roman" w:cs="Times New Roman"/>
          <w:szCs w:val="24"/>
        </w:rPr>
        <w:t>.</w:t>
      </w:r>
      <w:r w:rsidR="00CC48F9" w:rsidRPr="00127C0D">
        <w:rPr>
          <w:rFonts w:ascii="Times New Roman" w:hAnsi="Times New Roman" w:cs="Times New Roman"/>
          <w:szCs w:val="24"/>
        </w:rPr>
        <w:t xml:space="preserve"> </w:t>
      </w:r>
    </w:p>
    <w:p w14:paraId="2092B33C" w14:textId="77777777" w:rsidR="00A47C2F" w:rsidRPr="00127C0D" w:rsidRDefault="00EF1F76" w:rsidP="00E246E4">
      <w:pPr>
        <w:pStyle w:val="Heading3"/>
        <w:ind w:firstLine="0"/>
        <w:jc w:val="left"/>
        <w:rPr>
          <w:rFonts w:ascii="Times New Roman" w:hAnsi="Times New Roman" w:cs="Times New Roman"/>
          <w:b/>
          <w:szCs w:val="24"/>
          <w:u w:val="none"/>
        </w:rPr>
      </w:pPr>
      <w:r w:rsidRPr="00127C0D">
        <w:rPr>
          <w:rFonts w:ascii="Times New Roman" w:hAnsi="Times New Roman" w:cs="Times New Roman"/>
          <w:b/>
          <w:szCs w:val="24"/>
          <w:u w:val="none"/>
        </w:rPr>
        <w:t xml:space="preserve">3.2. </w:t>
      </w:r>
      <w:r w:rsidRPr="00127C0D">
        <w:rPr>
          <w:rFonts w:ascii="Times New Roman" w:hAnsi="Times New Roman" w:cs="Times New Roman"/>
          <w:b/>
          <w:szCs w:val="24"/>
          <w:u w:val="none"/>
        </w:rPr>
        <w:tab/>
      </w:r>
      <w:r w:rsidR="00A47C2F" w:rsidRPr="00127C0D">
        <w:rPr>
          <w:rFonts w:ascii="Times New Roman" w:hAnsi="Times New Roman" w:cs="Times New Roman"/>
          <w:b/>
          <w:szCs w:val="24"/>
          <w:u w:val="none"/>
        </w:rPr>
        <w:t>Results</w:t>
      </w:r>
    </w:p>
    <w:p w14:paraId="36F2D1F9" w14:textId="5197D7D8" w:rsidR="00A47C2F" w:rsidRPr="00127C0D" w:rsidRDefault="00EF1F76" w:rsidP="00886CD0">
      <w:pPr>
        <w:pStyle w:val="BodyTextIndent"/>
        <w:ind w:firstLine="0"/>
        <w:rPr>
          <w:rFonts w:ascii="Times New Roman" w:hAnsi="Times New Roman" w:cs="Times New Roman"/>
          <w:szCs w:val="24"/>
        </w:rPr>
      </w:pPr>
      <w:r w:rsidRPr="00127C0D">
        <w:rPr>
          <w:rFonts w:ascii="Times New Roman" w:hAnsi="Times New Roman" w:cs="Times New Roman"/>
          <w:szCs w:val="24"/>
        </w:rPr>
        <w:tab/>
      </w:r>
      <w:r w:rsidR="00A47C2F" w:rsidRPr="00127C0D">
        <w:rPr>
          <w:rFonts w:ascii="Times New Roman" w:hAnsi="Times New Roman" w:cs="Times New Roman"/>
          <w:szCs w:val="24"/>
        </w:rPr>
        <w:t xml:space="preserve">A preliminary analysis did not </w:t>
      </w:r>
      <w:r w:rsidR="0053322D" w:rsidRPr="00127C0D">
        <w:rPr>
          <w:rFonts w:ascii="Times New Roman" w:hAnsi="Times New Roman" w:cs="Times New Roman"/>
          <w:szCs w:val="24"/>
        </w:rPr>
        <w:t>produce</w:t>
      </w:r>
      <w:r w:rsidR="00A47C2F" w:rsidRPr="00127C0D">
        <w:rPr>
          <w:rFonts w:ascii="Times New Roman" w:hAnsi="Times New Roman" w:cs="Times New Roman"/>
          <w:szCs w:val="24"/>
        </w:rPr>
        <w:t xml:space="preserve"> main </w:t>
      </w:r>
      <w:r w:rsidR="00BA116B" w:rsidRPr="00127C0D">
        <w:rPr>
          <w:rFonts w:ascii="Times New Roman" w:hAnsi="Times New Roman" w:cs="Times New Roman"/>
          <w:szCs w:val="24"/>
        </w:rPr>
        <w:t xml:space="preserve">effects </w:t>
      </w:r>
      <w:r w:rsidR="00A47C2F" w:rsidRPr="00127C0D">
        <w:rPr>
          <w:rFonts w:ascii="Times New Roman" w:hAnsi="Times New Roman" w:cs="Times New Roman"/>
          <w:szCs w:val="24"/>
        </w:rPr>
        <w:t>or interactio</w:t>
      </w:r>
      <w:r w:rsidR="00BA116B" w:rsidRPr="00127C0D">
        <w:rPr>
          <w:rFonts w:ascii="Times New Roman" w:hAnsi="Times New Roman" w:cs="Times New Roman"/>
          <w:szCs w:val="24"/>
        </w:rPr>
        <w:t>ns</w:t>
      </w:r>
      <w:r w:rsidR="00A47C2F" w:rsidRPr="00127C0D">
        <w:rPr>
          <w:rFonts w:ascii="Times New Roman" w:hAnsi="Times New Roman" w:cs="Times New Roman"/>
          <w:szCs w:val="24"/>
        </w:rPr>
        <w:t xml:space="preserve"> involving </w:t>
      </w:r>
      <w:r w:rsidR="00B16ABD" w:rsidRPr="00127C0D">
        <w:rPr>
          <w:rFonts w:ascii="Times New Roman" w:hAnsi="Times New Roman" w:cs="Times New Roman"/>
          <w:szCs w:val="24"/>
        </w:rPr>
        <w:t>gender</w:t>
      </w:r>
      <w:r w:rsidR="00BA116B" w:rsidRPr="00127C0D">
        <w:rPr>
          <w:rFonts w:ascii="Times New Roman" w:hAnsi="Times New Roman" w:cs="Times New Roman"/>
          <w:szCs w:val="24"/>
        </w:rPr>
        <w:t xml:space="preserve">, and </w:t>
      </w:r>
      <w:r w:rsidR="0053322D" w:rsidRPr="00127C0D">
        <w:rPr>
          <w:rFonts w:ascii="Times New Roman" w:hAnsi="Times New Roman" w:cs="Times New Roman"/>
          <w:szCs w:val="24"/>
        </w:rPr>
        <w:t>so we</w:t>
      </w:r>
      <w:r w:rsidR="00BA116B" w:rsidRPr="00127C0D">
        <w:rPr>
          <w:rFonts w:ascii="Times New Roman" w:hAnsi="Times New Roman" w:cs="Times New Roman"/>
          <w:szCs w:val="24"/>
        </w:rPr>
        <w:t xml:space="preserve"> removed this </w:t>
      </w:r>
      <w:r w:rsidR="00A47C2F" w:rsidRPr="00127C0D">
        <w:rPr>
          <w:rFonts w:ascii="Times New Roman" w:hAnsi="Times New Roman" w:cs="Times New Roman"/>
          <w:szCs w:val="24"/>
        </w:rPr>
        <w:t>variable from the</w:t>
      </w:r>
      <w:r w:rsidR="00BA116B" w:rsidRPr="00127C0D">
        <w:rPr>
          <w:rFonts w:ascii="Times New Roman" w:hAnsi="Times New Roman" w:cs="Times New Roman"/>
          <w:szCs w:val="24"/>
        </w:rPr>
        <w:t xml:space="preserve"> reported</w:t>
      </w:r>
      <w:r w:rsidR="00A47C2F" w:rsidRPr="00127C0D">
        <w:rPr>
          <w:rFonts w:ascii="Times New Roman" w:hAnsi="Times New Roman" w:cs="Times New Roman"/>
          <w:szCs w:val="24"/>
        </w:rPr>
        <w:t xml:space="preserve"> analyses.</w:t>
      </w:r>
    </w:p>
    <w:p w14:paraId="1C6E1ABF" w14:textId="7E653560" w:rsidR="000373A7" w:rsidRPr="00127C0D" w:rsidRDefault="00A47C2F" w:rsidP="00886CD0">
      <w:pPr>
        <w:pStyle w:val="BodyTextIndent"/>
        <w:ind w:firstLine="0"/>
        <w:rPr>
          <w:rFonts w:ascii="Times New Roman" w:hAnsi="Times New Roman" w:cs="Times New Roman"/>
          <w:szCs w:val="24"/>
        </w:rPr>
      </w:pPr>
      <w:r w:rsidRPr="00127C0D">
        <w:rPr>
          <w:rFonts w:ascii="Times New Roman" w:hAnsi="Times New Roman" w:cs="Times New Roman"/>
          <w:b/>
          <w:szCs w:val="24"/>
        </w:rPr>
        <w:tab/>
      </w:r>
      <w:r w:rsidR="00EF1F76" w:rsidRPr="00127C0D">
        <w:rPr>
          <w:rFonts w:ascii="Times New Roman" w:hAnsi="Times New Roman" w:cs="Times New Roman"/>
          <w:b/>
          <w:szCs w:val="24"/>
        </w:rPr>
        <w:t xml:space="preserve">3.2.1. </w:t>
      </w:r>
      <w:r w:rsidRPr="00127C0D">
        <w:rPr>
          <w:rFonts w:ascii="Times New Roman" w:hAnsi="Times New Roman" w:cs="Times New Roman"/>
          <w:b/>
          <w:szCs w:val="24"/>
        </w:rPr>
        <w:t>Claimant evaluations</w:t>
      </w:r>
      <w:r w:rsidR="00C2641A" w:rsidRPr="00127C0D">
        <w:rPr>
          <w:rFonts w:ascii="Times New Roman" w:hAnsi="Times New Roman" w:cs="Times New Roman"/>
          <w:b/>
          <w:szCs w:val="24"/>
        </w:rPr>
        <w:t xml:space="preserve"> and affiliation preferences</w:t>
      </w:r>
      <w:r w:rsidRPr="00127C0D">
        <w:rPr>
          <w:rFonts w:ascii="Times New Roman" w:hAnsi="Times New Roman" w:cs="Times New Roman"/>
          <w:b/>
          <w:szCs w:val="24"/>
        </w:rPr>
        <w:t>.</w:t>
      </w:r>
      <w:r w:rsidRPr="00127C0D">
        <w:rPr>
          <w:rFonts w:ascii="Times New Roman" w:hAnsi="Times New Roman" w:cs="Times New Roman"/>
          <w:szCs w:val="24"/>
        </w:rPr>
        <w:t xml:space="preserve"> </w:t>
      </w:r>
    </w:p>
    <w:p w14:paraId="1DD2FA85" w14:textId="05514628" w:rsidR="0080490F" w:rsidRPr="00127C0D" w:rsidRDefault="000373A7" w:rsidP="00886CD0">
      <w:pPr>
        <w:pStyle w:val="BodyTextIndent"/>
        <w:ind w:firstLine="0"/>
        <w:rPr>
          <w:rFonts w:ascii="Times New Roman" w:hAnsi="Times New Roman" w:cs="Times New Roman"/>
          <w:szCs w:val="24"/>
        </w:rPr>
      </w:pPr>
      <w:r w:rsidRPr="00127C0D">
        <w:rPr>
          <w:rFonts w:ascii="Times New Roman" w:hAnsi="Times New Roman" w:cs="Times New Roman"/>
          <w:szCs w:val="24"/>
        </w:rPr>
        <w:tab/>
      </w:r>
      <w:r w:rsidR="00A47C2F" w:rsidRPr="00127C0D">
        <w:rPr>
          <w:rFonts w:ascii="Times New Roman" w:hAnsi="Times New Roman" w:cs="Times New Roman"/>
          <w:szCs w:val="24"/>
        </w:rPr>
        <w:t>We averaged participant</w:t>
      </w:r>
      <w:r w:rsidR="00BF2911" w:rsidRPr="00127C0D">
        <w:rPr>
          <w:rFonts w:ascii="Times New Roman" w:hAnsi="Times New Roman" w:cs="Times New Roman"/>
          <w:szCs w:val="24"/>
        </w:rPr>
        <w:t>s’</w:t>
      </w:r>
      <w:r w:rsidR="00A47C2F" w:rsidRPr="00127C0D">
        <w:rPr>
          <w:rFonts w:ascii="Times New Roman" w:hAnsi="Times New Roman" w:cs="Times New Roman"/>
          <w:szCs w:val="24"/>
        </w:rPr>
        <w:t xml:space="preserve"> ratings for the warmth items (alpha = .</w:t>
      </w:r>
      <w:r w:rsidR="00E6563F" w:rsidRPr="00127C0D">
        <w:rPr>
          <w:rFonts w:ascii="Times New Roman" w:hAnsi="Times New Roman" w:cs="Times New Roman"/>
          <w:szCs w:val="24"/>
        </w:rPr>
        <w:t>79</w:t>
      </w:r>
      <w:r w:rsidR="00A47C2F" w:rsidRPr="00127C0D">
        <w:rPr>
          <w:rFonts w:ascii="Times New Roman" w:hAnsi="Times New Roman" w:cs="Times New Roman"/>
          <w:szCs w:val="24"/>
        </w:rPr>
        <w:t>) and the competence items (alpha = .8</w:t>
      </w:r>
      <w:r w:rsidR="00E6563F" w:rsidRPr="00127C0D">
        <w:rPr>
          <w:rFonts w:ascii="Times New Roman" w:hAnsi="Times New Roman" w:cs="Times New Roman"/>
          <w:szCs w:val="24"/>
        </w:rPr>
        <w:t>7</w:t>
      </w:r>
      <w:r w:rsidR="00A47C2F" w:rsidRPr="00127C0D">
        <w:rPr>
          <w:rFonts w:ascii="Times New Roman" w:hAnsi="Times New Roman" w:cs="Times New Roman"/>
          <w:szCs w:val="24"/>
        </w:rPr>
        <w:t>)</w:t>
      </w:r>
      <w:r w:rsidR="00DF474F" w:rsidRPr="00127C0D">
        <w:rPr>
          <w:rFonts w:ascii="Times New Roman" w:hAnsi="Times New Roman" w:cs="Times New Roman"/>
          <w:szCs w:val="24"/>
        </w:rPr>
        <w:t>,</w:t>
      </w:r>
      <w:r w:rsidR="00A47C2F" w:rsidRPr="00127C0D">
        <w:rPr>
          <w:rFonts w:ascii="Times New Roman" w:hAnsi="Times New Roman" w:cs="Times New Roman"/>
          <w:szCs w:val="24"/>
        </w:rPr>
        <w:t xml:space="preserve"> and </w:t>
      </w:r>
      <w:r w:rsidR="00DF474F" w:rsidRPr="00127C0D">
        <w:rPr>
          <w:rFonts w:ascii="Times New Roman" w:hAnsi="Times New Roman" w:cs="Times New Roman"/>
          <w:szCs w:val="24"/>
        </w:rPr>
        <w:t xml:space="preserve">we subsequently </w:t>
      </w:r>
      <w:r w:rsidR="00A47C2F" w:rsidRPr="00127C0D">
        <w:rPr>
          <w:rFonts w:ascii="Times New Roman" w:hAnsi="Times New Roman" w:cs="Times New Roman"/>
          <w:szCs w:val="24"/>
        </w:rPr>
        <w:t>entered the</w:t>
      </w:r>
      <w:r w:rsidR="00DF474F" w:rsidRPr="00127C0D">
        <w:rPr>
          <w:rFonts w:ascii="Times New Roman" w:hAnsi="Times New Roman" w:cs="Times New Roman"/>
          <w:szCs w:val="24"/>
        </w:rPr>
        <w:t xml:space="preserve"> mean</w:t>
      </w:r>
      <w:r w:rsidR="009C2F3B">
        <w:rPr>
          <w:rFonts w:ascii="Times New Roman" w:hAnsi="Times New Roman" w:cs="Times New Roman"/>
          <w:szCs w:val="24"/>
        </w:rPr>
        <w:t xml:space="preserve"> warmth and competence scores</w:t>
      </w:r>
      <w:r w:rsidR="00A47C2F" w:rsidRPr="00127C0D">
        <w:rPr>
          <w:rFonts w:ascii="Times New Roman" w:hAnsi="Times New Roman" w:cs="Times New Roman"/>
          <w:szCs w:val="24"/>
        </w:rPr>
        <w:t xml:space="preserve"> into a</w:t>
      </w:r>
      <w:r w:rsidR="000B2157" w:rsidRPr="00127C0D">
        <w:rPr>
          <w:rFonts w:ascii="Times New Roman" w:hAnsi="Times New Roman" w:cs="Times New Roman"/>
          <w:szCs w:val="24"/>
        </w:rPr>
        <w:t xml:space="preserve"> full ANOVA. </w:t>
      </w:r>
      <w:r w:rsidR="005945DD" w:rsidRPr="00127C0D">
        <w:rPr>
          <w:rFonts w:ascii="Times New Roman" w:hAnsi="Times New Roman" w:cs="Times New Roman"/>
          <w:szCs w:val="24"/>
        </w:rPr>
        <w:t xml:space="preserve">We </w:t>
      </w:r>
      <w:r w:rsidR="00A060CD" w:rsidRPr="00127C0D">
        <w:rPr>
          <w:rFonts w:ascii="Times New Roman" w:hAnsi="Times New Roman" w:cs="Times New Roman"/>
          <w:szCs w:val="24"/>
        </w:rPr>
        <w:t xml:space="preserve">did not obtain a significant effect of type, </w:t>
      </w:r>
      <w:r w:rsidR="00A060CD" w:rsidRPr="00127C0D">
        <w:rPr>
          <w:rFonts w:ascii="Times New Roman" w:hAnsi="Times New Roman" w:cs="Times New Roman"/>
          <w:i/>
          <w:szCs w:val="24"/>
        </w:rPr>
        <w:t>F</w:t>
      </w:r>
      <w:r w:rsidR="00A060CD" w:rsidRPr="00127C0D">
        <w:rPr>
          <w:rFonts w:ascii="Times New Roman" w:hAnsi="Times New Roman" w:cs="Times New Roman"/>
          <w:szCs w:val="24"/>
        </w:rPr>
        <w:t xml:space="preserve">(1,159) = 0.98, </w:t>
      </w:r>
      <w:r w:rsidR="00A060CD" w:rsidRPr="00127C0D">
        <w:rPr>
          <w:rFonts w:ascii="Times New Roman" w:hAnsi="Times New Roman" w:cs="Times New Roman"/>
          <w:i/>
          <w:szCs w:val="24"/>
        </w:rPr>
        <w:t>p</w:t>
      </w:r>
      <w:r w:rsidR="00A060CD" w:rsidRPr="00127C0D">
        <w:rPr>
          <w:rFonts w:ascii="Times New Roman" w:hAnsi="Times New Roman" w:cs="Times New Roman"/>
          <w:szCs w:val="24"/>
        </w:rPr>
        <w:t xml:space="preserve"> = .324, but we did obtain</w:t>
      </w:r>
      <w:r w:rsidR="005945DD" w:rsidRPr="00127C0D">
        <w:rPr>
          <w:rFonts w:ascii="Times New Roman" w:hAnsi="Times New Roman" w:cs="Times New Roman"/>
          <w:szCs w:val="24"/>
        </w:rPr>
        <w:t xml:space="preserve"> a marginal </w:t>
      </w:r>
      <w:r w:rsidR="00613FE4" w:rsidRPr="00127C0D">
        <w:rPr>
          <w:rFonts w:ascii="Times New Roman" w:hAnsi="Times New Roman" w:cs="Times New Roman"/>
          <w:szCs w:val="24"/>
        </w:rPr>
        <w:t xml:space="preserve">Type x </w:t>
      </w:r>
      <w:r w:rsidR="00A47C2F" w:rsidRPr="0056672B">
        <w:rPr>
          <w:rFonts w:ascii="Times New Roman" w:hAnsi="Times New Roman" w:cs="Times New Roman"/>
          <w:szCs w:val="24"/>
        </w:rPr>
        <w:t xml:space="preserve">Dimension interaction, </w:t>
      </w:r>
      <w:r w:rsidR="00A47C2F" w:rsidRPr="00B177A5">
        <w:rPr>
          <w:rFonts w:ascii="Times New Roman" w:hAnsi="Times New Roman" w:cs="Times New Roman"/>
          <w:i/>
          <w:szCs w:val="24"/>
        </w:rPr>
        <w:t>F</w:t>
      </w:r>
      <w:r w:rsidR="00A47C2F" w:rsidRPr="00B177A5">
        <w:rPr>
          <w:rFonts w:ascii="Times New Roman" w:hAnsi="Times New Roman" w:cs="Times New Roman"/>
          <w:szCs w:val="24"/>
        </w:rPr>
        <w:t>(1,</w:t>
      </w:r>
      <w:r w:rsidR="00AA1F67" w:rsidRPr="00B177A5">
        <w:rPr>
          <w:rFonts w:ascii="Times New Roman" w:hAnsi="Times New Roman" w:cs="Times New Roman"/>
          <w:szCs w:val="24"/>
        </w:rPr>
        <w:t>159</w:t>
      </w:r>
      <w:r w:rsidR="00A47C2F" w:rsidRPr="00B177A5">
        <w:rPr>
          <w:rFonts w:ascii="Times New Roman" w:hAnsi="Times New Roman" w:cs="Times New Roman"/>
          <w:szCs w:val="24"/>
        </w:rPr>
        <w:t xml:space="preserve">) = </w:t>
      </w:r>
      <w:r w:rsidR="00AA1F67" w:rsidRPr="00B177A5">
        <w:rPr>
          <w:rFonts w:ascii="Times New Roman" w:hAnsi="Times New Roman" w:cs="Times New Roman"/>
          <w:szCs w:val="24"/>
        </w:rPr>
        <w:t>3.41</w:t>
      </w:r>
      <w:r w:rsidR="00A47C2F" w:rsidRPr="00B177A5">
        <w:rPr>
          <w:rFonts w:ascii="Times New Roman" w:hAnsi="Times New Roman" w:cs="Times New Roman"/>
          <w:szCs w:val="24"/>
        </w:rPr>
        <w:t xml:space="preserve">, </w:t>
      </w:r>
      <w:r w:rsidR="00A47C2F" w:rsidRPr="00B177A5">
        <w:rPr>
          <w:rFonts w:ascii="Times New Roman" w:hAnsi="Times New Roman" w:cs="Times New Roman"/>
          <w:i/>
          <w:szCs w:val="24"/>
        </w:rPr>
        <w:t>p</w:t>
      </w:r>
      <w:r w:rsidR="00A47C2F" w:rsidRPr="00B177A5">
        <w:rPr>
          <w:rFonts w:ascii="Times New Roman" w:hAnsi="Times New Roman" w:cs="Times New Roman"/>
          <w:szCs w:val="24"/>
        </w:rPr>
        <w:t xml:space="preserve"> = .</w:t>
      </w:r>
      <w:r w:rsidR="00AA1F67" w:rsidRPr="00B177A5">
        <w:rPr>
          <w:rFonts w:ascii="Times New Roman" w:hAnsi="Times New Roman" w:cs="Times New Roman"/>
          <w:szCs w:val="24"/>
        </w:rPr>
        <w:t>067</w:t>
      </w:r>
      <w:r w:rsidR="00AD3ACB" w:rsidRPr="004A656E">
        <w:rPr>
          <w:rFonts w:ascii="Times New Roman" w:hAnsi="Times New Roman" w:cs="Times New Roman"/>
          <w:szCs w:val="24"/>
        </w:rPr>
        <w:t>,</w:t>
      </w:r>
      <w:r w:rsidR="00A060CD" w:rsidRPr="004A656E">
        <w:rPr>
          <w:rFonts w:ascii="Times New Roman" w:hAnsi="Times New Roman" w:cs="Times New Roman"/>
          <w:szCs w:val="24"/>
        </w:rPr>
        <w:t xml:space="preserve"> </w:t>
      </w:r>
      <w:r w:rsidR="00F810CC" w:rsidRPr="004A656E">
        <w:rPr>
          <w:rFonts w:ascii="Times New Roman" w:hAnsi="Times New Roman" w:cs="Times New Roman"/>
          <w:szCs w:val="24"/>
        </w:rPr>
        <w:t>η</w:t>
      </w:r>
      <w:r w:rsidR="00F810CC" w:rsidRPr="004A656E">
        <w:rPr>
          <w:rFonts w:ascii="Times New Roman" w:hAnsi="Times New Roman" w:cs="Times New Roman"/>
          <w:szCs w:val="24"/>
          <w:vertAlign w:val="superscript"/>
        </w:rPr>
        <w:t xml:space="preserve"> </w:t>
      </w:r>
      <w:r w:rsidR="00A060CD" w:rsidRPr="00357ACD">
        <w:rPr>
          <w:rFonts w:ascii="Times New Roman" w:hAnsi="Times New Roman" w:cs="Times New Roman"/>
          <w:szCs w:val="24"/>
          <w:vertAlign w:val="superscript"/>
        </w:rPr>
        <w:t>2</w:t>
      </w:r>
      <w:r w:rsidR="00A060CD" w:rsidRPr="00357ACD">
        <w:rPr>
          <w:rFonts w:ascii="Times New Roman" w:hAnsi="Times New Roman" w:cs="Times New Roman"/>
          <w:szCs w:val="24"/>
          <w:vertAlign w:val="subscript"/>
        </w:rPr>
        <w:t>part</w:t>
      </w:r>
      <w:r w:rsidR="00A060CD" w:rsidRPr="00357ACD" w:rsidDel="00FF512A">
        <w:rPr>
          <w:rFonts w:ascii="Times New Roman" w:hAnsi="Times New Roman" w:cs="Times New Roman"/>
          <w:szCs w:val="24"/>
        </w:rPr>
        <w:t xml:space="preserve"> </w:t>
      </w:r>
      <w:r w:rsidR="00A060CD" w:rsidRPr="00357ACD">
        <w:rPr>
          <w:rFonts w:ascii="Times New Roman" w:hAnsi="Times New Roman" w:cs="Times New Roman"/>
          <w:szCs w:val="24"/>
        </w:rPr>
        <w:t>= .021</w:t>
      </w:r>
      <w:r w:rsidR="00A12921" w:rsidRPr="00357ACD">
        <w:rPr>
          <w:rFonts w:ascii="Times New Roman" w:hAnsi="Times New Roman" w:cs="Times New Roman"/>
          <w:szCs w:val="24"/>
        </w:rPr>
        <w:t xml:space="preserve"> (Figure 3)</w:t>
      </w:r>
      <w:r w:rsidR="00A47C2F" w:rsidRPr="00357ACD">
        <w:rPr>
          <w:rFonts w:ascii="Times New Roman" w:hAnsi="Times New Roman" w:cs="Times New Roman"/>
          <w:szCs w:val="24"/>
        </w:rPr>
        <w:t>.</w:t>
      </w:r>
      <w:r w:rsidR="00613FE4" w:rsidRPr="002C4EF4">
        <w:rPr>
          <w:rFonts w:ascii="Times New Roman" w:hAnsi="Times New Roman" w:cs="Times New Roman"/>
          <w:szCs w:val="24"/>
        </w:rPr>
        <w:t xml:space="preserve"> </w:t>
      </w:r>
      <w:r w:rsidR="00AA1F67" w:rsidRPr="0040223E">
        <w:rPr>
          <w:rFonts w:ascii="Times New Roman" w:hAnsi="Times New Roman" w:cs="Times New Roman"/>
          <w:szCs w:val="24"/>
        </w:rPr>
        <w:t>P</w:t>
      </w:r>
      <w:r w:rsidR="00A47C2F" w:rsidRPr="0040223E">
        <w:rPr>
          <w:rFonts w:ascii="Times New Roman" w:hAnsi="Times New Roman" w:cs="Times New Roman"/>
          <w:szCs w:val="24"/>
        </w:rPr>
        <w:t xml:space="preserve">articipants </w:t>
      </w:r>
      <w:r w:rsidR="00BF2911" w:rsidRPr="0040223E">
        <w:rPr>
          <w:rFonts w:ascii="Times New Roman" w:hAnsi="Times New Roman" w:cs="Times New Roman"/>
          <w:szCs w:val="24"/>
        </w:rPr>
        <w:t>perceived</w:t>
      </w:r>
      <w:r w:rsidR="00613FE4" w:rsidRPr="0040223E">
        <w:rPr>
          <w:rFonts w:ascii="Times New Roman" w:hAnsi="Times New Roman" w:cs="Times New Roman"/>
          <w:szCs w:val="24"/>
        </w:rPr>
        <w:t xml:space="preserve"> the comparative optimis</w:t>
      </w:r>
      <w:r w:rsidR="003D2344" w:rsidRPr="0040223E">
        <w:rPr>
          <w:rFonts w:ascii="Times New Roman" w:hAnsi="Times New Roman" w:cs="Times New Roman"/>
          <w:szCs w:val="24"/>
        </w:rPr>
        <w:t>m</w:t>
      </w:r>
      <w:r w:rsidR="00613FE4" w:rsidRPr="0040223E">
        <w:rPr>
          <w:rFonts w:ascii="Times New Roman" w:hAnsi="Times New Roman" w:cs="Times New Roman"/>
          <w:szCs w:val="24"/>
        </w:rPr>
        <w:t xml:space="preserve"> claimant </w:t>
      </w:r>
      <w:r w:rsidR="00AA1F67" w:rsidRPr="0040223E">
        <w:rPr>
          <w:rFonts w:ascii="Times New Roman" w:hAnsi="Times New Roman" w:cs="Times New Roman"/>
          <w:szCs w:val="24"/>
        </w:rPr>
        <w:t xml:space="preserve">as less warm </w:t>
      </w:r>
      <w:r w:rsidR="00613FE4" w:rsidRPr="0040223E">
        <w:rPr>
          <w:rFonts w:ascii="Times New Roman" w:hAnsi="Times New Roman" w:cs="Times New Roman"/>
          <w:szCs w:val="24"/>
        </w:rPr>
        <w:t>(</w:t>
      </w:r>
      <w:r w:rsidR="00613FE4" w:rsidRPr="0040223E">
        <w:rPr>
          <w:rFonts w:ascii="Times New Roman" w:hAnsi="Times New Roman" w:cs="Times New Roman"/>
          <w:i/>
          <w:szCs w:val="24"/>
        </w:rPr>
        <w:t>M</w:t>
      </w:r>
      <w:r w:rsidR="00613FE4" w:rsidRPr="0040223E">
        <w:rPr>
          <w:rFonts w:ascii="Times New Roman" w:hAnsi="Times New Roman" w:cs="Times New Roman"/>
          <w:szCs w:val="24"/>
        </w:rPr>
        <w:t xml:space="preserve"> = 4.0</w:t>
      </w:r>
      <w:r w:rsidR="00AA1F67" w:rsidRPr="0040223E">
        <w:rPr>
          <w:rFonts w:ascii="Times New Roman" w:hAnsi="Times New Roman" w:cs="Times New Roman"/>
          <w:szCs w:val="24"/>
        </w:rPr>
        <w:t>3</w:t>
      </w:r>
      <w:r w:rsidR="00613FE4" w:rsidRPr="0040223E">
        <w:rPr>
          <w:rFonts w:ascii="Times New Roman" w:hAnsi="Times New Roman" w:cs="Times New Roman"/>
          <w:szCs w:val="24"/>
        </w:rPr>
        <w:t xml:space="preserve">, </w:t>
      </w:r>
      <w:r w:rsidR="00613FE4" w:rsidRPr="0040223E">
        <w:rPr>
          <w:rFonts w:ascii="Times New Roman" w:hAnsi="Times New Roman" w:cs="Times New Roman"/>
          <w:i/>
          <w:szCs w:val="24"/>
        </w:rPr>
        <w:t>SD</w:t>
      </w:r>
      <w:r w:rsidR="00613FE4" w:rsidRPr="006D6864">
        <w:rPr>
          <w:rFonts w:ascii="Times New Roman" w:hAnsi="Times New Roman" w:cs="Times New Roman"/>
          <w:szCs w:val="24"/>
        </w:rPr>
        <w:t xml:space="preserve"> = 0.66) than the </w:t>
      </w:r>
      <w:r w:rsidR="00FE56B4" w:rsidRPr="0090799E">
        <w:rPr>
          <w:rFonts w:ascii="Times New Roman" w:hAnsi="Times New Roman" w:cs="Times New Roman"/>
          <w:szCs w:val="24"/>
        </w:rPr>
        <w:t>absolute</w:t>
      </w:r>
      <w:r w:rsidR="00613FE4" w:rsidRPr="0090799E">
        <w:rPr>
          <w:rFonts w:ascii="Times New Roman" w:hAnsi="Times New Roman" w:cs="Times New Roman"/>
          <w:szCs w:val="24"/>
        </w:rPr>
        <w:t xml:space="preserve"> optimis</w:t>
      </w:r>
      <w:r w:rsidR="003D2344" w:rsidRPr="004870D5">
        <w:rPr>
          <w:rFonts w:ascii="Times New Roman" w:hAnsi="Times New Roman" w:cs="Times New Roman"/>
          <w:szCs w:val="24"/>
        </w:rPr>
        <w:t>m</w:t>
      </w:r>
      <w:r w:rsidR="00FE56B4" w:rsidRPr="00016B98">
        <w:rPr>
          <w:rFonts w:ascii="Times New Roman" w:hAnsi="Times New Roman" w:cs="Times New Roman"/>
          <w:szCs w:val="24"/>
        </w:rPr>
        <w:t xml:space="preserve"> </w:t>
      </w:r>
      <w:r w:rsidR="00A47C2F" w:rsidRPr="00016B98">
        <w:rPr>
          <w:rFonts w:ascii="Times New Roman" w:hAnsi="Times New Roman" w:cs="Times New Roman"/>
          <w:szCs w:val="24"/>
        </w:rPr>
        <w:t>claimant (</w:t>
      </w:r>
      <w:r w:rsidR="00FE56B4" w:rsidRPr="00016B98">
        <w:rPr>
          <w:rFonts w:ascii="Times New Roman" w:hAnsi="Times New Roman" w:cs="Times New Roman"/>
          <w:i/>
          <w:szCs w:val="24"/>
        </w:rPr>
        <w:t>M</w:t>
      </w:r>
      <w:r w:rsidR="00FE56B4" w:rsidRPr="00016B98">
        <w:rPr>
          <w:rFonts w:ascii="Times New Roman" w:hAnsi="Times New Roman" w:cs="Times New Roman"/>
          <w:szCs w:val="24"/>
        </w:rPr>
        <w:t xml:space="preserve"> = 4.</w:t>
      </w:r>
      <w:r w:rsidR="00AA1F67" w:rsidRPr="00016B98">
        <w:rPr>
          <w:rFonts w:ascii="Times New Roman" w:hAnsi="Times New Roman" w:cs="Times New Roman"/>
          <w:szCs w:val="24"/>
        </w:rPr>
        <w:t>27</w:t>
      </w:r>
      <w:r w:rsidR="00FE56B4" w:rsidRPr="00016B98">
        <w:rPr>
          <w:rFonts w:ascii="Times New Roman" w:hAnsi="Times New Roman" w:cs="Times New Roman"/>
          <w:szCs w:val="24"/>
        </w:rPr>
        <w:t xml:space="preserve">, </w:t>
      </w:r>
      <w:r w:rsidR="00FE56B4" w:rsidRPr="00954C8B">
        <w:rPr>
          <w:rFonts w:ascii="Times New Roman" w:hAnsi="Times New Roman" w:cs="Times New Roman"/>
          <w:i/>
          <w:szCs w:val="24"/>
        </w:rPr>
        <w:t>SD</w:t>
      </w:r>
      <w:r w:rsidR="00FE56B4" w:rsidRPr="00954C8B">
        <w:rPr>
          <w:rFonts w:ascii="Times New Roman" w:hAnsi="Times New Roman" w:cs="Times New Roman"/>
          <w:szCs w:val="24"/>
        </w:rPr>
        <w:t xml:space="preserve"> = 0.</w:t>
      </w:r>
      <w:r w:rsidR="00AA1F67" w:rsidRPr="00954C8B">
        <w:rPr>
          <w:rFonts w:ascii="Times New Roman" w:hAnsi="Times New Roman" w:cs="Times New Roman"/>
          <w:szCs w:val="24"/>
        </w:rPr>
        <w:t>66</w:t>
      </w:r>
      <w:r w:rsidR="00A47C2F" w:rsidRPr="00954C8B">
        <w:rPr>
          <w:rFonts w:ascii="Times New Roman" w:hAnsi="Times New Roman" w:cs="Times New Roman"/>
          <w:szCs w:val="24"/>
        </w:rPr>
        <w:t xml:space="preserve">), </w:t>
      </w:r>
      <w:r w:rsidR="00A47C2F" w:rsidRPr="00954C8B">
        <w:rPr>
          <w:rFonts w:ascii="Times New Roman" w:hAnsi="Times New Roman" w:cs="Times New Roman"/>
          <w:i/>
          <w:szCs w:val="24"/>
        </w:rPr>
        <w:t>t</w:t>
      </w:r>
      <w:r w:rsidR="00A47C2F" w:rsidRPr="00954C8B">
        <w:rPr>
          <w:rFonts w:ascii="Times New Roman" w:hAnsi="Times New Roman" w:cs="Times New Roman"/>
          <w:szCs w:val="24"/>
        </w:rPr>
        <w:t>(</w:t>
      </w:r>
      <w:r w:rsidR="00AA1F67" w:rsidRPr="00954C8B">
        <w:rPr>
          <w:rFonts w:ascii="Times New Roman" w:hAnsi="Times New Roman" w:cs="Times New Roman"/>
          <w:szCs w:val="24"/>
        </w:rPr>
        <w:t>159</w:t>
      </w:r>
      <w:r w:rsidR="00A47C2F" w:rsidRPr="00954C8B">
        <w:rPr>
          <w:rFonts w:ascii="Times New Roman" w:hAnsi="Times New Roman" w:cs="Times New Roman"/>
          <w:szCs w:val="24"/>
        </w:rPr>
        <w:t>) = 2.</w:t>
      </w:r>
      <w:r w:rsidR="005E680B" w:rsidRPr="0060099B">
        <w:rPr>
          <w:rFonts w:ascii="Times New Roman" w:hAnsi="Times New Roman" w:cs="Times New Roman"/>
          <w:szCs w:val="24"/>
        </w:rPr>
        <w:t>26</w:t>
      </w:r>
      <w:r w:rsidR="00A47C2F" w:rsidRPr="0060099B">
        <w:rPr>
          <w:rFonts w:ascii="Times New Roman" w:hAnsi="Times New Roman" w:cs="Times New Roman"/>
          <w:szCs w:val="24"/>
        </w:rPr>
        <w:t xml:space="preserve">, </w:t>
      </w:r>
      <w:r w:rsidR="00A47C2F" w:rsidRPr="00DB5B9E">
        <w:rPr>
          <w:rFonts w:ascii="Times New Roman" w:hAnsi="Times New Roman" w:cs="Times New Roman"/>
          <w:i/>
          <w:szCs w:val="24"/>
        </w:rPr>
        <w:t>p</w:t>
      </w:r>
      <w:r w:rsidR="00A47C2F" w:rsidRPr="00DB5B9E">
        <w:rPr>
          <w:rFonts w:ascii="Times New Roman" w:hAnsi="Times New Roman" w:cs="Times New Roman"/>
          <w:szCs w:val="24"/>
        </w:rPr>
        <w:t xml:space="preserve"> = 0.</w:t>
      </w:r>
      <w:r w:rsidR="00A81E4C" w:rsidRPr="00DB5B9E">
        <w:rPr>
          <w:rFonts w:ascii="Times New Roman" w:hAnsi="Times New Roman" w:cs="Times New Roman"/>
          <w:szCs w:val="24"/>
        </w:rPr>
        <w:t>0</w:t>
      </w:r>
      <w:r w:rsidR="00A47C2F" w:rsidRPr="00DB5B9E">
        <w:rPr>
          <w:rFonts w:ascii="Times New Roman" w:hAnsi="Times New Roman" w:cs="Times New Roman"/>
          <w:szCs w:val="24"/>
        </w:rPr>
        <w:t>2</w:t>
      </w:r>
      <w:r w:rsidR="005E680B" w:rsidRPr="00DB5B9E">
        <w:rPr>
          <w:rFonts w:ascii="Times New Roman" w:hAnsi="Times New Roman" w:cs="Times New Roman"/>
          <w:szCs w:val="24"/>
        </w:rPr>
        <w:t>5</w:t>
      </w:r>
      <w:r w:rsidR="00A47C2F" w:rsidRPr="00DB5B9E">
        <w:rPr>
          <w:rFonts w:ascii="Times New Roman" w:hAnsi="Times New Roman" w:cs="Times New Roman"/>
          <w:szCs w:val="24"/>
        </w:rPr>
        <w:t>, but</w:t>
      </w:r>
      <w:r w:rsidR="00613FE4" w:rsidRPr="000E0B2E">
        <w:rPr>
          <w:rFonts w:ascii="Times New Roman" w:hAnsi="Times New Roman" w:cs="Times New Roman"/>
          <w:szCs w:val="24"/>
        </w:rPr>
        <w:t xml:space="preserve"> they did not differ in their </w:t>
      </w:r>
      <w:r w:rsidR="00BF2911" w:rsidRPr="000E0B2E">
        <w:rPr>
          <w:rFonts w:ascii="Times New Roman" w:hAnsi="Times New Roman" w:cs="Times New Roman"/>
          <w:szCs w:val="24"/>
        </w:rPr>
        <w:t>competence perceptions</w:t>
      </w:r>
      <w:r w:rsidR="00613FE4" w:rsidRPr="000E0B2E">
        <w:rPr>
          <w:rFonts w:ascii="Times New Roman" w:hAnsi="Times New Roman" w:cs="Times New Roman"/>
          <w:szCs w:val="24"/>
        </w:rPr>
        <w:t xml:space="preserve"> of the comparative optimis</w:t>
      </w:r>
      <w:r w:rsidR="003D2344" w:rsidRPr="000E0B2E">
        <w:rPr>
          <w:rFonts w:ascii="Times New Roman" w:hAnsi="Times New Roman" w:cs="Times New Roman"/>
          <w:szCs w:val="24"/>
        </w:rPr>
        <w:t>m</w:t>
      </w:r>
      <w:r w:rsidR="005E680B" w:rsidRPr="000E0B2E">
        <w:rPr>
          <w:rFonts w:ascii="Times New Roman" w:hAnsi="Times New Roman" w:cs="Times New Roman"/>
          <w:szCs w:val="24"/>
        </w:rPr>
        <w:t xml:space="preserve"> (</w:t>
      </w:r>
      <w:r w:rsidR="005E680B" w:rsidRPr="000E0B2E">
        <w:rPr>
          <w:rFonts w:ascii="Times New Roman" w:hAnsi="Times New Roman" w:cs="Times New Roman"/>
          <w:i/>
          <w:szCs w:val="24"/>
        </w:rPr>
        <w:t>M</w:t>
      </w:r>
      <w:r w:rsidR="005E680B" w:rsidRPr="000E0B2E">
        <w:rPr>
          <w:rFonts w:ascii="Times New Roman" w:hAnsi="Times New Roman" w:cs="Times New Roman"/>
          <w:szCs w:val="24"/>
        </w:rPr>
        <w:t xml:space="preserve"> = </w:t>
      </w:r>
      <w:r w:rsidR="00945285" w:rsidRPr="00B159EF">
        <w:rPr>
          <w:rFonts w:ascii="Times New Roman" w:hAnsi="Times New Roman" w:cs="Times New Roman"/>
          <w:szCs w:val="24"/>
        </w:rPr>
        <w:t>5.22</w:t>
      </w:r>
      <w:r w:rsidR="005E680B" w:rsidRPr="00B159EF">
        <w:rPr>
          <w:rFonts w:ascii="Times New Roman" w:hAnsi="Times New Roman" w:cs="Times New Roman"/>
          <w:szCs w:val="24"/>
        </w:rPr>
        <w:t xml:space="preserve">, </w:t>
      </w:r>
      <w:r w:rsidR="005E680B" w:rsidRPr="00B159EF">
        <w:rPr>
          <w:rFonts w:ascii="Times New Roman" w:hAnsi="Times New Roman" w:cs="Times New Roman"/>
          <w:i/>
          <w:szCs w:val="24"/>
        </w:rPr>
        <w:t>SD</w:t>
      </w:r>
      <w:r w:rsidR="00945285" w:rsidRPr="00B159EF">
        <w:rPr>
          <w:rFonts w:ascii="Times New Roman" w:hAnsi="Times New Roman" w:cs="Times New Roman"/>
          <w:szCs w:val="24"/>
        </w:rPr>
        <w:t xml:space="preserve"> = 0.84</w:t>
      </w:r>
      <w:r w:rsidR="005E680B" w:rsidRPr="00287D84">
        <w:rPr>
          <w:rFonts w:ascii="Times New Roman" w:hAnsi="Times New Roman" w:cs="Times New Roman"/>
          <w:szCs w:val="24"/>
        </w:rPr>
        <w:t>)</w:t>
      </w:r>
      <w:r w:rsidR="00613FE4" w:rsidRPr="00287D84">
        <w:rPr>
          <w:rFonts w:ascii="Times New Roman" w:hAnsi="Times New Roman" w:cs="Times New Roman"/>
          <w:szCs w:val="24"/>
        </w:rPr>
        <w:t xml:space="preserve"> and absolute optimis</w:t>
      </w:r>
      <w:r w:rsidR="003D2344" w:rsidRPr="00287D84">
        <w:rPr>
          <w:rFonts w:ascii="Times New Roman" w:hAnsi="Times New Roman" w:cs="Times New Roman"/>
          <w:szCs w:val="24"/>
        </w:rPr>
        <w:t xml:space="preserve">m </w:t>
      </w:r>
      <w:r w:rsidR="005E680B" w:rsidRPr="00AD2626">
        <w:rPr>
          <w:rFonts w:ascii="Times New Roman" w:hAnsi="Times New Roman" w:cs="Times New Roman"/>
          <w:szCs w:val="24"/>
        </w:rPr>
        <w:t>(</w:t>
      </w:r>
      <w:r w:rsidR="005E680B" w:rsidRPr="00AD2626">
        <w:rPr>
          <w:rFonts w:ascii="Times New Roman" w:hAnsi="Times New Roman" w:cs="Times New Roman"/>
          <w:i/>
          <w:szCs w:val="24"/>
        </w:rPr>
        <w:t>M</w:t>
      </w:r>
      <w:r w:rsidR="005E680B" w:rsidRPr="00AD2626">
        <w:rPr>
          <w:rFonts w:ascii="Times New Roman" w:hAnsi="Times New Roman" w:cs="Times New Roman"/>
          <w:szCs w:val="24"/>
        </w:rPr>
        <w:t xml:space="preserve"> = </w:t>
      </w:r>
      <w:r w:rsidR="00945285" w:rsidRPr="009F68CB">
        <w:rPr>
          <w:rFonts w:ascii="Times New Roman" w:hAnsi="Times New Roman" w:cs="Times New Roman"/>
          <w:szCs w:val="24"/>
        </w:rPr>
        <w:t>5.16</w:t>
      </w:r>
      <w:r w:rsidR="005E680B" w:rsidRPr="009F68CB">
        <w:rPr>
          <w:rFonts w:ascii="Times New Roman" w:hAnsi="Times New Roman" w:cs="Times New Roman"/>
          <w:szCs w:val="24"/>
        </w:rPr>
        <w:t xml:space="preserve">, </w:t>
      </w:r>
      <w:r w:rsidR="005E680B" w:rsidRPr="0070171E">
        <w:rPr>
          <w:rFonts w:ascii="Times New Roman" w:hAnsi="Times New Roman" w:cs="Times New Roman"/>
          <w:i/>
          <w:szCs w:val="24"/>
        </w:rPr>
        <w:t>SD</w:t>
      </w:r>
      <w:r w:rsidR="005E680B" w:rsidRPr="0070171E">
        <w:rPr>
          <w:rFonts w:ascii="Times New Roman" w:hAnsi="Times New Roman" w:cs="Times New Roman"/>
          <w:szCs w:val="24"/>
        </w:rPr>
        <w:t xml:space="preserve"> = 0.85)</w:t>
      </w:r>
      <w:r w:rsidR="00AD3ACB" w:rsidRPr="00783827">
        <w:rPr>
          <w:rFonts w:ascii="Times New Roman" w:hAnsi="Times New Roman" w:cs="Times New Roman"/>
          <w:szCs w:val="24"/>
        </w:rPr>
        <w:t xml:space="preserve"> claimant</w:t>
      </w:r>
      <w:r w:rsidR="00A47C2F" w:rsidRPr="00783827">
        <w:rPr>
          <w:rFonts w:ascii="Times New Roman" w:hAnsi="Times New Roman" w:cs="Times New Roman"/>
          <w:szCs w:val="24"/>
        </w:rPr>
        <w:t>,</w:t>
      </w:r>
      <w:r w:rsidR="00A47C2F" w:rsidRPr="00783827">
        <w:rPr>
          <w:rFonts w:ascii="Times New Roman" w:hAnsi="Times New Roman" w:cs="Times New Roman"/>
          <w:i/>
          <w:szCs w:val="24"/>
        </w:rPr>
        <w:t xml:space="preserve"> t</w:t>
      </w:r>
      <w:r w:rsidR="00A47C2F" w:rsidRPr="00783827">
        <w:rPr>
          <w:rFonts w:ascii="Times New Roman" w:hAnsi="Times New Roman" w:cs="Times New Roman"/>
          <w:szCs w:val="24"/>
        </w:rPr>
        <w:t>(</w:t>
      </w:r>
      <w:r w:rsidR="00945285" w:rsidRPr="00783827">
        <w:rPr>
          <w:rFonts w:ascii="Times New Roman" w:hAnsi="Times New Roman" w:cs="Times New Roman"/>
          <w:szCs w:val="24"/>
        </w:rPr>
        <w:t>159</w:t>
      </w:r>
      <w:r w:rsidR="00A47C2F" w:rsidRPr="00783827">
        <w:rPr>
          <w:rFonts w:ascii="Times New Roman" w:hAnsi="Times New Roman" w:cs="Times New Roman"/>
          <w:szCs w:val="24"/>
        </w:rPr>
        <w:t xml:space="preserve">) = </w:t>
      </w:r>
      <w:r w:rsidR="00945285" w:rsidRPr="00783827">
        <w:rPr>
          <w:rFonts w:ascii="Times New Roman" w:hAnsi="Times New Roman" w:cs="Times New Roman"/>
          <w:szCs w:val="24"/>
        </w:rPr>
        <w:t>0.46</w:t>
      </w:r>
      <w:r w:rsidR="00A47C2F" w:rsidRPr="00644A06">
        <w:rPr>
          <w:rFonts w:ascii="Times New Roman" w:hAnsi="Times New Roman" w:cs="Times New Roman"/>
          <w:szCs w:val="24"/>
        </w:rPr>
        <w:t xml:space="preserve">, </w:t>
      </w:r>
      <w:r w:rsidR="00A47C2F" w:rsidRPr="00127C0D">
        <w:rPr>
          <w:rFonts w:ascii="Times New Roman" w:hAnsi="Times New Roman" w:cs="Times New Roman"/>
          <w:i/>
          <w:szCs w:val="24"/>
        </w:rPr>
        <w:t>p</w:t>
      </w:r>
      <w:r w:rsidR="00A47C2F" w:rsidRPr="00127C0D">
        <w:rPr>
          <w:rFonts w:ascii="Times New Roman" w:hAnsi="Times New Roman" w:cs="Times New Roman"/>
          <w:szCs w:val="24"/>
        </w:rPr>
        <w:t xml:space="preserve"> = 0.</w:t>
      </w:r>
      <w:r w:rsidR="00945285" w:rsidRPr="00127C0D">
        <w:rPr>
          <w:rFonts w:ascii="Times New Roman" w:hAnsi="Times New Roman" w:cs="Times New Roman"/>
          <w:szCs w:val="24"/>
        </w:rPr>
        <w:t>648</w:t>
      </w:r>
      <w:r w:rsidR="00A47C2F" w:rsidRPr="00127C0D">
        <w:rPr>
          <w:rFonts w:ascii="Times New Roman" w:hAnsi="Times New Roman" w:cs="Times New Roman"/>
          <w:szCs w:val="24"/>
        </w:rPr>
        <w:t>.</w:t>
      </w:r>
      <w:r w:rsidR="006B610D">
        <w:rPr>
          <w:rFonts w:ascii="Times New Roman" w:hAnsi="Times New Roman" w:cs="Times New Roman"/>
          <w:szCs w:val="24"/>
        </w:rPr>
        <w:t xml:space="preserve"> </w:t>
      </w:r>
      <w:r w:rsidR="006B610D" w:rsidRPr="00127C0D">
        <w:rPr>
          <w:rFonts w:ascii="Times New Roman" w:hAnsi="Times New Roman" w:cs="Times New Roman"/>
          <w:szCs w:val="24"/>
        </w:rPr>
        <w:t>Thus, we again obtained support for the hubris hypothesis.</w:t>
      </w:r>
      <w:r w:rsidR="00A060CD" w:rsidRPr="00127C0D">
        <w:rPr>
          <w:rFonts w:ascii="Times New Roman" w:hAnsi="Times New Roman" w:cs="Times New Roman"/>
          <w:b/>
          <w:szCs w:val="24"/>
        </w:rPr>
        <w:t xml:space="preserve"> </w:t>
      </w:r>
      <w:r w:rsidR="005945DD" w:rsidRPr="00127C0D">
        <w:rPr>
          <w:rFonts w:ascii="Times New Roman" w:hAnsi="Times New Roman" w:cs="Times New Roman"/>
          <w:szCs w:val="24"/>
        </w:rPr>
        <w:t xml:space="preserve">The dimension main effect was also significant, </w:t>
      </w:r>
      <w:r w:rsidR="005945DD" w:rsidRPr="00127C0D">
        <w:rPr>
          <w:rFonts w:ascii="Times New Roman" w:hAnsi="Times New Roman" w:cs="Times New Roman"/>
          <w:i/>
          <w:szCs w:val="24"/>
        </w:rPr>
        <w:t>F</w:t>
      </w:r>
      <w:r w:rsidR="005945DD" w:rsidRPr="00127C0D">
        <w:rPr>
          <w:rFonts w:ascii="Times New Roman" w:hAnsi="Times New Roman" w:cs="Times New Roman"/>
          <w:szCs w:val="24"/>
        </w:rPr>
        <w:t>(1,</w:t>
      </w:r>
      <w:r w:rsidR="00A060CD" w:rsidRPr="00127C0D">
        <w:rPr>
          <w:rFonts w:ascii="Times New Roman" w:hAnsi="Times New Roman" w:cs="Times New Roman"/>
          <w:szCs w:val="24"/>
        </w:rPr>
        <w:t>159</w:t>
      </w:r>
      <w:r w:rsidR="005945DD" w:rsidRPr="00127C0D">
        <w:rPr>
          <w:rFonts w:ascii="Times New Roman" w:hAnsi="Times New Roman" w:cs="Times New Roman"/>
          <w:szCs w:val="24"/>
        </w:rPr>
        <w:t xml:space="preserve">) = </w:t>
      </w:r>
      <w:r w:rsidR="00A060CD" w:rsidRPr="00127C0D">
        <w:rPr>
          <w:rFonts w:ascii="Times New Roman" w:hAnsi="Times New Roman" w:cs="Times New Roman"/>
          <w:szCs w:val="24"/>
        </w:rPr>
        <w:t>166.63</w:t>
      </w:r>
      <w:r w:rsidR="005945DD" w:rsidRPr="00127C0D">
        <w:rPr>
          <w:rFonts w:ascii="Times New Roman" w:hAnsi="Times New Roman" w:cs="Times New Roman"/>
          <w:szCs w:val="24"/>
        </w:rPr>
        <w:t xml:space="preserve">, </w:t>
      </w:r>
      <w:r w:rsidR="005945DD" w:rsidRPr="00127C0D">
        <w:rPr>
          <w:rFonts w:ascii="Times New Roman" w:hAnsi="Times New Roman" w:cs="Times New Roman"/>
          <w:i/>
          <w:szCs w:val="24"/>
        </w:rPr>
        <w:t>p</w:t>
      </w:r>
      <w:r w:rsidR="005945DD" w:rsidRPr="00127C0D">
        <w:rPr>
          <w:rFonts w:ascii="Times New Roman" w:hAnsi="Times New Roman" w:cs="Times New Roman"/>
          <w:szCs w:val="24"/>
        </w:rPr>
        <w:t xml:space="preserve"> &lt; .001, η</w:t>
      </w:r>
      <w:r w:rsidR="005945DD" w:rsidRPr="00127C0D">
        <w:rPr>
          <w:rFonts w:ascii="Times New Roman" w:hAnsi="Times New Roman" w:cs="Times New Roman"/>
          <w:szCs w:val="24"/>
          <w:vertAlign w:val="superscript"/>
        </w:rPr>
        <w:t>2</w:t>
      </w:r>
      <w:r w:rsidR="005945DD" w:rsidRPr="00127C0D">
        <w:rPr>
          <w:rFonts w:ascii="Times New Roman" w:hAnsi="Times New Roman" w:cs="Times New Roman"/>
          <w:szCs w:val="24"/>
          <w:vertAlign w:val="subscript"/>
        </w:rPr>
        <w:t>part</w:t>
      </w:r>
      <w:r w:rsidR="005945DD" w:rsidRPr="00127C0D" w:rsidDel="00FF512A">
        <w:rPr>
          <w:rFonts w:ascii="Times New Roman" w:hAnsi="Times New Roman" w:cs="Times New Roman"/>
          <w:szCs w:val="24"/>
        </w:rPr>
        <w:t xml:space="preserve"> </w:t>
      </w:r>
      <w:r w:rsidR="005945DD" w:rsidRPr="00127C0D">
        <w:rPr>
          <w:rFonts w:ascii="Times New Roman" w:hAnsi="Times New Roman" w:cs="Times New Roman"/>
          <w:szCs w:val="24"/>
        </w:rPr>
        <w:t>= .</w:t>
      </w:r>
      <w:r w:rsidR="00A060CD" w:rsidRPr="00127C0D">
        <w:rPr>
          <w:rFonts w:ascii="Times New Roman" w:hAnsi="Times New Roman" w:cs="Times New Roman"/>
          <w:szCs w:val="24"/>
        </w:rPr>
        <w:t>512</w:t>
      </w:r>
      <w:r w:rsidR="005945DD" w:rsidRPr="00127C0D">
        <w:rPr>
          <w:rFonts w:ascii="Times New Roman" w:hAnsi="Times New Roman" w:cs="Times New Roman"/>
          <w:szCs w:val="24"/>
        </w:rPr>
        <w:t>. Participants perceived claimants as more competent (</w:t>
      </w:r>
      <w:r w:rsidR="005945DD" w:rsidRPr="00127C0D">
        <w:rPr>
          <w:rFonts w:ascii="Times New Roman" w:hAnsi="Times New Roman" w:cs="Times New Roman"/>
          <w:i/>
          <w:szCs w:val="24"/>
        </w:rPr>
        <w:t>M</w:t>
      </w:r>
      <w:r w:rsidR="005945DD" w:rsidRPr="00127C0D">
        <w:rPr>
          <w:rFonts w:ascii="Times New Roman" w:hAnsi="Times New Roman" w:cs="Times New Roman"/>
          <w:szCs w:val="24"/>
        </w:rPr>
        <w:t xml:space="preserve"> = </w:t>
      </w:r>
      <w:r w:rsidR="00A060CD" w:rsidRPr="00127C0D">
        <w:rPr>
          <w:rFonts w:ascii="Times New Roman" w:hAnsi="Times New Roman" w:cs="Times New Roman"/>
          <w:szCs w:val="24"/>
        </w:rPr>
        <w:t>5.19</w:t>
      </w:r>
      <w:r w:rsidR="005945DD" w:rsidRPr="00127C0D">
        <w:rPr>
          <w:rFonts w:ascii="Times New Roman" w:hAnsi="Times New Roman" w:cs="Times New Roman"/>
          <w:szCs w:val="24"/>
        </w:rPr>
        <w:t xml:space="preserve">, </w:t>
      </w:r>
      <w:r w:rsidR="005945DD" w:rsidRPr="00127C0D">
        <w:rPr>
          <w:rFonts w:ascii="Times New Roman" w:hAnsi="Times New Roman" w:cs="Times New Roman"/>
          <w:i/>
          <w:szCs w:val="24"/>
        </w:rPr>
        <w:t>SD</w:t>
      </w:r>
      <w:r w:rsidR="005945DD" w:rsidRPr="00127C0D">
        <w:rPr>
          <w:rFonts w:ascii="Times New Roman" w:hAnsi="Times New Roman" w:cs="Times New Roman"/>
          <w:szCs w:val="24"/>
        </w:rPr>
        <w:t xml:space="preserve"> = 0.</w:t>
      </w:r>
      <w:r w:rsidR="00A060CD" w:rsidRPr="00127C0D">
        <w:rPr>
          <w:rFonts w:ascii="Times New Roman" w:hAnsi="Times New Roman" w:cs="Times New Roman"/>
          <w:szCs w:val="24"/>
        </w:rPr>
        <w:t>84)</w:t>
      </w:r>
      <w:r w:rsidR="005945DD" w:rsidRPr="00127C0D">
        <w:rPr>
          <w:rFonts w:ascii="Times New Roman" w:hAnsi="Times New Roman" w:cs="Times New Roman"/>
          <w:szCs w:val="24"/>
        </w:rPr>
        <w:t xml:space="preserve"> than warm (</w:t>
      </w:r>
      <w:r w:rsidR="005945DD" w:rsidRPr="00127C0D">
        <w:rPr>
          <w:rFonts w:ascii="Times New Roman" w:hAnsi="Times New Roman" w:cs="Times New Roman"/>
          <w:i/>
          <w:szCs w:val="24"/>
        </w:rPr>
        <w:t>M</w:t>
      </w:r>
      <w:r w:rsidR="00A060CD" w:rsidRPr="00127C0D">
        <w:rPr>
          <w:rFonts w:ascii="Times New Roman" w:hAnsi="Times New Roman" w:cs="Times New Roman"/>
          <w:szCs w:val="24"/>
        </w:rPr>
        <w:t xml:space="preserve"> = 4.15</w:t>
      </w:r>
      <w:r w:rsidR="005945DD" w:rsidRPr="00127C0D">
        <w:rPr>
          <w:rFonts w:ascii="Times New Roman" w:hAnsi="Times New Roman" w:cs="Times New Roman"/>
          <w:szCs w:val="24"/>
        </w:rPr>
        <w:t xml:space="preserve">, </w:t>
      </w:r>
      <w:r w:rsidR="005945DD" w:rsidRPr="00127C0D">
        <w:rPr>
          <w:rFonts w:ascii="Times New Roman" w:hAnsi="Times New Roman" w:cs="Times New Roman"/>
          <w:i/>
          <w:szCs w:val="24"/>
        </w:rPr>
        <w:t>SD</w:t>
      </w:r>
      <w:r w:rsidR="00A060CD" w:rsidRPr="00127C0D">
        <w:rPr>
          <w:rFonts w:ascii="Times New Roman" w:hAnsi="Times New Roman" w:cs="Times New Roman"/>
          <w:szCs w:val="24"/>
        </w:rPr>
        <w:t xml:space="preserve"> = 0.67</w:t>
      </w:r>
      <w:r w:rsidR="005945DD" w:rsidRPr="00127C0D">
        <w:rPr>
          <w:rFonts w:ascii="Times New Roman" w:hAnsi="Times New Roman" w:cs="Times New Roman"/>
          <w:szCs w:val="24"/>
        </w:rPr>
        <w:t xml:space="preserve">). </w:t>
      </w:r>
    </w:p>
    <w:p w14:paraId="01FB9AB9" w14:textId="77777777" w:rsidR="00415788" w:rsidRPr="00127C0D" w:rsidRDefault="000373A7" w:rsidP="00886CD0">
      <w:pPr>
        <w:pStyle w:val="BodyTextIndent"/>
        <w:ind w:firstLine="0"/>
        <w:rPr>
          <w:rFonts w:ascii="Times New Roman" w:hAnsi="Times New Roman" w:cs="Times New Roman"/>
          <w:szCs w:val="24"/>
        </w:rPr>
      </w:pPr>
      <w:r w:rsidRPr="00127C0D">
        <w:rPr>
          <w:rFonts w:ascii="Times New Roman" w:hAnsi="Times New Roman" w:cs="Times New Roman"/>
          <w:szCs w:val="24"/>
        </w:rPr>
        <w:lastRenderedPageBreak/>
        <w:tab/>
      </w:r>
      <w:r w:rsidR="000E7DCC" w:rsidRPr="00127C0D">
        <w:rPr>
          <w:rFonts w:ascii="Times New Roman" w:hAnsi="Times New Roman" w:cs="Times New Roman"/>
          <w:szCs w:val="24"/>
        </w:rPr>
        <w:t>We averaged affiliation preference ratings (alpha = .8</w:t>
      </w:r>
      <w:r w:rsidR="00017F6F" w:rsidRPr="00127C0D">
        <w:rPr>
          <w:rFonts w:ascii="Times New Roman" w:hAnsi="Times New Roman" w:cs="Times New Roman"/>
          <w:szCs w:val="24"/>
        </w:rPr>
        <w:t>7</w:t>
      </w:r>
      <w:r w:rsidR="000E7DCC" w:rsidRPr="00127C0D">
        <w:rPr>
          <w:rFonts w:ascii="Times New Roman" w:hAnsi="Times New Roman" w:cs="Times New Roman"/>
          <w:szCs w:val="24"/>
        </w:rPr>
        <w:t>)</w:t>
      </w:r>
      <w:r w:rsidR="003D5E70" w:rsidRPr="00127C0D">
        <w:rPr>
          <w:rFonts w:ascii="Times New Roman" w:hAnsi="Times New Roman" w:cs="Times New Roman"/>
          <w:szCs w:val="24"/>
        </w:rPr>
        <w:t xml:space="preserve"> and subjected the </w:t>
      </w:r>
      <w:r w:rsidR="00657373" w:rsidRPr="00127C0D">
        <w:rPr>
          <w:rFonts w:ascii="Times New Roman" w:hAnsi="Times New Roman" w:cs="Times New Roman"/>
          <w:szCs w:val="24"/>
        </w:rPr>
        <w:t>means</w:t>
      </w:r>
      <w:r w:rsidR="003D5E70" w:rsidRPr="00127C0D">
        <w:rPr>
          <w:rFonts w:ascii="Times New Roman" w:hAnsi="Times New Roman" w:cs="Times New Roman"/>
          <w:szCs w:val="24"/>
        </w:rPr>
        <w:t xml:space="preserve"> to a t-test</w:t>
      </w:r>
      <w:r w:rsidR="000E7DCC" w:rsidRPr="00127C0D">
        <w:rPr>
          <w:rFonts w:ascii="Times New Roman" w:hAnsi="Times New Roman" w:cs="Times New Roman"/>
          <w:szCs w:val="24"/>
        </w:rPr>
        <w:t xml:space="preserve">. Participants wished to affiliate </w:t>
      </w:r>
      <w:r w:rsidR="00980349" w:rsidRPr="00127C0D">
        <w:rPr>
          <w:rFonts w:ascii="Times New Roman" w:hAnsi="Times New Roman" w:cs="Times New Roman"/>
          <w:szCs w:val="24"/>
        </w:rPr>
        <w:t>less with the comparative optimis</w:t>
      </w:r>
      <w:r w:rsidR="00017F6F" w:rsidRPr="00127C0D">
        <w:rPr>
          <w:rFonts w:ascii="Times New Roman" w:hAnsi="Times New Roman" w:cs="Times New Roman"/>
          <w:szCs w:val="24"/>
        </w:rPr>
        <w:t>m</w:t>
      </w:r>
      <w:r w:rsidR="00980349" w:rsidRPr="00127C0D">
        <w:rPr>
          <w:rFonts w:ascii="Times New Roman" w:hAnsi="Times New Roman" w:cs="Times New Roman"/>
          <w:szCs w:val="24"/>
        </w:rPr>
        <w:t xml:space="preserve"> </w:t>
      </w:r>
      <w:r w:rsidR="00017F6F" w:rsidRPr="00127C0D">
        <w:rPr>
          <w:rFonts w:ascii="Times New Roman" w:hAnsi="Times New Roman" w:cs="Times New Roman"/>
          <w:szCs w:val="24"/>
        </w:rPr>
        <w:t xml:space="preserve">claimant </w:t>
      </w:r>
      <w:r w:rsidR="00980349" w:rsidRPr="00127C0D">
        <w:rPr>
          <w:rFonts w:ascii="Times New Roman" w:hAnsi="Times New Roman" w:cs="Times New Roman"/>
          <w:szCs w:val="24"/>
        </w:rPr>
        <w:t>(</w:t>
      </w:r>
      <w:r w:rsidR="00980349" w:rsidRPr="00127C0D">
        <w:rPr>
          <w:rFonts w:ascii="Times New Roman" w:hAnsi="Times New Roman" w:cs="Times New Roman"/>
          <w:i/>
          <w:szCs w:val="24"/>
        </w:rPr>
        <w:t>M</w:t>
      </w:r>
      <w:r w:rsidR="00980349" w:rsidRPr="00127C0D">
        <w:rPr>
          <w:rFonts w:ascii="Times New Roman" w:hAnsi="Times New Roman" w:cs="Times New Roman"/>
          <w:szCs w:val="24"/>
        </w:rPr>
        <w:t xml:space="preserve"> = 3.</w:t>
      </w:r>
      <w:r w:rsidR="00017F6F" w:rsidRPr="00127C0D">
        <w:rPr>
          <w:rFonts w:ascii="Times New Roman" w:hAnsi="Times New Roman" w:cs="Times New Roman"/>
          <w:szCs w:val="24"/>
        </w:rPr>
        <w:t>74;</w:t>
      </w:r>
      <w:r w:rsidR="00980349" w:rsidRPr="00127C0D">
        <w:rPr>
          <w:rFonts w:ascii="Times New Roman" w:hAnsi="Times New Roman" w:cs="Times New Roman"/>
          <w:szCs w:val="24"/>
        </w:rPr>
        <w:t xml:space="preserve"> </w:t>
      </w:r>
      <w:r w:rsidR="00980349" w:rsidRPr="00127C0D">
        <w:rPr>
          <w:rFonts w:ascii="Times New Roman" w:hAnsi="Times New Roman" w:cs="Times New Roman"/>
          <w:i/>
          <w:szCs w:val="24"/>
        </w:rPr>
        <w:t>SD</w:t>
      </w:r>
      <w:r w:rsidR="00980349" w:rsidRPr="00127C0D">
        <w:rPr>
          <w:rFonts w:ascii="Times New Roman" w:hAnsi="Times New Roman" w:cs="Times New Roman"/>
          <w:szCs w:val="24"/>
        </w:rPr>
        <w:t xml:space="preserve"> = 0.9</w:t>
      </w:r>
      <w:r w:rsidR="00017F6F" w:rsidRPr="00127C0D">
        <w:rPr>
          <w:rFonts w:ascii="Times New Roman" w:hAnsi="Times New Roman" w:cs="Times New Roman"/>
          <w:szCs w:val="24"/>
        </w:rPr>
        <w:t>9</w:t>
      </w:r>
      <w:r w:rsidR="00980349" w:rsidRPr="00127C0D">
        <w:rPr>
          <w:rFonts w:ascii="Times New Roman" w:hAnsi="Times New Roman" w:cs="Times New Roman"/>
          <w:szCs w:val="24"/>
        </w:rPr>
        <w:t>) than</w:t>
      </w:r>
      <w:r w:rsidR="00017F6F" w:rsidRPr="00127C0D">
        <w:rPr>
          <w:rFonts w:ascii="Times New Roman" w:hAnsi="Times New Roman" w:cs="Times New Roman"/>
          <w:szCs w:val="24"/>
        </w:rPr>
        <w:t xml:space="preserve"> with</w:t>
      </w:r>
      <w:r w:rsidR="00980349" w:rsidRPr="00127C0D">
        <w:rPr>
          <w:rFonts w:ascii="Times New Roman" w:hAnsi="Times New Roman" w:cs="Times New Roman"/>
          <w:szCs w:val="24"/>
        </w:rPr>
        <w:t xml:space="preserve"> the </w:t>
      </w:r>
      <w:r w:rsidR="00FE56B4" w:rsidRPr="00127C0D">
        <w:rPr>
          <w:rFonts w:ascii="Times New Roman" w:hAnsi="Times New Roman" w:cs="Times New Roman"/>
          <w:szCs w:val="24"/>
        </w:rPr>
        <w:t>absolute</w:t>
      </w:r>
      <w:r w:rsidR="00980349" w:rsidRPr="00127C0D">
        <w:rPr>
          <w:rFonts w:ascii="Times New Roman" w:hAnsi="Times New Roman" w:cs="Times New Roman"/>
          <w:szCs w:val="24"/>
        </w:rPr>
        <w:t xml:space="preserve"> optimis</w:t>
      </w:r>
      <w:r w:rsidR="00017F6F" w:rsidRPr="00127C0D">
        <w:rPr>
          <w:rFonts w:ascii="Times New Roman" w:hAnsi="Times New Roman" w:cs="Times New Roman"/>
          <w:szCs w:val="24"/>
        </w:rPr>
        <w:t>m</w:t>
      </w:r>
      <w:r w:rsidR="00FE56B4" w:rsidRPr="00127C0D">
        <w:rPr>
          <w:rFonts w:ascii="Times New Roman" w:hAnsi="Times New Roman" w:cs="Times New Roman"/>
          <w:szCs w:val="24"/>
        </w:rPr>
        <w:t xml:space="preserve"> </w:t>
      </w:r>
      <w:r w:rsidR="00017F6F" w:rsidRPr="00127C0D">
        <w:rPr>
          <w:rFonts w:ascii="Times New Roman" w:hAnsi="Times New Roman" w:cs="Times New Roman"/>
          <w:szCs w:val="24"/>
        </w:rPr>
        <w:t xml:space="preserve">claimant </w:t>
      </w:r>
      <w:r w:rsidR="00FE56B4" w:rsidRPr="00127C0D">
        <w:rPr>
          <w:rFonts w:ascii="Times New Roman" w:hAnsi="Times New Roman" w:cs="Times New Roman"/>
          <w:szCs w:val="24"/>
        </w:rPr>
        <w:t>(</w:t>
      </w:r>
      <w:r w:rsidR="00FE56B4" w:rsidRPr="00127C0D">
        <w:rPr>
          <w:rFonts w:ascii="Times New Roman" w:hAnsi="Times New Roman" w:cs="Times New Roman"/>
          <w:i/>
          <w:szCs w:val="24"/>
        </w:rPr>
        <w:t>M</w:t>
      </w:r>
      <w:r w:rsidR="00FE56B4" w:rsidRPr="00127C0D">
        <w:rPr>
          <w:rFonts w:ascii="Times New Roman" w:hAnsi="Times New Roman" w:cs="Times New Roman"/>
          <w:szCs w:val="24"/>
        </w:rPr>
        <w:t xml:space="preserve"> = 4.</w:t>
      </w:r>
      <w:r w:rsidR="00017F6F" w:rsidRPr="00127C0D">
        <w:rPr>
          <w:rFonts w:ascii="Times New Roman" w:hAnsi="Times New Roman" w:cs="Times New Roman"/>
          <w:szCs w:val="24"/>
        </w:rPr>
        <w:t>14</w:t>
      </w:r>
      <w:r w:rsidR="00FE56B4" w:rsidRPr="00127C0D">
        <w:rPr>
          <w:rFonts w:ascii="Times New Roman" w:hAnsi="Times New Roman" w:cs="Times New Roman"/>
          <w:szCs w:val="24"/>
        </w:rPr>
        <w:t xml:space="preserve">, </w:t>
      </w:r>
      <w:r w:rsidR="00FE56B4" w:rsidRPr="00127C0D">
        <w:rPr>
          <w:rFonts w:ascii="Times New Roman" w:hAnsi="Times New Roman" w:cs="Times New Roman"/>
          <w:i/>
          <w:szCs w:val="24"/>
        </w:rPr>
        <w:t>SD</w:t>
      </w:r>
      <w:r w:rsidR="00FE56B4" w:rsidRPr="00127C0D">
        <w:rPr>
          <w:rFonts w:ascii="Times New Roman" w:hAnsi="Times New Roman" w:cs="Times New Roman"/>
          <w:szCs w:val="24"/>
        </w:rPr>
        <w:t xml:space="preserve"> = 0.</w:t>
      </w:r>
      <w:r w:rsidR="00017F6F" w:rsidRPr="00127C0D">
        <w:rPr>
          <w:rFonts w:ascii="Times New Roman" w:hAnsi="Times New Roman" w:cs="Times New Roman"/>
          <w:szCs w:val="24"/>
        </w:rPr>
        <w:t>82</w:t>
      </w:r>
      <w:r w:rsidR="00FE56B4" w:rsidRPr="00127C0D">
        <w:rPr>
          <w:rFonts w:ascii="Times New Roman" w:hAnsi="Times New Roman" w:cs="Times New Roman"/>
          <w:szCs w:val="24"/>
        </w:rPr>
        <w:t>)</w:t>
      </w:r>
      <w:r w:rsidR="00BE7333" w:rsidRPr="00127C0D">
        <w:rPr>
          <w:rFonts w:ascii="Times New Roman" w:hAnsi="Times New Roman" w:cs="Times New Roman"/>
          <w:szCs w:val="24"/>
        </w:rPr>
        <w:t xml:space="preserve">, </w:t>
      </w:r>
      <w:r w:rsidR="00BE7333" w:rsidRPr="00127C0D">
        <w:rPr>
          <w:rFonts w:ascii="Times New Roman" w:hAnsi="Times New Roman" w:cs="Times New Roman"/>
          <w:i/>
          <w:szCs w:val="24"/>
        </w:rPr>
        <w:t>t</w:t>
      </w:r>
      <w:r w:rsidR="00BE7333" w:rsidRPr="00127C0D">
        <w:rPr>
          <w:rFonts w:ascii="Times New Roman" w:hAnsi="Times New Roman" w:cs="Times New Roman"/>
          <w:szCs w:val="24"/>
        </w:rPr>
        <w:t>(</w:t>
      </w:r>
      <w:r w:rsidR="00017F6F" w:rsidRPr="00127C0D">
        <w:rPr>
          <w:rFonts w:ascii="Times New Roman" w:hAnsi="Times New Roman" w:cs="Times New Roman"/>
          <w:szCs w:val="24"/>
        </w:rPr>
        <w:t>159</w:t>
      </w:r>
      <w:r w:rsidR="00BE7333" w:rsidRPr="00127C0D">
        <w:rPr>
          <w:rFonts w:ascii="Times New Roman" w:hAnsi="Times New Roman" w:cs="Times New Roman"/>
          <w:szCs w:val="24"/>
        </w:rPr>
        <w:t xml:space="preserve">) = </w:t>
      </w:r>
      <w:r w:rsidR="00017F6F" w:rsidRPr="00127C0D">
        <w:rPr>
          <w:rFonts w:ascii="Times New Roman" w:hAnsi="Times New Roman" w:cs="Times New Roman"/>
          <w:szCs w:val="24"/>
        </w:rPr>
        <w:t>2.80</w:t>
      </w:r>
      <w:r w:rsidR="00BE7333" w:rsidRPr="00127C0D">
        <w:rPr>
          <w:rFonts w:ascii="Times New Roman" w:hAnsi="Times New Roman" w:cs="Times New Roman"/>
          <w:szCs w:val="24"/>
        </w:rPr>
        <w:t xml:space="preserve">, </w:t>
      </w:r>
      <w:r w:rsidR="00BE7333" w:rsidRPr="00127C0D">
        <w:rPr>
          <w:rFonts w:ascii="Times New Roman" w:hAnsi="Times New Roman" w:cs="Times New Roman"/>
          <w:i/>
          <w:szCs w:val="24"/>
        </w:rPr>
        <w:t>p</w:t>
      </w:r>
      <w:r w:rsidR="00BE7333" w:rsidRPr="00127C0D">
        <w:rPr>
          <w:rFonts w:ascii="Times New Roman" w:hAnsi="Times New Roman" w:cs="Times New Roman"/>
          <w:szCs w:val="24"/>
        </w:rPr>
        <w:t xml:space="preserve"> = .00</w:t>
      </w:r>
      <w:r w:rsidR="00017F6F" w:rsidRPr="00127C0D">
        <w:rPr>
          <w:rFonts w:ascii="Times New Roman" w:hAnsi="Times New Roman" w:cs="Times New Roman"/>
          <w:szCs w:val="24"/>
        </w:rPr>
        <w:t>6</w:t>
      </w:r>
      <w:r w:rsidR="00BE7333" w:rsidRPr="00127C0D">
        <w:rPr>
          <w:rFonts w:ascii="Times New Roman" w:hAnsi="Times New Roman" w:cs="Times New Roman"/>
          <w:szCs w:val="24"/>
        </w:rPr>
        <w:t>.</w:t>
      </w:r>
      <w:r w:rsidR="00F810CC" w:rsidRPr="00127C0D">
        <w:rPr>
          <w:rFonts w:ascii="Times New Roman" w:hAnsi="Times New Roman" w:cs="Times New Roman"/>
          <w:szCs w:val="24"/>
        </w:rPr>
        <w:t xml:space="preserve"> </w:t>
      </w:r>
    </w:p>
    <w:p w14:paraId="2C6B5C10" w14:textId="4775ED6B" w:rsidR="000373A7" w:rsidRPr="00B177A5" w:rsidRDefault="00C85C3F" w:rsidP="00886CD0">
      <w:pPr>
        <w:pStyle w:val="BodyTextIndent"/>
        <w:ind w:firstLine="0"/>
        <w:rPr>
          <w:rFonts w:ascii="Times New Roman" w:hAnsi="Times New Roman" w:cs="Times New Roman"/>
          <w:b/>
          <w:szCs w:val="24"/>
        </w:rPr>
      </w:pPr>
      <w:r w:rsidRPr="00127C0D">
        <w:rPr>
          <w:rFonts w:ascii="Times New Roman" w:hAnsi="Times New Roman" w:cs="Times New Roman"/>
          <w:szCs w:val="24"/>
        </w:rPr>
        <w:tab/>
      </w:r>
      <w:r w:rsidR="00EF1F76" w:rsidRPr="00127C0D">
        <w:rPr>
          <w:rFonts w:ascii="Times New Roman" w:hAnsi="Times New Roman" w:cs="Times New Roman"/>
          <w:b/>
          <w:szCs w:val="24"/>
        </w:rPr>
        <w:t>3.2.</w:t>
      </w:r>
      <w:r w:rsidR="00C2641A" w:rsidRPr="00127C0D">
        <w:rPr>
          <w:rFonts w:ascii="Times New Roman" w:hAnsi="Times New Roman" w:cs="Times New Roman"/>
          <w:b/>
          <w:szCs w:val="24"/>
        </w:rPr>
        <w:t>2</w:t>
      </w:r>
      <w:r w:rsidR="00EF1F76" w:rsidRPr="00127C0D">
        <w:rPr>
          <w:rFonts w:ascii="Times New Roman" w:hAnsi="Times New Roman" w:cs="Times New Roman"/>
          <w:b/>
          <w:szCs w:val="24"/>
        </w:rPr>
        <w:t>.</w:t>
      </w:r>
      <w:r w:rsidR="00EF1F76" w:rsidRPr="00127C0D">
        <w:rPr>
          <w:rFonts w:ascii="Times New Roman" w:hAnsi="Times New Roman" w:cs="Times New Roman"/>
          <w:szCs w:val="24"/>
        </w:rPr>
        <w:t xml:space="preserve"> </w:t>
      </w:r>
      <w:r w:rsidRPr="00127C0D">
        <w:rPr>
          <w:rFonts w:ascii="Times New Roman" w:hAnsi="Times New Roman" w:cs="Times New Roman"/>
          <w:b/>
          <w:szCs w:val="24"/>
        </w:rPr>
        <w:t>Likelihood estimates</w:t>
      </w:r>
      <w:r w:rsidRPr="0056672B">
        <w:rPr>
          <w:rFonts w:ascii="Times New Roman" w:hAnsi="Times New Roman" w:cs="Times New Roman"/>
          <w:b/>
          <w:szCs w:val="24"/>
        </w:rPr>
        <w:t>.</w:t>
      </w:r>
      <w:r w:rsidRPr="00B177A5">
        <w:rPr>
          <w:rFonts w:ascii="Times New Roman" w:hAnsi="Times New Roman" w:cs="Times New Roman"/>
          <w:b/>
          <w:szCs w:val="24"/>
        </w:rPr>
        <w:t xml:space="preserve"> </w:t>
      </w:r>
    </w:p>
    <w:p w14:paraId="2DB795C7" w14:textId="1D7A0D25" w:rsidR="003F48D5" w:rsidRPr="00783827" w:rsidRDefault="000373A7" w:rsidP="00886CD0">
      <w:pPr>
        <w:pStyle w:val="BodyTextIndent"/>
        <w:ind w:firstLine="0"/>
        <w:rPr>
          <w:rFonts w:ascii="Times New Roman" w:hAnsi="Times New Roman" w:cs="Times New Roman"/>
          <w:b/>
          <w:szCs w:val="24"/>
        </w:rPr>
      </w:pPr>
      <w:r w:rsidRPr="004A656E">
        <w:rPr>
          <w:rFonts w:ascii="Times New Roman" w:hAnsi="Times New Roman" w:cs="Times New Roman"/>
          <w:b/>
          <w:szCs w:val="24"/>
        </w:rPr>
        <w:tab/>
      </w:r>
      <w:r w:rsidR="00C85C3F" w:rsidRPr="004A656E">
        <w:rPr>
          <w:rFonts w:ascii="Times New Roman" w:hAnsi="Times New Roman" w:cs="Times New Roman"/>
          <w:szCs w:val="24"/>
        </w:rPr>
        <w:t>We average</w:t>
      </w:r>
      <w:r w:rsidR="00D35FBC" w:rsidRPr="004A656E">
        <w:rPr>
          <w:rFonts w:ascii="Times New Roman" w:hAnsi="Times New Roman" w:cs="Times New Roman"/>
          <w:szCs w:val="24"/>
        </w:rPr>
        <w:t>d</w:t>
      </w:r>
      <w:r w:rsidR="00C85C3F" w:rsidRPr="004A656E">
        <w:rPr>
          <w:rFonts w:ascii="Times New Roman" w:hAnsi="Times New Roman" w:cs="Times New Roman"/>
          <w:szCs w:val="24"/>
        </w:rPr>
        <w:t xml:space="preserve"> likelihood estimates (Cronbach’s alphas</w:t>
      </w:r>
      <w:r w:rsidR="00AD3ACB" w:rsidRPr="00357ACD">
        <w:rPr>
          <w:rFonts w:ascii="Times New Roman" w:hAnsi="Times New Roman" w:cs="Times New Roman"/>
          <w:szCs w:val="24"/>
        </w:rPr>
        <w:t xml:space="preserve"> ranged from</w:t>
      </w:r>
      <w:r w:rsidR="00C85C3F" w:rsidRPr="00357ACD">
        <w:rPr>
          <w:rFonts w:ascii="Times New Roman" w:hAnsi="Times New Roman" w:cs="Times New Roman"/>
          <w:szCs w:val="24"/>
        </w:rPr>
        <w:t xml:space="preserve"> .6</w:t>
      </w:r>
      <w:r w:rsidR="00EF62D6" w:rsidRPr="00357ACD">
        <w:rPr>
          <w:rFonts w:ascii="Times New Roman" w:hAnsi="Times New Roman" w:cs="Times New Roman"/>
          <w:szCs w:val="24"/>
        </w:rPr>
        <w:t>1</w:t>
      </w:r>
      <w:r w:rsidR="00C85C3F" w:rsidRPr="00357ACD">
        <w:rPr>
          <w:rFonts w:ascii="Times New Roman" w:hAnsi="Times New Roman" w:cs="Times New Roman"/>
          <w:szCs w:val="24"/>
        </w:rPr>
        <w:t xml:space="preserve"> </w:t>
      </w:r>
      <w:r w:rsidR="00A23626" w:rsidRPr="00357ACD">
        <w:rPr>
          <w:rFonts w:ascii="Times New Roman" w:hAnsi="Times New Roman" w:cs="Times New Roman"/>
          <w:szCs w:val="24"/>
        </w:rPr>
        <w:t>to .</w:t>
      </w:r>
      <w:r w:rsidR="00EF62D6" w:rsidRPr="002C4EF4">
        <w:rPr>
          <w:rFonts w:ascii="Times New Roman" w:hAnsi="Times New Roman" w:cs="Times New Roman"/>
          <w:szCs w:val="24"/>
        </w:rPr>
        <w:t>91</w:t>
      </w:r>
      <w:r w:rsidR="00A23626" w:rsidRPr="0040223E">
        <w:rPr>
          <w:rFonts w:ascii="Times New Roman" w:hAnsi="Times New Roman" w:cs="Times New Roman"/>
          <w:szCs w:val="24"/>
        </w:rPr>
        <w:t>) and subjected the mean</w:t>
      </w:r>
      <w:r w:rsidR="009C2F3B">
        <w:rPr>
          <w:rFonts w:ascii="Times New Roman" w:hAnsi="Times New Roman" w:cs="Times New Roman"/>
          <w:szCs w:val="24"/>
        </w:rPr>
        <w:t xml:space="preserve"> estimates</w:t>
      </w:r>
      <w:r w:rsidR="00A23626" w:rsidRPr="0040223E">
        <w:rPr>
          <w:rFonts w:ascii="Times New Roman" w:hAnsi="Times New Roman" w:cs="Times New Roman"/>
          <w:szCs w:val="24"/>
        </w:rPr>
        <w:t xml:space="preserve"> </w:t>
      </w:r>
      <w:r w:rsidR="00C85C3F" w:rsidRPr="0040223E">
        <w:rPr>
          <w:rFonts w:ascii="Times New Roman" w:hAnsi="Times New Roman" w:cs="Times New Roman"/>
          <w:szCs w:val="24"/>
        </w:rPr>
        <w:t xml:space="preserve">to </w:t>
      </w:r>
      <w:r w:rsidR="00F563D1" w:rsidRPr="0040223E">
        <w:rPr>
          <w:rFonts w:ascii="Times New Roman" w:hAnsi="Times New Roman" w:cs="Times New Roman"/>
          <w:szCs w:val="24"/>
        </w:rPr>
        <w:t>t-tests</w:t>
      </w:r>
      <w:r w:rsidR="00B159EF">
        <w:rPr>
          <w:rFonts w:ascii="Times New Roman" w:hAnsi="Times New Roman" w:cs="Times New Roman"/>
          <w:szCs w:val="24"/>
        </w:rPr>
        <w:t xml:space="preserve"> (</w:t>
      </w:r>
      <w:r w:rsidR="00A12921" w:rsidRPr="0040223E">
        <w:rPr>
          <w:rFonts w:ascii="Times New Roman" w:hAnsi="Times New Roman" w:cs="Times New Roman"/>
          <w:szCs w:val="24"/>
        </w:rPr>
        <w:t>Figure 4</w:t>
      </w:r>
      <w:r w:rsidR="00B159EF">
        <w:rPr>
          <w:rFonts w:ascii="Times New Roman" w:hAnsi="Times New Roman" w:cs="Times New Roman"/>
          <w:szCs w:val="24"/>
        </w:rPr>
        <w:t>)</w:t>
      </w:r>
      <w:r w:rsidR="00A12921" w:rsidRPr="0040223E">
        <w:rPr>
          <w:rFonts w:ascii="Times New Roman" w:hAnsi="Times New Roman" w:cs="Times New Roman"/>
          <w:szCs w:val="24"/>
        </w:rPr>
        <w:t>.</w:t>
      </w:r>
      <w:r w:rsidR="00070FF8" w:rsidRPr="0040223E">
        <w:rPr>
          <w:rFonts w:ascii="Times New Roman" w:hAnsi="Times New Roman" w:cs="Times New Roman"/>
          <w:szCs w:val="24"/>
        </w:rPr>
        <w:t xml:space="preserve"> </w:t>
      </w:r>
      <w:r w:rsidR="00F554EB" w:rsidRPr="0040223E">
        <w:rPr>
          <w:rFonts w:ascii="Times New Roman" w:hAnsi="Times New Roman" w:cs="Times New Roman"/>
          <w:szCs w:val="24"/>
        </w:rPr>
        <w:t>P</w:t>
      </w:r>
      <w:r w:rsidR="00070FF8" w:rsidRPr="0040223E">
        <w:rPr>
          <w:rFonts w:ascii="Times New Roman" w:hAnsi="Times New Roman" w:cs="Times New Roman"/>
          <w:szCs w:val="24"/>
        </w:rPr>
        <w:t>artic</w:t>
      </w:r>
      <w:r w:rsidR="00A61480" w:rsidRPr="0040223E">
        <w:rPr>
          <w:rFonts w:ascii="Times New Roman" w:hAnsi="Times New Roman" w:cs="Times New Roman"/>
          <w:szCs w:val="24"/>
        </w:rPr>
        <w:t>i</w:t>
      </w:r>
      <w:r w:rsidR="00070FF8" w:rsidRPr="0040223E">
        <w:rPr>
          <w:rFonts w:ascii="Times New Roman" w:hAnsi="Times New Roman" w:cs="Times New Roman"/>
          <w:szCs w:val="24"/>
        </w:rPr>
        <w:t>pants</w:t>
      </w:r>
      <w:r w:rsidR="00A61480" w:rsidRPr="006D6864">
        <w:rPr>
          <w:rFonts w:ascii="Times New Roman" w:hAnsi="Times New Roman" w:cs="Times New Roman"/>
          <w:szCs w:val="24"/>
        </w:rPr>
        <w:t xml:space="preserve"> did not</w:t>
      </w:r>
      <w:r w:rsidR="00070FF8" w:rsidRPr="008F0F12">
        <w:rPr>
          <w:rFonts w:ascii="Times New Roman" w:hAnsi="Times New Roman" w:cs="Times New Roman"/>
          <w:szCs w:val="24"/>
        </w:rPr>
        <w:t xml:space="preserve"> </w:t>
      </w:r>
      <w:r w:rsidR="002574D4" w:rsidRPr="008F0F12">
        <w:rPr>
          <w:rFonts w:ascii="Times New Roman" w:hAnsi="Times New Roman" w:cs="Times New Roman"/>
          <w:szCs w:val="24"/>
        </w:rPr>
        <w:t>infer</w:t>
      </w:r>
      <w:r w:rsidR="00070FF8" w:rsidRPr="008F0F12">
        <w:rPr>
          <w:rFonts w:ascii="Times New Roman" w:hAnsi="Times New Roman" w:cs="Times New Roman"/>
          <w:szCs w:val="24"/>
        </w:rPr>
        <w:t xml:space="preserve"> that the claimant </w:t>
      </w:r>
      <w:r w:rsidR="00B74CE5" w:rsidRPr="0090799E">
        <w:rPr>
          <w:rFonts w:ascii="Times New Roman" w:hAnsi="Times New Roman" w:cs="Times New Roman"/>
          <w:szCs w:val="24"/>
        </w:rPr>
        <w:t>considered</w:t>
      </w:r>
      <w:r w:rsidR="00825113" w:rsidRPr="0090799E">
        <w:rPr>
          <w:rFonts w:ascii="Times New Roman" w:hAnsi="Times New Roman" w:cs="Times New Roman"/>
          <w:szCs w:val="24"/>
        </w:rPr>
        <w:t xml:space="preserve"> the positive events more likely in his or her </w:t>
      </w:r>
      <w:r w:rsidR="000C21B4" w:rsidRPr="004870D5">
        <w:rPr>
          <w:rFonts w:ascii="Times New Roman" w:hAnsi="Times New Roman" w:cs="Times New Roman"/>
          <w:szCs w:val="24"/>
        </w:rPr>
        <w:t>(</w:t>
      </w:r>
      <w:r w:rsidR="000C21B4" w:rsidRPr="00016B98">
        <w:rPr>
          <w:rFonts w:ascii="Times New Roman" w:hAnsi="Times New Roman" w:cs="Times New Roman"/>
          <w:szCs w:val="24"/>
        </w:rPr>
        <w:t xml:space="preserve">the claimant’s) </w:t>
      </w:r>
      <w:r w:rsidR="00825113" w:rsidRPr="00016B98">
        <w:rPr>
          <w:rFonts w:ascii="Times New Roman" w:hAnsi="Times New Roman" w:cs="Times New Roman"/>
          <w:szCs w:val="24"/>
        </w:rPr>
        <w:t>own life</w:t>
      </w:r>
      <w:r w:rsidR="00070FF8" w:rsidRPr="0060099B">
        <w:rPr>
          <w:rFonts w:ascii="Times New Roman" w:hAnsi="Times New Roman" w:cs="Times New Roman"/>
          <w:szCs w:val="24"/>
        </w:rPr>
        <w:t xml:space="preserve"> when the claim</w:t>
      </w:r>
      <w:r w:rsidR="000C21B4" w:rsidRPr="0060099B">
        <w:rPr>
          <w:rFonts w:ascii="Times New Roman" w:hAnsi="Times New Roman" w:cs="Times New Roman"/>
          <w:szCs w:val="24"/>
        </w:rPr>
        <w:t>ant expressed</w:t>
      </w:r>
      <w:r w:rsidR="00070FF8" w:rsidRPr="00DB5B9E">
        <w:rPr>
          <w:rFonts w:ascii="Times New Roman" w:hAnsi="Times New Roman" w:cs="Times New Roman"/>
          <w:szCs w:val="24"/>
        </w:rPr>
        <w:t xml:space="preserve"> comparative</w:t>
      </w:r>
      <w:r w:rsidR="00F42A21" w:rsidRPr="00DB5B9E">
        <w:rPr>
          <w:rFonts w:ascii="Times New Roman" w:hAnsi="Times New Roman" w:cs="Times New Roman"/>
          <w:szCs w:val="24"/>
        </w:rPr>
        <w:t xml:space="preserve"> optimism</w:t>
      </w:r>
      <w:r w:rsidR="002574D4" w:rsidRPr="00DB5B9E">
        <w:rPr>
          <w:rFonts w:ascii="Times New Roman" w:hAnsi="Times New Roman" w:cs="Times New Roman"/>
          <w:szCs w:val="24"/>
        </w:rPr>
        <w:t xml:space="preserve"> </w:t>
      </w:r>
      <w:r w:rsidR="00070FF8" w:rsidRPr="004E440B">
        <w:rPr>
          <w:rFonts w:ascii="Times New Roman" w:hAnsi="Times New Roman" w:cs="Times New Roman"/>
          <w:szCs w:val="24"/>
        </w:rPr>
        <w:t>(</w:t>
      </w:r>
      <w:r w:rsidR="00070FF8" w:rsidRPr="000E0B2E">
        <w:rPr>
          <w:rFonts w:ascii="Times New Roman" w:hAnsi="Times New Roman" w:cs="Times New Roman"/>
          <w:i/>
          <w:szCs w:val="24"/>
        </w:rPr>
        <w:t>M</w:t>
      </w:r>
      <w:r w:rsidR="000077AA" w:rsidRPr="000E0B2E">
        <w:rPr>
          <w:rFonts w:ascii="Times New Roman" w:hAnsi="Times New Roman" w:cs="Times New Roman"/>
          <w:i/>
          <w:szCs w:val="24"/>
          <w:vertAlign w:val="subscript"/>
        </w:rPr>
        <w:t>claimant-on-self</w:t>
      </w:r>
      <w:r w:rsidR="00070FF8" w:rsidRPr="000E0B2E">
        <w:rPr>
          <w:rFonts w:ascii="Times New Roman" w:hAnsi="Times New Roman" w:cs="Times New Roman"/>
          <w:szCs w:val="24"/>
        </w:rPr>
        <w:t xml:space="preserve"> = 5.9</w:t>
      </w:r>
      <w:r w:rsidR="002A18DF" w:rsidRPr="000E0B2E">
        <w:rPr>
          <w:rFonts w:ascii="Times New Roman" w:hAnsi="Times New Roman" w:cs="Times New Roman"/>
          <w:szCs w:val="24"/>
        </w:rPr>
        <w:t>9</w:t>
      </w:r>
      <w:r w:rsidR="00070FF8" w:rsidRPr="000E0B2E">
        <w:rPr>
          <w:rFonts w:ascii="Times New Roman" w:hAnsi="Times New Roman" w:cs="Times New Roman"/>
          <w:szCs w:val="24"/>
        </w:rPr>
        <w:t xml:space="preserve">, </w:t>
      </w:r>
      <w:r w:rsidR="00070FF8" w:rsidRPr="00B046CB">
        <w:rPr>
          <w:rFonts w:ascii="Times New Roman" w:hAnsi="Times New Roman" w:cs="Times New Roman"/>
          <w:i/>
          <w:szCs w:val="24"/>
        </w:rPr>
        <w:t>SD</w:t>
      </w:r>
      <w:r w:rsidR="00070FF8" w:rsidRPr="00B046CB">
        <w:rPr>
          <w:rFonts w:ascii="Times New Roman" w:hAnsi="Times New Roman" w:cs="Times New Roman"/>
          <w:szCs w:val="24"/>
        </w:rPr>
        <w:t xml:space="preserve"> = </w:t>
      </w:r>
      <w:r w:rsidR="00A61480" w:rsidRPr="00B159EF">
        <w:rPr>
          <w:rFonts w:ascii="Times New Roman" w:hAnsi="Times New Roman" w:cs="Times New Roman"/>
          <w:szCs w:val="24"/>
        </w:rPr>
        <w:t>0.8</w:t>
      </w:r>
      <w:r w:rsidR="002A18DF" w:rsidRPr="00B159EF">
        <w:rPr>
          <w:rFonts w:ascii="Times New Roman" w:hAnsi="Times New Roman" w:cs="Times New Roman"/>
          <w:szCs w:val="24"/>
        </w:rPr>
        <w:t>8</w:t>
      </w:r>
      <w:r w:rsidR="00070FF8" w:rsidRPr="00B159EF">
        <w:rPr>
          <w:rFonts w:ascii="Times New Roman" w:hAnsi="Times New Roman" w:cs="Times New Roman"/>
          <w:szCs w:val="24"/>
        </w:rPr>
        <w:t xml:space="preserve">) </w:t>
      </w:r>
      <w:r w:rsidR="00F42A21" w:rsidRPr="00B159EF">
        <w:rPr>
          <w:rFonts w:ascii="Times New Roman" w:hAnsi="Times New Roman" w:cs="Times New Roman"/>
          <w:szCs w:val="24"/>
        </w:rPr>
        <w:t xml:space="preserve">rather </w:t>
      </w:r>
      <w:r w:rsidR="00070FF8" w:rsidRPr="00B159EF">
        <w:rPr>
          <w:rFonts w:ascii="Times New Roman" w:hAnsi="Times New Roman" w:cs="Times New Roman"/>
          <w:szCs w:val="24"/>
        </w:rPr>
        <w:t>than absolute</w:t>
      </w:r>
      <w:r w:rsidR="00F42A21" w:rsidRPr="00B159EF">
        <w:rPr>
          <w:rFonts w:ascii="Times New Roman" w:hAnsi="Times New Roman" w:cs="Times New Roman"/>
          <w:szCs w:val="24"/>
        </w:rPr>
        <w:t xml:space="preserve"> optimism</w:t>
      </w:r>
      <w:r w:rsidR="002574D4" w:rsidRPr="00B159EF">
        <w:rPr>
          <w:rFonts w:ascii="Times New Roman" w:hAnsi="Times New Roman" w:cs="Times New Roman"/>
          <w:szCs w:val="24"/>
        </w:rPr>
        <w:t xml:space="preserve"> </w:t>
      </w:r>
      <w:r w:rsidR="00070FF8" w:rsidRPr="00B159EF">
        <w:rPr>
          <w:rFonts w:ascii="Times New Roman" w:hAnsi="Times New Roman" w:cs="Times New Roman"/>
          <w:szCs w:val="24"/>
        </w:rPr>
        <w:t>(</w:t>
      </w:r>
      <w:r w:rsidR="000077AA" w:rsidRPr="00B159EF">
        <w:rPr>
          <w:rFonts w:ascii="Times New Roman" w:hAnsi="Times New Roman" w:cs="Times New Roman"/>
          <w:i/>
          <w:szCs w:val="24"/>
        </w:rPr>
        <w:t>M</w:t>
      </w:r>
      <w:r w:rsidR="000077AA" w:rsidRPr="00B159EF">
        <w:rPr>
          <w:rFonts w:ascii="Times New Roman" w:hAnsi="Times New Roman" w:cs="Times New Roman"/>
          <w:i/>
          <w:szCs w:val="24"/>
          <w:vertAlign w:val="subscript"/>
        </w:rPr>
        <w:t>claimant-on-self</w:t>
      </w:r>
      <w:r w:rsidR="000077AA" w:rsidRPr="00B159EF">
        <w:rPr>
          <w:rFonts w:ascii="Times New Roman" w:hAnsi="Times New Roman" w:cs="Times New Roman"/>
          <w:szCs w:val="24"/>
        </w:rPr>
        <w:t xml:space="preserve"> </w:t>
      </w:r>
      <w:r w:rsidR="00A61480" w:rsidRPr="00B159EF">
        <w:rPr>
          <w:rFonts w:ascii="Times New Roman" w:hAnsi="Times New Roman" w:cs="Times New Roman"/>
          <w:szCs w:val="24"/>
        </w:rPr>
        <w:t>= 5</w:t>
      </w:r>
      <w:r w:rsidR="00070FF8" w:rsidRPr="00B159EF">
        <w:rPr>
          <w:rFonts w:ascii="Times New Roman" w:hAnsi="Times New Roman" w:cs="Times New Roman"/>
          <w:szCs w:val="24"/>
        </w:rPr>
        <w:t>.</w:t>
      </w:r>
      <w:r w:rsidR="00A61480" w:rsidRPr="00B159EF">
        <w:rPr>
          <w:rFonts w:ascii="Times New Roman" w:hAnsi="Times New Roman" w:cs="Times New Roman"/>
          <w:szCs w:val="24"/>
        </w:rPr>
        <w:t>9</w:t>
      </w:r>
      <w:r w:rsidR="002A18DF" w:rsidRPr="00B159EF">
        <w:rPr>
          <w:rFonts w:ascii="Times New Roman" w:hAnsi="Times New Roman" w:cs="Times New Roman"/>
          <w:szCs w:val="24"/>
        </w:rPr>
        <w:t>1;</w:t>
      </w:r>
      <w:r w:rsidR="00070FF8" w:rsidRPr="00B159EF">
        <w:rPr>
          <w:rFonts w:ascii="Times New Roman" w:hAnsi="Times New Roman" w:cs="Times New Roman"/>
          <w:szCs w:val="24"/>
        </w:rPr>
        <w:t xml:space="preserve"> </w:t>
      </w:r>
      <w:r w:rsidR="00070FF8" w:rsidRPr="00B159EF">
        <w:rPr>
          <w:rFonts w:ascii="Times New Roman" w:hAnsi="Times New Roman" w:cs="Times New Roman"/>
          <w:i/>
          <w:szCs w:val="24"/>
        </w:rPr>
        <w:t>SD</w:t>
      </w:r>
      <w:r w:rsidR="00070FF8" w:rsidRPr="00B159EF">
        <w:rPr>
          <w:rFonts w:ascii="Times New Roman" w:hAnsi="Times New Roman" w:cs="Times New Roman"/>
          <w:szCs w:val="24"/>
        </w:rPr>
        <w:t xml:space="preserve"> = </w:t>
      </w:r>
      <w:r w:rsidR="00A61480" w:rsidRPr="00B159EF">
        <w:rPr>
          <w:rFonts w:ascii="Times New Roman" w:hAnsi="Times New Roman" w:cs="Times New Roman"/>
          <w:szCs w:val="24"/>
        </w:rPr>
        <w:t>0.</w:t>
      </w:r>
      <w:r w:rsidR="002A18DF" w:rsidRPr="00B159EF">
        <w:rPr>
          <w:rFonts w:ascii="Times New Roman" w:hAnsi="Times New Roman" w:cs="Times New Roman"/>
          <w:szCs w:val="24"/>
        </w:rPr>
        <w:t>80</w:t>
      </w:r>
      <w:r w:rsidR="00070FF8" w:rsidRPr="00B159EF">
        <w:rPr>
          <w:rFonts w:ascii="Times New Roman" w:hAnsi="Times New Roman" w:cs="Times New Roman"/>
          <w:szCs w:val="24"/>
        </w:rPr>
        <w:t>)</w:t>
      </w:r>
      <w:r w:rsidR="00D25D8D" w:rsidRPr="00B159EF">
        <w:rPr>
          <w:rFonts w:ascii="Times New Roman" w:hAnsi="Times New Roman" w:cs="Times New Roman"/>
          <w:szCs w:val="24"/>
        </w:rPr>
        <w:t xml:space="preserve">, </w:t>
      </w:r>
      <w:r w:rsidR="00BE7333" w:rsidRPr="00B159EF">
        <w:rPr>
          <w:rFonts w:ascii="Times New Roman" w:hAnsi="Times New Roman" w:cs="Times New Roman"/>
          <w:i/>
          <w:szCs w:val="24"/>
        </w:rPr>
        <w:t>t</w:t>
      </w:r>
      <w:r w:rsidR="00BE7333" w:rsidRPr="00B159EF">
        <w:rPr>
          <w:rFonts w:ascii="Times New Roman" w:hAnsi="Times New Roman" w:cs="Times New Roman"/>
          <w:szCs w:val="24"/>
        </w:rPr>
        <w:t>(</w:t>
      </w:r>
      <w:r w:rsidR="002A18DF" w:rsidRPr="00B159EF">
        <w:rPr>
          <w:rFonts w:ascii="Times New Roman" w:hAnsi="Times New Roman" w:cs="Times New Roman"/>
          <w:szCs w:val="24"/>
        </w:rPr>
        <w:t>159</w:t>
      </w:r>
      <w:r w:rsidR="00BE7333" w:rsidRPr="00B159EF">
        <w:rPr>
          <w:rFonts w:ascii="Times New Roman" w:hAnsi="Times New Roman" w:cs="Times New Roman"/>
          <w:szCs w:val="24"/>
        </w:rPr>
        <w:t>) = 0.</w:t>
      </w:r>
      <w:r w:rsidR="002A18DF" w:rsidRPr="00B159EF">
        <w:rPr>
          <w:rFonts w:ascii="Times New Roman" w:hAnsi="Times New Roman" w:cs="Times New Roman"/>
          <w:szCs w:val="24"/>
        </w:rPr>
        <w:t>56</w:t>
      </w:r>
      <w:r w:rsidR="00825113" w:rsidRPr="00B159EF">
        <w:rPr>
          <w:rFonts w:ascii="Times New Roman" w:hAnsi="Times New Roman" w:cs="Times New Roman"/>
          <w:szCs w:val="24"/>
        </w:rPr>
        <w:t>. As predicted by the hubris hypothesis,</w:t>
      </w:r>
      <w:r w:rsidR="00061D61" w:rsidRPr="00287D84">
        <w:rPr>
          <w:rFonts w:ascii="Times New Roman" w:hAnsi="Times New Roman" w:cs="Times New Roman"/>
          <w:szCs w:val="24"/>
        </w:rPr>
        <w:t xml:space="preserve"> however,</w:t>
      </w:r>
      <w:r w:rsidR="00A61480" w:rsidRPr="00287D84">
        <w:rPr>
          <w:rFonts w:ascii="Times New Roman" w:hAnsi="Times New Roman" w:cs="Times New Roman"/>
          <w:szCs w:val="24"/>
        </w:rPr>
        <w:t xml:space="preserve"> </w:t>
      </w:r>
      <w:r w:rsidR="00E85083" w:rsidRPr="00287D84">
        <w:rPr>
          <w:rFonts w:ascii="Times New Roman" w:hAnsi="Times New Roman" w:cs="Times New Roman"/>
          <w:szCs w:val="24"/>
        </w:rPr>
        <w:t xml:space="preserve">participants </w:t>
      </w:r>
      <w:r w:rsidR="00D25D8D" w:rsidRPr="00287D84">
        <w:rPr>
          <w:rFonts w:ascii="Times New Roman" w:hAnsi="Times New Roman" w:cs="Times New Roman"/>
          <w:szCs w:val="24"/>
        </w:rPr>
        <w:t xml:space="preserve">did </w:t>
      </w:r>
      <w:r w:rsidR="002574D4" w:rsidRPr="00287D84">
        <w:rPr>
          <w:rFonts w:ascii="Times New Roman" w:hAnsi="Times New Roman" w:cs="Times New Roman"/>
          <w:szCs w:val="24"/>
        </w:rPr>
        <w:t>infer</w:t>
      </w:r>
      <w:r w:rsidR="00A61480" w:rsidRPr="00287D84">
        <w:rPr>
          <w:rFonts w:ascii="Times New Roman" w:hAnsi="Times New Roman" w:cs="Times New Roman"/>
          <w:szCs w:val="24"/>
        </w:rPr>
        <w:t xml:space="preserve"> that the claimant</w:t>
      </w:r>
      <w:r w:rsidR="00D25D8D" w:rsidRPr="00287D84">
        <w:rPr>
          <w:rFonts w:ascii="Times New Roman" w:hAnsi="Times New Roman" w:cs="Times New Roman"/>
          <w:szCs w:val="24"/>
        </w:rPr>
        <w:t xml:space="preserve"> </w:t>
      </w:r>
      <w:r w:rsidR="00825113" w:rsidRPr="00AD2626">
        <w:rPr>
          <w:rFonts w:ascii="Times New Roman" w:hAnsi="Times New Roman" w:cs="Times New Roman"/>
          <w:szCs w:val="24"/>
        </w:rPr>
        <w:t xml:space="preserve">considered the positive events less likely in </w:t>
      </w:r>
      <w:r w:rsidR="00622E6F" w:rsidRPr="00AD2626">
        <w:rPr>
          <w:rFonts w:ascii="Times New Roman" w:hAnsi="Times New Roman" w:cs="Times New Roman"/>
          <w:szCs w:val="24"/>
        </w:rPr>
        <w:t>their (the participants’) life</w:t>
      </w:r>
      <w:r w:rsidR="00A61480" w:rsidRPr="00AD2626">
        <w:rPr>
          <w:rFonts w:ascii="Times New Roman" w:hAnsi="Times New Roman" w:cs="Times New Roman"/>
          <w:szCs w:val="24"/>
        </w:rPr>
        <w:t xml:space="preserve"> when the claim</w:t>
      </w:r>
      <w:r w:rsidR="000C21B4" w:rsidRPr="00AD2626">
        <w:rPr>
          <w:rFonts w:ascii="Times New Roman" w:hAnsi="Times New Roman" w:cs="Times New Roman"/>
          <w:szCs w:val="24"/>
        </w:rPr>
        <w:t>ant</w:t>
      </w:r>
      <w:r w:rsidR="00A61480" w:rsidRPr="009F68CB">
        <w:rPr>
          <w:rFonts w:ascii="Times New Roman" w:hAnsi="Times New Roman" w:cs="Times New Roman"/>
          <w:szCs w:val="24"/>
        </w:rPr>
        <w:t xml:space="preserve"> </w:t>
      </w:r>
      <w:r w:rsidR="002A18DF" w:rsidRPr="0070171E">
        <w:rPr>
          <w:rFonts w:ascii="Times New Roman" w:hAnsi="Times New Roman" w:cs="Times New Roman"/>
          <w:szCs w:val="24"/>
        </w:rPr>
        <w:t xml:space="preserve">expressed </w:t>
      </w:r>
      <w:r w:rsidR="00A61480" w:rsidRPr="0070171E">
        <w:rPr>
          <w:rFonts w:ascii="Times New Roman" w:hAnsi="Times New Roman" w:cs="Times New Roman"/>
          <w:szCs w:val="24"/>
        </w:rPr>
        <w:t>comparative</w:t>
      </w:r>
      <w:r w:rsidR="002A18DF" w:rsidRPr="00783827">
        <w:rPr>
          <w:rFonts w:ascii="Times New Roman" w:hAnsi="Times New Roman" w:cs="Times New Roman"/>
          <w:szCs w:val="24"/>
        </w:rPr>
        <w:t xml:space="preserve"> optimism</w:t>
      </w:r>
      <w:r w:rsidR="002574D4" w:rsidRPr="00783827">
        <w:rPr>
          <w:rFonts w:ascii="Times New Roman" w:hAnsi="Times New Roman" w:cs="Times New Roman"/>
          <w:szCs w:val="24"/>
        </w:rPr>
        <w:t xml:space="preserve"> </w:t>
      </w:r>
      <w:r w:rsidR="00A61480" w:rsidRPr="00783827">
        <w:rPr>
          <w:rFonts w:ascii="Times New Roman" w:hAnsi="Times New Roman" w:cs="Times New Roman"/>
          <w:szCs w:val="24"/>
        </w:rPr>
        <w:t>(</w:t>
      </w:r>
      <w:r w:rsidR="00825113" w:rsidRPr="00783827">
        <w:rPr>
          <w:rFonts w:ascii="Times New Roman" w:hAnsi="Times New Roman" w:cs="Times New Roman"/>
          <w:i/>
          <w:szCs w:val="24"/>
        </w:rPr>
        <w:t>M</w:t>
      </w:r>
      <w:r w:rsidR="00825113" w:rsidRPr="00783827">
        <w:rPr>
          <w:rFonts w:ascii="Times New Roman" w:hAnsi="Times New Roman" w:cs="Times New Roman"/>
          <w:i/>
          <w:szCs w:val="24"/>
          <w:vertAlign w:val="subscript"/>
        </w:rPr>
        <w:t>claimant-on-participant</w:t>
      </w:r>
      <w:r w:rsidR="00825113" w:rsidRPr="00783827">
        <w:rPr>
          <w:rFonts w:ascii="Times New Roman" w:hAnsi="Times New Roman" w:cs="Times New Roman"/>
          <w:szCs w:val="24"/>
        </w:rPr>
        <w:t xml:space="preserve"> </w:t>
      </w:r>
      <w:r w:rsidR="00A61480" w:rsidRPr="00783827">
        <w:rPr>
          <w:rFonts w:ascii="Times New Roman" w:hAnsi="Times New Roman" w:cs="Times New Roman"/>
          <w:szCs w:val="24"/>
        </w:rPr>
        <w:t>= 4.2</w:t>
      </w:r>
      <w:r w:rsidR="002A18DF" w:rsidRPr="00783827">
        <w:rPr>
          <w:rFonts w:ascii="Times New Roman" w:hAnsi="Times New Roman" w:cs="Times New Roman"/>
          <w:szCs w:val="24"/>
        </w:rPr>
        <w:t>2,</w:t>
      </w:r>
      <w:r w:rsidR="00A61480" w:rsidRPr="00783827">
        <w:rPr>
          <w:rFonts w:ascii="Times New Roman" w:hAnsi="Times New Roman" w:cs="Times New Roman"/>
          <w:szCs w:val="24"/>
        </w:rPr>
        <w:t xml:space="preserve"> </w:t>
      </w:r>
      <w:r w:rsidR="00A61480" w:rsidRPr="00644A06">
        <w:rPr>
          <w:rFonts w:ascii="Times New Roman" w:hAnsi="Times New Roman" w:cs="Times New Roman"/>
          <w:i/>
          <w:szCs w:val="24"/>
        </w:rPr>
        <w:t>SD</w:t>
      </w:r>
      <w:r w:rsidR="00A61480" w:rsidRPr="00127C0D">
        <w:rPr>
          <w:rFonts w:ascii="Times New Roman" w:hAnsi="Times New Roman" w:cs="Times New Roman"/>
          <w:szCs w:val="24"/>
        </w:rPr>
        <w:t xml:space="preserve"> = 1.0</w:t>
      </w:r>
      <w:r w:rsidR="002A18DF" w:rsidRPr="00127C0D">
        <w:rPr>
          <w:rFonts w:ascii="Times New Roman" w:hAnsi="Times New Roman" w:cs="Times New Roman"/>
          <w:szCs w:val="24"/>
        </w:rPr>
        <w:t>9</w:t>
      </w:r>
      <w:r w:rsidR="00A61480" w:rsidRPr="00127C0D">
        <w:rPr>
          <w:rFonts w:ascii="Times New Roman" w:hAnsi="Times New Roman" w:cs="Times New Roman"/>
          <w:szCs w:val="24"/>
        </w:rPr>
        <w:t>)</w:t>
      </w:r>
      <w:r w:rsidR="002A18DF" w:rsidRPr="00127C0D">
        <w:rPr>
          <w:rFonts w:ascii="Times New Roman" w:hAnsi="Times New Roman" w:cs="Times New Roman"/>
          <w:szCs w:val="24"/>
        </w:rPr>
        <w:t xml:space="preserve"> rather</w:t>
      </w:r>
      <w:r w:rsidR="00A61480" w:rsidRPr="00127C0D">
        <w:rPr>
          <w:rFonts w:ascii="Times New Roman" w:hAnsi="Times New Roman" w:cs="Times New Roman"/>
          <w:szCs w:val="24"/>
        </w:rPr>
        <w:t xml:space="preserve"> than absolute</w:t>
      </w:r>
      <w:r w:rsidR="002A18DF" w:rsidRPr="00127C0D">
        <w:rPr>
          <w:rFonts w:ascii="Times New Roman" w:hAnsi="Times New Roman" w:cs="Times New Roman"/>
          <w:szCs w:val="24"/>
        </w:rPr>
        <w:t xml:space="preserve"> optimism</w:t>
      </w:r>
      <w:r w:rsidR="00A61480" w:rsidRPr="00127C0D">
        <w:rPr>
          <w:rFonts w:ascii="Times New Roman" w:hAnsi="Times New Roman" w:cs="Times New Roman"/>
          <w:szCs w:val="24"/>
        </w:rPr>
        <w:t xml:space="preserve"> (</w:t>
      </w:r>
      <w:r w:rsidR="00825113" w:rsidRPr="00127C0D">
        <w:rPr>
          <w:rFonts w:ascii="Times New Roman" w:hAnsi="Times New Roman" w:cs="Times New Roman"/>
          <w:i/>
          <w:szCs w:val="24"/>
        </w:rPr>
        <w:t>M</w:t>
      </w:r>
      <w:r w:rsidR="00825113" w:rsidRPr="00127C0D">
        <w:rPr>
          <w:rFonts w:ascii="Times New Roman" w:hAnsi="Times New Roman" w:cs="Times New Roman"/>
          <w:i/>
          <w:szCs w:val="24"/>
          <w:vertAlign w:val="subscript"/>
        </w:rPr>
        <w:t>claimant-on-participant</w:t>
      </w:r>
      <w:r w:rsidR="00825113" w:rsidRPr="00127C0D">
        <w:rPr>
          <w:rFonts w:ascii="Times New Roman" w:hAnsi="Times New Roman" w:cs="Times New Roman"/>
          <w:szCs w:val="24"/>
        </w:rPr>
        <w:t xml:space="preserve"> </w:t>
      </w:r>
      <w:r w:rsidR="00A61480" w:rsidRPr="00127C0D">
        <w:rPr>
          <w:rFonts w:ascii="Times New Roman" w:hAnsi="Times New Roman" w:cs="Times New Roman"/>
          <w:szCs w:val="24"/>
        </w:rPr>
        <w:t>= 5.</w:t>
      </w:r>
      <w:r w:rsidR="002A18DF" w:rsidRPr="00127C0D">
        <w:rPr>
          <w:rFonts w:ascii="Times New Roman" w:hAnsi="Times New Roman" w:cs="Times New Roman"/>
          <w:szCs w:val="24"/>
        </w:rPr>
        <w:t>36</w:t>
      </w:r>
      <w:r w:rsidR="00A61480" w:rsidRPr="00127C0D">
        <w:rPr>
          <w:rFonts w:ascii="Times New Roman" w:hAnsi="Times New Roman" w:cs="Times New Roman"/>
          <w:szCs w:val="24"/>
        </w:rPr>
        <w:t xml:space="preserve">, </w:t>
      </w:r>
      <w:r w:rsidR="00A61480" w:rsidRPr="00127C0D">
        <w:rPr>
          <w:rFonts w:ascii="Times New Roman" w:hAnsi="Times New Roman" w:cs="Times New Roman"/>
          <w:i/>
          <w:szCs w:val="24"/>
        </w:rPr>
        <w:t>SD</w:t>
      </w:r>
      <w:r w:rsidR="00A61480" w:rsidRPr="00127C0D">
        <w:rPr>
          <w:rFonts w:ascii="Times New Roman" w:hAnsi="Times New Roman" w:cs="Times New Roman"/>
          <w:szCs w:val="24"/>
        </w:rPr>
        <w:t xml:space="preserve"> = 0.8</w:t>
      </w:r>
      <w:r w:rsidR="002A18DF" w:rsidRPr="00127C0D">
        <w:rPr>
          <w:rFonts w:ascii="Times New Roman" w:hAnsi="Times New Roman" w:cs="Times New Roman"/>
          <w:szCs w:val="24"/>
        </w:rPr>
        <w:t>7</w:t>
      </w:r>
      <w:r w:rsidR="00A61480" w:rsidRPr="00127C0D">
        <w:rPr>
          <w:rFonts w:ascii="Times New Roman" w:hAnsi="Times New Roman" w:cs="Times New Roman"/>
          <w:szCs w:val="24"/>
        </w:rPr>
        <w:t>)</w:t>
      </w:r>
      <w:r w:rsidR="00BE7333" w:rsidRPr="00127C0D">
        <w:rPr>
          <w:rFonts w:ascii="Times New Roman" w:hAnsi="Times New Roman" w:cs="Times New Roman"/>
          <w:szCs w:val="24"/>
        </w:rPr>
        <w:t xml:space="preserve">, </w:t>
      </w:r>
      <w:r w:rsidR="00BE7333" w:rsidRPr="00127C0D">
        <w:rPr>
          <w:rFonts w:ascii="Times New Roman" w:hAnsi="Times New Roman" w:cs="Times New Roman"/>
          <w:i/>
          <w:szCs w:val="24"/>
        </w:rPr>
        <w:t>t</w:t>
      </w:r>
      <w:r w:rsidR="00BE7333" w:rsidRPr="00127C0D">
        <w:rPr>
          <w:rFonts w:ascii="Times New Roman" w:hAnsi="Times New Roman" w:cs="Times New Roman"/>
          <w:szCs w:val="24"/>
        </w:rPr>
        <w:t>(</w:t>
      </w:r>
      <w:r w:rsidR="002A18DF" w:rsidRPr="00127C0D">
        <w:rPr>
          <w:rFonts w:ascii="Times New Roman" w:hAnsi="Times New Roman" w:cs="Times New Roman"/>
          <w:szCs w:val="24"/>
        </w:rPr>
        <w:t>15</w:t>
      </w:r>
      <w:r w:rsidR="00BE7333" w:rsidRPr="00127C0D">
        <w:rPr>
          <w:rFonts w:ascii="Times New Roman" w:hAnsi="Times New Roman" w:cs="Times New Roman"/>
          <w:szCs w:val="24"/>
        </w:rPr>
        <w:t xml:space="preserve">9) = </w:t>
      </w:r>
      <w:r w:rsidR="002A18DF" w:rsidRPr="00127C0D">
        <w:rPr>
          <w:rFonts w:ascii="Times New Roman" w:hAnsi="Times New Roman" w:cs="Times New Roman"/>
          <w:szCs w:val="24"/>
        </w:rPr>
        <w:t>5.41</w:t>
      </w:r>
      <w:r w:rsidR="00BE7333" w:rsidRPr="00127C0D">
        <w:rPr>
          <w:rFonts w:ascii="Times New Roman" w:hAnsi="Times New Roman" w:cs="Times New Roman"/>
          <w:szCs w:val="24"/>
        </w:rPr>
        <w:t xml:space="preserve">, </w:t>
      </w:r>
      <w:r w:rsidR="00BE7333" w:rsidRPr="00127C0D">
        <w:rPr>
          <w:rFonts w:ascii="Times New Roman" w:hAnsi="Times New Roman" w:cs="Times New Roman"/>
          <w:i/>
          <w:szCs w:val="24"/>
        </w:rPr>
        <w:t>p</w:t>
      </w:r>
      <w:r w:rsidR="00BE7333" w:rsidRPr="00127C0D">
        <w:rPr>
          <w:rFonts w:ascii="Times New Roman" w:hAnsi="Times New Roman" w:cs="Times New Roman"/>
          <w:szCs w:val="24"/>
        </w:rPr>
        <w:t xml:space="preserve"> </w:t>
      </w:r>
      <w:r w:rsidR="002A18DF" w:rsidRPr="00127C0D">
        <w:rPr>
          <w:rFonts w:ascii="Times New Roman" w:hAnsi="Times New Roman" w:cs="Times New Roman"/>
          <w:szCs w:val="24"/>
        </w:rPr>
        <w:t>=</w:t>
      </w:r>
      <w:r w:rsidR="00BE7333" w:rsidRPr="00127C0D">
        <w:rPr>
          <w:rFonts w:ascii="Times New Roman" w:hAnsi="Times New Roman" w:cs="Times New Roman"/>
          <w:szCs w:val="24"/>
        </w:rPr>
        <w:t xml:space="preserve"> .0</w:t>
      </w:r>
      <w:r w:rsidR="002A18DF" w:rsidRPr="00127C0D">
        <w:rPr>
          <w:rFonts w:ascii="Times New Roman" w:hAnsi="Times New Roman" w:cs="Times New Roman"/>
          <w:szCs w:val="24"/>
        </w:rPr>
        <w:t>2</w:t>
      </w:r>
      <w:r w:rsidR="00BE7333" w:rsidRPr="00127C0D">
        <w:rPr>
          <w:rFonts w:ascii="Times New Roman" w:hAnsi="Times New Roman" w:cs="Times New Roman"/>
          <w:szCs w:val="24"/>
        </w:rPr>
        <w:t>1</w:t>
      </w:r>
      <w:r w:rsidR="00A61480" w:rsidRPr="00127C0D">
        <w:rPr>
          <w:rFonts w:ascii="Times New Roman" w:hAnsi="Times New Roman" w:cs="Times New Roman"/>
          <w:szCs w:val="24"/>
        </w:rPr>
        <w:t xml:space="preserve">. </w:t>
      </w:r>
      <w:r w:rsidR="002574D4" w:rsidRPr="00127C0D">
        <w:rPr>
          <w:rFonts w:ascii="Times New Roman" w:hAnsi="Times New Roman" w:cs="Times New Roman"/>
          <w:szCs w:val="24"/>
        </w:rPr>
        <w:t>Moreover</w:t>
      </w:r>
      <w:r w:rsidR="00A61480" w:rsidRPr="00127C0D">
        <w:rPr>
          <w:rFonts w:ascii="Times New Roman" w:hAnsi="Times New Roman" w:cs="Times New Roman"/>
          <w:szCs w:val="24"/>
        </w:rPr>
        <w:t xml:space="preserve">, participants also </w:t>
      </w:r>
      <w:r w:rsidR="002574D4" w:rsidRPr="00127C0D">
        <w:rPr>
          <w:rFonts w:ascii="Times New Roman" w:hAnsi="Times New Roman" w:cs="Times New Roman"/>
          <w:szCs w:val="24"/>
        </w:rPr>
        <w:t>inferred</w:t>
      </w:r>
      <w:r w:rsidR="00A61480" w:rsidRPr="00127C0D">
        <w:rPr>
          <w:rFonts w:ascii="Times New Roman" w:hAnsi="Times New Roman" w:cs="Times New Roman"/>
          <w:szCs w:val="24"/>
        </w:rPr>
        <w:t xml:space="preserve"> that the</w:t>
      </w:r>
      <w:r w:rsidR="00622E6F" w:rsidRPr="00127C0D">
        <w:rPr>
          <w:rFonts w:ascii="Times New Roman" w:hAnsi="Times New Roman" w:cs="Times New Roman"/>
          <w:szCs w:val="24"/>
        </w:rPr>
        <w:t xml:space="preserve"> events were truly less likely to happen both </w:t>
      </w:r>
      <w:r w:rsidR="002574D4" w:rsidRPr="00127C0D">
        <w:rPr>
          <w:rFonts w:ascii="Times New Roman" w:hAnsi="Times New Roman" w:cs="Times New Roman"/>
          <w:szCs w:val="24"/>
        </w:rPr>
        <w:t xml:space="preserve">to </w:t>
      </w:r>
      <w:r w:rsidR="00622E6F" w:rsidRPr="00127C0D">
        <w:rPr>
          <w:rFonts w:ascii="Times New Roman" w:hAnsi="Times New Roman" w:cs="Times New Roman"/>
          <w:szCs w:val="24"/>
        </w:rPr>
        <w:t>the</w:t>
      </w:r>
      <w:r w:rsidR="003F48D5" w:rsidRPr="00127C0D">
        <w:rPr>
          <w:rFonts w:ascii="Times New Roman" w:hAnsi="Times New Roman" w:cs="Times New Roman"/>
          <w:szCs w:val="24"/>
        </w:rPr>
        <w:t xml:space="preserve"> </w:t>
      </w:r>
      <w:r w:rsidR="00622E6F" w:rsidRPr="00127C0D">
        <w:rPr>
          <w:rFonts w:ascii="Times New Roman" w:hAnsi="Times New Roman" w:cs="Times New Roman"/>
          <w:szCs w:val="24"/>
        </w:rPr>
        <w:t>claimant</w:t>
      </w:r>
      <w:r w:rsidR="002A18DF" w:rsidRPr="00127C0D">
        <w:rPr>
          <w:rFonts w:ascii="Times New Roman" w:hAnsi="Times New Roman" w:cs="Times New Roman"/>
          <w:szCs w:val="24"/>
        </w:rPr>
        <w:t xml:space="preserve"> and </w:t>
      </w:r>
      <w:r w:rsidR="00622E6F" w:rsidRPr="00127C0D">
        <w:rPr>
          <w:rFonts w:ascii="Times New Roman" w:hAnsi="Times New Roman" w:cs="Times New Roman"/>
          <w:szCs w:val="24"/>
        </w:rPr>
        <w:t>them</w:t>
      </w:r>
      <w:r w:rsidR="00D35FBC" w:rsidRPr="00127C0D">
        <w:rPr>
          <w:rFonts w:ascii="Times New Roman" w:hAnsi="Times New Roman" w:cs="Times New Roman"/>
          <w:szCs w:val="24"/>
        </w:rPr>
        <w:t>selves</w:t>
      </w:r>
      <w:r w:rsidR="002A18DF" w:rsidRPr="00127C0D">
        <w:rPr>
          <w:rFonts w:ascii="Times New Roman" w:hAnsi="Times New Roman" w:cs="Times New Roman"/>
          <w:szCs w:val="24"/>
        </w:rPr>
        <w:t>,</w:t>
      </w:r>
      <w:r w:rsidR="00A61480" w:rsidRPr="00127C0D">
        <w:rPr>
          <w:rFonts w:ascii="Times New Roman" w:hAnsi="Times New Roman" w:cs="Times New Roman"/>
          <w:szCs w:val="24"/>
        </w:rPr>
        <w:t xml:space="preserve"> when the claim</w:t>
      </w:r>
      <w:r w:rsidR="0051449E" w:rsidRPr="00127C0D">
        <w:rPr>
          <w:rFonts w:ascii="Times New Roman" w:hAnsi="Times New Roman" w:cs="Times New Roman"/>
          <w:szCs w:val="24"/>
        </w:rPr>
        <w:t>ant</w:t>
      </w:r>
      <w:r w:rsidR="00A61480" w:rsidRPr="00127C0D">
        <w:rPr>
          <w:rFonts w:ascii="Times New Roman" w:hAnsi="Times New Roman" w:cs="Times New Roman"/>
          <w:szCs w:val="24"/>
        </w:rPr>
        <w:t xml:space="preserve"> </w:t>
      </w:r>
      <w:r w:rsidR="002A18DF" w:rsidRPr="00127C0D">
        <w:rPr>
          <w:rFonts w:ascii="Times New Roman" w:hAnsi="Times New Roman" w:cs="Times New Roman"/>
          <w:szCs w:val="24"/>
        </w:rPr>
        <w:t xml:space="preserve">expressed </w:t>
      </w:r>
      <w:r w:rsidR="00A61480" w:rsidRPr="00127C0D">
        <w:rPr>
          <w:rFonts w:ascii="Times New Roman" w:hAnsi="Times New Roman" w:cs="Times New Roman"/>
          <w:szCs w:val="24"/>
        </w:rPr>
        <w:t>comparative</w:t>
      </w:r>
      <w:r w:rsidR="002574D4" w:rsidRPr="00127C0D">
        <w:rPr>
          <w:rFonts w:ascii="Times New Roman" w:hAnsi="Times New Roman" w:cs="Times New Roman"/>
          <w:szCs w:val="24"/>
        </w:rPr>
        <w:t xml:space="preserve"> optimis</w:t>
      </w:r>
      <w:r w:rsidR="002A18DF" w:rsidRPr="00127C0D">
        <w:rPr>
          <w:rFonts w:ascii="Times New Roman" w:hAnsi="Times New Roman" w:cs="Times New Roman"/>
          <w:szCs w:val="24"/>
        </w:rPr>
        <w:t>m</w:t>
      </w:r>
      <w:r w:rsidR="00A61480" w:rsidRPr="00127C0D">
        <w:rPr>
          <w:rFonts w:ascii="Times New Roman" w:hAnsi="Times New Roman" w:cs="Times New Roman"/>
          <w:szCs w:val="24"/>
        </w:rPr>
        <w:t xml:space="preserve"> </w:t>
      </w:r>
      <w:r w:rsidR="001B32DE" w:rsidRPr="00127C0D">
        <w:rPr>
          <w:rFonts w:ascii="Times New Roman" w:hAnsi="Times New Roman" w:cs="Times New Roman"/>
          <w:szCs w:val="24"/>
        </w:rPr>
        <w:t>rather</w:t>
      </w:r>
      <w:r w:rsidR="001B32DE" w:rsidRPr="0056672B">
        <w:rPr>
          <w:rFonts w:ascii="Times New Roman" w:hAnsi="Times New Roman" w:cs="Times New Roman"/>
          <w:szCs w:val="24"/>
        </w:rPr>
        <w:t xml:space="preserve"> than absolute optimism </w:t>
      </w:r>
      <w:r w:rsidR="00A61480" w:rsidRPr="00B177A5">
        <w:rPr>
          <w:rFonts w:ascii="Times New Roman" w:hAnsi="Times New Roman" w:cs="Times New Roman"/>
          <w:szCs w:val="24"/>
        </w:rPr>
        <w:t>(</w:t>
      </w:r>
      <w:r w:rsidR="001B32DE" w:rsidRPr="00B177A5">
        <w:rPr>
          <w:rFonts w:ascii="Times New Roman" w:hAnsi="Times New Roman" w:cs="Times New Roman"/>
          <w:szCs w:val="24"/>
        </w:rPr>
        <w:t xml:space="preserve">Comparative optimism: </w:t>
      </w:r>
      <w:r w:rsidR="00622E6F" w:rsidRPr="00B177A5">
        <w:rPr>
          <w:rFonts w:ascii="Times New Roman" w:hAnsi="Times New Roman" w:cs="Times New Roman"/>
          <w:i/>
          <w:szCs w:val="24"/>
        </w:rPr>
        <w:t>M</w:t>
      </w:r>
      <w:r w:rsidR="00622E6F" w:rsidRPr="00B177A5">
        <w:rPr>
          <w:rFonts w:ascii="Times New Roman" w:hAnsi="Times New Roman" w:cs="Times New Roman"/>
          <w:i/>
          <w:szCs w:val="24"/>
          <w:vertAlign w:val="subscript"/>
        </w:rPr>
        <w:t>participant-on-claimant</w:t>
      </w:r>
      <w:r w:rsidR="00622E6F" w:rsidRPr="00B177A5">
        <w:rPr>
          <w:rFonts w:ascii="Times New Roman" w:hAnsi="Times New Roman" w:cs="Times New Roman"/>
          <w:szCs w:val="24"/>
        </w:rPr>
        <w:t xml:space="preserve"> </w:t>
      </w:r>
      <w:r w:rsidR="00A61480" w:rsidRPr="00B177A5">
        <w:rPr>
          <w:rFonts w:ascii="Times New Roman" w:hAnsi="Times New Roman" w:cs="Times New Roman"/>
          <w:szCs w:val="24"/>
        </w:rPr>
        <w:t>= 4.9</w:t>
      </w:r>
      <w:r w:rsidR="002A18DF" w:rsidRPr="00B177A5">
        <w:rPr>
          <w:rFonts w:ascii="Times New Roman" w:hAnsi="Times New Roman" w:cs="Times New Roman"/>
          <w:szCs w:val="24"/>
        </w:rPr>
        <w:t>8,</w:t>
      </w:r>
      <w:r w:rsidR="00A61480" w:rsidRPr="004A656E">
        <w:rPr>
          <w:rFonts w:ascii="Times New Roman" w:hAnsi="Times New Roman" w:cs="Times New Roman"/>
          <w:szCs w:val="24"/>
        </w:rPr>
        <w:t xml:space="preserve"> </w:t>
      </w:r>
      <w:r w:rsidR="00A61480" w:rsidRPr="004A656E">
        <w:rPr>
          <w:rFonts w:ascii="Times New Roman" w:hAnsi="Times New Roman" w:cs="Times New Roman"/>
          <w:i/>
          <w:szCs w:val="24"/>
        </w:rPr>
        <w:t>SD</w:t>
      </w:r>
      <w:r w:rsidR="00A61480" w:rsidRPr="004A656E">
        <w:rPr>
          <w:rFonts w:ascii="Times New Roman" w:hAnsi="Times New Roman" w:cs="Times New Roman"/>
          <w:szCs w:val="24"/>
        </w:rPr>
        <w:t xml:space="preserve"> = 0.6</w:t>
      </w:r>
      <w:r w:rsidR="002A18DF" w:rsidRPr="00357ACD">
        <w:rPr>
          <w:rFonts w:ascii="Times New Roman" w:hAnsi="Times New Roman" w:cs="Times New Roman"/>
          <w:szCs w:val="24"/>
        </w:rPr>
        <w:t>0</w:t>
      </w:r>
      <w:r w:rsidR="001B32DE" w:rsidRPr="0040223E">
        <w:rPr>
          <w:rFonts w:ascii="Times New Roman" w:hAnsi="Times New Roman" w:cs="Times New Roman"/>
          <w:szCs w:val="24"/>
        </w:rPr>
        <w:t>,</w:t>
      </w:r>
      <w:r w:rsidR="00B159EF">
        <w:rPr>
          <w:rFonts w:ascii="Times New Roman" w:hAnsi="Times New Roman" w:cs="Times New Roman"/>
          <w:szCs w:val="24"/>
        </w:rPr>
        <w:t xml:space="preserve"> </w:t>
      </w:r>
      <w:r w:rsidR="00622E6F" w:rsidRPr="0040223E">
        <w:rPr>
          <w:rFonts w:ascii="Times New Roman" w:hAnsi="Times New Roman" w:cs="Times New Roman"/>
          <w:i/>
          <w:szCs w:val="24"/>
        </w:rPr>
        <w:t>M</w:t>
      </w:r>
      <w:r w:rsidR="00622E6F" w:rsidRPr="006D6864">
        <w:rPr>
          <w:rFonts w:ascii="Times New Roman" w:hAnsi="Times New Roman" w:cs="Times New Roman"/>
          <w:i/>
          <w:szCs w:val="24"/>
          <w:vertAlign w:val="subscript"/>
        </w:rPr>
        <w:t>participant-on-self</w:t>
      </w:r>
      <w:r w:rsidR="00622E6F" w:rsidRPr="0090799E">
        <w:rPr>
          <w:rFonts w:ascii="Times New Roman" w:hAnsi="Times New Roman" w:cs="Times New Roman"/>
          <w:szCs w:val="24"/>
        </w:rPr>
        <w:t xml:space="preserve"> = 4.90</w:t>
      </w:r>
      <w:r w:rsidR="002A18DF" w:rsidRPr="004870D5">
        <w:rPr>
          <w:rFonts w:ascii="Times New Roman" w:hAnsi="Times New Roman" w:cs="Times New Roman"/>
          <w:szCs w:val="24"/>
        </w:rPr>
        <w:t>,</w:t>
      </w:r>
      <w:r w:rsidR="00622E6F" w:rsidRPr="00016B98">
        <w:rPr>
          <w:rFonts w:ascii="Times New Roman" w:hAnsi="Times New Roman" w:cs="Times New Roman"/>
          <w:szCs w:val="24"/>
        </w:rPr>
        <w:t xml:space="preserve"> </w:t>
      </w:r>
      <w:r w:rsidR="00622E6F" w:rsidRPr="00954C8B">
        <w:rPr>
          <w:rFonts w:ascii="Times New Roman" w:hAnsi="Times New Roman" w:cs="Times New Roman"/>
          <w:i/>
          <w:szCs w:val="24"/>
        </w:rPr>
        <w:t>SD</w:t>
      </w:r>
      <w:r w:rsidR="00622E6F" w:rsidRPr="00954C8B">
        <w:rPr>
          <w:rFonts w:ascii="Times New Roman" w:hAnsi="Times New Roman" w:cs="Times New Roman"/>
          <w:szCs w:val="24"/>
        </w:rPr>
        <w:t xml:space="preserve"> = 0.7</w:t>
      </w:r>
      <w:r w:rsidR="002A18DF" w:rsidRPr="00954C8B">
        <w:rPr>
          <w:rFonts w:ascii="Times New Roman" w:hAnsi="Times New Roman" w:cs="Times New Roman"/>
          <w:szCs w:val="24"/>
        </w:rPr>
        <w:t>0</w:t>
      </w:r>
      <w:r w:rsidR="001B32DE" w:rsidRPr="00954C8B">
        <w:rPr>
          <w:rFonts w:ascii="Times New Roman" w:hAnsi="Times New Roman" w:cs="Times New Roman"/>
          <w:szCs w:val="24"/>
        </w:rPr>
        <w:t xml:space="preserve">; Absolute optimism: </w:t>
      </w:r>
      <w:r w:rsidR="001B32DE" w:rsidRPr="00954C8B">
        <w:rPr>
          <w:rFonts w:ascii="Times New Roman" w:hAnsi="Times New Roman" w:cs="Times New Roman"/>
          <w:i/>
          <w:szCs w:val="24"/>
        </w:rPr>
        <w:t>M</w:t>
      </w:r>
      <w:r w:rsidR="001B32DE" w:rsidRPr="00954C8B">
        <w:rPr>
          <w:rFonts w:ascii="Times New Roman" w:hAnsi="Times New Roman" w:cs="Times New Roman"/>
          <w:i/>
          <w:szCs w:val="24"/>
          <w:vertAlign w:val="subscript"/>
        </w:rPr>
        <w:t>participant-on-claimant</w:t>
      </w:r>
      <w:r w:rsidR="001B32DE" w:rsidRPr="0060099B">
        <w:rPr>
          <w:rFonts w:ascii="Times New Roman" w:hAnsi="Times New Roman" w:cs="Times New Roman"/>
          <w:szCs w:val="24"/>
        </w:rPr>
        <w:t xml:space="preserve"> = 5.28, </w:t>
      </w:r>
      <w:r w:rsidR="001B32DE" w:rsidRPr="0060099B">
        <w:rPr>
          <w:rFonts w:ascii="Times New Roman" w:hAnsi="Times New Roman" w:cs="Times New Roman"/>
          <w:i/>
          <w:szCs w:val="24"/>
        </w:rPr>
        <w:t>SD</w:t>
      </w:r>
      <w:r w:rsidR="001B32DE" w:rsidRPr="00DB5B9E">
        <w:rPr>
          <w:rFonts w:ascii="Times New Roman" w:hAnsi="Times New Roman" w:cs="Times New Roman"/>
          <w:szCs w:val="24"/>
        </w:rPr>
        <w:t xml:space="preserve"> = 0.80, </w:t>
      </w:r>
      <w:r w:rsidR="001B32DE" w:rsidRPr="00DB5B9E">
        <w:rPr>
          <w:rFonts w:ascii="Times New Roman" w:hAnsi="Times New Roman" w:cs="Times New Roman"/>
          <w:i/>
          <w:szCs w:val="24"/>
        </w:rPr>
        <w:t>M</w:t>
      </w:r>
      <w:r w:rsidR="001B32DE" w:rsidRPr="00DB5B9E">
        <w:rPr>
          <w:rFonts w:ascii="Times New Roman" w:hAnsi="Times New Roman" w:cs="Times New Roman"/>
          <w:i/>
          <w:szCs w:val="24"/>
          <w:vertAlign w:val="subscript"/>
        </w:rPr>
        <w:t>participant-on-self</w:t>
      </w:r>
      <w:r w:rsidR="001B32DE" w:rsidRPr="000E0B2E">
        <w:rPr>
          <w:rFonts w:ascii="Times New Roman" w:hAnsi="Times New Roman" w:cs="Times New Roman"/>
          <w:szCs w:val="24"/>
        </w:rPr>
        <w:t xml:space="preserve"> = 5.26, </w:t>
      </w:r>
      <w:r w:rsidR="001B32DE" w:rsidRPr="000E0B2E">
        <w:rPr>
          <w:rFonts w:ascii="Times New Roman" w:hAnsi="Times New Roman" w:cs="Times New Roman"/>
          <w:i/>
          <w:szCs w:val="24"/>
        </w:rPr>
        <w:t>SD</w:t>
      </w:r>
      <w:r w:rsidR="001B32DE" w:rsidRPr="000E0B2E">
        <w:rPr>
          <w:rFonts w:ascii="Times New Roman" w:hAnsi="Times New Roman" w:cs="Times New Roman"/>
          <w:szCs w:val="24"/>
        </w:rPr>
        <w:t xml:space="preserve"> = 0.71</w:t>
      </w:r>
      <w:r w:rsidR="00A61480" w:rsidRPr="000E0B2E">
        <w:rPr>
          <w:rFonts w:ascii="Times New Roman" w:hAnsi="Times New Roman" w:cs="Times New Roman"/>
          <w:szCs w:val="24"/>
        </w:rPr>
        <w:t>)</w:t>
      </w:r>
      <w:r w:rsidR="00A61480" w:rsidRPr="00B159EF">
        <w:rPr>
          <w:rFonts w:ascii="Times New Roman" w:hAnsi="Times New Roman" w:cs="Times New Roman"/>
          <w:szCs w:val="24"/>
        </w:rPr>
        <w:t>,</w:t>
      </w:r>
      <w:r w:rsidR="002A18DF" w:rsidRPr="00B159EF">
        <w:rPr>
          <w:rFonts w:ascii="Times New Roman" w:hAnsi="Times New Roman" w:cs="Times New Roman"/>
          <w:szCs w:val="24"/>
        </w:rPr>
        <w:t xml:space="preserve"> </w:t>
      </w:r>
      <w:r w:rsidR="00B159EF">
        <w:rPr>
          <w:rFonts w:ascii="Times New Roman" w:hAnsi="Times New Roman" w:cs="Times New Roman"/>
          <w:szCs w:val="24"/>
        </w:rPr>
        <w:t>comparative-</w:t>
      </w:r>
      <w:r w:rsidR="002A18DF" w:rsidRPr="00B159EF">
        <w:rPr>
          <w:rFonts w:ascii="Times New Roman" w:hAnsi="Times New Roman" w:cs="Times New Roman"/>
          <w:szCs w:val="24"/>
        </w:rPr>
        <w:t xml:space="preserve">absolute contrast </w:t>
      </w:r>
      <w:r w:rsidR="002A18DF" w:rsidRPr="00B159EF">
        <w:rPr>
          <w:rFonts w:ascii="Times New Roman" w:hAnsi="Times New Roman" w:cs="Times New Roman"/>
          <w:i/>
          <w:szCs w:val="24"/>
        </w:rPr>
        <w:t>t</w:t>
      </w:r>
      <w:r w:rsidR="002A18DF" w:rsidRPr="00B159EF">
        <w:rPr>
          <w:rFonts w:ascii="Times New Roman" w:hAnsi="Times New Roman" w:cs="Times New Roman"/>
          <w:szCs w:val="24"/>
        </w:rPr>
        <w:t xml:space="preserve">s(159) &gt; 2.60, </w:t>
      </w:r>
      <w:r w:rsidR="002A18DF" w:rsidRPr="00B159EF">
        <w:rPr>
          <w:rFonts w:ascii="Times New Roman" w:hAnsi="Times New Roman" w:cs="Times New Roman"/>
          <w:i/>
          <w:szCs w:val="24"/>
        </w:rPr>
        <w:t>p</w:t>
      </w:r>
      <w:r w:rsidR="002A18DF" w:rsidRPr="00B159EF">
        <w:rPr>
          <w:rFonts w:ascii="Times New Roman" w:hAnsi="Times New Roman" w:cs="Times New Roman"/>
          <w:szCs w:val="24"/>
        </w:rPr>
        <w:t xml:space="preserve">s </w:t>
      </w:r>
      <w:r w:rsidR="002A18DF" w:rsidRPr="00B159EF">
        <w:rPr>
          <w:rFonts w:ascii="Times New Roman" w:hAnsi="Times New Roman" w:cs="Times New Roman"/>
          <w:szCs w:val="24"/>
          <w:u w:val="single"/>
        </w:rPr>
        <w:t>&lt;</w:t>
      </w:r>
      <w:r w:rsidR="002A18DF" w:rsidRPr="00B159EF">
        <w:rPr>
          <w:rFonts w:ascii="Times New Roman" w:hAnsi="Times New Roman" w:cs="Times New Roman"/>
          <w:szCs w:val="24"/>
        </w:rPr>
        <w:t xml:space="preserve"> .01</w:t>
      </w:r>
      <w:r w:rsidR="00A61480" w:rsidRPr="00B159EF">
        <w:rPr>
          <w:rFonts w:ascii="Times New Roman" w:hAnsi="Times New Roman" w:cs="Times New Roman"/>
          <w:szCs w:val="24"/>
        </w:rPr>
        <w:t>.</w:t>
      </w:r>
      <w:r w:rsidR="00D25D8D" w:rsidRPr="00B159EF">
        <w:rPr>
          <w:rFonts w:ascii="Times New Roman" w:hAnsi="Times New Roman" w:cs="Times New Roman"/>
          <w:szCs w:val="24"/>
        </w:rPr>
        <w:t xml:space="preserve"> </w:t>
      </w:r>
      <w:r w:rsidR="00E3612E">
        <w:rPr>
          <w:rFonts w:ascii="Times New Roman" w:hAnsi="Times New Roman" w:cs="Times New Roman"/>
          <w:szCs w:val="24"/>
        </w:rPr>
        <w:t>Thus, as predicted, a</w:t>
      </w:r>
      <w:r w:rsidR="00A26162" w:rsidRPr="00287D84">
        <w:rPr>
          <w:rFonts w:ascii="Times New Roman" w:hAnsi="Times New Roman" w:cs="Times New Roman"/>
          <w:szCs w:val="24"/>
        </w:rPr>
        <w:t>fter e</w:t>
      </w:r>
      <w:r w:rsidR="00D25D8D" w:rsidRPr="00287D84">
        <w:rPr>
          <w:rFonts w:ascii="Times New Roman" w:hAnsi="Times New Roman" w:cs="Times New Roman"/>
          <w:szCs w:val="24"/>
        </w:rPr>
        <w:t>xpos</w:t>
      </w:r>
      <w:r w:rsidR="002574D4" w:rsidRPr="00287D84">
        <w:rPr>
          <w:rFonts w:ascii="Times New Roman" w:hAnsi="Times New Roman" w:cs="Times New Roman"/>
          <w:szCs w:val="24"/>
        </w:rPr>
        <w:t>ure</w:t>
      </w:r>
      <w:r w:rsidR="00D25D8D" w:rsidRPr="00287D84">
        <w:rPr>
          <w:rFonts w:ascii="Times New Roman" w:hAnsi="Times New Roman" w:cs="Times New Roman"/>
          <w:szCs w:val="24"/>
        </w:rPr>
        <w:t xml:space="preserve"> to an expression of comparative optimism</w:t>
      </w:r>
      <w:r w:rsidR="00A26162" w:rsidRPr="00287D84">
        <w:rPr>
          <w:rFonts w:ascii="Times New Roman" w:hAnsi="Times New Roman" w:cs="Times New Roman"/>
          <w:szCs w:val="24"/>
        </w:rPr>
        <w:t>,</w:t>
      </w:r>
      <w:r w:rsidR="00D25D8D" w:rsidRPr="00287D84">
        <w:rPr>
          <w:rFonts w:ascii="Times New Roman" w:hAnsi="Times New Roman" w:cs="Times New Roman"/>
          <w:szCs w:val="24"/>
        </w:rPr>
        <w:t xml:space="preserve"> participants</w:t>
      </w:r>
      <w:r w:rsidR="00A26162" w:rsidRPr="00AD2626">
        <w:rPr>
          <w:rFonts w:ascii="Times New Roman" w:hAnsi="Times New Roman" w:cs="Times New Roman"/>
          <w:szCs w:val="24"/>
        </w:rPr>
        <w:t xml:space="preserve"> reported</w:t>
      </w:r>
      <w:r w:rsidR="00D25D8D" w:rsidRPr="00AD2626">
        <w:rPr>
          <w:rFonts w:ascii="Times New Roman" w:hAnsi="Times New Roman" w:cs="Times New Roman"/>
          <w:szCs w:val="24"/>
        </w:rPr>
        <w:t xml:space="preserve"> less optimis</w:t>
      </w:r>
      <w:r w:rsidR="00A26162" w:rsidRPr="00AD2626">
        <w:rPr>
          <w:rFonts w:ascii="Times New Roman" w:hAnsi="Times New Roman" w:cs="Times New Roman"/>
          <w:szCs w:val="24"/>
        </w:rPr>
        <w:t>m</w:t>
      </w:r>
      <w:r w:rsidR="00D25D8D" w:rsidRPr="00AD2626">
        <w:rPr>
          <w:rFonts w:ascii="Times New Roman" w:hAnsi="Times New Roman" w:cs="Times New Roman"/>
          <w:szCs w:val="24"/>
        </w:rPr>
        <w:t xml:space="preserve"> about both their own and the claimant’s future</w:t>
      </w:r>
      <w:r w:rsidR="00A26162" w:rsidRPr="009F68CB">
        <w:rPr>
          <w:rFonts w:ascii="Times New Roman" w:hAnsi="Times New Roman" w:cs="Times New Roman"/>
          <w:szCs w:val="24"/>
        </w:rPr>
        <w:t xml:space="preserve"> than after exposure to an e</w:t>
      </w:r>
      <w:r w:rsidR="00A26162" w:rsidRPr="0070171E">
        <w:rPr>
          <w:rFonts w:ascii="Times New Roman" w:hAnsi="Times New Roman" w:cs="Times New Roman"/>
          <w:szCs w:val="24"/>
        </w:rPr>
        <w:t>xpression of absolute optimism</w:t>
      </w:r>
      <w:r w:rsidR="00D25D8D" w:rsidRPr="0070171E">
        <w:rPr>
          <w:rFonts w:ascii="Times New Roman" w:hAnsi="Times New Roman" w:cs="Times New Roman"/>
          <w:szCs w:val="24"/>
        </w:rPr>
        <w:t>.</w:t>
      </w:r>
      <w:r w:rsidR="00E3612E">
        <w:rPr>
          <w:rFonts w:ascii="Times New Roman" w:hAnsi="Times New Roman" w:cs="Times New Roman"/>
          <w:szCs w:val="24"/>
        </w:rPr>
        <w:t xml:space="preserve"> </w:t>
      </w:r>
    </w:p>
    <w:p w14:paraId="76F9B41A" w14:textId="494ABBFC" w:rsidR="000373A7" w:rsidRPr="00783827" w:rsidRDefault="00EF1F76" w:rsidP="00886CD0">
      <w:pPr>
        <w:pStyle w:val="BodyTextIndent"/>
        <w:rPr>
          <w:rFonts w:ascii="Times New Roman" w:hAnsi="Times New Roman" w:cs="Times New Roman"/>
          <w:b/>
          <w:color w:val="auto"/>
          <w:szCs w:val="24"/>
        </w:rPr>
      </w:pPr>
      <w:r w:rsidRPr="00783827">
        <w:rPr>
          <w:rFonts w:ascii="Times New Roman" w:hAnsi="Times New Roman" w:cs="Times New Roman"/>
          <w:b/>
          <w:color w:val="auto"/>
          <w:szCs w:val="24"/>
        </w:rPr>
        <w:t>3.2.</w:t>
      </w:r>
      <w:r w:rsidR="00C2641A" w:rsidRPr="00783827">
        <w:rPr>
          <w:rFonts w:ascii="Times New Roman" w:hAnsi="Times New Roman" w:cs="Times New Roman"/>
          <w:b/>
          <w:color w:val="auto"/>
          <w:szCs w:val="24"/>
        </w:rPr>
        <w:t>3</w:t>
      </w:r>
      <w:r w:rsidRPr="00783827">
        <w:rPr>
          <w:rFonts w:ascii="Times New Roman" w:hAnsi="Times New Roman" w:cs="Times New Roman"/>
          <w:b/>
          <w:color w:val="auto"/>
          <w:szCs w:val="24"/>
        </w:rPr>
        <w:t xml:space="preserve">. </w:t>
      </w:r>
      <w:r w:rsidR="008A371C" w:rsidRPr="00783827">
        <w:rPr>
          <w:rFonts w:ascii="Times New Roman" w:hAnsi="Times New Roman" w:cs="Times New Roman"/>
          <w:b/>
          <w:color w:val="auto"/>
          <w:szCs w:val="24"/>
        </w:rPr>
        <w:t xml:space="preserve">Mediational analysis. </w:t>
      </w:r>
    </w:p>
    <w:p w14:paraId="0960A341" w14:textId="4F64AB51" w:rsidR="0051449E" w:rsidRPr="00AD2626" w:rsidRDefault="008A371C" w:rsidP="00886CD0">
      <w:pPr>
        <w:pStyle w:val="BodyTextIndent"/>
        <w:rPr>
          <w:rFonts w:ascii="Times New Roman" w:hAnsi="Times New Roman" w:cs="Times New Roman"/>
          <w:color w:val="auto"/>
          <w:szCs w:val="24"/>
        </w:rPr>
      </w:pPr>
      <w:r w:rsidRPr="00783827">
        <w:rPr>
          <w:rFonts w:ascii="Times New Roman" w:hAnsi="Times New Roman" w:cs="Times New Roman"/>
          <w:color w:val="auto"/>
          <w:szCs w:val="24"/>
        </w:rPr>
        <w:t>W</w:t>
      </w:r>
      <w:r w:rsidRPr="00783827">
        <w:rPr>
          <w:rFonts w:ascii="Times New Roman" w:hAnsi="Times New Roman" w:cs="Times New Roman"/>
          <w:color w:val="auto"/>
          <w:szCs w:val="24"/>
          <w:lang w:eastAsia="nl-BE"/>
        </w:rPr>
        <w:t>e</w:t>
      </w:r>
      <w:r w:rsidRPr="0056672B">
        <w:rPr>
          <w:rFonts w:ascii="Times New Roman" w:hAnsi="Times New Roman" w:cs="Times New Roman"/>
          <w:color w:val="auto"/>
          <w:szCs w:val="24"/>
          <w:lang w:eastAsia="nl-BE"/>
        </w:rPr>
        <w:t xml:space="preserve"> conducted a </w:t>
      </w:r>
      <w:r w:rsidR="00354D13" w:rsidRPr="00B177A5">
        <w:rPr>
          <w:rFonts w:ascii="Times New Roman" w:hAnsi="Times New Roman" w:cs="Times New Roman"/>
          <w:color w:val="auto"/>
          <w:szCs w:val="24"/>
          <w:lang w:eastAsia="nl-BE"/>
        </w:rPr>
        <w:t>series of mediation</w:t>
      </w:r>
      <w:r w:rsidR="00287D84">
        <w:rPr>
          <w:rFonts w:ascii="Times New Roman" w:hAnsi="Times New Roman" w:cs="Times New Roman"/>
          <w:color w:val="auto"/>
          <w:szCs w:val="24"/>
          <w:lang w:eastAsia="nl-BE"/>
        </w:rPr>
        <w:t>al</w:t>
      </w:r>
      <w:r w:rsidR="00354D13" w:rsidRPr="00B177A5">
        <w:rPr>
          <w:rFonts w:ascii="Times New Roman" w:hAnsi="Times New Roman" w:cs="Times New Roman"/>
          <w:color w:val="auto"/>
          <w:szCs w:val="24"/>
          <w:lang w:eastAsia="nl-BE"/>
        </w:rPr>
        <w:t xml:space="preserve"> analyse</w:t>
      </w:r>
      <w:r w:rsidRPr="00B177A5">
        <w:rPr>
          <w:rFonts w:ascii="Times New Roman" w:hAnsi="Times New Roman" w:cs="Times New Roman"/>
          <w:color w:val="auto"/>
          <w:szCs w:val="24"/>
          <w:lang w:eastAsia="nl-BE"/>
        </w:rPr>
        <w:t>s to</w:t>
      </w:r>
      <w:r w:rsidR="00287D84">
        <w:rPr>
          <w:rFonts w:ascii="Times New Roman" w:hAnsi="Times New Roman" w:cs="Times New Roman"/>
          <w:color w:val="auto"/>
          <w:szCs w:val="24"/>
          <w:lang w:eastAsia="nl-BE"/>
        </w:rPr>
        <w:t xml:space="preserve"> examine whether</w:t>
      </w:r>
      <w:r w:rsidRPr="00B177A5">
        <w:rPr>
          <w:rFonts w:ascii="Times New Roman" w:hAnsi="Times New Roman" w:cs="Times New Roman"/>
          <w:color w:val="auto"/>
          <w:szCs w:val="24"/>
          <w:lang w:eastAsia="nl-BE"/>
        </w:rPr>
        <w:t xml:space="preserve"> </w:t>
      </w:r>
      <w:r w:rsidR="006C07B4" w:rsidRPr="004A656E">
        <w:rPr>
          <w:rFonts w:ascii="Times New Roman" w:hAnsi="Times New Roman" w:cs="Times New Roman"/>
          <w:color w:val="auto"/>
          <w:szCs w:val="24"/>
          <w:lang w:eastAsia="nl-BE"/>
        </w:rPr>
        <w:t xml:space="preserve">our </w:t>
      </w:r>
      <w:r w:rsidR="00287D84">
        <w:rPr>
          <w:rFonts w:ascii="Times New Roman" w:hAnsi="Times New Roman" w:cs="Times New Roman"/>
          <w:color w:val="auto"/>
          <w:szCs w:val="24"/>
          <w:lang w:eastAsia="nl-BE"/>
        </w:rPr>
        <w:t>key finding</w:t>
      </w:r>
      <w:r w:rsidR="00287D84" w:rsidRPr="004A656E">
        <w:rPr>
          <w:rFonts w:ascii="Times New Roman" w:hAnsi="Times New Roman" w:cs="Times New Roman"/>
          <w:color w:val="auto"/>
          <w:szCs w:val="24"/>
          <w:lang w:eastAsia="nl-BE"/>
        </w:rPr>
        <w:t xml:space="preserve"> </w:t>
      </w:r>
      <w:r w:rsidR="006C07B4" w:rsidRPr="004A656E">
        <w:rPr>
          <w:rFonts w:ascii="Times New Roman" w:hAnsi="Times New Roman" w:cs="Times New Roman"/>
          <w:color w:val="auto"/>
          <w:szCs w:val="24"/>
          <w:lang w:eastAsia="nl-BE"/>
        </w:rPr>
        <w:t>(</w:t>
      </w:r>
      <w:r w:rsidR="00287D84">
        <w:rPr>
          <w:rFonts w:ascii="Times New Roman" w:hAnsi="Times New Roman" w:cs="Times New Roman"/>
          <w:color w:val="auto"/>
          <w:szCs w:val="24"/>
          <w:lang w:eastAsia="nl-BE"/>
        </w:rPr>
        <w:t xml:space="preserve">i.e., </w:t>
      </w:r>
      <w:r w:rsidRPr="00357ACD">
        <w:rPr>
          <w:rFonts w:ascii="Times New Roman" w:hAnsi="Times New Roman" w:cs="Times New Roman"/>
          <w:color w:val="auto"/>
          <w:szCs w:val="24"/>
          <w:lang w:eastAsia="nl-BE"/>
        </w:rPr>
        <w:t xml:space="preserve">participants’ dislike for the comparative </w:t>
      </w:r>
      <w:r w:rsidR="00D84CE3" w:rsidRPr="0040223E">
        <w:rPr>
          <w:rFonts w:ascii="Times New Roman" w:hAnsi="Times New Roman" w:cs="Times New Roman"/>
          <w:color w:val="auto"/>
          <w:szCs w:val="24"/>
          <w:lang w:eastAsia="nl-BE"/>
        </w:rPr>
        <w:t>v</w:t>
      </w:r>
      <w:r w:rsidR="00287D84">
        <w:rPr>
          <w:rFonts w:ascii="Times New Roman" w:hAnsi="Times New Roman" w:cs="Times New Roman"/>
          <w:color w:val="auto"/>
          <w:szCs w:val="24"/>
          <w:lang w:eastAsia="nl-BE"/>
        </w:rPr>
        <w:t>s.</w:t>
      </w:r>
      <w:r w:rsidR="006C07B4" w:rsidRPr="0040223E">
        <w:rPr>
          <w:rFonts w:ascii="Times New Roman" w:hAnsi="Times New Roman" w:cs="Times New Roman"/>
          <w:color w:val="auto"/>
          <w:szCs w:val="24"/>
          <w:lang w:eastAsia="nl-BE"/>
        </w:rPr>
        <w:t xml:space="preserve"> absolute optimism claimant) </w:t>
      </w:r>
      <w:r w:rsidR="00287D84">
        <w:rPr>
          <w:rFonts w:ascii="Times New Roman" w:hAnsi="Times New Roman" w:cs="Times New Roman"/>
          <w:color w:val="auto"/>
          <w:szCs w:val="24"/>
          <w:lang w:eastAsia="nl-BE"/>
        </w:rPr>
        <w:t>could</w:t>
      </w:r>
      <w:r w:rsidR="00287D84" w:rsidRPr="0040223E">
        <w:rPr>
          <w:rFonts w:ascii="Times New Roman" w:hAnsi="Times New Roman" w:cs="Times New Roman"/>
          <w:color w:val="auto"/>
          <w:szCs w:val="24"/>
          <w:lang w:eastAsia="nl-BE"/>
        </w:rPr>
        <w:t xml:space="preserve"> </w:t>
      </w:r>
      <w:r w:rsidR="006C07B4" w:rsidRPr="0040223E">
        <w:rPr>
          <w:rFonts w:ascii="Times New Roman" w:hAnsi="Times New Roman" w:cs="Times New Roman"/>
          <w:color w:val="auto"/>
          <w:szCs w:val="24"/>
          <w:lang w:eastAsia="nl-BE"/>
        </w:rPr>
        <w:t xml:space="preserve">be explained by </w:t>
      </w:r>
      <w:r w:rsidR="00287D84">
        <w:rPr>
          <w:rFonts w:ascii="Times New Roman" w:hAnsi="Times New Roman" w:cs="Times New Roman"/>
          <w:color w:val="auto"/>
          <w:szCs w:val="24"/>
          <w:lang w:eastAsia="nl-BE"/>
        </w:rPr>
        <w:t>p</w:t>
      </w:r>
      <w:r w:rsidR="0051449E" w:rsidRPr="004870D5">
        <w:rPr>
          <w:rFonts w:ascii="Times New Roman" w:hAnsi="Times New Roman" w:cs="Times New Roman"/>
          <w:color w:val="auto"/>
          <w:szCs w:val="24"/>
          <w:lang w:eastAsia="nl-BE"/>
        </w:rPr>
        <w:t xml:space="preserve">articipants’ </w:t>
      </w:r>
      <w:r w:rsidRPr="0060099B">
        <w:rPr>
          <w:rFonts w:ascii="Times New Roman" w:hAnsi="Times New Roman" w:cs="Times New Roman"/>
          <w:color w:val="auto"/>
          <w:szCs w:val="24"/>
          <w:lang w:eastAsia="nl-BE"/>
        </w:rPr>
        <w:t>inference that the comparative</w:t>
      </w:r>
      <w:r w:rsidR="00D84CE3" w:rsidRPr="0060099B">
        <w:rPr>
          <w:rFonts w:ascii="Times New Roman" w:hAnsi="Times New Roman" w:cs="Times New Roman"/>
          <w:color w:val="auto"/>
          <w:szCs w:val="24"/>
          <w:lang w:eastAsia="nl-BE"/>
        </w:rPr>
        <w:t xml:space="preserve"> optimis</w:t>
      </w:r>
      <w:r w:rsidR="002A18DF" w:rsidRPr="00DB5B9E">
        <w:rPr>
          <w:rFonts w:ascii="Times New Roman" w:hAnsi="Times New Roman" w:cs="Times New Roman"/>
          <w:color w:val="auto"/>
          <w:szCs w:val="24"/>
          <w:lang w:eastAsia="nl-BE"/>
        </w:rPr>
        <w:t>m</w:t>
      </w:r>
      <w:r w:rsidR="00D84CE3" w:rsidRPr="00DB5B9E">
        <w:rPr>
          <w:rFonts w:ascii="Times New Roman" w:hAnsi="Times New Roman" w:cs="Times New Roman"/>
          <w:color w:val="auto"/>
          <w:szCs w:val="24"/>
          <w:lang w:eastAsia="nl-BE"/>
        </w:rPr>
        <w:t xml:space="preserve"> </w:t>
      </w:r>
      <w:r w:rsidRPr="00DB5B9E">
        <w:rPr>
          <w:rFonts w:ascii="Times New Roman" w:hAnsi="Times New Roman" w:cs="Times New Roman"/>
          <w:color w:val="auto"/>
          <w:szCs w:val="24"/>
          <w:lang w:eastAsia="nl-BE"/>
        </w:rPr>
        <w:t>claimant saw their</w:t>
      </w:r>
      <w:r w:rsidR="0051449E" w:rsidRPr="00DB5B9E">
        <w:rPr>
          <w:rFonts w:ascii="Times New Roman" w:hAnsi="Times New Roman" w:cs="Times New Roman"/>
          <w:color w:val="auto"/>
          <w:szCs w:val="24"/>
          <w:lang w:eastAsia="nl-BE"/>
        </w:rPr>
        <w:t xml:space="preserve"> (the </w:t>
      </w:r>
      <w:r w:rsidR="0051449E" w:rsidRPr="00DB5B9E">
        <w:rPr>
          <w:rFonts w:ascii="Times New Roman" w:hAnsi="Times New Roman" w:cs="Times New Roman"/>
          <w:color w:val="auto"/>
          <w:szCs w:val="24"/>
          <w:lang w:eastAsia="nl-BE"/>
        </w:rPr>
        <w:lastRenderedPageBreak/>
        <w:t>participants’)</w:t>
      </w:r>
      <w:r w:rsidRPr="00DB5B9E">
        <w:rPr>
          <w:rFonts w:ascii="Times New Roman" w:hAnsi="Times New Roman" w:cs="Times New Roman"/>
          <w:color w:val="auto"/>
          <w:szCs w:val="24"/>
          <w:lang w:eastAsia="nl-BE"/>
        </w:rPr>
        <w:t xml:space="preserve"> future more unfavorably rather </w:t>
      </w:r>
      <w:r w:rsidR="00D84CE3" w:rsidRPr="000E0B2E">
        <w:rPr>
          <w:rFonts w:ascii="Times New Roman" w:hAnsi="Times New Roman" w:cs="Times New Roman"/>
          <w:color w:val="auto"/>
          <w:szCs w:val="24"/>
          <w:lang w:eastAsia="nl-BE"/>
        </w:rPr>
        <w:t xml:space="preserve">than by </w:t>
      </w:r>
      <w:r w:rsidR="0051449E" w:rsidRPr="000E0B2E">
        <w:rPr>
          <w:rFonts w:ascii="Times New Roman" w:hAnsi="Times New Roman" w:cs="Times New Roman"/>
          <w:color w:val="auto"/>
          <w:szCs w:val="24"/>
          <w:lang w:eastAsia="nl-BE"/>
        </w:rPr>
        <w:t>participants’</w:t>
      </w:r>
      <w:r w:rsidR="00D84CE3" w:rsidRPr="000E0B2E">
        <w:rPr>
          <w:rFonts w:ascii="Times New Roman" w:hAnsi="Times New Roman" w:cs="Times New Roman"/>
          <w:color w:val="auto"/>
          <w:szCs w:val="24"/>
          <w:lang w:eastAsia="nl-BE"/>
        </w:rPr>
        <w:t xml:space="preserve"> inference that th</w:t>
      </w:r>
      <w:r w:rsidR="0051449E" w:rsidRPr="000E0B2E">
        <w:rPr>
          <w:rFonts w:ascii="Times New Roman" w:hAnsi="Times New Roman" w:cs="Times New Roman"/>
          <w:color w:val="auto"/>
          <w:szCs w:val="24"/>
          <w:lang w:eastAsia="nl-BE"/>
        </w:rPr>
        <w:t>e</w:t>
      </w:r>
      <w:r w:rsidRPr="00B046CB">
        <w:rPr>
          <w:rFonts w:ascii="Times New Roman" w:hAnsi="Times New Roman" w:cs="Times New Roman"/>
          <w:color w:val="auto"/>
          <w:szCs w:val="24"/>
          <w:lang w:eastAsia="nl-BE"/>
        </w:rPr>
        <w:t xml:space="preserve"> </w:t>
      </w:r>
      <w:r w:rsidR="00287D84" w:rsidRPr="0060099B">
        <w:rPr>
          <w:rFonts w:ascii="Times New Roman" w:hAnsi="Times New Roman" w:cs="Times New Roman"/>
          <w:color w:val="auto"/>
          <w:szCs w:val="24"/>
          <w:lang w:eastAsia="nl-BE"/>
        </w:rPr>
        <w:t xml:space="preserve">comparative </w:t>
      </w:r>
      <w:r w:rsidRPr="00B046CB">
        <w:rPr>
          <w:rFonts w:ascii="Times New Roman" w:hAnsi="Times New Roman" w:cs="Times New Roman"/>
          <w:color w:val="auto"/>
          <w:szCs w:val="24"/>
          <w:lang w:eastAsia="nl-BE"/>
        </w:rPr>
        <w:t>claimant saw h</w:t>
      </w:r>
      <w:r w:rsidRPr="00B159EF">
        <w:rPr>
          <w:rFonts w:ascii="Times New Roman" w:hAnsi="Times New Roman" w:cs="Times New Roman"/>
          <w:color w:val="auto"/>
          <w:szCs w:val="24"/>
          <w:lang w:eastAsia="nl-BE"/>
        </w:rPr>
        <w:t>is or her own future more favorably.</w:t>
      </w:r>
      <w:r w:rsidRPr="0056672B">
        <w:rPr>
          <w:rFonts w:ascii="Times New Roman" w:hAnsi="Times New Roman" w:cs="Times New Roman"/>
          <w:color w:val="auto"/>
          <w:szCs w:val="24"/>
          <w:lang w:eastAsia="nl-BE"/>
        </w:rPr>
        <w:t xml:space="preserve"> </w:t>
      </w:r>
      <w:r w:rsidR="00B70FB9" w:rsidRPr="00B177A5">
        <w:rPr>
          <w:rFonts w:ascii="Times New Roman" w:hAnsi="Times New Roman" w:cs="Times New Roman"/>
          <w:color w:val="auto"/>
          <w:szCs w:val="24"/>
          <w:lang w:eastAsia="nl-BE"/>
        </w:rPr>
        <w:t xml:space="preserve">Generally stated, </w:t>
      </w:r>
      <w:r w:rsidR="0051449E" w:rsidRPr="00B177A5">
        <w:rPr>
          <w:rFonts w:ascii="Times New Roman" w:hAnsi="Times New Roman" w:cs="Times New Roman"/>
          <w:color w:val="auto"/>
          <w:szCs w:val="24"/>
          <w:lang w:eastAsia="nl-BE"/>
        </w:rPr>
        <w:t>mediation</w:t>
      </w:r>
      <w:r w:rsidR="00287D84">
        <w:rPr>
          <w:rFonts w:ascii="Times New Roman" w:hAnsi="Times New Roman" w:cs="Times New Roman"/>
          <w:color w:val="auto"/>
          <w:szCs w:val="24"/>
          <w:lang w:eastAsia="nl-BE"/>
        </w:rPr>
        <w:t>al</w:t>
      </w:r>
      <w:r w:rsidR="0051449E" w:rsidRPr="00B177A5">
        <w:rPr>
          <w:rFonts w:ascii="Times New Roman" w:hAnsi="Times New Roman" w:cs="Times New Roman"/>
          <w:color w:val="auto"/>
          <w:szCs w:val="24"/>
          <w:lang w:eastAsia="nl-BE"/>
        </w:rPr>
        <w:t xml:space="preserve"> analysis is a statistical </w:t>
      </w:r>
      <w:r w:rsidR="0051449E" w:rsidRPr="004A656E">
        <w:rPr>
          <w:rFonts w:ascii="Times New Roman" w:hAnsi="Times New Roman" w:cs="Times New Roman"/>
          <w:color w:val="auto"/>
          <w:szCs w:val="24"/>
          <w:lang w:eastAsia="nl-BE"/>
        </w:rPr>
        <w:t>procedure</w:t>
      </w:r>
      <w:r w:rsidR="0051449E" w:rsidRPr="00357ACD">
        <w:rPr>
          <w:rFonts w:ascii="Times New Roman" w:hAnsi="Times New Roman" w:cs="Times New Roman"/>
          <w:color w:val="auto"/>
          <w:szCs w:val="24"/>
          <w:lang w:eastAsia="nl-BE"/>
        </w:rPr>
        <w:t xml:space="preserve"> that allows </w:t>
      </w:r>
      <w:r w:rsidR="0051449E" w:rsidRPr="0040223E">
        <w:rPr>
          <w:rFonts w:ascii="Times New Roman" w:hAnsi="Times New Roman" w:cs="Times New Roman"/>
          <w:color w:val="auto"/>
          <w:szCs w:val="24"/>
          <w:lang w:eastAsia="nl-BE"/>
        </w:rPr>
        <w:t xml:space="preserve">researchers to </w:t>
      </w:r>
      <w:r w:rsidR="0051449E" w:rsidRPr="006D6864">
        <w:rPr>
          <w:rFonts w:ascii="Times New Roman" w:hAnsi="Times New Roman" w:cs="Times New Roman"/>
          <w:color w:val="auto"/>
          <w:szCs w:val="24"/>
          <w:lang w:eastAsia="nl-BE"/>
        </w:rPr>
        <w:t xml:space="preserve">test </w:t>
      </w:r>
      <w:r w:rsidR="0051449E" w:rsidRPr="0090799E">
        <w:rPr>
          <w:rFonts w:ascii="Times New Roman" w:hAnsi="Times New Roman" w:cs="Times New Roman"/>
          <w:color w:val="auto"/>
          <w:szCs w:val="24"/>
          <w:lang w:eastAsia="nl-BE"/>
        </w:rPr>
        <w:t xml:space="preserve">whether the effect of </w:t>
      </w:r>
      <w:r w:rsidR="0051449E" w:rsidRPr="00016B98">
        <w:rPr>
          <w:rFonts w:ascii="Times New Roman" w:hAnsi="Times New Roman" w:cs="Times New Roman"/>
          <w:color w:val="auto"/>
          <w:szCs w:val="24"/>
          <w:lang w:eastAsia="nl-BE"/>
        </w:rPr>
        <w:t xml:space="preserve">variable </w:t>
      </w:r>
      <w:r w:rsidR="0051449E" w:rsidRPr="00954C8B">
        <w:rPr>
          <w:rFonts w:ascii="Times New Roman" w:hAnsi="Times New Roman" w:cs="Times New Roman"/>
          <w:color w:val="auto"/>
          <w:szCs w:val="24"/>
          <w:lang w:eastAsia="nl-BE"/>
        </w:rPr>
        <w:t>X on variable Z occurs via an effect of variable X on</w:t>
      </w:r>
      <w:r w:rsidR="0051449E" w:rsidRPr="0060099B">
        <w:rPr>
          <w:rFonts w:ascii="Times New Roman" w:hAnsi="Times New Roman" w:cs="Times New Roman"/>
          <w:color w:val="auto"/>
          <w:szCs w:val="24"/>
          <w:lang w:eastAsia="nl-BE"/>
        </w:rPr>
        <w:t xml:space="preserve"> </w:t>
      </w:r>
      <w:r w:rsidR="0051449E" w:rsidRPr="00DB5B9E">
        <w:rPr>
          <w:rFonts w:ascii="Times New Roman" w:hAnsi="Times New Roman" w:cs="Times New Roman"/>
          <w:color w:val="auto"/>
          <w:szCs w:val="24"/>
          <w:lang w:eastAsia="nl-BE"/>
        </w:rPr>
        <w:t>variable Y</w:t>
      </w:r>
      <w:r w:rsidR="00AD2626">
        <w:rPr>
          <w:rFonts w:ascii="Times New Roman" w:hAnsi="Times New Roman" w:cs="Times New Roman"/>
          <w:color w:val="auto"/>
          <w:szCs w:val="24"/>
          <w:lang w:eastAsia="nl-BE"/>
        </w:rPr>
        <w:t xml:space="preserve"> (or variables Y</w:t>
      </w:r>
      <w:r w:rsidR="00AD2626">
        <w:rPr>
          <w:rFonts w:ascii="Times New Roman" w:hAnsi="Times New Roman" w:cs="Times New Roman"/>
          <w:color w:val="auto"/>
          <w:szCs w:val="24"/>
          <w:vertAlign w:val="subscript"/>
          <w:lang w:eastAsia="nl-BE"/>
        </w:rPr>
        <w:t>1</w:t>
      </w:r>
      <w:r w:rsidR="00AD2626">
        <w:rPr>
          <w:rFonts w:ascii="Times New Roman" w:hAnsi="Times New Roman" w:cs="Times New Roman"/>
          <w:color w:val="auto"/>
          <w:szCs w:val="24"/>
          <w:lang w:eastAsia="nl-BE"/>
        </w:rPr>
        <w:t>, Y</w:t>
      </w:r>
      <w:r w:rsidR="00AD2626">
        <w:rPr>
          <w:rFonts w:ascii="Times New Roman" w:hAnsi="Times New Roman" w:cs="Times New Roman"/>
          <w:color w:val="auto"/>
          <w:szCs w:val="24"/>
          <w:vertAlign w:val="subscript"/>
          <w:lang w:eastAsia="nl-BE"/>
        </w:rPr>
        <w:t>2</w:t>
      </w:r>
      <w:r w:rsidR="00AD2626">
        <w:rPr>
          <w:rFonts w:ascii="Times New Roman" w:hAnsi="Times New Roman" w:cs="Times New Roman"/>
          <w:color w:val="auto"/>
          <w:szCs w:val="24"/>
          <w:lang w:eastAsia="nl-BE"/>
        </w:rPr>
        <w:t>, etc.)</w:t>
      </w:r>
      <w:r w:rsidR="00B70FB9" w:rsidRPr="00DB5B9E">
        <w:rPr>
          <w:rFonts w:ascii="Times New Roman" w:hAnsi="Times New Roman" w:cs="Times New Roman"/>
          <w:color w:val="auto"/>
          <w:szCs w:val="24"/>
          <w:lang w:eastAsia="nl-BE"/>
        </w:rPr>
        <w:t xml:space="preserve"> </w:t>
      </w:r>
      <w:r w:rsidR="0051449E" w:rsidRPr="00B159EF">
        <w:rPr>
          <w:rFonts w:ascii="Times New Roman" w:hAnsi="Times New Roman" w:cs="Times New Roman"/>
          <w:color w:val="auto"/>
          <w:szCs w:val="24"/>
          <w:lang w:eastAsia="nl-BE"/>
        </w:rPr>
        <w:t>and an effect of</w:t>
      </w:r>
      <w:r w:rsidR="0051449E" w:rsidRPr="00287D84">
        <w:rPr>
          <w:rFonts w:ascii="Times New Roman" w:hAnsi="Times New Roman" w:cs="Times New Roman"/>
          <w:color w:val="auto"/>
          <w:szCs w:val="24"/>
          <w:lang w:eastAsia="nl-BE"/>
        </w:rPr>
        <w:t xml:space="preserve"> variable Y</w:t>
      </w:r>
      <w:r w:rsidR="00B70FB9" w:rsidRPr="00AD2626">
        <w:rPr>
          <w:rFonts w:ascii="Times New Roman" w:hAnsi="Times New Roman" w:cs="Times New Roman"/>
          <w:color w:val="auto"/>
          <w:szCs w:val="24"/>
          <w:lang w:eastAsia="nl-BE"/>
        </w:rPr>
        <w:t xml:space="preserve"> </w:t>
      </w:r>
      <w:r w:rsidR="00AD2626">
        <w:rPr>
          <w:rFonts w:ascii="Times New Roman" w:hAnsi="Times New Roman" w:cs="Times New Roman"/>
          <w:color w:val="auto"/>
          <w:szCs w:val="24"/>
          <w:lang w:eastAsia="nl-BE"/>
        </w:rPr>
        <w:t>(or variables Y</w:t>
      </w:r>
      <w:r w:rsidR="00AD2626">
        <w:rPr>
          <w:rFonts w:ascii="Times New Roman" w:hAnsi="Times New Roman" w:cs="Times New Roman"/>
          <w:color w:val="auto"/>
          <w:szCs w:val="24"/>
          <w:vertAlign w:val="subscript"/>
          <w:lang w:eastAsia="nl-BE"/>
        </w:rPr>
        <w:t>1</w:t>
      </w:r>
      <w:r w:rsidR="00AD2626">
        <w:rPr>
          <w:rFonts w:ascii="Times New Roman" w:hAnsi="Times New Roman" w:cs="Times New Roman"/>
          <w:color w:val="auto"/>
          <w:szCs w:val="24"/>
          <w:lang w:eastAsia="nl-BE"/>
        </w:rPr>
        <w:t>, Y</w:t>
      </w:r>
      <w:r w:rsidR="00AD2626">
        <w:rPr>
          <w:rFonts w:ascii="Times New Roman" w:hAnsi="Times New Roman" w:cs="Times New Roman"/>
          <w:color w:val="auto"/>
          <w:szCs w:val="24"/>
          <w:vertAlign w:val="subscript"/>
          <w:lang w:eastAsia="nl-BE"/>
        </w:rPr>
        <w:t>2</w:t>
      </w:r>
      <w:r w:rsidR="00AD2626">
        <w:rPr>
          <w:rFonts w:ascii="Times New Roman" w:hAnsi="Times New Roman" w:cs="Times New Roman"/>
          <w:color w:val="auto"/>
          <w:szCs w:val="24"/>
          <w:lang w:eastAsia="nl-BE"/>
        </w:rPr>
        <w:t xml:space="preserve">, etc.) </w:t>
      </w:r>
      <w:r w:rsidR="0051449E" w:rsidRPr="00AD2626">
        <w:rPr>
          <w:rFonts w:ascii="Times New Roman" w:hAnsi="Times New Roman" w:cs="Times New Roman"/>
          <w:color w:val="auto"/>
          <w:szCs w:val="24"/>
          <w:lang w:eastAsia="nl-BE"/>
        </w:rPr>
        <w:t xml:space="preserve">on variable Z. </w:t>
      </w:r>
      <w:r w:rsidR="0051449E" w:rsidRPr="00AD2626">
        <w:rPr>
          <w:rFonts w:ascii="Times New Roman" w:hAnsi="Times New Roman" w:cs="Times New Roman"/>
          <w:color w:val="auto"/>
          <w:szCs w:val="24"/>
        </w:rPr>
        <w:t>The current standard for mediation</w:t>
      </w:r>
      <w:r w:rsidR="00287D84">
        <w:rPr>
          <w:rFonts w:ascii="Times New Roman" w:hAnsi="Times New Roman" w:cs="Times New Roman"/>
          <w:color w:val="auto"/>
          <w:szCs w:val="24"/>
        </w:rPr>
        <w:t>al</w:t>
      </w:r>
      <w:r w:rsidR="0051449E" w:rsidRPr="00AD2626">
        <w:rPr>
          <w:rFonts w:ascii="Times New Roman" w:hAnsi="Times New Roman" w:cs="Times New Roman"/>
          <w:color w:val="auto"/>
          <w:szCs w:val="24"/>
        </w:rPr>
        <w:t xml:space="preserve"> analysis is</w:t>
      </w:r>
      <w:r w:rsidR="00671502">
        <w:rPr>
          <w:rFonts w:ascii="Times New Roman" w:hAnsi="Times New Roman" w:cs="Times New Roman"/>
          <w:color w:val="auto"/>
          <w:szCs w:val="24"/>
        </w:rPr>
        <w:t xml:space="preserve"> </w:t>
      </w:r>
      <w:r w:rsidR="00671502" w:rsidRPr="00914183">
        <w:rPr>
          <w:rFonts w:ascii="Times New Roman" w:hAnsi="Times New Roman" w:cs="Times New Roman"/>
          <w:color w:val="auto"/>
          <w:szCs w:val="24"/>
        </w:rPr>
        <w:t>Haye</w:t>
      </w:r>
      <w:r w:rsidR="007C2EEF">
        <w:rPr>
          <w:rFonts w:ascii="Times New Roman" w:hAnsi="Times New Roman" w:cs="Times New Roman"/>
          <w:color w:val="auto"/>
          <w:szCs w:val="24"/>
        </w:rPr>
        <w:t>s</w:t>
      </w:r>
      <w:r w:rsidR="00671502">
        <w:rPr>
          <w:rFonts w:ascii="Times New Roman" w:hAnsi="Times New Roman" w:cs="Times New Roman"/>
          <w:color w:val="auto"/>
          <w:szCs w:val="24"/>
        </w:rPr>
        <w:t>’</w:t>
      </w:r>
      <w:r w:rsidR="00671502" w:rsidRPr="00914183">
        <w:rPr>
          <w:rFonts w:ascii="Times New Roman" w:hAnsi="Times New Roman" w:cs="Times New Roman"/>
          <w:color w:val="auto"/>
          <w:szCs w:val="24"/>
        </w:rPr>
        <w:t xml:space="preserve"> (2013)</w:t>
      </w:r>
      <w:r w:rsidR="0051449E" w:rsidRPr="00AD2626">
        <w:rPr>
          <w:rFonts w:ascii="Times New Roman" w:hAnsi="Times New Roman" w:cs="Times New Roman"/>
          <w:color w:val="auto"/>
          <w:szCs w:val="24"/>
        </w:rPr>
        <w:t xml:space="preserve"> </w:t>
      </w:r>
      <w:r w:rsidR="008B00D2" w:rsidRPr="009F68CB">
        <w:rPr>
          <w:rFonts w:ascii="Times New Roman" w:hAnsi="Times New Roman" w:cs="Times New Roman"/>
          <w:color w:val="auto"/>
          <w:szCs w:val="24"/>
        </w:rPr>
        <w:t>method</w:t>
      </w:r>
      <w:r w:rsidR="0051449E" w:rsidRPr="009F68CB">
        <w:rPr>
          <w:rFonts w:ascii="Times New Roman" w:hAnsi="Times New Roman" w:cs="Times New Roman"/>
          <w:color w:val="auto"/>
          <w:szCs w:val="24"/>
        </w:rPr>
        <w:t xml:space="preserve">. Hayes developed a </w:t>
      </w:r>
      <w:r w:rsidR="0051449E" w:rsidRPr="0070171E">
        <w:rPr>
          <w:rFonts w:ascii="Times New Roman" w:hAnsi="Times New Roman" w:cs="Times New Roman"/>
          <w:color w:val="auto"/>
          <w:szCs w:val="24"/>
        </w:rPr>
        <w:t>program (</w:t>
      </w:r>
      <w:r w:rsidR="008B00D2" w:rsidRPr="00783827">
        <w:rPr>
          <w:rFonts w:ascii="Times New Roman" w:hAnsi="Times New Roman" w:cs="Times New Roman"/>
          <w:color w:val="auto"/>
          <w:szCs w:val="24"/>
        </w:rPr>
        <w:t>PROCESS</w:t>
      </w:r>
      <w:r w:rsidR="00287D84">
        <w:rPr>
          <w:rFonts w:ascii="Times New Roman" w:hAnsi="Times New Roman" w:cs="Times New Roman"/>
          <w:color w:val="auto"/>
          <w:szCs w:val="24"/>
        </w:rPr>
        <w:t xml:space="preserve"> </w:t>
      </w:r>
      <w:r w:rsidR="008B00D2" w:rsidRPr="00AD2626">
        <w:rPr>
          <w:rFonts w:ascii="Times New Roman" w:hAnsi="Times New Roman" w:cs="Times New Roman"/>
          <w:color w:val="auto"/>
          <w:szCs w:val="24"/>
        </w:rPr>
        <w:t>macro</w:t>
      </w:r>
      <w:r w:rsidR="0051449E" w:rsidRPr="00AD2626">
        <w:rPr>
          <w:rFonts w:ascii="Times New Roman" w:hAnsi="Times New Roman" w:cs="Times New Roman"/>
          <w:color w:val="auto"/>
          <w:szCs w:val="24"/>
        </w:rPr>
        <w:t>) that can be integrated in</w:t>
      </w:r>
      <w:r w:rsidR="00287D84">
        <w:rPr>
          <w:rFonts w:ascii="Times New Roman" w:hAnsi="Times New Roman" w:cs="Times New Roman"/>
          <w:color w:val="auto"/>
          <w:szCs w:val="24"/>
        </w:rPr>
        <w:t>to a statistical package (i.e.,</w:t>
      </w:r>
      <w:r w:rsidR="008B00D2" w:rsidRPr="00AD2626">
        <w:rPr>
          <w:rFonts w:ascii="Times New Roman" w:hAnsi="Times New Roman" w:cs="Times New Roman"/>
          <w:color w:val="auto"/>
          <w:szCs w:val="24"/>
        </w:rPr>
        <w:t xml:space="preserve"> SP</w:t>
      </w:r>
      <w:r w:rsidR="006B610D">
        <w:rPr>
          <w:rFonts w:ascii="Times New Roman" w:hAnsi="Times New Roman" w:cs="Times New Roman"/>
          <w:color w:val="auto"/>
          <w:szCs w:val="24"/>
        </w:rPr>
        <w:t>S</w:t>
      </w:r>
      <w:r w:rsidR="008B00D2" w:rsidRPr="00AD2626">
        <w:rPr>
          <w:rFonts w:ascii="Times New Roman" w:hAnsi="Times New Roman" w:cs="Times New Roman"/>
          <w:color w:val="auto"/>
          <w:szCs w:val="24"/>
        </w:rPr>
        <w:t>S</w:t>
      </w:r>
      <w:r w:rsidR="00287D84">
        <w:rPr>
          <w:rFonts w:ascii="Times New Roman" w:hAnsi="Times New Roman" w:cs="Times New Roman"/>
          <w:color w:val="auto"/>
          <w:szCs w:val="24"/>
        </w:rPr>
        <w:t>) and applied readily</w:t>
      </w:r>
      <w:r w:rsidR="0051449E" w:rsidRPr="00AD2626">
        <w:rPr>
          <w:rFonts w:ascii="Times New Roman" w:hAnsi="Times New Roman" w:cs="Times New Roman"/>
          <w:color w:val="auto"/>
          <w:szCs w:val="24"/>
        </w:rPr>
        <w:t xml:space="preserve">. We used </w:t>
      </w:r>
      <w:r w:rsidR="008B00D2" w:rsidRPr="009F68CB">
        <w:rPr>
          <w:rFonts w:ascii="Times New Roman" w:hAnsi="Times New Roman" w:cs="Times New Roman"/>
          <w:color w:val="auto"/>
          <w:szCs w:val="24"/>
        </w:rPr>
        <w:t>version 2.15</w:t>
      </w:r>
      <w:r w:rsidR="0051449E" w:rsidRPr="009F68CB">
        <w:rPr>
          <w:rFonts w:ascii="Times New Roman" w:hAnsi="Times New Roman" w:cs="Times New Roman"/>
          <w:color w:val="auto"/>
          <w:szCs w:val="24"/>
        </w:rPr>
        <w:t xml:space="preserve"> of this </w:t>
      </w:r>
      <w:r w:rsidR="00287D84">
        <w:rPr>
          <w:rFonts w:ascii="Times New Roman" w:hAnsi="Times New Roman" w:cs="Times New Roman"/>
          <w:color w:val="auto"/>
          <w:szCs w:val="24"/>
        </w:rPr>
        <w:t>program</w:t>
      </w:r>
      <w:r w:rsidR="008B00D2" w:rsidRPr="00AD2626">
        <w:rPr>
          <w:rFonts w:ascii="Times New Roman" w:hAnsi="Times New Roman" w:cs="Times New Roman"/>
          <w:color w:val="auto"/>
          <w:szCs w:val="24"/>
        </w:rPr>
        <w:t>.</w:t>
      </w:r>
      <w:r w:rsidR="00C030CF" w:rsidRPr="00AD2626">
        <w:rPr>
          <w:rFonts w:ascii="Times New Roman" w:hAnsi="Times New Roman" w:cs="Times New Roman"/>
          <w:color w:val="auto"/>
          <w:szCs w:val="24"/>
        </w:rPr>
        <w:t xml:space="preserve"> </w:t>
      </w:r>
    </w:p>
    <w:p w14:paraId="02E88F17" w14:textId="405E74AA" w:rsidR="00BF26E8" w:rsidRPr="00B177A5" w:rsidRDefault="00C030CF" w:rsidP="00886CD0">
      <w:pPr>
        <w:pStyle w:val="BodyTextIndent"/>
        <w:rPr>
          <w:rFonts w:ascii="Times New Roman" w:hAnsi="Times New Roman" w:cs="Times New Roman"/>
          <w:color w:val="auto"/>
          <w:szCs w:val="24"/>
        </w:rPr>
      </w:pPr>
      <w:r w:rsidRPr="00AD2626">
        <w:rPr>
          <w:rFonts w:ascii="Times New Roman" w:hAnsi="Times New Roman" w:cs="Times New Roman"/>
          <w:color w:val="auto"/>
          <w:szCs w:val="24"/>
        </w:rPr>
        <w:t>We</w:t>
      </w:r>
      <w:r w:rsidR="005B73AC">
        <w:rPr>
          <w:rFonts w:ascii="Times New Roman" w:hAnsi="Times New Roman" w:cs="Times New Roman"/>
          <w:color w:val="auto"/>
          <w:szCs w:val="24"/>
        </w:rPr>
        <w:t xml:space="preserve"> used</w:t>
      </w:r>
      <w:r w:rsidRPr="009F68CB">
        <w:rPr>
          <w:rFonts w:ascii="Times New Roman" w:hAnsi="Times New Roman" w:cs="Times New Roman"/>
          <w:color w:val="auto"/>
          <w:szCs w:val="24"/>
        </w:rPr>
        <w:t xml:space="preserve"> the </w:t>
      </w:r>
      <w:r w:rsidR="005B73AC">
        <w:rPr>
          <w:rFonts w:ascii="Times New Roman" w:hAnsi="Times New Roman" w:cs="Times New Roman"/>
          <w:color w:val="auto"/>
          <w:szCs w:val="24"/>
        </w:rPr>
        <w:t xml:space="preserve">mean </w:t>
      </w:r>
      <w:r w:rsidRPr="009F68CB">
        <w:rPr>
          <w:rFonts w:ascii="Times New Roman" w:eastAsia="Arial Unicode MS" w:hAnsi="Times New Roman" w:cs="Times New Roman"/>
          <w:color w:val="auto"/>
          <w:szCs w:val="24"/>
          <w:shd w:val="clear" w:color="auto" w:fill="FFFFFF"/>
        </w:rPr>
        <w:t>claimant-on-self</w:t>
      </w:r>
      <w:r w:rsidR="009E352F">
        <w:rPr>
          <w:rFonts w:ascii="Times New Roman" w:eastAsia="Arial Unicode MS" w:hAnsi="Times New Roman" w:cs="Times New Roman"/>
          <w:color w:val="auto"/>
          <w:szCs w:val="24"/>
          <w:shd w:val="clear" w:color="auto" w:fill="FFFFFF"/>
        </w:rPr>
        <w:t xml:space="preserve"> </w:t>
      </w:r>
      <w:r w:rsidR="009E352F" w:rsidRPr="00914183">
        <w:rPr>
          <w:rFonts w:ascii="Times New Roman" w:eastAsia="Arial Unicode MS" w:hAnsi="Times New Roman" w:cs="Times New Roman"/>
          <w:color w:val="auto"/>
          <w:szCs w:val="24"/>
          <w:shd w:val="clear" w:color="auto" w:fill="FFFFFF"/>
        </w:rPr>
        <w:t>likelihoods</w:t>
      </w:r>
      <w:r w:rsidR="009E352F">
        <w:rPr>
          <w:rFonts w:ascii="Times New Roman" w:eastAsia="Arial Unicode MS" w:hAnsi="Times New Roman" w:cs="Times New Roman"/>
          <w:color w:val="auto"/>
          <w:szCs w:val="24"/>
          <w:shd w:val="clear" w:color="auto" w:fill="FFFFFF"/>
        </w:rPr>
        <w:t xml:space="preserve"> </w:t>
      </w:r>
      <w:r w:rsidRPr="00AD2626">
        <w:rPr>
          <w:rFonts w:ascii="Times New Roman" w:eastAsia="Arial Unicode MS" w:hAnsi="Times New Roman" w:cs="Times New Roman"/>
          <w:color w:val="auto"/>
          <w:szCs w:val="24"/>
          <w:shd w:val="clear" w:color="auto" w:fill="FFFFFF"/>
        </w:rPr>
        <w:t>and</w:t>
      </w:r>
      <w:r w:rsidR="005B73AC">
        <w:rPr>
          <w:rFonts w:ascii="Times New Roman" w:eastAsia="Arial Unicode MS" w:hAnsi="Times New Roman" w:cs="Times New Roman"/>
          <w:color w:val="auto"/>
          <w:szCs w:val="24"/>
          <w:shd w:val="clear" w:color="auto" w:fill="FFFFFF"/>
        </w:rPr>
        <w:t xml:space="preserve"> mean</w:t>
      </w:r>
      <w:r w:rsidRPr="00AD2626">
        <w:rPr>
          <w:rFonts w:ascii="Times New Roman" w:eastAsia="Arial Unicode MS" w:hAnsi="Times New Roman" w:cs="Times New Roman"/>
          <w:color w:val="auto"/>
          <w:szCs w:val="24"/>
          <w:shd w:val="clear" w:color="auto" w:fill="FFFFFF"/>
        </w:rPr>
        <w:t xml:space="preserve"> claimant-on-participant likelihoods </w:t>
      </w:r>
      <w:r w:rsidRPr="0056672B">
        <w:rPr>
          <w:rFonts w:ascii="Times New Roman" w:eastAsia="Arial Unicode MS" w:hAnsi="Times New Roman" w:cs="Times New Roman"/>
          <w:color w:val="auto"/>
          <w:szCs w:val="24"/>
          <w:shd w:val="clear" w:color="auto" w:fill="FFFFFF"/>
        </w:rPr>
        <w:t xml:space="preserve">over the four events. </w:t>
      </w:r>
      <w:r w:rsidR="008A371C" w:rsidRPr="00B177A5">
        <w:rPr>
          <w:rFonts w:ascii="Times New Roman" w:eastAsia="Arial Unicode MS" w:hAnsi="Times New Roman" w:cs="Times New Roman"/>
          <w:color w:val="auto"/>
          <w:szCs w:val="24"/>
          <w:shd w:val="clear" w:color="auto" w:fill="FFFFFF"/>
        </w:rPr>
        <w:t xml:space="preserve">We </w:t>
      </w:r>
      <w:r w:rsidR="00B70FB9" w:rsidRPr="00B177A5">
        <w:rPr>
          <w:rFonts w:ascii="Times New Roman" w:eastAsia="Arial Unicode MS" w:hAnsi="Times New Roman" w:cs="Times New Roman"/>
          <w:color w:val="auto"/>
          <w:szCs w:val="24"/>
          <w:shd w:val="clear" w:color="auto" w:fill="FFFFFF"/>
        </w:rPr>
        <w:t>conducted two mediation</w:t>
      </w:r>
      <w:r w:rsidR="009E352F">
        <w:rPr>
          <w:rFonts w:ascii="Times New Roman" w:eastAsia="Arial Unicode MS" w:hAnsi="Times New Roman" w:cs="Times New Roman"/>
          <w:color w:val="auto"/>
          <w:szCs w:val="24"/>
          <w:shd w:val="clear" w:color="auto" w:fill="FFFFFF"/>
        </w:rPr>
        <w:t>al</w:t>
      </w:r>
      <w:r w:rsidR="00B70FB9" w:rsidRPr="00B177A5">
        <w:rPr>
          <w:rFonts w:ascii="Times New Roman" w:eastAsia="Arial Unicode MS" w:hAnsi="Times New Roman" w:cs="Times New Roman"/>
          <w:color w:val="auto"/>
          <w:szCs w:val="24"/>
          <w:shd w:val="clear" w:color="auto" w:fill="FFFFFF"/>
        </w:rPr>
        <w:t xml:space="preserve"> analyses, each with</w:t>
      </w:r>
      <w:r w:rsidR="008A371C" w:rsidRPr="00357ACD">
        <w:rPr>
          <w:rFonts w:ascii="Times New Roman" w:eastAsia="Arial Unicode MS" w:hAnsi="Times New Roman" w:cs="Times New Roman"/>
          <w:color w:val="auto"/>
          <w:szCs w:val="24"/>
          <w:shd w:val="clear" w:color="auto" w:fill="FFFFFF"/>
        </w:rPr>
        <w:t xml:space="preserve"> type as </w:t>
      </w:r>
      <w:r w:rsidR="00BF26E8" w:rsidRPr="0040223E">
        <w:rPr>
          <w:rFonts w:ascii="Times New Roman" w:eastAsia="Arial Unicode MS" w:hAnsi="Times New Roman" w:cs="Times New Roman"/>
          <w:color w:val="auto"/>
          <w:szCs w:val="24"/>
          <w:shd w:val="clear" w:color="auto" w:fill="FFFFFF"/>
        </w:rPr>
        <w:t>a</w:t>
      </w:r>
      <w:r w:rsidR="00B70FB9" w:rsidRPr="0040223E">
        <w:rPr>
          <w:rFonts w:ascii="Times New Roman" w:eastAsia="Arial Unicode MS" w:hAnsi="Times New Roman" w:cs="Times New Roman"/>
          <w:color w:val="auto"/>
          <w:szCs w:val="24"/>
          <w:shd w:val="clear" w:color="auto" w:fill="FFFFFF"/>
        </w:rPr>
        <w:t>n</w:t>
      </w:r>
      <w:r w:rsidR="00BF26E8" w:rsidRPr="004870D5">
        <w:rPr>
          <w:rFonts w:ascii="Times New Roman" w:hAnsi="Times New Roman" w:cs="Times New Roman"/>
          <w:color w:val="auto"/>
          <w:szCs w:val="24"/>
        </w:rPr>
        <w:t xml:space="preserve"> </w:t>
      </w:r>
      <w:r w:rsidR="008A371C" w:rsidRPr="00954C8B">
        <w:rPr>
          <w:rFonts w:ascii="Times New Roman" w:eastAsia="Arial Unicode MS" w:hAnsi="Times New Roman" w:cs="Times New Roman"/>
          <w:color w:val="auto"/>
          <w:szCs w:val="24"/>
          <w:shd w:val="clear" w:color="auto" w:fill="FFFFFF"/>
        </w:rPr>
        <w:t>independent variable</w:t>
      </w:r>
      <w:r w:rsidR="00B70FB9" w:rsidRPr="00954C8B">
        <w:rPr>
          <w:rFonts w:ascii="Times New Roman" w:eastAsia="Arial Unicode MS" w:hAnsi="Times New Roman" w:cs="Times New Roman"/>
          <w:color w:val="auto"/>
          <w:szCs w:val="24"/>
          <w:shd w:val="clear" w:color="auto" w:fill="FFFFFF"/>
        </w:rPr>
        <w:t xml:space="preserve"> (variable X in the explanation given above)</w:t>
      </w:r>
      <w:r w:rsidR="00BF26E8" w:rsidRPr="00954C8B">
        <w:rPr>
          <w:rFonts w:ascii="Times New Roman" w:eastAsia="Arial Unicode MS" w:hAnsi="Times New Roman" w:cs="Times New Roman"/>
          <w:color w:val="auto"/>
          <w:szCs w:val="24"/>
          <w:shd w:val="clear" w:color="auto" w:fill="FFFFFF"/>
        </w:rPr>
        <w:t xml:space="preserve"> </w:t>
      </w:r>
      <w:r w:rsidR="00BF26E8" w:rsidRPr="00954C8B">
        <w:rPr>
          <w:rFonts w:ascii="Times New Roman" w:hAnsi="Times New Roman" w:cs="Times New Roman"/>
          <w:color w:val="auto"/>
          <w:szCs w:val="24"/>
        </w:rPr>
        <w:t xml:space="preserve">with two levels (0 = </w:t>
      </w:r>
      <w:r w:rsidR="00BF26E8" w:rsidRPr="0060099B">
        <w:rPr>
          <w:rFonts w:ascii="Times New Roman" w:hAnsi="Times New Roman" w:cs="Times New Roman"/>
          <w:i/>
          <w:color w:val="auto"/>
          <w:szCs w:val="24"/>
        </w:rPr>
        <w:t>absolute</w:t>
      </w:r>
      <w:r w:rsidR="00BF26E8" w:rsidRPr="0060099B">
        <w:rPr>
          <w:rFonts w:ascii="Times New Roman" w:hAnsi="Times New Roman" w:cs="Times New Roman"/>
          <w:color w:val="auto"/>
          <w:szCs w:val="24"/>
        </w:rPr>
        <w:t xml:space="preserve">, 1 = </w:t>
      </w:r>
      <w:r w:rsidR="00BF26E8" w:rsidRPr="00DB5B9E">
        <w:rPr>
          <w:rFonts w:ascii="Times New Roman" w:hAnsi="Times New Roman" w:cs="Times New Roman"/>
          <w:i/>
          <w:color w:val="auto"/>
          <w:szCs w:val="24"/>
        </w:rPr>
        <w:t>comparative</w:t>
      </w:r>
      <w:r w:rsidR="00BF26E8" w:rsidRPr="00DB5B9E">
        <w:rPr>
          <w:rFonts w:ascii="Times New Roman" w:hAnsi="Times New Roman" w:cs="Times New Roman"/>
          <w:color w:val="auto"/>
          <w:szCs w:val="24"/>
        </w:rPr>
        <w:t>)</w:t>
      </w:r>
      <w:r w:rsidR="005F2304" w:rsidRPr="00DB5B9E">
        <w:rPr>
          <w:rFonts w:ascii="Times New Roman" w:hAnsi="Times New Roman" w:cs="Times New Roman"/>
          <w:color w:val="auto"/>
          <w:szCs w:val="24"/>
        </w:rPr>
        <w:t>,</w:t>
      </w:r>
      <w:r w:rsidR="00B74CE5" w:rsidRPr="00DB5B9E">
        <w:rPr>
          <w:rFonts w:ascii="Times New Roman" w:hAnsi="Times New Roman" w:cs="Times New Roman"/>
          <w:color w:val="auto"/>
          <w:szCs w:val="24"/>
        </w:rPr>
        <w:t xml:space="preserve"> </w:t>
      </w:r>
      <w:r w:rsidR="008A371C" w:rsidRPr="00DB5B9E">
        <w:rPr>
          <w:rFonts w:ascii="Times New Roman" w:eastAsia="Arial Unicode MS" w:hAnsi="Times New Roman" w:cs="Times New Roman"/>
          <w:color w:val="auto"/>
          <w:szCs w:val="24"/>
          <w:shd w:val="clear" w:color="auto" w:fill="FFFFFF"/>
        </w:rPr>
        <w:t>and</w:t>
      </w:r>
      <w:r w:rsidR="005F2304" w:rsidRPr="00DB5B9E">
        <w:rPr>
          <w:rFonts w:ascii="Times New Roman" w:eastAsia="Arial Unicode MS" w:hAnsi="Times New Roman" w:cs="Times New Roman"/>
          <w:color w:val="auto"/>
          <w:szCs w:val="24"/>
          <w:shd w:val="clear" w:color="auto" w:fill="FFFFFF"/>
        </w:rPr>
        <w:t xml:space="preserve"> </w:t>
      </w:r>
      <w:r w:rsidR="00C328E1">
        <w:rPr>
          <w:rFonts w:ascii="Times New Roman" w:eastAsia="Arial Unicode MS" w:hAnsi="Times New Roman" w:cs="Times New Roman"/>
          <w:color w:val="auto"/>
          <w:szCs w:val="24"/>
          <w:shd w:val="clear" w:color="auto" w:fill="FFFFFF"/>
        </w:rPr>
        <w:t xml:space="preserve">mean </w:t>
      </w:r>
      <w:r w:rsidRPr="000E0B2E">
        <w:rPr>
          <w:rFonts w:ascii="Times New Roman" w:eastAsia="Arial Unicode MS" w:hAnsi="Times New Roman" w:cs="Times New Roman"/>
          <w:color w:val="auto"/>
          <w:szCs w:val="24"/>
          <w:shd w:val="clear" w:color="auto" w:fill="FFFFFF"/>
        </w:rPr>
        <w:t xml:space="preserve">claimant-on-self </w:t>
      </w:r>
      <w:r w:rsidR="00C328E1">
        <w:rPr>
          <w:rFonts w:ascii="Times New Roman" w:eastAsia="Arial Unicode MS" w:hAnsi="Times New Roman" w:cs="Times New Roman"/>
          <w:color w:val="auto"/>
          <w:szCs w:val="24"/>
          <w:shd w:val="clear" w:color="auto" w:fill="FFFFFF"/>
        </w:rPr>
        <w:t xml:space="preserve">likelihoods (i.e., </w:t>
      </w:r>
      <w:r w:rsidR="00C328E1" w:rsidRPr="00914183">
        <w:rPr>
          <w:rFonts w:ascii="Times New Roman" w:hAnsi="Times New Roman" w:cs="Times New Roman"/>
          <w:szCs w:val="24"/>
        </w:rPr>
        <w:t>how likely the claimant thought each of the events were in his or her life</w:t>
      </w:r>
      <w:r w:rsidR="00C328E1">
        <w:rPr>
          <w:rFonts w:ascii="Times New Roman" w:hAnsi="Times New Roman" w:cs="Times New Roman"/>
          <w:szCs w:val="24"/>
        </w:rPr>
        <w:t>)</w:t>
      </w:r>
      <w:r w:rsidR="00C328E1" w:rsidRPr="00AD2626">
        <w:rPr>
          <w:rFonts w:ascii="Times New Roman" w:eastAsia="Arial Unicode MS" w:hAnsi="Times New Roman" w:cs="Times New Roman"/>
          <w:color w:val="auto"/>
          <w:szCs w:val="24"/>
          <w:shd w:val="clear" w:color="auto" w:fill="FFFFFF"/>
        </w:rPr>
        <w:t xml:space="preserve"> </w:t>
      </w:r>
      <w:r w:rsidRPr="000E0B2E">
        <w:rPr>
          <w:rFonts w:ascii="Times New Roman" w:eastAsia="Arial Unicode MS" w:hAnsi="Times New Roman" w:cs="Times New Roman"/>
          <w:color w:val="auto"/>
          <w:szCs w:val="24"/>
          <w:shd w:val="clear" w:color="auto" w:fill="FFFFFF"/>
        </w:rPr>
        <w:t>and claimant-on-participant likelihoods</w:t>
      </w:r>
      <w:r w:rsidR="008A371C" w:rsidRPr="000E0B2E">
        <w:rPr>
          <w:rFonts w:ascii="Times New Roman" w:eastAsia="Arial Unicode MS" w:hAnsi="Times New Roman" w:cs="Times New Roman"/>
          <w:color w:val="auto"/>
          <w:szCs w:val="24"/>
          <w:shd w:val="clear" w:color="auto" w:fill="FFFFFF"/>
        </w:rPr>
        <w:t xml:space="preserve"> </w:t>
      </w:r>
      <w:r w:rsidR="00C328E1">
        <w:rPr>
          <w:rFonts w:ascii="Times New Roman" w:eastAsia="Arial Unicode MS" w:hAnsi="Times New Roman" w:cs="Times New Roman"/>
          <w:color w:val="auto"/>
          <w:szCs w:val="24"/>
          <w:shd w:val="clear" w:color="auto" w:fill="FFFFFF"/>
        </w:rPr>
        <w:t xml:space="preserve">(i.e., </w:t>
      </w:r>
      <w:r w:rsidR="00C328E1" w:rsidRPr="00914183">
        <w:rPr>
          <w:rFonts w:ascii="Times New Roman" w:hAnsi="Times New Roman" w:cs="Times New Roman"/>
          <w:szCs w:val="24"/>
        </w:rPr>
        <w:t>how likely the claimant thought each of the events were in the participant’s life</w:t>
      </w:r>
      <w:r w:rsidR="00C328E1">
        <w:rPr>
          <w:rFonts w:ascii="Times New Roman" w:hAnsi="Times New Roman" w:cs="Times New Roman"/>
          <w:szCs w:val="24"/>
        </w:rPr>
        <w:t>)</w:t>
      </w:r>
      <w:r w:rsidR="00C328E1" w:rsidRPr="00914183">
        <w:rPr>
          <w:rFonts w:ascii="Times New Roman" w:eastAsia="Arial Unicode MS" w:hAnsi="Times New Roman" w:cs="Times New Roman"/>
          <w:color w:val="auto"/>
          <w:szCs w:val="24"/>
          <w:shd w:val="clear" w:color="auto" w:fill="FFFFFF"/>
        </w:rPr>
        <w:t xml:space="preserve"> </w:t>
      </w:r>
      <w:r w:rsidR="008A371C" w:rsidRPr="000E0B2E">
        <w:rPr>
          <w:rFonts w:ascii="Times New Roman" w:eastAsia="Arial Unicode MS" w:hAnsi="Times New Roman" w:cs="Times New Roman"/>
          <w:color w:val="auto"/>
          <w:szCs w:val="24"/>
          <w:shd w:val="clear" w:color="auto" w:fill="FFFFFF"/>
        </w:rPr>
        <w:t>as mediating variables</w:t>
      </w:r>
      <w:r w:rsidR="00B70FB9" w:rsidRPr="00B159EF">
        <w:rPr>
          <w:rFonts w:ascii="Times New Roman" w:eastAsia="Arial Unicode MS" w:hAnsi="Times New Roman" w:cs="Times New Roman"/>
          <w:color w:val="auto"/>
          <w:szCs w:val="24"/>
          <w:shd w:val="clear" w:color="auto" w:fill="FFFFFF"/>
        </w:rPr>
        <w:t xml:space="preserve"> (variables </w:t>
      </w:r>
      <w:r w:rsidR="00B70FB9" w:rsidRPr="00B159EF">
        <w:rPr>
          <w:rFonts w:ascii="Times New Roman" w:hAnsi="Times New Roman" w:cs="Times New Roman"/>
          <w:color w:val="auto"/>
          <w:szCs w:val="24"/>
          <w:lang w:eastAsia="nl-BE"/>
        </w:rPr>
        <w:t>Y</w:t>
      </w:r>
      <w:r w:rsidR="00B70FB9" w:rsidRPr="00287D84">
        <w:rPr>
          <w:rFonts w:ascii="Times New Roman" w:hAnsi="Times New Roman" w:cs="Times New Roman"/>
          <w:color w:val="auto"/>
          <w:szCs w:val="24"/>
          <w:vertAlign w:val="subscript"/>
          <w:lang w:eastAsia="nl-BE"/>
        </w:rPr>
        <w:t>1</w:t>
      </w:r>
      <w:r w:rsidR="00B70FB9" w:rsidRPr="00287D84">
        <w:rPr>
          <w:rFonts w:ascii="Times New Roman" w:hAnsi="Times New Roman" w:cs="Times New Roman"/>
          <w:color w:val="auto"/>
          <w:szCs w:val="24"/>
          <w:lang w:eastAsia="nl-BE"/>
        </w:rPr>
        <w:t xml:space="preserve"> and Y</w:t>
      </w:r>
      <w:r w:rsidR="00B70FB9" w:rsidRPr="00287D84">
        <w:rPr>
          <w:rFonts w:ascii="Times New Roman" w:hAnsi="Times New Roman" w:cs="Times New Roman"/>
          <w:color w:val="auto"/>
          <w:szCs w:val="24"/>
          <w:vertAlign w:val="subscript"/>
          <w:lang w:eastAsia="nl-BE"/>
        </w:rPr>
        <w:t>2</w:t>
      </w:r>
      <w:r w:rsidR="00B70FB9" w:rsidRPr="00287D84">
        <w:rPr>
          <w:rFonts w:ascii="Times New Roman" w:hAnsi="Times New Roman" w:cs="Times New Roman"/>
          <w:color w:val="auto"/>
          <w:szCs w:val="24"/>
          <w:lang w:eastAsia="nl-BE"/>
        </w:rPr>
        <w:t xml:space="preserve"> </w:t>
      </w:r>
      <w:r w:rsidR="00B70FB9" w:rsidRPr="00287D84">
        <w:rPr>
          <w:rFonts w:ascii="Times New Roman" w:eastAsia="Arial Unicode MS" w:hAnsi="Times New Roman" w:cs="Times New Roman"/>
          <w:color w:val="auto"/>
          <w:szCs w:val="24"/>
          <w:shd w:val="clear" w:color="auto" w:fill="FFFFFF"/>
        </w:rPr>
        <w:t>in the explanation given above)</w:t>
      </w:r>
      <w:r w:rsidR="005F2304" w:rsidRPr="00AD2626">
        <w:rPr>
          <w:rFonts w:ascii="Times New Roman" w:eastAsia="Arial Unicode MS" w:hAnsi="Times New Roman" w:cs="Times New Roman"/>
          <w:color w:val="auto"/>
          <w:szCs w:val="24"/>
          <w:shd w:val="clear" w:color="auto" w:fill="FFFFFF"/>
        </w:rPr>
        <w:t>.</w:t>
      </w:r>
      <w:r w:rsidR="00BF26E8" w:rsidRPr="009F68CB">
        <w:rPr>
          <w:rFonts w:ascii="Times New Roman" w:eastAsia="Arial Unicode MS" w:hAnsi="Times New Roman" w:cs="Times New Roman"/>
          <w:color w:val="auto"/>
          <w:szCs w:val="24"/>
          <w:shd w:val="clear" w:color="auto" w:fill="FFFFFF"/>
        </w:rPr>
        <w:t xml:space="preserve"> </w:t>
      </w:r>
      <w:r w:rsidR="00D84CE3" w:rsidRPr="0070171E">
        <w:rPr>
          <w:rFonts w:ascii="Times New Roman" w:hAnsi="Times New Roman" w:cs="Times New Roman"/>
          <w:color w:val="auto"/>
          <w:szCs w:val="24"/>
        </w:rPr>
        <w:t>Given that</w:t>
      </w:r>
      <w:r w:rsidR="006D4D75" w:rsidRPr="0070171E">
        <w:rPr>
          <w:rFonts w:ascii="Times New Roman" w:hAnsi="Times New Roman" w:cs="Times New Roman"/>
          <w:color w:val="auto"/>
          <w:szCs w:val="24"/>
        </w:rPr>
        <w:t xml:space="preserve"> type did not affect </w:t>
      </w:r>
      <w:r w:rsidR="00B70FB9" w:rsidRPr="00783827">
        <w:rPr>
          <w:rFonts w:ascii="Times New Roman" w:hAnsi="Times New Roman" w:cs="Times New Roman"/>
          <w:color w:val="auto"/>
          <w:szCs w:val="24"/>
        </w:rPr>
        <w:t>perceived</w:t>
      </w:r>
      <w:r w:rsidR="00D84CE3" w:rsidRPr="00783827">
        <w:rPr>
          <w:rFonts w:ascii="Times New Roman" w:hAnsi="Times New Roman" w:cs="Times New Roman"/>
          <w:color w:val="auto"/>
          <w:szCs w:val="24"/>
        </w:rPr>
        <w:t xml:space="preserve"> </w:t>
      </w:r>
      <w:r w:rsidR="006D4D75" w:rsidRPr="00783827">
        <w:rPr>
          <w:rFonts w:ascii="Times New Roman" w:hAnsi="Times New Roman" w:cs="Times New Roman"/>
          <w:color w:val="auto"/>
          <w:szCs w:val="24"/>
        </w:rPr>
        <w:t>competence but did affect</w:t>
      </w:r>
      <w:r w:rsidR="00D84CE3" w:rsidRPr="00783827">
        <w:rPr>
          <w:rFonts w:ascii="Times New Roman" w:hAnsi="Times New Roman" w:cs="Times New Roman"/>
          <w:color w:val="auto"/>
          <w:szCs w:val="24"/>
        </w:rPr>
        <w:t xml:space="preserve"> </w:t>
      </w:r>
      <w:r w:rsidR="00B70FB9" w:rsidRPr="00783827">
        <w:rPr>
          <w:rFonts w:ascii="Times New Roman" w:hAnsi="Times New Roman" w:cs="Times New Roman"/>
          <w:color w:val="auto"/>
          <w:szCs w:val="24"/>
        </w:rPr>
        <w:t>perceived</w:t>
      </w:r>
      <w:r w:rsidR="006D4D75" w:rsidRPr="00644A06">
        <w:rPr>
          <w:rFonts w:ascii="Times New Roman" w:hAnsi="Times New Roman" w:cs="Times New Roman"/>
          <w:color w:val="auto"/>
          <w:szCs w:val="24"/>
        </w:rPr>
        <w:t xml:space="preserve"> </w:t>
      </w:r>
      <w:r w:rsidR="006C07B4" w:rsidRPr="00127C0D">
        <w:rPr>
          <w:rFonts w:ascii="Times New Roman" w:hAnsi="Times New Roman" w:cs="Times New Roman"/>
          <w:color w:val="auto"/>
          <w:szCs w:val="24"/>
        </w:rPr>
        <w:t xml:space="preserve">warmth </w:t>
      </w:r>
      <w:r w:rsidR="005F2304" w:rsidRPr="0056672B">
        <w:rPr>
          <w:rFonts w:ascii="Times New Roman" w:hAnsi="Times New Roman" w:cs="Times New Roman"/>
          <w:color w:val="auto"/>
          <w:szCs w:val="24"/>
        </w:rPr>
        <w:t>as well as</w:t>
      </w:r>
      <w:r w:rsidR="006D4D75" w:rsidRPr="00B177A5">
        <w:rPr>
          <w:rFonts w:ascii="Times New Roman" w:hAnsi="Times New Roman" w:cs="Times New Roman"/>
          <w:color w:val="auto"/>
          <w:szCs w:val="24"/>
        </w:rPr>
        <w:t xml:space="preserve"> affiliati</w:t>
      </w:r>
      <w:r w:rsidR="005F2304" w:rsidRPr="00B177A5">
        <w:rPr>
          <w:rFonts w:ascii="Times New Roman" w:hAnsi="Times New Roman" w:cs="Times New Roman"/>
          <w:color w:val="auto"/>
          <w:szCs w:val="24"/>
        </w:rPr>
        <w:t>ve preferences</w:t>
      </w:r>
      <w:r w:rsidR="00D84CE3" w:rsidRPr="00B177A5">
        <w:rPr>
          <w:rFonts w:ascii="Times New Roman" w:hAnsi="Times New Roman" w:cs="Times New Roman"/>
          <w:color w:val="auto"/>
          <w:szCs w:val="24"/>
        </w:rPr>
        <w:t>,</w:t>
      </w:r>
      <w:r w:rsidR="006D4D75" w:rsidRPr="00B177A5">
        <w:rPr>
          <w:rFonts w:ascii="Times New Roman" w:hAnsi="Times New Roman" w:cs="Times New Roman"/>
          <w:color w:val="auto"/>
          <w:szCs w:val="24"/>
        </w:rPr>
        <w:t xml:space="preserve"> we </w:t>
      </w:r>
      <w:r w:rsidR="00D84CE3" w:rsidRPr="004A656E">
        <w:rPr>
          <w:rFonts w:ascii="Times New Roman" w:hAnsi="Times New Roman" w:cs="Times New Roman"/>
          <w:color w:val="auto"/>
          <w:szCs w:val="24"/>
        </w:rPr>
        <w:t>carried out</w:t>
      </w:r>
      <w:r w:rsidR="00B70FB9" w:rsidRPr="00357ACD">
        <w:rPr>
          <w:rFonts w:ascii="Times New Roman" w:hAnsi="Times New Roman" w:cs="Times New Roman"/>
          <w:color w:val="auto"/>
          <w:szCs w:val="24"/>
        </w:rPr>
        <w:t xml:space="preserve"> the</w:t>
      </w:r>
      <w:r w:rsidR="006D4D75" w:rsidRPr="0040223E">
        <w:rPr>
          <w:rFonts w:ascii="Times New Roman" w:hAnsi="Times New Roman" w:cs="Times New Roman"/>
          <w:color w:val="auto"/>
          <w:szCs w:val="24"/>
        </w:rPr>
        <w:t xml:space="preserve"> mediational analyses on the latter two dependent variables</w:t>
      </w:r>
      <w:r w:rsidR="00B70FB9" w:rsidRPr="0040223E">
        <w:rPr>
          <w:rFonts w:ascii="Times New Roman" w:hAnsi="Times New Roman" w:cs="Times New Roman"/>
          <w:color w:val="auto"/>
          <w:szCs w:val="24"/>
        </w:rPr>
        <w:t xml:space="preserve"> </w:t>
      </w:r>
      <w:r w:rsidR="00B70FB9" w:rsidRPr="006D6864">
        <w:rPr>
          <w:rFonts w:ascii="Times New Roman" w:eastAsia="Arial Unicode MS" w:hAnsi="Times New Roman" w:cs="Times New Roman"/>
          <w:color w:val="auto"/>
          <w:szCs w:val="24"/>
          <w:shd w:val="clear" w:color="auto" w:fill="FFFFFF"/>
        </w:rPr>
        <w:t xml:space="preserve">(variable Z in the explanation given </w:t>
      </w:r>
      <w:r w:rsidR="00B70FB9" w:rsidRPr="0090799E">
        <w:rPr>
          <w:rFonts w:ascii="Times New Roman" w:eastAsia="Arial Unicode MS" w:hAnsi="Times New Roman" w:cs="Times New Roman"/>
          <w:color w:val="auto"/>
          <w:szCs w:val="24"/>
          <w:shd w:val="clear" w:color="auto" w:fill="FFFFFF"/>
        </w:rPr>
        <w:t>above)</w:t>
      </w:r>
      <w:r w:rsidR="006D4D75" w:rsidRPr="004870D5">
        <w:rPr>
          <w:rFonts w:ascii="Times New Roman" w:hAnsi="Times New Roman" w:cs="Times New Roman"/>
          <w:color w:val="auto"/>
          <w:szCs w:val="24"/>
        </w:rPr>
        <w:t>.</w:t>
      </w:r>
      <w:r w:rsidR="00B70FB9" w:rsidRPr="00954C8B">
        <w:rPr>
          <w:rFonts w:ascii="Times New Roman" w:hAnsi="Times New Roman" w:cs="Times New Roman"/>
          <w:color w:val="auto"/>
          <w:szCs w:val="24"/>
        </w:rPr>
        <w:t xml:space="preserve"> Reports of bootstrapping approaches to mediation</w:t>
      </w:r>
      <w:r w:rsidR="00AD2626">
        <w:rPr>
          <w:rFonts w:ascii="Times New Roman" w:hAnsi="Times New Roman" w:cs="Times New Roman"/>
          <w:color w:val="auto"/>
          <w:szCs w:val="24"/>
        </w:rPr>
        <w:t>al</w:t>
      </w:r>
      <w:r w:rsidR="00B70FB9" w:rsidRPr="00954C8B">
        <w:rPr>
          <w:rFonts w:ascii="Times New Roman" w:hAnsi="Times New Roman" w:cs="Times New Roman"/>
          <w:color w:val="auto"/>
          <w:szCs w:val="24"/>
        </w:rPr>
        <w:t xml:space="preserve"> analysis typically include information on the number of re-samples being drawn and on the confidence interval being used.</w:t>
      </w:r>
      <w:r w:rsidR="00B70FB9" w:rsidRPr="0060099B">
        <w:rPr>
          <w:rFonts w:ascii="Times New Roman" w:hAnsi="Times New Roman" w:cs="Times New Roman"/>
          <w:color w:val="auto"/>
          <w:szCs w:val="24"/>
        </w:rPr>
        <w:t xml:space="preserve"> </w:t>
      </w:r>
      <w:r w:rsidR="006D4D75" w:rsidRPr="00DB5B9E">
        <w:rPr>
          <w:rFonts w:ascii="Times New Roman" w:eastAsia="Arial Unicode MS" w:hAnsi="Times New Roman" w:cs="Times New Roman"/>
          <w:color w:val="auto"/>
          <w:szCs w:val="24"/>
          <w:shd w:val="clear" w:color="auto" w:fill="FFFFFF"/>
        </w:rPr>
        <w:t>In both analyses</w:t>
      </w:r>
      <w:r w:rsidR="00CF1B47" w:rsidRPr="00DB5B9E">
        <w:rPr>
          <w:rFonts w:ascii="Times New Roman" w:eastAsia="Arial Unicode MS" w:hAnsi="Times New Roman" w:cs="Times New Roman"/>
          <w:color w:val="auto"/>
          <w:szCs w:val="24"/>
          <w:shd w:val="clear" w:color="auto" w:fill="FFFFFF"/>
        </w:rPr>
        <w:t>, we</w:t>
      </w:r>
      <w:r w:rsidR="00BF26E8" w:rsidRPr="00DB5B9E">
        <w:rPr>
          <w:rFonts w:ascii="Times New Roman" w:hAnsi="Times New Roman" w:cs="Times New Roman"/>
          <w:color w:val="auto"/>
          <w:szCs w:val="24"/>
        </w:rPr>
        <w:t xml:space="preserve"> based the bootstrap estimates on 5,000 re-samples</w:t>
      </w:r>
      <w:r w:rsidR="000D1909" w:rsidRPr="000E0B2E">
        <w:rPr>
          <w:rFonts w:ascii="Times New Roman" w:hAnsi="Times New Roman" w:cs="Times New Roman"/>
          <w:color w:val="auto"/>
          <w:szCs w:val="24"/>
        </w:rPr>
        <w:t>. We report 95% confidence intervals</w:t>
      </w:r>
      <w:r w:rsidR="00BF26E8" w:rsidRPr="000E0B2E">
        <w:rPr>
          <w:rFonts w:ascii="Times New Roman" w:hAnsi="Times New Roman" w:cs="Times New Roman"/>
          <w:color w:val="auto"/>
          <w:szCs w:val="24"/>
        </w:rPr>
        <w:t>.</w:t>
      </w:r>
      <w:r w:rsidR="00B70FB9" w:rsidRPr="000E0B2E">
        <w:rPr>
          <w:rFonts w:ascii="Times New Roman" w:hAnsi="Times New Roman" w:cs="Times New Roman"/>
          <w:color w:val="auto"/>
          <w:szCs w:val="24"/>
        </w:rPr>
        <w:t xml:space="preserve"> The result of th</w:t>
      </w:r>
      <w:r w:rsidR="00AD2626">
        <w:rPr>
          <w:rFonts w:ascii="Times New Roman" w:hAnsi="Times New Roman" w:cs="Times New Roman"/>
          <w:color w:val="auto"/>
          <w:szCs w:val="24"/>
        </w:rPr>
        <w:t>is</w:t>
      </w:r>
      <w:r w:rsidR="00B70FB9" w:rsidRPr="000E0B2E">
        <w:rPr>
          <w:rFonts w:ascii="Times New Roman" w:hAnsi="Times New Roman" w:cs="Times New Roman"/>
          <w:color w:val="auto"/>
          <w:szCs w:val="24"/>
        </w:rPr>
        <w:t xml:space="preserve"> procedure is expressed as parameter </w:t>
      </w:r>
      <w:r w:rsidR="00B70FB9" w:rsidRPr="00886CD0">
        <w:rPr>
          <w:rFonts w:ascii="Times New Roman" w:hAnsi="Times New Roman" w:cs="Times New Roman"/>
          <w:i/>
          <w:color w:val="auto"/>
          <w:szCs w:val="24"/>
        </w:rPr>
        <w:t>B</w:t>
      </w:r>
      <w:r w:rsidR="00B70FB9" w:rsidRPr="0056672B">
        <w:rPr>
          <w:rFonts w:ascii="Times New Roman" w:hAnsi="Times New Roman" w:cs="Times New Roman"/>
          <w:color w:val="auto"/>
          <w:szCs w:val="24"/>
        </w:rPr>
        <w:t xml:space="preserve"> that indicates a significant effect if it </w:t>
      </w:r>
      <w:r w:rsidR="00B70FB9" w:rsidRPr="00B177A5">
        <w:rPr>
          <w:rFonts w:ascii="Times New Roman" w:hAnsi="Times New Roman" w:cs="Times New Roman"/>
          <w:color w:val="auto"/>
          <w:szCs w:val="24"/>
        </w:rPr>
        <w:t xml:space="preserve">differs from zero. </w:t>
      </w:r>
      <w:r w:rsidR="009F68CB">
        <w:rPr>
          <w:rFonts w:ascii="Times New Roman" w:hAnsi="Times New Roman" w:cs="Times New Roman"/>
          <w:color w:val="auto"/>
          <w:szCs w:val="24"/>
        </w:rPr>
        <w:t xml:space="preserve">Statistical significance is inferred when </w:t>
      </w:r>
      <w:r w:rsidR="00B70FB9" w:rsidRPr="00B177A5">
        <w:rPr>
          <w:rFonts w:ascii="Times New Roman" w:hAnsi="Times New Roman" w:cs="Times New Roman"/>
          <w:color w:val="auto"/>
          <w:szCs w:val="24"/>
        </w:rPr>
        <w:t>the confidence interval does not include the value zero.</w:t>
      </w:r>
      <w:r w:rsidR="00002FA4" w:rsidRPr="00B177A5">
        <w:rPr>
          <w:rFonts w:ascii="Times New Roman" w:hAnsi="Times New Roman" w:cs="Times New Roman"/>
          <w:color w:val="auto"/>
          <w:szCs w:val="24"/>
        </w:rPr>
        <w:t xml:space="preserve"> </w:t>
      </w:r>
    </w:p>
    <w:p w14:paraId="2EC6298B" w14:textId="46B99BDC" w:rsidR="00B24C8D" w:rsidRPr="004E29E9" w:rsidRDefault="00CF1B47" w:rsidP="00886CD0">
      <w:pPr>
        <w:pStyle w:val="BodyTextIndent"/>
        <w:rPr>
          <w:rFonts w:ascii="Times New Roman" w:hAnsi="Times New Roman" w:cs="Times New Roman"/>
          <w:color w:val="auto"/>
          <w:szCs w:val="24"/>
        </w:rPr>
      </w:pPr>
      <w:r w:rsidRPr="004A656E">
        <w:rPr>
          <w:rFonts w:ascii="Times New Roman" w:eastAsia="Arial Unicode MS" w:hAnsi="Times New Roman" w:cs="Times New Roman"/>
          <w:color w:val="auto"/>
          <w:szCs w:val="24"/>
          <w:shd w:val="clear" w:color="auto" w:fill="FFFFFF"/>
        </w:rPr>
        <w:t>The</w:t>
      </w:r>
      <w:r w:rsidR="00A26162" w:rsidRPr="00357ACD">
        <w:rPr>
          <w:rFonts w:ascii="Times New Roman" w:eastAsia="Arial Unicode MS" w:hAnsi="Times New Roman" w:cs="Times New Roman"/>
          <w:color w:val="auto"/>
          <w:szCs w:val="24"/>
          <w:shd w:val="clear" w:color="auto" w:fill="FFFFFF"/>
        </w:rPr>
        <w:t xml:space="preserve"> </w:t>
      </w:r>
      <w:r w:rsidR="00A26162" w:rsidRPr="0056672B">
        <w:rPr>
          <w:rFonts w:ascii="Times New Roman" w:eastAsia="Arial Unicode MS" w:hAnsi="Times New Roman" w:cs="Times New Roman"/>
          <w:color w:val="auto"/>
          <w:szCs w:val="24"/>
          <w:shd w:val="clear" w:color="auto" w:fill="FFFFFF"/>
        </w:rPr>
        <w:t>path from</w:t>
      </w:r>
      <w:r w:rsidRPr="00B177A5">
        <w:rPr>
          <w:rFonts w:ascii="Times New Roman" w:eastAsia="Arial Unicode MS" w:hAnsi="Times New Roman" w:cs="Times New Roman"/>
          <w:color w:val="auto"/>
          <w:szCs w:val="24"/>
          <w:shd w:val="clear" w:color="auto" w:fill="FFFFFF"/>
        </w:rPr>
        <w:t xml:space="preserve"> type</w:t>
      </w:r>
      <w:r w:rsidR="004E29E9">
        <w:rPr>
          <w:rFonts w:ascii="Times New Roman" w:eastAsia="Arial Unicode MS" w:hAnsi="Times New Roman" w:cs="Times New Roman"/>
          <w:color w:val="auto"/>
          <w:szCs w:val="24"/>
          <w:shd w:val="clear" w:color="auto" w:fill="FFFFFF"/>
        </w:rPr>
        <w:t xml:space="preserve"> (i.e., comparative vs absolute)</w:t>
      </w:r>
      <w:r w:rsidRPr="00B177A5">
        <w:rPr>
          <w:rFonts w:ascii="Times New Roman" w:eastAsia="Arial Unicode MS" w:hAnsi="Times New Roman" w:cs="Times New Roman"/>
          <w:color w:val="auto"/>
          <w:szCs w:val="24"/>
          <w:shd w:val="clear" w:color="auto" w:fill="FFFFFF"/>
        </w:rPr>
        <w:t xml:space="preserve"> </w:t>
      </w:r>
      <w:r w:rsidR="00A26162" w:rsidRPr="00B177A5">
        <w:rPr>
          <w:rFonts w:ascii="Times New Roman" w:eastAsia="Arial Unicode MS" w:hAnsi="Times New Roman" w:cs="Times New Roman"/>
          <w:color w:val="auto"/>
          <w:szCs w:val="24"/>
          <w:shd w:val="clear" w:color="auto" w:fill="FFFFFF"/>
        </w:rPr>
        <w:t xml:space="preserve">to </w:t>
      </w:r>
      <w:r w:rsidR="00B70FB9" w:rsidRPr="004A656E">
        <w:rPr>
          <w:rFonts w:ascii="Times New Roman" w:eastAsia="Arial Unicode MS" w:hAnsi="Times New Roman" w:cs="Times New Roman"/>
          <w:color w:val="auto"/>
          <w:szCs w:val="24"/>
          <w:shd w:val="clear" w:color="auto" w:fill="FFFFFF"/>
        </w:rPr>
        <w:t xml:space="preserve">perceived </w:t>
      </w:r>
      <w:r w:rsidR="000D1909" w:rsidRPr="00357ACD">
        <w:rPr>
          <w:rFonts w:ascii="Times New Roman" w:eastAsia="Arial Unicode MS" w:hAnsi="Times New Roman" w:cs="Times New Roman"/>
          <w:color w:val="auto"/>
          <w:szCs w:val="24"/>
          <w:shd w:val="clear" w:color="auto" w:fill="FFFFFF"/>
        </w:rPr>
        <w:t xml:space="preserve">warmth </w:t>
      </w:r>
      <w:r w:rsidR="00A26162" w:rsidRPr="0040223E">
        <w:rPr>
          <w:rFonts w:ascii="Times New Roman" w:eastAsia="Arial Unicode MS" w:hAnsi="Times New Roman" w:cs="Times New Roman"/>
          <w:color w:val="auto"/>
          <w:szCs w:val="24"/>
          <w:shd w:val="clear" w:color="auto" w:fill="FFFFFF"/>
        </w:rPr>
        <w:t>via</w:t>
      </w:r>
      <w:r w:rsidRPr="0090799E">
        <w:rPr>
          <w:rFonts w:ascii="Times New Roman" w:eastAsia="Arial Unicode MS" w:hAnsi="Times New Roman" w:cs="Times New Roman"/>
          <w:color w:val="auto"/>
          <w:szCs w:val="24"/>
          <w:shd w:val="clear" w:color="auto" w:fill="FFFFFF"/>
        </w:rPr>
        <w:t xml:space="preserve"> claimant-on-participant likelihoods</w:t>
      </w:r>
      <w:r w:rsidR="00A26162" w:rsidRPr="004870D5">
        <w:rPr>
          <w:rFonts w:ascii="Times New Roman" w:eastAsia="Arial Unicode MS" w:hAnsi="Times New Roman" w:cs="Times New Roman"/>
          <w:color w:val="auto"/>
          <w:szCs w:val="24"/>
          <w:shd w:val="clear" w:color="auto" w:fill="FFFFFF"/>
        </w:rPr>
        <w:t xml:space="preserve"> was significant</w:t>
      </w:r>
      <w:r w:rsidRPr="00954C8B">
        <w:rPr>
          <w:rFonts w:ascii="Times New Roman" w:eastAsia="Arial Unicode MS" w:hAnsi="Times New Roman" w:cs="Times New Roman"/>
          <w:color w:val="auto"/>
          <w:szCs w:val="24"/>
          <w:shd w:val="clear" w:color="auto" w:fill="FFFFFF"/>
        </w:rPr>
        <w:t xml:space="preserve">, </w:t>
      </w:r>
      <w:r w:rsidRPr="00954C8B">
        <w:rPr>
          <w:rFonts w:ascii="Times New Roman" w:hAnsi="Times New Roman" w:cs="Times New Roman"/>
          <w:i/>
          <w:color w:val="auto"/>
          <w:szCs w:val="24"/>
        </w:rPr>
        <w:t>B</w:t>
      </w:r>
      <w:r w:rsidRPr="00954C8B">
        <w:rPr>
          <w:rFonts w:ascii="Times New Roman" w:hAnsi="Times New Roman" w:cs="Times New Roman"/>
          <w:color w:val="auto"/>
          <w:szCs w:val="24"/>
        </w:rPr>
        <w:t xml:space="preserve"> = -</w:t>
      </w:r>
      <w:r w:rsidR="000D1909" w:rsidRPr="00954C8B">
        <w:rPr>
          <w:rFonts w:ascii="Times New Roman" w:hAnsi="Times New Roman" w:cs="Times New Roman"/>
          <w:color w:val="auto"/>
          <w:szCs w:val="24"/>
        </w:rPr>
        <w:t>0.2</w:t>
      </w:r>
      <w:r w:rsidR="00CD2E11" w:rsidRPr="00954C8B">
        <w:rPr>
          <w:rFonts w:ascii="Times New Roman" w:hAnsi="Times New Roman" w:cs="Times New Roman"/>
          <w:color w:val="auto"/>
          <w:szCs w:val="24"/>
        </w:rPr>
        <w:t>8</w:t>
      </w:r>
      <w:r w:rsidRPr="00954C8B">
        <w:rPr>
          <w:rFonts w:ascii="Times New Roman" w:hAnsi="Times New Roman" w:cs="Times New Roman"/>
          <w:color w:val="auto"/>
          <w:szCs w:val="24"/>
        </w:rPr>
        <w:t>, CI</w:t>
      </w:r>
      <w:r w:rsidRPr="00954C8B">
        <w:rPr>
          <w:rFonts w:ascii="Times New Roman" w:eastAsia="Arial Unicode MS" w:hAnsi="Times New Roman" w:cs="Times New Roman"/>
          <w:color w:val="auto"/>
          <w:szCs w:val="24"/>
          <w:shd w:val="clear" w:color="auto" w:fill="FFFFFF"/>
        </w:rPr>
        <w:t xml:space="preserve"> [-0.</w:t>
      </w:r>
      <w:r w:rsidR="00B24C8D" w:rsidRPr="0060099B">
        <w:rPr>
          <w:rFonts w:ascii="Times New Roman" w:eastAsia="Arial Unicode MS" w:hAnsi="Times New Roman" w:cs="Times New Roman"/>
          <w:color w:val="auto"/>
          <w:szCs w:val="24"/>
          <w:shd w:val="clear" w:color="auto" w:fill="FFFFFF"/>
        </w:rPr>
        <w:t>46</w:t>
      </w:r>
      <w:r w:rsidRPr="0060099B">
        <w:rPr>
          <w:rFonts w:ascii="Times New Roman" w:eastAsia="Arial Unicode MS" w:hAnsi="Times New Roman" w:cs="Times New Roman"/>
          <w:color w:val="auto"/>
          <w:szCs w:val="24"/>
          <w:shd w:val="clear" w:color="auto" w:fill="FFFFFF"/>
        </w:rPr>
        <w:t>, -0.</w:t>
      </w:r>
      <w:r w:rsidR="00CD2E11" w:rsidRPr="00DB5B9E">
        <w:rPr>
          <w:rFonts w:ascii="Times New Roman" w:eastAsia="Arial Unicode MS" w:hAnsi="Times New Roman" w:cs="Times New Roman"/>
          <w:color w:val="auto"/>
          <w:szCs w:val="24"/>
          <w:shd w:val="clear" w:color="auto" w:fill="FFFFFF"/>
        </w:rPr>
        <w:t>1</w:t>
      </w:r>
      <w:r w:rsidR="000D1909" w:rsidRPr="00DB5B9E">
        <w:rPr>
          <w:rFonts w:ascii="Times New Roman" w:eastAsia="Arial Unicode MS" w:hAnsi="Times New Roman" w:cs="Times New Roman"/>
          <w:color w:val="auto"/>
          <w:szCs w:val="24"/>
          <w:shd w:val="clear" w:color="auto" w:fill="FFFFFF"/>
        </w:rPr>
        <w:t>4</w:t>
      </w:r>
      <w:r w:rsidRPr="00DB5B9E">
        <w:rPr>
          <w:rFonts w:ascii="Times New Roman" w:eastAsia="Arial Unicode MS" w:hAnsi="Times New Roman" w:cs="Times New Roman"/>
          <w:color w:val="auto"/>
          <w:szCs w:val="24"/>
          <w:shd w:val="clear" w:color="auto" w:fill="FFFFFF"/>
        </w:rPr>
        <w:t>]</w:t>
      </w:r>
      <w:r w:rsidR="00A26162" w:rsidRPr="00DB5B9E">
        <w:rPr>
          <w:rFonts w:ascii="Times New Roman" w:eastAsia="Arial Unicode MS" w:hAnsi="Times New Roman" w:cs="Times New Roman"/>
          <w:color w:val="auto"/>
          <w:szCs w:val="24"/>
          <w:shd w:val="clear" w:color="auto" w:fill="FFFFFF"/>
        </w:rPr>
        <w:t xml:space="preserve">. </w:t>
      </w:r>
      <w:r w:rsidR="00A26162" w:rsidRPr="000E0B2E">
        <w:rPr>
          <w:rFonts w:ascii="Times New Roman" w:eastAsia="Arial Unicode MS" w:hAnsi="Times New Roman" w:cs="Times New Roman"/>
          <w:color w:val="auto"/>
          <w:szCs w:val="24"/>
          <w:shd w:val="clear" w:color="auto" w:fill="FFFFFF"/>
        </w:rPr>
        <w:t xml:space="preserve">The path from type to </w:t>
      </w:r>
      <w:r w:rsidR="00A26162" w:rsidRPr="000E0B2E">
        <w:rPr>
          <w:rFonts w:ascii="Times New Roman" w:eastAsia="Arial Unicode MS" w:hAnsi="Times New Roman" w:cs="Times New Roman"/>
          <w:color w:val="auto"/>
          <w:szCs w:val="24"/>
          <w:shd w:val="clear" w:color="auto" w:fill="FFFFFF"/>
        </w:rPr>
        <w:lastRenderedPageBreak/>
        <w:t xml:space="preserve">perceived warmth via </w:t>
      </w:r>
      <w:r w:rsidRPr="00B159EF">
        <w:rPr>
          <w:rFonts w:ascii="Times New Roman" w:eastAsia="Arial Unicode MS" w:hAnsi="Times New Roman" w:cs="Times New Roman"/>
          <w:color w:val="auto"/>
          <w:szCs w:val="24"/>
          <w:shd w:val="clear" w:color="auto" w:fill="FFFFFF"/>
        </w:rPr>
        <w:t>claimant-on-self likelihoods</w:t>
      </w:r>
      <w:r w:rsidR="00A26162" w:rsidRPr="00B159EF">
        <w:rPr>
          <w:rFonts w:ascii="Times New Roman" w:eastAsia="Arial Unicode MS" w:hAnsi="Times New Roman" w:cs="Times New Roman"/>
          <w:color w:val="auto"/>
          <w:szCs w:val="24"/>
          <w:shd w:val="clear" w:color="auto" w:fill="FFFFFF"/>
        </w:rPr>
        <w:t xml:space="preserve"> was not</w:t>
      </w:r>
      <w:r w:rsidRPr="00287D84">
        <w:rPr>
          <w:rFonts w:ascii="Times New Roman" w:eastAsia="Arial Unicode MS" w:hAnsi="Times New Roman" w:cs="Times New Roman"/>
          <w:color w:val="auto"/>
          <w:szCs w:val="24"/>
          <w:shd w:val="clear" w:color="auto" w:fill="FFFFFF"/>
        </w:rPr>
        <w:t xml:space="preserve">, </w:t>
      </w:r>
      <w:r w:rsidRPr="00287D84">
        <w:rPr>
          <w:rFonts w:ascii="Times New Roman" w:hAnsi="Times New Roman" w:cs="Times New Roman"/>
          <w:i/>
          <w:color w:val="auto"/>
          <w:szCs w:val="24"/>
        </w:rPr>
        <w:t>B</w:t>
      </w:r>
      <w:r w:rsidRPr="00287D84">
        <w:rPr>
          <w:rFonts w:ascii="Times New Roman" w:hAnsi="Times New Roman" w:cs="Times New Roman"/>
          <w:color w:val="auto"/>
          <w:szCs w:val="24"/>
        </w:rPr>
        <w:t xml:space="preserve"> = 0.0</w:t>
      </w:r>
      <w:r w:rsidR="000D1909" w:rsidRPr="00287D84">
        <w:rPr>
          <w:rFonts w:ascii="Times New Roman" w:hAnsi="Times New Roman" w:cs="Times New Roman"/>
          <w:color w:val="auto"/>
          <w:szCs w:val="24"/>
        </w:rPr>
        <w:t>0</w:t>
      </w:r>
      <w:r w:rsidRPr="00287D84">
        <w:rPr>
          <w:rFonts w:ascii="Times New Roman" w:hAnsi="Times New Roman" w:cs="Times New Roman"/>
          <w:color w:val="auto"/>
          <w:szCs w:val="24"/>
        </w:rPr>
        <w:t>, CI</w:t>
      </w:r>
      <w:r w:rsidRPr="00287D84">
        <w:rPr>
          <w:rFonts w:ascii="Times New Roman" w:eastAsia="Arial Unicode MS" w:hAnsi="Times New Roman" w:cs="Times New Roman"/>
          <w:color w:val="auto"/>
          <w:szCs w:val="24"/>
          <w:shd w:val="clear" w:color="auto" w:fill="FFFFFF"/>
        </w:rPr>
        <w:t xml:space="preserve"> [-0.</w:t>
      </w:r>
      <w:r w:rsidR="000D1909" w:rsidRPr="00287D84">
        <w:rPr>
          <w:rFonts w:ascii="Times New Roman" w:eastAsia="Arial Unicode MS" w:hAnsi="Times New Roman" w:cs="Times New Roman"/>
          <w:color w:val="auto"/>
          <w:szCs w:val="24"/>
          <w:shd w:val="clear" w:color="auto" w:fill="FFFFFF"/>
        </w:rPr>
        <w:t>0</w:t>
      </w:r>
      <w:r w:rsidR="00CD2E11" w:rsidRPr="00287D84">
        <w:rPr>
          <w:rFonts w:ascii="Times New Roman" w:eastAsia="Arial Unicode MS" w:hAnsi="Times New Roman" w:cs="Times New Roman"/>
          <w:color w:val="auto"/>
          <w:szCs w:val="24"/>
          <w:shd w:val="clear" w:color="auto" w:fill="FFFFFF"/>
        </w:rPr>
        <w:t>1</w:t>
      </w:r>
      <w:r w:rsidRPr="00AD2626">
        <w:rPr>
          <w:rFonts w:ascii="Times New Roman" w:eastAsia="Arial Unicode MS" w:hAnsi="Times New Roman" w:cs="Times New Roman"/>
          <w:color w:val="auto"/>
          <w:szCs w:val="24"/>
          <w:shd w:val="clear" w:color="auto" w:fill="FFFFFF"/>
        </w:rPr>
        <w:t>, 0.0</w:t>
      </w:r>
      <w:r w:rsidR="00B24C8D" w:rsidRPr="009F68CB">
        <w:rPr>
          <w:rFonts w:ascii="Times New Roman" w:eastAsia="Arial Unicode MS" w:hAnsi="Times New Roman" w:cs="Times New Roman"/>
          <w:color w:val="auto"/>
          <w:szCs w:val="24"/>
          <w:shd w:val="clear" w:color="auto" w:fill="FFFFFF"/>
        </w:rPr>
        <w:t>5</w:t>
      </w:r>
      <w:r w:rsidRPr="009F68CB">
        <w:rPr>
          <w:rFonts w:ascii="Times New Roman" w:eastAsia="Arial Unicode MS" w:hAnsi="Times New Roman" w:cs="Times New Roman"/>
          <w:color w:val="auto"/>
          <w:szCs w:val="24"/>
          <w:shd w:val="clear" w:color="auto" w:fill="FFFFFF"/>
        </w:rPr>
        <w:t xml:space="preserve">]. The effect of type on </w:t>
      </w:r>
      <w:r w:rsidR="000D1909" w:rsidRPr="009F68CB">
        <w:rPr>
          <w:rFonts w:ascii="Times New Roman" w:eastAsia="Arial Unicode MS" w:hAnsi="Times New Roman" w:cs="Times New Roman"/>
          <w:color w:val="auto"/>
          <w:szCs w:val="24"/>
          <w:shd w:val="clear" w:color="auto" w:fill="FFFFFF"/>
        </w:rPr>
        <w:t>warmth</w:t>
      </w:r>
      <w:r w:rsidRPr="009F68CB">
        <w:rPr>
          <w:rFonts w:ascii="Times New Roman" w:eastAsia="Arial Unicode MS" w:hAnsi="Times New Roman" w:cs="Times New Roman"/>
          <w:color w:val="auto"/>
          <w:szCs w:val="24"/>
          <w:shd w:val="clear" w:color="auto" w:fill="FFFFFF"/>
        </w:rPr>
        <w:t xml:space="preserve">, </w:t>
      </w:r>
      <w:r w:rsidRPr="009F68CB">
        <w:rPr>
          <w:rFonts w:ascii="Times New Roman" w:hAnsi="Times New Roman" w:cs="Times New Roman"/>
          <w:i/>
          <w:color w:val="auto"/>
          <w:szCs w:val="24"/>
        </w:rPr>
        <w:t>B</w:t>
      </w:r>
      <w:r w:rsidRPr="009F68CB">
        <w:rPr>
          <w:rFonts w:ascii="Times New Roman" w:hAnsi="Times New Roman" w:cs="Times New Roman"/>
          <w:color w:val="auto"/>
          <w:szCs w:val="24"/>
        </w:rPr>
        <w:t xml:space="preserve"> = -0.33, </w:t>
      </w:r>
      <w:r w:rsidRPr="009F68CB">
        <w:rPr>
          <w:rFonts w:ascii="Times New Roman" w:hAnsi="Times New Roman" w:cs="Times New Roman"/>
          <w:i/>
          <w:color w:val="auto"/>
          <w:szCs w:val="24"/>
        </w:rPr>
        <w:t>t</w:t>
      </w:r>
      <w:r w:rsidRPr="009F68CB">
        <w:rPr>
          <w:rFonts w:ascii="Times New Roman" w:hAnsi="Times New Roman" w:cs="Times New Roman"/>
          <w:color w:val="auto"/>
          <w:szCs w:val="24"/>
        </w:rPr>
        <w:t>(</w:t>
      </w:r>
      <w:r w:rsidR="00B24C8D" w:rsidRPr="009F68CB">
        <w:rPr>
          <w:rFonts w:ascii="Times New Roman" w:hAnsi="Times New Roman" w:cs="Times New Roman"/>
          <w:color w:val="auto"/>
          <w:szCs w:val="24"/>
        </w:rPr>
        <w:t>148</w:t>
      </w:r>
      <w:r w:rsidRPr="009F68CB">
        <w:rPr>
          <w:rFonts w:ascii="Times New Roman" w:hAnsi="Times New Roman" w:cs="Times New Roman"/>
          <w:color w:val="auto"/>
          <w:szCs w:val="24"/>
        </w:rPr>
        <w:t>) = 2.</w:t>
      </w:r>
      <w:r w:rsidR="00B24C8D" w:rsidRPr="009F68CB">
        <w:rPr>
          <w:rFonts w:ascii="Times New Roman" w:hAnsi="Times New Roman" w:cs="Times New Roman"/>
          <w:color w:val="auto"/>
          <w:szCs w:val="24"/>
        </w:rPr>
        <w:t>19</w:t>
      </w:r>
      <w:r w:rsidRPr="009F68CB">
        <w:rPr>
          <w:rFonts w:ascii="Times New Roman" w:hAnsi="Times New Roman" w:cs="Times New Roman"/>
          <w:color w:val="auto"/>
          <w:szCs w:val="24"/>
        </w:rPr>
        <w:t xml:space="preserve">, </w:t>
      </w:r>
      <w:r w:rsidRPr="009F68CB">
        <w:rPr>
          <w:rFonts w:ascii="Times New Roman" w:hAnsi="Times New Roman" w:cs="Times New Roman"/>
          <w:i/>
          <w:color w:val="auto"/>
          <w:szCs w:val="24"/>
        </w:rPr>
        <w:t>p</w:t>
      </w:r>
      <w:r w:rsidRPr="009F68CB">
        <w:rPr>
          <w:rFonts w:ascii="Times New Roman" w:hAnsi="Times New Roman" w:cs="Times New Roman"/>
          <w:color w:val="auto"/>
          <w:szCs w:val="24"/>
        </w:rPr>
        <w:t xml:space="preserve"> = .0</w:t>
      </w:r>
      <w:r w:rsidR="00B24C8D" w:rsidRPr="009F68CB">
        <w:rPr>
          <w:rFonts w:ascii="Times New Roman" w:hAnsi="Times New Roman" w:cs="Times New Roman"/>
          <w:color w:val="auto"/>
          <w:szCs w:val="24"/>
        </w:rPr>
        <w:t>3</w:t>
      </w:r>
      <w:r w:rsidRPr="009F68CB">
        <w:rPr>
          <w:rFonts w:ascii="Times New Roman" w:eastAsia="Arial Unicode MS" w:hAnsi="Times New Roman" w:cs="Times New Roman"/>
          <w:color w:val="auto"/>
          <w:szCs w:val="24"/>
          <w:shd w:val="clear" w:color="auto" w:fill="FFFFFF"/>
        </w:rPr>
        <w:t xml:space="preserve">, became nonsignificant when the mediators were controlled for, </w:t>
      </w:r>
      <w:r w:rsidRPr="0070171E">
        <w:rPr>
          <w:rFonts w:ascii="Times New Roman" w:hAnsi="Times New Roman" w:cs="Times New Roman"/>
          <w:i/>
          <w:color w:val="auto"/>
          <w:szCs w:val="24"/>
        </w:rPr>
        <w:t>B</w:t>
      </w:r>
      <w:r w:rsidRPr="0070171E">
        <w:rPr>
          <w:rFonts w:ascii="Times New Roman" w:hAnsi="Times New Roman" w:cs="Times New Roman"/>
          <w:color w:val="auto"/>
          <w:szCs w:val="24"/>
        </w:rPr>
        <w:t xml:space="preserve"> = 0.</w:t>
      </w:r>
      <w:r w:rsidR="000D1909" w:rsidRPr="00783827">
        <w:rPr>
          <w:rFonts w:ascii="Times New Roman" w:hAnsi="Times New Roman" w:cs="Times New Roman"/>
          <w:color w:val="auto"/>
          <w:szCs w:val="24"/>
        </w:rPr>
        <w:t>0</w:t>
      </w:r>
      <w:r w:rsidR="00F710D7" w:rsidRPr="00783827">
        <w:rPr>
          <w:rFonts w:ascii="Times New Roman" w:hAnsi="Times New Roman" w:cs="Times New Roman"/>
          <w:color w:val="auto"/>
          <w:szCs w:val="24"/>
        </w:rPr>
        <w:t>4</w:t>
      </w:r>
      <w:r w:rsidRPr="00783827">
        <w:rPr>
          <w:rFonts w:ascii="Times New Roman" w:hAnsi="Times New Roman" w:cs="Times New Roman"/>
          <w:color w:val="auto"/>
          <w:szCs w:val="24"/>
        </w:rPr>
        <w:t xml:space="preserve">, </w:t>
      </w:r>
      <w:r w:rsidRPr="00783827">
        <w:rPr>
          <w:rFonts w:ascii="Times New Roman" w:hAnsi="Times New Roman" w:cs="Times New Roman"/>
          <w:i/>
          <w:color w:val="auto"/>
          <w:szCs w:val="24"/>
        </w:rPr>
        <w:t>t</w:t>
      </w:r>
      <w:r w:rsidRPr="00783827">
        <w:rPr>
          <w:rFonts w:ascii="Times New Roman" w:hAnsi="Times New Roman" w:cs="Times New Roman"/>
          <w:color w:val="auto"/>
          <w:szCs w:val="24"/>
        </w:rPr>
        <w:t>(</w:t>
      </w:r>
      <w:r w:rsidR="00F710D7" w:rsidRPr="00783827">
        <w:rPr>
          <w:rFonts w:ascii="Times New Roman" w:hAnsi="Times New Roman" w:cs="Times New Roman"/>
          <w:color w:val="auto"/>
          <w:szCs w:val="24"/>
        </w:rPr>
        <w:t>146</w:t>
      </w:r>
      <w:r w:rsidRPr="00783827">
        <w:rPr>
          <w:rFonts w:ascii="Times New Roman" w:hAnsi="Times New Roman" w:cs="Times New Roman"/>
          <w:color w:val="auto"/>
          <w:szCs w:val="24"/>
        </w:rPr>
        <w:t xml:space="preserve">) = </w:t>
      </w:r>
      <w:r w:rsidR="000D1909" w:rsidRPr="00644A06">
        <w:rPr>
          <w:rFonts w:ascii="Times New Roman" w:hAnsi="Times New Roman" w:cs="Times New Roman"/>
          <w:color w:val="auto"/>
          <w:szCs w:val="24"/>
        </w:rPr>
        <w:t>0.</w:t>
      </w:r>
      <w:r w:rsidR="00F710D7" w:rsidRPr="007507C4">
        <w:rPr>
          <w:rFonts w:ascii="Times New Roman" w:hAnsi="Times New Roman" w:cs="Times New Roman"/>
          <w:color w:val="auto"/>
          <w:szCs w:val="24"/>
        </w:rPr>
        <w:t>31</w:t>
      </w:r>
      <w:r w:rsidRPr="009E16E1">
        <w:rPr>
          <w:rFonts w:ascii="Times New Roman" w:hAnsi="Times New Roman" w:cs="Times New Roman"/>
          <w:color w:val="auto"/>
          <w:szCs w:val="24"/>
        </w:rPr>
        <w:t xml:space="preserve">, </w:t>
      </w:r>
      <w:r w:rsidRPr="008653A6">
        <w:rPr>
          <w:rFonts w:ascii="Times New Roman" w:hAnsi="Times New Roman" w:cs="Times New Roman"/>
          <w:i/>
          <w:color w:val="auto"/>
          <w:szCs w:val="24"/>
        </w:rPr>
        <w:t>p</w:t>
      </w:r>
      <w:r w:rsidRPr="008653A6">
        <w:rPr>
          <w:rFonts w:ascii="Times New Roman" w:hAnsi="Times New Roman" w:cs="Times New Roman"/>
          <w:color w:val="auto"/>
          <w:szCs w:val="24"/>
        </w:rPr>
        <w:t xml:space="preserve"> = .</w:t>
      </w:r>
      <w:r w:rsidR="00F710D7" w:rsidRPr="008653A6">
        <w:rPr>
          <w:rFonts w:ascii="Times New Roman" w:hAnsi="Times New Roman" w:cs="Times New Roman"/>
          <w:color w:val="auto"/>
          <w:szCs w:val="24"/>
        </w:rPr>
        <w:t>755</w:t>
      </w:r>
      <w:r w:rsidRPr="008653A6">
        <w:rPr>
          <w:rFonts w:ascii="Times New Roman" w:hAnsi="Times New Roman" w:cs="Times New Roman"/>
          <w:color w:val="auto"/>
          <w:szCs w:val="24"/>
        </w:rPr>
        <w:t>.</w:t>
      </w:r>
      <w:r w:rsidR="00C67CD5" w:rsidRPr="008653A6">
        <w:rPr>
          <w:rFonts w:ascii="Times New Roman" w:hAnsi="Times New Roman" w:cs="Times New Roman"/>
          <w:color w:val="auto"/>
          <w:szCs w:val="24"/>
        </w:rPr>
        <w:t xml:space="preserve"> </w:t>
      </w:r>
      <w:r w:rsidR="00BF26E8" w:rsidRPr="008653A6">
        <w:rPr>
          <w:rFonts w:ascii="Times New Roman" w:eastAsia="Arial Unicode MS" w:hAnsi="Times New Roman" w:cs="Times New Roman"/>
          <w:color w:val="auto"/>
          <w:szCs w:val="24"/>
          <w:shd w:val="clear" w:color="auto" w:fill="FFFFFF"/>
        </w:rPr>
        <w:t xml:space="preserve">The </w:t>
      </w:r>
      <w:r w:rsidR="00A26162" w:rsidRPr="00D02535">
        <w:rPr>
          <w:rFonts w:ascii="Times New Roman" w:eastAsia="Arial Unicode MS" w:hAnsi="Times New Roman" w:cs="Times New Roman"/>
          <w:color w:val="auto"/>
          <w:szCs w:val="24"/>
          <w:shd w:val="clear" w:color="auto" w:fill="FFFFFF"/>
        </w:rPr>
        <w:t>path from</w:t>
      </w:r>
      <w:r w:rsidR="00BF26E8" w:rsidRPr="00D02535">
        <w:rPr>
          <w:rFonts w:ascii="Times New Roman" w:eastAsia="Arial Unicode MS" w:hAnsi="Times New Roman" w:cs="Times New Roman"/>
          <w:color w:val="auto"/>
          <w:szCs w:val="24"/>
          <w:shd w:val="clear" w:color="auto" w:fill="FFFFFF"/>
        </w:rPr>
        <w:t xml:space="preserve"> type </w:t>
      </w:r>
      <w:r w:rsidR="00A26162" w:rsidRPr="00B25D6D">
        <w:rPr>
          <w:rFonts w:ascii="Times New Roman" w:eastAsia="Arial Unicode MS" w:hAnsi="Times New Roman" w:cs="Times New Roman"/>
          <w:color w:val="auto"/>
          <w:szCs w:val="24"/>
          <w:shd w:val="clear" w:color="auto" w:fill="FFFFFF"/>
        </w:rPr>
        <w:t xml:space="preserve">to </w:t>
      </w:r>
      <w:r w:rsidR="00BF26E8" w:rsidRPr="00B25D6D">
        <w:rPr>
          <w:rFonts w:ascii="Times New Roman" w:eastAsia="Arial Unicode MS" w:hAnsi="Times New Roman" w:cs="Times New Roman"/>
          <w:color w:val="auto"/>
          <w:szCs w:val="24"/>
          <w:shd w:val="clear" w:color="auto" w:fill="FFFFFF"/>
        </w:rPr>
        <w:t xml:space="preserve">affiliation </w:t>
      </w:r>
      <w:r w:rsidR="00A26162" w:rsidRPr="00B25D6D">
        <w:rPr>
          <w:rFonts w:ascii="Times New Roman" w:eastAsia="Arial Unicode MS" w:hAnsi="Times New Roman" w:cs="Times New Roman"/>
          <w:color w:val="auto"/>
          <w:szCs w:val="24"/>
          <w:shd w:val="clear" w:color="auto" w:fill="FFFFFF"/>
        </w:rPr>
        <w:t>via</w:t>
      </w:r>
      <w:r w:rsidR="00BF26E8" w:rsidRPr="00B25D6D">
        <w:rPr>
          <w:rFonts w:ascii="Times New Roman" w:eastAsia="Arial Unicode MS" w:hAnsi="Times New Roman" w:cs="Times New Roman"/>
          <w:color w:val="auto"/>
          <w:szCs w:val="24"/>
          <w:shd w:val="clear" w:color="auto" w:fill="FFFFFF"/>
        </w:rPr>
        <w:t xml:space="preserve"> claimant-on-participant likelihoods</w:t>
      </w:r>
      <w:r w:rsidR="00A26162" w:rsidRPr="00B25D6D">
        <w:rPr>
          <w:rFonts w:ascii="Times New Roman" w:eastAsia="Arial Unicode MS" w:hAnsi="Times New Roman" w:cs="Times New Roman"/>
          <w:color w:val="auto"/>
          <w:szCs w:val="24"/>
          <w:shd w:val="clear" w:color="auto" w:fill="FFFFFF"/>
        </w:rPr>
        <w:t xml:space="preserve"> was significant</w:t>
      </w:r>
      <w:r w:rsidR="00BF26E8" w:rsidRPr="00B25D6D">
        <w:rPr>
          <w:rFonts w:ascii="Times New Roman" w:eastAsia="Arial Unicode MS" w:hAnsi="Times New Roman" w:cs="Times New Roman"/>
          <w:color w:val="auto"/>
          <w:szCs w:val="24"/>
          <w:shd w:val="clear" w:color="auto" w:fill="FFFFFF"/>
        </w:rPr>
        <w:t xml:space="preserve">, </w:t>
      </w:r>
      <w:r w:rsidR="00BF26E8" w:rsidRPr="00B25D6D">
        <w:rPr>
          <w:rFonts w:ascii="Times New Roman" w:hAnsi="Times New Roman" w:cs="Times New Roman"/>
          <w:i/>
          <w:color w:val="auto"/>
          <w:szCs w:val="24"/>
        </w:rPr>
        <w:t>B</w:t>
      </w:r>
      <w:r w:rsidR="00BF26E8" w:rsidRPr="00B25D6D">
        <w:rPr>
          <w:rFonts w:ascii="Times New Roman" w:hAnsi="Times New Roman" w:cs="Times New Roman"/>
          <w:color w:val="auto"/>
          <w:szCs w:val="24"/>
        </w:rPr>
        <w:t xml:space="preserve"> = -0.</w:t>
      </w:r>
      <w:r w:rsidR="00C67CD5" w:rsidRPr="00B25D6D">
        <w:rPr>
          <w:rFonts w:ascii="Times New Roman" w:hAnsi="Times New Roman" w:cs="Times New Roman"/>
          <w:color w:val="auto"/>
          <w:szCs w:val="24"/>
        </w:rPr>
        <w:t>43</w:t>
      </w:r>
      <w:r w:rsidR="00BF26E8" w:rsidRPr="00E246E4">
        <w:rPr>
          <w:rFonts w:ascii="Times New Roman" w:hAnsi="Times New Roman" w:cs="Times New Roman"/>
          <w:color w:val="auto"/>
          <w:szCs w:val="24"/>
        </w:rPr>
        <w:t>, CI</w:t>
      </w:r>
      <w:r w:rsidR="00BF26E8" w:rsidRPr="00E246E4">
        <w:rPr>
          <w:rFonts w:ascii="Times New Roman" w:eastAsia="Arial Unicode MS" w:hAnsi="Times New Roman" w:cs="Times New Roman"/>
          <w:color w:val="auto"/>
          <w:szCs w:val="24"/>
          <w:shd w:val="clear" w:color="auto" w:fill="FFFFFF"/>
        </w:rPr>
        <w:t xml:space="preserve"> [-0.</w:t>
      </w:r>
      <w:r w:rsidR="00C67CD5" w:rsidRPr="00E246E4">
        <w:rPr>
          <w:rFonts w:ascii="Times New Roman" w:eastAsia="Arial Unicode MS" w:hAnsi="Times New Roman" w:cs="Times New Roman"/>
          <w:color w:val="auto"/>
          <w:szCs w:val="24"/>
          <w:shd w:val="clear" w:color="auto" w:fill="FFFFFF"/>
        </w:rPr>
        <w:t>69</w:t>
      </w:r>
      <w:r w:rsidR="00BF26E8" w:rsidRPr="00E246E4">
        <w:rPr>
          <w:rFonts w:ascii="Times New Roman" w:eastAsia="Arial Unicode MS" w:hAnsi="Times New Roman" w:cs="Times New Roman"/>
          <w:color w:val="auto"/>
          <w:szCs w:val="24"/>
          <w:shd w:val="clear" w:color="auto" w:fill="FFFFFF"/>
        </w:rPr>
        <w:t>, -0.</w:t>
      </w:r>
      <w:r w:rsidR="00C67CD5" w:rsidRPr="00E246E4">
        <w:rPr>
          <w:rFonts w:ascii="Times New Roman" w:eastAsia="Arial Unicode MS" w:hAnsi="Times New Roman" w:cs="Times New Roman"/>
          <w:color w:val="auto"/>
          <w:szCs w:val="24"/>
          <w:shd w:val="clear" w:color="auto" w:fill="FFFFFF"/>
        </w:rPr>
        <w:t>24</w:t>
      </w:r>
      <w:r w:rsidR="00BF26E8" w:rsidRPr="00E246E4">
        <w:rPr>
          <w:rFonts w:ascii="Times New Roman" w:eastAsia="Arial Unicode MS" w:hAnsi="Times New Roman" w:cs="Times New Roman"/>
          <w:color w:val="auto"/>
          <w:szCs w:val="24"/>
          <w:shd w:val="clear" w:color="auto" w:fill="FFFFFF"/>
        </w:rPr>
        <w:t>], but</w:t>
      </w:r>
      <w:r w:rsidR="00A26162" w:rsidRPr="00E246E4">
        <w:rPr>
          <w:rFonts w:ascii="Times New Roman" w:eastAsia="Arial Unicode MS" w:hAnsi="Times New Roman" w:cs="Times New Roman"/>
          <w:color w:val="auto"/>
          <w:szCs w:val="24"/>
          <w:shd w:val="clear" w:color="auto" w:fill="FFFFFF"/>
        </w:rPr>
        <w:t xml:space="preserve"> the path via</w:t>
      </w:r>
      <w:r w:rsidR="00BF26E8" w:rsidRPr="00E246E4">
        <w:rPr>
          <w:rFonts w:ascii="Times New Roman" w:eastAsia="Arial Unicode MS" w:hAnsi="Times New Roman" w:cs="Times New Roman"/>
          <w:color w:val="auto"/>
          <w:szCs w:val="24"/>
          <w:shd w:val="clear" w:color="auto" w:fill="FFFFFF"/>
        </w:rPr>
        <w:t xml:space="preserve"> claimant-on-self likelihoods</w:t>
      </w:r>
      <w:r w:rsidR="00A26162" w:rsidRPr="00E246E4">
        <w:rPr>
          <w:rFonts w:ascii="Times New Roman" w:eastAsia="Arial Unicode MS" w:hAnsi="Times New Roman" w:cs="Times New Roman"/>
          <w:color w:val="auto"/>
          <w:szCs w:val="24"/>
          <w:shd w:val="clear" w:color="auto" w:fill="FFFFFF"/>
        </w:rPr>
        <w:t xml:space="preserve"> was not</w:t>
      </w:r>
      <w:r w:rsidR="00BF26E8" w:rsidRPr="00E246E4">
        <w:rPr>
          <w:rFonts w:ascii="Times New Roman" w:eastAsia="Arial Unicode MS" w:hAnsi="Times New Roman" w:cs="Times New Roman"/>
          <w:color w:val="auto"/>
          <w:szCs w:val="24"/>
          <w:shd w:val="clear" w:color="auto" w:fill="FFFFFF"/>
        </w:rPr>
        <w:t xml:space="preserve">, </w:t>
      </w:r>
      <w:r w:rsidR="00BF26E8" w:rsidRPr="00E246E4">
        <w:rPr>
          <w:rFonts w:ascii="Times New Roman" w:hAnsi="Times New Roman" w:cs="Times New Roman"/>
          <w:i/>
          <w:color w:val="auto"/>
          <w:szCs w:val="24"/>
        </w:rPr>
        <w:t>B</w:t>
      </w:r>
      <w:r w:rsidR="00BF26E8" w:rsidRPr="00E246E4">
        <w:rPr>
          <w:rFonts w:ascii="Times New Roman" w:hAnsi="Times New Roman" w:cs="Times New Roman"/>
          <w:color w:val="auto"/>
          <w:szCs w:val="24"/>
        </w:rPr>
        <w:t xml:space="preserve"> = -0.0</w:t>
      </w:r>
      <w:r w:rsidR="00C67CD5" w:rsidRPr="00E246E4">
        <w:rPr>
          <w:rFonts w:ascii="Times New Roman" w:hAnsi="Times New Roman" w:cs="Times New Roman"/>
          <w:color w:val="auto"/>
          <w:szCs w:val="24"/>
        </w:rPr>
        <w:t>1</w:t>
      </w:r>
      <w:r w:rsidR="00BF26E8" w:rsidRPr="00E246E4">
        <w:rPr>
          <w:rFonts w:ascii="Times New Roman" w:hAnsi="Times New Roman" w:cs="Times New Roman"/>
          <w:color w:val="auto"/>
          <w:szCs w:val="24"/>
        </w:rPr>
        <w:t>, CI</w:t>
      </w:r>
      <w:r w:rsidR="00BF26E8" w:rsidRPr="00E246E4">
        <w:rPr>
          <w:rFonts w:ascii="Times New Roman" w:eastAsia="Arial Unicode MS" w:hAnsi="Times New Roman" w:cs="Times New Roman"/>
          <w:color w:val="auto"/>
          <w:szCs w:val="24"/>
          <w:shd w:val="clear" w:color="auto" w:fill="FFFFFF"/>
        </w:rPr>
        <w:t xml:space="preserve"> [-0.0</w:t>
      </w:r>
      <w:r w:rsidR="00C67CD5" w:rsidRPr="00E246E4">
        <w:rPr>
          <w:rFonts w:ascii="Times New Roman" w:eastAsia="Arial Unicode MS" w:hAnsi="Times New Roman" w:cs="Times New Roman"/>
          <w:color w:val="auto"/>
          <w:szCs w:val="24"/>
          <w:shd w:val="clear" w:color="auto" w:fill="FFFFFF"/>
        </w:rPr>
        <w:t>2</w:t>
      </w:r>
      <w:r w:rsidR="00BF26E8" w:rsidRPr="00E246E4">
        <w:rPr>
          <w:rFonts w:ascii="Times New Roman" w:eastAsia="Arial Unicode MS" w:hAnsi="Times New Roman" w:cs="Times New Roman"/>
          <w:color w:val="auto"/>
          <w:szCs w:val="24"/>
          <w:shd w:val="clear" w:color="auto" w:fill="FFFFFF"/>
        </w:rPr>
        <w:t>, 0.0</w:t>
      </w:r>
      <w:r w:rsidR="00C67CD5" w:rsidRPr="00E246E4">
        <w:rPr>
          <w:rFonts w:ascii="Times New Roman" w:eastAsia="Arial Unicode MS" w:hAnsi="Times New Roman" w:cs="Times New Roman"/>
          <w:color w:val="auto"/>
          <w:szCs w:val="24"/>
          <w:shd w:val="clear" w:color="auto" w:fill="FFFFFF"/>
        </w:rPr>
        <w:t>8</w:t>
      </w:r>
      <w:r w:rsidR="00BF26E8" w:rsidRPr="00E246E4">
        <w:rPr>
          <w:rFonts w:ascii="Times New Roman" w:eastAsia="Arial Unicode MS" w:hAnsi="Times New Roman" w:cs="Times New Roman"/>
          <w:color w:val="auto"/>
          <w:szCs w:val="24"/>
          <w:shd w:val="clear" w:color="auto" w:fill="FFFFFF"/>
        </w:rPr>
        <w:t xml:space="preserve">]. </w:t>
      </w:r>
      <w:r w:rsidR="000D1909" w:rsidRPr="00E246E4">
        <w:rPr>
          <w:rFonts w:ascii="Times New Roman" w:eastAsia="Arial Unicode MS" w:hAnsi="Times New Roman" w:cs="Times New Roman"/>
          <w:color w:val="auto"/>
          <w:szCs w:val="24"/>
          <w:shd w:val="clear" w:color="auto" w:fill="FFFFFF"/>
        </w:rPr>
        <w:t>Again, the</w:t>
      </w:r>
      <w:r w:rsidR="00C030CF" w:rsidRPr="00886CD0">
        <w:rPr>
          <w:rFonts w:ascii="Times New Roman" w:eastAsia="Arial Unicode MS" w:hAnsi="Times New Roman" w:cs="Times New Roman"/>
          <w:color w:val="auto"/>
          <w:szCs w:val="24"/>
          <w:shd w:val="clear" w:color="auto" w:fill="FFFFFF"/>
        </w:rPr>
        <w:t xml:space="preserve"> </w:t>
      </w:r>
      <w:r w:rsidR="008A371C" w:rsidRPr="00886CD0">
        <w:rPr>
          <w:rFonts w:ascii="Times New Roman" w:eastAsia="Arial Unicode MS" w:hAnsi="Times New Roman" w:cs="Times New Roman"/>
          <w:color w:val="auto"/>
          <w:szCs w:val="24"/>
          <w:shd w:val="clear" w:color="auto" w:fill="FFFFFF"/>
        </w:rPr>
        <w:t xml:space="preserve">effect of type on </w:t>
      </w:r>
      <w:r w:rsidR="00C030CF" w:rsidRPr="00886CD0">
        <w:rPr>
          <w:rFonts w:ascii="Times New Roman" w:eastAsia="Arial Unicode MS" w:hAnsi="Times New Roman" w:cs="Times New Roman"/>
          <w:color w:val="auto"/>
          <w:szCs w:val="24"/>
          <w:shd w:val="clear" w:color="auto" w:fill="FFFFFF"/>
        </w:rPr>
        <w:t>affiliation</w:t>
      </w:r>
      <w:r w:rsidR="008A371C" w:rsidRPr="00886CD0">
        <w:rPr>
          <w:rFonts w:ascii="Times New Roman" w:eastAsia="Arial Unicode MS" w:hAnsi="Times New Roman" w:cs="Times New Roman"/>
          <w:color w:val="auto"/>
          <w:szCs w:val="24"/>
          <w:shd w:val="clear" w:color="auto" w:fill="FFFFFF"/>
        </w:rPr>
        <w:t xml:space="preserve">, </w:t>
      </w:r>
      <w:r w:rsidR="008A371C" w:rsidRPr="00886CD0">
        <w:rPr>
          <w:rFonts w:ascii="Times New Roman" w:hAnsi="Times New Roman" w:cs="Times New Roman"/>
          <w:i/>
          <w:color w:val="auto"/>
          <w:szCs w:val="24"/>
        </w:rPr>
        <w:t>B</w:t>
      </w:r>
      <w:r w:rsidR="008A371C" w:rsidRPr="00886CD0">
        <w:rPr>
          <w:rFonts w:ascii="Times New Roman" w:hAnsi="Times New Roman" w:cs="Times New Roman"/>
          <w:color w:val="auto"/>
          <w:szCs w:val="24"/>
        </w:rPr>
        <w:t xml:space="preserve"> = -</w:t>
      </w:r>
      <w:r w:rsidR="00C030CF" w:rsidRPr="00886CD0">
        <w:rPr>
          <w:rFonts w:ascii="Times New Roman" w:hAnsi="Times New Roman" w:cs="Times New Roman"/>
          <w:color w:val="auto"/>
          <w:szCs w:val="24"/>
        </w:rPr>
        <w:t>0.</w:t>
      </w:r>
      <w:r w:rsidR="00B24C8D" w:rsidRPr="00886CD0">
        <w:rPr>
          <w:rFonts w:ascii="Times New Roman" w:hAnsi="Times New Roman" w:cs="Times New Roman"/>
          <w:color w:val="auto"/>
          <w:szCs w:val="24"/>
        </w:rPr>
        <w:t>40</w:t>
      </w:r>
      <w:r w:rsidR="008A371C" w:rsidRPr="00886CD0">
        <w:rPr>
          <w:rFonts w:ascii="Times New Roman" w:hAnsi="Times New Roman" w:cs="Times New Roman"/>
          <w:color w:val="auto"/>
          <w:szCs w:val="24"/>
        </w:rPr>
        <w:t xml:space="preserve">, </w:t>
      </w:r>
      <w:r w:rsidR="008A371C" w:rsidRPr="00886CD0">
        <w:rPr>
          <w:rFonts w:ascii="Times New Roman" w:hAnsi="Times New Roman" w:cs="Times New Roman"/>
          <w:i/>
          <w:color w:val="auto"/>
          <w:szCs w:val="24"/>
        </w:rPr>
        <w:t>t</w:t>
      </w:r>
      <w:r w:rsidR="008A371C" w:rsidRPr="00886CD0">
        <w:rPr>
          <w:rFonts w:ascii="Times New Roman" w:hAnsi="Times New Roman" w:cs="Times New Roman"/>
          <w:color w:val="auto"/>
          <w:szCs w:val="24"/>
        </w:rPr>
        <w:t>(</w:t>
      </w:r>
      <w:r w:rsidR="00B24C8D" w:rsidRPr="00886CD0">
        <w:rPr>
          <w:rFonts w:ascii="Times New Roman" w:hAnsi="Times New Roman" w:cs="Times New Roman"/>
          <w:color w:val="auto"/>
          <w:szCs w:val="24"/>
        </w:rPr>
        <w:t>14</w:t>
      </w:r>
      <w:r w:rsidR="00BF26E8" w:rsidRPr="00886CD0">
        <w:rPr>
          <w:rFonts w:ascii="Times New Roman" w:hAnsi="Times New Roman" w:cs="Times New Roman"/>
          <w:color w:val="auto"/>
          <w:szCs w:val="24"/>
        </w:rPr>
        <w:t>8</w:t>
      </w:r>
      <w:r w:rsidR="00C030CF" w:rsidRPr="00886CD0">
        <w:rPr>
          <w:rFonts w:ascii="Times New Roman" w:hAnsi="Times New Roman" w:cs="Times New Roman"/>
          <w:color w:val="auto"/>
          <w:szCs w:val="24"/>
        </w:rPr>
        <w:t xml:space="preserve">) = </w:t>
      </w:r>
      <w:r w:rsidR="00B24C8D" w:rsidRPr="00886CD0">
        <w:rPr>
          <w:rFonts w:ascii="Times New Roman" w:hAnsi="Times New Roman" w:cs="Times New Roman"/>
          <w:color w:val="auto"/>
          <w:szCs w:val="24"/>
        </w:rPr>
        <w:t>2.6</w:t>
      </w:r>
      <w:r w:rsidR="00C030CF" w:rsidRPr="00886CD0">
        <w:rPr>
          <w:rFonts w:ascii="Times New Roman" w:hAnsi="Times New Roman" w:cs="Times New Roman"/>
          <w:color w:val="auto"/>
          <w:szCs w:val="24"/>
        </w:rPr>
        <w:t>9</w:t>
      </w:r>
      <w:r w:rsidR="008A371C" w:rsidRPr="00886CD0">
        <w:rPr>
          <w:rFonts w:ascii="Times New Roman" w:hAnsi="Times New Roman" w:cs="Times New Roman"/>
          <w:color w:val="auto"/>
          <w:szCs w:val="24"/>
        </w:rPr>
        <w:t xml:space="preserve">, </w:t>
      </w:r>
      <w:r w:rsidR="008A371C" w:rsidRPr="00886CD0">
        <w:rPr>
          <w:rFonts w:ascii="Times New Roman" w:hAnsi="Times New Roman" w:cs="Times New Roman"/>
          <w:i/>
          <w:color w:val="auto"/>
          <w:szCs w:val="24"/>
        </w:rPr>
        <w:t>p</w:t>
      </w:r>
      <w:r w:rsidR="003247C4" w:rsidRPr="00886CD0">
        <w:rPr>
          <w:rFonts w:ascii="Times New Roman" w:hAnsi="Times New Roman" w:cs="Times New Roman"/>
          <w:color w:val="auto"/>
          <w:szCs w:val="24"/>
        </w:rPr>
        <w:t xml:space="preserve"> </w:t>
      </w:r>
      <w:r w:rsidR="00B24C8D" w:rsidRPr="00886CD0">
        <w:rPr>
          <w:rFonts w:ascii="Times New Roman" w:hAnsi="Times New Roman" w:cs="Times New Roman"/>
          <w:color w:val="auto"/>
          <w:szCs w:val="24"/>
        </w:rPr>
        <w:t>=</w:t>
      </w:r>
      <w:r w:rsidR="008A371C" w:rsidRPr="00886CD0">
        <w:rPr>
          <w:rFonts w:ascii="Times New Roman" w:hAnsi="Times New Roman" w:cs="Times New Roman"/>
          <w:color w:val="auto"/>
          <w:szCs w:val="24"/>
        </w:rPr>
        <w:t xml:space="preserve"> .0</w:t>
      </w:r>
      <w:r w:rsidR="003247C4" w:rsidRPr="00886CD0">
        <w:rPr>
          <w:rFonts w:ascii="Times New Roman" w:hAnsi="Times New Roman" w:cs="Times New Roman"/>
          <w:color w:val="auto"/>
          <w:szCs w:val="24"/>
        </w:rPr>
        <w:t>1</w:t>
      </w:r>
      <w:r w:rsidR="00C030CF" w:rsidRPr="00886CD0">
        <w:rPr>
          <w:rFonts w:ascii="Times New Roman" w:eastAsia="Arial Unicode MS" w:hAnsi="Times New Roman" w:cs="Times New Roman"/>
          <w:color w:val="auto"/>
          <w:szCs w:val="24"/>
          <w:shd w:val="clear" w:color="auto" w:fill="FFFFFF"/>
        </w:rPr>
        <w:t xml:space="preserve">, became nonsignificant when the mediators were controlled for, </w:t>
      </w:r>
      <w:r w:rsidR="00C030CF" w:rsidRPr="004E29E9">
        <w:rPr>
          <w:rFonts w:ascii="Times New Roman" w:hAnsi="Times New Roman" w:cs="Times New Roman"/>
          <w:i/>
          <w:color w:val="auto"/>
          <w:szCs w:val="24"/>
        </w:rPr>
        <w:t>B</w:t>
      </w:r>
      <w:r w:rsidR="00C030CF" w:rsidRPr="004E29E9">
        <w:rPr>
          <w:rFonts w:ascii="Times New Roman" w:hAnsi="Times New Roman" w:cs="Times New Roman"/>
          <w:color w:val="auto"/>
          <w:szCs w:val="24"/>
        </w:rPr>
        <w:t xml:space="preserve"> = 0.</w:t>
      </w:r>
      <w:r w:rsidR="00B24C8D" w:rsidRPr="004E29E9">
        <w:rPr>
          <w:rFonts w:ascii="Times New Roman" w:hAnsi="Times New Roman" w:cs="Times New Roman"/>
          <w:color w:val="auto"/>
          <w:szCs w:val="24"/>
        </w:rPr>
        <w:t>0</w:t>
      </w:r>
      <w:r w:rsidR="003247C4" w:rsidRPr="004E29E9">
        <w:rPr>
          <w:rFonts w:ascii="Times New Roman" w:hAnsi="Times New Roman" w:cs="Times New Roman"/>
          <w:color w:val="auto"/>
          <w:szCs w:val="24"/>
        </w:rPr>
        <w:t>2</w:t>
      </w:r>
      <w:r w:rsidR="00C030CF" w:rsidRPr="004E29E9">
        <w:rPr>
          <w:rFonts w:ascii="Times New Roman" w:hAnsi="Times New Roman" w:cs="Times New Roman"/>
          <w:color w:val="auto"/>
          <w:szCs w:val="24"/>
        </w:rPr>
        <w:t xml:space="preserve">, </w:t>
      </w:r>
      <w:r w:rsidR="00C030CF" w:rsidRPr="004E29E9">
        <w:rPr>
          <w:rFonts w:ascii="Times New Roman" w:hAnsi="Times New Roman" w:cs="Times New Roman"/>
          <w:i/>
          <w:color w:val="auto"/>
          <w:szCs w:val="24"/>
        </w:rPr>
        <w:t>t</w:t>
      </w:r>
      <w:r w:rsidR="00C030CF" w:rsidRPr="004E29E9">
        <w:rPr>
          <w:rFonts w:ascii="Times New Roman" w:hAnsi="Times New Roman" w:cs="Times New Roman"/>
          <w:color w:val="auto"/>
          <w:szCs w:val="24"/>
        </w:rPr>
        <w:t>(</w:t>
      </w:r>
      <w:r w:rsidR="00B24C8D" w:rsidRPr="004E29E9">
        <w:rPr>
          <w:rFonts w:ascii="Times New Roman" w:hAnsi="Times New Roman" w:cs="Times New Roman"/>
          <w:color w:val="auto"/>
          <w:szCs w:val="24"/>
        </w:rPr>
        <w:t>146</w:t>
      </w:r>
      <w:r w:rsidR="00C030CF" w:rsidRPr="004E29E9">
        <w:rPr>
          <w:rFonts w:ascii="Times New Roman" w:hAnsi="Times New Roman" w:cs="Times New Roman"/>
          <w:color w:val="auto"/>
          <w:szCs w:val="24"/>
        </w:rPr>
        <w:t xml:space="preserve">) = </w:t>
      </w:r>
      <w:r w:rsidR="003F0C67" w:rsidRPr="004E29E9">
        <w:rPr>
          <w:rFonts w:ascii="Times New Roman" w:hAnsi="Times New Roman" w:cs="Times New Roman"/>
          <w:color w:val="auto"/>
          <w:szCs w:val="24"/>
        </w:rPr>
        <w:t>0.12</w:t>
      </w:r>
      <w:r w:rsidR="00C030CF" w:rsidRPr="004E29E9">
        <w:rPr>
          <w:rFonts w:ascii="Times New Roman" w:hAnsi="Times New Roman" w:cs="Times New Roman"/>
          <w:color w:val="auto"/>
          <w:szCs w:val="24"/>
        </w:rPr>
        <w:t xml:space="preserve">, </w:t>
      </w:r>
      <w:r w:rsidR="00C030CF" w:rsidRPr="004E29E9">
        <w:rPr>
          <w:rFonts w:ascii="Times New Roman" w:hAnsi="Times New Roman" w:cs="Times New Roman"/>
          <w:i/>
          <w:color w:val="auto"/>
          <w:szCs w:val="24"/>
        </w:rPr>
        <w:t>p</w:t>
      </w:r>
      <w:r w:rsidR="00C030CF" w:rsidRPr="004E29E9">
        <w:rPr>
          <w:rFonts w:ascii="Times New Roman" w:hAnsi="Times New Roman" w:cs="Times New Roman"/>
          <w:color w:val="auto"/>
          <w:szCs w:val="24"/>
        </w:rPr>
        <w:t xml:space="preserve"> = .</w:t>
      </w:r>
      <w:r w:rsidR="003F0C67" w:rsidRPr="004E29E9">
        <w:rPr>
          <w:rFonts w:ascii="Times New Roman" w:hAnsi="Times New Roman" w:cs="Times New Roman"/>
          <w:color w:val="auto"/>
          <w:szCs w:val="24"/>
        </w:rPr>
        <w:t>90</w:t>
      </w:r>
      <w:r w:rsidR="003247C4" w:rsidRPr="004E29E9">
        <w:rPr>
          <w:rFonts w:ascii="Times New Roman" w:hAnsi="Times New Roman" w:cs="Times New Roman"/>
          <w:color w:val="auto"/>
          <w:szCs w:val="24"/>
        </w:rPr>
        <w:t>.</w:t>
      </w:r>
      <w:r w:rsidR="00D35FBC" w:rsidRPr="004E29E9">
        <w:rPr>
          <w:rFonts w:ascii="Times New Roman" w:hAnsi="Times New Roman" w:cs="Times New Roman"/>
          <w:color w:val="auto"/>
          <w:szCs w:val="24"/>
        </w:rPr>
        <w:t xml:space="preserve"> </w:t>
      </w:r>
    </w:p>
    <w:p w14:paraId="03347838" w14:textId="675D6028" w:rsidR="00C030CF" w:rsidRPr="004E29E9" w:rsidRDefault="00D35FBC" w:rsidP="00886CD0">
      <w:pPr>
        <w:pStyle w:val="BodyTextIndent"/>
        <w:rPr>
          <w:rFonts w:ascii="Times New Roman" w:eastAsia="Arial Unicode MS" w:hAnsi="Times New Roman" w:cs="Times New Roman"/>
          <w:color w:val="auto"/>
          <w:szCs w:val="24"/>
          <w:shd w:val="clear" w:color="auto" w:fill="FFFFFF"/>
        </w:rPr>
      </w:pPr>
      <w:r w:rsidRPr="004E29E9">
        <w:rPr>
          <w:rFonts w:ascii="Times New Roman" w:hAnsi="Times New Roman" w:cs="Times New Roman"/>
          <w:color w:val="auto"/>
          <w:szCs w:val="24"/>
        </w:rPr>
        <w:t>In sum</w:t>
      </w:r>
      <w:r w:rsidR="005F2304" w:rsidRPr="004E29E9">
        <w:rPr>
          <w:rFonts w:ascii="Times New Roman" w:hAnsi="Times New Roman" w:cs="Times New Roman"/>
          <w:color w:val="auto"/>
          <w:szCs w:val="24"/>
        </w:rPr>
        <w:t>mary</w:t>
      </w:r>
      <w:r w:rsidRPr="004E29E9">
        <w:rPr>
          <w:rFonts w:ascii="Times New Roman" w:hAnsi="Times New Roman" w:cs="Times New Roman"/>
          <w:color w:val="auto"/>
          <w:szCs w:val="24"/>
        </w:rPr>
        <w:t xml:space="preserve">, </w:t>
      </w:r>
      <w:r w:rsidR="00E3612E">
        <w:rPr>
          <w:rFonts w:ascii="Times New Roman" w:hAnsi="Times New Roman" w:cs="Times New Roman"/>
          <w:color w:val="auto"/>
          <w:szCs w:val="24"/>
        </w:rPr>
        <w:t xml:space="preserve">as predicted, </w:t>
      </w:r>
      <w:r w:rsidRPr="004E29E9">
        <w:rPr>
          <w:rFonts w:ascii="Times New Roman" w:hAnsi="Times New Roman" w:cs="Times New Roman"/>
          <w:color w:val="auto"/>
          <w:szCs w:val="24"/>
        </w:rPr>
        <w:t xml:space="preserve">the mediation analyses </w:t>
      </w:r>
      <w:r w:rsidR="00663235" w:rsidRPr="004E29E9">
        <w:rPr>
          <w:rFonts w:ascii="Times New Roman" w:hAnsi="Times New Roman" w:cs="Times New Roman"/>
          <w:color w:val="auto"/>
          <w:szCs w:val="24"/>
        </w:rPr>
        <w:t xml:space="preserve">indicated </w:t>
      </w:r>
      <w:r w:rsidR="000E538D" w:rsidRPr="004E29E9">
        <w:rPr>
          <w:rFonts w:ascii="Times New Roman" w:hAnsi="Times New Roman" w:cs="Times New Roman"/>
          <w:color w:val="auto"/>
          <w:szCs w:val="24"/>
        </w:rPr>
        <w:t>that observers’ liking for the claimant depend</w:t>
      </w:r>
      <w:r w:rsidR="00D84CE3" w:rsidRPr="004E29E9">
        <w:rPr>
          <w:rFonts w:ascii="Times New Roman" w:hAnsi="Times New Roman" w:cs="Times New Roman"/>
          <w:color w:val="auto"/>
          <w:szCs w:val="24"/>
        </w:rPr>
        <w:t>ed</w:t>
      </w:r>
      <w:r w:rsidR="000E538D" w:rsidRPr="004E29E9">
        <w:rPr>
          <w:rFonts w:ascii="Times New Roman" w:hAnsi="Times New Roman" w:cs="Times New Roman"/>
          <w:color w:val="auto"/>
          <w:szCs w:val="24"/>
        </w:rPr>
        <w:t xml:space="preserve"> on </w:t>
      </w:r>
      <w:r w:rsidR="0012241A" w:rsidRPr="004E29E9">
        <w:rPr>
          <w:rFonts w:ascii="Times New Roman" w:hAnsi="Times New Roman" w:cs="Times New Roman"/>
          <w:color w:val="auto"/>
          <w:szCs w:val="24"/>
        </w:rPr>
        <w:t xml:space="preserve">observers’ </w:t>
      </w:r>
      <w:r w:rsidR="000E538D" w:rsidRPr="004E29E9">
        <w:rPr>
          <w:rFonts w:ascii="Times New Roman" w:hAnsi="Times New Roman" w:cs="Times New Roman"/>
          <w:color w:val="auto"/>
          <w:szCs w:val="24"/>
        </w:rPr>
        <w:t>inferences about how the claimant viewed their future</w:t>
      </w:r>
      <w:r w:rsidR="00D84CE3" w:rsidRPr="004E29E9">
        <w:rPr>
          <w:rFonts w:ascii="Times New Roman" w:hAnsi="Times New Roman" w:cs="Times New Roman"/>
          <w:color w:val="auto"/>
          <w:szCs w:val="24"/>
        </w:rPr>
        <w:t>,</w:t>
      </w:r>
      <w:r w:rsidR="000E538D" w:rsidRPr="004E29E9">
        <w:rPr>
          <w:rFonts w:ascii="Times New Roman" w:hAnsi="Times New Roman" w:cs="Times New Roman"/>
          <w:color w:val="auto"/>
          <w:szCs w:val="24"/>
        </w:rPr>
        <w:t xml:space="preserve"> but not on </w:t>
      </w:r>
      <w:r w:rsidR="0012241A" w:rsidRPr="004E29E9">
        <w:rPr>
          <w:rFonts w:ascii="Times New Roman" w:hAnsi="Times New Roman" w:cs="Times New Roman"/>
          <w:color w:val="auto"/>
          <w:szCs w:val="24"/>
        </w:rPr>
        <w:t xml:space="preserve">observers’ </w:t>
      </w:r>
      <w:r w:rsidR="000E538D" w:rsidRPr="004E29E9">
        <w:rPr>
          <w:rFonts w:ascii="Times New Roman" w:hAnsi="Times New Roman" w:cs="Times New Roman"/>
          <w:color w:val="auto"/>
          <w:szCs w:val="24"/>
        </w:rPr>
        <w:t>inferences about how the claimant view</w:t>
      </w:r>
      <w:r w:rsidR="00D84CE3" w:rsidRPr="004E29E9">
        <w:rPr>
          <w:rFonts w:ascii="Times New Roman" w:hAnsi="Times New Roman" w:cs="Times New Roman"/>
          <w:color w:val="auto"/>
          <w:szCs w:val="24"/>
        </w:rPr>
        <w:t>ed</w:t>
      </w:r>
      <w:r w:rsidR="000E538D" w:rsidRPr="004E29E9">
        <w:rPr>
          <w:rFonts w:ascii="Times New Roman" w:hAnsi="Times New Roman" w:cs="Times New Roman"/>
          <w:color w:val="auto"/>
          <w:szCs w:val="24"/>
        </w:rPr>
        <w:t xml:space="preserve"> his or her </w:t>
      </w:r>
      <w:r w:rsidR="0012241A" w:rsidRPr="004E29E9">
        <w:rPr>
          <w:rFonts w:ascii="Times New Roman" w:hAnsi="Times New Roman" w:cs="Times New Roman"/>
          <w:color w:val="auto"/>
          <w:szCs w:val="24"/>
        </w:rPr>
        <w:t xml:space="preserve">own </w:t>
      </w:r>
      <w:r w:rsidR="000E538D" w:rsidRPr="004E29E9">
        <w:rPr>
          <w:rFonts w:ascii="Times New Roman" w:hAnsi="Times New Roman" w:cs="Times New Roman"/>
          <w:color w:val="auto"/>
          <w:szCs w:val="24"/>
        </w:rPr>
        <w:t>future</w:t>
      </w:r>
      <w:r w:rsidR="00061221">
        <w:rPr>
          <w:rFonts w:ascii="Times New Roman" w:hAnsi="Times New Roman" w:cs="Times New Roman"/>
          <w:color w:val="auto"/>
          <w:szCs w:val="24"/>
        </w:rPr>
        <w:t xml:space="preserve"> (Hypothesis 4)</w:t>
      </w:r>
      <w:r w:rsidRPr="004E29E9">
        <w:rPr>
          <w:rFonts w:ascii="Times New Roman" w:hAnsi="Times New Roman" w:cs="Times New Roman"/>
          <w:color w:val="auto"/>
          <w:szCs w:val="24"/>
        </w:rPr>
        <w:t>.</w:t>
      </w:r>
    </w:p>
    <w:p w14:paraId="0EF4A1BC" w14:textId="77777777" w:rsidR="00CF3B39" w:rsidRPr="00127C0D" w:rsidRDefault="00CB275A" w:rsidP="004E29E9">
      <w:pPr>
        <w:pStyle w:val="BodyTextIndent"/>
        <w:numPr>
          <w:ilvl w:val="1"/>
          <w:numId w:val="29"/>
        </w:numPr>
        <w:tabs>
          <w:tab w:val="clear" w:pos="0"/>
        </w:tabs>
        <w:ind w:left="284" w:hanging="284"/>
        <w:rPr>
          <w:rFonts w:ascii="Times New Roman" w:hAnsi="Times New Roman" w:cs="Times New Roman"/>
          <w:b/>
          <w:szCs w:val="24"/>
        </w:rPr>
      </w:pPr>
      <w:r w:rsidRPr="00127C0D">
        <w:rPr>
          <w:rFonts w:ascii="Times New Roman" w:hAnsi="Times New Roman" w:cs="Times New Roman"/>
          <w:b/>
          <w:szCs w:val="24"/>
        </w:rPr>
        <w:t>Discussion</w:t>
      </w:r>
    </w:p>
    <w:p w14:paraId="59ED7546" w14:textId="030553E4" w:rsidR="00437C38" w:rsidRPr="00127C0D" w:rsidRDefault="006E035F" w:rsidP="00E246E4">
      <w:pPr>
        <w:pStyle w:val="BodyTextIndent"/>
        <w:ind w:firstLine="0"/>
        <w:rPr>
          <w:rFonts w:ascii="Times New Roman" w:hAnsi="Times New Roman" w:cs="Times New Roman"/>
          <w:szCs w:val="24"/>
        </w:rPr>
      </w:pPr>
      <w:r w:rsidRPr="00127C0D">
        <w:rPr>
          <w:rFonts w:ascii="Times New Roman" w:hAnsi="Times New Roman" w:cs="Times New Roman"/>
          <w:szCs w:val="24"/>
        </w:rPr>
        <w:tab/>
      </w:r>
      <w:r w:rsidR="00B23B3C" w:rsidRPr="00127C0D">
        <w:rPr>
          <w:rFonts w:ascii="Times New Roman" w:hAnsi="Times New Roman" w:cs="Times New Roman"/>
          <w:szCs w:val="24"/>
        </w:rPr>
        <w:t>In support of the hubris hypothesis</w:t>
      </w:r>
      <w:r w:rsidR="00CB4EA4" w:rsidRPr="00127C0D">
        <w:rPr>
          <w:rFonts w:ascii="Times New Roman" w:hAnsi="Times New Roman" w:cs="Times New Roman"/>
          <w:szCs w:val="24"/>
        </w:rPr>
        <w:t xml:space="preserve"> and in replication of Experiment 1 findings</w:t>
      </w:r>
      <w:r w:rsidR="00B23B3C" w:rsidRPr="00127C0D">
        <w:rPr>
          <w:rFonts w:ascii="Times New Roman" w:hAnsi="Times New Roman" w:cs="Times New Roman"/>
          <w:szCs w:val="24"/>
        </w:rPr>
        <w:t xml:space="preserve">, </w:t>
      </w:r>
      <w:r w:rsidR="00437C38" w:rsidRPr="00127C0D">
        <w:rPr>
          <w:rFonts w:ascii="Times New Roman" w:hAnsi="Times New Roman" w:cs="Times New Roman"/>
          <w:szCs w:val="24"/>
        </w:rPr>
        <w:t xml:space="preserve">Experiment 2 </w:t>
      </w:r>
      <w:r w:rsidR="00663235" w:rsidRPr="00127C0D">
        <w:rPr>
          <w:rFonts w:ascii="Times New Roman" w:hAnsi="Times New Roman" w:cs="Times New Roman"/>
          <w:szCs w:val="24"/>
        </w:rPr>
        <w:t xml:space="preserve">demonstrated </w:t>
      </w:r>
      <w:r w:rsidR="00CB4EA4" w:rsidRPr="00127C0D">
        <w:rPr>
          <w:rFonts w:ascii="Times New Roman" w:hAnsi="Times New Roman" w:cs="Times New Roman"/>
          <w:szCs w:val="24"/>
        </w:rPr>
        <w:t>that</w:t>
      </w:r>
      <w:r w:rsidR="00437C38" w:rsidRPr="00127C0D">
        <w:rPr>
          <w:rFonts w:ascii="Times New Roman" w:hAnsi="Times New Roman" w:cs="Times New Roman"/>
          <w:szCs w:val="24"/>
        </w:rPr>
        <w:t xml:space="preserve"> </w:t>
      </w:r>
      <w:r w:rsidR="00D84CE3" w:rsidRPr="00127C0D">
        <w:rPr>
          <w:rFonts w:ascii="Times New Roman" w:hAnsi="Times New Roman" w:cs="Times New Roman"/>
          <w:szCs w:val="24"/>
        </w:rPr>
        <w:t xml:space="preserve">participants </w:t>
      </w:r>
      <w:r w:rsidR="00C67CD5" w:rsidRPr="00127C0D">
        <w:rPr>
          <w:rFonts w:ascii="Times New Roman" w:hAnsi="Times New Roman" w:cs="Times New Roman"/>
          <w:szCs w:val="24"/>
        </w:rPr>
        <w:t xml:space="preserve">perceive </w:t>
      </w:r>
      <w:r w:rsidR="00D84CE3" w:rsidRPr="00127C0D">
        <w:rPr>
          <w:rFonts w:ascii="Times New Roman" w:hAnsi="Times New Roman" w:cs="Times New Roman"/>
          <w:szCs w:val="24"/>
        </w:rPr>
        <w:t>claimants who express comparative</w:t>
      </w:r>
      <w:r w:rsidR="00CB4EA4" w:rsidRPr="00127C0D">
        <w:rPr>
          <w:rFonts w:ascii="Times New Roman" w:hAnsi="Times New Roman" w:cs="Times New Roman"/>
          <w:szCs w:val="24"/>
        </w:rPr>
        <w:t xml:space="preserve"> (vs. absolute)</w:t>
      </w:r>
      <w:r w:rsidR="00795703" w:rsidRPr="00127C0D">
        <w:rPr>
          <w:rFonts w:ascii="Times New Roman" w:hAnsi="Times New Roman" w:cs="Times New Roman"/>
          <w:szCs w:val="24"/>
        </w:rPr>
        <w:t xml:space="preserve"> </w:t>
      </w:r>
      <w:r w:rsidR="00663235" w:rsidRPr="00127C0D">
        <w:rPr>
          <w:rFonts w:ascii="Times New Roman" w:hAnsi="Times New Roman" w:cs="Times New Roman"/>
          <w:szCs w:val="24"/>
        </w:rPr>
        <w:t xml:space="preserve">optimism </w:t>
      </w:r>
      <w:r w:rsidR="00CB4EA4" w:rsidRPr="00127C0D">
        <w:rPr>
          <w:rFonts w:ascii="Times New Roman" w:hAnsi="Times New Roman" w:cs="Times New Roman"/>
          <w:szCs w:val="24"/>
        </w:rPr>
        <w:t xml:space="preserve">as less warm and show </w:t>
      </w:r>
      <w:r w:rsidR="00795703" w:rsidRPr="00127C0D">
        <w:rPr>
          <w:rFonts w:ascii="Times New Roman" w:hAnsi="Times New Roman" w:cs="Times New Roman"/>
          <w:szCs w:val="24"/>
        </w:rPr>
        <w:t xml:space="preserve">less interest in </w:t>
      </w:r>
      <w:r w:rsidR="00CB4EA4" w:rsidRPr="00127C0D">
        <w:rPr>
          <w:rFonts w:ascii="Times New Roman" w:hAnsi="Times New Roman" w:cs="Times New Roman"/>
          <w:szCs w:val="24"/>
        </w:rPr>
        <w:t>affiliat</w:t>
      </w:r>
      <w:r w:rsidR="00795703" w:rsidRPr="00127C0D">
        <w:rPr>
          <w:rFonts w:ascii="Times New Roman" w:hAnsi="Times New Roman" w:cs="Times New Roman"/>
          <w:szCs w:val="24"/>
        </w:rPr>
        <w:t>ing</w:t>
      </w:r>
      <w:r w:rsidR="00CB4EA4" w:rsidRPr="00127C0D">
        <w:rPr>
          <w:rFonts w:ascii="Times New Roman" w:hAnsi="Times New Roman" w:cs="Times New Roman"/>
          <w:szCs w:val="24"/>
        </w:rPr>
        <w:t xml:space="preserve"> with them.</w:t>
      </w:r>
      <w:r w:rsidR="00652026" w:rsidRPr="00127C0D">
        <w:rPr>
          <w:rFonts w:ascii="Times New Roman" w:hAnsi="Times New Roman" w:cs="Times New Roman"/>
          <w:szCs w:val="24"/>
        </w:rPr>
        <w:t xml:space="preserve"> </w:t>
      </w:r>
      <w:r w:rsidR="00437C38" w:rsidRPr="00127C0D">
        <w:rPr>
          <w:rFonts w:ascii="Times New Roman" w:hAnsi="Times New Roman" w:cs="Times New Roman"/>
          <w:szCs w:val="24"/>
        </w:rPr>
        <w:t>Experiment 2 also tested the mechanism that</w:t>
      </w:r>
      <w:r w:rsidR="005B436C" w:rsidRPr="00127C0D">
        <w:rPr>
          <w:rFonts w:ascii="Times New Roman" w:hAnsi="Times New Roman" w:cs="Times New Roman"/>
          <w:szCs w:val="24"/>
        </w:rPr>
        <w:t>,</w:t>
      </w:r>
      <w:r w:rsidR="00437C38" w:rsidRPr="00127C0D">
        <w:rPr>
          <w:rFonts w:ascii="Times New Roman" w:hAnsi="Times New Roman" w:cs="Times New Roman"/>
          <w:szCs w:val="24"/>
        </w:rPr>
        <w:t xml:space="preserve"> according to the hubris hypothesis</w:t>
      </w:r>
      <w:r w:rsidR="005B436C" w:rsidRPr="00127C0D">
        <w:rPr>
          <w:rFonts w:ascii="Times New Roman" w:hAnsi="Times New Roman" w:cs="Times New Roman"/>
          <w:szCs w:val="24"/>
        </w:rPr>
        <w:t>,</w:t>
      </w:r>
      <w:r w:rsidR="00437C38" w:rsidRPr="00127C0D">
        <w:rPr>
          <w:rFonts w:ascii="Times New Roman" w:hAnsi="Times New Roman" w:cs="Times New Roman"/>
          <w:szCs w:val="24"/>
        </w:rPr>
        <w:t xml:space="preserve"> </w:t>
      </w:r>
      <w:r w:rsidR="005B436C" w:rsidRPr="00127C0D">
        <w:rPr>
          <w:rFonts w:ascii="Times New Roman" w:hAnsi="Times New Roman" w:cs="Times New Roman"/>
          <w:szCs w:val="24"/>
        </w:rPr>
        <w:t xml:space="preserve">accounts for </w:t>
      </w:r>
      <w:r w:rsidR="00437C38" w:rsidRPr="00127C0D">
        <w:rPr>
          <w:rFonts w:ascii="Times New Roman" w:hAnsi="Times New Roman" w:cs="Times New Roman"/>
          <w:szCs w:val="24"/>
        </w:rPr>
        <w:t xml:space="preserve">unfavorable </w:t>
      </w:r>
      <w:r w:rsidR="00652026" w:rsidRPr="00127C0D">
        <w:rPr>
          <w:rFonts w:ascii="Times New Roman" w:hAnsi="Times New Roman" w:cs="Times New Roman"/>
          <w:szCs w:val="24"/>
        </w:rPr>
        <w:t>evaluations of</w:t>
      </w:r>
      <w:r w:rsidR="00437C38" w:rsidRPr="00127C0D">
        <w:rPr>
          <w:rFonts w:ascii="Times New Roman" w:hAnsi="Times New Roman" w:cs="Times New Roman"/>
          <w:szCs w:val="24"/>
        </w:rPr>
        <w:t xml:space="preserve"> </w:t>
      </w:r>
      <w:r w:rsidR="00105ACC" w:rsidRPr="00127C0D">
        <w:rPr>
          <w:rFonts w:ascii="Times New Roman" w:hAnsi="Times New Roman" w:cs="Times New Roman"/>
          <w:szCs w:val="24"/>
        </w:rPr>
        <w:t>comparative optimis</w:t>
      </w:r>
      <w:r w:rsidR="00652026" w:rsidRPr="00127C0D">
        <w:rPr>
          <w:rFonts w:ascii="Times New Roman" w:hAnsi="Times New Roman" w:cs="Times New Roman"/>
          <w:szCs w:val="24"/>
        </w:rPr>
        <w:t>ts.</w:t>
      </w:r>
      <w:r w:rsidR="00437C38" w:rsidRPr="00127C0D">
        <w:rPr>
          <w:rFonts w:ascii="Times New Roman" w:hAnsi="Times New Roman" w:cs="Times New Roman"/>
          <w:szCs w:val="24"/>
        </w:rPr>
        <w:t xml:space="preserve"> </w:t>
      </w:r>
      <w:r w:rsidR="005B436C" w:rsidRPr="00127C0D">
        <w:rPr>
          <w:rFonts w:ascii="Times New Roman" w:hAnsi="Times New Roman" w:cs="Times New Roman"/>
          <w:szCs w:val="24"/>
        </w:rPr>
        <w:t>P</w:t>
      </w:r>
      <w:r w:rsidR="00D23514" w:rsidRPr="00127C0D">
        <w:rPr>
          <w:rFonts w:ascii="Times New Roman" w:hAnsi="Times New Roman" w:cs="Times New Roman"/>
          <w:szCs w:val="24"/>
        </w:rPr>
        <w:t xml:space="preserve">articipants </w:t>
      </w:r>
      <w:r w:rsidR="007455F6" w:rsidRPr="00127C0D">
        <w:rPr>
          <w:rFonts w:ascii="Times New Roman" w:hAnsi="Times New Roman" w:cs="Times New Roman"/>
          <w:szCs w:val="24"/>
        </w:rPr>
        <w:t>infer</w:t>
      </w:r>
      <w:r w:rsidR="00BE2BF3" w:rsidRPr="00127C0D">
        <w:rPr>
          <w:rFonts w:ascii="Times New Roman" w:hAnsi="Times New Roman" w:cs="Times New Roman"/>
          <w:szCs w:val="24"/>
        </w:rPr>
        <w:t>red</w:t>
      </w:r>
      <w:r w:rsidR="00D23514" w:rsidRPr="00127C0D">
        <w:rPr>
          <w:rFonts w:ascii="Times New Roman" w:hAnsi="Times New Roman" w:cs="Times New Roman"/>
          <w:szCs w:val="24"/>
        </w:rPr>
        <w:t xml:space="preserve"> a more pessimistic view of their </w:t>
      </w:r>
      <w:r w:rsidR="007745E0" w:rsidRPr="00127C0D">
        <w:rPr>
          <w:rFonts w:ascii="Times New Roman" w:hAnsi="Times New Roman" w:cs="Times New Roman"/>
          <w:szCs w:val="24"/>
        </w:rPr>
        <w:t xml:space="preserve">own </w:t>
      </w:r>
      <w:r w:rsidR="00D23514" w:rsidRPr="00127C0D">
        <w:rPr>
          <w:rFonts w:ascii="Times New Roman" w:hAnsi="Times New Roman" w:cs="Times New Roman"/>
          <w:szCs w:val="24"/>
        </w:rPr>
        <w:t>future</w:t>
      </w:r>
      <w:r w:rsidR="005B436C" w:rsidRPr="00127C0D">
        <w:rPr>
          <w:rFonts w:ascii="Times New Roman" w:hAnsi="Times New Roman" w:cs="Times New Roman"/>
          <w:szCs w:val="24"/>
        </w:rPr>
        <w:t>,</w:t>
      </w:r>
      <w:r w:rsidR="00D23514" w:rsidRPr="00127C0D">
        <w:rPr>
          <w:rFonts w:ascii="Times New Roman" w:hAnsi="Times New Roman" w:cs="Times New Roman"/>
          <w:szCs w:val="24"/>
        </w:rPr>
        <w:t xml:space="preserve"> </w:t>
      </w:r>
      <w:r w:rsidR="00BE2BF3" w:rsidRPr="00127C0D">
        <w:rPr>
          <w:rFonts w:ascii="Times New Roman" w:hAnsi="Times New Roman" w:cs="Times New Roman"/>
          <w:szCs w:val="24"/>
        </w:rPr>
        <w:t>but did not infer a more optimistic view of the claimant’s future</w:t>
      </w:r>
      <w:r w:rsidR="005B436C" w:rsidRPr="00127C0D">
        <w:rPr>
          <w:rFonts w:ascii="Times New Roman" w:hAnsi="Times New Roman" w:cs="Times New Roman"/>
          <w:szCs w:val="24"/>
        </w:rPr>
        <w:t>,</w:t>
      </w:r>
      <w:r w:rsidR="00BE2BF3" w:rsidRPr="00127C0D">
        <w:rPr>
          <w:rFonts w:ascii="Times New Roman" w:hAnsi="Times New Roman" w:cs="Times New Roman"/>
          <w:szCs w:val="24"/>
        </w:rPr>
        <w:t xml:space="preserve"> </w:t>
      </w:r>
      <w:r w:rsidR="007455F6" w:rsidRPr="00127C0D">
        <w:rPr>
          <w:rFonts w:ascii="Times New Roman" w:hAnsi="Times New Roman" w:cs="Times New Roman"/>
          <w:szCs w:val="24"/>
        </w:rPr>
        <w:t>from</w:t>
      </w:r>
      <w:r w:rsidR="00D23514" w:rsidRPr="00127C0D">
        <w:rPr>
          <w:rFonts w:ascii="Times New Roman" w:hAnsi="Times New Roman" w:cs="Times New Roman"/>
          <w:szCs w:val="24"/>
        </w:rPr>
        <w:t xml:space="preserve"> a comparative </w:t>
      </w:r>
      <w:r w:rsidR="007455F6" w:rsidRPr="00127C0D">
        <w:rPr>
          <w:rFonts w:ascii="Times New Roman" w:hAnsi="Times New Roman" w:cs="Times New Roman"/>
          <w:szCs w:val="24"/>
        </w:rPr>
        <w:t xml:space="preserve">than </w:t>
      </w:r>
      <w:r w:rsidR="00D23514" w:rsidRPr="00127C0D">
        <w:rPr>
          <w:rFonts w:ascii="Times New Roman" w:hAnsi="Times New Roman" w:cs="Times New Roman"/>
          <w:szCs w:val="24"/>
        </w:rPr>
        <w:t xml:space="preserve">an absolute </w:t>
      </w:r>
      <w:r w:rsidR="007455F6" w:rsidRPr="00127C0D">
        <w:rPr>
          <w:rFonts w:ascii="Times New Roman" w:hAnsi="Times New Roman" w:cs="Times New Roman"/>
          <w:szCs w:val="24"/>
        </w:rPr>
        <w:t>optimism claim</w:t>
      </w:r>
      <w:r w:rsidR="00D23514" w:rsidRPr="00127C0D">
        <w:rPr>
          <w:rFonts w:ascii="Times New Roman" w:hAnsi="Times New Roman" w:cs="Times New Roman"/>
          <w:szCs w:val="24"/>
        </w:rPr>
        <w:t>.</w:t>
      </w:r>
      <w:r w:rsidR="00026477" w:rsidRPr="00127C0D">
        <w:rPr>
          <w:rFonts w:ascii="Times New Roman" w:hAnsi="Times New Roman" w:cs="Times New Roman"/>
          <w:szCs w:val="24"/>
        </w:rPr>
        <w:t xml:space="preserve"> Also, </w:t>
      </w:r>
      <w:r w:rsidR="00157FB7" w:rsidRPr="00127C0D">
        <w:rPr>
          <w:rFonts w:ascii="Times New Roman" w:hAnsi="Times New Roman" w:cs="Times New Roman"/>
          <w:szCs w:val="24"/>
        </w:rPr>
        <w:t xml:space="preserve">participants’ </w:t>
      </w:r>
      <w:r w:rsidR="00652026" w:rsidRPr="00127C0D">
        <w:rPr>
          <w:rFonts w:ascii="Times New Roman" w:hAnsi="Times New Roman" w:cs="Times New Roman"/>
          <w:szCs w:val="24"/>
        </w:rPr>
        <w:t>evaluations of the comparative optimis</w:t>
      </w:r>
      <w:r w:rsidR="001A355A" w:rsidRPr="00127C0D">
        <w:rPr>
          <w:rFonts w:ascii="Times New Roman" w:hAnsi="Times New Roman" w:cs="Times New Roman"/>
          <w:szCs w:val="24"/>
        </w:rPr>
        <w:t>m</w:t>
      </w:r>
      <w:r w:rsidR="00652026" w:rsidRPr="00127C0D">
        <w:rPr>
          <w:rFonts w:ascii="Times New Roman" w:hAnsi="Times New Roman" w:cs="Times New Roman"/>
          <w:szCs w:val="24"/>
        </w:rPr>
        <w:t xml:space="preserve"> claimant </w:t>
      </w:r>
      <w:r w:rsidR="00F3487D" w:rsidRPr="00127C0D">
        <w:rPr>
          <w:rFonts w:ascii="Times New Roman" w:hAnsi="Times New Roman" w:cs="Times New Roman"/>
          <w:szCs w:val="24"/>
        </w:rPr>
        <w:t xml:space="preserve">were mediated by </w:t>
      </w:r>
      <w:r w:rsidR="00026477" w:rsidRPr="00127C0D">
        <w:rPr>
          <w:rFonts w:ascii="Times New Roman" w:hAnsi="Times New Roman" w:cs="Times New Roman"/>
          <w:szCs w:val="24"/>
        </w:rPr>
        <w:t>the</w:t>
      </w:r>
      <w:r w:rsidR="00BE2BF3" w:rsidRPr="00127C0D">
        <w:rPr>
          <w:rFonts w:ascii="Times New Roman" w:hAnsi="Times New Roman" w:cs="Times New Roman"/>
          <w:szCs w:val="24"/>
        </w:rPr>
        <w:t xml:space="preserve"> </w:t>
      </w:r>
      <w:r w:rsidR="00026477" w:rsidRPr="00127C0D">
        <w:rPr>
          <w:rFonts w:ascii="Times New Roman" w:hAnsi="Times New Roman" w:cs="Times New Roman"/>
          <w:szCs w:val="24"/>
        </w:rPr>
        <w:t xml:space="preserve">view of their </w:t>
      </w:r>
      <w:r w:rsidR="00F3487D" w:rsidRPr="00127C0D">
        <w:rPr>
          <w:rFonts w:ascii="Times New Roman" w:hAnsi="Times New Roman" w:cs="Times New Roman"/>
          <w:szCs w:val="24"/>
        </w:rPr>
        <w:t>future</w:t>
      </w:r>
      <w:r w:rsidR="00BE2BF3" w:rsidRPr="00127C0D">
        <w:rPr>
          <w:rFonts w:ascii="Times New Roman" w:hAnsi="Times New Roman" w:cs="Times New Roman"/>
          <w:szCs w:val="24"/>
        </w:rPr>
        <w:t xml:space="preserve"> that they inferred from the</w:t>
      </w:r>
      <w:r w:rsidR="00652026" w:rsidRPr="00127C0D">
        <w:rPr>
          <w:rFonts w:ascii="Times New Roman" w:hAnsi="Times New Roman" w:cs="Times New Roman"/>
          <w:szCs w:val="24"/>
        </w:rPr>
        <w:t xml:space="preserve"> relevant</w:t>
      </w:r>
      <w:r w:rsidR="00BE2BF3" w:rsidRPr="00127C0D">
        <w:rPr>
          <w:rFonts w:ascii="Times New Roman" w:hAnsi="Times New Roman" w:cs="Times New Roman"/>
          <w:szCs w:val="24"/>
        </w:rPr>
        <w:t xml:space="preserve"> claims</w:t>
      </w:r>
      <w:r w:rsidR="000D1909" w:rsidRPr="00127C0D">
        <w:rPr>
          <w:rFonts w:ascii="Times New Roman" w:hAnsi="Times New Roman" w:cs="Times New Roman"/>
          <w:szCs w:val="24"/>
        </w:rPr>
        <w:t>.</w:t>
      </w:r>
      <w:r w:rsidR="00F3487D" w:rsidRPr="00127C0D">
        <w:rPr>
          <w:rFonts w:ascii="Times New Roman" w:hAnsi="Times New Roman" w:cs="Times New Roman"/>
          <w:szCs w:val="24"/>
        </w:rPr>
        <w:t xml:space="preserve"> </w:t>
      </w:r>
      <w:r w:rsidR="00157FB7" w:rsidRPr="00127C0D">
        <w:rPr>
          <w:rFonts w:ascii="Times New Roman" w:hAnsi="Times New Roman" w:cs="Times New Roman"/>
          <w:szCs w:val="24"/>
        </w:rPr>
        <w:t>The more pessimistic th</w:t>
      </w:r>
      <w:r w:rsidR="000D1909" w:rsidRPr="00127C0D">
        <w:rPr>
          <w:rFonts w:ascii="Times New Roman" w:hAnsi="Times New Roman" w:cs="Times New Roman"/>
          <w:szCs w:val="24"/>
        </w:rPr>
        <w:t>is</w:t>
      </w:r>
      <w:r w:rsidR="00157FB7" w:rsidRPr="00127C0D">
        <w:rPr>
          <w:rFonts w:ascii="Times New Roman" w:hAnsi="Times New Roman" w:cs="Times New Roman"/>
          <w:szCs w:val="24"/>
        </w:rPr>
        <w:t xml:space="preserve"> </w:t>
      </w:r>
      <w:r w:rsidR="000D1909" w:rsidRPr="00127C0D">
        <w:rPr>
          <w:rFonts w:ascii="Times New Roman" w:hAnsi="Times New Roman" w:cs="Times New Roman"/>
          <w:szCs w:val="24"/>
        </w:rPr>
        <w:t>view</w:t>
      </w:r>
      <w:r w:rsidR="00BE2BF3" w:rsidRPr="00127C0D">
        <w:rPr>
          <w:rFonts w:ascii="Times New Roman" w:hAnsi="Times New Roman" w:cs="Times New Roman"/>
          <w:szCs w:val="24"/>
        </w:rPr>
        <w:t xml:space="preserve"> was, the less warmth participants attributed to</w:t>
      </w:r>
      <w:r w:rsidR="00157FB7" w:rsidRPr="00127C0D">
        <w:rPr>
          <w:rFonts w:ascii="Times New Roman" w:hAnsi="Times New Roman" w:cs="Times New Roman"/>
          <w:szCs w:val="24"/>
        </w:rPr>
        <w:t xml:space="preserve"> the claimant and the less t</w:t>
      </w:r>
      <w:r w:rsidR="000D1909" w:rsidRPr="00127C0D">
        <w:rPr>
          <w:rFonts w:ascii="Times New Roman" w:hAnsi="Times New Roman" w:cs="Times New Roman"/>
          <w:szCs w:val="24"/>
        </w:rPr>
        <w:t>hey wished to affiliate with that</w:t>
      </w:r>
      <w:r w:rsidR="00157FB7" w:rsidRPr="00127C0D">
        <w:rPr>
          <w:rFonts w:ascii="Times New Roman" w:hAnsi="Times New Roman" w:cs="Times New Roman"/>
          <w:szCs w:val="24"/>
        </w:rPr>
        <w:t xml:space="preserve"> claimant.</w:t>
      </w:r>
      <w:r w:rsidR="00BE2BF3" w:rsidRPr="00127C0D">
        <w:rPr>
          <w:rFonts w:ascii="Times New Roman" w:hAnsi="Times New Roman" w:cs="Times New Roman"/>
          <w:szCs w:val="24"/>
        </w:rPr>
        <w:t xml:space="preserve"> </w:t>
      </w:r>
      <w:r w:rsidR="005B436C" w:rsidRPr="00127C0D">
        <w:rPr>
          <w:rFonts w:ascii="Times New Roman" w:hAnsi="Times New Roman" w:cs="Times New Roman"/>
          <w:szCs w:val="24"/>
        </w:rPr>
        <w:t xml:space="preserve">These findings are consistent with the </w:t>
      </w:r>
      <w:r w:rsidR="000D1909" w:rsidRPr="00127C0D">
        <w:rPr>
          <w:rFonts w:ascii="Times New Roman" w:hAnsi="Times New Roman" w:cs="Times New Roman"/>
          <w:szCs w:val="24"/>
        </w:rPr>
        <w:t>hubris hypothesis</w:t>
      </w:r>
      <w:r w:rsidR="005B436C" w:rsidRPr="00127C0D">
        <w:rPr>
          <w:rFonts w:ascii="Times New Roman" w:hAnsi="Times New Roman" w:cs="Times New Roman"/>
          <w:szCs w:val="24"/>
        </w:rPr>
        <w:t>.</w:t>
      </w:r>
    </w:p>
    <w:p w14:paraId="05B8F652" w14:textId="77777777" w:rsidR="00D7517C" w:rsidRPr="00127C0D" w:rsidRDefault="00D7517C" w:rsidP="004E29E9">
      <w:pPr>
        <w:pStyle w:val="BodyTextIndent"/>
        <w:numPr>
          <w:ilvl w:val="0"/>
          <w:numId w:val="29"/>
        </w:numPr>
        <w:ind w:left="0" w:firstLine="0"/>
        <w:jc w:val="center"/>
        <w:rPr>
          <w:rFonts w:ascii="Times New Roman" w:hAnsi="Times New Roman" w:cs="Times New Roman"/>
          <w:b/>
          <w:szCs w:val="24"/>
        </w:rPr>
      </w:pPr>
      <w:r w:rsidRPr="00127C0D">
        <w:rPr>
          <w:rFonts w:ascii="Times New Roman" w:hAnsi="Times New Roman" w:cs="Times New Roman"/>
          <w:b/>
          <w:szCs w:val="24"/>
        </w:rPr>
        <w:t>General Discussion</w:t>
      </w:r>
    </w:p>
    <w:p w14:paraId="7DF096D9" w14:textId="010F6C2E" w:rsidR="006368CF" w:rsidRPr="00127C0D" w:rsidRDefault="00964F63" w:rsidP="00E246E4">
      <w:pPr>
        <w:pStyle w:val="BodyTextIndent"/>
        <w:ind w:firstLine="0"/>
        <w:rPr>
          <w:rFonts w:ascii="Times New Roman" w:hAnsi="Times New Roman" w:cs="Times New Roman"/>
          <w:szCs w:val="24"/>
        </w:rPr>
      </w:pPr>
      <w:r w:rsidRPr="00127C0D">
        <w:rPr>
          <w:rFonts w:ascii="Times New Roman" w:hAnsi="Times New Roman" w:cs="Times New Roman"/>
          <w:szCs w:val="24"/>
        </w:rPr>
        <w:lastRenderedPageBreak/>
        <w:tab/>
      </w:r>
      <w:r w:rsidR="002724A3" w:rsidRPr="00127C0D">
        <w:rPr>
          <w:rFonts w:ascii="Times New Roman" w:hAnsi="Times New Roman" w:cs="Times New Roman"/>
          <w:szCs w:val="24"/>
        </w:rPr>
        <w:t>Given the ostensible benefits of optimism</w:t>
      </w:r>
      <w:r w:rsidR="008362B4" w:rsidRPr="00127C0D">
        <w:rPr>
          <w:rFonts w:ascii="Times New Roman" w:hAnsi="Times New Roman" w:cs="Times New Roman"/>
          <w:szCs w:val="24"/>
        </w:rPr>
        <w:t xml:space="preserve"> (Carver et al., 1994, 2010; Taylor &amp; Brown, 1988)</w:t>
      </w:r>
      <w:r w:rsidR="002724A3" w:rsidRPr="00127C0D">
        <w:rPr>
          <w:rFonts w:ascii="Times New Roman" w:hAnsi="Times New Roman" w:cs="Times New Roman"/>
          <w:szCs w:val="24"/>
        </w:rPr>
        <w:t xml:space="preserve">, we asked how well </w:t>
      </w:r>
      <w:r w:rsidR="000942F8" w:rsidRPr="00127C0D">
        <w:rPr>
          <w:rFonts w:ascii="Times New Roman" w:hAnsi="Times New Roman" w:cs="Times New Roman"/>
          <w:szCs w:val="24"/>
        </w:rPr>
        <w:t>a claimant</w:t>
      </w:r>
      <w:r w:rsidR="002724A3" w:rsidRPr="00127C0D">
        <w:rPr>
          <w:rFonts w:ascii="Times New Roman" w:hAnsi="Times New Roman" w:cs="Times New Roman"/>
          <w:szCs w:val="24"/>
        </w:rPr>
        <w:t xml:space="preserve"> who </w:t>
      </w:r>
      <w:r w:rsidR="000942F8" w:rsidRPr="00127C0D">
        <w:rPr>
          <w:rFonts w:ascii="Times New Roman" w:hAnsi="Times New Roman" w:cs="Times New Roman"/>
          <w:szCs w:val="24"/>
        </w:rPr>
        <w:t>displays optimism</w:t>
      </w:r>
      <w:r w:rsidR="008362B4" w:rsidRPr="00127C0D">
        <w:rPr>
          <w:rFonts w:ascii="Times New Roman" w:hAnsi="Times New Roman" w:cs="Times New Roman"/>
          <w:szCs w:val="24"/>
        </w:rPr>
        <w:t xml:space="preserve"> </w:t>
      </w:r>
      <w:r w:rsidR="00EC0D94" w:rsidRPr="00127C0D">
        <w:rPr>
          <w:rFonts w:ascii="Times New Roman" w:hAnsi="Times New Roman" w:cs="Times New Roman"/>
          <w:szCs w:val="24"/>
        </w:rPr>
        <w:t>is liked, perceived, or preferred as an affiliation partner, and why</w:t>
      </w:r>
      <w:r w:rsidR="002724A3" w:rsidRPr="00127C0D">
        <w:rPr>
          <w:rFonts w:ascii="Times New Roman" w:hAnsi="Times New Roman" w:cs="Times New Roman"/>
          <w:szCs w:val="24"/>
        </w:rPr>
        <w:t xml:space="preserve">. </w:t>
      </w:r>
      <w:r w:rsidR="004002B8" w:rsidRPr="00127C0D">
        <w:rPr>
          <w:rFonts w:ascii="Times New Roman" w:hAnsi="Times New Roman" w:cs="Times New Roman"/>
          <w:szCs w:val="24"/>
        </w:rPr>
        <w:t xml:space="preserve">We were guided in our </w:t>
      </w:r>
      <w:r w:rsidR="00742CF4" w:rsidRPr="00127C0D">
        <w:rPr>
          <w:rFonts w:ascii="Times New Roman" w:hAnsi="Times New Roman" w:cs="Times New Roman"/>
          <w:szCs w:val="24"/>
        </w:rPr>
        <w:t>ques</w:t>
      </w:r>
      <w:r w:rsidR="005B5E4B" w:rsidRPr="00127C0D">
        <w:rPr>
          <w:rFonts w:ascii="Times New Roman" w:hAnsi="Times New Roman" w:cs="Times New Roman"/>
          <w:szCs w:val="24"/>
        </w:rPr>
        <w:t>t</w:t>
      </w:r>
      <w:r w:rsidR="00742CF4" w:rsidRPr="00127C0D">
        <w:rPr>
          <w:rFonts w:ascii="Times New Roman" w:hAnsi="Times New Roman" w:cs="Times New Roman"/>
          <w:szCs w:val="24"/>
        </w:rPr>
        <w:t xml:space="preserve"> for </w:t>
      </w:r>
      <w:r w:rsidR="008362B4" w:rsidRPr="00127C0D">
        <w:rPr>
          <w:rFonts w:ascii="Times New Roman" w:hAnsi="Times New Roman" w:cs="Times New Roman"/>
          <w:szCs w:val="24"/>
        </w:rPr>
        <w:t>answers</w:t>
      </w:r>
      <w:r w:rsidR="004002B8" w:rsidRPr="00127C0D">
        <w:rPr>
          <w:rFonts w:ascii="Times New Roman" w:hAnsi="Times New Roman" w:cs="Times New Roman"/>
          <w:szCs w:val="24"/>
        </w:rPr>
        <w:t xml:space="preserve"> by the hubris hypothesis</w:t>
      </w:r>
      <w:r w:rsidR="00EC0D94" w:rsidRPr="00127C0D">
        <w:rPr>
          <w:rFonts w:ascii="Times New Roman" w:hAnsi="Times New Roman" w:cs="Times New Roman"/>
          <w:szCs w:val="24"/>
        </w:rPr>
        <w:t xml:space="preserve"> (Hoorens et al., 2012; Van Damme et al., 2016)</w:t>
      </w:r>
      <w:r w:rsidR="004002B8" w:rsidRPr="00127C0D">
        <w:rPr>
          <w:rFonts w:ascii="Times New Roman" w:hAnsi="Times New Roman" w:cs="Times New Roman"/>
          <w:szCs w:val="24"/>
        </w:rPr>
        <w:t xml:space="preserve">. </w:t>
      </w:r>
      <w:r w:rsidR="008362B4" w:rsidRPr="00127C0D">
        <w:rPr>
          <w:rFonts w:ascii="Times New Roman" w:hAnsi="Times New Roman" w:cs="Times New Roman"/>
          <w:szCs w:val="24"/>
        </w:rPr>
        <w:t xml:space="preserve">Two experiments converged in providing support for </w:t>
      </w:r>
      <w:r w:rsidR="005B5E4B" w:rsidRPr="00127C0D">
        <w:rPr>
          <w:rFonts w:ascii="Times New Roman" w:hAnsi="Times New Roman" w:cs="Times New Roman"/>
          <w:szCs w:val="24"/>
        </w:rPr>
        <w:t>th</w:t>
      </w:r>
      <w:r w:rsidR="00C2641A" w:rsidRPr="00127C0D">
        <w:rPr>
          <w:rFonts w:ascii="Times New Roman" w:hAnsi="Times New Roman" w:cs="Times New Roman"/>
          <w:szCs w:val="24"/>
        </w:rPr>
        <w:t>is</w:t>
      </w:r>
      <w:r w:rsidR="008362B4" w:rsidRPr="00127C0D">
        <w:rPr>
          <w:rFonts w:ascii="Times New Roman" w:hAnsi="Times New Roman" w:cs="Times New Roman"/>
          <w:szCs w:val="24"/>
        </w:rPr>
        <w:t xml:space="preserve"> hypothesis.</w:t>
      </w:r>
      <w:r w:rsidR="00C7434F" w:rsidRPr="00127C0D">
        <w:rPr>
          <w:rFonts w:ascii="Times New Roman" w:hAnsi="Times New Roman" w:cs="Times New Roman"/>
          <w:szCs w:val="24"/>
        </w:rPr>
        <w:t xml:space="preserve"> More specifically, we found that optimism loses </w:t>
      </w:r>
      <w:r w:rsidR="007745E0" w:rsidRPr="00127C0D">
        <w:rPr>
          <w:rFonts w:ascii="Times New Roman" w:hAnsi="Times New Roman" w:cs="Times New Roman"/>
          <w:szCs w:val="24"/>
        </w:rPr>
        <w:t>some</w:t>
      </w:r>
      <w:r w:rsidR="00C7434F" w:rsidRPr="00127C0D">
        <w:rPr>
          <w:rFonts w:ascii="Times New Roman" w:hAnsi="Times New Roman" w:cs="Times New Roman"/>
          <w:szCs w:val="24"/>
        </w:rPr>
        <w:t xml:space="preserve"> of its appeal when it is expressed in a comparative than an absolute manner and that it does so because comparative expressions of optimism suggest that the claimant views the observers’ future gloomily.</w:t>
      </w:r>
    </w:p>
    <w:p w14:paraId="0CEB755C" w14:textId="0B60134B" w:rsidR="00C7434F" w:rsidRPr="00B177A5" w:rsidRDefault="006368CF" w:rsidP="00E246E4">
      <w:pPr>
        <w:pStyle w:val="BodyTextIndent"/>
        <w:ind w:firstLine="0"/>
        <w:rPr>
          <w:rFonts w:ascii="Times New Roman" w:hAnsi="Times New Roman" w:cs="Times New Roman"/>
          <w:szCs w:val="24"/>
        </w:rPr>
      </w:pPr>
      <w:r w:rsidRPr="0056672B">
        <w:rPr>
          <w:rFonts w:ascii="Times New Roman" w:hAnsi="Times New Roman" w:cs="Times New Roman"/>
          <w:szCs w:val="24"/>
        </w:rPr>
        <w:tab/>
      </w:r>
      <w:r w:rsidR="00D82BF2" w:rsidRPr="00B177A5">
        <w:rPr>
          <w:rFonts w:ascii="Times New Roman" w:hAnsi="Times New Roman" w:cs="Times New Roman"/>
          <w:szCs w:val="24"/>
        </w:rPr>
        <w:t>The finding</w:t>
      </w:r>
      <w:r w:rsidR="007D3A40" w:rsidRPr="00B177A5">
        <w:rPr>
          <w:rFonts w:ascii="Times New Roman" w:hAnsi="Times New Roman" w:cs="Times New Roman"/>
          <w:szCs w:val="24"/>
        </w:rPr>
        <w:t xml:space="preserve"> that </w:t>
      </w:r>
      <w:r w:rsidR="008722F5" w:rsidRPr="00B177A5">
        <w:rPr>
          <w:rFonts w:ascii="Times New Roman" w:hAnsi="Times New Roman" w:cs="Times New Roman"/>
          <w:szCs w:val="24"/>
        </w:rPr>
        <w:t xml:space="preserve">optimism </w:t>
      </w:r>
      <w:r w:rsidR="0096600B">
        <w:rPr>
          <w:rFonts w:ascii="Times New Roman" w:hAnsi="Times New Roman" w:cs="Times New Roman"/>
          <w:szCs w:val="24"/>
        </w:rPr>
        <w:t xml:space="preserve">is less appealing </w:t>
      </w:r>
      <w:r w:rsidR="008722F5" w:rsidRPr="0040223E">
        <w:rPr>
          <w:rFonts w:ascii="Times New Roman" w:hAnsi="Times New Roman" w:cs="Times New Roman"/>
          <w:szCs w:val="24"/>
        </w:rPr>
        <w:t xml:space="preserve">when it is expressed </w:t>
      </w:r>
      <w:r w:rsidR="00E93CC0" w:rsidRPr="0040223E">
        <w:rPr>
          <w:rFonts w:ascii="Times New Roman" w:hAnsi="Times New Roman" w:cs="Times New Roman"/>
          <w:szCs w:val="24"/>
        </w:rPr>
        <w:t xml:space="preserve">in </w:t>
      </w:r>
      <w:r w:rsidR="004D000B" w:rsidRPr="006D6864">
        <w:rPr>
          <w:rFonts w:ascii="Times New Roman" w:hAnsi="Times New Roman" w:cs="Times New Roman"/>
          <w:szCs w:val="24"/>
        </w:rPr>
        <w:t xml:space="preserve">a </w:t>
      </w:r>
      <w:r w:rsidR="00DB0C64" w:rsidRPr="0090799E">
        <w:rPr>
          <w:rFonts w:ascii="Times New Roman" w:hAnsi="Times New Roman" w:cs="Times New Roman"/>
          <w:szCs w:val="24"/>
        </w:rPr>
        <w:t>comparative than an absolute</w:t>
      </w:r>
      <w:r w:rsidR="004D000B" w:rsidRPr="004870D5">
        <w:rPr>
          <w:rFonts w:ascii="Times New Roman" w:hAnsi="Times New Roman" w:cs="Times New Roman"/>
          <w:szCs w:val="24"/>
        </w:rPr>
        <w:t xml:space="preserve"> manner</w:t>
      </w:r>
      <w:r w:rsidR="00DB0C64" w:rsidRPr="00954C8B">
        <w:rPr>
          <w:rFonts w:ascii="Times New Roman" w:hAnsi="Times New Roman" w:cs="Times New Roman"/>
          <w:szCs w:val="24"/>
        </w:rPr>
        <w:t xml:space="preserve"> </w:t>
      </w:r>
      <w:r w:rsidR="00785798" w:rsidRPr="00954C8B">
        <w:rPr>
          <w:rFonts w:ascii="Times New Roman" w:hAnsi="Times New Roman" w:cs="Times New Roman"/>
          <w:szCs w:val="24"/>
        </w:rPr>
        <w:t xml:space="preserve">is </w:t>
      </w:r>
      <w:r w:rsidR="00932169" w:rsidRPr="00954C8B">
        <w:rPr>
          <w:rFonts w:ascii="Times New Roman" w:hAnsi="Times New Roman" w:cs="Times New Roman"/>
          <w:szCs w:val="24"/>
        </w:rPr>
        <w:t xml:space="preserve">intriguing </w:t>
      </w:r>
      <w:r w:rsidR="00785798" w:rsidRPr="00954C8B">
        <w:rPr>
          <w:rFonts w:ascii="Times New Roman" w:hAnsi="Times New Roman" w:cs="Times New Roman"/>
          <w:szCs w:val="24"/>
        </w:rPr>
        <w:t xml:space="preserve">for </w:t>
      </w:r>
      <w:r w:rsidR="00932169" w:rsidRPr="00954C8B">
        <w:rPr>
          <w:rFonts w:ascii="Times New Roman" w:hAnsi="Times New Roman" w:cs="Times New Roman"/>
          <w:szCs w:val="24"/>
        </w:rPr>
        <w:t xml:space="preserve">at least </w:t>
      </w:r>
      <w:r w:rsidR="00100860" w:rsidRPr="00954C8B">
        <w:rPr>
          <w:rFonts w:ascii="Times New Roman" w:hAnsi="Times New Roman" w:cs="Times New Roman"/>
          <w:szCs w:val="24"/>
        </w:rPr>
        <w:t>two</w:t>
      </w:r>
      <w:r w:rsidR="00785798" w:rsidRPr="00954C8B">
        <w:rPr>
          <w:rFonts w:ascii="Times New Roman" w:hAnsi="Times New Roman" w:cs="Times New Roman"/>
          <w:szCs w:val="24"/>
        </w:rPr>
        <w:t xml:space="preserve"> reasons.</w:t>
      </w:r>
      <w:r w:rsidR="004D000B" w:rsidRPr="00954C8B">
        <w:rPr>
          <w:rFonts w:ascii="Times New Roman" w:hAnsi="Times New Roman" w:cs="Times New Roman"/>
          <w:szCs w:val="24"/>
        </w:rPr>
        <w:t xml:space="preserve"> </w:t>
      </w:r>
      <w:r w:rsidRPr="00954C8B">
        <w:rPr>
          <w:rFonts w:ascii="Times New Roman" w:hAnsi="Times New Roman" w:cs="Times New Roman"/>
          <w:szCs w:val="24"/>
        </w:rPr>
        <w:t>The first reason is that</w:t>
      </w:r>
      <w:r w:rsidR="004D000B" w:rsidRPr="00DB5B9E">
        <w:rPr>
          <w:rFonts w:ascii="Times New Roman" w:hAnsi="Times New Roman" w:cs="Times New Roman"/>
          <w:szCs w:val="24"/>
        </w:rPr>
        <w:t xml:space="preserve"> </w:t>
      </w:r>
      <w:r w:rsidR="00BB2903" w:rsidRPr="00DB5B9E">
        <w:rPr>
          <w:rFonts w:ascii="Times New Roman" w:hAnsi="Times New Roman" w:cs="Times New Roman"/>
          <w:szCs w:val="24"/>
        </w:rPr>
        <w:t xml:space="preserve">from a normative point of view </w:t>
      </w:r>
      <w:r w:rsidR="004D000B" w:rsidRPr="00DB5B9E">
        <w:rPr>
          <w:rFonts w:ascii="Times New Roman" w:hAnsi="Times New Roman" w:cs="Times New Roman"/>
          <w:szCs w:val="24"/>
        </w:rPr>
        <w:t>the two expressions ought to be equally impactful</w:t>
      </w:r>
      <w:r w:rsidR="00BB2903" w:rsidRPr="000E0B2E">
        <w:rPr>
          <w:rFonts w:ascii="Times New Roman" w:hAnsi="Times New Roman" w:cs="Times New Roman"/>
          <w:szCs w:val="24"/>
        </w:rPr>
        <w:t>. Each expression</w:t>
      </w:r>
      <w:r w:rsidR="004D000B" w:rsidRPr="000E0B2E">
        <w:rPr>
          <w:rFonts w:ascii="Times New Roman" w:hAnsi="Times New Roman" w:cs="Times New Roman"/>
          <w:szCs w:val="24"/>
        </w:rPr>
        <w:t xml:space="preserve"> involve</w:t>
      </w:r>
      <w:r w:rsidR="00BB2903" w:rsidRPr="00B159EF">
        <w:rPr>
          <w:rFonts w:ascii="Times New Roman" w:hAnsi="Times New Roman" w:cs="Times New Roman"/>
          <w:szCs w:val="24"/>
        </w:rPr>
        <w:t>s</w:t>
      </w:r>
      <w:r w:rsidR="004D000B" w:rsidRPr="00B159EF">
        <w:rPr>
          <w:rFonts w:ascii="Times New Roman" w:hAnsi="Times New Roman" w:cs="Times New Roman"/>
          <w:szCs w:val="24"/>
        </w:rPr>
        <w:t xml:space="preserve"> social comparison</w:t>
      </w:r>
      <w:r w:rsidR="004D000B" w:rsidRPr="00AD2626">
        <w:rPr>
          <w:rFonts w:ascii="Times New Roman" w:hAnsi="Times New Roman" w:cs="Times New Roman"/>
          <w:szCs w:val="24"/>
        </w:rPr>
        <w:t xml:space="preserve"> (</w:t>
      </w:r>
      <w:r w:rsidR="0070342E" w:rsidRPr="00AD2626">
        <w:rPr>
          <w:rFonts w:ascii="Times New Roman" w:hAnsi="Times New Roman" w:cs="Times New Roman"/>
          <w:szCs w:val="24"/>
        </w:rPr>
        <w:t>Alicke, 2007; Corcoran &amp; Mussweiler, 2010</w:t>
      </w:r>
      <w:r w:rsidR="00332CCD">
        <w:rPr>
          <w:rFonts w:ascii="Times New Roman" w:hAnsi="Times New Roman" w:cs="Times New Roman"/>
          <w:szCs w:val="24"/>
        </w:rPr>
        <w:t xml:space="preserve">; </w:t>
      </w:r>
      <w:r w:rsidR="00332CCD" w:rsidRPr="00914183">
        <w:rPr>
          <w:rFonts w:ascii="Times New Roman" w:eastAsia="Times New Roman" w:hAnsi="Times New Roman" w:cs="Times New Roman"/>
          <w:color w:val="auto"/>
          <w:szCs w:val="24"/>
          <w:lang w:eastAsia="nl-BE"/>
        </w:rPr>
        <w:t xml:space="preserve">Hoorens &amp; </w:t>
      </w:r>
      <w:r w:rsidR="004E29E9">
        <w:rPr>
          <w:rFonts w:ascii="Times New Roman" w:eastAsia="Times New Roman" w:hAnsi="Times New Roman" w:cs="Times New Roman"/>
          <w:color w:val="auto"/>
          <w:szCs w:val="24"/>
          <w:lang w:eastAsia="nl-BE"/>
        </w:rPr>
        <w:t xml:space="preserve">Van </w:t>
      </w:r>
      <w:r w:rsidR="00332CCD" w:rsidRPr="00914183">
        <w:rPr>
          <w:rFonts w:ascii="Times New Roman" w:eastAsia="Times New Roman" w:hAnsi="Times New Roman" w:cs="Times New Roman"/>
          <w:color w:val="auto"/>
          <w:szCs w:val="24"/>
          <w:lang w:eastAsia="nl-BE"/>
        </w:rPr>
        <w:t>Damme, 2012</w:t>
      </w:r>
      <w:r w:rsidR="004E29E9">
        <w:rPr>
          <w:rFonts w:ascii="Times New Roman" w:eastAsia="Times New Roman" w:hAnsi="Times New Roman" w:cs="Times New Roman"/>
          <w:color w:val="auto"/>
          <w:szCs w:val="24"/>
          <w:lang w:eastAsia="nl-BE"/>
        </w:rPr>
        <w:t>)</w:t>
      </w:r>
      <w:r w:rsidR="004D000B" w:rsidRPr="0070171E">
        <w:rPr>
          <w:rFonts w:ascii="Times New Roman" w:hAnsi="Times New Roman" w:cs="Times New Roman"/>
          <w:szCs w:val="24"/>
        </w:rPr>
        <w:t xml:space="preserve">. </w:t>
      </w:r>
      <w:r w:rsidRPr="00783827">
        <w:rPr>
          <w:rFonts w:ascii="Times New Roman" w:hAnsi="Times New Roman" w:cs="Times New Roman"/>
          <w:szCs w:val="24"/>
        </w:rPr>
        <w:t>The second reason has to do with the generality of comparative optimism. Most people regardless of age, gender,</w:t>
      </w:r>
      <w:r w:rsidR="00332CCD">
        <w:rPr>
          <w:rFonts w:ascii="Times New Roman" w:hAnsi="Times New Roman" w:cs="Times New Roman"/>
          <w:szCs w:val="24"/>
        </w:rPr>
        <w:t xml:space="preserve"> or</w:t>
      </w:r>
      <w:r w:rsidRPr="0070171E">
        <w:rPr>
          <w:rFonts w:ascii="Times New Roman" w:hAnsi="Times New Roman" w:cs="Times New Roman"/>
          <w:szCs w:val="24"/>
        </w:rPr>
        <w:t xml:space="preserve"> culture, believe that their future will in many respects be better than others’ futures on a variety of life domains (Shepperd et al., 2013, 2015). Yet, when they witness an</w:t>
      </w:r>
      <w:r w:rsidR="00332CCD">
        <w:rPr>
          <w:rFonts w:ascii="Times New Roman" w:hAnsi="Times New Roman" w:cs="Times New Roman"/>
          <w:szCs w:val="24"/>
        </w:rPr>
        <w:t xml:space="preserve"> individual</w:t>
      </w:r>
      <w:r w:rsidRPr="0070171E">
        <w:rPr>
          <w:rFonts w:ascii="Times New Roman" w:hAnsi="Times New Roman" w:cs="Times New Roman"/>
          <w:szCs w:val="24"/>
        </w:rPr>
        <w:t xml:space="preserve"> expressing that belief, they respond </w:t>
      </w:r>
      <w:r w:rsidR="00E3612E">
        <w:rPr>
          <w:rFonts w:ascii="Times New Roman" w:hAnsi="Times New Roman" w:cs="Times New Roman"/>
          <w:szCs w:val="24"/>
        </w:rPr>
        <w:t xml:space="preserve">less </w:t>
      </w:r>
      <w:r w:rsidRPr="0070171E">
        <w:rPr>
          <w:rFonts w:ascii="Times New Roman" w:hAnsi="Times New Roman" w:cs="Times New Roman"/>
          <w:szCs w:val="24"/>
        </w:rPr>
        <w:t>favorably</w:t>
      </w:r>
      <w:r w:rsidR="00332CCD">
        <w:rPr>
          <w:rFonts w:ascii="Times New Roman" w:hAnsi="Times New Roman" w:cs="Times New Roman"/>
          <w:szCs w:val="24"/>
        </w:rPr>
        <w:t xml:space="preserve"> relative to witnessing an individual expressing absolute optimism</w:t>
      </w:r>
      <w:r w:rsidRPr="0056672B">
        <w:rPr>
          <w:rFonts w:ascii="Times New Roman" w:hAnsi="Times New Roman" w:cs="Times New Roman"/>
          <w:szCs w:val="24"/>
        </w:rPr>
        <w:t>.</w:t>
      </w:r>
    </w:p>
    <w:p w14:paraId="166F4F10" w14:textId="49BEA5E6" w:rsidR="00715037" w:rsidRDefault="00C7434F" w:rsidP="004E29E9">
      <w:pPr>
        <w:pStyle w:val="BodyTextIndent"/>
        <w:ind w:firstLine="0"/>
        <w:rPr>
          <w:rFonts w:ascii="Times New Roman" w:hAnsi="Times New Roman" w:cs="Times New Roman"/>
          <w:szCs w:val="24"/>
        </w:rPr>
      </w:pPr>
      <w:r w:rsidRPr="00B177A5">
        <w:rPr>
          <w:rFonts w:ascii="Times New Roman" w:hAnsi="Times New Roman" w:cs="Times New Roman"/>
          <w:szCs w:val="24"/>
        </w:rPr>
        <w:tab/>
      </w:r>
      <w:r w:rsidR="001F3D02">
        <w:rPr>
          <w:rFonts w:ascii="Times New Roman" w:hAnsi="Times New Roman" w:cs="Times New Roman"/>
          <w:szCs w:val="24"/>
        </w:rPr>
        <w:t>Our results</w:t>
      </w:r>
      <w:r w:rsidR="0070171E">
        <w:rPr>
          <w:rFonts w:ascii="Times New Roman" w:hAnsi="Times New Roman" w:cs="Times New Roman"/>
          <w:szCs w:val="24"/>
        </w:rPr>
        <w:t xml:space="preserve"> and, more generally, findings supporti</w:t>
      </w:r>
      <w:r w:rsidR="001F3D02">
        <w:rPr>
          <w:rFonts w:ascii="Times New Roman" w:hAnsi="Times New Roman" w:cs="Times New Roman"/>
          <w:szCs w:val="24"/>
        </w:rPr>
        <w:t>ng</w:t>
      </w:r>
      <w:r w:rsidR="0070171E">
        <w:rPr>
          <w:rFonts w:ascii="Times New Roman" w:hAnsi="Times New Roman" w:cs="Times New Roman"/>
          <w:szCs w:val="24"/>
        </w:rPr>
        <w:t xml:space="preserve"> the </w:t>
      </w:r>
      <w:r w:rsidR="0070171E" w:rsidRPr="0040223E">
        <w:rPr>
          <w:rFonts w:ascii="Times New Roman" w:hAnsi="Times New Roman" w:cs="Times New Roman"/>
          <w:szCs w:val="24"/>
        </w:rPr>
        <w:t xml:space="preserve">hubris hypothesis </w:t>
      </w:r>
      <w:r w:rsidR="001F3D02">
        <w:rPr>
          <w:rFonts w:ascii="Times New Roman" w:hAnsi="Times New Roman" w:cs="Times New Roman"/>
          <w:szCs w:val="24"/>
        </w:rPr>
        <w:t>indicate that</w:t>
      </w:r>
      <w:r w:rsidR="0070171E" w:rsidRPr="0040223E">
        <w:rPr>
          <w:rFonts w:ascii="Times New Roman" w:hAnsi="Times New Roman" w:cs="Times New Roman"/>
          <w:szCs w:val="24"/>
        </w:rPr>
        <w:t xml:space="preserve"> people</w:t>
      </w:r>
      <w:r w:rsidR="0070171E">
        <w:rPr>
          <w:rFonts w:ascii="Times New Roman" w:hAnsi="Times New Roman" w:cs="Times New Roman"/>
          <w:szCs w:val="24"/>
        </w:rPr>
        <w:t xml:space="preserve"> </w:t>
      </w:r>
      <w:r w:rsidR="0070171E" w:rsidRPr="0090799E">
        <w:rPr>
          <w:rFonts w:ascii="Times New Roman" w:hAnsi="Times New Roman" w:cs="Times New Roman"/>
          <w:szCs w:val="24"/>
        </w:rPr>
        <w:t>process others</w:t>
      </w:r>
      <w:r w:rsidR="0070171E">
        <w:rPr>
          <w:rFonts w:ascii="Times New Roman" w:hAnsi="Times New Roman" w:cs="Times New Roman"/>
          <w:szCs w:val="24"/>
        </w:rPr>
        <w:t>’</w:t>
      </w:r>
      <w:r w:rsidR="0070171E" w:rsidRPr="0090799E">
        <w:rPr>
          <w:rFonts w:ascii="Times New Roman" w:hAnsi="Times New Roman" w:cs="Times New Roman"/>
          <w:szCs w:val="24"/>
        </w:rPr>
        <w:t xml:space="preserve"> communicati</w:t>
      </w:r>
      <w:r w:rsidR="0070171E">
        <w:rPr>
          <w:rFonts w:ascii="Times New Roman" w:hAnsi="Times New Roman" w:cs="Times New Roman"/>
          <w:szCs w:val="24"/>
        </w:rPr>
        <w:t>ve displays</w:t>
      </w:r>
      <w:r w:rsidR="0070171E" w:rsidRPr="0090799E">
        <w:rPr>
          <w:rFonts w:ascii="Times New Roman" w:hAnsi="Times New Roman" w:cs="Times New Roman"/>
          <w:szCs w:val="24"/>
        </w:rPr>
        <w:t xml:space="preserve"> in a fundamentally egocentric manner</w:t>
      </w:r>
      <w:r w:rsidR="0070171E">
        <w:rPr>
          <w:rFonts w:ascii="Times New Roman" w:hAnsi="Times New Roman" w:cs="Times New Roman"/>
          <w:szCs w:val="24"/>
        </w:rPr>
        <w:t xml:space="preserve"> (Sedikides, 2003; </w:t>
      </w:r>
      <w:r w:rsidR="0070171E" w:rsidRPr="00914183">
        <w:rPr>
          <w:rFonts w:ascii="Times New Roman" w:hAnsi="Times New Roman" w:cs="Times New Roman"/>
          <w:bCs/>
          <w:szCs w:val="24"/>
        </w:rPr>
        <w:t>Sedikides &amp; Skowronski, 1993).</w:t>
      </w:r>
      <w:r w:rsidR="0070171E" w:rsidRPr="0090799E">
        <w:rPr>
          <w:rFonts w:ascii="Times New Roman" w:hAnsi="Times New Roman" w:cs="Times New Roman"/>
          <w:szCs w:val="24"/>
        </w:rPr>
        <w:t xml:space="preserve"> </w:t>
      </w:r>
      <w:r w:rsidR="00671065">
        <w:rPr>
          <w:rFonts w:ascii="Times New Roman" w:hAnsi="Times New Roman" w:cs="Times New Roman"/>
          <w:szCs w:val="24"/>
        </w:rPr>
        <w:t>Indeed, w</w:t>
      </w:r>
      <w:r w:rsidR="0070171E" w:rsidRPr="0090799E">
        <w:rPr>
          <w:rFonts w:ascii="Times New Roman" w:hAnsi="Times New Roman" w:cs="Times New Roman"/>
          <w:szCs w:val="24"/>
        </w:rPr>
        <w:t xml:space="preserve">henever </w:t>
      </w:r>
      <w:r w:rsidR="0070171E">
        <w:rPr>
          <w:rFonts w:ascii="Times New Roman" w:hAnsi="Times New Roman" w:cs="Times New Roman"/>
          <w:szCs w:val="24"/>
        </w:rPr>
        <w:t xml:space="preserve">a claimant expresses a </w:t>
      </w:r>
      <w:r w:rsidR="00671065" w:rsidRPr="00954C8B">
        <w:rPr>
          <w:rFonts w:ascii="Times New Roman" w:hAnsi="Times New Roman" w:cs="Times New Roman"/>
          <w:szCs w:val="24"/>
        </w:rPr>
        <w:t>future expectation</w:t>
      </w:r>
      <w:r w:rsidR="00671065">
        <w:rPr>
          <w:rFonts w:ascii="Times New Roman" w:hAnsi="Times New Roman" w:cs="Times New Roman"/>
          <w:szCs w:val="24"/>
        </w:rPr>
        <w:t xml:space="preserve"> or </w:t>
      </w:r>
      <w:r w:rsidR="001F3D02">
        <w:rPr>
          <w:rFonts w:ascii="Times New Roman" w:hAnsi="Times New Roman" w:cs="Times New Roman"/>
          <w:szCs w:val="24"/>
        </w:rPr>
        <w:t xml:space="preserve">a </w:t>
      </w:r>
      <w:r w:rsidR="0070171E">
        <w:rPr>
          <w:rFonts w:ascii="Times New Roman" w:hAnsi="Times New Roman" w:cs="Times New Roman"/>
          <w:szCs w:val="24"/>
        </w:rPr>
        <w:t>self-view</w:t>
      </w:r>
      <w:r w:rsidR="0070171E" w:rsidRPr="00954C8B">
        <w:rPr>
          <w:rFonts w:ascii="Times New Roman" w:hAnsi="Times New Roman" w:cs="Times New Roman"/>
          <w:szCs w:val="24"/>
        </w:rPr>
        <w:t xml:space="preserve">, </w:t>
      </w:r>
      <w:r w:rsidR="00671065">
        <w:rPr>
          <w:rFonts w:ascii="Times New Roman" w:hAnsi="Times New Roman" w:cs="Times New Roman"/>
          <w:szCs w:val="24"/>
        </w:rPr>
        <w:t>observe</w:t>
      </w:r>
      <w:r w:rsidR="00444FE2">
        <w:rPr>
          <w:rFonts w:ascii="Times New Roman" w:hAnsi="Times New Roman" w:cs="Times New Roman"/>
          <w:szCs w:val="24"/>
        </w:rPr>
        <w:t>r</w:t>
      </w:r>
      <w:r w:rsidR="00671065">
        <w:rPr>
          <w:rFonts w:ascii="Times New Roman" w:hAnsi="Times New Roman" w:cs="Times New Roman"/>
          <w:szCs w:val="24"/>
        </w:rPr>
        <w:t xml:space="preserve">s assign primary weight to the </w:t>
      </w:r>
      <w:r w:rsidR="001F3D02">
        <w:rPr>
          <w:rFonts w:ascii="Times New Roman" w:hAnsi="Times New Roman" w:cs="Times New Roman"/>
          <w:szCs w:val="24"/>
        </w:rPr>
        <w:t>consequences of these self-expressions</w:t>
      </w:r>
      <w:r w:rsidR="0070171E">
        <w:rPr>
          <w:rFonts w:ascii="Times New Roman" w:hAnsi="Times New Roman" w:cs="Times New Roman"/>
          <w:szCs w:val="24"/>
        </w:rPr>
        <w:t xml:space="preserve"> for</w:t>
      </w:r>
      <w:r w:rsidR="0070171E" w:rsidRPr="00DB5B9E">
        <w:rPr>
          <w:rFonts w:ascii="Times New Roman" w:hAnsi="Times New Roman" w:cs="Times New Roman"/>
          <w:szCs w:val="24"/>
        </w:rPr>
        <w:t xml:space="preserve"> them rather than</w:t>
      </w:r>
      <w:r w:rsidR="0070171E">
        <w:rPr>
          <w:rFonts w:ascii="Times New Roman" w:hAnsi="Times New Roman" w:cs="Times New Roman"/>
          <w:szCs w:val="24"/>
        </w:rPr>
        <w:t xml:space="preserve"> </w:t>
      </w:r>
      <w:r w:rsidR="00671065">
        <w:rPr>
          <w:rFonts w:ascii="Times New Roman" w:hAnsi="Times New Roman" w:cs="Times New Roman"/>
          <w:szCs w:val="24"/>
        </w:rPr>
        <w:t xml:space="preserve">for </w:t>
      </w:r>
      <w:r w:rsidR="0070171E">
        <w:rPr>
          <w:rFonts w:ascii="Times New Roman" w:hAnsi="Times New Roman" w:cs="Times New Roman"/>
          <w:szCs w:val="24"/>
        </w:rPr>
        <w:t>others or even the claimant</w:t>
      </w:r>
      <w:r w:rsidR="0070171E" w:rsidRPr="00DB5B9E">
        <w:rPr>
          <w:rFonts w:ascii="Times New Roman" w:hAnsi="Times New Roman" w:cs="Times New Roman"/>
          <w:szCs w:val="24"/>
        </w:rPr>
        <w:t xml:space="preserve">. </w:t>
      </w:r>
      <w:r w:rsidR="00671065">
        <w:rPr>
          <w:rFonts w:ascii="Times New Roman" w:hAnsi="Times New Roman" w:cs="Times New Roman"/>
          <w:szCs w:val="24"/>
        </w:rPr>
        <w:t xml:space="preserve">Future research might consider the circumstances under which egocentric </w:t>
      </w:r>
      <w:r w:rsidR="001F3D02">
        <w:rPr>
          <w:rFonts w:ascii="Times New Roman" w:hAnsi="Times New Roman" w:cs="Times New Roman"/>
          <w:szCs w:val="24"/>
        </w:rPr>
        <w:t xml:space="preserve">social information </w:t>
      </w:r>
      <w:r w:rsidR="00671065">
        <w:rPr>
          <w:rFonts w:ascii="Times New Roman" w:hAnsi="Times New Roman" w:cs="Times New Roman"/>
          <w:szCs w:val="24"/>
        </w:rPr>
        <w:t>process</w:t>
      </w:r>
      <w:r w:rsidR="001F3D02">
        <w:rPr>
          <w:rFonts w:ascii="Times New Roman" w:hAnsi="Times New Roman" w:cs="Times New Roman"/>
          <w:szCs w:val="24"/>
        </w:rPr>
        <w:t>ing</w:t>
      </w:r>
      <w:r w:rsidR="00671065">
        <w:rPr>
          <w:rFonts w:ascii="Times New Roman" w:hAnsi="Times New Roman" w:cs="Times New Roman"/>
          <w:szCs w:val="24"/>
        </w:rPr>
        <w:t xml:space="preserve"> can be curtailed</w:t>
      </w:r>
      <w:r w:rsidR="00715037">
        <w:rPr>
          <w:rFonts w:ascii="Times New Roman" w:hAnsi="Times New Roman" w:cs="Times New Roman"/>
          <w:szCs w:val="24"/>
        </w:rPr>
        <w:t xml:space="preserve"> (</w:t>
      </w:r>
      <w:r w:rsidR="0016596A">
        <w:rPr>
          <w:rFonts w:ascii="Times New Roman" w:hAnsi="Times New Roman" w:cs="Times New Roman"/>
          <w:szCs w:val="24"/>
        </w:rPr>
        <w:t xml:space="preserve">Sedikides &amp; Luke, 2008; </w:t>
      </w:r>
      <w:r w:rsidR="00715037">
        <w:rPr>
          <w:rFonts w:ascii="Times New Roman" w:hAnsi="Times New Roman" w:cs="Times New Roman"/>
          <w:szCs w:val="24"/>
        </w:rPr>
        <w:t>Sedikides &amp; Strube, 1997</w:t>
      </w:r>
      <w:r w:rsidR="0016596A">
        <w:rPr>
          <w:rFonts w:ascii="Times New Roman" w:hAnsi="Times New Roman" w:cs="Times New Roman"/>
          <w:szCs w:val="24"/>
        </w:rPr>
        <w:t>)</w:t>
      </w:r>
      <w:r w:rsidR="00671065">
        <w:rPr>
          <w:rFonts w:ascii="Times New Roman" w:hAnsi="Times New Roman" w:cs="Times New Roman"/>
          <w:szCs w:val="24"/>
        </w:rPr>
        <w:t xml:space="preserve">. Relevant foci include claimant attributes (e.g., being likeable vs. dislikeable), observer characteristics (e.g., being </w:t>
      </w:r>
      <w:r w:rsidR="00671065">
        <w:rPr>
          <w:rFonts w:ascii="Times New Roman" w:hAnsi="Times New Roman" w:cs="Times New Roman"/>
          <w:szCs w:val="24"/>
        </w:rPr>
        <w:lastRenderedPageBreak/>
        <w:t xml:space="preserve">high vs. low on empathy), and personal importance of the dimension underlying claimant’s self-expressions (e.g., referring to a central attribute of the observers’ self-concept, such as intelligence, vs. a peripheral attribute, </w:t>
      </w:r>
      <w:r w:rsidR="00671065" w:rsidRPr="00783827">
        <w:rPr>
          <w:rFonts w:ascii="Times New Roman" w:hAnsi="Times New Roman" w:cs="Times New Roman"/>
          <w:szCs w:val="24"/>
        </w:rPr>
        <w:t>such as predictability).</w:t>
      </w:r>
    </w:p>
    <w:p w14:paraId="5CE8A95D" w14:textId="36734BB1" w:rsidR="006368CF" w:rsidRPr="00783827" w:rsidRDefault="006368CF" w:rsidP="00886CD0">
      <w:pPr>
        <w:pStyle w:val="BodyTextIndent"/>
        <w:ind w:firstLine="0"/>
        <w:rPr>
          <w:rFonts w:ascii="Times New Roman" w:hAnsi="Times New Roman" w:cs="Times New Roman"/>
          <w:szCs w:val="24"/>
        </w:rPr>
      </w:pPr>
      <w:r w:rsidRPr="0056672B">
        <w:rPr>
          <w:rFonts w:ascii="Times New Roman" w:hAnsi="Times New Roman" w:cs="Times New Roman"/>
          <w:szCs w:val="24"/>
        </w:rPr>
        <w:tab/>
      </w:r>
      <w:r w:rsidR="00C7434F" w:rsidRPr="00B177A5">
        <w:rPr>
          <w:rFonts w:ascii="Times New Roman" w:hAnsi="Times New Roman" w:cs="Times New Roman"/>
          <w:szCs w:val="24"/>
        </w:rPr>
        <w:t xml:space="preserve">One unanswered question, and hence a direction for future research, is the question why </w:t>
      </w:r>
      <w:r w:rsidR="00C7434F" w:rsidRPr="004A656E">
        <w:rPr>
          <w:rFonts w:ascii="Times New Roman" w:hAnsi="Times New Roman" w:cs="Times New Roman"/>
          <w:szCs w:val="24"/>
        </w:rPr>
        <w:t>observers</w:t>
      </w:r>
      <w:r w:rsidR="00C7434F" w:rsidRPr="00357ACD">
        <w:rPr>
          <w:rFonts w:ascii="Times New Roman" w:hAnsi="Times New Roman" w:cs="Times New Roman"/>
          <w:szCs w:val="24"/>
        </w:rPr>
        <w:t xml:space="preserve"> make diverging inferences ab</w:t>
      </w:r>
      <w:r w:rsidR="00C7434F" w:rsidRPr="0040223E">
        <w:rPr>
          <w:rFonts w:ascii="Times New Roman" w:hAnsi="Times New Roman" w:cs="Times New Roman"/>
          <w:szCs w:val="24"/>
        </w:rPr>
        <w:t xml:space="preserve">out how the claimant views them from comparative and absolute expressions of optimism. </w:t>
      </w:r>
      <w:r w:rsidR="00783827">
        <w:rPr>
          <w:rFonts w:ascii="Times New Roman" w:hAnsi="Times New Roman" w:cs="Times New Roman"/>
          <w:szCs w:val="24"/>
        </w:rPr>
        <w:t>Observers</w:t>
      </w:r>
      <w:r w:rsidR="004D000B" w:rsidRPr="0090799E">
        <w:rPr>
          <w:rFonts w:ascii="Times New Roman" w:hAnsi="Times New Roman" w:cs="Times New Roman"/>
          <w:szCs w:val="24"/>
        </w:rPr>
        <w:t xml:space="preserve"> </w:t>
      </w:r>
      <w:r w:rsidR="00517CD6">
        <w:rPr>
          <w:rFonts w:ascii="Times New Roman" w:hAnsi="Times New Roman" w:cs="Times New Roman"/>
          <w:szCs w:val="24"/>
        </w:rPr>
        <w:t xml:space="preserve">are </w:t>
      </w:r>
      <w:r w:rsidR="00787209" w:rsidRPr="004870D5">
        <w:rPr>
          <w:rFonts w:ascii="Times New Roman" w:hAnsi="Times New Roman" w:cs="Times New Roman"/>
          <w:szCs w:val="24"/>
        </w:rPr>
        <w:t xml:space="preserve">either </w:t>
      </w:r>
      <w:r w:rsidR="00783827" w:rsidRPr="0060099B">
        <w:rPr>
          <w:rFonts w:ascii="Times New Roman" w:hAnsi="Times New Roman" w:cs="Times New Roman"/>
          <w:szCs w:val="24"/>
        </w:rPr>
        <w:t>overtaken by the social comparison explicit in comparative optimism</w:t>
      </w:r>
      <w:r w:rsidR="00783827">
        <w:rPr>
          <w:rFonts w:ascii="Times New Roman" w:hAnsi="Times New Roman" w:cs="Times New Roman"/>
          <w:szCs w:val="24"/>
        </w:rPr>
        <w:t xml:space="preserve"> or </w:t>
      </w:r>
      <w:r w:rsidR="004D000B" w:rsidRPr="00954C8B">
        <w:rPr>
          <w:rFonts w:ascii="Times New Roman" w:hAnsi="Times New Roman" w:cs="Times New Roman"/>
          <w:szCs w:val="24"/>
        </w:rPr>
        <w:t>overlook the social comparison</w:t>
      </w:r>
      <w:r w:rsidR="005E12E2" w:rsidRPr="00954C8B">
        <w:rPr>
          <w:rFonts w:ascii="Times New Roman" w:hAnsi="Times New Roman" w:cs="Times New Roman"/>
          <w:szCs w:val="24"/>
        </w:rPr>
        <w:t xml:space="preserve"> </w:t>
      </w:r>
      <w:r w:rsidR="004D000B" w:rsidRPr="0060099B">
        <w:rPr>
          <w:rFonts w:ascii="Times New Roman" w:hAnsi="Times New Roman" w:cs="Times New Roman"/>
          <w:szCs w:val="24"/>
        </w:rPr>
        <w:t>implicit in absolute optimism</w:t>
      </w:r>
      <w:r w:rsidR="004D000B" w:rsidRPr="0056672B">
        <w:rPr>
          <w:rFonts w:ascii="Times New Roman" w:hAnsi="Times New Roman" w:cs="Times New Roman"/>
          <w:szCs w:val="24"/>
        </w:rPr>
        <w:t>.</w:t>
      </w:r>
      <w:r w:rsidR="0070342E" w:rsidRPr="00B177A5">
        <w:rPr>
          <w:rFonts w:ascii="Times New Roman" w:hAnsi="Times New Roman" w:cs="Times New Roman"/>
          <w:szCs w:val="24"/>
        </w:rPr>
        <w:t xml:space="preserve"> </w:t>
      </w:r>
      <w:r w:rsidR="00BB2903" w:rsidRPr="00B177A5">
        <w:rPr>
          <w:rFonts w:ascii="Times New Roman" w:hAnsi="Times New Roman" w:cs="Times New Roman"/>
          <w:szCs w:val="24"/>
        </w:rPr>
        <w:t xml:space="preserve">Which of the two possibilities occurs, or which is the more important, is an </w:t>
      </w:r>
      <w:r w:rsidR="00787209" w:rsidRPr="004A656E">
        <w:rPr>
          <w:rFonts w:ascii="Times New Roman" w:hAnsi="Times New Roman" w:cs="Times New Roman"/>
          <w:szCs w:val="24"/>
        </w:rPr>
        <w:t>is</w:t>
      </w:r>
      <w:r w:rsidR="005E12E2" w:rsidRPr="00357ACD">
        <w:rPr>
          <w:rFonts w:ascii="Times New Roman" w:hAnsi="Times New Roman" w:cs="Times New Roman"/>
          <w:szCs w:val="24"/>
        </w:rPr>
        <w:t xml:space="preserve">sue </w:t>
      </w:r>
      <w:r w:rsidR="00BB2903" w:rsidRPr="0040223E">
        <w:rPr>
          <w:rFonts w:ascii="Times New Roman" w:hAnsi="Times New Roman" w:cs="Times New Roman"/>
          <w:szCs w:val="24"/>
        </w:rPr>
        <w:t xml:space="preserve">that </w:t>
      </w:r>
      <w:r w:rsidR="005E12E2" w:rsidRPr="0040223E">
        <w:rPr>
          <w:rFonts w:ascii="Times New Roman" w:hAnsi="Times New Roman" w:cs="Times New Roman"/>
          <w:szCs w:val="24"/>
        </w:rPr>
        <w:t>awaits empirical resolution</w:t>
      </w:r>
      <w:r w:rsidR="00787209" w:rsidRPr="006D6864">
        <w:rPr>
          <w:rFonts w:ascii="Times New Roman" w:hAnsi="Times New Roman" w:cs="Times New Roman"/>
          <w:szCs w:val="24"/>
        </w:rPr>
        <w:t>.</w:t>
      </w:r>
    </w:p>
    <w:p w14:paraId="3C682A35" w14:textId="31EF3475" w:rsidR="00100860" w:rsidRDefault="006368CF" w:rsidP="00886CD0">
      <w:pPr>
        <w:pStyle w:val="BodyTextIndent"/>
        <w:ind w:firstLine="0"/>
        <w:rPr>
          <w:rFonts w:ascii="Times New Roman" w:hAnsi="Times New Roman" w:cs="Times New Roman"/>
          <w:szCs w:val="24"/>
        </w:rPr>
      </w:pPr>
      <w:r w:rsidRPr="00783827">
        <w:rPr>
          <w:rFonts w:ascii="Times New Roman" w:hAnsi="Times New Roman" w:cs="Times New Roman"/>
          <w:szCs w:val="24"/>
        </w:rPr>
        <w:tab/>
        <w:t>Another question is why observers</w:t>
      </w:r>
      <w:r w:rsidR="00644A06">
        <w:rPr>
          <w:rFonts w:ascii="Times New Roman" w:hAnsi="Times New Roman" w:cs="Times New Roman"/>
          <w:szCs w:val="24"/>
        </w:rPr>
        <w:t xml:space="preserve"> evaluate</w:t>
      </w:r>
      <w:r w:rsidR="00783827">
        <w:rPr>
          <w:rFonts w:ascii="Times New Roman" w:hAnsi="Times New Roman" w:cs="Times New Roman"/>
          <w:szCs w:val="24"/>
        </w:rPr>
        <w:t xml:space="preserve"> comparative (vs. absolute) optimism less favorably</w:t>
      </w:r>
      <w:r w:rsidR="00644A06">
        <w:rPr>
          <w:rFonts w:ascii="Times New Roman" w:hAnsi="Times New Roman" w:cs="Times New Roman"/>
          <w:szCs w:val="24"/>
        </w:rPr>
        <w:t>.</w:t>
      </w:r>
      <w:r w:rsidR="00787209" w:rsidRPr="00B177A5">
        <w:rPr>
          <w:rFonts w:ascii="Times New Roman" w:hAnsi="Times New Roman" w:cs="Times New Roman"/>
          <w:szCs w:val="24"/>
        </w:rPr>
        <w:t xml:space="preserve"> </w:t>
      </w:r>
      <w:r w:rsidR="00644A06">
        <w:rPr>
          <w:rFonts w:ascii="Times New Roman" w:hAnsi="Times New Roman" w:cs="Times New Roman"/>
          <w:szCs w:val="24"/>
        </w:rPr>
        <w:t>O</w:t>
      </w:r>
      <w:r w:rsidR="00783827">
        <w:rPr>
          <w:rFonts w:ascii="Times New Roman" w:hAnsi="Times New Roman" w:cs="Times New Roman"/>
          <w:szCs w:val="24"/>
        </w:rPr>
        <w:t>bservers</w:t>
      </w:r>
      <w:r w:rsidR="00644A06">
        <w:rPr>
          <w:rFonts w:ascii="Times New Roman" w:hAnsi="Times New Roman" w:cs="Times New Roman"/>
          <w:szCs w:val="24"/>
        </w:rPr>
        <w:t>, after all,</w:t>
      </w:r>
      <w:r w:rsidR="00783827">
        <w:rPr>
          <w:rFonts w:ascii="Times New Roman" w:hAnsi="Times New Roman" w:cs="Times New Roman"/>
          <w:szCs w:val="24"/>
        </w:rPr>
        <w:t xml:space="preserve"> may also </w:t>
      </w:r>
      <w:r w:rsidR="00644A06">
        <w:rPr>
          <w:rFonts w:ascii="Times New Roman" w:hAnsi="Times New Roman" w:cs="Times New Roman"/>
          <w:szCs w:val="24"/>
        </w:rPr>
        <w:t>believe</w:t>
      </w:r>
      <w:r w:rsidR="00783827">
        <w:rPr>
          <w:rFonts w:ascii="Times New Roman" w:hAnsi="Times New Roman" w:cs="Times New Roman"/>
          <w:szCs w:val="24"/>
        </w:rPr>
        <w:t xml:space="preserve"> that they are better friends, or are less likely to contract HIV, than their peers.</w:t>
      </w:r>
      <w:r w:rsidR="00644A06">
        <w:rPr>
          <w:rFonts w:ascii="Times New Roman" w:hAnsi="Times New Roman" w:cs="Times New Roman"/>
          <w:szCs w:val="24"/>
        </w:rPr>
        <w:t xml:space="preserve"> Perhaps observers fail to r</w:t>
      </w:r>
      <w:r w:rsidR="00787209" w:rsidRPr="0040223E">
        <w:rPr>
          <w:rFonts w:ascii="Times New Roman" w:hAnsi="Times New Roman" w:cs="Times New Roman"/>
          <w:szCs w:val="24"/>
        </w:rPr>
        <w:t xml:space="preserve">ecognize that they hold </w:t>
      </w:r>
      <w:r w:rsidR="00644A06">
        <w:rPr>
          <w:rFonts w:ascii="Times New Roman" w:hAnsi="Times New Roman" w:cs="Times New Roman"/>
          <w:szCs w:val="24"/>
        </w:rPr>
        <w:t>such</w:t>
      </w:r>
      <w:r w:rsidR="00644A06" w:rsidRPr="0040223E">
        <w:rPr>
          <w:rFonts w:ascii="Times New Roman" w:hAnsi="Times New Roman" w:cs="Times New Roman"/>
          <w:szCs w:val="24"/>
        </w:rPr>
        <w:t xml:space="preserve"> </w:t>
      </w:r>
      <w:r w:rsidR="00787209" w:rsidRPr="0040223E">
        <w:rPr>
          <w:rFonts w:ascii="Times New Roman" w:hAnsi="Times New Roman" w:cs="Times New Roman"/>
          <w:szCs w:val="24"/>
        </w:rPr>
        <w:t>belief themselves (i.e., lack of self-insight</w:t>
      </w:r>
      <w:r w:rsidR="002306B5" w:rsidRPr="006D6864">
        <w:rPr>
          <w:rFonts w:ascii="Times New Roman" w:hAnsi="Times New Roman" w:cs="Times New Roman"/>
          <w:szCs w:val="24"/>
        </w:rPr>
        <w:t>; Dunning, 2005</w:t>
      </w:r>
      <w:r w:rsidR="00787209" w:rsidRPr="0090799E">
        <w:rPr>
          <w:rFonts w:ascii="Times New Roman" w:hAnsi="Times New Roman" w:cs="Times New Roman"/>
          <w:szCs w:val="24"/>
        </w:rPr>
        <w:t xml:space="preserve">). </w:t>
      </w:r>
      <w:r w:rsidR="00644A06">
        <w:rPr>
          <w:rFonts w:ascii="Times New Roman" w:hAnsi="Times New Roman" w:cs="Times New Roman"/>
          <w:szCs w:val="24"/>
        </w:rPr>
        <w:t>Alternatively, observe</w:t>
      </w:r>
      <w:r w:rsidR="00444FE2">
        <w:rPr>
          <w:rFonts w:ascii="Times New Roman" w:hAnsi="Times New Roman" w:cs="Times New Roman"/>
          <w:szCs w:val="24"/>
        </w:rPr>
        <w:t>r</w:t>
      </w:r>
      <w:r w:rsidR="00644A06">
        <w:rPr>
          <w:rFonts w:ascii="Times New Roman" w:hAnsi="Times New Roman" w:cs="Times New Roman"/>
          <w:szCs w:val="24"/>
        </w:rPr>
        <w:t>s</w:t>
      </w:r>
      <w:r w:rsidR="00BB2903" w:rsidRPr="004870D5">
        <w:rPr>
          <w:rFonts w:ascii="Times New Roman" w:hAnsi="Times New Roman" w:cs="Times New Roman"/>
          <w:szCs w:val="24"/>
        </w:rPr>
        <w:t xml:space="preserve"> may be aware </w:t>
      </w:r>
      <w:r w:rsidR="00644A06">
        <w:rPr>
          <w:rFonts w:ascii="Times New Roman" w:hAnsi="Times New Roman" w:cs="Times New Roman"/>
          <w:szCs w:val="24"/>
        </w:rPr>
        <w:t>of their</w:t>
      </w:r>
      <w:r w:rsidR="00BB2903" w:rsidRPr="004870D5">
        <w:rPr>
          <w:rFonts w:ascii="Times New Roman" w:hAnsi="Times New Roman" w:cs="Times New Roman"/>
          <w:szCs w:val="24"/>
        </w:rPr>
        <w:t xml:space="preserve"> comp</w:t>
      </w:r>
      <w:r w:rsidR="00BB2903" w:rsidRPr="0060099B">
        <w:rPr>
          <w:rFonts w:ascii="Times New Roman" w:hAnsi="Times New Roman" w:cs="Times New Roman"/>
          <w:szCs w:val="24"/>
        </w:rPr>
        <w:t>arative optimism, but</w:t>
      </w:r>
      <w:r w:rsidR="00644A06">
        <w:rPr>
          <w:rFonts w:ascii="Times New Roman" w:hAnsi="Times New Roman" w:cs="Times New Roman"/>
          <w:szCs w:val="24"/>
        </w:rPr>
        <w:t xml:space="preserve"> think theirs is grounded, whereas others’ is unfounded</w:t>
      </w:r>
      <w:r w:rsidR="00BB2903" w:rsidRPr="00B159EF">
        <w:rPr>
          <w:rFonts w:ascii="Times New Roman" w:hAnsi="Times New Roman" w:cs="Times New Roman"/>
          <w:szCs w:val="24"/>
        </w:rPr>
        <w:t xml:space="preserve"> (i.e. the bias black spot, Pronin, Lin, &amp; Ross, 2002)</w:t>
      </w:r>
      <w:r w:rsidR="00BB2903" w:rsidRPr="00287D84">
        <w:rPr>
          <w:rFonts w:ascii="Times New Roman" w:hAnsi="Times New Roman" w:cs="Times New Roman"/>
          <w:szCs w:val="24"/>
        </w:rPr>
        <w:t>. Finally</w:t>
      </w:r>
      <w:r w:rsidR="00787209" w:rsidRPr="00AD2626">
        <w:rPr>
          <w:rFonts w:ascii="Times New Roman" w:hAnsi="Times New Roman" w:cs="Times New Roman"/>
          <w:szCs w:val="24"/>
        </w:rPr>
        <w:t>,</w:t>
      </w:r>
      <w:r w:rsidR="00157FC3" w:rsidRPr="00AD2626">
        <w:rPr>
          <w:rFonts w:ascii="Times New Roman" w:hAnsi="Times New Roman" w:cs="Times New Roman"/>
          <w:szCs w:val="24"/>
        </w:rPr>
        <w:t xml:space="preserve"> </w:t>
      </w:r>
      <w:r w:rsidR="00644A06">
        <w:rPr>
          <w:rFonts w:ascii="Times New Roman" w:hAnsi="Times New Roman" w:cs="Times New Roman"/>
          <w:szCs w:val="24"/>
        </w:rPr>
        <w:t>observers may</w:t>
      </w:r>
      <w:r w:rsidR="00787209" w:rsidRPr="009F68CB">
        <w:rPr>
          <w:rFonts w:ascii="Times New Roman" w:hAnsi="Times New Roman" w:cs="Times New Roman"/>
          <w:szCs w:val="24"/>
        </w:rPr>
        <w:t xml:space="preserve"> </w:t>
      </w:r>
      <w:r w:rsidR="005E17E6" w:rsidRPr="009F68CB">
        <w:rPr>
          <w:rFonts w:ascii="Times New Roman" w:hAnsi="Times New Roman" w:cs="Times New Roman"/>
          <w:szCs w:val="24"/>
        </w:rPr>
        <w:t>attempt to devalue</w:t>
      </w:r>
      <w:r w:rsidR="00787209" w:rsidRPr="0070171E">
        <w:rPr>
          <w:rFonts w:ascii="Times New Roman" w:hAnsi="Times New Roman" w:cs="Times New Roman"/>
          <w:szCs w:val="24"/>
        </w:rPr>
        <w:t xml:space="preserve"> the source of their </w:t>
      </w:r>
      <w:r w:rsidR="005E17E6" w:rsidRPr="0070171E">
        <w:rPr>
          <w:rFonts w:ascii="Times New Roman" w:hAnsi="Times New Roman" w:cs="Times New Roman"/>
          <w:szCs w:val="24"/>
        </w:rPr>
        <w:t>perceived insult, that i</w:t>
      </w:r>
      <w:r w:rsidR="00C2641A" w:rsidRPr="00783827">
        <w:rPr>
          <w:rFonts w:ascii="Times New Roman" w:hAnsi="Times New Roman" w:cs="Times New Roman"/>
          <w:szCs w:val="24"/>
        </w:rPr>
        <w:t>s</w:t>
      </w:r>
      <w:r w:rsidR="005E17E6" w:rsidRPr="00783827">
        <w:rPr>
          <w:rFonts w:ascii="Times New Roman" w:hAnsi="Times New Roman" w:cs="Times New Roman"/>
          <w:szCs w:val="24"/>
        </w:rPr>
        <w:t>, the possibility of them having a</w:t>
      </w:r>
      <w:r w:rsidR="00787209" w:rsidRPr="00783827">
        <w:rPr>
          <w:rFonts w:ascii="Times New Roman" w:hAnsi="Times New Roman" w:cs="Times New Roman"/>
          <w:szCs w:val="24"/>
        </w:rPr>
        <w:t xml:space="preserve"> gloomy future</w:t>
      </w:r>
      <w:r w:rsidR="005E17E6" w:rsidRPr="00783827">
        <w:rPr>
          <w:rFonts w:ascii="Times New Roman" w:hAnsi="Times New Roman" w:cs="Times New Roman"/>
          <w:szCs w:val="24"/>
        </w:rPr>
        <w:t xml:space="preserve"> (i.e., self-protection; Sedikides, 2012)</w:t>
      </w:r>
      <w:r w:rsidR="00787209" w:rsidRPr="00783827">
        <w:rPr>
          <w:rFonts w:ascii="Times New Roman" w:hAnsi="Times New Roman" w:cs="Times New Roman"/>
          <w:szCs w:val="24"/>
        </w:rPr>
        <w:t>. Again, future research will need to address th</w:t>
      </w:r>
      <w:r w:rsidR="00644A06">
        <w:rPr>
          <w:rFonts w:ascii="Times New Roman" w:hAnsi="Times New Roman" w:cs="Times New Roman"/>
          <w:szCs w:val="24"/>
        </w:rPr>
        <w:t>ese possibilities</w:t>
      </w:r>
      <w:r w:rsidR="00787209" w:rsidRPr="00783827">
        <w:rPr>
          <w:rFonts w:ascii="Times New Roman" w:hAnsi="Times New Roman" w:cs="Times New Roman"/>
          <w:szCs w:val="24"/>
        </w:rPr>
        <w:t>.</w:t>
      </w:r>
    </w:p>
    <w:p w14:paraId="7D9187D5" w14:textId="7B7282C0" w:rsidR="00BD2317" w:rsidRDefault="00BD2317" w:rsidP="00BD2317">
      <w:pPr>
        <w:pStyle w:val="BodyTextIndent"/>
        <w:ind w:firstLine="0"/>
        <w:rPr>
          <w:rFonts w:ascii="Times New Roman" w:hAnsi="Times New Roman" w:cs="Times New Roman"/>
          <w:szCs w:val="24"/>
        </w:rPr>
      </w:pPr>
      <w:r>
        <w:rPr>
          <w:rFonts w:ascii="Times New Roman" w:hAnsi="Times New Roman" w:cs="Times New Roman"/>
          <w:szCs w:val="24"/>
        </w:rPr>
        <w:tab/>
        <w:t>Claimants may be, and perhaps typically are,</w:t>
      </w:r>
      <w:r w:rsidRPr="00B177A5">
        <w:rPr>
          <w:rFonts w:ascii="Times New Roman" w:hAnsi="Times New Roman" w:cs="Times New Roman"/>
          <w:szCs w:val="24"/>
        </w:rPr>
        <w:t xml:space="preserve"> unaware of </w:t>
      </w:r>
      <w:r>
        <w:rPr>
          <w:rFonts w:ascii="Times New Roman" w:hAnsi="Times New Roman" w:cs="Times New Roman"/>
          <w:szCs w:val="24"/>
        </w:rPr>
        <w:t>an observer’s</w:t>
      </w:r>
      <w:r w:rsidRPr="00B177A5">
        <w:rPr>
          <w:rFonts w:ascii="Times New Roman" w:hAnsi="Times New Roman" w:cs="Times New Roman"/>
          <w:szCs w:val="24"/>
        </w:rPr>
        <w:t xml:space="preserve"> </w:t>
      </w:r>
      <w:r>
        <w:rPr>
          <w:rFonts w:ascii="Times New Roman" w:hAnsi="Times New Roman" w:cs="Times New Roman"/>
          <w:szCs w:val="24"/>
        </w:rPr>
        <w:t xml:space="preserve">strong inclination to prioritize the implications of claimants’ comparative self-expressions for himself or herself. As such, claimants who routinely or </w:t>
      </w:r>
      <w:r w:rsidRPr="0040223E">
        <w:rPr>
          <w:rFonts w:ascii="Times New Roman" w:hAnsi="Times New Roman" w:cs="Times New Roman"/>
          <w:szCs w:val="24"/>
        </w:rPr>
        <w:t xml:space="preserve">carelessly use comparative </w:t>
      </w:r>
      <w:r>
        <w:rPr>
          <w:rFonts w:ascii="Times New Roman" w:hAnsi="Times New Roman" w:cs="Times New Roman"/>
          <w:szCs w:val="24"/>
        </w:rPr>
        <w:t>self-</w:t>
      </w:r>
      <w:r w:rsidRPr="0040223E">
        <w:rPr>
          <w:rFonts w:ascii="Times New Roman" w:hAnsi="Times New Roman" w:cs="Times New Roman"/>
          <w:szCs w:val="24"/>
        </w:rPr>
        <w:t xml:space="preserve">expressions may </w:t>
      </w:r>
      <w:r>
        <w:rPr>
          <w:rFonts w:ascii="Times New Roman" w:hAnsi="Times New Roman" w:cs="Times New Roman"/>
          <w:szCs w:val="24"/>
        </w:rPr>
        <w:t xml:space="preserve">be </w:t>
      </w:r>
      <w:r w:rsidRPr="006D6864">
        <w:rPr>
          <w:rFonts w:ascii="Times New Roman" w:hAnsi="Times New Roman" w:cs="Times New Roman"/>
          <w:szCs w:val="24"/>
        </w:rPr>
        <w:t>misunderstood</w:t>
      </w:r>
      <w:r>
        <w:rPr>
          <w:rFonts w:ascii="Times New Roman" w:hAnsi="Times New Roman" w:cs="Times New Roman"/>
          <w:szCs w:val="24"/>
        </w:rPr>
        <w:t xml:space="preserve"> by their social interactants, even though they have all but noble intentions</w:t>
      </w:r>
      <w:r w:rsidRPr="006D6864">
        <w:rPr>
          <w:rFonts w:ascii="Times New Roman" w:hAnsi="Times New Roman" w:cs="Times New Roman"/>
          <w:szCs w:val="24"/>
        </w:rPr>
        <w:t>.</w:t>
      </w:r>
      <w:r>
        <w:rPr>
          <w:rFonts w:ascii="Times New Roman" w:hAnsi="Times New Roman" w:cs="Times New Roman"/>
          <w:szCs w:val="24"/>
        </w:rPr>
        <w:t xml:space="preserve"> This would explain why sometimes claimants may feel puzzled as to why they are shunned by others when they have caused no ostensible offence. </w:t>
      </w:r>
    </w:p>
    <w:p w14:paraId="17F33F02" w14:textId="53150125" w:rsidR="00BD2317" w:rsidRPr="00783827" w:rsidRDefault="00BD2317" w:rsidP="00BD2317">
      <w:pPr>
        <w:pStyle w:val="BodyTextIndent"/>
        <w:ind w:firstLine="0"/>
        <w:rPr>
          <w:rFonts w:ascii="Times New Roman" w:hAnsi="Times New Roman" w:cs="Times New Roman"/>
          <w:szCs w:val="24"/>
        </w:rPr>
      </w:pPr>
      <w:r>
        <w:rPr>
          <w:rFonts w:ascii="Times New Roman" w:hAnsi="Times New Roman" w:cs="Times New Roman"/>
          <w:szCs w:val="24"/>
        </w:rPr>
        <w:lastRenderedPageBreak/>
        <w:tab/>
        <w:t>At least one</w:t>
      </w:r>
      <w:r w:rsidRPr="00127C0D">
        <w:rPr>
          <w:rFonts w:ascii="Times New Roman" w:hAnsi="Times New Roman" w:cs="Times New Roman"/>
          <w:szCs w:val="24"/>
        </w:rPr>
        <w:t xml:space="preserve"> line of research</w:t>
      </w:r>
      <w:r>
        <w:rPr>
          <w:rFonts w:ascii="Times New Roman" w:hAnsi="Times New Roman" w:cs="Times New Roman"/>
          <w:szCs w:val="24"/>
        </w:rPr>
        <w:t xml:space="preserve"> indeed shows that</w:t>
      </w:r>
      <w:r w:rsidRPr="00127C0D">
        <w:rPr>
          <w:rFonts w:ascii="Times New Roman" w:hAnsi="Times New Roman" w:cs="Times New Roman"/>
          <w:szCs w:val="24"/>
        </w:rPr>
        <w:t xml:space="preserve"> claimants are aware that observers dislike comparative pessimism relative to comparative</w:t>
      </w:r>
      <w:r>
        <w:rPr>
          <w:rFonts w:ascii="Times New Roman" w:hAnsi="Times New Roman" w:cs="Times New Roman"/>
          <w:szCs w:val="24"/>
        </w:rPr>
        <w:t xml:space="preserve"> </w:t>
      </w:r>
      <w:r w:rsidRPr="00127C0D">
        <w:rPr>
          <w:rFonts w:ascii="Times New Roman" w:hAnsi="Times New Roman" w:cs="Times New Roman"/>
          <w:szCs w:val="24"/>
        </w:rPr>
        <w:t>optimism, but are unaware that comparative optimism yields no interpersonal benefits above and beyond a neutral outlook. In particular, Tyler and Rosier (2009, Experiment 1) found that claimant</w:t>
      </w:r>
      <w:r>
        <w:rPr>
          <w:rFonts w:ascii="Times New Roman" w:hAnsi="Times New Roman" w:cs="Times New Roman"/>
          <w:szCs w:val="24"/>
        </w:rPr>
        <w:t>s</w:t>
      </w:r>
      <w:r w:rsidRPr="00127C0D">
        <w:rPr>
          <w:rFonts w:ascii="Times New Roman" w:hAnsi="Times New Roman" w:cs="Times New Roman"/>
          <w:szCs w:val="24"/>
        </w:rPr>
        <w:t xml:space="preserve"> expect a favorable evaluation from observers when </w:t>
      </w:r>
      <w:r>
        <w:rPr>
          <w:rFonts w:ascii="Times New Roman" w:hAnsi="Times New Roman" w:cs="Times New Roman"/>
          <w:szCs w:val="24"/>
        </w:rPr>
        <w:t>they</w:t>
      </w:r>
      <w:r w:rsidRPr="00127C0D">
        <w:rPr>
          <w:rFonts w:ascii="Times New Roman" w:hAnsi="Times New Roman" w:cs="Times New Roman"/>
          <w:szCs w:val="24"/>
        </w:rPr>
        <w:t xml:space="preserve"> present </w:t>
      </w:r>
      <w:r>
        <w:rPr>
          <w:rFonts w:ascii="Times New Roman" w:hAnsi="Times New Roman" w:cs="Times New Roman"/>
          <w:szCs w:val="24"/>
        </w:rPr>
        <w:t>themselves</w:t>
      </w:r>
      <w:r w:rsidRPr="00127C0D">
        <w:rPr>
          <w:rFonts w:ascii="Times New Roman" w:hAnsi="Times New Roman" w:cs="Times New Roman"/>
          <w:szCs w:val="24"/>
        </w:rPr>
        <w:t xml:space="preserve"> as comparatively optimistic. Claimants provided comparative likelihood estimates for desirable and undesirable events after having been instructed to make a good impression, to be spontaneous, or to make a bad impression. When claimants were instructed to make a good impression, they expressed stronger comparative optimism than when they were instructed to be spontaneous. When instructed to make a bad impression, they expressed comparative pessimism</w:t>
      </w:r>
      <w:r w:rsidRPr="0056672B">
        <w:rPr>
          <w:rFonts w:ascii="Times New Roman" w:hAnsi="Times New Roman" w:cs="Times New Roman"/>
          <w:szCs w:val="24"/>
        </w:rPr>
        <w:t xml:space="preserve">. </w:t>
      </w:r>
      <w:r w:rsidRPr="00B177A5">
        <w:rPr>
          <w:rFonts w:ascii="Times New Roman" w:hAnsi="Times New Roman" w:cs="Times New Roman"/>
          <w:szCs w:val="24"/>
        </w:rPr>
        <w:t xml:space="preserve">Judging from these findings, claimants erroneously expect to give off a </w:t>
      </w:r>
      <w:r w:rsidRPr="004A656E">
        <w:rPr>
          <w:rFonts w:ascii="Times New Roman" w:hAnsi="Times New Roman" w:cs="Times New Roman"/>
          <w:szCs w:val="24"/>
        </w:rPr>
        <w:t>highly</w:t>
      </w:r>
      <w:r w:rsidRPr="00357ACD">
        <w:rPr>
          <w:rFonts w:ascii="Times New Roman" w:hAnsi="Times New Roman" w:cs="Times New Roman"/>
          <w:szCs w:val="24"/>
        </w:rPr>
        <w:t xml:space="preserve"> favorable</w:t>
      </w:r>
      <w:r w:rsidRPr="0040223E">
        <w:rPr>
          <w:rFonts w:ascii="Times New Roman" w:hAnsi="Times New Roman" w:cs="Times New Roman"/>
          <w:szCs w:val="24"/>
        </w:rPr>
        <w:t xml:space="preserve"> impression when they </w:t>
      </w:r>
      <w:r w:rsidRPr="006D6864">
        <w:rPr>
          <w:rFonts w:ascii="Times New Roman" w:hAnsi="Times New Roman" w:cs="Times New Roman"/>
          <w:szCs w:val="24"/>
        </w:rPr>
        <w:t>express</w:t>
      </w:r>
      <w:r w:rsidRPr="0090799E">
        <w:rPr>
          <w:rFonts w:ascii="Times New Roman" w:hAnsi="Times New Roman" w:cs="Times New Roman"/>
          <w:szCs w:val="24"/>
        </w:rPr>
        <w:t xml:space="preserve"> c</w:t>
      </w:r>
      <w:r w:rsidRPr="004870D5">
        <w:rPr>
          <w:rFonts w:ascii="Times New Roman" w:hAnsi="Times New Roman" w:cs="Times New Roman"/>
          <w:szCs w:val="24"/>
        </w:rPr>
        <w:t>omparative optimism</w:t>
      </w:r>
      <w:r w:rsidRPr="00954C8B">
        <w:rPr>
          <w:rFonts w:ascii="Times New Roman" w:hAnsi="Times New Roman" w:cs="Times New Roman"/>
          <w:szCs w:val="24"/>
        </w:rPr>
        <w:t>.</w:t>
      </w:r>
    </w:p>
    <w:p w14:paraId="3051FD00" w14:textId="1F5E3060" w:rsidR="00107E0A" w:rsidRPr="000E0B2E" w:rsidRDefault="00107E0A" w:rsidP="00BD2317">
      <w:pPr>
        <w:pStyle w:val="BodyTextIndent"/>
        <w:numPr>
          <w:ilvl w:val="0"/>
          <w:numId w:val="29"/>
        </w:numPr>
        <w:ind w:left="0" w:firstLine="0"/>
        <w:jc w:val="center"/>
        <w:rPr>
          <w:rFonts w:ascii="Times New Roman" w:hAnsi="Times New Roman" w:cs="Times New Roman"/>
          <w:b/>
          <w:szCs w:val="24"/>
        </w:rPr>
      </w:pPr>
      <w:r w:rsidRPr="000E0B2E">
        <w:rPr>
          <w:rFonts w:ascii="Times New Roman" w:hAnsi="Times New Roman" w:cs="Times New Roman"/>
          <w:b/>
          <w:szCs w:val="24"/>
        </w:rPr>
        <w:t xml:space="preserve">Conclusion </w:t>
      </w:r>
    </w:p>
    <w:p w14:paraId="5463A65E" w14:textId="4CEE2717" w:rsidR="00BE5CC2" w:rsidRPr="00783827" w:rsidRDefault="00D35FBC" w:rsidP="00BE4009">
      <w:pPr>
        <w:pStyle w:val="BodyTextIndent"/>
        <w:ind w:firstLine="0"/>
        <w:rPr>
          <w:rFonts w:ascii="Times New Roman" w:hAnsi="Times New Roman" w:cs="Times New Roman"/>
          <w:szCs w:val="24"/>
        </w:rPr>
      </w:pPr>
      <w:r w:rsidRPr="000E0B2E">
        <w:rPr>
          <w:rFonts w:ascii="Times New Roman" w:hAnsi="Times New Roman" w:cs="Times New Roman"/>
          <w:szCs w:val="24"/>
        </w:rPr>
        <w:tab/>
      </w:r>
      <w:r w:rsidR="00717C9D" w:rsidRPr="000E0B2E">
        <w:rPr>
          <w:rFonts w:ascii="Times New Roman" w:hAnsi="Times New Roman" w:cs="Times New Roman"/>
          <w:szCs w:val="24"/>
        </w:rPr>
        <w:t>Observers evaluate an optimistic (</w:t>
      </w:r>
      <w:r w:rsidR="00795703" w:rsidRPr="000E0B2E">
        <w:rPr>
          <w:rFonts w:ascii="Times New Roman" w:hAnsi="Times New Roman" w:cs="Times New Roman"/>
          <w:szCs w:val="24"/>
        </w:rPr>
        <w:t xml:space="preserve">more so </w:t>
      </w:r>
      <w:r w:rsidR="00717C9D" w:rsidRPr="00B159EF">
        <w:rPr>
          <w:rFonts w:ascii="Times New Roman" w:hAnsi="Times New Roman" w:cs="Times New Roman"/>
          <w:szCs w:val="24"/>
        </w:rPr>
        <w:t xml:space="preserve">than a pessimistic) claimant </w:t>
      </w:r>
      <w:r w:rsidR="006934CB" w:rsidRPr="00B159EF">
        <w:rPr>
          <w:rFonts w:ascii="Times New Roman" w:hAnsi="Times New Roman" w:cs="Times New Roman"/>
          <w:szCs w:val="24"/>
        </w:rPr>
        <w:t>favorably</w:t>
      </w:r>
      <w:r w:rsidR="003216BE" w:rsidRPr="00287D84">
        <w:rPr>
          <w:rFonts w:ascii="Times New Roman" w:hAnsi="Times New Roman" w:cs="Times New Roman"/>
          <w:szCs w:val="24"/>
        </w:rPr>
        <w:t xml:space="preserve">. </w:t>
      </w:r>
      <w:r w:rsidR="00717C9D" w:rsidRPr="00AD2626">
        <w:rPr>
          <w:rFonts w:ascii="Times New Roman" w:hAnsi="Times New Roman" w:cs="Times New Roman"/>
          <w:szCs w:val="24"/>
        </w:rPr>
        <w:t xml:space="preserve">However, observers </w:t>
      </w:r>
      <w:r w:rsidR="00795703" w:rsidRPr="00AD2626">
        <w:rPr>
          <w:rFonts w:ascii="Times New Roman" w:hAnsi="Times New Roman" w:cs="Times New Roman"/>
          <w:szCs w:val="24"/>
        </w:rPr>
        <w:t xml:space="preserve">view a </w:t>
      </w:r>
      <w:r w:rsidR="00717C9D" w:rsidRPr="009F68CB">
        <w:rPr>
          <w:rFonts w:ascii="Times New Roman" w:hAnsi="Times New Roman" w:cs="Times New Roman"/>
          <w:szCs w:val="24"/>
        </w:rPr>
        <w:t>claimant who expresses comparative (vs. absolute) optimism</w:t>
      </w:r>
      <w:r w:rsidR="00795703" w:rsidRPr="009F68CB">
        <w:rPr>
          <w:rFonts w:ascii="Times New Roman" w:hAnsi="Times New Roman" w:cs="Times New Roman"/>
          <w:szCs w:val="24"/>
        </w:rPr>
        <w:t xml:space="preserve"> as less likable, less warm, and less worthy as </w:t>
      </w:r>
      <w:r w:rsidR="00D37C90">
        <w:rPr>
          <w:rFonts w:ascii="Times New Roman" w:hAnsi="Times New Roman" w:cs="Times New Roman"/>
          <w:szCs w:val="24"/>
        </w:rPr>
        <w:t xml:space="preserve">a </w:t>
      </w:r>
      <w:r w:rsidR="00795703" w:rsidRPr="009F68CB">
        <w:rPr>
          <w:rFonts w:ascii="Times New Roman" w:hAnsi="Times New Roman" w:cs="Times New Roman"/>
          <w:szCs w:val="24"/>
        </w:rPr>
        <w:t>friend</w:t>
      </w:r>
      <w:r w:rsidR="00717C9D" w:rsidRPr="0070171E">
        <w:rPr>
          <w:rFonts w:ascii="Times New Roman" w:hAnsi="Times New Roman" w:cs="Times New Roman"/>
          <w:szCs w:val="24"/>
        </w:rPr>
        <w:t>. Observers do so</w:t>
      </w:r>
      <w:r w:rsidR="00D32C17" w:rsidRPr="0070171E">
        <w:rPr>
          <w:rFonts w:ascii="Times New Roman" w:hAnsi="Times New Roman" w:cs="Times New Roman"/>
          <w:szCs w:val="24"/>
        </w:rPr>
        <w:t>,</w:t>
      </w:r>
      <w:r w:rsidR="00717C9D" w:rsidRPr="00783827">
        <w:rPr>
          <w:rFonts w:ascii="Times New Roman" w:hAnsi="Times New Roman" w:cs="Times New Roman"/>
          <w:szCs w:val="24"/>
        </w:rPr>
        <w:t xml:space="preserve"> because they infer that the comparatively optimistic claimant regards their own future as bleak.</w:t>
      </w:r>
    </w:p>
    <w:p w14:paraId="0DF24BED" w14:textId="77777777" w:rsidR="00BE5CC2" w:rsidRPr="00783827" w:rsidRDefault="00BE5CC2" w:rsidP="00BE4009">
      <w:pPr>
        <w:pStyle w:val="BodyTextIndent"/>
        <w:ind w:firstLine="0"/>
        <w:jc w:val="center"/>
        <w:rPr>
          <w:rFonts w:ascii="Times New Roman" w:hAnsi="Times New Roman" w:cs="Times New Roman"/>
          <w:szCs w:val="24"/>
        </w:rPr>
      </w:pPr>
      <w:r w:rsidRPr="00783827">
        <w:rPr>
          <w:rFonts w:ascii="Times New Roman" w:hAnsi="Times New Roman" w:cs="Times New Roman"/>
          <w:szCs w:val="24"/>
        </w:rPr>
        <w:br w:type="page"/>
      </w:r>
      <w:r w:rsidRPr="00783827">
        <w:rPr>
          <w:rFonts w:ascii="Times New Roman" w:hAnsi="Times New Roman" w:cs="Times New Roman"/>
          <w:szCs w:val="24"/>
        </w:rPr>
        <w:lastRenderedPageBreak/>
        <w:t>Acknowledgements</w:t>
      </w:r>
    </w:p>
    <w:p w14:paraId="23578C88" w14:textId="77777777" w:rsidR="006934CB" w:rsidRPr="00127C0D" w:rsidRDefault="007C235B" w:rsidP="00BE4009">
      <w:pPr>
        <w:spacing w:line="480" w:lineRule="auto"/>
        <w:rPr>
          <w:rFonts w:ascii="Times New Roman" w:hAnsi="Times New Roman" w:cs="Times New Roman"/>
          <w:szCs w:val="24"/>
        </w:rPr>
      </w:pPr>
      <w:r w:rsidRPr="00783827">
        <w:rPr>
          <w:rFonts w:ascii="Times New Roman" w:hAnsi="Times New Roman" w:cs="Times New Roman"/>
          <w:szCs w:val="24"/>
        </w:rPr>
        <w:t>We</w:t>
      </w:r>
      <w:r w:rsidR="00BE5CC2" w:rsidRPr="00783827">
        <w:rPr>
          <w:rFonts w:ascii="Times New Roman" w:hAnsi="Times New Roman" w:cs="Times New Roman"/>
          <w:szCs w:val="24"/>
        </w:rPr>
        <w:t xml:space="preserve"> thank Stefanie Dhondt for her help </w:t>
      </w:r>
      <w:r w:rsidR="00010196" w:rsidRPr="00644A06">
        <w:rPr>
          <w:rFonts w:ascii="Times New Roman" w:hAnsi="Times New Roman" w:cs="Times New Roman"/>
          <w:szCs w:val="24"/>
        </w:rPr>
        <w:t xml:space="preserve">with </w:t>
      </w:r>
      <w:r w:rsidR="00BE5CC2" w:rsidRPr="00644A06">
        <w:rPr>
          <w:rFonts w:ascii="Times New Roman" w:hAnsi="Times New Roman" w:cs="Times New Roman"/>
          <w:szCs w:val="24"/>
        </w:rPr>
        <w:t>data co</w:t>
      </w:r>
      <w:r w:rsidR="00BE5CC2" w:rsidRPr="00127C0D">
        <w:rPr>
          <w:rFonts w:ascii="Times New Roman" w:hAnsi="Times New Roman" w:cs="Times New Roman"/>
          <w:szCs w:val="24"/>
        </w:rPr>
        <w:t xml:space="preserve">llection </w:t>
      </w:r>
      <w:r w:rsidR="001D7392" w:rsidRPr="00127C0D">
        <w:rPr>
          <w:rFonts w:ascii="Times New Roman" w:hAnsi="Times New Roman" w:cs="Times New Roman"/>
          <w:szCs w:val="24"/>
        </w:rPr>
        <w:t xml:space="preserve">in </w:t>
      </w:r>
      <w:r w:rsidR="00BE5CC2" w:rsidRPr="00127C0D">
        <w:rPr>
          <w:rFonts w:ascii="Times New Roman" w:hAnsi="Times New Roman" w:cs="Times New Roman"/>
          <w:szCs w:val="24"/>
        </w:rPr>
        <w:t>Experiment 2.</w:t>
      </w:r>
    </w:p>
    <w:p w14:paraId="70B6F12E" w14:textId="77777777" w:rsidR="0011529D" w:rsidRPr="00127C0D" w:rsidRDefault="00A97E9B" w:rsidP="00BE4009">
      <w:pPr>
        <w:spacing w:line="480" w:lineRule="auto"/>
        <w:jc w:val="center"/>
        <w:outlineLvl w:val="0"/>
        <w:rPr>
          <w:rFonts w:ascii="Times New Roman" w:hAnsi="Times New Roman" w:cs="Times New Roman"/>
          <w:szCs w:val="24"/>
          <w:lang w:val="pt-PT"/>
        </w:rPr>
      </w:pPr>
      <w:r w:rsidRPr="00127C0D">
        <w:rPr>
          <w:rFonts w:ascii="Times New Roman" w:hAnsi="Times New Roman" w:cs="Times New Roman"/>
          <w:szCs w:val="24"/>
        </w:rPr>
        <w:br w:type="page"/>
      </w:r>
      <w:r w:rsidR="0011529D" w:rsidRPr="00127C0D">
        <w:rPr>
          <w:rFonts w:ascii="Times New Roman" w:hAnsi="Times New Roman" w:cs="Times New Roman"/>
          <w:szCs w:val="24"/>
          <w:lang w:val="pt-PT"/>
        </w:rPr>
        <w:lastRenderedPageBreak/>
        <w:t>References</w:t>
      </w:r>
    </w:p>
    <w:p w14:paraId="354F5F42" w14:textId="77777777" w:rsidR="00DF3745" w:rsidRPr="00127C0D" w:rsidRDefault="006A1938" w:rsidP="004E29E9">
      <w:pPr>
        <w:spacing w:line="480" w:lineRule="exact"/>
        <w:ind w:hanging="284"/>
        <w:rPr>
          <w:rFonts w:ascii="Times New Roman" w:hAnsi="Times New Roman" w:cs="Times New Roman"/>
          <w:spacing w:val="-3"/>
          <w:szCs w:val="24"/>
        </w:rPr>
      </w:pPr>
      <w:r w:rsidRPr="00127C0D">
        <w:rPr>
          <w:rFonts w:ascii="Times New Roman" w:hAnsi="Times New Roman" w:cs="Times New Roman"/>
          <w:szCs w:val="24"/>
          <w:lang w:val="pt-PT"/>
        </w:rPr>
        <w:t xml:space="preserve">Abele, A. </w:t>
      </w:r>
      <w:r w:rsidR="009E103A" w:rsidRPr="00127C0D">
        <w:rPr>
          <w:rFonts w:ascii="Times New Roman" w:hAnsi="Times New Roman" w:cs="Times New Roman"/>
          <w:szCs w:val="24"/>
          <w:lang w:val="pt-PT"/>
        </w:rPr>
        <w:t xml:space="preserve">E., &amp; Wojciszke, B. (2007). </w:t>
      </w:r>
      <w:r w:rsidR="00AE294F" w:rsidRPr="00127C0D">
        <w:rPr>
          <w:rFonts w:ascii="Times New Roman" w:hAnsi="Times New Roman" w:cs="Times New Roman"/>
          <w:szCs w:val="24"/>
        </w:rPr>
        <w:t xml:space="preserve">Agency and communion from the perspective of self vs. others. </w:t>
      </w:r>
      <w:r w:rsidR="009E103A" w:rsidRPr="00127C0D">
        <w:rPr>
          <w:rFonts w:ascii="Times New Roman" w:hAnsi="Times New Roman" w:cs="Times New Roman"/>
          <w:i/>
          <w:spacing w:val="-3"/>
          <w:szCs w:val="24"/>
        </w:rPr>
        <w:t>Journal of Personality and Social Psychology, 93</w:t>
      </w:r>
      <w:r w:rsidR="009E103A" w:rsidRPr="00127C0D">
        <w:rPr>
          <w:rFonts w:ascii="Times New Roman" w:hAnsi="Times New Roman" w:cs="Times New Roman"/>
          <w:spacing w:val="-3"/>
          <w:szCs w:val="24"/>
        </w:rPr>
        <w:t>, 751-763.</w:t>
      </w:r>
    </w:p>
    <w:p w14:paraId="189256EA" w14:textId="77777777" w:rsidR="004E29E9" w:rsidRDefault="00D45A3A" w:rsidP="004E29E9">
      <w:pPr>
        <w:spacing w:line="480" w:lineRule="exact"/>
        <w:ind w:hanging="284"/>
        <w:rPr>
          <w:rFonts w:ascii="Times New Roman" w:hAnsi="Times New Roman" w:cs="Times New Roman"/>
          <w:szCs w:val="24"/>
        </w:rPr>
      </w:pPr>
      <w:r w:rsidRPr="00127C0D">
        <w:rPr>
          <w:rFonts w:ascii="Times New Roman" w:hAnsi="Times New Roman" w:cs="Times New Roman"/>
          <w:szCs w:val="24"/>
        </w:rPr>
        <w:t xml:space="preserve">Alicke, M. D. (2007). In defense of social comparison. </w:t>
      </w:r>
      <w:r w:rsidRPr="00127C0D">
        <w:rPr>
          <w:rFonts w:ascii="Times New Roman" w:hAnsi="Times New Roman" w:cs="Times New Roman"/>
          <w:i/>
          <w:szCs w:val="24"/>
        </w:rPr>
        <w:t>International Review of Social Psychology, 20</w:t>
      </w:r>
      <w:r w:rsidRPr="00127C0D">
        <w:rPr>
          <w:rFonts w:ascii="Times New Roman" w:hAnsi="Times New Roman" w:cs="Times New Roman"/>
          <w:szCs w:val="24"/>
        </w:rPr>
        <w:t>, 11-29.</w:t>
      </w:r>
    </w:p>
    <w:p w14:paraId="6AB4516F" w14:textId="411D1C7C" w:rsidR="002C4EF4" w:rsidRPr="0040223E" w:rsidRDefault="002C4EF4" w:rsidP="004E29E9">
      <w:pPr>
        <w:spacing w:line="480" w:lineRule="exact"/>
        <w:ind w:hanging="284"/>
        <w:rPr>
          <w:rFonts w:ascii="Times New Roman" w:hAnsi="Times New Roman" w:cs="Times New Roman"/>
          <w:szCs w:val="24"/>
        </w:rPr>
      </w:pPr>
      <w:r w:rsidRPr="008653A6">
        <w:rPr>
          <w:rFonts w:ascii="Times New Roman" w:hAnsi="Times New Roman" w:cs="Times New Roman"/>
          <w:bCs/>
          <w:szCs w:val="24"/>
        </w:rPr>
        <w:t xml:space="preserve">Alicke, M. D., &amp; Sedikides, C. (2009). Self-enhancement and self-protection: What they are and what they do. </w:t>
      </w:r>
      <w:r w:rsidRPr="008653A6">
        <w:rPr>
          <w:rFonts w:ascii="Times New Roman" w:hAnsi="Times New Roman" w:cs="Times New Roman"/>
          <w:bCs/>
          <w:i/>
          <w:szCs w:val="24"/>
        </w:rPr>
        <w:t>European Review of Social Psychology, 20</w:t>
      </w:r>
      <w:r w:rsidRPr="008653A6">
        <w:rPr>
          <w:rFonts w:ascii="Times New Roman" w:hAnsi="Times New Roman" w:cs="Times New Roman"/>
          <w:bCs/>
          <w:szCs w:val="24"/>
        </w:rPr>
        <w:t>, 1-48.</w:t>
      </w:r>
    </w:p>
    <w:p w14:paraId="256D8092" w14:textId="77777777" w:rsidR="00A9228B" w:rsidRPr="000E0B2E" w:rsidRDefault="00A9228B" w:rsidP="004E29E9">
      <w:pPr>
        <w:spacing w:line="480" w:lineRule="exact"/>
        <w:ind w:hanging="284"/>
        <w:rPr>
          <w:rFonts w:ascii="Times New Roman" w:hAnsi="Times New Roman" w:cs="Times New Roman"/>
          <w:szCs w:val="24"/>
          <w:lang w:val="fr-BE"/>
        </w:rPr>
      </w:pPr>
      <w:r w:rsidRPr="0040223E">
        <w:rPr>
          <w:rFonts w:ascii="Times New Roman" w:hAnsi="Times New Roman" w:cs="Times New Roman"/>
          <w:szCs w:val="24"/>
        </w:rPr>
        <w:t>Armor, D.</w:t>
      </w:r>
      <w:r w:rsidR="00A667C1" w:rsidRPr="006D6864">
        <w:rPr>
          <w:rFonts w:ascii="Times New Roman" w:hAnsi="Times New Roman" w:cs="Times New Roman"/>
          <w:szCs w:val="24"/>
        </w:rPr>
        <w:t xml:space="preserve"> </w:t>
      </w:r>
      <w:r w:rsidRPr="0090799E">
        <w:rPr>
          <w:rFonts w:ascii="Times New Roman" w:hAnsi="Times New Roman" w:cs="Times New Roman"/>
          <w:szCs w:val="24"/>
        </w:rPr>
        <w:t>A., Massey, C., &amp; Sackett, A.</w:t>
      </w:r>
      <w:r w:rsidR="00A667C1" w:rsidRPr="004870D5">
        <w:rPr>
          <w:rFonts w:ascii="Times New Roman" w:hAnsi="Times New Roman" w:cs="Times New Roman"/>
          <w:szCs w:val="24"/>
        </w:rPr>
        <w:t xml:space="preserve"> </w:t>
      </w:r>
      <w:r w:rsidRPr="00954C8B">
        <w:rPr>
          <w:rFonts w:ascii="Times New Roman" w:hAnsi="Times New Roman" w:cs="Times New Roman"/>
          <w:szCs w:val="24"/>
        </w:rPr>
        <w:t>M. (2008). Prescribed optimism</w:t>
      </w:r>
      <w:r w:rsidR="001D7392" w:rsidRPr="0060099B">
        <w:rPr>
          <w:rFonts w:ascii="Times New Roman" w:hAnsi="Times New Roman" w:cs="Times New Roman"/>
          <w:szCs w:val="24"/>
        </w:rPr>
        <w:t>:</w:t>
      </w:r>
      <w:r w:rsidRPr="00DB5B9E">
        <w:rPr>
          <w:rFonts w:ascii="Times New Roman" w:hAnsi="Times New Roman" w:cs="Times New Roman"/>
          <w:szCs w:val="24"/>
        </w:rPr>
        <w:t xml:space="preserve"> Is it right to be wrong about the future? </w:t>
      </w:r>
      <w:r w:rsidRPr="000E0B2E">
        <w:rPr>
          <w:rFonts w:ascii="Times New Roman" w:hAnsi="Times New Roman" w:cs="Times New Roman"/>
          <w:i/>
          <w:szCs w:val="24"/>
          <w:lang w:val="fr-BE"/>
        </w:rPr>
        <w:t>Psychological Science, 19</w:t>
      </w:r>
      <w:r w:rsidRPr="000E0B2E">
        <w:rPr>
          <w:rFonts w:ascii="Times New Roman" w:hAnsi="Times New Roman" w:cs="Times New Roman"/>
          <w:szCs w:val="24"/>
          <w:lang w:val="fr-BE"/>
        </w:rPr>
        <w:t>, 329-331.</w:t>
      </w:r>
    </w:p>
    <w:p w14:paraId="74EA1676" w14:textId="77777777" w:rsidR="00E36003" w:rsidRPr="00783827" w:rsidRDefault="00F8332D" w:rsidP="004E29E9">
      <w:pPr>
        <w:spacing w:line="480" w:lineRule="exact"/>
        <w:ind w:hanging="284"/>
        <w:rPr>
          <w:rFonts w:ascii="Times New Roman" w:hAnsi="Times New Roman" w:cs="Times New Roman"/>
          <w:szCs w:val="24"/>
        </w:rPr>
      </w:pPr>
      <w:r w:rsidRPr="00B159EF">
        <w:rPr>
          <w:rFonts w:ascii="Times New Roman" w:hAnsi="Times New Roman" w:cs="Times New Roman"/>
          <w:szCs w:val="24"/>
          <w:lang w:val="fr-FR"/>
        </w:rPr>
        <w:t>Carver, C.</w:t>
      </w:r>
      <w:r w:rsidR="00A667C1" w:rsidRPr="00B159EF">
        <w:rPr>
          <w:rFonts w:ascii="Times New Roman" w:hAnsi="Times New Roman" w:cs="Times New Roman"/>
          <w:szCs w:val="24"/>
          <w:lang w:val="fr-FR"/>
        </w:rPr>
        <w:t xml:space="preserve"> </w:t>
      </w:r>
      <w:r w:rsidRPr="00287D84">
        <w:rPr>
          <w:rFonts w:ascii="Times New Roman" w:hAnsi="Times New Roman" w:cs="Times New Roman"/>
          <w:szCs w:val="24"/>
          <w:lang w:val="fr-FR"/>
        </w:rPr>
        <w:t>S., Kus, L.</w:t>
      </w:r>
      <w:r w:rsidR="00A667C1" w:rsidRPr="00287D84">
        <w:rPr>
          <w:rFonts w:ascii="Times New Roman" w:hAnsi="Times New Roman" w:cs="Times New Roman"/>
          <w:szCs w:val="24"/>
          <w:lang w:val="fr-FR"/>
        </w:rPr>
        <w:t xml:space="preserve"> </w:t>
      </w:r>
      <w:r w:rsidRPr="00AD2626">
        <w:rPr>
          <w:rFonts w:ascii="Times New Roman" w:hAnsi="Times New Roman" w:cs="Times New Roman"/>
          <w:szCs w:val="24"/>
          <w:lang w:val="fr-FR"/>
        </w:rPr>
        <w:t>A., &amp; Scheier, M.</w:t>
      </w:r>
      <w:r w:rsidR="00A667C1" w:rsidRPr="00AD2626">
        <w:rPr>
          <w:rFonts w:ascii="Times New Roman" w:hAnsi="Times New Roman" w:cs="Times New Roman"/>
          <w:szCs w:val="24"/>
          <w:lang w:val="fr-FR"/>
        </w:rPr>
        <w:t xml:space="preserve"> </w:t>
      </w:r>
      <w:r w:rsidRPr="00AD2626">
        <w:rPr>
          <w:rFonts w:ascii="Times New Roman" w:hAnsi="Times New Roman" w:cs="Times New Roman"/>
          <w:szCs w:val="24"/>
          <w:lang w:val="fr-FR"/>
        </w:rPr>
        <w:t xml:space="preserve">F. (1994). </w:t>
      </w:r>
      <w:r w:rsidRPr="009F68CB">
        <w:rPr>
          <w:rFonts w:ascii="Times New Roman" w:hAnsi="Times New Roman" w:cs="Times New Roman"/>
          <w:szCs w:val="24"/>
        </w:rPr>
        <w:t xml:space="preserve">Effects of good versus bad mood and optimistic versus pessimistic outlook on social acceptance versus rejection. </w:t>
      </w:r>
      <w:r w:rsidRPr="0070171E">
        <w:rPr>
          <w:rFonts w:ascii="Times New Roman" w:hAnsi="Times New Roman" w:cs="Times New Roman"/>
          <w:i/>
          <w:szCs w:val="24"/>
        </w:rPr>
        <w:t>Journal of Social and Clinical Psychology, 13</w:t>
      </w:r>
      <w:r w:rsidRPr="00783827">
        <w:rPr>
          <w:rFonts w:ascii="Times New Roman" w:hAnsi="Times New Roman" w:cs="Times New Roman"/>
          <w:szCs w:val="24"/>
        </w:rPr>
        <w:t>, 138-151.</w:t>
      </w:r>
    </w:p>
    <w:p w14:paraId="536C9A43" w14:textId="77777777" w:rsidR="0032504C" w:rsidRPr="00644A06" w:rsidRDefault="00E36003" w:rsidP="004E29E9">
      <w:pPr>
        <w:spacing w:line="480" w:lineRule="exact"/>
        <w:ind w:hanging="284"/>
        <w:rPr>
          <w:rFonts w:ascii="Times New Roman" w:hAnsi="Times New Roman" w:cs="Times New Roman"/>
          <w:color w:val="222222"/>
          <w:szCs w:val="24"/>
          <w:lang w:eastAsia="nl-BE"/>
        </w:rPr>
      </w:pPr>
      <w:r w:rsidRPr="00783827">
        <w:rPr>
          <w:rFonts w:ascii="Times New Roman" w:hAnsi="Times New Roman" w:cs="Times New Roman"/>
          <w:color w:val="222222"/>
          <w:szCs w:val="24"/>
          <w:lang w:eastAsia="nl-BE"/>
        </w:rPr>
        <w:t xml:space="preserve">Carver, C. S., Scheier, M. F., &amp; Segerstrom, S. C. (2010). Optimism. </w:t>
      </w:r>
      <w:r w:rsidRPr="00783827">
        <w:rPr>
          <w:rFonts w:ascii="Times New Roman" w:hAnsi="Times New Roman" w:cs="Times New Roman"/>
          <w:i/>
          <w:iCs/>
          <w:color w:val="222222"/>
          <w:szCs w:val="24"/>
          <w:lang w:eastAsia="nl-BE"/>
        </w:rPr>
        <w:t>Clinical Psychology Review</w:t>
      </w:r>
      <w:r w:rsidRPr="00783827">
        <w:rPr>
          <w:rFonts w:ascii="Times New Roman" w:hAnsi="Times New Roman" w:cs="Times New Roman"/>
          <w:color w:val="222222"/>
          <w:szCs w:val="24"/>
          <w:lang w:eastAsia="nl-BE"/>
        </w:rPr>
        <w:t xml:space="preserve">, </w:t>
      </w:r>
      <w:r w:rsidRPr="00783827">
        <w:rPr>
          <w:rFonts w:ascii="Times New Roman" w:hAnsi="Times New Roman" w:cs="Times New Roman"/>
          <w:i/>
          <w:iCs/>
          <w:color w:val="222222"/>
          <w:szCs w:val="24"/>
          <w:lang w:eastAsia="nl-BE"/>
        </w:rPr>
        <w:t>30</w:t>
      </w:r>
      <w:r w:rsidRPr="00783827">
        <w:rPr>
          <w:rFonts w:ascii="Times New Roman" w:hAnsi="Times New Roman" w:cs="Times New Roman"/>
          <w:color w:val="222222"/>
          <w:szCs w:val="24"/>
          <w:lang w:eastAsia="nl-BE"/>
        </w:rPr>
        <w:t>, 879-889.</w:t>
      </w:r>
    </w:p>
    <w:p w14:paraId="0866DDAD" w14:textId="77777777" w:rsidR="0032504C" w:rsidRPr="00127C0D" w:rsidRDefault="0032504C" w:rsidP="004E29E9">
      <w:pPr>
        <w:spacing w:line="480" w:lineRule="exact"/>
        <w:ind w:hanging="284"/>
        <w:rPr>
          <w:rFonts w:ascii="Times New Roman" w:hAnsi="Times New Roman" w:cs="Times New Roman"/>
          <w:color w:val="222222"/>
          <w:szCs w:val="24"/>
          <w:lang w:eastAsia="nl-BE"/>
        </w:rPr>
      </w:pPr>
      <w:r w:rsidRPr="00127C0D">
        <w:rPr>
          <w:rFonts w:ascii="Times New Roman" w:eastAsia="Times New Roman" w:hAnsi="Times New Roman" w:cs="Times New Roman"/>
          <w:color w:val="auto"/>
          <w:szCs w:val="24"/>
          <w:lang w:eastAsia="nl-BE"/>
        </w:rPr>
        <w:t xml:space="preserve">Chambers, J. R., &amp; Windschitl, P. D. (2004). Biases in social comparative judgments: the role of nonmotivated factors in above-average and comparative-optimism effects. </w:t>
      </w:r>
      <w:r w:rsidRPr="00127C0D">
        <w:rPr>
          <w:rFonts w:ascii="Times New Roman" w:eastAsia="Times New Roman" w:hAnsi="Times New Roman" w:cs="Times New Roman"/>
          <w:i/>
          <w:iCs/>
          <w:color w:val="auto"/>
          <w:szCs w:val="24"/>
          <w:lang w:eastAsia="nl-BE"/>
        </w:rPr>
        <w:t>Psychological Bulletin</w:t>
      </w:r>
      <w:r w:rsidRPr="00127C0D">
        <w:rPr>
          <w:rFonts w:ascii="Times New Roman" w:eastAsia="Times New Roman" w:hAnsi="Times New Roman" w:cs="Times New Roman"/>
          <w:color w:val="auto"/>
          <w:szCs w:val="24"/>
          <w:lang w:eastAsia="nl-BE"/>
        </w:rPr>
        <w:t xml:space="preserve">, </w:t>
      </w:r>
      <w:r w:rsidRPr="00127C0D">
        <w:rPr>
          <w:rFonts w:ascii="Times New Roman" w:eastAsia="Times New Roman" w:hAnsi="Times New Roman" w:cs="Times New Roman"/>
          <w:i/>
          <w:iCs/>
          <w:color w:val="auto"/>
          <w:szCs w:val="24"/>
          <w:lang w:eastAsia="nl-BE"/>
        </w:rPr>
        <w:t>130</w:t>
      </w:r>
      <w:r w:rsidRPr="00127C0D">
        <w:rPr>
          <w:rFonts w:ascii="Times New Roman" w:eastAsia="Times New Roman" w:hAnsi="Times New Roman" w:cs="Times New Roman"/>
          <w:color w:val="auto"/>
          <w:szCs w:val="24"/>
          <w:lang w:eastAsia="nl-BE"/>
        </w:rPr>
        <w:t>, 813-</w:t>
      </w:r>
      <w:r w:rsidR="0024500D" w:rsidRPr="00127C0D">
        <w:rPr>
          <w:rFonts w:ascii="Times New Roman" w:eastAsia="Times New Roman" w:hAnsi="Times New Roman" w:cs="Times New Roman"/>
          <w:color w:val="auto"/>
          <w:szCs w:val="24"/>
          <w:lang w:eastAsia="nl-BE"/>
        </w:rPr>
        <w:t>838</w:t>
      </w:r>
      <w:r w:rsidRPr="00127C0D">
        <w:rPr>
          <w:rFonts w:ascii="Times New Roman" w:eastAsia="Times New Roman" w:hAnsi="Times New Roman" w:cs="Times New Roman"/>
          <w:color w:val="auto"/>
          <w:szCs w:val="24"/>
          <w:lang w:eastAsia="nl-BE"/>
        </w:rPr>
        <w:t>.</w:t>
      </w:r>
    </w:p>
    <w:p w14:paraId="6D52E773" w14:textId="77777777" w:rsidR="00145B01" w:rsidRPr="008653A6" w:rsidRDefault="00145B01" w:rsidP="004E29E9">
      <w:pPr>
        <w:spacing w:line="480" w:lineRule="exact"/>
        <w:ind w:hanging="284"/>
        <w:rPr>
          <w:rFonts w:ascii="Times New Roman" w:hAnsi="Times New Roman" w:cs="Times New Roman"/>
          <w:szCs w:val="24"/>
        </w:rPr>
      </w:pPr>
      <w:r w:rsidRPr="007507C4">
        <w:rPr>
          <w:rFonts w:ascii="Times New Roman" w:hAnsi="Times New Roman" w:cs="Times New Roman"/>
          <w:spacing w:val="-3"/>
          <w:szCs w:val="24"/>
        </w:rPr>
        <w:t xml:space="preserve">Chambers, J. R., Windschitl, P. D., &amp; Suls, J. (2003). Egocentrism, event frequency, and comparative optimism: When what happens frequently is ‘More likely to happen to me’. </w:t>
      </w:r>
      <w:r w:rsidRPr="009E16E1">
        <w:rPr>
          <w:rFonts w:ascii="Times New Roman" w:hAnsi="Times New Roman" w:cs="Times New Roman"/>
          <w:i/>
          <w:spacing w:val="-3"/>
          <w:szCs w:val="24"/>
        </w:rPr>
        <w:t xml:space="preserve">Personality and </w:t>
      </w:r>
      <w:r w:rsidRPr="008653A6">
        <w:rPr>
          <w:rFonts w:ascii="Times New Roman" w:hAnsi="Times New Roman" w:cs="Times New Roman"/>
          <w:i/>
          <w:spacing w:val="-3"/>
          <w:szCs w:val="24"/>
        </w:rPr>
        <w:t>Social Psychology Bulletin, 29</w:t>
      </w:r>
      <w:r w:rsidRPr="008653A6">
        <w:rPr>
          <w:rFonts w:ascii="Times New Roman" w:hAnsi="Times New Roman" w:cs="Times New Roman"/>
          <w:spacing w:val="-3"/>
          <w:szCs w:val="24"/>
        </w:rPr>
        <w:t>, 1343-1356</w:t>
      </w:r>
      <w:r w:rsidRPr="008653A6">
        <w:rPr>
          <w:rFonts w:ascii="Times New Roman" w:hAnsi="Times New Roman" w:cs="Times New Roman"/>
          <w:szCs w:val="24"/>
        </w:rPr>
        <w:t>.</w:t>
      </w:r>
    </w:p>
    <w:p w14:paraId="20860A0F" w14:textId="77777777" w:rsidR="00D45A3A" w:rsidRPr="00127C0D" w:rsidRDefault="00D45A3A" w:rsidP="004E29E9">
      <w:pPr>
        <w:spacing w:line="480" w:lineRule="exact"/>
        <w:ind w:hanging="284"/>
        <w:rPr>
          <w:rFonts w:ascii="Times New Roman" w:eastAsia="Times New Roman" w:hAnsi="Times New Roman" w:cs="Times New Roman"/>
          <w:color w:val="auto"/>
          <w:szCs w:val="24"/>
          <w:lang w:eastAsia="nl-BE"/>
        </w:rPr>
      </w:pPr>
      <w:r w:rsidRPr="00127C0D">
        <w:rPr>
          <w:rFonts w:ascii="Times New Roman" w:eastAsia="Times New Roman" w:hAnsi="Times New Roman" w:cs="Times New Roman"/>
          <w:color w:val="auto"/>
          <w:szCs w:val="24"/>
          <w:lang w:eastAsia="nl-BE"/>
        </w:rPr>
        <w:t xml:space="preserve">Corcoran, K., &amp; Mussweiler, T. (2010). The cognitive miser’s perspective: Social comparison as a heuristic in self-judgments. </w:t>
      </w:r>
      <w:r w:rsidRPr="00127C0D">
        <w:rPr>
          <w:rFonts w:ascii="Times New Roman" w:eastAsia="Times New Roman" w:hAnsi="Times New Roman" w:cs="Times New Roman"/>
          <w:i/>
          <w:color w:val="auto"/>
          <w:szCs w:val="24"/>
          <w:lang w:eastAsia="nl-BE"/>
        </w:rPr>
        <w:t>European Review of Social Psychology, 21</w:t>
      </w:r>
      <w:r w:rsidRPr="00127C0D">
        <w:rPr>
          <w:rFonts w:ascii="Times New Roman" w:eastAsia="Times New Roman" w:hAnsi="Times New Roman" w:cs="Times New Roman"/>
          <w:color w:val="auto"/>
          <w:szCs w:val="24"/>
          <w:lang w:eastAsia="nl-BE"/>
        </w:rPr>
        <w:t>, 78-113.</w:t>
      </w:r>
    </w:p>
    <w:p w14:paraId="724214DA" w14:textId="77777777" w:rsidR="00866CFE" w:rsidRDefault="00BB3260" w:rsidP="00866CFE">
      <w:pPr>
        <w:spacing w:line="480" w:lineRule="exact"/>
        <w:ind w:hanging="284"/>
        <w:rPr>
          <w:rFonts w:ascii="Times New Roman" w:eastAsia="Times New Roman" w:hAnsi="Times New Roman" w:cs="Times New Roman"/>
          <w:color w:val="auto"/>
          <w:szCs w:val="24"/>
          <w:lang w:eastAsia="nl-BE"/>
        </w:rPr>
      </w:pPr>
      <w:r w:rsidRPr="00127C0D">
        <w:rPr>
          <w:rFonts w:ascii="Times New Roman" w:eastAsia="Times New Roman" w:hAnsi="Times New Roman" w:cs="Times New Roman"/>
          <w:color w:val="auto"/>
          <w:szCs w:val="24"/>
          <w:lang w:eastAsia="nl-BE"/>
        </w:rPr>
        <w:t xml:space="preserve">Davidson, K., &amp; Prkachin, K. (1997). Optimism and unrealistic optimism have an interacting impact on health-promoting behavior and knowledge changes. </w:t>
      </w:r>
      <w:r w:rsidRPr="00127C0D">
        <w:rPr>
          <w:rFonts w:ascii="Times New Roman" w:eastAsia="Times New Roman" w:hAnsi="Times New Roman" w:cs="Times New Roman"/>
          <w:i/>
          <w:iCs/>
          <w:color w:val="auto"/>
          <w:szCs w:val="24"/>
          <w:lang w:eastAsia="nl-BE"/>
        </w:rPr>
        <w:t>Personality and Social Psychology Bulletin</w:t>
      </w:r>
      <w:r w:rsidRPr="00127C0D">
        <w:rPr>
          <w:rFonts w:ascii="Times New Roman" w:eastAsia="Times New Roman" w:hAnsi="Times New Roman" w:cs="Times New Roman"/>
          <w:color w:val="auto"/>
          <w:szCs w:val="24"/>
          <w:lang w:eastAsia="nl-BE"/>
        </w:rPr>
        <w:t xml:space="preserve">, </w:t>
      </w:r>
      <w:r w:rsidRPr="00127C0D">
        <w:rPr>
          <w:rFonts w:ascii="Times New Roman" w:eastAsia="Times New Roman" w:hAnsi="Times New Roman" w:cs="Times New Roman"/>
          <w:i/>
          <w:iCs/>
          <w:color w:val="auto"/>
          <w:szCs w:val="24"/>
          <w:lang w:eastAsia="nl-BE"/>
        </w:rPr>
        <w:t>23</w:t>
      </w:r>
      <w:r w:rsidRPr="00127C0D">
        <w:rPr>
          <w:rFonts w:ascii="Times New Roman" w:eastAsia="Times New Roman" w:hAnsi="Times New Roman" w:cs="Times New Roman"/>
          <w:color w:val="auto"/>
          <w:szCs w:val="24"/>
          <w:lang w:eastAsia="nl-BE"/>
        </w:rPr>
        <w:t>, 617-625.</w:t>
      </w:r>
    </w:p>
    <w:p w14:paraId="3C3B7BFB" w14:textId="5A38D198" w:rsidR="00866CFE" w:rsidRPr="00866CFE" w:rsidRDefault="00866CFE" w:rsidP="00866CFE">
      <w:pPr>
        <w:spacing w:line="480" w:lineRule="exact"/>
        <w:ind w:hanging="284"/>
        <w:rPr>
          <w:rFonts w:ascii="Times New Roman" w:eastAsia="Times New Roman" w:hAnsi="Times New Roman" w:cs="Times New Roman"/>
          <w:color w:val="auto"/>
          <w:szCs w:val="24"/>
          <w:lang w:eastAsia="nl-BE"/>
        </w:rPr>
      </w:pPr>
      <w:r w:rsidRPr="00866CFE">
        <w:rPr>
          <w:rFonts w:ascii="Times New Roman" w:eastAsia="Times New Roman" w:hAnsi="Times New Roman" w:cs="Times New Roman"/>
          <w:color w:val="auto"/>
          <w:szCs w:val="24"/>
          <w:lang w:eastAsia="nl-BE"/>
        </w:rPr>
        <w:t xml:space="preserve">Drace, S., Desrichard, O., Shepperd, J. A., &amp; Hoorens, V. (2009). Does mood really influence comparative optimism? Tracking an elusive effect. </w:t>
      </w:r>
      <w:r w:rsidRPr="00B35D8B">
        <w:rPr>
          <w:rFonts w:ascii="Times New Roman" w:eastAsia="Times New Roman" w:hAnsi="Times New Roman" w:cs="Times New Roman"/>
          <w:i/>
          <w:iCs/>
          <w:color w:val="auto"/>
          <w:szCs w:val="24"/>
          <w:lang w:eastAsia="nl-BE"/>
        </w:rPr>
        <w:t>British Journal of Social Psychology</w:t>
      </w:r>
      <w:r w:rsidRPr="00B35D8B">
        <w:rPr>
          <w:rFonts w:ascii="Times New Roman" w:eastAsia="Times New Roman" w:hAnsi="Times New Roman" w:cs="Times New Roman"/>
          <w:color w:val="auto"/>
          <w:szCs w:val="24"/>
          <w:lang w:eastAsia="nl-BE"/>
        </w:rPr>
        <w:t xml:space="preserve">, </w:t>
      </w:r>
      <w:r w:rsidRPr="00B35D8B">
        <w:rPr>
          <w:rFonts w:ascii="Times New Roman" w:eastAsia="Times New Roman" w:hAnsi="Times New Roman" w:cs="Times New Roman"/>
          <w:i/>
          <w:iCs/>
          <w:color w:val="auto"/>
          <w:szCs w:val="24"/>
          <w:lang w:eastAsia="nl-BE"/>
        </w:rPr>
        <w:t>48</w:t>
      </w:r>
      <w:r w:rsidRPr="00B35D8B">
        <w:rPr>
          <w:rFonts w:ascii="Times New Roman" w:eastAsia="Times New Roman" w:hAnsi="Times New Roman" w:cs="Times New Roman"/>
          <w:color w:val="auto"/>
          <w:szCs w:val="24"/>
          <w:lang w:eastAsia="nl-BE"/>
        </w:rPr>
        <w:t>, 579-599.</w:t>
      </w:r>
    </w:p>
    <w:p w14:paraId="200CAD06" w14:textId="77777777" w:rsidR="002306B5" w:rsidRPr="00127C0D" w:rsidRDefault="002306B5" w:rsidP="004E29E9">
      <w:pPr>
        <w:spacing w:line="480" w:lineRule="exact"/>
        <w:ind w:hanging="284"/>
        <w:rPr>
          <w:rFonts w:ascii="Times New Roman" w:hAnsi="Times New Roman" w:cs="Times New Roman"/>
          <w:szCs w:val="24"/>
        </w:rPr>
      </w:pPr>
      <w:r w:rsidRPr="00127C0D">
        <w:rPr>
          <w:rFonts w:ascii="Times New Roman" w:hAnsi="Times New Roman" w:cs="Times New Roman"/>
          <w:szCs w:val="24"/>
        </w:rPr>
        <w:lastRenderedPageBreak/>
        <w:t xml:space="preserve">Dunning, D. (2005). </w:t>
      </w:r>
      <w:r w:rsidRPr="00127C0D">
        <w:rPr>
          <w:rFonts w:ascii="Times New Roman" w:hAnsi="Times New Roman" w:cs="Times New Roman"/>
          <w:i/>
          <w:szCs w:val="24"/>
        </w:rPr>
        <w:t>Self-insight: Roadblocks and detours on the path to knowing thyself</w:t>
      </w:r>
      <w:r w:rsidRPr="00127C0D">
        <w:rPr>
          <w:rFonts w:ascii="Times New Roman" w:hAnsi="Times New Roman" w:cs="Times New Roman"/>
          <w:szCs w:val="24"/>
        </w:rPr>
        <w:t>. New York, NY: Psychology Press.</w:t>
      </w:r>
    </w:p>
    <w:p w14:paraId="21569221" w14:textId="77777777" w:rsidR="00B80847" w:rsidRPr="00127C0D" w:rsidRDefault="0002787A" w:rsidP="004E29E9">
      <w:pPr>
        <w:spacing w:line="480" w:lineRule="exact"/>
        <w:ind w:hanging="284"/>
        <w:rPr>
          <w:rFonts w:ascii="Times New Roman" w:eastAsia="ヒラギノ角ゴ Pro W3" w:hAnsi="Times New Roman" w:cs="Times New Roman"/>
          <w:color w:val="auto"/>
          <w:szCs w:val="24"/>
          <w:lang w:val="en-GB" w:eastAsia="zh-CN"/>
        </w:rPr>
      </w:pPr>
      <w:r w:rsidRPr="00127C0D">
        <w:rPr>
          <w:rFonts w:ascii="Times New Roman" w:eastAsia="ヒラギノ角ゴ Pro W3" w:hAnsi="Times New Roman" w:cs="Times New Roman"/>
          <w:color w:val="auto"/>
          <w:szCs w:val="24"/>
          <w:lang w:val="en-GB" w:eastAsia="zh-CN"/>
        </w:rPr>
        <w:t>Fiske, S.</w:t>
      </w:r>
      <w:r w:rsidR="000B0A29" w:rsidRPr="00127C0D">
        <w:rPr>
          <w:rFonts w:ascii="Times New Roman" w:eastAsia="ヒラギノ角ゴ Pro W3" w:hAnsi="Times New Roman" w:cs="Times New Roman"/>
          <w:color w:val="auto"/>
          <w:szCs w:val="24"/>
          <w:lang w:val="en-GB" w:eastAsia="zh-CN"/>
        </w:rPr>
        <w:t xml:space="preserve"> </w:t>
      </w:r>
      <w:r w:rsidRPr="00127C0D">
        <w:rPr>
          <w:rFonts w:ascii="Times New Roman" w:eastAsia="ヒラギノ角ゴ Pro W3" w:hAnsi="Times New Roman" w:cs="Times New Roman"/>
          <w:color w:val="auto"/>
          <w:szCs w:val="24"/>
          <w:lang w:val="en-GB" w:eastAsia="zh-CN"/>
        </w:rPr>
        <w:t>T., Cuddy, A.</w:t>
      </w:r>
      <w:r w:rsidR="000B0A29" w:rsidRPr="00127C0D">
        <w:rPr>
          <w:rFonts w:ascii="Times New Roman" w:eastAsia="ヒラギノ角ゴ Pro W3" w:hAnsi="Times New Roman" w:cs="Times New Roman"/>
          <w:color w:val="auto"/>
          <w:szCs w:val="24"/>
          <w:lang w:val="en-GB" w:eastAsia="zh-CN"/>
        </w:rPr>
        <w:t xml:space="preserve"> </w:t>
      </w:r>
      <w:r w:rsidRPr="00127C0D">
        <w:rPr>
          <w:rFonts w:ascii="Times New Roman" w:eastAsia="ヒラギノ角ゴ Pro W3" w:hAnsi="Times New Roman" w:cs="Times New Roman"/>
          <w:color w:val="auto"/>
          <w:szCs w:val="24"/>
          <w:lang w:val="en-GB" w:eastAsia="zh-CN"/>
        </w:rPr>
        <w:t>J.</w:t>
      </w:r>
      <w:r w:rsidR="000B0A29" w:rsidRPr="00127C0D">
        <w:rPr>
          <w:rFonts w:ascii="Times New Roman" w:eastAsia="ヒラギノ角ゴ Pro W3" w:hAnsi="Times New Roman" w:cs="Times New Roman"/>
          <w:color w:val="auto"/>
          <w:szCs w:val="24"/>
          <w:lang w:val="en-GB" w:eastAsia="zh-CN"/>
        </w:rPr>
        <w:t xml:space="preserve"> </w:t>
      </w:r>
      <w:r w:rsidRPr="00127C0D">
        <w:rPr>
          <w:rFonts w:ascii="Times New Roman" w:eastAsia="ヒラギノ角ゴ Pro W3" w:hAnsi="Times New Roman" w:cs="Times New Roman"/>
          <w:color w:val="auto"/>
          <w:szCs w:val="24"/>
          <w:lang w:val="en-GB" w:eastAsia="zh-CN"/>
        </w:rPr>
        <w:t xml:space="preserve">C., &amp; Glick, P. (2007). Universal dimensions of social cognition: Warmth and competence. </w:t>
      </w:r>
      <w:r w:rsidRPr="00127C0D">
        <w:rPr>
          <w:rFonts w:ascii="Times New Roman" w:eastAsia="ヒラギノ角ゴ Pro W3" w:hAnsi="Times New Roman" w:cs="Times New Roman"/>
          <w:i/>
          <w:color w:val="auto"/>
          <w:szCs w:val="24"/>
          <w:lang w:val="en-GB" w:eastAsia="zh-CN"/>
        </w:rPr>
        <w:t>Trends in Cognitive Sciences, 11</w:t>
      </w:r>
      <w:r w:rsidRPr="00127C0D">
        <w:rPr>
          <w:rFonts w:ascii="Times New Roman" w:eastAsia="ヒラギノ角ゴ Pro W3" w:hAnsi="Times New Roman" w:cs="Times New Roman"/>
          <w:color w:val="auto"/>
          <w:szCs w:val="24"/>
          <w:lang w:val="en-GB" w:eastAsia="zh-CN"/>
        </w:rPr>
        <w:t>, 77-83.</w:t>
      </w:r>
    </w:p>
    <w:p w14:paraId="1130B264" w14:textId="77777777" w:rsidR="006C3EDB" w:rsidRPr="00127C0D" w:rsidRDefault="00B80847" w:rsidP="004E29E9">
      <w:pPr>
        <w:spacing w:line="480" w:lineRule="exact"/>
        <w:ind w:hanging="284"/>
        <w:rPr>
          <w:rFonts w:ascii="Times New Roman" w:eastAsia="Times New Roman" w:hAnsi="Times New Roman" w:cs="Times New Roman"/>
          <w:color w:val="auto"/>
          <w:szCs w:val="24"/>
          <w:lang w:eastAsia="nl-BE"/>
        </w:rPr>
      </w:pPr>
      <w:r w:rsidRPr="00127C0D">
        <w:rPr>
          <w:rFonts w:ascii="Times New Roman" w:eastAsia="Times New Roman" w:hAnsi="Times New Roman" w:cs="Times New Roman"/>
          <w:color w:val="auto"/>
          <w:szCs w:val="24"/>
          <w:lang w:eastAsia="nl-BE"/>
        </w:rPr>
        <w:t xml:space="preserve">Fowler, S. L., &amp; Geers, A. L. (2015). Dispositional and comparative optimism interact to predict avoidance of a looming health threat. </w:t>
      </w:r>
      <w:r w:rsidRPr="00127C0D">
        <w:rPr>
          <w:rFonts w:ascii="Times New Roman" w:eastAsia="Times New Roman" w:hAnsi="Times New Roman" w:cs="Times New Roman"/>
          <w:i/>
          <w:iCs/>
          <w:color w:val="auto"/>
          <w:szCs w:val="24"/>
          <w:lang w:eastAsia="nl-BE"/>
        </w:rPr>
        <w:t>Psychology &amp; Health</w:t>
      </w:r>
      <w:r w:rsidRPr="00127C0D">
        <w:rPr>
          <w:rFonts w:ascii="Times New Roman" w:eastAsia="Times New Roman" w:hAnsi="Times New Roman" w:cs="Times New Roman"/>
          <w:color w:val="auto"/>
          <w:szCs w:val="24"/>
          <w:lang w:eastAsia="nl-BE"/>
        </w:rPr>
        <w:t xml:space="preserve">, </w:t>
      </w:r>
      <w:r w:rsidRPr="00127C0D">
        <w:rPr>
          <w:rFonts w:ascii="Times New Roman" w:eastAsia="Times New Roman" w:hAnsi="Times New Roman" w:cs="Times New Roman"/>
          <w:i/>
          <w:iCs/>
          <w:color w:val="auto"/>
          <w:szCs w:val="24"/>
          <w:lang w:eastAsia="nl-BE"/>
        </w:rPr>
        <w:t>30</w:t>
      </w:r>
      <w:r w:rsidRPr="00127C0D">
        <w:rPr>
          <w:rFonts w:ascii="Times New Roman" w:eastAsia="Times New Roman" w:hAnsi="Times New Roman" w:cs="Times New Roman"/>
          <w:color w:val="auto"/>
          <w:szCs w:val="24"/>
          <w:lang w:eastAsia="nl-BE"/>
        </w:rPr>
        <w:t>, 456-474.</w:t>
      </w:r>
    </w:p>
    <w:p w14:paraId="143854DD" w14:textId="55DC9032" w:rsidR="004B082C" w:rsidRPr="00127C0D" w:rsidRDefault="004B082C" w:rsidP="004E29E9">
      <w:pPr>
        <w:spacing w:line="480" w:lineRule="exact"/>
        <w:ind w:hanging="284"/>
        <w:rPr>
          <w:rFonts w:ascii="Times New Roman" w:eastAsia="Times New Roman" w:hAnsi="Times New Roman" w:cs="Times New Roman"/>
          <w:color w:val="auto"/>
          <w:szCs w:val="24"/>
          <w:lang w:eastAsia="nl-BE"/>
        </w:rPr>
      </w:pPr>
      <w:r w:rsidRPr="00127C0D">
        <w:rPr>
          <w:rFonts w:ascii="Times New Roman" w:eastAsia="Times New Roman" w:hAnsi="Times New Roman" w:cs="Times New Roman"/>
          <w:color w:val="auto"/>
          <w:szCs w:val="24"/>
          <w:lang w:eastAsia="nl-BE"/>
        </w:rPr>
        <w:t xml:space="preserve">Geers, A. L., Wellman, J. A., &amp; Fowler, S. L. (2013). Comparative and dispositional optimism as separate and interactive predictors. </w:t>
      </w:r>
      <w:r w:rsidRPr="00127C0D">
        <w:rPr>
          <w:rFonts w:ascii="Times New Roman" w:eastAsia="Times New Roman" w:hAnsi="Times New Roman" w:cs="Times New Roman"/>
          <w:i/>
          <w:iCs/>
          <w:color w:val="auto"/>
          <w:szCs w:val="24"/>
          <w:lang w:eastAsia="nl-BE"/>
        </w:rPr>
        <w:t>Psychology &amp; Health</w:t>
      </w:r>
      <w:r w:rsidRPr="00127C0D">
        <w:rPr>
          <w:rFonts w:ascii="Times New Roman" w:eastAsia="Times New Roman" w:hAnsi="Times New Roman" w:cs="Times New Roman"/>
          <w:color w:val="auto"/>
          <w:szCs w:val="24"/>
          <w:lang w:eastAsia="nl-BE"/>
        </w:rPr>
        <w:t xml:space="preserve">, </w:t>
      </w:r>
      <w:r w:rsidRPr="00127C0D">
        <w:rPr>
          <w:rFonts w:ascii="Times New Roman" w:eastAsia="Times New Roman" w:hAnsi="Times New Roman" w:cs="Times New Roman"/>
          <w:i/>
          <w:iCs/>
          <w:color w:val="auto"/>
          <w:szCs w:val="24"/>
          <w:lang w:eastAsia="nl-BE"/>
        </w:rPr>
        <w:t>28</w:t>
      </w:r>
      <w:r w:rsidRPr="00127C0D">
        <w:rPr>
          <w:rFonts w:ascii="Times New Roman" w:eastAsia="Times New Roman" w:hAnsi="Times New Roman" w:cs="Times New Roman"/>
          <w:color w:val="auto"/>
          <w:szCs w:val="24"/>
          <w:lang w:eastAsia="nl-BE"/>
        </w:rPr>
        <w:t>, 30-48.</w:t>
      </w:r>
    </w:p>
    <w:p w14:paraId="501C4E0B" w14:textId="77777777" w:rsidR="00932277" w:rsidRPr="006D6864" w:rsidRDefault="00FB2A92" w:rsidP="004E29E9">
      <w:pPr>
        <w:spacing w:line="480" w:lineRule="exact"/>
        <w:ind w:hanging="284"/>
        <w:rPr>
          <w:rFonts w:ascii="Times New Roman" w:eastAsia="ヒラギノ角ゴ Pro W3" w:hAnsi="Times New Roman" w:cs="Times New Roman"/>
          <w:szCs w:val="24"/>
          <w:lang w:eastAsia="zh-CN"/>
        </w:rPr>
      </w:pPr>
      <w:r w:rsidRPr="00B177A5">
        <w:rPr>
          <w:rFonts w:ascii="Times New Roman" w:eastAsia="ヒラギノ角ゴ Pro W3" w:hAnsi="Times New Roman" w:cs="Times New Roman"/>
          <w:szCs w:val="24"/>
          <w:lang w:eastAsia="zh-CN"/>
        </w:rPr>
        <w:t>Harris, P. R., Griffin, D. W., &amp; M</w:t>
      </w:r>
      <w:r w:rsidRPr="004A656E">
        <w:rPr>
          <w:rFonts w:ascii="Times New Roman" w:eastAsia="ヒラギノ角ゴ Pro W3" w:hAnsi="Times New Roman" w:cs="Times New Roman"/>
          <w:szCs w:val="24"/>
          <w:lang w:eastAsia="zh-CN"/>
        </w:rPr>
        <w:t>urray, S. (2008). Testing the limits of optim</w:t>
      </w:r>
      <w:r w:rsidRPr="00357ACD">
        <w:rPr>
          <w:rFonts w:ascii="Times New Roman" w:eastAsia="ヒラギノ角ゴ Pro W3" w:hAnsi="Times New Roman" w:cs="Times New Roman"/>
          <w:szCs w:val="24"/>
          <w:lang w:eastAsia="zh-CN"/>
        </w:rPr>
        <w:t xml:space="preserve">istic bias: Event and person moderators in a multilevel framework. </w:t>
      </w:r>
      <w:r w:rsidRPr="0040223E">
        <w:rPr>
          <w:rFonts w:ascii="Times New Roman" w:eastAsia="ヒラギノ角ゴ Pro W3" w:hAnsi="Times New Roman" w:cs="Times New Roman"/>
          <w:i/>
          <w:szCs w:val="24"/>
          <w:lang w:eastAsia="zh-CN"/>
        </w:rPr>
        <w:t>Journal of Personality and Social Psychology, 95,</w:t>
      </w:r>
      <w:r w:rsidRPr="0040223E">
        <w:rPr>
          <w:rFonts w:ascii="Times New Roman" w:eastAsia="ヒラギノ角ゴ Pro W3" w:hAnsi="Times New Roman" w:cs="Times New Roman"/>
          <w:szCs w:val="24"/>
          <w:lang w:eastAsia="zh-CN"/>
        </w:rPr>
        <w:t xml:space="preserve"> 1225-1237.</w:t>
      </w:r>
    </w:p>
    <w:p w14:paraId="68EAD8D4" w14:textId="77777777" w:rsidR="008B00D2" w:rsidRPr="00DB5B9E" w:rsidRDefault="008B00D2" w:rsidP="004E29E9">
      <w:pPr>
        <w:spacing w:line="480" w:lineRule="exact"/>
        <w:ind w:hanging="284"/>
        <w:rPr>
          <w:rFonts w:ascii="Times New Roman" w:eastAsia="ヒラギノ角ゴ Pro W3" w:hAnsi="Times New Roman" w:cs="Times New Roman"/>
          <w:szCs w:val="24"/>
          <w:lang w:eastAsia="zh-CN"/>
        </w:rPr>
      </w:pPr>
      <w:r w:rsidRPr="0090799E">
        <w:rPr>
          <w:rFonts w:ascii="Times New Roman" w:hAnsi="Times New Roman" w:cs="Times New Roman"/>
          <w:color w:val="auto"/>
          <w:szCs w:val="24"/>
        </w:rPr>
        <w:t>Hayes, A. F. (2013).</w:t>
      </w:r>
      <w:r w:rsidRPr="004870D5">
        <w:rPr>
          <w:rStyle w:val="apple-converted-space"/>
          <w:rFonts w:ascii="Times New Roman" w:hAnsi="Times New Roman" w:cs="Times New Roman"/>
          <w:i/>
          <w:iCs/>
          <w:color w:val="auto"/>
          <w:szCs w:val="24"/>
          <w:shd w:val="clear" w:color="auto" w:fill="FFFFFF"/>
        </w:rPr>
        <w:t> </w:t>
      </w:r>
      <w:r w:rsidRPr="00954C8B">
        <w:rPr>
          <w:rStyle w:val="Emphasis"/>
          <w:rFonts w:ascii="Times New Roman" w:hAnsi="Times New Roman" w:cs="Times New Roman"/>
          <w:b w:val="0"/>
          <w:bCs w:val="0"/>
          <w:i/>
          <w:iCs/>
          <w:color w:val="auto"/>
          <w:szCs w:val="24"/>
          <w:shd w:val="clear" w:color="auto" w:fill="FFFFFF"/>
        </w:rPr>
        <w:t>Introduction to mediation, moderation, and conditional process analysis</w:t>
      </w:r>
      <w:r w:rsidRPr="0060099B">
        <w:rPr>
          <w:rFonts w:ascii="Times New Roman" w:hAnsi="Times New Roman" w:cs="Times New Roman"/>
          <w:color w:val="auto"/>
          <w:szCs w:val="24"/>
          <w:shd w:val="clear" w:color="auto" w:fill="FFFFFF"/>
        </w:rPr>
        <w:t>. New York, NY: Guilford Press.</w:t>
      </w:r>
    </w:p>
    <w:p w14:paraId="148D3F3E" w14:textId="77777777" w:rsidR="00FB2A92" w:rsidRPr="000E0B2E" w:rsidRDefault="00FB2A92" w:rsidP="004E29E9">
      <w:pPr>
        <w:spacing w:line="480" w:lineRule="exact"/>
        <w:ind w:hanging="284"/>
        <w:rPr>
          <w:rFonts w:ascii="Times New Roman" w:hAnsi="Times New Roman" w:cs="Times New Roman"/>
          <w:spacing w:val="-3"/>
          <w:szCs w:val="24"/>
        </w:rPr>
      </w:pPr>
      <w:r w:rsidRPr="000E0B2E">
        <w:rPr>
          <w:rFonts w:ascii="Times New Roman" w:hAnsi="Times New Roman" w:cs="Times New Roman"/>
          <w:spacing w:val="-3"/>
          <w:szCs w:val="24"/>
        </w:rPr>
        <w:t xml:space="preserve">Helweg-Larsen, M., Sadeghian, P., &amp; Webb, M. S. (2002). The stigma of being pessimistically biased. </w:t>
      </w:r>
      <w:r w:rsidRPr="000E0B2E">
        <w:rPr>
          <w:rFonts w:ascii="Times New Roman" w:hAnsi="Times New Roman" w:cs="Times New Roman"/>
          <w:i/>
          <w:spacing w:val="-3"/>
          <w:szCs w:val="24"/>
        </w:rPr>
        <w:t>Journal of Social and Clinical Psychology, 21</w:t>
      </w:r>
      <w:r w:rsidRPr="000E0B2E">
        <w:rPr>
          <w:rFonts w:ascii="Times New Roman" w:hAnsi="Times New Roman" w:cs="Times New Roman"/>
          <w:spacing w:val="-3"/>
          <w:szCs w:val="24"/>
        </w:rPr>
        <w:t>, 92-107.</w:t>
      </w:r>
    </w:p>
    <w:p w14:paraId="36084AE6" w14:textId="77777777" w:rsidR="0056672B" w:rsidRPr="00914183" w:rsidRDefault="0056672B" w:rsidP="004E29E9">
      <w:pPr>
        <w:spacing w:line="480" w:lineRule="exact"/>
        <w:ind w:hanging="284"/>
        <w:rPr>
          <w:rFonts w:ascii="Times New Roman" w:hAnsi="Times New Roman" w:cs="Times New Roman"/>
          <w:szCs w:val="24"/>
        </w:rPr>
      </w:pPr>
      <w:r w:rsidRPr="00914183">
        <w:rPr>
          <w:rFonts w:ascii="Times New Roman" w:hAnsi="Times New Roman" w:cs="Times New Roman"/>
          <w:spacing w:val="-3"/>
          <w:szCs w:val="24"/>
        </w:rPr>
        <w:t xml:space="preserve">Hoorens, V. (1993). Self-enhancement and superiority biases in social comparison. </w:t>
      </w:r>
      <w:r w:rsidRPr="00914183">
        <w:rPr>
          <w:rFonts w:ascii="Times New Roman" w:hAnsi="Times New Roman" w:cs="Times New Roman"/>
          <w:i/>
          <w:spacing w:val="-3"/>
          <w:szCs w:val="24"/>
        </w:rPr>
        <w:t>Euro</w:t>
      </w:r>
      <w:r w:rsidRPr="00914183">
        <w:rPr>
          <w:rFonts w:ascii="Times New Roman" w:hAnsi="Times New Roman" w:cs="Times New Roman"/>
          <w:i/>
          <w:spacing w:val="-3"/>
          <w:szCs w:val="24"/>
        </w:rPr>
        <w:softHyphen/>
        <w:t>pean Review of Social Psychology, 4</w:t>
      </w:r>
      <w:r w:rsidRPr="00914183">
        <w:rPr>
          <w:rFonts w:ascii="Times New Roman" w:hAnsi="Times New Roman" w:cs="Times New Roman"/>
          <w:spacing w:val="-3"/>
          <w:szCs w:val="24"/>
        </w:rPr>
        <w:t>, 113-139. Chiches</w:t>
      </w:r>
      <w:r w:rsidRPr="00914183">
        <w:rPr>
          <w:rFonts w:ascii="Times New Roman" w:hAnsi="Times New Roman" w:cs="Times New Roman"/>
          <w:spacing w:val="-3"/>
          <w:szCs w:val="24"/>
        </w:rPr>
        <w:softHyphen/>
        <w:t>ter, UK: Wi</w:t>
      </w:r>
      <w:r w:rsidRPr="00914183">
        <w:rPr>
          <w:rFonts w:ascii="Times New Roman" w:hAnsi="Times New Roman" w:cs="Times New Roman"/>
          <w:spacing w:val="-3"/>
          <w:szCs w:val="24"/>
        </w:rPr>
        <w:softHyphen/>
        <w:t xml:space="preserve">ley. </w:t>
      </w:r>
    </w:p>
    <w:p w14:paraId="09BFFB87" w14:textId="77777777" w:rsidR="00345EC0" w:rsidRPr="00DB5B9E" w:rsidRDefault="00B50458" w:rsidP="004E29E9">
      <w:pPr>
        <w:spacing w:line="480" w:lineRule="exact"/>
        <w:ind w:hanging="284"/>
        <w:rPr>
          <w:rFonts w:ascii="Times New Roman" w:hAnsi="Times New Roman" w:cs="Times New Roman"/>
          <w:szCs w:val="24"/>
        </w:rPr>
      </w:pPr>
      <w:r w:rsidRPr="00B177A5">
        <w:rPr>
          <w:rFonts w:ascii="Times New Roman" w:hAnsi="Times New Roman" w:cs="Times New Roman"/>
          <w:szCs w:val="24"/>
        </w:rPr>
        <w:t>Hoorens, V.</w:t>
      </w:r>
      <w:r w:rsidR="00B85338" w:rsidRPr="004A656E">
        <w:rPr>
          <w:rFonts w:ascii="Times New Roman" w:hAnsi="Times New Roman" w:cs="Times New Roman"/>
          <w:szCs w:val="24"/>
        </w:rPr>
        <w:t xml:space="preserve"> (</w:t>
      </w:r>
      <w:r w:rsidRPr="00357ACD">
        <w:rPr>
          <w:rFonts w:ascii="Times New Roman" w:hAnsi="Times New Roman" w:cs="Times New Roman"/>
          <w:szCs w:val="24"/>
        </w:rPr>
        <w:t>2011</w:t>
      </w:r>
      <w:r w:rsidR="00B85338" w:rsidRPr="0040223E">
        <w:rPr>
          <w:rFonts w:ascii="Times New Roman" w:hAnsi="Times New Roman" w:cs="Times New Roman"/>
          <w:szCs w:val="24"/>
        </w:rPr>
        <w:t>). The social consequences of self-enhancement and self-protection</w:t>
      </w:r>
      <w:r w:rsidR="007E573B" w:rsidRPr="0040223E">
        <w:rPr>
          <w:rFonts w:ascii="Times New Roman" w:hAnsi="Times New Roman" w:cs="Times New Roman"/>
          <w:szCs w:val="24"/>
        </w:rPr>
        <w:t xml:space="preserve">. In M. D. Alicke &amp; C. Sedikides (Eds.), </w:t>
      </w:r>
      <w:r w:rsidR="00936C82" w:rsidRPr="006D6864">
        <w:rPr>
          <w:rFonts w:ascii="Times New Roman" w:hAnsi="Times New Roman" w:cs="Times New Roman"/>
          <w:i/>
          <w:szCs w:val="24"/>
        </w:rPr>
        <w:t>H</w:t>
      </w:r>
      <w:r w:rsidR="007E573B" w:rsidRPr="0090799E">
        <w:rPr>
          <w:rFonts w:ascii="Times New Roman" w:hAnsi="Times New Roman" w:cs="Times New Roman"/>
          <w:i/>
          <w:szCs w:val="24"/>
        </w:rPr>
        <w:t>andbook of self-enhancement and self-protection</w:t>
      </w:r>
      <w:r w:rsidR="007E573B" w:rsidRPr="004870D5">
        <w:rPr>
          <w:rFonts w:ascii="Times New Roman" w:hAnsi="Times New Roman" w:cs="Times New Roman"/>
          <w:szCs w:val="24"/>
        </w:rPr>
        <w:t xml:space="preserve"> </w:t>
      </w:r>
      <w:r w:rsidRPr="00954C8B">
        <w:rPr>
          <w:rFonts w:ascii="Times New Roman" w:hAnsi="Times New Roman" w:cs="Times New Roman"/>
          <w:color w:val="auto"/>
          <w:szCs w:val="24"/>
          <w:lang w:eastAsia="nl-BE"/>
        </w:rPr>
        <w:t xml:space="preserve">(pp. 235-257). </w:t>
      </w:r>
      <w:r w:rsidR="007E573B" w:rsidRPr="0060099B">
        <w:rPr>
          <w:rFonts w:ascii="Times New Roman" w:hAnsi="Times New Roman" w:cs="Times New Roman"/>
          <w:szCs w:val="24"/>
        </w:rPr>
        <w:t>New York, NY: Guilford Press.</w:t>
      </w:r>
    </w:p>
    <w:p w14:paraId="02F7A32C" w14:textId="77777777" w:rsidR="00345EC0" w:rsidRPr="00783827" w:rsidRDefault="00345EC0" w:rsidP="004E29E9">
      <w:pPr>
        <w:spacing w:line="480" w:lineRule="exact"/>
        <w:ind w:hanging="284"/>
        <w:rPr>
          <w:rFonts w:ascii="Times New Roman" w:hAnsi="Times New Roman" w:cs="Times New Roman"/>
          <w:szCs w:val="24"/>
        </w:rPr>
      </w:pPr>
      <w:r w:rsidRPr="0012502C">
        <w:rPr>
          <w:rFonts w:ascii="Times New Roman" w:hAnsi="Times New Roman" w:cs="Times New Roman"/>
          <w:szCs w:val="24"/>
        </w:rPr>
        <w:t xml:space="preserve">Hoorens, V., Pandelaere, M., Oldersma, F., &amp; Sedikides, C. (2012). </w:t>
      </w:r>
      <w:r w:rsidRPr="00783827">
        <w:rPr>
          <w:rFonts w:ascii="Times New Roman" w:hAnsi="Times New Roman" w:cs="Times New Roman"/>
          <w:bCs/>
          <w:szCs w:val="24"/>
        </w:rPr>
        <w:t>The hubris hypothesis: You can self- enhance if you want, but you’d better not show it</w:t>
      </w:r>
      <w:r w:rsidRPr="00783827">
        <w:rPr>
          <w:rFonts w:ascii="Times New Roman" w:hAnsi="Times New Roman" w:cs="Times New Roman"/>
          <w:szCs w:val="24"/>
        </w:rPr>
        <w:t xml:space="preserve">. </w:t>
      </w:r>
      <w:r w:rsidRPr="00783827">
        <w:rPr>
          <w:rFonts w:ascii="Times New Roman" w:hAnsi="Times New Roman" w:cs="Times New Roman"/>
          <w:i/>
          <w:szCs w:val="24"/>
        </w:rPr>
        <w:t>Journal of Personality, 80</w:t>
      </w:r>
      <w:r w:rsidRPr="00783827">
        <w:rPr>
          <w:rFonts w:ascii="Times New Roman" w:hAnsi="Times New Roman" w:cs="Times New Roman"/>
          <w:szCs w:val="24"/>
        </w:rPr>
        <w:t xml:space="preserve">, 1237-1275. </w:t>
      </w:r>
    </w:p>
    <w:p w14:paraId="6A3ED42A" w14:textId="6193E122" w:rsidR="00332CCD" w:rsidRPr="0070171E" w:rsidRDefault="00C55A1C" w:rsidP="004E29E9">
      <w:pPr>
        <w:spacing w:line="480" w:lineRule="exact"/>
        <w:ind w:hanging="284"/>
        <w:rPr>
          <w:rFonts w:ascii="Times New Roman" w:hAnsi="Times New Roman" w:cs="Times New Roman"/>
          <w:szCs w:val="24"/>
        </w:rPr>
      </w:pPr>
      <w:r w:rsidRPr="00783827">
        <w:rPr>
          <w:rFonts w:ascii="Times New Roman" w:hAnsi="Times New Roman" w:cs="Times New Roman"/>
          <w:szCs w:val="24"/>
        </w:rPr>
        <w:t xml:space="preserve">Hoorens, V., Smits, T., &amp; Shepperd, J. A. (2008). Comparative optimism in the spontaneous generation of future life-events. </w:t>
      </w:r>
      <w:r w:rsidRPr="00644A06">
        <w:rPr>
          <w:rFonts w:ascii="Times New Roman" w:hAnsi="Times New Roman" w:cs="Times New Roman"/>
          <w:i/>
          <w:szCs w:val="24"/>
        </w:rPr>
        <w:t>British Journal of Social Psychology, 47</w:t>
      </w:r>
      <w:r w:rsidRPr="00644A06">
        <w:rPr>
          <w:rFonts w:ascii="Times New Roman" w:hAnsi="Times New Roman" w:cs="Times New Roman"/>
          <w:szCs w:val="24"/>
        </w:rPr>
        <w:t>, 441</w:t>
      </w:r>
      <w:r w:rsidR="001D7392" w:rsidRPr="00127C0D">
        <w:rPr>
          <w:rFonts w:ascii="Times New Roman" w:hAnsi="Times New Roman" w:cs="Times New Roman"/>
          <w:szCs w:val="24"/>
        </w:rPr>
        <w:t>-</w:t>
      </w:r>
      <w:r w:rsidRPr="00127C0D">
        <w:rPr>
          <w:rFonts w:ascii="Times New Roman" w:hAnsi="Times New Roman" w:cs="Times New Roman"/>
          <w:szCs w:val="24"/>
        </w:rPr>
        <w:t>451.</w:t>
      </w:r>
    </w:p>
    <w:p w14:paraId="5FF8A5FB" w14:textId="7899D0B3" w:rsidR="00262638" w:rsidRPr="008653A6" w:rsidRDefault="00262638" w:rsidP="004E29E9">
      <w:pPr>
        <w:spacing w:line="480" w:lineRule="exact"/>
        <w:ind w:hanging="284"/>
        <w:rPr>
          <w:rFonts w:ascii="Times New Roman" w:eastAsia="Times New Roman" w:hAnsi="Times New Roman" w:cs="Times New Roman"/>
          <w:color w:val="auto"/>
          <w:szCs w:val="24"/>
          <w:lang w:eastAsia="nl-BE"/>
        </w:rPr>
      </w:pPr>
      <w:r w:rsidRPr="00C328E1">
        <w:rPr>
          <w:rFonts w:ascii="Times New Roman" w:eastAsia="Times New Roman" w:hAnsi="Times New Roman" w:cs="Times New Roman"/>
          <w:color w:val="auto"/>
          <w:szCs w:val="24"/>
          <w:lang w:eastAsia="nl-BE"/>
        </w:rPr>
        <w:t xml:space="preserve">Hoorens, V., &amp; </w:t>
      </w:r>
      <w:r w:rsidR="0074009E" w:rsidRPr="00C328E1">
        <w:rPr>
          <w:rFonts w:ascii="Times New Roman" w:eastAsia="Times New Roman" w:hAnsi="Times New Roman" w:cs="Times New Roman"/>
          <w:color w:val="auto"/>
          <w:szCs w:val="24"/>
          <w:lang w:eastAsia="nl-BE"/>
        </w:rPr>
        <w:t xml:space="preserve">Van </w:t>
      </w:r>
      <w:r w:rsidRPr="00C328E1">
        <w:rPr>
          <w:rFonts w:ascii="Times New Roman" w:eastAsia="Times New Roman" w:hAnsi="Times New Roman" w:cs="Times New Roman"/>
          <w:color w:val="auto"/>
          <w:szCs w:val="24"/>
          <w:lang w:eastAsia="nl-BE"/>
        </w:rPr>
        <w:t xml:space="preserve">Damme, C. (2012). </w:t>
      </w:r>
      <w:r w:rsidRPr="008653A6">
        <w:rPr>
          <w:rFonts w:ascii="Times New Roman" w:eastAsia="Times New Roman" w:hAnsi="Times New Roman" w:cs="Times New Roman"/>
          <w:color w:val="auto"/>
          <w:szCs w:val="24"/>
          <w:lang w:eastAsia="nl-BE"/>
        </w:rPr>
        <w:t xml:space="preserve">What do people infer from social comparisons? Bridges between social comparison and person perception. </w:t>
      </w:r>
      <w:r w:rsidRPr="008653A6">
        <w:rPr>
          <w:rFonts w:ascii="Times New Roman" w:eastAsia="Times New Roman" w:hAnsi="Times New Roman" w:cs="Times New Roman"/>
          <w:i/>
          <w:iCs/>
          <w:color w:val="auto"/>
          <w:szCs w:val="24"/>
          <w:lang w:eastAsia="nl-BE"/>
        </w:rPr>
        <w:t>Social and Personality Psychology Compass</w:t>
      </w:r>
      <w:r w:rsidRPr="008653A6">
        <w:rPr>
          <w:rFonts w:ascii="Times New Roman" w:eastAsia="Times New Roman" w:hAnsi="Times New Roman" w:cs="Times New Roman"/>
          <w:color w:val="auto"/>
          <w:szCs w:val="24"/>
          <w:lang w:eastAsia="nl-BE"/>
        </w:rPr>
        <w:t xml:space="preserve">, </w:t>
      </w:r>
      <w:r w:rsidRPr="008653A6">
        <w:rPr>
          <w:rFonts w:ascii="Times New Roman" w:eastAsia="Times New Roman" w:hAnsi="Times New Roman" w:cs="Times New Roman"/>
          <w:i/>
          <w:iCs/>
          <w:color w:val="auto"/>
          <w:szCs w:val="24"/>
          <w:lang w:eastAsia="nl-BE"/>
        </w:rPr>
        <w:t>6</w:t>
      </w:r>
      <w:r w:rsidRPr="008653A6">
        <w:rPr>
          <w:rFonts w:ascii="Times New Roman" w:eastAsia="Times New Roman" w:hAnsi="Times New Roman" w:cs="Times New Roman"/>
          <w:color w:val="auto"/>
          <w:szCs w:val="24"/>
          <w:lang w:eastAsia="nl-BE"/>
        </w:rPr>
        <w:t>, 607-618.</w:t>
      </w:r>
    </w:p>
    <w:p w14:paraId="13EBD054" w14:textId="77777777" w:rsidR="00B10B59" w:rsidRPr="006D6864" w:rsidRDefault="00B10B59" w:rsidP="004E29E9">
      <w:pPr>
        <w:spacing w:line="480" w:lineRule="auto"/>
        <w:ind w:left="284" w:hanging="284"/>
        <w:rPr>
          <w:rFonts w:ascii="Times New Roman" w:hAnsi="Times New Roman" w:cs="Times New Roman"/>
          <w:bCs/>
          <w:szCs w:val="24"/>
          <w:lang w:val="en-GB"/>
        </w:rPr>
      </w:pPr>
      <w:r w:rsidRPr="0056672B">
        <w:rPr>
          <w:rFonts w:ascii="Times New Roman" w:hAnsi="Times New Roman" w:cs="Times New Roman"/>
          <w:szCs w:val="24"/>
        </w:rPr>
        <w:lastRenderedPageBreak/>
        <w:t>Klein, W. M.</w:t>
      </w:r>
      <w:r w:rsidR="009E6771" w:rsidRPr="00B177A5">
        <w:rPr>
          <w:rFonts w:ascii="Times New Roman" w:hAnsi="Times New Roman" w:cs="Times New Roman"/>
          <w:szCs w:val="24"/>
        </w:rPr>
        <w:t xml:space="preserve"> P.</w:t>
      </w:r>
      <w:r w:rsidRPr="004A656E">
        <w:rPr>
          <w:rFonts w:ascii="Times New Roman" w:hAnsi="Times New Roman" w:cs="Times New Roman"/>
          <w:szCs w:val="24"/>
        </w:rPr>
        <w:t xml:space="preserve"> (2002). Compa</w:t>
      </w:r>
      <w:r w:rsidRPr="00357ACD">
        <w:rPr>
          <w:rFonts w:ascii="Times New Roman" w:hAnsi="Times New Roman" w:cs="Times New Roman"/>
          <w:szCs w:val="24"/>
        </w:rPr>
        <w:t xml:space="preserve">rative risk estimates relative to the average peer predict behavioral intentions and concern about absolute risk. </w:t>
      </w:r>
      <w:r w:rsidRPr="0040223E">
        <w:rPr>
          <w:rFonts w:ascii="Times New Roman" w:hAnsi="Times New Roman" w:cs="Times New Roman"/>
          <w:i/>
          <w:szCs w:val="24"/>
        </w:rPr>
        <w:t>Risk, Decision, and Policy, 7</w:t>
      </w:r>
      <w:r w:rsidRPr="0040223E">
        <w:rPr>
          <w:rFonts w:ascii="Times New Roman" w:hAnsi="Times New Roman" w:cs="Times New Roman"/>
          <w:szCs w:val="24"/>
        </w:rPr>
        <w:t>, 193-202.</w:t>
      </w:r>
    </w:p>
    <w:p w14:paraId="58A3DDE3" w14:textId="77777777" w:rsidR="00B2059A" w:rsidRPr="000E0B2E" w:rsidRDefault="00552889" w:rsidP="004E29E9">
      <w:pPr>
        <w:spacing w:line="480" w:lineRule="auto"/>
        <w:ind w:left="284" w:hanging="284"/>
        <w:rPr>
          <w:rFonts w:ascii="Times New Roman" w:hAnsi="Times New Roman" w:cs="Times New Roman"/>
          <w:szCs w:val="24"/>
        </w:rPr>
      </w:pPr>
      <w:r w:rsidRPr="0090799E">
        <w:rPr>
          <w:rFonts w:ascii="Times New Roman" w:hAnsi="Times New Roman" w:cs="Times New Roman"/>
          <w:szCs w:val="24"/>
        </w:rPr>
        <w:t>Klein, C</w:t>
      </w:r>
      <w:r w:rsidR="00426299" w:rsidRPr="004870D5">
        <w:rPr>
          <w:rFonts w:ascii="Times New Roman" w:hAnsi="Times New Roman" w:cs="Times New Roman"/>
          <w:szCs w:val="24"/>
        </w:rPr>
        <w:t xml:space="preserve">. </w:t>
      </w:r>
      <w:r w:rsidRPr="00954C8B">
        <w:rPr>
          <w:rFonts w:ascii="Times New Roman" w:hAnsi="Times New Roman" w:cs="Times New Roman"/>
          <w:szCs w:val="24"/>
        </w:rPr>
        <w:t>T. F., &amp; Helweg-Larsen, M. (2002). Perceived control and the optimistic bias: A meta-analyti</w:t>
      </w:r>
      <w:r w:rsidRPr="0060099B">
        <w:rPr>
          <w:rFonts w:ascii="Times New Roman" w:hAnsi="Times New Roman" w:cs="Times New Roman"/>
          <w:szCs w:val="24"/>
        </w:rPr>
        <w:t xml:space="preserve">c review. </w:t>
      </w:r>
      <w:r w:rsidRPr="00DB5B9E">
        <w:rPr>
          <w:rFonts w:ascii="Times New Roman" w:hAnsi="Times New Roman" w:cs="Times New Roman"/>
          <w:i/>
          <w:szCs w:val="24"/>
        </w:rPr>
        <w:t>Psychology &amp; Health, 17</w:t>
      </w:r>
      <w:r w:rsidR="00A6747C" w:rsidRPr="000E0B2E">
        <w:rPr>
          <w:rFonts w:ascii="Times New Roman" w:hAnsi="Times New Roman" w:cs="Times New Roman"/>
          <w:szCs w:val="24"/>
        </w:rPr>
        <w:t>, 437-446.</w:t>
      </w:r>
    </w:p>
    <w:p w14:paraId="21843039" w14:textId="77777777" w:rsidR="00B2059A" w:rsidRPr="00127C0D" w:rsidRDefault="00B2059A" w:rsidP="004E29E9">
      <w:pPr>
        <w:spacing w:line="480" w:lineRule="auto"/>
        <w:ind w:left="284" w:hanging="284"/>
        <w:rPr>
          <w:rFonts w:ascii="Times New Roman" w:hAnsi="Times New Roman" w:cs="Times New Roman"/>
          <w:szCs w:val="24"/>
        </w:rPr>
      </w:pPr>
      <w:r w:rsidRPr="00B159EF">
        <w:rPr>
          <w:rFonts w:ascii="Times New Roman" w:hAnsi="Times New Roman" w:cs="Times New Roman"/>
          <w:color w:val="auto"/>
          <w:szCs w:val="24"/>
          <w:lang w:eastAsia="nl-BE"/>
        </w:rPr>
        <w:t xml:space="preserve">Krizan, Z., &amp; Sweeny, K. (2013). Causes and </w:t>
      </w:r>
      <w:r w:rsidR="001D7392" w:rsidRPr="00B159EF">
        <w:rPr>
          <w:rFonts w:ascii="Times New Roman" w:hAnsi="Times New Roman" w:cs="Times New Roman"/>
          <w:color w:val="auto"/>
          <w:szCs w:val="24"/>
          <w:lang w:eastAsia="nl-BE"/>
        </w:rPr>
        <w:t>c</w:t>
      </w:r>
      <w:r w:rsidRPr="00B159EF">
        <w:rPr>
          <w:rFonts w:ascii="Times New Roman" w:hAnsi="Times New Roman" w:cs="Times New Roman"/>
          <w:color w:val="auto"/>
          <w:szCs w:val="24"/>
          <w:lang w:eastAsia="nl-BE"/>
        </w:rPr>
        <w:t>onsequence</w:t>
      </w:r>
      <w:r w:rsidRPr="00287D84">
        <w:rPr>
          <w:rFonts w:ascii="Times New Roman" w:hAnsi="Times New Roman" w:cs="Times New Roman"/>
          <w:color w:val="auto"/>
          <w:szCs w:val="24"/>
          <w:lang w:eastAsia="nl-BE"/>
        </w:rPr>
        <w:t xml:space="preserve">s of </w:t>
      </w:r>
      <w:r w:rsidR="001D7392" w:rsidRPr="00AD2626">
        <w:rPr>
          <w:rFonts w:ascii="Times New Roman" w:hAnsi="Times New Roman" w:cs="Times New Roman"/>
          <w:color w:val="auto"/>
          <w:szCs w:val="24"/>
          <w:lang w:eastAsia="nl-BE"/>
        </w:rPr>
        <w:t>e</w:t>
      </w:r>
      <w:r w:rsidRPr="00AD2626">
        <w:rPr>
          <w:rFonts w:ascii="Times New Roman" w:hAnsi="Times New Roman" w:cs="Times New Roman"/>
          <w:color w:val="auto"/>
          <w:szCs w:val="24"/>
          <w:lang w:eastAsia="nl-BE"/>
        </w:rPr>
        <w:t xml:space="preserve">xpectation </w:t>
      </w:r>
      <w:r w:rsidR="001D7392" w:rsidRPr="009F68CB">
        <w:rPr>
          <w:rFonts w:ascii="Times New Roman" w:hAnsi="Times New Roman" w:cs="Times New Roman"/>
          <w:color w:val="auto"/>
          <w:szCs w:val="24"/>
          <w:lang w:eastAsia="nl-BE"/>
        </w:rPr>
        <w:t>t</w:t>
      </w:r>
      <w:r w:rsidRPr="009F68CB">
        <w:rPr>
          <w:rFonts w:ascii="Times New Roman" w:hAnsi="Times New Roman" w:cs="Times New Roman"/>
          <w:color w:val="auto"/>
          <w:szCs w:val="24"/>
          <w:lang w:eastAsia="nl-BE"/>
        </w:rPr>
        <w:t>rajectories “</w:t>
      </w:r>
      <w:r w:rsidR="001D7392" w:rsidRPr="0070171E">
        <w:rPr>
          <w:rFonts w:ascii="Times New Roman" w:hAnsi="Times New Roman" w:cs="Times New Roman"/>
          <w:color w:val="auto"/>
          <w:szCs w:val="24"/>
          <w:lang w:eastAsia="nl-BE"/>
        </w:rPr>
        <w:t>h</w:t>
      </w:r>
      <w:r w:rsidRPr="00783827">
        <w:rPr>
          <w:rFonts w:ascii="Times New Roman" w:hAnsi="Times New Roman" w:cs="Times New Roman"/>
          <w:color w:val="auto"/>
          <w:szCs w:val="24"/>
          <w:lang w:eastAsia="nl-BE"/>
        </w:rPr>
        <w:t xml:space="preserve">igh” on </w:t>
      </w:r>
      <w:r w:rsidR="001D7392" w:rsidRPr="00783827">
        <w:rPr>
          <w:rFonts w:ascii="Times New Roman" w:hAnsi="Times New Roman" w:cs="Times New Roman"/>
          <w:color w:val="auto"/>
          <w:szCs w:val="24"/>
          <w:lang w:eastAsia="nl-BE"/>
        </w:rPr>
        <w:t>o</w:t>
      </w:r>
      <w:r w:rsidRPr="00783827">
        <w:rPr>
          <w:rFonts w:ascii="Times New Roman" w:hAnsi="Times New Roman" w:cs="Times New Roman"/>
          <w:color w:val="auto"/>
          <w:szCs w:val="24"/>
          <w:lang w:eastAsia="nl-BE"/>
        </w:rPr>
        <w:t xml:space="preserve">ptimism in a </w:t>
      </w:r>
      <w:r w:rsidR="001D7392" w:rsidRPr="00783827">
        <w:rPr>
          <w:rFonts w:ascii="Times New Roman" w:hAnsi="Times New Roman" w:cs="Times New Roman"/>
          <w:color w:val="auto"/>
          <w:szCs w:val="24"/>
          <w:lang w:eastAsia="nl-BE"/>
        </w:rPr>
        <w:t>p</w:t>
      </w:r>
      <w:r w:rsidRPr="00783827">
        <w:rPr>
          <w:rFonts w:ascii="Times New Roman" w:hAnsi="Times New Roman" w:cs="Times New Roman"/>
          <w:color w:val="auto"/>
          <w:szCs w:val="24"/>
          <w:lang w:eastAsia="nl-BE"/>
        </w:rPr>
        <w:t xml:space="preserve">ublic </w:t>
      </w:r>
      <w:r w:rsidR="001D7392" w:rsidRPr="00783827">
        <w:rPr>
          <w:rFonts w:ascii="Times New Roman" w:hAnsi="Times New Roman" w:cs="Times New Roman"/>
          <w:color w:val="auto"/>
          <w:szCs w:val="24"/>
          <w:lang w:eastAsia="nl-BE"/>
        </w:rPr>
        <w:t>b</w:t>
      </w:r>
      <w:r w:rsidRPr="00644A06">
        <w:rPr>
          <w:rFonts w:ascii="Times New Roman" w:hAnsi="Times New Roman" w:cs="Times New Roman"/>
          <w:color w:val="auto"/>
          <w:szCs w:val="24"/>
          <w:lang w:eastAsia="nl-BE"/>
        </w:rPr>
        <w:t xml:space="preserve">allot </w:t>
      </w:r>
      <w:r w:rsidR="001D7392" w:rsidRPr="00644A06">
        <w:rPr>
          <w:rFonts w:ascii="Times New Roman" w:hAnsi="Times New Roman" w:cs="Times New Roman"/>
          <w:color w:val="auto"/>
          <w:szCs w:val="24"/>
          <w:lang w:eastAsia="nl-BE"/>
        </w:rPr>
        <w:t>i</w:t>
      </w:r>
      <w:r w:rsidRPr="00127C0D">
        <w:rPr>
          <w:rFonts w:ascii="Times New Roman" w:hAnsi="Times New Roman" w:cs="Times New Roman"/>
          <w:color w:val="auto"/>
          <w:szCs w:val="24"/>
          <w:lang w:eastAsia="nl-BE"/>
        </w:rPr>
        <w:t xml:space="preserve">nitiative. </w:t>
      </w:r>
      <w:r w:rsidRPr="00127C0D">
        <w:rPr>
          <w:rFonts w:ascii="Times New Roman" w:hAnsi="Times New Roman" w:cs="Times New Roman"/>
          <w:i/>
          <w:iCs/>
          <w:color w:val="auto"/>
          <w:szCs w:val="24"/>
          <w:lang w:eastAsia="nl-BE"/>
        </w:rPr>
        <w:t>Psychological Science</w:t>
      </w:r>
      <w:r w:rsidRPr="00127C0D">
        <w:rPr>
          <w:rFonts w:ascii="Times New Roman" w:hAnsi="Times New Roman" w:cs="Times New Roman"/>
          <w:color w:val="auto"/>
          <w:szCs w:val="24"/>
          <w:lang w:eastAsia="nl-BE"/>
        </w:rPr>
        <w:t xml:space="preserve">, </w:t>
      </w:r>
      <w:r w:rsidRPr="00127C0D">
        <w:rPr>
          <w:rFonts w:ascii="Times New Roman" w:hAnsi="Times New Roman" w:cs="Times New Roman"/>
          <w:i/>
          <w:iCs/>
          <w:color w:val="auto"/>
          <w:szCs w:val="24"/>
          <w:lang w:eastAsia="nl-BE"/>
        </w:rPr>
        <w:t>24</w:t>
      </w:r>
      <w:r w:rsidRPr="00127C0D">
        <w:rPr>
          <w:rFonts w:ascii="Times New Roman" w:hAnsi="Times New Roman" w:cs="Times New Roman"/>
          <w:color w:val="auto"/>
          <w:szCs w:val="24"/>
          <w:lang w:eastAsia="nl-BE"/>
        </w:rPr>
        <w:t>, 706-714.</w:t>
      </w:r>
    </w:p>
    <w:p w14:paraId="673ABD9E" w14:textId="77777777" w:rsidR="00D06ACA" w:rsidRPr="00127C0D" w:rsidRDefault="001E0C94" w:rsidP="004E29E9">
      <w:pPr>
        <w:spacing w:line="480" w:lineRule="auto"/>
        <w:ind w:left="284" w:hanging="284"/>
        <w:rPr>
          <w:rFonts w:ascii="Times New Roman" w:hAnsi="Times New Roman" w:cs="Times New Roman"/>
          <w:szCs w:val="24"/>
        </w:rPr>
      </w:pPr>
      <w:r w:rsidRPr="00127C0D">
        <w:rPr>
          <w:rFonts w:ascii="Times New Roman" w:hAnsi="Times New Roman" w:cs="Times New Roman"/>
          <w:szCs w:val="24"/>
        </w:rPr>
        <w:t>LeBarbenchon, E., Milhabet, I., Steiner, D.</w:t>
      </w:r>
      <w:r w:rsidR="00A6747C" w:rsidRPr="00127C0D">
        <w:rPr>
          <w:rFonts w:ascii="Times New Roman" w:hAnsi="Times New Roman" w:cs="Times New Roman"/>
          <w:szCs w:val="24"/>
        </w:rPr>
        <w:t xml:space="preserve"> </w:t>
      </w:r>
      <w:r w:rsidRPr="00127C0D">
        <w:rPr>
          <w:rFonts w:ascii="Times New Roman" w:hAnsi="Times New Roman" w:cs="Times New Roman"/>
          <w:szCs w:val="24"/>
        </w:rPr>
        <w:t xml:space="preserve">D., &amp; Priolo, D. (2008). Social acceptance of exhibiting optimism. </w:t>
      </w:r>
      <w:r w:rsidRPr="00127C0D">
        <w:rPr>
          <w:rFonts w:ascii="Times New Roman" w:hAnsi="Times New Roman" w:cs="Times New Roman"/>
          <w:i/>
          <w:szCs w:val="24"/>
        </w:rPr>
        <w:t>Current Research in Social Psychology, 14</w:t>
      </w:r>
      <w:r w:rsidRPr="00127C0D">
        <w:rPr>
          <w:rFonts w:ascii="Times New Roman" w:hAnsi="Times New Roman" w:cs="Times New Roman"/>
          <w:szCs w:val="24"/>
        </w:rPr>
        <w:t>, 52-63.</w:t>
      </w:r>
    </w:p>
    <w:p w14:paraId="4EBD150D" w14:textId="77777777" w:rsidR="00BE4009" w:rsidRDefault="009E6771" w:rsidP="00BE4009">
      <w:pPr>
        <w:spacing w:line="480" w:lineRule="auto"/>
        <w:ind w:left="284" w:hanging="284"/>
        <w:rPr>
          <w:rFonts w:ascii="Times New Roman" w:hAnsi="Times New Roman" w:cs="Times New Roman"/>
          <w:spacing w:val="-3"/>
          <w:szCs w:val="24"/>
        </w:rPr>
      </w:pPr>
      <w:r w:rsidRPr="007507C4">
        <w:rPr>
          <w:rFonts w:ascii="Times New Roman" w:hAnsi="Times New Roman" w:cs="Times New Roman"/>
          <w:spacing w:val="-3"/>
          <w:szCs w:val="24"/>
          <w:lang w:val="de-DE"/>
        </w:rPr>
        <w:t xml:space="preserve">Lipkus, I. M., Klein, W. M. P., Skinner, C. S., &amp; Rimer, B. K. (2005). </w:t>
      </w:r>
      <w:r w:rsidRPr="009E16E1">
        <w:rPr>
          <w:rFonts w:ascii="Times New Roman" w:hAnsi="Times New Roman" w:cs="Times New Roman"/>
          <w:spacing w:val="-3"/>
          <w:szCs w:val="24"/>
        </w:rPr>
        <w:t xml:space="preserve">Breast cancer risk perceptions and breast cancer worry: </w:t>
      </w:r>
      <w:r w:rsidR="001D7392" w:rsidRPr="009E16E1">
        <w:rPr>
          <w:rFonts w:ascii="Times New Roman" w:hAnsi="Times New Roman" w:cs="Times New Roman"/>
          <w:spacing w:val="-3"/>
          <w:szCs w:val="24"/>
        </w:rPr>
        <w:t>W</w:t>
      </w:r>
      <w:r w:rsidRPr="009E16E1">
        <w:rPr>
          <w:rFonts w:ascii="Times New Roman" w:hAnsi="Times New Roman" w:cs="Times New Roman"/>
          <w:spacing w:val="-3"/>
          <w:szCs w:val="24"/>
        </w:rPr>
        <w:t xml:space="preserve">hat predicts what? </w:t>
      </w:r>
      <w:r w:rsidRPr="008653A6">
        <w:rPr>
          <w:rFonts w:ascii="Times New Roman" w:hAnsi="Times New Roman" w:cs="Times New Roman"/>
          <w:i/>
          <w:spacing w:val="-3"/>
          <w:szCs w:val="24"/>
        </w:rPr>
        <w:t>Journal of Risk Research, 8</w:t>
      </w:r>
      <w:r w:rsidRPr="008653A6">
        <w:rPr>
          <w:rFonts w:ascii="Times New Roman" w:hAnsi="Times New Roman" w:cs="Times New Roman"/>
          <w:spacing w:val="-3"/>
          <w:szCs w:val="24"/>
        </w:rPr>
        <w:t>, 439-452.</w:t>
      </w:r>
    </w:p>
    <w:p w14:paraId="48BA030D" w14:textId="35D5751A" w:rsidR="00BE4009" w:rsidRPr="0056672B" w:rsidRDefault="00FB1426" w:rsidP="00BE4009">
      <w:pPr>
        <w:spacing w:line="480" w:lineRule="auto"/>
        <w:ind w:left="284" w:hanging="284"/>
        <w:rPr>
          <w:rFonts w:ascii="Times New Roman" w:hAnsi="Times New Roman" w:cs="Times New Roman"/>
          <w:szCs w:val="24"/>
          <w:lang w:val="nl-BE"/>
        </w:rPr>
      </w:pPr>
      <w:r w:rsidRPr="008653A6">
        <w:rPr>
          <w:rFonts w:ascii="Times New Roman" w:eastAsia="Times New Roman" w:hAnsi="Times New Roman" w:cs="Times New Roman"/>
          <w:bCs/>
          <w:kern w:val="36"/>
          <w:lang w:val="en"/>
        </w:rPr>
        <w:t xml:space="preserve">McGraw, A. P., Mellers, B. A., &amp; Ritov, I. (2004). The affective costs of overconfidence. </w:t>
      </w:r>
      <w:r w:rsidRPr="008653A6">
        <w:rPr>
          <w:rFonts w:ascii="Times New Roman" w:eastAsia="Times New Roman" w:hAnsi="Times New Roman" w:cs="Times New Roman"/>
          <w:bCs/>
          <w:i/>
          <w:kern w:val="36"/>
          <w:lang w:val="nl-BE"/>
        </w:rPr>
        <w:t>Journal of Behavioral Decision Making, 17</w:t>
      </w:r>
      <w:r w:rsidRPr="008653A6">
        <w:rPr>
          <w:rFonts w:ascii="Times New Roman" w:eastAsia="Times New Roman" w:hAnsi="Times New Roman" w:cs="Times New Roman"/>
          <w:bCs/>
          <w:kern w:val="36"/>
          <w:lang w:val="nl-BE"/>
        </w:rPr>
        <w:t>, 281-295.</w:t>
      </w:r>
    </w:p>
    <w:p w14:paraId="46A0D94B" w14:textId="77777777" w:rsidR="00F443E4" w:rsidRDefault="00910135" w:rsidP="00F443E4">
      <w:pPr>
        <w:spacing w:line="480" w:lineRule="auto"/>
        <w:ind w:left="284" w:hanging="284"/>
        <w:rPr>
          <w:rFonts w:ascii="Times New Roman" w:hAnsi="Times New Roman" w:cs="Times New Roman"/>
          <w:szCs w:val="24"/>
          <w:lang w:val="nl-BE"/>
        </w:rPr>
      </w:pPr>
      <w:r w:rsidRPr="00B177A5">
        <w:rPr>
          <w:rFonts w:ascii="Times New Roman" w:hAnsi="Times New Roman" w:cs="Times New Roman"/>
          <w:szCs w:val="24"/>
          <w:lang w:val="nl-BE"/>
        </w:rPr>
        <w:t xml:space="preserve">Peeters, G. (1997). </w:t>
      </w:r>
      <w:r w:rsidRPr="004A656E">
        <w:rPr>
          <w:rFonts w:ascii="Times New Roman" w:hAnsi="Times New Roman" w:cs="Times New Roman"/>
          <w:i/>
          <w:szCs w:val="24"/>
          <w:lang w:val="nl-BE"/>
        </w:rPr>
        <w:t>Zelf-profitabiliteit (SP) en Ander-profitabil</w:t>
      </w:r>
      <w:r w:rsidRPr="00357ACD">
        <w:rPr>
          <w:rFonts w:ascii="Times New Roman" w:hAnsi="Times New Roman" w:cs="Times New Roman"/>
          <w:i/>
          <w:szCs w:val="24"/>
          <w:lang w:val="nl-BE"/>
        </w:rPr>
        <w:t>iteit (OP) van eigenschappen</w:t>
      </w:r>
      <w:r w:rsidRPr="0040223E">
        <w:rPr>
          <w:rFonts w:ascii="Times New Roman" w:hAnsi="Times New Roman" w:cs="Times New Roman"/>
          <w:szCs w:val="24"/>
          <w:lang w:val="nl-BE"/>
        </w:rPr>
        <w:t xml:space="preserve">. </w:t>
      </w:r>
      <w:r w:rsidRPr="008653A6">
        <w:rPr>
          <w:rFonts w:ascii="Times New Roman" w:hAnsi="Times New Roman" w:cs="Times New Roman"/>
          <w:szCs w:val="24"/>
          <w:lang w:val="nl-BE"/>
        </w:rPr>
        <w:t>Internal Report No. 19, Laboratorium voor Experimentele Sociale Psychologie, KU Leuven, Belgium.</w:t>
      </w:r>
    </w:p>
    <w:p w14:paraId="5A1D3EF5" w14:textId="77777777" w:rsidR="00840E29" w:rsidRPr="00C328E1" w:rsidRDefault="00F443E4" w:rsidP="00BE4009">
      <w:pPr>
        <w:spacing w:line="480" w:lineRule="auto"/>
        <w:ind w:left="284" w:hanging="284"/>
        <w:rPr>
          <w:rFonts w:ascii="Times New Roman" w:hAnsi="Times New Roman" w:cs="Times New Roman"/>
          <w:sz w:val="32"/>
          <w:szCs w:val="24"/>
        </w:rPr>
      </w:pPr>
      <w:r w:rsidRPr="00F443E4">
        <w:rPr>
          <w:rFonts w:ascii="Times New Roman" w:hAnsi="Times New Roman" w:cs="Times New Roman"/>
          <w:lang w:val="nl-BE"/>
        </w:rPr>
        <w:t xml:space="preserve">Peeters, G., Czapinski, J., &amp; Hoorens, V. (2001). </w:t>
      </w:r>
      <w:r w:rsidRPr="00F443E4">
        <w:rPr>
          <w:rFonts w:ascii="Times New Roman" w:hAnsi="Times New Roman" w:cs="Times New Roman"/>
        </w:rPr>
        <w:t xml:space="preserve">Comparative optimism, pessimism, and realism with respect to adverse events and their relationship with will to live. </w:t>
      </w:r>
      <w:r w:rsidRPr="00F443E4">
        <w:rPr>
          <w:rFonts w:ascii="Times New Roman" w:hAnsi="Times New Roman" w:cs="Times New Roman"/>
          <w:i/>
          <w:lang w:val="fr-FR"/>
        </w:rPr>
        <w:t>Revue Internationale de Psychologie Sociale / International Review of Social Psychology</w:t>
      </w:r>
      <w:r w:rsidRPr="00F443E4">
        <w:rPr>
          <w:rFonts w:ascii="Times New Roman" w:hAnsi="Times New Roman" w:cs="Times New Roman"/>
          <w:lang w:val="fr-FR"/>
        </w:rPr>
        <w:t xml:space="preserve">. </w:t>
      </w:r>
      <w:r w:rsidRPr="00F443E4">
        <w:rPr>
          <w:rFonts w:ascii="Times New Roman" w:hAnsi="Times New Roman" w:cs="Times New Roman"/>
        </w:rPr>
        <w:t>Special Issue on ‘Social comparison and risk perception’</w:t>
      </w:r>
      <w:r w:rsidRPr="00F443E4">
        <w:rPr>
          <w:rFonts w:ascii="Times New Roman" w:hAnsi="Times New Roman" w:cs="Times New Roman"/>
          <w:i/>
        </w:rPr>
        <w:t>, 14, 143-161.</w:t>
      </w:r>
      <w:r w:rsidRPr="00C328E1" w:rsidDel="00F443E4">
        <w:rPr>
          <w:rFonts w:ascii="Times New Roman" w:hAnsi="Times New Roman" w:cs="Times New Roman"/>
          <w:sz w:val="32"/>
          <w:szCs w:val="24"/>
        </w:rPr>
        <w:t xml:space="preserve"> </w:t>
      </w:r>
    </w:p>
    <w:p w14:paraId="7966A0EE" w14:textId="2F052AED" w:rsidR="00BE4009" w:rsidRDefault="00BB2903" w:rsidP="00BE4009">
      <w:pPr>
        <w:spacing w:line="480" w:lineRule="auto"/>
        <w:ind w:left="284" w:hanging="284"/>
        <w:rPr>
          <w:rFonts w:ascii="Times New Roman" w:eastAsia="Times New Roman" w:hAnsi="Times New Roman" w:cs="Times New Roman"/>
          <w:color w:val="auto"/>
          <w:szCs w:val="24"/>
          <w:lang w:eastAsia="nl-BE"/>
        </w:rPr>
      </w:pPr>
      <w:r w:rsidRPr="00F443E4">
        <w:rPr>
          <w:rFonts w:ascii="Times New Roman" w:eastAsia="Times New Roman" w:hAnsi="Times New Roman" w:cs="Times New Roman"/>
          <w:color w:val="auto"/>
          <w:szCs w:val="24"/>
          <w:lang w:eastAsia="nl-BE"/>
        </w:rPr>
        <w:t xml:space="preserve">Pronin, E., Lin, D. Y., &amp; Ross, L. (2002). </w:t>
      </w:r>
      <w:r w:rsidRPr="00C328E1">
        <w:rPr>
          <w:rFonts w:ascii="Times New Roman" w:eastAsia="Times New Roman" w:hAnsi="Times New Roman" w:cs="Times New Roman"/>
          <w:color w:val="auto"/>
          <w:szCs w:val="24"/>
          <w:lang w:eastAsia="nl-BE"/>
        </w:rPr>
        <w:t xml:space="preserve">The bias blind spot: Perceptions of bias in self versus others. </w:t>
      </w:r>
      <w:r w:rsidRPr="008653A6">
        <w:rPr>
          <w:rFonts w:ascii="Times New Roman" w:eastAsia="Times New Roman" w:hAnsi="Times New Roman" w:cs="Times New Roman"/>
          <w:i/>
          <w:iCs/>
          <w:color w:val="auto"/>
          <w:szCs w:val="24"/>
          <w:lang w:eastAsia="nl-BE"/>
        </w:rPr>
        <w:t>Personality and Social Psychology Bulletin</w:t>
      </w:r>
      <w:r w:rsidRPr="008653A6">
        <w:rPr>
          <w:rFonts w:ascii="Times New Roman" w:eastAsia="Times New Roman" w:hAnsi="Times New Roman" w:cs="Times New Roman"/>
          <w:color w:val="auto"/>
          <w:szCs w:val="24"/>
          <w:lang w:eastAsia="nl-BE"/>
        </w:rPr>
        <w:t xml:space="preserve">, </w:t>
      </w:r>
      <w:r w:rsidRPr="008653A6">
        <w:rPr>
          <w:rFonts w:ascii="Times New Roman" w:eastAsia="Times New Roman" w:hAnsi="Times New Roman" w:cs="Times New Roman"/>
          <w:i/>
          <w:iCs/>
          <w:color w:val="auto"/>
          <w:szCs w:val="24"/>
          <w:lang w:eastAsia="nl-BE"/>
        </w:rPr>
        <w:t>28</w:t>
      </w:r>
      <w:r w:rsidRPr="008653A6">
        <w:rPr>
          <w:rFonts w:ascii="Times New Roman" w:eastAsia="Times New Roman" w:hAnsi="Times New Roman" w:cs="Times New Roman"/>
          <w:color w:val="auto"/>
          <w:szCs w:val="24"/>
          <w:lang w:eastAsia="nl-BE"/>
        </w:rPr>
        <w:t>, 369-381.</w:t>
      </w:r>
    </w:p>
    <w:p w14:paraId="6C988987" w14:textId="7138B11C" w:rsidR="00BE4009" w:rsidRDefault="00D63901" w:rsidP="00BE4009">
      <w:pPr>
        <w:spacing w:line="480" w:lineRule="auto"/>
        <w:ind w:left="284" w:hanging="284"/>
        <w:rPr>
          <w:rFonts w:ascii="Times New Roman" w:hAnsi="Times New Roman" w:cs="Times New Roman"/>
          <w:color w:val="auto"/>
          <w:szCs w:val="24"/>
          <w:lang w:eastAsia="nl-BE"/>
        </w:rPr>
      </w:pPr>
      <w:r w:rsidRPr="0074009E">
        <w:rPr>
          <w:rFonts w:ascii="Times New Roman" w:eastAsia="Times New Roman" w:hAnsi="Times New Roman" w:cs="Times New Roman"/>
          <w:color w:val="auto"/>
          <w:szCs w:val="24"/>
          <w:lang w:eastAsia="nl-BE"/>
        </w:rPr>
        <w:lastRenderedPageBreak/>
        <w:t>Radcliffe, N. M., &amp; Klein, W. M.</w:t>
      </w:r>
      <w:r w:rsidR="009E6771" w:rsidRPr="0074009E">
        <w:rPr>
          <w:rFonts w:ascii="Times New Roman" w:eastAsia="Times New Roman" w:hAnsi="Times New Roman" w:cs="Times New Roman"/>
          <w:color w:val="auto"/>
          <w:szCs w:val="24"/>
          <w:lang w:eastAsia="nl-BE"/>
        </w:rPr>
        <w:t xml:space="preserve"> P.</w:t>
      </w:r>
      <w:r w:rsidRPr="0074009E">
        <w:rPr>
          <w:rFonts w:ascii="Times New Roman" w:eastAsia="Times New Roman" w:hAnsi="Times New Roman" w:cs="Times New Roman"/>
          <w:color w:val="auto"/>
          <w:szCs w:val="24"/>
          <w:lang w:eastAsia="nl-BE"/>
        </w:rPr>
        <w:t xml:space="preserve"> (2002). </w:t>
      </w:r>
      <w:r w:rsidRPr="0090799E">
        <w:rPr>
          <w:rFonts w:ascii="Times New Roman" w:eastAsia="Times New Roman" w:hAnsi="Times New Roman" w:cs="Times New Roman"/>
          <w:color w:val="auto"/>
          <w:szCs w:val="24"/>
          <w:lang w:eastAsia="nl-BE"/>
        </w:rPr>
        <w:t xml:space="preserve">Dispositional, unrealistic, and comparative optimism: Differential relations with the knowledge and processing of risk information and beliefs about personal risk. </w:t>
      </w:r>
      <w:r w:rsidRPr="004870D5">
        <w:rPr>
          <w:rFonts w:ascii="Times New Roman" w:eastAsia="Times New Roman" w:hAnsi="Times New Roman" w:cs="Times New Roman"/>
          <w:i/>
          <w:iCs/>
          <w:color w:val="auto"/>
          <w:szCs w:val="24"/>
          <w:lang w:eastAsia="nl-BE"/>
        </w:rPr>
        <w:t>Personality a</w:t>
      </w:r>
      <w:r w:rsidRPr="00954C8B">
        <w:rPr>
          <w:rFonts w:ascii="Times New Roman" w:eastAsia="Times New Roman" w:hAnsi="Times New Roman" w:cs="Times New Roman"/>
          <w:i/>
          <w:iCs/>
          <w:color w:val="auto"/>
          <w:szCs w:val="24"/>
          <w:lang w:eastAsia="nl-BE"/>
        </w:rPr>
        <w:t>nd Social Psychology Bulletin</w:t>
      </w:r>
      <w:r w:rsidRPr="0060099B">
        <w:rPr>
          <w:rFonts w:ascii="Times New Roman" w:eastAsia="Times New Roman" w:hAnsi="Times New Roman" w:cs="Times New Roman"/>
          <w:color w:val="auto"/>
          <w:szCs w:val="24"/>
          <w:lang w:eastAsia="nl-BE"/>
        </w:rPr>
        <w:t xml:space="preserve">, </w:t>
      </w:r>
      <w:r w:rsidRPr="00DB5B9E">
        <w:rPr>
          <w:rFonts w:ascii="Times New Roman" w:eastAsia="Times New Roman" w:hAnsi="Times New Roman" w:cs="Times New Roman"/>
          <w:i/>
          <w:iCs/>
          <w:color w:val="auto"/>
          <w:szCs w:val="24"/>
          <w:lang w:eastAsia="nl-BE"/>
        </w:rPr>
        <w:t>28</w:t>
      </w:r>
      <w:r w:rsidRPr="000E0B2E">
        <w:rPr>
          <w:rFonts w:ascii="Times New Roman" w:eastAsia="Times New Roman" w:hAnsi="Times New Roman" w:cs="Times New Roman"/>
          <w:color w:val="auto"/>
          <w:szCs w:val="24"/>
          <w:lang w:eastAsia="nl-BE"/>
        </w:rPr>
        <w:t>, 836-846.</w:t>
      </w:r>
    </w:p>
    <w:p w14:paraId="3557D58C" w14:textId="77777777" w:rsidR="00BE4009" w:rsidRDefault="00510445" w:rsidP="00BE4009">
      <w:pPr>
        <w:spacing w:line="480" w:lineRule="auto"/>
        <w:ind w:left="284" w:hanging="284"/>
        <w:rPr>
          <w:rFonts w:ascii="Times New Roman" w:hAnsi="Times New Roman" w:cs="Times New Roman"/>
          <w:spacing w:val="-3"/>
          <w:szCs w:val="24"/>
        </w:rPr>
      </w:pPr>
      <w:r w:rsidRPr="00B159EF">
        <w:rPr>
          <w:rFonts w:ascii="Times New Roman" w:hAnsi="Times New Roman" w:cs="Times New Roman"/>
          <w:color w:val="auto"/>
          <w:szCs w:val="24"/>
          <w:lang w:eastAsia="nl-BE"/>
        </w:rPr>
        <w:t xml:space="preserve">Rasmussen, H. N., Scheier, M. F., &amp; Greenhouse, J. B. (2009). Optimism and physical health: A meta-analytic review. </w:t>
      </w:r>
      <w:r w:rsidRPr="00287D84">
        <w:rPr>
          <w:rFonts w:ascii="Times New Roman" w:hAnsi="Times New Roman" w:cs="Times New Roman"/>
          <w:i/>
          <w:iCs/>
          <w:color w:val="auto"/>
          <w:szCs w:val="24"/>
          <w:lang w:eastAsia="nl-BE"/>
        </w:rPr>
        <w:t>Annals of Behavioral Medicine</w:t>
      </w:r>
      <w:r w:rsidRPr="00AD2626">
        <w:rPr>
          <w:rFonts w:ascii="Times New Roman" w:hAnsi="Times New Roman" w:cs="Times New Roman"/>
          <w:color w:val="auto"/>
          <w:szCs w:val="24"/>
          <w:lang w:eastAsia="nl-BE"/>
        </w:rPr>
        <w:t xml:space="preserve">, </w:t>
      </w:r>
      <w:r w:rsidRPr="00AD2626">
        <w:rPr>
          <w:rFonts w:ascii="Times New Roman" w:hAnsi="Times New Roman" w:cs="Times New Roman"/>
          <w:i/>
          <w:iCs/>
          <w:color w:val="auto"/>
          <w:szCs w:val="24"/>
          <w:lang w:eastAsia="nl-BE"/>
        </w:rPr>
        <w:t>37</w:t>
      </w:r>
      <w:r w:rsidRPr="009F68CB">
        <w:rPr>
          <w:rFonts w:ascii="Times New Roman" w:hAnsi="Times New Roman" w:cs="Times New Roman"/>
          <w:color w:val="auto"/>
          <w:szCs w:val="24"/>
          <w:lang w:eastAsia="nl-BE"/>
        </w:rPr>
        <w:t>, 239-256.</w:t>
      </w:r>
      <w:r w:rsidR="00B9572F" w:rsidRPr="0070171E">
        <w:rPr>
          <w:rFonts w:ascii="Times New Roman" w:hAnsi="Times New Roman" w:cs="Times New Roman"/>
          <w:spacing w:val="-3"/>
          <w:szCs w:val="24"/>
        </w:rPr>
        <w:t>Rose, J.</w:t>
      </w:r>
      <w:r w:rsidR="000B0A29" w:rsidRPr="00783827">
        <w:rPr>
          <w:rFonts w:ascii="Times New Roman" w:hAnsi="Times New Roman" w:cs="Times New Roman"/>
          <w:spacing w:val="-3"/>
          <w:szCs w:val="24"/>
        </w:rPr>
        <w:t xml:space="preserve"> </w:t>
      </w:r>
      <w:r w:rsidR="00B9572F" w:rsidRPr="00783827">
        <w:rPr>
          <w:rFonts w:ascii="Times New Roman" w:hAnsi="Times New Roman" w:cs="Times New Roman"/>
          <w:spacing w:val="-3"/>
          <w:szCs w:val="24"/>
        </w:rPr>
        <w:t xml:space="preserve">P. (2010). Are direct or indirect measures of comparative risk better predictors of concern and behavioral intentions? </w:t>
      </w:r>
      <w:r w:rsidR="00B9572F" w:rsidRPr="00783827">
        <w:rPr>
          <w:rFonts w:ascii="Times New Roman" w:hAnsi="Times New Roman" w:cs="Times New Roman"/>
          <w:i/>
          <w:spacing w:val="-3"/>
          <w:szCs w:val="24"/>
        </w:rPr>
        <w:t>Psychology &amp; Health, 25</w:t>
      </w:r>
      <w:r w:rsidR="00B9572F" w:rsidRPr="00783827">
        <w:rPr>
          <w:rFonts w:ascii="Times New Roman" w:hAnsi="Times New Roman" w:cs="Times New Roman"/>
          <w:spacing w:val="-3"/>
          <w:szCs w:val="24"/>
        </w:rPr>
        <w:t>, 149-165.</w:t>
      </w:r>
    </w:p>
    <w:p w14:paraId="7AAFED96" w14:textId="05A82F7C" w:rsidR="00750699" w:rsidRDefault="00750699" w:rsidP="00BE4009">
      <w:pPr>
        <w:spacing w:line="480" w:lineRule="auto"/>
        <w:ind w:left="284" w:hanging="284"/>
        <w:rPr>
          <w:rFonts w:ascii="Times New Roman" w:hAnsi="Times New Roman" w:cs="Times New Roman"/>
          <w:bCs/>
          <w:szCs w:val="24"/>
        </w:rPr>
      </w:pPr>
      <w:r w:rsidRPr="00914183">
        <w:rPr>
          <w:rFonts w:ascii="Times New Roman" w:hAnsi="Times New Roman" w:cs="Times New Roman"/>
          <w:bCs/>
          <w:szCs w:val="24"/>
        </w:rPr>
        <w:t xml:space="preserve">Sedikides, C. (2003). On the status of self in social prediction: Comment on Karniol (2003). </w:t>
      </w:r>
      <w:r w:rsidRPr="00914183">
        <w:rPr>
          <w:rFonts w:ascii="Times New Roman" w:hAnsi="Times New Roman" w:cs="Times New Roman"/>
          <w:bCs/>
          <w:i/>
          <w:szCs w:val="24"/>
        </w:rPr>
        <w:t>Psychological Review, 110</w:t>
      </w:r>
      <w:r w:rsidRPr="00914183">
        <w:rPr>
          <w:rFonts w:ascii="Times New Roman" w:hAnsi="Times New Roman" w:cs="Times New Roman"/>
          <w:bCs/>
          <w:szCs w:val="24"/>
        </w:rPr>
        <w:t>, 591-594</w:t>
      </w:r>
      <w:r>
        <w:rPr>
          <w:rFonts w:ascii="Times New Roman" w:hAnsi="Times New Roman" w:cs="Times New Roman"/>
          <w:bCs/>
          <w:szCs w:val="24"/>
        </w:rPr>
        <w:t>.</w:t>
      </w:r>
    </w:p>
    <w:p w14:paraId="6B31DAA7" w14:textId="77777777" w:rsidR="005E17E6" w:rsidRPr="00644A06" w:rsidRDefault="005E17E6" w:rsidP="00BE4009">
      <w:pPr>
        <w:spacing w:line="480" w:lineRule="auto"/>
        <w:ind w:left="284" w:hanging="284"/>
        <w:rPr>
          <w:rFonts w:ascii="Times New Roman" w:hAnsi="Times New Roman" w:cs="Times New Roman"/>
          <w:szCs w:val="24"/>
        </w:rPr>
      </w:pPr>
      <w:bookmarkStart w:id="2" w:name="OLE_LINK3"/>
      <w:r w:rsidRPr="00783827">
        <w:rPr>
          <w:rFonts w:ascii="Times New Roman" w:hAnsi="Times New Roman" w:cs="Times New Roman"/>
          <w:bCs/>
          <w:szCs w:val="24"/>
        </w:rPr>
        <w:t xml:space="preserve">Sedikides, C. (2012). Self-protection. In M. R. Leary &amp; J. P. Tangney (Eds.), </w:t>
      </w:r>
      <w:r w:rsidRPr="00783827">
        <w:rPr>
          <w:rFonts w:ascii="Times New Roman" w:hAnsi="Times New Roman" w:cs="Times New Roman"/>
          <w:bCs/>
          <w:i/>
          <w:szCs w:val="24"/>
        </w:rPr>
        <w:t>Handbook of self and identity</w:t>
      </w:r>
      <w:r w:rsidRPr="00783827">
        <w:rPr>
          <w:rFonts w:ascii="Times New Roman" w:hAnsi="Times New Roman" w:cs="Times New Roman"/>
          <w:bCs/>
          <w:szCs w:val="24"/>
        </w:rPr>
        <w:t xml:space="preserve"> (2</w:t>
      </w:r>
      <w:r w:rsidRPr="00783827">
        <w:rPr>
          <w:rFonts w:ascii="Times New Roman" w:hAnsi="Times New Roman" w:cs="Times New Roman"/>
          <w:bCs/>
          <w:szCs w:val="24"/>
          <w:vertAlign w:val="superscript"/>
        </w:rPr>
        <w:t>nd</w:t>
      </w:r>
      <w:r w:rsidRPr="00644A06">
        <w:rPr>
          <w:rFonts w:ascii="Times New Roman" w:hAnsi="Times New Roman" w:cs="Times New Roman"/>
          <w:bCs/>
          <w:szCs w:val="24"/>
        </w:rPr>
        <w:t xml:space="preserve"> ed., pp. 327-353). New York, NY: Guilford Press.</w:t>
      </w:r>
    </w:p>
    <w:p w14:paraId="729E1E6B" w14:textId="77777777" w:rsidR="003E294C" w:rsidRPr="00127C0D" w:rsidRDefault="003E294C" w:rsidP="00BE4009">
      <w:pPr>
        <w:spacing w:line="480" w:lineRule="auto"/>
        <w:ind w:left="284" w:hanging="284"/>
        <w:rPr>
          <w:rFonts w:ascii="Times New Roman" w:hAnsi="Times New Roman" w:cs="Times New Roman"/>
          <w:bCs/>
          <w:szCs w:val="24"/>
          <w:lang w:val="fr-FR"/>
        </w:rPr>
      </w:pPr>
      <w:r w:rsidRPr="00127C0D">
        <w:rPr>
          <w:rFonts w:ascii="Times New Roman" w:hAnsi="Times New Roman" w:cs="Times New Roman"/>
          <w:bCs/>
          <w:szCs w:val="24"/>
        </w:rPr>
        <w:t xml:space="preserve">Sedikides, C., &amp; Gregg, A. P. (2008). Self-enhancement: Food for thought. </w:t>
      </w:r>
      <w:r w:rsidRPr="00127C0D">
        <w:rPr>
          <w:rFonts w:ascii="Times New Roman" w:hAnsi="Times New Roman" w:cs="Times New Roman"/>
          <w:bCs/>
          <w:i/>
          <w:szCs w:val="24"/>
          <w:lang w:val="fr-FR"/>
        </w:rPr>
        <w:t>Perspectives on Psychological Science, 3</w:t>
      </w:r>
      <w:r w:rsidRPr="00127C0D">
        <w:rPr>
          <w:rFonts w:ascii="Times New Roman" w:hAnsi="Times New Roman" w:cs="Times New Roman"/>
          <w:bCs/>
          <w:szCs w:val="24"/>
          <w:lang w:val="fr-FR"/>
        </w:rPr>
        <w:t>, 102-116.</w:t>
      </w:r>
    </w:p>
    <w:p w14:paraId="31FF47B9" w14:textId="77777777" w:rsidR="00BE4009" w:rsidRDefault="003E294C" w:rsidP="00BE4009">
      <w:pPr>
        <w:spacing w:line="480" w:lineRule="auto"/>
        <w:ind w:left="284" w:hanging="284"/>
        <w:rPr>
          <w:rFonts w:ascii="Times New Roman" w:hAnsi="Times New Roman" w:cs="Times New Roman"/>
          <w:bCs/>
          <w:szCs w:val="24"/>
        </w:rPr>
      </w:pPr>
      <w:r w:rsidRPr="00127C0D">
        <w:rPr>
          <w:rFonts w:ascii="Times New Roman" w:hAnsi="Times New Roman" w:cs="Times New Roman"/>
          <w:bCs/>
          <w:szCs w:val="24"/>
          <w:lang w:val="fr-BE"/>
        </w:rPr>
        <w:t xml:space="preserve">Sedikides, C., Gregg, A. P., &amp; Hart, C. M. (2007). </w:t>
      </w:r>
      <w:r w:rsidRPr="00127C0D">
        <w:rPr>
          <w:rFonts w:ascii="Times New Roman" w:hAnsi="Times New Roman" w:cs="Times New Roman"/>
          <w:bCs/>
          <w:szCs w:val="24"/>
        </w:rPr>
        <w:t xml:space="preserve">The importance of being modest. In C. Sedikides &amp; S. Spencer (Eds.), </w:t>
      </w:r>
      <w:r w:rsidRPr="00127C0D">
        <w:rPr>
          <w:rFonts w:ascii="Times New Roman" w:hAnsi="Times New Roman" w:cs="Times New Roman"/>
          <w:bCs/>
          <w:i/>
          <w:szCs w:val="24"/>
        </w:rPr>
        <w:t>The self: Frontiers in social psychology</w:t>
      </w:r>
      <w:r w:rsidRPr="00127C0D">
        <w:rPr>
          <w:rFonts w:ascii="Times New Roman" w:hAnsi="Times New Roman" w:cs="Times New Roman"/>
          <w:bCs/>
          <w:szCs w:val="24"/>
        </w:rPr>
        <w:t xml:space="preserve"> (pp. 163-184). New York, NY: Psychology Press.</w:t>
      </w:r>
      <w:r w:rsidR="00BE4009">
        <w:rPr>
          <w:rFonts w:ascii="Times New Roman" w:hAnsi="Times New Roman" w:cs="Times New Roman"/>
          <w:bCs/>
          <w:szCs w:val="24"/>
        </w:rPr>
        <w:t xml:space="preserve"> </w:t>
      </w:r>
    </w:p>
    <w:p w14:paraId="3AD5A2BF" w14:textId="296F5C53" w:rsidR="00BE4009" w:rsidRDefault="00FC6FA5" w:rsidP="00BE4009">
      <w:pPr>
        <w:spacing w:line="480" w:lineRule="auto"/>
        <w:ind w:left="284" w:hanging="284"/>
        <w:rPr>
          <w:rFonts w:ascii="Times New Roman" w:hAnsi="Times New Roman" w:cs="Times New Roman"/>
          <w:lang w:val="en-CA"/>
        </w:rPr>
      </w:pPr>
      <w:r w:rsidRPr="00BE4009">
        <w:rPr>
          <w:rFonts w:ascii="Times New Roman" w:hAnsi="Times New Roman" w:cs="Times New Roman"/>
        </w:rPr>
        <w:t xml:space="preserve">Sedikides, C., Hoorens, V., &amp; Dufner, M. (2015). Self-enhancing self-presentation: Interpersonal, relational, and organizational implications. </w:t>
      </w:r>
      <w:r w:rsidRPr="00BE4009">
        <w:rPr>
          <w:rFonts w:ascii="Times New Roman" w:hAnsi="Times New Roman" w:cs="Times New Roman"/>
          <w:bCs/>
          <w:kern w:val="36"/>
          <w:lang w:val="en-AU"/>
        </w:rPr>
        <w:t xml:space="preserve">In F. Guay, D. M. McInerney, R. Craven, &amp; H. W. Marsh (Eds.), </w:t>
      </w:r>
      <w:r w:rsidRPr="00BE4009">
        <w:rPr>
          <w:rFonts w:ascii="Times New Roman" w:hAnsi="Times New Roman" w:cs="Times New Roman"/>
          <w:bCs/>
          <w:i/>
          <w:kern w:val="36"/>
          <w:lang w:val="en-AU"/>
        </w:rPr>
        <w:t>Self-concept, motivation and identity: Underpinning success with research and practice</w:t>
      </w:r>
      <w:r w:rsidRPr="00BE4009">
        <w:rPr>
          <w:rFonts w:ascii="Times New Roman" w:hAnsi="Times New Roman" w:cs="Times New Roman"/>
          <w:bCs/>
          <w:kern w:val="36"/>
          <w:lang w:val="en-AU"/>
        </w:rPr>
        <w:t xml:space="preserve">. International Advances in Self Research (Vol. 5, pp. 29-55). Charlotte, NC: </w:t>
      </w:r>
      <w:r w:rsidRPr="00BE4009">
        <w:rPr>
          <w:rFonts w:ascii="Times New Roman" w:hAnsi="Times New Roman" w:cs="Times New Roman"/>
          <w:lang w:val="en-CA"/>
        </w:rPr>
        <w:t>Information Age Publishing</w:t>
      </w:r>
      <w:r w:rsidR="0017759F" w:rsidRPr="00BE4009">
        <w:rPr>
          <w:rFonts w:ascii="Times New Roman" w:hAnsi="Times New Roman" w:cs="Times New Roman"/>
          <w:lang w:val="en-CA"/>
        </w:rPr>
        <w:t>.</w:t>
      </w:r>
    </w:p>
    <w:p w14:paraId="6EDC3D2B" w14:textId="77777777" w:rsidR="00BE4009" w:rsidRDefault="0099216B" w:rsidP="00BE4009">
      <w:pPr>
        <w:spacing w:line="480" w:lineRule="auto"/>
        <w:ind w:left="284" w:hanging="284"/>
        <w:rPr>
          <w:rFonts w:ascii="Times New Roman" w:hAnsi="Times New Roman" w:cs="Times New Roman"/>
          <w:bCs/>
        </w:rPr>
      </w:pPr>
      <w:r w:rsidRPr="00BE4009">
        <w:rPr>
          <w:rFonts w:ascii="Times New Roman" w:hAnsi="Times New Roman" w:cs="Times New Roman"/>
          <w:bCs/>
        </w:rPr>
        <w:t xml:space="preserve">Sedikides, C., &amp; Luke, M. (2008). On when self-enhancement and self-criticism function adaptively and maladaptively. In E. C. Chang (Ed.), </w:t>
      </w:r>
      <w:r w:rsidRPr="00BE4009">
        <w:rPr>
          <w:rFonts w:ascii="Times New Roman" w:hAnsi="Times New Roman" w:cs="Times New Roman"/>
          <w:bCs/>
          <w:i/>
        </w:rPr>
        <w:t>Self-criticism and self-enhancement: Theory, research, and clinical implications</w:t>
      </w:r>
      <w:r w:rsidRPr="00BE4009">
        <w:rPr>
          <w:rFonts w:ascii="Times New Roman" w:hAnsi="Times New Roman" w:cs="Times New Roman"/>
          <w:bCs/>
        </w:rPr>
        <w:t xml:space="preserve"> (pp. 181-198). Washington, DC: APA Books.</w:t>
      </w:r>
    </w:p>
    <w:p w14:paraId="6913BC93" w14:textId="77777777" w:rsidR="00061221" w:rsidRDefault="00750699" w:rsidP="00BE4009">
      <w:pPr>
        <w:spacing w:line="480" w:lineRule="auto"/>
        <w:ind w:left="284" w:hanging="284"/>
        <w:rPr>
          <w:rFonts w:ascii="Times New Roman" w:hAnsi="Times New Roman" w:cs="Times New Roman"/>
          <w:bCs/>
          <w:szCs w:val="24"/>
        </w:rPr>
      </w:pPr>
      <w:r w:rsidRPr="00ED6E1D">
        <w:rPr>
          <w:rFonts w:ascii="Times New Roman" w:hAnsi="Times New Roman" w:cs="Times New Roman"/>
          <w:bCs/>
          <w:szCs w:val="24"/>
        </w:rPr>
        <w:lastRenderedPageBreak/>
        <w:t xml:space="preserve">Sedikides, C., &amp; Skowronski, J. J. (1993). </w:t>
      </w:r>
      <w:r w:rsidRPr="00914183">
        <w:rPr>
          <w:rFonts w:ascii="Times New Roman" w:hAnsi="Times New Roman" w:cs="Times New Roman"/>
          <w:bCs/>
          <w:szCs w:val="24"/>
        </w:rPr>
        <w:t xml:space="preserve">The self in impression formation: Trait centrality and social perception. </w:t>
      </w:r>
      <w:r w:rsidRPr="00914183">
        <w:rPr>
          <w:rFonts w:ascii="Times New Roman" w:hAnsi="Times New Roman" w:cs="Times New Roman"/>
          <w:bCs/>
          <w:i/>
          <w:szCs w:val="24"/>
        </w:rPr>
        <w:t>Journal of Experimental Social Psychology, 29</w:t>
      </w:r>
      <w:r w:rsidRPr="00914183">
        <w:rPr>
          <w:rFonts w:ascii="Times New Roman" w:hAnsi="Times New Roman" w:cs="Times New Roman"/>
          <w:bCs/>
          <w:szCs w:val="24"/>
        </w:rPr>
        <w:t>, 347-357</w:t>
      </w:r>
      <w:r>
        <w:rPr>
          <w:rFonts w:ascii="Times New Roman" w:hAnsi="Times New Roman" w:cs="Times New Roman"/>
          <w:bCs/>
          <w:szCs w:val="24"/>
        </w:rPr>
        <w:t>.</w:t>
      </w:r>
    </w:p>
    <w:p w14:paraId="39EB3D13" w14:textId="77777777" w:rsidR="008E21CD" w:rsidRDefault="0099216B" w:rsidP="00BE4009">
      <w:pPr>
        <w:spacing w:line="480" w:lineRule="auto"/>
        <w:ind w:left="284" w:hanging="284"/>
        <w:rPr>
          <w:rFonts w:ascii="Times New Roman" w:hAnsi="Times New Roman" w:cs="Times New Roman"/>
          <w:szCs w:val="24"/>
        </w:rPr>
      </w:pPr>
      <w:r w:rsidRPr="00914183">
        <w:rPr>
          <w:rFonts w:ascii="Times New Roman" w:hAnsi="Times New Roman" w:cs="Times New Roman"/>
          <w:szCs w:val="24"/>
        </w:rPr>
        <w:t>Sedikides, C., &amp; Strube, M. J. (1997). Self-evaluation: To thine own self be good, to thine</w:t>
      </w:r>
      <w:r>
        <w:rPr>
          <w:rFonts w:ascii="Times New Roman" w:hAnsi="Times New Roman" w:cs="Times New Roman"/>
          <w:szCs w:val="24"/>
        </w:rPr>
        <w:t xml:space="preserve"> </w:t>
      </w:r>
      <w:r w:rsidRPr="00914183">
        <w:rPr>
          <w:rFonts w:ascii="Times New Roman" w:hAnsi="Times New Roman" w:cs="Times New Roman"/>
          <w:szCs w:val="24"/>
        </w:rPr>
        <w:t xml:space="preserve">own self be sure, to thine own self be true, and to thine own self be better. </w:t>
      </w:r>
      <w:r w:rsidRPr="00914183">
        <w:rPr>
          <w:rFonts w:ascii="Times New Roman" w:hAnsi="Times New Roman" w:cs="Times New Roman"/>
          <w:i/>
          <w:szCs w:val="24"/>
        </w:rPr>
        <w:t>Advances in Experimental Social Psychology, 29</w:t>
      </w:r>
      <w:r w:rsidRPr="00914183">
        <w:rPr>
          <w:rFonts w:ascii="Times New Roman" w:hAnsi="Times New Roman" w:cs="Times New Roman"/>
          <w:szCs w:val="24"/>
        </w:rPr>
        <w:t>, 209-269.</w:t>
      </w:r>
    </w:p>
    <w:p w14:paraId="53D4AC08" w14:textId="1092E57C" w:rsidR="004D000B" w:rsidRPr="00127C0D" w:rsidRDefault="0017759F" w:rsidP="00BE4009">
      <w:pPr>
        <w:spacing w:line="480" w:lineRule="auto"/>
        <w:ind w:left="284" w:hanging="284"/>
        <w:rPr>
          <w:rFonts w:ascii="Times New Roman" w:eastAsia="Times New Roman" w:hAnsi="Times New Roman" w:cs="Times New Roman"/>
          <w:color w:val="auto"/>
          <w:szCs w:val="24"/>
          <w:lang w:eastAsia="nl-BE"/>
        </w:rPr>
      </w:pPr>
      <w:r w:rsidRPr="00ED6E1D">
        <w:rPr>
          <w:rFonts w:ascii="Times New Roman" w:eastAsia="Times New Roman" w:hAnsi="Times New Roman" w:cs="Times New Roman"/>
          <w:color w:val="auto"/>
          <w:szCs w:val="24"/>
          <w:lang w:eastAsia="nl-BE"/>
        </w:rPr>
        <w:t>Shepperd</w:t>
      </w:r>
      <w:r w:rsidR="00243506" w:rsidRPr="00ED6E1D">
        <w:rPr>
          <w:rFonts w:ascii="Times New Roman" w:eastAsia="Times New Roman" w:hAnsi="Times New Roman" w:cs="Times New Roman"/>
          <w:color w:val="auto"/>
          <w:szCs w:val="24"/>
          <w:lang w:eastAsia="nl-BE"/>
        </w:rPr>
        <w:t>, J.</w:t>
      </w:r>
      <w:r w:rsidRPr="00ED6E1D">
        <w:rPr>
          <w:rFonts w:ascii="Times New Roman" w:eastAsia="Times New Roman" w:hAnsi="Times New Roman" w:cs="Times New Roman"/>
          <w:color w:val="auto"/>
          <w:szCs w:val="24"/>
          <w:lang w:eastAsia="nl-BE"/>
        </w:rPr>
        <w:t xml:space="preserve"> A., </w:t>
      </w:r>
      <w:r w:rsidR="00243506" w:rsidRPr="00ED6E1D">
        <w:rPr>
          <w:rFonts w:ascii="Times New Roman" w:eastAsia="Times New Roman" w:hAnsi="Times New Roman" w:cs="Times New Roman"/>
          <w:color w:val="auto"/>
          <w:szCs w:val="24"/>
          <w:lang w:eastAsia="nl-BE"/>
        </w:rPr>
        <w:t xml:space="preserve">Klein, </w:t>
      </w:r>
      <w:r w:rsidRPr="00ED6E1D">
        <w:rPr>
          <w:rFonts w:ascii="Times New Roman" w:eastAsia="Times New Roman" w:hAnsi="Times New Roman" w:cs="Times New Roman"/>
          <w:color w:val="auto"/>
          <w:szCs w:val="24"/>
          <w:lang w:eastAsia="nl-BE"/>
        </w:rPr>
        <w:t>W</w:t>
      </w:r>
      <w:r w:rsidR="00243506" w:rsidRPr="00ED6E1D">
        <w:rPr>
          <w:rFonts w:ascii="Times New Roman" w:eastAsia="Times New Roman" w:hAnsi="Times New Roman" w:cs="Times New Roman"/>
          <w:color w:val="auto"/>
          <w:szCs w:val="24"/>
          <w:lang w:eastAsia="nl-BE"/>
        </w:rPr>
        <w:t>.</w:t>
      </w:r>
      <w:r w:rsidRPr="00ED6E1D">
        <w:rPr>
          <w:rFonts w:ascii="Times New Roman" w:eastAsia="Times New Roman" w:hAnsi="Times New Roman" w:cs="Times New Roman"/>
          <w:color w:val="auto"/>
          <w:szCs w:val="24"/>
          <w:lang w:eastAsia="nl-BE"/>
        </w:rPr>
        <w:t xml:space="preserve"> M</w:t>
      </w:r>
      <w:r w:rsidR="00243506" w:rsidRPr="00ED6E1D">
        <w:rPr>
          <w:rFonts w:ascii="Times New Roman" w:eastAsia="Times New Roman" w:hAnsi="Times New Roman" w:cs="Times New Roman"/>
          <w:color w:val="auto"/>
          <w:szCs w:val="24"/>
          <w:lang w:eastAsia="nl-BE"/>
        </w:rPr>
        <w:t>.</w:t>
      </w:r>
      <w:r w:rsidR="009E6771" w:rsidRPr="00ED6E1D">
        <w:rPr>
          <w:rFonts w:ascii="Times New Roman" w:eastAsia="Times New Roman" w:hAnsi="Times New Roman" w:cs="Times New Roman"/>
          <w:color w:val="auto"/>
          <w:szCs w:val="24"/>
          <w:lang w:eastAsia="nl-BE"/>
        </w:rPr>
        <w:t xml:space="preserve"> P.</w:t>
      </w:r>
      <w:r w:rsidR="00243506" w:rsidRPr="00ED6E1D">
        <w:rPr>
          <w:rFonts w:ascii="Times New Roman" w:eastAsia="Times New Roman" w:hAnsi="Times New Roman" w:cs="Times New Roman"/>
          <w:color w:val="auto"/>
          <w:szCs w:val="24"/>
          <w:lang w:eastAsia="nl-BE"/>
        </w:rPr>
        <w:t>, Waters</w:t>
      </w:r>
      <w:r w:rsidRPr="00ED6E1D">
        <w:rPr>
          <w:rFonts w:ascii="Times New Roman" w:eastAsia="Times New Roman" w:hAnsi="Times New Roman" w:cs="Times New Roman"/>
          <w:color w:val="auto"/>
          <w:szCs w:val="24"/>
          <w:lang w:eastAsia="nl-BE"/>
        </w:rPr>
        <w:t>, E</w:t>
      </w:r>
      <w:r w:rsidR="00243506" w:rsidRPr="00ED6E1D">
        <w:rPr>
          <w:rFonts w:ascii="Times New Roman" w:eastAsia="Times New Roman" w:hAnsi="Times New Roman" w:cs="Times New Roman"/>
          <w:color w:val="auto"/>
          <w:szCs w:val="24"/>
          <w:lang w:eastAsia="nl-BE"/>
        </w:rPr>
        <w:t xml:space="preserve">. </w:t>
      </w:r>
      <w:r w:rsidRPr="00ED6E1D">
        <w:rPr>
          <w:rFonts w:ascii="Times New Roman" w:eastAsia="Times New Roman" w:hAnsi="Times New Roman" w:cs="Times New Roman"/>
          <w:color w:val="auto"/>
          <w:szCs w:val="24"/>
          <w:lang w:eastAsia="nl-BE"/>
        </w:rPr>
        <w:t>A.</w:t>
      </w:r>
      <w:r w:rsidR="00243506" w:rsidRPr="00ED6E1D">
        <w:rPr>
          <w:rFonts w:ascii="Times New Roman" w:eastAsia="Times New Roman" w:hAnsi="Times New Roman" w:cs="Times New Roman"/>
          <w:color w:val="auto"/>
          <w:szCs w:val="24"/>
          <w:lang w:eastAsia="nl-BE"/>
        </w:rPr>
        <w:t xml:space="preserve">, </w:t>
      </w:r>
      <w:r w:rsidR="003C75C0" w:rsidRPr="00ED6E1D">
        <w:rPr>
          <w:rFonts w:ascii="Times New Roman" w:eastAsia="Times New Roman" w:hAnsi="Times New Roman" w:cs="Times New Roman"/>
          <w:color w:val="auto"/>
          <w:szCs w:val="24"/>
          <w:lang w:eastAsia="nl-BE"/>
        </w:rPr>
        <w:t xml:space="preserve">&amp; </w:t>
      </w:r>
      <w:r w:rsidRPr="00ED6E1D">
        <w:rPr>
          <w:rFonts w:ascii="Times New Roman" w:eastAsia="Times New Roman" w:hAnsi="Times New Roman" w:cs="Times New Roman"/>
          <w:color w:val="auto"/>
          <w:szCs w:val="24"/>
          <w:lang w:eastAsia="nl-BE"/>
        </w:rPr>
        <w:t>Weinstein</w:t>
      </w:r>
      <w:r w:rsidR="00243506" w:rsidRPr="00ED6E1D">
        <w:rPr>
          <w:rFonts w:ascii="Times New Roman" w:eastAsia="Times New Roman" w:hAnsi="Times New Roman" w:cs="Times New Roman"/>
          <w:color w:val="auto"/>
          <w:szCs w:val="24"/>
          <w:lang w:eastAsia="nl-BE"/>
        </w:rPr>
        <w:t>, N. D. (2013)</w:t>
      </w:r>
      <w:r w:rsidRPr="00ED6E1D">
        <w:rPr>
          <w:rFonts w:ascii="Times New Roman" w:eastAsia="Times New Roman" w:hAnsi="Times New Roman" w:cs="Times New Roman"/>
          <w:color w:val="auto"/>
          <w:szCs w:val="24"/>
          <w:lang w:eastAsia="nl-BE"/>
        </w:rPr>
        <w:t xml:space="preserve">. </w:t>
      </w:r>
      <w:r w:rsidRPr="00127C0D">
        <w:rPr>
          <w:rFonts w:ascii="Times New Roman" w:eastAsia="Times New Roman" w:hAnsi="Times New Roman" w:cs="Times New Roman"/>
          <w:color w:val="auto"/>
          <w:szCs w:val="24"/>
          <w:lang w:eastAsia="nl-BE"/>
        </w:rPr>
        <w:t xml:space="preserve">Taking stock of unrealistic optimism. </w:t>
      </w:r>
      <w:r w:rsidRPr="00127C0D">
        <w:rPr>
          <w:rFonts w:ascii="Times New Roman" w:eastAsia="Times New Roman" w:hAnsi="Times New Roman" w:cs="Times New Roman"/>
          <w:i/>
          <w:iCs/>
          <w:color w:val="auto"/>
          <w:szCs w:val="24"/>
          <w:lang w:eastAsia="nl-BE"/>
        </w:rPr>
        <w:t>Perspectives on Psychological Science,</w:t>
      </w:r>
      <w:r w:rsidRPr="00127C0D">
        <w:rPr>
          <w:rFonts w:ascii="Times New Roman" w:eastAsia="Times New Roman" w:hAnsi="Times New Roman" w:cs="Times New Roman"/>
          <w:color w:val="auto"/>
          <w:szCs w:val="24"/>
          <w:lang w:eastAsia="nl-BE"/>
        </w:rPr>
        <w:t xml:space="preserve"> </w:t>
      </w:r>
      <w:r w:rsidRPr="00127C0D">
        <w:rPr>
          <w:rFonts w:ascii="Times New Roman" w:eastAsia="Times New Roman" w:hAnsi="Times New Roman" w:cs="Times New Roman"/>
          <w:i/>
          <w:color w:val="auto"/>
          <w:szCs w:val="24"/>
          <w:lang w:eastAsia="nl-BE"/>
        </w:rPr>
        <w:t>8</w:t>
      </w:r>
      <w:r w:rsidRPr="00127C0D">
        <w:rPr>
          <w:rFonts w:ascii="Times New Roman" w:eastAsia="Times New Roman" w:hAnsi="Times New Roman" w:cs="Times New Roman"/>
          <w:color w:val="auto"/>
          <w:szCs w:val="24"/>
          <w:lang w:eastAsia="nl-BE"/>
        </w:rPr>
        <w:t>, 395-411.</w:t>
      </w:r>
    </w:p>
    <w:p w14:paraId="20D886CD" w14:textId="77777777" w:rsidR="004D000B" w:rsidRPr="00ED6E1D" w:rsidRDefault="004D000B" w:rsidP="00BE4009">
      <w:pPr>
        <w:spacing w:line="480" w:lineRule="auto"/>
        <w:ind w:left="284" w:hanging="284"/>
        <w:rPr>
          <w:rStyle w:val="slug-doi"/>
          <w:rFonts w:ascii="Times New Roman" w:hAnsi="Times New Roman" w:cs="Times New Roman"/>
          <w:szCs w:val="24"/>
          <w:lang w:val="fr-BE"/>
        </w:rPr>
      </w:pPr>
      <w:r w:rsidRPr="007507C4">
        <w:rPr>
          <w:rFonts w:ascii="Times New Roman" w:hAnsi="Times New Roman" w:cs="Times New Roman"/>
          <w:szCs w:val="24"/>
        </w:rPr>
        <w:t xml:space="preserve">Shepperd, J. A., Waters, E. A., Weinstein, N. D., &amp; Klein, W. M. P. (2015). A primer on unrealistic optimism. </w:t>
      </w:r>
      <w:r w:rsidRPr="00ED6E1D">
        <w:rPr>
          <w:rFonts w:ascii="Times New Roman" w:hAnsi="Times New Roman" w:cs="Times New Roman"/>
          <w:i/>
          <w:iCs/>
          <w:szCs w:val="24"/>
          <w:lang w:val="fr-BE"/>
        </w:rPr>
        <w:t>Current Directions in Psychological Science</w:t>
      </w:r>
      <w:r w:rsidRPr="00ED6E1D">
        <w:rPr>
          <w:rFonts w:ascii="Times New Roman" w:hAnsi="Times New Roman" w:cs="Times New Roman"/>
          <w:szCs w:val="24"/>
          <w:lang w:val="fr-BE"/>
        </w:rPr>
        <w:t xml:space="preserve">, </w:t>
      </w:r>
      <w:r w:rsidRPr="00ED6E1D">
        <w:rPr>
          <w:rFonts w:ascii="Times New Roman" w:hAnsi="Times New Roman" w:cs="Times New Roman"/>
          <w:i/>
          <w:iCs/>
          <w:szCs w:val="24"/>
          <w:lang w:val="fr-BE"/>
        </w:rPr>
        <w:t>24</w:t>
      </w:r>
      <w:r w:rsidRPr="00ED6E1D">
        <w:rPr>
          <w:rFonts w:ascii="Times New Roman" w:hAnsi="Times New Roman" w:cs="Times New Roman"/>
          <w:szCs w:val="24"/>
          <w:lang w:val="fr-BE"/>
        </w:rPr>
        <w:t>, 232-237.</w:t>
      </w:r>
    </w:p>
    <w:p w14:paraId="2DB81C6C" w14:textId="77777777" w:rsidR="00932277" w:rsidRPr="00127C0D" w:rsidRDefault="00B10B59" w:rsidP="00BE4009">
      <w:pPr>
        <w:spacing w:line="480" w:lineRule="auto"/>
        <w:ind w:left="284" w:hanging="284"/>
        <w:rPr>
          <w:rFonts w:ascii="Times New Roman" w:hAnsi="Times New Roman" w:cs="Times New Roman"/>
          <w:szCs w:val="24"/>
        </w:rPr>
      </w:pPr>
      <w:r w:rsidRPr="00D02535">
        <w:rPr>
          <w:rFonts w:ascii="Times New Roman" w:hAnsi="Times New Roman" w:cs="Times New Roman"/>
          <w:spacing w:val="-3"/>
          <w:szCs w:val="24"/>
          <w:lang w:val="da-DK"/>
        </w:rPr>
        <w:t xml:space="preserve">Siegler, I. C., &amp; Rimer, B. K. (2000). </w:t>
      </w:r>
      <w:r w:rsidRPr="00D02535">
        <w:rPr>
          <w:rFonts w:ascii="Times New Roman" w:hAnsi="Times New Roman" w:cs="Times New Roman"/>
          <w:spacing w:val="-3"/>
          <w:szCs w:val="24"/>
        </w:rPr>
        <w:t xml:space="preserve">Relationships among breast cancer perceived absolute risk, comparative risk, and worries. </w:t>
      </w:r>
      <w:r w:rsidRPr="00D02535">
        <w:rPr>
          <w:rFonts w:ascii="Times New Roman" w:hAnsi="Times New Roman" w:cs="Times New Roman"/>
          <w:i/>
          <w:spacing w:val="-3"/>
          <w:szCs w:val="24"/>
        </w:rPr>
        <w:t>Cancer epidemiology, Biomarkers, &amp; Prevention, 9</w:t>
      </w:r>
      <w:r w:rsidRPr="00D02535">
        <w:rPr>
          <w:rFonts w:ascii="Times New Roman" w:hAnsi="Times New Roman" w:cs="Times New Roman"/>
          <w:spacing w:val="-3"/>
          <w:szCs w:val="24"/>
        </w:rPr>
        <w:t>, 973-975.</w:t>
      </w:r>
    </w:p>
    <w:p w14:paraId="0B272CAF" w14:textId="77777777" w:rsidR="00510445" w:rsidRPr="00127C0D" w:rsidRDefault="00510445" w:rsidP="00BE4009">
      <w:pPr>
        <w:spacing w:line="480" w:lineRule="auto"/>
        <w:ind w:left="284" w:hanging="284"/>
        <w:rPr>
          <w:rFonts w:ascii="Times New Roman" w:hAnsi="Times New Roman" w:cs="Times New Roman"/>
          <w:szCs w:val="24"/>
          <w:lang w:val="en-CA"/>
        </w:rPr>
      </w:pPr>
      <w:r w:rsidRPr="00127C0D">
        <w:rPr>
          <w:rFonts w:ascii="Times New Roman" w:hAnsi="Times New Roman" w:cs="Times New Roman"/>
          <w:color w:val="auto"/>
          <w:szCs w:val="24"/>
          <w:lang w:eastAsia="nl-BE"/>
        </w:rPr>
        <w:t xml:space="preserve">Tenney, E. R., Logg, J. M., &amp; Moore, D. A. (2015). (Too) optimistic about optimism: The belief that optimism improves performance. </w:t>
      </w:r>
      <w:r w:rsidRPr="00127C0D">
        <w:rPr>
          <w:rFonts w:ascii="Times New Roman" w:hAnsi="Times New Roman" w:cs="Times New Roman"/>
          <w:i/>
          <w:iCs/>
          <w:color w:val="auto"/>
          <w:szCs w:val="24"/>
          <w:lang w:eastAsia="nl-BE"/>
        </w:rPr>
        <w:t>Journal of Personality and Social Psychology</w:t>
      </w:r>
      <w:r w:rsidRPr="00127C0D">
        <w:rPr>
          <w:rFonts w:ascii="Times New Roman" w:hAnsi="Times New Roman" w:cs="Times New Roman"/>
          <w:color w:val="auto"/>
          <w:szCs w:val="24"/>
          <w:lang w:eastAsia="nl-BE"/>
        </w:rPr>
        <w:t xml:space="preserve">, </w:t>
      </w:r>
      <w:r w:rsidRPr="00127C0D">
        <w:rPr>
          <w:rFonts w:ascii="Times New Roman" w:hAnsi="Times New Roman" w:cs="Times New Roman"/>
          <w:i/>
          <w:iCs/>
          <w:color w:val="auto"/>
          <w:szCs w:val="24"/>
          <w:lang w:eastAsia="nl-BE"/>
        </w:rPr>
        <w:t>108</w:t>
      </w:r>
      <w:r w:rsidRPr="00127C0D">
        <w:rPr>
          <w:rFonts w:ascii="Times New Roman" w:hAnsi="Times New Roman" w:cs="Times New Roman"/>
          <w:color w:val="auto"/>
          <w:szCs w:val="24"/>
          <w:lang w:eastAsia="nl-BE"/>
        </w:rPr>
        <w:t>, 377-399.</w:t>
      </w:r>
    </w:p>
    <w:p w14:paraId="78E9FA0E" w14:textId="77777777" w:rsidR="00345EC0" w:rsidRPr="00127C0D" w:rsidRDefault="006E7EA4" w:rsidP="00BE4009">
      <w:pPr>
        <w:spacing w:line="480" w:lineRule="auto"/>
        <w:ind w:left="284" w:hanging="284"/>
        <w:rPr>
          <w:rFonts w:ascii="Times New Roman" w:hAnsi="Times New Roman" w:cs="Times New Roman"/>
          <w:spacing w:val="-3"/>
          <w:szCs w:val="24"/>
        </w:rPr>
      </w:pPr>
      <w:r w:rsidRPr="00127C0D">
        <w:rPr>
          <w:rFonts w:ascii="Times New Roman" w:hAnsi="Times New Roman" w:cs="Times New Roman"/>
          <w:spacing w:val="-3"/>
          <w:szCs w:val="24"/>
        </w:rPr>
        <w:t>Tyler, J.</w:t>
      </w:r>
      <w:r w:rsidR="000B0A29" w:rsidRPr="00127C0D">
        <w:rPr>
          <w:rFonts w:ascii="Times New Roman" w:hAnsi="Times New Roman" w:cs="Times New Roman"/>
          <w:spacing w:val="-3"/>
          <w:szCs w:val="24"/>
        </w:rPr>
        <w:t xml:space="preserve"> </w:t>
      </w:r>
      <w:r w:rsidRPr="00127C0D">
        <w:rPr>
          <w:rFonts w:ascii="Times New Roman" w:hAnsi="Times New Roman" w:cs="Times New Roman"/>
          <w:spacing w:val="-3"/>
          <w:szCs w:val="24"/>
        </w:rPr>
        <w:t>M.</w:t>
      </w:r>
      <w:r w:rsidR="00E34519" w:rsidRPr="00127C0D">
        <w:rPr>
          <w:rFonts w:ascii="Times New Roman" w:hAnsi="Times New Roman" w:cs="Times New Roman"/>
          <w:spacing w:val="-3"/>
          <w:szCs w:val="24"/>
        </w:rPr>
        <w:t>,</w:t>
      </w:r>
      <w:r w:rsidRPr="00127C0D">
        <w:rPr>
          <w:rFonts w:ascii="Times New Roman" w:hAnsi="Times New Roman" w:cs="Times New Roman"/>
          <w:spacing w:val="-3"/>
          <w:szCs w:val="24"/>
        </w:rPr>
        <w:t xml:space="preserve"> &amp; Rosier, J.</w:t>
      </w:r>
      <w:r w:rsidR="000B0A29" w:rsidRPr="00127C0D">
        <w:rPr>
          <w:rFonts w:ascii="Times New Roman" w:hAnsi="Times New Roman" w:cs="Times New Roman"/>
          <w:spacing w:val="-3"/>
          <w:szCs w:val="24"/>
        </w:rPr>
        <w:t xml:space="preserve"> </w:t>
      </w:r>
      <w:r w:rsidRPr="00127C0D">
        <w:rPr>
          <w:rFonts w:ascii="Times New Roman" w:hAnsi="Times New Roman" w:cs="Times New Roman"/>
          <w:spacing w:val="-3"/>
          <w:szCs w:val="24"/>
        </w:rPr>
        <w:t>G. (2009). Exami</w:t>
      </w:r>
      <w:r w:rsidR="00D71346" w:rsidRPr="00127C0D">
        <w:rPr>
          <w:rFonts w:ascii="Times New Roman" w:hAnsi="Times New Roman" w:cs="Times New Roman"/>
          <w:spacing w:val="-3"/>
          <w:szCs w:val="24"/>
        </w:rPr>
        <w:t>ni</w:t>
      </w:r>
      <w:r w:rsidRPr="00127C0D">
        <w:rPr>
          <w:rFonts w:ascii="Times New Roman" w:hAnsi="Times New Roman" w:cs="Times New Roman"/>
          <w:spacing w:val="-3"/>
          <w:szCs w:val="24"/>
        </w:rPr>
        <w:t xml:space="preserve">ng self-presentation as a motivational explanation for comparative optimism. </w:t>
      </w:r>
      <w:r w:rsidRPr="00127C0D">
        <w:rPr>
          <w:rFonts w:ascii="Times New Roman" w:hAnsi="Times New Roman" w:cs="Times New Roman"/>
          <w:i/>
          <w:spacing w:val="-3"/>
          <w:szCs w:val="24"/>
        </w:rPr>
        <w:t>Journal of Personality and Social Psychology, 97</w:t>
      </w:r>
      <w:r w:rsidRPr="00127C0D">
        <w:rPr>
          <w:rFonts w:ascii="Times New Roman" w:hAnsi="Times New Roman" w:cs="Times New Roman"/>
          <w:spacing w:val="-3"/>
          <w:szCs w:val="24"/>
        </w:rPr>
        <w:t>, 716-727.</w:t>
      </w:r>
    </w:p>
    <w:p w14:paraId="432AEC0A" w14:textId="77777777" w:rsidR="00345EC0" w:rsidRPr="00127C0D" w:rsidRDefault="00345EC0" w:rsidP="00BE4009">
      <w:pPr>
        <w:spacing w:line="480" w:lineRule="auto"/>
        <w:ind w:left="284" w:hanging="284"/>
        <w:rPr>
          <w:rFonts w:ascii="Times New Roman" w:hAnsi="Times New Roman" w:cs="Times New Roman"/>
          <w:color w:val="222222"/>
          <w:szCs w:val="24"/>
          <w:lang w:eastAsia="nl-BE"/>
        </w:rPr>
      </w:pPr>
      <w:r w:rsidRPr="00127C0D">
        <w:rPr>
          <w:rFonts w:ascii="Times New Roman" w:hAnsi="Times New Roman" w:cs="Times New Roman"/>
          <w:color w:val="222222"/>
          <w:szCs w:val="24"/>
          <w:lang w:eastAsia="nl-BE"/>
        </w:rPr>
        <w:t>Van Damme, C., Hoorens, V., &amp; Sedikides, C. (</w:t>
      </w:r>
      <w:r w:rsidR="00E34519" w:rsidRPr="00127C0D">
        <w:rPr>
          <w:rFonts w:ascii="Times New Roman" w:hAnsi="Times New Roman" w:cs="Times New Roman"/>
          <w:color w:val="222222"/>
          <w:szCs w:val="24"/>
          <w:lang w:eastAsia="nl-BE"/>
        </w:rPr>
        <w:t>2016</w:t>
      </w:r>
      <w:r w:rsidRPr="00127C0D">
        <w:rPr>
          <w:rFonts w:ascii="Times New Roman" w:hAnsi="Times New Roman" w:cs="Times New Roman"/>
          <w:color w:val="222222"/>
          <w:szCs w:val="24"/>
          <w:lang w:eastAsia="nl-BE"/>
        </w:rPr>
        <w:t xml:space="preserve">). Why self-enhancement provokes dislike: The hubris hypothesis and the aversiveness of explicit self-superiority claims. </w:t>
      </w:r>
      <w:r w:rsidRPr="00127C0D">
        <w:rPr>
          <w:rFonts w:ascii="Times New Roman" w:hAnsi="Times New Roman" w:cs="Times New Roman"/>
          <w:i/>
          <w:iCs/>
          <w:color w:val="222222"/>
          <w:szCs w:val="24"/>
          <w:lang w:eastAsia="nl-BE"/>
        </w:rPr>
        <w:t>Self and Identity</w:t>
      </w:r>
      <w:r w:rsidR="00E34519" w:rsidRPr="00127C0D">
        <w:rPr>
          <w:rFonts w:ascii="Times New Roman" w:hAnsi="Times New Roman" w:cs="Times New Roman"/>
          <w:i/>
          <w:iCs/>
          <w:color w:val="222222"/>
          <w:szCs w:val="24"/>
          <w:lang w:eastAsia="nl-BE"/>
        </w:rPr>
        <w:t>, 15</w:t>
      </w:r>
      <w:r w:rsidR="00E34519" w:rsidRPr="00127C0D">
        <w:rPr>
          <w:rFonts w:ascii="Times New Roman" w:hAnsi="Times New Roman" w:cs="Times New Roman"/>
          <w:iCs/>
          <w:color w:val="222222"/>
          <w:szCs w:val="24"/>
          <w:lang w:eastAsia="nl-BE"/>
        </w:rPr>
        <w:t>, 173-190</w:t>
      </w:r>
      <w:r w:rsidRPr="00127C0D">
        <w:rPr>
          <w:rFonts w:ascii="Times New Roman" w:hAnsi="Times New Roman" w:cs="Times New Roman"/>
          <w:color w:val="222222"/>
          <w:szCs w:val="24"/>
          <w:lang w:eastAsia="nl-BE"/>
        </w:rPr>
        <w:t>.</w:t>
      </w:r>
    </w:p>
    <w:p w14:paraId="60AE0656" w14:textId="77777777" w:rsidR="00A53B1F" w:rsidRPr="00127C0D" w:rsidRDefault="00736BDF" w:rsidP="00BE4009">
      <w:pPr>
        <w:spacing w:line="480" w:lineRule="auto"/>
        <w:ind w:left="284" w:hanging="284"/>
        <w:rPr>
          <w:rFonts w:ascii="Times New Roman" w:hAnsi="Times New Roman" w:cs="Times New Roman"/>
          <w:szCs w:val="24"/>
        </w:rPr>
      </w:pPr>
      <w:r w:rsidRPr="00127C0D">
        <w:rPr>
          <w:rFonts w:ascii="Times New Roman" w:hAnsi="Times New Roman" w:cs="Times New Roman"/>
          <w:spacing w:val="-3"/>
          <w:szCs w:val="24"/>
        </w:rPr>
        <w:t>Weinstein, N.</w:t>
      </w:r>
      <w:r w:rsidR="000B0A29" w:rsidRPr="00127C0D">
        <w:rPr>
          <w:rFonts w:ascii="Times New Roman" w:hAnsi="Times New Roman" w:cs="Times New Roman"/>
          <w:spacing w:val="-3"/>
          <w:szCs w:val="24"/>
        </w:rPr>
        <w:t xml:space="preserve"> </w:t>
      </w:r>
      <w:r w:rsidRPr="00127C0D">
        <w:rPr>
          <w:rFonts w:ascii="Times New Roman" w:hAnsi="Times New Roman" w:cs="Times New Roman"/>
          <w:spacing w:val="-3"/>
          <w:szCs w:val="24"/>
        </w:rPr>
        <w:t xml:space="preserve">D. (1980). Unrealistic optimism about future life events. </w:t>
      </w:r>
      <w:r w:rsidRPr="00127C0D">
        <w:rPr>
          <w:rFonts w:ascii="Times New Roman" w:hAnsi="Times New Roman" w:cs="Times New Roman"/>
          <w:i/>
          <w:spacing w:val="-3"/>
          <w:szCs w:val="24"/>
        </w:rPr>
        <w:t>Journal of Personali</w:t>
      </w:r>
      <w:r w:rsidRPr="00127C0D">
        <w:rPr>
          <w:rFonts w:ascii="Times New Roman" w:hAnsi="Times New Roman" w:cs="Times New Roman"/>
          <w:i/>
          <w:spacing w:val="-3"/>
          <w:szCs w:val="24"/>
        </w:rPr>
        <w:softHyphen/>
        <w:t>ty and Social Psychology, 39</w:t>
      </w:r>
      <w:r w:rsidRPr="00127C0D">
        <w:rPr>
          <w:rFonts w:ascii="Times New Roman" w:hAnsi="Times New Roman" w:cs="Times New Roman"/>
          <w:spacing w:val="-3"/>
          <w:szCs w:val="24"/>
        </w:rPr>
        <w:t>, 806-820.</w:t>
      </w:r>
    </w:p>
    <w:p w14:paraId="0F35EEC2" w14:textId="77777777" w:rsidR="00953CD9" w:rsidRPr="00127C0D" w:rsidRDefault="00A53B1F" w:rsidP="00BE4009">
      <w:pPr>
        <w:spacing w:line="480" w:lineRule="auto"/>
        <w:ind w:left="284" w:hanging="284"/>
        <w:rPr>
          <w:rFonts w:ascii="Times New Roman" w:hAnsi="Times New Roman" w:cs="Times New Roman"/>
          <w:szCs w:val="24"/>
        </w:rPr>
      </w:pPr>
      <w:r w:rsidRPr="00127C0D">
        <w:rPr>
          <w:rFonts w:ascii="Times New Roman" w:hAnsi="Times New Roman" w:cs="Times New Roman"/>
          <w:szCs w:val="24"/>
        </w:rPr>
        <w:t xml:space="preserve">Wojciszke, B. (2005). Morality and competence in person- and self-perception. </w:t>
      </w:r>
      <w:r w:rsidRPr="00127C0D">
        <w:rPr>
          <w:rFonts w:ascii="Times New Roman" w:hAnsi="Times New Roman" w:cs="Times New Roman"/>
          <w:i/>
          <w:szCs w:val="24"/>
        </w:rPr>
        <w:t>European Review of Social Psychology, 16</w:t>
      </w:r>
      <w:r w:rsidRPr="00127C0D">
        <w:rPr>
          <w:rFonts w:ascii="Times New Roman" w:hAnsi="Times New Roman" w:cs="Times New Roman"/>
          <w:szCs w:val="24"/>
        </w:rPr>
        <w:t>, 155-188.</w:t>
      </w:r>
    </w:p>
    <w:bookmarkEnd w:id="2"/>
    <w:p w14:paraId="23152FF7" w14:textId="50873E1B" w:rsidR="002F7DE7" w:rsidRDefault="00A53B1F" w:rsidP="00BE4009">
      <w:pPr>
        <w:spacing w:line="480" w:lineRule="auto"/>
        <w:ind w:left="284" w:hanging="284"/>
        <w:rPr>
          <w:rFonts w:ascii="Times New Roman" w:hAnsi="Times New Roman" w:cs="Times New Roman"/>
          <w:szCs w:val="24"/>
        </w:rPr>
      </w:pPr>
      <w:r w:rsidRPr="008E21CD">
        <w:rPr>
          <w:rFonts w:ascii="Times New Roman" w:hAnsi="Times New Roman" w:cs="Times New Roman"/>
          <w:szCs w:val="24"/>
        </w:rPr>
        <w:t>Wojciszke, B., &amp; Abele, A.</w:t>
      </w:r>
      <w:r w:rsidR="000B0A29" w:rsidRPr="008E21CD">
        <w:rPr>
          <w:rFonts w:ascii="Times New Roman" w:hAnsi="Times New Roman" w:cs="Times New Roman"/>
          <w:szCs w:val="24"/>
        </w:rPr>
        <w:t xml:space="preserve"> </w:t>
      </w:r>
      <w:r w:rsidRPr="008E21CD">
        <w:rPr>
          <w:rFonts w:ascii="Times New Roman" w:hAnsi="Times New Roman" w:cs="Times New Roman"/>
          <w:szCs w:val="24"/>
        </w:rPr>
        <w:t xml:space="preserve">E. (2008). </w:t>
      </w:r>
      <w:r w:rsidRPr="00127C0D">
        <w:rPr>
          <w:rFonts w:ascii="Times New Roman" w:hAnsi="Times New Roman" w:cs="Times New Roman"/>
          <w:szCs w:val="24"/>
        </w:rPr>
        <w:t xml:space="preserve">The primacy of communion over agency and its reversals in evaluations. </w:t>
      </w:r>
      <w:r w:rsidRPr="00127C0D">
        <w:rPr>
          <w:rFonts w:ascii="Times New Roman" w:hAnsi="Times New Roman" w:cs="Times New Roman"/>
          <w:i/>
          <w:szCs w:val="24"/>
        </w:rPr>
        <w:t>European Journal of Social Psychology, 38</w:t>
      </w:r>
      <w:r w:rsidRPr="00127C0D">
        <w:rPr>
          <w:rFonts w:ascii="Times New Roman" w:hAnsi="Times New Roman" w:cs="Times New Roman"/>
          <w:szCs w:val="24"/>
        </w:rPr>
        <w:t>, 1139-1147.</w:t>
      </w:r>
    </w:p>
    <w:p w14:paraId="6F667D7A" w14:textId="77777777" w:rsidR="002F7DE7" w:rsidRDefault="002F7DE7">
      <w:pPr>
        <w:rPr>
          <w:rFonts w:ascii="Times New Roman" w:hAnsi="Times New Roman" w:cs="Times New Roman"/>
          <w:szCs w:val="24"/>
        </w:rPr>
      </w:pPr>
      <w:r>
        <w:rPr>
          <w:rFonts w:ascii="Times New Roman" w:hAnsi="Times New Roman" w:cs="Times New Roman"/>
          <w:szCs w:val="24"/>
        </w:rPr>
        <w:lastRenderedPageBreak/>
        <w:br w:type="page"/>
      </w:r>
    </w:p>
    <w:p w14:paraId="21CD94F3" w14:textId="6F95A987" w:rsidR="003703FE" w:rsidRDefault="00602CC5" w:rsidP="00BE4009">
      <w:pPr>
        <w:spacing w:line="480" w:lineRule="auto"/>
        <w:rPr>
          <w:rFonts w:ascii="Times New Roman" w:hAnsi="Times New Roman" w:cs="Times New Roman"/>
          <w:szCs w:val="24"/>
        </w:rPr>
      </w:pPr>
      <w:r w:rsidRPr="00127C0D">
        <w:rPr>
          <w:rFonts w:ascii="Times New Roman" w:hAnsi="Times New Roman" w:cs="Times New Roman"/>
          <w:szCs w:val="24"/>
        </w:rPr>
        <w:lastRenderedPageBreak/>
        <w:t>Figure 1</w:t>
      </w:r>
      <w:r w:rsidR="003703FE" w:rsidRPr="00127C0D">
        <w:rPr>
          <w:rFonts w:ascii="Times New Roman" w:hAnsi="Times New Roman" w:cs="Times New Roman"/>
          <w:szCs w:val="24"/>
        </w:rPr>
        <w:t xml:space="preserve">: </w:t>
      </w:r>
      <w:r w:rsidR="003F5597" w:rsidRPr="00127C0D">
        <w:rPr>
          <w:rFonts w:ascii="Times New Roman" w:hAnsi="Times New Roman" w:cs="Times New Roman"/>
          <w:szCs w:val="24"/>
        </w:rPr>
        <w:t xml:space="preserve">Evaluations </w:t>
      </w:r>
      <w:r w:rsidRPr="00127C0D">
        <w:rPr>
          <w:rFonts w:ascii="Times New Roman" w:hAnsi="Times New Roman" w:cs="Times New Roman"/>
          <w:szCs w:val="24"/>
        </w:rPr>
        <w:t>of an absolute</w:t>
      </w:r>
      <w:r w:rsidR="003703FE" w:rsidRPr="00127C0D">
        <w:rPr>
          <w:rFonts w:ascii="Times New Roman" w:hAnsi="Times New Roman" w:cs="Times New Roman"/>
          <w:szCs w:val="24"/>
        </w:rPr>
        <w:t xml:space="preserve"> versus </w:t>
      </w:r>
      <w:r w:rsidRPr="00127C0D">
        <w:rPr>
          <w:rFonts w:ascii="Times New Roman" w:hAnsi="Times New Roman" w:cs="Times New Roman"/>
          <w:szCs w:val="24"/>
        </w:rPr>
        <w:t>comparative pessimism</w:t>
      </w:r>
      <w:r w:rsidR="003703FE" w:rsidRPr="00127C0D">
        <w:rPr>
          <w:rFonts w:ascii="Times New Roman" w:hAnsi="Times New Roman" w:cs="Times New Roman"/>
          <w:szCs w:val="24"/>
        </w:rPr>
        <w:t xml:space="preserve">, </w:t>
      </w:r>
      <w:r w:rsidR="00F723AB" w:rsidRPr="00127C0D">
        <w:rPr>
          <w:rFonts w:ascii="Times New Roman" w:hAnsi="Times New Roman" w:cs="Times New Roman"/>
          <w:szCs w:val="24"/>
        </w:rPr>
        <w:t>neutral</w:t>
      </w:r>
      <w:r w:rsidRPr="00127C0D">
        <w:rPr>
          <w:rFonts w:ascii="Times New Roman" w:hAnsi="Times New Roman" w:cs="Times New Roman"/>
          <w:szCs w:val="24"/>
        </w:rPr>
        <w:t>, or optimism</w:t>
      </w:r>
      <w:r w:rsidR="003703FE" w:rsidRPr="00127C0D">
        <w:rPr>
          <w:rFonts w:ascii="Times New Roman" w:hAnsi="Times New Roman" w:cs="Times New Roman"/>
          <w:szCs w:val="24"/>
        </w:rPr>
        <w:t xml:space="preserve"> </w:t>
      </w:r>
      <w:r w:rsidR="00BF066D" w:rsidRPr="00127C0D">
        <w:rPr>
          <w:rFonts w:ascii="Times New Roman" w:hAnsi="Times New Roman" w:cs="Times New Roman"/>
          <w:szCs w:val="24"/>
        </w:rPr>
        <w:t xml:space="preserve">claimant </w:t>
      </w:r>
      <w:r w:rsidR="00E862DF" w:rsidRPr="00127C0D">
        <w:rPr>
          <w:rFonts w:ascii="Times New Roman" w:hAnsi="Times New Roman" w:cs="Times New Roman"/>
          <w:szCs w:val="24"/>
        </w:rPr>
        <w:t xml:space="preserve">on warmth </w:t>
      </w:r>
      <w:r w:rsidR="000E0BDE" w:rsidRPr="00127C0D">
        <w:rPr>
          <w:rFonts w:ascii="Times New Roman" w:hAnsi="Times New Roman" w:cs="Times New Roman"/>
          <w:szCs w:val="24"/>
        </w:rPr>
        <w:t xml:space="preserve">(upper panel) </w:t>
      </w:r>
      <w:r w:rsidR="00E862DF" w:rsidRPr="00127C0D">
        <w:rPr>
          <w:rFonts w:ascii="Times New Roman" w:hAnsi="Times New Roman" w:cs="Times New Roman"/>
          <w:szCs w:val="24"/>
        </w:rPr>
        <w:t>and competence</w:t>
      </w:r>
      <w:r w:rsidR="000E0BDE" w:rsidRPr="00127C0D">
        <w:rPr>
          <w:rFonts w:ascii="Times New Roman" w:hAnsi="Times New Roman" w:cs="Times New Roman"/>
          <w:szCs w:val="24"/>
        </w:rPr>
        <w:t xml:space="preserve"> (lower panel)</w:t>
      </w:r>
      <w:r w:rsidR="00E862DF" w:rsidRPr="00127C0D">
        <w:rPr>
          <w:rFonts w:ascii="Times New Roman" w:hAnsi="Times New Roman" w:cs="Times New Roman"/>
          <w:szCs w:val="24"/>
        </w:rPr>
        <w:t xml:space="preserve"> </w:t>
      </w:r>
      <w:r w:rsidR="00BF066D" w:rsidRPr="00127C0D">
        <w:rPr>
          <w:rFonts w:ascii="Times New Roman" w:hAnsi="Times New Roman" w:cs="Times New Roman"/>
          <w:szCs w:val="24"/>
        </w:rPr>
        <w:t xml:space="preserve">in Experiment </w:t>
      </w:r>
      <w:r w:rsidR="003247C4" w:rsidRPr="00127C0D">
        <w:rPr>
          <w:rFonts w:ascii="Times New Roman" w:hAnsi="Times New Roman" w:cs="Times New Roman"/>
          <w:szCs w:val="24"/>
        </w:rPr>
        <w:t>1</w:t>
      </w:r>
      <w:r w:rsidR="003703FE" w:rsidRPr="00127C0D">
        <w:rPr>
          <w:rFonts w:ascii="Times New Roman" w:hAnsi="Times New Roman" w:cs="Times New Roman"/>
          <w:szCs w:val="24"/>
        </w:rPr>
        <w:t>.</w:t>
      </w:r>
    </w:p>
    <w:p w14:paraId="227A941D" w14:textId="7C0B3CED" w:rsidR="004947ED" w:rsidRPr="00127C0D" w:rsidRDefault="004947ED" w:rsidP="00BE4009">
      <w:pPr>
        <w:spacing w:line="480" w:lineRule="auto"/>
        <w:rPr>
          <w:rFonts w:ascii="Times New Roman" w:hAnsi="Times New Roman" w:cs="Times New Roman"/>
          <w:szCs w:val="24"/>
        </w:rPr>
      </w:pPr>
      <w:r>
        <w:rPr>
          <w:rFonts w:ascii="Times New Roman" w:hAnsi="Times New Roman" w:cs="Times New Roman"/>
          <w:noProof/>
          <w:szCs w:val="24"/>
          <w:lang w:val="en-GB" w:eastAsia="zh-CN"/>
        </w:rPr>
        <w:drawing>
          <wp:inline distT="0" distB="0" distL="0" distR="0" wp14:anchorId="562D5219" wp14:editId="74B0E3DC">
            <wp:extent cx="3578662" cy="2414225"/>
            <wp:effectExtent l="0" t="0" r="317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1.png"/>
                    <pic:cNvPicPr/>
                  </pic:nvPicPr>
                  <pic:blipFill>
                    <a:blip r:embed="rId14">
                      <a:extLst>
                        <a:ext uri="{28A0092B-C50C-407E-A947-70E740481C1C}">
                          <a14:useLocalDpi xmlns:a14="http://schemas.microsoft.com/office/drawing/2010/main" val="0"/>
                        </a:ext>
                      </a:extLst>
                    </a:blip>
                    <a:stretch>
                      <a:fillRect/>
                    </a:stretch>
                  </pic:blipFill>
                  <pic:spPr>
                    <a:xfrm>
                      <a:off x="0" y="0"/>
                      <a:ext cx="3578662" cy="2414225"/>
                    </a:xfrm>
                    <a:prstGeom prst="rect">
                      <a:avLst/>
                    </a:prstGeom>
                  </pic:spPr>
                </pic:pic>
              </a:graphicData>
            </a:graphic>
          </wp:inline>
        </w:drawing>
      </w:r>
    </w:p>
    <w:p w14:paraId="66D7E6FF" w14:textId="2475C751" w:rsidR="000E0BDE" w:rsidRDefault="004947ED" w:rsidP="00E246E4">
      <w:pPr>
        <w:autoSpaceDE w:val="0"/>
        <w:autoSpaceDN w:val="0"/>
        <w:adjustRightInd w:val="0"/>
        <w:spacing w:line="480" w:lineRule="auto"/>
        <w:rPr>
          <w:rFonts w:ascii="Times New Roman" w:hAnsi="Times New Roman" w:cs="Times New Roman"/>
          <w:szCs w:val="24"/>
        </w:rPr>
      </w:pPr>
      <w:r>
        <w:rPr>
          <w:rFonts w:ascii="Times New Roman" w:hAnsi="Times New Roman" w:cs="Times New Roman"/>
          <w:noProof/>
          <w:szCs w:val="24"/>
          <w:lang w:val="en-GB" w:eastAsia="zh-CN"/>
        </w:rPr>
        <w:drawing>
          <wp:inline distT="0" distB="0" distL="0" distR="0" wp14:anchorId="556C2EA3" wp14:editId="71D89F94">
            <wp:extent cx="3578662" cy="2389839"/>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2.png"/>
                    <pic:cNvPicPr/>
                  </pic:nvPicPr>
                  <pic:blipFill>
                    <a:blip r:embed="rId15">
                      <a:extLst>
                        <a:ext uri="{28A0092B-C50C-407E-A947-70E740481C1C}">
                          <a14:useLocalDpi xmlns:a14="http://schemas.microsoft.com/office/drawing/2010/main" val="0"/>
                        </a:ext>
                      </a:extLst>
                    </a:blip>
                    <a:stretch>
                      <a:fillRect/>
                    </a:stretch>
                  </pic:blipFill>
                  <pic:spPr>
                    <a:xfrm>
                      <a:off x="0" y="0"/>
                      <a:ext cx="3578662" cy="2389839"/>
                    </a:xfrm>
                    <a:prstGeom prst="rect">
                      <a:avLst/>
                    </a:prstGeom>
                  </pic:spPr>
                </pic:pic>
              </a:graphicData>
            </a:graphic>
          </wp:inline>
        </w:drawing>
      </w:r>
    </w:p>
    <w:p w14:paraId="03C5B1BC" w14:textId="41D6760B" w:rsidR="002E2C8B" w:rsidRDefault="002E2C8B" w:rsidP="00886CD0">
      <w:pPr>
        <w:autoSpaceDE w:val="0"/>
        <w:autoSpaceDN w:val="0"/>
        <w:adjustRightInd w:val="0"/>
        <w:spacing w:line="480" w:lineRule="auto"/>
        <w:rPr>
          <w:rFonts w:ascii="Times New Roman" w:hAnsi="Times New Roman" w:cs="Times New Roman"/>
          <w:szCs w:val="24"/>
        </w:rPr>
      </w:pPr>
    </w:p>
    <w:p w14:paraId="52403EC1" w14:textId="1CD89547" w:rsidR="000E0BDE" w:rsidRDefault="000E0BDE" w:rsidP="00886CD0">
      <w:pPr>
        <w:autoSpaceDE w:val="0"/>
        <w:autoSpaceDN w:val="0"/>
        <w:adjustRightInd w:val="0"/>
        <w:spacing w:line="480" w:lineRule="auto"/>
        <w:rPr>
          <w:rFonts w:ascii="Times New Roman" w:hAnsi="Times New Roman" w:cs="Times New Roman"/>
          <w:szCs w:val="24"/>
        </w:rPr>
      </w:pPr>
    </w:p>
    <w:p w14:paraId="05B45A91" w14:textId="77777777" w:rsidR="000E0BDE" w:rsidRDefault="000E0BDE" w:rsidP="00886CD0">
      <w:pPr>
        <w:autoSpaceDE w:val="0"/>
        <w:autoSpaceDN w:val="0"/>
        <w:adjustRightInd w:val="0"/>
        <w:spacing w:line="480" w:lineRule="auto"/>
        <w:rPr>
          <w:rFonts w:ascii="Times New Roman" w:hAnsi="Times New Roman" w:cs="Times New Roman"/>
          <w:szCs w:val="24"/>
        </w:rPr>
      </w:pPr>
    </w:p>
    <w:p w14:paraId="73032817" w14:textId="77777777" w:rsidR="00AC57FC" w:rsidRPr="00B22B99" w:rsidRDefault="00AC57FC" w:rsidP="00886CD0">
      <w:pPr>
        <w:autoSpaceDE w:val="0"/>
        <w:autoSpaceDN w:val="0"/>
        <w:adjustRightInd w:val="0"/>
        <w:spacing w:line="480" w:lineRule="auto"/>
        <w:rPr>
          <w:rFonts w:ascii="Times New Roman" w:hAnsi="Times New Roman" w:cs="Times New Roman"/>
          <w:szCs w:val="24"/>
          <w:lang w:val="en-GB"/>
        </w:rPr>
      </w:pPr>
    </w:p>
    <w:p w14:paraId="5B25FC21" w14:textId="77777777" w:rsidR="005C6B29" w:rsidRDefault="005C6B29" w:rsidP="00886CD0">
      <w:pPr>
        <w:pStyle w:val="BodyTextIndent"/>
        <w:ind w:right="-381" w:firstLine="0"/>
        <w:rPr>
          <w:rFonts w:ascii="Times New Roman" w:hAnsi="Times New Roman" w:cs="Times New Roman"/>
          <w:szCs w:val="24"/>
        </w:rPr>
      </w:pPr>
    </w:p>
    <w:p w14:paraId="5B466EE7" w14:textId="77777777" w:rsidR="005C6B29" w:rsidRDefault="005C6B29" w:rsidP="00886CD0">
      <w:pPr>
        <w:pStyle w:val="BodyTextIndent"/>
        <w:ind w:right="-381" w:firstLine="0"/>
        <w:rPr>
          <w:rFonts w:ascii="Times New Roman" w:hAnsi="Times New Roman" w:cs="Times New Roman"/>
          <w:szCs w:val="24"/>
        </w:rPr>
      </w:pPr>
    </w:p>
    <w:p w14:paraId="381989DB" w14:textId="77777777" w:rsidR="005C6B29" w:rsidRDefault="005C6B29" w:rsidP="00886CD0">
      <w:pPr>
        <w:pStyle w:val="BodyTextIndent"/>
        <w:ind w:right="-381" w:firstLine="0"/>
        <w:rPr>
          <w:rFonts w:ascii="Times New Roman" w:hAnsi="Times New Roman" w:cs="Times New Roman"/>
          <w:szCs w:val="24"/>
        </w:rPr>
      </w:pPr>
    </w:p>
    <w:p w14:paraId="32CA9B29" w14:textId="77777777" w:rsidR="001A57F0" w:rsidRDefault="001A57F0">
      <w:pPr>
        <w:rPr>
          <w:rFonts w:ascii="Times New Roman" w:hAnsi="Times New Roman" w:cs="Times New Roman"/>
          <w:szCs w:val="24"/>
        </w:rPr>
      </w:pPr>
      <w:r>
        <w:rPr>
          <w:rFonts w:ascii="Times New Roman" w:hAnsi="Times New Roman" w:cs="Times New Roman"/>
          <w:szCs w:val="24"/>
        </w:rPr>
        <w:br w:type="page"/>
      </w:r>
    </w:p>
    <w:p w14:paraId="33DB5A7C" w14:textId="4CB765D6" w:rsidR="00F13AD1" w:rsidRDefault="00602CC5" w:rsidP="00BE4009">
      <w:pPr>
        <w:pStyle w:val="BodyTextIndent"/>
        <w:ind w:right="-380" w:firstLine="0"/>
        <w:rPr>
          <w:rFonts w:ascii="Times New Roman" w:hAnsi="Times New Roman" w:cs="Times New Roman"/>
          <w:szCs w:val="24"/>
        </w:rPr>
      </w:pPr>
      <w:r>
        <w:rPr>
          <w:rFonts w:ascii="Times New Roman" w:hAnsi="Times New Roman" w:cs="Times New Roman"/>
          <w:szCs w:val="24"/>
        </w:rPr>
        <w:lastRenderedPageBreak/>
        <w:t>Figure 2</w:t>
      </w:r>
      <w:r w:rsidR="00AC57FC" w:rsidRPr="00B22B99">
        <w:rPr>
          <w:rFonts w:ascii="Times New Roman" w:hAnsi="Times New Roman" w:cs="Times New Roman"/>
          <w:szCs w:val="24"/>
        </w:rPr>
        <w:t xml:space="preserve">: </w:t>
      </w:r>
      <w:r w:rsidR="00BF066D" w:rsidRPr="00B22B99">
        <w:rPr>
          <w:rFonts w:ascii="Times New Roman" w:hAnsi="Times New Roman" w:cs="Times New Roman"/>
          <w:szCs w:val="24"/>
        </w:rPr>
        <w:t>A</w:t>
      </w:r>
      <w:r w:rsidR="00AC57FC" w:rsidRPr="00B22B99">
        <w:rPr>
          <w:rFonts w:ascii="Times New Roman" w:hAnsi="Times New Roman" w:cs="Times New Roman"/>
          <w:szCs w:val="24"/>
        </w:rPr>
        <w:t>ffiliation</w:t>
      </w:r>
      <w:r w:rsidR="00BF066D" w:rsidRPr="00B22B99">
        <w:rPr>
          <w:rFonts w:ascii="Times New Roman" w:hAnsi="Times New Roman" w:cs="Times New Roman"/>
          <w:szCs w:val="24"/>
        </w:rPr>
        <w:t xml:space="preserve"> preferences</w:t>
      </w:r>
      <w:r w:rsidR="00AC57FC" w:rsidRPr="00B22B99">
        <w:rPr>
          <w:rFonts w:ascii="Times New Roman" w:hAnsi="Times New Roman" w:cs="Times New Roman"/>
          <w:szCs w:val="24"/>
        </w:rPr>
        <w:t xml:space="preserve"> with an absolutely versus comparatively pessimis</w:t>
      </w:r>
      <w:r w:rsidR="00612385">
        <w:rPr>
          <w:rFonts w:ascii="Times New Roman" w:hAnsi="Times New Roman" w:cs="Times New Roman"/>
          <w:szCs w:val="24"/>
        </w:rPr>
        <w:t>m</w:t>
      </w:r>
      <w:r w:rsidR="00AC57FC" w:rsidRPr="00B22B99">
        <w:rPr>
          <w:rFonts w:ascii="Times New Roman" w:hAnsi="Times New Roman" w:cs="Times New Roman"/>
          <w:szCs w:val="24"/>
        </w:rPr>
        <w:t xml:space="preserve">, </w:t>
      </w:r>
      <w:r w:rsidR="00554113" w:rsidRPr="00B22B99">
        <w:rPr>
          <w:rFonts w:ascii="Times New Roman" w:hAnsi="Times New Roman" w:cs="Times New Roman"/>
          <w:szCs w:val="24"/>
        </w:rPr>
        <w:t>neutral</w:t>
      </w:r>
      <w:r w:rsidR="00AC57FC" w:rsidRPr="00B22B99">
        <w:rPr>
          <w:rFonts w:ascii="Times New Roman" w:hAnsi="Times New Roman" w:cs="Times New Roman"/>
          <w:szCs w:val="24"/>
        </w:rPr>
        <w:t>, or optimis</w:t>
      </w:r>
      <w:r w:rsidR="00612385">
        <w:rPr>
          <w:rFonts w:ascii="Times New Roman" w:hAnsi="Times New Roman" w:cs="Times New Roman"/>
          <w:szCs w:val="24"/>
        </w:rPr>
        <w:t>m</w:t>
      </w:r>
      <w:r w:rsidR="00AC57FC" w:rsidRPr="00B22B99">
        <w:rPr>
          <w:rFonts w:ascii="Times New Roman" w:hAnsi="Times New Roman" w:cs="Times New Roman"/>
          <w:szCs w:val="24"/>
        </w:rPr>
        <w:t xml:space="preserve"> </w:t>
      </w:r>
      <w:r w:rsidR="00BF066D" w:rsidRPr="00B22B99">
        <w:rPr>
          <w:rFonts w:ascii="Times New Roman" w:hAnsi="Times New Roman" w:cs="Times New Roman"/>
          <w:szCs w:val="24"/>
        </w:rPr>
        <w:t xml:space="preserve">claimant in Experiment </w:t>
      </w:r>
      <w:r w:rsidR="003247C4">
        <w:rPr>
          <w:rFonts w:ascii="Times New Roman" w:hAnsi="Times New Roman" w:cs="Times New Roman"/>
          <w:szCs w:val="24"/>
        </w:rPr>
        <w:t>1</w:t>
      </w:r>
      <w:r>
        <w:rPr>
          <w:rFonts w:ascii="Times New Roman" w:hAnsi="Times New Roman" w:cs="Times New Roman"/>
          <w:szCs w:val="24"/>
        </w:rPr>
        <w:t>.</w:t>
      </w:r>
    </w:p>
    <w:p w14:paraId="1BA98D75" w14:textId="7F2E5A1A" w:rsidR="004947ED" w:rsidRPr="00B22B99" w:rsidRDefault="004947ED" w:rsidP="00BE4009">
      <w:pPr>
        <w:pStyle w:val="BodyTextIndent"/>
        <w:ind w:right="-380" w:firstLine="0"/>
        <w:rPr>
          <w:rFonts w:ascii="Times New Roman" w:hAnsi="Times New Roman" w:cs="Times New Roman"/>
          <w:szCs w:val="24"/>
        </w:rPr>
      </w:pPr>
      <w:r>
        <w:rPr>
          <w:rFonts w:ascii="Times New Roman" w:hAnsi="Times New Roman" w:cs="Times New Roman"/>
          <w:noProof/>
          <w:szCs w:val="24"/>
          <w:lang w:val="en-GB" w:eastAsia="zh-CN"/>
        </w:rPr>
        <w:drawing>
          <wp:inline distT="0" distB="0" distL="0" distR="0" wp14:anchorId="3043A07E" wp14:editId="592DDB2D">
            <wp:extent cx="5041829" cy="3511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3.png"/>
                    <pic:cNvPicPr/>
                  </pic:nvPicPr>
                  <pic:blipFill>
                    <a:blip r:embed="rId16">
                      <a:extLst>
                        <a:ext uri="{28A0092B-C50C-407E-A947-70E740481C1C}">
                          <a14:useLocalDpi xmlns:a14="http://schemas.microsoft.com/office/drawing/2010/main" val="0"/>
                        </a:ext>
                      </a:extLst>
                    </a:blip>
                    <a:stretch>
                      <a:fillRect/>
                    </a:stretch>
                  </pic:blipFill>
                  <pic:spPr>
                    <a:xfrm>
                      <a:off x="0" y="0"/>
                      <a:ext cx="5041829" cy="3511600"/>
                    </a:xfrm>
                    <a:prstGeom prst="rect">
                      <a:avLst/>
                    </a:prstGeom>
                  </pic:spPr>
                </pic:pic>
              </a:graphicData>
            </a:graphic>
          </wp:inline>
        </w:drawing>
      </w:r>
    </w:p>
    <w:p w14:paraId="012B199F" w14:textId="33AD9BCB" w:rsidR="00F13AD1" w:rsidRDefault="00F13AD1" w:rsidP="00E246E4">
      <w:pPr>
        <w:autoSpaceDE w:val="0"/>
        <w:autoSpaceDN w:val="0"/>
        <w:adjustRightInd w:val="0"/>
        <w:spacing w:line="480" w:lineRule="auto"/>
        <w:rPr>
          <w:rFonts w:ascii="Times New Roman" w:hAnsi="Times New Roman" w:cs="Times New Roman"/>
          <w:szCs w:val="24"/>
        </w:rPr>
      </w:pPr>
    </w:p>
    <w:p w14:paraId="19CA6655" w14:textId="77777777" w:rsidR="0081780D" w:rsidRDefault="0081780D" w:rsidP="00E246E4">
      <w:pPr>
        <w:autoSpaceDE w:val="0"/>
        <w:autoSpaceDN w:val="0"/>
        <w:adjustRightInd w:val="0"/>
        <w:spacing w:line="480" w:lineRule="auto"/>
        <w:rPr>
          <w:rFonts w:ascii="Times New Roman" w:hAnsi="Times New Roman" w:cs="Times New Roman"/>
          <w:szCs w:val="24"/>
        </w:rPr>
      </w:pPr>
    </w:p>
    <w:p w14:paraId="00FF5CEF" w14:textId="77777777" w:rsidR="0081780D" w:rsidRPr="00B22B99" w:rsidRDefault="0081780D" w:rsidP="00886CD0">
      <w:pPr>
        <w:spacing w:line="480" w:lineRule="auto"/>
        <w:rPr>
          <w:rFonts w:ascii="Times New Roman" w:hAnsi="Times New Roman" w:cs="Times New Roman"/>
          <w:szCs w:val="24"/>
        </w:rPr>
      </w:pPr>
    </w:p>
    <w:p w14:paraId="23C7D22F" w14:textId="77777777" w:rsidR="0081780D" w:rsidRDefault="0081780D" w:rsidP="00886CD0">
      <w:pPr>
        <w:spacing w:line="480" w:lineRule="auto"/>
        <w:rPr>
          <w:rFonts w:ascii="Times New Roman" w:hAnsi="Times New Roman" w:cs="Times New Roman"/>
          <w:szCs w:val="24"/>
        </w:rPr>
      </w:pPr>
      <w:r>
        <w:rPr>
          <w:rFonts w:ascii="Times New Roman" w:hAnsi="Times New Roman" w:cs="Times New Roman"/>
          <w:szCs w:val="24"/>
        </w:rPr>
        <w:br w:type="page"/>
      </w:r>
    </w:p>
    <w:p w14:paraId="5F9CE92E" w14:textId="6C11AD40" w:rsidR="0081780D" w:rsidRDefault="0081780D" w:rsidP="00886CD0">
      <w:pPr>
        <w:autoSpaceDE w:val="0"/>
        <w:autoSpaceDN w:val="0"/>
        <w:adjustRightInd w:val="0"/>
        <w:spacing w:line="480" w:lineRule="auto"/>
        <w:rPr>
          <w:rFonts w:ascii="Times New Roman" w:hAnsi="Times New Roman" w:cs="Times New Roman"/>
          <w:szCs w:val="24"/>
        </w:rPr>
      </w:pPr>
      <w:r>
        <w:rPr>
          <w:rFonts w:ascii="Times New Roman" w:hAnsi="Times New Roman" w:cs="Times New Roman"/>
          <w:szCs w:val="24"/>
        </w:rPr>
        <w:lastRenderedPageBreak/>
        <w:t>Figure 3</w:t>
      </w:r>
      <w:r w:rsidRPr="00B22B99">
        <w:rPr>
          <w:rFonts w:ascii="Times New Roman" w:hAnsi="Times New Roman" w:cs="Times New Roman"/>
          <w:szCs w:val="24"/>
        </w:rPr>
        <w:t xml:space="preserve">: Evaluations </w:t>
      </w:r>
      <w:r>
        <w:rPr>
          <w:rFonts w:ascii="Times New Roman" w:hAnsi="Times New Roman" w:cs="Times New Roman"/>
          <w:szCs w:val="24"/>
        </w:rPr>
        <w:t>of an absolute</w:t>
      </w:r>
      <w:r w:rsidRPr="00B22B99">
        <w:rPr>
          <w:rFonts w:ascii="Times New Roman" w:hAnsi="Times New Roman" w:cs="Times New Roman"/>
          <w:szCs w:val="24"/>
        </w:rPr>
        <w:t xml:space="preserve"> versus </w:t>
      </w:r>
      <w:r>
        <w:rPr>
          <w:rFonts w:ascii="Times New Roman" w:hAnsi="Times New Roman" w:cs="Times New Roman"/>
          <w:szCs w:val="24"/>
        </w:rPr>
        <w:t>comparative optimism</w:t>
      </w:r>
      <w:r w:rsidRPr="00B22B99">
        <w:rPr>
          <w:rFonts w:ascii="Times New Roman" w:hAnsi="Times New Roman" w:cs="Times New Roman"/>
          <w:szCs w:val="24"/>
        </w:rPr>
        <w:t xml:space="preserve"> claimant on warmth and competence</w:t>
      </w:r>
      <w:r>
        <w:rPr>
          <w:rFonts w:ascii="Times New Roman" w:hAnsi="Times New Roman" w:cs="Times New Roman"/>
          <w:szCs w:val="24"/>
        </w:rPr>
        <w:t xml:space="preserve"> i</w:t>
      </w:r>
      <w:r w:rsidRPr="00B22B99">
        <w:rPr>
          <w:rFonts w:ascii="Times New Roman" w:hAnsi="Times New Roman" w:cs="Times New Roman"/>
          <w:szCs w:val="24"/>
        </w:rPr>
        <w:t xml:space="preserve">n Experiment </w:t>
      </w:r>
      <w:r>
        <w:rPr>
          <w:rFonts w:ascii="Times New Roman" w:hAnsi="Times New Roman" w:cs="Times New Roman"/>
          <w:szCs w:val="24"/>
        </w:rPr>
        <w:t>2</w:t>
      </w:r>
      <w:r w:rsidRPr="00B22B99">
        <w:rPr>
          <w:rFonts w:ascii="Times New Roman" w:hAnsi="Times New Roman" w:cs="Times New Roman"/>
          <w:szCs w:val="24"/>
        </w:rPr>
        <w:t>.</w:t>
      </w:r>
    </w:p>
    <w:p w14:paraId="04C47D16" w14:textId="77777777" w:rsidR="0081780D" w:rsidRDefault="0081780D" w:rsidP="00886CD0">
      <w:pPr>
        <w:autoSpaceDE w:val="0"/>
        <w:autoSpaceDN w:val="0"/>
        <w:adjustRightInd w:val="0"/>
        <w:spacing w:line="480" w:lineRule="auto"/>
        <w:rPr>
          <w:rFonts w:ascii="Times New Roman" w:hAnsi="Times New Roman" w:cs="Times New Roman"/>
          <w:szCs w:val="24"/>
        </w:rPr>
      </w:pPr>
    </w:p>
    <w:p w14:paraId="5D10D706" w14:textId="2D6D10D6" w:rsidR="009A6533" w:rsidRDefault="009A6533" w:rsidP="00886CD0">
      <w:pPr>
        <w:autoSpaceDE w:val="0"/>
        <w:autoSpaceDN w:val="0"/>
        <w:adjustRightInd w:val="0"/>
        <w:spacing w:line="480" w:lineRule="auto"/>
        <w:rPr>
          <w:rFonts w:ascii="Times New Roman" w:hAnsi="Times New Roman" w:cs="Times New Roman"/>
          <w:szCs w:val="24"/>
        </w:rPr>
      </w:pPr>
      <w:r>
        <w:rPr>
          <w:rFonts w:ascii="Times New Roman" w:hAnsi="Times New Roman" w:cs="Times New Roman"/>
          <w:noProof/>
          <w:szCs w:val="24"/>
          <w:lang w:val="en-GB" w:eastAsia="zh-CN"/>
        </w:rPr>
        <w:drawing>
          <wp:inline distT="0" distB="0" distL="0" distR="0" wp14:anchorId="4C2BC04D" wp14:editId="652B0A48">
            <wp:extent cx="3603048" cy="241422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4.png"/>
                    <pic:cNvPicPr/>
                  </pic:nvPicPr>
                  <pic:blipFill>
                    <a:blip r:embed="rId17">
                      <a:extLst>
                        <a:ext uri="{28A0092B-C50C-407E-A947-70E740481C1C}">
                          <a14:useLocalDpi xmlns:a14="http://schemas.microsoft.com/office/drawing/2010/main" val="0"/>
                        </a:ext>
                      </a:extLst>
                    </a:blip>
                    <a:stretch>
                      <a:fillRect/>
                    </a:stretch>
                  </pic:blipFill>
                  <pic:spPr>
                    <a:xfrm>
                      <a:off x="0" y="0"/>
                      <a:ext cx="3603048" cy="2414225"/>
                    </a:xfrm>
                    <a:prstGeom prst="rect">
                      <a:avLst/>
                    </a:prstGeom>
                  </pic:spPr>
                </pic:pic>
              </a:graphicData>
            </a:graphic>
          </wp:inline>
        </w:drawing>
      </w:r>
    </w:p>
    <w:p w14:paraId="419F7099" w14:textId="77777777" w:rsidR="005F5DFF" w:rsidRDefault="005F5DFF" w:rsidP="00886CD0">
      <w:pPr>
        <w:autoSpaceDE w:val="0"/>
        <w:autoSpaceDN w:val="0"/>
        <w:adjustRightInd w:val="0"/>
        <w:spacing w:line="480" w:lineRule="auto"/>
        <w:rPr>
          <w:rFonts w:ascii="Times New Roman" w:hAnsi="Times New Roman" w:cs="Times New Roman"/>
          <w:szCs w:val="24"/>
        </w:rPr>
      </w:pPr>
    </w:p>
    <w:p w14:paraId="1CAF8031" w14:textId="4B0684A1" w:rsidR="005F5DFF" w:rsidRDefault="005F5DFF" w:rsidP="00886CD0">
      <w:pPr>
        <w:autoSpaceDE w:val="0"/>
        <w:autoSpaceDN w:val="0"/>
        <w:adjustRightInd w:val="0"/>
        <w:spacing w:line="480" w:lineRule="auto"/>
        <w:rPr>
          <w:rFonts w:ascii="Times New Roman" w:hAnsi="Times New Roman" w:cs="Times New Roman"/>
          <w:szCs w:val="24"/>
        </w:rPr>
      </w:pPr>
    </w:p>
    <w:p w14:paraId="4C3E0DC7" w14:textId="77777777" w:rsidR="00A12921" w:rsidRDefault="00A12921" w:rsidP="00886CD0">
      <w:pPr>
        <w:autoSpaceDE w:val="0"/>
        <w:autoSpaceDN w:val="0"/>
        <w:adjustRightInd w:val="0"/>
        <w:spacing w:line="480" w:lineRule="auto"/>
        <w:rPr>
          <w:rFonts w:ascii="Times New Roman" w:hAnsi="Times New Roman" w:cs="Times New Roman"/>
          <w:szCs w:val="24"/>
        </w:rPr>
      </w:pPr>
    </w:p>
    <w:p w14:paraId="59C5B9BB" w14:textId="77777777" w:rsidR="0012241A" w:rsidRDefault="0012241A" w:rsidP="00886CD0">
      <w:pPr>
        <w:spacing w:line="480" w:lineRule="auto"/>
        <w:rPr>
          <w:rFonts w:ascii="Times New Roman" w:hAnsi="Times New Roman" w:cs="Times New Roman"/>
          <w:szCs w:val="24"/>
        </w:rPr>
      </w:pPr>
      <w:r>
        <w:rPr>
          <w:rFonts w:ascii="Times New Roman" w:hAnsi="Times New Roman" w:cs="Times New Roman"/>
          <w:szCs w:val="24"/>
        </w:rPr>
        <w:br w:type="page"/>
      </w:r>
    </w:p>
    <w:p w14:paraId="2FEFA991" w14:textId="53124AAD" w:rsidR="00A12921" w:rsidRDefault="00A12921" w:rsidP="004E29E9">
      <w:pPr>
        <w:autoSpaceDE w:val="0"/>
        <w:autoSpaceDN w:val="0"/>
        <w:adjustRightInd w:val="0"/>
        <w:spacing w:line="480" w:lineRule="auto"/>
        <w:rPr>
          <w:rFonts w:ascii="Times New Roman" w:hAnsi="Times New Roman" w:cs="Times New Roman"/>
          <w:szCs w:val="24"/>
        </w:rPr>
      </w:pPr>
      <w:r>
        <w:rPr>
          <w:rFonts w:ascii="Times New Roman" w:hAnsi="Times New Roman" w:cs="Times New Roman"/>
          <w:szCs w:val="24"/>
        </w:rPr>
        <w:lastRenderedPageBreak/>
        <w:t>Figure 4</w:t>
      </w:r>
      <w:r w:rsidRPr="00B22B99">
        <w:rPr>
          <w:rFonts w:ascii="Times New Roman" w:hAnsi="Times New Roman" w:cs="Times New Roman"/>
          <w:szCs w:val="24"/>
        </w:rPr>
        <w:t xml:space="preserve">: </w:t>
      </w:r>
      <w:r>
        <w:rPr>
          <w:rFonts w:ascii="Times New Roman" w:hAnsi="Times New Roman" w:cs="Times New Roman"/>
          <w:szCs w:val="24"/>
        </w:rPr>
        <w:t>Like</w:t>
      </w:r>
      <w:r w:rsidR="0012241A">
        <w:rPr>
          <w:rFonts w:ascii="Times New Roman" w:hAnsi="Times New Roman" w:cs="Times New Roman"/>
          <w:szCs w:val="24"/>
        </w:rPr>
        <w:t>li</w:t>
      </w:r>
      <w:r>
        <w:rPr>
          <w:rFonts w:ascii="Times New Roman" w:hAnsi="Times New Roman" w:cs="Times New Roman"/>
          <w:szCs w:val="24"/>
        </w:rPr>
        <w:t>hood estimates for positive events i</w:t>
      </w:r>
      <w:r w:rsidRPr="00B22B99">
        <w:rPr>
          <w:rFonts w:ascii="Times New Roman" w:hAnsi="Times New Roman" w:cs="Times New Roman"/>
          <w:szCs w:val="24"/>
        </w:rPr>
        <w:t xml:space="preserve">n Experiment </w:t>
      </w:r>
      <w:r>
        <w:rPr>
          <w:rFonts w:ascii="Times New Roman" w:hAnsi="Times New Roman" w:cs="Times New Roman"/>
          <w:szCs w:val="24"/>
        </w:rPr>
        <w:t>2</w:t>
      </w:r>
      <w:r w:rsidRPr="00B22B99">
        <w:rPr>
          <w:rFonts w:ascii="Times New Roman" w:hAnsi="Times New Roman" w:cs="Times New Roman"/>
          <w:szCs w:val="24"/>
        </w:rPr>
        <w:t>.</w:t>
      </w:r>
    </w:p>
    <w:p w14:paraId="2787C9C0" w14:textId="77777777" w:rsidR="00C2641A" w:rsidRDefault="00C2641A" w:rsidP="004E29E9">
      <w:pPr>
        <w:autoSpaceDE w:val="0"/>
        <w:autoSpaceDN w:val="0"/>
        <w:adjustRightInd w:val="0"/>
        <w:spacing w:line="480" w:lineRule="auto"/>
        <w:rPr>
          <w:rFonts w:ascii="Times New Roman" w:hAnsi="Times New Roman" w:cs="Times New Roman"/>
          <w:szCs w:val="24"/>
        </w:rPr>
      </w:pPr>
    </w:p>
    <w:p w14:paraId="03A36F40" w14:textId="0E36254F" w:rsidR="00A12921" w:rsidRDefault="009A6533" w:rsidP="004E29E9">
      <w:pPr>
        <w:autoSpaceDE w:val="0"/>
        <w:autoSpaceDN w:val="0"/>
        <w:adjustRightInd w:val="0"/>
        <w:spacing w:line="480" w:lineRule="auto"/>
        <w:rPr>
          <w:rFonts w:ascii="Times New Roman" w:hAnsi="Times New Roman" w:cs="Times New Roman"/>
          <w:szCs w:val="24"/>
        </w:rPr>
      </w:pPr>
      <w:r>
        <w:rPr>
          <w:rFonts w:ascii="Times New Roman" w:hAnsi="Times New Roman" w:cs="Times New Roman"/>
          <w:noProof/>
          <w:szCs w:val="24"/>
          <w:lang w:val="en-GB" w:eastAsia="zh-CN"/>
        </w:rPr>
        <w:drawing>
          <wp:inline distT="0" distB="0" distL="0" distR="0" wp14:anchorId="077F7492" wp14:editId="20EB4B4A">
            <wp:extent cx="4993057" cy="337747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5.png"/>
                    <pic:cNvPicPr/>
                  </pic:nvPicPr>
                  <pic:blipFill>
                    <a:blip r:embed="rId18">
                      <a:extLst>
                        <a:ext uri="{28A0092B-C50C-407E-A947-70E740481C1C}">
                          <a14:useLocalDpi xmlns:a14="http://schemas.microsoft.com/office/drawing/2010/main" val="0"/>
                        </a:ext>
                      </a:extLst>
                    </a:blip>
                    <a:stretch>
                      <a:fillRect/>
                    </a:stretch>
                  </pic:blipFill>
                  <pic:spPr>
                    <a:xfrm>
                      <a:off x="0" y="0"/>
                      <a:ext cx="4993057" cy="3377477"/>
                    </a:xfrm>
                    <a:prstGeom prst="rect">
                      <a:avLst/>
                    </a:prstGeom>
                  </pic:spPr>
                </pic:pic>
              </a:graphicData>
            </a:graphic>
          </wp:inline>
        </w:drawing>
      </w:r>
    </w:p>
    <w:p w14:paraId="1A261379" w14:textId="77777777" w:rsidR="0012241A" w:rsidRDefault="0012241A" w:rsidP="004E29E9">
      <w:pPr>
        <w:autoSpaceDE w:val="0"/>
        <w:autoSpaceDN w:val="0"/>
        <w:adjustRightInd w:val="0"/>
        <w:spacing w:line="480" w:lineRule="auto"/>
        <w:rPr>
          <w:rFonts w:ascii="Times New Roman" w:hAnsi="Times New Roman" w:cs="Times New Roman"/>
          <w:szCs w:val="24"/>
        </w:rPr>
      </w:pPr>
    </w:p>
    <w:p w14:paraId="41C5BD42" w14:textId="77777777" w:rsidR="0012241A" w:rsidRDefault="0012241A" w:rsidP="004E29E9">
      <w:pPr>
        <w:autoSpaceDE w:val="0"/>
        <w:autoSpaceDN w:val="0"/>
        <w:adjustRightInd w:val="0"/>
        <w:spacing w:line="480" w:lineRule="auto"/>
        <w:rPr>
          <w:rFonts w:ascii="Times New Roman" w:hAnsi="Times New Roman" w:cs="Times New Roman"/>
          <w:szCs w:val="24"/>
        </w:rPr>
      </w:pPr>
    </w:p>
    <w:p w14:paraId="59FA5E92" w14:textId="77777777" w:rsidR="0012241A" w:rsidRDefault="0012241A" w:rsidP="00BE4009">
      <w:pPr>
        <w:autoSpaceDE w:val="0"/>
        <w:autoSpaceDN w:val="0"/>
        <w:adjustRightInd w:val="0"/>
        <w:spacing w:line="480" w:lineRule="auto"/>
        <w:rPr>
          <w:rFonts w:ascii="Times New Roman" w:hAnsi="Times New Roman" w:cs="Times New Roman"/>
          <w:szCs w:val="24"/>
        </w:rPr>
      </w:pPr>
    </w:p>
    <w:p w14:paraId="750AFFD2" w14:textId="77777777" w:rsidR="0012241A" w:rsidRDefault="0012241A" w:rsidP="00BE4009">
      <w:pPr>
        <w:autoSpaceDE w:val="0"/>
        <w:autoSpaceDN w:val="0"/>
        <w:adjustRightInd w:val="0"/>
        <w:spacing w:line="480" w:lineRule="auto"/>
        <w:rPr>
          <w:rFonts w:ascii="Times New Roman" w:hAnsi="Times New Roman" w:cs="Times New Roman"/>
          <w:szCs w:val="24"/>
        </w:rPr>
      </w:pPr>
    </w:p>
    <w:p w14:paraId="42051400" w14:textId="77777777" w:rsidR="0012241A" w:rsidRDefault="0012241A" w:rsidP="00BE4009">
      <w:pPr>
        <w:autoSpaceDE w:val="0"/>
        <w:autoSpaceDN w:val="0"/>
        <w:adjustRightInd w:val="0"/>
        <w:spacing w:line="480" w:lineRule="auto"/>
        <w:rPr>
          <w:rFonts w:ascii="Times New Roman" w:hAnsi="Times New Roman" w:cs="Times New Roman"/>
          <w:szCs w:val="24"/>
        </w:rPr>
      </w:pPr>
    </w:p>
    <w:p w14:paraId="57DD0F74" w14:textId="77777777" w:rsidR="0012241A" w:rsidRDefault="0012241A" w:rsidP="00BE4009">
      <w:pPr>
        <w:autoSpaceDE w:val="0"/>
        <w:autoSpaceDN w:val="0"/>
        <w:adjustRightInd w:val="0"/>
        <w:spacing w:line="480" w:lineRule="auto"/>
        <w:rPr>
          <w:rFonts w:ascii="Times New Roman" w:hAnsi="Times New Roman" w:cs="Times New Roman"/>
          <w:szCs w:val="24"/>
        </w:rPr>
      </w:pPr>
    </w:p>
    <w:p w14:paraId="56A6AB9B" w14:textId="77777777" w:rsidR="0012241A" w:rsidRDefault="0012241A" w:rsidP="00BE4009">
      <w:pPr>
        <w:autoSpaceDE w:val="0"/>
        <w:autoSpaceDN w:val="0"/>
        <w:adjustRightInd w:val="0"/>
        <w:spacing w:line="480" w:lineRule="auto"/>
        <w:rPr>
          <w:rFonts w:ascii="Times New Roman" w:hAnsi="Times New Roman" w:cs="Times New Roman"/>
          <w:szCs w:val="24"/>
        </w:rPr>
      </w:pPr>
    </w:p>
    <w:p w14:paraId="108E1DA6" w14:textId="28C0E093" w:rsidR="00A12921" w:rsidRPr="00B22B99" w:rsidRDefault="00A12921" w:rsidP="00BE4009">
      <w:pPr>
        <w:autoSpaceDE w:val="0"/>
        <w:autoSpaceDN w:val="0"/>
        <w:adjustRightInd w:val="0"/>
        <w:spacing w:line="480" w:lineRule="auto"/>
        <w:rPr>
          <w:rFonts w:ascii="Times New Roman" w:hAnsi="Times New Roman" w:cs="Times New Roman"/>
          <w:szCs w:val="24"/>
        </w:rPr>
      </w:pPr>
    </w:p>
    <w:sectPr w:rsidR="00A12921" w:rsidRPr="00B22B99" w:rsidSect="005E4215">
      <w:headerReference w:type="even" r:id="rId19"/>
      <w:headerReference w:type="default" r:id="rId20"/>
      <w:footerReference w:type="even" r:id="rId21"/>
      <w:footerReference w:type="default" r:id="rId22"/>
      <w:pgSz w:w="11906" w:h="16838"/>
      <w:pgMar w:top="1440" w:right="1440" w:bottom="1440" w:left="1440"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48E92" w14:textId="77777777" w:rsidR="00BE05DA" w:rsidRDefault="00BE05DA">
      <w:r>
        <w:separator/>
      </w:r>
    </w:p>
  </w:endnote>
  <w:endnote w:type="continuationSeparator" w:id="0">
    <w:p w14:paraId="26558DF2" w14:textId="77777777" w:rsidR="00BE05DA" w:rsidRDefault="00BE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1"/>
    <w:family w:val="roman"/>
    <w:notTrueType/>
    <w:pitch w:val="variable"/>
  </w:font>
  <w:font w:name="@ヒラギノ角ゴ Pro W3">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imes New Roman Symbol">
    <w:altName w:val="Times New Roman"/>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C2A2D" w14:textId="77777777" w:rsidR="00015A35" w:rsidRDefault="00015A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5AC20F" w14:textId="77777777" w:rsidR="00015A35" w:rsidRDefault="00015A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E1BC4" w14:textId="77777777" w:rsidR="00015A35" w:rsidRDefault="00015A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FA862" w14:textId="77777777" w:rsidR="00BE05DA" w:rsidRDefault="00BE05DA">
      <w:r>
        <w:separator/>
      </w:r>
    </w:p>
  </w:footnote>
  <w:footnote w:type="continuationSeparator" w:id="0">
    <w:p w14:paraId="00BE9E5A" w14:textId="77777777" w:rsidR="00BE05DA" w:rsidRDefault="00BE05DA">
      <w:r>
        <w:continuationSeparator/>
      </w:r>
    </w:p>
  </w:footnote>
  <w:footnote w:id="1">
    <w:p w14:paraId="585C78FA" w14:textId="32AD2191" w:rsidR="00015A35" w:rsidRPr="00F563D1" w:rsidRDefault="00015A35" w:rsidP="00886CD0">
      <w:pPr>
        <w:pStyle w:val="FootnoteText"/>
        <w:spacing w:line="480" w:lineRule="exact"/>
        <w:rPr>
          <w:rFonts w:ascii="Times New Roman" w:hAnsi="Times New Roman" w:cs="Times New Roman"/>
          <w:sz w:val="24"/>
          <w:szCs w:val="24"/>
        </w:rPr>
      </w:pPr>
      <w:r w:rsidRPr="00BE7333">
        <w:rPr>
          <w:rStyle w:val="FootnoteReference"/>
          <w:rFonts w:ascii="Times New Roman" w:hAnsi="Times New Roman" w:cs="Times New Roman"/>
          <w:sz w:val="24"/>
          <w:szCs w:val="24"/>
        </w:rPr>
        <w:footnoteRef/>
      </w:r>
      <w:r w:rsidRPr="00BE7333">
        <w:rPr>
          <w:rFonts w:ascii="Times New Roman" w:hAnsi="Times New Roman" w:cs="Times New Roman"/>
          <w:sz w:val="24"/>
          <w:szCs w:val="24"/>
        </w:rPr>
        <w:t xml:space="preserve">Experiment </w:t>
      </w:r>
      <w:r>
        <w:rPr>
          <w:rFonts w:ascii="Times New Roman" w:hAnsi="Times New Roman" w:cs="Times New Roman"/>
          <w:sz w:val="24"/>
          <w:szCs w:val="24"/>
        </w:rPr>
        <w:t>2 involves data re-analysis. It</w:t>
      </w:r>
      <w:r w:rsidRPr="00BE7333">
        <w:rPr>
          <w:rFonts w:ascii="Times New Roman" w:hAnsi="Times New Roman" w:cs="Times New Roman"/>
          <w:sz w:val="24"/>
          <w:szCs w:val="24"/>
        </w:rPr>
        <w:t xml:space="preserve"> was </w:t>
      </w:r>
      <w:r>
        <w:rPr>
          <w:rFonts w:ascii="Times New Roman" w:hAnsi="Times New Roman" w:cs="Times New Roman"/>
          <w:sz w:val="24"/>
          <w:szCs w:val="24"/>
        </w:rPr>
        <w:t>originally designed to test</w:t>
      </w:r>
      <w:r w:rsidRPr="00BE7333">
        <w:rPr>
          <w:rFonts w:ascii="Times New Roman" w:hAnsi="Times New Roman" w:cs="Times New Roman"/>
          <w:sz w:val="24"/>
          <w:szCs w:val="24"/>
        </w:rPr>
        <w:t xml:space="preserve"> the effect of </w:t>
      </w:r>
      <w:r>
        <w:rPr>
          <w:rFonts w:ascii="Times New Roman" w:hAnsi="Times New Roman" w:cs="Times New Roman"/>
          <w:sz w:val="24"/>
          <w:szCs w:val="24"/>
        </w:rPr>
        <w:t xml:space="preserve">induced </w:t>
      </w:r>
      <w:r w:rsidRPr="00BE7333">
        <w:rPr>
          <w:rFonts w:ascii="Times New Roman" w:hAnsi="Times New Roman" w:cs="Times New Roman"/>
          <w:sz w:val="24"/>
          <w:szCs w:val="24"/>
        </w:rPr>
        <w:t>value orientation</w:t>
      </w:r>
      <w:r>
        <w:rPr>
          <w:rFonts w:ascii="Times New Roman" w:hAnsi="Times New Roman" w:cs="Times New Roman"/>
          <w:sz w:val="24"/>
          <w:szCs w:val="24"/>
        </w:rPr>
        <w:t xml:space="preserve"> (competitive vs. cooperative vs. control)</w:t>
      </w:r>
      <w:r w:rsidRPr="00BE7333">
        <w:rPr>
          <w:rFonts w:ascii="Times New Roman" w:hAnsi="Times New Roman" w:cs="Times New Roman"/>
          <w:sz w:val="24"/>
          <w:szCs w:val="24"/>
        </w:rPr>
        <w:t xml:space="preserve"> on </w:t>
      </w:r>
      <w:r>
        <w:rPr>
          <w:rFonts w:ascii="Times New Roman" w:hAnsi="Times New Roman" w:cs="Times New Roman"/>
          <w:sz w:val="24"/>
          <w:szCs w:val="24"/>
        </w:rPr>
        <w:t>reactions to optimistic displays. T</w:t>
      </w:r>
      <w:r w:rsidRPr="00BE7333">
        <w:rPr>
          <w:rFonts w:ascii="Times New Roman" w:hAnsi="Times New Roman" w:cs="Times New Roman"/>
          <w:sz w:val="24"/>
          <w:szCs w:val="24"/>
        </w:rPr>
        <w:t>he value orientation</w:t>
      </w:r>
      <w:r>
        <w:rPr>
          <w:rFonts w:ascii="Times New Roman" w:hAnsi="Times New Roman" w:cs="Times New Roman"/>
          <w:sz w:val="24"/>
          <w:szCs w:val="24"/>
        </w:rPr>
        <w:t xml:space="preserve"> </w:t>
      </w:r>
      <w:r w:rsidRPr="00BE7333">
        <w:rPr>
          <w:rFonts w:ascii="Times New Roman" w:hAnsi="Times New Roman" w:cs="Times New Roman"/>
          <w:sz w:val="24"/>
          <w:szCs w:val="24"/>
        </w:rPr>
        <w:t xml:space="preserve">manipulation was </w:t>
      </w:r>
      <w:r>
        <w:rPr>
          <w:rFonts w:ascii="Times New Roman" w:hAnsi="Times New Roman" w:cs="Times New Roman"/>
          <w:sz w:val="24"/>
          <w:szCs w:val="24"/>
        </w:rPr>
        <w:t xml:space="preserve">largely </w:t>
      </w:r>
      <w:r w:rsidRPr="00BE7333">
        <w:rPr>
          <w:rFonts w:ascii="Times New Roman" w:hAnsi="Times New Roman" w:cs="Times New Roman"/>
          <w:sz w:val="24"/>
          <w:szCs w:val="24"/>
        </w:rPr>
        <w:t>unsuccessful</w:t>
      </w:r>
      <w:r>
        <w:rPr>
          <w:rFonts w:ascii="Times New Roman" w:hAnsi="Times New Roman" w:cs="Times New Roman"/>
          <w:sz w:val="24"/>
          <w:szCs w:val="24"/>
        </w:rPr>
        <w:t>. Here, we collapse across that manipulation.</w:t>
      </w:r>
      <w:r w:rsidRPr="00BE7333">
        <w:rPr>
          <w:rFonts w:ascii="Times New Roman" w:hAnsi="Times New Roman" w:cs="Times New Roman"/>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01B39" w14:textId="77777777" w:rsidR="00015A35" w:rsidRDefault="00015A35" w:rsidP="00A327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612251" w14:textId="77777777" w:rsidR="00015A35" w:rsidRDefault="00015A35" w:rsidP="00A3271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53EF2" w14:textId="77777777" w:rsidR="00015A35" w:rsidRDefault="00015A35" w:rsidP="00CD653A">
    <w:pPr>
      <w:pStyle w:val="Header"/>
      <w:ind w:right="360"/>
      <w:jc w:val="right"/>
      <w:rPr>
        <w:rFonts w:ascii="Courier New" w:hAnsi="Courier New"/>
      </w:rPr>
    </w:pPr>
  </w:p>
  <w:p w14:paraId="722C8EB2" w14:textId="77777777" w:rsidR="00015A35" w:rsidRDefault="00015A35" w:rsidP="00CD653A">
    <w:pPr>
      <w:pStyle w:val="Header"/>
      <w:ind w:right="360"/>
      <w:jc w:val="right"/>
      <w:rPr>
        <w:rFonts w:ascii="Courier New" w:hAnsi="Courier New"/>
      </w:rPr>
    </w:pPr>
  </w:p>
  <w:p w14:paraId="326B3920" w14:textId="72C4EFB7" w:rsidR="00015A35" w:rsidRPr="003F7B29" w:rsidRDefault="00015A35" w:rsidP="0053326A">
    <w:pPr>
      <w:pStyle w:val="Header"/>
      <w:framePr w:wrap="around" w:vAnchor="text" w:hAnchor="page" w:x="10342" w:y="180"/>
      <w:spacing w:before="120"/>
      <w:rPr>
        <w:rStyle w:val="PageNumber"/>
        <w:rFonts w:ascii="Times New Roman" w:hAnsi="Times New Roman" w:cs="Times New Roman"/>
      </w:rPr>
    </w:pPr>
    <w:r w:rsidRPr="003F7B29">
      <w:rPr>
        <w:rStyle w:val="PageNumber"/>
        <w:rFonts w:ascii="Times New Roman" w:hAnsi="Times New Roman" w:cs="Times New Roman"/>
      </w:rPr>
      <w:fldChar w:fldCharType="begin"/>
    </w:r>
    <w:r w:rsidRPr="003F7B29">
      <w:rPr>
        <w:rStyle w:val="PageNumber"/>
        <w:rFonts w:ascii="Times New Roman" w:hAnsi="Times New Roman" w:cs="Times New Roman"/>
      </w:rPr>
      <w:instrText xml:space="preserve">PAGE  </w:instrText>
    </w:r>
    <w:r w:rsidRPr="003F7B29">
      <w:rPr>
        <w:rStyle w:val="PageNumber"/>
        <w:rFonts w:ascii="Times New Roman" w:hAnsi="Times New Roman" w:cs="Times New Roman"/>
      </w:rPr>
      <w:fldChar w:fldCharType="separate"/>
    </w:r>
    <w:r w:rsidR="00CC2B2B">
      <w:rPr>
        <w:rStyle w:val="PageNumber"/>
        <w:rFonts w:ascii="Times New Roman" w:hAnsi="Times New Roman" w:cs="Times New Roman"/>
        <w:noProof/>
      </w:rPr>
      <w:t>34</w:t>
    </w:r>
    <w:r w:rsidRPr="003F7B29">
      <w:rPr>
        <w:rStyle w:val="PageNumber"/>
        <w:rFonts w:ascii="Times New Roman" w:hAnsi="Times New Roman" w:cs="Times New Roman"/>
      </w:rPr>
      <w:fldChar w:fldCharType="end"/>
    </w:r>
  </w:p>
  <w:p w14:paraId="567B6135" w14:textId="77777777" w:rsidR="00015A35" w:rsidRDefault="00015A35" w:rsidP="00CD653A">
    <w:pPr>
      <w:pStyle w:val="Header"/>
      <w:ind w:right="360"/>
      <w:jc w:val="right"/>
      <w:rPr>
        <w:rFonts w:ascii="Courier New" w:hAnsi="Courier New"/>
      </w:rPr>
    </w:pPr>
  </w:p>
  <w:p w14:paraId="503D9E5B" w14:textId="48F41730" w:rsidR="00015A35" w:rsidRDefault="00015A35" w:rsidP="005E4629">
    <w:pPr>
      <w:pStyle w:val="Header"/>
      <w:ind w:right="360"/>
    </w:pPr>
    <w:r>
      <w:rPr>
        <w:rFonts w:ascii="Times New Roman" w:hAnsi="Times New Roman" w:cs="Times New Roman"/>
        <w:szCs w:val="24"/>
      </w:rPr>
      <w:t xml:space="preserve">THE HUBRIS </w:t>
    </w:r>
    <w:r w:rsidRPr="0056672B">
      <w:rPr>
        <w:rFonts w:ascii="Times New Roman" w:hAnsi="Times New Roman" w:cs="Times New Roman"/>
        <w:szCs w:val="24"/>
      </w:rPr>
      <w:t>HYPOTHESIS</w:t>
    </w:r>
    <w:r w:rsidRPr="006934CB" w:rsidDel="007E7609">
      <w:rPr>
        <w:rFonts w:ascii="Times New Roman" w:hAnsi="Times New Roman" w:cs="Times New Roman"/>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6231F2"/>
    <w:lvl w:ilvl="0">
      <w:start w:val="1"/>
      <w:numFmt w:val="decimal"/>
      <w:lvlText w:val="%1."/>
      <w:lvlJc w:val="left"/>
      <w:pPr>
        <w:tabs>
          <w:tab w:val="num" w:pos="1492"/>
        </w:tabs>
        <w:ind w:left="1492" w:hanging="360"/>
      </w:pPr>
    </w:lvl>
  </w:abstractNum>
  <w:abstractNum w:abstractNumId="1">
    <w:nsid w:val="FFFFFF7D"/>
    <w:multiLevelType w:val="singleLevel"/>
    <w:tmpl w:val="B0A2B71E"/>
    <w:lvl w:ilvl="0">
      <w:start w:val="1"/>
      <w:numFmt w:val="decimal"/>
      <w:lvlText w:val="%1."/>
      <w:lvlJc w:val="left"/>
      <w:pPr>
        <w:tabs>
          <w:tab w:val="num" w:pos="1209"/>
        </w:tabs>
        <w:ind w:left="1209" w:hanging="360"/>
      </w:pPr>
    </w:lvl>
  </w:abstractNum>
  <w:abstractNum w:abstractNumId="2">
    <w:nsid w:val="FFFFFF7E"/>
    <w:multiLevelType w:val="singleLevel"/>
    <w:tmpl w:val="C4941852"/>
    <w:lvl w:ilvl="0">
      <w:start w:val="1"/>
      <w:numFmt w:val="decimal"/>
      <w:lvlText w:val="%1."/>
      <w:lvlJc w:val="left"/>
      <w:pPr>
        <w:tabs>
          <w:tab w:val="num" w:pos="926"/>
        </w:tabs>
        <w:ind w:left="926" w:hanging="360"/>
      </w:pPr>
    </w:lvl>
  </w:abstractNum>
  <w:abstractNum w:abstractNumId="3">
    <w:nsid w:val="FFFFFF7F"/>
    <w:multiLevelType w:val="singleLevel"/>
    <w:tmpl w:val="F82C325E"/>
    <w:lvl w:ilvl="0">
      <w:start w:val="1"/>
      <w:numFmt w:val="decimal"/>
      <w:lvlText w:val="%1."/>
      <w:lvlJc w:val="left"/>
      <w:pPr>
        <w:tabs>
          <w:tab w:val="num" w:pos="643"/>
        </w:tabs>
        <w:ind w:left="643" w:hanging="360"/>
      </w:pPr>
    </w:lvl>
  </w:abstractNum>
  <w:abstractNum w:abstractNumId="4">
    <w:nsid w:val="FFFFFF80"/>
    <w:multiLevelType w:val="singleLevel"/>
    <w:tmpl w:val="BB22B46C"/>
    <w:lvl w:ilvl="0">
      <w:start w:val="1"/>
      <w:numFmt w:val="bullet"/>
      <w:lvlText w:val=""/>
      <w:lvlJc w:val="left"/>
      <w:pPr>
        <w:tabs>
          <w:tab w:val="num" w:pos="1492"/>
        </w:tabs>
        <w:ind w:left="1492" w:hanging="360"/>
      </w:pPr>
      <w:rPr>
        <w:rFonts w:ascii="Arial" w:hAnsi="Arial" w:hint="default"/>
      </w:rPr>
    </w:lvl>
  </w:abstractNum>
  <w:abstractNum w:abstractNumId="5">
    <w:nsid w:val="FFFFFF81"/>
    <w:multiLevelType w:val="singleLevel"/>
    <w:tmpl w:val="B6F08624"/>
    <w:lvl w:ilvl="0">
      <w:start w:val="1"/>
      <w:numFmt w:val="bullet"/>
      <w:lvlText w:val=""/>
      <w:lvlJc w:val="left"/>
      <w:pPr>
        <w:tabs>
          <w:tab w:val="num" w:pos="1209"/>
        </w:tabs>
        <w:ind w:left="1209" w:hanging="360"/>
      </w:pPr>
      <w:rPr>
        <w:rFonts w:ascii="Arial" w:hAnsi="Arial" w:hint="default"/>
      </w:rPr>
    </w:lvl>
  </w:abstractNum>
  <w:abstractNum w:abstractNumId="6">
    <w:nsid w:val="FFFFFF82"/>
    <w:multiLevelType w:val="singleLevel"/>
    <w:tmpl w:val="BB0EAE3A"/>
    <w:lvl w:ilvl="0">
      <w:start w:val="1"/>
      <w:numFmt w:val="bullet"/>
      <w:lvlText w:val=""/>
      <w:lvlJc w:val="left"/>
      <w:pPr>
        <w:tabs>
          <w:tab w:val="num" w:pos="926"/>
        </w:tabs>
        <w:ind w:left="926" w:hanging="360"/>
      </w:pPr>
      <w:rPr>
        <w:rFonts w:ascii="Arial" w:hAnsi="Arial" w:hint="default"/>
      </w:rPr>
    </w:lvl>
  </w:abstractNum>
  <w:abstractNum w:abstractNumId="7">
    <w:nsid w:val="FFFFFF83"/>
    <w:multiLevelType w:val="singleLevel"/>
    <w:tmpl w:val="8EE8D7A0"/>
    <w:lvl w:ilvl="0">
      <w:start w:val="1"/>
      <w:numFmt w:val="bullet"/>
      <w:lvlText w:val=""/>
      <w:lvlJc w:val="left"/>
      <w:pPr>
        <w:tabs>
          <w:tab w:val="num" w:pos="643"/>
        </w:tabs>
        <w:ind w:left="643" w:hanging="360"/>
      </w:pPr>
      <w:rPr>
        <w:rFonts w:ascii="Arial" w:hAnsi="Arial" w:hint="default"/>
      </w:rPr>
    </w:lvl>
  </w:abstractNum>
  <w:abstractNum w:abstractNumId="8">
    <w:nsid w:val="FFFFFF88"/>
    <w:multiLevelType w:val="singleLevel"/>
    <w:tmpl w:val="D18800FC"/>
    <w:lvl w:ilvl="0">
      <w:start w:val="1"/>
      <w:numFmt w:val="decimal"/>
      <w:lvlText w:val="%1."/>
      <w:lvlJc w:val="left"/>
      <w:pPr>
        <w:tabs>
          <w:tab w:val="num" w:pos="360"/>
        </w:tabs>
        <w:ind w:left="360" w:hanging="360"/>
      </w:pPr>
    </w:lvl>
  </w:abstractNum>
  <w:abstractNum w:abstractNumId="9">
    <w:nsid w:val="FFFFFF89"/>
    <w:multiLevelType w:val="singleLevel"/>
    <w:tmpl w:val="72E66068"/>
    <w:lvl w:ilvl="0">
      <w:start w:val="1"/>
      <w:numFmt w:val="bullet"/>
      <w:lvlText w:val=""/>
      <w:lvlJc w:val="left"/>
      <w:pPr>
        <w:tabs>
          <w:tab w:val="num" w:pos="360"/>
        </w:tabs>
        <w:ind w:left="360" w:hanging="360"/>
      </w:pPr>
      <w:rPr>
        <w:rFonts w:ascii="Arial" w:hAnsi="Arial" w:hint="default"/>
      </w:rPr>
    </w:lvl>
  </w:abstractNum>
  <w:abstractNum w:abstractNumId="10">
    <w:nsid w:val="0C6413DC"/>
    <w:multiLevelType w:val="multilevel"/>
    <w:tmpl w:val="28547D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D23EE2"/>
    <w:multiLevelType w:val="hybridMultilevel"/>
    <w:tmpl w:val="CE6CA852"/>
    <w:lvl w:ilvl="0" w:tplc="4624510C">
      <w:numFmt w:val="bullet"/>
      <w:lvlText w:val=""/>
      <w:lvlJc w:val="left"/>
      <w:pPr>
        <w:tabs>
          <w:tab w:val="num" w:pos="927"/>
        </w:tabs>
        <w:ind w:left="927" w:hanging="360"/>
      </w:pPr>
      <w:rPr>
        <w:rFonts w:ascii="Arial" w:eastAsia="Courier New" w:hAnsi="Arial" w:cs="Courier New" w:hint="default"/>
      </w:rPr>
    </w:lvl>
    <w:lvl w:ilvl="1" w:tplc="04130003" w:tentative="1">
      <w:start w:val="1"/>
      <w:numFmt w:val="bullet"/>
      <w:lvlText w:val="o"/>
      <w:lvlJc w:val="left"/>
      <w:pPr>
        <w:tabs>
          <w:tab w:val="num" w:pos="1647"/>
        </w:tabs>
        <w:ind w:left="1647" w:hanging="360"/>
      </w:pPr>
      <w:rPr>
        <w:rFonts w:ascii="Wingdings" w:hAnsi="Wingdings" w:cs="Wingdings" w:hint="default"/>
      </w:rPr>
    </w:lvl>
    <w:lvl w:ilvl="2" w:tplc="04130005" w:tentative="1">
      <w:start w:val="1"/>
      <w:numFmt w:val="bullet"/>
      <w:lvlText w:val=""/>
      <w:lvlJc w:val="left"/>
      <w:pPr>
        <w:tabs>
          <w:tab w:val="num" w:pos="2367"/>
        </w:tabs>
        <w:ind w:left="2367" w:hanging="360"/>
      </w:pPr>
      <w:rPr>
        <w:rFonts w:ascii="SimSun" w:hAnsi="SimSun" w:hint="default"/>
      </w:rPr>
    </w:lvl>
    <w:lvl w:ilvl="3" w:tplc="04130001" w:tentative="1">
      <w:start w:val="1"/>
      <w:numFmt w:val="bullet"/>
      <w:lvlText w:val=""/>
      <w:lvlJc w:val="left"/>
      <w:pPr>
        <w:tabs>
          <w:tab w:val="num" w:pos="3087"/>
        </w:tabs>
        <w:ind w:left="3087" w:hanging="360"/>
      </w:pPr>
      <w:rPr>
        <w:rFonts w:ascii="Arial" w:hAnsi="Arial" w:hint="default"/>
      </w:rPr>
    </w:lvl>
    <w:lvl w:ilvl="4" w:tplc="04130003" w:tentative="1">
      <w:start w:val="1"/>
      <w:numFmt w:val="bullet"/>
      <w:lvlText w:val="o"/>
      <w:lvlJc w:val="left"/>
      <w:pPr>
        <w:tabs>
          <w:tab w:val="num" w:pos="3807"/>
        </w:tabs>
        <w:ind w:left="3807" w:hanging="360"/>
      </w:pPr>
      <w:rPr>
        <w:rFonts w:ascii="Wingdings" w:hAnsi="Wingdings" w:cs="Wingdings" w:hint="default"/>
      </w:rPr>
    </w:lvl>
    <w:lvl w:ilvl="5" w:tplc="04130005" w:tentative="1">
      <w:start w:val="1"/>
      <w:numFmt w:val="bullet"/>
      <w:lvlText w:val=""/>
      <w:lvlJc w:val="left"/>
      <w:pPr>
        <w:tabs>
          <w:tab w:val="num" w:pos="4527"/>
        </w:tabs>
        <w:ind w:left="4527" w:hanging="360"/>
      </w:pPr>
      <w:rPr>
        <w:rFonts w:ascii="SimSun" w:hAnsi="SimSun" w:hint="default"/>
      </w:rPr>
    </w:lvl>
    <w:lvl w:ilvl="6" w:tplc="04130001" w:tentative="1">
      <w:start w:val="1"/>
      <w:numFmt w:val="bullet"/>
      <w:lvlText w:val=""/>
      <w:lvlJc w:val="left"/>
      <w:pPr>
        <w:tabs>
          <w:tab w:val="num" w:pos="5247"/>
        </w:tabs>
        <w:ind w:left="5247" w:hanging="360"/>
      </w:pPr>
      <w:rPr>
        <w:rFonts w:ascii="Arial" w:hAnsi="Arial" w:hint="default"/>
      </w:rPr>
    </w:lvl>
    <w:lvl w:ilvl="7" w:tplc="04130003" w:tentative="1">
      <w:start w:val="1"/>
      <w:numFmt w:val="bullet"/>
      <w:lvlText w:val="o"/>
      <w:lvlJc w:val="left"/>
      <w:pPr>
        <w:tabs>
          <w:tab w:val="num" w:pos="5967"/>
        </w:tabs>
        <w:ind w:left="5967" w:hanging="360"/>
      </w:pPr>
      <w:rPr>
        <w:rFonts w:ascii="Wingdings" w:hAnsi="Wingdings" w:cs="Wingdings" w:hint="default"/>
      </w:rPr>
    </w:lvl>
    <w:lvl w:ilvl="8" w:tplc="04130005" w:tentative="1">
      <w:start w:val="1"/>
      <w:numFmt w:val="bullet"/>
      <w:lvlText w:val=""/>
      <w:lvlJc w:val="left"/>
      <w:pPr>
        <w:tabs>
          <w:tab w:val="num" w:pos="6687"/>
        </w:tabs>
        <w:ind w:left="6687" w:hanging="360"/>
      </w:pPr>
      <w:rPr>
        <w:rFonts w:ascii="SimSun" w:hAnsi="SimSun" w:hint="default"/>
      </w:rPr>
    </w:lvl>
  </w:abstractNum>
  <w:abstractNum w:abstractNumId="12">
    <w:nsid w:val="1F246CC6"/>
    <w:multiLevelType w:val="hybridMultilevel"/>
    <w:tmpl w:val="4E6E28C8"/>
    <w:lvl w:ilvl="0" w:tplc="35D0EF84">
      <w:numFmt w:val="bullet"/>
      <w:lvlText w:val="-"/>
      <w:lvlJc w:val="left"/>
      <w:pPr>
        <w:tabs>
          <w:tab w:val="num" w:pos="720"/>
        </w:tabs>
        <w:ind w:left="720" w:hanging="360"/>
      </w:pPr>
      <w:rPr>
        <w:rFonts w:ascii="Courier New" w:eastAsia="Courier New" w:hAnsi="Courier New" w:cs="Courier New" w:hint="default"/>
      </w:rPr>
    </w:lvl>
    <w:lvl w:ilvl="1" w:tplc="04090003" w:tentative="1">
      <w:start w:val="1"/>
      <w:numFmt w:val="bullet"/>
      <w:lvlText w:val="o"/>
      <w:lvlJc w:val="left"/>
      <w:pPr>
        <w:tabs>
          <w:tab w:val="num" w:pos="1440"/>
        </w:tabs>
        <w:ind w:left="1440" w:hanging="360"/>
      </w:pPr>
      <w:rPr>
        <w:rFonts w:ascii="Wingdings" w:hAnsi="Wingdings" w:cs="Wingdings" w:hint="default"/>
      </w:rPr>
    </w:lvl>
    <w:lvl w:ilvl="2" w:tplc="04090005" w:tentative="1">
      <w:start w:val="1"/>
      <w:numFmt w:val="bullet"/>
      <w:lvlText w:val=""/>
      <w:lvlJc w:val="left"/>
      <w:pPr>
        <w:tabs>
          <w:tab w:val="num" w:pos="2160"/>
        </w:tabs>
        <w:ind w:left="2160" w:hanging="360"/>
      </w:pPr>
      <w:rPr>
        <w:rFonts w:ascii="SimSun" w:hAnsi="SimSun" w:hint="default"/>
      </w:rPr>
    </w:lvl>
    <w:lvl w:ilvl="3" w:tplc="04090001" w:tentative="1">
      <w:start w:val="1"/>
      <w:numFmt w:val="bullet"/>
      <w:lvlText w:val=""/>
      <w:lvlJc w:val="left"/>
      <w:pPr>
        <w:tabs>
          <w:tab w:val="num" w:pos="2880"/>
        </w:tabs>
        <w:ind w:left="2880" w:hanging="360"/>
      </w:pPr>
      <w:rPr>
        <w:rFonts w:ascii="Arial" w:hAnsi="Arial" w:hint="default"/>
      </w:rPr>
    </w:lvl>
    <w:lvl w:ilvl="4" w:tplc="04090003" w:tentative="1">
      <w:start w:val="1"/>
      <w:numFmt w:val="bullet"/>
      <w:lvlText w:val="o"/>
      <w:lvlJc w:val="left"/>
      <w:pPr>
        <w:tabs>
          <w:tab w:val="num" w:pos="3600"/>
        </w:tabs>
        <w:ind w:left="3600" w:hanging="360"/>
      </w:pPr>
      <w:rPr>
        <w:rFonts w:ascii="Wingdings" w:hAnsi="Wingdings" w:cs="Wingdings" w:hint="default"/>
      </w:rPr>
    </w:lvl>
    <w:lvl w:ilvl="5" w:tplc="04090005" w:tentative="1">
      <w:start w:val="1"/>
      <w:numFmt w:val="bullet"/>
      <w:lvlText w:val=""/>
      <w:lvlJc w:val="left"/>
      <w:pPr>
        <w:tabs>
          <w:tab w:val="num" w:pos="4320"/>
        </w:tabs>
        <w:ind w:left="4320" w:hanging="360"/>
      </w:pPr>
      <w:rPr>
        <w:rFonts w:ascii="SimSun" w:hAnsi="SimSun" w:hint="default"/>
      </w:rPr>
    </w:lvl>
    <w:lvl w:ilvl="6" w:tplc="04090001" w:tentative="1">
      <w:start w:val="1"/>
      <w:numFmt w:val="bullet"/>
      <w:lvlText w:val=""/>
      <w:lvlJc w:val="left"/>
      <w:pPr>
        <w:tabs>
          <w:tab w:val="num" w:pos="5040"/>
        </w:tabs>
        <w:ind w:left="5040" w:hanging="360"/>
      </w:pPr>
      <w:rPr>
        <w:rFonts w:ascii="Arial" w:hAnsi="Arial" w:hint="default"/>
      </w:rPr>
    </w:lvl>
    <w:lvl w:ilvl="7" w:tplc="04090003" w:tentative="1">
      <w:start w:val="1"/>
      <w:numFmt w:val="bullet"/>
      <w:lvlText w:val="o"/>
      <w:lvlJc w:val="left"/>
      <w:pPr>
        <w:tabs>
          <w:tab w:val="num" w:pos="5760"/>
        </w:tabs>
        <w:ind w:left="5760" w:hanging="360"/>
      </w:pPr>
      <w:rPr>
        <w:rFonts w:ascii="Wingdings" w:hAnsi="Wingdings" w:cs="Wingdings" w:hint="default"/>
      </w:rPr>
    </w:lvl>
    <w:lvl w:ilvl="8" w:tplc="04090005" w:tentative="1">
      <w:start w:val="1"/>
      <w:numFmt w:val="bullet"/>
      <w:lvlText w:val=""/>
      <w:lvlJc w:val="left"/>
      <w:pPr>
        <w:tabs>
          <w:tab w:val="num" w:pos="6480"/>
        </w:tabs>
        <w:ind w:left="6480" w:hanging="360"/>
      </w:pPr>
      <w:rPr>
        <w:rFonts w:ascii="SimSun" w:hAnsi="SimSun" w:hint="default"/>
      </w:rPr>
    </w:lvl>
  </w:abstractNum>
  <w:abstractNum w:abstractNumId="13">
    <w:nsid w:val="22572D2E"/>
    <w:multiLevelType w:val="hybridMultilevel"/>
    <w:tmpl w:val="6FC2C71A"/>
    <w:lvl w:ilvl="0" w:tplc="67F0DC48">
      <w:numFmt w:val="bullet"/>
      <w:lvlText w:val="-"/>
      <w:lvlJc w:val="left"/>
      <w:pPr>
        <w:ind w:left="720" w:hanging="360"/>
      </w:pPr>
      <w:rPr>
        <w:rFonts w:ascii="Helvetica" w:eastAsia="Courier New" w:hAnsi="Helvetica" w:cs="Helvetica" w:hint="default"/>
      </w:rPr>
    </w:lvl>
    <w:lvl w:ilvl="1" w:tplc="08090003" w:tentative="1">
      <w:start w:val="1"/>
      <w:numFmt w:val="bullet"/>
      <w:lvlText w:val="o"/>
      <w:lvlJc w:val="left"/>
      <w:pPr>
        <w:ind w:left="1440" w:hanging="360"/>
      </w:pPr>
      <w:rPr>
        <w:rFonts w:ascii="Wingdings" w:hAnsi="Wingdings" w:cs="Wingdings" w:hint="default"/>
      </w:rPr>
    </w:lvl>
    <w:lvl w:ilvl="2" w:tplc="08090005" w:tentative="1">
      <w:start w:val="1"/>
      <w:numFmt w:val="bullet"/>
      <w:lvlText w:val=""/>
      <w:lvlJc w:val="left"/>
      <w:pPr>
        <w:ind w:left="2160" w:hanging="360"/>
      </w:pPr>
      <w:rPr>
        <w:rFonts w:ascii="SimSun" w:hAnsi="SimSun"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Wingdings" w:hAnsi="Wingdings" w:cs="Wingdings" w:hint="default"/>
      </w:rPr>
    </w:lvl>
    <w:lvl w:ilvl="5" w:tplc="08090005" w:tentative="1">
      <w:start w:val="1"/>
      <w:numFmt w:val="bullet"/>
      <w:lvlText w:val=""/>
      <w:lvlJc w:val="left"/>
      <w:pPr>
        <w:ind w:left="4320" w:hanging="360"/>
      </w:pPr>
      <w:rPr>
        <w:rFonts w:ascii="SimSun" w:hAnsi="SimSun"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Wingdings" w:hAnsi="Wingdings" w:cs="Wingdings" w:hint="default"/>
      </w:rPr>
    </w:lvl>
    <w:lvl w:ilvl="8" w:tplc="08090005" w:tentative="1">
      <w:start w:val="1"/>
      <w:numFmt w:val="bullet"/>
      <w:lvlText w:val=""/>
      <w:lvlJc w:val="left"/>
      <w:pPr>
        <w:ind w:left="6480" w:hanging="360"/>
      </w:pPr>
      <w:rPr>
        <w:rFonts w:ascii="SimSun" w:hAnsi="SimSun" w:hint="default"/>
      </w:rPr>
    </w:lvl>
  </w:abstractNum>
  <w:abstractNum w:abstractNumId="14">
    <w:nsid w:val="2C625BFD"/>
    <w:multiLevelType w:val="hybridMultilevel"/>
    <w:tmpl w:val="7EFC1BA0"/>
    <w:lvl w:ilvl="0" w:tplc="D68441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C97C8E"/>
    <w:multiLevelType w:val="hybridMultilevel"/>
    <w:tmpl w:val="48346CC0"/>
    <w:lvl w:ilvl="0" w:tplc="A28EB04C">
      <w:start w:val="1"/>
      <w:numFmt w:val="bullet"/>
      <w:lvlText w:val="•"/>
      <w:lvlJc w:val="left"/>
      <w:pPr>
        <w:tabs>
          <w:tab w:val="num" w:pos="720"/>
        </w:tabs>
        <w:ind w:left="720" w:hanging="360"/>
      </w:pPr>
      <w:rPr>
        <w:rFonts w:ascii="Courier New" w:hAnsi="Courier New" w:hint="default"/>
      </w:rPr>
    </w:lvl>
    <w:lvl w:ilvl="1" w:tplc="DE202C0E">
      <w:start w:val="169"/>
      <w:numFmt w:val="bullet"/>
      <w:lvlText w:val="–"/>
      <w:lvlJc w:val="left"/>
      <w:pPr>
        <w:tabs>
          <w:tab w:val="num" w:pos="1440"/>
        </w:tabs>
        <w:ind w:left="1440" w:hanging="360"/>
      </w:pPr>
      <w:rPr>
        <w:rFonts w:ascii="Courier New" w:hAnsi="Courier New" w:hint="default"/>
      </w:rPr>
    </w:lvl>
    <w:lvl w:ilvl="2" w:tplc="A20049C2" w:tentative="1">
      <w:start w:val="1"/>
      <w:numFmt w:val="bullet"/>
      <w:lvlText w:val="•"/>
      <w:lvlJc w:val="left"/>
      <w:pPr>
        <w:tabs>
          <w:tab w:val="num" w:pos="2160"/>
        </w:tabs>
        <w:ind w:left="2160" w:hanging="360"/>
      </w:pPr>
      <w:rPr>
        <w:rFonts w:ascii="Courier New" w:hAnsi="Courier New" w:hint="default"/>
      </w:rPr>
    </w:lvl>
    <w:lvl w:ilvl="3" w:tplc="F836FA06" w:tentative="1">
      <w:start w:val="1"/>
      <w:numFmt w:val="bullet"/>
      <w:lvlText w:val="•"/>
      <w:lvlJc w:val="left"/>
      <w:pPr>
        <w:tabs>
          <w:tab w:val="num" w:pos="2880"/>
        </w:tabs>
        <w:ind w:left="2880" w:hanging="360"/>
      </w:pPr>
      <w:rPr>
        <w:rFonts w:ascii="Courier New" w:hAnsi="Courier New" w:hint="default"/>
      </w:rPr>
    </w:lvl>
    <w:lvl w:ilvl="4" w:tplc="761455A4" w:tentative="1">
      <w:start w:val="1"/>
      <w:numFmt w:val="bullet"/>
      <w:lvlText w:val="•"/>
      <w:lvlJc w:val="left"/>
      <w:pPr>
        <w:tabs>
          <w:tab w:val="num" w:pos="3600"/>
        </w:tabs>
        <w:ind w:left="3600" w:hanging="360"/>
      </w:pPr>
      <w:rPr>
        <w:rFonts w:ascii="Courier New" w:hAnsi="Courier New" w:hint="default"/>
      </w:rPr>
    </w:lvl>
    <w:lvl w:ilvl="5" w:tplc="ED8C95EE" w:tentative="1">
      <w:start w:val="1"/>
      <w:numFmt w:val="bullet"/>
      <w:lvlText w:val="•"/>
      <w:lvlJc w:val="left"/>
      <w:pPr>
        <w:tabs>
          <w:tab w:val="num" w:pos="4320"/>
        </w:tabs>
        <w:ind w:left="4320" w:hanging="360"/>
      </w:pPr>
      <w:rPr>
        <w:rFonts w:ascii="Courier New" w:hAnsi="Courier New" w:hint="default"/>
      </w:rPr>
    </w:lvl>
    <w:lvl w:ilvl="6" w:tplc="604CD234" w:tentative="1">
      <w:start w:val="1"/>
      <w:numFmt w:val="bullet"/>
      <w:lvlText w:val="•"/>
      <w:lvlJc w:val="left"/>
      <w:pPr>
        <w:tabs>
          <w:tab w:val="num" w:pos="5040"/>
        </w:tabs>
        <w:ind w:left="5040" w:hanging="360"/>
      </w:pPr>
      <w:rPr>
        <w:rFonts w:ascii="Courier New" w:hAnsi="Courier New" w:hint="default"/>
      </w:rPr>
    </w:lvl>
    <w:lvl w:ilvl="7" w:tplc="9418DF1A" w:tentative="1">
      <w:start w:val="1"/>
      <w:numFmt w:val="bullet"/>
      <w:lvlText w:val="•"/>
      <w:lvlJc w:val="left"/>
      <w:pPr>
        <w:tabs>
          <w:tab w:val="num" w:pos="5760"/>
        </w:tabs>
        <w:ind w:left="5760" w:hanging="360"/>
      </w:pPr>
      <w:rPr>
        <w:rFonts w:ascii="Courier New" w:hAnsi="Courier New" w:hint="default"/>
      </w:rPr>
    </w:lvl>
    <w:lvl w:ilvl="8" w:tplc="7F1A873C" w:tentative="1">
      <w:start w:val="1"/>
      <w:numFmt w:val="bullet"/>
      <w:lvlText w:val="•"/>
      <w:lvlJc w:val="left"/>
      <w:pPr>
        <w:tabs>
          <w:tab w:val="num" w:pos="6480"/>
        </w:tabs>
        <w:ind w:left="6480" w:hanging="360"/>
      </w:pPr>
      <w:rPr>
        <w:rFonts w:ascii="Courier New" w:hAnsi="Courier New" w:hint="default"/>
      </w:rPr>
    </w:lvl>
  </w:abstractNum>
  <w:abstractNum w:abstractNumId="16">
    <w:nsid w:val="3A453A78"/>
    <w:multiLevelType w:val="hybridMultilevel"/>
    <w:tmpl w:val="912CBDDC"/>
    <w:lvl w:ilvl="0" w:tplc="9F02B148">
      <w:numFmt w:val="bullet"/>
      <w:lvlText w:val="-"/>
      <w:lvlJc w:val="left"/>
      <w:pPr>
        <w:ind w:left="720" w:hanging="360"/>
      </w:pPr>
      <w:rPr>
        <w:rFonts w:ascii="Courier New" w:eastAsia="Courier New" w:hAnsi="Courier New" w:cs="Courier New" w:hint="default"/>
      </w:rPr>
    </w:lvl>
    <w:lvl w:ilvl="1" w:tplc="08130003" w:tentative="1">
      <w:start w:val="1"/>
      <w:numFmt w:val="bullet"/>
      <w:lvlText w:val="o"/>
      <w:lvlJc w:val="left"/>
      <w:pPr>
        <w:ind w:left="1440" w:hanging="360"/>
      </w:pPr>
      <w:rPr>
        <w:rFonts w:ascii="Wingdings" w:hAnsi="Wingdings" w:cs="Wingdings" w:hint="default"/>
      </w:rPr>
    </w:lvl>
    <w:lvl w:ilvl="2" w:tplc="08130005" w:tentative="1">
      <w:start w:val="1"/>
      <w:numFmt w:val="bullet"/>
      <w:lvlText w:val=""/>
      <w:lvlJc w:val="left"/>
      <w:pPr>
        <w:ind w:left="2160" w:hanging="360"/>
      </w:pPr>
      <w:rPr>
        <w:rFonts w:ascii="SimSun" w:hAnsi="SimSun" w:hint="default"/>
      </w:rPr>
    </w:lvl>
    <w:lvl w:ilvl="3" w:tplc="08130001" w:tentative="1">
      <w:start w:val="1"/>
      <w:numFmt w:val="bullet"/>
      <w:lvlText w:val=""/>
      <w:lvlJc w:val="left"/>
      <w:pPr>
        <w:ind w:left="2880" w:hanging="360"/>
      </w:pPr>
      <w:rPr>
        <w:rFonts w:ascii="Arial" w:hAnsi="Arial" w:hint="default"/>
      </w:rPr>
    </w:lvl>
    <w:lvl w:ilvl="4" w:tplc="08130003" w:tentative="1">
      <w:start w:val="1"/>
      <w:numFmt w:val="bullet"/>
      <w:lvlText w:val="o"/>
      <w:lvlJc w:val="left"/>
      <w:pPr>
        <w:ind w:left="3600" w:hanging="360"/>
      </w:pPr>
      <w:rPr>
        <w:rFonts w:ascii="Wingdings" w:hAnsi="Wingdings" w:cs="Wingdings" w:hint="default"/>
      </w:rPr>
    </w:lvl>
    <w:lvl w:ilvl="5" w:tplc="08130005" w:tentative="1">
      <w:start w:val="1"/>
      <w:numFmt w:val="bullet"/>
      <w:lvlText w:val=""/>
      <w:lvlJc w:val="left"/>
      <w:pPr>
        <w:ind w:left="4320" w:hanging="360"/>
      </w:pPr>
      <w:rPr>
        <w:rFonts w:ascii="SimSun" w:hAnsi="SimSun" w:hint="default"/>
      </w:rPr>
    </w:lvl>
    <w:lvl w:ilvl="6" w:tplc="08130001" w:tentative="1">
      <w:start w:val="1"/>
      <w:numFmt w:val="bullet"/>
      <w:lvlText w:val=""/>
      <w:lvlJc w:val="left"/>
      <w:pPr>
        <w:ind w:left="5040" w:hanging="360"/>
      </w:pPr>
      <w:rPr>
        <w:rFonts w:ascii="Arial" w:hAnsi="Arial" w:hint="default"/>
      </w:rPr>
    </w:lvl>
    <w:lvl w:ilvl="7" w:tplc="08130003" w:tentative="1">
      <w:start w:val="1"/>
      <w:numFmt w:val="bullet"/>
      <w:lvlText w:val="o"/>
      <w:lvlJc w:val="left"/>
      <w:pPr>
        <w:ind w:left="5760" w:hanging="360"/>
      </w:pPr>
      <w:rPr>
        <w:rFonts w:ascii="Wingdings" w:hAnsi="Wingdings" w:cs="Wingdings" w:hint="default"/>
      </w:rPr>
    </w:lvl>
    <w:lvl w:ilvl="8" w:tplc="08130005" w:tentative="1">
      <w:start w:val="1"/>
      <w:numFmt w:val="bullet"/>
      <w:lvlText w:val=""/>
      <w:lvlJc w:val="left"/>
      <w:pPr>
        <w:ind w:left="6480" w:hanging="360"/>
      </w:pPr>
      <w:rPr>
        <w:rFonts w:ascii="SimSun" w:hAnsi="SimSun" w:hint="default"/>
      </w:rPr>
    </w:lvl>
  </w:abstractNum>
  <w:abstractNum w:abstractNumId="17">
    <w:nsid w:val="3C0D0373"/>
    <w:multiLevelType w:val="multilevel"/>
    <w:tmpl w:val="48B48B2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4220076A"/>
    <w:multiLevelType w:val="hybridMultilevel"/>
    <w:tmpl w:val="5D585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BE6448"/>
    <w:multiLevelType w:val="hybridMultilevel"/>
    <w:tmpl w:val="CE841778"/>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793781E"/>
    <w:multiLevelType w:val="hybridMultilevel"/>
    <w:tmpl w:val="8378FC0A"/>
    <w:lvl w:ilvl="0" w:tplc="A028AE6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ED25A1D"/>
    <w:multiLevelType w:val="multilevel"/>
    <w:tmpl w:val="A672ECA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0B66F9E"/>
    <w:multiLevelType w:val="hybridMultilevel"/>
    <w:tmpl w:val="B7BEA904"/>
    <w:lvl w:ilvl="0" w:tplc="82B25576">
      <w:start w:val="1"/>
      <w:numFmt w:val="bullet"/>
      <w:lvlText w:val="•"/>
      <w:lvlJc w:val="left"/>
      <w:pPr>
        <w:tabs>
          <w:tab w:val="num" w:pos="720"/>
        </w:tabs>
        <w:ind w:left="720" w:hanging="360"/>
      </w:pPr>
      <w:rPr>
        <w:rFonts w:ascii="Courier New" w:hAnsi="Courier New" w:hint="default"/>
      </w:rPr>
    </w:lvl>
    <w:lvl w:ilvl="1" w:tplc="1714B5F8" w:tentative="1">
      <w:start w:val="1"/>
      <w:numFmt w:val="bullet"/>
      <w:lvlText w:val="•"/>
      <w:lvlJc w:val="left"/>
      <w:pPr>
        <w:tabs>
          <w:tab w:val="num" w:pos="1440"/>
        </w:tabs>
        <w:ind w:left="1440" w:hanging="360"/>
      </w:pPr>
      <w:rPr>
        <w:rFonts w:ascii="Courier New" w:hAnsi="Courier New" w:hint="default"/>
      </w:rPr>
    </w:lvl>
    <w:lvl w:ilvl="2" w:tplc="896A2E62" w:tentative="1">
      <w:start w:val="1"/>
      <w:numFmt w:val="bullet"/>
      <w:lvlText w:val="•"/>
      <w:lvlJc w:val="left"/>
      <w:pPr>
        <w:tabs>
          <w:tab w:val="num" w:pos="2160"/>
        </w:tabs>
        <w:ind w:left="2160" w:hanging="360"/>
      </w:pPr>
      <w:rPr>
        <w:rFonts w:ascii="Courier New" w:hAnsi="Courier New" w:hint="default"/>
      </w:rPr>
    </w:lvl>
    <w:lvl w:ilvl="3" w:tplc="CD0CD688" w:tentative="1">
      <w:start w:val="1"/>
      <w:numFmt w:val="bullet"/>
      <w:lvlText w:val="•"/>
      <w:lvlJc w:val="left"/>
      <w:pPr>
        <w:tabs>
          <w:tab w:val="num" w:pos="2880"/>
        </w:tabs>
        <w:ind w:left="2880" w:hanging="360"/>
      </w:pPr>
      <w:rPr>
        <w:rFonts w:ascii="Courier New" w:hAnsi="Courier New" w:hint="default"/>
      </w:rPr>
    </w:lvl>
    <w:lvl w:ilvl="4" w:tplc="CC9E7308" w:tentative="1">
      <w:start w:val="1"/>
      <w:numFmt w:val="bullet"/>
      <w:lvlText w:val="•"/>
      <w:lvlJc w:val="left"/>
      <w:pPr>
        <w:tabs>
          <w:tab w:val="num" w:pos="3600"/>
        </w:tabs>
        <w:ind w:left="3600" w:hanging="360"/>
      </w:pPr>
      <w:rPr>
        <w:rFonts w:ascii="Courier New" w:hAnsi="Courier New" w:hint="default"/>
      </w:rPr>
    </w:lvl>
    <w:lvl w:ilvl="5" w:tplc="5F2EC6B0" w:tentative="1">
      <w:start w:val="1"/>
      <w:numFmt w:val="bullet"/>
      <w:lvlText w:val="•"/>
      <w:lvlJc w:val="left"/>
      <w:pPr>
        <w:tabs>
          <w:tab w:val="num" w:pos="4320"/>
        </w:tabs>
        <w:ind w:left="4320" w:hanging="360"/>
      </w:pPr>
      <w:rPr>
        <w:rFonts w:ascii="Courier New" w:hAnsi="Courier New" w:hint="default"/>
      </w:rPr>
    </w:lvl>
    <w:lvl w:ilvl="6" w:tplc="0AF262A2" w:tentative="1">
      <w:start w:val="1"/>
      <w:numFmt w:val="bullet"/>
      <w:lvlText w:val="•"/>
      <w:lvlJc w:val="left"/>
      <w:pPr>
        <w:tabs>
          <w:tab w:val="num" w:pos="5040"/>
        </w:tabs>
        <w:ind w:left="5040" w:hanging="360"/>
      </w:pPr>
      <w:rPr>
        <w:rFonts w:ascii="Courier New" w:hAnsi="Courier New" w:hint="default"/>
      </w:rPr>
    </w:lvl>
    <w:lvl w:ilvl="7" w:tplc="5CEC610C" w:tentative="1">
      <w:start w:val="1"/>
      <w:numFmt w:val="bullet"/>
      <w:lvlText w:val="•"/>
      <w:lvlJc w:val="left"/>
      <w:pPr>
        <w:tabs>
          <w:tab w:val="num" w:pos="5760"/>
        </w:tabs>
        <w:ind w:left="5760" w:hanging="360"/>
      </w:pPr>
      <w:rPr>
        <w:rFonts w:ascii="Courier New" w:hAnsi="Courier New" w:hint="default"/>
      </w:rPr>
    </w:lvl>
    <w:lvl w:ilvl="8" w:tplc="68A64802" w:tentative="1">
      <w:start w:val="1"/>
      <w:numFmt w:val="bullet"/>
      <w:lvlText w:val="•"/>
      <w:lvlJc w:val="left"/>
      <w:pPr>
        <w:tabs>
          <w:tab w:val="num" w:pos="6480"/>
        </w:tabs>
        <w:ind w:left="6480" w:hanging="360"/>
      </w:pPr>
      <w:rPr>
        <w:rFonts w:ascii="Courier New" w:hAnsi="Courier New" w:hint="default"/>
      </w:rPr>
    </w:lvl>
  </w:abstractNum>
  <w:abstractNum w:abstractNumId="23">
    <w:nsid w:val="6122201A"/>
    <w:multiLevelType w:val="hybridMultilevel"/>
    <w:tmpl w:val="0D92D5C8"/>
    <w:lvl w:ilvl="0" w:tplc="9438D5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E17C16"/>
    <w:multiLevelType w:val="hybridMultilevel"/>
    <w:tmpl w:val="2B9678BA"/>
    <w:lvl w:ilvl="0" w:tplc="08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6B196CCD"/>
    <w:multiLevelType w:val="hybridMultilevel"/>
    <w:tmpl w:val="FD16F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CC71A4"/>
    <w:multiLevelType w:val="hybridMultilevel"/>
    <w:tmpl w:val="B172FA1E"/>
    <w:lvl w:ilvl="0" w:tplc="C4E4FEAC">
      <w:start w:val="1"/>
      <w:numFmt w:val="bullet"/>
      <w:lvlText w:val="-"/>
      <w:lvlJc w:val="left"/>
      <w:pPr>
        <w:ind w:left="720" w:hanging="360"/>
      </w:pPr>
      <w:rPr>
        <w:rFonts w:ascii="Courier New" w:eastAsia="Courier New" w:hAnsi="Courier New" w:cs="Courier New" w:hint="default"/>
      </w:rPr>
    </w:lvl>
    <w:lvl w:ilvl="1" w:tplc="08130003" w:tentative="1">
      <w:start w:val="1"/>
      <w:numFmt w:val="bullet"/>
      <w:lvlText w:val="o"/>
      <w:lvlJc w:val="left"/>
      <w:pPr>
        <w:ind w:left="1440" w:hanging="360"/>
      </w:pPr>
      <w:rPr>
        <w:rFonts w:ascii="Wingdings" w:hAnsi="Wingdings" w:cs="Wingdings" w:hint="default"/>
      </w:rPr>
    </w:lvl>
    <w:lvl w:ilvl="2" w:tplc="08130005" w:tentative="1">
      <w:start w:val="1"/>
      <w:numFmt w:val="bullet"/>
      <w:lvlText w:val=""/>
      <w:lvlJc w:val="left"/>
      <w:pPr>
        <w:ind w:left="2160" w:hanging="360"/>
      </w:pPr>
      <w:rPr>
        <w:rFonts w:ascii="SimSun" w:hAnsi="SimSun" w:hint="default"/>
      </w:rPr>
    </w:lvl>
    <w:lvl w:ilvl="3" w:tplc="08130001" w:tentative="1">
      <w:start w:val="1"/>
      <w:numFmt w:val="bullet"/>
      <w:lvlText w:val=""/>
      <w:lvlJc w:val="left"/>
      <w:pPr>
        <w:ind w:left="2880" w:hanging="360"/>
      </w:pPr>
      <w:rPr>
        <w:rFonts w:ascii="Arial" w:hAnsi="Arial" w:hint="default"/>
      </w:rPr>
    </w:lvl>
    <w:lvl w:ilvl="4" w:tplc="08130003" w:tentative="1">
      <w:start w:val="1"/>
      <w:numFmt w:val="bullet"/>
      <w:lvlText w:val="o"/>
      <w:lvlJc w:val="left"/>
      <w:pPr>
        <w:ind w:left="3600" w:hanging="360"/>
      </w:pPr>
      <w:rPr>
        <w:rFonts w:ascii="Wingdings" w:hAnsi="Wingdings" w:cs="Wingdings" w:hint="default"/>
      </w:rPr>
    </w:lvl>
    <w:lvl w:ilvl="5" w:tplc="08130005" w:tentative="1">
      <w:start w:val="1"/>
      <w:numFmt w:val="bullet"/>
      <w:lvlText w:val=""/>
      <w:lvlJc w:val="left"/>
      <w:pPr>
        <w:ind w:left="4320" w:hanging="360"/>
      </w:pPr>
      <w:rPr>
        <w:rFonts w:ascii="SimSun" w:hAnsi="SimSun" w:hint="default"/>
      </w:rPr>
    </w:lvl>
    <w:lvl w:ilvl="6" w:tplc="08130001" w:tentative="1">
      <w:start w:val="1"/>
      <w:numFmt w:val="bullet"/>
      <w:lvlText w:val=""/>
      <w:lvlJc w:val="left"/>
      <w:pPr>
        <w:ind w:left="5040" w:hanging="360"/>
      </w:pPr>
      <w:rPr>
        <w:rFonts w:ascii="Arial" w:hAnsi="Arial" w:hint="default"/>
      </w:rPr>
    </w:lvl>
    <w:lvl w:ilvl="7" w:tplc="08130003" w:tentative="1">
      <w:start w:val="1"/>
      <w:numFmt w:val="bullet"/>
      <w:lvlText w:val="o"/>
      <w:lvlJc w:val="left"/>
      <w:pPr>
        <w:ind w:left="5760" w:hanging="360"/>
      </w:pPr>
      <w:rPr>
        <w:rFonts w:ascii="Wingdings" w:hAnsi="Wingdings" w:cs="Wingdings" w:hint="default"/>
      </w:rPr>
    </w:lvl>
    <w:lvl w:ilvl="8" w:tplc="08130005" w:tentative="1">
      <w:start w:val="1"/>
      <w:numFmt w:val="bullet"/>
      <w:lvlText w:val=""/>
      <w:lvlJc w:val="left"/>
      <w:pPr>
        <w:ind w:left="6480" w:hanging="360"/>
      </w:pPr>
      <w:rPr>
        <w:rFonts w:ascii="SimSun" w:hAnsi="SimSun" w:hint="default"/>
      </w:rPr>
    </w:lvl>
  </w:abstractNum>
  <w:abstractNum w:abstractNumId="27">
    <w:nsid w:val="6E447F76"/>
    <w:multiLevelType w:val="hybridMultilevel"/>
    <w:tmpl w:val="6C28C8B8"/>
    <w:lvl w:ilvl="0" w:tplc="BAFE3FEE">
      <w:start w:val="1"/>
      <w:numFmt w:val="bullet"/>
      <w:lvlText w:val="•"/>
      <w:lvlJc w:val="left"/>
      <w:pPr>
        <w:tabs>
          <w:tab w:val="num" w:pos="720"/>
        </w:tabs>
        <w:ind w:left="720" w:hanging="360"/>
      </w:pPr>
      <w:rPr>
        <w:rFonts w:ascii="Courier New" w:hAnsi="Courier New" w:hint="default"/>
      </w:rPr>
    </w:lvl>
    <w:lvl w:ilvl="1" w:tplc="0A803C3C" w:tentative="1">
      <w:start w:val="1"/>
      <w:numFmt w:val="bullet"/>
      <w:lvlText w:val="•"/>
      <w:lvlJc w:val="left"/>
      <w:pPr>
        <w:tabs>
          <w:tab w:val="num" w:pos="1440"/>
        </w:tabs>
        <w:ind w:left="1440" w:hanging="360"/>
      </w:pPr>
      <w:rPr>
        <w:rFonts w:ascii="Courier New" w:hAnsi="Courier New" w:hint="default"/>
      </w:rPr>
    </w:lvl>
    <w:lvl w:ilvl="2" w:tplc="38F6AE4E" w:tentative="1">
      <w:start w:val="1"/>
      <w:numFmt w:val="bullet"/>
      <w:lvlText w:val="•"/>
      <w:lvlJc w:val="left"/>
      <w:pPr>
        <w:tabs>
          <w:tab w:val="num" w:pos="2160"/>
        </w:tabs>
        <w:ind w:left="2160" w:hanging="360"/>
      </w:pPr>
      <w:rPr>
        <w:rFonts w:ascii="Courier New" w:hAnsi="Courier New" w:hint="default"/>
      </w:rPr>
    </w:lvl>
    <w:lvl w:ilvl="3" w:tplc="9474BDE6" w:tentative="1">
      <w:start w:val="1"/>
      <w:numFmt w:val="bullet"/>
      <w:lvlText w:val="•"/>
      <w:lvlJc w:val="left"/>
      <w:pPr>
        <w:tabs>
          <w:tab w:val="num" w:pos="2880"/>
        </w:tabs>
        <w:ind w:left="2880" w:hanging="360"/>
      </w:pPr>
      <w:rPr>
        <w:rFonts w:ascii="Courier New" w:hAnsi="Courier New" w:hint="default"/>
      </w:rPr>
    </w:lvl>
    <w:lvl w:ilvl="4" w:tplc="CDA24248" w:tentative="1">
      <w:start w:val="1"/>
      <w:numFmt w:val="bullet"/>
      <w:lvlText w:val="•"/>
      <w:lvlJc w:val="left"/>
      <w:pPr>
        <w:tabs>
          <w:tab w:val="num" w:pos="3600"/>
        </w:tabs>
        <w:ind w:left="3600" w:hanging="360"/>
      </w:pPr>
      <w:rPr>
        <w:rFonts w:ascii="Courier New" w:hAnsi="Courier New" w:hint="default"/>
      </w:rPr>
    </w:lvl>
    <w:lvl w:ilvl="5" w:tplc="14323608" w:tentative="1">
      <w:start w:val="1"/>
      <w:numFmt w:val="bullet"/>
      <w:lvlText w:val="•"/>
      <w:lvlJc w:val="left"/>
      <w:pPr>
        <w:tabs>
          <w:tab w:val="num" w:pos="4320"/>
        </w:tabs>
        <w:ind w:left="4320" w:hanging="360"/>
      </w:pPr>
      <w:rPr>
        <w:rFonts w:ascii="Courier New" w:hAnsi="Courier New" w:hint="default"/>
      </w:rPr>
    </w:lvl>
    <w:lvl w:ilvl="6" w:tplc="1D8E4AB4" w:tentative="1">
      <w:start w:val="1"/>
      <w:numFmt w:val="bullet"/>
      <w:lvlText w:val="•"/>
      <w:lvlJc w:val="left"/>
      <w:pPr>
        <w:tabs>
          <w:tab w:val="num" w:pos="5040"/>
        </w:tabs>
        <w:ind w:left="5040" w:hanging="360"/>
      </w:pPr>
      <w:rPr>
        <w:rFonts w:ascii="Courier New" w:hAnsi="Courier New" w:hint="default"/>
      </w:rPr>
    </w:lvl>
    <w:lvl w:ilvl="7" w:tplc="5D143006" w:tentative="1">
      <w:start w:val="1"/>
      <w:numFmt w:val="bullet"/>
      <w:lvlText w:val="•"/>
      <w:lvlJc w:val="left"/>
      <w:pPr>
        <w:tabs>
          <w:tab w:val="num" w:pos="5760"/>
        </w:tabs>
        <w:ind w:left="5760" w:hanging="360"/>
      </w:pPr>
      <w:rPr>
        <w:rFonts w:ascii="Courier New" w:hAnsi="Courier New" w:hint="default"/>
      </w:rPr>
    </w:lvl>
    <w:lvl w:ilvl="8" w:tplc="A85C7ECE" w:tentative="1">
      <w:start w:val="1"/>
      <w:numFmt w:val="bullet"/>
      <w:lvlText w:val="•"/>
      <w:lvlJc w:val="left"/>
      <w:pPr>
        <w:tabs>
          <w:tab w:val="num" w:pos="6480"/>
        </w:tabs>
        <w:ind w:left="6480" w:hanging="360"/>
      </w:pPr>
      <w:rPr>
        <w:rFonts w:ascii="Courier New" w:hAnsi="Courier New" w:hint="default"/>
      </w:rPr>
    </w:lvl>
  </w:abstractNum>
  <w:abstractNum w:abstractNumId="28">
    <w:nsid w:val="708864C8"/>
    <w:multiLevelType w:val="hybridMultilevel"/>
    <w:tmpl w:val="5792EF64"/>
    <w:lvl w:ilvl="0" w:tplc="58F0764C">
      <w:start w:val="1"/>
      <w:numFmt w:val="bullet"/>
      <w:lvlText w:val="•"/>
      <w:lvlJc w:val="left"/>
      <w:pPr>
        <w:tabs>
          <w:tab w:val="num" w:pos="720"/>
        </w:tabs>
        <w:ind w:left="720" w:hanging="360"/>
      </w:pPr>
      <w:rPr>
        <w:rFonts w:ascii="Courier New" w:hAnsi="Courier New" w:hint="default"/>
      </w:rPr>
    </w:lvl>
    <w:lvl w:ilvl="1" w:tplc="BAFA8BF4">
      <w:start w:val="169"/>
      <w:numFmt w:val="bullet"/>
      <w:lvlText w:val="–"/>
      <w:lvlJc w:val="left"/>
      <w:pPr>
        <w:tabs>
          <w:tab w:val="num" w:pos="1440"/>
        </w:tabs>
        <w:ind w:left="1440" w:hanging="360"/>
      </w:pPr>
      <w:rPr>
        <w:rFonts w:ascii="Courier New" w:hAnsi="Courier New" w:hint="default"/>
      </w:rPr>
    </w:lvl>
    <w:lvl w:ilvl="2" w:tplc="B3D80102" w:tentative="1">
      <w:start w:val="1"/>
      <w:numFmt w:val="bullet"/>
      <w:lvlText w:val="•"/>
      <w:lvlJc w:val="left"/>
      <w:pPr>
        <w:tabs>
          <w:tab w:val="num" w:pos="2160"/>
        </w:tabs>
        <w:ind w:left="2160" w:hanging="360"/>
      </w:pPr>
      <w:rPr>
        <w:rFonts w:ascii="Courier New" w:hAnsi="Courier New" w:hint="default"/>
      </w:rPr>
    </w:lvl>
    <w:lvl w:ilvl="3" w:tplc="E020D752" w:tentative="1">
      <w:start w:val="1"/>
      <w:numFmt w:val="bullet"/>
      <w:lvlText w:val="•"/>
      <w:lvlJc w:val="left"/>
      <w:pPr>
        <w:tabs>
          <w:tab w:val="num" w:pos="2880"/>
        </w:tabs>
        <w:ind w:left="2880" w:hanging="360"/>
      </w:pPr>
      <w:rPr>
        <w:rFonts w:ascii="Courier New" w:hAnsi="Courier New" w:hint="default"/>
      </w:rPr>
    </w:lvl>
    <w:lvl w:ilvl="4" w:tplc="FB220870" w:tentative="1">
      <w:start w:val="1"/>
      <w:numFmt w:val="bullet"/>
      <w:lvlText w:val="•"/>
      <w:lvlJc w:val="left"/>
      <w:pPr>
        <w:tabs>
          <w:tab w:val="num" w:pos="3600"/>
        </w:tabs>
        <w:ind w:left="3600" w:hanging="360"/>
      </w:pPr>
      <w:rPr>
        <w:rFonts w:ascii="Courier New" w:hAnsi="Courier New" w:hint="default"/>
      </w:rPr>
    </w:lvl>
    <w:lvl w:ilvl="5" w:tplc="F626BDA6" w:tentative="1">
      <w:start w:val="1"/>
      <w:numFmt w:val="bullet"/>
      <w:lvlText w:val="•"/>
      <w:lvlJc w:val="left"/>
      <w:pPr>
        <w:tabs>
          <w:tab w:val="num" w:pos="4320"/>
        </w:tabs>
        <w:ind w:left="4320" w:hanging="360"/>
      </w:pPr>
      <w:rPr>
        <w:rFonts w:ascii="Courier New" w:hAnsi="Courier New" w:hint="default"/>
      </w:rPr>
    </w:lvl>
    <w:lvl w:ilvl="6" w:tplc="01905AC4" w:tentative="1">
      <w:start w:val="1"/>
      <w:numFmt w:val="bullet"/>
      <w:lvlText w:val="•"/>
      <w:lvlJc w:val="left"/>
      <w:pPr>
        <w:tabs>
          <w:tab w:val="num" w:pos="5040"/>
        </w:tabs>
        <w:ind w:left="5040" w:hanging="360"/>
      </w:pPr>
      <w:rPr>
        <w:rFonts w:ascii="Courier New" w:hAnsi="Courier New" w:hint="default"/>
      </w:rPr>
    </w:lvl>
    <w:lvl w:ilvl="7" w:tplc="7F403DFE" w:tentative="1">
      <w:start w:val="1"/>
      <w:numFmt w:val="bullet"/>
      <w:lvlText w:val="•"/>
      <w:lvlJc w:val="left"/>
      <w:pPr>
        <w:tabs>
          <w:tab w:val="num" w:pos="5760"/>
        </w:tabs>
        <w:ind w:left="5760" w:hanging="360"/>
      </w:pPr>
      <w:rPr>
        <w:rFonts w:ascii="Courier New" w:hAnsi="Courier New" w:hint="default"/>
      </w:rPr>
    </w:lvl>
    <w:lvl w:ilvl="8" w:tplc="AD6A3B7E" w:tentative="1">
      <w:start w:val="1"/>
      <w:numFmt w:val="bullet"/>
      <w:lvlText w:val="•"/>
      <w:lvlJc w:val="left"/>
      <w:pPr>
        <w:tabs>
          <w:tab w:val="num" w:pos="6480"/>
        </w:tabs>
        <w:ind w:left="6480" w:hanging="360"/>
      </w:pPr>
      <w:rPr>
        <w:rFonts w:ascii="Courier New" w:hAnsi="Courier New" w:hint="default"/>
      </w:rPr>
    </w:lvl>
  </w:abstractNum>
  <w:abstractNum w:abstractNumId="29">
    <w:nsid w:val="70C74ADC"/>
    <w:multiLevelType w:val="hybridMultilevel"/>
    <w:tmpl w:val="2A44E1D6"/>
    <w:lvl w:ilvl="0" w:tplc="61B489E0">
      <w:start w:val="1"/>
      <w:numFmt w:val="bullet"/>
      <w:lvlText w:val="•"/>
      <w:lvlJc w:val="left"/>
      <w:pPr>
        <w:tabs>
          <w:tab w:val="num" w:pos="720"/>
        </w:tabs>
        <w:ind w:left="720" w:hanging="360"/>
      </w:pPr>
      <w:rPr>
        <w:rFonts w:ascii="Helvetica" w:hAnsi="Helvetica" w:hint="default"/>
      </w:rPr>
    </w:lvl>
    <w:lvl w:ilvl="1" w:tplc="01383262">
      <w:start w:val="55"/>
      <w:numFmt w:val="bullet"/>
      <w:lvlText w:val="–"/>
      <w:lvlJc w:val="left"/>
      <w:pPr>
        <w:tabs>
          <w:tab w:val="num" w:pos="1440"/>
        </w:tabs>
        <w:ind w:left="1440" w:hanging="360"/>
      </w:pPr>
      <w:rPr>
        <w:rFonts w:ascii="Helvetica" w:hAnsi="Helvetica" w:hint="default"/>
      </w:rPr>
    </w:lvl>
    <w:lvl w:ilvl="2" w:tplc="3ECECC62" w:tentative="1">
      <w:start w:val="1"/>
      <w:numFmt w:val="bullet"/>
      <w:lvlText w:val="•"/>
      <w:lvlJc w:val="left"/>
      <w:pPr>
        <w:tabs>
          <w:tab w:val="num" w:pos="2160"/>
        </w:tabs>
        <w:ind w:left="2160" w:hanging="360"/>
      </w:pPr>
      <w:rPr>
        <w:rFonts w:ascii="Helvetica" w:hAnsi="Helvetica" w:hint="default"/>
      </w:rPr>
    </w:lvl>
    <w:lvl w:ilvl="3" w:tplc="59849638" w:tentative="1">
      <w:start w:val="1"/>
      <w:numFmt w:val="bullet"/>
      <w:lvlText w:val="•"/>
      <w:lvlJc w:val="left"/>
      <w:pPr>
        <w:tabs>
          <w:tab w:val="num" w:pos="2880"/>
        </w:tabs>
        <w:ind w:left="2880" w:hanging="360"/>
      </w:pPr>
      <w:rPr>
        <w:rFonts w:ascii="Helvetica" w:hAnsi="Helvetica" w:hint="default"/>
      </w:rPr>
    </w:lvl>
    <w:lvl w:ilvl="4" w:tplc="8028EFEE" w:tentative="1">
      <w:start w:val="1"/>
      <w:numFmt w:val="bullet"/>
      <w:lvlText w:val="•"/>
      <w:lvlJc w:val="left"/>
      <w:pPr>
        <w:tabs>
          <w:tab w:val="num" w:pos="3600"/>
        </w:tabs>
        <w:ind w:left="3600" w:hanging="360"/>
      </w:pPr>
      <w:rPr>
        <w:rFonts w:ascii="Helvetica" w:hAnsi="Helvetica" w:hint="default"/>
      </w:rPr>
    </w:lvl>
    <w:lvl w:ilvl="5" w:tplc="354ADBDA" w:tentative="1">
      <w:start w:val="1"/>
      <w:numFmt w:val="bullet"/>
      <w:lvlText w:val="•"/>
      <w:lvlJc w:val="left"/>
      <w:pPr>
        <w:tabs>
          <w:tab w:val="num" w:pos="4320"/>
        </w:tabs>
        <w:ind w:left="4320" w:hanging="360"/>
      </w:pPr>
      <w:rPr>
        <w:rFonts w:ascii="Helvetica" w:hAnsi="Helvetica" w:hint="default"/>
      </w:rPr>
    </w:lvl>
    <w:lvl w:ilvl="6" w:tplc="E03CFB6A" w:tentative="1">
      <w:start w:val="1"/>
      <w:numFmt w:val="bullet"/>
      <w:lvlText w:val="•"/>
      <w:lvlJc w:val="left"/>
      <w:pPr>
        <w:tabs>
          <w:tab w:val="num" w:pos="5040"/>
        </w:tabs>
        <w:ind w:left="5040" w:hanging="360"/>
      </w:pPr>
      <w:rPr>
        <w:rFonts w:ascii="Helvetica" w:hAnsi="Helvetica" w:hint="default"/>
      </w:rPr>
    </w:lvl>
    <w:lvl w:ilvl="7" w:tplc="9BDCDF34" w:tentative="1">
      <w:start w:val="1"/>
      <w:numFmt w:val="bullet"/>
      <w:lvlText w:val="•"/>
      <w:lvlJc w:val="left"/>
      <w:pPr>
        <w:tabs>
          <w:tab w:val="num" w:pos="5760"/>
        </w:tabs>
        <w:ind w:left="5760" w:hanging="360"/>
      </w:pPr>
      <w:rPr>
        <w:rFonts w:ascii="Helvetica" w:hAnsi="Helvetica" w:hint="default"/>
      </w:rPr>
    </w:lvl>
    <w:lvl w:ilvl="8" w:tplc="8BDAAAF8" w:tentative="1">
      <w:start w:val="1"/>
      <w:numFmt w:val="bullet"/>
      <w:lvlText w:val="•"/>
      <w:lvlJc w:val="left"/>
      <w:pPr>
        <w:tabs>
          <w:tab w:val="num" w:pos="6480"/>
        </w:tabs>
        <w:ind w:left="6480" w:hanging="360"/>
      </w:pPr>
      <w:rPr>
        <w:rFonts w:ascii="Helvetica" w:hAnsi="Helvetica" w:hint="default"/>
      </w:rPr>
    </w:lvl>
  </w:abstractNum>
  <w:num w:numId="1">
    <w:abstractNumId w:val="2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20"/>
  </w:num>
  <w:num w:numId="15">
    <w:abstractNumId w:val="11"/>
  </w:num>
  <w:num w:numId="16">
    <w:abstractNumId w:val="15"/>
  </w:num>
  <w:num w:numId="17">
    <w:abstractNumId w:val="27"/>
  </w:num>
  <w:num w:numId="18">
    <w:abstractNumId w:val="28"/>
  </w:num>
  <w:num w:numId="19">
    <w:abstractNumId w:val="22"/>
  </w:num>
  <w:num w:numId="20">
    <w:abstractNumId w:val="16"/>
  </w:num>
  <w:num w:numId="21">
    <w:abstractNumId w:val="26"/>
  </w:num>
  <w:num w:numId="22">
    <w:abstractNumId w:val="18"/>
  </w:num>
  <w:num w:numId="23">
    <w:abstractNumId w:val="13"/>
  </w:num>
  <w:num w:numId="24">
    <w:abstractNumId w:val="29"/>
  </w:num>
  <w:num w:numId="25">
    <w:abstractNumId w:val="19"/>
  </w:num>
  <w:num w:numId="26">
    <w:abstractNumId w:val="24"/>
  </w:num>
  <w:num w:numId="27">
    <w:abstractNumId w:val="17"/>
  </w:num>
  <w:num w:numId="28">
    <w:abstractNumId w:val="10"/>
  </w:num>
  <w:num w:numId="29">
    <w:abstractNumId w:val="2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F6"/>
    <w:rsid w:val="00000281"/>
    <w:rsid w:val="00001717"/>
    <w:rsid w:val="000018B9"/>
    <w:rsid w:val="00001D2F"/>
    <w:rsid w:val="00002B97"/>
    <w:rsid w:val="00002FA4"/>
    <w:rsid w:val="000032DF"/>
    <w:rsid w:val="000033A1"/>
    <w:rsid w:val="00003432"/>
    <w:rsid w:val="000051AC"/>
    <w:rsid w:val="00005F2F"/>
    <w:rsid w:val="00006B3B"/>
    <w:rsid w:val="00007374"/>
    <w:rsid w:val="000077AA"/>
    <w:rsid w:val="000077AC"/>
    <w:rsid w:val="000077C2"/>
    <w:rsid w:val="00007EEA"/>
    <w:rsid w:val="00007FA5"/>
    <w:rsid w:val="00010196"/>
    <w:rsid w:val="00010800"/>
    <w:rsid w:val="0001099E"/>
    <w:rsid w:val="00011A27"/>
    <w:rsid w:val="00011B5C"/>
    <w:rsid w:val="00012392"/>
    <w:rsid w:val="00012767"/>
    <w:rsid w:val="000131F6"/>
    <w:rsid w:val="00013787"/>
    <w:rsid w:val="00013C33"/>
    <w:rsid w:val="000140EE"/>
    <w:rsid w:val="00014A14"/>
    <w:rsid w:val="00014A27"/>
    <w:rsid w:val="00014D0B"/>
    <w:rsid w:val="00015435"/>
    <w:rsid w:val="000158CE"/>
    <w:rsid w:val="00015923"/>
    <w:rsid w:val="00015A35"/>
    <w:rsid w:val="000162D3"/>
    <w:rsid w:val="00016611"/>
    <w:rsid w:val="0001699D"/>
    <w:rsid w:val="000169A7"/>
    <w:rsid w:val="00016B98"/>
    <w:rsid w:val="00017432"/>
    <w:rsid w:val="00017796"/>
    <w:rsid w:val="00017D6C"/>
    <w:rsid w:val="00017F51"/>
    <w:rsid w:val="00017F6F"/>
    <w:rsid w:val="00021287"/>
    <w:rsid w:val="00021789"/>
    <w:rsid w:val="00021F7A"/>
    <w:rsid w:val="0002315A"/>
    <w:rsid w:val="00023390"/>
    <w:rsid w:val="00023708"/>
    <w:rsid w:val="000243D5"/>
    <w:rsid w:val="0002498C"/>
    <w:rsid w:val="0002531E"/>
    <w:rsid w:val="00025C1E"/>
    <w:rsid w:val="00026477"/>
    <w:rsid w:val="00026B54"/>
    <w:rsid w:val="000271FF"/>
    <w:rsid w:val="000272F9"/>
    <w:rsid w:val="0002787A"/>
    <w:rsid w:val="00027CB7"/>
    <w:rsid w:val="00030789"/>
    <w:rsid w:val="0003079C"/>
    <w:rsid w:val="00031EB0"/>
    <w:rsid w:val="00032739"/>
    <w:rsid w:val="00032756"/>
    <w:rsid w:val="000328AF"/>
    <w:rsid w:val="00032EDB"/>
    <w:rsid w:val="00033185"/>
    <w:rsid w:val="0003366B"/>
    <w:rsid w:val="0003408C"/>
    <w:rsid w:val="000342F6"/>
    <w:rsid w:val="000345A7"/>
    <w:rsid w:val="00034B0D"/>
    <w:rsid w:val="00034D5A"/>
    <w:rsid w:val="00034E2C"/>
    <w:rsid w:val="00035DF1"/>
    <w:rsid w:val="00035F5B"/>
    <w:rsid w:val="00035FF3"/>
    <w:rsid w:val="000363EA"/>
    <w:rsid w:val="000364FF"/>
    <w:rsid w:val="000373A7"/>
    <w:rsid w:val="00037E6E"/>
    <w:rsid w:val="000402CB"/>
    <w:rsid w:val="00040E83"/>
    <w:rsid w:val="0004101D"/>
    <w:rsid w:val="0004109D"/>
    <w:rsid w:val="000411F5"/>
    <w:rsid w:val="00041315"/>
    <w:rsid w:val="000413E4"/>
    <w:rsid w:val="00041780"/>
    <w:rsid w:val="0004189C"/>
    <w:rsid w:val="00042457"/>
    <w:rsid w:val="000424C1"/>
    <w:rsid w:val="0004262B"/>
    <w:rsid w:val="000439D9"/>
    <w:rsid w:val="00043E82"/>
    <w:rsid w:val="0004408B"/>
    <w:rsid w:val="00044AE7"/>
    <w:rsid w:val="00044CE9"/>
    <w:rsid w:val="00046393"/>
    <w:rsid w:val="0004707E"/>
    <w:rsid w:val="0004767B"/>
    <w:rsid w:val="00047A3E"/>
    <w:rsid w:val="00047B65"/>
    <w:rsid w:val="000500F2"/>
    <w:rsid w:val="000502C5"/>
    <w:rsid w:val="00050528"/>
    <w:rsid w:val="000505B1"/>
    <w:rsid w:val="000521E9"/>
    <w:rsid w:val="000523FA"/>
    <w:rsid w:val="00053658"/>
    <w:rsid w:val="00054476"/>
    <w:rsid w:val="00055186"/>
    <w:rsid w:val="000558BD"/>
    <w:rsid w:val="00056484"/>
    <w:rsid w:val="00056585"/>
    <w:rsid w:val="00056B58"/>
    <w:rsid w:val="00057849"/>
    <w:rsid w:val="0006024C"/>
    <w:rsid w:val="00060F2C"/>
    <w:rsid w:val="00060F98"/>
    <w:rsid w:val="00060FBB"/>
    <w:rsid w:val="00061221"/>
    <w:rsid w:val="00061407"/>
    <w:rsid w:val="00061879"/>
    <w:rsid w:val="00061D61"/>
    <w:rsid w:val="00062F9A"/>
    <w:rsid w:val="00063369"/>
    <w:rsid w:val="00063622"/>
    <w:rsid w:val="00063A17"/>
    <w:rsid w:val="000647D5"/>
    <w:rsid w:val="00065B61"/>
    <w:rsid w:val="00066EAC"/>
    <w:rsid w:val="00066F5F"/>
    <w:rsid w:val="00067DDB"/>
    <w:rsid w:val="00070A40"/>
    <w:rsid w:val="00070CBE"/>
    <w:rsid w:val="00070E8C"/>
    <w:rsid w:val="00070FF8"/>
    <w:rsid w:val="000717C1"/>
    <w:rsid w:val="00071D4A"/>
    <w:rsid w:val="0007431B"/>
    <w:rsid w:val="00074509"/>
    <w:rsid w:val="0007457A"/>
    <w:rsid w:val="0007478E"/>
    <w:rsid w:val="0007531B"/>
    <w:rsid w:val="00076376"/>
    <w:rsid w:val="000764CA"/>
    <w:rsid w:val="00076690"/>
    <w:rsid w:val="000769A8"/>
    <w:rsid w:val="00076EC6"/>
    <w:rsid w:val="00077498"/>
    <w:rsid w:val="0008020A"/>
    <w:rsid w:val="00080BCF"/>
    <w:rsid w:val="00080FE4"/>
    <w:rsid w:val="00081037"/>
    <w:rsid w:val="00081202"/>
    <w:rsid w:val="00081AF7"/>
    <w:rsid w:val="000823B0"/>
    <w:rsid w:val="00082A71"/>
    <w:rsid w:val="00082DB7"/>
    <w:rsid w:val="00083789"/>
    <w:rsid w:val="00083A25"/>
    <w:rsid w:val="00084178"/>
    <w:rsid w:val="00084188"/>
    <w:rsid w:val="00084C63"/>
    <w:rsid w:val="00084FBF"/>
    <w:rsid w:val="000852FA"/>
    <w:rsid w:val="00085347"/>
    <w:rsid w:val="00085DCC"/>
    <w:rsid w:val="00085DFC"/>
    <w:rsid w:val="00085E5D"/>
    <w:rsid w:val="00086228"/>
    <w:rsid w:val="000870A4"/>
    <w:rsid w:val="00087876"/>
    <w:rsid w:val="000878FD"/>
    <w:rsid w:val="00090131"/>
    <w:rsid w:val="00090785"/>
    <w:rsid w:val="000908DC"/>
    <w:rsid w:val="00091D39"/>
    <w:rsid w:val="00091D59"/>
    <w:rsid w:val="0009203B"/>
    <w:rsid w:val="00092F66"/>
    <w:rsid w:val="00093122"/>
    <w:rsid w:val="000934E5"/>
    <w:rsid w:val="000937D2"/>
    <w:rsid w:val="00093D6B"/>
    <w:rsid w:val="00093F81"/>
    <w:rsid w:val="000942F8"/>
    <w:rsid w:val="00094376"/>
    <w:rsid w:val="0009463F"/>
    <w:rsid w:val="00095CFE"/>
    <w:rsid w:val="0009742F"/>
    <w:rsid w:val="000A087E"/>
    <w:rsid w:val="000A0F84"/>
    <w:rsid w:val="000A1923"/>
    <w:rsid w:val="000A1B2A"/>
    <w:rsid w:val="000A20D8"/>
    <w:rsid w:val="000A3455"/>
    <w:rsid w:val="000A34F6"/>
    <w:rsid w:val="000A3AD5"/>
    <w:rsid w:val="000A3BF8"/>
    <w:rsid w:val="000A3EA3"/>
    <w:rsid w:val="000A5E1A"/>
    <w:rsid w:val="000A5F5A"/>
    <w:rsid w:val="000A62EF"/>
    <w:rsid w:val="000A6729"/>
    <w:rsid w:val="000A686A"/>
    <w:rsid w:val="000A7B2D"/>
    <w:rsid w:val="000B021B"/>
    <w:rsid w:val="000B040B"/>
    <w:rsid w:val="000B059A"/>
    <w:rsid w:val="000B06CA"/>
    <w:rsid w:val="000B0A26"/>
    <w:rsid w:val="000B0A29"/>
    <w:rsid w:val="000B0A94"/>
    <w:rsid w:val="000B0EDE"/>
    <w:rsid w:val="000B1719"/>
    <w:rsid w:val="000B2157"/>
    <w:rsid w:val="000B2BDA"/>
    <w:rsid w:val="000B3C24"/>
    <w:rsid w:val="000B42CF"/>
    <w:rsid w:val="000B4DBF"/>
    <w:rsid w:val="000B6B5F"/>
    <w:rsid w:val="000B6DD9"/>
    <w:rsid w:val="000B79B4"/>
    <w:rsid w:val="000B7B24"/>
    <w:rsid w:val="000C02B1"/>
    <w:rsid w:val="000C04E8"/>
    <w:rsid w:val="000C1908"/>
    <w:rsid w:val="000C1CF6"/>
    <w:rsid w:val="000C21B4"/>
    <w:rsid w:val="000C284E"/>
    <w:rsid w:val="000C29E0"/>
    <w:rsid w:val="000C2B10"/>
    <w:rsid w:val="000C2FC5"/>
    <w:rsid w:val="000C4B30"/>
    <w:rsid w:val="000C4C3F"/>
    <w:rsid w:val="000C5265"/>
    <w:rsid w:val="000C5427"/>
    <w:rsid w:val="000C5704"/>
    <w:rsid w:val="000C5F46"/>
    <w:rsid w:val="000C6F1D"/>
    <w:rsid w:val="000C71B9"/>
    <w:rsid w:val="000D0637"/>
    <w:rsid w:val="000D1909"/>
    <w:rsid w:val="000D1E34"/>
    <w:rsid w:val="000D273E"/>
    <w:rsid w:val="000D39E7"/>
    <w:rsid w:val="000D4141"/>
    <w:rsid w:val="000D441A"/>
    <w:rsid w:val="000D49D5"/>
    <w:rsid w:val="000D52D2"/>
    <w:rsid w:val="000D5378"/>
    <w:rsid w:val="000D5AB8"/>
    <w:rsid w:val="000D5BD6"/>
    <w:rsid w:val="000D5CF0"/>
    <w:rsid w:val="000D6D4C"/>
    <w:rsid w:val="000D7FF3"/>
    <w:rsid w:val="000E0444"/>
    <w:rsid w:val="000E04FA"/>
    <w:rsid w:val="000E08E7"/>
    <w:rsid w:val="000E0B2E"/>
    <w:rsid w:val="000E0BDE"/>
    <w:rsid w:val="000E1A35"/>
    <w:rsid w:val="000E1CED"/>
    <w:rsid w:val="000E2DED"/>
    <w:rsid w:val="000E46AE"/>
    <w:rsid w:val="000E49A9"/>
    <w:rsid w:val="000E4AB4"/>
    <w:rsid w:val="000E4D49"/>
    <w:rsid w:val="000E4DED"/>
    <w:rsid w:val="000E538D"/>
    <w:rsid w:val="000E5535"/>
    <w:rsid w:val="000E590B"/>
    <w:rsid w:val="000E595E"/>
    <w:rsid w:val="000E6517"/>
    <w:rsid w:val="000E65DA"/>
    <w:rsid w:val="000E6A10"/>
    <w:rsid w:val="000E6A50"/>
    <w:rsid w:val="000E6B9C"/>
    <w:rsid w:val="000E6D98"/>
    <w:rsid w:val="000E718A"/>
    <w:rsid w:val="000E726F"/>
    <w:rsid w:val="000E7DCC"/>
    <w:rsid w:val="000E7F08"/>
    <w:rsid w:val="000F0299"/>
    <w:rsid w:val="000F036E"/>
    <w:rsid w:val="000F0E13"/>
    <w:rsid w:val="000F0FD6"/>
    <w:rsid w:val="000F18ED"/>
    <w:rsid w:val="000F1C2C"/>
    <w:rsid w:val="000F1CED"/>
    <w:rsid w:val="000F1FC8"/>
    <w:rsid w:val="000F2102"/>
    <w:rsid w:val="000F2AB6"/>
    <w:rsid w:val="000F2DDD"/>
    <w:rsid w:val="000F326D"/>
    <w:rsid w:val="000F34B6"/>
    <w:rsid w:val="000F37B3"/>
    <w:rsid w:val="000F38ED"/>
    <w:rsid w:val="000F413B"/>
    <w:rsid w:val="000F444D"/>
    <w:rsid w:val="000F4F54"/>
    <w:rsid w:val="000F5758"/>
    <w:rsid w:val="000F5F3B"/>
    <w:rsid w:val="000F61BB"/>
    <w:rsid w:val="000F64E9"/>
    <w:rsid w:val="000F69B1"/>
    <w:rsid w:val="000F7067"/>
    <w:rsid w:val="000F762B"/>
    <w:rsid w:val="00100407"/>
    <w:rsid w:val="00100860"/>
    <w:rsid w:val="00100ACE"/>
    <w:rsid w:val="001011F5"/>
    <w:rsid w:val="00101446"/>
    <w:rsid w:val="00101638"/>
    <w:rsid w:val="00102082"/>
    <w:rsid w:val="00103BD0"/>
    <w:rsid w:val="00103CBA"/>
    <w:rsid w:val="001041C9"/>
    <w:rsid w:val="0010423F"/>
    <w:rsid w:val="00104264"/>
    <w:rsid w:val="00104FE6"/>
    <w:rsid w:val="00105493"/>
    <w:rsid w:val="00105ACC"/>
    <w:rsid w:val="001068AB"/>
    <w:rsid w:val="0010691B"/>
    <w:rsid w:val="001069D2"/>
    <w:rsid w:val="00107E0A"/>
    <w:rsid w:val="00107FBC"/>
    <w:rsid w:val="0011008A"/>
    <w:rsid w:val="001107BC"/>
    <w:rsid w:val="00110F7C"/>
    <w:rsid w:val="001111F8"/>
    <w:rsid w:val="001118F6"/>
    <w:rsid w:val="00111E1D"/>
    <w:rsid w:val="00112442"/>
    <w:rsid w:val="00112670"/>
    <w:rsid w:val="00112EBC"/>
    <w:rsid w:val="0011402C"/>
    <w:rsid w:val="001141D9"/>
    <w:rsid w:val="00114F60"/>
    <w:rsid w:val="00115025"/>
    <w:rsid w:val="0011529D"/>
    <w:rsid w:val="0011544D"/>
    <w:rsid w:val="0011627D"/>
    <w:rsid w:val="00116DB5"/>
    <w:rsid w:val="00116FA3"/>
    <w:rsid w:val="0011775F"/>
    <w:rsid w:val="00117AB7"/>
    <w:rsid w:val="00117CE5"/>
    <w:rsid w:val="00121763"/>
    <w:rsid w:val="0012241A"/>
    <w:rsid w:val="00122664"/>
    <w:rsid w:val="0012283F"/>
    <w:rsid w:val="0012337C"/>
    <w:rsid w:val="00123FBD"/>
    <w:rsid w:val="00124098"/>
    <w:rsid w:val="00124491"/>
    <w:rsid w:val="00124B92"/>
    <w:rsid w:val="00124E46"/>
    <w:rsid w:val="00124EBE"/>
    <w:rsid w:val="0012502C"/>
    <w:rsid w:val="001250C3"/>
    <w:rsid w:val="001254AA"/>
    <w:rsid w:val="00125A56"/>
    <w:rsid w:val="00126339"/>
    <w:rsid w:val="00126B22"/>
    <w:rsid w:val="001279B0"/>
    <w:rsid w:val="00127C0D"/>
    <w:rsid w:val="00130415"/>
    <w:rsid w:val="001311E5"/>
    <w:rsid w:val="0013144E"/>
    <w:rsid w:val="001315C4"/>
    <w:rsid w:val="00131BB8"/>
    <w:rsid w:val="00131EF7"/>
    <w:rsid w:val="00131F0E"/>
    <w:rsid w:val="00132B90"/>
    <w:rsid w:val="00132D9E"/>
    <w:rsid w:val="0013365D"/>
    <w:rsid w:val="001350DD"/>
    <w:rsid w:val="00135483"/>
    <w:rsid w:val="001355F6"/>
    <w:rsid w:val="00135964"/>
    <w:rsid w:val="00135B4A"/>
    <w:rsid w:val="001362BD"/>
    <w:rsid w:val="00136F27"/>
    <w:rsid w:val="0013703A"/>
    <w:rsid w:val="001378A4"/>
    <w:rsid w:val="00137C5B"/>
    <w:rsid w:val="001403D1"/>
    <w:rsid w:val="0014098C"/>
    <w:rsid w:val="001415AD"/>
    <w:rsid w:val="00141616"/>
    <w:rsid w:val="00141627"/>
    <w:rsid w:val="001417A5"/>
    <w:rsid w:val="00142B1C"/>
    <w:rsid w:val="001437FE"/>
    <w:rsid w:val="00143C93"/>
    <w:rsid w:val="00143F18"/>
    <w:rsid w:val="00144FD0"/>
    <w:rsid w:val="00145B01"/>
    <w:rsid w:val="00145C79"/>
    <w:rsid w:val="0014606F"/>
    <w:rsid w:val="001463E5"/>
    <w:rsid w:val="00146485"/>
    <w:rsid w:val="00146C67"/>
    <w:rsid w:val="0014734E"/>
    <w:rsid w:val="00147443"/>
    <w:rsid w:val="00147AD4"/>
    <w:rsid w:val="001507B9"/>
    <w:rsid w:val="00150BC3"/>
    <w:rsid w:val="00150DB4"/>
    <w:rsid w:val="00151BAD"/>
    <w:rsid w:val="00151CEE"/>
    <w:rsid w:val="00151D83"/>
    <w:rsid w:val="00152197"/>
    <w:rsid w:val="00152430"/>
    <w:rsid w:val="0015394E"/>
    <w:rsid w:val="00153A91"/>
    <w:rsid w:val="00153BE6"/>
    <w:rsid w:val="0015432B"/>
    <w:rsid w:val="001543B7"/>
    <w:rsid w:val="0015519D"/>
    <w:rsid w:val="00155493"/>
    <w:rsid w:val="001555B5"/>
    <w:rsid w:val="00155A50"/>
    <w:rsid w:val="001560FE"/>
    <w:rsid w:val="00157FB7"/>
    <w:rsid w:val="00157FC3"/>
    <w:rsid w:val="001600E1"/>
    <w:rsid w:val="00160118"/>
    <w:rsid w:val="001613EE"/>
    <w:rsid w:val="00161DF8"/>
    <w:rsid w:val="0016285C"/>
    <w:rsid w:val="00162FA5"/>
    <w:rsid w:val="00163038"/>
    <w:rsid w:val="001634E3"/>
    <w:rsid w:val="00163803"/>
    <w:rsid w:val="00163CF9"/>
    <w:rsid w:val="00163FCF"/>
    <w:rsid w:val="00164D8D"/>
    <w:rsid w:val="001656AB"/>
    <w:rsid w:val="0016596A"/>
    <w:rsid w:val="00165DF2"/>
    <w:rsid w:val="001660F2"/>
    <w:rsid w:val="00166A58"/>
    <w:rsid w:val="00166DB5"/>
    <w:rsid w:val="00167CCC"/>
    <w:rsid w:val="00170621"/>
    <w:rsid w:val="00170760"/>
    <w:rsid w:val="00170A91"/>
    <w:rsid w:val="001710DA"/>
    <w:rsid w:val="00171311"/>
    <w:rsid w:val="00172162"/>
    <w:rsid w:val="00172607"/>
    <w:rsid w:val="00172691"/>
    <w:rsid w:val="00172848"/>
    <w:rsid w:val="00172B46"/>
    <w:rsid w:val="00173357"/>
    <w:rsid w:val="00173718"/>
    <w:rsid w:val="001737B0"/>
    <w:rsid w:val="001738AB"/>
    <w:rsid w:val="00173ACA"/>
    <w:rsid w:val="00173EAF"/>
    <w:rsid w:val="00173F7E"/>
    <w:rsid w:val="00174243"/>
    <w:rsid w:val="00174A56"/>
    <w:rsid w:val="00174DE8"/>
    <w:rsid w:val="00175C7E"/>
    <w:rsid w:val="00175DD0"/>
    <w:rsid w:val="00176BAA"/>
    <w:rsid w:val="00176C5D"/>
    <w:rsid w:val="00177394"/>
    <w:rsid w:val="0017759F"/>
    <w:rsid w:val="00177A1D"/>
    <w:rsid w:val="00177F75"/>
    <w:rsid w:val="00177F92"/>
    <w:rsid w:val="001814DF"/>
    <w:rsid w:val="0018170D"/>
    <w:rsid w:val="001825DE"/>
    <w:rsid w:val="001832A1"/>
    <w:rsid w:val="00183E06"/>
    <w:rsid w:val="00183E68"/>
    <w:rsid w:val="001840A9"/>
    <w:rsid w:val="001844AB"/>
    <w:rsid w:val="00184526"/>
    <w:rsid w:val="00184E3D"/>
    <w:rsid w:val="00185579"/>
    <w:rsid w:val="001857FE"/>
    <w:rsid w:val="00185A3E"/>
    <w:rsid w:val="00186841"/>
    <w:rsid w:val="00186F29"/>
    <w:rsid w:val="0018706D"/>
    <w:rsid w:val="00187438"/>
    <w:rsid w:val="0018771B"/>
    <w:rsid w:val="00187C6A"/>
    <w:rsid w:val="00190BD7"/>
    <w:rsid w:val="00190BFF"/>
    <w:rsid w:val="00191103"/>
    <w:rsid w:val="001921A0"/>
    <w:rsid w:val="00192C30"/>
    <w:rsid w:val="001933B3"/>
    <w:rsid w:val="001954A5"/>
    <w:rsid w:val="00195B95"/>
    <w:rsid w:val="00195EE3"/>
    <w:rsid w:val="00196433"/>
    <w:rsid w:val="001971F0"/>
    <w:rsid w:val="0019731D"/>
    <w:rsid w:val="00197532"/>
    <w:rsid w:val="001976E5"/>
    <w:rsid w:val="001977FB"/>
    <w:rsid w:val="00197FCF"/>
    <w:rsid w:val="001A17D7"/>
    <w:rsid w:val="001A1A8E"/>
    <w:rsid w:val="001A1B70"/>
    <w:rsid w:val="001A1FAF"/>
    <w:rsid w:val="001A22B3"/>
    <w:rsid w:val="001A2AF8"/>
    <w:rsid w:val="001A2BA4"/>
    <w:rsid w:val="001A355A"/>
    <w:rsid w:val="001A3562"/>
    <w:rsid w:val="001A388C"/>
    <w:rsid w:val="001A3DA2"/>
    <w:rsid w:val="001A45B8"/>
    <w:rsid w:val="001A4E89"/>
    <w:rsid w:val="001A52FA"/>
    <w:rsid w:val="001A57F0"/>
    <w:rsid w:val="001A586D"/>
    <w:rsid w:val="001A589E"/>
    <w:rsid w:val="001A5C48"/>
    <w:rsid w:val="001A66AD"/>
    <w:rsid w:val="001A6F01"/>
    <w:rsid w:val="001A7360"/>
    <w:rsid w:val="001A7499"/>
    <w:rsid w:val="001A7523"/>
    <w:rsid w:val="001A7797"/>
    <w:rsid w:val="001B05F8"/>
    <w:rsid w:val="001B0D43"/>
    <w:rsid w:val="001B1D14"/>
    <w:rsid w:val="001B20D2"/>
    <w:rsid w:val="001B24CA"/>
    <w:rsid w:val="001B2BEC"/>
    <w:rsid w:val="001B2C26"/>
    <w:rsid w:val="001B32DE"/>
    <w:rsid w:val="001B4B71"/>
    <w:rsid w:val="001B5036"/>
    <w:rsid w:val="001B57D4"/>
    <w:rsid w:val="001B61A8"/>
    <w:rsid w:val="001B679B"/>
    <w:rsid w:val="001B691C"/>
    <w:rsid w:val="001B6F46"/>
    <w:rsid w:val="001C0060"/>
    <w:rsid w:val="001C06C2"/>
    <w:rsid w:val="001C06D6"/>
    <w:rsid w:val="001C0D03"/>
    <w:rsid w:val="001C1776"/>
    <w:rsid w:val="001C19CE"/>
    <w:rsid w:val="001C204D"/>
    <w:rsid w:val="001C254F"/>
    <w:rsid w:val="001C30AB"/>
    <w:rsid w:val="001C35A8"/>
    <w:rsid w:val="001C3B3F"/>
    <w:rsid w:val="001C3DBC"/>
    <w:rsid w:val="001C4123"/>
    <w:rsid w:val="001C45ED"/>
    <w:rsid w:val="001C5821"/>
    <w:rsid w:val="001C5B52"/>
    <w:rsid w:val="001C6582"/>
    <w:rsid w:val="001C67BD"/>
    <w:rsid w:val="001C72E1"/>
    <w:rsid w:val="001C7989"/>
    <w:rsid w:val="001C7997"/>
    <w:rsid w:val="001C7B55"/>
    <w:rsid w:val="001D1840"/>
    <w:rsid w:val="001D2557"/>
    <w:rsid w:val="001D2A35"/>
    <w:rsid w:val="001D35C8"/>
    <w:rsid w:val="001D3679"/>
    <w:rsid w:val="001D38DE"/>
    <w:rsid w:val="001D394A"/>
    <w:rsid w:val="001D436B"/>
    <w:rsid w:val="001D53C5"/>
    <w:rsid w:val="001D5429"/>
    <w:rsid w:val="001D5532"/>
    <w:rsid w:val="001D55FA"/>
    <w:rsid w:val="001D5A6F"/>
    <w:rsid w:val="001D662B"/>
    <w:rsid w:val="001D66F1"/>
    <w:rsid w:val="001D6894"/>
    <w:rsid w:val="001D68A8"/>
    <w:rsid w:val="001D6C64"/>
    <w:rsid w:val="001D7392"/>
    <w:rsid w:val="001E0374"/>
    <w:rsid w:val="001E05CB"/>
    <w:rsid w:val="001E0C94"/>
    <w:rsid w:val="001E0DAD"/>
    <w:rsid w:val="001E1EA3"/>
    <w:rsid w:val="001E3A66"/>
    <w:rsid w:val="001E3C98"/>
    <w:rsid w:val="001E4A47"/>
    <w:rsid w:val="001E4B9E"/>
    <w:rsid w:val="001E4C88"/>
    <w:rsid w:val="001E58A3"/>
    <w:rsid w:val="001E635E"/>
    <w:rsid w:val="001E6441"/>
    <w:rsid w:val="001E699D"/>
    <w:rsid w:val="001E79A6"/>
    <w:rsid w:val="001F0608"/>
    <w:rsid w:val="001F080E"/>
    <w:rsid w:val="001F0B3C"/>
    <w:rsid w:val="001F106D"/>
    <w:rsid w:val="001F1974"/>
    <w:rsid w:val="001F2148"/>
    <w:rsid w:val="001F227A"/>
    <w:rsid w:val="001F2910"/>
    <w:rsid w:val="001F346A"/>
    <w:rsid w:val="001F3D02"/>
    <w:rsid w:val="001F436C"/>
    <w:rsid w:val="001F4450"/>
    <w:rsid w:val="001F44DA"/>
    <w:rsid w:val="001F470B"/>
    <w:rsid w:val="001F510A"/>
    <w:rsid w:val="001F5991"/>
    <w:rsid w:val="001F6295"/>
    <w:rsid w:val="001F6910"/>
    <w:rsid w:val="001F693B"/>
    <w:rsid w:val="001F7D50"/>
    <w:rsid w:val="002007C9"/>
    <w:rsid w:val="002009CA"/>
    <w:rsid w:val="00200AF9"/>
    <w:rsid w:val="00200BBB"/>
    <w:rsid w:val="00203866"/>
    <w:rsid w:val="00203C60"/>
    <w:rsid w:val="00204122"/>
    <w:rsid w:val="0020449B"/>
    <w:rsid w:val="002047BC"/>
    <w:rsid w:val="00204B68"/>
    <w:rsid w:val="00204BD1"/>
    <w:rsid w:val="002053FE"/>
    <w:rsid w:val="002055E7"/>
    <w:rsid w:val="0020656D"/>
    <w:rsid w:val="002068B5"/>
    <w:rsid w:val="00206CCB"/>
    <w:rsid w:val="0020715B"/>
    <w:rsid w:val="002073D7"/>
    <w:rsid w:val="0020743D"/>
    <w:rsid w:val="00207A86"/>
    <w:rsid w:val="00207D5F"/>
    <w:rsid w:val="00207DD5"/>
    <w:rsid w:val="0021071E"/>
    <w:rsid w:val="0021086A"/>
    <w:rsid w:val="00210E80"/>
    <w:rsid w:val="00211E05"/>
    <w:rsid w:val="002120FB"/>
    <w:rsid w:val="0021233C"/>
    <w:rsid w:val="002126FC"/>
    <w:rsid w:val="00212C01"/>
    <w:rsid w:val="0021315D"/>
    <w:rsid w:val="00213BE0"/>
    <w:rsid w:val="002143E7"/>
    <w:rsid w:val="002143EE"/>
    <w:rsid w:val="00215302"/>
    <w:rsid w:val="00215FBA"/>
    <w:rsid w:val="00216BF0"/>
    <w:rsid w:val="00216D41"/>
    <w:rsid w:val="00217216"/>
    <w:rsid w:val="0021757F"/>
    <w:rsid w:val="00217CE8"/>
    <w:rsid w:val="00217D09"/>
    <w:rsid w:val="00217FF0"/>
    <w:rsid w:val="00220B19"/>
    <w:rsid w:val="00220C89"/>
    <w:rsid w:val="002210E8"/>
    <w:rsid w:val="00223625"/>
    <w:rsid w:val="00223743"/>
    <w:rsid w:val="00223F63"/>
    <w:rsid w:val="00224291"/>
    <w:rsid w:val="00224966"/>
    <w:rsid w:val="002250B3"/>
    <w:rsid w:val="002256EA"/>
    <w:rsid w:val="00225B71"/>
    <w:rsid w:val="00226ABC"/>
    <w:rsid w:val="00226F94"/>
    <w:rsid w:val="002301BE"/>
    <w:rsid w:val="002306B5"/>
    <w:rsid w:val="00230C39"/>
    <w:rsid w:val="00230C50"/>
    <w:rsid w:val="00230D6D"/>
    <w:rsid w:val="00231DBC"/>
    <w:rsid w:val="00231E26"/>
    <w:rsid w:val="00232540"/>
    <w:rsid w:val="00232AAB"/>
    <w:rsid w:val="0023310C"/>
    <w:rsid w:val="002331F1"/>
    <w:rsid w:val="00233753"/>
    <w:rsid w:val="00233C61"/>
    <w:rsid w:val="00233CC7"/>
    <w:rsid w:val="00234BE4"/>
    <w:rsid w:val="0023504F"/>
    <w:rsid w:val="002356C3"/>
    <w:rsid w:val="0023597D"/>
    <w:rsid w:val="00235A89"/>
    <w:rsid w:val="00235AC9"/>
    <w:rsid w:val="00235F3A"/>
    <w:rsid w:val="00236E5F"/>
    <w:rsid w:val="00237150"/>
    <w:rsid w:val="002376B6"/>
    <w:rsid w:val="00237DC4"/>
    <w:rsid w:val="002402C4"/>
    <w:rsid w:val="00240CC8"/>
    <w:rsid w:val="00241297"/>
    <w:rsid w:val="002414E8"/>
    <w:rsid w:val="0024160E"/>
    <w:rsid w:val="00243506"/>
    <w:rsid w:val="00244039"/>
    <w:rsid w:val="002449F4"/>
    <w:rsid w:val="0024500D"/>
    <w:rsid w:val="00245450"/>
    <w:rsid w:val="002455CB"/>
    <w:rsid w:val="00245CD2"/>
    <w:rsid w:val="00246172"/>
    <w:rsid w:val="00246532"/>
    <w:rsid w:val="00247352"/>
    <w:rsid w:val="00247B28"/>
    <w:rsid w:val="00250C7F"/>
    <w:rsid w:val="002513E1"/>
    <w:rsid w:val="002516A5"/>
    <w:rsid w:val="002524B6"/>
    <w:rsid w:val="00252924"/>
    <w:rsid w:val="00252959"/>
    <w:rsid w:val="00253371"/>
    <w:rsid w:val="002534A3"/>
    <w:rsid w:val="00253732"/>
    <w:rsid w:val="00253E75"/>
    <w:rsid w:val="00255246"/>
    <w:rsid w:val="002557F3"/>
    <w:rsid w:val="00255B42"/>
    <w:rsid w:val="00255FD6"/>
    <w:rsid w:val="00257143"/>
    <w:rsid w:val="002574D4"/>
    <w:rsid w:val="0025766D"/>
    <w:rsid w:val="00257D7D"/>
    <w:rsid w:val="00260D38"/>
    <w:rsid w:val="00260E5D"/>
    <w:rsid w:val="0026164A"/>
    <w:rsid w:val="00261800"/>
    <w:rsid w:val="00261B50"/>
    <w:rsid w:val="002621AA"/>
    <w:rsid w:val="00262607"/>
    <w:rsid w:val="00262638"/>
    <w:rsid w:val="00262823"/>
    <w:rsid w:val="00262890"/>
    <w:rsid w:val="00263127"/>
    <w:rsid w:val="00263388"/>
    <w:rsid w:val="002637AB"/>
    <w:rsid w:val="002645B4"/>
    <w:rsid w:val="002647D7"/>
    <w:rsid w:val="00264FFE"/>
    <w:rsid w:val="00265322"/>
    <w:rsid w:val="002656E5"/>
    <w:rsid w:val="002662BE"/>
    <w:rsid w:val="0026716D"/>
    <w:rsid w:val="0026764D"/>
    <w:rsid w:val="002678D7"/>
    <w:rsid w:val="002679CB"/>
    <w:rsid w:val="00270087"/>
    <w:rsid w:val="002703F7"/>
    <w:rsid w:val="0027086D"/>
    <w:rsid w:val="00270C64"/>
    <w:rsid w:val="00271BD2"/>
    <w:rsid w:val="002724A3"/>
    <w:rsid w:val="00272903"/>
    <w:rsid w:val="00272C0E"/>
    <w:rsid w:val="002731DB"/>
    <w:rsid w:val="00273E17"/>
    <w:rsid w:val="0027414A"/>
    <w:rsid w:val="00274704"/>
    <w:rsid w:val="00274FED"/>
    <w:rsid w:val="0027588C"/>
    <w:rsid w:val="0027596A"/>
    <w:rsid w:val="00276391"/>
    <w:rsid w:val="00276FC2"/>
    <w:rsid w:val="0027754F"/>
    <w:rsid w:val="0027755E"/>
    <w:rsid w:val="00280B0F"/>
    <w:rsid w:val="00280C45"/>
    <w:rsid w:val="00280DFA"/>
    <w:rsid w:val="00281B69"/>
    <w:rsid w:val="00282A61"/>
    <w:rsid w:val="00283097"/>
    <w:rsid w:val="002834BA"/>
    <w:rsid w:val="002836AB"/>
    <w:rsid w:val="00283A7D"/>
    <w:rsid w:val="00283E03"/>
    <w:rsid w:val="00283F7C"/>
    <w:rsid w:val="002843FC"/>
    <w:rsid w:val="00284590"/>
    <w:rsid w:val="00284C0E"/>
    <w:rsid w:val="00284C7D"/>
    <w:rsid w:val="00285095"/>
    <w:rsid w:val="002856E0"/>
    <w:rsid w:val="00285B7E"/>
    <w:rsid w:val="00285DC5"/>
    <w:rsid w:val="00286B28"/>
    <w:rsid w:val="00287289"/>
    <w:rsid w:val="002876A9"/>
    <w:rsid w:val="002877D0"/>
    <w:rsid w:val="0028792E"/>
    <w:rsid w:val="00287D84"/>
    <w:rsid w:val="00290067"/>
    <w:rsid w:val="00290CD0"/>
    <w:rsid w:val="0029133E"/>
    <w:rsid w:val="002934AC"/>
    <w:rsid w:val="00293588"/>
    <w:rsid w:val="00293615"/>
    <w:rsid w:val="00293E64"/>
    <w:rsid w:val="002940C4"/>
    <w:rsid w:val="00294171"/>
    <w:rsid w:val="00294676"/>
    <w:rsid w:val="00294DD0"/>
    <w:rsid w:val="00296115"/>
    <w:rsid w:val="002975C3"/>
    <w:rsid w:val="00297832"/>
    <w:rsid w:val="002A0443"/>
    <w:rsid w:val="002A0C5D"/>
    <w:rsid w:val="002A18DF"/>
    <w:rsid w:val="002A1F05"/>
    <w:rsid w:val="002A213A"/>
    <w:rsid w:val="002A2185"/>
    <w:rsid w:val="002A2215"/>
    <w:rsid w:val="002A238A"/>
    <w:rsid w:val="002A2BEF"/>
    <w:rsid w:val="002A301B"/>
    <w:rsid w:val="002A3298"/>
    <w:rsid w:val="002A3856"/>
    <w:rsid w:val="002A42F1"/>
    <w:rsid w:val="002A4559"/>
    <w:rsid w:val="002A47C0"/>
    <w:rsid w:val="002A4D64"/>
    <w:rsid w:val="002A4F21"/>
    <w:rsid w:val="002A590B"/>
    <w:rsid w:val="002A5E95"/>
    <w:rsid w:val="002A6D0D"/>
    <w:rsid w:val="002B0D79"/>
    <w:rsid w:val="002B1A7C"/>
    <w:rsid w:val="002B1D67"/>
    <w:rsid w:val="002B304F"/>
    <w:rsid w:val="002B31D7"/>
    <w:rsid w:val="002B3662"/>
    <w:rsid w:val="002B3A5C"/>
    <w:rsid w:val="002B4032"/>
    <w:rsid w:val="002B419A"/>
    <w:rsid w:val="002B4722"/>
    <w:rsid w:val="002B4A7B"/>
    <w:rsid w:val="002B4CBD"/>
    <w:rsid w:val="002B5427"/>
    <w:rsid w:val="002B54DC"/>
    <w:rsid w:val="002B6176"/>
    <w:rsid w:val="002B7219"/>
    <w:rsid w:val="002C00BD"/>
    <w:rsid w:val="002C04A0"/>
    <w:rsid w:val="002C059B"/>
    <w:rsid w:val="002C1012"/>
    <w:rsid w:val="002C11B6"/>
    <w:rsid w:val="002C15C5"/>
    <w:rsid w:val="002C16E2"/>
    <w:rsid w:val="002C1992"/>
    <w:rsid w:val="002C1D4E"/>
    <w:rsid w:val="002C25C0"/>
    <w:rsid w:val="002C2865"/>
    <w:rsid w:val="002C3743"/>
    <w:rsid w:val="002C479D"/>
    <w:rsid w:val="002C4EF4"/>
    <w:rsid w:val="002C4FAD"/>
    <w:rsid w:val="002C51BC"/>
    <w:rsid w:val="002C5372"/>
    <w:rsid w:val="002C5E07"/>
    <w:rsid w:val="002C5EBF"/>
    <w:rsid w:val="002C6A59"/>
    <w:rsid w:val="002C6DC2"/>
    <w:rsid w:val="002C767E"/>
    <w:rsid w:val="002C7C68"/>
    <w:rsid w:val="002C7EF8"/>
    <w:rsid w:val="002D01DA"/>
    <w:rsid w:val="002D04E2"/>
    <w:rsid w:val="002D282B"/>
    <w:rsid w:val="002D3505"/>
    <w:rsid w:val="002D3B8A"/>
    <w:rsid w:val="002D45A6"/>
    <w:rsid w:val="002D48F3"/>
    <w:rsid w:val="002D48F9"/>
    <w:rsid w:val="002D5F74"/>
    <w:rsid w:val="002D6E14"/>
    <w:rsid w:val="002D6EAF"/>
    <w:rsid w:val="002D7DA9"/>
    <w:rsid w:val="002D7E8B"/>
    <w:rsid w:val="002E06DE"/>
    <w:rsid w:val="002E074B"/>
    <w:rsid w:val="002E116F"/>
    <w:rsid w:val="002E13BC"/>
    <w:rsid w:val="002E14A2"/>
    <w:rsid w:val="002E1A9E"/>
    <w:rsid w:val="002E1B4C"/>
    <w:rsid w:val="002E2678"/>
    <w:rsid w:val="002E2C8B"/>
    <w:rsid w:val="002E2CA4"/>
    <w:rsid w:val="002E2F3B"/>
    <w:rsid w:val="002E32CE"/>
    <w:rsid w:val="002E37C5"/>
    <w:rsid w:val="002E39DB"/>
    <w:rsid w:val="002E4251"/>
    <w:rsid w:val="002E43BC"/>
    <w:rsid w:val="002E443F"/>
    <w:rsid w:val="002E59BA"/>
    <w:rsid w:val="002E5EF8"/>
    <w:rsid w:val="002E6117"/>
    <w:rsid w:val="002E6540"/>
    <w:rsid w:val="002E6B5F"/>
    <w:rsid w:val="002E719D"/>
    <w:rsid w:val="002E723C"/>
    <w:rsid w:val="002E7252"/>
    <w:rsid w:val="002E758A"/>
    <w:rsid w:val="002E77F6"/>
    <w:rsid w:val="002E7D66"/>
    <w:rsid w:val="002F04D3"/>
    <w:rsid w:val="002F06D6"/>
    <w:rsid w:val="002F1458"/>
    <w:rsid w:val="002F26B2"/>
    <w:rsid w:val="002F2912"/>
    <w:rsid w:val="002F2991"/>
    <w:rsid w:val="002F2AFD"/>
    <w:rsid w:val="002F2B2B"/>
    <w:rsid w:val="002F3CA4"/>
    <w:rsid w:val="002F3E81"/>
    <w:rsid w:val="002F4024"/>
    <w:rsid w:val="002F43A8"/>
    <w:rsid w:val="002F45F0"/>
    <w:rsid w:val="002F47A2"/>
    <w:rsid w:val="002F4DCE"/>
    <w:rsid w:val="002F5D3B"/>
    <w:rsid w:val="002F6321"/>
    <w:rsid w:val="002F6588"/>
    <w:rsid w:val="002F6FDC"/>
    <w:rsid w:val="002F72FA"/>
    <w:rsid w:val="002F7772"/>
    <w:rsid w:val="002F7DE7"/>
    <w:rsid w:val="002F7E8D"/>
    <w:rsid w:val="003001C8"/>
    <w:rsid w:val="003010BD"/>
    <w:rsid w:val="0030140C"/>
    <w:rsid w:val="00301F27"/>
    <w:rsid w:val="0030223B"/>
    <w:rsid w:val="00302365"/>
    <w:rsid w:val="0030256A"/>
    <w:rsid w:val="00302664"/>
    <w:rsid w:val="003031D7"/>
    <w:rsid w:val="0030325C"/>
    <w:rsid w:val="003039CA"/>
    <w:rsid w:val="003041C1"/>
    <w:rsid w:val="00306139"/>
    <w:rsid w:val="00307079"/>
    <w:rsid w:val="00307381"/>
    <w:rsid w:val="003073FB"/>
    <w:rsid w:val="00307440"/>
    <w:rsid w:val="003074C0"/>
    <w:rsid w:val="0030754A"/>
    <w:rsid w:val="00307748"/>
    <w:rsid w:val="00307CCD"/>
    <w:rsid w:val="00307EFC"/>
    <w:rsid w:val="0031088A"/>
    <w:rsid w:val="00310DB5"/>
    <w:rsid w:val="00310E8F"/>
    <w:rsid w:val="003115DB"/>
    <w:rsid w:val="00311846"/>
    <w:rsid w:val="00311A31"/>
    <w:rsid w:val="00311F96"/>
    <w:rsid w:val="00312185"/>
    <w:rsid w:val="00312432"/>
    <w:rsid w:val="0031266C"/>
    <w:rsid w:val="00312D3C"/>
    <w:rsid w:val="00313274"/>
    <w:rsid w:val="003135C7"/>
    <w:rsid w:val="0031428E"/>
    <w:rsid w:val="0031472E"/>
    <w:rsid w:val="0031481B"/>
    <w:rsid w:val="00314A73"/>
    <w:rsid w:val="00315044"/>
    <w:rsid w:val="0031531A"/>
    <w:rsid w:val="00315487"/>
    <w:rsid w:val="003169E3"/>
    <w:rsid w:val="00317380"/>
    <w:rsid w:val="003173C4"/>
    <w:rsid w:val="00317422"/>
    <w:rsid w:val="0031778E"/>
    <w:rsid w:val="003209BE"/>
    <w:rsid w:val="00320E6C"/>
    <w:rsid w:val="003211A1"/>
    <w:rsid w:val="003216BE"/>
    <w:rsid w:val="00321782"/>
    <w:rsid w:val="00321AA6"/>
    <w:rsid w:val="00321BA6"/>
    <w:rsid w:val="00321EF6"/>
    <w:rsid w:val="00321F45"/>
    <w:rsid w:val="003240C3"/>
    <w:rsid w:val="003247C4"/>
    <w:rsid w:val="0032504C"/>
    <w:rsid w:val="00326259"/>
    <w:rsid w:val="003262B1"/>
    <w:rsid w:val="00326961"/>
    <w:rsid w:val="00327AEC"/>
    <w:rsid w:val="00327B15"/>
    <w:rsid w:val="00327C9B"/>
    <w:rsid w:val="00327E82"/>
    <w:rsid w:val="003302B6"/>
    <w:rsid w:val="00330EB8"/>
    <w:rsid w:val="00331CB6"/>
    <w:rsid w:val="00331F87"/>
    <w:rsid w:val="00332049"/>
    <w:rsid w:val="003324C5"/>
    <w:rsid w:val="0033271C"/>
    <w:rsid w:val="00332CCD"/>
    <w:rsid w:val="00332D59"/>
    <w:rsid w:val="00333015"/>
    <w:rsid w:val="0033357B"/>
    <w:rsid w:val="003336F3"/>
    <w:rsid w:val="00334026"/>
    <w:rsid w:val="00334410"/>
    <w:rsid w:val="00334625"/>
    <w:rsid w:val="003358B4"/>
    <w:rsid w:val="00336259"/>
    <w:rsid w:val="003362C6"/>
    <w:rsid w:val="00337181"/>
    <w:rsid w:val="00337788"/>
    <w:rsid w:val="003377F3"/>
    <w:rsid w:val="00340381"/>
    <w:rsid w:val="00340643"/>
    <w:rsid w:val="00340C45"/>
    <w:rsid w:val="00340FC1"/>
    <w:rsid w:val="003423AD"/>
    <w:rsid w:val="003425C8"/>
    <w:rsid w:val="00342616"/>
    <w:rsid w:val="00342976"/>
    <w:rsid w:val="00342F57"/>
    <w:rsid w:val="00343852"/>
    <w:rsid w:val="00343916"/>
    <w:rsid w:val="00343D97"/>
    <w:rsid w:val="0034433E"/>
    <w:rsid w:val="00344FEF"/>
    <w:rsid w:val="0034590F"/>
    <w:rsid w:val="00345EC0"/>
    <w:rsid w:val="00346024"/>
    <w:rsid w:val="0034629A"/>
    <w:rsid w:val="00346D97"/>
    <w:rsid w:val="00347600"/>
    <w:rsid w:val="003478AC"/>
    <w:rsid w:val="003501B8"/>
    <w:rsid w:val="003502BF"/>
    <w:rsid w:val="00350317"/>
    <w:rsid w:val="003506B8"/>
    <w:rsid w:val="003510AA"/>
    <w:rsid w:val="003510D2"/>
    <w:rsid w:val="003530DF"/>
    <w:rsid w:val="00353420"/>
    <w:rsid w:val="00353F9E"/>
    <w:rsid w:val="00354A79"/>
    <w:rsid w:val="00354D13"/>
    <w:rsid w:val="00354E8B"/>
    <w:rsid w:val="0035556E"/>
    <w:rsid w:val="003555C8"/>
    <w:rsid w:val="00355920"/>
    <w:rsid w:val="00355988"/>
    <w:rsid w:val="00356A2D"/>
    <w:rsid w:val="00357ACD"/>
    <w:rsid w:val="00357B18"/>
    <w:rsid w:val="0036194D"/>
    <w:rsid w:val="0036299F"/>
    <w:rsid w:val="00362CEC"/>
    <w:rsid w:val="00362EF8"/>
    <w:rsid w:val="00362F42"/>
    <w:rsid w:val="003633E8"/>
    <w:rsid w:val="00363695"/>
    <w:rsid w:val="00363F6C"/>
    <w:rsid w:val="003641D6"/>
    <w:rsid w:val="00364C2C"/>
    <w:rsid w:val="00364D61"/>
    <w:rsid w:val="003656AC"/>
    <w:rsid w:val="00365D94"/>
    <w:rsid w:val="00365EE5"/>
    <w:rsid w:val="00366012"/>
    <w:rsid w:val="003662B8"/>
    <w:rsid w:val="003664D5"/>
    <w:rsid w:val="0036656D"/>
    <w:rsid w:val="00366A9D"/>
    <w:rsid w:val="003672FE"/>
    <w:rsid w:val="00367336"/>
    <w:rsid w:val="00367BE3"/>
    <w:rsid w:val="00370233"/>
    <w:rsid w:val="003703FE"/>
    <w:rsid w:val="003706B9"/>
    <w:rsid w:val="00370E97"/>
    <w:rsid w:val="00370EAA"/>
    <w:rsid w:val="003711E5"/>
    <w:rsid w:val="00371402"/>
    <w:rsid w:val="0037355E"/>
    <w:rsid w:val="00374011"/>
    <w:rsid w:val="00375158"/>
    <w:rsid w:val="00375430"/>
    <w:rsid w:val="00375814"/>
    <w:rsid w:val="00376599"/>
    <w:rsid w:val="00376B40"/>
    <w:rsid w:val="00376D93"/>
    <w:rsid w:val="00376F9D"/>
    <w:rsid w:val="00377055"/>
    <w:rsid w:val="00377250"/>
    <w:rsid w:val="00377C47"/>
    <w:rsid w:val="00380274"/>
    <w:rsid w:val="00380980"/>
    <w:rsid w:val="00380BE9"/>
    <w:rsid w:val="003812AA"/>
    <w:rsid w:val="0038168B"/>
    <w:rsid w:val="00382836"/>
    <w:rsid w:val="00382B9C"/>
    <w:rsid w:val="00382EE5"/>
    <w:rsid w:val="00382F15"/>
    <w:rsid w:val="00383021"/>
    <w:rsid w:val="003830A0"/>
    <w:rsid w:val="00383375"/>
    <w:rsid w:val="00383957"/>
    <w:rsid w:val="00383F1D"/>
    <w:rsid w:val="00384245"/>
    <w:rsid w:val="003842E8"/>
    <w:rsid w:val="003847DC"/>
    <w:rsid w:val="003848D8"/>
    <w:rsid w:val="00384E41"/>
    <w:rsid w:val="003851A2"/>
    <w:rsid w:val="00386075"/>
    <w:rsid w:val="00386247"/>
    <w:rsid w:val="003870E9"/>
    <w:rsid w:val="0038718C"/>
    <w:rsid w:val="00387478"/>
    <w:rsid w:val="00390456"/>
    <w:rsid w:val="00390C8B"/>
    <w:rsid w:val="00390F40"/>
    <w:rsid w:val="00391DC9"/>
    <w:rsid w:val="003922F7"/>
    <w:rsid w:val="00392D95"/>
    <w:rsid w:val="00392F4C"/>
    <w:rsid w:val="0039421F"/>
    <w:rsid w:val="003952BE"/>
    <w:rsid w:val="0039628A"/>
    <w:rsid w:val="003974B8"/>
    <w:rsid w:val="00397746"/>
    <w:rsid w:val="00397F4A"/>
    <w:rsid w:val="00397FB5"/>
    <w:rsid w:val="003A0826"/>
    <w:rsid w:val="003A088F"/>
    <w:rsid w:val="003A0912"/>
    <w:rsid w:val="003A0AD1"/>
    <w:rsid w:val="003A1302"/>
    <w:rsid w:val="003A1743"/>
    <w:rsid w:val="003A26E6"/>
    <w:rsid w:val="003A2779"/>
    <w:rsid w:val="003A2DC9"/>
    <w:rsid w:val="003A3F73"/>
    <w:rsid w:val="003A47A4"/>
    <w:rsid w:val="003A4D83"/>
    <w:rsid w:val="003A58BF"/>
    <w:rsid w:val="003A6B25"/>
    <w:rsid w:val="003A7A05"/>
    <w:rsid w:val="003A7D81"/>
    <w:rsid w:val="003B0159"/>
    <w:rsid w:val="003B06E2"/>
    <w:rsid w:val="003B09AD"/>
    <w:rsid w:val="003B0DFB"/>
    <w:rsid w:val="003B13AB"/>
    <w:rsid w:val="003B1C10"/>
    <w:rsid w:val="003B1FD3"/>
    <w:rsid w:val="003B24DD"/>
    <w:rsid w:val="003B4429"/>
    <w:rsid w:val="003B49C8"/>
    <w:rsid w:val="003B4D59"/>
    <w:rsid w:val="003B4F9B"/>
    <w:rsid w:val="003B5660"/>
    <w:rsid w:val="003B693E"/>
    <w:rsid w:val="003B73F2"/>
    <w:rsid w:val="003B79E0"/>
    <w:rsid w:val="003C072B"/>
    <w:rsid w:val="003C1C27"/>
    <w:rsid w:val="003C1DD4"/>
    <w:rsid w:val="003C259C"/>
    <w:rsid w:val="003C27B5"/>
    <w:rsid w:val="003C2F34"/>
    <w:rsid w:val="003C38D6"/>
    <w:rsid w:val="003C3C69"/>
    <w:rsid w:val="003C405B"/>
    <w:rsid w:val="003C4231"/>
    <w:rsid w:val="003C44B8"/>
    <w:rsid w:val="003C468E"/>
    <w:rsid w:val="003C494A"/>
    <w:rsid w:val="003C4B31"/>
    <w:rsid w:val="003C4BA9"/>
    <w:rsid w:val="003C4C10"/>
    <w:rsid w:val="003C50AB"/>
    <w:rsid w:val="003C50AC"/>
    <w:rsid w:val="003C6872"/>
    <w:rsid w:val="003C6B35"/>
    <w:rsid w:val="003C6F23"/>
    <w:rsid w:val="003C75C0"/>
    <w:rsid w:val="003C7683"/>
    <w:rsid w:val="003C778B"/>
    <w:rsid w:val="003D2344"/>
    <w:rsid w:val="003D2899"/>
    <w:rsid w:val="003D2E13"/>
    <w:rsid w:val="003D3010"/>
    <w:rsid w:val="003D310C"/>
    <w:rsid w:val="003D3922"/>
    <w:rsid w:val="003D3CA7"/>
    <w:rsid w:val="003D49FA"/>
    <w:rsid w:val="003D4E0A"/>
    <w:rsid w:val="003D52EB"/>
    <w:rsid w:val="003D5E70"/>
    <w:rsid w:val="003D66DF"/>
    <w:rsid w:val="003D68BE"/>
    <w:rsid w:val="003D6F02"/>
    <w:rsid w:val="003D70B5"/>
    <w:rsid w:val="003D75A2"/>
    <w:rsid w:val="003E05E5"/>
    <w:rsid w:val="003E08B2"/>
    <w:rsid w:val="003E1302"/>
    <w:rsid w:val="003E1B2B"/>
    <w:rsid w:val="003E1C5C"/>
    <w:rsid w:val="003E1D0C"/>
    <w:rsid w:val="003E202F"/>
    <w:rsid w:val="003E21E9"/>
    <w:rsid w:val="003E28E7"/>
    <w:rsid w:val="003E294C"/>
    <w:rsid w:val="003E297A"/>
    <w:rsid w:val="003E2FB7"/>
    <w:rsid w:val="003E3D7C"/>
    <w:rsid w:val="003E3E7F"/>
    <w:rsid w:val="003E4239"/>
    <w:rsid w:val="003E4342"/>
    <w:rsid w:val="003E470C"/>
    <w:rsid w:val="003E4789"/>
    <w:rsid w:val="003E4C83"/>
    <w:rsid w:val="003E4FCC"/>
    <w:rsid w:val="003E689B"/>
    <w:rsid w:val="003E751F"/>
    <w:rsid w:val="003E7829"/>
    <w:rsid w:val="003F0733"/>
    <w:rsid w:val="003F0AA9"/>
    <w:rsid w:val="003F0C67"/>
    <w:rsid w:val="003F16BE"/>
    <w:rsid w:val="003F187D"/>
    <w:rsid w:val="003F1BF4"/>
    <w:rsid w:val="003F3A8F"/>
    <w:rsid w:val="003F402F"/>
    <w:rsid w:val="003F41BB"/>
    <w:rsid w:val="003F48D5"/>
    <w:rsid w:val="003F4982"/>
    <w:rsid w:val="003F4E6F"/>
    <w:rsid w:val="003F54AA"/>
    <w:rsid w:val="003F5597"/>
    <w:rsid w:val="003F5B9F"/>
    <w:rsid w:val="003F619E"/>
    <w:rsid w:val="003F6C2C"/>
    <w:rsid w:val="003F6DE0"/>
    <w:rsid w:val="003F6F2B"/>
    <w:rsid w:val="003F7B29"/>
    <w:rsid w:val="0040001B"/>
    <w:rsid w:val="004002B8"/>
    <w:rsid w:val="0040096D"/>
    <w:rsid w:val="00400E81"/>
    <w:rsid w:val="00401061"/>
    <w:rsid w:val="004012B0"/>
    <w:rsid w:val="004016A6"/>
    <w:rsid w:val="0040195E"/>
    <w:rsid w:val="00401A7F"/>
    <w:rsid w:val="004020B5"/>
    <w:rsid w:val="0040223E"/>
    <w:rsid w:val="004024E8"/>
    <w:rsid w:val="004027D3"/>
    <w:rsid w:val="00402D99"/>
    <w:rsid w:val="00403D41"/>
    <w:rsid w:val="00404596"/>
    <w:rsid w:val="0040472E"/>
    <w:rsid w:val="004050C3"/>
    <w:rsid w:val="004059BC"/>
    <w:rsid w:val="00405E77"/>
    <w:rsid w:val="00406088"/>
    <w:rsid w:val="00406234"/>
    <w:rsid w:val="00406289"/>
    <w:rsid w:val="00406695"/>
    <w:rsid w:val="00406935"/>
    <w:rsid w:val="004070CC"/>
    <w:rsid w:val="0040763A"/>
    <w:rsid w:val="00407C8C"/>
    <w:rsid w:val="00410268"/>
    <w:rsid w:val="0041095D"/>
    <w:rsid w:val="00411024"/>
    <w:rsid w:val="00411EAD"/>
    <w:rsid w:val="0041268B"/>
    <w:rsid w:val="0041288E"/>
    <w:rsid w:val="00412E6C"/>
    <w:rsid w:val="00413509"/>
    <w:rsid w:val="004136C1"/>
    <w:rsid w:val="00413AB6"/>
    <w:rsid w:val="0041439C"/>
    <w:rsid w:val="004150A4"/>
    <w:rsid w:val="00415788"/>
    <w:rsid w:val="00415A31"/>
    <w:rsid w:val="00415C5C"/>
    <w:rsid w:val="00416323"/>
    <w:rsid w:val="004163EB"/>
    <w:rsid w:val="00416594"/>
    <w:rsid w:val="00420CCA"/>
    <w:rsid w:val="00420F00"/>
    <w:rsid w:val="00420F32"/>
    <w:rsid w:val="004220E1"/>
    <w:rsid w:val="00422261"/>
    <w:rsid w:val="0042268B"/>
    <w:rsid w:val="004232A2"/>
    <w:rsid w:val="00423A5F"/>
    <w:rsid w:val="004244D6"/>
    <w:rsid w:val="004252D4"/>
    <w:rsid w:val="0042595B"/>
    <w:rsid w:val="00425D3F"/>
    <w:rsid w:val="00426299"/>
    <w:rsid w:val="00426648"/>
    <w:rsid w:val="0042698C"/>
    <w:rsid w:val="00426CE9"/>
    <w:rsid w:val="004274A4"/>
    <w:rsid w:val="004276A4"/>
    <w:rsid w:val="004277DB"/>
    <w:rsid w:val="004302B5"/>
    <w:rsid w:val="004302F7"/>
    <w:rsid w:val="00430536"/>
    <w:rsid w:val="0043066F"/>
    <w:rsid w:val="00431464"/>
    <w:rsid w:val="00431FD4"/>
    <w:rsid w:val="004326B5"/>
    <w:rsid w:val="00432EA4"/>
    <w:rsid w:val="00433009"/>
    <w:rsid w:val="004339E1"/>
    <w:rsid w:val="00433CC8"/>
    <w:rsid w:val="00433D30"/>
    <w:rsid w:val="0043658A"/>
    <w:rsid w:val="00436ACA"/>
    <w:rsid w:val="00436CCE"/>
    <w:rsid w:val="00436FC2"/>
    <w:rsid w:val="004371BF"/>
    <w:rsid w:val="004372F4"/>
    <w:rsid w:val="00437B30"/>
    <w:rsid w:val="00437C38"/>
    <w:rsid w:val="0044040E"/>
    <w:rsid w:val="004404A1"/>
    <w:rsid w:val="004409BC"/>
    <w:rsid w:val="00440A21"/>
    <w:rsid w:val="00440DFD"/>
    <w:rsid w:val="00440E35"/>
    <w:rsid w:val="00441FAC"/>
    <w:rsid w:val="0044268A"/>
    <w:rsid w:val="00442800"/>
    <w:rsid w:val="00443E59"/>
    <w:rsid w:val="004446F8"/>
    <w:rsid w:val="00444FE2"/>
    <w:rsid w:val="0044562D"/>
    <w:rsid w:val="00446026"/>
    <w:rsid w:val="00446BEB"/>
    <w:rsid w:val="00451306"/>
    <w:rsid w:val="00451413"/>
    <w:rsid w:val="0045163A"/>
    <w:rsid w:val="00451B34"/>
    <w:rsid w:val="00451B45"/>
    <w:rsid w:val="00452355"/>
    <w:rsid w:val="00452C46"/>
    <w:rsid w:val="00452DB0"/>
    <w:rsid w:val="00453587"/>
    <w:rsid w:val="00453C82"/>
    <w:rsid w:val="00453E94"/>
    <w:rsid w:val="00454029"/>
    <w:rsid w:val="00456632"/>
    <w:rsid w:val="00456BCF"/>
    <w:rsid w:val="00456C89"/>
    <w:rsid w:val="00456FFA"/>
    <w:rsid w:val="0045732A"/>
    <w:rsid w:val="004574E7"/>
    <w:rsid w:val="00460012"/>
    <w:rsid w:val="00460056"/>
    <w:rsid w:val="00460509"/>
    <w:rsid w:val="004608AF"/>
    <w:rsid w:val="00460EEC"/>
    <w:rsid w:val="004616BF"/>
    <w:rsid w:val="00461E68"/>
    <w:rsid w:val="00461F96"/>
    <w:rsid w:val="00462423"/>
    <w:rsid w:val="004632D2"/>
    <w:rsid w:val="0046361C"/>
    <w:rsid w:val="00463CA3"/>
    <w:rsid w:val="00464B28"/>
    <w:rsid w:val="00464E0B"/>
    <w:rsid w:val="0046541B"/>
    <w:rsid w:val="0046587C"/>
    <w:rsid w:val="00465A6F"/>
    <w:rsid w:val="00465C42"/>
    <w:rsid w:val="00466975"/>
    <w:rsid w:val="00466990"/>
    <w:rsid w:val="00466B49"/>
    <w:rsid w:val="00466EB7"/>
    <w:rsid w:val="00467034"/>
    <w:rsid w:val="004677C4"/>
    <w:rsid w:val="00467BA6"/>
    <w:rsid w:val="00467C84"/>
    <w:rsid w:val="00470C2D"/>
    <w:rsid w:val="00470D2F"/>
    <w:rsid w:val="00471845"/>
    <w:rsid w:val="00471B16"/>
    <w:rsid w:val="00471D36"/>
    <w:rsid w:val="00472032"/>
    <w:rsid w:val="00473691"/>
    <w:rsid w:val="0047441E"/>
    <w:rsid w:val="00474C54"/>
    <w:rsid w:val="004751EA"/>
    <w:rsid w:val="00475EC8"/>
    <w:rsid w:val="00475EDA"/>
    <w:rsid w:val="00476285"/>
    <w:rsid w:val="00476A73"/>
    <w:rsid w:val="00476BF2"/>
    <w:rsid w:val="00476CD3"/>
    <w:rsid w:val="00476D46"/>
    <w:rsid w:val="00477B64"/>
    <w:rsid w:val="00477D32"/>
    <w:rsid w:val="004809B4"/>
    <w:rsid w:val="00480BDB"/>
    <w:rsid w:val="00480CCD"/>
    <w:rsid w:val="00480F40"/>
    <w:rsid w:val="0048104C"/>
    <w:rsid w:val="00481C50"/>
    <w:rsid w:val="0048204A"/>
    <w:rsid w:val="0048205F"/>
    <w:rsid w:val="00482E97"/>
    <w:rsid w:val="00482EA7"/>
    <w:rsid w:val="00483122"/>
    <w:rsid w:val="0048379A"/>
    <w:rsid w:val="00483E8E"/>
    <w:rsid w:val="00484BF1"/>
    <w:rsid w:val="00485005"/>
    <w:rsid w:val="00485AA2"/>
    <w:rsid w:val="00485D6F"/>
    <w:rsid w:val="00485DDA"/>
    <w:rsid w:val="00485F4D"/>
    <w:rsid w:val="004870D5"/>
    <w:rsid w:val="004871E1"/>
    <w:rsid w:val="004872F8"/>
    <w:rsid w:val="004901FF"/>
    <w:rsid w:val="00490374"/>
    <w:rsid w:val="004903DF"/>
    <w:rsid w:val="00490876"/>
    <w:rsid w:val="00490BC3"/>
    <w:rsid w:val="00492A70"/>
    <w:rsid w:val="00493214"/>
    <w:rsid w:val="0049364B"/>
    <w:rsid w:val="00493E84"/>
    <w:rsid w:val="004940CF"/>
    <w:rsid w:val="004947ED"/>
    <w:rsid w:val="004949EA"/>
    <w:rsid w:val="00494AA3"/>
    <w:rsid w:val="00494B91"/>
    <w:rsid w:val="0049510E"/>
    <w:rsid w:val="00495389"/>
    <w:rsid w:val="0049596E"/>
    <w:rsid w:val="00496194"/>
    <w:rsid w:val="004971BF"/>
    <w:rsid w:val="00497451"/>
    <w:rsid w:val="0049769D"/>
    <w:rsid w:val="004979DE"/>
    <w:rsid w:val="004A0030"/>
    <w:rsid w:val="004A06CB"/>
    <w:rsid w:val="004A2B4B"/>
    <w:rsid w:val="004A2FB8"/>
    <w:rsid w:val="004A32FB"/>
    <w:rsid w:val="004A332A"/>
    <w:rsid w:val="004A3AC3"/>
    <w:rsid w:val="004A43C9"/>
    <w:rsid w:val="004A53A4"/>
    <w:rsid w:val="004A5957"/>
    <w:rsid w:val="004A5AB2"/>
    <w:rsid w:val="004A628B"/>
    <w:rsid w:val="004A656E"/>
    <w:rsid w:val="004A69C6"/>
    <w:rsid w:val="004A6ADB"/>
    <w:rsid w:val="004A6D51"/>
    <w:rsid w:val="004A7944"/>
    <w:rsid w:val="004B082C"/>
    <w:rsid w:val="004B0BEB"/>
    <w:rsid w:val="004B0CCE"/>
    <w:rsid w:val="004B200C"/>
    <w:rsid w:val="004B20E3"/>
    <w:rsid w:val="004B2237"/>
    <w:rsid w:val="004B2520"/>
    <w:rsid w:val="004B36AB"/>
    <w:rsid w:val="004B3BFD"/>
    <w:rsid w:val="004B3F33"/>
    <w:rsid w:val="004B3F93"/>
    <w:rsid w:val="004B4AD5"/>
    <w:rsid w:val="004B4EDC"/>
    <w:rsid w:val="004B6478"/>
    <w:rsid w:val="004B71A5"/>
    <w:rsid w:val="004B7B20"/>
    <w:rsid w:val="004C0B8F"/>
    <w:rsid w:val="004C0D8F"/>
    <w:rsid w:val="004C10F5"/>
    <w:rsid w:val="004C11C2"/>
    <w:rsid w:val="004C1AD3"/>
    <w:rsid w:val="004C242F"/>
    <w:rsid w:val="004C24F8"/>
    <w:rsid w:val="004C25D6"/>
    <w:rsid w:val="004C2A17"/>
    <w:rsid w:val="004C2EB2"/>
    <w:rsid w:val="004C3650"/>
    <w:rsid w:val="004C3DBE"/>
    <w:rsid w:val="004C57E2"/>
    <w:rsid w:val="004C5B0D"/>
    <w:rsid w:val="004C6006"/>
    <w:rsid w:val="004C610F"/>
    <w:rsid w:val="004C61CD"/>
    <w:rsid w:val="004C64E0"/>
    <w:rsid w:val="004C671A"/>
    <w:rsid w:val="004C6832"/>
    <w:rsid w:val="004C713B"/>
    <w:rsid w:val="004D000B"/>
    <w:rsid w:val="004D0315"/>
    <w:rsid w:val="004D078D"/>
    <w:rsid w:val="004D1DAF"/>
    <w:rsid w:val="004D2DEC"/>
    <w:rsid w:val="004D3A05"/>
    <w:rsid w:val="004D40CC"/>
    <w:rsid w:val="004D40FA"/>
    <w:rsid w:val="004D428D"/>
    <w:rsid w:val="004D42AC"/>
    <w:rsid w:val="004D45D5"/>
    <w:rsid w:val="004D4939"/>
    <w:rsid w:val="004D51DC"/>
    <w:rsid w:val="004D56D8"/>
    <w:rsid w:val="004D6F9C"/>
    <w:rsid w:val="004D7903"/>
    <w:rsid w:val="004D7CDE"/>
    <w:rsid w:val="004E07B2"/>
    <w:rsid w:val="004E12E0"/>
    <w:rsid w:val="004E2047"/>
    <w:rsid w:val="004E27A3"/>
    <w:rsid w:val="004E2888"/>
    <w:rsid w:val="004E2965"/>
    <w:rsid w:val="004E29E9"/>
    <w:rsid w:val="004E2C23"/>
    <w:rsid w:val="004E309A"/>
    <w:rsid w:val="004E3287"/>
    <w:rsid w:val="004E3392"/>
    <w:rsid w:val="004E35C7"/>
    <w:rsid w:val="004E40A5"/>
    <w:rsid w:val="004E4254"/>
    <w:rsid w:val="004E43F9"/>
    <w:rsid w:val="004E440B"/>
    <w:rsid w:val="004E46B2"/>
    <w:rsid w:val="004E48BB"/>
    <w:rsid w:val="004E5726"/>
    <w:rsid w:val="004E5B46"/>
    <w:rsid w:val="004E5F07"/>
    <w:rsid w:val="004E6F33"/>
    <w:rsid w:val="004F1304"/>
    <w:rsid w:val="004F1422"/>
    <w:rsid w:val="004F19C3"/>
    <w:rsid w:val="004F1B08"/>
    <w:rsid w:val="004F2DD8"/>
    <w:rsid w:val="004F3044"/>
    <w:rsid w:val="004F4959"/>
    <w:rsid w:val="004F4BF8"/>
    <w:rsid w:val="004F4CE7"/>
    <w:rsid w:val="004F4FF0"/>
    <w:rsid w:val="004F51F5"/>
    <w:rsid w:val="004F555F"/>
    <w:rsid w:val="004F5605"/>
    <w:rsid w:val="004F71D5"/>
    <w:rsid w:val="004F7958"/>
    <w:rsid w:val="004F7CF4"/>
    <w:rsid w:val="005002A3"/>
    <w:rsid w:val="00500779"/>
    <w:rsid w:val="005010E9"/>
    <w:rsid w:val="00501152"/>
    <w:rsid w:val="00501B90"/>
    <w:rsid w:val="0050251A"/>
    <w:rsid w:val="0050287D"/>
    <w:rsid w:val="005033C8"/>
    <w:rsid w:val="00503AA5"/>
    <w:rsid w:val="00503F26"/>
    <w:rsid w:val="0050451F"/>
    <w:rsid w:val="005049DB"/>
    <w:rsid w:val="00504CC4"/>
    <w:rsid w:val="0050535A"/>
    <w:rsid w:val="00505CFD"/>
    <w:rsid w:val="0050604E"/>
    <w:rsid w:val="00506144"/>
    <w:rsid w:val="005061DF"/>
    <w:rsid w:val="0050655B"/>
    <w:rsid w:val="0050663D"/>
    <w:rsid w:val="00506D10"/>
    <w:rsid w:val="00506D19"/>
    <w:rsid w:val="0050794A"/>
    <w:rsid w:val="00510445"/>
    <w:rsid w:val="005106C2"/>
    <w:rsid w:val="00511BEF"/>
    <w:rsid w:val="00513861"/>
    <w:rsid w:val="00513C63"/>
    <w:rsid w:val="00513FC6"/>
    <w:rsid w:val="0051440F"/>
    <w:rsid w:val="0051449E"/>
    <w:rsid w:val="00515402"/>
    <w:rsid w:val="00516034"/>
    <w:rsid w:val="00516BC8"/>
    <w:rsid w:val="00516CCF"/>
    <w:rsid w:val="00516F05"/>
    <w:rsid w:val="00517441"/>
    <w:rsid w:val="00517661"/>
    <w:rsid w:val="005176BE"/>
    <w:rsid w:val="00517A59"/>
    <w:rsid w:val="00517B11"/>
    <w:rsid w:val="00517CD6"/>
    <w:rsid w:val="00517EB3"/>
    <w:rsid w:val="00520418"/>
    <w:rsid w:val="00520ADD"/>
    <w:rsid w:val="0052127A"/>
    <w:rsid w:val="005212FE"/>
    <w:rsid w:val="00521471"/>
    <w:rsid w:val="00521613"/>
    <w:rsid w:val="00522512"/>
    <w:rsid w:val="00522920"/>
    <w:rsid w:val="0052327E"/>
    <w:rsid w:val="00523311"/>
    <w:rsid w:val="005234F5"/>
    <w:rsid w:val="005237A9"/>
    <w:rsid w:val="00524A74"/>
    <w:rsid w:val="00524F93"/>
    <w:rsid w:val="005251FC"/>
    <w:rsid w:val="005261EF"/>
    <w:rsid w:val="0052647D"/>
    <w:rsid w:val="00526F80"/>
    <w:rsid w:val="005278EA"/>
    <w:rsid w:val="005307FB"/>
    <w:rsid w:val="00530824"/>
    <w:rsid w:val="00530F5F"/>
    <w:rsid w:val="005314AB"/>
    <w:rsid w:val="0053169B"/>
    <w:rsid w:val="00531C1F"/>
    <w:rsid w:val="00531CFE"/>
    <w:rsid w:val="00531F35"/>
    <w:rsid w:val="00532802"/>
    <w:rsid w:val="00532AB7"/>
    <w:rsid w:val="00532E66"/>
    <w:rsid w:val="00532E82"/>
    <w:rsid w:val="0053322D"/>
    <w:rsid w:val="0053326A"/>
    <w:rsid w:val="00533311"/>
    <w:rsid w:val="00534847"/>
    <w:rsid w:val="00534D90"/>
    <w:rsid w:val="00536101"/>
    <w:rsid w:val="00536AE9"/>
    <w:rsid w:val="00540005"/>
    <w:rsid w:val="00540256"/>
    <w:rsid w:val="005403EC"/>
    <w:rsid w:val="00540F46"/>
    <w:rsid w:val="00541C66"/>
    <w:rsid w:val="00541E98"/>
    <w:rsid w:val="00542189"/>
    <w:rsid w:val="005428AD"/>
    <w:rsid w:val="00543017"/>
    <w:rsid w:val="005433A8"/>
    <w:rsid w:val="005434A5"/>
    <w:rsid w:val="005434B5"/>
    <w:rsid w:val="005437AD"/>
    <w:rsid w:val="00543BA7"/>
    <w:rsid w:val="00543C90"/>
    <w:rsid w:val="005456E7"/>
    <w:rsid w:val="005464A8"/>
    <w:rsid w:val="00546FF8"/>
    <w:rsid w:val="00547180"/>
    <w:rsid w:val="005472A4"/>
    <w:rsid w:val="005473D2"/>
    <w:rsid w:val="00547A3D"/>
    <w:rsid w:val="0055025F"/>
    <w:rsid w:val="0055038F"/>
    <w:rsid w:val="005508D2"/>
    <w:rsid w:val="00550946"/>
    <w:rsid w:val="00551F22"/>
    <w:rsid w:val="0055233A"/>
    <w:rsid w:val="00552889"/>
    <w:rsid w:val="00552B1A"/>
    <w:rsid w:val="00552CE3"/>
    <w:rsid w:val="005538BB"/>
    <w:rsid w:val="00553A5F"/>
    <w:rsid w:val="00553FB3"/>
    <w:rsid w:val="00554113"/>
    <w:rsid w:val="0055456E"/>
    <w:rsid w:val="00554CE1"/>
    <w:rsid w:val="00555432"/>
    <w:rsid w:val="00556348"/>
    <w:rsid w:val="005569A8"/>
    <w:rsid w:val="00556B79"/>
    <w:rsid w:val="0055758A"/>
    <w:rsid w:val="0055788E"/>
    <w:rsid w:val="005579DF"/>
    <w:rsid w:val="00561086"/>
    <w:rsid w:val="005610DD"/>
    <w:rsid w:val="00561480"/>
    <w:rsid w:val="0056170C"/>
    <w:rsid w:val="005618D2"/>
    <w:rsid w:val="00562C95"/>
    <w:rsid w:val="00563457"/>
    <w:rsid w:val="00563E01"/>
    <w:rsid w:val="00564440"/>
    <w:rsid w:val="005666AD"/>
    <w:rsid w:val="0056672B"/>
    <w:rsid w:val="00566B21"/>
    <w:rsid w:val="00566FB9"/>
    <w:rsid w:val="00567028"/>
    <w:rsid w:val="0057025A"/>
    <w:rsid w:val="0057185A"/>
    <w:rsid w:val="00572006"/>
    <w:rsid w:val="00572A96"/>
    <w:rsid w:val="00572B8A"/>
    <w:rsid w:val="00572CA5"/>
    <w:rsid w:val="005739AD"/>
    <w:rsid w:val="00573E82"/>
    <w:rsid w:val="005743B8"/>
    <w:rsid w:val="00574FB6"/>
    <w:rsid w:val="00575056"/>
    <w:rsid w:val="0057515C"/>
    <w:rsid w:val="00575182"/>
    <w:rsid w:val="005763F9"/>
    <w:rsid w:val="00577D36"/>
    <w:rsid w:val="005802FD"/>
    <w:rsid w:val="005805FB"/>
    <w:rsid w:val="00580DD2"/>
    <w:rsid w:val="00581644"/>
    <w:rsid w:val="00581DC2"/>
    <w:rsid w:val="00582254"/>
    <w:rsid w:val="005822F4"/>
    <w:rsid w:val="005825EB"/>
    <w:rsid w:val="00582894"/>
    <w:rsid w:val="00582C6D"/>
    <w:rsid w:val="00582CB3"/>
    <w:rsid w:val="00582F6A"/>
    <w:rsid w:val="005832EF"/>
    <w:rsid w:val="00583399"/>
    <w:rsid w:val="005834A9"/>
    <w:rsid w:val="00583685"/>
    <w:rsid w:val="00583ED4"/>
    <w:rsid w:val="00584766"/>
    <w:rsid w:val="00584784"/>
    <w:rsid w:val="00584E20"/>
    <w:rsid w:val="0058610A"/>
    <w:rsid w:val="0058645D"/>
    <w:rsid w:val="005865E0"/>
    <w:rsid w:val="00586697"/>
    <w:rsid w:val="005868AD"/>
    <w:rsid w:val="005872D9"/>
    <w:rsid w:val="005872F8"/>
    <w:rsid w:val="005873AC"/>
    <w:rsid w:val="0058772A"/>
    <w:rsid w:val="00587B65"/>
    <w:rsid w:val="00587D8F"/>
    <w:rsid w:val="00590439"/>
    <w:rsid w:val="00590917"/>
    <w:rsid w:val="00590D03"/>
    <w:rsid w:val="00591335"/>
    <w:rsid w:val="00591531"/>
    <w:rsid w:val="00591BB7"/>
    <w:rsid w:val="00591BEA"/>
    <w:rsid w:val="005921CA"/>
    <w:rsid w:val="00593069"/>
    <w:rsid w:val="00593155"/>
    <w:rsid w:val="00593ADB"/>
    <w:rsid w:val="00594096"/>
    <w:rsid w:val="00594251"/>
    <w:rsid w:val="005945DD"/>
    <w:rsid w:val="00594A38"/>
    <w:rsid w:val="005951C0"/>
    <w:rsid w:val="005951D3"/>
    <w:rsid w:val="00595424"/>
    <w:rsid w:val="00595E4B"/>
    <w:rsid w:val="00596881"/>
    <w:rsid w:val="00596FFE"/>
    <w:rsid w:val="00597225"/>
    <w:rsid w:val="00597819"/>
    <w:rsid w:val="00597E52"/>
    <w:rsid w:val="005A0741"/>
    <w:rsid w:val="005A09AC"/>
    <w:rsid w:val="005A0F19"/>
    <w:rsid w:val="005A0FF7"/>
    <w:rsid w:val="005A239A"/>
    <w:rsid w:val="005A250C"/>
    <w:rsid w:val="005A29B8"/>
    <w:rsid w:val="005A321F"/>
    <w:rsid w:val="005A360E"/>
    <w:rsid w:val="005A3EBE"/>
    <w:rsid w:val="005A469D"/>
    <w:rsid w:val="005A4BF8"/>
    <w:rsid w:val="005A4CBF"/>
    <w:rsid w:val="005A52A0"/>
    <w:rsid w:val="005A5412"/>
    <w:rsid w:val="005A5A1D"/>
    <w:rsid w:val="005A5E59"/>
    <w:rsid w:val="005A6025"/>
    <w:rsid w:val="005A62AD"/>
    <w:rsid w:val="005A74BA"/>
    <w:rsid w:val="005A7A20"/>
    <w:rsid w:val="005B0601"/>
    <w:rsid w:val="005B0E9C"/>
    <w:rsid w:val="005B1450"/>
    <w:rsid w:val="005B184B"/>
    <w:rsid w:val="005B2451"/>
    <w:rsid w:val="005B250B"/>
    <w:rsid w:val="005B31A4"/>
    <w:rsid w:val="005B322D"/>
    <w:rsid w:val="005B380B"/>
    <w:rsid w:val="005B4211"/>
    <w:rsid w:val="005B436C"/>
    <w:rsid w:val="005B45DF"/>
    <w:rsid w:val="005B4689"/>
    <w:rsid w:val="005B4A67"/>
    <w:rsid w:val="005B4FB3"/>
    <w:rsid w:val="005B56A8"/>
    <w:rsid w:val="005B5B94"/>
    <w:rsid w:val="005B5E48"/>
    <w:rsid w:val="005B5E4B"/>
    <w:rsid w:val="005B6120"/>
    <w:rsid w:val="005B73AC"/>
    <w:rsid w:val="005B7467"/>
    <w:rsid w:val="005B76E1"/>
    <w:rsid w:val="005C062B"/>
    <w:rsid w:val="005C0B01"/>
    <w:rsid w:val="005C23EF"/>
    <w:rsid w:val="005C2817"/>
    <w:rsid w:val="005C2A8A"/>
    <w:rsid w:val="005C2E01"/>
    <w:rsid w:val="005C2EB5"/>
    <w:rsid w:val="005C3FEF"/>
    <w:rsid w:val="005C4121"/>
    <w:rsid w:val="005C492E"/>
    <w:rsid w:val="005C4D6D"/>
    <w:rsid w:val="005C5C56"/>
    <w:rsid w:val="005C60B6"/>
    <w:rsid w:val="005C644E"/>
    <w:rsid w:val="005C6986"/>
    <w:rsid w:val="005C6B29"/>
    <w:rsid w:val="005C7046"/>
    <w:rsid w:val="005C7157"/>
    <w:rsid w:val="005C74FF"/>
    <w:rsid w:val="005D0255"/>
    <w:rsid w:val="005D1098"/>
    <w:rsid w:val="005D10F6"/>
    <w:rsid w:val="005D132B"/>
    <w:rsid w:val="005D1536"/>
    <w:rsid w:val="005D1634"/>
    <w:rsid w:val="005D19AA"/>
    <w:rsid w:val="005D232F"/>
    <w:rsid w:val="005D2CAB"/>
    <w:rsid w:val="005D2F8D"/>
    <w:rsid w:val="005D2FE6"/>
    <w:rsid w:val="005D3358"/>
    <w:rsid w:val="005D6906"/>
    <w:rsid w:val="005D6D43"/>
    <w:rsid w:val="005E0013"/>
    <w:rsid w:val="005E0099"/>
    <w:rsid w:val="005E127D"/>
    <w:rsid w:val="005E12E2"/>
    <w:rsid w:val="005E17E6"/>
    <w:rsid w:val="005E1B3E"/>
    <w:rsid w:val="005E209A"/>
    <w:rsid w:val="005E246B"/>
    <w:rsid w:val="005E254B"/>
    <w:rsid w:val="005E2ABD"/>
    <w:rsid w:val="005E2D83"/>
    <w:rsid w:val="005E3537"/>
    <w:rsid w:val="005E37B1"/>
    <w:rsid w:val="005E4215"/>
    <w:rsid w:val="005E4253"/>
    <w:rsid w:val="005E4268"/>
    <w:rsid w:val="005E44CD"/>
    <w:rsid w:val="005E4629"/>
    <w:rsid w:val="005E4F2A"/>
    <w:rsid w:val="005E53AE"/>
    <w:rsid w:val="005E59C6"/>
    <w:rsid w:val="005E6018"/>
    <w:rsid w:val="005E66E1"/>
    <w:rsid w:val="005E680B"/>
    <w:rsid w:val="005E68A8"/>
    <w:rsid w:val="005E6BB9"/>
    <w:rsid w:val="005E6DA2"/>
    <w:rsid w:val="005E6E53"/>
    <w:rsid w:val="005E6F77"/>
    <w:rsid w:val="005E75CB"/>
    <w:rsid w:val="005E7CF6"/>
    <w:rsid w:val="005E7FE5"/>
    <w:rsid w:val="005F01DD"/>
    <w:rsid w:val="005F06F1"/>
    <w:rsid w:val="005F1FD9"/>
    <w:rsid w:val="005F2304"/>
    <w:rsid w:val="005F26BC"/>
    <w:rsid w:val="005F3AF6"/>
    <w:rsid w:val="005F3D75"/>
    <w:rsid w:val="005F41F5"/>
    <w:rsid w:val="005F5206"/>
    <w:rsid w:val="005F57E7"/>
    <w:rsid w:val="005F5DFF"/>
    <w:rsid w:val="005F636C"/>
    <w:rsid w:val="005F6681"/>
    <w:rsid w:val="005F674C"/>
    <w:rsid w:val="005F6CB7"/>
    <w:rsid w:val="005F71B7"/>
    <w:rsid w:val="005F7ABC"/>
    <w:rsid w:val="005F7CA3"/>
    <w:rsid w:val="00600915"/>
    <w:rsid w:val="0060099B"/>
    <w:rsid w:val="006009E8"/>
    <w:rsid w:val="00600F28"/>
    <w:rsid w:val="0060121C"/>
    <w:rsid w:val="00601903"/>
    <w:rsid w:val="00602CC5"/>
    <w:rsid w:val="00602D69"/>
    <w:rsid w:val="006035BA"/>
    <w:rsid w:val="006037E3"/>
    <w:rsid w:val="00603A78"/>
    <w:rsid w:val="00603AA0"/>
    <w:rsid w:val="00603EA5"/>
    <w:rsid w:val="00604C38"/>
    <w:rsid w:val="00605056"/>
    <w:rsid w:val="00605598"/>
    <w:rsid w:val="00605BB2"/>
    <w:rsid w:val="00605CF4"/>
    <w:rsid w:val="00605E96"/>
    <w:rsid w:val="00606464"/>
    <w:rsid w:val="006064ED"/>
    <w:rsid w:val="00606599"/>
    <w:rsid w:val="00606C27"/>
    <w:rsid w:val="006070F4"/>
    <w:rsid w:val="0060712D"/>
    <w:rsid w:val="0060785B"/>
    <w:rsid w:val="00610A75"/>
    <w:rsid w:val="00610B77"/>
    <w:rsid w:val="00611D6D"/>
    <w:rsid w:val="00612071"/>
    <w:rsid w:val="00612385"/>
    <w:rsid w:val="00612BE6"/>
    <w:rsid w:val="00613084"/>
    <w:rsid w:val="00613DDA"/>
    <w:rsid w:val="00613FE4"/>
    <w:rsid w:val="0061435C"/>
    <w:rsid w:val="006153E5"/>
    <w:rsid w:val="006154DA"/>
    <w:rsid w:val="006154E9"/>
    <w:rsid w:val="00615779"/>
    <w:rsid w:val="00615877"/>
    <w:rsid w:val="006159AE"/>
    <w:rsid w:val="00615DEB"/>
    <w:rsid w:val="00615FC1"/>
    <w:rsid w:val="006166A4"/>
    <w:rsid w:val="006166E5"/>
    <w:rsid w:val="00620095"/>
    <w:rsid w:val="0062113C"/>
    <w:rsid w:val="0062134B"/>
    <w:rsid w:val="006218FA"/>
    <w:rsid w:val="00621C08"/>
    <w:rsid w:val="00622507"/>
    <w:rsid w:val="00622648"/>
    <w:rsid w:val="00622E6F"/>
    <w:rsid w:val="006231AF"/>
    <w:rsid w:val="00623A67"/>
    <w:rsid w:val="0062412F"/>
    <w:rsid w:val="006241D9"/>
    <w:rsid w:val="0062429D"/>
    <w:rsid w:val="00624C9A"/>
    <w:rsid w:val="00625863"/>
    <w:rsid w:val="00625ADB"/>
    <w:rsid w:val="0062631A"/>
    <w:rsid w:val="006267D3"/>
    <w:rsid w:val="00626EA3"/>
    <w:rsid w:val="0062735B"/>
    <w:rsid w:val="00627F91"/>
    <w:rsid w:val="00630BB7"/>
    <w:rsid w:val="00631091"/>
    <w:rsid w:val="00631BB7"/>
    <w:rsid w:val="00631C6F"/>
    <w:rsid w:val="006326FB"/>
    <w:rsid w:val="006328CB"/>
    <w:rsid w:val="00633353"/>
    <w:rsid w:val="00633932"/>
    <w:rsid w:val="00634642"/>
    <w:rsid w:val="006366CF"/>
    <w:rsid w:val="006368CF"/>
    <w:rsid w:val="0063705A"/>
    <w:rsid w:val="00637DA5"/>
    <w:rsid w:val="00640BEE"/>
    <w:rsid w:val="00640C93"/>
    <w:rsid w:val="006416E9"/>
    <w:rsid w:val="00641A20"/>
    <w:rsid w:val="0064248A"/>
    <w:rsid w:val="00642EEC"/>
    <w:rsid w:val="006431E7"/>
    <w:rsid w:val="00643505"/>
    <w:rsid w:val="0064396E"/>
    <w:rsid w:val="00643A04"/>
    <w:rsid w:val="00643AA9"/>
    <w:rsid w:val="00643B5B"/>
    <w:rsid w:val="00644684"/>
    <w:rsid w:val="00644A06"/>
    <w:rsid w:val="006452C2"/>
    <w:rsid w:val="006457B6"/>
    <w:rsid w:val="00646049"/>
    <w:rsid w:val="0064608F"/>
    <w:rsid w:val="00646356"/>
    <w:rsid w:val="0064647C"/>
    <w:rsid w:val="006464E3"/>
    <w:rsid w:val="006467CB"/>
    <w:rsid w:val="00646F2B"/>
    <w:rsid w:val="006471C3"/>
    <w:rsid w:val="00647413"/>
    <w:rsid w:val="006475EE"/>
    <w:rsid w:val="0064783D"/>
    <w:rsid w:val="00647E44"/>
    <w:rsid w:val="0065019F"/>
    <w:rsid w:val="00651031"/>
    <w:rsid w:val="00651B7C"/>
    <w:rsid w:val="00651D81"/>
    <w:rsid w:val="00652026"/>
    <w:rsid w:val="00652225"/>
    <w:rsid w:val="00652BAF"/>
    <w:rsid w:val="00652C55"/>
    <w:rsid w:val="0065325E"/>
    <w:rsid w:val="00653E0E"/>
    <w:rsid w:val="0065414B"/>
    <w:rsid w:val="0065471E"/>
    <w:rsid w:val="00654758"/>
    <w:rsid w:val="00656BCA"/>
    <w:rsid w:val="006570E0"/>
    <w:rsid w:val="00657150"/>
    <w:rsid w:val="00657373"/>
    <w:rsid w:val="00657847"/>
    <w:rsid w:val="006578A1"/>
    <w:rsid w:val="00657C09"/>
    <w:rsid w:val="006603B4"/>
    <w:rsid w:val="006605B6"/>
    <w:rsid w:val="00660DA5"/>
    <w:rsid w:val="006623F6"/>
    <w:rsid w:val="00662450"/>
    <w:rsid w:val="00662F3E"/>
    <w:rsid w:val="00663235"/>
    <w:rsid w:val="00663694"/>
    <w:rsid w:val="00664292"/>
    <w:rsid w:val="00664CA3"/>
    <w:rsid w:val="00665184"/>
    <w:rsid w:val="00666050"/>
    <w:rsid w:val="006663C0"/>
    <w:rsid w:val="00666742"/>
    <w:rsid w:val="00666819"/>
    <w:rsid w:val="00667225"/>
    <w:rsid w:val="00667A2A"/>
    <w:rsid w:val="00667C82"/>
    <w:rsid w:val="00667DC1"/>
    <w:rsid w:val="006702F8"/>
    <w:rsid w:val="006706E6"/>
    <w:rsid w:val="00671065"/>
    <w:rsid w:val="006711FE"/>
    <w:rsid w:val="00671502"/>
    <w:rsid w:val="00672207"/>
    <w:rsid w:val="006725B2"/>
    <w:rsid w:val="00672A30"/>
    <w:rsid w:val="00672E2B"/>
    <w:rsid w:val="00672EFF"/>
    <w:rsid w:val="00674265"/>
    <w:rsid w:val="00674B3B"/>
    <w:rsid w:val="00675253"/>
    <w:rsid w:val="006756DD"/>
    <w:rsid w:val="006758BE"/>
    <w:rsid w:val="00675C18"/>
    <w:rsid w:val="00676481"/>
    <w:rsid w:val="00676A5C"/>
    <w:rsid w:val="006773CF"/>
    <w:rsid w:val="006777C6"/>
    <w:rsid w:val="006779DB"/>
    <w:rsid w:val="00677E11"/>
    <w:rsid w:val="006809A0"/>
    <w:rsid w:val="00681C76"/>
    <w:rsid w:val="00681D9E"/>
    <w:rsid w:val="00681E7A"/>
    <w:rsid w:val="00682AA7"/>
    <w:rsid w:val="00683180"/>
    <w:rsid w:val="00683516"/>
    <w:rsid w:val="0068476C"/>
    <w:rsid w:val="00684B72"/>
    <w:rsid w:val="00684E69"/>
    <w:rsid w:val="0068507F"/>
    <w:rsid w:val="00685BEB"/>
    <w:rsid w:val="00686065"/>
    <w:rsid w:val="006862F6"/>
    <w:rsid w:val="006865BB"/>
    <w:rsid w:val="006873BA"/>
    <w:rsid w:val="006873EB"/>
    <w:rsid w:val="00687769"/>
    <w:rsid w:val="006877EA"/>
    <w:rsid w:val="00687C32"/>
    <w:rsid w:val="00691941"/>
    <w:rsid w:val="00691FF4"/>
    <w:rsid w:val="00692288"/>
    <w:rsid w:val="0069247A"/>
    <w:rsid w:val="00692679"/>
    <w:rsid w:val="00692FB5"/>
    <w:rsid w:val="006934CB"/>
    <w:rsid w:val="0069380C"/>
    <w:rsid w:val="00693CC3"/>
    <w:rsid w:val="006953B3"/>
    <w:rsid w:val="006954CA"/>
    <w:rsid w:val="00695F4D"/>
    <w:rsid w:val="00696E3E"/>
    <w:rsid w:val="0069706D"/>
    <w:rsid w:val="006971D7"/>
    <w:rsid w:val="00697485"/>
    <w:rsid w:val="00697538"/>
    <w:rsid w:val="006A0139"/>
    <w:rsid w:val="006A077A"/>
    <w:rsid w:val="006A08E5"/>
    <w:rsid w:val="006A0FEF"/>
    <w:rsid w:val="006A1938"/>
    <w:rsid w:val="006A1A19"/>
    <w:rsid w:val="006A2463"/>
    <w:rsid w:val="006A24C5"/>
    <w:rsid w:val="006A254B"/>
    <w:rsid w:val="006A35C7"/>
    <w:rsid w:val="006A408B"/>
    <w:rsid w:val="006A4811"/>
    <w:rsid w:val="006A4EC5"/>
    <w:rsid w:val="006A5FF7"/>
    <w:rsid w:val="006A7711"/>
    <w:rsid w:val="006A7C79"/>
    <w:rsid w:val="006B0104"/>
    <w:rsid w:val="006B0342"/>
    <w:rsid w:val="006B038F"/>
    <w:rsid w:val="006B04D9"/>
    <w:rsid w:val="006B0654"/>
    <w:rsid w:val="006B0866"/>
    <w:rsid w:val="006B0D64"/>
    <w:rsid w:val="006B15AC"/>
    <w:rsid w:val="006B1F12"/>
    <w:rsid w:val="006B3FED"/>
    <w:rsid w:val="006B43EF"/>
    <w:rsid w:val="006B5F91"/>
    <w:rsid w:val="006B610D"/>
    <w:rsid w:val="006B64BB"/>
    <w:rsid w:val="006B6A5C"/>
    <w:rsid w:val="006B7AC9"/>
    <w:rsid w:val="006C07B4"/>
    <w:rsid w:val="006C0F70"/>
    <w:rsid w:val="006C1133"/>
    <w:rsid w:val="006C1530"/>
    <w:rsid w:val="006C19AB"/>
    <w:rsid w:val="006C1A32"/>
    <w:rsid w:val="006C1BBF"/>
    <w:rsid w:val="006C2475"/>
    <w:rsid w:val="006C28E0"/>
    <w:rsid w:val="006C3314"/>
    <w:rsid w:val="006C374B"/>
    <w:rsid w:val="006C37D2"/>
    <w:rsid w:val="006C3864"/>
    <w:rsid w:val="006C3C90"/>
    <w:rsid w:val="006C3EDB"/>
    <w:rsid w:val="006C42C4"/>
    <w:rsid w:val="006C45F9"/>
    <w:rsid w:val="006C4CA1"/>
    <w:rsid w:val="006C53B1"/>
    <w:rsid w:val="006C54C2"/>
    <w:rsid w:val="006C58B7"/>
    <w:rsid w:val="006C59BA"/>
    <w:rsid w:val="006C5DC3"/>
    <w:rsid w:val="006C61D9"/>
    <w:rsid w:val="006C6B62"/>
    <w:rsid w:val="006D00E3"/>
    <w:rsid w:val="006D080E"/>
    <w:rsid w:val="006D123C"/>
    <w:rsid w:val="006D2A22"/>
    <w:rsid w:val="006D347D"/>
    <w:rsid w:val="006D3697"/>
    <w:rsid w:val="006D3BA5"/>
    <w:rsid w:val="006D3EE0"/>
    <w:rsid w:val="006D4D75"/>
    <w:rsid w:val="006D525D"/>
    <w:rsid w:val="006D59CD"/>
    <w:rsid w:val="006D5C59"/>
    <w:rsid w:val="006D5D7D"/>
    <w:rsid w:val="006D64B2"/>
    <w:rsid w:val="006D6864"/>
    <w:rsid w:val="006D6C8B"/>
    <w:rsid w:val="006D7147"/>
    <w:rsid w:val="006D758D"/>
    <w:rsid w:val="006D7BC8"/>
    <w:rsid w:val="006D7E79"/>
    <w:rsid w:val="006E035F"/>
    <w:rsid w:val="006E0A6C"/>
    <w:rsid w:val="006E0CFA"/>
    <w:rsid w:val="006E10BA"/>
    <w:rsid w:val="006E1815"/>
    <w:rsid w:val="006E23A4"/>
    <w:rsid w:val="006E2544"/>
    <w:rsid w:val="006E2567"/>
    <w:rsid w:val="006E25E3"/>
    <w:rsid w:val="006E27FC"/>
    <w:rsid w:val="006E2A49"/>
    <w:rsid w:val="006E3121"/>
    <w:rsid w:val="006E3BDE"/>
    <w:rsid w:val="006E4512"/>
    <w:rsid w:val="006E47AC"/>
    <w:rsid w:val="006E4A66"/>
    <w:rsid w:val="006E5064"/>
    <w:rsid w:val="006E5AB7"/>
    <w:rsid w:val="006E5DE2"/>
    <w:rsid w:val="006E5E40"/>
    <w:rsid w:val="006E612E"/>
    <w:rsid w:val="006E653B"/>
    <w:rsid w:val="006E6C44"/>
    <w:rsid w:val="006E7EA4"/>
    <w:rsid w:val="006F0465"/>
    <w:rsid w:val="006F0705"/>
    <w:rsid w:val="006F108E"/>
    <w:rsid w:val="006F10D2"/>
    <w:rsid w:val="006F124C"/>
    <w:rsid w:val="006F1AAD"/>
    <w:rsid w:val="006F1AFE"/>
    <w:rsid w:val="006F299B"/>
    <w:rsid w:val="006F2C48"/>
    <w:rsid w:val="006F36E8"/>
    <w:rsid w:val="006F4364"/>
    <w:rsid w:val="006F43B2"/>
    <w:rsid w:val="006F5287"/>
    <w:rsid w:val="006F5766"/>
    <w:rsid w:val="006F5CFC"/>
    <w:rsid w:val="006F63B6"/>
    <w:rsid w:val="006F64AF"/>
    <w:rsid w:val="006F6961"/>
    <w:rsid w:val="006F6A87"/>
    <w:rsid w:val="006F6BD5"/>
    <w:rsid w:val="00700DCD"/>
    <w:rsid w:val="007013D0"/>
    <w:rsid w:val="0070171E"/>
    <w:rsid w:val="007018B1"/>
    <w:rsid w:val="00702886"/>
    <w:rsid w:val="00702F27"/>
    <w:rsid w:val="0070342E"/>
    <w:rsid w:val="00703974"/>
    <w:rsid w:val="00703B05"/>
    <w:rsid w:val="00703B1A"/>
    <w:rsid w:val="00703CB0"/>
    <w:rsid w:val="0070412D"/>
    <w:rsid w:val="00704471"/>
    <w:rsid w:val="00704537"/>
    <w:rsid w:val="00704B62"/>
    <w:rsid w:val="007054A3"/>
    <w:rsid w:val="00706377"/>
    <w:rsid w:val="007064BC"/>
    <w:rsid w:val="007068EE"/>
    <w:rsid w:val="00706E1A"/>
    <w:rsid w:val="00707220"/>
    <w:rsid w:val="0070726B"/>
    <w:rsid w:val="0071018F"/>
    <w:rsid w:val="00710398"/>
    <w:rsid w:val="00710FE0"/>
    <w:rsid w:val="0071194B"/>
    <w:rsid w:val="00711F93"/>
    <w:rsid w:val="00712179"/>
    <w:rsid w:val="00712E3F"/>
    <w:rsid w:val="00712F16"/>
    <w:rsid w:val="0071366E"/>
    <w:rsid w:val="00713774"/>
    <w:rsid w:val="0071386A"/>
    <w:rsid w:val="00713BB8"/>
    <w:rsid w:val="00713F46"/>
    <w:rsid w:val="007146BC"/>
    <w:rsid w:val="00714EE6"/>
    <w:rsid w:val="00714FDA"/>
    <w:rsid w:val="00715037"/>
    <w:rsid w:val="007153C8"/>
    <w:rsid w:val="00715BFF"/>
    <w:rsid w:val="00715CD2"/>
    <w:rsid w:val="00716113"/>
    <w:rsid w:val="00716F25"/>
    <w:rsid w:val="00717486"/>
    <w:rsid w:val="00717517"/>
    <w:rsid w:val="00717A10"/>
    <w:rsid w:val="00717C9D"/>
    <w:rsid w:val="00720285"/>
    <w:rsid w:val="007207B8"/>
    <w:rsid w:val="0072131E"/>
    <w:rsid w:val="0072175A"/>
    <w:rsid w:val="00721811"/>
    <w:rsid w:val="00721AFA"/>
    <w:rsid w:val="00721F53"/>
    <w:rsid w:val="007228A4"/>
    <w:rsid w:val="00722D56"/>
    <w:rsid w:val="0072312F"/>
    <w:rsid w:val="007234D9"/>
    <w:rsid w:val="007237D0"/>
    <w:rsid w:val="00723D77"/>
    <w:rsid w:val="00723EF4"/>
    <w:rsid w:val="007245DA"/>
    <w:rsid w:val="00724927"/>
    <w:rsid w:val="00724F98"/>
    <w:rsid w:val="007251A4"/>
    <w:rsid w:val="00725319"/>
    <w:rsid w:val="00725BE7"/>
    <w:rsid w:val="00725CEC"/>
    <w:rsid w:val="007261A2"/>
    <w:rsid w:val="00726741"/>
    <w:rsid w:val="00727458"/>
    <w:rsid w:val="00727E32"/>
    <w:rsid w:val="00727F2D"/>
    <w:rsid w:val="0073058B"/>
    <w:rsid w:val="007305A6"/>
    <w:rsid w:val="00730819"/>
    <w:rsid w:val="00730ADC"/>
    <w:rsid w:val="007311E3"/>
    <w:rsid w:val="00731684"/>
    <w:rsid w:val="00731C2E"/>
    <w:rsid w:val="00731DC0"/>
    <w:rsid w:val="007324D3"/>
    <w:rsid w:val="0073254B"/>
    <w:rsid w:val="007325FD"/>
    <w:rsid w:val="00732C65"/>
    <w:rsid w:val="00733AC6"/>
    <w:rsid w:val="00734EC9"/>
    <w:rsid w:val="007358E6"/>
    <w:rsid w:val="00735D25"/>
    <w:rsid w:val="00735EF2"/>
    <w:rsid w:val="00735F94"/>
    <w:rsid w:val="00736BDF"/>
    <w:rsid w:val="00736F85"/>
    <w:rsid w:val="0073737C"/>
    <w:rsid w:val="00737938"/>
    <w:rsid w:val="00737C61"/>
    <w:rsid w:val="0074009E"/>
    <w:rsid w:val="00741AD6"/>
    <w:rsid w:val="00741E0B"/>
    <w:rsid w:val="00741E30"/>
    <w:rsid w:val="0074214D"/>
    <w:rsid w:val="0074240C"/>
    <w:rsid w:val="007427E0"/>
    <w:rsid w:val="00742CF4"/>
    <w:rsid w:val="00743675"/>
    <w:rsid w:val="007440FA"/>
    <w:rsid w:val="007442B9"/>
    <w:rsid w:val="007448C2"/>
    <w:rsid w:val="007455F6"/>
    <w:rsid w:val="00745CFB"/>
    <w:rsid w:val="0074653F"/>
    <w:rsid w:val="007467A9"/>
    <w:rsid w:val="00747582"/>
    <w:rsid w:val="007475DE"/>
    <w:rsid w:val="00747AAF"/>
    <w:rsid w:val="00750035"/>
    <w:rsid w:val="00750264"/>
    <w:rsid w:val="00750699"/>
    <w:rsid w:val="007507C4"/>
    <w:rsid w:val="0075093E"/>
    <w:rsid w:val="00751197"/>
    <w:rsid w:val="007511BC"/>
    <w:rsid w:val="00751368"/>
    <w:rsid w:val="0075165E"/>
    <w:rsid w:val="00751694"/>
    <w:rsid w:val="00751999"/>
    <w:rsid w:val="00751A49"/>
    <w:rsid w:val="00751DF9"/>
    <w:rsid w:val="007522F7"/>
    <w:rsid w:val="00753E96"/>
    <w:rsid w:val="00753FF8"/>
    <w:rsid w:val="00754576"/>
    <w:rsid w:val="007556BB"/>
    <w:rsid w:val="00755B1E"/>
    <w:rsid w:val="00755B88"/>
    <w:rsid w:val="00755D2F"/>
    <w:rsid w:val="00756656"/>
    <w:rsid w:val="00756C0E"/>
    <w:rsid w:val="00757531"/>
    <w:rsid w:val="00757A1A"/>
    <w:rsid w:val="007601FC"/>
    <w:rsid w:val="00760919"/>
    <w:rsid w:val="00760CE5"/>
    <w:rsid w:val="00760EA3"/>
    <w:rsid w:val="007623AC"/>
    <w:rsid w:val="0076296A"/>
    <w:rsid w:val="00762BED"/>
    <w:rsid w:val="007646F9"/>
    <w:rsid w:val="00764A74"/>
    <w:rsid w:val="00764FA7"/>
    <w:rsid w:val="00765B7E"/>
    <w:rsid w:val="007662A3"/>
    <w:rsid w:val="0076684F"/>
    <w:rsid w:val="00766A8C"/>
    <w:rsid w:val="00766E5B"/>
    <w:rsid w:val="00767252"/>
    <w:rsid w:val="007679A5"/>
    <w:rsid w:val="00767F10"/>
    <w:rsid w:val="00771ABF"/>
    <w:rsid w:val="00772632"/>
    <w:rsid w:val="00772802"/>
    <w:rsid w:val="00772840"/>
    <w:rsid w:val="007730FE"/>
    <w:rsid w:val="0077387E"/>
    <w:rsid w:val="00773AD6"/>
    <w:rsid w:val="0077423F"/>
    <w:rsid w:val="007742F1"/>
    <w:rsid w:val="007745E0"/>
    <w:rsid w:val="00774CEA"/>
    <w:rsid w:val="00775C3D"/>
    <w:rsid w:val="00775CFA"/>
    <w:rsid w:val="00775EDD"/>
    <w:rsid w:val="0077610F"/>
    <w:rsid w:val="007762F9"/>
    <w:rsid w:val="0077670F"/>
    <w:rsid w:val="00776E79"/>
    <w:rsid w:val="00777172"/>
    <w:rsid w:val="00777698"/>
    <w:rsid w:val="00777EF0"/>
    <w:rsid w:val="00780D87"/>
    <w:rsid w:val="007811A4"/>
    <w:rsid w:val="00781260"/>
    <w:rsid w:val="00781620"/>
    <w:rsid w:val="007831C5"/>
    <w:rsid w:val="00783633"/>
    <w:rsid w:val="00783827"/>
    <w:rsid w:val="0078442B"/>
    <w:rsid w:val="00784D17"/>
    <w:rsid w:val="007852CF"/>
    <w:rsid w:val="00785798"/>
    <w:rsid w:val="00785802"/>
    <w:rsid w:val="00785A68"/>
    <w:rsid w:val="00785CCB"/>
    <w:rsid w:val="0078609C"/>
    <w:rsid w:val="0078620B"/>
    <w:rsid w:val="0078682B"/>
    <w:rsid w:val="00786983"/>
    <w:rsid w:val="00786E09"/>
    <w:rsid w:val="00787209"/>
    <w:rsid w:val="00787218"/>
    <w:rsid w:val="007876EF"/>
    <w:rsid w:val="00787C22"/>
    <w:rsid w:val="007904B2"/>
    <w:rsid w:val="00790897"/>
    <w:rsid w:val="0079161D"/>
    <w:rsid w:val="00791731"/>
    <w:rsid w:val="0079195A"/>
    <w:rsid w:val="00793920"/>
    <w:rsid w:val="007947F0"/>
    <w:rsid w:val="00794A4D"/>
    <w:rsid w:val="00794C58"/>
    <w:rsid w:val="0079509A"/>
    <w:rsid w:val="00795199"/>
    <w:rsid w:val="00795385"/>
    <w:rsid w:val="0079569C"/>
    <w:rsid w:val="00795703"/>
    <w:rsid w:val="00795C00"/>
    <w:rsid w:val="007963F5"/>
    <w:rsid w:val="007971B5"/>
    <w:rsid w:val="00797610"/>
    <w:rsid w:val="00797653"/>
    <w:rsid w:val="00797687"/>
    <w:rsid w:val="007A0256"/>
    <w:rsid w:val="007A15FC"/>
    <w:rsid w:val="007A2D79"/>
    <w:rsid w:val="007A323C"/>
    <w:rsid w:val="007A330F"/>
    <w:rsid w:val="007A3EEB"/>
    <w:rsid w:val="007A4111"/>
    <w:rsid w:val="007A4F28"/>
    <w:rsid w:val="007A5336"/>
    <w:rsid w:val="007A53CE"/>
    <w:rsid w:val="007A5A4D"/>
    <w:rsid w:val="007A5AB9"/>
    <w:rsid w:val="007A5BCD"/>
    <w:rsid w:val="007A751F"/>
    <w:rsid w:val="007B1447"/>
    <w:rsid w:val="007B16EF"/>
    <w:rsid w:val="007B1E70"/>
    <w:rsid w:val="007B1F7D"/>
    <w:rsid w:val="007B2023"/>
    <w:rsid w:val="007B24F6"/>
    <w:rsid w:val="007B4C1C"/>
    <w:rsid w:val="007B549C"/>
    <w:rsid w:val="007B5E67"/>
    <w:rsid w:val="007B626D"/>
    <w:rsid w:val="007B6391"/>
    <w:rsid w:val="007B642A"/>
    <w:rsid w:val="007B7902"/>
    <w:rsid w:val="007B7AC2"/>
    <w:rsid w:val="007B7AC9"/>
    <w:rsid w:val="007B7F54"/>
    <w:rsid w:val="007C1253"/>
    <w:rsid w:val="007C13EB"/>
    <w:rsid w:val="007C1AC1"/>
    <w:rsid w:val="007C1AEC"/>
    <w:rsid w:val="007C1DB2"/>
    <w:rsid w:val="007C235B"/>
    <w:rsid w:val="007C2727"/>
    <w:rsid w:val="007C2B6C"/>
    <w:rsid w:val="007C2EEF"/>
    <w:rsid w:val="007C3B76"/>
    <w:rsid w:val="007C3B8F"/>
    <w:rsid w:val="007C4914"/>
    <w:rsid w:val="007C491F"/>
    <w:rsid w:val="007C5170"/>
    <w:rsid w:val="007C5EB3"/>
    <w:rsid w:val="007C5EEC"/>
    <w:rsid w:val="007C609C"/>
    <w:rsid w:val="007C64BC"/>
    <w:rsid w:val="007C7D5A"/>
    <w:rsid w:val="007D0291"/>
    <w:rsid w:val="007D10E1"/>
    <w:rsid w:val="007D1652"/>
    <w:rsid w:val="007D1710"/>
    <w:rsid w:val="007D19FB"/>
    <w:rsid w:val="007D1B0F"/>
    <w:rsid w:val="007D1B19"/>
    <w:rsid w:val="007D1C40"/>
    <w:rsid w:val="007D213F"/>
    <w:rsid w:val="007D23C6"/>
    <w:rsid w:val="007D2616"/>
    <w:rsid w:val="007D26DD"/>
    <w:rsid w:val="007D2ADB"/>
    <w:rsid w:val="007D30C8"/>
    <w:rsid w:val="007D315E"/>
    <w:rsid w:val="007D37CA"/>
    <w:rsid w:val="007D3A40"/>
    <w:rsid w:val="007D3DBE"/>
    <w:rsid w:val="007D3E9E"/>
    <w:rsid w:val="007D4AB0"/>
    <w:rsid w:val="007D4BED"/>
    <w:rsid w:val="007D4F30"/>
    <w:rsid w:val="007D546D"/>
    <w:rsid w:val="007D549F"/>
    <w:rsid w:val="007D54DE"/>
    <w:rsid w:val="007D57FB"/>
    <w:rsid w:val="007D5CE7"/>
    <w:rsid w:val="007D64CE"/>
    <w:rsid w:val="007D6E32"/>
    <w:rsid w:val="007D6FDA"/>
    <w:rsid w:val="007D7805"/>
    <w:rsid w:val="007D78BF"/>
    <w:rsid w:val="007D7ABC"/>
    <w:rsid w:val="007E00C7"/>
    <w:rsid w:val="007E0262"/>
    <w:rsid w:val="007E044B"/>
    <w:rsid w:val="007E0664"/>
    <w:rsid w:val="007E0D21"/>
    <w:rsid w:val="007E0D45"/>
    <w:rsid w:val="007E0F16"/>
    <w:rsid w:val="007E1424"/>
    <w:rsid w:val="007E19FE"/>
    <w:rsid w:val="007E1C25"/>
    <w:rsid w:val="007E2724"/>
    <w:rsid w:val="007E286E"/>
    <w:rsid w:val="007E2DAB"/>
    <w:rsid w:val="007E2F22"/>
    <w:rsid w:val="007E3FC4"/>
    <w:rsid w:val="007E4579"/>
    <w:rsid w:val="007E4625"/>
    <w:rsid w:val="007E49B3"/>
    <w:rsid w:val="007E4B9E"/>
    <w:rsid w:val="007E4FEE"/>
    <w:rsid w:val="007E5027"/>
    <w:rsid w:val="007E5136"/>
    <w:rsid w:val="007E573B"/>
    <w:rsid w:val="007E576B"/>
    <w:rsid w:val="007E5BD2"/>
    <w:rsid w:val="007E6388"/>
    <w:rsid w:val="007E70E2"/>
    <w:rsid w:val="007E7609"/>
    <w:rsid w:val="007E7B75"/>
    <w:rsid w:val="007E7F84"/>
    <w:rsid w:val="007F00F9"/>
    <w:rsid w:val="007F046B"/>
    <w:rsid w:val="007F056D"/>
    <w:rsid w:val="007F0582"/>
    <w:rsid w:val="007F0AD6"/>
    <w:rsid w:val="007F0C4F"/>
    <w:rsid w:val="007F0DC2"/>
    <w:rsid w:val="007F0E82"/>
    <w:rsid w:val="007F1215"/>
    <w:rsid w:val="007F13FD"/>
    <w:rsid w:val="007F1903"/>
    <w:rsid w:val="007F2398"/>
    <w:rsid w:val="007F24D1"/>
    <w:rsid w:val="007F263D"/>
    <w:rsid w:val="007F2BD5"/>
    <w:rsid w:val="007F3B51"/>
    <w:rsid w:val="007F3C64"/>
    <w:rsid w:val="007F3CEA"/>
    <w:rsid w:val="007F3D88"/>
    <w:rsid w:val="007F3FA7"/>
    <w:rsid w:val="007F4031"/>
    <w:rsid w:val="007F424C"/>
    <w:rsid w:val="007F43DF"/>
    <w:rsid w:val="007F50F8"/>
    <w:rsid w:val="007F5478"/>
    <w:rsid w:val="007F61E6"/>
    <w:rsid w:val="007F6BCE"/>
    <w:rsid w:val="007F71AA"/>
    <w:rsid w:val="007F7518"/>
    <w:rsid w:val="00800185"/>
    <w:rsid w:val="00800196"/>
    <w:rsid w:val="008001A7"/>
    <w:rsid w:val="00800470"/>
    <w:rsid w:val="0080071C"/>
    <w:rsid w:val="008007DB"/>
    <w:rsid w:val="00800CEB"/>
    <w:rsid w:val="00801A0E"/>
    <w:rsid w:val="00801CF6"/>
    <w:rsid w:val="0080328B"/>
    <w:rsid w:val="008032CB"/>
    <w:rsid w:val="00803CF4"/>
    <w:rsid w:val="008040D1"/>
    <w:rsid w:val="00804701"/>
    <w:rsid w:val="0080490F"/>
    <w:rsid w:val="00804FBF"/>
    <w:rsid w:val="008053BC"/>
    <w:rsid w:val="008057FC"/>
    <w:rsid w:val="00805BFF"/>
    <w:rsid w:val="00805ED3"/>
    <w:rsid w:val="00806D76"/>
    <w:rsid w:val="0080720A"/>
    <w:rsid w:val="00807215"/>
    <w:rsid w:val="00807289"/>
    <w:rsid w:val="00807641"/>
    <w:rsid w:val="00807B86"/>
    <w:rsid w:val="00810624"/>
    <w:rsid w:val="008107E5"/>
    <w:rsid w:val="00810841"/>
    <w:rsid w:val="008108A6"/>
    <w:rsid w:val="008108B4"/>
    <w:rsid w:val="00810F23"/>
    <w:rsid w:val="00811DD9"/>
    <w:rsid w:val="00811E95"/>
    <w:rsid w:val="008136C6"/>
    <w:rsid w:val="008138A4"/>
    <w:rsid w:val="008144A8"/>
    <w:rsid w:val="00814642"/>
    <w:rsid w:val="008146D3"/>
    <w:rsid w:val="008146DB"/>
    <w:rsid w:val="00814A8A"/>
    <w:rsid w:val="008154FE"/>
    <w:rsid w:val="008159B4"/>
    <w:rsid w:val="008159CF"/>
    <w:rsid w:val="00815E9F"/>
    <w:rsid w:val="008167B5"/>
    <w:rsid w:val="0081780D"/>
    <w:rsid w:val="00817DC3"/>
    <w:rsid w:val="00820279"/>
    <w:rsid w:val="00821156"/>
    <w:rsid w:val="008214DA"/>
    <w:rsid w:val="00821900"/>
    <w:rsid w:val="0082194E"/>
    <w:rsid w:val="00823D94"/>
    <w:rsid w:val="008245BF"/>
    <w:rsid w:val="00824B46"/>
    <w:rsid w:val="00824BD3"/>
    <w:rsid w:val="00825113"/>
    <w:rsid w:val="0082572F"/>
    <w:rsid w:val="0082693A"/>
    <w:rsid w:val="008273EE"/>
    <w:rsid w:val="00827B10"/>
    <w:rsid w:val="00830935"/>
    <w:rsid w:val="00830CD4"/>
    <w:rsid w:val="008314EE"/>
    <w:rsid w:val="00831684"/>
    <w:rsid w:val="008320E1"/>
    <w:rsid w:val="00832373"/>
    <w:rsid w:val="0083239C"/>
    <w:rsid w:val="00832D80"/>
    <w:rsid w:val="00832E36"/>
    <w:rsid w:val="00833548"/>
    <w:rsid w:val="008338EA"/>
    <w:rsid w:val="00834046"/>
    <w:rsid w:val="00834F84"/>
    <w:rsid w:val="00835907"/>
    <w:rsid w:val="00835ED8"/>
    <w:rsid w:val="00836271"/>
    <w:rsid w:val="008362B4"/>
    <w:rsid w:val="00836340"/>
    <w:rsid w:val="0083642A"/>
    <w:rsid w:val="0083648F"/>
    <w:rsid w:val="0083687D"/>
    <w:rsid w:val="00836C35"/>
    <w:rsid w:val="0083707B"/>
    <w:rsid w:val="00840496"/>
    <w:rsid w:val="00840535"/>
    <w:rsid w:val="008405AC"/>
    <w:rsid w:val="00840AD0"/>
    <w:rsid w:val="00840C10"/>
    <w:rsid w:val="00840E29"/>
    <w:rsid w:val="00841D9D"/>
    <w:rsid w:val="008422EC"/>
    <w:rsid w:val="0084271C"/>
    <w:rsid w:val="00842881"/>
    <w:rsid w:val="00843DB7"/>
    <w:rsid w:val="008443B7"/>
    <w:rsid w:val="008443FB"/>
    <w:rsid w:val="008444DD"/>
    <w:rsid w:val="00844955"/>
    <w:rsid w:val="008449A7"/>
    <w:rsid w:val="00844CEF"/>
    <w:rsid w:val="00844D05"/>
    <w:rsid w:val="00844D08"/>
    <w:rsid w:val="00844D48"/>
    <w:rsid w:val="00844EC1"/>
    <w:rsid w:val="00844F74"/>
    <w:rsid w:val="00845C77"/>
    <w:rsid w:val="00846D6A"/>
    <w:rsid w:val="008476C1"/>
    <w:rsid w:val="008477DB"/>
    <w:rsid w:val="00850066"/>
    <w:rsid w:val="008506B1"/>
    <w:rsid w:val="00852416"/>
    <w:rsid w:val="00852707"/>
    <w:rsid w:val="0085297E"/>
    <w:rsid w:val="00852BA8"/>
    <w:rsid w:val="00852EB1"/>
    <w:rsid w:val="00853C3D"/>
    <w:rsid w:val="00853DCF"/>
    <w:rsid w:val="008542D9"/>
    <w:rsid w:val="008548D8"/>
    <w:rsid w:val="0085490A"/>
    <w:rsid w:val="00854F87"/>
    <w:rsid w:val="0085518E"/>
    <w:rsid w:val="00855D76"/>
    <w:rsid w:val="00855F90"/>
    <w:rsid w:val="00856171"/>
    <w:rsid w:val="00856AEB"/>
    <w:rsid w:val="00857865"/>
    <w:rsid w:val="00857B0F"/>
    <w:rsid w:val="00857F02"/>
    <w:rsid w:val="00857F8D"/>
    <w:rsid w:val="00860255"/>
    <w:rsid w:val="00860843"/>
    <w:rsid w:val="00861411"/>
    <w:rsid w:val="008614EA"/>
    <w:rsid w:val="00862A7C"/>
    <w:rsid w:val="00862D76"/>
    <w:rsid w:val="008638E8"/>
    <w:rsid w:val="0086412B"/>
    <w:rsid w:val="00864181"/>
    <w:rsid w:val="00864983"/>
    <w:rsid w:val="00864E1E"/>
    <w:rsid w:val="008653A6"/>
    <w:rsid w:val="0086565E"/>
    <w:rsid w:val="00865911"/>
    <w:rsid w:val="00865B7F"/>
    <w:rsid w:val="0086605E"/>
    <w:rsid w:val="0086629B"/>
    <w:rsid w:val="00866CFE"/>
    <w:rsid w:val="0086740E"/>
    <w:rsid w:val="00867897"/>
    <w:rsid w:val="00867946"/>
    <w:rsid w:val="008679B2"/>
    <w:rsid w:val="00867A3C"/>
    <w:rsid w:val="00867EC5"/>
    <w:rsid w:val="008703DF"/>
    <w:rsid w:val="008705A3"/>
    <w:rsid w:val="0087074C"/>
    <w:rsid w:val="0087189A"/>
    <w:rsid w:val="008722F5"/>
    <w:rsid w:val="00872852"/>
    <w:rsid w:val="0087400D"/>
    <w:rsid w:val="008746F8"/>
    <w:rsid w:val="008756FA"/>
    <w:rsid w:val="00875984"/>
    <w:rsid w:val="00875B2E"/>
    <w:rsid w:val="008760BA"/>
    <w:rsid w:val="00876162"/>
    <w:rsid w:val="0087632D"/>
    <w:rsid w:val="00876632"/>
    <w:rsid w:val="00876956"/>
    <w:rsid w:val="00876ED1"/>
    <w:rsid w:val="00876F31"/>
    <w:rsid w:val="00877303"/>
    <w:rsid w:val="00877684"/>
    <w:rsid w:val="00880AEC"/>
    <w:rsid w:val="00880D63"/>
    <w:rsid w:val="00882A42"/>
    <w:rsid w:val="00883DAD"/>
    <w:rsid w:val="00883EBD"/>
    <w:rsid w:val="00884196"/>
    <w:rsid w:val="008844EA"/>
    <w:rsid w:val="00884F24"/>
    <w:rsid w:val="00884F43"/>
    <w:rsid w:val="0088523F"/>
    <w:rsid w:val="008864E1"/>
    <w:rsid w:val="00886CD0"/>
    <w:rsid w:val="00886D26"/>
    <w:rsid w:val="00886D92"/>
    <w:rsid w:val="008873B8"/>
    <w:rsid w:val="00887A2E"/>
    <w:rsid w:val="00887E7F"/>
    <w:rsid w:val="00887EB0"/>
    <w:rsid w:val="008908C8"/>
    <w:rsid w:val="00891BBD"/>
    <w:rsid w:val="00891CDA"/>
    <w:rsid w:val="008926B4"/>
    <w:rsid w:val="008929CE"/>
    <w:rsid w:val="00892C1C"/>
    <w:rsid w:val="00892D35"/>
    <w:rsid w:val="00893EAB"/>
    <w:rsid w:val="0089421C"/>
    <w:rsid w:val="00894CD2"/>
    <w:rsid w:val="00894E54"/>
    <w:rsid w:val="00895C02"/>
    <w:rsid w:val="00896477"/>
    <w:rsid w:val="008965E6"/>
    <w:rsid w:val="008968E1"/>
    <w:rsid w:val="00896A42"/>
    <w:rsid w:val="00896B84"/>
    <w:rsid w:val="008974C9"/>
    <w:rsid w:val="00897B5E"/>
    <w:rsid w:val="008A04D2"/>
    <w:rsid w:val="008A0EB3"/>
    <w:rsid w:val="008A1098"/>
    <w:rsid w:val="008A10DB"/>
    <w:rsid w:val="008A1E68"/>
    <w:rsid w:val="008A218B"/>
    <w:rsid w:val="008A24B1"/>
    <w:rsid w:val="008A371C"/>
    <w:rsid w:val="008A3DCC"/>
    <w:rsid w:val="008A4015"/>
    <w:rsid w:val="008A4D68"/>
    <w:rsid w:val="008A512C"/>
    <w:rsid w:val="008A5E4A"/>
    <w:rsid w:val="008A671B"/>
    <w:rsid w:val="008A6971"/>
    <w:rsid w:val="008A70D7"/>
    <w:rsid w:val="008A72DA"/>
    <w:rsid w:val="008A772A"/>
    <w:rsid w:val="008B0075"/>
    <w:rsid w:val="008B00D2"/>
    <w:rsid w:val="008B07F4"/>
    <w:rsid w:val="008B1191"/>
    <w:rsid w:val="008B13ED"/>
    <w:rsid w:val="008B1630"/>
    <w:rsid w:val="008B1ACB"/>
    <w:rsid w:val="008B2A9F"/>
    <w:rsid w:val="008B441D"/>
    <w:rsid w:val="008B4943"/>
    <w:rsid w:val="008B4961"/>
    <w:rsid w:val="008B4F26"/>
    <w:rsid w:val="008B4F44"/>
    <w:rsid w:val="008B50BF"/>
    <w:rsid w:val="008B5780"/>
    <w:rsid w:val="008B5F25"/>
    <w:rsid w:val="008B60F1"/>
    <w:rsid w:val="008B6B8B"/>
    <w:rsid w:val="008B7E4E"/>
    <w:rsid w:val="008C0008"/>
    <w:rsid w:val="008C02B8"/>
    <w:rsid w:val="008C0ABA"/>
    <w:rsid w:val="008C1140"/>
    <w:rsid w:val="008C1A94"/>
    <w:rsid w:val="008C29DD"/>
    <w:rsid w:val="008C35BA"/>
    <w:rsid w:val="008C3730"/>
    <w:rsid w:val="008C3884"/>
    <w:rsid w:val="008C40AC"/>
    <w:rsid w:val="008C58EB"/>
    <w:rsid w:val="008C5AAE"/>
    <w:rsid w:val="008C5ADC"/>
    <w:rsid w:val="008C6165"/>
    <w:rsid w:val="008C66D1"/>
    <w:rsid w:val="008C6A07"/>
    <w:rsid w:val="008C786C"/>
    <w:rsid w:val="008D0325"/>
    <w:rsid w:val="008D0FA3"/>
    <w:rsid w:val="008D13DA"/>
    <w:rsid w:val="008D148A"/>
    <w:rsid w:val="008D1533"/>
    <w:rsid w:val="008D185B"/>
    <w:rsid w:val="008D2202"/>
    <w:rsid w:val="008D2389"/>
    <w:rsid w:val="008D2AC7"/>
    <w:rsid w:val="008D349F"/>
    <w:rsid w:val="008D3595"/>
    <w:rsid w:val="008D3742"/>
    <w:rsid w:val="008D42DC"/>
    <w:rsid w:val="008D468E"/>
    <w:rsid w:val="008D4895"/>
    <w:rsid w:val="008D4F9B"/>
    <w:rsid w:val="008D4FC4"/>
    <w:rsid w:val="008D5417"/>
    <w:rsid w:val="008D54E6"/>
    <w:rsid w:val="008D5A59"/>
    <w:rsid w:val="008D6239"/>
    <w:rsid w:val="008D6BF7"/>
    <w:rsid w:val="008D7503"/>
    <w:rsid w:val="008D793F"/>
    <w:rsid w:val="008D7E2E"/>
    <w:rsid w:val="008D7EB5"/>
    <w:rsid w:val="008E0092"/>
    <w:rsid w:val="008E04E4"/>
    <w:rsid w:val="008E0A75"/>
    <w:rsid w:val="008E1211"/>
    <w:rsid w:val="008E16FB"/>
    <w:rsid w:val="008E1C28"/>
    <w:rsid w:val="008E1FEC"/>
    <w:rsid w:val="008E21CD"/>
    <w:rsid w:val="008E229D"/>
    <w:rsid w:val="008E260C"/>
    <w:rsid w:val="008E32F5"/>
    <w:rsid w:val="008E3552"/>
    <w:rsid w:val="008E3A48"/>
    <w:rsid w:val="008E3A77"/>
    <w:rsid w:val="008E3D37"/>
    <w:rsid w:val="008E40AB"/>
    <w:rsid w:val="008E4192"/>
    <w:rsid w:val="008E432E"/>
    <w:rsid w:val="008E4396"/>
    <w:rsid w:val="008E497C"/>
    <w:rsid w:val="008E4BFC"/>
    <w:rsid w:val="008E5073"/>
    <w:rsid w:val="008E5CCF"/>
    <w:rsid w:val="008E6A17"/>
    <w:rsid w:val="008E6D1D"/>
    <w:rsid w:val="008E6E83"/>
    <w:rsid w:val="008E7889"/>
    <w:rsid w:val="008F0D35"/>
    <w:rsid w:val="008F0D6C"/>
    <w:rsid w:val="008F0F12"/>
    <w:rsid w:val="008F1052"/>
    <w:rsid w:val="008F1159"/>
    <w:rsid w:val="008F1163"/>
    <w:rsid w:val="008F1527"/>
    <w:rsid w:val="008F1F29"/>
    <w:rsid w:val="008F227B"/>
    <w:rsid w:val="008F234B"/>
    <w:rsid w:val="008F24E8"/>
    <w:rsid w:val="008F27CE"/>
    <w:rsid w:val="008F283E"/>
    <w:rsid w:val="008F2BC7"/>
    <w:rsid w:val="008F40B5"/>
    <w:rsid w:val="008F4155"/>
    <w:rsid w:val="008F45BA"/>
    <w:rsid w:val="008F4C59"/>
    <w:rsid w:val="008F5117"/>
    <w:rsid w:val="008F652D"/>
    <w:rsid w:val="008F69BA"/>
    <w:rsid w:val="008F6BB6"/>
    <w:rsid w:val="008F6E74"/>
    <w:rsid w:val="008F73D8"/>
    <w:rsid w:val="008F7508"/>
    <w:rsid w:val="008F78B0"/>
    <w:rsid w:val="009004EF"/>
    <w:rsid w:val="009009D3"/>
    <w:rsid w:val="00900A35"/>
    <w:rsid w:val="00900A63"/>
    <w:rsid w:val="00900AB5"/>
    <w:rsid w:val="00900DA4"/>
    <w:rsid w:val="00901846"/>
    <w:rsid w:val="009022C0"/>
    <w:rsid w:val="00902FE3"/>
    <w:rsid w:val="0090315F"/>
    <w:rsid w:val="00903661"/>
    <w:rsid w:val="009054A8"/>
    <w:rsid w:val="00906455"/>
    <w:rsid w:val="009068BE"/>
    <w:rsid w:val="00907745"/>
    <w:rsid w:val="0090799E"/>
    <w:rsid w:val="00910135"/>
    <w:rsid w:val="00910306"/>
    <w:rsid w:val="0091065C"/>
    <w:rsid w:val="00910F10"/>
    <w:rsid w:val="00910F36"/>
    <w:rsid w:val="009116D3"/>
    <w:rsid w:val="009118E7"/>
    <w:rsid w:val="00911A0B"/>
    <w:rsid w:val="0091206B"/>
    <w:rsid w:val="009120FE"/>
    <w:rsid w:val="00912339"/>
    <w:rsid w:val="00912BFE"/>
    <w:rsid w:val="00912C98"/>
    <w:rsid w:val="009130FF"/>
    <w:rsid w:val="009133C5"/>
    <w:rsid w:val="0091378D"/>
    <w:rsid w:val="00913D95"/>
    <w:rsid w:val="00913F62"/>
    <w:rsid w:val="009140C5"/>
    <w:rsid w:val="00914510"/>
    <w:rsid w:val="00914545"/>
    <w:rsid w:val="00914692"/>
    <w:rsid w:val="009146CD"/>
    <w:rsid w:val="00914A54"/>
    <w:rsid w:val="00914C92"/>
    <w:rsid w:val="00914F9D"/>
    <w:rsid w:val="00915727"/>
    <w:rsid w:val="00915A7D"/>
    <w:rsid w:val="00915E5A"/>
    <w:rsid w:val="00916176"/>
    <w:rsid w:val="009169EE"/>
    <w:rsid w:val="00917412"/>
    <w:rsid w:val="0091767C"/>
    <w:rsid w:val="009205CF"/>
    <w:rsid w:val="009218E8"/>
    <w:rsid w:val="00921E21"/>
    <w:rsid w:val="00922479"/>
    <w:rsid w:val="00922664"/>
    <w:rsid w:val="00922A4B"/>
    <w:rsid w:val="00922A6A"/>
    <w:rsid w:val="00924119"/>
    <w:rsid w:val="009241FB"/>
    <w:rsid w:val="00924B18"/>
    <w:rsid w:val="00924C24"/>
    <w:rsid w:val="00925104"/>
    <w:rsid w:val="00925135"/>
    <w:rsid w:val="00925208"/>
    <w:rsid w:val="009255B4"/>
    <w:rsid w:val="0092579A"/>
    <w:rsid w:val="00925AF2"/>
    <w:rsid w:val="00926A59"/>
    <w:rsid w:val="00926CFD"/>
    <w:rsid w:val="00926FD3"/>
    <w:rsid w:val="00927706"/>
    <w:rsid w:val="00927C6B"/>
    <w:rsid w:val="0093174D"/>
    <w:rsid w:val="00931A88"/>
    <w:rsid w:val="0093207D"/>
    <w:rsid w:val="00932169"/>
    <w:rsid w:val="00932277"/>
    <w:rsid w:val="009322D0"/>
    <w:rsid w:val="0093261E"/>
    <w:rsid w:val="00932978"/>
    <w:rsid w:val="00932FF6"/>
    <w:rsid w:val="009332DC"/>
    <w:rsid w:val="009334E1"/>
    <w:rsid w:val="0093358B"/>
    <w:rsid w:val="009345E9"/>
    <w:rsid w:val="00935B58"/>
    <w:rsid w:val="00936C82"/>
    <w:rsid w:val="00936D7D"/>
    <w:rsid w:val="00936F37"/>
    <w:rsid w:val="009372A3"/>
    <w:rsid w:val="009372C7"/>
    <w:rsid w:val="009374D3"/>
    <w:rsid w:val="00941203"/>
    <w:rsid w:val="009414DC"/>
    <w:rsid w:val="00941743"/>
    <w:rsid w:val="00942576"/>
    <w:rsid w:val="009425E2"/>
    <w:rsid w:val="0094272D"/>
    <w:rsid w:val="00942C56"/>
    <w:rsid w:val="00943B4B"/>
    <w:rsid w:val="0094452A"/>
    <w:rsid w:val="00945285"/>
    <w:rsid w:val="009456C7"/>
    <w:rsid w:val="009463C7"/>
    <w:rsid w:val="00946783"/>
    <w:rsid w:val="009469FA"/>
    <w:rsid w:val="00946D04"/>
    <w:rsid w:val="00947265"/>
    <w:rsid w:val="00947874"/>
    <w:rsid w:val="00950118"/>
    <w:rsid w:val="0095060C"/>
    <w:rsid w:val="00950AF1"/>
    <w:rsid w:val="00951469"/>
    <w:rsid w:val="0095159A"/>
    <w:rsid w:val="00951EFA"/>
    <w:rsid w:val="0095231B"/>
    <w:rsid w:val="0095247F"/>
    <w:rsid w:val="00952CCA"/>
    <w:rsid w:val="009534D7"/>
    <w:rsid w:val="009538AE"/>
    <w:rsid w:val="00953B74"/>
    <w:rsid w:val="00953CD9"/>
    <w:rsid w:val="00953FBA"/>
    <w:rsid w:val="00953FF9"/>
    <w:rsid w:val="00954584"/>
    <w:rsid w:val="00954857"/>
    <w:rsid w:val="00954C8B"/>
    <w:rsid w:val="0095538C"/>
    <w:rsid w:val="009558EF"/>
    <w:rsid w:val="00955BA7"/>
    <w:rsid w:val="00955F1E"/>
    <w:rsid w:val="00956249"/>
    <w:rsid w:val="00956353"/>
    <w:rsid w:val="0095636D"/>
    <w:rsid w:val="00957343"/>
    <w:rsid w:val="009573AA"/>
    <w:rsid w:val="009573E1"/>
    <w:rsid w:val="00957CEE"/>
    <w:rsid w:val="009602DC"/>
    <w:rsid w:val="00960947"/>
    <w:rsid w:val="0096101F"/>
    <w:rsid w:val="00961180"/>
    <w:rsid w:val="009614F8"/>
    <w:rsid w:val="00962DE6"/>
    <w:rsid w:val="0096340F"/>
    <w:rsid w:val="0096370B"/>
    <w:rsid w:val="0096406C"/>
    <w:rsid w:val="009640B5"/>
    <w:rsid w:val="0096425D"/>
    <w:rsid w:val="009642D8"/>
    <w:rsid w:val="009646AF"/>
    <w:rsid w:val="009649E4"/>
    <w:rsid w:val="00964A6B"/>
    <w:rsid w:val="00964BFB"/>
    <w:rsid w:val="00964C69"/>
    <w:rsid w:val="00964F63"/>
    <w:rsid w:val="0096558F"/>
    <w:rsid w:val="00965C26"/>
    <w:rsid w:val="0096600B"/>
    <w:rsid w:val="0096606E"/>
    <w:rsid w:val="0096610F"/>
    <w:rsid w:val="009665D5"/>
    <w:rsid w:val="009672CA"/>
    <w:rsid w:val="0096767C"/>
    <w:rsid w:val="00970B85"/>
    <w:rsid w:val="00973AA9"/>
    <w:rsid w:val="00973EC2"/>
    <w:rsid w:val="00973F75"/>
    <w:rsid w:val="00974AA8"/>
    <w:rsid w:val="009750EA"/>
    <w:rsid w:val="009751AE"/>
    <w:rsid w:val="00976280"/>
    <w:rsid w:val="00976E19"/>
    <w:rsid w:val="009775FA"/>
    <w:rsid w:val="00977D3F"/>
    <w:rsid w:val="009801BF"/>
    <w:rsid w:val="00980349"/>
    <w:rsid w:val="00981BC8"/>
    <w:rsid w:val="00981CEB"/>
    <w:rsid w:val="00982016"/>
    <w:rsid w:val="009821BB"/>
    <w:rsid w:val="009828B8"/>
    <w:rsid w:val="00982952"/>
    <w:rsid w:val="00982A52"/>
    <w:rsid w:val="00982C10"/>
    <w:rsid w:val="00982F85"/>
    <w:rsid w:val="009833BE"/>
    <w:rsid w:val="009835D5"/>
    <w:rsid w:val="00983668"/>
    <w:rsid w:val="009839B5"/>
    <w:rsid w:val="0098583F"/>
    <w:rsid w:val="00987933"/>
    <w:rsid w:val="00987AC9"/>
    <w:rsid w:val="00987BEC"/>
    <w:rsid w:val="00987F57"/>
    <w:rsid w:val="0099059A"/>
    <w:rsid w:val="0099070D"/>
    <w:rsid w:val="009908A5"/>
    <w:rsid w:val="00990D6E"/>
    <w:rsid w:val="009910BC"/>
    <w:rsid w:val="00991913"/>
    <w:rsid w:val="0099216B"/>
    <w:rsid w:val="00992ADF"/>
    <w:rsid w:val="0099311C"/>
    <w:rsid w:val="009932BA"/>
    <w:rsid w:val="00993A24"/>
    <w:rsid w:val="00993B2B"/>
    <w:rsid w:val="009947BE"/>
    <w:rsid w:val="00994F97"/>
    <w:rsid w:val="00994FA1"/>
    <w:rsid w:val="009957A3"/>
    <w:rsid w:val="00995C33"/>
    <w:rsid w:val="009962C7"/>
    <w:rsid w:val="0099722A"/>
    <w:rsid w:val="009973CC"/>
    <w:rsid w:val="0099745D"/>
    <w:rsid w:val="009A02A4"/>
    <w:rsid w:val="009A0D62"/>
    <w:rsid w:val="009A0F13"/>
    <w:rsid w:val="009A0FAA"/>
    <w:rsid w:val="009A25A4"/>
    <w:rsid w:val="009A25AE"/>
    <w:rsid w:val="009A2CBF"/>
    <w:rsid w:val="009A2E47"/>
    <w:rsid w:val="009A2E7A"/>
    <w:rsid w:val="009A3CB8"/>
    <w:rsid w:val="009A3D6F"/>
    <w:rsid w:val="009A440F"/>
    <w:rsid w:val="009A4798"/>
    <w:rsid w:val="009A4926"/>
    <w:rsid w:val="009A4CC0"/>
    <w:rsid w:val="009A4E8A"/>
    <w:rsid w:val="009A5012"/>
    <w:rsid w:val="009A5B65"/>
    <w:rsid w:val="009A5B9F"/>
    <w:rsid w:val="009A60FF"/>
    <w:rsid w:val="009A641D"/>
    <w:rsid w:val="009A6533"/>
    <w:rsid w:val="009A655E"/>
    <w:rsid w:val="009A677B"/>
    <w:rsid w:val="009A6838"/>
    <w:rsid w:val="009A69CF"/>
    <w:rsid w:val="009A6E02"/>
    <w:rsid w:val="009A7720"/>
    <w:rsid w:val="009A78D4"/>
    <w:rsid w:val="009A7F4A"/>
    <w:rsid w:val="009B0654"/>
    <w:rsid w:val="009B0AAF"/>
    <w:rsid w:val="009B152C"/>
    <w:rsid w:val="009B1795"/>
    <w:rsid w:val="009B1E6A"/>
    <w:rsid w:val="009B2550"/>
    <w:rsid w:val="009B2A5D"/>
    <w:rsid w:val="009B2EEC"/>
    <w:rsid w:val="009B2F06"/>
    <w:rsid w:val="009B3395"/>
    <w:rsid w:val="009B3BC6"/>
    <w:rsid w:val="009B3D20"/>
    <w:rsid w:val="009B46CB"/>
    <w:rsid w:val="009B46E4"/>
    <w:rsid w:val="009B478F"/>
    <w:rsid w:val="009B4BF9"/>
    <w:rsid w:val="009B4FA4"/>
    <w:rsid w:val="009B585D"/>
    <w:rsid w:val="009B5911"/>
    <w:rsid w:val="009B65B1"/>
    <w:rsid w:val="009B7060"/>
    <w:rsid w:val="009B7182"/>
    <w:rsid w:val="009B7C45"/>
    <w:rsid w:val="009C011A"/>
    <w:rsid w:val="009C0CD5"/>
    <w:rsid w:val="009C1165"/>
    <w:rsid w:val="009C1790"/>
    <w:rsid w:val="009C1B33"/>
    <w:rsid w:val="009C2048"/>
    <w:rsid w:val="009C24EE"/>
    <w:rsid w:val="009C266F"/>
    <w:rsid w:val="009C2DE1"/>
    <w:rsid w:val="009C2F3B"/>
    <w:rsid w:val="009C334E"/>
    <w:rsid w:val="009C3433"/>
    <w:rsid w:val="009C392F"/>
    <w:rsid w:val="009C3D61"/>
    <w:rsid w:val="009C4218"/>
    <w:rsid w:val="009C426D"/>
    <w:rsid w:val="009C4CAC"/>
    <w:rsid w:val="009C4DFB"/>
    <w:rsid w:val="009C4FFC"/>
    <w:rsid w:val="009C53D7"/>
    <w:rsid w:val="009C5AF3"/>
    <w:rsid w:val="009C5CA4"/>
    <w:rsid w:val="009C6737"/>
    <w:rsid w:val="009D0058"/>
    <w:rsid w:val="009D027C"/>
    <w:rsid w:val="009D07E0"/>
    <w:rsid w:val="009D0A86"/>
    <w:rsid w:val="009D1013"/>
    <w:rsid w:val="009D26DE"/>
    <w:rsid w:val="009D31AE"/>
    <w:rsid w:val="009D37A5"/>
    <w:rsid w:val="009D3899"/>
    <w:rsid w:val="009D3FE5"/>
    <w:rsid w:val="009D4238"/>
    <w:rsid w:val="009D44EB"/>
    <w:rsid w:val="009D4BDA"/>
    <w:rsid w:val="009D5138"/>
    <w:rsid w:val="009D5364"/>
    <w:rsid w:val="009D5508"/>
    <w:rsid w:val="009D5A25"/>
    <w:rsid w:val="009D5BCA"/>
    <w:rsid w:val="009D63E3"/>
    <w:rsid w:val="009D6EB1"/>
    <w:rsid w:val="009D72DD"/>
    <w:rsid w:val="009D7384"/>
    <w:rsid w:val="009D73AF"/>
    <w:rsid w:val="009D7C03"/>
    <w:rsid w:val="009E0346"/>
    <w:rsid w:val="009E07DC"/>
    <w:rsid w:val="009E103A"/>
    <w:rsid w:val="009E16E1"/>
    <w:rsid w:val="009E201F"/>
    <w:rsid w:val="009E28FE"/>
    <w:rsid w:val="009E29AE"/>
    <w:rsid w:val="009E2CC4"/>
    <w:rsid w:val="009E324A"/>
    <w:rsid w:val="009E3379"/>
    <w:rsid w:val="009E352F"/>
    <w:rsid w:val="009E3A79"/>
    <w:rsid w:val="009E43E8"/>
    <w:rsid w:val="009E4B5B"/>
    <w:rsid w:val="009E59E2"/>
    <w:rsid w:val="009E633F"/>
    <w:rsid w:val="009E6771"/>
    <w:rsid w:val="009E69BE"/>
    <w:rsid w:val="009E6AB9"/>
    <w:rsid w:val="009E7524"/>
    <w:rsid w:val="009F00EC"/>
    <w:rsid w:val="009F0124"/>
    <w:rsid w:val="009F0A00"/>
    <w:rsid w:val="009F0ACF"/>
    <w:rsid w:val="009F0AD6"/>
    <w:rsid w:val="009F0F05"/>
    <w:rsid w:val="009F28F3"/>
    <w:rsid w:val="009F2E77"/>
    <w:rsid w:val="009F378C"/>
    <w:rsid w:val="009F3CBD"/>
    <w:rsid w:val="009F429D"/>
    <w:rsid w:val="009F5000"/>
    <w:rsid w:val="009F5D98"/>
    <w:rsid w:val="009F5F7F"/>
    <w:rsid w:val="009F68CB"/>
    <w:rsid w:val="009F6CCC"/>
    <w:rsid w:val="009F6E5A"/>
    <w:rsid w:val="009F6E70"/>
    <w:rsid w:val="009F7AD0"/>
    <w:rsid w:val="00A004AC"/>
    <w:rsid w:val="00A00F8C"/>
    <w:rsid w:val="00A01D72"/>
    <w:rsid w:val="00A01F4C"/>
    <w:rsid w:val="00A02503"/>
    <w:rsid w:val="00A0259F"/>
    <w:rsid w:val="00A03876"/>
    <w:rsid w:val="00A03957"/>
    <w:rsid w:val="00A03E68"/>
    <w:rsid w:val="00A03E9C"/>
    <w:rsid w:val="00A03F45"/>
    <w:rsid w:val="00A0439E"/>
    <w:rsid w:val="00A0525D"/>
    <w:rsid w:val="00A052DE"/>
    <w:rsid w:val="00A05CD2"/>
    <w:rsid w:val="00A060CD"/>
    <w:rsid w:val="00A06C8A"/>
    <w:rsid w:val="00A07123"/>
    <w:rsid w:val="00A074D5"/>
    <w:rsid w:val="00A0791D"/>
    <w:rsid w:val="00A10128"/>
    <w:rsid w:val="00A1037D"/>
    <w:rsid w:val="00A11888"/>
    <w:rsid w:val="00A12293"/>
    <w:rsid w:val="00A12921"/>
    <w:rsid w:val="00A12ABD"/>
    <w:rsid w:val="00A12CF5"/>
    <w:rsid w:val="00A1331C"/>
    <w:rsid w:val="00A14C80"/>
    <w:rsid w:val="00A151BB"/>
    <w:rsid w:val="00A157E3"/>
    <w:rsid w:val="00A1618F"/>
    <w:rsid w:val="00A16AF9"/>
    <w:rsid w:val="00A16E9F"/>
    <w:rsid w:val="00A17025"/>
    <w:rsid w:val="00A17614"/>
    <w:rsid w:val="00A20373"/>
    <w:rsid w:val="00A2065E"/>
    <w:rsid w:val="00A207AB"/>
    <w:rsid w:val="00A21D5F"/>
    <w:rsid w:val="00A22479"/>
    <w:rsid w:val="00A22607"/>
    <w:rsid w:val="00A23626"/>
    <w:rsid w:val="00A23EB4"/>
    <w:rsid w:val="00A249A3"/>
    <w:rsid w:val="00A24A21"/>
    <w:rsid w:val="00A24A31"/>
    <w:rsid w:val="00A24F60"/>
    <w:rsid w:val="00A25FA9"/>
    <w:rsid w:val="00A26162"/>
    <w:rsid w:val="00A26784"/>
    <w:rsid w:val="00A267FE"/>
    <w:rsid w:val="00A26D4E"/>
    <w:rsid w:val="00A270A2"/>
    <w:rsid w:val="00A27CEB"/>
    <w:rsid w:val="00A27CFD"/>
    <w:rsid w:val="00A3066D"/>
    <w:rsid w:val="00A3141F"/>
    <w:rsid w:val="00A3164C"/>
    <w:rsid w:val="00A31916"/>
    <w:rsid w:val="00A31D5C"/>
    <w:rsid w:val="00A326C0"/>
    <w:rsid w:val="00A3271E"/>
    <w:rsid w:val="00A32C23"/>
    <w:rsid w:val="00A33788"/>
    <w:rsid w:val="00A34AA1"/>
    <w:rsid w:val="00A35717"/>
    <w:rsid w:val="00A35FCD"/>
    <w:rsid w:val="00A361BA"/>
    <w:rsid w:val="00A36C05"/>
    <w:rsid w:val="00A3752D"/>
    <w:rsid w:val="00A3790F"/>
    <w:rsid w:val="00A37EBB"/>
    <w:rsid w:val="00A4007D"/>
    <w:rsid w:val="00A4008B"/>
    <w:rsid w:val="00A403AB"/>
    <w:rsid w:val="00A40546"/>
    <w:rsid w:val="00A40A9B"/>
    <w:rsid w:val="00A40E36"/>
    <w:rsid w:val="00A40E40"/>
    <w:rsid w:val="00A4169C"/>
    <w:rsid w:val="00A41848"/>
    <w:rsid w:val="00A41D5B"/>
    <w:rsid w:val="00A42291"/>
    <w:rsid w:val="00A42790"/>
    <w:rsid w:val="00A42A41"/>
    <w:rsid w:val="00A42F33"/>
    <w:rsid w:val="00A43142"/>
    <w:rsid w:val="00A4354E"/>
    <w:rsid w:val="00A437AD"/>
    <w:rsid w:val="00A438BB"/>
    <w:rsid w:val="00A438C0"/>
    <w:rsid w:val="00A4416E"/>
    <w:rsid w:val="00A44689"/>
    <w:rsid w:val="00A4483A"/>
    <w:rsid w:val="00A449F6"/>
    <w:rsid w:val="00A44B00"/>
    <w:rsid w:val="00A4573F"/>
    <w:rsid w:val="00A45D77"/>
    <w:rsid w:val="00A45DB1"/>
    <w:rsid w:val="00A45F49"/>
    <w:rsid w:val="00A46106"/>
    <w:rsid w:val="00A46C32"/>
    <w:rsid w:val="00A46EFC"/>
    <w:rsid w:val="00A4740E"/>
    <w:rsid w:val="00A47C2F"/>
    <w:rsid w:val="00A47FC7"/>
    <w:rsid w:val="00A47FFA"/>
    <w:rsid w:val="00A504AA"/>
    <w:rsid w:val="00A50922"/>
    <w:rsid w:val="00A50A60"/>
    <w:rsid w:val="00A51006"/>
    <w:rsid w:val="00A512FC"/>
    <w:rsid w:val="00A522CA"/>
    <w:rsid w:val="00A52B1A"/>
    <w:rsid w:val="00A52D43"/>
    <w:rsid w:val="00A53B1F"/>
    <w:rsid w:val="00A53F07"/>
    <w:rsid w:val="00A5432A"/>
    <w:rsid w:val="00A54790"/>
    <w:rsid w:val="00A54E48"/>
    <w:rsid w:val="00A55E1A"/>
    <w:rsid w:val="00A57114"/>
    <w:rsid w:val="00A57975"/>
    <w:rsid w:val="00A60213"/>
    <w:rsid w:val="00A60602"/>
    <w:rsid w:val="00A61480"/>
    <w:rsid w:val="00A6201A"/>
    <w:rsid w:val="00A6251D"/>
    <w:rsid w:val="00A62F60"/>
    <w:rsid w:val="00A63A8C"/>
    <w:rsid w:val="00A641A2"/>
    <w:rsid w:val="00A6424A"/>
    <w:rsid w:val="00A649F3"/>
    <w:rsid w:val="00A64E51"/>
    <w:rsid w:val="00A65337"/>
    <w:rsid w:val="00A65E60"/>
    <w:rsid w:val="00A66156"/>
    <w:rsid w:val="00A66433"/>
    <w:rsid w:val="00A667C1"/>
    <w:rsid w:val="00A6696A"/>
    <w:rsid w:val="00A66B92"/>
    <w:rsid w:val="00A66C46"/>
    <w:rsid w:val="00A670B3"/>
    <w:rsid w:val="00A6747C"/>
    <w:rsid w:val="00A6754E"/>
    <w:rsid w:val="00A678D2"/>
    <w:rsid w:val="00A67ED9"/>
    <w:rsid w:val="00A70E50"/>
    <w:rsid w:val="00A71CA2"/>
    <w:rsid w:val="00A71F2E"/>
    <w:rsid w:val="00A72683"/>
    <w:rsid w:val="00A72798"/>
    <w:rsid w:val="00A72C68"/>
    <w:rsid w:val="00A736C0"/>
    <w:rsid w:val="00A74447"/>
    <w:rsid w:val="00A75BE6"/>
    <w:rsid w:val="00A75CC9"/>
    <w:rsid w:val="00A75F2C"/>
    <w:rsid w:val="00A7663C"/>
    <w:rsid w:val="00A770D3"/>
    <w:rsid w:val="00A770E8"/>
    <w:rsid w:val="00A77DBD"/>
    <w:rsid w:val="00A81081"/>
    <w:rsid w:val="00A81E4C"/>
    <w:rsid w:val="00A82213"/>
    <w:rsid w:val="00A82324"/>
    <w:rsid w:val="00A82A7B"/>
    <w:rsid w:val="00A82D4C"/>
    <w:rsid w:val="00A83630"/>
    <w:rsid w:val="00A8374F"/>
    <w:rsid w:val="00A83996"/>
    <w:rsid w:val="00A83C2E"/>
    <w:rsid w:val="00A83C46"/>
    <w:rsid w:val="00A840A1"/>
    <w:rsid w:val="00A84F2F"/>
    <w:rsid w:val="00A85460"/>
    <w:rsid w:val="00A856DB"/>
    <w:rsid w:val="00A86489"/>
    <w:rsid w:val="00A8685F"/>
    <w:rsid w:val="00A86BBA"/>
    <w:rsid w:val="00A86D16"/>
    <w:rsid w:val="00A870C1"/>
    <w:rsid w:val="00A87660"/>
    <w:rsid w:val="00A87CA7"/>
    <w:rsid w:val="00A87D81"/>
    <w:rsid w:val="00A90553"/>
    <w:rsid w:val="00A90A81"/>
    <w:rsid w:val="00A91B38"/>
    <w:rsid w:val="00A9228B"/>
    <w:rsid w:val="00A92691"/>
    <w:rsid w:val="00A9396E"/>
    <w:rsid w:val="00A93F1F"/>
    <w:rsid w:val="00A94D9B"/>
    <w:rsid w:val="00A952DD"/>
    <w:rsid w:val="00A959C9"/>
    <w:rsid w:val="00A95EB3"/>
    <w:rsid w:val="00A96266"/>
    <w:rsid w:val="00A96A73"/>
    <w:rsid w:val="00A96B22"/>
    <w:rsid w:val="00A97148"/>
    <w:rsid w:val="00A97BF4"/>
    <w:rsid w:val="00A97E9B"/>
    <w:rsid w:val="00A97F67"/>
    <w:rsid w:val="00A97FDA"/>
    <w:rsid w:val="00AA031C"/>
    <w:rsid w:val="00AA128E"/>
    <w:rsid w:val="00AA1BF9"/>
    <w:rsid w:val="00AA1CA9"/>
    <w:rsid w:val="00AA1F67"/>
    <w:rsid w:val="00AA244D"/>
    <w:rsid w:val="00AA279A"/>
    <w:rsid w:val="00AA284B"/>
    <w:rsid w:val="00AA2997"/>
    <w:rsid w:val="00AA31AA"/>
    <w:rsid w:val="00AA468C"/>
    <w:rsid w:val="00AA4B9D"/>
    <w:rsid w:val="00AA4CEF"/>
    <w:rsid w:val="00AA55F2"/>
    <w:rsid w:val="00AA5C50"/>
    <w:rsid w:val="00AA5CD7"/>
    <w:rsid w:val="00AA652D"/>
    <w:rsid w:val="00AA726C"/>
    <w:rsid w:val="00AA76F6"/>
    <w:rsid w:val="00AA7763"/>
    <w:rsid w:val="00AA7B1D"/>
    <w:rsid w:val="00AA7D1B"/>
    <w:rsid w:val="00AB01BE"/>
    <w:rsid w:val="00AB0A06"/>
    <w:rsid w:val="00AB0D4A"/>
    <w:rsid w:val="00AB0D6A"/>
    <w:rsid w:val="00AB108D"/>
    <w:rsid w:val="00AB1A61"/>
    <w:rsid w:val="00AB1AE9"/>
    <w:rsid w:val="00AB2460"/>
    <w:rsid w:val="00AB25FE"/>
    <w:rsid w:val="00AB2CA2"/>
    <w:rsid w:val="00AB2D24"/>
    <w:rsid w:val="00AB35E5"/>
    <w:rsid w:val="00AB3693"/>
    <w:rsid w:val="00AB3AFB"/>
    <w:rsid w:val="00AB458E"/>
    <w:rsid w:val="00AB68E4"/>
    <w:rsid w:val="00AB698D"/>
    <w:rsid w:val="00AB7E66"/>
    <w:rsid w:val="00AC0055"/>
    <w:rsid w:val="00AC0FBF"/>
    <w:rsid w:val="00AC1D37"/>
    <w:rsid w:val="00AC1E71"/>
    <w:rsid w:val="00AC2074"/>
    <w:rsid w:val="00AC2429"/>
    <w:rsid w:val="00AC24EE"/>
    <w:rsid w:val="00AC2734"/>
    <w:rsid w:val="00AC3986"/>
    <w:rsid w:val="00AC53BC"/>
    <w:rsid w:val="00AC57FC"/>
    <w:rsid w:val="00AC5BAA"/>
    <w:rsid w:val="00AC5FDC"/>
    <w:rsid w:val="00AC6335"/>
    <w:rsid w:val="00AC6598"/>
    <w:rsid w:val="00AC6F26"/>
    <w:rsid w:val="00AC7A07"/>
    <w:rsid w:val="00AC7A2D"/>
    <w:rsid w:val="00AC7D8F"/>
    <w:rsid w:val="00AD0003"/>
    <w:rsid w:val="00AD035F"/>
    <w:rsid w:val="00AD0802"/>
    <w:rsid w:val="00AD0FC5"/>
    <w:rsid w:val="00AD1262"/>
    <w:rsid w:val="00AD17B8"/>
    <w:rsid w:val="00AD203C"/>
    <w:rsid w:val="00AD2188"/>
    <w:rsid w:val="00AD2626"/>
    <w:rsid w:val="00AD27C9"/>
    <w:rsid w:val="00AD297E"/>
    <w:rsid w:val="00AD2E2F"/>
    <w:rsid w:val="00AD3ACB"/>
    <w:rsid w:val="00AD3AD8"/>
    <w:rsid w:val="00AD3D1C"/>
    <w:rsid w:val="00AD4DD1"/>
    <w:rsid w:val="00AD4E6F"/>
    <w:rsid w:val="00AD58E5"/>
    <w:rsid w:val="00AD5B3A"/>
    <w:rsid w:val="00AD5EA7"/>
    <w:rsid w:val="00AD67A7"/>
    <w:rsid w:val="00AD6D62"/>
    <w:rsid w:val="00AD7E50"/>
    <w:rsid w:val="00AE016E"/>
    <w:rsid w:val="00AE0277"/>
    <w:rsid w:val="00AE061C"/>
    <w:rsid w:val="00AE0772"/>
    <w:rsid w:val="00AE0821"/>
    <w:rsid w:val="00AE0A44"/>
    <w:rsid w:val="00AE0B63"/>
    <w:rsid w:val="00AE0CCE"/>
    <w:rsid w:val="00AE0F65"/>
    <w:rsid w:val="00AE1567"/>
    <w:rsid w:val="00AE1AFD"/>
    <w:rsid w:val="00AE22EB"/>
    <w:rsid w:val="00AE294F"/>
    <w:rsid w:val="00AE2B85"/>
    <w:rsid w:val="00AE2B9F"/>
    <w:rsid w:val="00AE3233"/>
    <w:rsid w:val="00AE3BB1"/>
    <w:rsid w:val="00AE3EFE"/>
    <w:rsid w:val="00AE4080"/>
    <w:rsid w:val="00AE44FB"/>
    <w:rsid w:val="00AE4ACB"/>
    <w:rsid w:val="00AE4E33"/>
    <w:rsid w:val="00AE4E41"/>
    <w:rsid w:val="00AE4F07"/>
    <w:rsid w:val="00AE5034"/>
    <w:rsid w:val="00AE55C2"/>
    <w:rsid w:val="00AE5A77"/>
    <w:rsid w:val="00AE61CB"/>
    <w:rsid w:val="00AE6AED"/>
    <w:rsid w:val="00AE7019"/>
    <w:rsid w:val="00AE70C8"/>
    <w:rsid w:val="00AE7252"/>
    <w:rsid w:val="00AF0828"/>
    <w:rsid w:val="00AF0A95"/>
    <w:rsid w:val="00AF0E24"/>
    <w:rsid w:val="00AF13C3"/>
    <w:rsid w:val="00AF1549"/>
    <w:rsid w:val="00AF17A5"/>
    <w:rsid w:val="00AF1A51"/>
    <w:rsid w:val="00AF2FB4"/>
    <w:rsid w:val="00AF398D"/>
    <w:rsid w:val="00AF3DDB"/>
    <w:rsid w:val="00AF3E4F"/>
    <w:rsid w:val="00AF4758"/>
    <w:rsid w:val="00AF4866"/>
    <w:rsid w:val="00AF53A9"/>
    <w:rsid w:val="00AF5559"/>
    <w:rsid w:val="00AF5787"/>
    <w:rsid w:val="00AF578F"/>
    <w:rsid w:val="00AF5962"/>
    <w:rsid w:val="00AF691F"/>
    <w:rsid w:val="00AF6987"/>
    <w:rsid w:val="00AF73A3"/>
    <w:rsid w:val="00B00C13"/>
    <w:rsid w:val="00B01BF1"/>
    <w:rsid w:val="00B02314"/>
    <w:rsid w:val="00B02952"/>
    <w:rsid w:val="00B02A4E"/>
    <w:rsid w:val="00B02D78"/>
    <w:rsid w:val="00B03007"/>
    <w:rsid w:val="00B03065"/>
    <w:rsid w:val="00B0325A"/>
    <w:rsid w:val="00B03316"/>
    <w:rsid w:val="00B0332F"/>
    <w:rsid w:val="00B03D92"/>
    <w:rsid w:val="00B04588"/>
    <w:rsid w:val="00B046CB"/>
    <w:rsid w:val="00B04DAD"/>
    <w:rsid w:val="00B05CC8"/>
    <w:rsid w:val="00B1036E"/>
    <w:rsid w:val="00B10391"/>
    <w:rsid w:val="00B10A09"/>
    <w:rsid w:val="00B10B59"/>
    <w:rsid w:val="00B10BEA"/>
    <w:rsid w:val="00B114F7"/>
    <w:rsid w:val="00B13820"/>
    <w:rsid w:val="00B13825"/>
    <w:rsid w:val="00B138F4"/>
    <w:rsid w:val="00B13AF9"/>
    <w:rsid w:val="00B13AFA"/>
    <w:rsid w:val="00B13B90"/>
    <w:rsid w:val="00B13CE9"/>
    <w:rsid w:val="00B1596D"/>
    <w:rsid w:val="00B159EF"/>
    <w:rsid w:val="00B15A87"/>
    <w:rsid w:val="00B1667D"/>
    <w:rsid w:val="00B16760"/>
    <w:rsid w:val="00B169EC"/>
    <w:rsid w:val="00B16ABD"/>
    <w:rsid w:val="00B16F20"/>
    <w:rsid w:val="00B17160"/>
    <w:rsid w:val="00B17530"/>
    <w:rsid w:val="00B177A5"/>
    <w:rsid w:val="00B17896"/>
    <w:rsid w:val="00B17BE0"/>
    <w:rsid w:val="00B17DB0"/>
    <w:rsid w:val="00B2013E"/>
    <w:rsid w:val="00B2059A"/>
    <w:rsid w:val="00B21515"/>
    <w:rsid w:val="00B2179E"/>
    <w:rsid w:val="00B21D98"/>
    <w:rsid w:val="00B21F84"/>
    <w:rsid w:val="00B2224D"/>
    <w:rsid w:val="00B22B99"/>
    <w:rsid w:val="00B22BE8"/>
    <w:rsid w:val="00B22E24"/>
    <w:rsid w:val="00B22F31"/>
    <w:rsid w:val="00B23121"/>
    <w:rsid w:val="00B2329F"/>
    <w:rsid w:val="00B23316"/>
    <w:rsid w:val="00B239A5"/>
    <w:rsid w:val="00B23B3C"/>
    <w:rsid w:val="00B23CC5"/>
    <w:rsid w:val="00B24C8D"/>
    <w:rsid w:val="00B24DED"/>
    <w:rsid w:val="00B252F6"/>
    <w:rsid w:val="00B253D7"/>
    <w:rsid w:val="00B254D1"/>
    <w:rsid w:val="00B25C4B"/>
    <w:rsid w:val="00B25D6D"/>
    <w:rsid w:val="00B26269"/>
    <w:rsid w:val="00B26341"/>
    <w:rsid w:val="00B26A58"/>
    <w:rsid w:val="00B27456"/>
    <w:rsid w:val="00B27AD0"/>
    <w:rsid w:val="00B30DB4"/>
    <w:rsid w:val="00B31A55"/>
    <w:rsid w:val="00B32CA1"/>
    <w:rsid w:val="00B32D0F"/>
    <w:rsid w:val="00B33DDD"/>
    <w:rsid w:val="00B33FA9"/>
    <w:rsid w:val="00B3458F"/>
    <w:rsid w:val="00B345C1"/>
    <w:rsid w:val="00B35633"/>
    <w:rsid w:val="00B35A58"/>
    <w:rsid w:val="00B35D8B"/>
    <w:rsid w:val="00B369FB"/>
    <w:rsid w:val="00B36D47"/>
    <w:rsid w:val="00B37BB3"/>
    <w:rsid w:val="00B404FD"/>
    <w:rsid w:val="00B410DB"/>
    <w:rsid w:val="00B4208C"/>
    <w:rsid w:val="00B4218F"/>
    <w:rsid w:val="00B422FE"/>
    <w:rsid w:val="00B429B0"/>
    <w:rsid w:val="00B433DB"/>
    <w:rsid w:val="00B43F2A"/>
    <w:rsid w:val="00B44214"/>
    <w:rsid w:val="00B445A2"/>
    <w:rsid w:val="00B44F5C"/>
    <w:rsid w:val="00B45537"/>
    <w:rsid w:val="00B45784"/>
    <w:rsid w:val="00B45CE2"/>
    <w:rsid w:val="00B45E3F"/>
    <w:rsid w:val="00B46121"/>
    <w:rsid w:val="00B46302"/>
    <w:rsid w:val="00B463DB"/>
    <w:rsid w:val="00B465E6"/>
    <w:rsid w:val="00B46C37"/>
    <w:rsid w:val="00B47A63"/>
    <w:rsid w:val="00B47C69"/>
    <w:rsid w:val="00B47FB5"/>
    <w:rsid w:val="00B50458"/>
    <w:rsid w:val="00B5088D"/>
    <w:rsid w:val="00B5120B"/>
    <w:rsid w:val="00B517A5"/>
    <w:rsid w:val="00B51934"/>
    <w:rsid w:val="00B51A4D"/>
    <w:rsid w:val="00B5253F"/>
    <w:rsid w:val="00B53280"/>
    <w:rsid w:val="00B533CC"/>
    <w:rsid w:val="00B53815"/>
    <w:rsid w:val="00B53950"/>
    <w:rsid w:val="00B55620"/>
    <w:rsid w:val="00B55829"/>
    <w:rsid w:val="00B5591B"/>
    <w:rsid w:val="00B559FB"/>
    <w:rsid w:val="00B55E29"/>
    <w:rsid w:val="00B56441"/>
    <w:rsid w:val="00B56A18"/>
    <w:rsid w:val="00B56B07"/>
    <w:rsid w:val="00B5744E"/>
    <w:rsid w:val="00B575CC"/>
    <w:rsid w:val="00B57B10"/>
    <w:rsid w:val="00B6045C"/>
    <w:rsid w:val="00B60DBE"/>
    <w:rsid w:val="00B618C1"/>
    <w:rsid w:val="00B61A68"/>
    <w:rsid w:val="00B62F1F"/>
    <w:rsid w:val="00B6330D"/>
    <w:rsid w:val="00B63536"/>
    <w:rsid w:val="00B63683"/>
    <w:rsid w:val="00B63CBE"/>
    <w:rsid w:val="00B64A4A"/>
    <w:rsid w:val="00B64AED"/>
    <w:rsid w:val="00B64E69"/>
    <w:rsid w:val="00B651B8"/>
    <w:rsid w:val="00B6538C"/>
    <w:rsid w:val="00B65960"/>
    <w:rsid w:val="00B65A36"/>
    <w:rsid w:val="00B6657E"/>
    <w:rsid w:val="00B6692F"/>
    <w:rsid w:val="00B66BA8"/>
    <w:rsid w:val="00B66BCC"/>
    <w:rsid w:val="00B66F91"/>
    <w:rsid w:val="00B67BF9"/>
    <w:rsid w:val="00B67D6B"/>
    <w:rsid w:val="00B70579"/>
    <w:rsid w:val="00B70B2B"/>
    <w:rsid w:val="00B70FB9"/>
    <w:rsid w:val="00B711FA"/>
    <w:rsid w:val="00B7165C"/>
    <w:rsid w:val="00B719B9"/>
    <w:rsid w:val="00B719F0"/>
    <w:rsid w:val="00B71D6E"/>
    <w:rsid w:val="00B7248F"/>
    <w:rsid w:val="00B734A9"/>
    <w:rsid w:val="00B7351F"/>
    <w:rsid w:val="00B73662"/>
    <w:rsid w:val="00B7367E"/>
    <w:rsid w:val="00B73948"/>
    <w:rsid w:val="00B73C64"/>
    <w:rsid w:val="00B73E5D"/>
    <w:rsid w:val="00B73FD8"/>
    <w:rsid w:val="00B74084"/>
    <w:rsid w:val="00B74212"/>
    <w:rsid w:val="00B74714"/>
    <w:rsid w:val="00B74CE5"/>
    <w:rsid w:val="00B75A48"/>
    <w:rsid w:val="00B763EE"/>
    <w:rsid w:val="00B7669A"/>
    <w:rsid w:val="00B776EE"/>
    <w:rsid w:val="00B80847"/>
    <w:rsid w:val="00B8092D"/>
    <w:rsid w:val="00B80CD8"/>
    <w:rsid w:val="00B811F6"/>
    <w:rsid w:val="00B823C9"/>
    <w:rsid w:val="00B82E74"/>
    <w:rsid w:val="00B83F3B"/>
    <w:rsid w:val="00B84098"/>
    <w:rsid w:val="00B84099"/>
    <w:rsid w:val="00B842A2"/>
    <w:rsid w:val="00B84A5B"/>
    <w:rsid w:val="00B84AD0"/>
    <w:rsid w:val="00B84EBA"/>
    <w:rsid w:val="00B85338"/>
    <w:rsid w:val="00B85616"/>
    <w:rsid w:val="00B866C3"/>
    <w:rsid w:val="00B86A3C"/>
    <w:rsid w:val="00B87566"/>
    <w:rsid w:val="00B87586"/>
    <w:rsid w:val="00B906C1"/>
    <w:rsid w:val="00B907D7"/>
    <w:rsid w:val="00B90C50"/>
    <w:rsid w:val="00B91166"/>
    <w:rsid w:val="00B913AA"/>
    <w:rsid w:val="00B92291"/>
    <w:rsid w:val="00B93113"/>
    <w:rsid w:val="00B9323E"/>
    <w:rsid w:val="00B938C9"/>
    <w:rsid w:val="00B949C5"/>
    <w:rsid w:val="00B95011"/>
    <w:rsid w:val="00B9572F"/>
    <w:rsid w:val="00B95733"/>
    <w:rsid w:val="00B95BF8"/>
    <w:rsid w:val="00B9602D"/>
    <w:rsid w:val="00B96C9B"/>
    <w:rsid w:val="00B978AD"/>
    <w:rsid w:val="00BA116B"/>
    <w:rsid w:val="00BA1895"/>
    <w:rsid w:val="00BA1B56"/>
    <w:rsid w:val="00BA22C0"/>
    <w:rsid w:val="00BA278C"/>
    <w:rsid w:val="00BA37F1"/>
    <w:rsid w:val="00BA381F"/>
    <w:rsid w:val="00BA4618"/>
    <w:rsid w:val="00BA4723"/>
    <w:rsid w:val="00BA474E"/>
    <w:rsid w:val="00BA4780"/>
    <w:rsid w:val="00BA4EE8"/>
    <w:rsid w:val="00BA54FA"/>
    <w:rsid w:val="00BA5CC3"/>
    <w:rsid w:val="00BA625D"/>
    <w:rsid w:val="00BA67B2"/>
    <w:rsid w:val="00BA72EB"/>
    <w:rsid w:val="00BA741D"/>
    <w:rsid w:val="00BA7A71"/>
    <w:rsid w:val="00BB12EA"/>
    <w:rsid w:val="00BB1302"/>
    <w:rsid w:val="00BB26F4"/>
    <w:rsid w:val="00BB2703"/>
    <w:rsid w:val="00BB28CE"/>
    <w:rsid w:val="00BB2903"/>
    <w:rsid w:val="00BB2A42"/>
    <w:rsid w:val="00BB3260"/>
    <w:rsid w:val="00BB33D5"/>
    <w:rsid w:val="00BB355A"/>
    <w:rsid w:val="00BB37D1"/>
    <w:rsid w:val="00BB3FB5"/>
    <w:rsid w:val="00BB41CC"/>
    <w:rsid w:val="00BB45FB"/>
    <w:rsid w:val="00BB4941"/>
    <w:rsid w:val="00BB5114"/>
    <w:rsid w:val="00BB6449"/>
    <w:rsid w:val="00BB7AE9"/>
    <w:rsid w:val="00BC0460"/>
    <w:rsid w:val="00BC05DE"/>
    <w:rsid w:val="00BC0EF4"/>
    <w:rsid w:val="00BC23AF"/>
    <w:rsid w:val="00BC266D"/>
    <w:rsid w:val="00BC2F0B"/>
    <w:rsid w:val="00BC339B"/>
    <w:rsid w:val="00BC373B"/>
    <w:rsid w:val="00BC45F7"/>
    <w:rsid w:val="00BC4D2F"/>
    <w:rsid w:val="00BC53D7"/>
    <w:rsid w:val="00BC5473"/>
    <w:rsid w:val="00BC5711"/>
    <w:rsid w:val="00BC5762"/>
    <w:rsid w:val="00BC6454"/>
    <w:rsid w:val="00BC6D50"/>
    <w:rsid w:val="00BC6D8A"/>
    <w:rsid w:val="00BC7065"/>
    <w:rsid w:val="00BC72F4"/>
    <w:rsid w:val="00BC7547"/>
    <w:rsid w:val="00BC7798"/>
    <w:rsid w:val="00BD00CA"/>
    <w:rsid w:val="00BD1915"/>
    <w:rsid w:val="00BD1EBF"/>
    <w:rsid w:val="00BD1FBE"/>
    <w:rsid w:val="00BD2317"/>
    <w:rsid w:val="00BD2C40"/>
    <w:rsid w:val="00BD2C85"/>
    <w:rsid w:val="00BD2CAF"/>
    <w:rsid w:val="00BD2E4D"/>
    <w:rsid w:val="00BD3CF7"/>
    <w:rsid w:val="00BD5095"/>
    <w:rsid w:val="00BD548A"/>
    <w:rsid w:val="00BD5C4D"/>
    <w:rsid w:val="00BD5CFC"/>
    <w:rsid w:val="00BD6357"/>
    <w:rsid w:val="00BD6CB5"/>
    <w:rsid w:val="00BE05DA"/>
    <w:rsid w:val="00BE10D6"/>
    <w:rsid w:val="00BE1D8A"/>
    <w:rsid w:val="00BE204B"/>
    <w:rsid w:val="00BE229D"/>
    <w:rsid w:val="00BE28A3"/>
    <w:rsid w:val="00BE2A08"/>
    <w:rsid w:val="00BE2BF3"/>
    <w:rsid w:val="00BE2CAD"/>
    <w:rsid w:val="00BE37FE"/>
    <w:rsid w:val="00BE39B6"/>
    <w:rsid w:val="00BE4009"/>
    <w:rsid w:val="00BE476C"/>
    <w:rsid w:val="00BE4E04"/>
    <w:rsid w:val="00BE4E1F"/>
    <w:rsid w:val="00BE591A"/>
    <w:rsid w:val="00BE5CC2"/>
    <w:rsid w:val="00BE617B"/>
    <w:rsid w:val="00BE64C0"/>
    <w:rsid w:val="00BE65E3"/>
    <w:rsid w:val="00BE6B8C"/>
    <w:rsid w:val="00BE6DED"/>
    <w:rsid w:val="00BE7333"/>
    <w:rsid w:val="00BE7B07"/>
    <w:rsid w:val="00BE7C12"/>
    <w:rsid w:val="00BE7DD6"/>
    <w:rsid w:val="00BF023E"/>
    <w:rsid w:val="00BF066D"/>
    <w:rsid w:val="00BF0F5A"/>
    <w:rsid w:val="00BF115F"/>
    <w:rsid w:val="00BF12E7"/>
    <w:rsid w:val="00BF142E"/>
    <w:rsid w:val="00BF1DC8"/>
    <w:rsid w:val="00BF22A7"/>
    <w:rsid w:val="00BF26E8"/>
    <w:rsid w:val="00BF2911"/>
    <w:rsid w:val="00BF307A"/>
    <w:rsid w:val="00BF33FB"/>
    <w:rsid w:val="00BF39AD"/>
    <w:rsid w:val="00BF4795"/>
    <w:rsid w:val="00BF49DE"/>
    <w:rsid w:val="00BF5974"/>
    <w:rsid w:val="00BF5C8C"/>
    <w:rsid w:val="00BF5CD6"/>
    <w:rsid w:val="00BF6F3F"/>
    <w:rsid w:val="00BF7257"/>
    <w:rsid w:val="00BF7311"/>
    <w:rsid w:val="00BF745A"/>
    <w:rsid w:val="00BF7ED3"/>
    <w:rsid w:val="00C000F8"/>
    <w:rsid w:val="00C00D12"/>
    <w:rsid w:val="00C01EB7"/>
    <w:rsid w:val="00C02E82"/>
    <w:rsid w:val="00C030CF"/>
    <w:rsid w:val="00C0314B"/>
    <w:rsid w:val="00C0385F"/>
    <w:rsid w:val="00C039BB"/>
    <w:rsid w:val="00C040AC"/>
    <w:rsid w:val="00C04AE3"/>
    <w:rsid w:val="00C04D2B"/>
    <w:rsid w:val="00C056C2"/>
    <w:rsid w:val="00C06F33"/>
    <w:rsid w:val="00C0722F"/>
    <w:rsid w:val="00C0782F"/>
    <w:rsid w:val="00C07AF7"/>
    <w:rsid w:val="00C1040D"/>
    <w:rsid w:val="00C10755"/>
    <w:rsid w:val="00C1097F"/>
    <w:rsid w:val="00C10A83"/>
    <w:rsid w:val="00C111D6"/>
    <w:rsid w:val="00C113BC"/>
    <w:rsid w:val="00C11727"/>
    <w:rsid w:val="00C1172A"/>
    <w:rsid w:val="00C11AB9"/>
    <w:rsid w:val="00C121AA"/>
    <w:rsid w:val="00C1251C"/>
    <w:rsid w:val="00C12C7C"/>
    <w:rsid w:val="00C13BF6"/>
    <w:rsid w:val="00C13E1F"/>
    <w:rsid w:val="00C13E47"/>
    <w:rsid w:val="00C153E5"/>
    <w:rsid w:val="00C15841"/>
    <w:rsid w:val="00C1603C"/>
    <w:rsid w:val="00C16053"/>
    <w:rsid w:val="00C167A6"/>
    <w:rsid w:val="00C16AE7"/>
    <w:rsid w:val="00C16FFF"/>
    <w:rsid w:val="00C170FE"/>
    <w:rsid w:val="00C179D1"/>
    <w:rsid w:val="00C17BD1"/>
    <w:rsid w:val="00C17E70"/>
    <w:rsid w:val="00C202D8"/>
    <w:rsid w:val="00C206FB"/>
    <w:rsid w:val="00C207A9"/>
    <w:rsid w:val="00C20E9B"/>
    <w:rsid w:val="00C21202"/>
    <w:rsid w:val="00C215BC"/>
    <w:rsid w:val="00C21987"/>
    <w:rsid w:val="00C21DEB"/>
    <w:rsid w:val="00C2223E"/>
    <w:rsid w:val="00C222C9"/>
    <w:rsid w:val="00C22A80"/>
    <w:rsid w:val="00C2481C"/>
    <w:rsid w:val="00C255A1"/>
    <w:rsid w:val="00C25A10"/>
    <w:rsid w:val="00C260A3"/>
    <w:rsid w:val="00C2641A"/>
    <w:rsid w:val="00C26761"/>
    <w:rsid w:val="00C26CDD"/>
    <w:rsid w:val="00C273A6"/>
    <w:rsid w:val="00C27A1B"/>
    <w:rsid w:val="00C27B7A"/>
    <w:rsid w:val="00C30380"/>
    <w:rsid w:val="00C30610"/>
    <w:rsid w:val="00C308B6"/>
    <w:rsid w:val="00C313CB"/>
    <w:rsid w:val="00C314C3"/>
    <w:rsid w:val="00C31626"/>
    <w:rsid w:val="00C31C62"/>
    <w:rsid w:val="00C328E1"/>
    <w:rsid w:val="00C3337A"/>
    <w:rsid w:val="00C34590"/>
    <w:rsid w:val="00C3595A"/>
    <w:rsid w:val="00C35C13"/>
    <w:rsid w:val="00C3627B"/>
    <w:rsid w:val="00C364CA"/>
    <w:rsid w:val="00C36929"/>
    <w:rsid w:val="00C36B14"/>
    <w:rsid w:val="00C36B6A"/>
    <w:rsid w:val="00C373D5"/>
    <w:rsid w:val="00C3794E"/>
    <w:rsid w:val="00C379DE"/>
    <w:rsid w:val="00C4027C"/>
    <w:rsid w:val="00C4038A"/>
    <w:rsid w:val="00C40C75"/>
    <w:rsid w:val="00C41032"/>
    <w:rsid w:val="00C42B4B"/>
    <w:rsid w:val="00C42C23"/>
    <w:rsid w:val="00C42FA5"/>
    <w:rsid w:val="00C43C7B"/>
    <w:rsid w:val="00C4450B"/>
    <w:rsid w:val="00C44B41"/>
    <w:rsid w:val="00C45776"/>
    <w:rsid w:val="00C4636D"/>
    <w:rsid w:val="00C465E4"/>
    <w:rsid w:val="00C466E0"/>
    <w:rsid w:val="00C46A04"/>
    <w:rsid w:val="00C46F56"/>
    <w:rsid w:val="00C47BF2"/>
    <w:rsid w:val="00C47EAE"/>
    <w:rsid w:val="00C500D1"/>
    <w:rsid w:val="00C50186"/>
    <w:rsid w:val="00C502AE"/>
    <w:rsid w:val="00C50F09"/>
    <w:rsid w:val="00C5167D"/>
    <w:rsid w:val="00C518B3"/>
    <w:rsid w:val="00C51A21"/>
    <w:rsid w:val="00C52050"/>
    <w:rsid w:val="00C52E1B"/>
    <w:rsid w:val="00C5339D"/>
    <w:rsid w:val="00C5387C"/>
    <w:rsid w:val="00C545D6"/>
    <w:rsid w:val="00C546C0"/>
    <w:rsid w:val="00C549FC"/>
    <w:rsid w:val="00C54B59"/>
    <w:rsid w:val="00C55A1C"/>
    <w:rsid w:val="00C55BF7"/>
    <w:rsid w:val="00C561CF"/>
    <w:rsid w:val="00C56633"/>
    <w:rsid w:val="00C56CA0"/>
    <w:rsid w:val="00C5765F"/>
    <w:rsid w:val="00C5768B"/>
    <w:rsid w:val="00C5786E"/>
    <w:rsid w:val="00C579E6"/>
    <w:rsid w:val="00C57C13"/>
    <w:rsid w:val="00C57DB5"/>
    <w:rsid w:val="00C57F8A"/>
    <w:rsid w:val="00C603C6"/>
    <w:rsid w:val="00C606EB"/>
    <w:rsid w:val="00C6086A"/>
    <w:rsid w:val="00C60AA7"/>
    <w:rsid w:val="00C6108C"/>
    <w:rsid w:val="00C6178D"/>
    <w:rsid w:val="00C618B1"/>
    <w:rsid w:val="00C61C9C"/>
    <w:rsid w:val="00C61E13"/>
    <w:rsid w:val="00C61F5A"/>
    <w:rsid w:val="00C621C0"/>
    <w:rsid w:val="00C62864"/>
    <w:rsid w:val="00C62E97"/>
    <w:rsid w:val="00C64622"/>
    <w:rsid w:val="00C64E31"/>
    <w:rsid w:val="00C66365"/>
    <w:rsid w:val="00C676BA"/>
    <w:rsid w:val="00C67CD5"/>
    <w:rsid w:val="00C70309"/>
    <w:rsid w:val="00C70558"/>
    <w:rsid w:val="00C7068A"/>
    <w:rsid w:val="00C71014"/>
    <w:rsid w:val="00C71AD6"/>
    <w:rsid w:val="00C722A8"/>
    <w:rsid w:val="00C737FC"/>
    <w:rsid w:val="00C7434F"/>
    <w:rsid w:val="00C74A90"/>
    <w:rsid w:val="00C75048"/>
    <w:rsid w:val="00C7524C"/>
    <w:rsid w:val="00C754C1"/>
    <w:rsid w:val="00C7599A"/>
    <w:rsid w:val="00C760F9"/>
    <w:rsid w:val="00C763EE"/>
    <w:rsid w:val="00C76A8B"/>
    <w:rsid w:val="00C7709E"/>
    <w:rsid w:val="00C77A06"/>
    <w:rsid w:val="00C77C24"/>
    <w:rsid w:val="00C80297"/>
    <w:rsid w:val="00C802D6"/>
    <w:rsid w:val="00C8088A"/>
    <w:rsid w:val="00C81696"/>
    <w:rsid w:val="00C817C7"/>
    <w:rsid w:val="00C818FA"/>
    <w:rsid w:val="00C81B74"/>
    <w:rsid w:val="00C81E66"/>
    <w:rsid w:val="00C81EFA"/>
    <w:rsid w:val="00C81F3B"/>
    <w:rsid w:val="00C82BEF"/>
    <w:rsid w:val="00C82C3D"/>
    <w:rsid w:val="00C82FAE"/>
    <w:rsid w:val="00C83341"/>
    <w:rsid w:val="00C837C6"/>
    <w:rsid w:val="00C839C3"/>
    <w:rsid w:val="00C840C1"/>
    <w:rsid w:val="00C847CB"/>
    <w:rsid w:val="00C84889"/>
    <w:rsid w:val="00C85290"/>
    <w:rsid w:val="00C855DA"/>
    <w:rsid w:val="00C85BF6"/>
    <w:rsid w:val="00C85C3F"/>
    <w:rsid w:val="00C8610D"/>
    <w:rsid w:val="00C86281"/>
    <w:rsid w:val="00C8653E"/>
    <w:rsid w:val="00C86D16"/>
    <w:rsid w:val="00C871DD"/>
    <w:rsid w:val="00C873B4"/>
    <w:rsid w:val="00C87A73"/>
    <w:rsid w:val="00C87CA0"/>
    <w:rsid w:val="00C9132E"/>
    <w:rsid w:val="00C91AEB"/>
    <w:rsid w:val="00C92267"/>
    <w:rsid w:val="00C92544"/>
    <w:rsid w:val="00C93255"/>
    <w:rsid w:val="00C93960"/>
    <w:rsid w:val="00C93A80"/>
    <w:rsid w:val="00C93AE9"/>
    <w:rsid w:val="00C93DE9"/>
    <w:rsid w:val="00C9405A"/>
    <w:rsid w:val="00C94313"/>
    <w:rsid w:val="00C9432C"/>
    <w:rsid w:val="00C945EC"/>
    <w:rsid w:val="00C94AB2"/>
    <w:rsid w:val="00C94F04"/>
    <w:rsid w:val="00C95CFB"/>
    <w:rsid w:val="00C95E8C"/>
    <w:rsid w:val="00C97648"/>
    <w:rsid w:val="00CA0748"/>
    <w:rsid w:val="00CA29A3"/>
    <w:rsid w:val="00CA339A"/>
    <w:rsid w:val="00CA33AF"/>
    <w:rsid w:val="00CA3684"/>
    <w:rsid w:val="00CA3F14"/>
    <w:rsid w:val="00CA3FC9"/>
    <w:rsid w:val="00CA4728"/>
    <w:rsid w:val="00CA505C"/>
    <w:rsid w:val="00CA5096"/>
    <w:rsid w:val="00CA542D"/>
    <w:rsid w:val="00CA5550"/>
    <w:rsid w:val="00CA5BF6"/>
    <w:rsid w:val="00CA5E39"/>
    <w:rsid w:val="00CA62FD"/>
    <w:rsid w:val="00CA6708"/>
    <w:rsid w:val="00CB0844"/>
    <w:rsid w:val="00CB0EF6"/>
    <w:rsid w:val="00CB0F68"/>
    <w:rsid w:val="00CB0FB3"/>
    <w:rsid w:val="00CB1861"/>
    <w:rsid w:val="00CB1CF4"/>
    <w:rsid w:val="00CB2677"/>
    <w:rsid w:val="00CB275A"/>
    <w:rsid w:val="00CB2DA5"/>
    <w:rsid w:val="00CB2FD3"/>
    <w:rsid w:val="00CB44C1"/>
    <w:rsid w:val="00CB4787"/>
    <w:rsid w:val="00CB4EA4"/>
    <w:rsid w:val="00CB5741"/>
    <w:rsid w:val="00CB5990"/>
    <w:rsid w:val="00CB7032"/>
    <w:rsid w:val="00CB747A"/>
    <w:rsid w:val="00CC280C"/>
    <w:rsid w:val="00CC2B2B"/>
    <w:rsid w:val="00CC2EA3"/>
    <w:rsid w:val="00CC336D"/>
    <w:rsid w:val="00CC340D"/>
    <w:rsid w:val="00CC3CD0"/>
    <w:rsid w:val="00CC4005"/>
    <w:rsid w:val="00CC4597"/>
    <w:rsid w:val="00CC48F9"/>
    <w:rsid w:val="00CC49C4"/>
    <w:rsid w:val="00CC4BDF"/>
    <w:rsid w:val="00CC50BB"/>
    <w:rsid w:val="00CC5990"/>
    <w:rsid w:val="00CC605C"/>
    <w:rsid w:val="00CC645E"/>
    <w:rsid w:val="00CC7034"/>
    <w:rsid w:val="00CC78FC"/>
    <w:rsid w:val="00CD0641"/>
    <w:rsid w:val="00CD0ED3"/>
    <w:rsid w:val="00CD172D"/>
    <w:rsid w:val="00CD17D1"/>
    <w:rsid w:val="00CD1D12"/>
    <w:rsid w:val="00CD22E1"/>
    <w:rsid w:val="00CD24C7"/>
    <w:rsid w:val="00CD2E11"/>
    <w:rsid w:val="00CD2EAB"/>
    <w:rsid w:val="00CD3B1D"/>
    <w:rsid w:val="00CD3C91"/>
    <w:rsid w:val="00CD51C2"/>
    <w:rsid w:val="00CD51E4"/>
    <w:rsid w:val="00CD5384"/>
    <w:rsid w:val="00CD64CF"/>
    <w:rsid w:val="00CD653A"/>
    <w:rsid w:val="00CD6D13"/>
    <w:rsid w:val="00CD6E4F"/>
    <w:rsid w:val="00CD7379"/>
    <w:rsid w:val="00CE05B2"/>
    <w:rsid w:val="00CE16DA"/>
    <w:rsid w:val="00CE2C2E"/>
    <w:rsid w:val="00CE33B6"/>
    <w:rsid w:val="00CE33F4"/>
    <w:rsid w:val="00CE3700"/>
    <w:rsid w:val="00CE4C01"/>
    <w:rsid w:val="00CE4DC9"/>
    <w:rsid w:val="00CE5A72"/>
    <w:rsid w:val="00CE6776"/>
    <w:rsid w:val="00CE7422"/>
    <w:rsid w:val="00CF00BF"/>
    <w:rsid w:val="00CF060B"/>
    <w:rsid w:val="00CF10DD"/>
    <w:rsid w:val="00CF1B47"/>
    <w:rsid w:val="00CF2A58"/>
    <w:rsid w:val="00CF2EC3"/>
    <w:rsid w:val="00CF2F57"/>
    <w:rsid w:val="00CF326D"/>
    <w:rsid w:val="00CF3653"/>
    <w:rsid w:val="00CF39E3"/>
    <w:rsid w:val="00CF3AD5"/>
    <w:rsid w:val="00CF3B39"/>
    <w:rsid w:val="00CF3D3E"/>
    <w:rsid w:val="00CF3DE0"/>
    <w:rsid w:val="00CF3E79"/>
    <w:rsid w:val="00CF455D"/>
    <w:rsid w:val="00CF4715"/>
    <w:rsid w:val="00CF4A64"/>
    <w:rsid w:val="00CF4CA2"/>
    <w:rsid w:val="00CF5657"/>
    <w:rsid w:val="00CF56E4"/>
    <w:rsid w:val="00CF591B"/>
    <w:rsid w:val="00CF5A20"/>
    <w:rsid w:val="00CF5FA3"/>
    <w:rsid w:val="00CF615A"/>
    <w:rsid w:val="00CF620E"/>
    <w:rsid w:val="00CF621F"/>
    <w:rsid w:val="00CF7358"/>
    <w:rsid w:val="00CF73DA"/>
    <w:rsid w:val="00CF7686"/>
    <w:rsid w:val="00CF7A6A"/>
    <w:rsid w:val="00CF7C28"/>
    <w:rsid w:val="00D00905"/>
    <w:rsid w:val="00D00C6C"/>
    <w:rsid w:val="00D016FA"/>
    <w:rsid w:val="00D02535"/>
    <w:rsid w:val="00D02AED"/>
    <w:rsid w:val="00D02B89"/>
    <w:rsid w:val="00D03E7F"/>
    <w:rsid w:val="00D03FAB"/>
    <w:rsid w:val="00D04041"/>
    <w:rsid w:val="00D04F12"/>
    <w:rsid w:val="00D06386"/>
    <w:rsid w:val="00D06910"/>
    <w:rsid w:val="00D06ACA"/>
    <w:rsid w:val="00D06DAC"/>
    <w:rsid w:val="00D07353"/>
    <w:rsid w:val="00D07BA5"/>
    <w:rsid w:val="00D1033A"/>
    <w:rsid w:val="00D106D9"/>
    <w:rsid w:val="00D10B69"/>
    <w:rsid w:val="00D111C0"/>
    <w:rsid w:val="00D11C87"/>
    <w:rsid w:val="00D11D83"/>
    <w:rsid w:val="00D11FE8"/>
    <w:rsid w:val="00D12348"/>
    <w:rsid w:val="00D12456"/>
    <w:rsid w:val="00D1274F"/>
    <w:rsid w:val="00D13BC2"/>
    <w:rsid w:val="00D13BF2"/>
    <w:rsid w:val="00D13C0E"/>
    <w:rsid w:val="00D14277"/>
    <w:rsid w:val="00D145A3"/>
    <w:rsid w:val="00D14CF9"/>
    <w:rsid w:val="00D15051"/>
    <w:rsid w:val="00D15321"/>
    <w:rsid w:val="00D15CB2"/>
    <w:rsid w:val="00D166EE"/>
    <w:rsid w:val="00D168F0"/>
    <w:rsid w:val="00D17360"/>
    <w:rsid w:val="00D17E5A"/>
    <w:rsid w:val="00D201F3"/>
    <w:rsid w:val="00D2159A"/>
    <w:rsid w:val="00D21D14"/>
    <w:rsid w:val="00D226FA"/>
    <w:rsid w:val="00D22B6E"/>
    <w:rsid w:val="00D22C9E"/>
    <w:rsid w:val="00D22E8D"/>
    <w:rsid w:val="00D23514"/>
    <w:rsid w:val="00D23F01"/>
    <w:rsid w:val="00D23F22"/>
    <w:rsid w:val="00D23F49"/>
    <w:rsid w:val="00D23FDE"/>
    <w:rsid w:val="00D24298"/>
    <w:rsid w:val="00D24D08"/>
    <w:rsid w:val="00D25299"/>
    <w:rsid w:val="00D252D1"/>
    <w:rsid w:val="00D2536E"/>
    <w:rsid w:val="00D258FA"/>
    <w:rsid w:val="00D25D8D"/>
    <w:rsid w:val="00D26212"/>
    <w:rsid w:val="00D26DE6"/>
    <w:rsid w:val="00D27773"/>
    <w:rsid w:val="00D30B41"/>
    <w:rsid w:val="00D31612"/>
    <w:rsid w:val="00D3199C"/>
    <w:rsid w:val="00D32C17"/>
    <w:rsid w:val="00D32C53"/>
    <w:rsid w:val="00D3302C"/>
    <w:rsid w:val="00D332CB"/>
    <w:rsid w:val="00D33DAC"/>
    <w:rsid w:val="00D352E6"/>
    <w:rsid w:val="00D3534D"/>
    <w:rsid w:val="00D35967"/>
    <w:rsid w:val="00D35A14"/>
    <w:rsid w:val="00D35E95"/>
    <w:rsid w:val="00D35FBC"/>
    <w:rsid w:val="00D366AE"/>
    <w:rsid w:val="00D36D37"/>
    <w:rsid w:val="00D37626"/>
    <w:rsid w:val="00D37715"/>
    <w:rsid w:val="00D37C90"/>
    <w:rsid w:val="00D40772"/>
    <w:rsid w:val="00D40E94"/>
    <w:rsid w:val="00D4240F"/>
    <w:rsid w:val="00D42797"/>
    <w:rsid w:val="00D42913"/>
    <w:rsid w:val="00D429C3"/>
    <w:rsid w:val="00D4310F"/>
    <w:rsid w:val="00D43176"/>
    <w:rsid w:val="00D435DC"/>
    <w:rsid w:val="00D4386F"/>
    <w:rsid w:val="00D43B64"/>
    <w:rsid w:val="00D45613"/>
    <w:rsid w:val="00D45A0B"/>
    <w:rsid w:val="00D45A3A"/>
    <w:rsid w:val="00D45A54"/>
    <w:rsid w:val="00D46106"/>
    <w:rsid w:val="00D46266"/>
    <w:rsid w:val="00D46C25"/>
    <w:rsid w:val="00D46CED"/>
    <w:rsid w:val="00D472E4"/>
    <w:rsid w:val="00D47631"/>
    <w:rsid w:val="00D47BF9"/>
    <w:rsid w:val="00D50E2C"/>
    <w:rsid w:val="00D51AB4"/>
    <w:rsid w:val="00D51C19"/>
    <w:rsid w:val="00D52795"/>
    <w:rsid w:val="00D52A53"/>
    <w:rsid w:val="00D5312F"/>
    <w:rsid w:val="00D531EE"/>
    <w:rsid w:val="00D532F4"/>
    <w:rsid w:val="00D5349F"/>
    <w:rsid w:val="00D53647"/>
    <w:rsid w:val="00D53671"/>
    <w:rsid w:val="00D53A94"/>
    <w:rsid w:val="00D53CD5"/>
    <w:rsid w:val="00D544E0"/>
    <w:rsid w:val="00D54F29"/>
    <w:rsid w:val="00D551DB"/>
    <w:rsid w:val="00D5543D"/>
    <w:rsid w:val="00D55586"/>
    <w:rsid w:val="00D558C7"/>
    <w:rsid w:val="00D56358"/>
    <w:rsid w:val="00D563F8"/>
    <w:rsid w:val="00D5688E"/>
    <w:rsid w:val="00D56922"/>
    <w:rsid w:val="00D575BE"/>
    <w:rsid w:val="00D57B66"/>
    <w:rsid w:val="00D57CC5"/>
    <w:rsid w:val="00D6035F"/>
    <w:rsid w:val="00D60AB5"/>
    <w:rsid w:val="00D60B23"/>
    <w:rsid w:val="00D60DCE"/>
    <w:rsid w:val="00D61424"/>
    <w:rsid w:val="00D61A69"/>
    <w:rsid w:val="00D61E87"/>
    <w:rsid w:val="00D623FD"/>
    <w:rsid w:val="00D6248E"/>
    <w:rsid w:val="00D62509"/>
    <w:rsid w:val="00D627F7"/>
    <w:rsid w:val="00D62BBF"/>
    <w:rsid w:val="00D635C5"/>
    <w:rsid w:val="00D636EF"/>
    <w:rsid w:val="00D63901"/>
    <w:rsid w:val="00D63A5A"/>
    <w:rsid w:val="00D63E46"/>
    <w:rsid w:val="00D641FB"/>
    <w:rsid w:val="00D644B4"/>
    <w:rsid w:val="00D648BA"/>
    <w:rsid w:val="00D654DF"/>
    <w:rsid w:val="00D659CF"/>
    <w:rsid w:val="00D65E1A"/>
    <w:rsid w:val="00D6639F"/>
    <w:rsid w:val="00D66563"/>
    <w:rsid w:val="00D6719B"/>
    <w:rsid w:val="00D67268"/>
    <w:rsid w:val="00D67297"/>
    <w:rsid w:val="00D67462"/>
    <w:rsid w:val="00D674BB"/>
    <w:rsid w:val="00D678E7"/>
    <w:rsid w:val="00D67D1B"/>
    <w:rsid w:val="00D700C8"/>
    <w:rsid w:val="00D707C4"/>
    <w:rsid w:val="00D71346"/>
    <w:rsid w:val="00D714C6"/>
    <w:rsid w:val="00D715E4"/>
    <w:rsid w:val="00D71D8F"/>
    <w:rsid w:val="00D7218F"/>
    <w:rsid w:val="00D72938"/>
    <w:rsid w:val="00D729A6"/>
    <w:rsid w:val="00D72D95"/>
    <w:rsid w:val="00D737AF"/>
    <w:rsid w:val="00D7399A"/>
    <w:rsid w:val="00D73B81"/>
    <w:rsid w:val="00D746A4"/>
    <w:rsid w:val="00D748C8"/>
    <w:rsid w:val="00D74CDF"/>
    <w:rsid w:val="00D7517C"/>
    <w:rsid w:val="00D7525D"/>
    <w:rsid w:val="00D75803"/>
    <w:rsid w:val="00D75C95"/>
    <w:rsid w:val="00D75CA2"/>
    <w:rsid w:val="00D75F74"/>
    <w:rsid w:val="00D76ACE"/>
    <w:rsid w:val="00D76E4A"/>
    <w:rsid w:val="00D76F0F"/>
    <w:rsid w:val="00D778F0"/>
    <w:rsid w:val="00D77A1C"/>
    <w:rsid w:val="00D77B03"/>
    <w:rsid w:val="00D77E24"/>
    <w:rsid w:val="00D800F0"/>
    <w:rsid w:val="00D80E28"/>
    <w:rsid w:val="00D81413"/>
    <w:rsid w:val="00D814C9"/>
    <w:rsid w:val="00D819C5"/>
    <w:rsid w:val="00D82192"/>
    <w:rsid w:val="00D82273"/>
    <w:rsid w:val="00D82BF2"/>
    <w:rsid w:val="00D82F98"/>
    <w:rsid w:val="00D8377C"/>
    <w:rsid w:val="00D83D17"/>
    <w:rsid w:val="00D846CD"/>
    <w:rsid w:val="00D84CE3"/>
    <w:rsid w:val="00D84F99"/>
    <w:rsid w:val="00D8655C"/>
    <w:rsid w:val="00D86C1D"/>
    <w:rsid w:val="00D86CED"/>
    <w:rsid w:val="00D873CF"/>
    <w:rsid w:val="00D879B9"/>
    <w:rsid w:val="00D87C93"/>
    <w:rsid w:val="00D87CA7"/>
    <w:rsid w:val="00D87F48"/>
    <w:rsid w:val="00D90292"/>
    <w:rsid w:val="00D90720"/>
    <w:rsid w:val="00D90BA3"/>
    <w:rsid w:val="00D91297"/>
    <w:rsid w:val="00D91A7F"/>
    <w:rsid w:val="00D91DB9"/>
    <w:rsid w:val="00D92188"/>
    <w:rsid w:val="00D929EB"/>
    <w:rsid w:val="00D92A48"/>
    <w:rsid w:val="00D92A8F"/>
    <w:rsid w:val="00D92CFF"/>
    <w:rsid w:val="00D93328"/>
    <w:rsid w:val="00D93A87"/>
    <w:rsid w:val="00D93D9E"/>
    <w:rsid w:val="00D945E2"/>
    <w:rsid w:val="00D9524B"/>
    <w:rsid w:val="00D9601C"/>
    <w:rsid w:val="00D96D89"/>
    <w:rsid w:val="00D97D38"/>
    <w:rsid w:val="00DA018C"/>
    <w:rsid w:val="00DA0209"/>
    <w:rsid w:val="00DA0DB5"/>
    <w:rsid w:val="00DA0F2A"/>
    <w:rsid w:val="00DA13C6"/>
    <w:rsid w:val="00DA1EFA"/>
    <w:rsid w:val="00DA20D7"/>
    <w:rsid w:val="00DA2445"/>
    <w:rsid w:val="00DA2889"/>
    <w:rsid w:val="00DA2F56"/>
    <w:rsid w:val="00DA3347"/>
    <w:rsid w:val="00DA59BD"/>
    <w:rsid w:val="00DA5A33"/>
    <w:rsid w:val="00DA684B"/>
    <w:rsid w:val="00DA7EC4"/>
    <w:rsid w:val="00DB0582"/>
    <w:rsid w:val="00DB082F"/>
    <w:rsid w:val="00DB0851"/>
    <w:rsid w:val="00DB0C64"/>
    <w:rsid w:val="00DB11E7"/>
    <w:rsid w:val="00DB142F"/>
    <w:rsid w:val="00DB168C"/>
    <w:rsid w:val="00DB1B0A"/>
    <w:rsid w:val="00DB2C50"/>
    <w:rsid w:val="00DB2DF4"/>
    <w:rsid w:val="00DB3509"/>
    <w:rsid w:val="00DB3D5B"/>
    <w:rsid w:val="00DB44C9"/>
    <w:rsid w:val="00DB45EA"/>
    <w:rsid w:val="00DB4AEC"/>
    <w:rsid w:val="00DB4DBB"/>
    <w:rsid w:val="00DB4EDD"/>
    <w:rsid w:val="00DB5756"/>
    <w:rsid w:val="00DB5B9E"/>
    <w:rsid w:val="00DB5E16"/>
    <w:rsid w:val="00DB627B"/>
    <w:rsid w:val="00DB65B3"/>
    <w:rsid w:val="00DB743C"/>
    <w:rsid w:val="00DB7CE2"/>
    <w:rsid w:val="00DC01E1"/>
    <w:rsid w:val="00DC038F"/>
    <w:rsid w:val="00DC0895"/>
    <w:rsid w:val="00DC0C2C"/>
    <w:rsid w:val="00DC0C85"/>
    <w:rsid w:val="00DC0EBC"/>
    <w:rsid w:val="00DC1077"/>
    <w:rsid w:val="00DC1ACB"/>
    <w:rsid w:val="00DC21E5"/>
    <w:rsid w:val="00DC3BB2"/>
    <w:rsid w:val="00DC3F61"/>
    <w:rsid w:val="00DC4112"/>
    <w:rsid w:val="00DC4D2B"/>
    <w:rsid w:val="00DC4E16"/>
    <w:rsid w:val="00DC5093"/>
    <w:rsid w:val="00DC53B5"/>
    <w:rsid w:val="00DC54DC"/>
    <w:rsid w:val="00DC5B4A"/>
    <w:rsid w:val="00DC5C95"/>
    <w:rsid w:val="00DC6177"/>
    <w:rsid w:val="00DC6596"/>
    <w:rsid w:val="00DC70F3"/>
    <w:rsid w:val="00DC7E16"/>
    <w:rsid w:val="00DC7EA2"/>
    <w:rsid w:val="00DD07A3"/>
    <w:rsid w:val="00DD1986"/>
    <w:rsid w:val="00DD230B"/>
    <w:rsid w:val="00DD2620"/>
    <w:rsid w:val="00DD2732"/>
    <w:rsid w:val="00DD32F3"/>
    <w:rsid w:val="00DD3847"/>
    <w:rsid w:val="00DD55D3"/>
    <w:rsid w:val="00DD58DE"/>
    <w:rsid w:val="00DD5D08"/>
    <w:rsid w:val="00DD60A8"/>
    <w:rsid w:val="00DD62A7"/>
    <w:rsid w:val="00DD69B8"/>
    <w:rsid w:val="00DD6B13"/>
    <w:rsid w:val="00DD6FE0"/>
    <w:rsid w:val="00DD7696"/>
    <w:rsid w:val="00DD76D1"/>
    <w:rsid w:val="00DD7782"/>
    <w:rsid w:val="00DD7D03"/>
    <w:rsid w:val="00DE0334"/>
    <w:rsid w:val="00DE0EE4"/>
    <w:rsid w:val="00DE2A5D"/>
    <w:rsid w:val="00DE2F89"/>
    <w:rsid w:val="00DE359A"/>
    <w:rsid w:val="00DE3D0F"/>
    <w:rsid w:val="00DE3E61"/>
    <w:rsid w:val="00DE41C0"/>
    <w:rsid w:val="00DE438A"/>
    <w:rsid w:val="00DE4D19"/>
    <w:rsid w:val="00DE5DBF"/>
    <w:rsid w:val="00DE68A7"/>
    <w:rsid w:val="00DE6F2F"/>
    <w:rsid w:val="00DE7DDE"/>
    <w:rsid w:val="00DF010B"/>
    <w:rsid w:val="00DF0270"/>
    <w:rsid w:val="00DF0E30"/>
    <w:rsid w:val="00DF1080"/>
    <w:rsid w:val="00DF1BAD"/>
    <w:rsid w:val="00DF1CA3"/>
    <w:rsid w:val="00DF1D4B"/>
    <w:rsid w:val="00DF2D86"/>
    <w:rsid w:val="00DF3370"/>
    <w:rsid w:val="00DF3745"/>
    <w:rsid w:val="00DF3C6D"/>
    <w:rsid w:val="00DF3E12"/>
    <w:rsid w:val="00DF3E37"/>
    <w:rsid w:val="00DF474F"/>
    <w:rsid w:val="00DF4809"/>
    <w:rsid w:val="00DF57E2"/>
    <w:rsid w:val="00DF76EE"/>
    <w:rsid w:val="00DF78E9"/>
    <w:rsid w:val="00E00F1C"/>
    <w:rsid w:val="00E0282B"/>
    <w:rsid w:val="00E02A10"/>
    <w:rsid w:val="00E02A89"/>
    <w:rsid w:val="00E02BA7"/>
    <w:rsid w:val="00E02D0D"/>
    <w:rsid w:val="00E02DCC"/>
    <w:rsid w:val="00E0348B"/>
    <w:rsid w:val="00E037AF"/>
    <w:rsid w:val="00E0464B"/>
    <w:rsid w:val="00E05144"/>
    <w:rsid w:val="00E0651B"/>
    <w:rsid w:val="00E06798"/>
    <w:rsid w:val="00E067DA"/>
    <w:rsid w:val="00E06B4E"/>
    <w:rsid w:val="00E06BF9"/>
    <w:rsid w:val="00E07349"/>
    <w:rsid w:val="00E0741E"/>
    <w:rsid w:val="00E07AC6"/>
    <w:rsid w:val="00E07BAD"/>
    <w:rsid w:val="00E102CC"/>
    <w:rsid w:val="00E11187"/>
    <w:rsid w:val="00E11932"/>
    <w:rsid w:val="00E120D0"/>
    <w:rsid w:val="00E12AF4"/>
    <w:rsid w:val="00E12BCA"/>
    <w:rsid w:val="00E12F41"/>
    <w:rsid w:val="00E131AF"/>
    <w:rsid w:val="00E13234"/>
    <w:rsid w:val="00E13D00"/>
    <w:rsid w:val="00E14007"/>
    <w:rsid w:val="00E140F2"/>
    <w:rsid w:val="00E15405"/>
    <w:rsid w:val="00E1541A"/>
    <w:rsid w:val="00E15948"/>
    <w:rsid w:val="00E163C5"/>
    <w:rsid w:val="00E16565"/>
    <w:rsid w:val="00E17525"/>
    <w:rsid w:val="00E179AD"/>
    <w:rsid w:val="00E17B6F"/>
    <w:rsid w:val="00E17CA2"/>
    <w:rsid w:val="00E17CFE"/>
    <w:rsid w:val="00E17DE7"/>
    <w:rsid w:val="00E20283"/>
    <w:rsid w:val="00E204C8"/>
    <w:rsid w:val="00E20B3F"/>
    <w:rsid w:val="00E20D15"/>
    <w:rsid w:val="00E213A4"/>
    <w:rsid w:val="00E23240"/>
    <w:rsid w:val="00E239BF"/>
    <w:rsid w:val="00E23EFD"/>
    <w:rsid w:val="00E23F3C"/>
    <w:rsid w:val="00E243ED"/>
    <w:rsid w:val="00E2467A"/>
    <w:rsid w:val="00E246E4"/>
    <w:rsid w:val="00E24962"/>
    <w:rsid w:val="00E249D4"/>
    <w:rsid w:val="00E25765"/>
    <w:rsid w:val="00E25C6F"/>
    <w:rsid w:val="00E263E2"/>
    <w:rsid w:val="00E26B8A"/>
    <w:rsid w:val="00E26BD6"/>
    <w:rsid w:val="00E277F7"/>
    <w:rsid w:val="00E27F98"/>
    <w:rsid w:val="00E30332"/>
    <w:rsid w:val="00E31156"/>
    <w:rsid w:val="00E3138F"/>
    <w:rsid w:val="00E32106"/>
    <w:rsid w:val="00E329EB"/>
    <w:rsid w:val="00E3338E"/>
    <w:rsid w:val="00E34089"/>
    <w:rsid w:val="00E34192"/>
    <w:rsid w:val="00E34519"/>
    <w:rsid w:val="00E349C7"/>
    <w:rsid w:val="00E34E21"/>
    <w:rsid w:val="00E35161"/>
    <w:rsid w:val="00E352E4"/>
    <w:rsid w:val="00E355A5"/>
    <w:rsid w:val="00E356F3"/>
    <w:rsid w:val="00E35A16"/>
    <w:rsid w:val="00E35AC5"/>
    <w:rsid w:val="00E36003"/>
    <w:rsid w:val="00E3612E"/>
    <w:rsid w:val="00E40588"/>
    <w:rsid w:val="00E40BFE"/>
    <w:rsid w:val="00E41171"/>
    <w:rsid w:val="00E412AB"/>
    <w:rsid w:val="00E42400"/>
    <w:rsid w:val="00E426AC"/>
    <w:rsid w:val="00E42951"/>
    <w:rsid w:val="00E42A3C"/>
    <w:rsid w:val="00E42B8F"/>
    <w:rsid w:val="00E42D11"/>
    <w:rsid w:val="00E434FA"/>
    <w:rsid w:val="00E436BD"/>
    <w:rsid w:val="00E45DF8"/>
    <w:rsid w:val="00E47A4C"/>
    <w:rsid w:val="00E47B89"/>
    <w:rsid w:val="00E47BD2"/>
    <w:rsid w:val="00E47DE5"/>
    <w:rsid w:val="00E47FF7"/>
    <w:rsid w:val="00E50048"/>
    <w:rsid w:val="00E50315"/>
    <w:rsid w:val="00E50472"/>
    <w:rsid w:val="00E50708"/>
    <w:rsid w:val="00E50A3B"/>
    <w:rsid w:val="00E511D1"/>
    <w:rsid w:val="00E5134E"/>
    <w:rsid w:val="00E51827"/>
    <w:rsid w:val="00E51ACA"/>
    <w:rsid w:val="00E51AE9"/>
    <w:rsid w:val="00E51EBE"/>
    <w:rsid w:val="00E526FD"/>
    <w:rsid w:val="00E52874"/>
    <w:rsid w:val="00E52FA1"/>
    <w:rsid w:val="00E53296"/>
    <w:rsid w:val="00E53765"/>
    <w:rsid w:val="00E53B8A"/>
    <w:rsid w:val="00E53C76"/>
    <w:rsid w:val="00E5406B"/>
    <w:rsid w:val="00E551F5"/>
    <w:rsid w:val="00E5543A"/>
    <w:rsid w:val="00E55AFD"/>
    <w:rsid w:val="00E55C59"/>
    <w:rsid w:val="00E55DE0"/>
    <w:rsid w:val="00E56013"/>
    <w:rsid w:val="00E5606B"/>
    <w:rsid w:val="00E56554"/>
    <w:rsid w:val="00E56798"/>
    <w:rsid w:val="00E56CFD"/>
    <w:rsid w:val="00E57078"/>
    <w:rsid w:val="00E5788A"/>
    <w:rsid w:val="00E57BD4"/>
    <w:rsid w:val="00E60A0D"/>
    <w:rsid w:val="00E60EFA"/>
    <w:rsid w:val="00E61116"/>
    <w:rsid w:val="00E61744"/>
    <w:rsid w:val="00E61DDC"/>
    <w:rsid w:val="00E61E1C"/>
    <w:rsid w:val="00E61FE9"/>
    <w:rsid w:val="00E620A1"/>
    <w:rsid w:val="00E6278A"/>
    <w:rsid w:val="00E628C7"/>
    <w:rsid w:val="00E629BA"/>
    <w:rsid w:val="00E62D63"/>
    <w:rsid w:val="00E63038"/>
    <w:rsid w:val="00E63AE1"/>
    <w:rsid w:val="00E6478D"/>
    <w:rsid w:val="00E64E92"/>
    <w:rsid w:val="00E6563F"/>
    <w:rsid w:val="00E658CD"/>
    <w:rsid w:val="00E663D1"/>
    <w:rsid w:val="00E664F0"/>
    <w:rsid w:val="00E66912"/>
    <w:rsid w:val="00E671AC"/>
    <w:rsid w:val="00E671D4"/>
    <w:rsid w:val="00E672B0"/>
    <w:rsid w:val="00E677C9"/>
    <w:rsid w:val="00E67CB1"/>
    <w:rsid w:val="00E67EEC"/>
    <w:rsid w:val="00E67F24"/>
    <w:rsid w:val="00E710EA"/>
    <w:rsid w:val="00E713B0"/>
    <w:rsid w:val="00E71E7B"/>
    <w:rsid w:val="00E72183"/>
    <w:rsid w:val="00E72218"/>
    <w:rsid w:val="00E72D42"/>
    <w:rsid w:val="00E731FF"/>
    <w:rsid w:val="00E73E42"/>
    <w:rsid w:val="00E741B5"/>
    <w:rsid w:val="00E742A4"/>
    <w:rsid w:val="00E74D8A"/>
    <w:rsid w:val="00E7513E"/>
    <w:rsid w:val="00E7592F"/>
    <w:rsid w:val="00E75D40"/>
    <w:rsid w:val="00E7677D"/>
    <w:rsid w:val="00E76871"/>
    <w:rsid w:val="00E76BF2"/>
    <w:rsid w:val="00E76C57"/>
    <w:rsid w:val="00E76CC8"/>
    <w:rsid w:val="00E77150"/>
    <w:rsid w:val="00E776F7"/>
    <w:rsid w:val="00E77E0D"/>
    <w:rsid w:val="00E80A99"/>
    <w:rsid w:val="00E80D9C"/>
    <w:rsid w:val="00E80F4C"/>
    <w:rsid w:val="00E81252"/>
    <w:rsid w:val="00E81704"/>
    <w:rsid w:val="00E81D95"/>
    <w:rsid w:val="00E827ED"/>
    <w:rsid w:val="00E82A3E"/>
    <w:rsid w:val="00E82F67"/>
    <w:rsid w:val="00E831BE"/>
    <w:rsid w:val="00E83727"/>
    <w:rsid w:val="00E83DFB"/>
    <w:rsid w:val="00E83E2A"/>
    <w:rsid w:val="00E83FEA"/>
    <w:rsid w:val="00E841CD"/>
    <w:rsid w:val="00E8422E"/>
    <w:rsid w:val="00E843C2"/>
    <w:rsid w:val="00E849B3"/>
    <w:rsid w:val="00E849EC"/>
    <w:rsid w:val="00E85083"/>
    <w:rsid w:val="00E860EA"/>
    <w:rsid w:val="00E8625C"/>
    <w:rsid w:val="00E862DF"/>
    <w:rsid w:val="00E868F3"/>
    <w:rsid w:val="00E86F98"/>
    <w:rsid w:val="00E8713E"/>
    <w:rsid w:val="00E87C3A"/>
    <w:rsid w:val="00E90433"/>
    <w:rsid w:val="00E91171"/>
    <w:rsid w:val="00E9147F"/>
    <w:rsid w:val="00E9187D"/>
    <w:rsid w:val="00E91997"/>
    <w:rsid w:val="00E9216C"/>
    <w:rsid w:val="00E925FB"/>
    <w:rsid w:val="00E92B4C"/>
    <w:rsid w:val="00E93CC0"/>
    <w:rsid w:val="00E93D0A"/>
    <w:rsid w:val="00E941F2"/>
    <w:rsid w:val="00E94326"/>
    <w:rsid w:val="00E94B85"/>
    <w:rsid w:val="00E958B7"/>
    <w:rsid w:val="00E95947"/>
    <w:rsid w:val="00E95ED6"/>
    <w:rsid w:val="00E95EE1"/>
    <w:rsid w:val="00E967A4"/>
    <w:rsid w:val="00E969BC"/>
    <w:rsid w:val="00E96DD2"/>
    <w:rsid w:val="00E97EBF"/>
    <w:rsid w:val="00EA00CE"/>
    <w:rsid w:val="00EA0529"/>
    <w:rsid w:val="00EA0B27"/>
    <w:rsid w:val="00EA1D27"/>
    <w:rsid w:val="00EA1E54"/>
    <w:rsid w:val="00EA2485"/>
    <w:rsid w:val="00EA27CA"/>
    <w:rsid w:val="00EA2B9F"/>
    <w:rsid w:val="00EA343F"/>
    <w:rsid w:val="00EA3B84"/>
    <w:rsid w:val="00EA3BC1"/>
    <w:rsid w:val="00EA4896"/>
    <w:rsid w:val="00EA522C"/>
    <w:rsid w:val="00EA5591"/>
    <w:rsid w:val="00EA677E"/>
    <w:rsid w:val="00EA7D98"/>
    <w:rsid w:val="00EB0C6C"/>
    <w:rsid w:val="00EB1322"/>
    <w:rsid w:val="00EB1CC6"/>
    <w:rsid w:val="00EB1ECB"/>
    <w:rsid w:val="00EB26C6"/>
    <w:rsid w:val="00EB2CE7"/>
    <w:rsid w:val="00EB3941"/>
    <w:rsid w:val="00EB3BED"/>
    <w:rsid w:val="00EB3EE0"/>
    <w:rsid w:val="00EB5713"/>
    <w:rsid w:val="00EB6EE2"/>
    <w:rsid w:val="00EB6FE9"/>
    <w:rsid w:val="00EB76A3"/>
    <w:rsid w:val="00EB787B"/>
    <w:rsid w:val="00EB7C3B"/>
    <w:rsid w:val="00EC034D"/>
    <w:rsid w:val="00EC089A"/>
    <w:rsid w:val="00EC0D94"/>
    <w:rsid w:val="00EC1872"/>
    <w:rsid w:val="00EC1AFC"/>
    <w:rsid w:val="00EC1C31"/>
    <w:rsid w:val="00EC202D"/>
    <w:rsid w:val="00EC2818"/>
    <w:rsid w:val="00EC2860"/>
    <w:rsid w:val="00EC2DDA"/>
    <w:rsid w:val="00EC37B5"/>
    <w:rsid w:val="00EC3DBE"/>
    <w:rsid w:val="00EC3EE4"/>
    <w:rsid w:val="00EC4863"/>
    <w:rsid w:val="00EC4F19"/>
    <w:rsid w:val="00EC541C"/>
    <w:rsid w:val="00EC59C7"/>
    <w:rsid w:val="00EC5B97"/>
    <w:rsid w:val="00EC5C60"/>
    <w:rsid w:val="00EC6034"/>
    <w:rsid w:val="00EC6600"/>
    <w:rsid w:val="00EC68D8"/>
    <w:rsid w:val="00EC6E12"/>
    <w:rsid w:val="00EC7CF1"/>
    <w:rsid w:val="00ED094E"/>
    <w:rsid w:val="00ED10DE"/>
    <w:rsid w:val="00ED245B"/>
    <w:rsid w:val="00ED2FFD"/>
    <w:rsid w:val="00ED34D9"/>
    <w:rsid w:val="00ED3745"/>
    <w:rsid w:val="00ED3912"/>
    <w:rsid w:val="00ED3A65"/>
    <w:rsid w:val="00ED3D53"/>
    <w:rsid w:val="00ED4EC3"/>
    <w:rsid w:val="00ED5143"/>
    <w:rsid w:val="00ED54C3"/>
    <w:rsid w:val="00ED5888"/>
    <w:rsid w:val="00ED5AAD"/>
    <w:rsid w:val="00ED5C17"/>
    <w:rsid w:val="00ED5E6A"/>
    <w:rsid w:val="00ED66FD"/>
    <w:rsid w:val="00ED68CA"/>
    <w:rsid w:val="00ED68E4"/>
    <w:rsid w:val="00ED68F8"/>
    <w:rsid w:val="00ED6A26"/>
    <w:rsid w:val="00ED6C9D"/>
    <w:rsid w:val="00ED6E1D"/>
    <w:rsid w:val="00ED6F7A"/>
    <w:rsid w:val="00ED7339"/>
    <w:rsid w:val="00ED734A"/>
    <w:rsid w:val="00ED7548"/>
    <w:rsid w:val="00ED7F75"/>
    <w:rsid w:val="00EE03BE"/>
    <w:rsid w:val="00EE1040"/>
    <w:rsid w:val="00EE1469"/>
    <w:rsid w:val="00EE2714"/>
    <w:rsid w:val="00EE2D42"/>
    <w:rsid w:val="00EE3805"/>
    <w:rsid w:val="00EE395E"/>
    <w:rsid w:val="00EE435B"/>
    <w:rsid w:val="00EE47D9"/>
    <w:rsid w:val="00EE5150"/>
    <w:rsid w:val="00EE56F6"/>
    <w:rsid w:val="00EE60F0"/>
    <w:rsid w:val="00EE6260"/>
    <w:rsid w:val="00EE680C"/>
    <w:rsid w:val="00EF02B4"/>
    <w:rsid w:val="00EF0A83"/>
    <w:rsid w:val="00EF0E8E"/>
    <w:rsid w:val="00EF14C4"/>
    <w:rsid w:val="00EF1ABB"/>
    <w:rsid w:val="00EF1F76"/>
    <w:rsid w:val="00EF2AEB"/>
    <w:rsid w:val="00EF2CA5"/>
    <w:rsid w:val="00EF323A"/>
    <w:rsid w:val="00EF438A"/>
    <w:rsid w:val="00EF4851"/>
    <w:rsid w:val="00EF5CC0"/>
    <w:rsid w:val="00EF5F10"/>
    <w:rsid w:val="00EF62D6"/>
    <w:rsid w:val="00EF636E"/>
    <w:rsid w:val="00EF66D8"/>
    <w:rsid w:val="00EF6DD6"/>
    <w:rsid w:val="00EF7856"/>
    <w:rsid w:val="00EF78D4"/>
    <w:rsid w:val="00EF791E"/>
    <w:rsid w:val="00F018C3"/>
    <w:rsid w:val="00F01CF2"/>
    <w:rsid w:val="00F01DD6"/>
    <w:rsid w:val="00F02151"/>
    <w:rsid w:val="00F026EE"/>
    <w:rsid w:val="00F02E6C"/>
    <w:rsid w:val="00F030C1"/>
    <w:rsid w:val="00F03376"/>
    <w:rsid w:val="00F039C9"/>
    <w:rsid w:val="00F04365"/>
    <w:rsid w:val="00F0466C"/>
    <w:rsid w:val="00F04733"/>
    <w:rsid w:val="00F0514C"/>
    <w:rsid w:val="00F05961"/>
    <w:rsid w:val="00F05AC7"/>
    <w:rsid w:val="00F05CF7"/>
    <w:rsid w:val="00F07FF6"/>
    <w:rsid w:val="00F1015E"/>
    <w:rsid w:val="00F10785"/>
    <w:rsid w:val="00F11109"/>
    <w:rsid w:val="00F12E28"/>
    <w:rsid w:val="00F13282"/>
    <w:rsid w:val="00F13AD1"/>
    <w:rsid w:val="00F13CA6"/>
    <w:rsid w:val="00F140CD"/>
    <w:rsid w:val="00F147C4"/>
    <w:rsid w:val="00F14B19"/>
    <w:rsid w:val="00F15777"/>
    <w:rsid w:val="00F15E09"/>
    <w:rsid w:val="00F15F89"/>
    <w:rsid w:val="00F162E0"/>
    <w:rsid w:val="00F16392"/>
    <w:rsid w:val="00F165A0"/>
    <w:rsid w:val="00F16EEB"/>
    <w:rsid w:val="00F16F63"/>
    <w:rsid w:val="00F170E1"/>
    <w:rsid w:val="00F175D4"/>
    <w:rsid w:val="00F17E88"/>
    <w:rsid w:val="00F20E18"/>
    <w:rsid w:val="00F219E5"/>
    <w:rsid w:val="00F223CC"/>
    <w:rsid w:val="00F22595"/>
    <w:rsid w:val="00F2294B"/>
    <w:rsid w:val="00F22986"/>
    <w:rsid w:val="00F24254"/>
    <w:rsid w:val="00F249ED"/>
    <w:rsid w:val="00F24F03"/>
    <w:rsid w:val="00F252D2"/>
    <w:rsid w:val="00F25CB9"/>
    <w:rsid w:val="00F26123"/>
    <w:rsid w:val="00F26751"/>
    <w:rsid w:val="00F268DF"/>
    <w:rsid w:val="00F26CEA"/>
    <w:rsid w:val="00F26EE5"/>
    <w:rsid w:val="00F271E6"/>
    <w:rsid w:val="00F2764C"/>
    <w:rsid w:val="00F2789D"/>
    <w:rsid w:val="00F30C10"/>
    <w:rsid w:val="00F31072"/>
    <w:rsid w:val="00F31AE2"/>
    <w:rsid w:val="00F31CA6"/>
    <w:rsid w:val="00F31DAD"/>
    <w:rsid w:val="00F31E5E"/>
    <w:rsid w:val="00F32FE3"/>
    <w:rsid w:val="00F3372E"/>
    <w:rsid w:val="00F33AD7"/>
    <w:rsid w:val="00F33E4E"/>
    <w:rsid w:val="00F3434D"/>
    <w:rsid w:val="00F3487D"/>
    <w:rsid w:val="00F34885"/>
    <w:rsid w:val="00F34DEC"/>
    <w:rsid w:val="00F3552C"/>
    <w:rsid w:val="00F35805"/>
    <w:rsid w:val="00F35F41"/>
    <w:rsid w:val="00F366E3"/>
    <w:rsid w:val="00F373F8"/>
    <w:rsid w:val="00F407DF"/>
    <w:rsid w:val="00F41472"/>
    <w:rsid w:val="00F41B2F"/>
    <w:rsid w:val="00F42A21"/>
    <w:rsid w:val="00F43394"/>
    <w:rsid w:val="00F443E4"/>
    <w:rsid w:val="00F44BE1"/>
    <w:rsid w:val="00F45155"/>
    <w:rsid w:val="00F4536B"/>
    <w:rsid w:val="00F4591F"/>
    <w:rsid w:val="00F45DA2"/>
    <w:rsid w:val="00F4609C"/>
    <w:rsid w:val="00F4631F"/>
    <w:rsid w:val="00F46602"/>
    <w:rsid w:val="00F46939"/>
    <w:rsid w:val="00F46C3C"/>
    <w:rsid w:val="00F471F1"/>
    <w:rsid w:val="00F473C2"/>
    <w:rsid w:val="00F47E89"/>
    <w:rsid w:val="00F50462"/>
    <w:rsid w:val="00F50B5B"/>
    <w:rsid w:val="00F50EA9"/>
    <w:rsid w:val="00F51E24"/>
    <w:rsid w:val="00F520AF"/>
    <w:rsid w:val="00F5329B"/>
    <w:rsid w:val="00F53612"/>
    <w:rsid w:val="00F53C6C"/>
    <w:rsid w:val="00F53E53"/>
    <w:rsid w:val="00F54291"/>
    <w:rsid w:val="00F54419"/>
    <w:rsid w:val="00F549C7"/>
    <w:rsid w:val="00F54CAB"/>
    <w:rsid w:val="00F54CC1"/>
    <w:rsid w:val="00F554EB"/>
    <w:rsid w:val="00F5562E"/>
    <w:rsid w:val="00F563D1"/>
    <w:rsid w:val="00F564CF"/>
    <w:rsid w:val="00F57127"/>
    <w:rsid w:val="00F571FE"/>
    <w:rsid w:val="00F57A1D"/>
    <w:rsid w:val="00F57FFB"/>
    <w:rsid w:val="00F60B0F"/>
    <w:rsid w:val="00F6127C"/>
    <w:rsid w:val="00F614CA"/>
    <w:rsid w:val="00F61D92"/>
    <w:rsid w:val="00F61DE4"/>
    <w:rsid w:val="00F6227D"/>
    <w:rsid w:val="00F62298"/>
    <w:rsid w:val="00F630A0"/>
    <w:rsid w:val="00F635B4"/>
    <w:rsid w:val="00F63C39"/>
    <w:rsid w:val="00F63E38"/>
    <w:rsid w:val="00F63F52"/>
    <w:rsid w:val="00F641D2"/>
    <w:rsid w:val="00F6443C"/>
    <w:rsid w:val="00F64D82"/>
    <w:rsid w:val="00F653B1"/>
    <w:rsid w:val="00F66094"/>
    <w:rsid w:val="00F663CB"/>
    <w:rsid w:val="00F66749"/>
    <w:rsid w:val="00F6693D"/>
    <w:rsid w:val="00F66C81"/>
    <w:rsid w:val="00F66F63"/>
    <w:rsid w:val="00F679C4"/>
    <w:rsid w:val="00F7023F"/>
    <w:rsid w:val="00F70C4C"/>
    <w:rsid w:val="00F71016"/>
    <w:rsid w:val="00F710D7"/>
    <w:rsid w:val="00F7159C"/>
    <w:rsid w:val="00F7167D"/>
    <w:rsid w:val="00F71CEC"/>
    <w:rsid w:val="00F71E85"/>
    <w:rsid w:val="00F71ECC"/>
    <w:rsid w:val="00F723AB"/>
    <w:rsid w:val="00F72CB2"/>
    <w:rsid w:val="00F72E8B"/>
    <w:rsid w:val="00F73652"/>
    <w:rsid w:val="00F7368D"/>
    <w:rsid w:val="00F73924"/>
    <w:rsid w:val="00F73DB9"/>
    <w:rsid w:val="00F746CC"/>
    <w:rsid w:val="00F74ECD"/>
    <w:rsid w:val="00F74FCD"/>
    <w:rsid w:val="00F75C71"/>
    <w:rsid w:val="00F7674C"/>
    <w:rsid w:val="00F768CF"/>
    <w:rsid w:val="00F76B70"/>
    <w:rsid w:val="00F7785B"/>
    <w:rsid w:val="00F77BE8"/>
    <w:rsid w:val="00F80022"/>
    <w:rsid w:val="00F80080"/>
    <w:rsid w:val="00F8086F"/>
    <w:rsid w:val="00F810CC"/>
    <w:rsid w:val="00F8164A"/>
    <w:rsid w:val="00F8181D"/>
    <w:rsid w:val="00F82737"/>
    <w:rsid w:val="00F827D6"/>
    <w:rsid w:val="00F8323F"/>
    <w:rsid w:val="00F8332D"/>
    <w:rsid w:val="00F84034"/>
    <w:rsid w:val="00F8409E"/>
    <w:rsid w:val="00F8416B"/>
    <w:rsid w:val="00F84277"/>
    <w:rsid w:val="00F85D6A"/>
    <w:rsid w:val="00F86524"/>
    <w:rsid w:val="00F86812"/>
    <w:rsid w:val="00F871B6"/>
    <w:rsid w:val="00F904E7"/>
    <w:rsid w:val="00F90506"/>
    <w:rsid w:val="00F9161D"/>
    <w:rsid w:val="00F91AA0"/>
    <w:rsid w:val="00F91FED"/>
    <w:rsid w:val="00F92372"/>
    <w:rsid w:val="00F923F3"/>
    <w:rsid w:val="00F92769"/>
    <w:rsid w:val="00F929ED"/>
    <w:rsid w:val="00F93892"/>
    <w:rsid w:val="00F93B56"/>
    <w:rsid w:val="00F93F03"/>
    <w:rsid w:val="00F9408D"/>
    <w:rsid w:val="00F95133"/>
    <w:rsid w:val="00F95256"/>
    <w:rsid w:val="00F95A10"/>
    <w:rsid w:val="00F96392"/>
    <w:rsid w:val="00F96393"/>
    <w:rsid w:val="00F964A6"/>
    <w:rsid w:val="00F969B5"/>
    <w:rsid w:val="00F96AD1"/>
    <w:rsid w:val="00F96D2E"/>
    <w:rsid w:val="00F97615"/>
    <w:rsid w:val="00F97655"/>
    <w:rsid w:val="00F976B8"/>
    <w:rsid w:val="00F9784E"/>
    <w:rsid w:val="00FA0214"/>
    <w:rsid w:val="00FA0AD4"/>
    <w:rsid w:val="00FA165D"/>
    <w:rsid w:val="00FA2934"/>
    <w:rsid w:val="00FA2B0D"/>
    <w:rsid w:val="00FA3185"/>
    <w:rsid w:val="00FA41C2"/>
    <w:rsid w:val="00FA43E0"/>
    <w:rsid w:val="00FA4998"/>
    <w:rsid w:val="00FA4A47"/>
    <w:rsid w:val="00FA4D17"/>
    <w:rsid w:val="00FA5562"/>
    <w:rsid w:val="00FA558C"/>
    <w:rsid w:val="00FA5CC7"/>
    <w:rsid w:val="00FA5D28"/>
    <w:rsid w:val="00FA5D66"/>
    <w:rsid w:val="00FA5E29"/>
    <w:rsid w:val="00FA5FC0"/>
    <w:rsid w:val="00FA6332"/>
    <w:rsid w:val="00FA65C5"/>
    <w:rsid w:val="00FA6A02"/>
    <w:rsid w:val="00FA6F90"/>
    <w:rsid w:val="00FA70EF"/>
    <w:rsid w:val="00FB03A8"/>
    <w:rsid w:val="00FB0838"/>
    <w:rsid w:val="00FB09B0"/>
    <w:rsid w:val="00FB0B97"/>
    <w:rsid w:val="00FB1426"/>
    <w:rsid w:val="00FB1742"/>
    <w:rsid w:val="00FB17FE"/>
    <w:rsid w:val="00FB1C98"/>
    <w:rsid w:val="00FB23EE"/>
    <w:rsid w:val="00FB262A"/>
    <w:rsid w:val="00FB26FD"/>
    <w:rsid w:val="00FB2A92"/>
    <w:rsid w:val="00FB330D"/>
    <w:rsid w:val="00FB37E9"/>
    <w:rsid w:val="00FB3B66"/>
    <w:rsid w:val="00FB42D7"/>
    <w:rsid w:val="00FB4EE9"/>
    <w:rsid w:val="00FB4F8C"/>
    <w:rsid w:val="00FB6C2F"/>
    <w:rsid w:val="00FB6D8F"/>
    <w:rsid w:val="00FB7288"/>
    <w:rsid w:val="00FB7498"/>
    <w:rsid w:val="00FB786F"/>
    <w:rsid w:val="00FB7D40"/>
    <w:rsid w:val="00FC09BC"/>
    <w:rsid w:val="00FC0A0D"/>
    <w:rsid w:val="00FC0DCD"/>
    <w:rsid w:val="00FC100B"/>
    <w:rsid w:val="00FC173F"/>
    <w:rsid w:val="00FC2365"/>
    <w:rsid w:val="00FC2663"/>
    <w:rsid w:val="00FC33B1"/>
    <w:rsid w:val="00FC3DF9"/>
    <w:rsid w:val="00FC403C"/>
    <w:rsid w:val="00FC48BB"/>
    <w:rsid w:val="00FC4A10"/>
    <w:rsid w:val="00FC569D"/>
    <w:rsid w:val="00FC6312"/>
    <w:rsid w:val="00FC671B"/>
    <w:rsid w:val="00FC67B6"/>
    <w:rsid w:val="00FC682B"/>
    <w:rsid w:val="00FC6DE7"/>
    <w:rsid w:val="00FC6E76"/>
    <w:rsid w:val="00FC6FA5"/>
    <w:rsid w:val="00FC7880"/>
    <w:rsid w:val="00FC79AB"/>
    <w:rsid w:val="00FC7D8C"/>
    <w:rsid w:val="00FC7E30"/>
    <w:rsid w:val="00FC7E56"/>
    <w:rsid w:val="00FD00A7"/>
    <w:rsid w:val="00FD0689"/>
    <w:rsid w:val="00FD0C03"/>
    <w:rsid w:val="00FD0C1B"/>
    <w:rsid w:val="00FD129C"/>
    <w:rsid w:val="00FD18CA"/>
    <w:rsid w:val="00FD1D05"/>
    <w:rsid w:val="00FD20B9"/>
    <w:rsid w:val="00FD233D"/>
    <w:rsid w:val="00FD2804"/>
    <w:rsid w:val="00FD28F1"/>
    <w:rsid w:val="00FD2AFF"/>
    <w:rsid w:val="00FD3A06"/>
    <w:rsid w:val="00FD3D2A"/>
    <w:rsid w:val="00FD3DB7"/>
    <w:rsid w:val="00FD417E"/>
    <w:rsid w:val="00FD496C"/>
    <w:rsid w:val="00FD4ECA"/>
    <w:rsid w:val="00FD575C"/>
    <w:rsid w:val="00FD5FF9"/>
    <w:rsid w:val="00FD66AC"/>
    <w:rsid w:val="00FD690F"/>
    <w:rsid w:val="00FD6A87"/>
    <w:rsid w:val="00FD6D98"/>
    <w:rsid w:val="00FD7289"/>
    <w:rsid w:val="00FE0132"/>
    <w:rsid w:val="00FE04C6"/>
    <w:rsid w:val="00FE0695"/>
    <w:rsid w:val="00FE08B1"/>
    <w:rsid w:val="00FE0BE6"/>
    <w:rsid w:val="00FE19AE"/>
    <w:rsid w:val="00FE23AA"/>
    <w:rsid w:val="00FE28D5"/>
    <w:rsid w:val="00FE304D"/>
    <w:rsid w:val="00FE3B35"/>
    <w:rsid w:val="00FE3B93"/>
    <w:rsid w:val="00FE43DB"/>
    <w:rsid w:val="00FE4706"/>
    <w:rsid w:val="00FE4CC8"/>
    <w:rsid w:val="00FE4E3A"/>
    <w:rsid w:val="00FE56B4"/>
    <w:rsid w:val="00FE57AF"/>
    <w:rsid w:val="00FE5DD7"/>
    <w:rsid w:val="00FE6133"/>
    <w:rsid w:val="00FE670B"/>
    <w:rsid w:val="00FE6E3F"/>
    <w:rsid w:val="00FE7666"/>
    <w:rsid w:val="00FE76F7"/>
    <w:rsid w:val="00FE7D30"/>
    <w:rsid w:val="00FE7E2E"/>
    <w:rsid w:val="00FE7ED9"/>
    <w:rsid w:val="00FF029A"/>
    <w:rsid w:val="00FF040E"/>
    <w:rsid w:val="00FF09D6"/>
    <w:rsid w:val="00FF107C"/>
    <w:rsid w:val="00FF2E11"/>
    <w:rsid w:val="00FF375A"/>
    <w:rsid w:val="00FF44BD"/>
    <w:rsid w:val="00FF4C75"/>
    <w:rsid w:val="00FF512A"/>
    <w:rsid w:val="00FF5753"/>
    <w:rsid w:val="00FF6334"/>
    <w:rsid w:val="00FF6A57"/>
    <w:rsid w:val="00FF7029"/>
    <w:rsid w:val="00FF70AE"/>
    <w:rsid w:val="00FF74FC"/>
    <w:rsid w:val="00FF761B"/>
    <w:rsid w:val="00FF7624"/>
    <w:rsid w:val="00FF7691"/>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3CD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color w:val="000000"/>
      <w:sz w:val="24"/>
      <w:lang w:val="en-US" w:eastAsia="en-US"/>
    </w:rPr>
  </w:style>
  <w:style w:type="paragraph" w:styleId="Heading1">
    <w:name w:val="heading 1"/>
    <w:basedOn w:val="Normal"/>
    <w:next w:val="Normal"/>
    <w:qFormat/>
    <w:pPr>
      <w:keepNext/>
      <w:spacing w:line="480" w:lineRule="auto"/>
      <w:ind w:right="-760" w:firstLine="720"/>
      <w:outlineLvl w:val="0"/>
    </w:pPr>
    <w:rPr>
      <w:rFonts w:ascii="Courier New" w:hAnsi="Courier New"/>
      <w:u w:val="single"/>
    </w:rPr>
  </w:style>
  <w:style w:type="paragraph" w:styleId="Heading2">
    <w:name w:val="heading 2"/>
    <w:basedOn w:val="Normal"/>
    <w:next w:val="Normal"/>
    <w:qFormat/>
    <w:pPr>
      <w:keepNext/>
      <w:tabs>
        <w:tab w:val="left" w:pos="0"/>
      </w:tabs>
      <w:suppressAutoHyphens/>
      <w:spacing w:line="480" w:lineRule="auto"/>
      <w:ind w:firstLine="567"/>
      <w:outlineLvl w:val="1"/>
    </w:pPr>
    <w:rPr>
      <w:rFonts w:ascii="Courier New" w:hAnsi="Courier New"/>
      <w:u w:val="single"/>
    </w:rPr>
  </w:style>
  <w:style w:type="paragraph" w:styleId="Heading3">
    <w:name w:val="heading 3"/>
    <w:basedOn w:val="Normal"/>
    <w:next w:val="Normal"/>
    <w:link w:val="Heading3Char"/>
    <w:qFormat/>
    <w:pPr>
      <w:keepNext/>
      <w:tabs>
        <w:tab w:val="left" w:pos="0"/>
      </w:tabs>
      <w:suppressAutoHyphens/>
      <w:spacing w:line="480" w:lineRule="auto"/>
      <w:ind w:firstLine="567"/>
      <w:jc w:val="center"/>
      <w:outlineLvl w:val="2"/>
    </w:pPr>
    <w:rPr>
      <w:rFonts w:ascii="Courier New" w:hAnsi="Courier New"/>
      <w:u w:val="single"/>
    </w:rPr>
  </w:style>
  <w:style w:type="paragraph" w:styleId="Heading4">
    <w:name w:val="heading 4"/>
    <w:basedOn w:val="Normal"/>
    <w:next w:val="Normal"/>
    <w:qFormat/>
    <w:pPr>
      <w:keepNext/>
      <w:widowControl w:val="0"/>
      <w:outlineLvl w:val="3"/>
    </w:pPr>
    <w:rPr>
      <w:snapToGrid w:val="0"/>
      <w:color w:val="auto"/>
      <w:u w:val="single"/>
    </w:rPr>
  </w:style>
  <w:style w:type="paragraph" w:styleId="Heading7">
    <w:name w:val="heading 7"/>
    <w:basedOn w:val="Normal"/>
    <w:next w:val="Normal"/>
    <w:qFormat/>
    <w:pPr>
      <w:keepNext/>
      <w:widowControl w:val="0"/>
      <w:tabs>
        <w:tab w:val="left" w:pos="0"/>
      </w:tabs>
      <w:suppressAutoHyphens/>
      <w:spacing w:line="480" w:lineRule="auto"/>
      <w:ind w:firstLine="567"/>
      <w:jc w:val="center"/>
      <w:outlineLvl w:val="6"/>
    </w:pPr>
    <w:rPr>
      <w:rFonts w:ascii="Symbol" w:hAnsi="Symbol"/>
      <w:snapToGrid w:val="0"/>
      <w:color w:val="auto"/>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0"/>
      </w:tabs>
      <w:suppressAutoHyphens/>
      <w:spacing w:line="480" w:lineRule="auto"/>
      <w:ind w:firstLine="567"/>
    </w:pPr>
    <w:rPr>
      <w:rFonts w:ascii="Courier New" w:hAnsi="Courier New"/>
    </w:rPr>
  </w:style>
  <w:style w:type="paragraph" w:styleId="EndnoteText">
    <w:name w:val="endnote text"/>
    <w:basedOn w:val="Normal"/>
    <w:semiHidden/>
    <w:pPr>
      <w:widowControl w:val="0"/>
    </w:pPr>
    <w:rPr>
      <w:rFonts w:ascii="Wingdings" w:hAnsi="Wingdings"/>
      <w:snapToGrid w:val="0"/>
      <w:color w:val="auto"/>
    </w:rPr>
  </w:style>
  <w:style w:type="paragraph" w:styleId="BodyTextIndent2">
    <w:name w:val="Body Text Indent 2"/>
    <w:basedOn w:val="Normal"/>
    <w:pPr>
      <w:spacing w:line="480" w:lineRule="auto"/>
      <w:ind w:right="-760" w:firstLine="567"/>
    </w:pPr>
    <w:rPr>
      <w:rFonts w:ascii="Courier New" w:hAnsi="Courier New"/>
    </w:rPr>
  </w:style>
  <w:style w:type="paragraph" w:styleId="BodyTextIndent3">
    <w:name w:val="Body Text Indent 3"/>
    <w:basedOn w:val="Normal"/>
    <w:pPr>
      <w:spacing w:line="480" w:lineRule="auto"/>
      <w:ind w:right="-760" w:firstLine="720"/>
    </w:pPr>
    <w:rPr>
      <w:rFonts w:ascii="Courier New" w:hAnsi="Courier New"/>
    </w:rPr>
  </w:style>
  <w:style w:type="paragraph" w:styleId="TOAHeading">
    <w:name w:val="toa heading"/>
    <w:basedOn w:val="Normal"/>
    <w:next w:val="Normal"/>
    <w:semiHidden/>
    <w:pPr>
      <w:widowControl w:val="0"/>
      <w:tabs>
        <w:tab w:val="right" w:pos="9360"/>
      </w:tabs>
      <w:suppressAutoHyphens/>
    </w:pPr>
    <w:rPr>
      <w:rFonts w:ascii="Wingdings" w:hAnsi="Wingdings"/>
      <w:snapToGrid w:val="0"/>
      <w:color w:val="auto"/>
      <w:sz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Wingdings" w:hAnsi="Wingdings"/>
      <w:sz w:val="20"/>
    </w:rPr>
  </w:style>
  <w:style w:type="paragraph" w:styleId="BodyText">
    <w:name w:val="Body Text"/>
    <w:basedOn w:val="Normal"/>
    <w:pPr>
      <w:spacing w:line="480" w:lineRule="auto"/>
      <w:ind w:right="-760"/>
    </w:pPr>
    <w:rPr>
      <w:rFonts w:ascii="Courier New" w:hAnsi="Courier New"/>
    </w:rPr>
  </w:style>
  <w:style w:type="paragraph" w:styleId="BodyText2">
    <w:name w:val="Body Text 2"/>
    <w:basedOn w:val="Normal"/>
    <w:pPr>
      <w:spacing w:line="480" w:lineRule="auto"/>
      <w:ind w:right="-760"/>
      <w:jc w:val="center"/>
    </w:pPr>
    <w:rPr>
      <w:rFonts w:ascii="Courier New" w:hAnsi="Courier New"/>
    </w:rPr>
  </w:style>
  <w:style w:type="table" w:styleId="TableGrid">
    <w:name w:val="Table Grid"/>
    <w:basedOn w:val="TableNormal"/>
    <w:rsid w:val="0030738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7218F"/>
    <w:rPr>
      <w:rFonts w:ascii="Cambria Math" w:hAnsi="Cambria Math" w:cs="Cambria Math"/>
      <w:sz w:val="16"/>
      <w:szCs w:val="16"/>
    </w:rPr>
  </w:style>
  <w:style w:type="paragraph" w:styleId="NormalWeb">
    <w:name w:val="Normal (Web)"/>
    <w:basedOn w:val="Normal"/>
    <w:uiPriority w:val="99"/>
    <w:rsid w:val="00BE4E04"/>
    <w:pPr>
      <w:spacing w:before="100" w:beforeAutospacing="1" w:after="100" w:afterAutospacing="1"/>
    </w:pPr>
    <w:rPr>
      <w:rFonts w:ascii="Courier New" w:hAnsi="Courier New"/>
      <w:color w:val="auto"/>
      <w:szCs w:val="24"/>
    </w:rPr>
  </w:style>
  <w:style w:type="character" w:styleId="CommentReference">
    <w:name w:val="annotation reference"/>
    <w:semiHidden/>
    <w:rsid w:val="00665184"/>
    <w:rPr>
      <w:sz w:val="16"/>
      <w:szCs w:val="16"/>
    </w:rPr>
  </w:style>
  <w:style w:type="paragraph" w:styleId="CommentText">
    <w:name w:val="annotation text"/>
    <w:basedOn w:val="Normal"/>
    <w:semiHidden/>
    <w:rsid w:val="00665184"/>
    <w:rPr>
      <w:sz w:val="20"/>
    </w:rPr>
  </w:style>
  <w:style w:type="paragraph" w:styleId="CommentSubject">
    <w:name w:val="annotation subject"/>
    <w:basedOn w:val="CommentText"/>
    <w:next w:val="CommentText"/>
    <w:semiHidden/>
    <w:rsid w:val="00665184"/>
    <w:rPr>
      <w:b/>
      <w:bCs/>
    </w:rPr>
  </w:style>
  <w:style w:type="character" w:customStyle="1" w:styleId="fieldlabel1">
    <w:name w:val="fieldlabel1"/>
    <w:rsid w:val="00547180"/>
    <w:rPr>
      <w:rFonts w:ascii="@ヒラギノ角ゴ Pro W3" w:hAnsi="@ヒラギノ角ゴ Pro W3" w:hint="default"/>
      <w:b/>
      <w:bCs/>
    </w:rPr>
  </w:style>
  <w:style w:type="table" w:styleId="TableSimple1">
    <w:name w:val="Table Simple 1"/>
    <w:basedOn w:val="TableNormal"/>
    <w:rsid w:val="00D14CF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TMLPreformatted">
    <w:name w:val="HTML Preformatted"/>
    <w:basedOn w:val="Normal"/>
    <w:rsid w:val="00CA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Wingdings" w:hAnsi="Wingdings" w:cs="Wingdings"/>
      <w:color w:val="auto"/>
      <w:sz w:val="20"/>
      <w:lang w:val="nl-NL" w:eastAsia="nl-NL"/>
    </w:rPr>
  </w:style>
  <w:style w:type="paragraph" w:customStyle="1" w:styleId="WW-BodyTextIndent2">
    <w:name w:val="WW-Body Text Indent 2"/>
    <w:basedOn w:val="Normal"/>
    <w:rsid w:val="00CF060B"/>
    <w:pPr>
      <w:suppressAutoHyphens/>
      <w:spacing w:line="480" w:lineRule="auto"/>
      <w:ind w:firstLine="720"/>
    </w:pPr>
    <w:rPr>
      <w:rFonts w:ascii="Courier New" w:hAnsi="Courier New"/>
      <w:color w:val="auto"/>
      <w:szCs w:val="24"/>
    </w:rPr>
  </w:style>
  <w:style w:type="character" w:styleId="Emphasis">
    <w:name w:val="Emphasis"/>
    <w:uiPriority w:val="20"/>
    <w:qFormat/>
    <w:rsid w:val="00552889"/>
    <w:rPr>
      <w:b/>
      <w:bCs/>
      <w:i w:val="0"/>
      <w:iCs w:val="0"/>
    </w:rPr>
  </w:style>
  <w:style w:type="paragraph" w:styleId="z-TopofForm">
    <w:name w:val="HTML Top of Form"/>
    <w:basedOn w:val="Normal"/>
    <w:next w:val="Normal"/>
    <w:hidden/>
    <w:rsid w:val="00AA7B1D"/>
    <w:pPr>
      <w:pBdr>
        <w:bottom w:val="single" w:sz="6" w:space="1" w:color="auto"/>
      </w:pBdr>
      <w:jc w:val="center"/>
    </w:pPr>
    <w:rPr>
      <w:rFonts w:cs="Helvetica"/>
      <w:vanish/>
      <w:color w:val="auto"/>
      <w:sz w:val="16"/>
      <w:szCs w:val="16"/>
      <w:lang w:val="nl-NL" w:eastAsia="nl-NL"/>
    </w:rPr>
  </w:style>
  <w:style w:type="paragraph" w:styleId="z-BottomofForm">
    <w:name w:val="HTML Bottom of Form"/>
    <w:basedOn w:val="Normal"/>
    <w:next w:val="Normal"/>
    <w:hidden/>
    <w:rsid w:val="00AA7B1D"/>
    <w:pPr>
      <w:pBdr>
        <w:top w:val="single" w:sz="6" w:space="1" w:color="auto"/>
      </w:pBdr>
      <w:jc w:val="center"/>
    </w:pPr>
    <w:rPr>
      <w:rFonts w:cs="Helvetica"/>
      <w:vanish/>
      <w:color w:val="auto"/>
      <w:sz w:val="16"/>
      <w:szCs w:val="16"/>
      <w:lang w:val="nl-NL" w:eastAsia="nl-NL"/>
    </w:rPr>
  </w:style>
  <w:style w:type="character" w:customStyle="1" w:styleId="BodyTextIndentChar">
    <w:name w:val="Body Text Indent Char"/>
    <w:link w:val="BodyTextIndent"/>
    <w:rsid w:val="00425D3F"/>
    <w:rPr>
      <w:color w:val="000000"/>
      <w:sz w:val="24"/>
    </w:rPr>
  </w:style>
  <w:style w:type="character" w:styleId="FootnoteReference">
    <w:name w:val="footnote reference"/>
    <w:rsid w:val="00D42797"/>
    <w:rPr>
      <w:rFonts w:cs="Courier New"/>
      <w:vertAlign w:val="superscript"/>
    </w:rPr>
  </w:style>
  <w:style w:type="character" w:styleId="Strong">
    <w:name w:val="Strong"/>
    <w:uiPriority w:val="22"/>
    <w:qFormat/>
    <w:rsid w:val="003952BE"/>
    <w:rPr>
      <w:b/>
      <w:bCs/>
    </w:rPr>
  </w:style>
  <w:style w:type="paragraph" w:styleId="Revision">
    <w:name w:val="Revision"/>
    <w:hidden/>
    <w:uiPriority w:val="99"/>
    <w:semiHidden/>
    <w:rsid w:val="00CC4BDF"/>
    <w:rPr>
      <w:rFonts w:ascii="Helvetica" w:hAnsi="Helvetica"/>
      <w:color w:val="000000"/>
      <w:sz w:val="24"/>
      <w:lang w:val="en-US" w:eastAsia="en-US"/>
    </w:rPr>
  </w:style>
  <w:style w:type="paragraph" w:styleId="DocumentMap">
    <w:name w:val="Document Map"/>
    <w:basedOn w:val="Normal"/>
    <w:semiHidden/>
    <w:rsid w:val="00D472E4"/>
    <w:pPr>
      <w:shd w:val="clear" w:color="auto" w:fill="000080"/>
    </w:pPr>
    <w:rPr>
      <w:rFonts w:ascii="Cambria Math" w:hAnsi="Cambria Math" w:cs="Cambria Math"/>
      <w:sz w:val="20"/>
    </w:rPr>
  </w:style>
  <w:style w:type="character" w:customStyle="1" w:styleId="grame">
    <w:name w:val="grame"/>
    <w:basedOn w:val="DefaultParagraphFont"/>
    <w:rsid w:val="00302664"/>
  </w:style>
  <w:style w:type="paragraph" w:customStyle="1" w:styleId="Hoofdtekst">
    <w:name w:val="Hoofdtekst"/>
    <w:rsid w:val="00B7165C"/>
    <w:rPr>
      <w:rFonts w:ascii="Calibri" w:eastAsia="Times New Roman Symbol" w:hAnsi="Calibri"/>
      <w:color w:val="000000"/>
      <w:sz w:val="24"/>
      <w:lang w:val="nl-NL"/>
    </w:rPr>
  </w:style>
  <w:style w:type="paragraph" w:customStyle="1" w:styleId="Vrijevorm">
    <w:name w:val="Vrije vorm"/>
    <w:rsid w:val="00B7165C"/>
    <w:rPr>
      <w:rFonts w:ascii="Calibri" w:eastAsia="Times New Roman Symbol" w:hAnsi="Calibri"/>
      <w:color w:val="000000"/>
      <w:sz w:val="24"/>
      <w:lang w:val="nl-NL"/>
    </w:rPr>
  </w:style>
  <w:style w:type="paragraph" w:styleId="ListParagraph">
    <w:name w:val="List Paragraph"/>
    <w:basedOn w:val="Normal"/>
    <w:uiPriority w:val="34"/>
    <w:qFormat/>
    <w:rsid w:val="00977D3F"/>
    <w:pPr>
      <w:ind w:left="708"/>
    </w:pPr>
  </w:style>
  <w:style w:type="character" w:customStyle="1" w:styleId="hvr">
    <w:name w:val="hvr"/>
    <w:rsid w:val="00F170E1"/>
  </w:style>
  <w:style w:type="character" w:customStyle="1" w:styleId="Heading3Char">
    <w:name w:val="Heading 3 Char"/>
    <w:link w:val="Heading3"/>
    <w:rsid w:val="00AE4F07"/>
    <w:rPr>
      <w:color w:val="000000"/>
      <w:sz w:val="24"/>
      <w:u w:val="single"/>
      <w:lang w:val="en-US" w:eastAsia="en-US"/>
    </w:rPr>
  </w:style>
  <w:style w:type="paragraph" w:customStyle="1" w:styleId="TableGrid1">
    <w:name w:val="Table Grid1"/>
    <w:rsid w:val="008146D3"/>
    <w:pPr>
      <w:widowControl w:val="0"/>
    </w:pPr>
    <w:rPr>
      <w:rFonts w:eastAsia="Times New Roman Symbol"/>
      <w:color w:val="000000"/>
    </w:rPr>
  </w:style>
  <w:style w:type="paragraph" w:styleId="FootnoteText">
    <w:name w:val="footnote text"/>
    <w:basedOn w:val="Normal"/>
    <w:link w:val="FootnoteTextChar"/>
    <w:rsid w:val="00B56B07"/>
    <w:rPr>
      <w:sz w:val="20"/>
    </w:rPr>
  </w:style>
  <w:style w:type="character" w:customStyle="1" w:styleId="FootnoteTextChar">
    <w:name w:val="Footnote Text Char"/>
    <w:link w:val="FootnoteText"/>
    <w:rsid w:val="00B56B07"/>
    <w:rPr>
      <w:rFonts w:ascii="Helvetica" w:hAnsi="Helvetica"/>
      <w:color w:val="000000"/>
      <w:lang w:val="en-US" w:eastAsia="en-US"/>
    </w:rPr>
  </w:style>
  <w:style w:type="character" w:customStyle="1" w:styleId="slug-doi">
    <w:name w:val="slug-doi"/>
    <w:rsid w:val="00243506"/>
  </w:style>
  <w:style w:type="character" w:customStyle="1" w:styleId="apple-converted-space">
    <w:name w:val="apple-converted-space"/>
    <w:rsid w:val="008B00D2"/>
  </w:style>
  <w:style w:type="character" w:customStyle="1" w:styleId="FooterChar">
    <w:name w:val="Footer Char"/>
    <w:link w:val="Footer"/>
    <w:uiPriority w:val="99"/>
    <w:rsid w:val="00E27F98"/>
    <w:rPr>
      <w:rFonts w:ascii="Helvetica" w:hAnsi="Helvetica"/>
      <w:color w:val="000000"/>
      <w:sz w:val="24"/>
      <w:lang w:val="en-US" w:eastAsia="en-US"/>
    </w:rPr>
  </w:style>
  <w:style w:type="character" w:customStyle="1" w:styleId="skypec2ctextspan">
    <w:name w:val="skype_c2c_text_span"/>
    <w:rsid w:val="00BE37FE"/>
  </w:style>
  <w:style w:type="character" w:customStyle="1" w:styleId="doi">
    <w:name w:val="doi"/>
    <w:basedOn w:val="DefaultParagraphFont"/>
    <w:rsid w:val="006C3EDB"/>
  </w:style>
  <w:style w:type="paragraph" w:customStyle="1" w:styleId="Default">
    <w:name w:val="Default"/>
    <w:link w:val="DefaultChar"/>
    <w:uiPriority w:val="99"/>
    <w:rsid w:val="005E6DA2"/>
    <w:pPr>
      <w:autoSpaceDE w:val="0"/>
      <w:autoSpaceDN w:val="0"/>
      <w:adjustRightInd w:val="0"/>
    </w:pPr>
    <w:rPr>
      <w:rFonts w:ascii="Times New Roman" w:eastAsia="Times New Roman" w:hAnsi="Times New Roman" w:cs="Times New Roman"/>
      <w:color w:val="000000"/>
      <w:sz w:val="24"/>
      <w:szCs w:val="24"/>
      <w:lang w:eastAsia="en-US"/>
    </w:rPr>
  </w:style>
  <w:style w:type="character" w:customStyle="1" w:styleId="DefaultChar">
    <w:name w:val="Default Char"/>
    <w:basedOn w:val="DefaultParagraphFont"/>
    <w:link w:val="Default"/>
    <w:uiPriority w:val="99"/>
    <w:rsid w:val="005E6DA2"/>
    <w:rPr>
      <w:rFonts w:ascii="Times New Roman" w:eastAsia="Times New Roman"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color w:val="000000"/>
      <w:sz w:val="24"/>
      <w:lang w:val="en-US" w:eastAsia="en-US"/>
    </w:rPr>
  </w:style>
  <w:style w:type="paragraph" w:styleId="Heading1">
    <w:name w:val="heading 1"/>
    <w:basedOn w:val="Normal"/>
    <w:next w:val="Normal"/>
    <w:qFormat/>
    <w:pPr>
      <w:keepNext/>
      <w:spacing w:line="480" w:lineRule="auto"/>
      <w:ind w:right="-760" w:firstLine="720"/>
      <w:outlineLvl w:val="0"/>
    </w:pPr>
    <w:rPr>
      <w:rFonts w:ascii="Courier New" w:hAnsi="Courier New"/>
      <w:u w:val="single"/>
    </w:rPr>
  </w:style>
  <w:style w:type="paragraph" w:styleId="Heading2">
    <w:name w:val="heading 2"/>
    <w:basedOn w:val="Normal"/>
    <w:next w:val="Normal"/>
    <w:qFormat/>
    <w:pPr>
      <w:keepNext/>
      <w:tabs>
        <w:tab w:val="left" w:pos="0"/>
      </w:tabs>
      <w:suppressAutoHyphens/>
      <w:spacing w:line="480" w:lineRule="auto"/>
      <w:ind w:firstLine="567"/>
      <w:outlineLvl w:val="1"/>
    </w:pPr>
    <w:rPr>
      <w:rFonts w:ascii="Courier New" w:hAnsi="Courier New"/>
      <w:u w:val="single"/>
    </w:rPr>
  </w:style>
  <w:style w:type="paragraph" w:styleId="Heading3">
    <w:name w:val="heading 3"/>
    <w:basedOn w:val="Normal"/>
    <w:next w:val="Normal"/>
    <w:link w:val="Heading3Char"/>
    <w:qFormat/>
    <w:pPr>
      <w:keepNext/>
      <w:tabs>
        <w:tab w:val="left" w:pos="0"/>
      </w:tabs>
      <w:suppressAutoHyphens/>
      <w:spacing w:line="480" w:lineRule="auto"/>
      <w:ind w:firstLine="567"/>
      <w:jc w:val="center"/>
      <w:outlineLvl w:val="2"/>
    </w:pPr>
    <w:rPr>
      <w:rFonts w:ascii="Courier New" w:hAnsi="Courier New"/>
      <w:u w:val="single"/>
    </w:rPr>
  </w:style>
  <w:style w:type="paragraph" w:styleId="Heading4">
    <w:name w:val="heading 4"/>
    <w:basedOn w:val="Normal"/>
    <w:next w:val="Normal"/>
    <w:qFormat/>
    <w:pPr>
      <w:keepNext/>
      <w:widowControl w:val="0"/>
      <w:outlineLvl w:val="3"/>
    </w:pPr>
    <w:rPr>
      <w:snapToGrid w:val="0"/>
      <w:color w:val="auto"/>
      <w:u w:val="single"/>
    </w:rPr>
  </w:style>
  <w:style w:type="paragraph" w:styleId="Heading7">
    <w:name w:val="heading 7"/>
    <w:basedOn w:val="Normal"/>
    <w:next w:val="Normal"/>
    <w:qFormat/>
    <w:pPr>
      <w:keepNext/>
      <w:widowControl w:val="0"/>
      <w:tabs>
        <w:tab w:val="left" w:pos="0"/>
      </w:tabs>
      <w:suppressAutoHyphens/>
      <w:spacing w:line="480" w:lineRule="auto"/>
      <w:ind w:firstLine="567"/>
      <w:jc w:val="center"/>
      <w:outlineLvl w:val="6"/>
    </w:pPr>
    <w:rPr>
      <w:rFonts w:ascii="Symbol" w:hAnsi="Symbol"/>
      <w:snapToGrid w:val="0"/>
      <w:color w:val="auto"/>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0"/>
      </w:tabs>
      <w:suppressAutoHyphens/>
      <w:spacing w:line="480" w:lineRule="auto"/>
      <w:ind w:firstLine="567"/>
    </w:pPr>
    <w:rPr>
      <w:rFonts w:ascii="Courier New" w:hAnsi="Courier New"/>
    </w:rPr>
  </w:style>
  <w:style w:type="paragraph" w:styleId="EndnoteText">
    <w:name w:val="endnote text"/>
    <w:basedOn w:val="Normal"/>
    <w:semiHidden/>
    <w:pPr>
      <w:widowControl w:val="0"/>
    </w:pPr>
    <w:rPr>
      <w:rFonts w:ascii="Wingdings" w:hAnsi="Wingdings"/>
      <w:snapToGrid w:val="0"/>
      <w:color w:val="auto"/>
    </w:rPr>
  </w:style>
  <w:style w:type="paragraph" w:styleId="BodyTextIndent2">
    <w:name w:val="Body Text Indent 2"/>
    <w:basedOn w:val="Normal"/>
    <w:pPr>
      <w:spacing w:line="480" w:lineRule="auto"/>
      <w:ind w:right="-760" w:firstLine="567"/>
    </w:pPr>
    <w:rPr>
      <w:rFonts w:ascii="Courier New" w:hAnsi="Courier New"/>
    </w:rPr>
  </w:style>
  <w:style w:type="paragraph" w:styleId="BodyTextIndent3">
    <w:name w:val="Body Text Indent 3"/>
    <w:basedOn w:val="Normal"/>
    <w:pPr>
      <w:spacing w:line="480" w:lineRule="auto"/>
      <w:ind w:right="-760" w:firstLine="720"/>
    </w:pPr>
    <w:rPr>
      <w:rFonts w:ascii="Courier New" w:hAnsi="Courier New"/>
    </w:rPr>
  </w:style>
  <w:style w:type="paragraph" w:styleId="TOAHeading">
    <w:name w:val="toa heading"/>
    <w:basedOn w:val="Normal"/>
    <w:next w:val="Normal"/>
    <w:semiHidden/>
    <w:pPr>
      <w:widowControl w:val="0"/>
      <w:tabs>
        <w:tab w:val="right" w:pos="9360"/>
      </w:tabs>
      <w:suppressAutoHyphens/>
    </w:pPr>
    <w:rPr>
      <w:rFonts w:ascii="Wingdings" w:hAnsi="Wingdings"/>
      <w:snapToGrid w:val="0"/>
      <w:color w:val="auto"/>
      <w:sz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Wingdings" w:hAnsi="Wingdings"/>
      <w:sz w:val="20"/>
    </w:rPr>
  </w:style>
  <w:style w:type="paragraph" w:styleId="BodyText">
    <w:name w:val="Body Text"/>
    <w:basedOn w:val="Normal"/>
    <w:pPr>
      <w:spacing w:line="480" w:lineRule="auto"/>
      <w:ind w:right="-760"/>
    </w:pPr>
    <w:rPr>
      <w:rFonts w:ascii="Courier New" w:hAnsi="Courier New"/>
    </w:rPr>
  </w:style>
  <w:style w:type="paragraph" w:styleId="BodyText2">
    <w:name w:val="Body Text 2"/>
    <w:basedOn w:val="Normal"/>
    <w:pPr>
      <w:spacing w:line="480" w:lineRule="auto"/>
      <w:ind w:right="-760"/>
      <w:jc w:val="center"/>
    </w:pPr>
    <w:rPr>
      <w:rFonts w:ascii="Courier New" w:hAnsi="Courier New"/>
    </w:rPr>
  </w:style>
  <w:style w:type="table" w:styleId="TableGrid">
    <w:name w:val="Table Grid"/>
    <w:basedOn w:val="TableNormal"/>
    <w:rsid w:val="0030738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7218F"/>
    <w:rPr>
      <w:rFonts w:ascii="Cambria Math" w:hAnsi="Cambria Math" w:cs="Cambria Math"/>
      <w:sz w:val="16"/>
      <w:szCs w:val="16"/>
    </w:rPr>
  </w:style>
  <w:style w:type="paragraph" w:styleId="NormalWeb">
    <w:name w:val="Normal (Web)"/>
    <w:basedOn w:val="Normal"/>
    <w:uiPriority w:val="99"/>
    <w:rsid w:val="00BE4E04"/>
    <w:pPr>
      <w:spacing w:before="100" w:beforeAutospacing="1" w:after="100" w:afterAutospacing="1"/>
    </w:pPr>
    <w:rPr>
      <w:rFonts w:ascii="Courier New" w:hAnsi="Courier New"/>
      <w:color w:val="auto"/>
      <w:szCs w:val="24"/>
    </w:rPr>
  </w:style>
  <w:style w:type="character" w:styleId="CommentReference">
    <w:name w:val="annotation reference"/>
    <w:semiHidden/>
    <w:rsid w:val="00665184"/>
    <w:rPr>
      <w:sz w:val="16"/>
      <w:szCs w:val="16"/>
    </w:rPr>
  </w:style>
  <w:style w:type="paragraph" w:styleId="CommentText">
    <w:name w:val="annotation text"/>
    <w:basedOn w:val="Normal"/>
    <w:semiHidden/>
    <w:rsid w:val="00665184"/>
    <w:rPr>
      <w:sz w:val="20"/>
    </w:rPr>
  </w:style>
  <w:style w:type="paragraph" w:styleId="CommentSubject">
    <w:name w:val="annotation subject"/>
    <w:basedOn w:val="CommentText"/>
    <w:next w:val="CommentText"/>
    <w:semiHidden/>
    <w:rsid w:val="00665184"/>
    <w:rPr>
      <w:b/>
      <w:bCs/>
    </w:rPr>
  </w:style>
  <w:style w:type="character" w:customStyle="1" w:styleId="fieldlabel1">
    <w:name w:val="fieldlabel1"/>
    <w:rsid w:val="00547180"/>
    <w:rPr>
      <w:rFonts w:ascii="@ヒラギノ角ゴ Pro W3" w:hAnsi="@ヒラギノ角ゴ Pro W3" w:hint="default"/>
      <w:b/>
      <w:bCs/>
    </w:rPr>
  </w:style>
  <w:style w:type="table" w:styleId="TableSimple1">
    <w:name w:val="Table Simple 1"/>
    <w:basedOn w:val="TableNormal"/>
    <w:rsid w:val="00D14CF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TMLPreformatted">
    <w:name w:val="HTML Preformatted"/>
    <w:basedOn w:val="Normal"/>
    <w:rsid w:val="00CA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Wingdings" w:hAnsi="Wingdings" w:cs="Wingdings"/>
      <w:color w:val="auto"/>
      <w:sz w:val="20"/>
      <w:lang w:val="nl-NL" w:eastAsia="nl-NL"/>
    </w:rPr>
  </w:style>
  <w:style w:type="paragraph" w:customStyle="1" w:styleId="WW-BodyTextIndent2">
    <w:name w:val="WW-Body Text Indent 2"/>
    <w:basedOn w:val="Normal"/>
    <w:rsid w:val="00CF060B"/>
    <w:pPr>
      <w:suppressAutoHyphens/>
      <w:spacing w:line="480" w:lineRule="auto"/>
      <w:ind w:firstLine="720"/>
    </w:pPr>
    <w:rPr>
      <w:rFonts w:ascii="Courier New" w:hAnsi="Courier New"/>
      <w:color w:val="auto"/>
      <w:szCs w:val="24"/>
    </w:rPr>
  </w:style>
  <w:style w:type="character" w:styleId="Emphasis">
    <w:name w:val="Emphasis"/>
    <w:uiPriority w:val="20"/>
    <w:qFormat/>
    <w:rsid w:val="00552889"/>
    <w:rPr>
      <w:b/>
      <w:bCs/>
      <w:i w:val="0"/>
      <w:iCs w:val="0"/>
    </w:rPr>
  </w:style>
  <w:style w:type="paragraph" w:styleId="z-TopofForm">
    <w:name w:val="HTML Top of Form"/>
    <w:basedOn w:val="Normal"/>
    <w:next w:val="Normal"/>
    <w:hidden/>
    <w:rsid w:val="00AA7B1D"/>
    <w:pPr>
      <w:pBdr>
        <w:bottom w:val="single" w:sz="6" w:space="1" w:color="auto"/>
      </w:pBdr>
      <w:jc w:val="center"/>
    </w:pPr>
    <w:rPr>
      <w:rFonts w:cs="Helvetica"/>
      <w:vanish/>
      <w:color w:val="auto"/>
      <w:sz w:val="16"/>
      <w:szCs w:val="16"/>
      <w:lang w:val="nl-NL" w:eastAsia="nl-NL"/>
    </w:rPr>
  </w:style>
  <w:style w:type="paragraph" w:styleId="z-BottomofForm">
    <w:name w:val="HTML Bottom of Form"/>
    <w:basedOn w:val="Normal"/>
    <w:next w:val="Normal"/>
    <w:hidden/>
    <w:rsid w:val="00AA7B1D"/>
    <w:pPr>
      <w:pBdr>
        <w:top w:val="single" w:sz="6" w:space="1" w:color="auto"/>
      </w:pBdr>
      <w:jc w:val="center"/>
    </w:pPr>
    <w:rPr>
      <w:rFonts w:cs="Helvetica"/>
      <w:vanish/>
      <w:color w:val="auto"/>
      <w:sz w:val="16"/>
      <w:szCs w:val="16"/>
      <w:lang w:val="nl-NL" w:eastAsia="nl-NL"/>
    </w:rPr>
  </w:style>
  <w:style w:type="character" w:customStyle="1" w:styleId="BodyTextIndentChar">
    <w:name w:val="Body Text Indent Char"/>
    <w:link w:val="BodyTextIndent"/>
    <w:rsid w:val="00425D3F"/>
    <w:rPr>
      <w:color w:val="000000"/>
      <w:sz w:val="24"/>
    </w:rPr>
  </w:style>
  <w:style w:type="character" w:styleId="FootnoteReference">
    <w:name w:val="footnote reference"/>
    <w:rsid w:val="00D42797"/>
    <w:rPr>
      <w:rFonts w:cs="Courier New"/>
      <w:vertAlign w:val="superscript"/>
    </w:rPr>
  </w:style>
  <w:style w:type="character" w:styleId="Strong">
    <w:name w:val="Strong"/>
    <w:uiPriority w:val="22"/>
    <w:qFormat/>
    <w:rsid w:val="003952BE"/>
    <w:rPr>
      <w:b/>
      <w:bCs/>
    </w:rPr>
  </w:style>
  <w:style w:type="paragraph" w:styleId="Revision">
    <w:name w:val="Revision"/>
    <w:hidden/>
    <w:uiPriority w:val="99"/>
    <w:semiHidden/>
    <w:rsid w:val="00CC4BDF"/>
    <w:rPr>
      <w:rFonts w:ascii="Helvetica" w:hAnsi="Helvetica"/>
      <w:color w:val="000000"/>
      <w:sz w:val="24"/>
      <w:lang w:val="en-US" w:eastAsia="en-US"/>
    </w:rPr>
  </w:style>
  <w:style w:type="paragraph" w:styleId="DocumentMap">
    <w:name w:val="Document Map"/>
    <w:basedOn w:val="Normal"/>
    <w:semiHidden/>
    <w:rsid w:val="00D472E4"/>
    <w:pPr>
      <w:shd w:val="clear" w:color="auto" w:fill="000080"/>
    </w:pPr>
    <w:rPr>
      <w:rFonts w:ascii="Cambria Math" w:hAnsi="Cambria Math" w:cs="Cambria Math"/>
      <w:sz w:val="20"/>
    </w:rPr>
  </w:style>
  <w:style w:type="character" w:customStyle="1" w:styleId="grame">
    <w:name w:val="grame"/>
    <w:basedOn w:val="DefaultParagraphFont"/>
    <w:rsid w:val="00302664"/>
  </w:style>
  <w:style w:type="paragraph" w:customStyle="1" w:styleId="Hoofdtekst">
    <w:name w:val="Hoofdtekst"/>
    <w:rsid w:val="00B7165C"/>
    <w:rPr>
      <w:rFonts w:ascii="Calibri" w:eastAsia="Times New Roman Symbol" w:hAnsi="Calibri"/>
      <w:color w:val="000000"/>
      <w:sz w:val="24"/>
      <w:lang w:val="nl-NL"/>
    </w:rPr>
  </w:style>
  <w:style w:type="paragraph" w:customStyle="1" w:styleId="Vrijevorm">
    <w:name w:val="Vrije vorm"/>
    <w:rsid w:val="00B7165C"/>
    <w:rPr>
      <w:rFonts w:ascii="Calibri" w:eastAsia="Times New Roman Symbol" w:hAnsi="Calibri"/>
      <w:color w:val="000000"/>
      <w:sz w:val="24"/>
      <w:lang w:val="nl-NL"/>
    </w:rPr>
  </w:style>
  <w:style w:type="paragraph" w:styleId="ListParagraph">
    <w:name w:val="List Paragraph"/>
    <w:basedOn w:val="Normal"/>
    <w:uiPriority w:val="34"/>
    <w:qFormat/>
    <w:rsid w:val="00977D3F"/>
    <w:pPr>
      <w:ind w:left="708"/>
    </w:pPr>
  </w:style>
  <w:style w:type="character" w:customStyle="1" w:styleId="hvr">
    <w:name w:val="hvr"/>
    <w:rsid w:val="00F170E1"/>
  </w:style>
  <w:style w:type="character" w:customStyle="1" w:styleId="Heading3Char">
    <w:name w:val="Heading 3 Char"/>
    <w:link w:val="Heading3"/>
    <w:rsid w:val="00AE4F07"/>
    <w:rPr>
      <w:color w:val="000000"/>
      <w:sz w:val="24"/>
      <w:u w:val="single"/>
      <w:lang w:val="en-US" w:eastAsia="en-US"/>
    </w:rPr>
  </w:style>
  <w:style w:type="paragraph" w:customStyle="1" w:styleId="TableGrid1">
    <w:name w:val="Table Grid1"/>
    <w:rsid w:val="008146D3"/>
    <w:pPr>
      <w:widowControl w:val="0"/>
    </w:pPr>
    <w:rPr>
      <w:rFonts w:eastAsia="Times New Roman Symbol"/>
      <w:color w:val="000000"/>
    </w:rPr>
  </w:style>
  <w:style w:type="paragraph" w:styleId="FootnoteText">
    <w:name w:val="footnote text"/>
    <w:basedOn w:val="Normal"/>
    <w:link w:val="FootnoteTextChar"/>
    <w:rsid w:val="00B56B07"/>
    <w:rPr>
      <w:sz w:val="20"/>
    </w:rPr>
  </w:style>
  <w:style w:type="character" w:customStyle="1" w:styleId="FootnoteTextChar">
    <w:name w:val="Footnote Text Char"/>
    <w:link w:val="FootnoteText"/>
    <w:rsid w:val="00B56B07"/>
    <w:rPr>
      <w:rFonts w:ascii="Helvetica" w:hAnsi="Helvetica"/>
      <w:color w:val="000000"/>
      <w:lang w:val="en-US" w:eastAsia="en-US"/>
    </w:rPr>
  </w:style>
  <w:style w:type="character" w:customStyle="1" w:styleId="slug-doi">
    <w:name w:val="slug-doi"/>
    <w:rsid w:val="00243506"/>
  </w:style>
  <w:style w:type="character" w:customStyle="1" w:styleId="apple-converted-space">
    <w:name w:val="apple-converted-space"/>
    <w:rsid w:val="008B00D2"/>
  </w:style>
  <w:style w:type="character" w:customStyle="1" w:styleId="FooterChar">
    <w:name w:val="Footer Char"/>
    <w:link w:val="Footer"/>
    <w:uiPriority w:val="99"/>
    <w:rsid w:val="00E27F98"/>
    <w:rPr>
      <w:rFonts w:ascii="Helvetica" w:hAnsi="Helvetica"/>
      <w:color w:val="000000"/>
      <w:sz w:val="24"/>
      <w:lang w:val="en-US" w:eastAsia="en-US"/>
    </w:rPr>
  </w:style>
  <w:style w:type="character" w:customStyle="1" w:styleId="skypec2ctextspan">
    <w:name w:val="skype_c2c_text_span"/>
    <w:rsid w:val="00BE37FE"/>
  </w:style>
  <w:style w:type="character" w:customStyle="1" w:styleId="doi">
    <w:name w:val="doi"/>
    <w:basedOn w:val="DefaultParagraphFont"/>
    <w:rsid w:val="006C3EDB"/>
  </w:style>
  <w:style w:type="paragraph" w:customStyle="1" w:styleId="Default">
    <w:name w:val="Default"/>
    <w:link w:val="DefaultChar"/>
    <w:uiPriority w:val="99"/>
    <w:rsid w:val="005E6DA2"/>
    <w:pPr>
      <w:autoSpaceDE w:val="0"/>
      <w:autoSpaceDN w:val="0"/>
      <w:adjustRightInd w:val="0"/>
    </w:pPr>
    <w:rPr>
      <w:rFonts w:ascii="Times New Roman" w:eastAsia="Times New Roman" w:hAnsi="Times New Roman" w:cs="Times New Roman"/>
      <w:color w:val="000000"/>
      <w:sz w:val="24"/>
      <w:szCs w:val="24"/>
      <w:lang w:eastAsia="en-US"/>
    </w:rPr>
  </w:style>
  <w:style w:type="character" w:customStyle="1" w:styleId="DefaultChar">
    <w:name w:val="Default Char"/>
    <w:basedOn w:val="DefaultParagraphFont"/>
    <w:link w:val="Default"/>
    <w:uiPriority w:val="99"/>
    <w:rsid w:val="005E6DA2"/>
    <w:rPr>
      <w:rFonts w:ascii="Times New Roman" w:eastAsia="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672">
      <w:bodyDiv w:val="1"/>
      <w:marLeft w:val="0"/>
      <w:marRight w:val="0"/>
      <w:marTop w:val="0"/>
      <w:marBottom w:val="0"/>
      <w:divBdr>
        <w:top w:val="none" w:sz="0" w:space="0" w:color="auto"/>
        <w:left w:val="none" w:sz="0" w:space="0" w:color="auto"/>
        <w:bottom w:val="none" w:sz="0" w:space="0" w:color="auto"/>
        <w:right w:val="none" w:sz="0" w:space="0" w:color="auto"/>
      </w:divBdr>
      <w:divsChild>
        <w:div w:id="1522470042">
          <w:marLeft w:val="0"/>
          <w:marRight w:val="0"/>
          <w:marTop w:val="0"/>
          <w:marBottom w:val="0"/>
          <w:divBdr>
            <w:top w:val="none" w:sz="0" w:space="0" w:color="auto"/>
            <w:left w:val="none" w:sz="0" w:space="0" w:color="auto"/>
            <w:bottom w:val="none" w:sz="0" w:space="0" w:color="auto"/>
            <w:right w:val="none" w:sz="0" w:space="0" w:color="auto"/>
          </w:divBdr>
          <w:divsChild>
            <w:div w:id="1101074272">
              <w:marLeft w:val="0"/>
              <w:marRight w:val="0"/>
              <w:marTop w:val="0"/>
              <w:marBottom w:val="0"/>
              <w:divBdr>
                <w:top w:val="none" w:sz="0" w:space="0" w:color="auto"/>
                <w:left w:val="none" w:sz="0" w:space="0" w:color="auto"/>
                <w:bottom w:val="none" w:sz="0" w:space="0" w:color="auto"/>
                <w:right w:val="none" w:sz="0" w:space="0" w:color="auto"/>
              </w:divBdr>
              <w:divsChild>
                <w:div w:id="1499735665">
                  <w:marLeft w:val="0"/>
                  <w:marRight w:val="0"/>
                  <w:marTop w:val="0"/>
                  <w:marBottom w:val="0"/>
                  <w:divBdr>
                    <w:top w:val="none" w:sz="0" w:space="0" w:color="auto"/>
                    <w:left w:val="none" w:sz="0" w:space="0" w:color="auto"/>
                    <w:bottom w:val="none" w:sz="0" w:space="0" w:color="auto"/>
                    <w:right w:val="none" w:sz="0" w:space="0" w:color="auto"/>
                  </w:divBdr>
                  <w:divsChild>
                    <w:div w:id="1303730882">
                      <w:marLeft w:val="0"/>
                      <w:marRight w:val="0"/>
                      <w:marTop w:val="0"/>
                      <w:marBottom w:val="0"/>
                      <w:divBdr>
                        <w:top w:val="none" w:sz="0" w:space="0" w:color="auto"/>
                        <w:left w:val="none" w:sz="0" w:space="0" w:color="auto"/>
                        <w:bottom w:val="none" w:sz="0" w:space="0" w:color="auto"/>
                        <w:right w:val="none" w:sz="0" w:space="0" w:color="auto"/>
                      </w:divBdr>
                      <w:divsChild>
                        <w:div w:id="787704544">
                          <w:marLeft w:val="0"/>
                          <w:marRight w:val="0"/>
                          <w:marTop w:val="0"/>
                          <w:marBottom w:val="0"/>
                          <w:divBdr>
                            <w:top w:val="none" w:sz="0" w:space="0" w:color="auto"/>
                            <w:left w:val="none" w:sz="0" w:space="0" w:color="auto"/>
                            <w:bottom w:val="none" w:sz="0" w:space="0" w:color="auto"/>
                            <w:right w:val="none" w:sz="0" w:space="0" w:color="auto"/>
                          </w:divBdr>
                          <w:divsChild>
                            <w:div w:id="699205754">
                              <w:marLeft w:val="0"/>
                              <w:marRight w:val="0"/>
                              <w:marTop w:val="0"/>
                              <w:marBottom w:val="0"/>
                              <w:divBdr>
                                <w:top w:val="none" w:sz="0" w:space="0" w:color="auto"/>
                                <w:left w:val="none" w:sz="0" w:space="0" w:color="auto"/>
                                <w:bottom w:val="none" w:sz="0" w:space="0" w:color="auto"/>
                                <w:right w:val="none" w:sz="0" w:space="0" w:color="auto"/>
                              </w:divBdr>
                              <w:divsChild>
                                <w:div w:id="5548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5534">
      <w:bodyDiv w:val="1"/>
      <w:marLeft w:val="0"/>
      <w:marRight w:val="0"/>
      <w:marTop w:val="0"/>
      <w:marBottom w:val="0"/>
      <w:divBdr>
        <w:top w:val="none" w:sz="0" w:space="0" w:color="auto"/>
        <w:left w:val="none" w:sz="0" w:space="0" w:color="auto"/>
        <w:bottom w:val="none" w:sz="0" w:space="0" w:color="auto"/>
        <w:right w:val="none" w:sz="0" w:space="0" w:color="auto"/>
      </w:divBdr>
      <w:divsChild>
        <w:div w:id="275018370">
          <w:marLeft w:val="0"/>
          <w:marRight w:val="0"/>
          <w:marTop w:val="0"/>
          <w:marBottom w:val="0"/>
          <w:divBdr>
            <w:top w:val="none" w:sz="0" w:space="0" w:color="auto"/>
            <w:left w:val="none" w:sz="0" w:space="0" w:color="auto"/>
            <w:bottom w:val="none" w:sz="0" w:space="0" w:color="auto"/>
            <w:right w:val="none" w:sz="0" w:space="0" w:color="auto"/>
          </w:divBdr>
        </w:div>
      </w:divsChild>
    </w:div>
    <w:div w:id="42795270">
      <w:bodyDiv w:val="1"/>
      <w:marLeft w:val="0"/>
      <w:marRight w:val="0"/>
      <w:marTop w:val="0"/>
      <w:marBottom w:val="0"/>
      <w:divBdr>
        <w:top w:val="none" w:sz="0" w:space="0" w:color="auto"/>
        <w:left w:val="none" w:sz="0" w:space="0" w:color="auto"/>
        <w:bottom w:val="none" w:sz="0" w:space="0" w:color="auto"/>
        <w:right w:val="none" w:sz="0" w:space="0" w:color="auto"/>
      </w:divBdr>
      <w:divsChild>
        <w:div w:id="18165683">
          <w:marLeft w:val="0"/>
          <w:marRight w:val="0"/>
          <w:marTop w:val="0"/>
          <w:marBottom w:val="0"/>
          <w:divBdr>
            <w:top w:val="none" w:sz="0" w:space="0" w:color="auto"/>
            <w:left w:val="none" w:sz="0" w:space="0" w:color="auto"/>
            <w:bottom w:val="none" w:sz="0" w:space="0" w:color="auto"/>
            <w:right w:val="none" w:sz="0" w:space="0" w:color="auto"/>
          </w:divBdr>
          <w:divsChild>
            <w:div w:id="177550536">
              <w:marLeft w:val="0"/>
              <w:marRight w:val="0"/>
              <w:marTop w:val="0"/>
              <w:marBottom w:val="0"/>
              <w:divBdr>
                <w:top w:val="none" w:sz="0" w:space="0" w:color="auto"/>
                <w:left w:val="none" w:sz="0" w:space="0" w:color="auto"/>
                <w:bottom w:val="none" w:sz="0" w:space="0" w:color="auto"/>
                <w:right w:val="none" w:sz="0" w:space="0" w:color="auto"/>
              </w:divBdr>
            </w:div>
            <w:div w:id="321856827">
              <w:marLeft w:val="0"/>
              <w:marRight w:val="0"/>
              <w:marTop w:val="0"/>
              <w:marBottom w:val="0"/>
              <w:divBdr>
                <w:top w:val="none" w:sz="0" w:space="0" w:color="auto"/>
                <w:left w:val="none" w:sz="0" w:space="0" w:color="auto"/>
                <w:bottom w:val="none" w:sz="0" w:space="0" w:color="auto"/>
                <w:right w:val="none" w:sz="0" w:space="0" w:color="auto"/>
              </w:divBdr>
            </w:div>
            <w:div w:id="617764349">
              <w:marLeft w:val="0"/>
              <w:marRight w:val="0"/>
              <w:marTop w:val="0"/>
              <w:marBottom w:val="0"/>
              <w:divBdr>
                <w:top w:val="none" w:sz="0" w:space="0" w:color="auto"/>
                <w:left w:val="none" w:sz="0" w:space="0" w:color="auto"/>
                <w:bottom w:val="none" w:sz="0" w:space="0" w:color="auto"/>
                <w:right w:val="none" w:sz="0" w:space="0" w:color="auto"/>
              </w:divBdr>
            </w:div>
            <w:div w:id="637497276">
              <w:marLeft w:val="0"/>
              <w:marRight w:val="0"/>
              <w:marTop w:val="0"/>
              <w:marBottom w:val="0"/>
              <w:divBdr>
                <w:top w:val="none" w:sz="0" w:space="0" w:color="auto"/>
                <w:left w:val="none" w:sz="0" w:space="0" w:color="auto"/>
                <w:bottom w:val="none" w:sz="0" w:space="0" w:color="auto"/>
                <w:right w:val="none" w:sz="0" w:space="0" w:color="auto"/>
              </w:divBdr>
            </w:div>
            <w:div w:id="755396874">
              <w:marLeft w:val="0"/>
              <w:marRight w:val="0"/>
              <w:marTop w:val="0"/>
              <w:marBottom w:val="0"/>
              <w:divBdr>
                <w:top w:val="none" w:sz="0" w:space="0" w:color="auto"/>
                <w:left w:val="none" w:sz="0" w:space="0" w:color="auto"/>
                <w:bottom w:val="none" w:sz="0" w:space="0" w:color="auto"/>
                <w:right w:val="none" w:sz="0" w:space="0" w:color="auto"/>
              </w:divBdr>
            </w:div>
            <w:div w:id="812909932">
              <w:marLeft w:val="0"/>
              <w:marRight w:val="0"/>
              <w:marTop w:val="0"/>
              <w:marBottom w:val="0"/>
              <w:divBdr>
                <w:top w:val="none" w:sz="0" w:space="0" w:color="auto"/>
                <w:left w:val="none" w:sz="0" w:space="0" w:color="auto"/>
                <w:bottom w:val="none" w:sz="0" w:space="0" w:color="auto"/>
                <w:right w:val="none" w:sz="0" w:space="0" w:color="auto"/>
              </w:divBdr>
            </w:div>
            <w:div w:id="947153752">
              <w:marLeft w:val="0"/>
              <w:marRight w:val="0"/>
              <w:marTop w:val="0"/>
              <w:marBottom w:val="0"/>
              <w:divBdr>
                <w:top w:val="none" w:sz="0" w:space="0" w:color="auto"/>
                <w:left w:val="none" w:sz="0" w:space="0" w:color="auto"/>
                <w:bottom w:val="none" w:sz="0" w:space="0" w:color="auto"/>
                <w:right w:val="none" w:sz="0" w:space="0" w:color="auto"/>
              </w:divBdr>
            </w:div>
            <w:div w:id="1226794887">
              <w:marLeft w:val="0"/>
              <w:marRight w:val="0"/>
              <w:marTop w:val="0"/>
              <w:marBottom w:val="0"/>
              <w:divBdr>
                <w:top w:val="none" w:sz="0" w:space="0" w:color="auto"/>
                <w:left w:val="none" w:sz="0" w:space="0" w:color="auto"/>
                <w:bottom w:val="none" w:sz="0" w:space="0" w:color="auto"/>
                <w:right w:val="none" w:sz="0" w:space="0" w:color="auto"/>
              </w:divBdr>
            </w:div>
            <w:div w:id="1386684091">
              <w:marLeft w:val="0"/>
              <w:marRight w:val="0"/>
              <w:marTop w:val="0"/>
              <w:marBottom w:val="0"/>
              <w:divBdr>
                <w:top w:val="none" w:sz="0" w:space="0" w:color="auto"/>
                <w:left w:val="none" w:sz="0" w:space="0" w:color="auto"/>
                <w:bottom w:val="none" w:sz="0" w:space="0" w:color="auto"/>
                <w:right w:val="none" w:sz="0" w:space="0" w:color="auto"/>
              </w:divBdr>
            </w:div>
            <w:div w:id="1532574229">
              <w:marLeft w:val="0"/>
              <w:marRight w:val="0"/>
              <w:marTop w:val="0"/>
              <w:marBottom w:val="0"/>
              <w:divBdr>
                <w:top w:val="none" w:sz="0" w:space="0" w:color="auto"/>
                <w:left w:val="none" w:sz="0" w:space="0" w:color="auto"/>
                <w:bottom w:val="none" w:sz="0" w:space="0" w:color="auto"/>
                <w:right w:val="none" w:sz="0" w:space="0" w:color="auto"/>
              </w:divBdr>
            </w:div>
            <w:div w:id="1583835398">
              <w:marLeft w:val="0"/>
              <w:marRight w:val="0"/>
              <w:marTop w:val="0"/>
              <w:marBottom w:val="0"/>
              <w:divBdr>
                <w:top w:val="none" w:sz="0" w:space="0" w:color="auto"/>
                <w:left w:val="none" w:sz="0" w:space="0" w:color="auto"/>
                <w:bottom w:val="none" w:sz="0" w:space="0" w:color="auto"/>
                <w:right w:val="none" w:sz="0" w:space="0" w:color="auto"/>
              </w:divBdr>
            </w:div>
            <w:div w:id="165814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655">
      <w:bodyDiv w:val="1"/>
      <w:marLeft w:val="0"/>
      <w:marRight w:val="0"/>
      <w:marTop w:val="0"/>
      <w:marBottom w:val="0"/>
      <w:divBdr>
        <w:top w:val="none" w:sz="0" w:space="0" w:color="auto"/>
        <w:left w:val="none" w:sz="0" w:space="0" w:color="auto"/>
        <w:bottom w:val="none" w:sz="0" w:space="0" w:color="auto"/>
        <w:right w:val="none" w:sz="0" w:space="0" w:color="auto"/>
      </w:divBdr>
      <w:divsChild>
        <w:div w:id="1073506808">
          <w:marLeft w:val="0"/>
          <w:marRight w:val="0"/>
          <w:marTop w:val="0"/>
          <w:marBottom w:val="0"/>
          <w:divBdr>
            <w:top w:val="none" w:sz="0" w:space="0" w:color="auto"/>
            <w:left w:val="none" w:sz="0" w:space="0" w:color="auto"/>
            <w:bottom w:val="none" w:sz="0" w:space="0" w:color="auto"/>
            <w:right w:val="none" w:sz="0" w:space="0" w:color="auto"/>
          </w:divBdr>
          <w:divsChild>
            <w:div w:id="206533778">
              <w:marLeft w:val="0"/>
              <w:marRight w:val="0"/>
              <w:marTop w:val="0"/>
              <w:marBottom w:val="0"/>
              <w:divBdr>
                <w:top w:val="none" w:sz="0" w:space="0" w:color="auto"/>
                <w:left w:val="none" w:sz="0" w:space="0" w:color="auto"/>
                <w:bottom w:val="none" w:sz="0" w:space="0" w:color="auto"/>
                <w:right w:val="none" w:sz="0" w:space="0" w:color="auto"/>
              </w:divBdr>
            </w:div>
            <w:div w:id="543293629">
              <w:marLeft w:val="0"/>
              <w:marRight w:val="0"/>
              <w:marTop w:val="0"/>
              <w:marBottom w:val="0"/>
              <w:divBdr>
                <w:top w:val="none" w:sz="0" w:space="0" w:color="auto"/>
                <w:left w:val="none" w:sz="0" w:space="0" w:color="auto"/>
                <w:bottom w:val="none" w:sz="0" w:space="0" w:color="auto"/>
                <w:right w:val="none" w:sz="0" w:space="0" w:color="auto"/>
              </w:divBdr>
            </w:div>
            <w:div w:id="843939697">
              <w:marLeft w:val="0"/>
              <w:marRight w:val="0"/>
              <w:marTop w:val="0"/>
              <w:marBottom w:val="0"/>
              <w:divBdr>
                <w:top w:val="none" w:sz="0" w:space="0" w:color="auto"/>
                <w:left w:val="none" w:sz="0" w:space="0" w:color="auto"/>
                <w:bottom w:val="none" w:sz="0" w:space="0" w:color="auto"/>
                <w:right w:val="none" w:sz="0" w:space="0" w:color="auto"/>
              </w:divBdr>
            </w:div>
            <w:div w:id="861285832">
              <w:marLeft w:val="0"/>
              <w:marRight w:val="0"/>
              <w:marTop w:val="0"/>
              <w:marBottom w:val="0"/>
              <w:divBdr>
                <w:top w:val="none" w:sz="0" w:space="0" w:color="auto"/>
                <w:left w:val="none" w:sz="0" w:space="0" w:color="auto"/>
                <w:bottom w:val="none" w:sz="0" w:space="0" w:color="auto"/>
                <w:right w:val="none" w:sz="0" w:space="0" w:color="auto"/>
              </w:divBdr>
            </w:div>
            <w:div w:id="1332950076">
              <w:marLeft w:val="0"/>
              <w:marRight w:val="0"/>
              <w:marTop w:val="0"/>
              <w:marBottom w:val="0"/>
              <w:divBdr>
                <w:top w:val="none" w:sz="0" w:space="0" w:color="auto"/>
                <w:left w:val="none" w:sz="0" w:space="0" w:color="auto"/>
                <w:bottom w:val="none" w:sz="0" w:space="0" w:color="auto"/>
                <w:right w:val="none" w:sz="0" w:space="0" w:color="auto"/>
              </w:divBdr>
            </w:div>
            <w:div w:id="1435980645">
              <w:marLeft w:val="0"/>
              <w:marRight w:val="0"/>
              <w:marTop w:val="0"/>
              <w:marBottom w:val="0"/>
              <w:divBdr>
                <w:top w:val="none" w:sz="0" w:space="0" w:color="auto"/>
                <w:left w:val="none" w:sz="0" w:space="0" w:color="auto"/>
                <w:bottom w:val="none" w:sz="0" w:space="0" w:color="auto"/>
                <w:right w:val="none" w:sz="0" w:space="0" w:color="auto"/>
              </w:divBdr>
            </w:div>
            <w:div w:id="1740788152">
              <w:marLeft w:val="0"/>
              <w:marRight w:val="0"/>
              <w:marTop w:val="0"/>
              <w:marBottom w:val="0"/>
              <w:divBdr>
                <w:top w:val="none" w:sz="0" w:space="0" w:color="auto"/>
                <w:left w:val="none" w:sz="0" w:space="0" w:color="auto"/>
                <w:bottom w:val="none" w:sz="0" w:space="0" w:color="auto"/>
                <w:right w:val="none" w:sz="0" w:space="0" w:color="auto"/>
              </w:divBdr>
            </w:div>
            <w:div w:id="18609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80505">
      <w:bodyDiv w:val="1"/>
      <w:marLeft w:val="0"/>
      <w:marRight w:val="0"/>
      <w:marTop w:val="0"/>
      <w:marBottom w:val="0"/>
      <w:divBdr>
        <w:top w:val="none" w:sz="0" w:space="0" w:color="auto"/>
        <w:left w:val="none" w:sz="0" w:space="0" w:color="auto"/>
        <w:bottom w:val="none" w:sz="0" w:space="0" w:color="auto"/>
        <w:right w:val="none" w:sz="0" w:space="0" w:color="auto"/>
      </w:divBdr>
      <w:divsChild>
        <w:div w:id="608322153">
          <w:marLeft w:val="547"/>
          <w:marRight w:val="0"/>
          <w:marTop w:val="134"/>
          <w:marBottom w:val="0"/>
          <w:divBdr>
            <w:top w:val="none" w:sz="0" w:space="0" w:color="auto"/>
            <w:left w:val="none" w:sz="0" w:space="0" w:color="auto"/>
            <w:bottom w:val="none" w:sz="0" w:space="0" w:color="auto"/>
            <w:right w:val="none" w:sz="0" w:space="0" w:color="auto"/>
          </w:divBdr>
        </w:div>
        <w:div w:id="1665039195">
          <w:marLeft w:val="1166"/>
          <w:marRight w:val="0"/>
          <w:marTop w:val="58"/>
          <w:marBottom w:val="0"/>
          <w:divBdr>
            <w:top w:val="none" w:sz="0" w:space="0" w:color="auto"/>
            <w:left w:val="none" w:sz="0" w:space="0" w:color="auto"/>
            <w:bottom w:val="none" w:sz="0" w:space="0" w:color="auto"/>
            <w:right w:val="none" w:sz="0" w:space="0" w:color="auto"/>
          </w:divBdr>
        </w:div>
        <w:div w:id="1751997502">
          <w:marLeft w:val="1166"/>
          <w:marRight w:val="0"/>
          <w:marTop w:val="58"/>
          <w:marBottom w:val="0"/>
          <w:divBdr>
            <w:top w:val="none" w:sz="0" w:space="0" w:color="auto"/>
            <w:left w:val="none" w:sz="0" w:space="0" w:color="auto"/>
            <w:bottom w:val="none" w:sz="0" w:space="0" w:color="auto"/>
            <w:right w:val="none" w:sz="0" w:space="0" w:color="auto"/>
          </w:divBdr>
        </w:div>
      </w:divsChild>
    </w:div>
    <w:div w:id="263658354">
      <w:bodyDiv w:val="1"/>
      <w:marLeft w:val="0"/>
      <w:marRight w:val="0"/>
      <w:marTop w:val="0"/>
      <w:marBottom w:val="0"/>
      <w:divBdr>
        <w:top w:val="none" w:sz="0" w:space="0" w:color="auto"/>
        <w:left w:val="none" w:sz="0" w:space="0" w:color="auto"/>
        <w:bottom w:val="none" w:sz="0" w:space="0" w:color="auto"/>
        <w:right w:val="none" w:sz="0" w:space="0" w:color="auto"/>
      </w:divBdr>
    </w:div>
    <w:div w:id="303893880">
      <w:bodyDiv w:val="1"/>
      <w:marLeft w:val="0"/>
      <w:marRight w:val="0"/>
      <w:marTop w:val="0"/>
      <w:marBottom w:val="0"/>
      <w:divBdr>
        <w:top w:val="none" w:sz="0" w:space="0" w:color="auto"/>
        <w:left w:val="none" w:sz="0" w:space="0" w:color="auto"/>
        <w:bottom w:val="none" w:sz="0" w:space="0" w:color="auto"/>
        <w:right w:val="none" w:sz="0" w:space="0" w:color="auto"/>
      </w:divBdr>
    </w:div>
    <w:div w:id="478572090">
      <w:bodyDiv w:val="1"/>
      <w:marLeft w:val="0"/>
      <w:marRight w:val="0"/>
      <w:marTop w:val="0"/>
      <w:marBottom w:val="0"/>
      <w:divBdr>
        <w:top w:val="none" w:sz="0" w:space="0" w:color="auto"/>
        <w:left w:val="none" w:sz="0" w:space="0" w:color="auto"/>
        <w:bottom w:val="none" w:sz="0" w:space="0" w:color="auto"/>
        <w:right w:val="none" w:sz="0" w:space="0" w:color="auto"/>
      </w:divBdr>
      <w:divsChild>
        <w:div w:id="360591848">
          <w:marLeft w:val="0"/>
          <w:marRight w:val="0"/>
          <w:marTop w:val="0"/>
          <w:marBottom w:val="0"/>
          <w:divBdr>
            <w:top w:val="none" w:sz="0" w:space="0" w:color="auto"/>
            <w:left w:val="none" w:sz="0" w:space="0" w:color="auto"/>
            <w:bottom w:val="none" w:sz="0" w:space="0" w:color="auto"/>
            <w:right w:val="none" w:sz="0" w:space="0" w:color="auto"/>
          </w:divBdr>
          <w:divsChild>
            <w:div w:id="1723748458">
              <w:marLeft w:val="0"/>
              <w:marRight w:val="0"/>
              <w:marTop w:val="0"/>
              <w:marBottom w:val="0"/>
              <w:divBdr>
                <w:top w:val="none" w:sz="0" w:space="0" w:color="auto"/>
                <w:left w:val="none" w:sz="0" w:space="0" w:color="auto"/>
                <w:bottom w:val="none" w:sz="0" w:space="0" w:color="auto"/>
                <w:right w:val="none" w:sz="0" w:space="0" w:color="auto"/>
              </w:divBdr>
              <w:divsChild>
                <w:div w:id="918250022">
                  <w:marLeft w:val="0"/>
                  <w:marRight w:val="0"/>
                  <w:marTop w:val="0"/>
                  <w:marBottom w:val="0"/>
                  <w:divBdr>
                    <w:top w:val="none" w:sz="0" w:space="0" w:color="auto"/>
                    <w:left w:val="none" w:sz="0" w:space="0" w:color="auto"/>
                    <w:bottom w:val="none" w:sz="0" w:space="0" w:color="auto"/>
                    <w:right w:val="none" w:sz="0" w:space="0" w:color="auto"/>
                  </w:divBdr>
                  <w:divsChild>
                    <w:div w:id="681512612">
                      <w:marLeft w:val="0"/>
                      <w:marRight w:val="0"/>
                      <w:marTop w:val="0"/>
                      <w:marBottom w:val="0"/>
                      <w:divBdr>
                        <w:top w:val="none" w:sz="0" w:space="0" w:color="auto"/>
                        <w:left w:val="none" w:sz="0" w:space="0" w:color="auto"/>
                        <w:bottom w:val="none" w:sz="0" w:space="0" w:color="auto"/>
                        <w:right w:val="none" w:sz="0" w:space="0" w:color="auto"/>
                      </w:divBdr>
                      <w:divsChild>
                        <w:div w:id="1799646076">
                          <w:marLeft w:val="0"/>
                          <w:marRight w:val="0"/>
                          <w:marTop w:val="0"/>
                          <w:marBottom w:val="0"/>
                          <w:divBdr>
                            <w:top w:val="none" w:sz="0" w:space="0" w:color="auto"/>
                            <w:left w:val="none" w:sz="0" w:space="0" w:color="auto"/>
                            <w:bottom w:val="none" w:sz="0" w:space="0" w:color="auto"/>
                            <w:right w:val="none" w:sz="0" w:space="0" w:color="auto"/>
                          </w:divBdr>
                          <w:divsChild>
                            <w:div w:id="10057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753529">
      <w:bodyDiv w:val="1"/>
      <w:marLeft w:val="0"/>
      <w:marRight w:val="0"/>
      <w:marTop w:val="0"/>
      <w:marBottom w:val="0"/>
      <w:divBdr>
        <w:top w:val="none" w:sz="0" w:space="0" w:color="auto"/>
        <w:left w:val="none" w:sz="0" w:space="0" w:color="auto"/>
        <w:bottom w:val="none" w:sz="0" w:space="0" w:color="auto"/>
        <w:right w:val="none" w:sz="0" w:space="0" w:color="auto"/>
      </w:divBdr>
    </w:div>
    <w:div w:id="576865461">
      <w:bodyDiv w:val="1"/>
      <w:marLeft w:val="0"/>
      <w:marRight w:val="0"/>
      <w:marTop w:val="0"/>
      <w:marBottom w:val="0"/>
      <w:divBdr>
        <w:top w:val="none" w:sz="0" w:space="0" w:color="auto"/>
        <w:left w:val="none" w:sz="0" w:space="0" w:color="auto"/>
        <w:bottom w:val="none" w:sz="0" w:space="0" w:color="auto"/>
        <w:right w:val="none" w:sz="0" w:space="0" w:color="auto"/>
      </w:divBdr>
      <w:divsChild>
        <w:div w:id="289947026">
          <w:marLeft w:val="0"/>
          <w:marRight w:val="0"/>
          <w:marTop w:val="0"/>
          <w:marBottom w:val="0"/>
          <w:divBdr>
            <w:top w:val="none" w:sz="0" w:space="0" w:color="auto"/>
            <w:left w:val="none" w:sz="0" w:space="0" w:color="auto"/>
            <w:bottom w:val="none" w:sz="0" w:space="0" w:color="auto"/>
            <w:right w:val="none" w:sz="0" w:space="0" w:color="auto"/>
          </w:divBdr>
          <w:divsChild>
            <w:div w:id="2012485140">
              <w:marLeft w:val="0"/>
              <w:marRight w:val="0"/>
              <w:marTop w:val="0"/>
              <w:marBottom w:val="0"/>
              <w:divBdr>
                <w:top w:val="none" w:sz="0" w:space="0" w:color="auto"/>
                <w:left w:val="none" w:sz="0" w:space="0" w:color="auto"/>
                <w:bottom w:val="none" w:sz="0" w:space="0" w:color="auto"/>
                <w:right w:val="none" w:sz="0" w:space="0" w:color="auto"/>
              </w:divBdr>
              <w:divsChild>
                <w:div w:id="637222809">
                  <w:marLeft w:val="0"/>
                  <w:marRight w:val="0"/>
                  <w:marTop w:val="0"/>
                  <w:marBottom w:val="0"/>
                  <w:divBdr>
                    <w:top w:val="none" w:sz="0" w:space="0" w:color="auto"/>
                    <w:left w:val="none" w:sz="0" w:space="0" w:color="auto"/>
                    <w:bottom w:val="none" w:sz="0" w:space="0" w:color="auto"/>
                    <w:right w:val="none" w:sz="0" w:space="0" w:color="auto"/>
                  </w:divBdr>
                  <w:divsChild>
                    <w:div w:id="1075280765">
                      <w:marLeft w:val="0"/>
                      <w:marRight w:val="0"/>
                      <w:marTop w:val="0"/>
                      <w:marBottom w:val="0"/>
                      <w:divBdr>
                        <w:top w:val="single" w:sz="24" w:space="0" w:color="E8E8E8"/>
                        <w:left w:val="none" w:sz="0" w:space="0" w:color="auto"/>
                        <w:bottom w:val="none" w:sz="0" w:space="0" w:color="auto"/>
                        <w:right w:val="none" w:sz="0" w:space="0" w:color="auto"/>
                      </w:divBdr>
                      <w:divsChild>
                        <w:div w:id="1462383237">
                          <w:marLeft w:val="0"/>
                          <w:marRight w:val="5415"/>
                          <w:marTop w:val="0"/>
                          <w:marBottom w:val="0"/>
                          <w:divBdr>
                            <w:top w:val="none" w:sz="0" w:space="0" w:color="auto"/>
                            <w:left w:val="none" w:sz="0" w:space="0" w:color="auto"/>
                            <w:bottom w:val="none" w:sz="0" w:space="0" w:color="auto"/>
                            <w:right w:val="none" w:sz="0" w:space="0" w:color="auto"/>
                          </w:divBdr>
                          <w:divsChild>
                            <w:div w:id="1423718416">
                              <w:marLeft w:val="0"/>
                              <w:marRight w:val="0"/>
                              <w:marTop w:val="0"/>
                              <w:marBottom w:val="0"/>
                              <w:divBdr>
                                <w:top w:val="none" w:sz="0" w:space="0" w:color="auto"/>
                                <w:left w:val="none" w:sz="0" w:space="0" w:color="auto"/>
                                <w:bottom w:val="none" w:sz="0" w:space="0" w:color="auto"/>
                                <w:right w:val="none" w:sz="0" w:space="0" w:color="auto"/>
                              </w:divBdr>
                              <w:divsChild>
                                <w:div w:id="664435769">
                                  <w:marLeft w:val="0"/>
                                  <w:marRight w:val="0"/>
                                  <w:marTop w:val="0"/>
                                  <w:marBottom w:val="0"/>
                                  <w:divBdr>
                                    <w:top w:val="single" w:sz="6" w:space="0" w:color="FFFFFF"/>
                                    <w:left w:val="none" w:sz="0" w:space="0" w:color="auto"/>
                                    <w:bottom w:val="none" w:sz="0" w:space="0" w:color="auto"/>
                                    <w:right w:val="none" w:sz="0" w:space="0" w:color="auto"/>
                                  </w:divBdr>
                                  <w:divsChild>
                                    <w:div w:id="1080255673">
                                      <w:marLeft w:val="0"/>
                                      <w:marRight w:val="0"/>
                                      <w:marTop w:val="0"/>
                                      <w:marBottom w:val="0"/>
                                      <w:divBdr>
                                        <w:top w:val="none" w:sz="0" w:space="0" w:color="auto"/>
                                        <w:left w:val="none" w:sz="0" w:space="0" w:color="auto"/>
                                        <w:bottom w:val="none" w:sz="0" w:space="0" w:color="auto"/>
                                        <w:right w:val="none" w:sz="0" w:space="0" w:color="auto"/>
                                      </w:divBdr>
                                      <w:divsChild>
                                        <w:div w:id="893586938">
                                          <w:marLeft w:val="0"/>
                                          <w:marRight w:val="0"/>
                                          <w:marTop w:val="0"/>
                                          <w:marBottom w:val="0"/>
                                          <w:divBdr>
                                            <w:top w:val="none" w:sz="0" w:space="0" w:color="auto"/>
                                            <w:left w:val="none" w:sz="0" w:space="0" w:color="auto"/>
                                            <w:bottom w:val="none" w:sz="0" w:space="0" w:color="auto"/>
                                            <w:right w:val="none" w:sz="0" w:space="0" w:color="auto"/>
                                          </w:divBdr>
                                          <w:divsChild>
                                            <w:div w:id="165707242">
                                              <w:marLeft w:val="0"/>
                                              <w:marRight w:val="0"/>
                                              <w:marTop w:val="0"/>
                                              <w:marBottom w:val="0"/>
                                              <w:divBdr>
                                                <w:top w:val="none" w:sz="0" w:space="0" w:color="auto"/>
                                                <w:left w:val="none" w:sz="0" w:space="0" w:color="auto"/>
                                                <w:bottom w:val="none" w:sz="0" w:space="0" w:color="auto"/>
                                                <w:right w:val="none" w:sz="0" w:space="0" w:color="auto"/>
                                              </w:divBdr>
                                              <w:divsChild>
                                                <w:div w:id="1596013756">
                                                  <w:marLeft w:val="45"/>
                                                  <w:marRight w:val="75"/>
                                                  <w:marTop w:val="0"/>
                                                  <w:marBottom w:val="0"/>
                                                  <w:divBdr>
                                                    <w:top w:val="none" w:sz="0" w:space="0" w:color="auto"/>
                                                    <w:left w:val="none" w:sz="0" w:space="0" w:color="auto"/>
                                                    <w:bottom w:val="none" w:sz="0" w:space="0" w:color="auto"/>
                                                    <w:right w:val="none" w:sz="0" w:space="0" w:color="auto"/>
                                                  </w:divBdr>
                                                  <w:divsChild>
                                                    <w:div w:id="2074042864">
                                                      <w:marLeft w:val="0"/>
                                                      <w:marRight w:val="0"/>
                                                      <w:marTop w:val="0"/>
                                                      <w:marBottom w:val="0"/>
                                                      <w:divBdr>
                                                        <w:top w:val="none" w:sz="0" w:space="0" w:color="auto"/>
                                                        <w:left w:val="none" w:sz="0" w:space="0" w:color="auto"/>
                                                        <w:bottom w:val="none" w:sz="0" w:space="0" w:color="auto"/>
                                                        <w:right w:val="none" w:sz="0" w:space="0" w:color="auto"/>
                                                      </w:divBdr>
                                                      <w:divsChild>
                                                        <w:div w:id="1147355731">
                                                          <w:marLeft w:val="0"/>
                                                          <w:marRight w:val="-24000"/>
                                                          <w:marTop w:val="0"/>
                                                          <w:marBottom w:val="0"/>
                                                          <w:divBdr>
                                                            <w:top w:val="none" w:sz="0" w:space="0" w:color="auto"/>
                                                            <w:left w:val="none" w:sz="0" w:space="0" w:color="auto"/>
                                                            <w:bottom w:val="none" w:sz="0" w:space="0" w:color="auto"/>
                                                            <w:right w:val="none" w:sz="0" w:space="0" w:color="auto"/>
                                                          </w:divBdr>
                                                          <w:divsChild>
                                                            <w:div w:id="1080516416">
                                                              <w:marLeft w:val="0"/>
                                                              <w:marRight w:val="0"/>
                                                              <w:marTop w:val="0"/>
                                                              <w:marBottom w:val="0"/>
                                                              <w:divBdr>
                                                                <w:top w:val="none" w:sz="0" w:space="0" w:color="auto"/>
                                                                <w:left w:val="none" w:sz="0" w:space="0" w:color="auto"/>
                                                                <w:bottom w:val="none" w:sz="0" w:space="0" w:color="auto"/>
                                                                <w:right w:val="none" w:sz="0" w:space="0" w:color="auto"/>
                                                              </w:divBdr>
                                                              <w:divsChild>
                                                                <w:div w:id="19316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6644528">
      <w:bodyDiv w:val="1"/>
      <w:marLeft w:val="0"/>
      <w:marRight w:val="0"/>
      <w:marTop w:val="0"/>
      <w:marBottom w:val="0"/>
      <w:divBdr>
        <w:top w:val="none" w:sz="0" w:space="0" w:color="auto"/>
        <w:left w:val="none" w:sz="0" w:space="0" w:color="auto"/>
        <w:bottom w:val="none" w:sz="0" w:space="0" w:color="auto"/>
        <w:right w:val="none" w:sz="0" w:space="0" w:color="auto"/>
      </w:divBdr>
      <w:divsChild>
        <w:div w:id="409624603">
          <w:marLeft w:val="0"/>
          <w:marRight w:val="0"/>
          <w:marTop w:val="0"/>
          <w:marBottom w:val="0"/>
          <w:divBdr>
            <w:top w:val="none" w:sz="0" w:space="0" w:color="auto"/>
            <w:left w:val="none" w:sz="0" w:space="0" w:color="auto"/>
            <w:bottom w:val="none" w:sz="0" w:space="0" w:color="auto"/>
            <w:right w:val="none" w:sz="0" w:space="0" w:color="auto"/>
          </w:divBdr>
          <w:divsChild>
            <w:div w:id="2038389266">
              <w:marLeft w:val="0"/>
              <w:marRight w:val="0"/>
              <w:marTop w:val="0"/>
              <w:marBottom w:val="0"/>
              <w:divBdr>
                <w:top w:val="none" w:sz="0" w:space="0" w:color="auto"/>
                <w:left w:val="none" w:sz="0" w:space="0" w:color="auto"/>
                <w:bottom w:val="none" w:sz="0" w:space="0" w:color="auto"/>
                <w:right w:val="none" w:sz="0" w:space="0" w:color="auto"/>
              </w:divBdr>
              <w:divsChild>
                <w:div w:id="843596861">
                  <w:marLeft w:val="0"/>
                  <w:marRight w:val="0"/>
                  <w:marTop w:val="0"/>
                  <w:marBottom w:val="0"/>
                  <w:divBdr>
                    <w:top w:val="none" w:sz="0" w:space="0" w:color="auto"/>
                    <w:left w:val="none" w:sz="0" w:space="0" w:color="auto"/>
                    <w:bottom w:val="none" w:sz="0" w:space="0" w:color="auto"/>
                    <w:right w:val="none" w:sz="0" w:space="0" w:color="auto"/>
                  </w:divBdr>
                  <w:divsChild>
                    <w:div w:id="1331911140">
                      <w:marLeft w:val="0"/>
                      <w:marRight w:val="0"/>
                      <w:marTop w:val="0"/>
                      <w:marBottom w:val="0"/>
                      <w:divBdr>
                        <w:top w:val="none" w:sz="0" w:space="0" w:color="auto"/>
                        <w:left w:val="none" w:sz="0" w:space="0" w:color="auto"/>
                        <w:bottom w:val="none" w:sz="0" w:space="0" w:color="auto"/>
                        <w:right w:val="none" w:sz="0" w:space="0" w:color="auto"/>
                      </w:divBdr>
                      <w:divsChild>
                        <w:div w:id="1607149973">
                          <w:marLeft w:val="0"/>
                          <w:marRight w:val="0"/>
                          <w:marTop w:val="0"/>
                          <w:marBottom w:val="0"/>
                          <w:divBdr>
                            <w:top w:val="none" w:sz="0" w:space="0" w:color="auto"/>
                            <w:left w:val="none" w:sz="0" w:space="0" w:color="auto"/>
                            <w:bottom w:val="none" w:sz="0" w:space="0" w:color="auto"/>
                            <w:right w:val="none" w:sz="0" w:space="0" w:color="auto"/>
                          </w:divBdr>
                          <w:divsChild>
                            <w:div w:id="9617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780757">
      <w:bodyDiv w:val="1"/>
      <w:marLeft w:val="0"/>
      <w:marRight w:val="0"/>
      <w:marTop w:val="0"/>
      <w:marBottom w:val="0"/>
      <w:divBdr>
        <w:top w:val="none" w:sz="0" w:space="0" w:color="auto"/>
        <w:left w:val="none" w:sz="0" w:space="0" w:color="auto"/>
        <w:bottom w:val="none" w:sz="0" w:space="0" w:color="auto"/>
        <w:right w:val="none" w:sz="0" w:space="0" w:color="auto"/>
      </w:divBdr>
    </w:div>
    <w:div w:id="790129915">
      <w:bodyDiv w:val="1"/>
      <w:marLeft w:val="0"/>
      <w:marRight w:val="0"/>
      <w:marTop w:val="0"/>
      <w:marBottom w:val="0"/>
      <w:divBdr>
        <w:top w:val="none" w:sz="0" w:space="0" w:color="auto"/>
        <w:left w:val="none" w:sz="0" w:space="0" w:color="auto"/>
        <w:bottom w:val="none" w:sz="0" w:space="0" w:color="auto"/>
        <w:right w:val="none" w:sz="0" w:space="0" w:color="auto"/>
      </w:divBdr>
      <w:divsChild>
        <w:div w:id="450443229">
          <w:marLeft w:val="0"/>
          <w:marRight w:val="0"/>
          <w:marTop w:val="0"/>
          <w:marBottom w:val="0"/>
          <w:divBdr>
            <w:top w:val="none" w:sz="0" w:space="0" w:color="auto"/>
            <w:left w:val="none" w:sz="0" w:space="0" w:color="auto"/>
            <w:bottom w:val="none" w:sz="0" w:space="0" w:color="auto"/>
            <w:right w:val="none" w:sz="0" w:space="0" w:color="auto"/>
          </w:divBdr>
        </w:div>
      </w:divsChild>
    </w:div>
    <w:div w:id="815604945">
      <w:bodyDiv w:val="1"/>
      <w:marLeft w:val="0"/>
      <w:marRight w:val="0"/>
      <w:marTop w:val="0"/>
      <w:marBottom w:val="0"/>
      <w:divBdr>
        <w:top w:val="none" w:sz="0" w:space="0" w:color="auto"/>
        <w:left w:val="none" w:sz="0" w:space="0" w:color="auto"/>
        <w:bottom w:val="none" w:sz="0" w:space="0" w:color="auto"/>
        <w:right w:val="none" w:sz="0" w:space="0" w:color="auto"/>
      </w:divBdr>
    </w:div>
    <w:div w:id="818351016">
      <w:bodyDiv w:val="1"/>
      <w:marLeft w:val="0"/>
      <w:marRight w:val="0"/>
      <w:marTop w:val="0"/>
      <w:marBottom w:val="0"/>
      <w:divBdr>
        <w:top w:val="none" w:sz="0" w:space="0" w:color="auto"/>
        <w:left w:val="none" w:sz="0" w:space="0" w:color="auto"/>
        <w:bottom w:val="none" w:sz="0" w:space="0" w:color="auto"/>
        <w:right w:val="none" w:sz="0" w:space="0" w:color="auto"/>
      </w:divBdr>
    </w:div>
    <w:div w:id="860164503">
      <w:bodyDiv w:val="1"/>
      <w:marLeft w:val="0"/>
      <w:marRight w:val="0"/>
      <w:marTop w:val="0"/>
      <w:marBottom w:val="0"/>
      <w:divBdr>
        <w:top w:val="none" w:sz="0" w:space="0" w:color="auto"/>
        <w:left w:val="none" w:sz="0" w:space="0" w:color="auto"/>
        <w:bottom w:val="none" w:sz="0" w:space="0" w:color="auto"/>
        <w:right w:val="none" w:sz="0" w:space="0" w:color="auto"/>
      </w:divBdr>
    </w:div>
    <w:div w:id="877083609">
      <w:bodyDiv w:val="1"/>
      <w:marLeft w:val="0"/>
      <w:marRight w:val="0"/>
      <w:marTop w:val="0"/>
      <w:marBottom w:val="0"/>
      <w:divBdr>
        <w:top w:val="none" w:sz="0" w:space="0" w:color="auto"/>
        <w:left w:val="none" w:sz="0" w:space="0" w:color="auto"/>
        <w:bottom w:val="none" w:sz="0" w:space="0" w:color="auto"/>
        <w:right w:val="none" w:sz="0" w:space="0" w:color="auto"/>
      </w:divBdr>
    </w:div>
    <w:div w:id="908615158">
      <w:bodyDiv w:val="1"/>
      <w:marLeft w:val="0"/>
      <w:marRight w:val="0"/>
      <w:marTop w:val="0"/>
      <w:marBottom w:val="0"/>
      <w:divBdr>
        <w:top w:val="none" w:sz="0" w:space="0" w:color="auto"/>
        <w:left w:val="none" w:sz="0" w:space="0" w:color="auto"/>
        <w:bottom w:val="none" w:sz="0" w:space="0" w:color="auto"/>
        <w:right w:val="none" w:sz="0" w:space="0" w:color="auto"/>
      </w:divBdr>
      <w:divsChild>
        <w:div w:id="384261284">
          <w:marLeft w:val="0"/>
          <w:marRight w:val="0"/>
          <w:marTop w:val="0"/>
          <w:marBottom w:val="0"/>
          <w:divBdr>
            <w:top w:val="none" w:sz="0" w:space="0" w:color="auto"/>
            <w:left w:val="none" w:sz="0" w:space="0" w:color="auto"/>
            <w:bottom w:val="none" w:sz="0" w:space="0" w:color="auto"/>
            <w:right w:val="none" w:sz="0" w:space="0" w:color="auto"/>
          </w:divBdr>
          <w:divsChild>
            <w:div w:id="1282421984">
              <w:marLeft w:val="0"/>
              <w:marRight w:val="0"/>
              <w:marTop w:val="0"/>
              <w:marBottom w:val="0"/>
              <w:divBdr>
                <w:top w:val="none" w:sz="0" w:space="0" w:color="auto"/>
                <w:left w:val="none" w:sz="0" w:space="0" w:color="auto"/>
                <w:bottom w:val="none" w:sz="0" w:space="0" w:color="auto"/>
                <w:right w:val="none" w:sz="0" w:space="0" w:color="auto"/>
              </w:divBdr>
              <w:divsChild>
                <w:div w:id="202330416">
                  <w:marLeft w:val="0"/>
                  <w:marRight w:val="0"/>
                  <w:marTop w:val="0"/>
                  <w:marBottom w:val="0"/>
                  <w:divBdr>
                    <w:top w:val="none" w:sz="0" w:space="0" w:color="auto"/>
                    <w:left w:val="none" w:sz="0" w:space="0" w:color="auto"/>
                    <w:bottom w:val="none" w:sz="0" w:space="0" w:color="auto"/>
                    <w:right w:val="none" w:sz="0" w:space="0" w:color="auto"/>
                  </w:divBdr>
                  <w:divsChild>
                    <w:div w:id="2049523847">
                      <w:marLeft w:val="0"/>
                      <w:marRight w:val="0"/>
                      <w:marTop w:val="0"/>
                      <w:marBottom w:val="0"/>
                      <w:divBdr>
                        <w:top w:val="single" w:sz="24" w:space="0" w:color="E8E8E8"/>
                        <w:left w:val="none" w:sz="0" w:space="0" w:color="auto"/>
                        <w:bottom w:val="none" w:sz="0" w:space="0" w:color="auto"/>
                        <w:right w:val="none" w:sz="0" w:space="0" w:color="auto"/>
                      </w:divBdr>
                      <w:divsChild>
                        <w:div w:id="1503010795">
                          <w:marLeft w:val="0"/>
                          <w:marRight w:val="5415"/>
                          <w:marTop w:val="0"/>
                          <w:marBottom w:val="0"/>
                          <w:divBdr>
                            <w:top w:val="none" w:sz="0" w:space="0" w:color="auto"/>
                            <w:left w:val="none" w:sz="0" w:space="0" w:color="auto"/>
                            <w:bottom w:val="none" w:sz="0" w:space="0" w:color="auto"/>
                            <w:right w:val="none" w:sz="0" w:space="0" w:color="auto"/>
                          </w:divBdr>
                          <w:divsChild>
                            <w:div w:id="1367755029">
                              <w:marLeft w:val="0"/>
                              <w:marRight w:val="0"/>
                              <w:marTop w:val="0"/>
                              <w:marBottom w:val="0"/>
                              <w:divBdr>
                                <w:top w:val="none" w:sz="0" w:space="0" w:color="auto"/>
                                <w:left w:val="none" w:sz="0" w:space="0" w:color="auto"/>
                                <w:bottom w:val="none" w:sz="0" w:space="0" w:color="auto"/>
                                <w:right w:val="none" w:sz="0" w:space="0" w:color="auto"/>
                              </w:divBdr>
                              <w:divsChild>
                                <w:div w:id="287710279">
                                  <w:marLeft w:val="0"/>
                                  <w:marRight w:val="0"/>
                                  <w:marTop w:val="0"/>
                                  <w:marBottom w:val="0"/>
                                  <w:divBdr>
                                    <w:top w:val="single" w:sz="6" w:space="0" w:color="FFFFFF"/>
                                    <w:left w:val="none" w:sz="0" w:space="0" w:color="auto"/>
                                    <w:bottom w:val="none" w:sz="0" w:space="0" w:color="auto"/>
                                    <w:right w:val="none" w:sz="0" w:space="0" w:color="auto"/>
                                  </w:divBdr>
                                  <w:divsChild>
                                    <w:div w:id="1592467622">
                                      <w:marLeft w:val="0"/>
                                      <w:marRight w:val="0"/>
                                      <w:marTop w:val="0"/>
                                      <w:marBottom w:val="0"/>
                                      <w:divBdr>
                                        <w:top w:val="none" w:sz="0" w:space="0" w:color="auto"/>
                                        <w:left w:val="none" w:sz="0" w:space="0" w:color="auto"/>
                                        <w:bottom w:val="none" w:sz="0" w:space="0" w:color="auto"/>
                                        <w:right w:val="none" w:sz="0" w:space="0" w:color="auto"/>
                                      </w:divBdr>
                                      <w:divsChild>
                                        <w:div w:id="1826820857">
                                          <w:marLeft w:val="0"/>
                                          <w:marRight w:val="0"/>
                                          <w:marTop w:val="0"/>
                                          <w:marBottom w:val="0"/>
                                          <w:divBdr>
                                            <w:top w:val="none" w:sz="0" w:space="0" w:color="auto"/>
                                            <w:left w:val="none" w:sz="0" w:space="0" w:color="auto"/>
                                            <w:bottom w:val="none" w:sz="0" w:space="0" w:color="auto"/>
                                            <w:right w:val="none" w:sz="0" w:space="0" w:color="auto"/>
                                          </w:divBdr>
                                          <w:divsChild>
                                            <w:div w:id="317075959">
                                              <w:marLeft w:val="0"/>
                                              <w:marRight w:val="0"/>
                                              <w:marTop w:val="0"/>
                                              <w:marBottom w:val="0"/>
                                              <w:divBdr>
                                                <w:top w:val="none" w:sz="0" w:space="0" w:color="auto"/>
                                                <w:left w:val="none" w:sz="0" w:space="0" w:color="auto"/>
                                                <w:bottom w:val="none" w:sz="0" w:space="0" w:color="auto"/>
                                                <w:right w:val="none" w:sz="0" w:space="0" w:color="auto"/>
                                              </w:divBdr>
                                              <w:divsChild>
                                                <w:div w:id="1602756407">
                                                  <w:marLeft w:val="45"/>
                                                  <w:marRight w:val="75"/>
                                                  <w:marTop w:val="0"/>
                                                  <w:marBottom w:val="0"/>
                                                  <w:divBdr>
                                                    <w:top w:val="none" w:sz="0" w:space="0" w:color="auto"/>
                                                    <w:left w:val="none" w:sz="0" w:space="0" w:color="auto"/>
                                                    <w:bottom w:val="none" w:sz="0" w:space="0" w:color="auto"/>
                                                    <w:right w:val="none" w:sz="0" w:space="0" w:color="auto"/>
                                                  </w:divBdr>
                                                  <w:divsChild>
                                                    <w:div w:id="2102410427">
                                                      <w:marLeft w:val="0"/>
                                                      <w:marRight w:val="0"/>
                                                      <w:marTop w:val="0"/>
                                                      <w:marBottom w:val="0"/>
                                                      <w:divBdr>
                                                        <w:top w:val="none" w:sz="0" w:space="0" w:color="auto"/>
                                                        <w:left w:val="none" w:sz="0" w:space="0" w:color="auto"/>
                                                        <w:bottom w:val="none" w:sz="0" w:space="0" w:color="auto"/>
                                                        <w:right w:val="none" w:sz="0" w:space="0" w:color="auto"/>
                                                      </w:divBdr>
                                                      <w:divsChild>
                                                        <w:div w:id="1177647803">
                                                          <w:marLeft w:val="0"/>
                                                          <w:marRight w:val="-24000"/>
                                                          <w:marTop w:val="0"/>
                                                          <w:marBottom w:val="0"/>
                                                          <w:divBdr>
                                                            <w:top w:val="none" w:sz="0" w:space="0" w:color="auto"/>
                                                            <w:left w:val="none" w:sz="0" w:space="0" w:color="auto"/>
                                                            <w:bottom w:val="none" w:sz="0" w:space="0" w:color="auto"/>
                                                            <w:right w:val="none" w:sz="0" w:space="0" w:color="auto"/>
                                                          </w:divBdr>
                                                          <w:divsChild>
                                                            <w:div w:id="1838036717">
                                                              <w:marLeft w:val="0"/>
                                                              <w:marRight w:val="0"/>
                                                              <w:marTop w:val="0"/>
                                                              <w:marBottom w:val="0"/>
                                                              <w:divBdr>
                                                                <w:top w:val="none" w:sz="0" w:space="0" w:color="auto"/>
                                                                <w:left w:val="none" w:sz="0" w:space="0" w:color="auto"/>
                                                                <w:bottom w:val="none" w:sz="0" w:space="0" w:color="auto"/>
                                                                <w:right w:val="none" w:sz="0" w:space="0" w:color="auto"/>
                                                              </w:divBdr>
                                                              <w:divsChild>
                                                                <w:div w:id="33121310">
                                                                  <w:marLeft w:val="0"/>
                                                                  <w:marRight w:val="0"/>
                                                                  <w:marTop w:val="0"/>
                                                                  <w:marBottom w:val="0"/>
                                                                  <w:divBdr>
                                                                    <w:top w:val="none" w:sz="0" w:space="0" w:color="auto"/>
                                                                    <w:left w:val="none" w:sz="0" w:space="0" w:color="auto"/>
                                                                    <w:bottom w:val="none" w:sz="0" w:space="0" w:color="auto"/>
                                                                    <w:right w:val="none" w:sz="0" w:space="0" w:color="auto"/>
                                                                  </w:divBdr>
                                                                  <w:divsChild>
                                                                    <w:div w:id="886062942">
                                                                      <w:marLeft w:val="0"/>
                                                                      <w:marRight w:val="0"/>
                                                                      <w:marTop w:val="0"/>
                                                                      <w:marBottom w:val="0"/>
                                                                      <w:divBdr>
                                                                        <w:top w:val="none" w:sz="0" w:space="0" w:color="auto"/>
                                                                        <w:left w:val="none" w:sz="0" w:space="0" w:color="auto"/>
                                                                        <w:bottom w:val="none" w:sz="0" w:space="0" w:color="auto"/>
                                                                        <w:right w:val="none" w:sz="0" w:space="0" w:color="auto"/>
                                                                      </w:divBdr>
                                                                    </w:div>
                                                                  </w:divsChild>
                                                                </w:div>
                                                                <w:div w:id="6471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7468189">
      <w:bodyDiv w:val="1"/>
      <w:marLeft w:val="0"/>
      <w:marRight w:val="0"/>
      <w:marTop w:val="0"/>
      <w:marBottom w:val="0"/>
      <w:divBdr>
        <w:top w:val="none" w:sz="0" w:space="0" w:color="auto"/>
        <w:left w:val="none" w:sz="0" w:space="0" w:color="auto"/>
        <w:bottom w:val="none" w:sz="0" w:space="0" w:color="auto"/>
        <w:right w:val="none" w:sz="0" w:space="0" w:color="auto"/>
      </w:divBdr>
      <w:divsChild>
        <w:div w:id="724134924">
          <w:marLeft w:val="0"/>
          <w:marRight w:val="0"/>
          <w:marTop w:val="0"/>
          <w:marBottom w:val="0"/>
          <w:divBdr>
            <w:top w:val="none" w:sz="0" w:space="0" w:color="auto"/>
            <w:left w:val="none" w:sz="0" w:space="0" w:color="auto"/>
            <w:bottom w:val="none" w:sz="0" w:space="0" w:color="auto"/>
            <w:right w:val="none" w:sz="0" w:space="0" w:color="auto"/>
          </w:divBdr>
        </w:div>
      </w:divsChild>
    </w:div>
    <w:div w:id="988170583">
      <w:bodyDiv w:val="1"/>
      <w:marLeft w:val="0"/>
      <w:marRight w:val="0"/>
      <w:marTop w:val="0"/>
      <w:marBottom w:val="0"/>
      <w:divBdr>
        <w:top w:val="none" w:sz="0" w:space="0" w:color="auto"/>
        <w:left w:val="none" w:sz="0" w:space="0" w:color="auto"/>
        <w:bottom w:val="none" w:sz="0" w:space="0" w:color="auto"/>
        <w:right w:val="none" w:sz="0" w:space="0" w:color="auto"/>
      </w:divBdr>
      <w:divsChild>
        <w:div w:id="1138960545">
          <w:marLeft w:val="0"/>
          <w:marRight w:val="0"/>
          <w:marTop w:val="0"/>
          <w:marBottom w:val="0"/>
          <w:divBdr>
            <w:top w:val="none" w:sz="0" w:space="0" w:color="auto"/>
            <w:left w:val="none" w:sz="0" w:space="0" w:color="auto"/>
            <w:bottom w:val="none" w:sz="0" w:space="0" w:color="auto"/>
            <w:right w:val="none" w:sz="0" w:space="0" w:color="auto"/>
          </w:divBdr>
        </w:div>
      </w:divsChild>
    </w:div>
    <w:div w:id="1066342424">
      <w:bodyDiv w:val="1"/>
      <w:marLeft w:val="0"/>
      <w:marRight w:val="0"/>
      <w:marTop w:val="0"/>
      <w:marBottom w:val="0"/>
      <w:divBdr>
        <w:top w:val="none" w:sz="0" w:space="0" w:color="auto"/>
        <w:left w:val="none" w:sz="0" w:space="0" w:color="auto"/>
        <w:bottom w:val="none" w:sz="0" w:space="0" w:color="auto"/>
        <w:right w:val="none" w:sz="0" w:space="0" w:color="auto"/>
      </w:divBdr>
      <w:divsChild>
        <w:div w:id="1989630677">
          <w:marLeft w:val="0"/>
          <w:marRight w:val="0"/>
          <w:marTop w:val="0"/>
          <w:marBottom w:val="0"/>
          <w:divBdr>
            <w:top w:val="none" w:sz="0" w:space="0" w:color="auto"/>
            <w:left w:val="none" w:sz="0" w:space="0" w:color="auto"/>
            <w:bottom w:val="none" w:sz="0" w:space="0" w:color="auto"/>
            <w:right w:val="none" w:sz="0" w:space="0" w:color="auto"/>
          </w:divBdr>
        </w:div>
      </w:divsChild>
    </w:div>
    <w:div w:id="1069159164">
      <w:bodyDiv w:val="1"/>
      <w:marLeft w:val="0"/>
      <w:marRight w:val="0"/>
      <w:marTop w:val="0"/>
      <w:marBottom w:val="0"/>
      <w:divBdr>
        <w:top w:val="none" w:sz="0" w:space="0" w:color="auto"/>
        <w:left w:val="none" w:sz="0" w:space="0" w:color="auto"/>
        <w:bottom w:val="none" w:sz="0" w:space="0" w:color="auto"/>
        <w:right w:val="none" w:sz="0" w:space="0" w:color="auto"/>
      </w:divBdr>
      <w:divsChild>
        <w:div w:id="828593366">
          <w:marLeft w:val="0"/>
          <w:marRight w:val="0"/>
          <w:marTop w:val="0"/>
          <w:marBottom w:val="0"/>
          <w:divBdr>
            <w:top w:val="none" w:sz="0" w:space="0" w:color="auto"/>
            <w:left w:val="none" w:sz="0" w:space="0" w:color="auto"/>
            <w:bottom w:val="none" w:sz="0" w:space="0" w:color="auto"/>
            <w:right w:val="none" w:sz="0" w:space="0" w:color="auto"/>
          </w:divBdr>
        </w:div>
      </w:divsChild>
    </w:div>
    <w:div w:id="1112360956">
      <w:bodyDiv w:val="1"/>
      <w:marLeft w:val="0"/>
      <w:marRight w:val="0"/>
      <w:marTop w:val="0"/>
      <w:marBottom w:val="0"/>
      <w:divBdr>
        <w:top w:val="none" w:sz="0" w:space="0" w:color="auto"/>
        <w:left w:val="none" w:sz="0" w:space="0" w:color="auto"/>
        <w:bottom w:val="none" w:sz="0" w:space="0" w:color="auto"/>
        <w:right w:val="none" w:sz="0" w:space="0" w:color="auto"/>
      </w:divBdr>
      <w:divsChild>
        <w:div w:id="1920207631">
          <w:marLeft w:val="0"/>
          <w:marRight w:val="0"/>
          <w:marTop w:val="0"/>
          <w:marBottom w:val="0"/>
          <w:divBdr>
            <w:top w:val="none" w:sz="0" w:space="0" w:color="auto"/>
            <w:left w:val="none" w:sz="0" w:space="0" w:color="auto"/>
            <w:bottom w:val="none" w:sz="0" w:space="0" w:color="auto"/>
            <w:right w:val="none" w:sz="0" w:space="0" w:color="auto"/>
          </w:divBdr>
        </w:div>
      </w:divsChild>
    </w:div>
    <w:div w:id="1145200516">
      <w:bodyDiv w:val="1"/>
      <w:marLeft w:val="0"/>
      <w:marRight w:val="0"/>
      <w:marTop w:val="0"/>
      <w:marBottom w:val="0"/>
      <w:divBdr>
        <w:top w:val="none" w:sz="0" w:space="0" w:color="auto"/>
        <w:left w:val="none" w:sz="0" w:space="0" w:color="auto"/>
        <w:bottom w:val="none" w:sz="0" w:space="0" w:color="auto"/>
        <w:right w:val="none" w:sz="0" w:space="0" w:color="auto"/>
      </w:divBdr>
      <w:divsChild>
        <w:div w:id="1231424434">
          <w:marLeft w:val="0"/>
          <w:marRight w:val="0"/>
          <w:marTop w:val="0"/>
          <w:marBottom w:val="0"/>
          <w:divBdr>
            <w:top w:val="none" w:sz="0" w:space="0" w:color="auto"/>
            <w:left w:val="none" w:sz="0" w:space="0" w:color="auto"/>
            <w:bottom w:val="none" w:sz="0" w:space="0" w:color="auto"/>
            <w:right w:val="none" w:sz="0" w:space="0" w:color="auto"/>
          </w:divBdr>
          <w:divsChild>
            <w:div w:id="1215384259">
              <w:marLeft w:val="0"/>
              <w:marRight w:val="0"/>
              <w:marTop w:val="0"/>
              <w:marBottom w:val="0"/>
              <w:divBdr>
                <w:top w:val="none" w:sz="0" w:space="0" w:color="auto"/>
                <w:left w:val="none" w:sz="0" w:space="0" w:color="auto"/>
                <w:bottom w:val="none" w:sz="0" w:space="0" w:color="auto"/>
                <w:right w:val="none" w:sz="0" w:space="0" w:color="auto"/>
              </w:divBdr>
              <w:divsChild>
                <w:div w:id="1255363562">
                  <w:marLeft w:val="0"/>
                  <w:marRight w:val="0"/>
                  <w:marTop w:val="0"/>
                  <w:marBottom w:val="0"/>
                  <w:divBdr>
                    <w:top w:val="none" w:sz="0" w:space="0" w:color="auto"/>
                    <w:left w:val="none" w:sz="0" w:space="0" w:color="auto"/>
                    <w:bottom w:val="none" w:sz="0" w:space="0" w:color="auto"/>
                    <w:right w:val="none" w:sz="0" w:space="0" w:color="auto"/>
                  </w:divBdr>
                  <w:divsChild>
                    <w:div w:id="1878202668">
                      <w:marLeft w:val="0"/>
                      <w:marRight w:val="0"/>
                      <w:marTop w:val="0"/>
                      <w:marBottom w:val="0"/>
                      <w:divBdr>
                        <w:top w:val="none" w:sz="0" w:space="0" w:color="auto"/>
                        <w:left w:val="none" w:sz="0" w:space="0" w:color="auto"/>
                        <w:bottom w:val="none" w:sz="0" w:space="0" w:color="auto"/>
                        <w:right w:val="none" w:sz="0" w:space="0" w:color="auto"/>
                      </w:divBdr>
                      <w:divsChild>
                        <w:div w:id="54358013">
                          <w:marLeft w:val="0"/>
                          <w:marRight w:val="0"/>
                          <w:marTop w:val="0"/>
                          <w:marBottom w:val="0"/>
                          <w:divBdr>
                            <w:top w:val="none" w:sz="0" w:space="0" w:color="auto"/>
                            <w:left w:val="none" w:sz="0" w:space="0" w:color="auto"/>
                            <w:bottom w:val="none" w:sz="0" w:space="0" w:color="auto"/>
                            <w:right w:val="none" w:sz="0" w:space="0" w:color="auto"/>
                          </w:divBdr>
                          <w:divsChild>
                            <w:div w:id="8936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162069">
      <w:bodyDiv w:val="1"/>
      <w:marLeft w:val="0"/>
      <w:marRight w:val="0"/>
      <w:marTop w:val="0"/>
      <w:marBottom w:val="0"/>
      <w:divBdr>
        <w:top w:val="none" w:sz="0" w:space="0" w:color="auto"/>
        <w:left w:val="none" w:sz="0" w:space="0" w:color="auto"/>
        <w:bottom w:val="none" w:sz="0" w:space="0" w:color="auto"/>
        <w:right w:val="none" w:sz="0" w:space="0" w:color="auto"/>
      </w:divBdr>
      <w:divsChild>
        <w:div w:id="2122724467">
          <w:marLeft w:val="0"/>
          <w:marRight w:val="0"/>
          <w:marTop w:val="0"/>
          <w:marBottom w:val="0"/>
          <w:divBdr>
            <w:top w:val="none" w:sz="0" w:space="0" w:color="auto"/>
            <w:left w:val="none" w:sz="0" w:space="0" w:color="auto"/>
            <w:bottom w:val="none" w:sz="0" w:space="0" w:color="auto"/>
            <w:right w:val="none" w:sz="0" w:space="0" w:color="auto"/>
          </w:divBdr>
          <w:divsChild>
            <w:div w:id="1752192276">
              <w:marLeft w:val="0"/>
              <w:marRight w:val="0"/>
              <w:marTop w:val="0"/>
              <w:marBottom w:val="0"/>
              <w:divBdr>
                <w:top w:val="none" w:sz="0" w:space="0" w:color="auto"/>
                <w:left w:val="none" w:sz="0" w:space="0" w:color="auto"/>
                <w:bottom w:val="none" w:sz="0" w:space="0" w:color="auto"/>
                <w:right w:val="none" w:sz="0" w:space="0" w:color="auto"/>
              </w:divBdr>
              <w:divsChild>
                <w:div w:id="1330910956">
                  <w:marLeft w:val="0"/>
                  <w:marRight w:val="0"/>
                  <w:marTop w:val="0"/>
                  <w:marBottom w:val="0"/>
                  <w:divBdr>
                    <w:top w:val="none" w:sz="0" w:space="0" w:color="auto"/>
                    <w:left w:val="none" w:sz="0" w:space="0" w:color="auto"/>
                    <w:bottom w:val="none" w:sz="0" w:space="0" w:color="auto"/>
                    <w:right w:val="none" w:sz="0" w:space="0" w:color="auto"/>
                  </w:divBdr>
                  <w:divsChild>
                    <w:div w:id="1862544686">
                      <w:marLeft w:val="0"/>
                      <w:marRight w:val="0"/>
                      <w:marTop w:val="0"/>
                      <w:marBottom w:val="0"/>
                      <w:divBdr>
                        <w:top w:val="none" w:sz="0" w:space="0" w:color="auto"/>
                        <w:left w:val="none" w:sz="0" w:space="0" w:color="auto"/>
                        <w:bottom w:val="none" w:sz="0" w:space="0" w:color="auto"/>
                        <w:right w:val="none" w:sz="0" w:space="0" w:color="auto"/>
                      </w:divBdr>
                      <w:divsChild>
                        <w:div w:id="381828380">
                          <w:marLeft w:val="0"/>
                          <w:marRight w:val="0"/>
                          <w:marTop w:val="0"/>
                          <w:marBottom w:val="0"/>
                          <w:divBdr>
                            <w:top w:val="none" w:sz="0" w:space="0" w:color="auto"/>
                            <w:left w:val="none" w:sz="0" w:space="0" w:color="auto"/>
                            <w:bottom w:val="none" w:sz="0" w:space="0" w:color="auto"/>
                            <w:right w:val="none" w:sz="0" w:space="0" w:color="auto"/>
                          </w:divBdr>
                          <w:divsChild>
                            <w:div w:id="2684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90115">
      <w:bodyDiv w:val="1"/>
      <w:marLeft w:val="0"/>
      <w:marRight w:val="0"/>
      <w:marTop w:val="0"/>
      <w:marBottom w:val="0"/>
      <w:divBdr>
        <w:top w:val="none" w:sz="0" w:space="0" w:color="auto"/>
        <w:left w:val="none" w:sz="0" w:space="0" w:color="auto"/>
        <w:bottom w:val="none" w:sz="0" w:space="0" w:color="auto"/>
        <w:right w:val="none" w:sz="0" w:space="0" w:color="auto"/>
      </w:divBdr>
      <w:divsChild>
        <w:div w:id="1418675183">
          <w:marLeft w:val="0"/>
          <w:marRight w:val="0"/>
          <w:marTop w:val="0"/>
          <w:marBottom w:val="0"/>
          <w:divBdr>
            <w:top w:val="none" w:sz="0" w:space="0" w:color="auto"/>
            <w:left w:val="none" w:sz="0" w:space="0" w:color="auto"/>
            <w:bottom w:val="none" w:sz="0" w:space="0" w:color="auto"/>
            <w:right w:val="none" w:sz="0" w:space="0" w:color="auto"/>
          </w:divBdr>
        </w:div>
      </w:divsChild>
    </w:div>
    <w:div w:id="1217815496">
      <w:bodyDiv w:val="1"/>
      <w:marLeft w:val="0"/>
      <w:marRight w:val="0"/>
      <w:marTop w:val="0"/>
      <w:marBottom w:val="0"/>
      <w:divBdr>
        <w:top w:val="none" w:sz="0" w:space="0" w:color="auto"/>
        <w:left w:val="none" w:sz="0" w:space="0" w:color="auto"/>
        <w:bottom w:val="none" w:sz="0" w:space="0" w:color="auto"/>
        <w:right w:val="none" w:sz="0" w:space="0" w:color="auto"/>
      </w:divBdr>
    </w:div>
    <w:div w:id="1247957292">
      <w:bodyDiv w:val="1"/>
      <w:marLeft w:val="0"/>
      <w:marRight w:val="0"/>
      <w:marTop w:val="0"/>
      <w:marBottom w:val="0"/>
      <w:divBdr>
        <w:top w:val="none" w:sz="0" w:space="0" w:color="auto"/>
        <w:left w:val="none" w:sz="0" w:space="0" w:color="auto"/>
        <w:bottom w:val="none" w:sz="0" w:space="0" w:color="auto"/>
        <w:right w:val="none" w:sz="0" w:space="0" w:color="auto"/>
      </w:divBdr>
      <w:divsChild>
        <w:div w:id="2075736810">
          <w:marLeft w:val="0"/>
          <w:marRight w:val="0"/>
          <w:marTop w:val="0"/>
          <w:marBottom w:val="0"/>
          <w:divBdr>
            <w:top w:val="none" w:sz="0" w:space="0" w:color="auto"/>
            <w:left w:val="none" w:sz="0" w:space="0" w:color="auto"/>
            <w:bottom w:val="none" w:sz="0" w:space="0" w:color="auto"/>
            <w:right w:val="none" w:sz="0" w:space="0" w:color="auto"/>
          </w:divBdr>
        </w:div>
      </w:divsChild>
    </w:div>
    <w:div w:id="1307125914">
      <w:bodyDiv w:val="1"/>
      <w:marLeft w:val="0"/>
      <w:marRight w:val="0"/>
      <w:marTop w:val="0"/>
      <w:marBottom w:val="0"/>
      <w:divBdr>
        <w:top w:val="none" w:sz="0" w:space="0" w:color="auto"/>
        <w:left w:val="none" w:sz="0" w:space="0" w:color="auto"/>
        <w:bottom w:val="none" w:sz="0" w:space="0" w:color="auto"/>
        <w:right w:val="none" w:sz="0" w:space="0" w:color="auto"/>
      </w:divBdr>
    </w:div>
    <w:div w:id="1468280923">
      <w:bodyDiv w:val="1"/>
      <w:marLeft w:val="0"/>
      <w:marRight w:val="0"/>
      <w:marTop w:val="0"/>
      <w:marBottom w:val="0"/>
      <w:divBdr>
        <w:top w:val="none" w:sz="0" w:space="0" w:color="auto"/>
        <w:left w:val="none" w:sz="0" w:space="0" w:color="auto"/>
        <w:bottom w:val="none" w:sz="0" w:space="0" w:color="auto"/>
        <w:right w:val="none" w:sz="0" w:space="0" w:color="auto"/>
      </w:divBdr>
      <w:divsChild>
        <w:div w:id="584725586">
          <w:marLeft w:val="0"/>
          <w:marRight w:val="0"/>
          <w:marTop w:val="0"/>
          <w:marBottom w:val="0"/>
          <w:divBdr>
            <w:top w:val="none" w:sz="0" w:space="0" w:color="auto"/>
            <w:left w:val="none" w:sz="0" w:space="0" w:color="auto"/>
            <w:bottom w:val="none" w:sz="0" w:space="0" w:color="auto"/>
            <w:right w:val="none" w:sz="0" w:space="0" w:color="auto"/>
          </w:divBdr>
        </w:div>
      </w:divsChild>
    </w:div>
    <w:div w:id="1508903570">
      <w:bodyDiv w:val="1"/>
      <w:marLeft w:val="0"/>
      <w:marRight w:val="0"/>
      <w:marTop w:val="0"/>
      <w:marBottom w:val="0"/>
      <w:divBdr>
        <w:top w:val="none" w:sz="0" w:space="0" w:color="auto"/>
        <w:left w:val="none" w:sz="0" w:space="0" w:color="auto"/>
        <w:bottom w:val="none" w:sz="0" w:space="0" w:color="auto"/>
        <w:right w:val="none" w:sz="0" w:space="0" w:color="auto"/>
      </w:divBdr>
    </w:div>
    <w:div w:id="1532962264">
      <w:bodyDiv w:val="1"/>
      <w:marLeft w:val="0"/>
      <w:marRight w:val="0"/>
      <w:marTop w:val="0"/>
      <w:marBottom w:val="0"/>
      <w:divBdr>
        <w:top w:val="none" w:sz="0" w:space="0" w:color="auto"/>
        <w:left w:val="none" w:sz="0" w:space="0" w:color="auto"/>
        <w:bottom w:val="none" w:sz="0" w:space="0" w:color="auto"/>
        <w:right w:val="none" w:sz="0" w:space="0" w:color="auto"/>
      </w:divBdr>
    </w:div>
    <w:div w:id="1612130654">
      <w:bodyDiv w:val="1"/>
      <w:marLeft w:val="0"/>
      <w:marRight w:val="0"/>
      <w:marTop w:val="0"/>
      <w:marBottom w:val="0"/>
      <w:divBdr>
        <w:top w:val="none" w:sz="0" w:space="0" w:color="auto"/>
        <w:left w:val="none" w:sz="0" w:space="0" w:color="auto"/>
        <w:bottom w:val="none" w:sz="0" w:space="0" w:color="auto"/>
        <w:right w:val="none" w:sz="0" w:space="0" w:color="auto"/>
      </w:divBdr>
      <w:divsChild>
        <w:div w:id="2011367143">
          <w:marLeft w:val="0"/>
          <w:marRight w:val="0"/>
          <w:marTop w:val="0"/>
          <w:marBottom w:val="0"/>
          <w:divBdr>
            <w:top w:val="none" w:sz="0" w:space="0" w:color="auto"/>
            <w:left w:val="none" w:sz="0" w:space="0" w:color="auto"/>
            <w:bottom w:val="none" w:sz="0" w:space="0" w:color="auto"/>
            <w:right w:val="none" w:sz="0" w:space="0" w:color="auto"/>
          </w:divBdr>
        </w:div>
      </w:divsChild>
    </w:div>
    <w:div w:id="1618172806">
      <w:bodyDiv w:val="1"/>
      <w:marLeft w:val="0"/>
      <w:marRight w:val="0"/>
      <w:marTop w:val="0"/>
      <w:marBottom w:val="0"/>
      <w:divBdr>
        <w:top w:val="none" w:sz="0" w:space="0" w:color="auto"/>
        <w:left w:val="none" w:sz="0" w:space="0" w:color="auto"/>
        <w:bottom w:val="none" w:sz="0" w:space="0" w:color="auto"/>
        <w:right w:val="none" w:sz="0" w:space="0" w:color="auto"/>
      </w:divBdr>
      <w:divsChild>
        <w:div w:id="657004138">
          <w:marLeft w:val="0"/>
          <w:marRight w:val="0"/>
          <w:marTop w:val="0"/>
          <w:marBottom w:val="0"/>
          <w:divBdr>
            <w:top w:val="none" w:sz="0" w:space="0" w:color="auto"/>
            <w:left w:val="none" w:sz="0" w:space="0" w:color="auto"/>
            <w:bottom w:val="none" w:sz="0" w:space="0" w:color="auto"/>
            <w:right w:val="none" w:sz="0" w:space="0" w:color="auto"/>
          </w:divBdr>
        </w:div>
      </w:divsChild>
    </w:div>
    <w:div w:id="1619334228">
      <w:bodyDiv w:val="1"/>
      <w:marLeft w:val="0"/>
      <w:marRight w:val="0"/>
      <w:marTop w:val="0"/>
      <w:marBottom w:val="0"/>
      <w:divBdr>
        <w:top w:val="none" w:sz="0" w:space="0" w:color="auto"/>
        <w:left w:val="none" w:sz="0" w:space="0" w:color="auto"/>
        <w:bottom w:val="none" w:sz="0" w:space="0" w:color="auto"/>
        <w:right w:val="none" w:sz="0" w:space="0" w:color="auto"/>
      </w:divBdr>
      <w:divsChild>
        <w:div w:id="267126703">
          <w:marLeft w:val="0"/>
          <w:marRight w:val="0"/>
          <w:marTop w:val="0"/>
          <w:marBottom w:val="0"/>
          <w:divBdr>
            <w:top w:val="none" w:sz="0" w:space="0" w:color="auto"/>
            <w:left w:val="none" w:sz="0" w:space="0" w:color="auto"/>
            <w:bottom w:val="none" w:sz="0" w:space="0" w:color="auto"/>
            <w:right w:val="none" w:sz="0" w:space="0" w:color="auto"/>
          </w:divBdr>
        </w:div>
        <w:div w:id="295645540">
          <w:marLeft w:val="0"/>
          <w:marRight w:val="0"/>
          <w:marTop w:val="0"/>
          <w:marBottom w:val="0"/>
          <w:divBdr>
            <w:top w:val="none" w:sz="0" w:space="0" w:color="auto"/>
            <w:left w:val="none" w:sz="0" w:space="0" w:color="auto"/>
            <w:bottom w:val="none" w:sz="0" w:space="0" w:color="auto"/>
            <w:right w:val="none" w:sz="0" w:space="0" w:color="auto"/>
          </w:divBdr>
        </w:div>
        <w:div w:id="1311786800">
          <w:marLeft w:val="0"/>
          <w:marRight w:val="0"/>
          <w:marTop w:val="0"/>
          <w:marBottom w:val="0"/>
          <w:divBdr>
            <w:top w:val="none" w:sz="0" w:space="0" w:color="auto"/>
            <w:left w:val="none" w:sz="0" w:space="0" w:color="auto"/>
            <w:bottom w:val="none" w:sz="0" w:space="0" w:color="auto"/>
            <w:right w:val="none" w:sz="0" w:space="0" w:color="auto"/>
          </w:divBdr>
        </w:div>
        <w:div w:id="1434131224">
          <w:marLeft w:val="0"/>
          <w:marRight w:val="0"/>
          <w:marTop w:val="0"/>
          <w:marBottom w:val="0"/>
          <w:divBdr>
            <w:top w:val="none" w:sz="0" w:space="0" w:color="auto"/>
            <w:left w:val="none" w:sz="0" w:space="0" w:color="auto"/>
            <w:bottom w:val="none" w:sz="0" w:space="0" w:color="auto"/>
            <w:right w:val="none" w:sz="0" w:space="0" w:color="auto"/>
          </w:divBdr>
        </w:div>
        <w:div w:id="1670522828">
          <w:marLeft w:val="0"/>
          <w:marRight w:val="0"/>
          <w:marTop w:val="0"/>
          <w:marBottom w:val="0"/>
          <w:divBdr>
            <w:top w:val="none" w:sz="0" w:space="0" w:color="auto"/>
            <w:left w:val="none" w:sz="0" w:space="0" w:color="auto"/>
            <w:bottom w:val="none" w:sz="0" w:space="0" w:color="auto"/>
            <w:right w:val="none" w:sz="0" w:space="0" w:color="auto"/>
          </w:divBdr>
        </w:div>
        <w:div w:id="1873573375">
          <w:marLeft w:val="0"/>
          <w:marRight w:val="0"/>
          <w:marTop w:val="0"/>
          <w:marBottom w:val="0"/>
          <w:divBdr>
            <w:top w:val="none" w:sz="0" w:space="0" w:color="auto"/>
            <w:left w:val="none" w:sz="0" w:space="0" w:color="auto"/>
            <w:bottom w:val="none" w:sz="0" w:space="0" w:color="auto"/>
            <w:right w:val="none" w:sz="0" w:space="0" w:color="auto"/>
          </w:divBdr>
        </w:div>
        <w:div w:id="2014988606">
          <w:marLeft w:val="0"/>
          <w:marRight w:val="0"/>
          <w:marTop w:val="0"/>
          <w:marBottom w:val="0"/>
          <w:divBdr>
            <w:top w:val="none" w:sz="0" w:space="0" w:color="auto"/>
            <w:left w:val="none" w:sz="0" w:space="0" w:color="auto"/>
            <w:bottom w:val="none" w:sz="0" w:space="0" w:color="auto"/>
            <w:right w:val="none" w:sz="0" w:space="0" w:color="auto"/>
          </w:divBdr>
        </w:div>
      </w:divsChild>
    </w:div>
    <w:div w:id="1724257262">
      <w:bodyDiv w:val="1"/>
      <w:marLeft w:val="0"/>
      <w:marRight w:val="0"/>
      <w:marTop w:val="0"/>
      <w:marBottom w:val="0"/>
      <w:divBdr>
        <w:top w:val="none" w:sz="0" w:space="0" w:color="auto"/>
        <w:left w:val="none" w:sz="0" w:space="0" w:color="auto"/>
        <w:bottom w:val="none" w:sz="0" w:space="0" w:color="auto"/>
        <w:right w:val="none" w:sz="0" w:space="0" w:color="auto"/>
      </w:divBdr>
      <w:divsChild>
        <w:div w:id="1858038137">
          <w:marLeft w:val="0"/>
          <w:marRight w:val="0"/>
          <w:marTop w:val="0"/>
          <w:marBottom w:val="0"/>
          <w:divBdr>
            <w:top w:val="none" w:sz="0" w:space="0" w:color="auto"/>
            <w:left w:val="none" w:sz="0" w:space="0" w:color="auto"/>
            <w:bottom w:val="none" w:sz="0" w:space="0" w:color="auto"/>
            <w:right w:val="none" w:sz="0" w:space="0" w:color="auto"/>
          </w:divBdr>
        </w:div>
      </w:divsChild>
    </w:div>
    <w:div w:id="1818957529">
      <w:bodyDiv w:val="1"/>
      <w:marLeft w:val="0"/>
      <w:marRight w:val="0"/>
      <w:marTop w:val="0"/>
      <w:marBottom w:val="0"/>
      <w:divBdr>
        <w:top w:val="none" w:sz="0" w:space="0" w:color="auto"/>
        <w:left w:val="none" w:sz="0" w:space="0" w:color="auto"/>
        <w:bottom w:val="none" w:sz="0" w:space="0" w:color="auto"/>
        <w:right w:val="none" w:sz="0" w:space="0" w:color="auto"/>
      </w:divBdr>
    </w:div>
    <w:div w:id="1824930947">
      <w:bodyDiv w:val="1"/>
      <w:marLeft w:val="0"/>
      <w:marRight w:val="0"/>
      <w:marTop w:val="0"/>
      <w:marBottom w:val="0"/>
      <w:divBdr>
        <w:top w:val="none" w:sz="0" w:space="0" w:color="auto"/>
        <w:left w:val="none" w:sz="0" w:space="0" w:color="auto"/>
        <w:bottom w:val="none" w:sz="0" w:space="0" w:color="auto"/>
        <w:right w:val="none" w:sz="0" w:space="0" w:color="auto"/>
      </w:divBdr>
    </w:div>
    <w:div w:id="1837333745">
      <w:bodyDiv w:val="1"/>
      <w:marLeft w:val="0"/>
      <w:marRight w:val="0"/>
      <w:marTop w:val="0"/>
      <w:marBottom w:val="0"/>
      <w:divBdr>
        <w:top w:val="none" w:sz="0" w:space="0" w:color="auto"/>
        <w:left w:val="none" w:sz="0" w:space="0" w:color="auto"/>
        <w:bottom w:val="none" w:sz="0" w:space="0" w:color="auto"/>
        <w:right w:val="none" w:sz="0" w:space="0" w:color="auto"/>
      </w:divBdr>
      <w:divsChild>
        <w:div w:id="844248294">
          <w:marLeft w:val="0"/>
          <w:marRight w:val="0"/>
          <w:marTop w:val="0"/>
          <w:marBottom w:val="0"/>
          <w:divBdr>
            <w:top w:val="none" w:sz="0" w:space="0" w:color="auto"/>
            <w:left w:val="none" w:sz="0" w:space="0" w:color="auto"/>
            <w:bottom w:val="none" w:sz="0" w:space="0" w:color="auto"/>
            <w:right w:val="none" w:sz="0" w:space="0" w:color="auto"/>
          </w:divBdr>
        </w:div>
      </w:divsChild>
    </w:div>
    <w:div w:id="1902448715">
      <w:bodyDiv w:val="1"/>
      <w:marLeft w:val="0"/>
      <w:marRight w:val="0"/>
      <w:marTop w:val="0"/>
      <w:marBottom w:val="0"/>
      <w:divBdr>
        <w:top w:val="none" w:sz="0" w:space="0" w:color="auto"/>
        <w:left w:val="none" w:sz="0" w:space="0" w:color="auto"/>
        <w:bottom w:val="none" w:sz="0" w:space="0" w:color="auto"/>
        <w:right w:val="none" w:sz="0" w:space="0" w:color="auto"/>
      </w:divBdr>
      <w:divsChild>
        <w:div w:id="1522739206">
          <w:marLeft w:val="0"/>
          <w:marRight w:val="0"/>
          <w:marTop w:val="0"/>
          <w:marBottom w:val="0"/>
          <w:divBdr>
            <w:top w:val="none" w:sz="0" w:space="0" w:color="auto"/>
            <w:left w:val="none" w:sz="0" w:space="0" w:color="auto"/>
            <w:bottom w:val="none" w:sz="0" w:space="0" w:color="auto"/>
            <w:right w:val="none" w:sz="0" w:space="0" w:color="auto"/>
          </w:divBdr>
        </w:div>
      </w:divsChild>
    </w:div>
    <w:div w:id="1925608617">
      <w:bodyDiv w:val="1"/>
      <w:marLeft w:val="0"/>
      <w:marRight w:val="0"/>
      <w:marTop w:val="0"/>
      <w:marBottom w:val="0"/>
      <w:divBdr>
        <w:top w:val="none" w:sz="0" w:space="0" w:color="auto"/>
        <w:left w:val="none" w:sz="0" w:space="0" w:color="auto"/>
        <w:bottom w:val="none" w:sz="0" w:space="0" w:color="auto"/>
        <w:right w:val="none" w:sz="0" w:space="0" w:color="auto"/>
      </w:divBdr>
      <w:divsChild>
        <w:div w:id="346710503">
          <w:marLeft w:val="0"/>
          <w:marRight w:val="0"/>
          <w:marTop w:val="0"/>
          <w:marBottom w:val="0"/>
          <w:divBdr>
            <w:top w:val="none" w:sz="0" w:space="0" w:color="auto"/>
            <w:left w:val="none" w:sz="0" w:space="0" w:color="auto"/>
            <w:bottom w:val="none" w:sz="0" w:space="0" w:color="auto"/>
            <w:right w:val="none" w:sz="0" w:space="0" w:color="auto"/>
          </w:divBdr>
        </w:div>
      </w:divsChild>
    </w:div>
    <w:div w:id="1986347982">
      <w:bodyDiv w:val="1"/>
      <w:marLeft w:val="0"/>
      <w:marRight w:val="0"/>
      <w:marTop w:val="0"/>
      <w:marBottom w:val="0"/>
      <w:divBdr>
        <w:top w:val="none" w:sz="0" w:space="0" w:color="auto"/>
        <w:left w:val="none" w:sz="0" w:space="0" w:color="auto"/>
        <w:bottom w:val="none" w:sz="0" w:space="0" w:color="auto"/>
        <w:right w:val="none" w:sz="0" w:space="0" w:color="auto"/>
      </w:divBdr>
      <w:divsChild>
        <w:div w:id="1299143833">
          <w:marLeft w:val="0"/>
          <w:marRight w:val="0"/>
          <w:marTop w:val="0"/>
          <w:marBottom w:val="0"/>
          <w:divBdr>
            <w:top w:val="none" w:sz="0" w:space="0" w:color="auto"/>
            <w:left w:val="none" w:sz="0" w:space="0" w:color="auto"/>
            <w:bottom w:val="none" w:sz="0" w:space="0" w:color="auto"/>
            <w:right w:val="none" w:sz="0" w:space="0" w:color="auto"/>
          </w:divBdr>
          <w:divsChild>
            <w:div w:id="1348559851">
              <w:marLeft w:val="0"/>
              <w:marRight w:val="0"/>
              <w:marTop w:val="0"/>
              <w:marBottom w:val="0"/>
              <w:divBdr>
                <w:top w:val="none" w:sz="0" w:space="0" w:color="auto"/>
                <w:left w:val="none" w:sz="0" w:space="0" w:color="auto"/>
                <w:bottom w:val="none" w:sz="0" w:space="0" w:color="auto"/>
                <w:right w:val="none" w:sz="0" w:space="0" w:color="auto"/>
              </w:divBdr>
              <w:divsChild>
                <w:div w:id="1805922720">
                  <w:marLeft w:val="0"/>
                  <w:marRight w:val="0"/>
                  <w:marTop w:val="0"/>
                  <w:marBottom w:val="0"/>
                  <w:divBdr>
                    <w:top w:val="none" w:sz="0" w:space="0" w:color="auto"/>
                    <w:left w:val="none" w:sz="0" w:space="0" w:color="auto"/>
                    <w:bottom w:val="none" w:sz="0" w:space="0" w:color="auto"/>
                    <w:right w:val="none" w:sz="0" w:space="0" w:color="auto"/>
                  </w:divBdr>
                  <w:divsChild>
                    <w:div w:id="2132435577">
                      <w:marLeft w:val="0"/>
                      <w:marRight w:val="0"/>
                      <w:marTop w:val="0"/>
                      <w:marBottom w:val="0"/>
                      <w:divBdr>
                        <w:top w:val="none" w:sz="0" w:space="0" w:color="auto"/>
                        <w:left w:val="none" w:sz="0" w:space="0" w:color="auto"/>
                        <w:bottom w:val="none" w:sz="0" w:space="0" w:color="auto"/>
                        <w:right w:val="none" w:sz="0" w:space="0" w:color="auto"/>
                      </w:divBdr>
                      <w:divsChild>
                        <w:div w:id="1478061530">
                          <w:marLeft w:val="0"/>
                          <w:marRight w:val="0"/>
                          <w:marTop w:val="0"/>
                          <w:marBottom w:val="0"/>
                          <w:divBdr>
                            <w:top w:val="none" w:sz="0" w:space="0" w:color="auto"/>
                            <w:left w:val="none" w:sz="0" w:space="0" w:color="auto"/>
                            <w:bottom w:val="none" w:sz="0" w:space="0" w:color="auto"/>
                            <w:right w:val="none" w:sz="0" w:space="0" w:color="auto"/>
                          </w:divBdr>
                          <w:divsChild>
                            <w:div w:id="1891382928">
                              <w:marLeft w:val="0"/>
                              <w:marRight w:val="0"/>
                              <w:marTop w:val="0"/>
                              <w:marBottom w:val="0"/>
                              <w:divBdr>
                                <w:top w:val="none" w:sz="0" w:space="0" w:color="auto"/>
                                <w:left w:val="none" w:sz="0" w:space="0" w:color="auto"/>
                                <w:bottom w:val="none" w:sz="0" w:space="0" w:color="auto"/>
                                <w:right w:val="none" w:sz="0" w:space="0" w:color="auto"/>
                              </w:divBdr>
                              <w:divsChild>
                                <w:div w:id="1176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042626">
      <w:bodyDiv w:val="1"/>
      <w:marLeft w:val="0"/>
      <w:marRight w:val="0"/>
      <w:marTop w:val="0"/>
      <w:marBottom w:val="0"/>
      <w:divBdr>
        <w:top w:val="none" w:sz="0" w:space="0" w:color="auto"/>
        <w:left w:val="none" w:sz="0" w:space="0" w:color="auto"/>
        <w:bottom w:val="none" w:sz="0" w:space="0" w:color="auto"/>
        <w:right w:val="none" w:sz="0" w:space="0" w:color="auto"/>
      </w:divBdr>
      <w:divsChild>
        <w:div w:id="1795446663">
          <w:marLeft w:val="0"/>
          <w:marRight w:val="0"/>
          <w:marTop w:val="0"/>
          <w:marBottom w:val="0"/>
          <w:divBdr>
            <w:top w:val="none" w:sz="0" w:space="0" w:color="auto"/>
            <w:left w:val="none" w:sz="0" w:space="0" w:color="auto"/>
            <w:bottom w:val="none" w:sz="0" w:space="0" w:color="auto"/>
            <w:right w:val="none" w:sz="0" w:space="0" w:color="auto"/>
          </w:divBdr>
        </w:div>
      </w:divsChild>
    </w:div>
    <w:div w:id="2040274070">
      <w:bodyDiv w:val="1"/>
      <w:marLeft w:val="0"/>
      <w:marRight w:val="0"/>
      <w:marTop w:val="0"/>
      <w:marBottom w:val="0"/>
      <w:divBdr>
        <w:top w:val="none" w:sz="0" w:space="0" w:color="auto"/>
        <w:left w:val="none" w:sz="0" w:space="0" w:color="auto"/>
        <w:bottom w:val="none" w:sz="0" w:space="0" w:color="auto"/>
        <w:right w:val="none" w:sz="0" w:space="0" w:color="auto"/>
      </w:divBdr>
    </w:div>
    <w:div w:id="2046902123">
      <w:bodyDiv w:val="1"/>
      <w:marLeft w:val="0"/>
      <w:marRight w:val="0"/>
      <w:marTop w:val="0"/>
      <w:marBottom w:val="0"/>
      <w:divBdr>
        <w:top w:val="none" w:sz="0" w:space="0" w:color="auto"/>
        <w:left w:val="none" w:sz="0" w:space="0" w:color="auto"/>
        <w:bottom w:val="none" w:sz="0" w:space="0" w:color="auto"/>
        <w:right w:val="none" w:sz="0" w:space="0" w:color="auto"/>
      </w:divBdr>
      <w:divsChild>
        <w:div w:id="1684476962">
          <w:marLeft w:val="0"/>
          <w:marRight w:val="0"/>
          <w:marTop w:val="0"/>
          <w:marBottom w:val="0"/>
          <w:divBdr>
            <w:top w:val="none" w:sz="0" w:space="0" w:color="auto"/>
            <w:left w:val="none" w:sz="0" w:space="0" w:color="auto"/>
            <w:bottom w:val="none" w:sz="0" w:space="0" w:color="auto"/>
            <w:right w:val="none" w:sz="0" w:space="0" w:color="auto"/>
          </w:divBdr>
        </w:div>
      </w:divsChild>
    </w:div>
    <w:div w:id="2107652113">
      <w:bodyDiv w:val="1"/>
      <w:marLeft w:val="0"/>
      <w:marRight w:val="0"/>
      <w:marTop w:val="0"/>
      <w:marBottom w:val="0"/>
      <w:divBdr>
        <w:top w:val="none" w:sz="0" w:space="0" w:color="auto"/>
        <w:left w:val="none" w:sz="0" w:space="0" w:color="auto"/>
        <w:bottom w:val="none" w:sz="0" w:space="0" w:color="auto"/>
        <w:right w:val="none" w:sz="0" w:space="0" w:color="auto"/>
      </w:divBdr>
    </w:div>
    <w:div w:id="2120444791">
      <w:bodyDiv w:val="1"/>
      <w:marLeft w:val="0"/>
      <w:marRight w:val="0"/>
      <w:marTop w:val="0"/>
      <w:marBottom w:val="0"/>
      <w:divBdr>
        <w:top w:val="none" w:sz="0" w:space="0" w:color="auto"/>
        <w:left w:val="none" w:sz="0" w:space="0" w:color="auto"/>
        <w:bottom w:val="none" w:sz="0" w:space="0" w:color="auto"/>
        <w:right w:val="none" w:sz="0" w:space="0" w:color="auto"/>
      </w:divBdr>
      <w:divsChild>
        <w:div w:id="947009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era.Hoorens@ppw.kuleuven.be"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cs2@soton.ac.uk"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wegm@dickinson.ed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mailto:Carolien.VanDamme@ppw.kuleuven.be"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era.Hoorens@psy.kuleuven.be" TargetMode="External"/><Relationship Id="rId14" Type="http://schemas.openxmlformats.org/officeDocument/2006/relationships/image" Target="media/image1.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E7C92-67AB-49EC-B838-E7516935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8198</Words>
  <Characters>46731</Characters>
  <Application>Microsoft Office Word</Application>
  <DocSecurity>4</DocSecurity>
  <Lines>389</Lines>
  <Paragraphs>109</Paragraphs>
  <ScaleCrop>false</ScaleCrop>
  <HeadingPairs>
    <vt:vector size="2" baseType="variant">
      <vt:variant>
        <vt:lpstr>Title</vt:lpstr>
      </vt:variant>
      <vt:variant>
        <vt:i4>1</vt:i4>
      </vt:variant>
    </vt:vector>
  </HeadingPairs>
  <TitlesOfParts>
    <vt:vector size="1" baseType="lpstr">
      <vt:lpstr>When people are asked to compare themselves to others, they generally report a remarkably rosy self-view</vt:lpstr>
    </vt:vector>
  </TitlesOfParts>
  <Company>KULeuven Ppw</Company>
  <LinksUpToDate>false</LinksUpToDate>
  <CharactersWithSpaces>54820</CharactersWithSpaces>
  <SharedDoc>false</SharedDoc>
  <HLinks>
    <vt:vector size="12" baseType="variant">
      <vt:variant>
        <vt:i4>131107</vt:i4>
      </vt:variant>
      <vt:variant>
        <vt:i4>3</vt:i4>
      </vt:variant>
      <vt:variant>
        <vt:i4>0</vt:i4>
      </vt:variant>
      <vt:variant>
        <vt:i4>5</vt:i4>
      </vt:variant>
      <vt:variant>
        <vt:lpwstr>mailto:Carolien.VanDamme@ppw.kuleuven.be</vt:lpwstr>
      </vt:variant>
      <vt:variant>
        <vt:lpwstr/>
      </vt:variant>
      <vt:variant>
        <vt:i4>4980847</vt:i4>
      </vt:variant>
      <vt:variant>
        <vt:i4>0</vt:i4>
      </vt:variant>
      <vt:variant>
        <vt:i4>0</vt:i4>
      </vt:variant>
      <vt:variant>
        <vt:i4>5</vt:i4>
      </vt:variant>
      <vt:variant>
        <vt:lpwstr>mailto:Vera.Hoorens@psy.kuleuven.be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people are asked to compare themselves to others, they generally report a remarkably rosy self-view</dc:title>
  <dc:creator>Vera Hoorens</dc:creator>
  <cp:lastModifiedBy>Barrett-Gordon G.</cp:lastModifiedBy>
  <cp:revision>2</cp:revision>
  <cp:lastPrinted>2016-03-02T09:50:00Z</cp:lastPrinted>
  <dcterms:created xsi:type="dcterms:W3CDTF">2016-07-11T09:51:00Z</dcterms:created>
  <dcterms:modified xsi:type="dcterms:W3CDTF">2016-07-11T09:51:00Z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