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D5E58" w14:textId="77777777" w:rsidR="00C014F7" w:rsidRDefault="00DF3991" w:rsidP="00B60CE2">
      <w:pPr>
        <w:autoSpaceDE w:val="0"/>
        <w:autoSpaceDN w:val="0"/>
        <w:adjustRightInd w:val="0"/>
        <w:spacing w:after="0" w:line="480" w:lineRule="auto"/>
        <w:rPr>
          <w:rFonts w:ascii="Arial" w:hAnsi="Arial" w:cs="Arial"/>
          <w:bCs/>
          <w:color w:val="000000" w:themeColor="text1"/>
          <w:sz w:val="24"/>
          <w:szCs w:val="24"/>
        </w:rPr>
      </w:pPr>
      <w:r w:rsidRPr="00337ED0">
        <w:rPr>
          <w:rFonts w:ascii="Arial" w:hAnsi="Arial" w:cs="Arial"/>
          <w:bCs/>
          <w:sz w:val="32"/>
          <w:szCs w:val="32"/>
        </w:rPr>
        <w:t xml:space="preserve">A pilot investigation of the </w:t>
      </w:r>
      <w:r w:rsidRPr="00337ED0">
        <w:rPr>
          <w:rFonts w:ascii="Arial" w:hAnsi="Arial" w:cs="Arial"/>
          <w:bCs/>
          <w:color w:val="000000" w:themeColor="text1"/>
          <w:sz w:val="32"/>
          <w:szCs w:val="32"/>
        </w:rPr>
        <w:t>prevalence of US-detectable forefoot joint pathology and reported foot-related disability in participants with systemic lupus erythematosus</w:t>
      </w:r>
    </w:p>
    <w:p w14:paraId="6DE93E91" w14:textId="77777777" w:rsidR="002C6404" w:rsidRPr="00C014F7" w:rsidRDefault="002C6404" w:rsidP="00AA115F">
      <w:pPr>
        <w:autoSpaceDE w:val="0"/>
        <w:autoSpaceDN w:val="0"/>
        <w:adjustRightInd w:val="0"/>
        <w:spacing w:after="0" w:line="480" w:lineRule="auto"/>
        <w:rPr>
          <w:rFonts w:ascii="Arial" w:hAnsi="Arial" w:cs="Arial"/>
          <w:b/>
          <w:bCs/>
          <w:color w:val="000000" w:themeColor="text1"/>
          <w:sz w:val="24"/>
          <w:szCs w:val="24"/>
        </w:rPr>
      </w:pPr>
    </w:p>
    <w:p w14:paraId="28123065" w14:textId="77777777" w:rsidR="00C014F7" w:rsidRPr="00337ED0" w:rsidRDefault="00DF3991" w:rsidP="00B60CE2">
      <w:pPr>
        <w:spacing w:after="0" w:line="480" w:lineRule="auto"/>
        <w:rPr>
          <w:rFonts w:ascii="Arial" w:hAnsi="Arial" w:cs="Arial"/>
          <w:b/>
        </w:rPr>
      </w:pPr>
      <w:r w:rsidRPr="00337ED0">
        <w:rPr>
          <w:rFonts w:ascii="Arial" w:hAnsi="Arial" w:cs="Arial"/>
          <w:b/>
        </w:rPr>
        <w:t xml:space="preserve">List of Authors </w:t>
      </w:r>
    </w:p>
    <w:p w14:paraId="5CD765EF" w14:textId="77777777" w:rsidR="00C014F7" w:rsidRPr="00337ED0" w:rsidRDefault="00C014F7" w:rsidP="00B60CE2">
      <w:pPr>
        <w:autoSpaceDE w:val="0"/>
        <w:autoSpaceDN w:val="0"/>
        <w:adjustRightInd w:val="0"/>
        <w:spacing w:after="0" w:line="480" w:lineRule="auto"/>
        <w:rPr>
          <w:rFonts w:ascii="Arial" w:hAnsi="Arial" w:cs="Arial"/>
        </w:rPr>
      </w:pPr>
      <w:r w:rsidRPr="00C014F7">
        <w:rPr>
          <w:rFonts w:ascii="Arial" w:hAnsi="Arial" w:cs="Arial"/>
          <w:sz w:val="24"/>
          <w:szCs w:val="24"/>
        </w:rPr>
        <w:t xml:space="preserve">1. </w:t>
      </w:r>
      <w:r w:rsidR="00DF3991" w:rsidRPr="00337ED0">
        <w:rPr>
          <w:rFonts w:ascii="Arial" w:hAnsi="Arial" w:cs="Arial"/>
        </w:rPr>
        <w:t>Sandeep Mukherjee - MBBS, MRCP(UK), MRCP (UK)(Rheum), PG Dip Med Ed</w:t>
      </w:r>
    </w:p>
    <w:p w14:paraId="4E6E7A75" w14:textId="77777777" w:rsidR="00C014F7" w:rsidRPr="00337ED0" w:rsidRDefault="00DF3991" w:rsidP="00B60CE2">
      <w:pPr>
        <w:spacing w:after="0" w:line="480" w:lineRule="auto"/>
        <w:rPr>
          <w:rFonts w:ascii="Arial" w:hAnsi="Arial" w:cs="Arial"/>
        </w:rPr>
      </w:pPr>
      <w:r w:rsidRPr="00337ED0">
        <w:rPr>
          <w:rFonts w:ascii="Arial" w:hAnsi="Arial" w:cs="Arial"/>
        </w:rPr>
        <w:t xml:space="preserve">2. Lindsey Cherry </w:t>
      </w:r>
      <w:r w:rsidR="00337ED0" w:rsidRPr="00337ED0">
        <w:rPr>
          <w:rFonts w:ascii="Arial" w:hAnsi="Arial" w:cs="Arial"/>
        </w:rPr>
        <w:t>-</w:t>
      </w:r>
      <w:r w:rsidRPr="00337ED0">
        <w:rPr>
          <w:rFonts w:ascii="Arial" w:hAnsi="Arial" w:cs="Arial"/>
        </w:rPr>
        <w:t xml:space="preserve"> BSc (Podiatr</w:t>
      </w:r>
      <w:r w:rsidR="00E02099">
        <w:rPr>
          <w:rFonts w:ascii="Arial" w:hAnsi="Arial" w:cs="Arial"/>
        </w:rPr>
        <w:t>y</w:t>
      </w:r>
      <w:r w:rsidRPr="00337ED0">
        <w:rPr>
          <w:rFonts w:ascii="Arial" w:hAnsi="Arial" w:cs="Arial"/>
        </w:rPr>
        <w:t>), BSc (Sport &amp; Exercise Science), PhD</w:t>
      </w:r>
      <w:r w:rsidR="00E02099">
        <w:rPr>
          <w:rFonts w:ascii="Arial" w:hAnsi="Arial" w:cs="Arial"/>
        </w:rPr>
        <w:t>, FFPM RCPS (Glasg)</w:t>
      </w:r>
      <w:r w:rsidRPr="00337ED0">
        <w:rPr>
          <w:rFonts w:ascii="Arial" w:hAnsi="Arial" w:cs="Arial"/>
        </w:rPr>
        <w:t xml:space="preserve"> </w:t>
      </w:r>
    </w:p>
    <w:p w14:paraId="7F5CC546" w14:textId="77777777" w:rsidR="00C014F7" w:rsidRPr="00337ED0" w:rsidRDefault="00DF3991" w:rsidP="00B60CE2">
      <w:pPr>
        <w:spacing w:after="0" w:line="480" w:lineRule="auto"/>
        <w:rPr>
          <w:rFonts w:ascii="Arial" w:hAnsi="Arial" w:cs="Arial"/>
        </w:rPr>
      </w:pPr>
      <w:r w:rsidRPr="00337ED0">
        <w:rPr>
          <w:rFonts w:ascii="Arial" w:hAnsi="Arial" w:cs="Arial"/>
        </w:rPr>
        <w:t>3. Jalaa</w:t>
      </w:r>
      <w:r w:rsidR="00337ED0">
        <w:rPr>
          <w:rFonts w:ascii="Arial" w:hAnsi="Arial" w:cs="Arial"/>
        </w:rPr>
        <w:t xml:space="preserve"> </w:t>
      </w:r>
      <w:r w:rsidRPr="00337ED0">
        <w:rPr>
          <w:rFonts w:ascii="Arial" w:hAnsi="Arial" w:cs="Arial"/>
        </w:rPr>
        <w:t>Zarroug - MBBS, MRCP (UK)</w:t>
      </w:r>
    </w:p>
    <w:p w14:paraId="2509086A" w14:textId="77777777" w:rsidR="00337ED0" w:rsidRDefault="00DF3991" w:rsidP="003C27A1">
      <w:pPr>
        <w:spacing w:after="0" w:line="480" w:lineRule="auto"/>
        <w:rPr>
          <w:rFonts w:ascii="Arial" w:hAnsi="Arial" w:cs="Arial"/>
        </w:rPr>
      </w:pPr>
      <w:r w:rsidRPr="00337ED0">
        <w:rPr>
          <w:rFonts w:ascii="Arial" w:hAnsi="Arial" w:cs="Arial"/>
        </w:rPr>
        <w:t xml:space="preserve">4. David Culliford - BSc, MSc (Medical Statistics). </w:t>
      </w:r>
    </w:p>
    <w:p w14:paraId="66949941" w14:textId="77777777" w:rsidR="00094C31" w:rsidRPr="00337ED0" w:rsidRDefault="00DF3991" w:rsidP="003C27A1">
      <w:pPr>
        <w:spacing w:after="0" w:line="480" w:lineRule="auto"/>
        <w:rPr>
          <w:rFonts w:ascii="Times New Roman" w:eastAsia="Times New Roman" w:hAnsi="Times New Roman" w:cs="Times New Roman"/>
          <w:color w:val="333333"/>
          <w:sz w:val="24"/>
          <w:szCs w:val="24"/>
          <w:lang w:eastAsia="en-GB"/>
        </w:rPr>
      </w:pPr>
      <w:r w:rsidRPr="00337ED0">
        <w:rPr>
          <w:rFonts w:ascii="Arial" w:hAnsi="Arial" w:cs="Arial"/>
        </w:rPr>
        <w:t>5.</w:t>
      </w:r>
      <w:r w:rsidR="00337ED0">
        <w:rPr>
          <w:rFonts w:ascii="Arial" w:hAnsi="Arial" w:cs="Arial"/>
        </w:rPr>
        <w:t xml:space="preserve"> </w:t>
      </w:r>
      <w:r w:rsidRPr="00337ED0">
        <w:rPr>
          <w:rFonts w:ascii="Arial" w:hAnsi="Arial" w:cs="Arial"/>
        </w:rPr>
        <w:t>Catherine Bowen - BSc (Podiatry),</w:t>
      </w:r>
      <w:r w:rsidR="00BD6CC8" w:rsidRPr="00871A2F">
        <w:rPr>
          <w:rFonts w:ascii="Arial" w:hAnsi="Arial" w:cs="Arial"/>
        </w:rPr>
        <w:t xml:space="preserve"> </w:t>
      </w:r>
      <w:r w:rsidRPr="00337ED0">
        <w:rPr>
          <w:rFonts w:ascii="Arial" w:hAnsi="Arial" w:cs="Arial"/>
        </w:rPr>
        <w:t>MSc (Podiatry), PhD</w:t>
      </w:r>
      <w:r w:rsidR="00BD6CC8" w:rsidRPr="00871A2F">
        <w:rPr>
          <w:rFonts w:ascii="Arial" w:hAnsi="Arial" w:cs="Arial"/>
        </w:rPr>
        <w:t xml:space="preserve">, </w:t>
      </w:r>
      <w:r w:rsidRPr="00337ED0">
        <w:rPr>
          <w:rFonts w:ascii="Arial" w:eastAsia="Times New Roman" w:hAnsi="Arial" w:cs="Arial"/>
          <w:color w:val="333333"/>
          <w:lang w:eastAsia="en-GB"/>
        </w:rPr>
        <w:t>CSci, FFPM RCPS</w:t>
      </w:r>
      <w:r w:rsidR="00E02099">
        <w:rPr>
          <w:rFonts w:ascii="Arial" w:eastAsia="Times New Roman" w:hAnsi="Arial" w:cs="Arial"/>
          <w:color w:val="333333"/>
          <w:lang w:eastAsia="en-GB"/>
        </w:rPr>
        <w:t xml:space="preserve"> </w:t>
      </w:r>
      <w:r w:rsidRPr="00337ED0">
        <w:rPr>
          <w:rFonts w:ascii="Arial" w:eastAsia="Times New Roman" w:hAnsi="Arial" w:cs="Arial"/>
          <w:color w:val="333333"/>
          <w:lang w:eastAsia="en-GB"/>
        </w:rPr>
        <w:t>(Glasg),</w:t>
      </w:r>
    </w:p>
    <w:p w14:paraId="6DC84F24" w14:textId="77777777" w:rsidR="00C014F7" w:rsidRPr="00337ED0" w:rsidRDefault="00DF3991" w:rsidP="00B60CE2">
      <w:pPr>
        <w:autoSpaceDE w:val="0"/>
        <w:autoSpaceDN w:val="0"/>
        <w:adjustRightInd w:val="0"/>
        <w:spacing w:after="0" w:line="480" w:lineRule="auto"/>
        <w:rPr>
          <w:rFonts w:ascii="Arial" w:hAnsi="Arial" w:cs="Arial"/>
        </w:rPr>
      </w:pPr>
      <w:r w:rsidRPr="00337ED0">
        <w:rPr>
          <w:rFonts w:ascii="Arial" w:hAnsi="Arial" w:cs="Arial"/>
        </w:rPr>
        <w:t xml:space="preserve">6. Nigel Arden - </w:t>
      </w:r>
      <w:r w:rsidRPr="00337ED0">
        <w:rPr>
          <w:rFonts w:ascii="Arial" w:hAnsi="Arial" w:cs="Arial"/>
          <w:bCs/>
          <w:snapToGrid w:val="0"/>
        </w:rPr>
        <w:t>MBBS</w:t>
      </w:r>
      <w:r w:rsidRPr="00337ED0">
        <w:rPr>
          <w:rFonts w:ascii="Arial" w:hAnsi="Arial" w:cs="Arial"/>
          <w:snapToGrid w:val="0"/>
        </w:rPr>
        <w:t xml:space="preserve">, </w:t>
      </w:r>
      <w:r w:rsidRPr="00337ED0">
        <w:rPr>
          <w:rFonts w:ascii="Arial" w:hAnsi="Arial" w:cs="Arial"/>
          <w:bCs/>
          <w:snapToGrid w:val="0"/>
        </w:rPr>
        <w:t>MSc (</w:t>
      </w:r>
      <w:r w:rsidRPr="00337ED0">
        <w:rPr>
          <w:rFonts w:ascii="Arial" w:hAnsi="Arial" w:cs="Arial"/>
          <w:snapToGrid w:val="0"/>
        </w:rPr>
        <w:t>Epidemiology)</w:t>
      </w:r>
      <w:r w:rsidRPr="00337ED0">
        <w:rPr>
          <w:rFonts w:ascii="Arial" w:hAnsi="Arial" w:cs="Arial"/>
          <w:b/>
          <w:bCs/>
          <w:snapToGrid w:val="0"/>
        </w:rPr>
        <w:t xml:space="preserve">, </w:t>
      </w:r>
      <w:r w:rsidRPr="00337ED0">
        <w:rPr>
          <w:rFonts w:ascii="Arial" w:hAnsi="Arial" w:cs="Arial"/>
          <w:bCs/>
          <w:snapToGrid w:val="0"/>
        </w:rPr>
        <w:t>MD</w:t>
      </w:r>
      <w:r w:rsidRPr="00337ED0">
        <w:rPr>
          <w:rFonts w:ascii="Arial" w:hAnsi="Arial" w:cs="Arial"/>
          <w:snapToGrid w:val="0"/>
        </w:rPr>
        <w:t>, FRCP</w:t>
      </w:r>
    </w:p>
    <w:p w14:paraId="389113EF" w14:textId="77777777" w:rsidR="00C014F7" w:rsidRPr="00337ED0" w:rsidRDefault="00DF3991" w:rsidP="00B60CE2">
      <w:pPr>
        <w:spacing w:after="0" w:line="480" w:lineRule="auto"/>
        <w:rPr>
          <w:rFonts w:ascii="Arial" w:hAnsi="Arial" w:cs="Arial"/>
          <w:snapToGrid w:val="0"/>
        </w:rPr>
      </w:pPr>
      <w:r w:rsidRPr="00337ED0">
        <w:rPr>
          <w:rFonts w:ascii="Arial" w:hAnsi="Arial" w:cs="Arial"/>
        </w:rPr>
        <w:t xml:space="preserve">7. Christopher Edwards - </w:t>
      </w:r>
      <w:r w:rsidRPr="00337ED0">
        <w:rPr>
          <w:rFonts w:ascii="Arial" w:hAnsi="Arial" w:cs="Arial"/>
          <w:snapToGrid w:val="0"/>
        </w:rPr>
        <w:t>BSc, MBBS, MD, FRCP</w:t>
      </w:r>
    </w:p>
    <w:p w14:paraId="30B69B68" w14:textId="77777777" w:rsidR="002C6404" w:rsidRPr="00C014F7" w:rsidRDefault="002C6404" w:rsidP="00AA115F">
      <w:pPr>
        <w:spacing w:line="480" w:lineRule="auto"/>
        <w:rPr>
          <w:rFonts w:ascii="Arial" w:hAnsi="Arial" w:cs="Arial"/>
          <w:snapToGrid w:val="0"/>
          <w:sz w:val="24"/>
          <w:szCs w:val="24"/>
        </w:rPr>
      </w:pPr>
    </w:p>
    <w:p w14:paraId="6874A79D" w14:textId="77777777" w:rsidR="00C014F7" w:rsidRPr="00337ED0" w:rsidRDefault="00DF3991" w:rsidP="00472060">
      <w:pPr>
        <w:spacing w:after="0" w:line="480" w:lineRule="auto"/>
        <w:rPr>
          <w:rFonts w:ascii="Arial" w:hAnsi="Arial" w:cs="Arial"/>
          <w:b/>
          <w:bCs/>
        </w:rPr>
      </w:pPr>
      <w:r w:rsidRPr="00337ED0">
        <w:rPr>
          <w:rFonts w:ascii="Arial" w:hAnsi="Arial" w:cs="Arial"/>
          <w:bCs/>
          <w:i/>
        </w:rPr>
        <w:t>Corresponding author:</w:t>
      </w:r>
      <w:r w:rsidRPr="00337ED0">
        <w:rPr>
          <w:rFonts w:ascii="Arial" w:hAnsi="Arial" w:cs="Arial"/>
          <w:bCs/>
        </w:rPr>
        <w:t xml:space="preserve"> </w:t>
      </w:r>
      <w:r w:rsidRPr="00337ED0">
        <w:rPr>
          <w:rFonts w:ascii="Arial" w:hAnsi="Arial" w:cs="Arial"/>
        </w:rPr>
        <w:t>Lindsey Cherry, University of Southampton, Faculty of Health Sciences, Building 45, Burgess Road, Southampton, SO17 1BJ.</w:t>
      </w:r>
    </w:p>
    <w:p w14:paraId="5E4F3323" w14:textId="77777777" w:rsidR="00C014F7" w:rsidRPr="00337ED0" w:rsidRDefault="00DF3991" w:rsidP="00472060">
      <w:pPr>
        <w:spacing w:after="0" w:line="480" w:lineRule="auto"/>
        <w:rPr>
          <w:rFonts w:ascii="Arial" w:hAnsi="Arial" w:cs="Arial"/>
        </w:rPr>
      </w:pPr>
      <w:r w:rsidRPr="00337ED0">
        <w:rPr>
          <w:rFonts w:ascii="Arial" w:hAnsi="Arial" w:cs="Arial"/>
        </w:rPr>
        <w:t xml:space="preserve">Email: </w:t>
      </w:r>
      <w:hyperlink r:id="rId7" w:history="1">
        <w:r w:rsidRPr="00337ED0">
          <w:rPr>
            <w:rStyle w:val="Hyperlink"/>
            <w:rFonts w:ascii="Arial" w:hAnsi="Arial" w:cs="Arial"/>
          </w:rPr>
          <w:t>l.cherry@soton.ac.uk</w:t>
        </w:r>
      </w:hyperlink>
      <w:r w:rsidR="00337ED0">
        <w:rPr>
          <w:rFonts w:ascii="Arial" w:hAnsi="Arial" w:cs="Arial"/>
        </w:rPr>
        <w:tab/>
      </w:r>
      <w:r w:rsidR="00337ED0">
        <w:rPr>
          <w:rFonts w:ascii="Arial" w:hAnsi="Arial" w:cs="Arial"/>
        </w:rPr>
        <w:tab/>
      </w:r>
      <w:r w:rsidRPr="00337ED0">
        <w:rPr>
          <w:rFonts w:ascii="Arial" w:hAnsi="Arial" w:cs="Arial"/>
        </w:rPr>
        <w:t>Phone: +44(0)7969 474 879</w:t>
      </w:r>
    </w:p>
    <w:p w14:paraId="1F699E48" w14:textId="77777777" w:rsidR="00337ED0" w:rsidRDefault="00337ED0" w:rsidP="00AA7A15">
      <w:pPr>
        <w:rPr>
          <w:rFonts w:ascii="Arial" w:hAnsi="Arial" w:cs="Arial"/>
        </w:rPr>
      </w:pPr>
    </w:p>
    <w:p w14:paraId="31E9FE75" w14:textId="77777777" w:rsidR="00337ED0" w:rsidRDefault="00337ED0">
      <w:pPr>
        <w:rPr>
          <w:rFonts w:ascii="Arial" w:hAnsi="Arial" w:cs="Arial"/>
        </w:rPr>
      </w:pPr>
      <w:r>
        <w:rPr>
          <w:rFonts w:ascii="Arial" w:hAnsi="Arial" w:cs="Arial"/>
        </w:rPr>
        <w:br w:type="page"/>
      </w:r>
    </w:p>
    <w:p w14:paraId="78D3A139" w14:textId="77777777" w:rsidR="00D232D0" w:rsidRPr="00337ED0" w:rsidRDefault="00DF3991" w:rsidP="00AA7A15">
      <w:pPr>
        <w:rPr>
          <w:rFonts w:ascii="Arial" w:hAnsi="Arial" w:cs="Arial"/>
          <w:b/>
          <w:bCs/>
          <w:sz w:val="32"/>
          <w:szCs w:val="32"/>
        </w:rPr>
      </w:pPr>
      <w:r w:rsidRPr="00337ED0">
        <w:rPr>
          <w:rFonts w:ascii="Arial" w:hAnsi="Arial" w:cs="Arial"/>
          <w:b/>
          <w:bCs/>
          <w:sz w:val="32"/>
          <w:szCs w:val="32"/>
        </w:rPr>
        <w:lastRenderedPageBreak/>
        <w:t>Abstract</w:t>
      </w:r>
    </w:p>
    <w:p w14:paraId="69DCF5ED" w14:textId="77777777" w:rsidR="00F41AA0" w:rsidRPr="00337ED0" w:rsidRDefault="00DF3991" w:rsidP="00AA115F">
      <w:pPr>
        <w:spacing w:after="0" w:line="480" w:lineRule="auto"/>
        <w:rPr>
          <w:rFonts w:ascii="Arial" w:hAnsi="Arial" w:cs="Arial"/>
        </w:rPr>
      </w:pPr>
      <w:r w:rsidRPr="00337ED0">
        <w:rPr>
          <w:rFonts w:ascii="Arial" w:hAnsi="Arial" w:cs="Arial"/>
          <w:b/>
        </w:rPr>
        <w:t>Objective:</w:t>
      </w:r>
      <w:r w:rsidR="00337ED0">
        <w:rPr>
          <w:rFonts w:ascii="Arial" w:hAnsi="Arial" w:cs="Arial"/>
          <w:b/>
        </w:rPr>
        <w:t xml:space="preserve"> </w:t>
      </w:r>
      <w:r w:rsidRPr="00337ED0">
        <w:rPr>
          <w:rFonts w:ascii="Arial" w:hAnsi="Arial" w:cs="Arial"/>
        </w:rPr>
        <w:t>The main aim of this study was to determine the prevalence of US-detectable forefoot bursae, metatarsophalangeal (MTP) joint and metacarpophalangeal (MCP) joint synovial hypertrophy (SH), Power Doppler (PD) signal or erosion in participants with systemic lupus erythematosus (SLE). A secondary aim was to determine the strength of potential association between patient reported foot-related disability and US-detected forefoot bursae, MTP joint SH,</w:t>
      </w:r>
      <w:r w:rsidR="00337ED0">
        <w:rPr>
          <w:rFonts w:ascii="Arial" w:hAnsi="Arial" w:cs="Arial"/>
        </w:rPr>
        <w:t xml:space="preserve"> </w:t>
      </w:r>
      <w:r w:rsidRPr="00337ED0">
        <w:rPr>
          <w:rFonts w:ascii="Arial" w:hAnsi="Arial" w:cs="Arial"/>
        </w:rPr>
        <w:t xml:space="preserve">PD signal or erosion in participants with SLE. </w:t>
      </w:r>
    </w:p>
    <w:p w14:paraId="5CD3666E" w14:textId="6AEF2168" w:rsidR="00D232D0" w:rsidRPr="00337ED0" w:rsidRDefault="00DF3991" w:rsidP="00AA115F">
      <w:pPr>
        <w:spacing w:after="0" w:line="480" w:lineRule="auto"/>
        <w:rPr>
          <w:rFonts w:ascii="Arial" w:hAnsi="Arial" w:cs="Arial"/>
        </w:rPr>
      </w:pPr>
      <w:r w:rsidRPr="00337ED0">
        <w:rPr>
          <w:rFonts w:ascii="Arial" w:hAnsi="Arial" w:cs="Arial"/>
          <w:b/>
        </w:rPr>
        <w:t>Method:</w:t>
      </w:r>
      <w:r w:rsidRPr="00337ED0">
        <w:rPr>
          <w:rFonts w:ascii="Arial" w:hAnsi="Arial" w:cs="Arial"/>
        </w:rPr>
        <w:t xml:space="preserve"> A cross-sectional observational study </w:t>
      </w:r>
      <w:r w:rsidR="00337ED0">
        <w:rPr>
          <w:rFonts w:ascii="Arial" w:hAnsi="Arial" w:cs="Arial"/>
        </w:rPr>
        <w:t xml:space="preserve">of 20 participants with SLE </w:t>
      </w:r>
      <w:r w:rsidRPr="00337ED0">
        <w:rPr>
          <w:rFonts w:ascii="Arial" w:hAnsi="Arial" w:cs="Arial"/>
        </w:rPr>
        <w:t xml:space="preserve">was completed to determine the prevalence of US-detected forefoot bursal, MTP and MCP joint pathology. Patient-reported foot-related impairment and activity limitation (accumulatively referred to as disability) </w:t>
      </w:r>
      <w:r w:rsidR="00337ED0">
        <w:rPr>
          <w:rFonts w:ascii="Arial" w:hAnsi="Arial" w:cs="Arial"/>
        </w:rPr>
        <w:t>were</w:t>
      </w:r>
      <w:r w:rsidR="00337ED0" w:rsidRPr="00337ED0">
        <w:rPr>
          <w:rFonts w:ascii="Arial" w:hAnsi="Arial" w:cs="Arial"/>
        </w:rPr>
        <w:t xml:space="preserve"> </w:t>
      </w:r>
      <w:r w:rsidRPr="00337ED0">
        <w:rPr>
          <w:rFonts w:ascii="Arial" w:hAnsi="Arial" w:cs="Arial"/>
        </w:rPr>
        <w:t xml:space="preserve">also recorded. </w:t>
      </w:r>
      <w:r w:rsidR="007707B6" w:rsidRPr="00337ED0">
        <w:rPr>
          <w:rFonts w:ascii="Arial" w:hAnsi="Arial" w:cs="Arial"/>
        </w:rPr>
        <w:t>Spearman’s</w:t>
      </w:r>
      <w:r w:rsidRPr="00337ED0">
        <w:rPr>
          <w:rFonts w:ascii="Arial" w:hAnsi="Arial" w:cs="Arial"/>
        </w:rPr>
        <w:t xml:space="preserve"> Rank Correlation analyses were completed to determine the potential strength of association between US-detected pathology and patient report disability. </w:t>
      </w:r>
    </w:p>
    <w:p w14:paraId="350D61EE" w14:textId="77777777" w:rsidR="00D232D0" w:rsidRPr="00C014F7" w:rsidRDefault="00DF3991" w:rsidP="00AA115F">
      <w:pPr>
        <w:spacing w:after="0" w:line="480" w:lineRule="auto"/>
        <w:rPr>
          <w:rFonts w:ascii="Arial" w:hAnsi="Arial" w:cs="Arial"/>
          <w:sz w:val="24"/>
          <w:szCs w:val="24"/>
        </w:rPr>
      </w:pPr>
      <w:r w:rsidRPr="00337ED0">
        <w:rPr>
          <w:rFonts w:ascii="Arial" w:hAnsi="Arial" w:cs="Arial"/>
          <w:b/>
        </w:rPr>
        <w:t>Results:</w:t>
      </w:r>
      <w:r w:rsidRPr="00337ED0">
        <w:rPr>
          <w:rFonts w:ascii="Arial" w:hAnsi="Arial" w:cs="Arial"/>
        </w:rPr>
        <w:t xml:space="preserve"> The prevalence of MTP joint SH and PD was </w:t>
      </w:r>
      <w:r w:rsidR="00337ED0">
        <w:rPr>
          <w:rFonts w:ascii="Arial" w:hAnsi="Arial" w:cs="Arial"/>
        </w:rPr>
        <w:t>80%</w:t>
      </w:r>
      <w:r w:rsidRPr="00337ED0">
        <w:rPr>
          <w:rFonts w:ascii="Arial" w:hAnsi="Arial" w:cs="Arial"/>
        </w:rPr>
        <w:t xml:space="preserve"> (16/20) and </w:t>
      </w:r>
      <w:r w:rsidR="00337ED0">
        <w:rPr>
          <w:rFonts w:ascii="Arial" w:hAnsi="Arial" w:cs="Arial"/>
        </w:rPr>
        <w:t>10%</w:t>
      </w:r>
      <w:r w:rsidRPr="00337ED0">
        <w:rPr>
          <w:rFonts w:ascii="Arial" w:hAnsi="Arial" w:cs="Arial"/>
        </w:rPr>
        <w:t xml:space="preserve"> (2/20)</w:t>
      </w:r>
      <w:r w:rsidR="00337ED0">
        <w:rPr>
          <w:rFonts w:ascii="Arial" w:hAnsi="Arial" w:cs="Arial"/>
        </w:rPr>
        <w:t>,</w:t>
      </w:r>
      <w:r w:rsidRPr="00337ED0">
        <w:rPr>
          <w:rFonts w:ascii="Arial" w:hAnsi="Arial" w:cs="Arial"/>
        </w:rPr>
        <w:t xml:space="preserve"> respectively. The prevalence of MCP joint SH and PD was </w:t>
      </w:r>
      <w:r w:rsidR="00337ED0">
        <w:rPr>
          <w:rFonts w:ascii="Arial" w:hAnsi="Arial" w:cs="Arial"/>
        </w:rPr>
        <w:t>60%</w:t>
      </w:r>
      <w:r w:rsidRPr="00337ED0">
        <w:rPr>
          <w:rFonts w:ascii="Arial" w:hAnsi="Arial" w:cs="Arial"/>
        </w:rPr>
        <w:t xml:space="preserve"> (12/20) and </w:t>
      </w:r>
      <w:r w:rsidR="00337ED0">
        <w:rPr>
          <w:rFonts w:ascii="Arial" w:hAnsi="Arial" w:cs="Arial"/>
        </w:rPr>
        <w:t>30%</w:t>
      </w:r>
      <w:r w:rsidRPr="00337ED0">
        <w:rPr>
          <w:rFonts w:ascii="Arial" w:hAnsi="Arial" w:cs="Arial"/>
        </w:rPr>
        <w:t xml:space="preserve"> (6/20) respectively. A significant association was noted between PD scores for the MTP joints and MCP joints (</w:t>
      </w:r>
      <w:r w:rsidRPr="00337ED0">
        <w:rPr>
          <w:rFonts w:ascii="Arial" w:hAnsi="Arial" w:cs="Arial"/>
          <w:i/>
        </w:rPr>
        <w:t>r</w:t>
      </w:r>
      <w:r w:rsidRPr="00337ED0">
        <w:rPr>
          <w:rFonts w:ascii="Arial" w:hAnsi="Arial" w:cs="Arial"/>
        </w:rPr>
        <w:t xml:space="preserve">=0.556; </w:t>
      </w:r>
      <w:r w:rsidRPr="00337ED0">
        <w:rPr>
          <w:rFonts w:ascii="Arial" w:hAnsi="Arial" w:cs="Arial"/>
          <w:i/>
        </w:rPr>
        <w:t>p</w:t>
      </w:r>
      <w:r w:rsidRPr="00337ED0">
        <w:rPr>
          <w:rFonts w:ascii="Arial" w:hAnsi="Arial" w:cs="Arial"/>
        </w:rPr>
        <w:t xml:space="preserve">=0.011) although </w:t>
      </w:r>
      <w:r w:rsidR="00337ED0">
        <w:rPr>
          <w:rFonts w:ascii="Arial" w:hAnsi="Arial" w:cs="Arial"/>
        </w:rPr>
        <w:t xml:space="preserve">this </w:t>
      </w:r>
      <w:r w:rsidRPr="00337ED0">
        <w:rPr>
          <w:rFonts w:ascii="Arial" w:hAnsi="Arial" w:cs="Arial"/>
        </w:rPr>
        <w:t>was not demonstrated for SH scores (</w:t>
      </w:r>
      <w:r w:rsidRPr="00337ED0">
        <w:rPr>
          <w:rFonts w:ascii="Arial" w:hAnsi="Arial" w:cs="Arial"/>
          <w:i/>
        </w:rPr>
        <w:t>r</w:t>
      </w:r>
      <w:r w:rsidRPr="00337ED0">
        <w:rPr>
          <w:rFonts w:ascii="Arial" w:hAnsi="Arial" w:cs="Arial"/>
        </w:rPr>
        <w:t xml:space="preserve">=0.176; </w:t>
      </w:r>
      <w:r w:rsidRPr="00337ED0">
        <w:rPr>
          <w:rFonts w:ascii="Arial" w:hAnsi="Arial" w:cs="Arial"/>
          <w:i/>
        </w:rPr>
        <w:t>p</w:t>
      </w:r>
      <w:r w:rsidRPr="00337ED0">
        <w:rPr>
          <w:rFonts w:ascii="Arial" w:hAnsi="Arial" w:cs="Arial"/>
        </w:rPr>
        <w:t>=0.459).Significant associations between forefoot bursal prevalence and MTP joint PD were noted (</w:t>
      </w:r>
      <w:r w:rsidRPr="00337ED0">
        <w:rPr>
          <w:rFonts w:ascii="Arial" w:hAnsi="Arial" w:cs="Arial"/>
          <w:i/>
        </w:rPr>
        <w:t>r</w:t>
      </w:r>
      <w:r w:rsidRPr="00337ED0">
        <w:rPr>
          <w:rFonts w:ascii="Arial" w:hAnsi="Arial" w:cs="Arial"/>
        </w:rPr>
        <w:t xml:space="preserve">=0.467; </w:t>
      </w:r>
      <w:r w:rsidRPr="00337ED0">
        <w:rPr>
          <w:rFonts w:ascii="Arial" w:hAnsi="Arial" w:cs="Arial"/>
          <w:i/>
        </w:rPr>
        <w:t>p</w:t>
      </w:r>
      <w:r w:rsidRPr="00337ED0">
        <w:rPr>
          <w:rFonts w:ascii="Arial" w:hAnsi="Arial" w:cs="Arial"/>
        </w:rPr>
        <w:t xml:space="preserve">=0.038).The prevalence of bursae and bursal PD (grade 2 or above) was </w:t>
      </w:r>
      <w:r w:rsidR="00337ED0">
        <w:rPr>
          <w:rFonts w:ascii="Arial" w:hAnsi="Arial" w:cs="Arial"/>
        </w:rPr>
        <w:t>100%</w:t>
      </w:r>
      <w:r w:rsidRPr="00337ED0">
        <w:rPr>
          <w:rFonts w:ascii="Arial" w:hAnsi="Arial" w:cs="Arial"/>
        </w:rPr>
        <w:t xml:space="preserve"> (20/20) and </w:t>
      </w:r>
      <w:r w:rsidR="00337ED0">
        <w:rPr>
          <w:rFonts w:ascii="Arial" w:hAnsi="Arial" w:cs="Arial"/>
        </w:rPr>
        <w:t>10%</w:t>
      </w:r>
      <w:r w:rsidRPr="00337ED0">
        <w:rPr>
          <w:rFonts w:ascii="Arial" w:hAnsi="Arial" w:cs="Arial"/>
        </w:rPr>
        <w:t xml:space="preserve"> (2/20)</w:t>
      </w:r>
      <w:r w:rsidR="00337ED0">
        <w:rPr>
          <w:rFonts w:ascii="Arial" w:hAnsi="Arial" w:cs="Arial"/>
        </w:rPr>
        <w:t>,</w:t>
      </w:r>
      <w:r w:rsidRPr="00337ED0">
        <w:rPr>
          <w:rFonts w:ascii="Arial" w:hAnsi="Arial" w:cs="Arial"/>
        </w:rPr>
        <w:t xml:space="preserve"> respectively. Moderate foot-related impairment and activity limitation was reported by 95% and 85% of participants respectively.</w:t>
      </w:r>
      <w:r w:rsidR="00D232D0" w:rsidRPr="00C014F7">
        <w:rPr>
          <w:rFonts w:ascii="Arial" w:hAnsi="Arial" w:cs="Arial"/>
          <w:sz w:val="24"/>
          <w:szCs w:val="24"/>
        </w:rPr>
        <w:t xml:space="preserve"> </w:t>
      </w:r>
    </w:p>
    <w:p w14:paraId="5D72A460" w14:textId="77777777" w:rsidR="00D232D0" w:rsidRPr="00337ED0" w:rsidRDefault="00DF3991" w:rsidP="00AA115F">
      <w:pPr>
        <w:spacing w:after="0" w:line="480" w:lineRule="auto"/>
        <w:rPr>
          <w:rFonts w:ascii="Arial" w:hAnsi="Arial" w:cs="Arial"/>
        </w:rPr>
      </w:pPr>
      <w:r w:rsidRPr="00337ED0">
        <w:rPr>
          <w:rFonts w:ascii="Arial" w:hAnsi="Arial" w:cs="Arial"/>
          <w:b/>
        </w:rPr>
        <w:t>Conclusion:</w:t>
      </w:r>
      <w:r w:rsidRPr="00337ED0">
        <w:rPr>
          <w:rFonts w:ascii="Arial" w:hAnsi="Arial" w:cs="Arial"/>
        </w:rPr>
        <w:t xml:space="preserve"> This pilot study suggests that US-detected MTP, MCP joint and forefoot bursal abnormalities may be prevalent in participants with SLE and they may experience a moderate level of foot-related disability. Further research is required to substantiate these preliminary findings. </w:t>
      </w:r>
    </w:p>
    <w:p w14:paraId="1218EA91" w14:textId="77777777" w:rsidR="00D232D0" w:rsidRDefault="00D232D0" w:rsidP="00AA115F">
      <w:pPr>
        <w:spacing w:line="480" w:lineRule="auto"/>
        <w:rPr>
          <w:rFonts w:ascii="Arial" w:eastAsia="Times New Roman" w:hAnsi="Arial" w:cs="Arial"/>
          <w:sz w:val="24"/>
          <w:szCs w:val="24"/>
          <w:lang w:eastAsia="en-GB"/>
        </w:rPr>
      </w:pPr>
    </w:p>
    <w:p w14:paraId="60EB8188" w14:textId="77777777" w:rsidR="009D74C8" w:rsidRPr="00C014F7" w:rsidRDefault="009D74C8" w:rsidP="00AA115F">
      <w:pPr>
        <w:spacing w:line="480" w:lineRule="auto"/>
        <w:rPr>
          <w:rFonts w:ascii="Arial" w:eastAsia="Times New Roman" w:hAnsi="Arial" w:cs="Arial"/>
          <w:sz w:val="24"/>
          <w:szCs w:val="24"/>
          <w:lang w:eastAsia="en-GB"/>
        </w:rPr>
      </w:pPr>
    </w:p>
    <w:p w14:paraId="09B63316" w14:textId="77777777" w:rsidR="00FD6652" w:rsidRDefault="00DF3991" w:rsidP="00FD6652">
      <w:pPr>
        <w:spacing w:line="480" w:lineRule="auto"/>
        <w:rPr>
          <w:rFonts w:ascii="Arial" w:hAnsi="Arial" w:cs="Arial"/>
          <w:b/>
          <w:sz w:val="32"/>
          <w:szCs w:val="32"/>
        </w:rPr>
      </w:pPr>
      <w:r w:rsidRPr="00337ED0">
        <w:rPr>
          <w:rFonts w:ascii="Arial" w:hAnsi="Arial" w:cs="Arial"/>
          <w:b/>
          <w:sz w:val="32"/>
          <w:szCs w:val="32"/>
        </w:rPr>
        <w:lastRenderedPageBreak/>
        <w:t>Keywords</w:t>
      </w:r>
    </w:p>
    <w:p w14:paraId="20655D22" w14:textId="72AE1B63" w:rsidR="00186AAA" w:rsidRPr="00FD6652" w:rsidRDefault="00FD6652" w:rsidP="00FD6652">
      <w:pPr>
        <w:spacing w:line="480" w:lineRule="auto"/>
        <w:rPr>
          <w:rFonts w:ascii="Arial" w:hAnsi="Arial" w:cs="Arial"/>
          <w:b/>
          <w:sz w:val="32"/>
          <w:szCs w:val="32"/>
        </w:rPr>
      </w:pPr>
      <w:r>
        <w:rPr>
          <w:rFonts w:ascii="Arial" w:hAnsi="Arial" w:cs="Arial"/>
        </w:rPr>
        <w:t xml:space="preserve">lupus erythematosus, systemic, forefoot, human, joints, </w:t>
      </w:r>
      <w:r w:rsidR="00186AAA" w:rsidRPr="003E080A">
        <w:rPr>
          <w:rFonts w:ascii="Arial" w:hAnsi="Arial" w:cs="Arial"/>
        </w:rPr>
        <w:t xml:space="preserve">bursa, </w:t>
      </w:r>
      <w:r>
        <w:rPr>
          <w:rFonts w:ascii="Arial" w:hAnsi="Arial" w:cs="Arial"/>
        </w:rPr>
        <w:t>synovial, ultrasonography</w:t>
      </w:r>
    </w:p>
    <w:p w14:paraId="6BB29367" w14:textId="77777777" w:rsidR="00C014F7" w:rsidRPr="00337ED0" w:rsidRDefault="00C014F7" w:rsidP="00C34D86">
      <w:pPr>
        <w:autoSpaceDE w:val="0"/>
        <w:autoSpaceDN w:val="0"/>
        <w:adjustRightInd w:val="0"/>
        <w:spacing w:after="0" w:line="480" w:lineRule="auto"/>
        <w:jc w:val="both"/>
        <w:rPr>
          <w:rFonts w:ascii="Arial" w:hAnsi="Arial" w:cs="Arial"/>
        </w:rPr>
      </w:pPr>
    </w:p>
    <w:p w14:paraId="3CCDBD25" w14:textId="77777777" w:rsidR="00C014F7" w:rsidRPr="00337ED0" w:rsidRDefault="00C014F7" w:rsidP="00AA115F">
      <w:pPr>
        <w:spacing w:after="0" w:line="480" w:lineRule="auto"/>
        <w:rPr>
          <w:rFonts w:ascii="Arial" w:hAnsi="Arial" w:cs="Arial"/>
          <w:b/>
          <w:bCs/>
        </w:rPr>
      </w:pPr>
    </w:p>
    <w:p w14:paraId="3BDE0F7B" w14:textId="77777777" w:rsidR="00337ED0" w:rsidRDefault="00337ED0">
      <w:pPr>
        <w:rPr>
          <w:rFonts w:ascii="Arial" w:hAnsi="Arial" w:cs="Arial"/>
          <w:b/>
          <w:bCs/>
          <w:sz w:val="32"/>
          <w:szCs w:val="32"/>
        </w:rPr>
      </w:pPr>
      <w:r>
        <w:rPr>
          <w:rFonts w:ascii="Arial" w:hAnsi="Arial" w:cs="Arial"/>
          <w:b/>
          <w:bCs/>
          <w:sz w:val="32"/>
          <w:szCs w:val="32"/>
        </w:rPr>
        <w:br w:type="page"/>
      </w:r>
    </w:p>
    <w:p w14:paraId="5104AFC2" w14:textId="77777777" w:rsidR="00212270" w:rsidRPr="00337ED0" w:rsidRDefault="00DF3991" w:rsidP="00AA115F">
      <w:pPr>
        <w:spacing w:after="0" w:line="480" w:lineRule="auto"/>
        <w:rPr>
          <w:rFonts w:ascii="Arial" w:hAnsi="Arial" w:cs="Arial"/>
          <w:b/>
          <w:bCs/>
          <w:sz w:val="32"/>
          <w:szCs w:val="32"/>
        </w:rPr>
      </w:pPr>
      <w:r w:rsidRPr="00337ED0">
        <w:rPr>
          <w:rFonts w:ascii="Arial" w:hAnsi="Arial" w:cs="Arial"/>
          <w:b/>
          <w:bCs/>
          <w:sz w:val="32"/>
          <w:szCs w:val="32"/>
        </w:rPr>
        <w:lastRenderedPageBreak/>
        <w:t>Background</w:t>
      </w:r>
    </w:p>
    <w:p w14:paraId="3BD789A8" w14:textId="77777777" w:rsidR="009507F3" w:rsidRPr="00337ED0" w:rsidRDefault="00DF3991" w:rsidP="00AA115F">
      <w:pPr>
        <w:pStyle w:val="NoSpacing"/>
        <w:spacing w:line="480" w:lineRule="auto"/>
        <w:rPr>
          <w:rFonts w:ascii="Arial" w:hAnsi="Arial" w:cs="Arial"/>
          <w:iCs/>
        </w:rPr>
      </w:pPr>
      <w:r w:rsidRPr="00337ED0">
        <w:rPr>
          <w:rFonts w:ascii="Arial" w:hAnsi="Arial" w:cs="Arial"/>
          <w:noProof/>
        </w:rPr>
        <w:t xml:space="preserve">Systemic lupus erythematosus (SLE) </w:t>
      </w:r>
      <w:r w:rsidRPr="00337ED0">
        <w:rPr>
          <w:rFonts w:ascii="Arial" w:hAnsi="Arial" w:cs="Arial"/>
          <w:iCs/>
        </w:rPr>
        <w:t>is a chronic, autoimmune, inflammatory disorder of unknown aetiology that affects multiple organs including skin, soft tissues and joints</w:t>
      </w:r>
      <w:r w:rsidR="00E02099">
        <w:rPr>
          <w:rFonts w:ascii="Arial" w:hAnsi="Arial" w:cs="Arial"/>
          <w:iCs/>
        </w:rPr>
        <w:t xml:space="preserve"> </w:t>
      </w:r>
      <w:r w:rsidR="00337ED0">
        <w:rPr>
          <w:rFonts w:ascii="Arial" w:hAnsi="Arial" w:cs="Arial"/>
          <w:iCs/>
        </w:rPr>
        <w:t>[</w:t>
      </w:r>
      <w:r w:rsidR="0071501B" w:rsidRPr="0071501B">
        <w:rPr>
          <w:rFonts w:ascii="Arial" w:hAnsi="Arial" w:cs="Arial"/>
          <w:iCs/>
        </w:rPr>
        <w:t>1</w:t>
      </w:r>
      <w:r w:rsidR="00337ED0">
        <w:rPr>
          <w:rFonts w:ascii="Arial" w:hAnsi="Arial" w:cs="Arial"/>
          <w:iCs/>
        </w:rPr>
        <w:t>].</w:t>
      </w:r>
      <w:r w:rsidRPr="00337ED0">
        <w:rPr>
          <w:rFonts w:ascii="Arial" w:hAnsi="Arial" w:cs="Arial"/>
          <w:iCs/>
        </w:rPr>
        <w:t xml:space="preserve"> In other similar inflammatory diseases like</w:t>
      </w:r>
      <w:r w:rsidRPr="00337ED0">
        <w:rPr>
          <w:rFonts w:ascii="Arial" w:hAnsi="Arial" w:cs="Arial"/>
        </w:rPr>
        <w:t xml:space="preserve"> rheumatoid arthritis (RA),</w:t>
      </w:r>
      <w:r w:rsidRPr="00337ED0">
        <w:rPr>
          <w:rFonts w:ascii="Arial" w:hAnsi="Arial" w:cs="Arial"/>
          <w:iCs/>
        </w:rPr>
        <w:t xml:space="preserve"> modern imaging techniques have demonstrated a high prevalence of foot problems that significantly reduce mobility and </w:t>
      </w:r>
      <w:r w:rsidR="00864CFC">
        <w:rPr>
          <w:rFonts w:ascii="Arial" w:hAnsi="Arial" w:cs="Arial"/>
          <w:iCs/>
        </w:rPr>
        <w:t xml:space="preserve">health-related </w:t>
      </w:r>
      <w:r w:rsidRPr="00337ED0">
        <w:rPr>
          <w:rFonts w:ascii="Arial" w:hAnsi="Arial" w:cs="Arial"/>
          <w:iCs/>
        </w:rPr>
        <w:t>quality of life</w:t>
      </w:r>
      <w:r w:rsidR="00337ED0">
        <w:rPr>
          <w:rFonts w:ascii="Arial" w:hAnsi="Arial" w:cs="Arial"/>
          <w:iCs/>
        </w:rPr>
        <w:t xml:space="preserve"> [2]</w:t>
      </w:r>
      <w:r w:rsidRPr="00337ED0">
        <w:rPr>
          <w:rFonts w:ascii="Arial" w:hAnsi="Arial" w:cs="Arial"/>
          <w:iCs/>
        </w:rPr>
        <w:t>. However, the prevalence and impact of such problems in participants with SLE have not been well established to date and consequently there may be an unmet burden of poor foot health in this patient group despite previous evidence of metatarsophalangeal joint involvement</w:t>
      </w:r>
      <w:r w:rsidR="00864CFC">
        <w:rPr>
          <w:rFonts w:ascii="Arial" w:hAnsi="Arial" w:cs="Arial"/>
          <w:iCs/>
        </w:rPr>
        <w:t xml:space="preserve"> [3]</w:t>
      </w:r>
      <w:r w:rsidRPr="00337ED0">
        <w:rPr>
          <w:rFonts w:ascii="Arial" w:hAnsi="Arial" w:cs="Arial"/>
          <w:iCs/>
        </w:rPr>
        <w:t>.</w:t>
      </w:r>
    </w:p>
    <w:p w14:paraId="56C8C640" w14:textId="77777777" w:rsidR="009507F3" w:rsidRPr="00337ED0" w:rsidRDefault="009507F3" w:rsidP="00AA115F">
      <w:pPr>
        <w:pStyle w:val="NoSpacing"/>
        <w:spacing w:line="480" w:lineRule="auto"/>
        <w:rPr>
          <w:rFonts w:ascii="Arial" w:hAnsi="Arial" w:cs="Arial"/>
          <w:iCs/>
        </w:rPr>
      </w:pPr>
    </w:p>
    <w:p w14:paraId="6F6A6561" w14:textId="77777777" w:rsidR="007743A6" w:rsidRPr="00337ED0" w:rsidRDefault="00DF3991" w:rsidP="00756A9F">
      <w:pPr>
        <w:spacing w:after="0" w:line="480" w:lineRule="auto"/>
        <w:rPr>
          <w:rFonts w:ascii="Arial" w:hAnsi="Arial" w:cs="Arial"/>
          <w:iCs/>
        </w:rPr>
      </w:pPr>
      <w:r w:rsidRPr="00337ED0">
        <w:rPr>
          <w:rFonts w:ascii="Arial" w:hAnsi="Arial" w:cs="Arial"/>
        </w:rPr>
        <w:t xml:space="preserve">Joint involvement in patients with SLE is common and it can have a significant impact upon the patients’ </w:t>
      </w:r>
      <w:r w:rsidR="00864CFC">
        <w:rPr>
          <w:rFonts w:ascii="Arial" w:hAnsi="Arial" w:cs="Arial"/>
        </w:rPr>
        <w:t xml:space="preserve">health-related </w:t>
      </w:r>
      <w:r w:rsidRPr="00337ED0">
        <w:rPr>
          <w:rFonts w:ascii="Arial" w:hAnsi="Arial" w:cs="Arial"/>
        </w:rPr>
        <w:t>quality of life</w:t>
      </w:r>
      <w:r w:rsidR="00864CFC">
        <w:rPr>
          <w:rFonts w:ascii="Arial" w:hAnsi="Arial" w:cs="Arial"/>
        </w:rPr>
        <w:t xml:space="preserve"> [</w:t>
      </w:r>
      <w:r w:rsidR="0071501B" w:rsidRPr="0071501B">
        <w:rPr>
          <w:rFonts w:ascii="Arial" w:hAnsi="Arial" w:cs="Arial"/>
        </w:rPr>
        <w:t>1</w:t>
      </w:r>
      <w:r w:rsidR="00864CFC">
        <w:rPr>
          <w:rFonts w:ascii="Arial" w:hAnsi="Arial" w:cs="Arial"/>
        </w:rPr>
        <w:t>]</w:t>
      </w:r>
      <w:r w:rsidRPr="00337ED0">
        <w:rPr>
          <w:rFonts w:ascii="Arial" w:hAnsi="Arial" w:cs="Arial"/>
        </w:rPr>
        <w:t>. This can reportedly vary from</w:t>
      </w:r>
      <w:r w:rsidRPr="00337ED0">
        <w:rPr>
          <w:rFonts w:ascii="Arial" w:hAnsi="Arial" w:cs="Arial"/>
          <w:color w:val="000000"/>
        </w:rPr>
        <w:t xml:space="preserve"> transient migratory</w:t>
      </w:r>
      <w:r w:rsidRPr="00337ED0">
        <w:rPr>
          <w:rFonts w:ascii="Arial" w:hAnsi="Arial" w:cs="Arial"/>
        </w:rPr>
        <w:t xml:space="preserve"> arthralgia </w:t>
      </w:r>
      <w:r w:rsidRPr="00337ED0">
        <w:rPr>
          <w:rFonts w:ascii="Arial" w:hAnsi="Arial" w:cs="Arial"/>
          <w:color w:val="000000"/>
        </w:rPr>
        <w:t>without objective evidence of synovitis to an erosive arthritis similar to RA</w:t>
      </w:r>
      <w:r w:rsidR="00864CFC">
        <w:rPr>
          <w:rFonts w:ascii="Arial" w:hAnsi="Arial" w:cs="Arial"/>
          <w:color w:val="000000"/>
        </w:rPr>
        <w:t xml:space="preserve"> [4]</w:t>
      </w:r>
      <w:r w:rsidRPr="00337ED0">
        <w:rPr>
          <w:rFonts w:ascii="Arial" w:hAnsi="Arial" w:cs="Arial"/>
          <w:color w:val="000000"/>
        </w:rPr>
        <w:t>. There has been ongoing debate about whether this latter group represents an overlap of RA and SLE (rhupus) or a distinct subset of SLE</w:t>
      </w:r>
      <w:r w:rsidR="00864CFC">
        <w:rPr>
          <w:rFonts w:ascii="Arial" w:hAnsi="Arial" w:cs="Arial"/>
          <w:color w:val="000000"/>
        </w:rPr>
        <w:t xml:space="preserve"> [4, 5]</w:t>
      </w:r>
      <w:r w:rsidRPr="00337ED0">
        <w:rPr>
          <w:rFonts w:ascii="Arial" w:hAnsi="Arial" w:cs="Arial"/>
          <w:color w:val="000000"/>
        </w:rPr>
        <w:t>.</w:t>
      </w:r>
      <w:r w:rsidR="0071501B" w:rsidRPr="0071501B">
        <w:rPr>
          <w:rFonts w:ascii="Arial" w:hAnsi="Arial" w:cs="Arial"/>
          <w:color w:val="000000"/>
        </w:rPr>
        <w:t xml:space="preserve"> </w:t>
      </w:r>
      <w:r w:rsidRPr="00337ED0">
        <w:rPr>
          <w:rFonts w:ascii="Arial" w:hAnsi="Arial" w:cs="Arial"/>
        </w:rPr>
        <w:t>However, compared to other inflammatory arthropathies, joint disease in SLE has not been studied in much detail and the affectation of the metacarpophalangeal (MCP) joints or metatarsophalangeal (MTP) joints comparatively less well reported</w:t>
      </w:r>
      <w:r w:rsidR="00864CFC">
        <w:rPr>
          <w:rFonts w:ascii="Arial" w:hAnsi="Arial" w:cs="Arial"/>
        </w:rPr>
        <w:t>,</w:t>
      </w:r>
      <w:r w:rsidRPr="00337ED0">
        <w:rPr>
          <w:rFonts w:ascii="Arial" w:hAnsi="Arial" w:cs="Arial"/>
        </w:rPr>
        <w:t xml:space="preserve"> particularly using US examination</w:t>
      </w:r>
      <w:r w:rsidR="00864CFC">
        <w:rPr>
          <w:rFonts w:ascii="Arial" w:hAnsi="Arial" w:cs="Arial"/>
          <w:color w:val="000000"/>
        </w:rPr>
        <w:t xml:space="preserve"> [4, 5]</w:t>
      </w:r>
      <w:r w:rsidRPr="00337ED0">
        <w:rPr>
          <w:rFonts w:ascii="Arial" w:hAnsi="Arial" w:cs="Arial"/>
        </w:rPr>
        <w:t>.</w:t>
      </w:r>
    </w:p>
    <w:p w14:paraId="5FC03C2A" w14:textId="77777777" w:rsidR="007743A6" w:rsidRPr="00337ED0" w:rsidRDefault="007743A6" w:rsidP="009507F3">
      <w:pPr>
        <w:spacing w:after="0" w:line="480" w:lineRule="auto"/>
        <w:rPr>
          <w:rFonts w:ascii="Arial" w:hAnsi="Arial" w:cs="Arial"/>
          <w:iCs/>
        </w:rPr>
      </w:pPr>
    </w:p>
    <w:p w14:paraId="6CD0EFE5" w14:textId="77777777" w:rsidR="009507F3" w:rsidRPr="00337ED0" w:rsidRDefault="00DF3991" w:rsidP="009507F3">
      <w:pPr>
        <w:spacing w:after="0" w:line="480" w:lineRule="auto"/>
        <w:rPr>
          <w:rFonts w:ascii="Arial" w:hAnsi="Arial" w:cs="Arial"/>
          <w:iCs/>
        </w:rPr>
      </w:pPr>
      <w:r w:rsidRPr="00337ED0">
        <w:rPr>
          <w:rFonts w:ascii="Arial" w:hAnsi="Arial" w:cs="Arial"/>
          <w:iCs/>
        </w:rPr>
        <w:t>The foot is a complex structure with numerous small anatomical details and differentiating between symptoms resulting from synovial hypertrophy, joint synovitis, tenosynovitis or bursitis can be problematic</w:t>
      </w:r>
      <w:r w:rsidR="00864CFC">
        <w:rPr>
          <w:rFonts w:ascii="Arial" w:hAnsi="Arial" w:cs="Arial"/>
          <w:iCs/>
        </w:rPr>
        <w:t xml:space="preserve"> [</w:t>
      </w:r>
      <w:r w:rsidR="0071501B" w:rsidRPr="0071501B">
        <w:rPr>
          <w:rFonts w:ascii="Arial" w:hAnsi="Arial" w:cs="Arial"/>
          <w:iCs/>
        </w:rPr>
        <w:t>2</w:t>
      </w:r>
      <w:r w:rsidR="00864CFC">
        <w:rPr>
          <w:rFonts w:ascii="Arial" w:hAnsi="Arial" w:cs="Arial"/>
          <w:iCs/>
        </w:rPr>
        <w:t>]</w:t>
      </w:r>
      <w:r w:rsidRPr="00337ED0">
        <w:rPr>
          <w:rFonts w:ascii="Arial" w:hAnsi="Arial" w:cs="Arial"/>
          <w:iCs/>
        </w:rPr>
        <w:t xml:space="preserve">. </w:t>
      </w:r>
      <w:r w:rsidRPr="00337ED0">
        <w:rPr>
          <w:rFonts w:ascii="Arial" w:hAnsi="Arial" w:cs="Arial"/>
          <w:iCs/>
          <w:lang w:val="en-US"/>
        </w:rPr>
        <w:t>Clinical examination alone has been shown to be relatively insensitive to these features</w:t>
      </w:r>
      <w:r w:rsidR="00864CFC">
        <w:rPr>
          <w:rFonts w:ascii="Arial" w:hAnsi="Arial" w:cs="Arial"/>
          <w:iCs/>
          <w:lang w:val="en-US"/>
        </w:rPr>
        <w:t xml:space="preserve"> [</w:t>
      </w:r>
      <w:r w:rsidR="0071501B" w:rsidRPr="0071501B">
        <w:rPr>
          <w:rFonts w:ascii="Arial" w:hAnsi="Arial" w:cs="Arial"/>
          <w:iCs/>
          <w:lang w:val="en-US"/>
        </w:rPr>
        <w:t>6</w:t>
      </w:r>
      <w:r w:rsidR="00864CFC">
        <w:rPr>
          <w:rFonts w:ascii="Arial" w:hAnsi="Arial" w:cs="Arial"/>
          <w:iCs/>
          <w:lang w:val="en-US"/>
        </w:rPr>
        <w:t xml:space="preserve">] </w:t>
      </w:r>
      <w:r w:rsidRPr="00337ED0">
        <w:rPr>
          <w:rFonts w:ascii="Arial" w:hAnsi="Arial" w:cs="Arial"/>
          <w:iCs/>
          <w:lang w:val="en-US"/>
        </w:rPr>
        <w:t>and t</w:t>
      </w:r>
      <w:r w:rsidRPr="00337ED0">
        <w:rPr>
          <w:rFonts w:ascii="Arial" w:hAnsi="Arial" w:cs="Arial"/>
          <w:iCs/>
        </w:rPr>
        <w:t>his is particularly relevant when the aim is to establish more targeted therapeutic approaches for patients with rheumatic conditions. Typically</w:t>
      </w:r>
      <w:r w:rsidR="00864CFC">
        <w:rPr>
          <w:rFonts w:ascii="Arial" w:hAnsi="Arial" w:cs="Arial"/>
          <w:iCs/>
        </w:rPr>
        <w:t>,</w:t>
      </w:r>
      <w:r w:rsidRPr="00337ED0">
        <w:rPr>
          <w:rFonts w:ascii="Arial" w:hAnsi="Arial" w:cs="Arial"/>
          <w:iCs/>
        </w:rPr>
        <w:t xml:space="preserve"> MTP joint synovitis is associated with forefoot metatarsalgia and is thought to be due to the synovial lining becoming enlarged and inflamed as part of inflammatory disease</w:t>
      </w:r>
      <w:r w:rsidR="00864CFC">
        <w:rPr>
          <w:rFonts w:ascii="Arial" w:hAnsi="Arial" w:cs="Arial"/>
          <w:iCs/>
        </w:rPr>
        <w:t xml:space="preserve"> [1, 2, 6]</w:t>
      </w:r>
      <w:r w:rsidRPr="00337ED0">
        <w:rPr>
          <w:rFonts w:ascii="Arial" w:hAnsi="Arial" w:cs="Arial"/>
          <w:iCs/>
        </w:rPr>
        <w:t xml:space="preserve">. Additionally, numerous small, synovially-lined bursae also exist throughout the forefoot and it </w:t>
      </w:r>
      <w:r w:rsidRPr="00337ED0">
        <w:rPr>
          <w:rFonts w:ascii="Arial" w:hAnsi="Arial" w:cs="Arial"/>
          <w:iCs/>
        </w:rPr>
        <w:lastRenderedPageBreak/>
        <w:t>is hypothesised that these may also become symptomatic as a consequence of poorly regulated inflammatory processes</w:t>
      </w:r>
      <w:r w:rsidR="00864CFC">
        <w:rPr>
          <w:rFonts w:ascii="Arial" w:hAnsi="Arial" w:cs="Arial"/>
          <w:iCs/>
        </w:rPr>
        <w:t xml:space="preserve"> [</w:t>
      </w:r>
      <w:r w:rsidR="0071501B" w:rsidRPr="0071501B">
        <w:rPr>
          <w:rFonts w:ascii="Arial" w:hAnsi="Arial" w:cs="Arial"/>
          <w:iCs/>
        </w:rPr>
        <w:t>2,</w:t>
      </w:r>
      <w:r w:rsidR="00864CFC">
        <w:rPr>
          <w:rFonts w:ascii="Arial" w:hAnsi="Arial" w:cs="Arial"/>
          <w:iCs/>
        </w:rPr>
        <w:t xml:space="preserve"> </w:t>
      </w:r>
      <w:r w:rsidR="0071501B" w:rsidRPr="0071501B">
        <w:rPr>
          <w:rFonts w:ascii="Arial" w:hAnsi="Arial" w:cs="Arial"/>
          <w:iCs/>
        </w:rPr>
        <w:t>7</w:t>
      </w:r>
      <w:r w:rsidR="00864CFC">
        <w:rPr>
          <w:rFonts w:ascii="Arial" w:hAnsi="Arial" w:cs="Arial"/>
          <w:iCs/>
        </w:rPr>
        <w:t>]</w:t>
      </w:r>
      <w:r w:rsidRPr="00337ED0">
        <w:rPr>
          <w:rFonts w:ascii="Arial" w:hAnsi="Arial" w:cs="Arial"/>
          <w:iCs/>
        </w:rPr>
        <w:t xml:space="preserve">. However, it is unclear to date, to what extent patients with connective tissue disease, such as SLE, may also experience these pathological joint and tissue features. </w:t>
      </w:r>
    </w:p>
    <w:p w14:paraId="26901FD3" w14:textId="77777777" w:rsidR="009507F3" w:rsidRPr="00337ED0" w:rsidRDefault="009507F3" w:rsidP="009507F3">
      <w:pPr>
        <w:spacing w:after="0" w:line="480" w:lineRule="auto"/>
        <w:rPr>
          <w:rFonts w:ascii="Arial" w:hAnsi="Arial" w:cs="Arial"/>
          <w:iCs/>
          <w:lang w:val="en-US"/>
        </w:rPr>
      </w:pPr>
    </w:p>
    <w:p w14:paraId="0221B068" w14:textId="7508B234" w:rsidR="00212270" w:rsidRPr="00337ED0" w:rsidRDefault="00DF3991" w:rsidP="00E20DB1">
      <w:pPr>
        <w:spacing w:after="0" w:line="480" w:lineRule="auto"/>
        <w:rPr>
          <w:rFonts w:ascii="Arial" w:hAnsi="Arial" w:cs="Arial"/>
          <w:b/>
          <w:bCs/>
        </w:rPr>
      </w:pPr>
      <w:r w:rsidRPr="00337ED0">
        <w:rPr>
          <w:rFonts w:ascii="Arial" w:hAnsi="Arial" w:cs="Arial"/>
          <w:iCs/>
          <w:lang w:val="en-US"/>
        </w:rPr>
        <w:t xml:space="preserve">Data from the FeeTURA </w:t>
      </w:r>
      <w:r w:rsidRPr="00337ED0">
        <w:rPr>
          <w:rFonts w:ascii="Arial" w:hAnsi="Arial" w:cs="Arial"/>
          <w:iCs/>
        </w:rPr>
        <w:t>programme</w:t>
      </w:r>
      <w:r w:rsidRPr="00337ED0">
        <w:rPr>
          <w:rFonts w:ascii="Arial" w:hAnsi="Arial" w:cs="Arial"/>
          <w:iCs/>
          <w:lang w:val="en-US"/>
        </w:rPr>
        <w:t xml:space="preserve"> of research suggests that US can readily differentiate between MTP joint hypertrophy, synovitis, bursal hypertrophy and bursitis as well as identify soft tissue pathology within the feet</w:t>
      </w:r>
      <w:r w:rsidR="00864CFC">
        <w:rPr>
          <w:rFonts w:ascii="Arial" w:hAnsi="Arial" w:cs="Arial"/>
          <w:iCs/>
          <w:lang w:val="en-US"/>
        </w:rPr>
        <w:t>,</w:t>
      </w:r>
      <w:r w:rsidRPr="00337ED0">
        <w:rPr>
          <w:rFonts w:ascii="Arial" w:hAnsi="Arial" w:cs="Arial"/>
          <w:iCs/>
          <w:lang w:val="en-US"/>
        </w:rPr>
        <w:t xml:space="preserve"> which are not clinically apparent in patients with RA</w:t>
      </w:r>
      <w:r w:rsidR="00864CFC">
        <w:rPr>
          <w:rFonts w:ascii="Arial" w:hAnsi="Arial" w:cs="Arial"/>
          <w:iCs/>
          <w:lang w:val="en-US"/>
        </w:rPr>
        <w:t xml:space="preserve"> [</w:t>
      </w:r>
      <w:r w:rsidR="0071501B" w:rsidRPr="0071501B">
        <w:rPr>
          <w:rFonts w:ascii="Arial" w:hAnsi="Arial" w:cs="Arial"/>
          <w:iCs/>
          <w:lang w:val="en-US"/>
        </w:rPr>
        <w:t>2,</w:t>
      </w:r>
      <w:r w:rsidR="00864CFC">
        <w:rPr>
          <w:rFonts w:ascii="Arial" w:hAnsi="Arial" w:cs="Arial"/>
          <w:iCs/>
          <w:lang w:val="en-US"/>
        </w:rPr>
        <w:t xml:space="preserve"> </w:t>
      </w:r>
      <w:r w:rsidR="0071501B" w:rsidRPr="0071501B">
        <w:rPr>
          <w:rFonts w:ascii="Arial" w:hAnsi="Arial" w:cs="Arial"/>
          <w:iCs/>
          <w:lang w:val="en-US"/>
        </w:rPr>
        <w:t>7,</w:t>
      </w:r>
      <w:r w:rsidR="00864CFC">
        <w:rPr>
          <w:rFonts w:ascii="Arial" w:hAnsi="Arial" w:cs="Arial"/>
          <w:iCs/>
          <w:lang w:val="en-US"/>
        </w:rPr>
        <w:t xml:space="preserve"> </w:t>
      </w:r>
      <w:r w:rsidR="0071501B" w:rsidRPr="0071501B">
        <w:rPr>
          <w:rFonts w:ascii="Arial" w:hAnsi="Arial" w:cs="Arial"/>
          <w:iCs/>
          <w:lang w:val="en-US"/>
        </w:rPr>
        <w:t>8</w:t>
      </w:r>
      <w:r w:rsidR="00864CFC">
        <w:rPr>
          <w:rFonts w:ascii="Arial" w:hAnsi="Arial" w:cs="Arial"/>
          <w:iCs/>
          <w:lang w:val="en-US"/>
        </w:rPr>
        <w:t>]</w:t>
      </w:r>
      <w:r w:rsidRPr="00337ED0">
        <w:rPr>
          <w:rFonts w:ascii="Arial" w:hAnsi="Arial" w:cs="Arial"/>
          <w:iCs/>
          <w:lang w:val="en-US"/>
        </w:rPr>
        <w:t>.</w:t>
      </w:r>
      <w:r w:rsidR="00864CFC">
        <w:rPr>
          <w:rFonts w:ascii="Arial" w:hAnsi="Arial" w:cs="Arial"/>
          <w:iCs/>
          <w:lang w:val="en-US"/>
        </w:rPr>
        <w:t xml:space="preserve"> </w:t>
      </w:r>
      <w:r w:rsidRPr="00337ED0">
        <w:rPr>
          <w:rFonts w:ascii="Arial" w:hAnsi="Arial" w:cs="Arial"/>
          <w:iCs/>
          <w:lang w:val="en-US"/>
        </w:rPr>
        <w:t xml:space="preserve">It is proposed that this technique may also be feasibly conducted in participants with SLE, </w:t>
      </w:r>
      <w:r w:rsidR="00864CFC">
        <w:rPr>
          <w:rFonts w:ascii="Arial" w:hAnsi="Arial" w:cs="Arial"/>
          <w:iCs/>
          <w:lang w:val="en-US"/>
        </w:rPr>
        <w:t>although</w:t>
      </w:r>
      <w:r w:rsidR="00864CFC" w:rsidRPr="00337ED0">
        <w:rPr>
          <w:rFonts w:ascii="Arial" w:hAnsi="Arial" w:cs="Arial"/>
          <w:iCs/>
          <w:lang w:val="en-US"/>
        </w:rPr>
        <w:t xml:space="preserve"> </w:t>
      </w:r>
      <w:r w:rsidRPr="00337ED0">
        <w:rPr>
          <w:rFonts w:ascii="Arial" w:hAnsi="Arial" w:cs="Arial"/>
          <w:iCs/>
          <w:lang w:val="en-US"/>
        </w:rPr>
        <w:t xml:space="preserve">to our knowledge, this has not been trialed or reported to date. </w:t>
      </w:r>
      <w:r w:rsidRPr="00337ED0">
        <w:rPr>
          <w:rFonts w:ascii="Arial" w:hAnsi="Arial" w:cs="Arial"/>
        </w:rPr>
        <w:t>US has been widely used in RA to identify the extent of joint involvement as well as inform treatment decisions</w:t>
      </w:r>
      <w:r w:rsidR="00864CFC">
        <w:rPr>
          <w:rFonts w:ascii="Arial" w:hAnsi="Arial" w:cs="Arial"/>
        </w:rPr>
        <w:t xml:space="preserve"> [</w:t>
      </w:r>
      <w:r w:rsidR="0071501B" w:rsidRPr="0071501B">
        <w:rPr>
          <w:rFonts w:ascii="Arial" w:hAnsi="Arial" w:cs="Arial"/>
        </w:rPr>
        <w:t>9,</w:t>
      </w:r>
      <w:r w:rsidR="00864CFC">
        <w:rPr>
          <w:rFonts w:ascii="Arial" w:hAnsi="Arial" w:cs="Arial"/>
        </w:rPr>
        <w:t xml:space="preserve"> </w:t>
      </w:r>
      <w:r w:rsidR="0071501B" w:rsidRPr="0071501B">
        <w:rPr>
          <w:rFonts w:ascii="Arial" w:hAnsi="Arial" w:cs="Arial"/>
        </w:rPr>
        <w:t>10,</w:t>
      </w:r>
      <w:r w:rsidR="00864CFC">
        <w:rPr>
          <w:rFonts w:ascii="Arial" w:hAnsi="Arial" w:cs="Arial"/>
        </w:rPr>
        <w:t xml:space="preserve"> </w:t>
      </w:r>
      <w:r w:rsidR="0071501B" w:rsidRPr="0071501B">
        <w:rPr>
          <w:rFonts w:ascii="Arial" w:hAnsi="Arial" w:cs="Arial"/>
        </w:rPr>
        <w:t>11</w:t>
      </w:r>
      <w:r w:rsidR="00864CFC">
        <w:rPr>
          <w:rFonts w:ascii="Arial" w:hAnsi="Arial" w:cs="Arial"/>
        </w:rPr>
        <w:t>]</w:t>
      </w:r>
      <w:r w:rsidRPr="00337ED0">
        <w:rPr>
          <w:rFonts w:ascii="Arial" w:hAnsi="Arial" w:cs="Arial"/>
        </w:rPr>
        <w:t xml:space="preserve">. However, very few studies have used such assessments in </w:t>
      </w:r>
      <w:r w:rsidRPr="00337ED0">
        <w:rPr>
          <w:rFonts w:ascii="Arial" w:hAnsi="Arial" w:cs="Arial"/>
          <w:iCs/>
          <w:lang w:val="en-US"/>
        </w:rPr>
        <w:t xml:space="preserve">participants with </w:t>
      </w:r>
      <w:r w:rsidRPr="00337ED0">
        <w:rPr>
          <w:rFonts w:ascii="Arial" w:hAnsi="Arial" w:cs="Arial"/>
        </w:rPr>
        <w:t>SLE to date</w:t>
      </w:r>
      <w:r w:rsidR="00864CFC">
        <w:rPr>
          <w:rFonts w:ascii="Arial" w:hAnsi="Arial" w:cs="Arial"/>
        </w:rPr>
        <w:t xml:space="preserve"> [</w:t>
      </w:r>
      <w:r w:rsidR="0071501B" w:rsidRPr="0071501B">
        <w:rPr>
          <w:rFonts w:ascii="Arial" w:hAnsi="Arial" w:cs="Arial"/>
        </w:rPr>
        <w:t>3</w:t>
      </w:r>
      <w:r w:rsidR="00864CFC">
        <w:rPr>
          <w:rFonts w:ascii="Arial" w:hAnsi="Arial" w:cs="Arial"/>
        </w:rPr>
        <w:t>]</w:t>
      </w:r>
      <w:r w:rsidRPr="00337ED0">
        <w:rPr>
          <w:rFonts w:ascii="Arial" w:hAnsi="Arial" w:cs="Arial"/>
        </w:rPr>
        <w:t xml:space="preserve">. Moreover, these studies have had relatively small numbers of </w:t>
      </w:r>
      <w:r w:rsidRPr="00337ED0">
        <w:rPr>
          <w:rFonts w:ascii="Arial" w:hAnsi="Arial" w:cs="Arial"/>
          <w:iCs/>
          <w:lang w:val="en-US"/>
        </w:rPr>
        <w:t xml:space="preserve">participants </w:t>
      </w:r>
      <w:r w:rsidRPr="00337ED0">
        <w:rPr>
          <w:rFonts w:ascii="Arial" w:hAnsi="Arial" w:cs="Arial"/>
        </w:rPr>
        <w:t>and, apart from a recent study which also looked at abnormalities of MTP joints</w:t>
      </w:r>
      <w:r w:rsidR="008C1A8A">
        <w:rPr>
          <w:rFonts w:ascii="Arial" w:hAnsi="Arial" w:cs="Arial"/>
        </w:rPr>
        <w:t xml:space="preserve"> [</w:t>
      </w:r>
      <w:r w:rsidR="008C1A8A" w:rsidRPr="0071501B">
        <w:rPr>
          <w:rFonts w:ascii="Arial" w:hAnsi="Arial" w:cs="Arial"/>
        </w:rPr>
        <w:t>3</w:t>
      </w:r>
      <w:r w:rsidR="008C1A8A">
        <w:rPr>
          <w:rFonts w:ascii="Arial" w:hAnsi="Arial" w:cs="Arial"/>
        </w:rPr>
        <w:t>]</w:t>
      </w:r>
      <w:r w:rsidRPr="00337ED0">
        <w:rPr>
          <w:rFonts w:ascii="Arial" w:hAnsi="Arial" w:cs="Arial"/>
        </w:rPr>
        <w:t>, they have mainly focussed upon wrist, hand or knee involvement</w:t>
      </w:r>
      <w:r w:rsidR="00864CFC">
        <w:rPr>
          <w:rFonts w:ascii="Arial" w:hAnsi="Arial" w:cs="Arial"/>
        </w:rPr>
        <w:t xml:space="preserve"> [</w:t>
      </w:r>
      <w:r w:rsidR="00D00397">
        <w:rPr>
          <w:rFonts w:ascii="Arial" w:hAnsi="Arial" w:cs="Arial"/>
        </w:rPr>
        <w:t>5,</w:t>
      </w:r>
      <w:r w:rsidR="0071501B" w:rsidRPr="0071501B">
        <w:rPr>
          <w:rFonts w:ascii="Arial" w:hAnsi="Arial" w:cs="Arial"/>
        </w:rPr>
        <w:t>12,</w:t>
      </w:r>
      <w:r w:rsidR="00864CFC">
        <w:rPr>
          <w:rFonts w:ascii="Arial" w:hAnsi="Arial" w:cs="Arial"/>
        </w:rPr>
        <w:t xml:space="preserve"> ]</w:t>
      </w:r>
      <w:r w:rsidRPr="00337ED0">
        <w:rPr>
          <w:rFonts w:ascii="Arial" w:hAnsi="Arial" w:cs="Arial"/>
        </w:rPr>
        <w:t>. To our knowledge, this is therefore</w:t>
      </w:r>
      <w:r w:rsidR="00864CFC">
        <w:rPr>
          <w:rFonts w:ascii="Arial" w:hAnsi="Arial" w:cs="Arial"/>
        </w:rPr>
        <w:t>,</w:t>
      </w:r>
      <w:r w:rsidRPr="00337ED0">
        <w:rPr>
          <w:rFonts w:ascii="Arial" w:hAnsi="Arial" w:cs="Arial"/>
        </w:rPr>
        <w:t xml:space="preserve"> the first study to explore the use of US for the investigation of MTP joint, MCP joint and forefoot bursal abnormalities in participants with SLE.</w:t>
      </w:r>
      <w:r w:rsidR="00864CFC" w:rsidRPr="00864CFC">
        <w:rPr>
          <w:rFonts w:ascii="Arial" w:hAnsi="Arial" w:cs="Arial"/>
        </w:rPr>
        <w:t xml:space="preserve"> </w:t>
      </w:r>
      <w:r w:rsidR="00864CFC" w:rsidRPr="00337ED0">
        <w:rPr>
          <w:rFonts w:ascii="Arial" w:hAnsi="Arial" w:cs="Arial"/>
        </w:rPr>
        <w:t>The main aim of this study was to determine the prevalence of US-detectable forefoot bursae, MTP joint and MCP joint hypertrophy, Doppler signal or erosion in participants with SLE. A secondary aim was to determine the strength of potential association between patient reported foot-related disability and US-detected forefoot bursae, MTP joint hypertrophy, Doppler signal or erosion.</w:t>
      </w:r>
    </w:p>
    <w:p w14:paraId="61793595" w14:textId="77777777" w:rsidR="00212270" w:rsidRPr="00337ED0" w:rsidRDefault="00212270" w:rsidP="00AA115F">
      <w:pPr>
        <w:spacing w:after="0" w:line="480" w:lineRule="auto"/>
        <w:rPr>
          <w:rFonts w:ascii="Arial" w:hAnsi="Arial" w:cs="Arial"/>
          <w:b/>
          <w:bCs/>
        </w:rPr>
      </w:pPr>
    </w:p>
    <w:p w14:paraId="020990FE" w14:textId="77777777" w:rsidR="00636A75" w:rsidRPr="00337ED0" w:rsidRDefault="00DF3991" w:rsidP="00AA115F">
      <w:pPr>
        <w:spacing w:after="0" w:line="480" w:lineRule="auto"/>
        <w:rPr>
          <w:rFonts w:ascii="Arial" w:hAnsi="Arial" w:cs="Arial"/>
          <w:b/>
          <w:bCs/>
          <w:sz w:val="32"/>
          <w:szCs w:val="32"/>
        </w:rPr>
      </w:pPr>
      <w:r w:rsidRPr="00337ED0">
        <w:rPr>
          <w:rFonts w:ascii="Arial" w:hAnsi="Arial" w:cs="Arial"/>
          <w:b/>
          <w:bCs/>
          <w:sz w:val="32"/>
          <w:szCs w:val="32"/>
        </w:rPr>
        <w:t>Methods</w:t>
      </w:r>
    </w:p>
    <w:p w14:paraId="440C0E0E" w14:textId="77777777" w:rsidR="00212270" w:rsidRPr="00337ED0" w:rsidRDefault="00DF3991" w:rsidP="00AA115F">
      <w:pPr>
        <w:spacing w:after="0" w:line="480" w:lineRule="auto"/>
        <w:rPr>
          <w:rFonts w:ascii="Arial" w:hAnsi="Arial" w:cs="Arial"/>
          <w:b/>
          <w:iCs/>
        </w:rPr>
      </w:pPr>
      <w:r w:rsidRPr="00337ED0">
        <w:rPr>
          <w:rFonts w:ascii="Arial" w:hAnsi="Arial" w:cs="Arial"/>
          <w:b/>
          <w:iCs/>
        </w:rPr>
        <w:t xml:space="preserve">Study design </w:t>
      </w:r>
    </w:p>
    <w:p w14:paraId="1D840841" w14:textId="77777777" w:rsidR="00636A75" w:rsidRPr="00337ED0" w:rsidRDefault="00DF3991" w:rsidP="00AA115F">
      <w:pPr>
        <w:spacing w:after="0" w:line="480" w:lineRule="auto"/>
        <w:rPr>
          <w:rFonts w:ascii="Arial" w:hAnsi="Arial" w:cs="Arial"/>
        </w:rPr>
      </w:pPr>
      <w:r w:rsidRPr="00337ED0">
        <w:rPr>
          <w:rFonts w:ascii="Arial" w:hAnsi="Arial" w:cs="Arial"/>
        </w:rPr>
        <w:t xml:space="preserve">A cross-sectional, observational, study design was used for this project. The related study null hypotheses were defined as follows: </w:t>
      </w:r>
      <w:r w:rsidR="00864CFC">
        <w:rPr>
          <w:rFonts w:ascii="Arial" w:hAnsi="Arial" w:cs="Arial"/>
        </w:rPr>
        <w:t>(i)</w:t>
      </w:r>
      <w:r w:rsidRPr="00337ED0">
        <w:rPr>
          <w:rFonts w:ascii="Arial" w:hAnsi="Arial" w:cs="Arial"/>
        </w:rPr>
        <w:t xml:space="preserve"> </w:t>
      </w:r>
      <w:r w:rsidR="00864CFC">
        <w:rPr>
          <w:rFonts w:ascii="Arial" w:hAnsi="Arial" w:cs="Arial"/>
        </w:rPr>
        <w:t>p</w:t>
      </w:r>
      <w:r w:rsidRPr="00337ED0">
        <w:rPr>
          <w:rFonts w:ascii="Arial" w:hAnsi="Arial" w:cs="Arial"/>
        </w:rPr>
        <w:t>articipants with SLE demonstrate no US-</w:t>
      </w:r>
      <w:r w:rsidRPr="00337ED0">
        <w:rPr>
          <w:rFonts w:ascii="Arial" w:hAnsi="Arial" w:cs="Arial"/>
        </w:rPr>
        <w:lastRenderedPageBreak/>
        <w:t xml:space="preserve">detectable pathology of the MTP joints or MCP joints and no reported foot-related disability, </w:t>
      </w:r>
      <w:r w:rsidR="00864CFC">
        <w:rPr>
          <w:rFonts w:ascii="Arial" w:hAnsi="Arial" w:cs="Arial"/>
        </w:rPr>
        <w:t>and (ii)</w:t>
      </w:r>
      <w:r w:rsidRPr="00337ED0">
        <w:rPr>
          <w:rFonts w:ascii="Arial" w:hAnsi="Arial" w:cs="Arial"/>
        </w:rPr>
        <w:t xml:space="preserve"> </w:t>
      </w:r>
      <w:r w:rsidR="00864CFC">
        <w:rPr>
          <w:rFonts w:ascii="Arial" w:hAnsi="Arial" w:cs="Arial"/>
        </w:rPr>
        <w:t>t</w:t>
      </w:r>
      <w:r w:rsidRPr="00337ED0">
        <w:rPr>
          <w:rFonts w:ascii="Arial" w:hAnsi="Arial" w:cs="Arial"/>
        </w:rPr>
        <w:t>here is no significant association between US-detectable forefoot pathology and reported disability in participants with SLE.</w:t>
      </w:r>
    </w:p>
    <w:p w14:paraId="6D3D75EF" w14:textId="77777777" w:rsidR="00636A75" w:rsidRPr="00337ED0" w:rsidRDefault="00636A75" w:rsidP="00AA115F">
      <w:pPr>
        <w:spacing w:after="0" w:line="480" w:lineRule="auto"/>
        <w:rPr>
          <w:rFonts w:ascii="Arial" w:hAnsi="Arial" w:cs="Arial"/>
        </w:rPr>
      </w:pPr>
    </w:p>
    <w:p w14:paraId="69E2473C" w14:textId="77777777" w:rsidR="00636A75" w:rsidRPr="00337ED0" w:rsidRDefault="00DF3991" w:rsidP="00AA115F">
      <w:pPr>
        <w:spacing w:after="0" w:line="480" w:lineRule="auto"/>
        <w:rPr>
          <w:rFonts w:ascii="Arial" w:hAnsi="Arial" w:cs="Arial"/>
          <w:b/>
        </w:rPr>
      </w:pPr>
      <w:r w:rsidRPr="00337ED0">
        <w:rPr>
          <w:rFonts w:ascii="Arial" w:hAnsi="Arial" w:cs="Arial"/>
          <w:b/>
        </w:rPr>
        <w:t>Ethics, consent and permissions</w:t>
      </w:r>
    </w:p>
    <w:p w14:paraId="28D3BAEA" w14:textId="77777777" w:rsidR="00212270" w:rsidRPr="00337ED0" w:rsidRDefault="00DF3991" w:rsidP="00AA115F">
      <w:pPr>
        <w:spacing w:after="0" w:line="480" w:lineRule="auto"/>
        <w:rPr>
          <w:rFonts w:ascii="Arial" w:hAnsi="Arial" w:cs="Arial"/>
          <w:iCs/>
        </w:rPr>
      </w:pPr>
      <w:r w:rsidRPr="00337ED0">
        <w:rPr>
          <w:rFonts w:ascii="Arial" w:hAnsi="Arial" w:cs="Arial"/>
        </w:rPr>
        <w:t>E</w:t>
      </w:r>
      <w:r w:rsidRPr="00337ED0">
        <w:rPr>
          <w:rFonts w:ascii="Arial" w:hAnsi="Arial" w:cs="Arial"/>
          <w:iCs/>
        </w:rPr>
        <w:t xml:space="preserve">thical approval for the study was obtained from </w:t>
      </w:r>
      <w:r w:rsidRPr="00337ED0">
        <w:rPr>
          <w:rFonts w:ascii="Arial" w:hAnsi="Arial" w:cs="Arial"/>
          <w:iCs/>
          <w:color w:val="000000" w:themeColor="text1"/>
        </w:rPr>
        <w:t>the</w:t>
      </w:r>
      <w:r w:rsidR="00864CFC">
        <w:rPr>
          <w:rFonts w:ascii="Arial" w:hAnsi="Arial" w:cs="Arial"/>
          <w:iCs/>
          <w:color w:val="000000" w:themeColor="text1"/>
        </w:rPr>
        <w:t xml:space="preserve"> United Kingdom (</w:t>
      </w:r>
      <w:r w:rsidRPr="00337ED0">
        <w:rPr>
          <w:rFonts w:ascii="Arial" w:hAnsi="Arial" w:cs="Arial"/>
          <w:color w:val="000000" w:themeColor="text1"/>
        </w:rPr>
        <w:t>UK</w:t>
      </w:r>
      <w:r w:rsidR="00864CFC">
        <w:rPr>
          <w:rFonts w:ascii="Arial" w:hAnsi="Arial" w:cs="Arial"/>
          <w:color w:val="000000" w:themeColor="text1"/>
        </w:rPr>
        <w:t>)</w:t>
      </w:r>
      <w:r w:rsidRPr="00337ED0">
        <w:rPr>
          <w:rFonts w:ascii="Arial" w:hAnsi="Arial" w:cs="Arial"/>
          <w:color w:val="000000" w:themeColor="text1"/>
        </w:rPr>
        <w:t xml:space="preserve"> </w:t>
      </w:r>
      <w:r w:rsidRPr="00337ED0">
        <w:rPr>
          <w:rStyle w:val="Emphasis"/>
          <w:rFonts w:ascii="Arial" w:hAnsi="Arial" w:cs="Arial"/>
          <w:b w:val="0"/>
          <w:color w:val="000000" w:themeColor="text1"/>
        </w:rPr>
        <w:t>National Research Ethics Service</w:t>
      </w:r>
      <w:r w:rsidR="00864CFC">
        <w:rPr>
          <w:rStyle w:val="Emphasis"/>
          <w:rFonts w:ascii="Arial" w:hAnsi="Arial" w:cs="Arial"/>
          <w:b w:val="0"/>
          <w:color w:val="000000" w:themeColor="text1"/>
        </w:rPr>
        <w:t xml:space="preserve"> </w:t>
      </w:r>
      <w:r w:rsidRPr="00337ED0">
        <w:rPr>
          <w:rStyle w:val="Emphasis"/>
          <w:rFonts w:ascii="Arial" w:hAnsi="Arial" w:cs="Arial"/>
          <w:b w:val="0"/>
          <w:color w:val="000000" w:themeColor="text1"/>
        </w:rPr>
        <w:t>(</w:t>
      </w:r>
      <w:r w:rsidRPr="00337ED0">
        <w:rPr>
          <w:rFonts w:ascii="Arial" w:hAnsi="Arial" w:cs="Arial"/>
          <w:bCs/>
          <w:color w:val="000000" w:themeColor="text1"/>
        </w:rPr>
        <w:t>NRES) Committee</w:t>
      </w:r>
      <w:r w:rsidRPr="00337ED0">
        <w:rPr>
          <w:rFonts w:ascii="Arial" w:hAnsi="Arial" w:cs="Arial"/>
          <w:bCs/>
        </w:rPr>
        <w:t xml:space="preserve"> North East Sunderland (13/NE/0161) and the study conducted in accordance with the Declaration of Helsinki guidelines for research (1975).</w:t>
      </w:r>
      <w:r w:rsidRPr="00337ED0">
        <w:rPr>
          <w:rFonts w:ascii="Arial" w:hAnsi="Arial" w:cs="Arial"/>
          <w:iCs/>
        </w:rPr>
        <w:t xml:space="preserve"> All participants gave written informed consent </w:t>
      </w:r>
      <w:r w:rsidRPr="00337ED0">
        <w:rPr>
          <w:rFonts w:ascii="Arial" w:hAnsi="Arial" w:cs="Arial"/>
        </w:rPr>
        <w:t xml:space="preserve">and data was collected at the time of each </w:t>
      </w:r>
      <w:r w:rsidRPr="00337ED0">
        <w:rPr>
          <w:rFonts w:ascii="Arial" w:hAnsi="Arial" w:cs="Arial"/>
          <w:iCs/>
        </w:rPr>
        <w:t xml:space="preserve">participant’s scheduled rheumatology outpatient appointment. </w:t>
      </w:r>
    </w:p>
    <w:p w14:paraId="5DB66EFC" w14:textId="77777777" w:rsidR="00212270" w:rsidRPr="00337ED0" w:rsidRDefault="00212270" w:rsidP="00AA115F">
      <w:pPr>
        <w:spacing w:after="0" w:line="480" w:lineRule="auto"/>
        <w:rPr>
          <w:rFonts w:ascii="Arial" w:hAnsi="Arial" w:cs="Arial"/>
          <w:i/>
          <w:iCs/>
        </w:rPr>
      </w:pPr>
    </w:p>
    <w:p w14:paraId="3ACC9A6E" w14:textId="77777777" w:rsidR="00212270" w:rsidRPr="00337ED0" w:rsidRDefault="00864CFC" w:rsidP="00AA115F">
      <w:pPr>
        <w:spacing w:after="0" w:line="480" w:lineRule="auto"/>
        <w:rPr>
          <w:rFonts w:ascii="Arial" w:hAnsi="Arial" w:cs="Arial"/>
          <w:b/>
        </w:rPr>
      </w:pPr>
      <w:r>
        <w:rPr>
          <w:rFonts w:ascii="Arial" w:hAnsi="Arial" w:cs="Arial"/>
          <w:b/>
          <w:iCs/>
        </w:rPr>
        <w:t>Participants</w:t>
      </w:r>
    </w:p>
    <w:p w14:paraId="564D427B" w14:textId="69A977A3" w:rsidR="00212270" w:rsidRPr="00337ED0" w:rsidRDefault="00DF3991" w:rsidP="005F652C">
      <w:pPr>
        <w:spacing w:after="0" w:line="480" w:lineRule="auto"/>
        <w:rPr>
          <w:rFonts w:ascii="Arial" w:hAnsi="Arial" w:cs="Arial"/>
        </w:rPr>
      </w:pPr>
      <w:r w:rsidRPr="00337ED0">
        <w:rPr>
          <w:rFonts w:ascii="Arial" w:hAnsi="Arial" w:cs="Arial"/>
        </w:rPr>
        <w:t xml:space="preserve">Individuals with a diagnosis of SLE confirmed by a consultant rheumatologist and fulfilling American College of Rheumatology </w:t>
      </w:r>
      <w:r w:rsidR="00864CFC">
        <w:rPr>
          <w:rFonts w:ascii="Arial" w:hAnsi="Arial" w:cs="Arial"/>
        </w:rPr>
        <w:t xml:space="preserve">(ACR) </w:t>
      </w:r>
      <w:r w:rsidRPr="00337ED0">
        <w:rPr>
          <w:rFonts w:ascii="Arial" w:hAnsi="Arial" w:cs="Arial"/>
        </w:rPr>
        <w:t>criteria</w:t>
      </w:r>
      <w:r w:rsidR="00327B0E">
        <w:rPr>
          <w:rFonts w:ascii="Arial" w:hAnsi="Arial" w:cs="Arial"/>
        </w:rPr>
        <w:t xml:space="preserve"> [</w:t>
      </w:r>
      <w:r w:rsidR="0071501B" w:rsidRPr="0071501B">
        <w:rPr>
          <w:rFonts w:ascii="Arial" w:hAnsi="Arial" w:cs="Arial"/>
        </w:rPr>
        <w:t>1</w:t>
      </w:r>
      <w:r w:rsidR="00D00397">
        <w:rPr>
          <w:rFonts w:ascii="Arial" w:hAnsi="Arial" w:cs="Arial"/>
        </w:rPr>
        <w:t>3</w:t>
      </w:r>
      <w:r w:rsidR="0071501B" w:rsidRPr="0071501B">
        <w:rPr>
          <w:rFonts w:ascii="Arial" w:hAnsi="Arial" w:cs="Arial"/>
        </w:rPr>
        <w:t xml:space="preserve">] </w:t>
      </w:r>
      <w:r w:rsidRPr="00337ED0">
        <w:rPr>
          <w:rFonts w:ascii="Arial" w:hAnsi="Arial" w:cs="Arial"/>
        </w:rPr>
        <w:t>were consecutively and prospectively recruited from adult patients attending a UK rheumatology outpatient clinic. The 1997 criteria were pragmatically selected as these are used within the clinical environment in which the study was conducted</w:t>
      </w:r>
      <w:r w:rsidR="00327B0E">
        <w:rPr>
          <w:rFonts w:ascii="Arial" w:hAnsi="Arial" w:cs="Arial"/>
        </w:rPr>
        <w:t xml:space="preserve"> [</w:t>
      </w:r>
      <w:r w:rsidR="0071501B" w:rsidRPr="0071501B">
        <w:rPr>
          <w:rFonts w:ascii="Arial" w:hAnsi="Arial" w:cs="Arial"/>
        </w:rPr>
        <w:t>4</w:t>
      </w:r>
      <w:r w:rsidR="00327B0E">
        <w:rPr>
          <w:rFonts w:ascii="Arial" w:hAnsi="Arial" w:cs="Arial"/>
        </w:rPr>
        <w:t>]</w:t>
      </w:r>
      <w:r w:rsidRPr="00337ED0">
        <w:rPr>
          <w:rFonts w:ascii="Arial" w:hAnsi="Arial" w:cs="Arial"/>
        </w:rPr>
        <w:t xml:space="preserve">. As a novel pilot study, a sample size of 20 participants was pragmatically selected. </w:t>
      </w:r>
      <w:r w:rsidRPr="00337ED0">
        <w:rPr>
          <w:rFonts w:ascii="Arial" w:hAnsi="Arial" w:cs="Arial"/>
          <w:iCs/>
        </w:rPr>
        <w:t xml:space="preserve">Patients who </w:t>
      </w:r>
      <w:r w:rsidRPr="00337ED0">
        <w:rPr>
          <w:rFonts w:ascii="Arial" w:hAnsi="Arial" w:cs="Arial"/>
        </w:rPr>
        <w:t>had corticosteroid injection intramuscularly or to the forefoot or hand within the previous three months prior to study start, those with a diagnosis of concomitant musculoskeletal disease (e.g. primary osteoarthritis or gout)</w:t>
      </w:r>
      <w:r w:rsidR="00327B0E">
        <w:rPr>
          <w:rFonts w:ascii="Arial" w:hAnsi="Arial" w:cs="Arial"/>
        </w:rPr>
        <w:t>,</w:t>
      </w:r>
      <w:r w:rsidRPr="00337ED0">
        <w:rPr>
          <w:rFonts w:ascii="Arial" w:hAnsi="Arial" w:cs="Arial"/>
          <w:iCs/>
        </w:rPr>
        <w:t xml:space="preserve"> and those </w:t>
      </w:r>
      <w:r w:rsidRPr="00337ED0">
        <w:rPr>
          <w:rFonts w:ascii="Arial" w:hAnsi="Arial" w:cs="Arial"/>
        </w:rPr>
        <w:t>unable or unwilling to give consent were</w:t>
      </w:r>
      <w:r w:rsidRPr="00337ED0">
        <w:rPr>
          <w:rFonts w:ascii="Arial" w:hAnsi="Arial" w:cs="Arial"/>
          <w:iCs/>
        </w:rPr>
        <w:t xml:space="preserve"> excluded from the study. All participants within this study had not received previous podiatry treatment or orthotic intervention. </w:t>
      </w:r>
    </w:p>
    <w:p w14:paraId="6CFC3E53" w14:textId="77777777" w:rsidR="003A7345" w:rsidRPr="00337ED0" w:rsidRDefault="003A7345" w:rsidP="00AA115F">
      <w:pPr>
        <w:spacing w:after="0" w:line="480" w:lineRule="auto"/>
        <w:rPr>
          <w:rFonts w:ascii="Arial" w:hAnsi="Arial" w:cs="Arial"/>
          <w:bCs/>
          <w:i/>
          <w:iCs/>
        </w:rPr>
      </w:pPr>
    </w:p>
    <w:p w14:paraId="23EFE799" w14:textId="77777777" w:rsidR="00212270" w:rsidRPr="00337ED0" w:rsidRDefault="00DF3991" w:rsidP="00AA115F">
      <w:pPr>
        <w:spacing w:after="0" w:line="480" w:lineRule="auto"/>
        <w:rPr>
          <w:rFonts w:ascii="Arial" w:hAnsi="Arial" w:cs="Arial"/>
          <w:b/>
          <w:bCs/>
          <w:iCs/>
        </w:rPr>
      </w:pPr>
      <w:r w:rsidRPr="00337ED0">
        <w:rPr>
          <w:rFonts w:ascii="Arial" w:hAnsi="Arial" w:cs="Arial"/>
          <w:b/>
          <w:bCs/>
          <w:iCs/>
        </w:rPr>
        <w:t>Assessment of disease activity</w:t>
      </w:r>
    </w:p>
    <w:p w14:paraId="45948C5C" w14:textId="255FA712" w:rsidR="003A7345" w:rsidRPr="00337ED0" w:rsidRDefault="00DF3991" w:rsidP="00C6790F">
      <w:pPr>
        <w:spacing w:after="0" w:line="480" w:lineRule="auto"/>
        <w:rPr>
          <w:rFonts w:ascii="Arial" w:hAnsi="Arial" w:cs="Arial"/>
          <w:bCs/>
          <w:iCs/>
        </w:rPr>
      </w:pPr>
      <w:r w:rsidRPr="00337ED0">
        <w:rPr>
          <w:rFonts w:ascii="Arial" w:hAnsi="Arial" w:cs="Arial"/>
          <w:bCs/>
          <w:iCs/>
        </w:rPr>
        <w:t xml:space="preserve">The </w:t>
      </w:r>
      <w:r w:rsidRPr="00337ED0">
        <w:rPr>
          <w:rStyle w:val="st1"/>
          <w:rFonts w:ascii="Arial" w:hAnsi="Arial" w:cs="Arial"/>
        </w:rPr>
        <w:t xml:space="preserve">Safety of Estrogens in Lupus Erythematosus National Assessment – </w:t>
      </w:r>
      <w:r w:rsidRPr="00337ED0">
        <w:rPr>
          <w:rStyle w:val="Emphasis"/>
          <w:rFonts w:ascii="Arial" w:hAnsi="Arial" w:cs="Arial"/>
          <w:b w:val="0"/>
          <w:bCs w:val="0"/>
        </w:rPr>
        <w:t>Systemic Lupus Erythematosus Disease Activity Index</w:t>
      </w:r>
      <w:r w:rsidRPr="00337ED0">
        <w:rPr>
          <w:rStyle w:val="st1"/>
          <w:rFonts w:ascii="Arial" w:hAnsi="Arial" w:cs="Arial"/>
          <w:b/>
        </w:rPr>
        <w:t xml:space="preserve"> </w:t>
      </w:r>
      <w:r w:rsidRPr="00337ED0">
        <w:rPr>
          <w:rStyle w:val="st1"/>
          <w:rFonts w:ascii="Arial" w:hAnsi="Arial" w:cs="Arial"/>
        </w:rPr>
        <w:t>(</w:t>
      </w:r>
      <w:r w:rsidRPr="00337ED0">
        <w:rPr>
          <w:rFonts w:ascii="Arial" w:hAnsi="Arial" w:cs="Arial"/>
          <w:bCs/>
          <w:iCs/>
        </w:rPr>
        <w:t xml:space="preserve">SELENA-SLEDAI) score </w:t>
      </w:r>
      <w:r w:rsidR="00327B0E">
        <w:rPr>
          <w:rFonts w:ascii="Arial" w:hAnsi="Arial" w:cs="Arial"/>
          <w:bCs/>
          <w:iCs/>
        </w:rPr>
        <w:t>was</w:t>
      </w:r>
      <w:r w:rsidR="00327B0E" w:rsidRPr="00337ED0">
        <w:rPr>
          <w:rFonts w:ascii="Arial" w:hAnsi="Arial" w:cs="Arial"/>
          <w:bCs/>
          <w:iCs/>
        </w:rPr>
        <w:t xml:space="preserve"> </w:t>
      </w:r>
      <w:r w:rsidRPr="00337ED0">
        <w:rPr>
          <w:rFonts w:ascii="Arial" w:hAnsi="Arial" w:cs="Arial"/>
          <w:bCs/>
          <w:iCs/>
        </w:rPr>
        <w:t>used to determine disease activity in participants with SLE</w:t>
      </w:r>
      <w:r w:rsidR="00327B0E">
        <w:rPr>
          <w:rFonts w:ascii="Arial" w:hAnsi="Arial" w:cs="Arial"/>
          <w:bCs/>
          <w:iCs/>
        </w:rPr>
        <w:t xml:space="preserve"> [</w:t>
      </w:r>
      <w:r w:rsidR="0071501B" w:rsidRPr="0071501B">
        <w:rPr>
          <w:rFonts w:ascii="Arial" w:hAnsi="Arial" w:cs="Arial"/>
          <w:bCs/>
          <w:iCs/>
        </w:rPr>
        <w:t>1</w:t>
      </w:r>
      <w:r w:rsidR="00D00397">
        <w:rPr>
          <w:rFonts w:ascii="Arial" w:hAnsi="Arial" w:cs="Arial"/>
          <w:bCs/>
          <w:iCs/>
        </w:rPr>
        <w:t>4</w:t>
      </w:r>
      <w:r w:rsidR="00327B0E">
        <w:rPr>
          <w:rFonts w:ascii="Arial" w:hAnsi="Arial" w:cs="Arial"/>
          <w:bCs/>
          <w:iCs/>
        </w:rPr>
        <w:t>]</w:t>
      </w:r>
      <w:r w:rsidRPr="00337ED0">
        <w:rPr>
          <w:rFonts w:ascii="Arial" w:hAnsi="Arial" w:cs="Arial"/>
          <w:bCs/>
          <w:iCs/>
        </w:rPr>
        <w:t xml:space="preserve">. This is a composite measure of organ and body system affectation as a consequence of SLE disease activity. An accumulative score is </w:t>
      </w:r>
      <w:r w:rsidRPr="00337ED0">
        <w:rPr>
          <w:rFonts w:ascii="Arial" w:hAnsi="Arial" w:cs="Arial"/>
          <w:bCs/>
          <w:iCs/>
        </w:rPr>
        <w:lastRenderedPageBreak/>
        <w:t xml:space="preserve">calculated following physician completion. The score range is from 0 to 105; where 0 indicates low disease activity and 105 </w:t>
      </w:r>
      <w:r w:rsidR="00327B0E" w:rsidRPr="00337ED0">
        <w:rPr>
          <w:rFonts w:ascii="Arial" w:hAnsi="Arial" w:cs="Arial"/>
          <w:bCs/>
          <w:iCs/>
        </w:rPr>
        <w:t>indicate</w:t>
      </w:r>
      <w:r w:rsidR="00327B0E">
        <w:rPr>
          <w:rFonts w:ascii="Arial" w:hAnsi="Arial" w:cs="Arial"/>
          <w:bCs/>
          <w:iCs/>
        </w:rPr>
        <w:t>s</w:t>
      </w:r>
      <w:r w:rsidR="00327B0E" w:rsidRPr="00337ED0">
        <w:rPr>
          <w:rFonts w:ascii="Arial" w:hAnsi="Arial" w:cs="Arial"/>
          <w:bCs/>
          <w:iCs/>
        </w:rPr>
        <w:t xml:space="preserve"> </w:t>
      </w:r>
      <w:r w:rsidRPr="00337ED0">
        <w:rPr>
          <w:rFonts w:ascii="Arial" w:hAnsi="Arial" w:cs="Arial"/>
          <w:bCs/>
          <w:iCs/>
        </w:rPr>
        <w:t xml:space="preserve">high disease activity. The presence of Rheumatoid factor, a blood borne immune marker, was </w:t>
      </w:r>
      <w:r w:rsidR="00327B0E">
        <w:rPr>
          <w:rFonts w:ascii="Arial" w:hAnsi="Arial" w:cs="Arial"/>
          <w:bCs/>
          <w:iCs/>
        </w:rPr>
        <w:t xml:space="preserve">also </w:t>
      </w:r>
      <w:r w:rsidRPr="00337ED0">
        <w:rPr>
          <w:rFonts w:ascii="Arial" w:hAnsi="Arial" w:cs="Arial"/>
          <w:bCs/>
          <w:iCs/>
        </w:rPr>
        <w:t xml:space="preserve">determined. The presence of this marker may indicate that a person could potentially have an overlap of disease between SLE and rheumatoid arthritis, which may lead to confounding when interpreting the findings of this study. </w:t>
      </w:r>
    </w:p>
    <w:p w14:paraId="6ED96C9A" w14:textId="77777777" w:rsidR="003A7345" w:rsidRPr="00337ED0" w:rsidRDefault="003A7345" w:rsidP="00AA115F">
      <w:pPr>
        <w:spacing w:after="0" w:line="480" w:lineRule="auto"/>
        <w:rPr>
          <w:rFonts w:ascii="Arial" w:hAnsi="Arial" w:cs="Arial"/>
          <w:bCs/>
          <w:iCs/>
        </w:rPr>
      </w:pPr>
    </w:p>
    <w:p w14:paraId="26283F37" w14:textId="77777777" w:rsidR="00212270" w:rsidRPr="00337ED0" w:rsidRDefault="00DF3991" w:rsidP="00AA115F">
      <w:pPr>
        <w:spacing w:after="0" w:line="480" w:lineRule="auto"/>
        <w:rPr>
          <w:rFonts w:ascii="Arial" w:hAnsi="Arial" w:cs="Arial"/>
          <w:b/>
          <w:bCs/>
          <w:iCs/>
        </w:rPr>
      </w:pPr>
      <w:r w:rsidRPr="00337ED0">
        <w:rPr>
          <w:rFonts w:ascii="Arial" w:hAnsi="Arial" w:cs="Arial"/>
          <w:b/>
          <w:bCs/>
          <w:iCs/>
        </w:rPr>
        <w:t>US scan protocol</w:t>
      </w:r>
    </w:p>
    <w:p w14:paraId="710DF0C7" w14:textId="77777777" w:rsidR="00212270" w:rsidRPr="00337ED0" w:rsidRDefault="00DF3991" w:rsidP="00AA115F">
      <w:pPr>
        <w:spacing w:after="0" w:line="480" w:lineRule="auto"/>
        <w:rPr>
          <w:rFonts w:ascii="Arial" w:hAnsi="Arial" w:cs="Arial"/>
        </w:rPr>
      </w:pPr>
      <w:r w:rsidRPr="00337ED0">
        <w:rPr>
          <w:rFonts w:ascii="Arial" w:hAnsi="Arial" w:cs="Arial"/>
        </w:rPr>
        <w:t>Grey scale (GS) and Power Doppler (PD) images were obtained using a diagnostic US scanner [Esaote MyLab70</w:t>
      </w:r>
      <w:r w:rsidRPr="00337ED0">
        <w:rPr>
          <w:rFonts w:ascii="Arial" w:hAnsi="Arial" w:cs="Arial"/>
          <w:vertAlign w:val="superscript"/>
        </w:rPr>
        <w:t>®</w:t>
      </w:r>
      <w:r w:rsidRPr="00337ED0">
        <w:rPr>
          <w:rFonts w:ascii="Arial" w:hAnsi="Arial" w:cs="Arial"/>
        </w:rPr>
        <w:t>]. All MTP joints and intermetatarsal spaces were imaged from dorsal and plantar approaches and in longitudinal and transverse planes using a</w:t>
      </w:r>
      <w:r w:rsidR="00327B0E">
        <w:rPr>
          <w:rFonts w:ascii="Arial" w:hAnsi="Arial" w:cs="Arial"/>
        </w:rPr>
        <w:t>n</w:t>
      </w:r>
      <w:r w:rsidRPr="00337ED0">
        <w:rPr>
          <w:rFonts w:ascii="Arial" w:hAnsi="Arial" w:cs="Arial"/>
        </w:rPr>
        <w:t xml:space="preserve"> 8-16 MHz linear array transducer. Simultaneous US assessment of MCP joints was </w:t>
      </w:r>
      <w:r w:rsidR="00327B0E">
        <w:rPr>
          <w:rFonts w:ascii="Arial" w:hAnsi="Arial" w:cs="Arial"/>
        </w:rPr>
        <w:t>conducted</w:t>
      </w:r>
      <w:r w:rsidR="00327B0E" w:rsidRPr="00337ED0">
        <w:rPr>
          <w:rFonts w:ascii="Arial" w:hAnsi="Arial" w:cs="Arial"/>
        </w:rPr>
        <w:t xml:space="preserve"> </w:t>
      </w:r>
      <w:r w:rsidRPr="00337ED0">
        <w:rPr>
          <w:rFonts w:ascii="Arial" w:hAnsi="Arial" w:cs="Arial"/>
        </w:rPr>
        <w:t>to compare disease activity in these joints with those of the MTP joints. All US scanning was performed in accordance with British Medical Ultrasound Society guidelines for safe use</w:t>
      </w:r>
      <w:r w:rsidRPr="00337ED0">
        <w:rPr>
          <w:rFonts w:ascii="Arial" w:hAnsi="Arial" w:cs="Arial"/>
          <w:vertAlign w:val="superscript"/>
        </w:rPr>
        <w:t>16</w:t>
      </w:r>
      <w:r w:rsidRPr="00337ED0">
        <w:rPr>
          <w:rFonts w:ascii="Arial" w:hAnsi="Arial" w:cs="Arial"/>
        </w:rPr>
        <w:t xml:space="preserve"> and completed by an in-house trained researcher (SM). The reliability of this US protocol has been previously reported as moderate</w:t>
      </w:r>
      <w:r w:rsidR="00327B0E">
        <w:rPr>
          <w:rFonts w:ascii="Arial" w:hAnsi="Arial" w:cs="Arial"/>
        </w:rPr>
        <w:t xml:space="preserve"> to </w:t>
      </w:r>
      <w:r w:rsidRPr="00337ED0">
        <w:rPr>
          <w:rFonts w:ascii="Arial" w:hAnsi="Arial" w:cs="Arial"/>
        </w:rPr>
        <w:t>substantial</w:t>
      </w:r>
      <w:r w:rsidR="00327B0E">
        <w:rPr>
          <w:rFonts w:ascii="Arial" w:hAnsi="Arial" w:cs="Arial"/>
        </w:rPr>
        <w:t xml:space="preserve"> [</w:t>
      </w:r>
      <w:r w:rsidR="0071501B" w:rsidRPr="0071501B">
        <w:rPr>
          <w:rFonts w:ascii="Arial" w:hAnsi="Arial" w:cs="Arial"/>
        </w:rPr>
        <w:t>8</w:t>
      </w:r>
      <w:r w:rsidR="00327B0E">
        <w:rPr>
          <w:rFonts w:ascii="Arial" w:hAnsi="Arial" w:cs="Arial"/>
        </w:rPr>
        <w:t>]</w:t>
      </w:r>
      <w:r w:rsidRPr="00337ED0">
        <w:rPr>
          <w:rFonts w:ascii="Arial" w:hAnsi="Arial" w:cs="Arial"/>
        </w:rPr>
        <w:t>.</w:t>
      </w:r>
    </w:p>
    <w:p w14:paraId="3EDAED4A" w14:textId="77777777" w:rsidR="00212270" w:rsidRPr="00337ED0" w:rsidRDefault="00212270" w:rsidP="00AA115F">
      <w:pPr>
        <w:spacing w:after="0" w:line="480" w:lineRule="auto"/>
        <w:rPr>
          <w:rFonts w:ascii="Arial" w:hAnsi="Arial" w:cs="Arial"/>
        </w:rPr>
      </w:pPr>
    </w:p>
    <w:p w14:paraId="6FCE1868" w14:textId="77777777" w:rsidR="00212270" w:rsidRPr="00337ED0" w:rsidRDefault="00DF3991" w:rsidP="00AA115F">
      <w:pPr>
        <w:autoSpaceDE w:val="0"/>
        <w:autoSpaceDN w:val="0"/>
        <w:adjustRightInd w:val="0"/>
        <w:spacing w:after="0" w:line="480" w:lineRule="auto"/>
        <w:rPr>
          <w:rFonts w:ascii="Arial" w:hAnsi="Arial" w:cs="Arial"/>
        </w:rPr>
      </w:pPr>
      <w:r w:rsidRPr="00337ED0">
        <w:rPr>
          <w:rFonts w:ascii="Arial" w:hAnsi="Arial" w:cs="Arial"/>
        </w:rPr>
        <w:t>Joint synovial hypertrophy (SH) was identified as non-compressible hypoechoic intra-articular tissue on GS and graded between 0-3 (grade 0</w:t>
      </w:r>
      <w:r w:rsidR="00327B0E">
        <w:rPr>
          <w:rFonts w:ascii="Arial" w:hAnsi="Arial" w:cs="Arial"/>
        </w:rPr>
        <w:t xml:space="preserve"> =</w:t>
      </w:r>
      <w:r w:rsidR="00327B0E" w:rsidRPr="00337ED0">
        <w:rPr>
          <w:rFonts w:ascii="Arial" w:hAnsi="Arial" w:cs="Arial"/>
        </w:rPr>
        <w:t xml:space="preserve"> </w:t>
      </w:r>
      <w:r w:rsidRPr="00337ED0">
        <w:rPr>
          <w:rFonts w:ascii="Arial" w:hAnsi="Arial" w:cs="Arial"/>
        </w:rPr>
        <w:t>none; grade 1</w:t>
      </w:r>
      <w:r w:rsidR="00327B0E">
        <w:rPr>
          <w:rFonts w:ascii="Arial" w:hAnsi="Arial" w:cs="Arial"/>
        </w:rPr>
        <w:t xml:space="preserve"> =</w:t>
      </w:r>
      <w:r w:rsidR="00327B0E" w:rsidRPr="00337ED0">
        <w:rPr>
          <w:rFonts w:ascii="Arial" w:hAnsi="Arial" w:cs="Arial"/>
        </w:rPr>
        <w:t xml:space="preserve"> </w:t>
      </w:r>
      <w:r w:rsidRPr="00337ED0">
        <w:rPr>
          <w:rFonts w:ascii="Arial" w:hAnsi="Arial" w:cs="Arial"/>
        </w:rPr>
        <w:t>hypoechoic/anechoic line beneath joint capsule; grade 2</w:t>
      </w:r>
      <w:r w:rsidR="00327B0E">
        <w:rPr>
          <w:rFonts w:ascii="Arial" w:hAnsi="Arial" w:cs="Arial"/>
        </w:rPr>
        <w:t xml:space="preserve"> =</w:t>
      </w:r>
      <w:r w:rsidR="00327B0E" w:rsidRPr="00337ED0">
        <w:rPr>
          <w:rFonts w:ascii="Arial" w:hAnsi="Arial" w:cs="Arial"/>
        </w:rPr>
        <w:t xml:space="preserve"> </w:t>
      </w:r>
      <w:r w:rsidRPr="00337ED0">
        <w:rPr>
          <w:rFonts w:ascii="Arial" w:hAnsi="Arial" w:cs="Arial"/>
        </w:rPr>
        <w:t>elevation of joint capsule parallel to joint area</w:t>
      </w:r>
      <w:r w:rsidR="00327B0E">
        <w:rPr>
          <w:rFonts w:ascii="Arial" w:hAnsi="Arial" w:cs="Arial"/>
        </w:rPr>
        <w:t>,</w:t>
      </w:r>
      <w:r w:rsidRPr="00337ED0">
        <w:rPr>
          <w:rFonts w:ascii="Arial" w:hAnsi="Arial" w:cs="Arial"/>
        </w:rPr>
        <w:t xml:space="preserve"> and grade 3</w:t>
      </w:r>
      <w:r w:rsidR="00327B0E">
        <w:rPr>
          <w:rFonts w:ascii="Arial" w:hAnsi="Arial" w:cs="Arial"/>
        </w:rPr>
        <w:t xml:space="preserve"> =</w:t>
      </w:r>
      <w:r w:rsidR="00327B0E" w:rsidRPr="00337ED0">
        <w:rPr>
          <w:rFonts w:ascii="Arial" w:hAnsi="Arial" w:cs="Arial"/>
        </w:rPr>
        <w:t xml:space="preserve"> </w:t>
      </w:r>
      <w:r w:rsidRPr="00337ED0">
        <w:rPr>
          <w:rFonts w:ascii="Arial" w:hAnsi="Arial" w:cs="Arial"/>
        </w:rPr>
        <w:t>bulge extending to at least one bone diaphysis either proximally or distally)</w:t>
      </w:r>
      <w:r w:rsidR="0071501B" w:rsidRPr="0071501B">
        <w:rPr>
          <w:rFonts w:ascii="Arial" w:hAnsi="Arial" w:cs="Arial"/>
        </w:rPr>
        <w:t xml:space="preserve"> </w:t>
      </w:r>
      <w:r w:rsidR="00327B0E">
        <w:rPr>
          <w:rFonts w:ascii="Arial" w:hAnsi="Arial" w:cs="Arial"/>
        </w:rPr>
        <w:t>[</w:t>
      </w:r>
      <w:r w:rsidR="0071501B" w:rsidRPr="0071501B">
        <w:rPr>
          <w:rFonts w:ascii="Arial" w:hAnsi="Arial" w:cs="Arial"/>
        </w:rPr>
        <w:t>9,</w:t>
      </w:r>
      <w:r w:rsidR="00327B0E">
        <w:rPr>
          <w:rFonts w:ascii="Arial" w:hAnsi="Arial" w:cs="Arial"/>
        </w:rPr>
        <w:t xml:space="preserve"> </w:t>
      </w:r>
      <w:r w:rsidR="0071501B" w:rsidRPr="0071501B">
        <w:rPr>
          <w:rFonts w:ascii="Arial" w:hAnsi="Arial" w:cs="Arial"/>
        </w:rPr>
        <w:t>10,</w:t>
      </w:r>
      <w:r w:rsidR="00327B0E">
        <w:rPr>
          <w:rFonts w:ascii="Arial" w:hAnsi="Arial" w:cs="Arial"/>
        </w:rPr>
        <w:t xml:space="preserve"> </w:t>
      </w:r>
      <w:r w:rsidR="0071501B" w:rsidRPr="0071501B">
        <w:rPr>
          <w:rFonts w:ascii="Arial" w:hAnsi="Arial" w:cs="Arial"/>
        </w:rPr>
        <w:t>11</w:t>
      </w:r>
      <w:r w:rsidR="00327B0E">
        <w:rPr>
          <w:rFonts w:ascii="Arial" w:hAnsi="Arial" w:cs="Arial"/>
        </w:rPr>
        <w:t>]</w:t>
      </w:r>
      <w:r w:rsidRPr="00337ED0">
        <w:rPr>
          <w:rFonts w:ascii="Arial" w:hAnsi="Arial" w:cs="Arial"/>
        </w:rPr>
        <w:t xml:space="preserve">. The SH grades (0-3) for </w:t>
      </w:r>
      <w:r w:rsidRPr="00337ED0">
        <w:rPr>
          <w:rFonts w:ascii="Arial" w:eastAsia="Times New Roman" w:hAnsi="Arial" w:cs="Arial"/>
          <w:color w:val="000000"/>
          <w:lang w:eastAsia="en-GB"/>
        </w:rPr>
        <w:t>the 10 MCPJs or 10 MTPJs</w:t>
      </w:r>
      <w:r w:rsidRPr="00337ED0">
        <w:rPr>
          <w:rFonts w:ascii="Arial" w:hAnsi="Arial" w:cs="Arial"/>
        </w:rPr>
        <w:t xml:space="preserve"> for each </w:t>
      </w:r>
      <w:r w:rsidRPr="00337ED0">
        <w:rPr>
          <w:rFonts w:ascii="Arial" w:hAnsi="Arial" w:cs="Arial"/>
          <w:iCs/>
          <w:lang w:val="en-US"/>
        </w:rPr>
        <w:t xml:space="preserve">participants </w:t>
      </w:r>
      <w:r w:rsidRPr="00337ED0">
        <w:rPr>
          <w:rFonts w:ascii="Arial" w:hAnsi="Arial" w:cs="Arial"/>
        </w:rPr>
        <w:t>were combined to give an overall possible score range of 0-30 for the hands and feet respectively. PD activity was also graded semi-quantitatively as 0-3 (grade 0</w:t>
      </w:r>
      <w:r w:rsidR="00327B0E">
        <w:rPr>
          <w:rFonts w:ascii="Arial" w:hAnsi="Arial" w:cs="Arial"/>
        </w:rPr>
        <w:t xml:space="preserve"> =</w:t>
      </w:r>
      <w:r w:rsidR="00327B0E" w:rsidRPr="00337ED0">
        <w:rPr>
          <w:rFonts w:ascii="Arial" w:hAnsi="Arial" w:cs="Arial"/>
        </w:rPr>
        <w:t xml:space="preserve"> </w:t>
      </w:r>
      <w:r w:rsidRPr="00337ED0">
        <w:rPr>
          <w:rFonts w:ascii="Arial" w:hAnsi="Arial" w:cs="Arial"/>
        </w:rPr>
        <w:t>no flow; grade 1</w:t>
      </w:r>
      <w:r w:rsidR="00327B0E">
        <w:rPr>
          <w:rFonts w:ascii="Arial" w:hAnsi="Arial" w:cs="Arial"/>
        </w:rPr>
        <w:t xml:space="preserve"> =</w:t>
      </w:r>
      <w:r w:rsidR="00327B0E" w:rsidRPr="00337ED0">
        <w:rPr>
          <w:rFonts w:ascii="Arial" w:hAnsi="Arial" w:cs="Arial"/>
        </w:rPr>
        <w:t xml:space="preserve"> </w:t>
      </w:r>
      <w:r w:rsidRPr="00337ED0">
        <w:rPr>
          <w:rFonts w:ascii="Arial" w:hAnsi="Arial" w:cs="Arial"/>
        </w:rPr>
        <w:t>single-vessel signals; grade 2</w:t>
      </w:r>
      <w:r w:rsidR="00327B0E">
        <w:rPr>
          <w:rFonts w:ascii="Arial" w:hAnsi="Arial" w:cs="Arial"/>
        </w:rPr>
        <w:t xml:space="preserve"> =</w:t>
      </w:r>
      <w:r w:rsidR="00327B0E" w:rsidRPr="00337ED0">
        <w:rPr>
          <w:rFonts w:ascii="Arial" w:hAnsi="Arial" w:cs="Arial"/>
        </w:rPr>
        <w:t xml:space="preserve"> </w:t>
      </w:r>
      <w:r w:rsidRPr="00337ED0">
        <w:rPr>
          <w:rFonts w:ascii="Arial" w:hAnsi="Arial" w:cs="Arial"/>
        </w:rPr>
        <w:t>less than 50% area of synovium filled with vessels and grade 3</w:t>
      </w:r>
      <w:r w:rsidR="00327B0E">
        <w:rPr>
          <w:rFonts w:ascii="Arial" w:hAnsi="Arial" w:cs="Arial"/>
        </w:rPr>
        <w:t xml:space="preserve"> =</w:t>
      </w:r>
      <w:r w:rsidR="00327B0E" w:rsidRPr="00337ED0">
        <w:rPr>
          <w:rFonts w:ascii="Arial" w:hAnsi="Arial" w:cs="Arial"/>
        </w:rPr>
        <w:t xml:space="preserve"> </w:t>
      </w:r>
      <w:r w:rsidRPr="00337ED0">
        <w:rPr>
          <w:rFonts w:ascii="Arial" w:hAnsi="Arial" w:cs="Arial"/>
        </w:rPr>
        <w:t>more than 50% area of synovium filled with vessels)</w:t>
      </w:r>
      <w:r w:rsidR="00327B0E">
        <w:rPr>
          <w:rFonts w:ascii="Arial" w:hAnsi="Arial" w:cs="Arial"/>
        </w:rPr>
        <w:t xml:space="preserve"> [</w:t>
      </w:r>
      <w:r w:rsidR="0071501B" w:rsidRPr="0071501B">
        <w:rPr>
          <w:rFonts w:ascii="Arial" w:hAnsi="Arial" w:cs="Arial"/>
        </w:rPr>
        <w:t>10</w:t>
      </w:r>
      <w:r w:rsidR="00327B0E">
        <w:rPr>
          <w:rFonts w:ascii="Arial" w:hAnsi="Arial" w:cs="Arial"/>
        </w:rPr>
        <w:t>]</w:t>
      </w:r>
      <w:r w:rsidRPr="00337ED0">
        <w:rPr>
          <w:rFonts w:ascii="Arial" w:hAnsi="Arial" w:cs="Arial"/>
        </w:rPr>
        <w:t>. PD scores were combined as per SH scores for each participant to give an overall MCP joint or MTP joint score range of 0-30.</w:t>
      </w:r>
    </w:p>
    <w:p w14:paraId="508B3688" w14:textId="77777777" w:rsidR="00212270" w:rsidRPr="00337ED0" w:rsidRDefault="00212270" w:rsidP="00AA115F">
      <w:pPr>
        <w:autoSpaceDE w:val="0"/>
        <w:autoSpaceDN w:val="0"/>
        <w:adjustRightInd w:val="0"/>
        <w:spacing w:after="0" w:line="480" w:lineRule="auto"/>
        <w:rPr>
          <w:rFonts w:ascii="Arial" w:hAnsi="Arial" w:cs="Arial"/>
        </w:rPr>
      </w:pPr>
    </w:p>
    <w:p w14:paraId="07B7D6DA" w14:textId="4B2855DA" w:rsidR="00212270" w:rsidRPr="00337ED0" w:rsidRDefault="00DF3991" w:rsidP="00AA115F">
      <w:pPr>
        <w:spacing w:after="0" w:line="480" w:lineRule="auto"/>
        <w:rPr>
          <w:rFonts w:ascii="Arial" w:hAnsi="Arial" w:cs="Arial"/>
        </w:rPr>
      </w:pPr>
      <w:r w:rsidRPr="00337ED0">
        <w:rPr>
          <w:rFonts w:ascii="Arial" w:hAnsi="Arial" w:cs="Arial"/>
        </w:rPr>
        <w:t>Intermetatarsal lesions were classified as hypertrophied bursae if a defined region of hypoechogenicity within intermetatarsal spaces, either inferior or superior to the deep transverse intermetatarsal ligament, was observed in transverse and longitudinal scanning planes, in a classification system consistent to that previously reported</w:t>
      </w:r>
      <w:r w:rsidR="00327B0E">
        <w:rPr>
          <w:rFonts w:ascii="Arial" w:hAnsi="Arial" w:cs="Arial"/>
        </w:rPr>
        <w:t xml:space="preserve"> [</w:t>
      </w:r>
      <w:r w:rsidR="0071501B" w:rsidRPr="0071501B">
        <w:rPr>
          <w:rFonts w:ascii="Arial" w:hAnsi="Arial" w:cs="Arial"/>
        </w:rPr>
        <w:t>2,</w:t>
      </w:r>
      <w:r w:rsidR="00327B0E">
        <w:rPr>
          <w:rFonts w:ascii="Arial" w:hAnsi="Arial" w:cs="Arial"/>
        </w:rPr>
        <w:t xml:space="preserve"> </w:t>
      </w:r>
      <w:r w:rsidR="0071501B" w:rsidRPr="0071501B">
        <w:rPr>
          <w:rFonts w:ascii="Arial" w:hAnsi="Arial" w:cs="Arial"/>
        </w:rPr>
        <w:t>7,</w:t>
      </w:r>
      <w:r w:rsidR="00327B0E">
        <w:rPr>
          <w:rFonts w:ascii="Arial" w:hAnsi="Arial" w:cs="Arial"/>
        </w:rPr>
        <w:t xml:space="preserve"> </w:t>
      </w:r>
      <w:r w:rsidR="0071501B" w:rsidRPr="0071501B">
        <w:rPr>
          <w:rFonts w:ascii="Arial" w:hAnsi="Arial" w:cs="Arial"/>
        </w:rPr>
        <w:t>8,</w:t>
      </w:r>
      <w:r w:rsidR="00327B0E">
        <w:rPr>
          <w:rFonts w:ascii="Arial" w:hAnsi="Arial" w:cs="Arial"/>
        </w:rPr>
        <w:t xml:space="preserve"> </w:t>
      </w:r>
      <w:r w:rsidR="0071501B" w:rsidRPr="0071501B">
        <w:rPr>
          <w:rFonts w:ascii="Arial" w:hAnsi="Arial" w:cs="Arial"/>
        </w:rPr>
        <w:t>1</w:t>
      </w:r>
      <w:r w:rsidR="00D00397">
        <w:rPr>
          <w:rFonts w:ascii="Arial" w:hAnsi="Arial" w:cs="Arial"/>
        </w:rPr>
        <w:t>6</w:t>
      </w:r>
      <w:r w:rsidR="00327B0E">
        <w:rPr>
          <w:rFonts w:ascii="Arial" w:hAnsi="Arial" w:cs="Arial"/>
        </w:rPr>
        <w:t>]</w:t>
      </w:r>
      <w:r w:rsidRPr="00337ED0">
        <w:rPr>
          <w:rFonts w:ascii="Arial" w:hAnsi="Arial" w:cs="Arial"/>
        </w:rPr>
        <w:t xml:space="preserve">. Submetatarsal lesions were classified as hypertrophied bursae if a defined region of hypoechogenicity inferior to the base of metatarsal heads was observed similarly. For every </w:t>
      </w:r>
      <w:r w:rsidRPr="00337ED0">
        <w:rPr>
          <w:rFonts w:ascii="Arial" w:hAnsi="Arial" w:cs="Arial"/>
          <w:iCs/>
          <w:lang w:val="en-US"/>
        </w:rPr>
        <w:t>participant</w:t>
      </w:r>
      <w:r w:rsidR="00327B0E">
        <w:rPr>
          <w:rFonts w:ascii="Arial" w:hAnsi="Arial" w:cs="Arial"/>
          <w:iCs/>
          <w:lang w:val="en-US"/>
        </w:rPr>
        <w:t>,</w:t>
      </w:r>
      <w:r w:rsidRPr="00337ED0">
        <w:rPr>
          <w:rFonts w:ascii="Arial" w:hAnsi="Arial" w:cs="Arial"/>
        </w:rPr>
        <w:t xml:space="preserve"> the presence or absence of bursa at each site was recorded giving a possible total score of 0-18 (5 submetatarsal and 4 intermetatarsal bursa in each foot)</w:t>
      </w:r>
      <w:r w:rsidR="00327B0E">
        <w:rPr>
          <w:rFonts w:ascii="Arial" w:hAnsi="Arial" w:cs="Arial"/>
        </w:rPr>
        <w:t xml:space="preserve"> [</w:t>
      </w:r>
      <w:r w:rsidR="0071501B" w:rsidRPr="0071501B">
        <w:rPr>
          <w:rFonts w:ascii="Arial" w:hAnsi="Arial" w:cs="Arial"/>
        </w:rPr>
        <w:t>8,1</w:t>
      </w:r>
      <w:r w:rsidR="00D00397">
        <w:rPr>
          <w:rFonts w:ascii="Arial" w:hAnsi="Arial" w:cs="Arial"/>
        </w:rPr>
        <w:t>6</w:t>
      </w:r>
      <w:r w:rsidR="00327B0E">
        <w:rPr>
          <w:rFonts w:ascii="Arial" w:hAnsi="Arial" w:cs="Arial"/>
        </w:rPr>
        <w:t>]</w:t>
      </w:r>
      <w:r w:rsidRPr="00337ED0">
        <w:rPr>
          <w:rFonts w:ascii="Arial" w:hAnsi="Arial" w:cs="Arial"/>
        </w:rPr>
        <w:t>. Subsequently</w:t>
      </w:r>
      <w:r w:rsidR="00327B0E">
        <w:rPr>
          <w:rFonts w:ascii="Arial" w:hAnsi="Arial" w:cs="Arial"/>
        </w:rPr>
        <w:t>,</w:t>
      </w:r>
      <w:r w:rsidRPr="00337ED0">
        <w:rPr>
          <w:rFonts w:ascii="Arial" w:hAnsi="Arial" w:cs="Arial"/>
        </w:rPr>
        <w:t xml:space="preserve"> the </w:t>
      </w:r>
      <w:r w:rsidRPr="00337ED0">
        <w:rPr>
          <w:rFonts w:ascii="Arial" w:eastAsia="Times New Roman" w:hAnsi="Arial" w:cs="Arial"/>
          <w:color w:val="000000"/>
          <w:lang w:eastAsia="en-GB"/>
        </w:rPr>
        <w:t xml:space="preserve">US grading (0-3) for </w:t>
      </w:r>
      <w:r w:rsidRPr="00337ED0">
        <w:rPr>
          <w:rFonts w:ascii="Arial" w:hAnsi="Arial" w:cs="Arial"/>
        </w:rPr>
        <w:t xml:space="preserve">PD signal obtained from each of the 18 </w:t>
      </w:r>
      <w:r w:rsidRPr="00337ED0">
        <w:rPr>
          <w:rFonts w:ascii="Arial" w:eastAsia="Times New Roman" w:hAnsi="Arial" w:cs="Arial"/>
          <w:color w:val="000000"/>
          <w:lang w:eastAsia="en-GB"/>
        </w:rPr>
        <w:t xml:space="preserve">bursal </w:t>
      </w:r>
      <w:r w:rsidRPr="00337ED0">
        <w:rPr>
          <w:rFonts w:ascii="Arial" w:hAnsi="Arial" w:cs="Arial"/>
        </w:rPr>
        <w:t>regions were combined to give a possible score range of 0-54.</w:t>
      </w:r>
    </w:p>
    <w:p w14:paraId="32BA1BB3" w14:textId="77777777" w:rsidR="00212270" w:rsidRPr="00337ED0" w:rsidRDefault="00212270" w:rsidP="00AA115F">
      <w:pPr>
        <w:spacing w:after="0" w:line="480" w:lineRule="auto"/>
        <w:rPr>
          <w:rFonts w:ascii="Arial" w:hAnsi="Arial" w:cs="Arial"/>
        </w:rPr>
      </w:pPr>
    </w:p>
    <w:p w14:paraId="28C565D7" w14:textId="77777777" w:rsidR="00212270" w:rsidRPr="00337ED0" w:rsidRDefault="00DF3991" w:rsidP="00AA115F">
      <w:pPr>
        <w:spacing w:after="0" w:line="480" w:lineRule="auto"/>
        <w:rPr>
          <w:rFonts w:ascii="Arial" w:hAnsi="Arial" w:cs="Arial"/>
          <w:bCs/>
        </w:rPr>
      </w:pPr>
      <w:r w:rsidRPr="00337ED0">
        <w:rPr>
          <w:rFonts w:ascii="Arial" w:hAnsi="Arial" w:cs="Arial"/>
          <w:bCs/>
        </w:rPr>
        <w:t>Erosion was noted as present if a distinct loss in cortical bone was observed in two perpendicular scanning planes</w:t>
      </w:r>
      <w:r w:rsidR="00327B0E">
        <w:rPr>
          <w:rFonts w:ascii="Arial" w:hAnsi="Arial" w:cs="Arial"/>
          <w:bCs/>
        </w:rPr>
        <w:t xml:space="preserve"> [</w:t>
      </w:r>
      <w:r w:rsidR="0071501B" w:rsidRPr="0071501B">
        <w:rPr>
          <w:rFonts w:ascii="Arial" w:hAnsi="Arial" w:cs="Arial"/>
          <w:bCs/>
        </w:rPr>
        <w:t>10</w:t>
      </w:r>
      <w:r w:rsidR="00327B0E">
        <w:rPr>
          <w:rFonts w:ascii="Arial" w:hAnsi="Arial" w:cs="Arial"/>
          <w:bCs/>
        </w:rPr>
        <w:t>]</w:t>
      </w:r>
      <w:r w:rsidRPr="00337ED0">
        <w:rPr>
          <w:rFonts w:ascii="Arial" w:hAnsi="Arial" w:cs="Arial"/>
          <w:bCs/>
        </w:rPr>
        <w:t xml:space="preserve">. The total number of erosions identified for each </w:t>
      </w:r>
      <w:r w:rsidRPr="00337ED0">
        <w:rPr>
          <w:rFonts w:ascii="Arial" w:hAnsi="Arial" w:cs="Arial"/>
          <w:iCs/>
          <w:lang w:val="en-US"/>
        </w:rPr>
        <w:t xml:space="preserve">participant </w:t>
      </w:r>
      <w:r w:rsidRPr="00337ED0">
        <w:rPr>
          <w:rFonts w:ascii="Arial" w:hAnsi="Arial" w:cs="Arial"/>
          <w:bCs/>
        </w:rPr>
        <w:t>was combined to give an overall MCP joint or MTP joint score range of 0-10.</w:t>
      </w:r>
    </w:p>
    <w:p w14:paraId="37E0AB58" w14:textId="77777777" w:rsidR="0044361C" w:rsidRDefault="0044361C"/>
    <w:p w14:paraId="411A1853" w14:textId="77777777" w:rsidR="00212270" w:rsidRPr="00337ED0" w:rsidRDefault="00DF3991" w:rsidP="00AA115F">
      <w:pPr>
        <w:keepNext/>
        <w:spacing w:after="0" w:line="480" w:lineRule="auto"/>
        <w:rPr>
          <w:rFonts w:ascii="Arial" w:hAnsi="Arial" w:cs="Arial"/>
          <w:b/>
          <w:bCs/>
          <w:iCs/>
        </w:rPr>
      </w:pPr>
      <w:r w:rsidRPr="00337ED0">
        <w:rPr>
          <w:rFonts w:ascii="Arial" w:hAnsi="Arial" w:cs="Arial"/>
          <w:b/>
          <w:bCs/>
          <w:iCs/>
        </w:rPr>
        <w:t>Assessment of patient-reported disability</w:t>
      </w:r>
    </w:p>
    <w:p w14:paraId="2123FB53" w14:textId="73C0B669" w:rsidR="00212270" w:rsidRPr="00337ED0" w:rsidRDefault="00DF3991" w:rsidP="00AA115F">
      <w:pPr>
        <w:spacing w:after="0" w:line="480" w:lineRule="auto"/>
        <w:rPr>
          <w:rFonts w:ascii="Arial" w:hAnsi="Arial" w:cs="Arial"/>
          <w:iCs/>
        </w:rPr>
      </w:pPr>
      <w:r w:rsidRPr="00337ED0">
        <w:rPr>
          <w:rFonts w:ascii="Arial" w:hAnsi="Arial" w:cs="Arial"/>
        </w:rPr>
        <w:t>Patient-reported foot-related impairment and activity limitation was assessed using the ‘Foot Impact Scale’ (FIS) questionnaire</w:t>
      </w:r>
      <w:r w:rsidR="00327B0E">
        <w:rPr>
          <w:rFonts w:ascii="Arial" w:hAnsi="Arial" w:cs="Arial"/>
        </w:rPr>
        <w:t xml:space="preserve"> [</w:t>
      </w:r>
      <w:r w:rsidR="0071501B" w:rsidRPr="0071501B">
        <w:rPr>
          <w:rFonts w:ascii="Arial" w:hAnsi="Arial" w:cs="Arial"/>
        </w:rPr>
        <w:t>1</w:t>
      </w:r>
      <w:r w:rsidR="00D00397">
        <w:rPr>
          <w:rFonts w:ascii="Arial" w:hAnsi="Arial" w:cs="Arial"/>
        </w:rPr>
        <w:t>7</w:t>
      </w:r>
      <w:r w:rsidR="00327B0E">
        <w:rPr>
          <w:rFonts w:ascii="Arial" w:hAnsi="Arial" w:cs="Arial"/>
        </w:rPr>
        <w:t xml:space="preserve">]. </w:t>
      </w:r>
      <w:r w:rsidRPr="00337ED0">
        <w:rPr>
          <w:rFonts w:ascii="Arial" w:hAnsi="Arial" w:cs="Arial"/>
        </w:rPr>
        <w:t xml:space="preserve">This questionnaire has </w:t>
      </w:r>
      <w:r w:rsidRPr="00337ED0">
        <w:rPr>
          <w:rFonts w:ascii="Arial" w:hAnsi="Arial" w:cs="Arial"/>
          <w:iCs/>
        </w:rPr>
        <w:t>two subscales: ‘foot impairment and footwear restriction’ (FIS</w:t>
      </w:r>
      <w:r w:rsidRPr="00337ED0">
        <w:rPr>
          <w:rFonts w:ascii="Arial" w:hAnsi="Arial" w:cs="Arial"/>
          <w:iCs/>
          <w:vertAlign w:val="subscript"/>
        </w:rPr>
        <w:t>IF</w:t>
      </w:r>
      <w:r w:rsidRPr="00337ED0">
        <w:rPr>
          <w:rFonts w:ascii="Arial" w:hAnsi="Arial" w:cs="Arial"/>
          <w:iCs/>
        </w:rPr>
        <w:t>, score range 0-21) and ‘activity limitation and participation restriction’ (FIS</w:t>
      </w:r>
      <w:r w:rsidRPr="00337ED0">
        <w:rPr>
          <w:rFonts w:ascii="Arial" w:hAnsi="Arial" w:cs="Arial"/>
          <w:iCs/>
          <w:vertAlign w:val="subscript"/>
        </w:rPr>
        <w:t>AP</w:t>
      </w:r>
      <w:r w:rsidRPr="00337ED0">
        <w:rPr>
          <w:rFonts w:ascii="Arial" w:hAnsi="Arial" w:cs="Arial"/>
          <w:iCs/>
        </w:rPr>
        <w:t>, score range 0-29)</w:t>
      </w:r>
      <w:r w:rsidR="00BD07F0">
        <w:rPr>
          <w:rFonts w:ascii="Arial" w:hAnsi="Arial" w:cs="Arial"/>
          <w:iCs/>
        </w:rPr>
        <w:t>,</w:t>
      </w:r>
      <w:r w:rsidRPr="00337ED0">
        <w:rPr>
          <w:rFonts w:ascii="Arial" w:hAnsi="Arial" w:cs="Arial"/>
          <w:iCs/>
        </w:rPr>
        <w:t xml:space="preserve"> and </w:t>
      </w:r>
      <w:r w:rsidR="00BD07F0">
        <w:rPr>
          <w:rFonts w:ascii="Arial" w:hAnsi="Arial" w:cs="Arial"/>
          <w:iCs/>
        </w:rPr>
        <w:t xml:space="preserve">it </w:t>
      </w:r>
      <w:r w:rsidRPr="00337ED0">
        <w:rPr>
          <w:rFonts w:ascii="Arial" w:hAnsi="Arial" w:cs="Arial"/>
          <w:iCs/>
        </w:rPr>
        <w:t>has previously been validated for use in patients with rheumatoid arthritis</w:t>
      </w:r>
      <w:r w:rsidR="00BD07F0">
        <w:rPr>
          <w:rFonts w:ascii="Arial" w:hAnsi="Arial" w:cs="Arial"/>
          <w:iCs/>
        </w:rPr>
        <w:t xml:space="preserve"> [</w:t>
      </w:r>
      <w:r w:rsidR="0071501B" w:rsidRPr="0071501B">
        <w:rPr>
          <w:rFonts w:ascii="Arial" w:hAnsi="Arial" w:cs="Arial"/>
          <w:iCs/>
        </w:rPr>
        <w:t>1</w:t>
      </w:r>
      <w:r w:rsidR="00D00397">
        <w:rPr>
          <w:rFonts w:ascii="Arial" w:hAnsi="Arial" w:cs="Arial"/>
          <w:iCs/>
        </w:rPr>
        <w:t>7</w:t>
      </w:r>
      <w:r w:rsidR="00BD07F0">
        <w:rPr>
          <w:rFonts w:ascii="Arial" w:hAnsi="Arial" w:cs="Arial"/>
          <w:iCs/>
        </w:rPr>
        <w:t>]</w:t>
      </w:r>
      <w:r w:rsidRPr="00337ED0">
        <w:rPr>
          <w:rFonts w:ascii="Arial" w:hAnsi="Arial" w:cs="Arial"/>
          <w:iCs/>
        </w:rPr>
        <w:t>. An elevated FIS</w:t>
      </w:r>
      <w:r w:rsidRPr="00337ED0">
        <w:rPr>
          <w:rFonts w:ascii="Arial" w:hAnsi="Arial" w:cs="Arial"/>
          <w:iCs/>
          <w:vertAlign w:val="subscript"/>
        </w:rPr>
        <w:t>IF</w:t>
      </w:r>
      <w:r w:rsidRPr="00337ED0">
        <w:rPr>
          <w:rFonts w:ascii="Arial" w:hAnsi="Arial" w:cs="Arial"/>
          <w:iCs/>
        </w:rPr>
        <w:t xml:space="preserve"> or FIS</w:t>
      </w:r>
      <w:r w:rsidRPr="00337ED0">
        <w:rPr>
          <w:rFonts w:ascii="Arial" w:hAnsi="Arial" w:cs="Arial"/>
          <w:iCs/>
          <w:vertAlign w:val="subscript"/>
        </w:rPr>
        <w:t>AP</w:t>
      </w:r>
      <w:r w:rsidRPr="00337ED0">
        <w:rPr>
          <w:rFonts w:ascii="Arial" w:hAnsi="Arial" w:cs="Arial"/>
          <w:iCs/>
        </w:rPr>
        <w:t xml:space="preserve"> score indicates greater foot impairment or activity limitation</w:t>
      </w:r>
      <w:r w:rsidR="00BD07F0">
        <w:rPr>
          <w:rFonts w:ascii="Arial" w:hAnsi="Arial" w:cs="Arial"/>
          <w:iCs/>
        </w:rPr>
        <w:t>,</w:t>
      </w:r>
      <w:r w:rsidRPr="00337ED0">
        <w:rPr>
          <w:rFonts w:ascii="Arial" w:hAnsi="Arial" w:cs="Arial"/>
          <w:iCs/>
        </w:rPr>
        <w:t xml:space="preserve"> respectively. Henceforth, the FIS</w:t>
      </w:r>
      <w:r w:rsidRPr="00337ED0">
        <w:rPr>
          <w:rFonts w:ascii="Arial" w:hAnsi="Arial" w:cs="Arial"/>
          <w:iCs/>
          <w:vertAlign w:val="subscript"/>
        </w:rPr>
        <w:t>IF</w:t>
      </w:r>
      <w:r w:rsidRPr="00337ED0">
        <w:rPr>
          <w:rFonts w:ascii="Arial" w:hAnsi="Arial" w:cs="Arial"/>
          <w:iCs/>
        </w:rPr>
        <w:t xml:space="preserve"> subscale will be referred to as ‘foot impairment’ and the FIS</w:t>
      </w:r>
      <w:r w:rsidRPr="00337ED0">
        <w:rPr>
          <w:rFonts w:ascii="Arial" w:hAnsi="Arial" w:cs="Arial"/>
          <w:iCs/>
          <w:vertAlign w:val="subscript"/>
        </w:rPr>
        <w:t>AP</w:t>
      </w:r>
      <w:r w:rsidRPr="00337ED0">
        <w:rPr>
          <w:rFonts w:ascii="Arial" w:hAnsi="Arial" w:cs="Arial"/>
          <w:iCs/>
        </w:rPr>
        <w:t xml:space="preserve"> subscale as ‘activity limitation’. The FIS questionnaire was selected because, to our knowledge, this is the only tool with foot related subscales that differentiate disability from pain. We are not aware of any currently validated tools for the evaluation of patient-reported foot-related disability in </w:t>
      </w:r>
      <w:r w:rsidRPr="00337ED0">
        <w:rPr>
          <w:rFonts w:ascii="Arial" w:hAnsi="Arial" w:cs="Arial"/>
          <w:iCs/>
          <w:lang w:val="en-US"/>
        </w:rPr>
        <w:t xml:space="preserve">participants </w:t>
      </w:r>
      <w:r w:rsidRPr="00337ED0">
        <w:rPr>
          <w:rFonts w:ascii="Arial" w:hAnsi="Arial" w:cs="Arial"/>
          <w:iCs/>
        </w:rPr>
        <w:t>with SLE.</w:t>
      </w:r>
    </w:p>
    <w:p w14:paraId="7C6D6A74" w14:textId="77777777" w:rsidR="0044361C" w:rsidRDefault="0044361C"/>
    <w:p w14:paraId="0C99D30A" w14:textId="77777777" w:rsidR="00212270" w:rsidRPr="00337ED0" w:rsidRDefault="00DF3991" w:rsidP="00AA115F">
      <w:pPr>
        <w:keepNext/>
        <w:spacing w:after="0" w:line="480" w:lineRule="auto"/>
        <w:rPr>
          <w:rFonts w:ascii="Arial" w:hAnsi="Arial" w:cs="Arial"/>
          <w:b/>
          <w:bCs/>
          <w:iCs/>
        </w:rPr>
      </w:pPr>
      <w:r w:rsidRPr="00337ED0">
        <w:rPr>
          <w:rFonts w:ascii="Arial" w:hAnsi="Arial" w:cs="Arial"/>
          <w:b/>
          <w:bCs/>
          <w:iCs/>
        </w:rPr>
        <w:lastRenderedPageBreak/>
        <w:t>Analysis</w:t>
      </w:r>
    </w:p>
    <w:p w14:paraId="0441D385" w14:textId="77777777" w:rsidR="00212270" w:rsidRPr="00337ED0" w:rsidRDefault="00DF3991" w:rsidP="00207546">
      <w:pPr>
        <w:spacing w:after="0" w:line="480" w:lineRule="auto"/>
        <w:rPr>
          <w:rFonts w:ascii="Arial" w:hAnsi="Arial" w:cs="Arial"/>
        </w:rPr>
      </w:pPr>
      <w:r w:rsidRPr="00337ED0">
        <w:rPr>
          <w:rFonts w:ascii="Arial" w:hAnsi="Arial" w:cs="Arial"/>
        </w:rPr>
        <w:t xml:space="preserve">All analysis was completed using Stata version 11.0 (Stata Corp, USA), or SPSS version 18.0 (Chicago, USA). Prior to analysis, data was checked for inconsistencies, outliers, missing information and </w:t>
      </w:r>
      <w:r w:rsidR="00BD07F0" w:rsidRPr="00337ED0">
        <w:rPr>
          <w:rFonts w:ascii="Arial" w:hAnsi="Arial" w:cs="Arial"/>
        </w:rPr>
        <w:t>distribution</w:t>
      </w:r>
      <w:r w:rsidRPr="00337ED0">
        <w:rPr>
          <w:rFonts w:ascii="Arial" w:hAnsi="Arial" w:cs="Arial"/>
        </w:rPr>
        <w:t xml:space="preserve">. </w:t>
      </w:r>
      <w:r w:rsidR="00BD07F0">
        <w:rPr>
          <w:rFonts w:ascii="Arial" w:hAnsi="Arial" w:cs="Arial"/>
        </w:rPr>
        <w:t>Participant</w:t>
      </w:r>
      <w:r w:rsidRPr="00337ED0">
        <w:rPr>
          <w:rFonts w:ascii="Arial" w:hAnsi="Arial" w:cs="Arial"/>
          <w:bCs/>
          <w:color w:val="000000"/>
        </w:rPr>
        <w:t xml:space="preserve"> characteristic</w:t>
      </w:r>
      <w:r w:rsidR="00BD07F0">
        <w:rPr>
          <w:rFonts w:ascii="Arial" w:hAnsi="Arial" w:cs="Arial"/>
          <w:bCs/>
          <w:color w:val="000000"/>
        </w:rPr>
        <w:t xml:space="preserve"> data measured using a continuous scale</w:t>
      </w:r>
      <w:r w:rsidRPr="00337ED0">
        <w:rPr>
          <w:rFonts w:ascii="Arial" w:hAnsi="Arial" w:cs="Arial"/>
          <w:bCs/>
          <w:color w:val="000000"/>
        </w:rPr>
        <w:t xml:space="preserve"> are </w:t>
      </w:r>
      <w:r w:rsidRPr="00337ED0">
        <w:rPr>
          <w:rFonts w:ascii="Arial" w:hAnsi="Arial" w:cs="Arial"/>
        </w:rPr>
        <w:t>presented as means and standard deviations (SDs) if approximately normal</w:t>
      </w:r>
      <w:r w:rsidR="00BD07F0">
        <w:rPr>
          <w:rFonts w:ascii="Arial" w:hAnsi="Arial" w:cs="Arial"/>
        </w:rPr>
        <w:t>ly distributed</w:t>
      </w:r>
      <w:r w:rsidRPr="00337ED0">
        <w:rPr>
          <w:rFonts w:ascii="Arial" w:hAnsi="Arial" w:cs="Arial"/>
        </w:rPr>
        <w:t xml:space="preserve">, and as medians and inter-quartile ranges (IQRs) if skewed. Statistical significance was reported at 5% </w:t>
      </w:r>
      <w:r w:rsidR="00BD07F0">
        <w:rPr>
          <w:rFonts w:ascii="Arial" w:hAnsi="Arial" w:cs="Arial"/>
        </w:rPr>
        <w:t xml:space="preserve">(i.e. </w:t>
      </w:r>
      <w:r w:rsidR="00BD07F0" w:rsidRPr="00BD07F0">
        <w:rPr>
          <w:rFonts w:ascii="Arial" w:hAnsi="Arial" w:cs="Arial"/>
          <w:i/>
        </w:rPr>
        <w:t>p</w:t>
      </w:r>
      <w:r w:rsidR="00BD07F0">
        <w:rPr>
          <w:rFonts w:ascii="Arial" w:hAnsi="Arial" w:cs="Arial"/>
        </w:rPr>
        <w:t xml:space="preserve"> &lt; 0.05) </w:t>
      </w:r>
      <w:r w:rsidRPr="00BD07F0">
        <w:rPr>
          <w:rFonts w:ascii="Arial" w:hAnsi="Arial" w:cs="Arial"/>
        </w:rPr>
        <w:t>confidence</w:t>
      </w:r>
      <w:r w:rsidRPr="00337ED0">
        <w:rPr>
          <w:rFonts w:ascii="Arial" w:hAnsi="Arial" w:cs="Arial"/>
        </w:rPr>
        <w:t xml:space="preserve"> level, based upon two-tailed analysis. </w:t>
      </w:r>
    </w:p>
    <w:p w14:paraId="6C5C4139" w14:textId="77777777" w:rsidR="00212270" w:rsidRPr="00337ED0" w:rsidRDefault="00212270" w:rsidP="00AA115F">
      <w:pPr>
        <w:spacing w:after="0" w:line="480" w:lineRule="auto"/>
        <w:rPr>
          <w:rFonts w:ascii="Arial" w:hAnsi="Arial" w:cs="Arial"/>
        </w:rPr>
      </w:pPr>
    </w:p>
    <w:p w14:paraId="2A3F127B" w14:textId="77777777" w:rsidR="00212270" w:rsidRPr="00337ED0" w:rsidRDefault="00DF3991" w:rsidP="00205BE0">
      <w:pPr>
        <w:spacing w:after="0" w:line="480" w:lineRule="auto"/>
        <w:rPr>
          <w:rFonts w:ascii="Arial" w:hAnsi="Arial" w:cs="Arial"/>
        </w:rPr>
      </w:pPr>
      <w:r w:rsidRPr="00337ED0">
        <w:rPr>
          <w:rFonts w:ascii="Arial" w:hAnsi="Arial" w:cs="Arial"/>
        </w:rPr>
        <w:t>All variables undergoing correlation analysis were identified as negatively skewed</w:t>
      </w:r>
      <w:r w:rsidR="00BD07F0">
        <w:rPr>
          <w:rFonts w:ascii="Arial" w:hAnsi="Arial" w:cs="Arial"/>
        </w:rPr>
        <w:t>,</w:t>
      </w:r>
      <w:r w:rsidRPr="00337ED0">
        <w:rPr>
          <w:rFonts w:ascii="Arial" w:hAnsi="Arial" w:cs="Arial"/>
        </w:rPr>
        <w:t xml:space="preserve"> </w:t>
      </w:r>
      <w:r w:rsidR="00BD07F0">
        <w:rPr>
          <w:rFonts w:ascii="Arial" w:hAnsi="Arial" w:cs="Arial"/>
        </w:rPr>
        <w:t>and a</w:t>
      </w:r>
      <w:r w:rsidRPr="00337ED0">
        <w:rPr>
          <w:rFonts w:ascii="Arial" w:hAnsi="Arial" w:cs="Arial"/>
        </w:rPr>
        <w:t>s such, a non-parametric test of association (Spearman’s Rank Correlation Coefficient) was used. Tests of association were explored between hand and foot data, and US variables and patient-reported foot impairment or activity limitation.</w:t>
      </w:r>
    </w:p>
    <w:p w14:paraId="50B4CC61" w14:textId="77777777" w:rsidR="00212270" w:rsidRPr="00337ED0" w:rsidRDefault="00212270" w:rsidP="00AA115F">
      <w:pPr>
        <w:spacing w:line="480" w:lineRule="auto"/>
        <w:rPr>
          <w:rFonts w:ascii="Arial" w:hAnsi="Arial" w:cs="Arial"/>
          <w:b/>
          <w:bCs/>
        </w:rPr>
      </w:pPr>
    </w:p>
    <w:p w14:paraId="43117AF5" w14:textId="77777777" w:rsidR="00212270" w:rsidRPr="00337ED0" w:rsidRDefault="00DF3991" w:rsidP="00952D3E">
      <w:pPr>
        <w:spacing w:after="0" w:line="480" w:lineRule="auto"/>
        <w:rPr>
          <w:rFonts w:ascii="Arial" w:hAnsi="Arial" w:cs="Arial"/>
          <w:b/>
          <w:sz w:val="32"/>
          <w:szCs w:val="32"/>
        </w:rPr>
      </w:pPr>
      <w:r w:rsidRPr="00337ED0">
        <w:rPr>
          <w:rFonts w:ascii="Arial" w:hAnsi="Arial" w:cs="Arial"/>
          <w:b/>
          <w:bCs/>
          <w:sz w:val="32"/>
          <w:szCs w:val="32"/>
        </w:rPr>
        <w:t>Results</w:t>
      </w:r>
    </w:p>
    <w:p w14:paraId="10A6DB0E" w14:textId="77777777" w:rsidR="00212270" w:rsidRPr="00337ED0" w:rsidRDefault="00DF3991" w:rsidP="00BC3C78">
      <w:pPr>
        <w:spacing w:after="0" w:line="480" w:lineRule="auto"/>
        <w:rPr>
          <w:rFonts w:ascii="Arial" w:hAnsi="Arial" w:cs="Arial"/>
        </w:rPr>
      </w:pPr>
      <w:r w:rsidRPr="00337ED0">
        <w:rPr>
          <w:rFonts w:ascii="Arial" w:hAnsi="Arial" w:cs="Arial"/>
        </w:rPr>
        <w:t xml:space="preserve">The mean (SD) age of participants was 53.6 (12.8) years. There were 18 females and 2 males. Mean (SD) disease duration was 12.1 (7.6) years and overall disease activity was low with the median SELENA-SLEDAI score for the cohort being </w:t>
      </w:r>
      <w:r w:rsidR="00BD07F0">
        <w:rPr>
          <w:rFonts w:ascii="Arial" w:hAnsi="Arial" w:cs="Arial"/>
        </w:rPr>
        <w:t>0</w:t>
      </w:r>
      <w:r w:rsidR="00BD07F0" w:rsidRPr="00337ED0">
        <w:rPr>
          <w:rFonts w:ascii="Arial" w:hAnsi="Arial" w:cs="Arial"/>
        </w:rPr>
        <w:t xml:space="preserve"> </w:t>
      </w:r>
      <w:r w:rsidRPr="00337ED0">
        <w:rPr>
          <w:rFonts w:ascii="Arial" w:hAnsi="Arial" w:cs="Arial"/>
        </w:rPr>
        <w:t xml:space="preserve">(IQR: 0 to 1). All participants were in receipt of disease modifying agents and 55% (11) were receiving oral steroids with median daily Prednisolone dose of 10 mg (IQR: 5 to 15 mg). Rheumatoid factor (RF) was negative in eleven (55%) and positive in five (25%) of the participants. RF status was not known for the remaining four participants. </w:t>
      </w:r>
    </w:p>
    <w:p w14:paraId="6C2E5797" w14:textId="77777777" w:rsidR="00212270" w:rsidRPr="00337ED0" w:rsidRDefault="00212270" w:rsidP="00AA115F">
      <w:pPr>
        <w:spacing w:after="0" w:line="480" w:lineRule="auto"/>
        <w:rPr>
          <w:rFonts w:ascii="Arial" w:hAnsi="Arial" w:cs="Arial"/>
        </w:rPr>
      </w:pPr>
    </w:p>
    <w:p w14:paraId="48E31BD7" w14:textId="77777777" w:rsidR="00632101" w:rsidRPr="00337ED0" w:rsidRDefault="00DF3991" w:rsidP="00632101">
      <w:pPr>
        <w:spacing w:after="0" w:line="480" w:lineRule="auto"/>
        <w:rPr>
          <w:rFonts w:ascii="Arial" w:hAnsi="Arial" w:cs="Arial"/>
        </w:rPr>
      </w:pPr>
      <w:r w:rsidRPr="00337ED0">
        <w:rPr>
          <w:rFonts w:ascii="Arial" w:hAnsi="Arial" w:cs="Arial"/>
        </w:rPr>
        <w:t>The US findings have been summarised in Table 1. The prevalence of MTP joint SH and PD was 80</w:t>
      </w:r>
      <w:r w:rsidR="00BD07F0">
        <w:rPr>
          <w:rFonts w:ascii="Arial" w:hAnsi="Arial" w:cs="Arial"/>
        </w:rPr>
        <w:t>%</w:t>
      </w:r>
      <w:r w:rsidRPr="00337ED0">
        <w:rPr>
          <w:rFonts w:ascii="Arial" w:hAnsi="Arial" w:cs="Arial"/>
        </w:rPr>
        <w:t xml:space="preserve"> (16/20) and 10</w:t>
      </w:r>
      <w:r w:rsidR="00BD07F0">
        <w:rPr>
          <w:rFonts w:ascii="Arial" w:hAnsi="Arial" w:cs="Arial"/>
        </w:rPr>
        <w:t>%</w:t>
      </w:r>
      <w:r w:rsidRPr="00337ED0">
        <w:rPr>
          <w:rFonts w:ascii="Arial" w:hAnsi="Arial" w:cs="Arial"/>
        </w:rPr>
        <w:t xml:space="preserve"> (2/20)</w:t>
      </w:r>
      <w:r w:rsidR="00BD07F0">
        <w:rPr>
          <w:rFonts w:ascii="Arial" w:hAnsi="Arial" w:cs="Arial"/>
        </w:rPr>
        <w:t>,</w:t>
      </w:r>
      <w:r w:rsidRPr="00337ED0">
        <w:rPr>
          <w:rFonts w:ascii="Arial" w:hAnsi="Arial" w:cs="Arial"/>
        </w:rPr>
        <w:t xml:space="preserve"> respectively. The prevalence of MCP joint SH and PD was 60</w:t>
      </w:r>
      <w:r w:rsidR="00BD07F0">
        <w:rPr>
          <w:rFonts w:ascii="Arial" w:hAnsi="Arial" w:cs="Arial"/>
        </w:rPr>
        <w:t>%</w:t>
      </w:r>
      <w:r w:rsidRPr="00337ED0">
        <w:rPr>
          <w:rFonts w:ascii="Arial" w:hAnsi="Arial" w:cs="Arial"/>
        </w:rPr>
        <w:t xml:space="preserve"> (12/20) and 30</w:t>
      </w:r>
      <w:r w:rsidR="00BD07F0">
        <w:rPr>
          <w:rFonts w:ascii="Arial" w:hAnsi="Arial" w:cs="Arial"/>
        </w:rPr>
        <w:t>%</w:t>
      </w:r>
      <w:r w:rsidRPr="00337ED0">
        <w:rPr>
          <w:rFonts w:ascii="Arial" w:hAnsi="Arial" w:cs="Arial"/>
        </w:rPr>
        <w:t xml:space="preserve"> (6/20)</w:t>
      </w:r>
      <w:r w:rsidR="00BD07F0">
        <w:rPr>
          <w:rFonts w:ascii="Arial" w:hAnsi="Arial" w:cs="Arial"/>
        </w:rPr>
        <w:t>,</w:t>
      </w:r>
      <w:r w:rsidRPr="00337ED0">
        <w:rPr>
          <w:rFonts w:ascii="Arial" w:hAnsi="Arial" w:cs="Arial"/>
        </w:rPr>
        <w:t xml:space="preserve"> respectively. </w:t>
      </w:r>
    </w:p>
    <w:p w14:paraId="4BAFD4CE" w14:textId="77777777" w:rsidR="00632101" w:rsidRPr="00337ED0" w:rsidRDefault="00632101" w:rsidP="00AA115F">
      <w:pPr>
        <w:spacing w:after="0" w:line="480" w:lineRule="auto"/>
        <w:rPr>
          <w:rFonts w:ascii="Arial" w:hAnsi="Arial" w:cs="Arial"/>
        </w:rPr>
      </w:pPr>
    </w:p>
    <w:p w14:paraId="3383CA8A" w14:textId="77777777" w:rsidR="0049059C" w:rsidRPr="00337ED0" w:rsidRDefault="00DF3991" w:rsidP="00AA115F">
      <w:pPr>
        <w:spacing w:after="0" w:line="480" w:lineRule="auto"/>
        <w:rPr>
          <w:rFonts w:ascii="Arial" w:hAnsi="Arial" w:cs="Arial"/>
        </w:rPr>
      </w:pPr>
      <w:r w:rsidRPr="00337ED0">
        <w:rPr>
          <w:rFonts w:ascii="Arial" w:hAnsi="Arial" w:cs="Arial"/>
        </w:rPr>
        <w:lastRenderedPageBreak/>
        <w:t>Overall, a number of participants demonstrated SH in at least one MTP or MCP joint. PD grade 1 or above in at least one MTP or MCP joint was seen in two and six participants</w:t>
      </w:r>
      <w:r w:rsidR="00BD07F0">
        <w:rPr>
          <w:rFonts w:ascii="Arial" w:hAnsi="Arial" w:cs="Arial"/>
        </w:rPr>
        <w:t>,</w:t>
      </w:r>
      <w:r w:rsidRPr="00337ED0">
        <w:rPr>
          <w:rFonts w:ascii="Arial" w:hAnsi="Arial" w:cs="Arial"/>
        </w:rPr>
        <w:t xml:space="preserve"> respectively. One </w:t>
      </w:r>
      <w:r w:rsidRPr="00337ED0">
        <w:rPr>
          <w:rFonts w:ascii="Arial" w:hAnsi="Arial" w:cs="Arial"/>
          <w:iCs/>
          <w:lang w:val="en-US"/>
        </w:rPr>
        <w:t xml:space="preserve">participant </w:t>
      </w:r>
      <w:r w:rsidRPr="00337ED0">
        <w:rPr>
          <w:rFonts w:ascii="Arial" w:hAnsi="Arial" w:cs="Arial"/>
        </w:rPr>
        <w:t xml:space="preserve">had PD grade 2 observed in an MCP joint. All </w:t>
      </w:r>
      <w:r w:rsidRPr="00337ED0">
        <w:rPr>
          <w:rFonts w:ascii="Arial" w:hAnsi="Arial" w:cs="Arial"/>
          <w:iCs/>
          <w:lang w:val="en-US"/>
        </w:rPr>
        <w:t xml:space="preserve">participants </w:t>
      </w:r>
      <w:r w:rsidRPr="00337ED0">
        <w:rPr>
          <w:rFonts w:ascii="Arial" w:hAnsi="Arial" w:cs="Arial"/>
        </w:rPr>
        <w:t xml:space="preserve">demonstrated at least one hypertrophied bursa with PD grade 1 signal. Two participants had a single bursa with PD grade 2 or above. Thus, the first null hypothesis can be rejected. </w:t>
      </w:r>
    </w:p>
    <w:p w14:paraId="61FDD298" w14:textId="77777777" w:rsidR="0049059C" w:rsidRPr="00337ED0" w:rsidRDefault="0049059C" w:rsidP="00AA115F">
      <w:pPr>
        <w:spacing w:after="0" w:line="480" w:lineRule="auto"/>
        <w:rPr>
          <w:rFonts w:ascii="Arial" w:hAnsi="Arial" w:cs="Arial"/>
        </w:rPr>
      </w:pPr>
    </w:p>
    <w:p w14:paraId="6184EF7A" w14:textId="77777777" w:rsidR="009156A3" w:rsidRPr="00337ED0" w:rsidRDefault="00DF3991" w:rsidP="009156A3">
      <w:pPr>
        <w:spacing w:after="0" w:line="480" w:lineRule="auto"/>
        <w:rPr>
          <w:rFonts w:ascii="Arial" w:hAnsi="Arial" w:cs="Arial"/>
        </w:rPr>
      </w:pPr>
      <w:r w:rsidRPr="00337ED0">
        <w:rPr>
          <w:rFonts w:ascii="Arial" w:hAnsi="Arial" w:cs="Arial"/>
        </w:rPr>
        <w:t>Correlation analysis determined that those participants with SH in their MTP joints did not necessarily also have it in their MCP joints (</w:t>
      </w:r>
      <w:r w:rsidRPr="00337ED0">
        <w:rPr>
          <w:rFonts w:ascii="Arial" w:hAnsi="Arial" w:cs="Arial"/>
          <w:i/>
        </w:rPr>
        <w:t>r</w:t>
      </w:r>
      <w:r w:rsidR="00BD07F0">
        <w:rPr>
          <w:rFonts w:ascii="Arial" w:hAnsi="Arial" w:cs="Arial"/>
          <w:i/>
        </w:rPr>
        <w:t xml:space="preserve"> </w:t>
      </w:r>
      <w:r w:rsidRPr="00337ED0">
        <w:rPr>
          <w:rFonts w:ascii="Arial" w:hAnsi="Arial" w:cs="Arial"/>
        </w:rPr>
        <w:t>=</w:t>
      </w:r>
      <w:r w:rsidR="00BD07F0">
        <w:rPr>
          <w:rFonts w:ascii="Arial" w:hAnsi="Arial" w:cs="Arial"/>
        </w:rPr>
        <w:t xml:space="preserve"> </w:t>
      </w:r>
      <w:r w:rsidRPr="00337ED0">
        <w:rPr>
          <w:rFonts w:ascii="Arial" w:hAnsi="Arial" w:cs="Arial"/>
        </w:rPr>
        <w:t xml:space="preserve">0.176; </w:t>
      </w:r>
      <w:r w:rsidRPr="00337ED0">
        <w:rPr>
          <w:rFonts w:ascii="Arial" w:hAnsi="Arial" w:cs="Arial"/>
          <w:i/>
        </w:rPr>
        <w:t>p</w:t>
      </w:r>
      <w:r w:rsidR="00BD07F0">
        <w:rPr>
          <w:rFonts w:ascii="Arial" w:hAnsi="Arial" w:cs="Arial"/>
          <w:i/>
        </w:rPr>
        <w:t xml:space="preserve"> </w:t>
      </w:r>
      <w:r w:rsidRPr="00337ED0">
        <w:rPr>
          <w:rFonts w:ascii="Arial" w:hAnsi="Arial" w:cs="Arial"/>
        </w:rPr>
        <w:t>=</w:t>
      </w:r>
      <w:r w:rsidR="00BD07F0">
        <w:rPr>
          <w:rFonts w:ascii="Arial" w:hAnsi="Arial" w:cs="Arial"/>
        </w:rPr>
        <w:t xml:space="preserve"> </w:t>
      </w:r>
      <w:r w:rsidRPr="00337ED0">
        <w:rPr>
          <w:rFonts w:ascii="Arial" w:hAnsi="Arial" w:cs="Arial"/>
        </w:rPr>
        <w:t>0.459). However, a significant association was noted between PD scores for the MTP joints and MCP joints (</w:t>
      </w:r>
      <w:r w:rsidRPr="00337ED0">
        <w:rPr>
          <w:rFonts w:ascii="Arial" w:hAnsi="Arial" w:cs="Arial"/>
          <w:i/>
        </w:rPr>
        <w:t>r</w:t>
      </w:r>
      <w:r w:rsidR="00BD07F0">
        <w:rPr>
          <w:rFonts w:ascii="Arial" w:hAnsi="Arial" w:cs="Arial"/>
          <w:i/>
        </w:rPr>
        <w:t xml:space="preserve"> </w:t>
      </w:r>
      <w:r w:rsidRPr="00337ED0">
        <w:rPr>
          <w:rFonts w:ascii="Arial" w:hAnsi="Arial" w:cs="Arial"/>
        </w:rPr>
        <w:t>=</w:t>
      </w:r>
      <w:r w:rsidR="00BD07F0">
        <w:rPr>
          <w:rFonts w:ascii="Arial" w:hAnsi="Arial" w:cs="Arial"/>
        </w:rPr>
        <w:t xml:space="preserve"> </w:t>
      </w:r>
      <w:r w:rsidRPr="00337ED0">
        <w:rPr>
          <w:rFonts w:ascii="Arial" w:hAnsi="Arial" w:cs="Arial"/>
        </w:rPr>
        <w:t xml:space="preserve">0.556; </w:t>
      </w:r>
      <w:r w:rsidRPr="00337ED0">
        <w:rPr>
          <w:rFonts w:ascii="Arial" w:hAnsi="Arial" w:cs="Arial"/>
          <w:i/>
        </w:rPr>
        <w:t>p</w:t>
      </w:r>
      <w:r w:rsidR="00BD07F0">
        <w:rPr>
          <w:rFonts w:ascii="Arial" w:hAnsi="Arial" w:cs="Arial"/>
          <w:i/>
        </w:rPr>
        <w:t xml:space="preserve"> </w:t>
      </w:r>
      <w:r w:rsidRPr="00337ED0">
        <w:rPr>
          <w:rFonts w:ascii="Arial" w:hAnsi="Arial" w:cs="Arial"/>
        </w:rPr>
        <w:t>=</w:t>
      </w:r>
      <w:r w:rsidR="00BD07F0">
        <w:rPr>
          <w:rFonts w:ascii="Arial" w:hAnsi="Arial" w:cs="Arial"/>
        </w:rPr>
        <w:t xml:space="preserve"> </w:t>
      </w:r>
      <w:r w:rsidRPr="00337ED0">
        <w:rPr>
          <w:rFonts w:ascii="Arial" w:hAnsi="Arial" w:cs="Arial"/>
        </w:rPr>
        <w:t xml:space="preserve">0.011). </w:t>
      </w:r>
    </w:p>
    <w:p w14:paraId="43E4087E" w14:textId="77777777" w:rsidR="009156A3" w:rsidRPr="00337ED0" w:rsidRDefault="009156A3" w:rsidP="009156A3">
      <w:pPr>
        <w:spacing w:after="0" w:line="480" w:lineRule="auto"/>
        <w:rPr>
          <w:rFonts w:ascii="Arial" w:hAnsi="Arial" w:cs="Arial"/>
        </w:rPr>
      </w:pPr>
    </w:p>
    <w:p w14:paraId="1E269634" w14:textId="77777777" w:rsidR="009156A3" w:rsidRPr="00337ED0" w:rsidRDefault="00BD07F0" w:rsidP="009156A3">
      <w:pPr>
        <w:spacing w:after="0" w:line="480" w:lineRule="auto"/>
        <w:rPr>
          <w:rFonts w:ascii="Arial" w:hAnsi="Arial" w:cs="Arial"/>
        </w:rPr>
      </w:pPr>
      <w:r>
        <w:rPr>
          <w:rFonts w:ascii="Arial" w:hAnsi="Arial" w:cs="Arial"/>
        </w:rPr>
        <w:t>A s</w:t>
      </w:r>
      <w:r w:rsidRPr="00337ED0">
        <w:rPr>
          <w:rFonts w:ascii="Arial" w:hAnsi="Arial" w:cs="Arial"/>
        </w:rPr>
        <w:t xml:space="preserve">ignificant </w:t>
      </w:r>
      <w:r w:rsidR="00DF3991" w:rsidRPr="00337ED0">
        <w:rPr>
          <w:rFonts w:ascii="Arial" w:hAnsi="Arial" w:cs="Arial"/>
        </w:rPr>
        <w:t xml:space="preserve">associations between forefoot bursal prevalence and MTP joint PD </w:t>
      </w:r>
      <w:r>
        <w:rPr>
          <w:rFonts w:ascii="Arial" w:hAnsi="Arial" w:cs="Arial"/>
        </w:rPr>
        <w:t>was</w:t>
      </w:r>
      <w:r w:rsidRPr="00337ED0">
        <w:rPr>
          <w:rFonts w:ascii="Arial" w:hAnsi="Arial" w:cs="Arial"/>
        </w:rPr>
        <w:t xml:space="preserve"> </w:t>
      </w:r>
      <w:r w:rsidR="00DF3991" w:rsidRPr="00337ED0">
        <w:rPr>
          <w:rFonts w:ascii="Arial" w:hAnsi="Arial" w:cs="Arial"/>
        </w:rPr>
        <w:t>noted (</w:t>
      </w:r>
      <w:r w:rsidR="00DF3991" w:rsidRPr="00337ED0">
        <w:rPr>
          <w:rFonts w:ascii="Arial" w:hAnsi="Arial" w:cs="Arial"/>
          <w:i/>
        </w:rPr>
        <w:t>r</w:t>
      </w:r>
      <w:r>
        <w:rPr>
          <w:rFonts w:ascii="Arial" w:hAnsi="Arial" w:cs="Arial"/>
          <w:i/>
        </w:rPr>
        <w:t xml:space="preserve"> </w:t>
      </w:r>
      <w:r w:rsidR="00DF3991" w:rsidRPr="00337ED0">
        <w:rPr>
          <w:rFonts w:ascii="Arial" w:hAnsi="Arial" w:cs="Arial"/>
        </w:rPr>
        <w:t>=</w:t>
      </w:r>
      <w:r>
        <w:rPr>
          <w:rFonts w:ascii="Arial" w:hAnsi="Arial" w:cs="Arial"/>
        </w:rPr>
        <w:t xml:space="preserve"> </w:t>
      </w:r>
      <w:r w:rsidR="00DF3991" w:rsidRPr="00337ED0">
        <w:rPr>
          <w:rFonts w:ascii="Arial" w:hAnsi="Arial" w:cs="Arial"/>
        </w:rPr>
        <w:t xml:space="preserve">0.467; </w:t>
      </w:r>
      <w:r w:rsidR="00DF3991" w:rsidRPr="00337ED0">
        <w:rPr>
          <w:rFonts w:ascii="Arial" w:hAnsi="Arial" w:cs="Arial"/>
          <w:i/>
        </w:rPr>
        <w:t>p</w:t>
      </w:r>
      <w:r>
        <w:rPr>
          <w:rFonts w:ascii="Arial" w:hAnsi="Arial" w:cs="Arial"/>
          <w:i/>
        </w:rPr>
        <w:t xml:space="preserve"> </w:t>
      </w:r>
      <w:r w:rsidR="00DF3991" w:rsidRPr="00337ED0">
        <w:rPr>
          <w:rFonts w:ascii="Arial" w:hAnsi="Arial" w:cs="Arial"/>
        </w:rPr>
        <w:t>=</w:t>
      </w:r>
      <w:r>
        <w:rPr>
          <w:rFonts w:ascii="Arial" w:hAnsi="Arial" w:cs="Arial"/>
        </w:rPr>
        <w:t xml:space="preserve"> </w:t>
      </w:r>
      <w:r w:rsidR="00DF3991" w:rsidRPr="00337ED0">
        <w:rPr>
          <w:rFonts w:ascii="Arial" w:hAnsi="Arial" w:cs="Arial"/>
        </w:rPr>
        <w:t>0.038)</w:t>
      </w:r>
      <w:r>
        <w:rPr>
          <w:rFonts w:ascii="Arial" w:hAnsi="Arial" w:cs="Arial"/>
        </w:rPr>
        <w:t>,</w:t>
      </w:r>
      <w:r w:rsidR="00DF3991" w:rsidRPr="00337ED0">
        <w:rPr>
          <w:rFonts w:ascii="Arial" w:hAnsi="Arial" w:cs="Arial"/>
        </w:rPr>
        <w:t xml:space="preserve"> but </w:t>
      </w:r>
      <w:r>
        <w:rPr>
          <w:rFonts w:ascii="Arial" w:hAnsi="Arial" w:cs="Arial"/>
        </w:rPr>
        <w:t>this was</w:t>
      </w:r>
      <w:r w:rsidRPr="00337ED0">
        <w:rPr>
          <w:rFonts w:ascii="Arial" w:hAnsi="Arial" w:cs="Arial"/>
        </w:rPr>
        <w:t xml:space="preserve"> </w:t>
      </w:r>
      <w:r w:rsidR="00DF3991" w:rsidRPr="00337ED0">
        <w:rPr>
          <w:rFonts w:ascii="Arial" w:hAnsi="Arial" w:cs="Arial"/>
        </w:rPr>
        <w:t>not observed between bursal prevalence and MCP joint PD (</w:t>
      </w:r>
      <w:r w:rsidR="00DF3991" w:rsidRPr="00337ED0">
        <w:rPr>
          <w:rFonts w:ascii="Arial" w:hAnsi="Arial" w:cs="Arial"/>
          <w:i/>
        </w:rPr>
        <w:t>r</w:t>
      </w:r>
      <w:r>
        <w:rPr>
          <w:rFonts w:ascii="Arial" w:hAnsi="Arial" w:cs="Arial"/>
          <w:i/>
        </w:rPr>
        <w:t xml:space="preserve"> </w:t>
      </w:r>
      <w:r w:rsidR="00DF3991" w:rsidRPr="00337ED0">
        <w:rPr>
          <w:rFonts w:ascii="Arial" w:hAnsi="Arial" w:cs="Arial"/>
        </w:rPr>
        <w:t>=</w:t>
      </w:r>
      <w:r>
        <w:rPr>
          <w:rFonts w:ascii="Arial" w:hAnsi="Arial" w:cs="Arial"/>
        </w:rPr>
        <w:t xml:space="preserve"> </w:t>
      </w:r>
      <w:r w:rsidR="00DF3991" w:rsidRPr="00337ED0">
        <w:rPr>
          <w:rFonts w:ascii="Arial" w:hAnsi="Arial" w:cs="Arial"/>
        </w:rPr>
        <w:t xml:space="preserve">0.577; </w:t>
      </w:r>
      <w:r w:rsidR="00DF3991" w:rsidRPr="00337ED0">
        <w:rPr>
          <w:rFonts w:ascii="Arial" w:hAnsi="Arial" w:cs="Arial"/>
          <w:i/>
        </w:rPr>
        <w:t>p</w:t>
      </w:r>
      <w:r>
        <w:rPr>
          <w:rFonts w:ascii="Arial" w:hAnsi="Arial" w:cs="Arial"/>
          <w:i/>
        </w:rPr>
        <w:t xml:space="preserve"> </w:t>
      </w:r>
      <w:r w:rsidR="00DF3991" w:rsidRPr="00337ED0">
        <w:rPr>
          <w:rFonts w:ascii="Arial" w:hAnsi="Arial" w:cs="Arial"/>
        </w:rPr>
        <w:t>=</w:t>
      </w:r>
      <w:r>
        <w:rPr>
          <w:rFonts w:ascii="Arial" w:hAnsi="Arial" w:cs="Arial"/>
        </w:rPr>
        <w:t xml:space="preserve"> </w:t>
      </w:r>
      <w:r w:rsidR="00DF3991" w:rsidRPr="00337ED0">
        <w:rPr>
          <w:rFonts w:ascii="Arial" w:hAnsi="Arial" w:cs="Arial"/>
        </w:rPr>
        <w:t xml:space="preserve">0.133). Additionally, </w:t>
      </w:r>
      <w:r>
        <w:rPr>
          <w:rFonts w:ascii="Arial" w:hAnsi="Arial" w:cs="Arial"/>
        </w:rPr>
        <w:t xml:space="preserve">a </w:t>
      </w:r>
      <w:r w:rsidR="00DF3991" w:rsidRPr="00337ED0">
        <w:rPr>
          <w:rFonts w:ascii="Arial" w:hAnsi="Arial" w:cs="Arial"/>
        </w:rPr>
        <w:t xml:space="preserve">significant association between bursal PD and MTP joint PD </w:t>
      </w:r>
      <w:r w:rsidR="00F464DC">
        <w:rPr>
          <w:rFonts w:ascii="Arial" w:hAnsi="Arial" w:cs="Arial"/>
        </w:rPr>
        <w:t>was</w:t>
      </w:r>
      <w:r w:rsidR="00F464DC" w:rsidRPr="00337ED0">
        <w:rPr>
          <w:rFonts w:ascii="Arial" w:hAnsi="Arial" w:cs="Arial"/>
        </w:rPr>
        <w:t xml:space="preserve"> </w:t>
      </w:r>
      <w:r w:rsidR="00DF3991" w:rsidRPr="00337ED0">
        <w:rPr>
          <w:rFonts w:ascii="Arial" w:hAnsi="Arial" w:cs="Arial"/>
        </w:rPr>
        <w:t>noted (</w:t>
      </w:r>
      <w:r w:rsidR="00DF3991" w:rsidRPr="00337ED0">
        <w:rPr>
          <w:rFonts w:ascii="Arial" w:hAnsi="Arial" w:cs="Arial"/>
          <w:i/>
        </w:rPr>
        <w:t>r</w:t>
      </w:r>
      <w:r>
        <w:rPr>
          <w:rFonts w:ascii="Arial" w:hAnsi="Arial" w:cs="Arial"/>
          <w:i/>
        </w:rPr>
        <w:t xml:space="preserve"> </w:t>
      </w:r>
      <w:r w:rsidR="00DF3991" w:rsidRPr="00337ED0">
        <w:rPr>
          <w:rFonts w:ascii="Arial" w:hAnsi="Arial" w:cs="Arial"/>
        </w:rPr>
        <w:t>=</w:t>
      </w:r>
      <w:r>
        <w:rPr>
          <w:rFonts w:ascii="Arial" w:hAnsi="Arial" w:cs="Arial"/>
        </w:rPr>
        <w:t xml:space="preserve"> </w:t>
      </w:r>
      <w:r w:rsidR="00DF3991" w:rsidRPr="00337ED0">
        <w:rPr>
          <w:rFonts w:ascii="Arial" w:hAnsi="Arial" w:cs="Arial"/>
        </w:rPr>
        <w:t xml:space="preserve">0.460; </w:t>
      </w:r>
      <w:r w:rsidR="00DF3991" w:rsidRPr="00337ED0">
        <w:rPr>
          <w:rFonts w:ascii="Arial" w:hAnsi="Arial" w:cs="Arial"/>
          <w:i/>
        </w:rPr>
        <w:t>p</w:t>
      </w:r>
      <w:r>
        <w:rPr>
          <w:rFonts w:ascii="Arial" w:hAnsi="Arial" w:cs="Arial"/>
          <w:i/>
        </w:rPr>
        <w:t xml:space="preserve"> </w:t>
      </w:r>
      <w:r w:rsidR="00DF3991" w:rsidRPr="00337ED0">
        <w:rPr>
          <w:rFonts w:ascii="Arial" w:hAnsi="Arial" w:cs="Arial"/>
        </w:rPr>
        <w:t>=</w:t>
      </w:r>
      <w:r>
        <w:rPr>
          <w:rFonts w:ascii="Arial" w:hAnsi="Arial" w:cs="Arial"/>
        </w:rPr>
        <w:t xml:space="preserve"> </w:t>
      </w:r>
      <w:r w:rsidR="00DF3991" w:rsidRPr="00337ED0">
        <w:rPr>
          <w:rFonts w:ascii="Arial" w:hAnsi="Arial" w:cs="Arial"/>
        </w:rPr>
        <w:t xml:space="preserve">0.041). </w:t>
      </w:r>
    </w:p>
    <w:p w14:paraId="495D06DB" w14:textId="77777777" w:rsidR="00212270" w:rsidRPr="00337ED0" w:rsidRDefault="00212270" w:rsidP="00AA115F">
      <w:pPr>
        <w:spacing w:after="0" w:line="480" w:lineRule="auto"/>
        <w:rPr>
          <w:rFonts w:ascii="Arial" w:hAnsi="Arial" w:cs="Arial"/>
        </w:rPr>
      </w:pPr>
    </w:p>
    <w:p w14:paraId="10DCE1B8" w14:textId="77777777" w:rsidR="00212270" w:rsidRPr="00337ED0" w:rsidRDefault="00F464DC" w:rsidP="000261BA">
      <w:pPr>
        <w:spacing w:after="0" w:line="480" w:lineRule="auto"/>
        <w:rPr>
          <w:rFonts w:ascii="Arial" w:hAnsi="Arial" w:cs="Arial"/>
        </w:rPr>
      </w:pPr>
      <w:r>
        <w:rPr>
          <w:rFonts w:ascii="Arial" w:hAnsi="Arial" w:cs="Arial"/>
        </w:rPr>
        <w:t>Characteristics</w:t>
      </w:r>
      <w:r w:rsidR="00DF3991" w:rsidRPr="00337ED0">
        <w:rPr>
          <w:rFonts w:ascii="Arial" w:hAnsi="Arial" w:cs="Arial"/>
        </w:rPr>
        <w:t xml:space="preserve"> of participants and their respective foot impairment and activity limitation scores have been summarised in Table 2.</w:t>
      </w:r>
      <w:r>
        <w:rPr>
          <w:rFonts w:ascii="Arial" w:hAnsi="Arial" w:cs="Arial"/>
        </w:rPr>
        <w:t xml:space="preserve"> </w:t>
      </w:r>
      <w:r w:rsidR="00DF3991" w:rsidRPr="00337ED0">
        <w:rPr>
          <w:rFonts w:ascii="Arial" w:hAnsi="Arial" w:cs="Arial"/>
        </w:rPr>
        <w:t>Foot-related impairment or activity limitation was reported</w:t>
      </w:r>
      <w:r>
        <w:rPr>
          <w:rFonts w:ascii="Arial" w:hAnsi="Arial" w:cs="Arial"/>
        </w:rPr>
        <w:t xml:space="preserve"> </w:t>
      </w:r>
      <w:r w:rsidR="00DF3991" w:rsidRPr="00337ED0">
        <w:rPr>
          <w:rFonts w:ascii="Arial" w:hAnsi="Arial" w:cs="Arial"/>
        </w:rPr>
        <w:t xml:space="preserve">by 95% and 85% of </w:t>
      </w:r>
      <w:r w:rsidR="00DF3991" w:rsidRPr="00337ED0">
        <w:rPr>
          <w:rFonts w:ascii="Arial" w:hAnsi="Arial" w:cs="Arial"/>
          <w:iCs/>
          <w:lang w:val="en-US"/>
        </w:rPr>
        <w:t>participants</w:t>
      </w:r>
      <w:r>
        <w:rPr>
          <w:rFonts w:ascii="Arial" w:hAnsi="Arial" w:cs="Arial"/>
          <w:iCs/>
          <w:lang w:val="en-US"/>
        </w:rPr>
        <w:t>,</w:t>
      </w:r>
      <w:r w:rsidR="00DF3991" w:rsidRPr="00337ED0">
        <w:rPr>
          <w:rFonts w:ascii="Arial" w:hAnsi="Arial" w:cs="Arial"/>
        </w:rPr>
        <w:t xml:space="preserve"> respectively. The median score for foot impairment was 11 (IQR: </w:t>
      </w:r>
      <w:r>
        <w:rPr>
          <w:rFonts w:ascii="Arial" w:hAnsi="Arial" w:cs="Arial"/>
        </w:rPr>
        <w:t>4.8</w:t>
      </w:r>
      <w:r w:rsidR="00DF3991" w:rsidRPr="00337ED0">
        <w:rPr>
          <w:rFonts w:ascii="Arial" w:hAnsi="Arial" w:cs="Arial"/>
        </w:rPr>
        <w:t xml:space="preserve"> to 14.0) and activity limitation was 11.5 (IQR: 1.0 to 20.5). </w:t>
      </w:r>
    </w:p>
    <w:p w14:paraId="04CC0160" w14:textId="77777777" w:rsidR="00212270" w:rsidRPr="00337ED0" w:rsidRDefault="00212270" w:rsidP="00AA115F">
      <w:pPr>
        <w:spacing w:after="0" w:line="480" w:lineRule="auto"/>
        <w:rPr>
          <w:rFonts w:ascii="Arial" w:hAnsi="Arial" w:cs="Arial"/>
        </w:rPr>
      </w:pPr>
    </w:p>
    <w:p w14:paraId="215D75D3" w14:textId="77777777" w:rsidR="00212270" w:rsidRPr="00337ED0" w:rsidRDefault="00DF3991" w:rsidP="00AA115F">
      <w:pPr>
        <w:spacing w:after="0" w:line="480" w:lineRule="auto"/>
        <w:rPr>
          <w:rFonts w:ascii="Arial" w:hAnsi="Arial" w:cs="Arial"/>
        </w:rPr>
      </w:pPr>
      <w:r w:rsidRPr="00337ED0">
        <w:rPr>
          <w:rFonts w:ascii="Arial" w:hAnsi="Arial" w:cs="Arial"/>
        </w:rPr>
        <w:t>Patient-reported foot impairment and activity limitation were not significantly associated with MTP</w:t>
      </w:r>
      <w:r w:rsidR="00F464DC">
        <w:rPr>
          <w:rFonts w:ascii="Arial" w:hAnsi="Arial" w:cs="Arial"/>
        </w:rPr>
        <w:t xml:space="preserve"> </w:t>
      </w:r>
      <w:r w:rsidRPr="00337ED0">
        <w:rPr>
          <w:rFonts w:ascii="Arial" w:hAnsi="Arial" w:cs="Arial"/>
        </w:rPr>
        <w:t>joint SH (</w:t>
      </w:r>
      <w:r w:rsidRPr="00337ED0">
        <w:rPr>
          <w:rFonts w:ascii="Arial" w:hAnsi="Arial" w:cs="Arial"/>
          <w:i/>
        </w:rPr>
        <w:t>r</w:t>
      </w:r>
      <w:r w:rsidR="00F464DC">
        <w:rPr>
          <w:rFonts w:ascii="Arial" w:hAnsi="Arial" w:cs="Arial"/>
          <w:i/>
        </w:rPr>
        <w:t xml:space="preserve"> </w:t>
      </w:r>
      <w:r w:rsidRPr="00337ED0">
        <w:rPr>
          <w:rFonts w:ascii="Arial" w:hAnsi="Arial" w:cs="Arial"/>
        </w:rPr>
        <w:t>=</w:t>
      </w:r>
      <w:r w:rsidR="00F464DC">
        <w:rPr>
          <w:rFonts w:ascii="Arial" w:hAnsi="Arial" w:cs="Arial"/>
        </w:rPr>
        <w:t xml:space="preserve"> </w:t>
      </w:r>
      <w:r w:rsidRPr="00337ED0">
        <w:rPr>
          <w:rFonts w:ascii="Arial" w:hAnsi="Arial" w:cs="Arial"/>
        </w:rPr>
        <w:t xml:space="preserve">-0.044; </w:t>
      </w:r>
      <w:r w:rsidRPr="00337ED0">
        <w:rPr>
          <w:rFonts w:ascii="Arial" w:hAnsi="Arial" w:cs="Arial"/>
          <w:i/>
        </w:rPr>
        <w:t>p</w:t>
      </w:r>
      <w:r w:rsidR="00F464DC">
        <w:rPr>
          <w:rFonts w:ascii="Arial" w:hAnsi="Arial" w:cs="Arial"/>
          <w:i/>
        </w:rPr>
        <w:t xml:space="preserve"> </w:t>
      </w:r>
      <w:r w:rsidRPr="00337ED0">
        <w:rPr>
          <w:rFonts w:ascii="Arial" w:hAnsi="Arial" w:cs="Arial"/>
        </w:rPr>
        <w:t>=</w:t>
      </w:r>
      <w:r w:rsidR="00F464DC">
        <w:rPr>
          <w:rFonts w:ascii="Arial" w:hAnsi="Arial" w:cs="Arial"/>
        </w:rPr>
        <w:t xml:space="preserve"> </w:t>
      </w:r>
      <w:r w:rsidRPr="00337ED0">
        <w:rPr>
          <w:rFonts w:ascii="Arial" w:hAnsi="Arial" w:cs="Arial"/>
        </w:rPr>
        <w:t xml:space="preserve">0.852 and </w:t>
      </w:r>
      <w:r w:rsidRPr="00337ED0">
        <w:rPr>
          <w:rFonts w:ascii="Arial" w:hAnsi="Arial" w:cs="Arial"/>
          <w:i/>
        </w:rPr>
        <w:t>r</w:t>
      </w:r>
      <w:r w:rsidR="00F464DC">
        <w:rPr>
          <w:rFonts w:ascii="Arial" w:hAnsi="Arial" w:cs="Arial"/>
          <w:i/>
        </w:rPr>
        <w:t xml:space="preserve"> </w:t>
      </w:r>
      <w:r w:rsidRPr="00337ED0">
        <w:rPr>
          <w:rFonts w:ascii="Arial" w:hAnsi="Arial" w:cs="Arial"/>
        </w:rPr>
        <w:t>=</w:t>
      </w:r>
      <w:r w:rsidR="00F464DC">
        <w:rPr>
          <w:rFonts w:ascii="Arial" w:hAnsi="Arial" w:cs="Arial"/>
        </w:rPr>
        <w:t xml:space="preserve"> </w:t>
      </w:r>
      <w:r w:rsidRPr="00337ED0">
        <w:rPr>
          <w:rFonts w:ascii="Arial" w:hAnsi="Arial" w:cs="Arial"/>
        </w:rPr>
        <w:t xml:space="preserve">-0.170; </w:t>
      </w:r>
      <w:r w:rsidRPr="00337ED0">
        <w:rPr>
          <w:rFonts w:ascii="Arial" w:hAnsi="Arial" w:cs="Arial"/>
          <w:i/>
        </w:rPr>
        <w:t>p</w:t>
      </w:r>
      <w:r w:rsidR="00F464DC">
        <w:rPr>
          <w:rFonts w:ascii="Arial" w:hAnsi="Arial" w:cs="Arial"/>
          <w:i/>
        </w:rPr>
        <w:t xml:space="preserve"> </w:t>
      </w:r>
      <w:r w:rsidRPr="00337ED0">
        <w:rPr>
          <w:rFonts w:ascii="Arial" w:hAnsi="Arial" w:cs="Arial"/>
        </w:rPr>
        <w:t>=</w:t>
      </w:r>
      <w:r w:rsidR="00F464DC">
        <w:rPr>
          <w:rFonts w:ascii="Arial" w:hAnsi="Arial" w:cs="Arial"/>
        </w:rPr>
        <w:t xml:space="preserve"> </w:t>
      </w:r>
      <w:r w:rsidRPr="00337ED0">
        <w:rPr>
          <w:rFonts w:ascii="Arial" w:hAnsi="Arial" w:cs="Arial"/>
        </w:rPr>
        <w:t>0.474</w:t>
      </w:r>
      <w:r w:rsidR="00F464DC">
        <w:rPr>
          <w:rFonts w:ascii="Arial" w:hAnsi="Arial" w:cs="Arial"/>
        </w:rPr>
        <w:t>,</w:t>
      </w:r>
      <w:r w:rsidRPr="00337ED0">
        <w:rPr>
          <w:rFonts w:ascii="Arial" w:hAnsi="Arial" w:cs="Arial"/>
        </w:rPr>
        <w:t xml:space="preserve"> respectively), MTP joint PD (</w:t>
      </w:r>
      <w:r w:rsidRPr="00337ED0">
        <w:rPr>
          <w:rFonts w:ascii="Arial" w:hAnsi="Arial" w:cs="Arial"/>
          <w:i/>
        </w:rPr>
        <w:t>r</w:t>
      </w:r>
      <w:r w:rsidR="00F464DC">
        <w:rPr>
          <w:rFonts w:ascii="Arial" w:hAnsi="Arial" w:cs="Arial"/>
          <w:i/>
        </w:rPr>
        <w:t xml:space="preserve"> </w:t>
      </w:r>
      <w:r w:rsidRPr="00337ED0">
        <w:rPr>
          <w:rFonts w:ascii="Arial" w:hAnsi="Arial" w:cs="Arial"/>
        </w:rPr>
        <w:t>=</w:t>
      </w:r>
      <w:r w:rsidR="00F464DC">
        <w:rPr>
          <w:rFonts w:ascii="Arial" w:hAnsi="Arial" w:cs="Arial"/>
        </w:rPr>
        <w:t xml:space="preserve"> </w:t>
      </w:r>
      <w:r w:rsidRPr="00337ED0">
        <w:rPr>
          <w:rFonts w:ascii="Arial" w:hAnsi="Arial" w:cs="Arial"/>
        </w:rPr>
        <w:t xml:space="preserve">0.333; </w:t>
      </w:r>
      <w:r w:rsidRPr="00337ED0">
        <w:rPr>
          <w:rFonts w:ascii="Arial" w:hAnsi="Arial" w:cs="Arial"/>
          <w:i/>
        </w:rPr>
        <w:t>p</w:t>
      </w:r>
      <w:r w:rsidR="00F464DC">
        <w:rPr>
          <w:rFonts w:ascii="Arial" w:hAnsi="Arial" w:cs="Arial"/>
          <w:i/>
        </w:rPr>
        <w:t xml:space="preserve"> </w:t>
      </w:r>
      <w:r w:rsidRPr="00337ED0">
        <w:rPr>
          <w:rFonts w:ascii="Arial" w:hAnsi="Arial" w:cs="Arial"/>
        </w:rPr>
        <w:t>=</w:t>
      </w:r>
      <w:r w:rsidR="00F464DC">
        <w:rPr>
          <w:rFonts w:ascii="Arial" w:hAnsi="Arial" w:cs="Arial"/>
        </w:rPr>
        <w:t xml:space="preserve"> </w:t>
      </w:r>
      <w:r w:rsidRPr="00337ED0">
        <w:rPr>
          <w:rFonts w:ascii="Arial" w:hAnsi="Arial" w:cs="Arial"/>
        </w:rPr>
        <w:t xml:space="preserve">0.151 and </w:t>
      </w:r>
      <w:r w:rsidRPr="00337ED0">
        <w:rPr>
          <w:rFonts w:ascii="Arial" w:hAnsi="Arial" w:cs="Arial"/>
          <w:i/>
        </w:rPr>
        <w:t>r</w:t>
      </w:r>
      <w:r w:rsidR="00F464DC">
        <w:rPr>
          <w:rFonts w:ascii="Arial" w:hAnsi="Arial" w:cs="Arial"/>
          <w:i/>
        </w:rPr>
        <w:t xml:space="preserve"> </w:t>
      </w:r>
      <w:r w:rsidRPr="00337ED0">
        <w:rPr>
          <w:rFonts w:ascii="Arial" w:hAnsi="Arial" w:cs="Arial"/>
        </w:rPr>
        <w:t>=</w:t>
      </w:r>
      <w:r w:rsidR="00F464DC">
        <w:rPr>
          <w:rFonts w:ascii="Arial" w:hAnsi="Arial" w:cs="Arial"/>
        </w:rPr>
        <w:t xml:space="preserve"> </w:t>
      </w:r>
      <w:r w:rsidRPr="00337ED0">
        <w:rPr>
          <w:rFonts w:ascii="Arial" w:hAnsi="Arial" w:cs="Arial"/>
        </w:rPr>
        <w:t xml:space="preserve">0.421; </w:t>
      </w:r>
      <w:r w:rsidRPr="00337ED0">
        <w:rPr>
          <w:rFonts w:ascii="Arial" w:hAnsi="Arial" w:cs="Arial"/>
          <w:i/>
        </w:rPr>
        <w:t>p</w:t>
      </w:r>
      <w:r w:rsidR="00F464DC">
        <w:rPr>
          <w:rFonts w:ascii="Arial" w:hAnsi="Arial" w:cs="Arial"/>
          <w:i/>
        </w:rPr>
        <w:t xml:space="preserve"> </w:t>
      </w:r>
      <w:r w:rsidRPr="00337ED0">
        <w:rPr>
          <w:rFonts w:ascii="Arial" w:hAnsi="Arial" w:cs="Arial"/>
        </w:rPr>
        <w:t>=</w:t>
      </w:r>
      <w:r w:rsidR="00F464DC">
        <w:rPr>
          <w:rFonts w:ascii="Arial" w:hAnsi="Arial" w:cs="Arial"/>
        </w:rPr>
        <w:t xml:space="preserve"> </w:t>
      </w:r>
      <w:r w:rsidRPr="00337ED0">
        <w:rPr>
          <w:rFonts w:ascii="Arial" w:hAnsi="Arial" w:cs="Arial"/>
        </w:rPr>
        <w:t>0.065</w:t>
      </w:r>
      <w:r w:rsidR="00F464DC">
        <w:rPr>
          <w:rFonts w:ascii="Arial" w:hAnsi="Arial" w:cs="Arial"/>
        </w:rPr>
        <w:t>,</w:t>
      </w:r>
      <w:r w:rsidRPr="00337ED0">
        <w:rPr>
          <w:rFonts w:ascii="Arial" w:hAnsi="Arial" w:cs="Arial"/>
        </w:rPr>
        <w:t xml:space="preserve"> respectively), prevalence of bursa (</w:t>
      </w:r>
      <w:r w:rsidRPr="00337ED0">
        <w:rPr>
          <w:rFonts w:ascii="Arial" w:hAnsi="Arial" w:cs="Arial"/>
          <w:i/>
        </w:rPr>
        <w:t>r</w:t>
      </w:r>
      <w:r w:rsidR="00F464DC">
        <w:rPr>
          <w:rFonts w:ascii="Arial" w:hAnsi="Arial" w:cs="Arial"/>
          <w:i/>
        </w:rPr>
        <w:t xml:space="preserve"> </w:t>
      </w:r>
      <w:r w:rsidRPr="00337ED0">
        <w:rPr>
          <w:rFonts w:ascii="Arial" w:hAnsi="Arial" w:cs="Arial"/>
        </w:rPr>
        <w:t>=</w:t>
      </w:r>
      <w:r w:rsidR="00F464DC">
        <w:rPr>
          <w:rFonts w:ascii="Arial" w:hAnsi="Arial" w:cs="Arial"/>
        </w:rPr>
        <w:t xml:space="preserve"> </w:t>
      </w:r>
      <w:r w:rsidRPr="00337ED0">
        <w:rPr>
          <w:rFonts w:ascii="Arial" w:hAnsi="Arial" w:cs="Arial"/>
        </w:rPr>
        <w:t xml:space="preserve">0.237; </w:t>
      </w:r>
      <w:r w:rsidRPr="00337ED0">
        <w:rPr>
          <w:rFonts w:ascii="Arial" w:hAnsi="Arial" w:cs="Arial"/>
          <w:i/>
        </w:rPr>
        <w:t>p</w:t>
      </w:r>
      <w:r w:rsidR="00F464DC">
        <w:rPr>
          <w:rFonts w:ascii="Arial" w:hAnsi="Arial" w:cs="Arial"/>
          <w:i/>
        </w:rPr>
        <w:t xml:space="preserve"> </w:t>
      </w:r>
      <w:r w:rsidRPr="00337ED0">
        <w:rPr>
          <w:rFonts w:ascii="Arial" w:hAnsi="Arial" w:cs="Arial"/>
        </w:rPr>
        <w:t>=</w:t>
      </w:r>
      <w:r w:rsidR="00F464DC">
        <w:rPr>
          <w:rFonts w:ascii="Arial" w:hAnsi="Arial" w:cs="Arial"/>
        </w:rPr>
        <w:t xml:space="preserve"> </w:t>
      </w:r>
      <w:r w:rsidRPr="00337ED0">
        <w:rPr>
          <w:rFonts w:ascii="Arial" w:hAnsi="Arial" w:cs="Arial"/>
        </w:rPr>
        <w:t xml:space="preserve">0.314 and </w:t>
      </w:r>
      <w:r w:rsidRPr="00337ED0">
        <w:rPr>
          <w:rFonts w:ascii="Arial" w:hAnsi="Arial" w:cs="Arial"/>
          <w:i/>
        </w:rPr>
        <w:t>r</w:t>
      </w:r>
      <w:r w:rsidR="00F464DC">
        <w:rPr>
          <w:rFonts w:ascii="Arial" w:hAnsi="Arial" w:cs="Arial"/>
          <w:i/>
        </w:rPr>
        <w:t xml:space="preserve"> </w:t>
      </w:r>
      <w:r w:rsidRPr="00337ED0">
        <w:rPr>
          <w:rFonts w:ascii="Arial" w:hAnsi="Arial" w:cs="Arial"/>
        </w:rPr>
        <w:t>=</w:t>
      </w:r>
      <w:r w:rsidR="00F464DC">
        <w:rPr>
          <w:rFonts w:ascii="Arial" w:hAnsi="Arial" w:cs="Arial"/>
        </w:rPr>
        <w:t xml:space="preserve"> </w:t>
      </w:r>
      <w:r w:rsidRPr="00337ED0">
        <w:rPr>
          <w:rFonts w:ascii="Arial" w:hAnsi="Arial" w:cs="Arial"/>
        </w:rPr>
        <w:t xml:space="preserve">0.186; </w:t>
      </w:r>
      <w:r w:rsidRPr="00337ED0">
        <w:rPr>
          <w:rFonts w:ascii="Arial" w:hAnsi="Arial" w:cs="Arial"/>
          <w:i/>
        </w:rPr>
        <w:t>p</w:t>
      </w:r>
      <w:r w:rsidR="00F464DC">
        <w:rPr>
          <w:rFonts w:ascii="Arial" w:hAnsi="Arial" w:cs="Arial"/>
          <w:i/>
        </w:rPr>
        <w:t xml:space="preserve"> </w:t>
      </w:r>
      <w:r w:rsidRPr="00337ED0">
        <w:rPr>
          <w:rFonts w:ascii="Arial" w:hAnsi="Arial" w:cs="Arial"/>
        </w:rPr>
        <w:t>=</w:t>
      </w:r>
      <w:r w:rsidR="00F464DC">
        <w:rPr>
          <w:rFonts w:ascii="Arial" w:hAnsi="Arial" w:cs="Arial"/>
        </w:rPr>
        <w:t xml:space="preserve"> </w:t>
      </w:r>
      <w:r w:rsidRPr="00337ED0">
        <w:rPr>
          <w:rFonts w:ascii="Arial" w:hAnsi="Arial" w:cs="Arial"/>
        </w:rPr>
        <w:t>0.433</w:t>
      </w:r>
      <w:r w:rsidR="00F464DC">
        <w:rPr>
          <w:rFonts w:ascii="Arial" w:hAnsi="Arial" w:cs="Arial"/>
        </w:rPr>
        <w:t>,</w:t>
      </w:r>
      <w:r w:rsidRPr="00337ED0">
        <w:rPr>
          <w:rFonts w:ascii="Arial" w:hAnsi="Arial" w:cs="Arial"/>
        </w:rPr>
        <w:t xml:space="preserve"> respectively)</w:t>
      </w:r>
      <w:r w:rsidR="00F464DC">
        <w:rPr>
          <w:rFonts w:ascii="Arial" w:hAnsi="Arial" w:cs="Arial"/>
        </w:rPr>
        <w:t>,</w:t>
      </w:r>
      <w:r w:rsidRPr="00337ED0">
        <w:rPr>
          <w:rFonts w:ascii="Arial" w:hAnsi="Arial" w:cs="Arial"/>
        </w:rPr>
        <w:t xml:space="preserve"> or bursal PD (</w:t>
      </w:r>
      <w:r w:rsidRPr="00337ED0">
        <w:rPr>
          <w:rFonts w:ascii="Arial" w:hAnsi="Arial" w:cs="Arial"/>
          <w:i/>
        </w:rPr>
        <w:t>r</w:t>
      </w:r>
      <w:r w:rsidR="00F464DC">
        <w:rPr>
          <w:rFonts w:ascii="Arial" w:hAnsi="Arial" w:cs="Arial"/>
          <w:i/>
        </w:rPr>
        <w:t xml:space="preserve"> </w:t>
      </w:r>
      <w:r w:rsidRPr="00337ED0">
        <w:rPr>
          <w:rFonts w:ascii="Arial" w:hAnsi="Arial" w:cs="Arial"/>
        </w:rPr>
        <w:t>=</w:t>
      </w:r>
      <w:r w:rsidR="00F464DC">
        <w:rPr>
          <w:rFonts w:ascii="Arial" w:hAnsi="Arial" w:cs="Arial"/>
        </w:rPr>
        <w:t xml:space="preserve"> </w:t>
      </w:r>
      <w:r w:rsidRPr="00337ED0">
        <w:rPr>
          <w:rFonts w:ascii="Arial" w:hAnsi="Arial" w:cs="Arial"/>
        </w:rPr>
        <w:t xml:space="preserve">0.274; </w:t>
      </w:r>
      <w:r w:rsidRPr="00337ED0">
        <w:rPr>
          <w:rFonts w:ascii="Arial" w:hAnsi="Arial" w:cs="Arial"/>
          <w:i/>
        </w:rPr>
        <w:t>p</w:t>
      </w:r>
      <w:r w:rsidR="00F464DC">
        <w:rPr>
          <w:rFonts w:ascii="Arial" w:hAnsi="Arial" w:cs="Arial"/>
          <w:i/>
        </w:rPr>
        <w:t xml:space="preserve"> </w:t>
      </w:r>
      <w:r w:rsidRPr="00337ED0">
        <w:rPr>
          <w:rFonts w:ascii="Arial" w:hAnsi="Arial" w:cs="Arial"/>
        </w:rPr>
        <w:t>=</w:t>
      </w:r>
      <w:r w:rsidR="00F464DC">
        <w:rPr>
          <w:rFonts w:ascii="Arial" w:hAnsi="Arial" w:cs="Arial"/>
        </w:rPr>
        <w:t xml:space="preserve"> </w:t>
      </w:r>
      <w:r w:rsidRPr="00337ED0">
        <w:rPr>
          <w:rFonts w:ascii="Arial" w:hAnsi="Arial" w:cs="Arial"/>
        </w:rPr>
        <w:t xml:space="preserve">0.243 and </w:t>
      </w:r>
      <w:r w:rsidRPr="00337ED0">
        <w:rPr>
          <w:rFonts w:ascii="Arial" w:hAnsi="Arial" w:cs="Arial"/>
          <w:i/>
        </w:rPr>
        <w:t>r</w:t>
      </w:r>
      <w:r w:rsidR="00F464DC">
        <w:rPr>
          <w:rFonts w:ascii="Arial" w:hAnsi="Arial" w:cs="Arial"/>
          <w:i/>
        </w:rPr>
        <w:t xml:space="preserve"> </w:t>
      </w:r>
      <w:r w:rsidRPr="00337ED0">
        <w:rPr>
          <w:rFonts w:ascii="Arial" w:hAnsi="Arial" w:cs="Arial"/>
        </w:rPr>
        <w:t>=</w:t>
      </w:r>
      <w:r w:rsidR="00F464DC">
        <w:rPr>
          <w:rFonts w:ascii="Arial" w:hAnsi="Arial" w:cs="Arial"/>
        </w:rPr>
        <w:t xml:space="preserve"> </w:t>
      </w:r>
      <w:r w:rsidRPr="00337ED0">
        <w:rPr>
          <w:rFonts w:ascii="Arial" w:hAnsi="Arial" w:cs="Arial"/>
        </w:rPr>
        <w:t xml:space="preserve">0.379; </w:t>
      </w:r>
      <w:r w:rsidRPr="00337ED0">
        <w:rPr>
          <w:rFonts w:ascii="Arial" w:hAnsi="Arial" w:cs="Arial"/>
          <w:i/>
        </w:rPr>
        <w:t>p</w:t>
      </w:r>
      <w:r w:rsidR="00F464DC">
        <w:rPr>
          <w:rFonts w:ascii="Arial" w:hAnsi="Arial" w:cs="Arial"/>
          <w:i/>
        </w:rPr>
        <w:t xml:space="preserve"> </w:t>
      </w:r>
      <w:r w:rsidR="00CB50C7">
        <w:rPr>
          <w:rFonts w:ascii="Arial" w:hAnsi="Arial" w:cs="Arial"/>
        </w:rPr>
        <w:t>=</w:t>
      </w:r>
      <w:r w:rsidR="00F464DC">
        <w:rPr>
          <w:rFonts w:ascii="Arial" w:hAnsi="Arial" w:cs="Arial"/>
        </w:rPr>
        <w:t xml:space="preserve"> </w:t>
      </w:r>
      <w:r w:rsidRPr="00337ED0">
        <w:rPr>
          <w:rFonts w:ascii="Arial" w:hAnsi="Arial" w:cs="Arial"/>
        </w:rPr>
        <w:t>0.099</w:t>
      </w:r>
      <w:r w:rsidR="00F464DC">
        <w:rPr>
          <w:rFonts w:ascii="Arial" w:hAnsi="Arial" w:cs="Arial"/>
        </w:rPr>
        <w:t>,</w:t>
      </w:r>
      <w:r w:rsidRPr="00337ED0">
        <w:rPr>
          <w:rFonts w:ascii="Arial" w:hAnsi="Arial" w:cs="Arial"/>
        </w:rPr>
        <w:t xml:space="preserve"> respectively). Thus, the second null hypothesis can be accepted. </w:t>
      </w:r>
    </w:p>
    <w:p w14:paraId="197DF11A" w14:textId="77777777" w:rsidR="00212270" w:rsidRPr="00337ED0" w:rsidRDefault="00212270" w:rsidP="00AA115F">
      <w:pPr>
        <w:spacing w:after="0" w:line="480" w:lineRule="auto"/>
        <w:rPr>
          <w:rFonts w:ascii="Arial" w:hAnsi="Arial" w:cs="Arial"/>
        </w:rPr>
      </w:pPr>
    </w:p>
    <w:p w14:paraId="0F9736EF" w14:textId="77777777" w:rsidR="00B91DA0" w:rsidRPr="00337ED0" w:rsidRDefault="00DF3991" w:rsidP="00AA115F">
      <w:pPr>
        <w:spacing w:line="480" w:lineRule="auto"/>
        <w:rPr>
          <w:rFonts w:ascii="Arial" w:hAnsi="Arial" w:cs="Arial"/>
          <w:b/>
          <w:sz w:val="32"/>
          <w:szCs w:val="32"/>
        </w:rPr>
      </w:pPr>
      <w:r w:rsidRPr="00337ED0">
        <w:rPr>
          <w:rFonts w:ascii="Arial" w:hAnsi="Arial" w:cs="Arial"/>
          <w:b/>
          <w:sz w:val="32"/>
          <w:szCs w:val="32"/>
        </w:rPr>
        <w:lastRenderedPageBreak/>
        <w:t>Discussion</w:t>
      </w:r>
    </w:p>
    <w:p w14:paraId="3723230D" w14:textId="77777777" w:rsidR="008839BC" w:rsidRPr="00337ED0" w:rsidRDefault="00DF3991" w:rsidP="00AA115F">
      <w:pPr>
        <w:spacing w:line="480" w:lineRule="auto"/>
        <w:rPr>
          <w:rFonts w:ascii="Arial" w:hAnsi="Arial" w:cs="Arial"/>
        </w:rPr>
      </w:pPr>
      <w:r w:rsidRPr="00337ED0">
        <w:rPr>
          <w:rFonts w:ascii="Arial" w:hAnsi="Arial" w:cs="Arial"/>
        </w:rPr>
        <w:t xml:space="preserve">This pilot study suggests that US detected synovial and bursal abnormalities within the MTP and MCP joints of </w:t>
      </w:r>
      <w:r w:rsidRPr="00337ED0">
        <w:rPr>
          <w:rFonts w:ascii="Arial" w:hAnsi="Arial" w:cs="Arial"/>
          <w:iCs/>
          <w:lang w:val="en-US"/>
        </w:rPr>
        <w:t xml:space="preserve">participants with </w:t>
      </w:r>
      <w:r w:rsidRPr="00337ED0">
        <w:rPr>
          <w:rFonts w:ascii="Arial" w:hAnsi="Arial" w:cs="Arial"/>
        </w:rPr>
        <w:t>SLE are prevalent and hence</w:t>
      </w:r>
      <w:r w:rsidR="00F464DC">
        <w:rPr>
          <w:rFonts w:ascii="Arial" w:hAnsi="Arial" w:cs="Arial"/>
        </w:rPr>
        <w:t>,</w:t>
      </w:r>
      <w:r w:rsidRPr="00337ED0">
        <w:rPr>
          <w:rFonts w:ascii="Arial" w:hAnsi="Arial" w:cs="Arial"/>
        </w:rPr>
        <w:t xml:space="preserve"> could be potentially under-recognised clinically. A significant association between US-detectable MTP joint Doppler activity and bursa was noted. Additionally, participants reported moderate levels of foot-related impairment and activity limitation</w:t>
      </w:r>
      <w:r w:rsidR="00F464DC">
        <w:rPr>
          <w:rFonts w:ascii="Arial" w:hAnsi="Arial" w:cs="Arial"/>
        </w:rPr>
        <w:t>,</w:t>
      </w:r>
      <w:r w:rsidRPr="00337ED0">
        <w:rPr>
          <w:rFonts w:ascii="Arial" w:hAnsi="Arial" w:cs="Arial"/>
        </w:rPr>
        <w:t xml:space="preserve"> respectively, which could be considered comparable to that reported by patients with RA</w:t>
      </w:r>
      <w:r w:rsidR="00F464DC">
        <w:rPr>
          <w:rFonts w:ascii="Arial" w:hAnsi="Arial" w:cs="Arial"/>
        </w:rPr>
        <w:t xml:space="preserve"> [</w:t>
      </w:r>
      <w:r w:rsidR="0071501B" w:rsidRPr="0071501B">
        <w:rPr>
          <w:rFonts w:ascii="Arial" w:hAnsi="Arial" w:cs="Arial"/>
          <w:iCs/>
          <w:lang w:val="en-US"/>
        </w:rPr>
        <w:t>7</w:t>
      </w:r>
      <w:r w:rsidR="00F464DC">
        <w:rPr>
          <w:rFonts w:ascii="Arial" w:hAnsi="Arial" w:cs="Arial"/>
          <w:iCs/>
          <w:lang w:val="en-US"/>
        </w:rPr>
        <w:t>].</w:t>
      </w:r>
      <w:r w:rsidR="0071501B" w:rsidRPr="0071501B">
        <w:rPr>
          <w:rFonts w:ascii="Arial" w:hAnsi="Arial" w:cs="Arial"/>
          <w:iCs/>
          <w:lang w:val="en-US"/>
        </w:rPr>
        <w:t xml:space="preserve"> </w:t>
      </w:r>
      <w:r w:rsidRPr="00337ED0">
        <w:rPr>
          <w:rFonts w:ascii="Arial" w:hAnsi="Arial" w:cs="Arial"/>
        </w:rPr>
        <w:t xml:space="preserve">However, unlike previous work in </w:t>
      </w:r>
      <w:r w:rsidRPr="00337ED0">
        <w:rPr>
          <w:rFonts w:ascii="Arial" w:hAnsi="Arial" w:cs="Arial"/>
          <w:iCs/>
          <w:lang w:val="en-US"/>
        </w:rPr>
        <w:t>participants with</w:t>
      </w:r>
      <w:r w:rsidRPr="00337ED0">
        <w:rPr>
          <w:rFonts w:ascii="Arial" w:hAnsi="Arial" w:cs="Arial"/>
        </w:rPr>
        <w:t xml:space="preserve"> RA, no association between US-detected joint pathology and patient reported disability was observed in this study</w:t>
      </w:r>
      <w:r w:rsidR="00F464DC">
        <w:rPr>
          <w:rFonts w:ascii="Arial" w:hAnsi="Arial" w:cs="Arial"/>
        </w:rPr>
        <w:t xml:space="preserve"> [</w:t>
      </w:r>
      <w:r w:rsidR="00F464DC" w:rsidRPr="000F4B32">
        <w:rPr>
          <w:rFonts w:ascii="Arial" w:hAnsi="Arial" w:cs="Arial"/>
          <w:iCs/>
          <w:lang w:val="en-US"/>
        </w:rPr>
        <w:t>7</w:t>
      </w:r>
      <w:r w:rsidR="00F464DC">
        <w:rPr>
          <w:rFonts w:ascii="Arial" w:hAnsi="Arial" w:cs="Arial"/>
          <w:iCs/>
          <w:lang w:val="en-US"/>
        </w:rPr>
        <w:t>]</w:t>
      </w:r>
      <w:r w:rsidRPr="00337ED0">
        <w:rPr>
          <w:rFonts w:ascii="Arial" w:hAnsi="Arial" w:cs="Arial"/>
        </w:rPr>
        <w:t>. It is currently not possible to comparatively evaluate the prevalence of US-detected pathology found in this study as to our knowledge</w:t>
      </w:r>
      <w:r w:rsidR="00F464DC">
        <w:rPr>
          <w:rFonts w:ascii="Arial" w:hAnsi="Arial" w:cs="Arial"/>
        </w:rPr>
        <w:t>,</w:t>
      </w:r>
      <w:r w:rsidRPr="00337ED0">
        <w:rPr>
          <w:rFonts w:ascii="Arial" w:hAnsi="Arial" w:cs="Arial"/>
        </w:rPr>
        <w:t xml:space="preserve"> this is the first pilot </w:t>
      </w:r>
      <w:r w:rsidR="00F464DC">
        <w:rPr>
          <w:rFonts w:ascii="Arial" w:hAnsi="Arial" w:cs="Arial"/>
        </w:rPr>
        <w:t xml:space="preserve">study </w:t>
      </w:r>
      <w:r w:rsidRPr="00337ED0">
        <w:rPr>
          <w:rFonts w:ascii="Arial" w:hAnsi="Arial" w:cs="Arial"/>
        </w:rPr>
        <w:t>to do so.</w:t>
      </w:r>
    </w:p>
    <w:p w14:paraId="5A04745A" w14:textId="77777777" w:rsidR="00212270" w:rsidRPr="00337ED0" w:rsidRDefault="00212270" w:rsidP="00AA115F">
      <w:pPr>
        <w:spacing w:after="0" w:line="480" w:lineRule="auto"/>
        <w:rPr>
          <w:rFonts w:ascii="Arial" w:hAnsi="Arial" w:cs="Arial"/>
        </w:rPr>
      </w:pPr>
    </w:p>
    <w:p w14:paraId="77F0773C" w14:textId="77777777" w:rsidR="00521727" w:rsidRPr="00337ED0" w:rsidRDefault="00DF3991" w:rsidP="00AA115F">
      <w:pPr>
        <w:spacing w:after="0" w:line="480" w:lineRule="auto"/>
        <w:rPr>
          <w:rStyle w:val="HTMLTypewriter"/>
          <w:rFonts w:ascii="Arial" w:eastAsiaTheme="minorHAnsi" w:hAnsi="Arial" w:cs="Arial"/>
          <w:sz w:val="22"/>
          <w:szCs w:val="22"/>
        </w:rPr>
      </w:pPr>
      <w:r w:rsidRPr="00337ED0">
        <w:rPr>
          <w:rFonts w:ascii="Arial" w:hAnsi="Arial" w:cs="Arial"/>
        </w:rPr>
        <w:t>The prevalence of US detected MTP and MCP joint and forefoot bursal abnormalities in a cohort of participants with relatively low systemic markers of SLE activity shown in this study suggests that there may be a persistent level of disease activity that is clinically under-recognised. Conversely, the presence of joint hypertrophy or bursal lesions may be related not to inflammatory disease but mechanical tissue irritation. Further work is required to fully appreciate the clinical interpretation of increased forefoot bursae in this participant group. Similarly</w:t>
      </w:r>
      <w:r w:rsidR="00F464DC">
        <w:rPr>
          <w:rFonts w:ascii="Arial" w:hAnsi="Arial" w:cs="Arial"/>
        </w:rPr>
        <w:t>,</w:t>
      </w:r>
      <w:r w:rsidRPr="00337ED0">
        <w:rPr>
          <w:rFonts w:ascii="Arial" w:hAnsi="Arial" w:cs="Arial"/>
        </w:rPr>
        <w:t xml:space="preserve"> the moderate levels of </w:t>
      </w:r>
      <w:r w:rsidRPr="00337ED0">
        <w:rPr>
          <w:rStyle w:val="HTMLTypewriter"/>
          <w:rFonts w:ascii="Arial" w:eastAsiaTheme="minorHAnsi" w:hAnsi="Arial" w:cs="Arial"/>
          <w:sz w:val="22"/>
          <w:szCs w:val="22"/>
        </w:rPr>
        <w:t>patient reported</w:t>
      </w:r>
      <w:r w:rsidRPr="00337ED0">
        <w:rPr>
          <w:rFonts w:ascii="Arial" w:hAnsi="Arial" w:cs="Arial"/>
        </w:rPr>
        <w:t xml:space="preserve"> foot-related impairment and activity limitation </w:t>
      </w:r>
      <w:r w:rsidRPr="00337ED0">
        <w:rPr>
          <w:rStyle w:val="HTMLTypewriter"/>
          <w:rFonts w:ascii="Arial" w:eastAsiaTheme="minorHAnsi" w:hAnsi="Arial" w:cs="Arial"/>
          <w:sz w:val="22"/>
          <w:szCs w:val="22"/>
        </w:rPr>
        <w:t xml:space="preserve">may represent a further independent or related unmet foot health burden. Nonetheless, this pilot data suggests that there may be a need for further US examination to fully appreciate disease activity and prevalence </w:t>
      </w:r>
      <w:r w:rsidRPr="00337ED0">
        <w:rPr>
          <w:rFonts w:ascii="Arial" w:hAnsi="Arial" w:cs="Arial"/>
        </w:rPr>
        <w:t>in this patient group. However</w:t>
      </w:r>
      <w:r w:rsidR="00F464DC">
        <w:rPr>
          <w:rFonts w:ascii="Arial" w:hAnsi="Arial" w:cs="Arial"/>
        </w:rPr>
        <w:t>,</w:t>
      </w:r>
      <w:r w:rsidRPr="00337ED0">
        <w:rPr>
          <w:rFonts w:ascii="Arial" w:hAnsi="Arial" w:cs="Arial"/>
        </w:rPr>
        <w:t xml:space="preserve"> t</w:t>
      </w:r>
      <w:r w:rsidRPr="00337ED0">
        <w:rPr>
          <w:rStyle w:val="HTMLTypewriter"/>
          <w:rFonts w:ascii="Arial" w:eastAsiaTheme="minorHAnsi" w:hAnsi="Arial" w:cs="Arial"/>
          <w:sz w:val="22"/>
          <w:szCs w:val="22"/>
        </w:rPr>
        <w:t xml:space="preserve">he aetiology and/or risk factors leading to these findings remain unclear. </w:t>
      </w:r>
    </w:p>
    <w:p w14:paraId="5F1B3121" w14:textId="77777777" w:rsidR="00521727" w:rsidRPr="00337ED0" w:rsidRDefault="00521727" w:rsidP="00AA115F">
      <w:pPr>
        <w:spacing w:after="0" w:line="480" w:lineRule="auto"/>
        <w:rPr>
          <w:rStyle w:val="HTMLTypewriter"/>
          <w:rFonts w:ascii="Arial" w:eastAsiaTheme="minorHAnsi" w:hAnsi="Arial" w:cs="Arial"/>
          <w:sz w:val="22"/>
          <w:szCs w:val="22"/>
        </w:rPr>
      </w:pPr>
    </w:p>
    <w:p w14:paraId="3138B467" w14:textId="77777777" w:rsidR="00212270" w:rsidRPr="00337ED0" w:rsidRDefault="00DF3991" w:rsidP="00AA115F">
      <w:pPr>
        <w:spacing w:after="0" w:line="480" w:lineRule="auto"/>
        <w:rPr>
          <w:rFonts w:ascii="Arial" w:hAnsi="Arial" w:cs="Arial"/>
        </w:rPr>
      </w:pPr>
      <w:r w:rsidRPr="00337ED0">
        <w:rPr>
          <w:rStyle w:val="HTMLTypewriter"/>
          <w:rFonts w:ascii="Arial" w:eastAsiaTheme="minorHAnsi" w:hAnsi="Arial" w:cs="Arial"/>
          <w:sz w:val="22"/>
          <w:szCs w:val="22"/>
        </w:rPr>
        <w:t xml:space="preserve">Although </w:t>
      </w:r>
      <w:r w:rsidRPr="00337ED0">
        <w:rPr>
          <w:rFonts w:ascii="Arial" w:hAnsi="Arial" w:cs="Arial"/>
        </w:rPr>
        <w:t xml:space="preserve">joint and bursal abnormalities </w:t>
      </w:r>
      <w:r w:rsidRPr="00337ED0">
        <w:rPr>
          <w:rStyle w:val="HTMLTypewriter"/>
          <w:rFonts w:ascii="Arial" w:eastAsiaTheme="minorHAnsi" w:hAnsi="Arial" w:cs="Arial"/>
          <w:sz w:val="22"/>
          <w:szCs w:val="22"/>
        </w:rPr>
        <w:t xml:space="preserve">within the forefeet were apparent in this pilot </w:t>
      </w:r>
      <w:r w:rsidR="00F464DC">
        <w:rPr>
          <w:rStyle w:val="HTMLTypewriter"/>
          <w:rFonts w:ascii="Arial" w:eastAsiaTheme="minorHAnsi" w:hAnsi="Arial" w:cs="Arial"/>
          <w:sz w:val="22"/>
          <w:szCs w:val="22"/>
        </w:rPr>
        <w:t>study</w:t>
      </w:r>
      <w:r w:rsidRPr="00337ED0">
        <w:rPr>
          <w:rStyle w:val="HTMLTypewriter"/>
          <w:rFonts w:ascii="Arial" w:eastAsiaTheme="minorHAnsi" w:hAnsi="Arial" w:cs="Arial"/>
          <w:sz w:val="22"/>
          <w:szCs w:val="22"/>
        </w:rPr>
        <w:t xml:space="preserve">, they do not appear to be significantly associated with reported </w:t>
      </w:r>
      <w:r w:rsidRPr="00337ED0">
        <w:rPr>
          <w:rFonts w:ascii="Arial" w:hAnsi="Arial" w:cs="Arial"/>
        </w:rPr>
        <w:t xml:space="preserve">foot-related </w:t>
      </w:r>
      <w:r w:rsidRPr="00337ED0">
        <w:rPr>
          <w:rStyle w:val="HTMLTypewriter"/>
          <w:rFonts w:ascii="Arial" w:eastAsiaTheme="minorHAnsi" w:hAnsi="Arial" w:cs="Arial"/>
          <w:sz w:val="22"/>
          <w:szCs w:val="22"/>
        </w:rPr>
        <w:t xml:space="preserve">impairment or </w:t>
      </w:r>
      <w:r w:rsidRPr="00337ED0">
        <w:rPr>
          <w:rStyle w:val="HTMLTypewriter"/>
          <w:rFonts w:ascii="Arial" w:eastAsiaTheme="minorHAnsi" w:hAnsi="Arial" w:cs="Arial"/>
          <w:sz w:val="22"/>
          <w:szCs w:val="22"/>
        </w:rPr>
        <w:lastRenderedPageBreak/>
        <w:t>activity limitation. However, the sample size for this study is small and as such association analyses of this kind are potentially subject to related bias and error. Nonetheless, the findings suggest the need for further research to fully appreciate the potential burden of poor foot health in patients with SLE, the associated risk factors and thus potential therapeutic targets.</w:t>
      </w:r>
    </w:p>
    <w:p w14:paraId="676D9F18" w14:textId="77777777" w:rsidR="00212270" w:rsidRPr="00337ED0" w:rsidRDefault="00212270" w:rsidP="00AA115F">
      <w:pPr>
        <w:spacing w:after="0" w:line="480" w:lineRule="auto"/>
        <w:rPr>
          <w:rFonts w:ascii="Arial" w:hAnsi="Arial" w:cs="Arial"/>
        </w:rPr>
      </w:pPr>
    </w:p>
    <w:p w14:paraId="737D4717" w14:textId="0127DA92" w:rsidR="00212270" w:rsidRPr="00337ED0" w:rsidRDefault="00DF3991" w:rsidP="00AA115F">
      <w:pPr>
        <w:spacing w:after="0" w:line="480" w:lineRule="auto"/>
        <w:rPr>
          <w:rFonts w:ascii="Arial" w:hAnsi="Arial" w:cs="Arial"/>
          <w:bCs/>
        </w:rPr>
      </w:pPr>
      <w:r w:rsidRPr="00337ED0">
        <w:rPr>
          <w:rFonts w:ascii="Arial" w:hAnsi="Arial" w:cs="Arial"/>
          <w:bCs/>
        </w:rPr>
        <w:t xml:space="preserve">This study has several potential limitations. Firstly, as a pilot study, a small number of participants were included. Further studies with larger numbers of </w:t>
      </w:r>
      <w:r w:rsidRPr="00337ED0">
        <w:rPr>
          <w:rFonts w:ascii="Arial" w:hAnsi="Arial" w:cs="Arial"/>
          <w:iCs/>
          <w:lang w:val="en-US"/>
        </w:rPr>
        <w:t>participants</w:t>
      </w:r>
      <w:r w:rsidRPr="00337ED0">
        <w:rPr>
          <w:rFonts w:ascii="Arial" w:hAnsi="Arial" w:cs="Arial"/>
          <w:bCs/>
        </w:rPr>
        <w:t xml:space="preserve"> are needed to substantiate any trends shown here. Secondly, the cohort of </w:t>
      </w:r>
      <w:r w:rsidRPr="00337ED0">
        <w:rPr>
          <w:rFonts w:ascii="Arial" w:hAnsi="Arial" w:cs="Arial"/>
          <w:iCs/>
          <w:lang w:val="en-US"/>
        </w:rPr>
        <w:t xml:space="preserve">participants with </w:t>
      </w:r>
      <w:r w:rsidRPr="00337ED0">
        <w:rPr>
          <w:rFonts w:ascii="Arial" w:hAnsi="Arial" w:cs="Arial"/>
          <w:bCs/>
        </w:rPr>
        <w:t xml:space="preserve">SLE studied generally had mild disease and fuller data regarding disease status or ethnicity is required. Future studies could investigate </w:t>
      </w:r>
      <w:r w:rsidRPr="00337ED0">
        <w:rPr>
          <w:rFonts w:ascii="Arial" w:hAnsi="Arial" w:cs="Arial"/>
          <w:iCs/>
          <w:lang w:val="en-US"/>
        </w:rPr>
        <w:t xml:space="preserve">participants </w:t>
      </w:r>
      <w:r w:rsidRPr="00337ED0">
        <w:rPr>
          <w:rFonts w:ascii="Arial" w:hAnsi="Arial" w:cs="Arial"/>
          <w:bCs/>
        </w:rPr>
        <w:t xml:space="preserve">across the spectrum of disease severity, including those at the severe end. Moreover, anti-CCP </w:t>
      </w:r>
      <w:r w:rsidR="0013116B" w:rsidRPr="00AA159F">
        <w:rPr>
          <w:rFonts w:ascii="Arial" w:hAnsi="Arial" w:cs="Arial"/>
          <w:bCs/>
        </w:rPr>
        <w:t>(</w:t>
      </w:r>
      <w:r w:rsidR="0013116B" w:rsidRPr="00FD6652">
        <w:rPr>
          <w:rStyle w:val="Strong"/>
          <w:rFonts w:ascii="Arial" w:hAnsi="Arial" w:cs="Arial"/>
          <w:b w:val="0"/>
        </w:rPr>
        <w:t>anti</w:t>
      </w:r>
      <w:r w:rsidR="0013116B" w:rsidRPr="00FD6652">
        <w:rPr>
          <w:rFonts w:ascii="Arial" w:hAnsi="Arial" w:cs="Arial"/>
          <w:b/>
        </w:rPr>
        <w:t>-</w:t>
      </w:r>
      <w:r w:rsidR="0013116B" w:rsidRPr="00FD6652">
        <w:rPr>
          <w:rStyle w:val="Strong"/>
          <w:rFonts w:ascii="Arial" w:hAnsi="Arial" w:cs="Arial"/>
          <w:b w:val="0"/>
        </w:rPr>
        <w:t>cyclic citrullinated peptide) antibody</w:t>
      </w:r>
      <w:r w:rsidR="0013116B" w:rsidRPr="00337ED0">
        <w:rPr>
          <w:rFonts w:ascii="Arial" w:hAnsi="Arial" w:cs="Arial"/>
          <w:bCs/>
        </w:rPr>
        <w:t xml:space="preserve"> </w:t>
      </w:r>
      <w:r w:rsidRPr="00337ED0">
        <w:rPr>
          <w:rFonts w:ascii="Arial" w:hAnsi="Arial" w:cs="Arial"/>
          <w:bCs/>
        </w:rPr>
        <w:t>status for all participants could be determined and those testing positive excluded from the study to rule out possibility of any overlap with RA</w:t>
      </w:r>
      <w:r w:rsidR="00F464DC">
        <w:rPr>
          <w:rFonts w:ascii="Arial" w:hAnsi="Arial" w:cs="Arial"/>
          <w:bCs/>
        </w:rPr>
        <w:t xml:space="preserve"> [</w:t>
      </w:r>
      <w:r w:rsidR="0071501B" w:rsidRPr="0071501B">
        <w:rPr>
          <w:rFonts w:ascii="Arial" w:hAnsi="Arial" w:cs="Arial"/>
          <w:bCs/>
        </w:rPr>
        <w:t>1,</w:t>
      </w:r>
      <w:r w:rsidR="00F464DC">
        <w:rPr>
          <w:rFonts w:ascii="Arial" w:hAnsi="Arial" w:cs="Arial"/>
          <w:bCs/>
        </w:rPr>
        <w:t xml:space="preserve"> </w:t>
      </w:r>
      <w:r w:rsidR="0071501B" w:rsidRPr="0071501B">
        <w:rPr>
          <w:rFonts w:ascii="Arial" w:hAnsi="Arial" w:cs="Arial"/>
          <w:bCs/>
        </w:rPr>
        <w:t>4,</w:t>
      </w:r>
      <w:r w:rsidR="00F464DC">
        <w:rPr>
          <w:rFonts w:ascii="Arial" w:hAnsi="Arial" w:cs="Arial"/>
          <w:bCs/>
        </w:rPr>
        <w:t xml:space="preserve"> </w:t>
      </w:r>
      <w:r w:rsidR="0071501B" w:rsidRPr="0071501B">
        <w:rPr>
          <w:rFonts w:ascii="Arial" w:hAnsi="Arial" w:cs="Arial"/>
          <w:bCs/>
        </w:rPr>
        <w:t>1</w:t>
      </w:r>
      <w:r w:rsidR="00D00397">
        <w:rPr>
          <w:rFonts w:ascii="Arial" w:hAnsi="Arial" w:cs="Arial"/>
          <w:bCs/>
        </w:rPr>
        <w:t>3</w:t>
      </w:r>
      <w:r w:rsidR="00F464DC">
        <w:rPr>
          <w:rFonts w:ascii="Arial" w:hAnsi="Arial" w:cs="Arial"/>
          <w:bCs/>
        </w:rPr>
        <w:t>]</w:t>
      </w:r>
      <w:r w:rsidRPr="00337ED0">
        <w:rPr>
          <w:rFonts w:ascii="Arial" w:hAnsi="Arial" w:cs="Arial"/>
          <w:bCs/>
        </w:rPr>
        <w:t>. In addition, evaluation of potential confounding factors</w:t>
      </w:r>
      <w:r w:rsidR="00F464DC">
        <w:rPr>
          <w:rFonts w:ascii="Arial" w:hAnsi="Arial" w:cs="Arial"/>
          <w:bCs/>
        </w:rPr>
        <w:t xml:space="preserve"> (</w:t>
      </w:r>
      <w:r w:rsidRPr="00337ED0">
        <w:rPr>
          <w:rFonts w:ascii="Arial" w:hAnsi="Arial" w:cs="Arial"/>
          <w:bCs/>
        </w:rPr>
        <w:t>e.g. presence of concomitant disease</w:t>
      </w:r>
      <w:r w:rsidR="00F464DC">
        <w:rPr>
          <w:rFonts w:ascii="Arial" w:hAnsi="Arial" w:cs="Arial"/>
          <w:bCs/>
        </w:rPr>
        <w:t>)</w:t>
      </w:r>
      <w:r w:rsidRPr="00337ED0">
        <w:rPr>
          <w:rFonts w:ascii="Arial" w:hAnsi="Arial" w:cs="Arial"/>
          <w:bCs/>
        </w:rPr>
        <w:t xml:space="preserve"> would be feasible with replication of this protocol in a larger cohort</w:t>
      </w:r>
      <w:r w:rsidR="00F464DC">
        <w:rPr>
          <w:rFonts w:ascii="Arial" w:hAnsi="Arial" w:cs="Arial"/>
          <w:bCs/>
        </w:rPr>
        <w:t>,</w:t>
      </w:r>
      <w:r w:rsidRPr="00337ED0">
        <w:rPr>
          <w:rFonts w:ascii="Arial" w:hAnsi="Arial" w:cs="Arial"/>
          <w:bCs/>
        </w:rPr>
        <w:t xml:space="preserve"> and the data presented here may be used to inform such sample size calculations. Thirdly, the 2012 </w:t>
      </w:r>
      <w:r w:rsidR="00F464DC">
        <w:rPr>
          <w:rFonts w:ascii="Arial" w:hAnsi="Arial" w:cs="Arial"/>
          <w:bCs/>
        </w:rPr>
        <w:t xml:space="preserve">ACR </w:t>
      </w:r>
      <w:r w:rsidRPr="00337ED0">
        <w:rPr>
          <w:rFonts w:ascii="Arial" w:hAnsi="Arial" w:cs="Arial"/>
          <w:bCs/>
        </w:rPr>
        <w:t>classification criteria were not used and t</w:t>
      </w:r>
      <w:r w:rsidRPr="00337ED0">
        <w:rPr>
          <w:rFonts w:ascii="Arial" w:hAnsi="Arial" w:cs="Arial"/>
        </w:rPr>
        <w:t>he 1997 criteria were pragmatically selected as these are used within the clinical environment in which the study was conducted</w:t>
      </w:r>
      <w:r w:rsidR="00F464DC">
        <w:rPr>
          <w:rFonts w:ascii="Arial" w:hAnsi="Arial" w:cs="Arial"/>
        </w:rPr>
        <w:t xml:space="preserve"> [</w:t>
      </w:r>
      <w:r w:rsidR="0071501B" w:rsidRPr="0071501B">
        <w:rPr>
          <w:rFonts w:ascii="Arial" w:hAnsi="Arial" w:cs="Arial"/>
        </w:rPr>
        <w:t>4</w:t>
      </w:r>
      <w:r w:rsidR="00F464DC">
        <w:rPr>
          <w:rFonts w:ascii="Arial" w:hAnsi="Arial" w:cs="Arial"/>
        </w:rPr>
        <w:t>]</w:t>
      </w:r>
      <w:r w:rsidRPr="00337ED0">
        <w:rPr>
          <w:rFonts w:ascii="Arial" w:hAnsi="Arial" w:cs="Arial"/>
          <w:bCs/>
        </w:rPr>
        <w:t>. Finally, there are no current guidelines as to the minimum standards of sonography training in order to undertake and use US within clinical or research practice, especially with regards to standardised approaches in participants with SLE</w:t>
      </w:r>
      <w:r w:rsidR="00F464DC">
        <w:rPr>
          <w:rFonts w:ascii="Arial" w:hAnsi="Arial" w:cs="Arial"/>
          <w:bCs/>
        </w:rPr>
        <w:t xml:space="preserve"> [</w:t>
      </w:r>
      <w:r w:rsidR="0071501B" w:rsidRPr="0071501B">
        <w:rPr>
          <w:rFonts w:ascii="Arial" w:hAnsi="Arial" w:cs="Arial"/>
          <w:bCs/>
        </w:rPr>
        <w:t>9,</w:t>
      </w:r>
      <w:r w:rsidR="00F464DC">
        <w:rPr>
          <w:rFonts w:ascii="Arial" w:hAnsi="Arial" w:cs="Arial"/>
          <w:bCs/>
        </w:rPr>
        <w:t xml:space="preserve"> </w:t>
      </w:r>
      <w:r w:rsidR="0071501B" w:rsidRPr="0071501B">
        <w:rPr>
          <w:rFonts w:ascii="Arial" w:hAnsi="Arial" w:cs="Arial"/>
          <w:bCs/>
        </w:rPr>
        <w:t>1</w:t>
      </w:r>
      <w:r w:rsidR="00D00397">
        <w:rPr>
          <w:rFonts w:ascii="Arial" w:hAnsi="Arial" w:cs="Arial"/>
          <w:bCs/>
        </w:rPr>
        <w:t>5</w:t>
      </w:r>
      <w:r w:rsidR="0071501B" w:rsidRPr="0071501B">
        <w:rPr>
          <w:rFonts w:ascii="Arial" w:hAnsi="Arial" w:cs="Arial"/>
          <w:bCs/>
        </w:rPr>
        <w:t>,</w:t>
      </w:r>
      <w:r w:rsidR="00F464DC">
        <w:rPr>
          <w:rFonts w:ascii="Arial" w:hAnsi="Arial" w:cs="Arial"/>
          <w:bCs/>
        </w:rPr>
        <w:t xml:space="preserve"> </w:t>
      </w:r>
      <w:r w:rsidR="0071501B" w:rsidRPr="0071501B">
        <w:rPr>
          <w:rFonts w:ascii="Arial" w:hAnsi="Arial" w:cs="Arial"/>
          <w:bCs/>
        </w:rPr>
        <w:t>1</w:t>
      </w:r>
      <w:r w:rsidR="00D00397">
        <w:rPr>
          <w:rFonts w:ascii="Arial" w:hAnsi="Arial" w:cs="Arial"/>
          <w:bCs/>
        </w:rPr>
        <w:t>8</w:t>
      </w:r>
      <w:r w:rsidR="00F464DC">
        <w:rPr>
          <w:rFonts w:ascii="Arial" w:hAnsi="Arial" w:cs="Arial"/>
          <w:bCs/>
        </w:rPr>
        <w:t>]</w:t>
      </w:r>
      <w:r w:rsidRPr="00337ED0">
        <w:rPr>
          <w:rFonts w:ascii="Arial" w:hAnsi="Arial" w:cs="Arial"/>
          <w:bCs/>
        </w:rPr>
        <w:t>. The physician undertaking the US examination as part of this study (SM) has received substantial ‘in-house’ training, which has previously been shown to have good intra-rater agreement, however it should be acknowledged that he is not a full-time Sonographer</w:t>
      </w:r>
      <w:r w:rsidR="00F464DC">
        <w:rPr>
          <w:rFonts w:ascii="Arial" w:hAnsi="Arial" w:cs="Arial"/>
          <w:bCs/>
        </w:rPr>
        <w:t xml:space="preserve"> [</w:t>
      </w:r>
      <w:r w:rsidR="0071501B" w:rsidRPr="0071501B">
        <w:rPr>
          <w:rFonts w:ascii="Arial" w:hAnsi="Arial" w:cs="Arial"/>
          <w:bCs/>
        </w:rPr>
        <w:t>8</w:t>
      </w:r>
      <w:r w:rsidR="00F464DC">
        <w:rPr>
          <w:rFonts w:ascii="Arial" w:hAnsi="Arial" w:cs="Arial"/>
          <w:bCs/>
        </w:rPr>
        <w:t>]</w:t>
      </w:r>
      <w:r w:rsidRPr="00337ED0">
        <w:rPr>
          <w:rFonts w:ascii="Arial" w:hAnsi="Arial" w:cs="Arial"/>
          <w:bCs/>
        </w:rPr>
        <w:t>. There is a need for standardisation of US protocols of the foot and ankle (including probe selection and machine settings) and training requirements to help ensure consistency and accuracy in approach. For example</w:t>
      </w:r>
      <w:r w:rsidR="00F464DC">
        <w:rPr>
          <w:rFonts w:ascii="Arial" w:hAnsi="Arial" w:cs="Arial"/>
          <w:bCs/>
        </w:rPr>
        <w:t>,</w:t>
      </w:r>
      <w:r w:rsidRPr="00337ED0">
        <w:rPr>
          <w:rFonts w:ascii="Arial" w:hAnsi="Arial" w:cs="Arial"/>
          <w:bCs/>
        </w:rPr>
        <w:t xml:space="preserve"> arguably</w:t>
      </w:r>
      <w:r w:rsidR="00434414">
        <w:rPr>
          <w:rFonts w:ascii="Arial" w:hAnsi="Arial" w:cs="Arial"/>
          <w:bCs/>
        </w:rPr>
        <w:t>,</w:t>
      </w:r>
      <w:r w:rsidRPr="00337ED0">
        <w:rPr>
          <w:rFonts w:ascii="Arial" w:hAnsi="Arial" w:cs="Arial"/>
          <w:bCs/>
        </w:rPr>
        <w:t xml:space="preserve"> a higher frequency probe may allow improved visualisation of superficial </w:t>
      </w:r>
      <w:r w:rsidRPr="00337ED0">
        <w:rPr>
          <w:rFonts w:ascii="Arial" w:hAnsi="Arial" w:cs="Arial"/>
          <w:bCs/>
        </w:rPr>
        <w:lastRenderedPageBreak/>
        <w:t xml:space="preserve">structures, whilst a lower frequency </w:t>
      </w:r>
      <w:r w:rsidR="00434414">
        <w:rPr>
          <w:rFonts w:ascii="Arial" w:hAnsi="Arial" w:cs="Arial"/>
          <w:bCs/>
        </w:rPr>
        <w:t xml:space="preserve">probe </w:t>
      </w:r>
      <w:r w:rsidRPr="00337ED0">
        <w:rPr>
          <w:rFonts w:ascii="Arial" w:hAnsi="Arial" w:cs="Arial"/>
          <w:bCs/>
        </w:rPr>
        <w:t>would do the converse</w:t>
      </w:r>
      <w:r w:rsidR="00434414">
        <w:rPr>
          <w:rFonts w:ascii="Arial" w:hAnsi="Arial" w:cs="Arial"/>
          <w:bCs/>
        </w:rPr>
        <w:t>;</w:t>
      </w:r>
      <w:r w:rsidRPr="00337ED0">
        <w:rPr>
          <w:rFonts w:ascii="Arial" w:hAnsi="Arial" w:cs="Arial"/>
          <w:bCs/>
        </w:rPr>
        <w:t xml:space="preserve"> thus appropriate probe selection and availability may influence image acquisition and interpretation accuracy</w:t>
      </w:r>
      <w:r w:rsidR="00434414">
        <w:rPr>
          <w:rFonts w:ascii="Arial" w:hAnsi="Arial" w:cs="Arial"/>
          <w:bCs/>
        </w:rPr>
        <w:t xml:space="preserve"> [</w:t>
      </w:r>
      <w:r w:rsidR="0071501B" w:rsidRPr="0071501B">
        <w:rPr>
          <w:rFonts w:ascii="Arial" w:hAnsi="Arial" w:cs="Arial"/>
          <w:bCs/>
        </w:rPr>
        <w:t>3,</w:t>
      </w:r>
      <w:r w:rsidR="00434414">
        <w:rPr>
          <w:rFonts w:ascii="Arial" w:hAnsi="Arial" w:cs="Arial"/>
          <w:bCs/>
        </w:rPr>
        <w:t xml:space="preserve"> </w:t>
      </w:r>
      <w:r w:rsidR="0071501B" w:rsidRPr="0071501B">
        <w:rPr>
          <w:rFonts w:ascii="Arial" w:hAnsi="Arial" w:cs="Arial"/>
          <w:bCs/>
        </w:rPr>
        <w:t>9</w:t>
      </w:r>
      <w:r w:rsidR="00434414">
        <w:rPr>
          <w:rFonts w:ascii="Arial" w:hAnsi="Arial" w:cs="Arial"/>
          <w:bCs/>
        </w:rPr>
        <w:t>]</w:t>
      </w:r>
      <w:r w:rsidRPr="00337ED0">
        <w:rPr>
          <w:rFonts w:ascii="Arial" w:hAnsi="Arial" w:cs="Arial"/>
          <w:bCs/>
        </w:rPr>
        <w:t xml:space="preserve">. Standardisation of such protocol elements will further assure clinicians as to the accuracy of research that is conducted using this technique. </w:t>
      </w:r>
    </w:p>
    <w:p w14:paraId="281D225C" w14:textId="77777777" w:rsidR="00212270" w:rsidRPr="00337ED0" w:rsidRDefault="00212270" w:rsidP="00AA115F">
      <w:pPr>
        <w:spacing w:after="0" w:line="480" w:lineRule="auto"/>
        <w:rPr>
          <w:rFonts w:ascii="Arial" w:hAnsi="Arial" w:cs="Arial"/>
        </w:rPr>
      </w:pPr>
    </w:p>
    <w:p w14:paraId="00BBF792" w14:textId="77777777" w:rsidR="00212270" w:rsidRPr="00337ED0" w:rsidRDefault="00DF3991" w:rsidP="00AA115F">
      <w:pPr>
        <w:spacing w:after="0" w:line="480" w:lineRule="auto"/>
        <w:rPr>
          <w:rFonts w:ascii="Arial" w:hAnsi="Arial" w:cs="Arial"/>
          <w:b/>
          <w:bCs/>
          <w:sz w:val="32"/>
          <w:szCs w:val="32"/>
        </w:rPr>
      </w:pPr>
      <w:r w:rsidRPr="00337ED0">
        <w:rPr>
          <w:rFonts w:ascii="Arial" w:hAnsi="Arial" w:cs="Arial"/>
          <w:b/>
          <w:bCs/>
          <w:sz w:val="32"/>
          <w:szCs w:val="32"/>
        </w:rPr>
        <w:t>Conclusion</w:t>
      </w:r>
    </w:p>
    <w:p w14:paraId="46154ED7" w14:textId="77777777" w:rsidR="00212270" w:rsidRDefault="00DF3991" w:rsidP="00AA115F">
      <w:pPr>
        <w:spacing w:after="0" w:line="480" w:lineRule="auto"/>
        <w:rPr>
          <w:rFonts w:ascii="Arial" w:hAnsi="Arial" w:cs="Arial"/>
        </w:rPr>
      </w:pPr>
      <w:r w:rsidRPr="00337ED0">
        <w:rPr>
          <w:rFonts w:ascii="Arial" w:hAnsi="Arial" w:cs="Arial"/>
        </w:rPr>
        <w:t>In this novel work, participants with SLE were shown to have a high prevalence of US-detectable MTP and MCP joint SH, PD and bursal abnormalities. Additionally</w:t>
      </w:r>
      <w:r w:rsidR="00434414">
        <w:rPr>
          <w:rFonts w:ascii="Arial" w:hAnsi="Arial" w:cs="Arial"/>
        </w:rPr>
        <w:t>,</w:t>
      </w:r>
      <w:r w:rsidRPr="00337ED0">
        <w:rPr>
          <w:rFonts w:ascii="Arial" w:hAnsi="Arial" w:cs="Arial"/>
        </w:rPr>
        <w:t xml:space="preserve"> this patient group reported moderate levels of foot-related impairment and activity limitation. The data presented can be used to inform the basis for future larger cohort investigations with potentially high clinical relevance to the ongoing foot health of patients with SLE. </w:t>
      </w:r>
    </w:p>
    <w:p w14:paraId="3A7E6DCA" w14:textId="77777777" w:rsidR="00CA5CE9" w:rsidRDefault="00CA5CE9" w:rsidP="00AA115F">
      <w:pPr>
        <w:spacing w:after="0" w:line="480" w:lineRule="auto"/>
        <w:rPr>
          <w:rFonts w:ascii="Arial" w:hAnsi="Arial" w:cs="Arial"/>
        </w:rPr>
      </w:pPr>
    </w:p>
    <w:p w14:paraId="1F46C1F7" w14:textId="77777777" w:rsidR="00CA5CE9" w:rsidRPr="00E02099" w:rsidRDefault="00CA5CE9" w:rsidP="00CA5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32"/>
          <w:szCs w:val="32"/>
          <w:lang w:eastAsia="en-GB"/>
        </w:rPr>
      </w:pPr>
      <w:r w:rsidRPr="00E02099">
        <w:rPr>
          <w:rFonts w:ascii="Arial" w:eastAsia="Times New Roman" w:hAnsi="Arial" w:cs="Arial"/>
          <w:b/>
          <w:color w:val="000000"/>
          <w:sz w:val="32"/>
          <w:szCs w:val="32"/>
          <w:lang w:eastAsia="en-GB"/>
        </w:rPr>
        <w:t xml:space="preserve">Declarations </w:t>
      </w:r>
    </w:p>
    <w:p w14:paraId="788BE390" w14:textId="77777777" w:rsidR="00CA5CE9" w:rsidRPr="00CB0B50" w:rsidRDefault="00CA5CE9" w:rsidP="00CA5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lang w:eastAsia="en-GB"/>
        </w:rPr>
      </w:pPr>
    </w:p>
    <w:p w14:paraId="29A60C6A" w14:textId="77777777" w:rsidR="00CA5CE9" w:rsidRDefault="00CA5CE9" w:rsidP="00CA5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lang w:eastAsia="en-GB"/>
        </w:rPr>
      </w:pPr>
      <w:r w:rsidRPr="00E02099">
        <w:rPr>
          <w:rFonts w:ascii="Arial" w:eastAsia="Times New Roman" w:hAnsi="Arial" w:cs="Arial"/>
          <w:b/>
          <w:color w:val="000000"/>
          <w:lang w:eastAsia="en-GB"/>
        </w:rPr>
        <w:t>List of Abbreviations</w:t>
      </w:r>
    </w:p>
    <w:p w14:paraId="62371725" w14:textId="77777777" w:rsidR="0013116B" w:rsidRDefault="0013116B" w:rsidP="00CA5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lang w:eastAsia="en-GB"/>
        </w:rPr>
      </w:pPr>
    </w:p>
    <w:p w14:paraId="767FE212" w14:textId="77777777" w:rsidR="0013116B" w:rsidRPr="00CA0F21" w:rsidRDefault="0013116B" w:rsidP="0013116B">
      <w:pPr>
        <w:spacing w:line="480" w:lineRule="auto"/>
        <w:rPr>
          <w:rFonts w:ascii="Arial" w:hAnsi="Arial" w:cs="Arial"/>
        </w:rPr>
      </w:pPr>
      <w:r w:rsidRPr="00CA0F21">
        <w:rPr>
          <w:rFonts w:ascii="Arial" w:hAnsi="Arial" w:cs="Arial"/>
        </w:rPr>
        <w:t xml:space="preserve">ACR: American College of Rheumatology; Anti-CCP: anti-cyclic citrullinated peptide; </w:t>
      </w:r>
      <w:r w:rsidRPr="00CA0F21">
        <w:rPr>
          <w:rFonts w:ascii="Arial" w:hAnsi="Arial" w:cs="Arial"/>
          <w:iCs/>
          <w:lang w:val="en-US"/>
        </w:rPr>
        <w:t xml:space="preserve">FeeTURA: </w:t>
      </w:r>
      <w:r w:rsidRPr="00CA0F21">
        <w:rPr>
          <w:rFonts w:ascii="Arial" w:hAnsi="Arial" w:cs="Arial"/>
        </w:rPr>
        <w:t xml:space="preserve">Foot and Ankle Ultrasound studies in Rheumatoid Arthritis; FIS: Foot Impact Scale; </w:t>
      </w:r>
      <w:r w:rsidRPr="00CA0F21">
        <w:rPr>
          <w:rFonts w:ascii="Arial" w:hAnsi="Arial" w:cs="Arial"/>
          <w:iCs/>
        </w:rPr>
        <w:t>FIS</w:t>
      </w:r>
      <w:r w:rsidRPr="00CA0F21">
        <w:rPr>
          <w:rFonts w:ascii="Arial" w:hAnsi="Arial" w:cs="Arial"/>
          <w:iCs/>
          <w:vertAlign w:val="subscript"/>
        </w:rPr>
        <w:t>IF</w:t>
      </w:r>
      <w:r w:rsidRPr="00CA0F21">
        <w:rPr>
          <w:rFonts w:ascii="Arial" w:hAnsi="Arial" w:cs="Arial"/>
          <w:iCs/>
        </w:rPr>
        <w:t>: foot impairment and footwear restriction;  FIS</w:t>
      </w:r>
      <w:r w:rsidRPr="00CA0F21">
        <w:rPr>
          <w:rFonts w:ascii="Arial" w:hAnsi="Arial" w:cs="Arial"/>
          <w:iCs/>
          <w:vertAlign w:val="subscript"/>
        </w:rPr>
        <w:t>AP</w:t>
      </w:r>
      <w:r w:rsidRPr="00CA0F21">
        <w:rPr>
          <w:rFonts w:ascii="Arial" w:hAnsi="Arial" w:cs="Arial"/>
          <w:iCs/>
        </w:rPr>
        <w:t>: activity limitation and participation restriction</w:t>
      </w:r>
      <w:r w:rsidRPr="00CA0F21">
        <w:rPr>
          <w:rFonts w:ascii="Arial" w:hAnsi="Arial" w:cs="Arial"/>
        </w:rPr>
        <w:t xml:space="preserve">; GS: Grey scale; IQR: inter-quartile range; MCP: metacarpophalangeal; MTP: metatarsophalangeal; NRES: National Research Ethics Service; PD: Power Doppler; RA: rheumatoid arthritis; RF: Rheumatoid factor; SD: standard deviation; </w:t>
      </w:r>
      <w:r w:rsidRPr="00CA0F21">
        <w:rPr>
          <w:rFonts w:ascii="Arial" w:hAnsi="Arial" w:cs="Arial"/>
          <w:iCs/>
        </w:rPr>
        <w:t xml:space="preserve">SELENA-SLEDAI: </w:t>
      </w:r>
      <w:r w:rsidRPr="00CA0F21">
        <w:rPr>
          <w:rStyle w:val="st1"/>
          <w:rFonts w:ascii="Arial" w:hAnsi="Arial" w:cs="Arial"/>
        </w:rPr>
        <w:t xml:space="preserve">Safety of Estrogens in Lupus Erythematosus National Assessment - Systemic Lupus Erythematosus Disease Activity Index; </w:t>
      </w:r>
      <w:r w:rsidRPr="00CA0F21">
        <w:rPr>
          <w:rFonts w:ascii="Arial" w:hAnsi="Arial" w:cs="Arial"/>
        </w:rPr>
        <w:t>SH: synovial hypertrophy; SLE: systemic lupus erythematosus; US: Ultrasound</w:t>
      </w:r>
    </w:p>
    <w:p w14:paraId="54DC3A2B" w14:textId="77777777" w:rsidR="00CA5CE9" w:rsidRPr="00CB0B50" w:rsidRDefault="00CA5CE9" w:rsidP="00CA5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lang w:eastAsia="en-GB"/>
        </w:rPr>
      </w:pPr>
    </w:p>
    <w:p w14:paraId="1FB06854" w14:textId="77777777" w:rsidR="00CA5CE9" w:rsidRDefault="00CA5CE9" w:rsidP="00CA5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lang w:eastAsia="en-GB"/>
        </w:rPr>
      </w:pPr>
      <w:r w:rsidRPr="00E02099">
        <w:rPr>
          <w:rFonts w:ascii="Arial" w:eastAsia="Times New Roman" w:hAnsi="Arial" w:cs="Arial"/>
          <w:b/>
          <w:color w:val="000000"/>
          <w:lang w:eastAsia="en-GB"/>
        </w:rPr>
        <w:t>Ethics Approval and Consent to Participate</w:t>
      </w:r>
    </w:p>
    <w:p w14:paraId="4D9F16C9" w14:textId="77777777" w:rsidR="002F6DB5" w:rsidRDefault="002F6DB5" w:rsidP="00CA5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lang w:eastAsia="en-GB"/>
        </w:rPr>
      </w:pPr>
    </w:p>
    <w:p w14:paraId="6B3A06AB" w14:textId="77777777" w:rsidR="002F6DB5" w:rsidRPr="00E02099" w:rsidRDefault="002F6DB5" w:rsidP="00E02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Arial" w:eastAsia="Times New Roman" w:hAnsi="Arial" w:cs="Arial"/>
          <w:b/>
          <w:color w:val="000000"/>
          <w:lang w:eastAsia="en-GB"/>
        </w:rPr>
      </w:pPr>
      <w:r w:rsidRPr="00337ED0">
        <w:rPr>
          <w:rFonts w:ascii="Arial" w:hAnsi="Arial" w:cs="Arial"/>
        </w:rPr>
        <w:t>E</w:t>
      </w:r>
      <w:r w:rsidRPr="00337ED0">
        <w:rPr>
          <w:rFonts w:ascii="Arial" w:hAnsi="Arial" w:cs="Arial"/>
          <w:iCs/>
        </w:rPr>
        <w:t xml:space="preserve">thical approval for the study was obtained from </w:t>
      </w:r>
      <w:r w:rsidRPr="00337ED0">
        <w:rPr>
          <w:rFonts w:ascii="Arial" w:hAnsi="Arial" w:cs="Arial"/>
          <w:iCs/>
          <w:color w:val="000000" w:themeColor="text1"/>
        </w:rPr>
        <w:t>the</w:t>
      </w:r>
      <w:r>
        <w:rPr>
          <w:rFonts w:ascii="Arial" w:hAnsi="Arial" w:cs="Arial"/>
          <w:iCs/>
          <w:color w:val="000000" w:themeColor="text1"/>
        </w:rPr>
        <w:t xml:space="preserve"> United Kingdom (</w:t>
      </w:r>
      <w:r w:rsidRPr="00337ED0">
        <w:rPr>
          <w:rFonts w:ascii="Arial" w:hAnsi="Arial" w:cs="Arial"/>
          <w:color w:val="000000" w:themeColor="text1"/>
        </w:rPr>
        <w:t>UK</w:t>
      </w:r>
      <w:r>
        <w:rPr>
          <w:rFonts w:ascii="Arial" w:hAnsi="Arial" w:cs="Arial"/>
          <w:color w:val="000000" w:themeColor="text1"/>
        </w:rPr>
        <w:t>)</w:t>
      </w:r>
      <w:r w:rsidRPr="00CA0F21">
        <w:rPr>
          <w:rFonts w:ascii="Arial" w:hAnsi="Arial" w:cs="Arial"/>
          <w:color w:val="000000" w:themeColor="text1"/>
        </w:rPr>
        <w:t xml:space="preserve"> </w:t>
      </w:r>
      <w:r w:rsidRPr="00CA0F21">
        <w:rPr>
          <w:rFonts w:ascii="Arial" w:hAnsi="Arial" w:cs="Arial"/>
        </w:rPr>
        <w:t>National Research Ethics Service</w:t>
      </w:r>
      <w:r w:rsidRPr="00337ED0">
        <w:rPr>
          <w:rFonts w:ascii="Arial" w:hAnsi="Arial" w:cs="Arial"/>
          <w:bCs/>
          <w:color w:val="000000" w:themeColor="text1"/>
        </w:rPr>
        <w:t xml:space="preserve"> </w:t>
      </w:r>
      <w:r>
        <w:rPr>
          <w:rFonts w:ascii="Arial" w:hAnsi="Arial" w:cs="Arial"/>
          <w:bCs/>
          <w:color w:val="000000" w:themeColor="text1"/>
        </w:rPr>
        <w:t>(</w:t>
      </w:r>
      <w:r w:rsidRPr="00337ED0">
        <w:rPr>
          <w:rFonts w:ascii="Arial" w:hAnsi="Arial" w:cs="Arial"/>
          <w:bCs/>
          <w:color w:val="000000" w:themeColor="text1"/>
        </w:rPr>
        <w:t>NRES) Committee</w:t>
      </w:r>
      <w:r w:rsidRPr="00337ED0">
        <w:rPr>
          <w:rFonts w:ascii="Arial" w:hAnsi="Arial" w:cs="Arial"/>
          <w:bCs/>
        </w:rPr>
        <w:t xml:space="preserve"> North East Sunderland (13/NE/0161) and the </w:t>
      </w:r>
      <w:r w:rsidRPr="00337ED0">
        <w:rPr>
          <w:rFonts w:ascii="Arial" w:hAnsi="Arial" w:cs="Arial"/>
          <w:bCs/>
        </w:rPr>
        <w:lastRenderedPageBreak/>
        <w:t>study conducted in accordance with the Declaration of Helsinki guidelines for research (1975).</w:t>
      </w:r>
      <w:r w:rsidRPr="00337ED0">
        <w:rPr>
          <w:rFonts w:ascii="Arial" w:hAnsi="Arial" w:cs="Arial"/>
          <w:iCs/>
        </w:rPr>
        <w:t xml:space="preserve"> All participants gave written informed consent </w:t>
      </w:r>
      <w:r>
        <w:rPr>
          <w:rFonts w:ascii="Arial" w:hAnsi="Arial" w:cs="Arial"/>
          <w:iCs/>
        </w:rPr>
        <w:t xml:space="preserve">for taking part in the study </w:t>
      </w:r>
      <w:r w:rsidRPr="00337ED0">
        <w:rPr>
          <w:rFonts w:ascii="Arial" w:hAnsi="Arial" w:cs="Arial"/>
        </w:rPr>
        <w:t xml:space="preserve">and data was collected at the time of each </w:t>
      </w:r>
      <w:r w:rsidRPr="00337ED0">
        <w:rPr>
          <w:rFonts w:ascii="Arial" w:hAnsi="Arial" w:cs="Arial"/>
          <w:iCs/>
        </w:rPr>
        <w:t>participant’s scheduled rheumatology outpatient appointment.</w:t>
      </w:r>
    </w:p>
    <w:p w14:paraId="2C1EAC4F" w14:textId="77777777" w:rsidR="00CA5CE9" w:rsidRPr="00CB0B50" w:rsidRDefault="00CA5CE9" w:rsidP="00CA5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lang w:eastAsia="en-GB"/>
        </w:rPr>
      </w:pPr>
    </w:p>
    <w:p w14:paraId="2FC5129D" w14:textId="77777777" w:rsidR="00CA5CE9" w:rsidRDefault="00CA5CE9" w:rsidP="00CA5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lang w:eastAsia="en-GB"/>
        </w:rPr>
      </w:pPr>
      <w:r w:rsidRPr="00E02099">
        <w:rPr>
          <w:rFonts w:ascii="Arial" w:eastAsia="Times New Roman" w:hAnsi="Arial" w:cs="Arial"/>
          <w:b/>
          <w:color w:val="000000"/>
          <w:lang w:eastAsia="en-GB"/>
        </w:rPr>
        <w:t>Consent for publication</w:t>
      </w:r>
    </w:p>
    <w:p w14:paraId="3667E88D" w14:textId="77777777" w:rsidR="002F6DB5" w:rsidRDefault="002F6DB5" w:rsidP="00CA5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lang w:eastAsia="en-GB"/>
        </w:rPr>
      </w:pPr>
    </w:p>
    <w:p w14:paraId="4B51490E" w14:textId="77777777" w:rsidR="002F6DB5" w:rsidRPr="00E02099" w:rsidRDefault="002F6DB5" w:rsidP="00E02099">
      <w:pPr>
        <w:spacing w:line="480" w:lineRule="auto"/>
        <w:jc w:val="both"/>
        <w:rPr>
          <w:rFonts w:ascii="Arial" w:hAnsi="Arial" w:cs="Arial"/>
        </w:rPr>
      </w:pPr>
      <w:r w:rsidRPr="009C7E75">
        <w:rPr>
          <w:rFonts w:ascii="Arial" w:hAnsi="Arial" w:cs="Arial"/>
        </w:rPr>
        <w:t xml:space="preserve">Consent was obtained from participants with regards to publishing the results of the study in a rheumatological journal and </w:t>
      </w:r>
      <w:r>
        <w:rPr>
          <w:rFonts w:ascii="Arial" w:hAnsi="Arial" w:cs="Arial"/>
        </w:rPr>
        <w:t xml:space="preserve">also </w:t>
      </w:r>
      <w:r w:rsidRPr="009C7E75">
        <w:rPr>
          <w:rFonts w:ascii="Arial" w:hAnsi="Arial" w:cs="Arial"/>
        </w:rPr>
        <w:t>to present these at scientific conferences and meetings.</w:t>
      </w:r>
    </w:p>
    <w:p w14:paraId="086C8424" w14:textId="77777777" w:rsidR="00CA5CE9" w:rsidRPr="00CB0B50" w:rsidRDefault="00CA5CE9" w:rsidP="00CA5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lang w:eastAsia="en-GB"/>
        </w:rPr>
      </w:pPr>
    </w:p>
    <w:p w14:paraId="46161BB0" w14:textId="77777777" w:rsidR="00CA5CE9" w:rsidRDefault="00CA5CE9" w:rsidP="00CA5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lang w:eastAsia="en-GB"/>
        </w:rPr>
      </w:pPr>
      <w:r w:rsidRPr="00E02099">
        <w:rPr>
          <w:rFonts w:ascii="Arial" w:eastAsia="Times New Roman" w:hAnsi="Arial" w:cs="Arial"/>
          <w:b/>
          <w:color w:val="000000"/>
          <w:lang w:eastAsia="en-GB"/>
        </w:rPr>
        <w:t>Availability of data and supporting materials section</w:t>
      </w:r>
    </w:p>
    <w:p w14:paraId="59311B22" w14:textId="77777777" w:rsidR="00214C35" w:rsidRDefault="00214C35" w:rsidP="00CA5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lang w:eastAsia="en-GB"/>
        </w:rPr>
      </w:pPr>
    </w:p>
    <w:p w14:paraId="4BEACC48" w14:textId="77777777" w:rsidR="00214C35" w:rsidRPr="00D52AAC" w:rsidRDefault="00214C35" w:rsidP="00214C35">
      <w:pPr>
        <w:spacing w:line="480" w:lineRule="auto"/>
        <w:jc w:val="both"/>
        <w:rPr>
          <w:rFonts w:ascii="Arial" w:hAnsi="Arial" w:cs="Arial"/>
        </w:rPr>
      </w:pPr>
      <w:r w:rsidRPr="00D52AAC">
        <w:rPr>
          <w:rFonts w:ascii="Arial" w:hAnsi="Arial" w:cs="Arial"/>
        </w:rPr>
        <w:t>All data has been anonymised and kept in a locked cabinet within the University of Southampton, University Hospital Southampton NHS Foundation Trust (UHS) site if in hard copy or on encrypted, password protected hardware, in accordance with the Data Protection Act 1998. The investigators/Institution will permit monitoring, audits, REC and review, and provide direct access to source data and documents if required to recognised persons only.</w:t>
      </w:r>
    </w:p>
    <w:p w14:paraId="1B0BA12B" w14:textId="77777777" w:rsidR="00CA5CE9" w:rsidRDefault="00CA5CE9" w:rsidP="00CA5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lang w:eastAsia="en-GB"/>
        </w:rPr>
      </w:pPr>
    </w:p>
    <w:p w14:paraId="2832A792" w14:textId="77777777" w:rsidR="00CA5CE9" w:rsidRDefault="00CA5CE9" w:rsidP="00CA5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lang w:eastAsia="en-GB"/>
        </w:rPr>
      </w:pPr>
      <w:r w:rsidRPr="00E02099">
        <w:rPr>
          <w:rFonts w:ascii="Arial" w:eastAsia="Times New Roman" w:hAnsi="Arial" w:cs="Arial"/>
          <w:b/>
          <w:color w:val="000000"/>
          <w:lang w:eastAsia="en-GB"/>
        </w:rPr>
        <w:t>Competing interests</w:t>
      </w:r>
    </w:p>
    <w:p w14:paraId="3A534150" w14:textId="77777777" w:rsidR="00CA5CE9" w:rsidRDefault="00CA5CE9" w:rsidP="00CA5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lang w:eastAsia="en-GB"/>
        </w:rPr>
      </w:pPr>
    </w:p>
    <w:p w14:paraId="26FD7986" w14:textId="77777777" w:rsidR="00CA5CE9" w:rsidRPr="00337ED0" w:rsidRDefault="00CA5CE9" w:rsidP="00CA5CE9">
      <w:pPr>
        <w:spacing w:line="480" w:lineRule="auto"/>
        <w:rPr>
          <w:rFonts w:ascii="Arial" w:hAnsi="Arial" w:cs="Arial"/>
        </w:rPr>
      </w:pPr>
      <w:r>
        <w:rPr>
          <w:rFonts w:ascii="Arial" w:hAnsi="Arial" w:cs="Arial"/>
        </w:rPr>
        <w:t>CB</w:t>
      </w:r>
      <w:r w:rsidRPr="00337ED0">
        <w:rPr>
          <w:rFonts w:ascii="Arial" w:hAnsi="Arial" w:cs="Arial"/>
        </w:rPr>
        <w:t xml:space="preserve"> is the Deputy Editor of the Journal of Foot and Ankle Research. It is journal policy that editors are removed from the peer review and editorial decision-making processes for papers they have co-authored.</w:t>
      </w:r>
    </w:p>
    <w:p w14:paraId="652BCCE3" w14:textId="77777777" w:rsidR="00CA5CE9" w:rsidRPr="007B31CA" w:rsidRDefault="00CA5CE9" w:rsidP="00CA5CE9">
      <w:pPr>
        <w:spacing w:line="480" w:lineRule="auto"/>
        <w:rPr>
          <w:rFonts w:ascii="Arial" w:hAnsi="Arial" w:cs="Arial"/>
          <w:sz w:val="24"/>
          <w:szCs w:val="24"/>
        </w:rPr>
      </w:pPr>
      <w:r w:rsidRPr="00337ED0">
        <w:rPr>
          <w:rFonts w:ascii="Arial" w:hAnsi="Arial" w:cs="Arial"/>
        </w:rPr>
        <w:t>The remaining authors declare no conflicts of interest in relation to this work.</w:t>
      </w:r>
    </w:p>
    <w:p w14:paraId="6E6D7651" w14:textId="77777777" w:rsidR="00CA5CE9" w:rsidRPr="00CB0B50" w:rsidRDefault="00CA5CE9" w:rsidP="00CA5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lang w:eastAsia="en-GB"/>
        </w:rPr>
      </w:pPr>
    </w:p>
    <w:p w14:paraId="7860F7F6" w14:textId="77777777" w:rsidR="00CA5CE9" w:rsidRDefault="00CA5CE9" w:rsidP="00CA5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lang w:eastAsia="en-GB"/>
        </w:rPr>
      </w:pPr>
      <w:r w:rsidRPr="00E02099">
        <w:rPr>
          <w:rFonts w:ascii="Arial" w:eastAsia="Times New Roman" w:hAnsi="Arial" w:cs="Arial"/>
          <w:b/>
          <w:color w:val="000000"/>
          <w:lang w:eastAsia="en-GB"/>
        </w:rPr>
        <w:t>Funding</w:t>
      </w:r>
    </w:p>
    <w:p w14:paraId="3B157FFE" w14:textId="77777777" w:rsidR="00CA5CE9" w:rsidRDefault="00CA5CE9" w:rsidP="00CA5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lang w:eastAsia="en-GB"/>
        </w:rPr>
      </w:pPr>
    </w:p>
    <w:p w14:paraId="42DC1534" w14:textId="77777777" w:rsidR="00CA5CE9" w:rsidRDefault="00CA5CE9" w:rsidP="00CA5CE9">
      <w:pPr>
        <w:spacing w:after="0" w:line="480" w:lineRule="auto"/>
        <w:rPr>
          <w:rFonts w:ascii="Arial" w:hAnsi="Arial" w:cs="Arial"/>
        </w:rPr>
      </w:pPr>
      <w:r>
        <w:rPr>
          <w:rFonts w:ascii="Arial" w:hAnsi="Arial" w:cs="Arial"/>
        </w:rPr>
        <w:t>SM</w:t>
      </w:r>
      <w:r w:rsidRPr="00337ED0">
        <w:rPr>
          <w:rFonts w:ascii="Arial" w:hAnsi="Arial" w:cs="Arial"/>
        </w:rPr>
        <w:t xml:space="preserve"> received a grant [SRT/2013/2] for this work from Southampton Rheumatology Trust, a UK registered charity that funds research into Rheumatic diseases</w:t>
      </w:r>
      <w:r>
        <w:rPr>
          <w:rFonts w:ascii="Arial" w:hAnsi="Arial" w:cs="Arial"/>
        </w:rPr>
        <w:t>.</w:t>
      </w:r>
      <w:r w:rsidRPr="00337ED0">
        <w:rPr>
          <w:rFonts w:ascii="Arial" w:hAnsi="Arial" w:cs="Arial"/>
        </w:rPr>
        <w:t xml:space="preserve"> </w:t>
      </w:r>
      <w:r>
        <w:rPr>
          <w:rFonts w:ascii="Arial" w:hAnsi="Arial" w:cs="Arial"/>
        </w:rPr>
        <w:t>LC</w:t>
      </w:r>
      <w:r w:rsidRPr="00337ED0">
        <w:rPr>
          <w:rFonts w:ascii="Arial" w:hAnsi="Arial" w:cs="Arial"/>
        </w:rPr>
        <w:t xml:space="preserve"> was supported to undertake this work by a UK National Institute for Health Research Clinical Lecturer </w:t>
      </w:r>
      <w:r>
        <w:rPr>
          <w:rFonts w:ascii="Arial" w:hAnsi="Arial" w:cs="Arial"/>
        </w:rPr>
        <w:t>Fellowship</w:t>
      </w:r>
      <w:r w:rsidR="002620CC">
        <w:rPr>
          <w:rFonts w:ascii="Arial" w:hAnsi="Arial" w:cs="Arial"/>
        </w:rPr>
        <w:t>.</w:t>
      </w:r>
    </w:p>
    <w:p w14:paraId="1026553E" w14:textId="77777777" w:rsidR="00CA5CE9" w:rsidRPr="00E02099" w:rsidRDefault="00CA5CE9" w:rsidP="00CA5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lang w:eastAsia="en-GB"/>
        </w:rPr>
      </w:pPr>
    </w:p>
    <w:p w14:paraId="29A0EDD6" w14:textId="77777777" w:rsidR="00CA5CE9" w:rsidRDefault="00CA5CE9" w:rsidP="00CA5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lang w:eastAsia="en-GB"/>
        </w:rPr>
      </w:pPr>
      <w:r w:rsidRPr="00E02099">
        <w:rPr>
          <w:rFonts w:ascii="Arial" w:eastAsia="Times New Roman" w:hAnsi="Arial" w:cs="Arial"/>
          <w:b/>
          <w:color w:val="000000"/>
          <w:lang w:eastAsia="en-GB"/>
        </w:rPr>
        <w:t>Authors' contributions</w:t>
      </w:r>
    </w:p>
    <w:p w14:paraId="1DD0FB11" w14:textId="77777777" w:rsidR="00CA5CE9" w:rsidRDefault="00CA5CE9" w:rsidP="00CA5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lang w:eastAsia="en-GB"/>
        </w:rPr>
      </w:pPr>
    </w:p>
    <w:p w14:paraId="753C8A39" w14:textId="77777777" w:rsidR="00CA5CE9" w:rsidRDefault="00CA5CE9" w:rsidP="00E02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Arial" w:eastAsia="Times New Roman" w:hAnsi="Arial" w:cs="Arial"/>
          <w:b/>
          <w:color w:val="000000"/>
          <w:lang w:eastAsia="en-GB"/>
        </w:rPr>
      </w:pPr>
      <w:r>
        <w:rPr>
          <w:rFonts w:ascii="Arial" w:hAnsi="Arial" w:cs="Arial"/>
        </w:rPr>
        <w:t xml:space="preserve">SM and LC wrote the study protocol, designed the data collection forms and </w:t>
      </w:r>
      <w:r w:rsidRPr="00250722">
        <w:rPr>
          <w:rFonts w:ascii="Arial" w:hAnsi="Arial" w:cs="Arial"/>
        </w:rPr>
        <w:t>drafted the manuscript</w:t>
      </w:r>
      <w:r>
        <w:rPr>
          <w:rFonts w:ascii="Arial" w:hAnsi="Arial" w:cs="Arial"/>
        </w:rPr>
        <w:t xml:space="preserve">. SM and JZ completed the data collection. LC and DC </w:t>
      </w:r>
      <w:r w:rsidRPr="00250722">
        <w:rPr>
          <w:rFonts w:ascii="Arial" w:hAnsi="Arial" w:cs="Arial"/>
        </w:rPr>
        <w:t xml:space="preserve">conducted </w:t>
      </w:r>
      <w:r>
        <w:rPr>
          <w:rFonts w:ascii="Arial" w:hAnsi="Arial" w:cs="Arial"/>
        </w:rPr>
        <w:t xml:space="preserve">the </w:t>
      </w:r>
      <w:r w:rsidRPr="00250722">
        <w:rPr>
          <w:rFonts w:ascii="Arial" w:hAnsi="Arial" w:cs="Arial"/>
        </w:rPr>
        <w:t>statistical analysis</w:t>
      </w:r>
      <w:r>
        <w:rPr>
          <w:rFonts w:ascii="Arial" w:hAnsi="Arial" w:cs="Arial"/>
        </w:rPr>
        <w:t xml:space="preserve">. CB, NA and CE </w:t>
      </w:r>
      <w:r w:rsidRPr="00250722">
        <w:rPr>
          <w:rFonts w:ascii="Arial" w:hAnsi="Arial" w:cs="Arial"/>
        </w:rPr>
        <w:t>were involved with study conception and design, interpretation of data and critical revision of the manuscript. All authors read and approved the final manuscript</w:t>
      </w:r>
      <w:r w:rsidR="002620CC">
        <w:rPr>
          <w:rFonts w:ascii="Arial" w:hAnsi="Arial" w:cs="Arial"/>
        </w:rPr>
        <w:t>.</w:t>
      </w:r>
    </w:p>
    <w:p w14:paraId="56C9F0E8" w14:textId="77777777" w:rsidR="00CA5CE9" w:rsidRPr="00CB0B50" w:rsidRDefault="00CA5CE9" w:rsidP="00CA5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lang w:eastAsia="en-GB"/>
        </w:rPr>
      </w:pPr>
      <w:bookmarkStart w:id="0" w:name="_GoBack"/>
      <w:bookmarkEnd w:id="0"/>
    </w:p>
    <w:p w14:paraId="1C2BE739" w14:textId="77777777" w:rsidR="00CA5CE9" w:rsidRPr="00E02099" w:rsidRDefault="00CA5CE9" w:rsidP="00CA5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Arial" w:eastAsia="Times New Roman" w:hAnsi="Arial" w:cs="Arial"/>
          <w:b/>
          <w:color w:val="000000"/>
          <w:lang w:eastAsia="en-GB"/>
        </w:rPr>
      </w:pPr>
      <w:r w:rsidRPr="00E02099">
        <w:rPr>
          <w:rFonts w:ascii="Arial" w:eastAsia="Times New Roman" w:hAnsi="Arial" w:cs="Arial"/>
          <w:b/>
          <w:color w:val="000000"/>
          <w:lang w:eastAsia="en-GB"/>
        </w:rPr>
        <w:t>Acknowledgments</w:t>
      </w:r>
    </w:p>
    <w:p w14:paraId="5B52419C" w14:textId="77777777" w:rsidR="00CA5CE9" w:rsidRDefault="00CA5CE9" w:rsidP="00CA5CE9">
      <w:pPr>
        <w:spacing w:after="0" w:line="480" w:lineRule="auto"/>
        <w:rPr>
          <w:rFonts w:ascii="Arial" w:hAnsi="Arial" w:cs="Arial"/>
        </w:rPr>
      </w:pPr>
      <w:r w:rsidRPr="00337ED0" w:rsidDel="00434414">
        <w:rPr>
          <w:rFonts w:ascii="Arial" w:hAnsi="Arial" w:cs="Arial"/>
        </w:rPr>
        <w:t>We thank Pam Freeman for help with the ethics submission.</w:t>
      </w:r>
    </w:p>
    <w:p w14:paraId="7DABD795" w14:textId="77777777" w:rsidR="00212270" w:rsidRPr="00337ED0" w:rsidDel="00434414" w:rsidRDefault="00212270" w:rsidP="00AA115F">
      <w:pPr>
        <w:spacing w:after="0" w:line="480" w:lineRule="auto"/>
        <w:rPr>
          <w:rFonts w:ascii="Arial" w:hAnsi="Arial" w:cs="Arial"/>
          <w:b/>
          <w:bCs/>
        </w:rPr>
      </w:pPr>
    </w:p>
    <w:p w14:paraId="447A6E22" w14:textId="77777777" w:rsidR="00212270" w:rsidRPr="00337ED0" w:rsidRDefault="00212270" w:rsidP="00E02099">
      <w:pPr>
        <w:spacing w:after="0" w:line="480" w:lineRule="auto"/>
        <w:rPr>
          <w:rFonts w:ascii="Arial" w:hAnsi="Arial" w:cs="Arial"/>
          <w:b/>
        </w:rPr>
      </w:pPr>
    </w:p>
    <w:p w14:paraId="27DFE3B2" w14:textId="77777777" w:rsidR="00212270" w:rsidRPr="00C014F7" w:rsidRDefault="00212270" w:rsidP="00AA115F">
      <w:pPr>
        <w:spacing w:after="0" w:line="480" w:lineRule="auto"/>
        <w:rPr>
          <w:rFonts w:ascii="Arial" w:hAnsi="Arial" w:cs="Arial"/>
          <w:sz w:val="24"/>
          <w:szCs w:val="24"/>
        </w:rPr>
      </w:pPr>
    </w:p>
    <w:p w14:paraId="532EF93B" w14:textId="77777777" w:rsidR="00472060" w:rsidRPr="00C34D86" w:rsidRDefault="00472060">
      <w:pPr>
        <w:rPr>
          <w:rFonts w:ascii="Arial" w:hAnsi="Arial" w:cs="Arial"/>
          <w:b/>
          <w:bCs/>
          <w:sz w:val="24"/>
          <w:szCs w:val="24"/>
        </w:rPr>
      </w:pPr>
      <w:r w:rsidRPr="00C34D86">
        <w:rPr>
          <w:rFonts w:ascii="Arial" w:hAnsi="Arial" w:cs="Arial"/>
          <w:b/>
          <w:bCs/>
          <w:sz w:val="24"/>
          <w:szCs w:val="24"/>
        </w:rPr>
        <w:br w:type="page"/>
      </w:r>
    </w:p>
    <w:p w14:paraId="4C1C36E8" w14:textId="77777777" w:rsidR="00212270" w:rsidRPr="00337ED0" w:rsidRDefault="00DF3991" w:rsidP="00AA115F">
      <w:pPr>
        <w:spacing w:after="0" w:line="480" w:lineRule="auto"/>
        <w:rPr>
          <w:rFonts w:ascii="Arial" w:hAnsi="Arial" w:cs="Arial"/>
          <w:sz w:val="32"/>
          <w:szCs w:val="32"/>
        </w:rPr>
      </w:pPr>
      <w:r w:rsidRPr="00337ED0">
        <w:rPr>
          <w:rFonts w:ascii="Arial" w:hAnsi="Arial" w:cs="Arial"/>
          <w:b/>
          <w:bCs/>
          <w:sz w:val="32"/>
          <w:szCs w:val="32"/>
        </w:rPr>
        <w:lastRenderedPageBreak/>
        <w:t>References</w:t>
      </w:r>
    </w:p>
    <w:p w14:paraId="71734063" w14:textId="77777777" w:rsidR="00212270" w:rsidRPr="007A6C2F" w:rsidRDefault="00DF3991" w:rsidP="00AA115F">
      <w:pPr>
        <w:autoSpaceDE w:val="0"/>
        <w:autoSpaceDN w:val="0"/>
        <w:adjustRightInd w:val="0"/>
        <w:spacing w:after="0" w:line="480" w:lineRule="auto"/>
        <w:rPr>
          <w:rFonts w:ascii="Arial" w:hAnsi="Arial" w:cs="Arial"/>
        </w:rPr>
      </w:pPr>
      <w:r w:rsidRPr="00434414">
        <w:rPr>
          <w:rFonts w:ascii="Arial" w:hAnsi="Arial" w:cs="Arial"/>
        </w:rPr>
        <w:t>1. Cervera R, Khamashta MA, Font J</w:t>
      </w:r>
      <w:r w:rsidR="007A6C2F">
        <w:rPr>
          <w:rFonts w:ascii="Arial" w:hAnsi="Arial" w:cs="Arial"/>
        </w:rPr>
        <w:t xml:space="preserve">, </w:t>
      </w:r>
      <w:r w:rsidR="007A6C2F" w:rsidRPr="007A6C2F">
        <w:rPr>
          <w:rFonts w:ascii="Arial" w:hAnsi="Arial" w:cs="Arial"/>
        </w:rPr>
        <w:t>Sebastiani GD, Gil A, Lavilla P,</w:t>
      </w:r>
      <w:r w:rsidRPr="00434414">
        <w:rPr>
          <w:rFonts w:ascii="Arial" w:hAnsi="Arial" w:cs="Arial"/>
        </w:rPr>
        <w:t xml:space="preserve"> et al.</w:t>
      </w:r>
      <w:r w:rsidRPr="007A6C2F">
        <w:rPr>
          <w:rFonts w:ascii="Arial" w:hAnsi="Arial" w:cs="Arial"/>
        </w:rPr>
        <w:t xml:space="preserve"> Morbidity and mortality in systemic lupus erythematosus during a 10-year period: a comparison of early and late manifestations in a cohort of 1,000 patients. </w:t>
      </w:r>
      <w:r w:rsidR="0071501B" w:rsidRPr="0071501B">
        <w:rPr>
          <w:rFonts w:ascii="Arial" w:hAnsi="Arial" w:cs="Arial"/>
        </w:rPr>
        <w:t>Medicine (Baltimore)</w:t>
      </w:r>
      <w:r w:rsidR="007A6C2F">
        <w:rPr>
          <w:rFonts w:ascii="Arial" w:hAnsi="Arial" w:cs="Arial"/>
        </w:rPr>
        <w:t>.</w:t>
      </w:r>
      <w:r w:rsidRPr="00434414">
        <w:rPr>
          <w:rFonts w:ascii="Arial" w:hAnsi="Arial" w:cs="Arial"/>
        </w:rPr>
        <w:t xml:space="preserve"> 2003</w:t>
      </w:r>
      <w:r w:rsidR="00434414" w:rsidRPr="00434414">
        <w:rPr>
          <w:rFonts w:ascii="Arial" w:hAnsi="Arial" w:cs="Arial"/>
        </w:rPr>
        <w:t>;</w:t>
      </w:r>
      <w:r w:rsidRPr="007A6C2F">
        <w:rPr>
          <w:rFonts w:ascii="Arial" w:hAnsi="Arial" w:cs="Arial"/>
        </w:rPr>
        <w:t>82:299-308.</w:t>
      </w:r>
    </w:p>
    <w:p w14:paraId="6D7A1B8F" w14:textId="77777777" w:rsidR="00212270" w:rsidRPr="007A6C2F" w:rsidRDefault="00DF3991" w:rsidP="00AA115F">
      <w:pPr>
        <w:autoSpaceDE w:val="0"/>
        <w:autoSpaceDN w:val="0"/>
        <w:adjustRightInd w:val="0"/>
        <w:spacing w:after="0" w:line="480" w:lineRule="auto"/>
        <w:rPr>
          <w:rFonts w:ascii="Arial" w:hAnsi="Arial" w:cs="Arial"/>
        </w:rPr>
      </w:pPr>
      <w:r w:rsidRPr="007A6C2F">
        <w:rPr>
          <w:rFonts w:ascii="Arial" w:hAnsi="Arial" w:cs="Arial"/>
        </w:rPr>
        <w:t xml:space="preserve">2. Bowen CJ, Culliford D, Dewbury K, Sampson M, Burridge J, Hooper L, </w:t>
      </w:r>
      <w:r w:rsidR="007A6C2F">
        <w:rPr>
          <w:rFonts w:ascii="Arial" w:hAnsi="Arial" w:cs="Arial"/>
        </w:rPr>
        <w:t>et al</w:t>
      </w:r>
      <w:r w:rsidR="00434414" w:rsidRPr="007A6C2F">
        <w:rPr>
          <w:rFonts w:ascii="Arial" w:hAnsi="Arial" w:cs="Arial"/>
        </w:rPr>
        <w:t>.</w:t>
      </w:r>
      <w:r w:rsidRPr="007A6C2F">
        <w:rPr>
          <w:rFonts w:ascii="Arial" w:hAnsi="Arial" w:cs="Arial"/>
        </w:rPr>
        <w:t xml:space="preserve"> The clinical importance of ultrasound detectable forefoot bursae in rheumatoid arthritis. </w:t>
      </w:r>
      <w:r w:rsidR="0071501B" w:rsidRPr="0071501B">
        <w:rPr>
          <w:rFonts w:ascii="Arial" w:hAnsi="Arial" w:cs="Arial"/>
        </w:rPr>
        <w:t>Rheumatology (Oxford)</w:t>
      </w:r>
      <w:r w:rsidR="007A6C2F">
        <w:rPr>
          <w:rFonts w:ascii="Arial" w:hAnsi="Arial" w:cs="Arial"/>
        </w:rPr>
        <w:t>.</w:t>
      </w:r>
      <w:r w:rsidR="0071501B" w:rsidRPr="0071501B">
        <w:rPr>
          <w:rFonts w:ascii="Arial" w:hAnsi="Arial" w:cs="Arial"/>
        </w:rPr>
        <w:t xml:space="preserve"> </w:t>
      </w:r>
      <w:r w:rsidRPr="00434414">
        <w:rPr>
          <w:rFonts w:ascii="Arial" w:hAnsi="Arial" w:cs="Arial"/>
        </w:rPr>
        <w:t>2010</w:t>
      </w:r>
      <w:r w:rsidR="00434414" w:rsidRPr="00434414">
        <w:rPr>
          <w:rFonts w:ascii="Arial" w:hAnsi="Arial" w:cs="Arial"/>
        </w:rPr>
        <w:t>;</w:t>
      </w:r>
      <w:r w:rsidRPr="007A6C2F">
        <w:rPr>
          <w:rFonts w:ascii="Arial" w:hAnsi="Arial" w:cs="Arial"/>
        </w:rPr>
        <w:t>49:191-2.</w:t>
      </w:r>
    </w:p>
    <w:p w14:paraId="00803810" w14:textId="77777777" w:rsidR="00212270" w:rsidRPr="007A6C2F" w:rsidRDefault="00DF3991" w:rsidP="00AA115F">
      <w:pPr>
        <w:spacing w:after="0" w:line="480" w:lineRule="auto"/>
        <w:rPr>
          <w:rStyle w:val="Emphasis"/>
          <w:rFonts w:ascii="Arial" w:hAnsi="Arial" w:cs="Arial"/>
          <w:b w:val="0"/>
        </w:rPr>
      </w:pPr>
      <w:r w:rsidRPr="007A6C2F">
        <w:rPr>
          <w:rStyle w:val="Emphasis"/>
          <w:rFonts w:ascii="Arial" w:hAnsi="Arial" w:cs="Arial"/>
          <w:b w:val="0"/>
        </w:rPr>
        <w:t xml:space="preserve">3. Iagnocco A, Ceccarelli F, Rizzo C, </w:t>
      </w:r>
      <w:r w:rsidR="007A6C2F" w:rsidRPr="007A6C2F">
        <w:rPr>
          <w:rStyle w:val="Emphasis"/>
          <w:rFonts w:ascii="Arial" w:hAnsi="Arial" w:cs="Arial"/>
          <w:b w:val="0"/>
        </w:rPr>
        <w:t xml:space="preserve">Truglia S, Massaro L, Spinelli FR, </w:t>
      </w:r>
      <w:r w:rsidRPr="007A6C2F">
        <w:rPr>
          <w:rStyle w:val="Emphasis"/>
          <w:rFonts w:ascii="Arial" w:hAnsi="Arial" w:cs="Arial"/>
          <w:b w:val="0"/>
        </w:rPr>
        <w:t xml:space="preserve">et al. Ultrasound evaluation of hand, wrist and foot joint synovitis in systemic lupus erythematosus. </w:t>
      </w:r>
      <w:r w:rsidR="0071501B" w:rsidRPr="0071501B">
        <w:rPr>
          <w:rStyle w:val="Emphasis"/>
          <w:rFonts w:ascii="Arial" w:hAnsi="Arial" w:cs="Arial"/>
          <w:b w:val="0"/>
        </w:rPr>
        <w:t>Rheumatology</w:t>
      </w:r>
      <w:r w:rsidRPr="00434414">
        <w:rPr>
          <w:rStyle w:val="Emphasis"/>
          <w:rFonts w:ascii="Arial" w:hAnsi="Arial" w:cs="Arial"/>
          <w:b w:val="0"/>
        </w:rPr>
        <w:t xml:space="preserve"> </w:t>
      </w:r>
      <w:r w:rsidR="0071501B" w:rsidRPr="0071501B">
        <w:rPr>
          <w:rFonts w:ascii="Arial" w:hAnsi="Arial" w:cs="Arial"/>
        </w:rPr>
        <w:t xml:space="preserve">(Oxford) </w:t>
      </w:r>
      <w:r w:rsidRPr="00434414">
        <w:rPr>
          <w:rStyle w:val="Emphasis"/>
          <w:rFonts w:ascii="Arial" w:hAnsi="Arial" w:cs="Arial"/>
          <w:b w:val="0"/>
        </w:rPr>
        <w:t>2014</w:t>
      </w:r>
      <w:r w:rsidR="00434414" w:rsidRPr="00434414">
        <w:rPr>
          <w:rStyle w:val="Emphasis"/>
          <w:rFonts w:ascii="Arial" w:hAnsi="Arial" w:cs="Arial"/>
          <w:b w:val="0"/>
        </w:rPr>
        <w:t>;</w:t>
      </w:r>
      <w:r w:rsidRPr="007A6C2F">
        <w:rPr>
          <w:rStyle w:val="Emphasis"/>
          <w:rFonts w:ascii="Arial" w:hAnsi="Arial" w:cs="Arial"/>
          <w:b w:val="0"/>
        </w:rPr>
        <w:t>53:465-72.</w:t>
      </w:r>
    </w:p>
    <w:p w14:paraId="51F35BB5" w14:textId="77777777" w:rsidR="00756A9F" w:rsidRPr="007A6C2F" w:rsidRDefault="00DF3991" w:rsidP="00756A9F">
      <w:pPr>
        <w:spacing w:after="0" w:line="480" w:lineRule="auto"/>
        <w:rPr>
          <w:rStyle w:val="ft"/>
          <w:rFonts w:ascii="Arial" w:hAnsi="Arial" w:cs="Arial"/>
        </w:rPr>
      </w:pPr>
      <w:r w:rsidRPr="007A6C2F">
        <w:rPr>
          <w:rFonts w:ascii="Arial" w:hAnsi="Arial" w:cs="Arial"/>
        </w:rPr>
        <w:t xml:space="preserve">4. </w:t>
      </w:r>
      <w:r w:rsidRPr="007A6C2F">
        <w:rPr>
          <w:rStyle w:val="ft"/>
          <w:rFonts w:ascii="Arial" w:hAnsi="Arial" w:cs="Arial"/>
        </w:rPr>
        <w:t>Ball EM, Bell AL</w:t>
      </w:r>
      <w:r w:rsidR="00434414" w:rsidRPr="007A6C2F">
        <w:rPr>
          <w:rStyle w:val="ft"/>
          <w:rFonts w:ascii="Arial" w:hAnsi="Arial" w:cs="Arial"/>
        </w:rPr>
        <w:t>.</w:t>
      </w:r>
      <w:r w:rsidRPr="007A6C2F">
        <w:rPr>
          <w:rStyle w:val="ft"/>
          <w:rFonts w:ascii="Arial" w:hAnsi="Arial" w:cs="Arial"/>
        </w:rPr>
        <w:t xml:space="preserve"> </w:t>
      </w:r>
      <w:r w:rsidRPr="007A6C2F">
        <w:rPr>
          <w:rStyle w:val="ft"/>
          <w:rFonts w:ascii="Arial" w:hAnsi="Arial" w:cs="Arial"/>
          <w:bCs/>
        </w:rPr>
        <w:t>Lupus Arthritis</w:t>
      </w:r>
      <w:r w:rsidRPr="007A6C2F">
        <w:rPr>
          <w:rStyle w:val="ft"/>
          <w:rFonts w:ascii="Arial" w:hAnsi="Arial" w:cs="Arial"/>
        </w:rPr>
        <w:t>—</w:t>
      </w:r>
      <w:r w:rsidRPr="007A6C2F">
        <w:rPr>
          <w:rStyle w:val="ft"/>
          <w:rFonts w:ascii="Arial" w:hAnsi="Arial" w:cs="Arial"/>
          <w:bCs/>
        </w:rPr>
        <w:t>Do We Have A Clinically Useful Classification</w:t>
      </w:r>
      <w:r w:rsidRPr="007A6C2F">
        <w:rPr>
          <w:rStyle w:val="ft"/>
          <w:rFonts w:ascii="Arial" w:hAnsi="Arial" w:cs="Arial"/>
        </w:rPr>
        <w:t xml:space="preserve">?  </w:t>
      </w:r>
      <w:r w:rsidR="0071501B" w:rsidRPr="0071501B">
        <w:rPr>
          <w:rStyle w:val="ft"/>
          <w:rFonts w:ascii="Arial" w:hAnsi="Arial" w:cs="Arial"/>
        </w:rPr>
        <w:t>Rheumatology</w:t>
      </w:r>
      <w:r w:rsidRPr="00434414">
        <w:rPr>
          <w:rStyle w:val="ft"/>
          <w:rFonts w:ascii="Arial" w:hAnsi="Arial" w:cs="Arial"/>
        </w:rPr>
        <w:t xml:space="preserve"> </w:t>
      </w:r>
      <w:r w:rsidR="0071501B" w:rsidRPr="0071501B">
        <w:rPr>
          <w:rFonts w:ascii="Arial" w:hAnsi="Arial" w:cs="Arial"/>
        </w:rPr>
        <w:t>(Oxford)</w:t>
      </w:r>
      <w:r w:rsidR="007A6C2F">
        <w:rPr>
          <w:rFonts w:ascii="Arial" w:hAnsi="Arial" w:cs="Arial"/>
        </w:rPr>
        <w:t>.</w:t>
      </w:r>
      <w:r w:rsidRPr="00434414">
        <w:rPr>
          <w:rStyle w:val="ft"/>
          <w:rFonts w:ascii="Arial" w:hAnsi="Arial" w:cs="Arial"/>
        </w:rPr>
        <w:t xml:space="preserve"> 2012</w:t>
      </w:r>
      <w:r w:rsidR="00434414" w:rsidRPr="00434414">
        <w:rPr>
          <w:rStyle w:val="ft"/>
          <w:rFonts w:ascii="Arial" w:hAnsi="Arial" w:cs="Arial"/>
        </w:rPr>
        <w:t>;</w:t>
      </w:r>
      <w:r w:rsidRPr="007A6C2F">
        <w:rPr>
          <w:rStyle w:val="ft"/>
          <w:rFonts w:ascii="Arial" w:hAnsi="Arial" w:cs="Arial"/>
        </w:rPr>
        <w:t>51:771-9</w:t>
      </w:r>
    </w:p>
    <w:p w14:paraId="00121ACE" w14:textId="77777777" w:rsidR="00756A9F" w:rsidRPr="007A6C2F" w:rsidRDefault="00DF3991" w:rsidP="00756A9F">
      <w:pPr>
        <w:shd w:val="clear" w:color="auto" w:fill="FFFFFF"/>
        <w:spacing w:after="0" w:line="480" w:lineRule="auto"/>
        <w:rPr>
          <w:rStyle w:val="ft"/>
          <w:rFonts w:ascii="Arial" w:hAnsi="Arial" w:cs="Arial"/>
        </w:rPr>
      </w:pPr>
      <w:r w:rsidRPr="007A6C2F">
        <w:rPr>
          <w:rFonts w:ascii="Arial" w:eastAsia="Times New Roman" w:hAnsi="Arial" w:cs="Arial"/>
          <w:lang w:eastAsia="en-GB"/>
        </w:rPr>
        <w:t xml:space="preserve">5. Gabba A, Piga M, Vacca A, </w:t>
      </w:r>
      <w:r w:rsidR="007A6C2F" w:rsidRPr="007A6C2F">
        <w:rPr>
          <w:rFonts w:ascii="Arial" w:eastAsia="Times New Roman" w:hAnsi="Arial" w:cs="Arial"/>
          <w:lang w:eastAsia="en-GB"/>
        </w:rPr>
        <w:t xml:space="preserve">Porru G, Garau P, Cauli A, </w:t>
      </w:r>
      <w:r w:rsidRPr="007A6C2F">
        <w:rPr>
          <w:rFonts w:ascii="Arial" w:eastAsia="Times New Roman" w:hAnsi="Arial" w:cs="Arial"/>
          <w:lang w:eastAsia="en-GB"/>
        </w:rPr>
        <w:t>et al.</w:t>
      </w:r>
      <w:r w:rsidRPr="00E3648E">
        <w:rPr>
          <w:rFonts w:ascii="Arial" w:eastAsia="Times New Roman" w:hAnsi="Arial" w:cs="Arial"/>
          <w:lang w:eastAsia="en-GB"/>
        </w:rPr>
        <w:t xml:space="preserve"> Joint and tendon involvement in systemic lupus erythematosus: an ultrasound study of hands and wrists in 108 patients. </w:t>
      </w:r>
      <w:r w:rsidR="0071501B" w:rsidRPr="0071501B">
        <w:rPr>
          <w:rFonts w:ascii="Arial" w:eastAsia="Times New Roman" w:hAnsi="Arial" w:cs="Arial"/>
          <w:lang w:eastAsia="en-GB"/>
        </w:rPr>
        <w:t xml:space="preserve">Rheumatology </w:t>
      </w:r>
      <w:r w:rsidR="0071501B" w:rsidRPr="0071501B">
        <w:rPr>
          <w:rFonts w:ascii="Arial" w:hAnsi="Arial" w:cs="Arial"/>
        </w:rPr>
        <w:t>(Oxford)</w:t>
      </w:r>
      <w:r w:rsidR="007A6C2F">
        <w:rPr>
          <w:rFonts w:ascii="Arial" w:hAnsi="Arial" w:cs="Arial"/>
        </w:rPr>
        <w:t>.</w:t>
      </w:r>
      <w:r w:rsidR="0071501B" w:rsidRPr="0071501B">
        <w:rPr>
          <w:rFonts w:ascii="Arial" w:hAnsi="Arial" w:cs="Arial"/>
        </w:rPr>
        <w:t xml:space="preserve"> </w:t>
      </w:r>
      <w:r w:rsidRPr="00434414">
        <w:rPr>
          <w:rFonts w:ascii="Arial" w:eastAsia="Times New Roman" w:hAnsi="Arial" w:cs="Arial"/>
          <w:lang w:eastAsia="en-GB"/>
        </w:rPr>
        <w:t>2012</w:t>
      </w:r>
      <w:r w:rsidR="00434414" w:rsidRPr="00434414">
        <w:rPr>
          <w:rFonts w:ascii="Arial" w:eastAsia="Times New Roman" w:hAnsi="Arial" w:cs="Arial"/>
          <w:lang w:eastAsia="en-GB"/>
        </w:rPr>
        <w:t>;</w:t>
      </w:r>
      <w:r w:rsidRPr="007A6C2F">
        <w:rPr>
          <w:rFonts w:ascii="Arial" w:eastAsia="Times New Roman" w:hAnsi="Arial" w:cs="Arial"/>
          <w:lang w:eastAsia="en-GB"/>
        </w:rPr>
        <w:t>51:2278-85.</w:t>
      </w:r>
    </w:p>
    <w:p w14:paraId="519B0CED" w14:textId="77777777" w:rsidR="00756A9F" w:rsidRPr="007A6C2F" w:rsidRDefault="00DF3991" w:rsidP="00AA115F">
      <w:pPr>
        <w:spacing w:after="0" w:line="480" w:lineRule="auto"/>
        <w:rPr>
          <w:rFonts w:ascii="Arial" w:eastAsiaTheme="minorHAnsi" w:hAnsi="Arial" w:cs="Arial"/>
          <w:color w:val="231F20"/>
          <w:lang w:eastAsia="en-US"/>
        </w:rPr>
      </w:pPr>
      <w:r w:rsidRPr="00E3648E">
        <w:rPr>
          <w:rFonts w:ascii="Arial" w:eastAsiaTheme="minorHAnsi" w:hAnsi="Arial" w:cs="Arial"/>
          <w:color w:val="231F20"/>
          <w:lang w:eastAsia="en-US"/>
        </w:rPr>
        <w:t xml:space="preserve">6. Turner DE, Helliwell PS, Emery </w:t>
      </w:r>
      <w:r w:rsidRPr="00CD6AE1">
        <w:rPr>
          <w:rFonts w:ascii="Arial" w:eastAsiaTheme="minorHAnsi" w:hAnsi="Arial" w:cs="Arial"/>
          <w:color w:val="231F20"/>
          <w:lang w:eastAsia="en-US"/>
        </w:rPr>
        <w:t>P, Woodburn J</w:t>
      </w:r>
      <w:r w:rsidR="0071501B">
        <w:rPr>
          <w:rFonts w:ascii="Arial" w:eastAsiaTheme="minorHAnsi" w:hAnsi="Arial" w:cs="Arial"/>
          <w:color w:val="231F20"/>
          <w:lang w:eastAsia="en-US"/>
        </w:rPr>
        <w:t xml:space="preserve"> The impact of rheumatoid arthritis on foot function in the early stages of disease: a clinical case series. BMC </w:t>
      </w:r>
      <w:r w:rsidR="0071501B" w:rsidRPr="0071501B">
        <w:rPr>
          <w:rFonts w:ascii="Arial" w:eastAsiaTheme="minorHAnsi" w:hAnsi="Arial" w:cs="Arial"/>
          <w:color w:val="231F20"/>
          <w:lang w:eastAsia="en-US"/>
        </w:rPr>
        <w:t>Musculoskelet Disord</w:t>
      </w:r>
      <w:r w:rsidR="007A6C2F">
        <w:rPr>
          <w:rFonts w:ascii="Arial" w:eastAsiaTheme="minorHAnsi" w:hAnsi="Arial" w:cs="Arial"/>
          <w:color w:val="231F20"/>
          <w:lang w:eastAsia="en-US"/>
        </w:rPr>
        <w:t>.</w:t>
      </w:r>
      <w:r w:rsidRPr="00434414">
        <w:rPr>
          <w:rFonts w:ascii="Arial" w:eastAsiaTheme="minorHAnsi" w:hAnsi="Arial" w:cs="Arial"/>
          <w:color w:val="231F20"/>
          <w:lang w:eastAsia="en-US"/>
        </w:rPr>
        <w:t xml:space="preserve"> 2006</w:t>
      </w:r>
      <w:r w:rsidR="00434414" w:rsidRPr="00434414">
        <w:rPr>
          <w:rFonts w:ascii="Arial" w:eastAsiaTheme="minorHAnsi" w:hAnsi="Arial" w:cs="Arial"/>
          <w:color w:val="231F20"/>
          <w:lang w:eastAsia="en-US"/>
        </w:rPr>
        <w:t>;</w:t>
      </w:r>
      <w:r w:rsidRPr="007A6C2F">
        <w:rPr>
          <w:rFonts w:ascii="Arial" w:eastAsiaTheme="minorHAnsi" w:hAnsi="Arial" w:cs="Arial"/>
          <w:color w:val="231F20"/>
          <w:lang w:eastAsia="en-US"/>
        </w:rPr>
        <w:t>7:102.</w:t>
      </w:r>
    </w:p>
    <w:p w14:paraId="444BD3DD" w14:textId="77777777" w:rsidR="00E703EC" w:rsidRPr="007A6C2F" w:rsidRDefault="00DF3991" w:rsidP="00AA115F">
      <w:pPr>
        <w:spacing w:after="0" w:line="480" w:lineRule="auto"/>
        <w:rPr>
          <w:rFonts w:ascii="Arial" w:hAnsi="Arial" w:cs="Arial"/>
        </w:rPr>
      </w:pPr>
      <w:r w:rsidRPr="00E3648E">
        <w:rPr>
          <w:rFonts w:ascii="Arial" w:hAnsi="Arial" w:cs="Arial"/>
        </w:rPr>
        <w:t xml:space="preserve">7. Hooper L., Bowen CJ, Gates L, Culliford DJ, Ball C, Edwards CJ, </w:t>
      </w:r>
      <w:r w:rsidR="00E3648E">
        <w:rPr>
          <w:rFonts w:ascii="Arial" w:hAnsi="Arial" w:cs="Arial"/>
        </w:rPr>
        <w:t>et al</w:t>
      </w:r>
      <w:r w:rsidR="00434414" w:rsidRPr="00E3648E">
        <w:rPr>
          <w:rFonts w:ascii="Arial" w:hAnsi="Arial" w:cs="Arial"/>
        </w:rPr>
        <w:t>.</w:t>
      </w:r>
      <w:r w:rsidRPr="00E3648E">
        <w:rPr>
          <w:rFonts w:ascii="Arial" w:hAnsi="Arial" w:cs="Arial"/>
        </w:rPr>
        <w:t xml:space="preserve"> Prognostic Indicators of Foot-Related Disability in Patients With Rheumatoid Arthritis: Results of a Prospective Three-Year Study. </w:t>
      </w:r>
      <w:r w:rsidR="0071501B" w:rsidRPr="0071501B">
        <w:rPr>
          <w:rFonts w:ascii="Arial" w:hAnsi="Arial" w:cs="Arial"/>
        </w:rPr>
        <w:t>Arthritis Care Res</w:t>
      </w:r>
      <w:r w:rsidRPr="00434414">
        <w:rPr>
          <w:rFonts w:ascii="Arial" w:hAnsi="Arial" w:cs="Arial"/>
        </w:rPr>
        <w:t xml:space="preserve"> </w:t>
      </w:r>
      <w:r w:rsidRPr="007A6C2F">
        <w:rPr>
          <w:rFonts w:ascii="Arial" w:hAnsi="Arial" w:cs="Arial"/>
        </w:rPr>
        <w:t>(Hoboken)</w:t>
      </w:r>
      <w:r w:rsidR="007A6C2F">
        <w:rPr>
          <w:rFonts w:ascii="Arial" w:hAnsi="Arial" w:cs="Arial"/>
        </w:rPr>
        <w:t>.</w:t>
      </w:r>
      <w:r w:rsidRPr="007A6C2F">
        <w:rPr>
          <w:rFonts w:ascii="Arial" w:hAnsi="Arial" w:cs="Arial"/>
        </w:rPr>
        <w:t xml:space="preserve"> 2012;64:1116-24</w:t>
      </w:r>
    </w:p>
    <w:p w14:paraId="2C0B9EC0" w14:textId="77777777" w:rsidR="00E703EC" w:rsidRPr="007A6C2F" w:rsidRDefault="00DF3991" w:rsidP="00AA115F">
      <w:pPr>
        <w:spacing w:after="0" w:line="480" w:lineRule="auto"/>
        <w:rPr>
          <w:rFonts w:ascii="Arial" w:hAnsi="Arial" w:cs="Arial"/>
          <w:lang w:val="it-IT"/>
        </w:rPr>
      </w:pPr>
      <w:r w:rsidRPr="00E3648E">
        <w:rPr>
          <w:rFonts w:ascii="Arial" w:hAnsi="Arial" w:cs="Arial"/>
        </w:rPr>
        <w:t xml:space="preserve">8. </w:t>
      </w:r>
      <w:r w:rsidRPr="00E3648E">
        <w:rPr>
          <w:rFonts w:ascii="Arial" w:hAnsi="Arial" w:cs="Arial"/>
          <w:noProof/>
        </w:rPr>
        <w:t xml:space="preserve">Bowen, CJ, Dewbury, K, Sampson, M, Sawyer, S, Burridge, J, Edwards, CJ </w:t>
      </w:r>
      <w:r w:rsidR="00E3648E">
        <w:rPr>
          <w:rFonts w:ascii="Arial" w:hAnsi="Arial" w:cs="Arial"/>
          <w:noProof/>
        </w:rPr>
        <w:t>et al</w:t>
      </w:r>
      <w:r w:rsidR="00434414" w:rsidRPr="00E3648E">
        <w:rPr>
          <w:rFonts w:ascii="Arial" w:hAnsi="Arial" w:cs="Arial"/>
          <w:noProof/>
        </w:rPr>
        <w:t>.</w:t>
      </w:r>
      <w:r w:rsidRPr="00E3648E">
        <w:rPr>
          <w:rFonts w:ascii="Arial" w:hAnsi="Arial" w:cs="Arial"/>
          <w:noProof/>
        </w:rPr>
        <w:t xml:space="preserve"> Musculoskeletal ultrasound imaging of the plantar forefoot in patients with rheumatoid arthritis: Inter-observer agreement between a podiatrist and a radiologist. </w:t>
      </w:r>
      <w:r w:rsidR="0071501B" w:rsidRPr="0071501B">
        <w:rPr>
          <w:rFonts w:ascii="Arial" w:hAnsi="Arial" w:cs="Arial"/>
          <w:noProof/>
          <w:lang w:val="it-IT"/>
        </w:rPr>
        <w:t>J Foot Ankle Res</w:t>
      </w:r>
      <w:r w:rsidR="007A6C2F">
        <w:rPr>
          <w:rFonts w:ascii="Arial" w:hAnsi="Arial" w:cs="Arial"/>
          <w:noProof/>
          <w:lang w:val="it-IT"/>
        </w:rPr>
        <w:t>.</w:t>
      </w:r>
      <w:r w:rsidRPr="00434414">
        <w:rPr>
          <w:rFonts w:ascii="Arial" w:hAnsi="Arial" w:cs="Arial"/>
          <w:noProof/>
          <w:lang w:val="it-IT"/>
        </w:rPr>
        <w:t xml:space="preserve"> 2008</w:t>
      </w:r>
      <w:r w:rsidR="00434414" w:rsidRPr="00434414">
        <w:rPr>
          <w:rFonts w:ascii="Arial" w:hAnsi="Arial" w:cs="Arial"/>
          <w:noProof/>
          <w:lang w:val="it-IT"/>
        </w:rPr>
        <w:t>;</w:t>
      </w:r>
      <w:r w:rsidRPr="007A6C2F">
        <w:rPr>
          <w:rFonts w:ascii="Arial" w:hAnsi="Arial" w:cs="Arial"/>
          <w:noProof/>
          <w:lang w:val="it-IT"/>
        </w:rPr>
        <w:t>1</w:t>
      </w:r>
      <w:r w:rsidR="0071501B" w:rsidRPr="0071501B">
        <w:rPr>
          <w:rFonts w:ascii="Arial" w:hAnsi="Arial" w:cs="Arial"/>
          <w:noProof/>
          <w:lang w:val="it-IT"/>
        </w:rPr>
        <w:t>:</w:t>
      </w:r>
      <w:r w:rsidRPr="00434414">
        <w:rPr>
          <w:rFonts w:ascii="Arial" w:hAnsi="Arial" w:cs="Arial"/>
          <w:noProof/>
          <w:lang w:val="it-IT"/>
        </w:rPr>
        <w:t>5.</w:t>
      </w:r>
    </w:p>
    <w:p w14:paraId="54D600F1" w14:textId="77777777" w:rsidR="0030701B" w:rsidRPr="007A6C2F" w:rsidRDefault="00DF3991" w:rsidP="0030701B">
      <w:pPr>
        <w:spacing w:after="0" w:line="480" w:lineRule="auto"/>
        <w:rPr>
          <w:rFonts w:ascii="Arial" w:hAnsi="Arial" w:cs="Arial"/>
        </w:rPr>
      </w:pPr>
      <w:r w:rsidRPr="007A6C2F">
        <w:rPr>
          <w:rFonts w:ascii="Arial" w:hAnsi="Arial" w:cs="Arial"/>
          <w:bCs/>
          <w:iCs/>
          <w:color w:val="000000" w:themeColor="text1"/>
          <w:lang w:val="it-IT"/>
        </w:rPr>
        <w:lastRenderedPageBreak/>
        <w:t>9. WakefieldRI</w:t>
      </w:r>
      <w:r w:rsidRPr="007A6C2F">
        <w:rPr>
          <w:rFonts w:ascii="Arial" w:hAnsi="Arial" w:cs="Arial"/>
          <w:color w:val="000000" w:themeColor="text1"/>
          <w:lang w:val="it-IT"/>
        </w:rPr>
        <w:t xml:space="preserve">, </w:t>
      </w:r>
      <w:r w:rsidRPr="007A6C2F">
        <w:rPr>
          <w:rFonts w:ascii="Arial" w:hAnsi="Arial" w:cs="Arial"/>
          <w:bCs/>
          <w:iCs/>
          <w:color w:val="000000" w:themeColor="text1"/>
          <w:lang w:val="it-IT"/>
        </w:rPr>
        <w:t>D'Agostino</w:t>
      </w:r>
      <w:r w:rsidRPr="00E3648E">
        <w:rPr>
          <w:rFonts w:ascii="Arial" w:hAnsi="Arial" w:cs="Arial"/>
          <w:color w:val="000000" w:themeColor="text1"/>
          <w:lang w:val="it-IT"/>
        </w:rPr>
        <w:t xml:space="preserve"> MA, Iagnocco A, </w:t>
      </w:r>
      <w:r w:rsidR="00E3648E" w:rsidRPr="00E3648E">
        <w:rPr>
          <w:rFonts w:ascii="Arial" w:hAnsi="Arial" w:cs="Arial"/>
          <w:color w:val="000000" w:themeColor="text1"/>
          <w:lang w:val="it-IT"/>
        </w:rPr>
        <w:t xml:space="preserve">Filippucci E, Backhaus M, Scheel AK, </w:t>
      </w:r>
      <w:r w:rsidRPr="00E3648E">
        <w:rPr>
          <w:rFonts w:ascii="Arial" w:hAnsi="Arial" w:cs="Arial"/>
          <w:color w:val="000000" w:themeColor="text1"/>
          <w:lang w:val="it-IT"/>
        </w:rPr>
        <w:t xml:space="preserve">et al. </w:t>
      </w:r>
      <w:r w:rsidRPr="00E3648E">
        <w:rPr>
          <w:rFonts w:ascii="Arial" w:hAnsi="Arial" w:cs="Arial"/>
          <w:color w:val="000000" w:themeColor="text1"/>
        </w:rPr>
        <w:t>The OMERACT Ultrasound Group: status of current</w:t>
      </w:r>
      <w:r w:rsidRPr="00E3648E">
        <w:rPr>
          <w:rFonts w:ascii="Arial" w:hAnsi="Arial" w:cs="Arial"/>
        </w:rPr>
        <w:t xml:space="preserve"> activities and research directions. </w:t>
      </w:r>
      <w:r w:rsidR="0071501B" w:rsidRPr="0071501B">
        <w:rPr>
          <w:rFonts w:ascii="Arial" w:hAnsi="Arial" w:cs="Arial"/>
        </w:rPr>
        <w:t>J Rheumatol</w:t>
      </w:r>
      <w:r w:rsidR="007A6C2F">
        <w:rPr>
          <w:rFonts w:ascii="Arial" w:hAnsi="Arial" w:cs="Arial"/>
        </w:rPr>
        <w:t>.</w:t>
      </w:r>
      <w:r w:rsidRPr="00434414">
        <w:rPr>
          <w:rFonts w:ascii="Arial" w:hAnsi="Arial" w:cs="Arial"/>
        </w:rPr>
        <w:t xml:space="preserve"> 2007</w:t>
      </w:r>
      <w:r w:rsidR="00434414" w:rsidRPr="00434414">
        <w:rPr>
          <w:rFonts w:ascii="Arial" w:hAnsi="Arial" w:cs="Arial"/>
        </w:rPr>
        <w:t>;</w:t>
      </w:r>
      <w:r w:rsidRPr="007A6C2F">
        <w:rPr>
          <w:rFonts w:ascii="Arial" w:hAnsi="Arial" w:cs="Arial"/>
        </w:rPr>
        <w:t>34:848-51.</w:t>
      </w:r>
    </w:p>
    <w:p w14:paraId="30EF0B8C" w14:textId="77777777" w:rsidR="00E703EC" w:rsidRPr="007A6C2F" w:rsidRDefault="00DF3991" w:rsidP="00AA115F">
      <w:pPr>
        <w:spacing w:after="0" w:line="480" w:lineRule="auto"/>
        <w:rPr>
          <w:rStyle w:val="Emphasis"/>
          <w:rFonts w:ascii="Arial" w:hAnsi="Arial" w:cs="Arial"/>
          <w:b w:val="0"/>
          <w:color w:val="000000" w:themeColor="text1"/>
        </w:rPr>
      </w:pPr>
      <w:r w:rsidRPr="00E3648E">
        <w:rPr>
          <w:rFonts w:ascii="Arial" w:hAnsi="Arial" w:cs="Arial"/>
          <w:bCs/>
          <w:iCs/>
          <w:color w:val="000000" w:themeColor="text1"/>
        </w:rPr>
        <w:t xml:space="preserve">10. Zufferey P, Tamborrini G, Gabay C, Krebs A, Kyburz D, Michel B, </w:t>
      </w:r>
      <w:r w:rsidR="00E3648E">
        <w:rPr>
          <w:rFonts w:ascii="Arial" w:hAnsi="Arial" w:cs="Arial"/>
          <w:bCs/>
          <w:iCs/>
          <w:color w:val="000000" w:themeColor="text1"/>
        </w:rPr>
        <w:t>et al</w:t>
      </w:r>
      <w:r w:rsidR="00434414" w:rsidRPr="00E3648E">
        <w:rPr>
          <w:rFonts w:ascii="Arial" w:hAnsi="Arial" w:cs="Arial"/>
          <w:bCs/>
          <w:iCs/>
          <w:color w:val="000000" w:themeColor="text1"/>
        </w:rPr>
        <w:t>.</w:t>
      </w:r>
      <w:r w:rsidRPr="00E3648E">
        <w:rPr>
          <w:rFonts w:ascii="Arial" w:hAnsi="Arial" w:cs="Arial"/>
          <w:bCs/>
          <w:iCs/>
          <w:color w:val="000000" w:themeColor="text1"/>
        </w:rPr>
        <w:t xml:space="preserve"> Recommendations for the use of ultrasound in rheumatoid arthritis: literature review and SONAR score experience. </w:t>
      </w:r>
      <w:r w:rsidR="0071501B" w:rsidRPr="0071501B">
        <w:rPr>
          <w:rFonts w:ascii="Arial" w:hAnsi="Arial" w:cs="Arial"/>
          <w:bCs/>
          <w:iCs/>
          <w:color w:val="000000" w:themeColor="text1"/>
        </w:rPr>
        <w:t>Swiss Med Wkly</w:t>
      </w:r>
      <w:r w:rsidR="007A6C2F">
        <w:rPr>
          <w:rFonts w:ascii="Arial" w:hAnsi="Arial" w:cs="Arial"/>
          <w:bCs/>
          <w:iCs/>
          <w:color w:val="000000" w:themeColor="text1"/>
        </w:rPr>
        <w:t>.</w:t>
      </w:r>
      <w:r w:rsidRPr="00434414">
        <w:rPr>
          <w:rFonts w:ascii="Arial" w:hAnsi="Arial" w:cs="Arial"/>
          <w:bCs/>
          <w:iCs/>
          <w:color w:val="000000" w:themeColor="text1"/>
        </w:rPr>
        <w:t xml:space="preserve"> 2013</w:t>
      </w:r>
      <w:r w:rsidR="00434414" w:rsidRPr="00434414">
        <w:rPr>
          <w:rFonts w:ascii="Arial" w:hAnsi="Arial" w:cs="Arial"/>
        </w:rPr>
        <w:t>;</w:t>
      </w:r>
      <w:r w:rsidRPr="007A6C2F">
        <w:rPr>
          <w:rFonts w:ascii="Arial" w:hAnsi="Arial" w:cs="Arial"/>
        </w:rPr>
        <w:t>143:w13861</w:t>
      </w:r>
      <w:r w:rsidR="00E3648E">
        <w:rPr>
          <w:rFonts w:ascii="Arial" w:hAnsi="Arial" w:cs="Arial"/>
        </w:rPr>
        <w:t>.</w:t>
      </w:r>
    </w:p>
    <w:p w14:paraId="5D9AC636" w14:textId="77777777" w:rsidR="0030701B" w:rsidRPr="007A6C2F" w:rsidRDefault="00DF3991" w:rsidP="00AA115F">
      <w:pPr>
        <w:spacing w:after="0" w:line="480" w:lineRule="auto"/>
        <w:rPr>
          <w:rFonts w:ascii="Arial" w:hAnsi="Arial" w:cs="Arial"/>
        </w:rPr>
      </w:pPr>
      <w:r w:rsidRPr="00E3648E">
        <w:rPr>
          <w:rFonts w:ascii="Arial" w:hAnsi="Arial" w:cs="Arial"/>
          <w:lang w:val="fr-FR"/>
        </w:rPr>
        <w:t xml:space="preserve">11. Dougados M, Jousse-Joulin S, Mistretta F, </w:t>
      </w:r>
      <w:r w:rsidR="00E3648E" w:rsidRPr="00E3648E">
        <w:rPr>
          <w:rFonts w:ascii="Arial" w:hAnsi="Arial" w:cs="Arial"/>
          <w:lang w:val="fr-FR"/>
        </w:rPr>
        <w:t xml:space="preserve">d'Agostino MA, Backhaus M, Bentin J, </w:t>
      </w:r>
      <w:r w:rsidRPr="00E3648E">
        <w:rPr>
          <w:rFonts w:ascii="Arial" w:hAnsi="Arial" w:cs="Arial"/>
          <w:lang w:val="fr-FR"/>
        </w:rPr>
        <w:t xml:space="preserve">et al. </w:t>
      </w:r>
      <w:r w:rsidRPr="00E3648E">
        <w:rPr>
          <w:rFonts w:ascii="Arial" w:hAnsi="Arial" w:cs="Arial"/>
          <w:bCs/>
        </w:rPr>
        <w:t>Evaluation of several ultrasonography scoring systems for synovitis and comparison to clinical examina</w:t>
      </w:r>
      <w:r w:rsidRPr="00CD6AE1">
        <w:rPr>
          <w:rFonts w:ascii="Arial" w:hAnsi="Arial" w:cs="Arial"/>
          <w:bCs/>
        </w:rPr>
        <w:t>tion: results from a prospective multicentre study of rheumatoid arthritis</w:t>
      </w:r>
      <w:r w:rsidR="00E3648E">
        <w:rPr>
          <w:rFonts w:ascii="Arial" w:hAnsi="Arial" w:cs="Arial"/>
          <w:bCs/>
        </w:rPr>
        <w:t>.</w:t>
      </w:r>
      <w:r w:rsidR="0071501B" w:rsidRPr="0071501B">
        <w:rPr>
          <w:rFonts w:ascii="Arial" w:hAnsi="Arial" w:cs="Arial"/>
          <w:iCs/>
        </w:rPr>
        <w:t xml:space="preserve"> Ann Rheum Dis</w:t>
      </w:r>
      <w:r w:rsidR="007A6C2F">
        <w:rPr>
          <w:rFonts w:ascii="Arial" w:hAnsi="Arial" w:cs="Arial"/>
          <w:iCs/>
        </w:rPr>
        <w:t>.</w:t>
      </w:r>
      <w:r w:rsidR="0071501B" w:rsidRPr="0071501B">
        <w:rPr>
          <w:rFonts w:ascii="Arial" w:hAnsi="Arial" w:cs="Arial"/>
          <w:iCs/>
        </w:rPr>
        <w:t xml:space="preserve"> </w:t>
      </w:r>
      <w:r w:rsidRPr="00434414">
        <w:rPr>
          <w:rFonts w:ascii="Arial" w:hAnsi="Arial" w:cs="Arial"/>
        </w:rPr>
        <w:t>2010</w:t>
      </w:r>
      <w:r w:rsidR="00434414" w:rsidRPr="00434414">
        <w:rPr>
          <w:rFonts w:ascii="Arial" w:hAnsi="Arial" w:cs="Arial"/>
        </w:rPr>
        <w:t>;</w:t>
      </w:r>
      <w:r w:rsidRPr="007A6C2F">
        <w:rPr>
          <w:rFonts w:ascii="Arial" w:hAnsi="Arial" w:cs="Arial"/>
        </w:rPr>
        <w:t>69:828-83</w:t>
      </w:r>
    </w:p>
    <w:p w14:paraId="15B2E2FB" w14:textId="77777777" w:rsidR="0030701B" w:rsidRPr="007A6C2F" w:rsidRDefault="00DF3991" w:rsidP="00AA115F">
      <w:pPr>
        <w:spacing w:after="0" w:line="480" w:lineRule="auto"/>
        <w:rPr>
          <w:rFonts w:ascii="Arial" w:hAnsi="Arial" w:cs="Arial"/>
          <w:lang w:val="it-IT" w:eastAsia="en-GB"/>
        </w:rPr>
      </w:pPr>
      <w:r w:rsidRPr="007A6C2F">
        <w:rPr>
          <w:rFonts w:ascii="Arial" w:hAnsi="Arial" w:cs="Arial"/>
        </w:rPr>
        <w:t xml:space="preserve">12. </w:t>
      </w:r>
      <w:hyperlink r:id="rId8" w:history="1">
        <w:r w:rsidRPr="00434414">
          <w:rPr>
            <w:rFonts w:ascii="Arial" w:hAnsi="Arial" w:cs="Arial"/>
            <w:lang w:eastAsia="en-GB"/>
          </w:rPr>
          <w:t>Bandinelli</w:t>
        </w:r>
      </w:hyperlink>
      <w:r w:rsidRPr="00434414">
        <w:rPr>
          <w:rFonts w:ascii="Arial" w:hAnsi="Arial" w:cs="Arial"/>
        </w:rPr>
        <w:t xml:space="preserve"> F</w:t>
      </w:r>
      <w:r w:rsidRPr="00434414">
        <w:rPr>
          <w:rFonts w:ascii="Arial" w:hAnsi="Arial" w:cs="Arial"/>
          <w:lang w:eastAsia="en-GB"/>
        </w:rPr>
        <w:t xml:space="preserve">, </w:t>
      </w:r>
      <w:hyperlink r:id="rId9" w:history="1">
        <w:r w:rsidRPr="00434414">
          <w:rPr>
            <w:rFonts w:ascii="Arial" w:hAnsi="Arial" w:cs="Arial"/>
            <w:lang w:eastAsia="en-GB"/>
          </w:rPr>
          <w:t>Bombardieri</w:t>
        </w:r>
      </w:hyperlink>
      <w:r w:rsidRPr="00434414">
        <w:rPr>
          <w:rFonts w:ascii="Arial" w:hAnsi="Arial" w:cs="Arial"/>
        </w:rPr>
        <w:t xml:space="preserve"> S</w:t>
      </w:r>
      <w:r w:rsidRPr="00434414">
        <w:rPr>
          <w:rFonts w:ascii="Arial" w:hAnsi="Arial" w:cs="Arial"/>
          <w:lang w:eastAsia="en-GB"/>
        </w:rPr>
        <w:t xml:space="preserve">, </w:t>
      </w:r>
      <w:hyperlink r:id="rId10" w:history="1">
        <w:r w:rsidRPr="00434414">
          <w:rPr>
            <w:rFonts w:ascii="Arial" w:hAnsi="Arial" w:cs="Arial"/>
            <w:lang w:eastAsia="en-GB"/>
          </w:rPr>
          <w:t>Matucci-Cerinic</w:t>
        </w:r>
      </w:hyperlink>
      <w:r w:rsidRPr="00434414">
        <w:rPr>
          <w:rFonts w:ascii="Arial" w:hAnsi="Arial" w:cs="Arial"/>
        </w:rPr>
        <w:t xml:space="preserve"> M</w:t>
      </w:r>
      <w:r w:rsidRPr="00434414">
        <w:rPr>
          <w:rFonts w:ascii="Arial" w:hAnsi="Arial" w:cs="Arial"/>
          <w:lang w:eastAsia="en-GB"/>
        </w:rPr>
        <w:t xml:space="preserve">, </w:t>
      </w:r>
      <w:hyperlink r:id="rId11" w:history="1">
        <w:r w:rsidRPr="00434414">
          <w:rPr>
            <w:rFonts w:ascii="Arial" w:hAnsi="Arial" w:cs="Arial"/>
            <w:lang w:eastAsia="en-GB"/>
          </w:rPr>
          <w:t>DelleSedie</w:t>
        </w:r>
      </w:hyperlink>
      <w:r w:rsidRPr="00434414">
        <w:rPr>
          <w:rFonts w:ascii="Arial" w:hAnsi="Arial" w:cs="Arial"/>
        </w:rPr>
        <w:t xml:space="preserve"> A</w:t>
      </w:r>
      <w:r w:rsidR="00434414" w:rsidRPr="00434414">
        <w:rPr>
          <w:rFonts w:ascii="Arial" w:hAnsi="Arial" w:cs="Arial"/>
        </w:rPr>
        <w:t>.</w:t>
      </w:r>
      <w:r w:rsidRPr="007A6C2F">
        <w:rPr>
          <w:rFonts w:ascii="Arial" w:hAnsi="Arial" w:cs="Arial"/>
          <w:bCs/>
        </w:rPr>
        <w:t xml:space="preserve"> Systemic Lupus Erythematosus Joint Involvement –What Does Musculoskeletal Ultrasound Provide Us? </w:t>
      </w:r>
      <w:r w:rsidR="0071501B" w:rsidRPr="0071501B">
        <w:rPr>
          <w:rFonts w:ascii="Arial" w:hAnsi="Arial" w:cs="Arial"/>
          <w:lang w:val="it-IT" w:eastAsia="en-GB"/>
        </w:rPr>
        <w:t>Eur Musculoskelet</w:t>
      </w:r>
      <w:r w:rsidR="007A6C2F">
        <w:rPr>
          <w:rFonts w:ascii="Arial" w:hAnsi="Arial" w:cs="Arial"/>
          <w:lang w:val="it-IT" w:eastAsia="en-GB"/>
        </w:rPr>
        <w:t xml:space="preserve"> </w:t>
      </w:r>
      <w:r w:rsidR="0071501B" w:rsidRPr="0071501B">
        <w:rPr>
          <w:rFonts w:ascii="Arial" w:hAnsi="Arial" w:cs="Arial"/>
          <w:lang w:val="it-IT" w:eastAsia="en-GB"/>
        </w:rPr>
        <w:t>Rev</w:t>
      </w:r>
      <w:r w:rsidR="007A6C2F">
        <w:rPr>
          <w:rFonts w:ascii="Arial" w:hAnsi="Arial" w:cs="Arial"/>
        </w:rPr>
        <w:t>.</w:t>
      </w:r>
      <w:r w:rsidRPr="00434414">
        <w:rPr>
          <w:rFonts w:ascii="Arial" w:hAnsi="Arial" w:cs="Arial"/>
          <w:lang w:val="it-IT" w:eastAsia="en-GB"/>
        </w:rPr>
        <w:t xml:space="preserve"> 2012</w:t>
      </w:r>
      <w:r w:rsidR="00434414" w:rsidRPr="007A6C2F">
        <w:rPr>
          <w:rFonts w:ascii="Arial" w:hAnsi="Arial" w:cs="Arial"/>
          <w:lang w:val="it-IT" w:eastAsia="en-GB"/>
        </w:rPr>
        <w:t>;</w:t>
      </w:r>
      <w:r w:rsidRPr="007A6C2F">
        <w:rPr>
          <w:rFonts w:ascii="Arial" w:hAnsi="Arial" w:cs="Arial"/>
          <w:lang w:val="it-IT" w:eastAsia="en-GB"/>
        </w:rPr>
        <w:t>7:221-3</w:t>
      </w:r>
    </w:p>
    <w:p w14:paraId="2E77D19A" w14:textId="5F9FA409" w:rsidR="00212270" w:rsidRPr="007A6C2F" w:rsidRDefault="00DF3991" w:rsidP="00AA115F">
      <w:pPr>
        <w:spacing w:after="0" w:line="480" w:lineRule="auto"/>
        <w:rPr>
          <w:rStyle w:val="Emphasis"/>
          <w:rFonts w:ascii="Arial" w:hAnsi="Arial" w:cs="Arial"/>
          <w:b w:val="0"/>
          <w:color w:val="000000" w:themeColor="text1"/>
        </w:rPr>
      </w:pPr>
      <w:r w:rsidRPr="00E3648E">
        <w:rPr>
          <w:rStyle w:val="Emphasis"/>
          <w:rFonts w:ascii="Arial" w:hAnsi="Arial" w:cs="Arial"/>
          <w:b w:val="0"/>
          <w:color w:val="000000" w:themeColor="text1"/>
        </w:rPr>
        <w:t>1</w:t>
      </w:r>
      <w:r w:rsidR="00D00397">
        <w:rPr>
          <w:rStyle w:val="Emphasis"/>
          <w:rFonts w:ascii="Arial" w:hAnsi="Arial" w:cs="Arial"/>
          <w:b w:val="0"/>
          <w:color w:val="000000" w:themeColor="text1"/>
        </w:rPr>
        <w:t>3</w:t>
      </w:r>
      <w:r w:rsidRPr="00E3648E">
        <w:rPr>
          <w:rStyle w:val="Emphasis"/>
          <w:rFonts w:ascii="Arial" w:hAnsi="Arial" w:cs="Arial"/>
          <w:b w:val="0"/>
          <w:color w:val="000000" w:themeColor="text1"/>
        </w:rPr>
        <w:t xml:space="preserve">. Hochberg MC. Updating the American College of Rheumatology revised criteria for the classification of systemic lupus erythematosus [letter]. </w:t>
      </w:r>
      <w:r w:rsidR="0071501B" w:rsidRPr="0071501B">
        <w:rPr>
          <w:rStyle w:val="Emphasis"/>
          <w:rFonts w:ascii="Arial" w:hAnsi="Arial" w:cs="Arial"/>
          <w:b w:val="0"/>
          <w:color w:val="000000" w:themeColor="text1"/>
        </w:rPr>
        <w:t>Arthritis Rheum</w:t>
      </w:r>
      <w:r w:rsidR="007A6C2F">
        <w:rPr>
          <w:rStyle w:val="Emphasis"/>
          <w:rFonts w:ascii="Arial" w:hAnsi="Arial" w:cs="Arial"/>
          <w:b w:val="0"/>
          <w:color w:val="000000" w:themeColor="text1"/>
        </w:rPr>
        <w:t>.</w:t>
      </w:r>
      <w:r w:rsidRPr="00434414">
        <w:rPr>
          <w:rStyle w:val="Emphasis"/>
          <w:rFonts w:ascii="Arial" w:hAnsi="Arial" w:cs="Arial"/>
          <w:b w:val="0"/>
          <w:color w:val="000000" w:themeColor="text1"/>
        </w:rPr>
        <w:t xml:space="preserve"> 1997</w:t>
      </w:r>
      <w:r w:rsidR="00434414" w:rsidRPr="00434414">
        <w:rPr>
          <w:rStyle w:val="Emphasis"/>
          <w:rFonts w:ascii="Arial" w:hAnsi="Arial" w:cs="Arial"/>
          <w:b w:val="0"/>
          <w:color w:val="000000" w:themeColor="text1"/>
        </w:rPr>
        <w:t>;</w:t>
      </w:r>
      <w:r w:rsidRPr="007A6C2F">
        <w:rPr>
          <w:rStyle w:val="Emphasis"/>
          <w:rFonts w:ascii="Arial" w:hAnsi="Arial" w:cs="Arial"/>
          <w:b w:val="0"/>
          <w:color w:val="000000" w:themeColor="text1"/>
        </w:rPr>
        <w:t>40:1725.</w:t>
      </w:r>
    </w:p>
    <w:p w14:paraId="45B0BA6A" w14:textId="0A64E10A" w:rsidR="00971B73" w:rsidRPr="00434414" w:rsidRDefault="00DF3991" w:rsidP="00D36428">
      <w:pPr>
        <w:spacing w:after="0" w:line="480" w:lineRule="auto"/>
        <w:rPr>
          <w:rFonts w:ascii="Arial" w:hAnsi="Arial" w:cs="Arial"/>
          <w:iCs/>
          <w:lang w:eastAsia="en-GB"/>
        </w:rPr>
      </w:pPr>
      <w:r w:rsidRPr="007A6C2F">
        <w:rPr>
          <w:rFonts w:ascii="Arial" w:hAnsi="Arial" w:cs="Arial"/>
          <w:lang w:eastAsia="en-GB"/>
        </w:rPr>
        <w:t>1</w:t>
      </w:r>
      <w:r w:rsidR="00D00397">
        <w:rPr>
          <w:rFonts w:ascii="Arial" w:hAnsi="Arial" w:cs="Arial"/>
          <w:lang w:eastAsia="en-GB"/>
        </w:rPr>
        <w:t>4</w:t>
      </w:r>
      <w:r w:rsidRPr="007A6C2F">
        <w:rPr>
          <w:rFonts w:ascii="Arial" w:hAnsi="Arial" w:cs="Arial"/>
          <w:lang w:eastAsia="en-GB"/>
        </w:rPr>
        <w:t>. Lam GKW</w:t>
      </w:r>
      <w:r w:rsidR="00434414" w:rsidRPr="007A6C2F">
        <w:rPr>
          <w:rFonts w:ascii="Arial" w:hAnsi="Arial" w:cs="Arial"/>
          <w:lang w:eastAsia="en-GB"/>
        </w:rPr>
        <w:t>,</w:t>
      </w:r>
      <w:r w:rsidRPr="007A6C2F">
        <w:rPr>
          <w:rFonts w:ascii="Arial" w:hAnsi="Arial" w:cs="Arial"/>
          <w:lang w:eastAsia="en-GB"/>
        </w:rPr>
        <w:t xml:space="preserve"> Petri M. Assessment of systemic lupus erythematosus. </w:t>
      </w:r>
      <w:r w:rsidR="0071501B" w:rsidRPr="0071501B">
        <w:rPr>
          <w:rFonts w:ascii="Arial" w:hAnsi="Arial" w:cs="Arial"/>
          <w:iCs/>
          <w:lang w:eastAsia="en-GB"/>
        </w:rPr>
        <w:t>Clin Experimental Rheum</w:t>
      </w:r>
      <w:r w:rsidR="007A6C2F">
        <w:rPr>
          <w:rFonts w:ascii="Arial" w:hAnsi="Arial" w:cs="Arial"/>
          <w:iCs/>
          <w:lang w:eastAsia="en-GB"/>
        </w:rPr>
        <w:t>.</w:t>
      </w:r>
      <w:r w:rsidRPr="00434414">
        <w:rPr>
          <w:rFonts w:ascii="Arial" w:hAnsi="Arial" w:cs="Arial"/>
          <w:lang w:eastAsia="en-GB"/>
        </w:rPr>
        <w:t xml:space="preserve"> </w:t>
      </w:r>
      <w:r w:rsidRPr="007A6C2F">
        <w:rPr>
          <w:rFonts w:ascii="Arial" w:hAnsi="Arial" w:cs="Arial"/>
          <w:lang w:eastAsia="en-GB"/>
        </w:rPr>
        <w:t>2005</w:t>
      </w:r>
      <w:r w:rsidR="00434414" w:rsidRPr="007A6C2F">
        <w:rPr>
          <w:rFonts w:ascii="Arial" w:hAnsi="Arial" w:cs="Arial"/>
          <w:lang w:eastAsia="en-GB"/>
        </w:rPr>
        <w:t>;</w:t>
      </w:r>
      <w:r w:rsidRPr="007A6C2F">
        <w:rPr>
          <w:rFonts w:ascii="Arial" w:hAnsi="Arial" w:cs="Arial"/>
          <w:lang w:eastAsia="en-GB"/>
        </w:rPr>
        <w:t>23(39):S120-32.</w:t>
      </w:r>
    </w:p>
    <w:p w14:paraId="27EC5A90" w14:textId="5B19E218" w:rsidR="00B27454" w:rsidRPr="007A6C2F" w:rsidRDefault="00DF3991" w:rsidP="00521727">
      <w:pPr>
        <w:autoSpaceDE w:val="0"/>
        <w:autoSpaceDN w:val="0"/>
        <w:adjustRightInd w:val="0"/>
        <w:spacing w:after="0" w:line="480" w:lineRule="auto"/>
        <w:rPr>
          <w:rFonts w:ascii="Arial" w:eastAsia="Times New Roman" w:hAnsi="Arial" w:cs="Arial"/>
          <w:color w:val="000000" w:themeColor="text1"/>
          <w:lang w:eastAsia="en-GB"/>
        </w:rPr>
      </w:pPr>
      <w:r w:rsidRPr="00434414">
        <w:rPr>
          <w:rFonts w:ascii="Arial" w:eastAsia="Times New Roman" w:hAnsi="Arial" w:cs="Arial"/>
          <w:color w:val="000000" w:themeColor="text1"/>
          <w:lang w:eastAsia="en-GB"/>
        </w:rPr>
        <w:t>1</w:t>
      </w:r>
      <w:r w:rsidR="00D00397">
        <w:rPr>
          <w:rFonts w:ascii="Arial" w:eastAsia="Times New Roman" w:hAnsi="Arial" w:cs="Arial"/>
          <w:color w:val="000000" w:themeColor="text1"/>
          <w:lang w:eastAsia="en-GB"/>
        </w:rPr>
        <w:t>5</w:t>
      </w:r>
      <w:r w:rsidRPr="00434414">
        <w:rPr>
          <w:rFonts w:ascii="Arial" w:eastAsia="Times New Roman" w:hAnsi="Arial" w:cs="Arial"/>
          <w:color w:val="000000" w:themeColor="text1"/>
          <w:lang w:eastAsia="en-GB"/>
        </w:rPr>
        <w:t>. terHaar, G</w:t>
      </w:r>
      <w:r w:rsidR="00434414" w:rsidRPr="00434414">
        <w:rPr>
          <w:rFonts w:ascii="Arial" w:eastAsia="Times New Roman" w:hAnsi="Arial" w:cs="Arial"/>
          <w:color w:val="000000" w:themeColor="text1"/>
          <w:lang w:eastAsia="en-GB"/>
        </w:rPr>
        <w:t>.</w:t>
      </w:r>
      <w:r w:rsidRPr="007A6C2F">
        <w:rPr>
          <w:rFonts w:ascii="Arial" w:eastAsia="Times New Roman" w:hAnsi="Arial" w:cs="Arial"/>
          <w:color w:val="000000" w:themeColor="text1"/>
          <w:lang w:eastAsia="en-GB"/>
        </w:rPr>
        <w:t xml:space="preserve"> The new British Medical Ultrasound Society Guidelines for the safe use of diagnostic ultrasound equipment. </w:t>
      </w:r>
      <w:r w:rsidR="0071501B" w:rsidRPr="0071501B">
        <w:rPr>
          <w:rFonts w:ascii="Arial" w:eastAsia="Times New Roman" w:hAnsi="Arial" w:cs="Arial"/>
          <w:iCs/>
          <w:color w:val="000000" w:themeColor="text1"/>
          <w:lang w:eastAsia="en-GB"/>
        </w:rPr>
        <w:t>Ultrasound</w:t>
      </w:r>
      <w:r w:rsidR="007A6C2F">
        <w:rPr>
          <w:rFonts w:ascii="Arial" w:eastAsia="Times New Roman" w:hAnsi="Arial" w:cs="Arial"/>
          <w:iCs/>
          <w:color w:val="000000" w:themeColor="text1"/>
          <w:lang w:eastAsia="en-GB"/>
        </w:rPr>
        <w:t>.</w:t>
      </w:r>
      <w:r w:rsidRPr="00434414">
        <w:rPr>
          <w:rFonts w:ascii="Arial" w:eastAsia="Times New Roman" w:hAnsi="Arial" w:cs="Arial"/>
          <w:color w:val="000000" w:themeColor="text1"/>
          <w:lang w:eastAsia="en-GB"/>
        </w:rPr>
        <w:t xml:space="preserve"> 2010</w:t>
      </w:r>
      <w:r w:rsidR="00434414" w:rsidRPr="00434414">
        <w:rPr>
          <w:rFonts w:ascii="Arial" w:eastAsia="Times New Roman" w:hAnsi="Arial" w:cs="Arial"/>
          <w:color w:val="000000" w:themeColor="text1"/>
          <w:lang w:eastAsia="en-GB"/>
        </w:rPr>
        <w:t>;</w:t>
      </w:r>
      <w:r w:rsidRPr="007A6C2F">
        <w:rPr>
          <w:rFonts w:ascii="Arial" w:eastAsia="Times New Roman" w:hAnsi="Arial" w:cs="Arial"/>
          <w:color w:val="000000" w:themeColor="text1"/>
          <w:lang w:eastAsia="en-GB"/>
        </w:rPr>
        <w:t>18:50-1.</w:t>
      </w:r>
    </w:p>
    <w:p w14:paraId="315B08ED" w14:textId="0B03AC08" w:rsidR="00521727" w:rsidRPr="007A6C2F" w:rsidRDefault="00DF3991" w:rsidP="00521727">
      <w:pPr>
        <w:autoSpaceDE w:val="0"/>
        <w:autoSpaceDN w:val="0"/>
        <w:adjustRightInd w:val="0"/>
        <w:spacing w:after="0" w:line="480" w:lineRule="auto"/>
        <w:rPr>
          <w:rFonts w:ascii="Arial" w:eastAsiaTheme="minorHAnsi" w:hAnsi="Arial" w:cs="Arial"/>
          <w:lang w:eastAsia="en-US"/>
        </w:rPr>
      </w:pPr>
      <w:r w:rsidRPr="00E3648E">
        <w:rPr>
          <w:rFonts w:ascii="Arial" w:eastAsiaTheme="minorHAnsi" w:hAnsi="Arial" w:cs="Arial"/>
          <w:lang w:eastAsia="en-US"/>
        </w:rPr>
        <w:t>1</w:t>
      </w:r>
      <w:r w:rsidR="00D00397">
        <w:rPr>
          <w:rFonts w:ascii="Arial" w:eastAsiaTheme="minorHAnsi" w:hAnsi="Arial" w:cs="Arial"/>
          <w:lang w:eastAsia="en-US"/>
        </w:rPr>
        <w:t>6</w:t>
      </w:r>
      <w:r w:rsidRPr="00E3648E">
        <w:rPr>
          <w:rFonts w:ascii="Arial" w:eastAsiaTheme="minorHAnsi" w:hAnsi="Arial" w:cs="Arial"/>
          <w:lang w:eastAsia="en-US"/>
        </w:rPr>
        <w:t>. Koski JM</w:t>
      </w:r>
      <w:r w:rsidR="00434414" w:rsidRPr="00E3648E">
        <w:rPr>
          <w:rFonts w:ascii="Arial" w:eastAsiaTheme="minorHAnsi" w:hAnsi="Arial" w:cs="Arial"/>
          <w:lang w:eastAsia="en-US"/>
        </w:rPr>
        <w:t>.</w:t>
      </w:r>
      <w:r w:rsidRPr="00E3648E">
        <w:rPr>
          <w:rFonts w:ascii="Arial" w:eastAsiaTheme="minorHAnsi" w:hAnsi="Arial" w:cs="Arial"/>
          <w:lang w:eastAsia="en-US"/>
        </w:rPr>
        <w:t xml:space="preserve"> Ultrasound detection of plantar bursitis of the forefoot in patients with early rheumatoid arthritis. </w:t>
      </w:r>
      <w:r w:rsidR="0071501B" w:rsidRPr="0071501B">
        <w:rPr>
          <w:rFonts w:ascii="Arial" w:eastAsiaTheme="minorHAnsi" w:hAnsi="Arial" w:cs="Arial"/>
          <w:lang w:eastAsia="en-US"/>
        </w:rPr>
        <w:t>J Rheumatol</w:t>
      </w:r>
      <w:r w:rsidR="007A6C2F">
        <w:rPr>
          <w:rFonts w:ascii="Arial" w:eastAsiaTheme="minorHAnsi" w:hAnsi="Arial" w:cs="Arial"/>
          <w:lang w:eastAsia="en-US"/>
        </w:rPr>
        <w:t>.</w:t>
      </w:r>
      <w:r w:rsidR="0071501B" w:rsidRPr="0071501B">
        <w:rPr>
          <w:rFonts w:ascii="Arial" w:eastAsiaTheme="minorHAnsi" w:hAnsi="Arial" w:cs="Arial"/>
          <w:lang w:eastAsia="en-US"/>
        </w:rPr>
        <w:t xml:space="preserve"> </w:t>
      </w:r>
      <w:r w:rsidRPr="00434414">
        <w:rPr>
          <w:rFonts w:ascii="Arial" w:eastAsiaTheme="minorHAnsi" w:hAnsi="Arial" w:cs="Arial"/>
          <w:lang w:eastAsia="en-US"/>
        </w:rPr>
        <w:t>1998</w:t>
      </w:r>
      <w:r w:rsidR="00434414" w:rsidRPr="00434414">
        <w:rPr>
          <w:rFonts w:ascii="Arial" w:eastAsiaTheme="minorHAnsi" w:hAnsi="Arial" w:cs="Arial"/>
          <w:lang w:eastAsia="en-US"/>
        </w:rPr>
        <w:t>;</w:t>
      </w:r>
      <w:r w:rsidRPr="007A6C2F">
        <w:rPr>
          <w:rFonts w:ascii="Arial" w:eastAsiaTheme="minorHAnsi" w:hAnsi="Arial" w:cs="Arial"/>
          <w:lang w:eastAsia="en-US"/>
        </w:rPr>
        <w:t>25:229-30.</w:t>
      </w:r>
    </w:p>
    <w:p w14:paraId="0C7231EF" w14:textId="26EB654E" w:rsidR="00587C35" w:rsidRPr="007A6C2F" w:rsidRDefault="00DF3991" w:rsidP="00587C35">
      <w:pPr>
        <w:spacing w:after="0" w:line="480" w:lineRule="auto"/>
        <w:rPr>
          <w:rFonts w:ascii="Arial" w:hAnsi="Arial" w:cs="Arial"/>
        </w:rPr>
      </w:pPr>
      <w:r w:rsidRPr="007A6C2F">
        <w:rPr>
          <w:rFonts w:ascii="Arial" w:hAnsi="Arial" w:cs="Arial"/>
        </w:rPr>
        <w:t>1</w:t>
      </w:r>
      <w:r w:rsidR="00D00397">
        <w:rPr>
          <w:rFonts w:ascii="Arial" w:hAnsi="Arial" w:cs="Arial"/>
        </w:rPr>
        <w:t>7</w:t>
      </w:r>
      <w:r w:rsidRPr="007A6C2F">
        <w:rPr>
          <w:rFonts w:ascii="Arial" w:hAnsi="Arial" w:cs="Arial"/>
        </w:rPr>
        <w:t xml:space="preserve">. Helliwell P, </w:t>
      </w:r>
      <w:r w:rsidR="00E3648E" w:rsidRPr="00E3648E">
        <w:rPr>
          <w:rFonts w:ascii="Arial" w:hAnsi="Arial" w:cs="Arial"/>
        </w:rPr>
        <w:t xml:space="preserve">Reay N, Gilworth G, Redmond A, Slade A, Tennant A, </w:t>
      </w:r>
      <w:r w:rsidRPr="007A6C2F">
        <w:rPr>
          <w:rFonts w:ascii="Arial" w:hAnsi="Arial" w:cs="Arial"/>
        </w:rPr>
        <w:t xml:space="preserve">et al. Development of a foot impact scale for rheumatoid arthritis. </w:t>
      </w:r>
      <w:r w:rsidR="0071501B" w:rsidRPr="0071501B">
        <w:rPr>
          <w:rFonts w:ascii="Arial" w:hAnsi="Arial" w:cs="Arial"/>
        </w:rPr>
        <w:t>Arthritis Rheum</w:t>
      </w:r>
      <w:r w:rsidR="007A6C2F">
        <w:rPr>
          <w:rFonts w:ascii="Arial" w:hAnsi="Arial" w:cs="Arial"/>
        </w:rPr>
        <w:t>.</w:t>
      </w:r>
      <w:r w:rsidRPr="00434414">
        <w:rPr>
          <w:rFonts w:ascii="Arial" w:hAnsi="Arial" w:cs="Arial"/>
        </w:rPr>
        <w:t xml:space="preserve"> 2005</w:t>
      </w:r>
      <w:r w:rsidR="00434414" w:rsidRPr="00434414">
        <w:rPr>
          <w:rFonts w:ascii="Arial" w:hAnsi="Arial" w:cs="Arial"/>
        </w:rPr>
        <w:t>;</w:t>
      </w:r>
      <w:r w:rsidRPr="007A6C2F">
        <w:rPr>
          <w:rFonts w:ascii="Arial" w:hAnsi="Arial" w:cs="Arial"/>
        </w:rPr>
        <w:t>53:418-22.</w:t>
      </w:r>
    </w:p>
    <w:p w14:paraId="13F25C64" w14:textId="2F9A363B" w:rsidR="00243289" w:rsidRPr="00587C35" w:rsidRDefault="00DF3991" w:rsidP="00587C35">
      <w:pPr>
        <w:spacing w:after="0" w:line="480" w:lineRule="auto"/>
        <w:rPr>
          <w:rFonts w:ascii="Arial" w:hAnsi="Arial" w:cs="Arial"/>
          <w:sz w:val="24"/>
          <w:szCs w:val="24"/>
        </w:rPr>
      </w:pPr>
      <w:r w:rsidRPr="00E3648E">
        <w:rPr>
          <w:rFonts w:ascii="Arial" w:hAnsi="Arial" w:cs="Arial"/>
        </w:rPr>
        <w:t>1</w:t>
      </w:r>
      <w:r w:rsidR="00D00397">
        <w:rPr>
          <w:rFonts w:ascii="Arial" w:hAnsi="Arial" w:cs="Arial"/>
        </w:rPr>
        <w:t>8</w:t>
      </w:r>
      <w:r w:rsidRPr="00E3648E">
        <w:rPr>
          <w:rFonts w:ascii="Arial" w:hAnsi="Arial" w:cs="Arial"/>
        </w:rPr>
        <w:t>. Lins CF</w:t>
      </w:r>
      <w:r w:rsidR="00434414" w:rsidRPr="00E3648E">
        <w:rPr>
          <w:rFonts w:ascii="Arial" w:hAnsi="Arial" w:cs="Arial"/>
        </w:rPr>
        <w:t>,</w:t>
      </w:r>
      <w:r w:rsidRPr="00E3648E">
        <w:rPr>
          <w:rFonts w:ascii="Arial" w:hAnsi="Arial" w:cs="Arial"/>
        </w:rPr>
        <w:t xml:space="preserve"> Santiago MB</w:t>
      </w:r>
      <w:r w:rsidR="00434414" w:rsidRPr="00E3648E">
        <w:rPr>
          <w:rFonts w:ascii="Arial" w:hAnsi="Arial" w:cs="Arial"/>
        </w:rPr>
        <w:t>.</w:t>
      </w:r>
      <w:r w:rsidRPr="00E3648E">
        <w:rPr>
          <w:rFonts w:ascii="Arial" w:hAnsi="Arial" w:cs="Arial"/>
        </w:rPr>
        <w:t xml:space="preserve"> Ultrasound evaluation of joints in systemic lupus erythematosus: a systematic review. </w:t>
      </w:r>
      <w:r w:rsidR="0071501B" w:rsidRPr="0071501B">
        <w:rPr>
          <w:rFonts w:ascii="Arial" w:hAnsi="Arial" w:cs="Arial"/>
          <w:iCs/>
        </w:rPr>
        <w:t>Euro Radiol</w:t>
      </w:r>
      <w:r w:rsidRPr="00434414">
        <w:rPr>
          <w:rFonts w:ascii="Arial" w:hAnsi="Arial" w:cs="Arial"/>
        </w:rPr>
        <w:t>. 2015</w:t>
      </w:r>
      <w:r w:rsidR="00434414" w:rsidRPr="00434414">
        <w:rPr>
          <w:rFonts w:ascii="Arial" w:hAnsi="Arial" w:cs="Arial"/>
        </w:rPr>
        <w:t>;</w:t>
      </w:r>
      <w:r w:rsidRPr="007A6C2F">
        <w:rPr>
          <w:rFonts w:ascii="Arial" w:hAnsi="Arial" w:cs="Arial"/>
        </w:rPr>
        <w:t>25(9):2688-92.</w:t>
      </w:r>
    </w:p>
    <w:sectPr w:rsidR="00243289" w:rsidRPr="00587C35" w:rsidSect="002126F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61420" w14:textId="77777777" w:rsidR="001B183E" w:rsidRDefault="001B183E" w:rsidP="00C014F7">
      <w:pPr>
        <w:spacing w:after="0" w:line="240" w:lineRule="auto"/>
      </w:pPr>
      <w:r>
        <w:separator/>
      </w:r>
    </w:p>
  </w:endnote>
  <w:endnote w:type="continuationSeparator" w:id="0">
    <w:p w14:paraId="34B3AB63" w14:textId="77777777" w:rsidR="001B183E" w:rsidRDefault="001B183E" w:rsidP="00C01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75164"/>
      <w:docPartObj>
        <w:docPartGallery w:val="Page Numbers (Bottom of Page)"/>
        <w:docPartUnique/>
      </w:docPartObj>
    </w:sdtPr>
    <w:sdtEndPr/>
    <w:sdtContent>
      <w:sdt>
        <w:sdtPr>
          <w:id w:val="565050523"/>
          <w:docPartObj>
            <w:docPartGallery w:val="Page Numbers (Top of Page)"/>
            <w:docPartUnique/>
          </w:docPartObj>
        </w:sdtPr>
        <w:sdtEndPr/>
        <w:sdtContent>
          <w:p w14:paraId="2C171FEA" w14:textId="77777777" w:rsidR="0044361C" w:rsidRDefault="0044361C">
            <w:pPr>
              <w:pStyle w:val="Footer"/>
              <w:jc w:val="right"/>
            </w:pPr>
            <w:r>
              <w:t xml:space="preserve">Page </w:t>
            </w:r>
            <w:r w:rsidR="00810180">
              <w:rPr>
                <w:b/>
                <w:sz w:val="24"/>
                <w:szCs w:val="24"/>
              </w:rPr>
              <w:fldChar w:fldCharType="begin"/>
            </w:r>
            <w:r>
              <w:rPr>
                <w:b/>
              </w:rPr>
              <w:instrText xml:space="preserve"> PAGE </w:instrText>
            </w:r>
            <w:r w:rsidR="00810180">
              <w:rPr>
                <w:b/>
                <w:sz w:val="24"/>
                <w:szCs w:val="24"/>
              </w:rPr>
              <w:fldChar w:fldCharType="separate"/>
            </w:r>
            <w:r w:rsidR="007707B6">
              <w:rPr>
                <w:b/>
                <w:noProof/>
              </w:rPr>
              <w:t>10</w:t>
            </w:r>
            <w:r w:rsidR="00810180">
              <w:rPr>
                <w:b/>
                <w:sz w:val="24"/>
                <w:szCs w:val="24"/>
              </w:rPr>
              <w:fldChar w:fldCharType="end"/>
            </w:r>
            <w:r>
              <w:t xml:space="preserve"> of </w:t>
            </w:r>
            <w:r w:rsidR="00810180">
              <w:rPr>
                <w:b/>
                <w:sz w:val="24"/>
                <w:szCs w:val="24"/>
              </w:rPr>
              <w:fldChar w:fldCharType="begin"/>
            </w:r>
            <w:r>
              <w:rPr>
                <w:b/>
              </w:rPr>
              <w:instrText xml:space="preserve"> NUMPAGES  </w:instrText>
            </w:r>
            <w:r w:rsidR="00810180">
              <w:rPr>
                <w:b/>
                <w:sz w:val="24"/>
                <w:szCs w:val="24"/>
              </w:rPr>
              <w:fldChar w:fldCharType="separate"/>
            </w:r>
            <w:r w:rsidR="007707B6">
              <w:rPr>
                <w:b/>
                <w:noProof/>
              </w:rPr>
              <w:t>17</w:t>
            </w:r>
            <w:r w:rsidR="00810180">
              <w:rPr>
                <w:b/>
                <w:sz w:val="24"/>
                <w:szCs w:val="24"/>
              </w:rPr>
              <w:fldChar w:fldCharType="end"/>
            </w:r>
          </w:p>
        </w:sdtContent>
      </w:sdt>
    </w:sdtContent>
  </w:sdt>
  <w:p w14:paraId="0E301B1E" w14:textId="77777777" w:rsidR="0044361C" w:rsidRDefault="004436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29BA9" w14:textId="77777777" w:rsidR="001B183E" w:rsidRDefault="001B183E" w:rsidP="00C014F7">
      <w:pPr>
        <w:spacing w:after="0" w:line="240" w:lineRule="auto"/>
      </w:pPr>
      <w:r>
        <w:separator/>
      </w:r>
    </w:p>
  </w:footnote>
  <w:footnote w:type="continuationSeparator" w:id="0">
    <w:p w14:paraId="612DD43A" w14:textId="77777777" w:rsidR="001B183E" w:rsidRDefault="001B183E" w:rsidP="00C014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2736B7"/>
    <w:multiLevelType w:val="hybridMultilevel"/>
    <w:tmpl w:val="B4D6E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E07B09"/>
    <w:multiLevelType w:val="hybridMultilevel"/>
    <w:tmpl w:val="35600D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270"/>
    <w:rsid w:val="00002FE6"/>
    <w:rsid w:val="00003E50"/>
    <w:rsid w:val="0001642D"/>
    <w:rsid w:val="0002338F"/>
    <w:rsid w:val="000261BA"/>
    <w:rsid w:val="0003115B"/>
    <w:rsid w:val="000873E5"/>
    <w:rsid w:val="00094C31"/>
    <w:rsid w:val="00095262"/>
    <w:rsid w:val="000A3608"/>
    <w:rsid w:val="000A5DBA"/>
    <w:rsid w:val="000B1ED1"/>
    <w:rsid w:val="000B26BA"/>
    <w:rsid w:val="000C6DE6"/>
    <w:rsid w:val="000D70CC"/>
    <w:rsid w:val="000E6DFF"/>
    <w:rsid w:val="0012092C"/>
    <w:rsid w:val="0013116B"/>
    <w:rsid w:val="00142CBD"/>
    <w:rsid w:val="00161D84"/>
    <w:rsid w:val="00175D82"/>
    <w:rsid w:val="001834FC"/>
    <w:rsid w:val="00186AAA"/>
    <w:rsid w:val="001B183E"/>
    <w:rsid w:val="001D2628"/>
    <w:rsid w:val="001E4B88"/>
    <w:rsid w:val="001F6A85"/>
    <w:rsid w:val="00205BE0"/>
    <w:rsid w:val="00207546"/>
    <w:rsid w:val="00212270"/>
    <w:rsid w:val="002126FA"/>
    <w:rsid w:val="00214C35"/>
    <w:rsid w:val="00221602"/>
    <w:rsid w:val="00233237"/>
    <w:rsid w:val="002364DE"/>
    <w:rsid w:val="00243289"/>
    <w:rsid w:val="002620CC"/>
    <w:rsid w:val="00293FFE"/>
    <w:rsid w:val="002A4BB0"/>
    <w:rsid w:val="002A5D5E"/>
    <w:rsid w:val="002A6A41"/>
    <w:rsid w:val="002C6404"/>
    <w:rsid w:val="002D5B55"/>
    <w:rsid w:val="002D6475"/>
    <w:rsid w:val="002F6DB5"/>
    <w:rsid w:val="0030701B"/>
    <w:rsid w:val="00327B0E"/>
    <w:rsid w:val="00337ED0"/>
    <w:rsid w:val="00381295"/>
    <w:rsid w:val="003A7345"/>
    <w:rsid w:val="003B1E6A"/>
    <w:rsid w:val="003B7E9C"/>
    <w:rsid w:val="003C27A1"/>
    <w:rsid w:val="003E1DC2"/>
    <w:rsid w:val="003F0BFD"/>
    <w:rsid w:val="003F781B"/>
    <w:rsid w:val="004034C1"/>
    <w:rsid w:val="00424A4F"/>
    <w:rsid w:val="00434414"/>
    <w:rsid w:val="0044361C"/>
    <w:rsid w:val="004621F2"/>
    <w:rsid w:val="00472060"/>
    <w:rsid w:val="004866AB"/>
    <w:rsid w:val="0049059C"/>
    <w:rsid w:val="004A799D"/>
    <w:rsid w:val="00505098"/>
    <w:rsid w:val="005206D2"/>
    <w:rsid w:val="00521727"/>
    <w:rsid w:val="005253FA"/>
    <w:rsid w:val="00576A6C"/>
    <w:rsid w:val="00587C35"/>
    <w:rsid w:val="00590A80"/>
    <w:rsid w:val="005A05A1"/>
    <w:rsid w:val="005A32E0"/>
    <w:rsid w:val="005C2503"/>
    <w:rsid w:val="005F232C"/>
    <w:rsid w:val="005F652C"/>
    <w:rsid w:val="00604556"/>
    <w:rsid w:val="00632101"/>
    <w:rsid w:val="00636A75"/>
    <w:rsid w:val="0066684A"/>
    <w:rsid w:val="00676FBC"/>
    <w:rsid w:val="00690675"/>
    <w:rsid w:val="006B3B1D"/>
    <w:rsid w:val="006E14AD"/>
    <w:rsid w:val="0071501B"/>
    <w:rsid w:val="0074075B"/>
    <w:rsid w:val="00756A9F"/>
    <w:rsid w:val="007707B6"/>
    <w:rsid w:val="007743A6"/>
    <w:rsid w:val="00775A6D"/>
    <w:rsid w:val="007A6C2F"/>
    <w:rsid w:val="007B31CA"/>
    <w:rsid w:val="007D167D"/>
    <w:rsid w:val="00810180"/>
    <w:rsid w:val="00827CC2"/>
    <w:rsid w:val="00831944"/>
    <w:rsid w:val="00832781"/>
    <w:rsid w:val="00864CFC"/>
    <w:rsid w:val="00871A2F"/>
    <w:rsid w:val="008776B4"/>
    <w:rsid w:val="008839BC"/>
    <w:rsid w:val="008B3FE2"/>
    <w:rsid w:val="008C1A8A"/>
    <w:rsid w:val="008C6D60"/>
    <w:rsid w:val="008D1386"/>
    <w:rsid w:val="008D5FD4"/>
    <w:rsid w:val="008F5EA8"/>
    <w:rsid w:val="009156A3"/>
    <w:rsid w:val="00923327"/>
    <w:rsid w:val="00935B34"/>
    <w:rsid w:val="009507F3"/>
    <w:rsid w:val="00952D3E"/>
    <w:rsid w:val="00971B73"/>
    <w:rsid w:val="009B11E0"/>
    <w:rsid w:val="009C59E0"/>
    <w:rsid w:val="009D74C8"/>
    <w:rsid w:val="009E4B77"/>
    <w:rsid w:val="00A42F0F"/>
    <w:rsid w:val="00A50FB3"/>
    <w:rsid w:val="00A53353"/>
    <w:rsid w:val="00A869BF"/>
    <w:rsid w:val="00A8726B"/>
    <w:rsid w:val="00AA115F"/>
    <w:rsid w:val="00AA159F"/>
    <w:rsid w:val="00AA304F"/>
    <w:rsid w:val="00AA7A15"/>
    <w:rsid w:val="00B15ACE"/>
    <w:rsid w:val="00B26E8C"/>
    <w:rsid w:val="00B27454"/>
    <w:rsid w:val="00B32BA5"/>
    <w:rsid w:val="00B36812"/>
    <w:rsid w:val="00B60CE2"/>
    <w:rsid w:val="00B76586"/>
    <w:rsid w:val="00B91DA0"/>
    <w:rsid w:val="00B96E8F"/>
    <w:rsid w:val="00BB72AA"/>
    <w:rsid w:val="00BC2724"/>
    <w:rsid w:val="00BC3C78"/>
    <w:rsid w:val="00BD07F0"/>
    <w:rsid w:val="00BD6CC8"/>
    <w:rsid w:val="00BF500E"/>
    <w:rsid w:val="00C014F7"/>
    <w:rsid w:val="00C13344"/>
    <w:rsid w:val="00C2652E"/>
    <w:rsid w:val="00C34D86"/>
    <w:rsid w:val="00C6790F"/>
    <w:rsid w:val="00C67D9C"/>
    <w:rsid w:val="00C85114"/>
    <w:rsid w:val="00C9625A"/>
    <w:rsid w:val="00CA0823"/>
    <w:rsid w:val="00CA20A1"/>
    <w:rsid w:val="00CA5CE9"/>
    <w:rsid w:val="00CB50C7"/>
    <w:rsid w:val="00CC43A1"/>
    <w:rsid w:val="00CD053A"/>
    <w:rsid w:val="00CD6AE1"/>
    <w:rsid w:val="00CD74D4"/>
    <w:rsid w:val="00CF5563"/>
    <w:rsid w:val="00D00397"/>
    <w:rsid w:val="00D041B6"/>
    <w:rsid w:val="00D13ACA"/>
    <w:rsid w:val="00D1622D"/>
    <w:rsid w:val="00D232D0"/>
    <w:rsid w:val="00D36428"/>
    <w:rsid w:val="00D8136F"/>
    <w:rsid w:val="00DE10BD"/>
    <w:rsid w:val="00DF3991"/>
    <w:rsid w:val="00E02099"/>
    <w:rsid w:val="00E13F7B"/>
    <w:rsid w:val="00E20DB1"/>
    <w:rsid w:val="00E3648E"/>
    <w:rsid w:val="00E703EC"/>
    <w:rsid w:val="00E81778"/>
    <w:rsid w:val="00E90248"/>
    <w:rsid w:val="00EB097B"/>
    <w:rsid w:val="00EC246C"/>
    <w:rsid w:val="00ED7972"/>
    <w:rsid w:val="00EE14D7"/>
    <w:rsid w:val="00EE5BB6"/>
    <w:rsid w:val="00EE61AD"/>
    <w:rsid w:val="00F025A2"/>
    <w:rsid w:val="00F41AA0"/>
    <w:rsid w:val="00F464DC"/>
    <w:rsid w:val="00F56332"/>
    <w:rsid w:val="00F617D5"/>
    <w:rsid w:val="00F7529C"/>
    <w:rsid w:val="00F82732"/>
    <w:rsid w:val="00FA7AE0"/>
    <w:rsid w:val="00FD5D5A"/>
    <w:rsid w:val="00FD6652"/>
    <w:rsid w:val="00FF574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E0938"/>
  <w15:docId w15:val="{ED2B3CCA-1445-4BEA-8970-DF01BD13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D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2270"/>
    <w:pPr>
      <w:spacing w:after="0" w:line="240" w:lineRule="auto"/>
    </w:pPr>
  </w:style>
  <w:style w:type="character" w:styleId="Emphasis">
    <w:name w:val="Emphasis"/>
    <w:basedOn w:val="DefaultParagraphFont"/>
    <w:uiPriority w:val="20"/>
    <w:qFormat/>
    <w:rsid w:val="00212270"/>
    <w:rPr>
      <w:b/>
      <w:bCs/>
      <w:i w:val="0"/>
      <w:iCs w:val="0"/>
    </w:rPr>
  </w:style>
  <w:style w:type="character" w:styleId="HTMLTypewriter">
    <w:name w:val="HTML Typewriter"/>
    <w:basedOn w:val="DefaultParagraphFont"/>
    <w:uiPriority w:val="99"/>
    <w:semiHidden/>
    <w:unhideWhenUsed/>
    <w:rsid w:val="00212270"/>
    <w:rPr>
      <w:rFonts w:ascii="Courier New" w:eastAsia="Times New Roman" w:hAnsi="Courier New" w:cs="Courier New"/>
      <w:sz w:val="17"/>
      <w:szCs w:val="17"/>
    </w:rPr>
  </w:style>
  <w:style w:type="character" w:customStyle="1" w:styleId="ft">
    <w:name w:val="ft"/>
    <w:basedOn w:val="DefaultParagraphFont"/>
    <w:rsid w:val="00212270"/>
  </w:style>
  <w:style w:type="character" w:styleId="Hyperlink">
    <w:name w:val="Hyperlink"/>
    <w:basedOn w:val="DefaultParagraphFont"/>
    <w:uiPriority w:val="99"/>
    <w:unhideWhenUsed/>
    <w:rsid w:val="00C014F7"/>
    <w:rPr>
      <w:color w:val="0000FF" w:themeColor="hyperlink"/>
      <w:u w:val="single"/>
    </w:rPr>
  </w:style>
  <w:style w:type="paragraph" w:styleId="Header">
    <w:name w:val="header"/>
    <w:basedOn w:val="Normal"/>
    <w:link w:val="HeaderChar"/>
    <w:uiPriority w:val="99"/>
    <w:semiHidden/>
    <w:unhideWhenUsed/>
    <w:rsid w:val="00C014F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014F7"/>
    <w:rPr>
      <w:rFonts w:eastAsiaTheme="minorEastAsia"/>
      <w:lang w:eastAsia="zh-CN"/>
    </w:rPr>
  </w:style>
  <w:style w:type="paragraph" w:styleId="Footer">
    <w:name w:val="footer"/>
    <w:basedOn w:val="Normal"/>
    <w:link w:val="FooterChar"/>
    <w:uiPriority w:val="99"/>
    <w:unhideWhenUsed/>
    <w:rsid w:val="00C01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4F7"/>
    <w:rPr>
      <w:rFonts w:eastAsiaTheme="minorEastAsia"/>
      <w:lang w:eastAsia="zh-CN"/>
    </w:rPr>
  </w:style>
  <w:style w:type="paragraph" w:styleId="ListParagraph">
    <w:name w:val="List Paragraph"/>
    <w:basedOn w:val="Normal"/>
    <w:uiPriority w:val="34"/>
    <w:qFormat/>
    <w:rsid w:val="00C014F7"/>
    <w:pPr>
      <w:ind w:left="720"/>
      <w:contextualSpacing/>
    </w:pPr>
  </w:style>
  <w:style w:type="paragraph" w:styleId="BalloonText">
    <w:name w:val="Balloon Text"/>
    <w:basedOn w:val="Normal"/>
    <w:link w:val="BalloonTextChar"/>
    <w:uiPriority w:val="99"/>
    <w:semiHidden/>
    <w:unhideWhenUsed/>
    <w:rsid w:val="00161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D84"/>
    <w:rPr>
      <w:rFonts w:ascii="Tahoma" w:hAnsi="Tahoma" w:cs="Tahoma"/>
      <w:sz w:val="16"/>
      <w:szCs w:val="16"/>
    </w:rPr>
  </w:style>
  <w:style w:type="character" w:styleId="CommentReference">
    <w:name w:val="annotation reference"/>
    <w:basedOn w:val="DefaultParagraphFont"/>
    <w:uiPriority w:val="99"/>
    <w:semiHidden/>
    <w:unhideWhenUsed/>
    <w:rsid w:val="00FF5740"/>
    <w:rPr>
      <w:sz w:val="16"/>
      <w:szCs w:val="16"/>
    </w:rPr>
  </w:style>
  <w:style w:type="paragraph" w:styleId="CommentText">
    <w:name w:val="annotation text"/>
    <w:basedOn w:val="Normal"/>
    <w:link w:val="CommentTextChar"/>
    <w:uiPriority w:val="99"/>
    <w:semiHidden/>
    <w:unhideWhenUsed/>
    <w:rsid w:val="00FF5740"/>
    <w:pPr>
      <w:spacing w:line="240" w:lineRule="auto"/>
    </w:pPr>
    <w:rPr>
      <w:sz w:val="20"/>
      <w:szCs w:val="20"/>
    </w:rPr>
  </w:style>
  <w:style w:type="character" w:customStyle="1" w:styleId="CommentTextChar">
    <w:name w:val="Comment Text Char"/>
    <w:basedOn w:val="DefaultParagraphFont"/>
    <w:link w:val="CommentText"/>
    <w:uiPriority w:val="99"/>
    <w:semiHidden/>
    <w:rsid w:val="00FF5740"/>
    <w:rPr>
      <w:sz w:val="20"/>
      <w:szCs w:val="20"/>
    </w:rPr>
  </w:style>
  <w:style w:type="paragraph" w:styleId="CommentSubject">
    <w:name w:val="annotation subject"/>
    <w:basedOn w:val="CommentText"/>
    <w:next w:val="CommentText"/>
    <w:link w:val="CommentSubjectChar"/>
    <w:uiPriority w:val="99"/>
    <w:semiHidden/>
    <w:unhideWhenUsed/>
    <w:rsid w:val="00FF5740"/>
    <w:rPr>
      <w:b/>
      <w:bCs/>
    </w:rPr>
  </w:style>
  <w:style w:type="character" w:customStyle="1" w:styleId="CommentSubjectChar">
    <w:name w:val="Comment Subject Char"/>
    <w:basedOn w:val="CommentTextChar"/>
    <w:link w:val="CommentSubject"/>
    <w:uiPriority w:val="99"/>
    <w:semiHidden/>
    <w:rsid w:val="00FF5740"/>
    <w:rPr>
      <w:b/>
      <w:bCs/>
      <w:sz w:val="20"/>
      <w:szCs w:val="20"/>
    </w:rPr>
  </w:style>
  <w:style w:type="character" w:customStyle="1" w:styleId="st1">
    <w:name w:val="st1"/>
    <w:basedOn w:val="DefaultParagraphFont"/>
    <w:rsid w:val="003B7E9C"/>
  </w:style>
  <w:style w:type="character" w:styleId="FollowedHyperlink">
    <w:name w:val="FollowedHyperlink"/>
    <w:basedOn w:val="DefaultParagraphFont"/>
    <w:uiPriority w:val="99"/>
    <w:semiHidden/>
    <w:unhideWhenUsed/>
    <w:rsid w:val="0044361C"/>
    <w:rPr>
      <w:color w:val="800080" w:themeColor="followedHyperlink"/>
      <w:u w:val="single"/>
    </w:rPr>
  </w:style>
  <w:style w:type="character" w:styleId="Strong">
    <w:name w:val="Strong"/>
    <w:basedOn w:val="DefaultParagraphFont"/>
    <w:uiPriority w:val="22"/>
    <w:qFormat/>
    <w:rsid w:val="001311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522332">
      <w:bodyDiv w:val="1"/>
      <w:marLeft w:val="0"/>
      <w:marRight w:val="0"/>
      <w:marTop w:val="0"/>
      <w:marBottom w:val="0"/>
      <w:divBdr>
        <w:top w:val="none" w:sz="0" w:space="0" w:color="auto"/>
        <w:left w:val="none" w:sz="0" w:space="0" w:color="auto"/>
        <w:bottom w:val="none" w:sz="0" w:space="0" w:color="auto"/>
        <w:right w:val="none" w:sz="0" w:space="0" w:color="auto"/>
      </w:divBdr>
      <w:divsChild>
        <w:div w:id="2043893511">
          <w:marLeft w:val="0"/>
          <w:marRight w:val="0"/>
          <w:marTop w:val="0"/>
          <w:marBottom w:val="0"/>
          <w:divBdr>
            <w:top w:val="none" w:sz="0" w:space="0" w:color="auto"/>
            <w:left w:val="none" w:sz="0" w:space="0" w:color="auto"/>
            <w:bottom w:val="none" w:sz="0" w:space="0" w:color="auto"/>
            <w:right w:val="none" w:sz="0" w:space="0" w:color="auto"/>
          </w:divBdr>
          <w:divsChild>
            <w:div w:id="1581476728">
              <w:marLeft w:val="0"/>
              <w:marRight w:val="0"/>
              <w:marTop w:val="0"/>
              <w:marBottom w:val="0"/>
              <w:divBdr>
                <w:top w:val="none" w:sz="0" w:space="0" w:color="auto"/>
                <w:left w:val="none" w:sz="0" w:space="0" w:color="auto"/>
                <w:bottom w:val="none" w:sz="0" w:space="0" w:color="auto"/>
                <w:right w:val="none" w:sz="0" w:space="0" w:color="auto"/>
              </w:divBdr>
              <w:divsChild>
                <w:div w:id="13920112">
                  <w:marLeft w:val="0"/>
                  <w:marRight w:val="0"/>
                  <w:marTop w:val="0"/>
                  <w:marBottom w:val="0"/>
                  <w:divBdr>
                    <w:top w:val="none" w:sz="0" w:space="0" w:color="auto"/>
                    <w:left w:val="none" w:sz="0" w:space="0" w:color="auto"/>
                    <w:bottom w:val="none" w:sz="0" w:space="0" w:color="auto"/>
                    <w:right w:val="none" w:sz="0" w:space="0" w:color="auto"/>
                  </w:divBdr>
                  <w:divsChild>
                    <w:div w:id="928275372">
                      <w:marLeft w:val="0"/>
                      <w:marRight w:val="0"/>
                      <w:marTop w:val="0"/>
                      <w:marBottom w:val="0"/>
                      <w:divBdr>
                        <w:top w:val="none" w:sz="0" w:space="0" w:color="auto"/>
                        <w:left w:val="none" w:sz="0" w:space="0" w:color="auto"/>
                        <w:bottom w:val="none" w:sz="0" w:space="0" w:color="auto"/>
                        <w:right w:val="none" w:sz="0" w:space="0" w:color="auto"/>
                      </w:divBdr>
                      <w:divsChild>
                        <w:div w:id="1143931585">
                          <w:marLeft w:val="0"/>
                          <w:marRight w:val="0"/>
                          <w:marTop w:val="0"/>
                          <w:marBottom w:val="0"/>
                          <w:divBdr>
                            <w:top w:val="none" w:sz="0" w:space="0" w:color="auto"/>
                            <w:left w:val="none" w:sz="0" w:space="0" w:color="auto"/>
                            <w:bottom w:val="none" w:sz="0" w:space="0" w:color="auto"/>
                            <w:right w:val="none" w:sz="0" w:space="0" w:color="auto"/>
                          </w:divBdr>
                          <w:divsChild>
                            <w:div w:id="675839647">
                              <w:marLeft w:val="120"/>
                              <w:marRight w:val="120"/>
                              <w:marTop w:val="120"/>
                              <w:marBottom w:val="120"/>
                              <w:divBdr>
                                <w:top w:val="none" w:sz="0" w:space="0" w:color="auto"/>
                                <w:left w:val="none" w:sz="0" w:space="0" w:color="auto"/>
                                <w:bottom w:val="none" w:sz="0" w:space="0" w:color="auto"/>
                                <w:right w:val="none" w:sz="0" w:space="0" w:color="auto"/>
                              </w:divBdr>
                              <w:divsChild>
                                <w:div w:id="2030720023">
                                  <w:marLeft w:val="0"/>
                                  <w:marRight w:val="0"/>
                                  <w:marTop w:val="0"/>
                                  <w:marBottom w:val="0"/>
                                  <w:divBdr>
                                    <w:top w:val="single" w:sz="6" w:space="8" w:color="CCCCCC"/>
                                    <w:left w:val="none" w:sz="0" w:space="0" w:color="auto"/>
                                    <w:bottom w:val="none" w:sz="0" w:space="0" w:color="auto"/>
                                    <w:right w:val="none" w:sz="0" w:space="0" w:color="auto"/>
                                  </w:divBdr>
                                  <w:divsChild>
                                    <w:div w:id="666249122">
                                      <w:marLeft w:val="0"/>
                                      <w:marRight w:val="0"/>
                                      <w:marTop w:val="0"/>
                                      <w:marBottom w:val="0"/>
                                      <w:divBdr>
                                        <w:top w:val="none" w:sz="0" w:space="0" w:color="auto"/>
                                        <w:left w:val="none" w:sz="0" w:space="0" w:color="auto"/>
                                        <w:bottom w:val="none" w:sz="0" w:space="0" w:color="auto"/>
                                        <w:right w:val="none" w:sz="0" w:space="0" w:color="auto"/>
                                      </w:divBdr>
                                      <w:divsChild>
                                        <w:div w:id="10284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uchmusculoskeletal.com/authors/francesca-bandinell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cherry@soton.ac.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uchmusculoskeletal.com/authors/andrea-delle-sedie" TargetMode="External"/><Relationship Id="rId5" Type="http://schemas.openxmlformats.org/officeDocument/2006/relationships/footnotes" Target="footnotes.xml"/><Relationship Id="rId10" Type="http://schemas.openxmlformats.org/officeDocument/2006/relationships/hyperlink" Target="http://www.touchmusculoskeletal.com/authors/marco-matucci-cerinic" TargetMode="External"/><Relationship Id="rId4" Type="http://schemas.openxmlformats.org/officeDocument/2006/relationships/webSettings" Target="webSettings.xml"/><Relationship Id="rId9" Type="http://schemas.openxmlformats.org/officeDocument/2006/relationships/hyperlink" Target="http://www.touchmusculoskeletal.com/authors/stefano-bombardier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4293</Words>
  <Characters>24474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28710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dell-ronie</dc:creator>
  <cp:lastModifiedBy>Cherry L.</cp:lastModifiedBy>
  <cp:revision>4</cp:revision>
  <dcterms:created xsi:type="dcterms:W3CDTF">2016-06-06T14:13:00Z</dcterms:created>
  <dcterms:modified xsi:type="dcterms:W3CDTF">2016-06-06T14:28:00Z</dcterms:modified>
</cp:coreProperties>
</file>