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E43D0" w14:textId="77777777" w:rsidR="009844D9" w:rsidRPr="00861BCD" w:rsidRDefault="009844D9" w:rsidP="009844D9">
      <w:pPr>
        <w:pStyle w:val="Default"/>
        <w:rPr>
          <w:rFonts w:asciiTheme="minorBidi" w:hAnsiTheme="minorBidi" w:cstheme="minorBidi"/>
        </w:rPr>
      </w:pPr>
      <w:bookmarkStart w:id="0" w:name="_GoBack"/>
      <w:bookmarkEnd w:id="0"/>
      <w:r w:rsidRPr="00861BCD">
        <w:rPr>
          <w:rFonts w:asciiTheme="minorBidi" w:hAnsiTheme="minorBidi" w:cstheme="minorBidi"/>
          <w:b/>
          <w:bCs/>
        </w:rPr>
        <w:t>Is the sexual health of children and young people adequately protected in contemporary society?</w:t>
      </w:r>
    </w:p>
    <w:p w14:paraId="6D9C7636" w14:textId="77777777" w:rsidR="009844D9" w:rsidRPr="00861BCD" w:rsidRDefault="009844D9" w:rsidP="009844D9">
      <w:pPr>
        <w:pStyle w:val="Default"/>
        <w:rPr>
          <w:rFonts w:asciiTheme="minorBidi" w:hAnsiTheme="minorBidi" w:cstheme="minorBidi"/>
        </w:rPr>
      </w:pPr>
    </w:p>
    <w:p w14:paraId="266FF080" w14:textId="77777777" w:rsidR="009F7E7B" w:rsidRPr="00861BCD" w:rsidRDefault="009844D9" w:rsidP="009F7E7B">
      <w:pPr>
        <w:pStyle w:val="Default"/>
        <w:rPr>
          <w:rFonts w:asciiTheme="minorBidi" w:hAnsiTheme="minorBidi" w:cstheme="minorBidi"/>
        </w:rPr>
      </w:pPr>
      <w:r w:rsidRPr="00861BCD">
        <w:rPr>
          <w:rFonts w:asciiTheme="minorBidi" w:hAnsiTheme="minorBidi" w:cstheme="minorBidi"/>
        </w:rPr>
        <w:t xml:space="preserve">Emeritus Professor Alan Glasper, from the University of Southampton, discusses the crisis in children’s and </w:t>
      </w:r>
      <w:r w:rsidR="00AB0E06" w:rsidRPr="00861BCD">
        <w:rPr>
          <w:rFonts w:asciiTheme="minorBidi" w:hAnsiTheme="minorBidi" w:cstheme="minorBidi"/>
        </w:rPr>
        <w:t>young people’s</w:t>
      </w:r>
      <w:r w:rsidRPr="00861BCD">
        <w:rPr>
          <w:rFonts w:asciiTheme="minorBidi" w:hAnsiTheme="minorBidi" w:cstheme="minorBidi"/>
        </w:rPr>
        <w:t xml:space="preserve"> sexual health and how </w:t>
      </w:r>
      <w:r w:rsidR="009F7E7B" w:rsidRPr="00861BCD">
        <w:rPr>
          <w:rFonts w:asciiTheme="minorBidi" w:hAnsiTheme="minorBidi" w:cstheme="minorBidi"/>
        </w:rPr>
        <w:t xml:space="preserve">Public </w:t>
      </w:r>
      <w:r w:rsidR="00AB0E06" w:rsidRPr="00861BCD">
        <w:rPr>
          <w:rFonts w:asciiTheme="minorBidi" w:hAnsiTheme="minorBidi" w:cstheme="minorBidi"/>
        </w:rPr>
        <w:t>Health England</w:t>
      </w:r>
      <w:r w:rsidR="009F7E7B" w:rsidRPr="00861BCD">
        <w:rPr>
          <w:rFonts w:asciiTheme="minorBidi" w:hAnsiTheme="minorBidi" w:cstheme="minorBidi"/>
        </w:rPr>
        <w:t xml:space="preserve"> aims to improve access to improved management and treatment.</w:t>
      </w:r>
    </w:p>
    <w:p w14:paraId="2F6A3425" w14:textId="77777777" w:rsidR="009F7E7B" w:rsidRPr="00861BCD" w:rsidRDefault="009F7E7B" w:rsidP="009F7E7B">
      <w:pPr>
        <w:pStyle w:val="Default"/>
        <w:rPr>
          <w:rFonts w:asciiTheme="minorBidi" w:hAnsiTheme="minorBidi" w:cstheme="minorBidi"/>
        </w:rPr>
      </w:pPr>
    </w:p>
    <w:p w14:paraId="185F3A86" w14:textId="77777777" w:rsidR="000B10F0" w:rsidRPr="00861BCD" w:rsidRDefault="000B10F0" w:rsidP="009F7E7B">
      <w:pPr>
        <w:pStyle w:val="Default"/>
        <w:rPr>
          <w:rFonts w:asciiTheme="minorBidi" w:hAnsiTheme="minorBidi" w:cstheme="minorBidi"/>
          <w:b/>
          <w:bCs/>
        </w:rPr>
      </w:pPr>
      <w:r w:rsidRPr="00861BCD">
        <w:rPr>
          <w:rFonts w:asciiTheme="minorBidi" w:hAnsiTheme="minorBidi" w:cstheme="minorBidi"/>
          <w:b/>
          <w:bCs/>
        </w:rPr>
        <w:t xml:space="preserve">Introduction </w:t>
      </w:r>
    </w:p>
    <w:p w14:paraId="1854DA4F" w14:textId="77777777" w:rsidR="000B10F0" w:rsidRPr="00861BCD" w:rsidRDefault="000B10F0" w:rsidP="009F7E7B">
      <w:pPr>
        <w:pStyle w:val="Default"/>
        <w:rPr>
          <w:rFonts w:asciiTheme="minorBidi" w:hAnsiTheme="minorBidi" w:cstheme="minorBidi"/>
          <w:b/>
          <w:bCs/>
        </w:rPr>
      </w:pPr>
    </w:p>
    <w:p w14:paraId="0A47C1F3" w14:textId="77777777" w:rsidR="000B10F0" w:rsidRPr="00861BCD" w:rsidRDefault="000B10F0" w:rsidP="00403029">
      <w:pPr>
        <w:pStyle w:val="Default"/>
        <w:rPr>
          <w:rFonts w:asciiTheme="minorBidi" w:hAnsiTheme="minorBidi" w:cstheme="minorBidi"/>
          <w:color w:val="0B0C0C"/>
          <w:shd w:val="clear" w:color="auto" w:fill="FFFFFF"/>
        </w:rPr>
      </w:pPr>
      <w:r w:rsidRPr="00861BCD">
        <w:rPr>
          <w:rFonts w:asciiTheme="minorBidi" w:hAnsiTheme="minorBidi" w:cstheme="minorBidi"/>
        </w:rPr>
        <w:t>Public Health England (</w:t>
      </w:r>
      <w:r w:rsidRPr="00861BCD">
        <w:rPr>
          <w:rFonts w:asciiTheme="minorBidi" w:hAnsiTheme="minorBidi" w:cstheme="minorBidi"/>
          <w:color w:val="0B0C0C"/>
          <w:shd w:val="clear" w:color="auto" w:fill="FFFFFF"/>
        </w:rPr>
        <w:t xml:space="preserve">PHE) have </w:t>
      </w:r>
      <w:r w:rsidR="00403029">
        <w:rPr>
          <w:rFonts w:asciiTheme="minorBidi" w:hAnsiTheme="minorBidi" w:cstheme="minorBidi"/>
          <w:color w:val="0B0C0C"/>
          <w:shd w:val="clear" w:color="auto" w:fill="FFFFFF"/>
        </w:rPr>
        <w:t>produced</w:t>
      </w:r>
      <w:r w:rsidRPr="00861BCD">
        <w:rPr>
          <w:rFonts w:asciiTheme="minorBidi" w:hAnsiTheme="minorBidi" w:cstheme="minorBidi"/>
          <w:color w:val="0B0C0C"/>
          <w:shd w:val="clear" w:color="auto" w:fill="FFFFFF"/>
        </w:rPr>
        <w:t xml:space="preserve"> a strategic action plan that </w:t>
      </w:r>
      <w:r w:rsidR="003C0383" w:rsidRPr="00861BCD">
        <w:rPr>
          <w:rFonts w:asciiTheme="minorBidi" w:hAnsiTheme="minorBidi" w:cstheme="minorBidi"/>
          <w:color w:val="0B0C0C"/>
          <w:shd w:val="clear" w:color="auto" w:fill="FFFFFF"/>
        </w:rPr>
        <w:t xml:space="preserve">gives </w:t>
      </w:r>
      <w:r w:rsidRPr="00861BCD">
        <w:rPr>
          <w:rFonts w:asciiTheme="minorBidi" w:hAnsiTheme="minorBidi" w:cstheme="minorBidi"/>
          <w:color w:val="0B0C0C"/>
          <w:shd w:val="clear" w:color="auto" w:fill="FFFFFF"/>
        </w:rPr>
        <w:t xml:space="preserve">details </w:t>
      </w:r>
      <w:r w:rsidR="003C0383" w:rsidRPr="00861BCD">
        <w:rPr>
          <w:rFonts w:asciiTheme="minorBidi" w:hAnsiTheme="minorBidi" w:cstheme="minorBidi"/>
          <w:color w:val="0B0C0C"/>
          <w:shd w:val="clear" w:color="auto" w:fill="FFFFFF"/>
        </w:rPr>
        <w:t xml:space="preserve">of </w:t>
      </w:r>
      <w:r w:rsidRPr="00861BCD">
        <w:rPr>
          <w:rFonts w:asciiTheme="minorBidi" w:hAnsiTheme="minorBidi" w:cstheme="minorBidi"/>
          <w:color w:val="0B0C0C"/>
          <w:shd w:val="clear" w:color="auto" w:fill="FFFFFF"/>
        </w:rPr>
        <w:t>its short to medium-term priorities for health promotion for sexual and reproductive health and HIV.</w:t>
      </w:r>
    </w:p>
    <w:p w14:paraId="7DE8320F" w14:textId="77777777" w:rsidR="003C0383" w:rsidRPr="00861BCD" w:rsidRDefault="00F4294B" w:rsidP="003C0383">
      <w:pPr>
        <w:rPr>
          <w:rStyle w:val="Hyperlink"/>
          <w:rFonts w:asciiTheme="minorBidi" w:hAnsiTheme="minorBidi"/>
          <w:sz w:val="24"/>
          <w:szCs w:val="24"/>
        </w:rPr>
      </w:pPr>
      <w:hyperlink r:id="rId5" w:history="1">
        <w:r w:rsidR="003C0383" w:rsidRPr="00861BCD">
          <w:rPr>
            <w:rStyle w:val="Hyperlink"/>
            <w:rFonts w:asciiTheme="minorBidi" w:hAnsiTheme="minorBidi"/>
            <w:sz w:val="24"/>
            <w:szCs w:val="24"/>
          </w:rPr>
          <w:t>https://www.gov.uk/government/publications/sexual-and-reproductive-health-and-hiv-strategic-action-plan</w:t>
        </w:r>
      </w:hyperlink>
    </w:p>
    <w:p w14:paraId="4FD55EC9" w14:textId="77777777" w:rsidR="008B7717" w:rsidRPr="00861BCD" w:rsidRDefault="008B7717" w:rsidP="00AB0E06">
      <w:pPr>
        <w:shd w:val="clear" w:color="auto" w:fill="FFFFFF"/>
        <w:spacing w:after="150" w:line="240" w:lineRule="auto"/>
        <w:rPr>
          <w:rFonts w:asciiTheme="minorBidi" w:eastAsia="Times New Roman" w:hAnsiTheme="minorBidi"/>
          <w:color w:val="0B0C0C"/>
          <w:sz w:val="24"/>
          <w:szCs w:val="24"/>
        </w:rPr>
      </w:pPr>
      <w:r w:rsidRPr="00861BCD">
        <w:rPr>
          <w:rFonts w:asciiTheme="minorBidi" w:eastAsia="Times New Roman" w:hAnsiTheme="minorBidi"/>
          <w:color w:val="0B0C0C"/>
          <w:sz w:val="24"/>
          <w:szCs w:val="24"/>
        </w:rPr>
        <w:t xml:space="preserve">This initiative seeks to help improve the public’s sexual and reproductive health and to reverse the current HIV epidemic. PHE have identified four key </w:t>
      </w:r>
      <w:r w:rsidR="00AB0E06" w:rsidRPr="00861BCD">
        <w:rPr>
          <w:rFonts w:asciiTheme="minorBidi" w:eastAsia="Times New Roman" w:hAnsiTheme="minorBidi"/>
          <w:color w:val="0B0C0C"/>
          <w:sz w:val="24"/>
          <w:szCs w:val="24"/>
        </w:rPr>
        <w:t xml:space="preserve">priority </w:t>
      </w:r>
      <w:r w:rsidRPr="00861BCD">
        <w:rPr>
          <w:rFonts w:asciiTheme="minorBidi" w:eastAsia="Times New Roman" w:hAnsiTheme="minorBidi"/>
          <w:color w:val="0B0C0C"/>
          <w:sz w:val="24"/>
          <w:szCs w:val="24"/>
        </w:rPr>
        <w:t>areas and the</w:t>
      </w:r>
      <w:r w:rsidR="00403029">
        <w:rPr>
          <w:rFonts w:asciiTheme="minorBidi" w:eastAsia="Times New Roman" w:hAnsiTheme="minorBidi"/>
          <w:color w:val="0B0C0C"/>
          <w:sz w:val="24"/>
          <w:szCs w:val="24"/>
        </w:rPr>
        <w:t>ir</w:t>
      </w:r>
      <w:r w:rsidRPr="00861BCD">
        <w:rPr>
          <w:rFonts w:asciiTheme="minorBidi" w:eastAsia="Times New Roman" w:hAnsiTheme="minorBidi"/>
          <w:color w:val="0B0C0C"/>
          <w:sz w:val="24"/>
          <w:szCs w:val="24"/>
        </w:rPr>
        <w:t xml:space="preserve"> strategic action plan aims to reduce</w:t>
      </w:r>
      <w:r w:rsidR="00AB0E06" w:rsidRPr="00861BCD">
        <w:rPr>
          <w:rFonts w:asciiTheme="minorBidi" w:eastAsia="Times New Roman" w:hAnsiTheme="minorBidi"/>
          <w:color w:val="0B0C0C"/>
          <w:sz w:val="24"/>
          <w:szCs w:val="24"/>
        </w:rPr>
        <w:t xml:space="preserve"> the:</w:t>
      </w:r>
    </w:p>
    <w:p w14:paraId="47A2303E" w14:textId="77777777" w:rsidR="008B7717" w:rsidRPr="00861BCD" w:rsidRDefault="008B7717" w:rsidP="008B7717">
      <w:pPr>
        <w:numPr>
          <w:ilvl w:val="0"/>
          <w:numId w:val="13"/>
        </w:numPr>
        <w:shd w:val="clear" w:color="auto" w:fill="FFFFFF"/>
        <w:spacing w:after="0" w:line="240" w:lineRule="auto"/>
        <w:ind w:left="300"/>
        <w:rPr>
          <w:rFonts w:asciiTheme="minorBidi" w:eastAsia="Times New Roman" w:hAnsiTheme="minorBidi"/>
          <w:color w:val="0B0C0C"/>
          <w:sz w:val="24"/>
          <w:szCs w:val="24"/>
        </w:rPr>
      </w:pPr>
      <w:r w:rsidRPr="00861BCD">
        <w:rPr>
          <w:rFonts w:asciiTheme="minorBidi" w:eastAsia="Times New Roman" w:hAnsiTheme="minorBidi"/>
          <w:color w:val="0B0C0C"/>
          <w:sz w:val="24"/>
          <w:szCs w:val="24"/>
        </w:rPr>
        <w:t>incidence of HIV</w:t>
      </w:r>
    </w:p>
    <w:p w14:paraId="34219197" w14:textId="77777777" w:rsidR="008B7717" w:rsidRPr="00861BCD" w:rsidRDefault="008B7717" w:rsidP="008B7717">
      <w:pPr>
        <w:numPr>
          <w:ilvl w:val="0"/>
          <w:numId w:val="13"/>
        </w:numPr>
        <w:shd w:val="clear" w:color="auto" w:fill="FFFFFF"/>
        <w:spacing w:after="0" w:line="240" w:lineRule="auto"/>
        <w:ind w:left="300"/>
        <w:rPr>
          <w:rFonts w:asciiTheme="minorBidi" w:eastAsia="Times New Roman" w:hAnsiTheme="minorBidi"/>
          <w:color w:val="0B0C0C"/>
          <w:sz w:val="24"/>
          <w:szCs w:val="24"/>
        </w:rPr>
      </w:pPr>
      <w:r w:rsidRPr="00861BCD">
        <w:rPr>
          <w:rFonts w:asciiTheme="minorBidi" w:eastAsia="Times New Roman" w:hAnsiTheme="minorBidi"/>
          <w:color w:val="0B0C0C"/>
          <w:sz w:val="24"/>
          <w:szCs w:val="24"/>
        </w:rPr>
        <w:t>rates of sexually transmitted infections</w:t>
      </w:r>
    </w:p>
    <w:p w14:paraId="06DB2A3F" w14:textId="77777777" w:rsidR="008B7717" w:rsidRPr="00861BCD" w:rsidRDefault="008B7717" w:rsidP="008B7717">
      <w:pPr>
        <w:numPr>
          <w:ilvl w:val="0"/>
          <w:numId w:val="13"/>
        </w:numPr>
        <w:shd w:val="clear" w:color="auto" w:fill="FFFFFF"/>
        <w:spacing w:after="0" w:line="240" w:lineRule="auto"/>
        <w:ind w:left="300"/>
        <w:rPr>
          <w:rFonts w:asciiTheme="minorBidi" w:eastAsia="Times New Roman" w:hAnsiTheme="minorBidi"/>
          <w:color w:val="0B0C0C"/>
          <w:sz w:val="24"/>
          <w:szCs w:val="24"/>
        </w:rPr>
      </w:pPr>
      <w:r w:rsidRPr="00861BCD">
        <w:rPr>
          <w:rFonts w:asciiTheme="minorBidi" w:eastAsia="Times New Roman" w:hAnsiTheme="minorBidi"/>
          <w:color w:val="0B0C0C"/>
          <w:sz w:val="24"/>
          <w:szCs w:val="24"/>
        </w:rPr>
        <w:t>unplanned pregnancies</w:t>
      </w:r>
    </w:p>
    <w:p w14:paraId="20F064F1" w14:textId="77777777" w:rsidR="008B7717" w:rsidRPr="00861BCD" w:rsidRDefault="008B7717" w:rsidP="008B7717">
      <w:pPr>
        <w:numPr>
          <w:ilvl w:val="0"/>
          <w:numId w:val="13"/>
        </w:numPr>
        <w:shd w:val="clear" w:color="auto" w:fill="FFFFFF"/>
        <w:spacing w:after="0" w:line="240" w:lineRule="auto"/>
        <w:ind w:left="300"/>
        <w:rPr>
          <w:rFonts w:asciiTheme="minorBidi" w:eastAsia="Times New Roman" w:hAnsiTheme="minorBidi"/>
          <w:color w:val="0B0C0C"/>
          <w:sz w:val="24"/>
          <w:szCs w:val="24"/>
        </w:rPr>
      </w:pPr>
      <w:r w:rsidRPr="00861BCD">
        <w:rPr>
          <w:rFonts w:asciiTheme="minorBidi" w:eastAsia="Times New Roman" w:hAnsiTheme="minorBidi"/>
          <w:color w:val="0B0C0C"/>
          <w:sz w:val="24"/>
          <w:szCs w:val="24"/>
        </w:rPr>
        <w:t>rates of under 16 and under 18 conception</w:t>
      </w:r>
    </w:p>
    <w:p w14:paraId="415D31EA" w14:textId="77777777" w:rsidR="008B7717" w:rsidRPr="00861BCD" w:rsidRDefault="008B7717" w:rsidP="008B7717">
      <w:pPr>
        <w:shd w:val="clear" w:color="auto" w:fill="FFFFFF"/>
        <w:spacing w:after="0" w:line="240" w:lineRule="auto"/>
        <w:ind w:left="-60"/>
        <w:rPr>
          <w:rFonts w:asciiTheme="minorBidi" w:eastAsia="Times New Roman" w:hAnsiTheme="minorBidi"/>
          <w:color w:val="0B0C0C"/>
          <w:sz w:val="24"/>
          <w:szCs w:val="24"/>
        </w:rPr>
      </w:pPr>
    </w:p>
    <w:p w14:paraId="2F50B8F9" w14:textId="77777777" w:rsidR="000568A2" w:rsidRPr="00861BCD" w:rsidRDefault="008B7717" w:rsidP="00403029">
      <w:pPr>
        <w:autoSpaceDE w:val="0"/>
        <w:autoSpaceDN w:val="0"/>
        <w:adjustRightInd w:val="0"/>
        <w:spacing w:after="0" w:line="240" w:lineRule="auto"/>
        <w:rPr>
          <w:rFonts w:asciiTheme="minorBidi" w:hAnsiTheme="minorBidi"/>
          <w:sz w:val="24"/>
          <w:szCs w:val="24"/>
        </w:rPr>
      </w:pPr>
      <w:r w:rsidRPr="00861BCD">
        <w:rPr>
          <w:rFonts w:asciiTheme="minorBidi" w:eastAsia="Times New Roman" w:hAnsiTheme="minorBidi"/>
          <w:color w:val="0B0C0C"/>
          <w:sz w:val="24"/>
          <w:szCs w:val="24"/>
        </w:rPr>
        <w:t>In this context PHE are committed to working with partners at a national and regional level to improve health and reduce inequalities in access and care delivery. This paper will examine the ramifications of this strategy for children and young people</w:t>
      </w:r>
      <w:r w:rsidR="00204550" w:rsidRPr="00861BCD">
        <w:rPr>
          <w:rFonts w:asciiTheme="minorBidi" w:eastAsia="Times New Roman" w:hAnsiTheme="minorBidi"/>
          <w:color w:val="0B0C0C"/>
          <w:sz w:val="24"/>
          <w:szCs w:val="24"/>
        </w:rPr>
        <w:t>.</w:t>
      </w:r>
      <w:r w:rsidRPr="00861BCD">
        <w:rPr>
          <w:rFonts w:asciiTheme="minorBidi" w:eastAsia="Times New Roman" w:hAnsiTheme="minorBidi"/>
          <w:color w:val="0B0C0C"/>
          <w:sz w:val="24"/>
          <w:szCs w:val="24"/>
        </w:rPr>
        <w:t xml:space="preserve">   </w:t>
      </w:r>
      <w:r w:rsidR="00204550" w:rsidRPr="00861BCD">
        <w:rPr>
          <w:rFonts w:asciiTheme="minorBidi" w:eastAsia="Times New Roman" w:hAnsiTheme="minorBidi"/>
          <w:color w:val="0B0C0C"/>
          <w:sz w:val="24"/>
          <w:szCs w:val="24"/>
        </w:rPr>
        <w:t>This is because Rogstad</w:t>
      </w:r>
      <w:r w:rsidR="000568A2" w:rsidRPr="00861BCD">
        <w:rPr>
          <w:rFonts w:asciiTheme="minorBidi" w:eastAsia="Times New Roman" w:hAnsiTheme="minorBidi"/>
          <w:color w:val="0B0C0C"/>
          <w:sz w:val="24"/>
          <w:szCs w:val="24"/>
        </w:rPr>
        <w:t xml:space="preserve"> et al (2002) have shown that the </w:t>
      </w:r>
      <w:r w:rsidR="000568A2" w:rsidRPr="00861BCD">
        <w:rPr>
          <w:rFonts w:asciiTheme="minorBidi" w:hAnsiTheme="minorBidi"/>
          <w:sz w:val="24"/>
          <w:szCs w:val="24"/>
        </w:rPr>
        <w:t>sexual health of young people in the UK is amongst the worst in Europe with high prevalence’s of sexually transmitted infections which continues to increase. Furthermore England and Wales have the highest rate of teenage pregnancy in Western Europe.</w:t>
      </w:r>
    </w:p>
    <w:p w14:paraId="46D4EF90" w14:textId="77777777" w:rsidR="008B7717" w:rsidRPr="00861BCD" w:rsidRDefault="008B7717" w:rsidP="000568A2">
      <w:pPr>
        <w:rPr>
          <w:rFonts w:asciiTheme="minorBidi" w:hAnsiTheme="minorBidi"/>
          <w:b/>
          <w:bCs/>
          <w:sz w:val="24"/>
          <w:szCs w:val="24"/>
        </w:rPr>
      </w:pPr>
    </w:p>
    <w:p w14:paraId="71F74F9C" w14:textId="77777777" w:rsidR="00834D93" w:rsidRPr="00861BCD" w:rsidRDefault="00834D93" w:rsidP="000568A2">
      <w:pPr>
        <w:rPr>
          <w:rFonts w:asciiTheme="minorBidi" w:hAnsiTheme="minorBidi"/>
          <w:b/>
          <w:bCs/>
          <w:sz w:val="24"/>
          <w:szCs w:val="24"/>
        </w:rPr>
      </w:pPr>
      <w:r w:rsidRPr="00861BCD">
        <w:rPr>
          <w:rFonts w:asciiTheme="minorBidi" w:hAnsiTheme="minorBidi"/>
          <w:b/>
          <w:bCs/>
          <w:sz w:val="24"/>
          <w:szCs w:val="24"/>
        </w:rPr>
        <w:t xml:space="preserve">Background </w:t>
      </w:r>
    </w:p>
    <w:p w14:paraId="37B60DE1" w14:textId="77777777" w:rsidR="005B5105" w:rsidRPr="00861BCD" w:rsidRDefault="00834D93" w:rsidP="00403029">
      <w:pPr>
        <w:pStyle w:val="Default"/>
        <w:rPr>
          <w:rFonts w:asciiTheme="minorBidi" w:hAnsiTheme="minorBidi" w:cstheme="minorBidi"/>
        </w:rPr>
      </w:pPr>
      <w:r w:rsidRPr="00861BCD">
        <w:rPr>
          <w:rFonts w:asciiTheme="minorBidi" w:hAnsiTheme="minorBidi" w:cstheme="minorBidi"/>
        </w:rPr>
        <w:t>Although the PHE policy report shows that</w:t>
      </w:r>
      <w:r w:rsidR="00BC334A" w:rsidRPr="00861BCD">
        <w:rPr>
          <w:rFonts w:asciiTheme="minorBidi" w:hAnsiTheme="minorBidi" w:cstheme="minorBidi"/>
        </w:rPr>
        <w:t xml:space="preserve"> there have </w:t>
      </w:r>
      <w:r w:rsidR="00AB0E06" w:rsidRPr="00861BCD">
        <w:rPr>
          <w:rFonts w:asciiTheme="minorBidi" w:hAnsiTheme="minorBidi" w:cstheme="minorBidi"/>
        </w:rPr>
        <w:t>been improvements</w:t>
      </w:r>
      <w:r w:rsidRPr="00861BCD">
        <w:rPr>
          <w:rFonts w:asciiTheme="minorBidi" w:hAnsiTheme="minorBidi" w:cstheme="minorBidi"/>
        </w:rPr>
        <w:t xml:space="preserve"> in the quality and scope of sexual and reproductive health promotion and HIV prevention</w:t>
      </w:r>
      <w:r w:rsidR="005B5105" w:rsidRPr="00861BCD">
        <w:rPr>
          <w:rFonts w:asciiTheme="minorBidi" w:hAnsiTheme="minorBidi" w:cstheme="minorBidi"/>
        </w:rPr>
        <w:t>,</w:t>
      </w:r>
      <w:r w:rsidR="00BC334A" w:rsidRPr="00861BCD">
        <w:rPr>
          <w:rFonts w:asciiTheme="minorBidi" w:hAnsiTheme="minorBidi" w:cstheme="minorBidi"/>
        </w:rPr>
        <w:t xml:space="preserve"> </w:t>
      </w:r>
      <w:r w:rsidRPr="00861BCD">
        <w:rPr>
          <w:rFonts w:asciiTheme="minorBidi" w:hAnsiTheme="minorBidi" w:cstheme="minorBidi"/>
        </w:rPr>
        <w:t xml:space="preserve">sustaining and expanding </w:t>
      </w:r>
      <w:r w:rsidR="00BC334A" w:rsidRPr="00861BCD">
        <w:rPr>
          <w:rFonts w:asciiTheme="minorBidi" w:hAnsiTheme="minorBidi" w:cstheme="minorBidi"/>
        </w:rPr>
        <w:t xml:space="preserve">the current </w:t>
      </w:r>
      <w:r w:rsidRPr="00861BCD">
        <w:rPr>
          <w:rFonts w:asciiTheme="minorBidi" w:hAnsiTheme="minorBidi" w:cstheme="minorBidi"/>
        </w:rPr>
        <w:t xml:space="preserve">interventions to </w:t>
      </w:r>
      <w:r w:rsidR="00BC334A" w:rsidRPr="00861BCD">
        <w:rPr>
          <w:rFonts w:asciiTheme="minorBidi" w:hAnsiTheme="minorBidi" w:cstheme="minorBidi"/>
        </w:rPr>
        <w:t xml:space="preserve">fully </w:t>
      </w:r>
      <w:r w:rsidRPr="00861BCD">
        <w:rPr>
          <w:rFonts w:asciiTheme="minorBidi" w:hAnsiTheme="minorBidi" w:cstheme="minorBidi"/>
        </w:rPr>
        <w:t xml:space="preserve">address </w:t>
      </w:r>
      <w:r w:rsidR="00BC334A" w:rsidRPr="00861BCD">
        <w:rPr>
          <w:rFonts w:asciiTheme="minorBidi" w:hAnsiTheme="minorBidi" w:cstheme="minorBidi"/>
        </w:rPr>
        <w:t xml:space="preserve">the </w:t>
      </w:r>
      <w:r w:rsidRPr="00861BCD">
        <w:rPr>
          <w:rFonts w:asciiTheme="minorBidi" w:hAnsiTheme="minorBidi" w:cstheme="minorBidi"/>
        </w:rPr>
        <w:t xml:space="preserve">sexual and reproductive health and HIV outcomes </w:t>
      </w:r>
      <w:r w:rsidR="00BC334A" w:rsidRPr="00861BCD">
        <w:rPr>
          <w:rFonts w:asciiTheme="minorBidi" w:hAnsiTheme="minorBidi" w:cstheme="minorBidi"/>
        </w:rPr>
        <w:t xml:space="preserve">of people have to remain </w:t>
      </w:r>
      <w:r w:rsidRPr="00861BCD">
        <w:rPr>
          <w:rFonts w:asciiTheme="minorBidi" w:hAnsiTheme="minorBidi" w:cstheme="minorBidi"/>
        </w:rPr>
        <w:t xml:space="preserve">a </w:t>
      </w:r>
      <w:r w:rsidR="00BC334A" w:rsidRPr="00861BCD">
        <w:rPr>
          <w:rFonts w:asciiTheme="minorBidi" w:hAnsiTheme="minorBidi" w:cstheme="minorBidi"/>
        </w:rPr>
        <w:t xml:space="preserve">priority. This is </w:t>
      </w:r>
      <w:r w:rsidR="005B5105" w:rsidRPr="00861BCD">
        <w:rPr>
          <w:rFonts w:asciiTheme="minorBidi" w:hAnsiTheme="minorBidi" w:cstheme="minorBidi"/>
        </w:rPr>
        <w:t xml:space="preserve">especially true of young people </w:t>
      </w:r>
      <w:r w:rsidR="00403029">
        <w:rPr>
          <w:rFonts w:asciiTheme="minorBidi" w:hAnsiTheme="minorBidi" w:cstheme="minorBidi"/>
        </w:rPr>
        <w:t>where</w:t>
      </w:r>
      <w:r w:rsidR="005B5105" w:rsidRPr="00861BCD">
        <w:rPr>
          <w:rFonts w:asciiTheme="minorBidi" w:hAnsiTheme="minorBidi" w:cstheme="minorBidi"/>
        </w:rPr>
        <w:t xml:space="preserve"> </w:t>
      </w:r>
      <w:r w:rsidRPr="00861BCD">
        <w:rPr>
          <w:rFonts w:asciiTheme="minorBidi" w:hAnsiTheme="minorBidi" w:cstheme="minorBidi"/>
        </w:rPr>
        <w:t xml:space="preserve">poor sexual and reproductive health and </w:t>
      </w:r>
      <w:r w:rsidR="005B5105" w:rsidRPr="00861BCD">
        <w:rPr>
          <w:rFonts w:asciiTheme="minorBidi" w:hAnsiTheme="minorBidi" w:cstheme="minorBidi"/>
        </w:rPr>
        <w:t xml:space="preserve">high levels of </w:t>
      </w:r>
      <w:r w:rsidRPr="00861BCD">
        <w:rPr>
          <w:rFonts w:asciiTheme="minorBidi" w:hAnsiTheme="minorBidi" w:cstheme="minorBidi"/>
        </w:rPr>
        <w:t xml:space="preserve">transmission rates </w:t>
      </w:r>
      <w:r w:rsidR="005B5105" w:rsidRPr="00861BCD">
        <w:rPr>
          <w:rFonts w:asciiTheme="minorBidi" w:hAnsiTheme="minorBidi" w:cstheme="minorBidi"/>
        </w:rPr>
        <w:t>for HIV</w:t>
      </w:r>
      <w:r w:rsidRPr="00861BCD">
        <w:rPr>
          <w:rFonts w:asciiTheme="minorBidi" w:hAnsiTheme="minorBidi" w:cstheme="minorBidi"/>
        </w:rPr>
        <w:t xml:space="preserve"> </w:t>
      </w:r>
      <w:r w:rsidR="00BC334A" w:rsidRPr="00861BCD">
        <w:rPr>
          <w:rFonts w:asciiTheme="minorBidi" w:hAnsiTheme="minorBidi" w:cstheme="minorBidi"/>
        </w:rPr>
        <w:t xml:space="preserve">have </w:t>
      </w:r>
      <w:r w:rsidR="005B5105" w:rsidRPr="00861BCD">
        <w:rPr>
          <w:rFonts w:asciiTheme="minorBidi" w:hAnsiTheme="minorBidi" w:cstheme="minorBidi"/>
        </w:rPr>
        <w:t xml:space="preserve">repercussions t </w:t>
      </w:r>
      <w:r w:rsidR="00BC334A" w:rsidRPr="00861BCD">
        <w:rPr>
          <w:rFonts w:asciiTheme="minorBidi" w:hAnsiTheme="minorBidi" w:cstheme="minorBidi"/>
        </w:rPr>
        <w:t xml:space="preserve">on </w:t>
      </w:r>
      <w:r w:rsidR="005B5105" w:rsidRPr="00861BCD">
        <w:rPr>
          <w:rFonts w:asciiTheme="minorBidi" w:hAnsiTheme="minorBidi" w:cstheme="minorBidi"/>
        </w:rPr>
        <w:t xml:space="preserve">their </w:t>
      </w:r>
      <w:r w:rsidR="00BC334A" w:rsidRPr="00861BCD">
        <w:rPr>
          <w:rFonts w:asciiTheme="minorBidi" w:hAnsiTheme="minorBidi" w:cstheme="minorBidi"/>
        </w:rPr>
        <w:t>mortality and morbidity</w:t>
      </w:r>
      <w:r w:rsidR="005B5105" w:rsidRPr="00861BCD">
        <w:rPr>
          <w:rFonts w:asciiTheme="minorBidi" w:hAnsiTheme="minorBidi" w:cstheme="minorBidi"/>
        </w:rPr>
        <w:t>.</w:t>
      </w:r>
      <w:r w:rsidRPr="00861BCD">
        <w:rPr>
          <w:rFonts w:asciiTheme="minorBidi" w:hAnsiTheme="minorBidi" w:cstheme="minorBidi"/>
        </w:rPr>
        <w:t xml:space="preserve"> </w:t>
      </w:r>
      <w:r w:rsidR="005B5105" w:rsidRPr="00861BCD">
        <w:rPr>
          <w:rFonts w:asciiTheme="minorBidi" w:hAnsiTheme="minorBidi" w:cstheme="minorBidi"/>
        </w:rPr>
        <w:t xml:space="preserve">The report from PHE shows that </w:t>
      </w:r>
      <w:r w:rsidRPr="00861BCD">
        <w:rPr>
          <w:rFonts w:asciiTheme="minorBidi" w:hAnsiTheme="minorBidi" w:cstheme="minorBidi"/>
        </w:rPr>
        <w:t xml:space="preserve">sexual and reproductive ill health is concentrated in many vulnerable and marginalised communities, and improving sexual and reproductive health and HIV outcomes will address </w:t>
      </w:r>
      <w:r w:rsidR="005B5105" w:rsidRPr="00861BCD">
        <w:rPr>
          <w:rFonts w:asciiTheme="minorBidi" w:hAnsiTheme="minorBidi" w:cstheme="minorBidi"/>
        </w:rPr>
        <w:t xml:space="preserve">some of the </w:t>
      </w:r>
      <w:r w:rsidRPr="00861BCD">
        <w:rPr>
          <w:rFonts w:asciiTheme="minorBidi" w:hAnsiTheme="minorBidi" w:cstheme="minorBidi"/>
        </w:rPr>
        <w:t>major health inequalities</w:t>
      </w:r>
      <w:r w:rsidR="005B5105" w:rsidRPr="00861BCD">
        <w:rPr>
          <w:rFonts w:asciiTheme="minorBidi" w:hAnsiTheme="minorBidi" w:cstheme="minorBidi"/>
        </w:rPr>
        <w:t xml:space="preserve"> experienced by these groups.</w:t>
      </w:r>
    </w:p>
    <w:p w14:paraId="5E3F5477" w14:textId="77777777" w:rsidR="005B5105" w:rsidRPr="00861BCD" w:rsidRDefault="005B5105" w:rsidP="005B5105">
      <w:pPr>
        <w:pStyle w:val="Default"/>
        <w:rPr>
          <w:rFonts w:asciiTheme="minorBidi" w:hAnsiTheme="minorBidi" w:cstheme="minorBidi"/>
        </w:rPr>
      </w:pPr>
    </w:p>
    <w:p w14:paraId="3E98505E" w14:textId="77777777" w:rsidR="005B5105" w:rsidRPr="00861BCD" w:rsidRDefault="005B5105" w:rsidP="00980316">
      <w:pPr>
        <w:pStyle w:val="Default"/>
        <w:rPr>
          <w:rFonts w:asciiTheme="minorBidi" w:hAnsiTheme="minorBidi" w:cstheme="minorBidi"/>
        </w:rPr>
      </w:pPr>
      <w:r w:rsidRPr="00861BCD">
        <w:rPr>
          <w:rFonts w:asciiTheme="minorBidi" w:hAnsiTheme="minorBidi" w:cstheme="minorBidi"/>
          <w:lang w:val="en"/>
        </w:rPr>
        <w:t xml:space="preserve">The existing </w:t>
      </w:r>
      <w:r w:rsidR="00980316" w:rsidRPr="00861BCD">
        <w:rPr>
          <w:rFonts w:asciiTheme="minorBidi" w:hAnsiTheme="minorBidi" w:cstheme="minorBidi"/>
          <w:lang w:val="en"/>
        </w:rPr>
        <w:t>Department</w:t>
      </w:r>
      <w:r w:rsidRPr="00861BCD">
        <w:rPr>
          <w:rFonts w:asciiTheme="minorBidi" w:hAnsiTheme="minorBidi" w:cstheme="minorBidi"/>
          <w:lang w:val="en"/>
        </w:rPr>
        <w:t xml:space="preserve"> of </w:t>
      </w:r>
      <w:r w:rsidR="00980316" w:rsidRPr="00861BCD">
        <w:rPr>
          <w:rFonts w:asciiTheme="minorBidi" w:hAnsiTheme="minorBidi" w:cstheme="minorBidi"/>
          <w:lang w:val="en"/>
        </w:rPr>
        <w:t>Health’s</w:t>
      </w:r>
      <w:r w:rsidRPr="00861BCD">
        <w:rPr>
          <w:rFonts w:asciiTheme="minorBidi" w:hAnsiTheme="minorBidi" w:cstheme="minorBidi"/>
          <w:lang w:val="en"/>
        </w:rPr>
        <w:t xml:space="preserve"> policy entitle</w:t>
      </w:r>
      <w:r w:rsidR="00980316" w:rsidRPr="00861BCD">
        <w:rPr>
          <w:rFonts w:asciiTheme="minorBidi" w:hAnsiTheme="minorBidi" w:cstheme="minorBidi"/>
          <w:lang w:val="en"/>
        </w:rPr>
        <w:t>d</w:t>
      </w:r>
      <w:r w:rsidRPr="00861BCD">
        <w:rPr>
          <w:rFonts w:asciiTheme="minorBidi" w:hAnsiTheme="minorBidi" w:cstheme="minorBidi"/>
          <w:lang w:val="en"/>
        </w:rPr>
        <w:t xml:space="preserve"> </w:t>
      </w:r>
      <w:r w:rsidR="00980316" w:rsidRPr="00861BCD">
        <w:rPr>
          <w:rFonts w:asciiTheme="minorBidi" w:hAnsiTheme="minorBidi" w:cstheme="minorBidi"/>
          <w:lang w:val="en"/>
        </w:rPr>
        <w:t>“</w:t>
      </w:r>
      <w:r w:rsidRPr="00861BCD">
        <w:rPr>
          <w:rFonts w:asciiTheme="minorBidi" w:hAnsiTheme="minorBidi" w:cstheme="minorBidi"/>
          <w:lang w:val="en"/>
        </w:rPr>
        <w:t>A Framework for Sexual Health Improvement in England</w:t>
      </w:r>
      <w:r w:rsidR="00980316" w:rsidRPr="00861BCD">
        <w:rPr>
          <w:rFonts w:asciiTheme="minorBidi" w:hAnsiTheme="minorBidi" w:cstheme="minorBidi"/>
          <w:lang w:val="en"/>
        </w:rPr>
        <w:t>”</w:t>
      </w:r>
      <w:r w:rsidRPr="00861BCD">
        <w:rPr>
          <w:rFonts w:asciiTheme="minorBidi" w:hAnsiTheme="minorBidi" w:cstheme="minorBidi"/>
          <w:lang w:val="en"/>
        </w:rPr>
        <w:t xml:space="preserve"> and </w:t>
      </w:r>
      <w:r w:rsidR="00980316" w:rsidRPr="00861BCD">
        <w:rPr>
          <w:rFonts w:asciiTheme="minorBidi" w:hAnsiTheme="minorBidi" w:cstheme="minorBidi"/>
          <w:lang w:val="en"/>
        </w:rPr>
        <w:t>published</w:t>
      </w:r>
      <w:r w:rsidRPr="00861BCD">
        <w:rPr>
          <w:rFonts w:asciiTheme="minorBidi" w:hAnsiTheme="minorBidi" w:cstheme="minorBidi"/>
          <w:lang w:val="en"/>
        </w:rPr>
        <w:t xml:space="preserve"> in 2013 </w:t>
      </w:r>
    </w:p>
    <w:p w14:paraId="744FF8A4" w14:textId="77777777" w:rsidR="005B5105" w:rsidRPr="00861BCD" w:rsidRDefault="00F4294B" w:rsidP="00834D93">
      <w:pPr>
        <w:pStyle w:val="Default"/>
        <w:rPr>
          <w:rFonts w:asciiTheme="minorBidi" w:hAnsiTheme="minorBidi" w:cstheme="minorBidi"/>
        </w:rPr>
      </w:pPr>
      <w:hyperlink r:id="rId6" w:history="1">
        <w:r w:rsidR="00980316" w:rsidRPr="00861BCD">
          <w:rPr>
            <w:rStyle w:val="Hyperlink"/>
            <w:rFonts w:asciiTheme="minorBidi" w:hAnsiTheme="minorBidi" w:cstheme="minorBidi"/>
          </w:rPr>
          <w:t>https://www.gov.uk/government/publications/a-framework-for-sexual-health-improvement-in-england</w:t>
        </w:r>
      </w:hyperlink>
    </w:p>
    <w:p w14:paraId="3B02AB42" w14:textId="77777777" w:rsidR="00980316" w:rsidRPr="00861BCD" w:rsidRDefault="00980316" w:rsidP="00834D93">
      <w:pPr>
        <w:pStyle w:val="Default"/>
        <w:rPr>
          <w:rFonts w:asciiTheme="minorBidi" w:hAnsiTheme="minorBidi" w:cstheme="minorBidi"/>
        </w:rPr>
      </w:pPr>
    </w:p>
    <w:p w14:paraId="7070CA3B" w14:textId="77777777" w:rsidR="005B5105" w:rsidRPr="00861BCD" w:rsidRDefault="005B5105" w:rsidP="00834D93">
      <w:pPr>
        <w:pStyle w:val="Default"/>
        <w:rPr>
          <w:rFonts w:asciiTheme="minorBidi" w:hAnsiTheme="minorBidi" w:cstheme="minorBidi"/>
        </w:rPr>
      </w:pPr>
    </w:p>
    <w:p w14:paraId="320B2FAC" w14:textId="77777777" w:rsidR="00834D93" w:rsidRPr="00861BCD" w:rsidRDefault="00980316" w:rsidP="00403029">
      <w:pPr>
        <w:pStyle w:val="Default"/>
        <w:rPr>
          <w:rFonts w:asciiTheme="minorBidi" w:hAnsiTheme="minorBidi" w:cstheme="minorBidi"/>
        </w:rPr>
      </w:pPr>
      <w:r w:rsidRPr="00861BCD">
        <w:rPr>
          <w:rFonts w:asciiTheme="minorBidi" w:hAnsiTheme="minorBidi" w:cstheme="minorBidi"/>
        </w:rPr>
        <w:t xml:space="preserve">has already made commitments to achieve </w:t>
      </w:r>
      <w:r w:rsidR="00834D93" w:rsidRPr="00861BCD">
        <w:rPr>
          <w:rFonts w:asciiTheme="minorBidi" w:hAnsiTheme="minorBidi" w:cstheme="minorBidi"/>
        </w:rPr>
        <w:t xml:space="preserve">a reduction in sexual health inequalities, </w:t>
      </w:r>
      <w:r w:rsidRPr="00861BCD">
        <w:rPr>
          <w:rFonts w:asciiTheme="minorBidi" w:hAnsiTheme="minorBidi" w:cstheme="minorBidi"/>
        </w:rPr>
        <w:t xml:space="preserve"> through a recognition </w:t>
      </w:r>
      <w:r w:rsidR="00834D93" w:rsidRPr="00861BCD">
        <w:rPr>
          <w:rFonts w:asciiTheme="minorBidi" w:hAnsiTheme="minorBidi" w:cstheme="minorBidi"/>
        </w:rPr>
        <w:t>that sexual ill health can affect all ages and parts of society</w:t>
      </w:r>
      <w:r w:rsidRPr="00861BCD">
        <w:rPr>
          <w:rFonts w:asciiTheme="minorBidi" w:hAnsiTheme="minorBidi" w:cstheme="minorBidi"/>
        </w:rPr>
        <w:t xml:space="preserve"> but especially young people</w:t>
      </w:r>
      <w:r w:rsidR="00834D93" w:rsidRPr="00861BCD">
        <w:rPr>
          <w:rFonts w:asciiTheme="minorBidi" w:hAnsiTheme="minorBidi" w:cstheme="minorBidi"/>
        </w:rPr>
        <w:t xml:space="preserve">. </w:t>
      </w:r>
      <w:r w:rsidR="00403029">
        <w:rPr>
          <w:rFonts w:asciiTheme="minorBidi" w:hAnsiTheme="minorBidi" w:cstheme="minorBidi"/>
        </w:rPr>
        <w:t>P</w:t>
      </w:r>
      <w:r w:rsidR="00834D93" w:rsidRPr="00861BCD">
        <w:rPr>
          <w:rFonts w:asciiTheme="minorBidi" w:hAnsiTheme="minorBidi" w:cstheme="minorBidi"/>
        </w:rPr>
        <w:t xml:space="preserve">riorities for sexual health improvement are identified in the </w:t>
      </w:r>
      <w:r w:rsidR="00221BD8" w:rsidRPr="00861BCD">
        <w:rPr>
          <w:rFonts w:asciiTheme="minorBidi" w:hAnsiTheme="minorBidi" w:cstheme="minorBidi"/>
        </w:rPr>
        <w:t>frameworks which apply</w:t>
      </w:r>
      <w:r w:rsidR="00445008" w:rsidRPr="00861BCD">
        <w:rPr>
          <w:rFonts w:asciiTheme="minorBidi" w:hAnsiTheme="minorBidi" w:cstheme="minorBidi"/>
        </w:rPr>
        <w:t xml:space="preserve"> to children and young people. </w:t>
      </w:r>
      <w:r w:rsidR="00834D93" w:rsidRPr="00861BCD">
        <w:rPr>
          <w:rFonts w:asciiTheme="minorBidi" w:hAnsiTheme="minorBidi" w:cstheme="minorBidi"/>
        </w:rPr>
        <w:t xml:space="preserve">These are to reduce rates of: </w:t>
      </w:r>
    </w:p>
    <w:p w14:paraId="7230A53C" w14:textId="77777777" w:rsidR="00834D93" w:rsidRPr="00403029" w:rsidRDefault="00834D93" w:rsidP="00445008">
      <w:pPr>
        <w:pStyle w:val="Default"/>
        <w:numPr>
          <w:ilvl w:val="0"/>
          <w:numId w:val="17"/>
        </w:numPr>
        <w:spacing w:after="63"/>
      </w:pPr>
      <w:r w:rsidRPr="00403029">
        <w:t xml:space="preserve">onward HIV transmission, acquisition and avoidable deaths </w:t>
      </w:r>
    </w:p>
    <w:p w14:paraId="4F3FE123" w14:textId="77777777" w:rsidR="00445008" w:rsidRPr="00403029" w:rsidRDefault="00834D93" w:rsidP="00445008">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403029">
        <w:rPr>
          <w:rFonts w:ascii="Arial" w:hAnsi="Arial" w:cs="Arial"/>
          <w:sz w:val="24"/>
          <w:szCs w:val="24"/>
        </w:rPr>
        <w:t>sexually transmitted infections (STIs)</w:t>
      </w:r>
      <w:r w:rsidR="00445008" w:rsidRPr="00403029">
        <w:rPr>
          <w:rFonts w:ascii="Arial" w:hAnsi="Arial" w:cs="Arial"/>
          <w:color w:val="000000"/>
          <w:sz w:val="24"/>
          <w:szCs w:val="24"/>
        </w:rPr>
        <w:t xml:space="preserve"> including chlamydia diagnoses among 15–24 year olds </w:t>
      </w:r>
    </w:p>
    <w:p w14:paraId="60ACDCBF" w14:textId="77777777" w:rsidR="00834D93" w:rsidRPr="00403029" w:rsidRDefault="00834D93" w:rsidP="00445008">
      <w:pPr>
        <w:pStyle w:val="Default"/>
        <w:numPr>
          <w:ilvl w:val="0"/>
          <w:numId w:val="17"/>
        </w:numPr>
        <w:rPr>
          <w:b/>
          <w:bCs/>
        </w:rPr>
      </w:pPr>
      <w:r w:rsidRPr="00403029">
        <w:t xml:space="preserve">teenage conceptions (under 16 and under 18) </w:t>
      </w:r>
    </w:p>
    <w:p w14:paraId="629D6DD7" w14:textId="77777777" w:rsidR="00445008" w:rsidRPr="00861BCD" w:rsidRDefault="00445008" w:rsidP="00445008">
      <w:pPr>
        <w:rPr>
          <w:rFonts w:asciiTheme="minorBidi" w:hAnsiTheme="minorBidi"/>
          <w:b/>
          <w:bCs/>
          <w:sz w:val="24"/>
          <w:szCs w:val="24"/>
        </w:rPr>
      </w:pPr>
    </w:p>
    <w:p w14:paraId="4C8BC4DF" w14:textId="77777777" w:rsidR="00445008" w:rsidRDefault="00445008" w:rsidP="00445008">
      <w:pPr>
        <w:pStyle w:val="Default"/>
        <w:rPr>
          <w:rFonts w:asciiTheme="minorBidi" w:hAnsiTheme="minorBidi" w:cstheme="minorBidi"/>
          <w:b/>
          <w:bCs/>
        </w:rPr>
      </w:pPr>
      <w:r w:rsidRPr="00861BCD">
        <w:rPr>
          <w:rFonts w:asciiTheme="minorBidi" w:hAnsiTheme="minorBidi" w:cstheme="minorBidi"/>
          <w:b/>
          <w:bCs/>
        </w:rPr>
        <w:t xml:space="preserve">Young people </w:t>
      </w:r>
      <w:r w:rsidR="00D344B6" w:rsidRPr="00861BCD">
        <w:rPr>
          <w:rFonts w:asciiTheme="minorBidi" w:hAnsiTheme="minorBidi" w:cstheme="minorBidi"/>
          <w:b/>
          <w:bCs/>
        </w:rPr>
        <w:t>and sexual health</w:t>
      </w:r>
      <w:r w:rsidR="001568B5" w:rsidRPr="00861BCD">
        <w:rPr>
          <w:rFonts w:asciiTheme="minorBidi" w:hAnsiTheme="minorBidi" w:cstheme="minorBidi"/>
          <w:b/>
          <w:bCs/>
        </w:rPr>
        <w:t xml:space="preserve"> standards </w:t>
      </w:r>
      <w:r w:rsidR="00D344B6" w:rsidRPr="00861BCD">
        <w:rPr>
          <w:rFonts w:asciiTheme="minorBidi" w:hAnsiTheme="minorBidi" w:cstheme="minorBidi"/>
          <w:b/>
          <w:bCs/>
        </w:rPr>
        <w:t xml:space="preserve"> </w:t>
      </w:r>
    </w:p>
    <w:p w14:paraId="290C6AD7" w14:textId="77777777" w:rsidR="00221BD8" w:rsidRPr="00861BCD" w:rsidRDefault="00221BD8" w:rsidP="00445008">
      <w:pPr>
        <w:pStyle w:val="Default"/>
        <w:rPr>
          <w:rFonts w:asciiTheme="minorBidi" w:hAnsiTheme="minorBidi" w:cstheme="minorBidi"/>
          <w:b/>
          <w:bCs/>
        </w:rPr>
      </w:pPr>
    </w:p>
    <w:p w14:paraId="5C6B8D0D" w14:textId="77777777" w:rsidR="0045702B" w:rsidRPr="00861BCD" w:rsidRDefault="008C17C3" w:rsidP="00403029">
      <w:pPr>
        <w:pStyle w:val="Default"/>
        <w:rPr>
          <w:rFonts w:asciiTheme="minorBidi" w:hAnsiTheme="minorBidi" w:cstheme="minorBidi"/>
        </w:rPr>
      </w:pPr>
      <w:r w:rsidRPr="00861BCD">
        <w:rPr>
          <w:rFonts w:asciiTheme="minorBidi" w:hAnsiTheme="minorBidi" w:cstheme="minorBidi"/>
        </w:rPr>
        <w:t xml:space="preserve">The PHE </w:t>
      </w:r>
      <w:r w:rsidR="0045702B" w:rsidRPr="00861BCD">
        <w:rPr>
          <w:rFonts w:asciiTheme="minorBidi" w:hAnsiTheme="minorBidi" w:cstheme="minorBidi"/>
        </w:rPr>
        <w:t>report reveals</w:t>
      </w:r>
      <w:r w:rsidRPr="00861BCD">
        <w:rPr>
          <w:rFonts w:asciiTheme="minorBidi" w:hAnsiTheme="minorBidi" w:cstheme="minorBidi"/>
        </w:rPr>
        <w:t xml:space="preserve"> that m</w:t>
      </w:r>
      <w:r w:rsidR="00445008" w:rsidRPr="00861BCD">
        <w:rPr>
          <w:rFonts w:asciiTheme="minorBidi" w:hAnsiTheme="minorBidi" w:cstheme="minorBidi"/>
        </w:rPr>
        <w:t xml:space="preserve">any adverse sexual health outcomes </w:t>
      </w:r>
      <w:r w:rsidR="0045702B" w:rsidRPr="00861BCD">
        <w:rPr>
          <w:rFonts w:asciiTheme="minorBidi" w:hAnsiTheme="minorBidi" w:cstheme="minorBidi"/>
        </w:rPr>
        <w:t xml:space="preserve">including STI’s </w:t>
      </w:r>
      <w:r w:rsidR="00445008" w:rsidRPr="00861BCD">
        <w:rPr>
          <w:rFonts w:asciiTheme="minorBidi" w:hAnsiTheme="minorBidi" w:cstheme="minorBidi"/>
        </w:rPr>
        <w:t>occur in young people, regardless of their sexuality. All young people need to have the knowledge and ability to seek help and guidance</w:t>
      </w:r>
      <w:r w:rsidR="0045702B" w:rsidRPr="00861BCD">
        <w:rPr>
          <w:rFonts w:asciiTheme="minorBidi" w:hAnsiTheme="minorBidi" w:cstheme="minorBidi"/>
        </w:rPr>
        <w:t xml:space="preserve"> from </w:t>
      </w:r>
      <w:r w:rsidR="00221BD8">
        <w:rPr>
          <w:rFonts w:asciiTheme="minorBidi" w:hAnsiTheme="minorBidi" w:cstheme="minorBidi"/>
        </w:rPr>
        <w:t xml:space="preserve">sexual </w:t>
      </w:r>
      <w:r w:rsidR="0045702B" w:rsidRPr="00861BCD">
        <w:rPr>
          <w:rFonts w:asciiTheme="minorBidi" w:hAnsiTheme="minorBidi" w:cstheme="minorBidi"/>
        </w:rPr>
        <w:t xml:space="preserve">health services in a way which recognises </w:t>
      </w:r>
      <w:r w:rsidR="00403029">
        <w:rPr>
          <w:rFonts w:asciiTheme="minorBidi" w:hAnsiTheme="minorBidi" w:cstheme="minorBidi"/>
        </w:rPr>
        <w:t xml:space="preserve">that </w:t>
      </w:r>
      <w:r w:rsidR="0045702B" w:rsidRPr="00861BCD">
        <w:rPr>
          <w:rFonts w:asciiTheme="minorBidi" w:hAnsiTheme="minorBidi" w:cstheme="minorBidi"/>
        </w:rPr>
        <w:t>some of the inherent aspects of adolescence may get in the way of accessing optimum support.</w:t>
      </w:r>
    </w:p>
    <w:p w14:paraId="250F087C" w14:textId="77777777" w:rsidR="00E0678B" w:rsidRPr="00861BCD" w:rsidRDefault="00E0678B" w:rsidP="008C17C3">
      <w:pPr>
        <w:pStyle w:val="Default"/>
        <w:rPr>
          <w:rFonts w:asciiTheme="minorBidi" w:hAnsiTheme="minorBidi" w:cstheme="minorBidi"/>
        </w:rPr>
      </w:pPr>
    </w:p>
    <w:p w14:paraId="4CC551F1" w14:textId="77777777" w:rsidR="00E0678B" w:rsidRPr="00861BCD" w:rsidRDefault="004F1B4F" w:rsidP="005C683F">
      <w:pPr>
        <w:autoSpaceDE w:val="0"/>
        <w:autoSpaceDN w:val="0"/>
        <w:adjustRightInd w:val="0"/>
        <w:spacing w:after="0" w:line="240" w:lineRule="auto"/>
        <w:rPr>
          <w:rFonts w:asciiTheme="minorBidi" w:hAnsiTheme="minorBidi"/>
          <w:sz w:val="24"/>
          <w:szCs w:val="24"/>
        </w:rPr>
      </w:pPr>
      <w:r w:rsidRPr="00861BCD">
        <w:rPr>
          <w:rFonts w:asciiTheme="minorBidi" w:hAnsiTheme="minorBidi"/>
          <w:sz w:val="24"/>
          <w:szCs w:val="24"/>
        </w:rPr>
        <w:t>Within this context of helping young people get the right service at the right time t</w:t>
      </w:r>
      <w:r w:rsidR="00E0678B" w:rsidRPr="00861BCD">
        <w:rPr>
          <w:rFonts w:asciiTheme="minorBidi" w:hAnsiTheme="minorBidi"/>
          <w:sz w:val="24"/>
          <w:szCs w:val="24"/>
        </w:rPr>
        <w:t xml:space="preserve">he Department of Health (DH) </w:t>
      </w:r>
      <w:r w:rsidRPr="00861BCD">
        <w:rPr>
          <w:rFonts w:asciiTheme="minorBidi" w:hAnsiTheme="minorBidi"/>
          <w:sz w:val="24"/>
          <w:szCs w:val="24"/>
        </w:rPr>
        <w:t xml:space="preserve">published guidance entitled </w:t>
      </w:r>
      <w:r w:rsidR="00E0678B" w:rsidRPr="00861BCD">
        <w:rPr>
          <w:rFonts w:asciiTheme="minorBidi" w:hAnsiTheme="minorBidi"/>
          <w:i/>
          <w:iCs/>
          <w:sz w:val="24"/>
          <w:szCs w:val="24"/>
        </w:rPr>
        <w:t xml:space="preserve">You’re Welcome - Quality criteria for young people friendly health services </w:t>
      </w:r>
      <w:r w:rsidRPr="00861BCD">
        <w:rPr>
          <w:rFonts w:asciiTheme="minorBidi" w:hAnsiTheme="minorBidi"/>
          <w:sz w:val="24"/>
          <w:szCs w:val="24"/>
        </w:rPr>
        <w:t>which was</w:t>
      </w:r>
      <w:r w:rsidR="00E0678B" w:rsidRPr="00861BCD">
        <w:rPr>
          <w:rFonts w:asciiTheme="minorBidi" w:hAnsiTheme="minorBidi"/>
          <w:sz w:val="24"/>
          <w:szCs w:val="24"/>
        </w:rPr>
        <w:t xml:space="preserve"> first published in 2005 with the objective of helping commissioners and providers of health services to improve NHS and non-NHS health services</w:t>
      </w:r>
      <w:r w:rsidR="005C683F" w:rsidRPr="00861BCD">
        <w:rPr>
          <w:rFonts w:asciiTheme="minorBidi" w:hAnsiTheme="minorBidi"/>
          <w:sz w:val="24"/>
          <w:szCs w:val="24"/>
        </w:rPr>
        <w:t xml:space="preserve">. This was updated and enhanced </w:t>
      </w:r>
      <w:r w:rsidR="00D344B6" w:rsidRPr="00861BCD">
        <w:rPr>
          <w:rFonts w:asciiTheme="minorBidi" w:hAnsiTheme="minorBidi"/>
          <w:sz w:val="24"/>
          <w:szCs w:val="24"/>
        </w:rPr>
        <w:t>in 2011</w:t>
      </w:r>
      <w:r w:rsidR="00E0678B" w:rsidRPr="00861BCD">
        <w:rPr>
          <w:rFonts w:asciiTheme="minorBidi" w:hAnsiTheme="minorBidi"/>
          <w:sz w:val="24"/>
          <w:szCs w:val="24"/>
        </w:rPr>
        <w:t>.</w:t>
      </w:r>
    </w:p>
    <w:p w14:paraId="48E55CAC" w14:textId="77777777" w:rsidR="004F1B4F" w:rsidRPr="00861BCD" w:rsidRDefault="00F4294B" w:rsidP="00E0678B">
      <w:pPr>
        <w:autoSpaceDE w:val="0"/>
        <w:autoSpaceDN w:val="0"/>
        <w:adjustRightInd w:val="0"/>
        <w:spacing w:after="0" w:line="240" w:lineRule="auto"/>
        <w:rPr>
          <w:rFonts w:asciiTheme="minorBidi" w:hAnsiTheme="minorBidi"/>
          <w:sz w:val="24"/>
          <w:szCs w:val="24"/>
        </w:rPr>
      </w:pPr>
      <w:hyperlink r:id="rId7" w:history="1">
        <w:r w:rsidR="004F1B4F" w:rsidRPr="00861BCD">
          <w:rPr>
            <w:rStyle w:val="Hyperlink"/>
            <w:rFonts w:asciiTheme="minorBidi" w:hAnsiTheme="minorBidi"/>
            <w:sz w:val="24"/>
            <w:szCs w:val="24"/>
          </w:rPr>
          <w:t>https://www.gov.uk/government/publications/quality-criteria-for-young-people-friendly-health-services</w:t>
        </w:r>
      </w:hyperlink>
    </w:p>
    <w:p w14:paraId="22210F53" w14:textId="77777777" w:rsidR="004F1B4F" w:rsidRPr="00861BCD" w:rsidRDefault="004F1B4F" w:rsidP="00E0678B">
      <w:pPr>
        <w:autoSpaceDE w:val="0"/>
        <w:autoSpaceDN w:val="0"/>
        <w:adjustRightInd w:val="0"/>
        <w:spacing w:after="0" w:line="240" w:lineRule="auto"/>
        <w:rPr>
          <w:rFonts w:asciiTheme="minorBidi" w:hAnsiTheme="minorBidi"/>
          <w:sz w:val="24"/>
          <w:szCs w:val="24"/>
        </w:rPr>
      </w:pPr>
    </w:p>
    <w:p w14:paraId="695598A6" w14:textId="77777777" w:rsidR="004F1B4F" w:rsidRPr="00861BCD" w:rsidRDefault="004F1B4F" w:rsidP="00E0678B">
      <w:pPr>
        <w:autoSpaceDE w:val="0"/>
        <w:autoSpaceDN w:val="0"/>
        <w:adjustRightInd w:val="0"/>
        <w:spacing w:after="0" w:line="240" w:lineRule="auto"/>
        <w:rPr>
          <w:rFonts w:asciiTheme="minorBidi" w:hAnsiTheme="minorBidi"/>
          <w:sz w:val="24"/>
          <w:szCs w:val="24"/>
        </w:rPr>
      </w:pPr>
    </w:p>
    <w:p w14:paraId="13CE0CAC" w14:textId="77777777" w:rsidR="00E0678B" w:rsidRPr="00861BCD" w:rsidRDefault="005C683F" w:rsidP="00D344B6">
      <w:pPr>
        <w:autoSpaceDE w:val="0"/>
        <w:autoSpaceDN w:val="0"/>
        <w:adjustRightInd w:val="0"/>
        <w:spacing w:after="0" w:line="240" w:lineRule="auto"/>
        <w:rPr>
          <w:rFonts w:asciiTheme="minorBidi" w:hAnsiTheme="minorBidi"/>
          <w:sz w:val="24"/>
          <w:szCs w:val="24"/>
        </w:rPr>
      </w:pPr>
      <w:r w:rsidRPr="00861BCD">
        <w:rPr>
          <w:rFonts w:asciiTheme="minorBidi" w:hAnsiTheme="minorBidi"/>
          <w:sz w:val="24"/>
          <w:szCs w:val="24"/>
        </w:rPr>
        <w:t xml:space="preserve">Glasper reports (2011) that the </w:t>
      </w:r>
      <w:r w:rsidR="00E0678B" w:rsidRPr="00861BCD">
        <w:rPr>
          <w:rFonts w:asciiTheme="minorBidi" w:hAnsiTheme="minorBidi"/>
          <w:sz w:val="24"/>
          <w:szCs w:val="24"/>
        </w:rPr>
        <w:t>quality criteria provided in this good practice guidance should facilitate</w:t>
      </w:r>
      <w:r w:rsidRPr="00861BCD">
        <w:rPr>
          <w:rFonts w:asciiTheme="minorBidi" w:hAnsiTheme="minorBidi"/>
          <w:sz w:val="24"/>
          <w:szCs w:val="24"/>
        </w:rPr>
        <w:t xml:space="preserve"> </w:t>
      </w:r>
      <w:r w:rsidR="00E0678B" w:rsidRPr="00861BCD">
        <w:rPr>
          <w:rFonts w:asciiTheme="minorBidi" w:hAnsiTheme="minorBidi"/>
          <w:sz w:val="24"/>
          <w:szCs w:val="24"/>
        </w:rPr>
        <w:t>enhancements in local practice and help provide the evidence of what will improve the healthcare journeys and health outcomes for young people</w:t>
      </w:r>
      <w:r w:rsidRPr="00861BCD">
        <w:rPr>
          <w:rFonts w:asciiTheme="minorBidi" w:hAnsiTheme="minorBidi"/>
          <w:sz w:val="24"/>
          <w:szCs w:val="24"/>
        </w:rPr>
        <w:t xml:space="preserve"> especially within the field of sexual </w:t>
      </w:r>
      <w:r w:rsidR="00D344B6" w:rsidRPr="00861BCD">
        <w:rPr>
          <w:rFonts w:asciiTheme="minorBidi" w:hAnsiTheme="minorBidi"/>
          <w:sz w:val="24"/>
          <w:szCs w:val="24"/>
        </w:rPr>
        <w:t xml:space="preserve">health. </w:t>
      </w:r>
      <w:r w:rsidR="00715015" w:rsidRPr="00861BCD">
        <w:rPr>
          <w:rFonts w:asciiTheme="minorBidi" w:hAnsiTheme="minorBidi"/>
          <w:sz w:val="24"/>
          <w:szCs w:val="24"/>
        </w:rPr>
        <w:t>Viner (2008) has</w:t>
      </w:r>
      <w:r w:rsidR="00D344B6" w:rsidRPr="00861BCD">
        <w:rPr>
          <w:rFonts w:asciiTheme="minorBidi" w:hAnsiTheme="minorBidi"/>
          <w:sz w:val="24"/>
          <w:szCs w:val="24"/>
        </w:rPr>
        <w:t xml:space="preserve"> written extensively about the </w:t>
      </w:r>
      <w:r w:rsidR="00715015" w:rsidRPr="00861BCD">
        <w:rPr>
          <w:rFonts w:asciiTheme="minorBidi" w:hAnsiTheme="minorBidi"/>
          <w:sz w:val="24"/>
          <w:szCs w:val="24"/>
        </w:rPr>
        <w:t xml:space="preserve">importance of </w:t>
      </w:r>
      <w:r w:rsidR="00D344B6" w:rsidRPr="00861BCD">
        <w:rPr>
          <w:rFonts w:asciiTheme="minorBidi" w:hAnsiTheme="minorBidi"/>
          <w:sz w:val="24"/>
          <w:szCs w:val="24"/>
        </w:rPr>
        <w:t xml:space="preserve">providing appropriate care for </w:t>
      </w:r>
      <w:r w:rsidR="00715015" w:rsidRPr="00861BCD">
        <w:rPr>
          <w:rFonts w:asciiTheme="minorBidi" w:hAnsiTheme="minorBidi"/>
          <w:sz w:val="24"/>
          <w:szCs w:val="24"/>
        </w:rPr>
        <w:t>young pe</w:t>
      </w:r>
      <w:r w:rsidR="00D344B6" w:rsidRPr="00861BCD">
        <w:rPr>
          <w:rFonts w:asciiTheme="minorBidi" w:hAnsiTheme="minorBidi"/>
          <w:sz w:val="24"/>
          <w:szCs w:val="24"/>
        </w:rPr>
        <w:t xml:space="preserve">ople </w:t>
      </w:r>
      <w:r w:rsidR="00715015" w:rsidRPr="00861BCD">
        <w:rPr>
          <w:rFonts w:asciiTheme="minorBidi" w:hAnsiTheme="minorBidi"/>
          <w:sz w:val="24"/>
          <w:szCs w:val="24"/>
        </w:rPr>
        <w:t>in the health service</w:t>
      </w:r>
      <w:r w:rsidR="00D344B6" w:rsidRPr="00861BCD">
        <w:rPr>
          <w:rFonts w:asciiTheme="minorBidi" w:hAnsiTheme="minorBidi"/>
          <w:sz w:val="24"/>
          <w:szCs w:val="24"/>
        </w:rPr>
        <w:t>s</w:t>
      </w:r>
      <w:r w:rsidR="00715015" w:rsidRPr="00861BCD">
        <w:rPr>
          <w:rFonts w:asciiTheme="minorBidi" w:hAnsiTheme="minorBidi"/>
          <w:sz w:val="24"/>
          <w:szCs w:val="24"/>
        </w:rPr>
        <w:t xml:space="preserve"> as they </w:t>
      </w:r>
      <w:r w:rsidR="00D344B6" w:rsidRPr="00861BCD">
        <w:rPr>
          <w:rFonts w:asciiTheme="minorBidi" w:hAnsiTheme="minorBidi"/>
          <w:sz w:val="24"/>
          <w:szCs w:val="24"/>
        </w:rPr>
        <w:t xml:space="preserve">undergo transition </w:t>
      </w:r>
      <w:r w:rsidR="00715015" w:rsidRPr="00861BCD">
        <w:rPr>
          <w:rFonts w:asciiTheme="minorBidi" w:hAnsiTheme="minorBidi"/>
          <w:sz w:val="24"/>
          <w:szCs w:val="24"/>
        </w:rPr>
        <w:t xml:space="preserve">from paediatric to adult health </w:t>
      </w:r>
      <w:r w:rsidR="00D344B6" w:rsidRPr="00861BCD">
        <w:rPr>
          <w:rFonts w:asciiTheme="minorBidi" w:hAnsiTheme="minorBidi"/>
          <w:sz w:val="24"/>
          <w:szCs w:val="24"/>
        </w:rPr>
        <w:t xml:space="preserve">services. It </w:t>
      </w:r>
      <w:r w:rsidR="00DB2F8E" w:rsidRPr="00861BCD">
        <w:rPr>
          <w:rFonts w:asciiTheme="minorBidi" w:hAnsiTheme="minorBidi"/>
          <w:sz w:val="24"/>
          <w:szCs w:val="24"/>
        </w:rPr>
        <w:t>is an</w:t>
      </w:r>
      <w:r w:rsidR="00D344B6" w:rsidRPr="00861BCD">
        <w:rPr>
          <w:rFonts w:asciiTheme="minorBidi" w:hAnsiTheme="minorBidi"/>
          <w:sz w:val="24"/>
          <w:szCs w:val="24"/>
        </w:rPr>
        <w:t xml:space="preserve"> age period </w:t>
      </w:r>
      <w:r w:rsidR="00715015" w:rsidRPr="00861BCD">
        <w:rPr>
          <w:rFonts w:asciiTheme="minorBidi" w:hAnsiTheme="minorBidi"/>
          <w:sz w:val="24"/>
          <w:szCs w:val="24"/>
        </w:rPr>
        <w:t xml:space="preserve">where young people may receive less than optimum care with the potential of </w:t>
      </w:r>
      <w:r w:rsidR="00D344B6" w:rsidRPr="00861BCD">
        <w:rPr>
          <w:rFonts w:asciiTheme="minorBidi" w:hAnsiTheme="minorBidi"/>
          <w:sz w:val="24"/>
          <w:szCs w:val="24"/>
        </w:rPr>
        <w:t xml:space="preserve">poorly resolved sexual health </w:t>
      </w:r>
      <w:r w:rsidR="00715015" w:rsidRPr="00861BCD">
        <w:rPr>
          <w:rFonts w:asciiTheme="minorBidi" w:hAnsiTheme="minorBidi"/>
          <w:sz w:val="24"/>
          <w:szCs w:val="24"/>
        </w:rPr>
        <w:t>morbidities.</w:t>
      </w:r>
    </w:p>
    <w:p w14:paraId="62C8D955" w14:textId="77777777" w:rsidR="00DB2F8E" w:rsidRPr="00861BCD" w:rsidRDefault="00DB2F8E" w:rsidP="00D344B6">
      <w:pPr>
        <w:autoSpaceDE w:val="0"/>
        <w:autoSpaceDN w:val="0"/>
        <w:adjustRightInd w:val="0"/>
        <w:spacing w:after="0" w:line="240" w:lineRule="auto"/>
        <w:rPr>
          <w:rFonts w:asciiTheme="minorBidi" w:hAnsiTheme="minorBidi"/>
          <w:sz w:val="24"/>
          <w:szCs w:val="24"/>
        </w:rPr>
      </w:pPr>
    </w:p>
    <w:p w14:paraId="4E466A38" w14:textId="77777777" w:rsidR="00DB2F8E" w:rsidRPr="00861BCD" w:rsidRDefault="00DB2F8E" w:rsidP="00DB2F8E">
      <w:pPr>
        <w:autoSpaceDE w:val="0"/>
        <w:autoSpaceDN w:val="0"/>
        <w:adjustRightInd w:val="0"/>
        <w:spacing w:after="0" w:line="240" w:lineRule="auto"/>
        <w:rPr>
          <w:rFonts w:asciiTheme="minorBidi" w:hAnsiTheme="minorBidi"/>
          <w:sz w:val="24"/>
          <w:szCs w:val="24"/>
        </w:rPr>
      </w:pPr>
      <w:r w:rsidRPr="00861BCD">
        <w:rPr>
          <w:rFonts w:asciiTheme="minorBidi" w:hAnsiTheme="minorBidi"/>
          <w:sz w:val="24"/>
          <w:szCs w:val="24"/>
        </w:rPr>
        <w:t>It is because of these facets of adolescent sexual health which put children and young people in harm’s way that the Department of Health through its</w:t>
      </w:r>
      <w:r w:rsidRPr="00861BCD">
        <w:rPr>
          <w:rFonts w:asciiTheme="minorBidi" w:hAnsiTheme="minorBidi"/>
          <w:i/>
          <w:iCs/>
          <w:sz w:val="24"/>
          <w:szCs w:val="24"/>
        </w:rPr>
        <w:t xml:space="preserve"> You’re Welcome - Quality criteria for young people friendly health services,</w:t>
      </w:r>
      <w:r w:rsidRPr="00861BCD">
        <w:rPr>
          <w:rFonts w:asciiTheme="minorBidi" w:hAnsiTheme="minorBidi"/>
          <w:sz w:val="24"/>
          <w:szCs w:val="24"/>
        </w:rPr>
        <w:t xml:space="preserve"> published measurable standards for s</w:t>
      </w:r>
      <w:r w:rsidRPr="00861BCD">
        <w:rPr>
          <w:rFonts w:asciiTheme="minorBidi" w:hAnsiTheme="minorBidi"/>
          <w:color w:val="000000"/>
          <w:sz w:val="24"/>
          <w:szCs w:val="24"/>
        </w:rPr>
        <w:t>exual and reproductive health services.</w:t>
      </w:r>
    </w:p>
    <w:p w14:paraId="7E65C619" w14:textId="77777777" w:rsidR="00DB2F8E" w:rsidRPr="00861BCD" w:rsidRDefault="00DB2F8E" w:rsidP="00403029">
      <w:pPr>
        <w:pageBreakBefore/>
        <w:autoSpaceDE w:val="0"/>
        <w:autoSpaceDN w:val="0"/>
        <w:adjustRightInd w:val="0"/>
        <w:spacing w:before="60" w:after="60" w:line="240" w:lineRule="auto"/>
        <w:jc w:val="both"/>
        <w:rPr>
          <w:rFonts w:asciiTheme="minorBidi" w:hAnsiTheme="minorBidi"/>
          <w:color w:val="000000"/>
          <w:sz w:val="24"/>
          <w:szCs w:val="24"/>
        </w:rPr>
      </w:pPr>
      <w:r w:rsidRPr="00861BCD">
        <w:rPr>
          <w:rFonts w:asciiTheme="minorBidi" w:hAnsiTheme="minorBidi"/>
          <w:color w:val="000000"/>
          <w:sz w:val="24"/>
          <w:szCs w:val="24"/>
        </w:rPr>
        <w:lastRenderedPageBreak/>
        <w:t xml:space="preserve">These standards are </w:t>
      </w:r>
      <w:r w:rsidR="000E2D5B" w:rsidRPr="00861BCD">
        <w:rPr>
          <w:rFonts w:asciiTheme="minorBidi" w:hAnsiTheme="minorBidi"/>
          <w:color w:val="000000"/>
          <w:sz w:val="24"/>
          <w:szCs w:val="24"/>
        </w:rPr>
        <w:t xml:space="preserve">applicable to any type of </w:t>
      </w:r>
      <w:r w:rsidRPr="00861BCD">
        <w:rPr>
          <w:rFonts w:asciiTheme="minorBidi" w:hAnsiTheme="minorBidi"/>
          <w:color w:val="000000"/>
          <w:sz w:val="24"/>
          <w:szCs w:val="24"/>
        </w:rPr>
        <w:t xml:space="preserve">child and young person </w:t>
      </w:r>
      <w:r w:rsidR="000E2D5B" w:rsidRPr="00861BCD">
        <w:rPr>
          <w:rFonts w:asciiTheme="minorBidi" w:hAnsiTheme="minorBidi"/>
          <w:color w:val="000000"/>
          <w:sz w:val="24"/>
          <w:szCs w:val="24"/>
        </w:rPr>
        <w:t xml:space="preserve">sexual and reproductive health service, provided either in a specialist setting (e.g. genito-urinary medicine/GUM, contraceptive services) or a more generic setting (e.g. general practice). </w:t>
      </w:r>
      <w:r w:rsidR="00303257" w:rsidRPr="00861BCD">
        <w:rPr>
          <w:rFonts w:asciiTheme="minorBidi" w:hAnsiTheme="minorBidi"/>
          <w:color w:val="000000"/>
          <w:sz w:val="24"/>
          <w:szCs w:val="24"/>
        </w:rPr>
        <w:t>The embodied</w:t>
      </w:r>
      <w:r w:rsidRPr="00861BCD">
        <w:rPr>
          <w:rFonts w:asciiTheme="minorBidi" w:hAnsiTheme="minorBidi"/>
          <w:color w:val="000000"/>
          <w:sz w:val="24"/>
          <w:szCs w:val="24"/>
        </w:rPr>
        <w:t xml:space="preserve"> standards of the criteria show that for </w:t>
      </w:r>
      <w:r w:rsidR="00403029">
        <w:rPr>
          <w:rFonts w:asciiTheme="minorBidi" w:hAnsiTheme="minorBidi"/>
          <w:color w:val="000000"/>
          <w:sz w:val="24"/>
          <w:szCs w:val="24"/>
        </w:rPr>
        <w:t>achieving best p</w:t>
      </w:r>
      <w:r w:rsidRPr="00861BCD">
        <w:rPr>
          <w:rFonts w:asciiTheme="minorBidi" w:hAnsiTheme="minorBidi"/>
          <w:color w:val="000000"/>
          <w:sz w:val="24"/>
          <w:szCs w:val="24"/>
        </w:rPr>
        <w:t>ractice a</w:t>
      </w:r>
      <w:r w:rsidR="000E2D5B" w:rsidRPr="00861BCD">
        <w:rPr>
          <w:rFonts w:asciiTheme="minorBidi" w:hAnsiTheme="minorBidi"/>
          <w:color w:val="000000"/>
          <w:sz w:val="24"/>
          <w:szCs w:val="24"/>
        </w:rPr>
        <w:t xml:space="preserve"> range of sexual health services </w:t>
      </w:r>
      <w:r w:rsidRPr="00861BCD">
        <w:rPr>
          <w:rFonts w:asciiTheme="minorBidi" w:hAnsiTheme="minorBidi"/>
          <w:color w:val="000000"/>
          <w:sz w:val="24"/>
          <w:szCs w:val="24"/>
        </w:rPr>
        <w:t>should be offered</w:t>
      </w:r>
      <w:r w:rsidR="00371067" w:rsidRPr="00861BCD">
        <w:rPr>
          <w:rFonts w:asciiTheme="minorBidi" w:hAnsiTheme="minorBidi"/>
          <w:color w:val="000000"/>
          <w:sz w:val="24"/>
          <w:szCs w:val="24"/>
        </w:rPr>
        <w:t xml:space="preserve"> to children and young people,</w:t>
      </w:r>
      <w:r w:rsidR="000E2D5B" w:rsidRPr="00861BCD">
        <w:rPr>
          <w:rFonts w:asciiTheme="minorBidi" w:hAnsiTheme="minorBidi"/>
          <w:color w:val="000000"/>
          <w:sz w:val="24"/>
          <w:szCs w:val="24"/>
        </w:rPr>
        <w:t xml:space="preserve"> including the following: </w:t>
      </w:r>
    </w:p>
    <w:p w14:paraId="216DB288" w14:textId="77777777" w:rsidR="00303257" w:rsidRPr="00861BCD" w:rsidRDefault="00303257" w:rsidP="00566A6F">
      <w:pPr>
        <w:pStyle w:val="ListParagraph"/>
        <w:numPr>
          <w:ilvl w:val="0"/>
          <w:numId w:val="18"/>
        </w:numPr>
        <w:autoSpaceDE w:val="0"/>
        <w:autoSpaceDN w:val="0"/>
        <w:adjustRightInd w:val="0"/>
        <w:spacing w:after="0" w:line="240" w:lineRule="auto"/>
        <w:ind w:left="426" w:hanging="284"/>
        <w:rPr>
          <w:rFonts w:asciiTheme="minorBidi" w:hAnsiTheme="minorBidi"/>
          <w:color w:val="000000"/>
          <w:sz w:val="24"/>
          <w:szCs w:val="24"/>
        </w:rPr>
      </w:pPr>
      <w:r w:rsidRPr="00861BCD">
        <w:rPr>
          <w:rFonts w:asciiTheme="minorBidi" w:hAnsiTheme="minorBidi"/>
          <w:color w:val="000000"/>
          <w:sz w:val="24"/>
          <w:szCs w:val="24"/>
        </w:rPr>
        <w:t>General sexual health</w:t>
      </w:r>
      <w:r w:rsidR="00566A6F" w:rsidRPr="00861BCD">
        <w:rPr>
          <w:rFonts w:asciiTheme="minorBidi" w:hAnsiTheme="minorBidi"/>
          <w:color w:val="000000"/>
          <w:sz w:val="24"/>
          <w:szCs w:val="24"/>
        </w:rPr>
        <w:t xml:space="preserve"> provision including :</w:t>
      </w:r>
      <w:r w:rsidRPr="00861BCD">
        <w:rPr>
          <w:rFonts w:asciiTheme="minorBidi" w:hAnsiTheme="minorBidi"/>
          <w:color w:val="000000"/>
          <w:sz w:val="24"/>
          <w:szCs w:val="24"/>
        </w:rPr>
        <w:t xml:space="preserve"> </w:t>
      </w:r>
    </w:p>
    <w:p w14:paraId="0866D238" w14:textId="77777777" w:rsidR="000E2D5B" w:rsidRPr="00861BCD" w:rsidRDefault="000E2D5B" w:rsidP="00303257">
      <w:pPr>
        <w:pStyle w:val="ListParagraph"/>
        <w:numPr>
          <w:ilvl w:val="0"/>
          <w:numId w:val="21"/>
        </w:numPr>
        <w:autoSpaceDE w:val="0"/>
        <w:autoSpaceDN w:val="0"/>
        <w:adjustRightInd w:val="0"/>
        <w:spacing w:after="0" w:line="240" w:lineRule="auto"/>
        <w:ind w:left="851" w:hanging="284"/>
        <w:rPr>
          <w:rFonts w:asciiTheme="minorBidi" w:hAnsiTheme="minorBidi"/>
          <w:color w:val="000000"/>
          <w:sz w:val="24"/>
          <w:szCs w:val="24"/>
        </w:rPr>
      </w:pPr>
      <w:r w:rsidRPr="00861BCD">
        <w:rPr>
          <w:rFonts w:asciiTheme="minorBidi" w:hAnsiTheme="minorBidi"/>
          <w:color w:val="000000"/>
          <w:sz w:val="24"/>
          <w:szCs w:val="24"/>
        </w:rPr>
        <w:t xml:space="preserve">Chlamydia screening: opportunistic chlamydia screening and treatment of young men and women, with referral pathways for partner notification </w:t>
      </w:r>
    </w:p>
    <w:p w14:paraId="6B9B5468" w14:textId="77777777" w:rsidR="00303257" w:rsidRPr="00861BCD" w:rsidRDefault="000E2D5B" w:rsidP="00303257">
      <w:pPr>
        <w:autoSpaceDE w:val="0"/>
        <w:autoSpaceDN w:val="0"/>
        <w:adjustRightInd w:val="0"/>
        <w:spacing w:after="0" w:line="240" w:lineRule="auto"/>
        <w:ind w:left="851" w:hanging="284"/>
        <w:rPr>
          <w:rFonts w:asciiTheme="minorBidi" w:hAnsiTheme="minorBidi"/>
          <w:color w:val="000000"/>
          <w:sz w:val="24"/>
          <w:szCs w:val="24"/>
        </w:rPr>
      </w:pPr>
      <w:r w:rsidRPr="00861BCD">
        <w:rPr>
          <w:rFonts w:asciiTheme="minorBidi" w:hAnsiTheme="minorBidi"/>
          <w:color w:val="000000"/>
          <w:sz w:val="24"/>
          <w:szCs w:val="24"/>
        </w:rPr>
        <w:t xml:space="preserve">• </w:t>
      </w:r>
      <w:r w:rsidR="00303257" w:rsidRPr="00861BCD">
        <w:rPr>
          <w:rFonts w:asciiTheme="minorBidi" w:hAnsiTheme="minorBidi"/>
          <w:color w:val="000000"/>
          <w:sz w:val="24"/>
          <w:szCs w:val="24"/>
        </w:rPr>
        <w:tab/>
      </w:r>
      <w:r w:rsidRPr="00861BCD">
        <w:rPr>
          <w:rFonts w:asciiTheme="minorBidi" w:hAnsiTheme="minorBidi"/>
          <w:color w:val="000000"/>
          <w:sz w:val="24"/>
          <w:szCs w:val="24"/>
        </w:rPr>
        <w:t>Contraception: accurate information about the full range of contraception, including reversible long-</w:t>
      </w:r>
      <w:r w:rsidR="00303257" w:rsidRPr="00861BCD">
        <w:rPr>
          <w:rFonts w:asciiTheme="minorBidi" w:hAnsiTheme="minorBidi"/>
          <w:color w:val="000000"/>
          <w:sz w:val="24"/>
          <w:szCs w:val="24"/>
        </w:rPr>
        <w:t xml:space="preserve">acting methods of contraception. </w:t>
      </w:r>
    </w:p>
    <w:p w14:paraId="4101FE1C" w14:textId="77777777" w:rsidR="00303257" w:rsidRPr="00861BCD" w:rsidRDefault="000E2D5B" w:rsidP="00303257">
      <w:pPr>
        <w:pStyle w:val="ListParagraph"/>
        <w:numPr>
          <w:ilvl w:val="0"/>
          <w:numId w:val="21"/>
        </w:numPr>
        <w:autoSpaceDE w:val="0"/>
        <w:autoSpaceDN w:val="0"/>
        <w:adjustRightInd w:val="0"/>
        <w:spacing w:after="0" w:line="240" w:lineRule="auto"/>
        <w:ind w:left="851" w:hanging="284"/>
        <w:rPr>
          <w:rFonts w:asciiTheme="minorBidi" w:hAnsiTheme="minorBidi"/>
          <w:color w:val="000000"/>
          <w:sz w:val="24"/>
          <w:szCs w:val="24"/>
        </w:rPr>
      </w:pPr>
      <w:r w:rsidRPr="00861BCD">
        <w:rPr>
          <w:rFonts w:asciiTheme="minorBidi" w:hAnsiTheme="minorBidi"/>
          <w:color w:val="000000"/>
          <w:sz w:val="24"/>
          <w:szCs w:val="24"/>
        </w:rPr>
        <w:t>Free condoms: with informat</w:t>
      </w:r>
      <w:r w:rsidR="00303257" w:rsidRPr="00861BCD">
        <w:rPr>
          <w:rFonts w:asciiTheme="minorBidi" w:hAnsiTheme="minorBidi"/>
          <w:color w:val="000000"/>
          <w:sz w:val="24"/>
          <w:szCs w:val="24"/>
        </w:rPr>
        <w:t xml:space="preserve">ion and guidance on correct use. </w:t>
      </w:r>
    </w:p>
    <w:p w14:paraId="047E5A68" w14:textId="77777777" w:rsidR="00303257" w:rsidRPr="00861BCD" w:rsidRDefault="000E2D5B" w:rsidP="00303257">
      <w:pPr>
        <w:pStyle w:val="ListParagraph"/>
        <w:numPr>
          <w:ilvl w:val="0"/>
          <w:numId w:val="21"/>
        </w:numPr>
        <w:autoSpaceDE w:val="0"/>
        <w:autoSpaceDN w:val="0"/>
        <w:adjustRightInd w:val="0"/>
        <w:spacing w:after="0" w:line="240" w:lineRule="auto"/>
        <w:ind w:left="851" w:hanging="284"/>
        <w:rPr>
          <w:rFonts w:asciiTheme="minorBidi" w:hAnsiTheme="minorBidi"/>
          <w:color w:val="000000"/>
          <w:sz w:val="24"/>
          <w:szCs w:val="24"/>
        </w:rPr>
      </w:pPr>
      <w:r w:rsidRPr="00861BCD">
        <w:rPr>
          <w:rFonts w:asciiTheme="minorBidi" w:hAnsiTheme="minorBidi"/>
          <w:color w:val="000000"/>
          <w:sz w:val="24"/>
          <w:szCs w:val="24"/>
        </w:rPr>
        <w:t>E</w:t>
      </w:r>
      <w:r w:rsidR="00303257" w:rsidRPr="00861BCD">
        <w:rPr>
          <w:rFonts w:asciiTheme="minorBidi" w:hAnsiTheme="minorBidi"/>
          <w:color w:val="000000"/>
          <w:sz w:val="24"/>
          <w:szCs w:val="24"/>
        </w:rPr>
        <w:t xml:space="preserve">mergency hormonal contraception. </w:t>
      </w:r>
    </w:p>
    <w:p w14:paraId="7E5F0046" w14:textId="77777777" w:rsidR="00303257" w:rsidRPr="00861BCD" w:rsidRDefault="000E2D5B" w:rsidP="00303257">
      <w:pPr>
        <w:pStyle w:val="ListParagraph"/>
        <w:numPr>
          <w:ilvl w:val="0"/>
          <w:numId w:val="21"/>
        </w:numPr>
        <w:autoSpaceDE w:val="0"/>
        <w:autoSpaceDN w:val="0"/>
        <w:adjustRightInd w:val="0"/>
        <w:spacing w:after="0" w:line="240" w:lineRule="auto"/>
        <w:ind w:left="851" w:hanging="284"/>
        <w:rPr>
          <w:rFonts w:asciiTheme="minorBidi" w:hAnsiTheme="minorBidi"/>
          <w:color w:val="000000"/>
          <w:sz w:val="24"/>
          <w:szCs w:val="24"/>
        </w:rPr>
      </w:pPr>
      <w:r w:rsidRPr="00861BCD">
        <w:rPr>
          <w:rFonts w:asciiTheme="minorBidi" w:hAnsiTheme="minorBidi"/>
          <w:color w:val="000000"/>
          <w:sz w:val="24"/>
          <w:szCs w:val="24"/>
        </w:rPr>
        <w:t>Pregnancy testing: free and confidential pregnancy testing and the opportunity to obtain accurate and unbiased information about pregnancy op</w:t>
      </w:r>
      <w:r w:rsidR="00303257" w:rsidRPr="00861BCD">
        <w:rPr>
          <w:rFonts w:asciiTheme="minorBidi" w:hAnsiTheme="minorBidi"/>
          <w:color w:val="000000"/>
          <w:sz w:val="24"/>
          <w:szCs w:val="24"/>
        </w:rPr>
        <w:t xml:space="preserve">tions and non-directive support. </w:t>
      </w:r>
    </w:p>
    <w:p w14:paraId="1D9A7BFC" w14:textId="77777777" w:rsidR="00303257" w:rsidRPr="00861BCD" w:rsidRDefault="000E2D5B" w:rsidP="00303257">
      <w:pPr>
        <w:pStyle w:val="ListParagraph"/>
        <w:numPr>
          <w:ilvl w:val="0"/>
          <w:numId w:val="21"/>
        </w:numPr>
        <w:autoSpaceDE w:val="0"/>
        <w:autoSpaceDN w:val="0"/>
        <w:adjustRightInd w:val="0"/>
        <w:spacing w:after="0" w:line="240" w:lineRule="auto"/>
        <w:ind w:left="851" w:hanging="284"/>
        <w:rPr>
          <w:rFonts w:asciiTheme="minorBidi" w:hAnsiTheme="minorBidi"/>
          <w:color w:val="000000"/>
          <w:sz w:val="24"/>
          <w:szCs w:val="24"/>
        </w:rPr>
      </w:pPr>
      <w:r w:rsidRPr="00861BCD">
        <w:rPr>
          <w:rFonts w:asciiTheme="minorBidi" w:hAnsiTheme="minorBidi"/>
          <w:color w:val="000000"/>
          <w:sz w:val="24"/>
          <w:szCs w:val="24"/>
        </w:rPr>
        <w:t>Abortion: referral f</w:t>
      </w:r>
      <w:r w:rsidR="00303257" w:rsidRPr="00861BCD">
        <w:rPr>
          <w:rFonts w:asciiTheme="minorBidi" w:hAnsiTheme="minorBidi"/>
          <w:color w:val="000000"/>
          <w:sz w:val="24"/>
          <w:szCs w:val="24"/>
        </w:rPr>
        <w:t xml:space="preserve">or NHS-funded abortion services. </w:t>
      </w:r>
    </w:p>
    <w:p w14:paraId="4A934471" w14:textId="77777777" w:rsidR="000E2D5B" w:rsidRPr="00861BCD" w:rsidRDefault="000E2D5B" w:rsidP="00303257">
      <w:pPr>
        <w:pStyle w:val="ListParagraph"/>
        <w:numPr>
          <w:ilvl w:val="0"/>
          <w:numId w:val="21"/>
        </w:numPr>
        <w:autoSpaceDE w:val="0"/>
        <w:autoSpaceDN w:val="0"/>
        <w:adjustRightInd w:val="0"/>
        <w:spacing w:after="0" w:line="240" w:lineRule="auto"/>
        <w:ind w:left="851" w:hanging="284"/>
        <w:rPr>
          <w:rFonts w:asciiTheme="minorBidi" w:hAnsiTheme="minorBidi"/>
          <w:color w:val="000000"/>
          <w:sz w:val="24"/>
          <w:szCs w:val="24"/>
        </w:rPr>
      </w:pPr>
      <w:r w:rsidRPr="00861BCD">
        <w:rPr>
          <w:rFonts w:asciiTheme="minorBidi" w:hAnsiTheme="minorBidi"/>
          <w:color w:val="000000"/>
          <w:sz w:val="24"/>
          <w:szCs w:val="24"/>
        </w:rPr>
        <w:t xml:space="preserve">Antenatal care: referral for antenatal care. </w:t>
      </w:r>
    </w:p>
    <w:p w14:paraId="0EB59159" w14:textId="77777777" w:rsidR="00303257" w:rsidRPr="00861BCD" w:rsidRDefault="00303257" w:rsidP="000E2D5B">
      <w:pPr>
        <w:autoSpaceDE w:val="0"/>
        <w:autoSpaceDN w:val="0"/>
        <w:adjustRightInd w:val="0"/>
        <w:spacing w:after="0" w:line="240" w:lineRule="auto"/>
        <w:rPr>
          <w:rFonts w:asciiTheme="minorBidi" w:hAnsiTheme="minorBidi"/>
          <w:color w:val="000000"/>
          <w:sz w:val="24"/>
          <w:szCs w:val="24"/>
        </w:rPr>
      </w:pPr>
    </w:p>
    <w:p w14:paraId="6695C531" w14:textId="77777777" w:rsidR="000E2D5B" w:rsidRPr="00861BCD" w:rsidRDefault="00566A6F" w:rsidP="00566A6F">
      <w:pPr>
        <w:pStyle w:val="ListParagraph"/>
        <w:numPr>
          <w:ilvl w:val="0"/>
          <w:numId w:val="18"/>
        </w:numPr>
        <w:autoSpaceDE w:val="0"/>
        <w:autoSpaceDN w:val="0"/>
        <w:adjustRightInd w:val="0"/>
        <w:spacing w:after="0" w:line="240" w:lineRule="auto"/>
        <w:ind w:left="567" w:hanging="568"/>
        <w:rPr>
          <w:rFonts w:asciiTheme="minorBidi" w:hAnsiTheme="minorBidi"/>
          <w:color w:val="000000"/>
          <w:sz w:val="24"/>
          <w:szCs w:val="24"/>
        </w:rPr>
      </w:pPr>
      <w:r w:rsidRPr="00861BCD">
        <w:rPr>
          <w:rFonts w:asciiTheme="minorBidi" w:hAnsiTheme="minorBidi"/>
          <w:color w:val="000000"/>
          <w:sz w:val="24"/>
          <w:szCs w:val="24"/>
        </w:rPr>
        <w:t>Ensuring that s</w:t>
      </w:r>
      <w:r w:rsidR="000E2D5B" w:rsidRPr="00861BCD">
        <w:rPr>
          <w:rFonts w:asciiTheme="minorBidi" w:hAnsiTheme="minorBidi"/>
          <w:color w:val="000000"/>
          <w:sz w:val="24"/>
          <w:szCs w:val="24"/>
        </w:rPr>
        <w:t xml:space="preserve">exually transmitted infection (STI) testing and treatment are offered. Where STI services are not available on-site, there </w:t>
      </w:r>
      <w:r w:rsidRPr="00861BCD">
        <w:rPr>
          <w:rFonts w:asciiTheme="minorBidi" w:hAnsiTheme="minorBidi"/>
          <w:color w:val="000000"/>
          <w:sz w:val="24"/>
          <w:szCs w:val="24"/>
        </w:rPr>
        <w:t xml:space="preserve">should be </w:t>
      </w:r>
      <w:r w:rsidR="000E2D5B" w:rsidRPr="00861BCD">
        <w:rPr>
          <w:rFonts w:asciiTheme="minorBidi" w:hAnsiTheme="minorBidi"/>
          <w:color w:val="000000"/>
          <w:sz w:val="24"/>
          <w:szCs w:val="24"/>
        </w:rPr>
        <w:t xml:space="preserve">clear, integrated care pathways for seamless referral to other services or clinicians. </w:t>
      </w:r>
    </w:p>
    <w:p w14:paraId="1ABADC0B" w14:textId="77777777" w:rsidR="00303257" w:rsidRPr="00861BCD" w:rsidRDefault="00303257" w:rsidP="00303257">
      <w:pPr>
        <w:autoSpaceDE w:val="0"/>
        <w:autoSpaceDN w:val="0"/>
        <w:adjustRightInd w:val="0"/>
        <w:spacing w:after="0" w:line="240" w:lineRule="auto"/>
        <w:rPr>
          <w:rFonts w:asciiTheme="minorBidi" w:hAnsiTheme="minorBidi"/>
          <w:color w:val="000000"/>
          <w:sz w:val="24"/>
          <w:szCs w:val="24"/>
        </w:rPr>
      </w:pPr>
    </w:p>
    <w:p w14:paraId="0D985369" w14:textId="77777777" w:rsidR="00303257" w:rsidRPr="00861BCD" w:rsidRDefault="00566A6F" w:rsidP="00566A6F">
      <w:pPr>
        <w:pStyle w:val="ListParagraph"/>
        <w:numPr>
          <w:ilvl w:val="0"/>
          <w:numId w:val="18"/>
        </w:numPr>
        <w:autoSpaceDE w:val="0"/>
        <w:autoSpaceDN w:val="0"/>
        <w:adjustRightInd w:val="0"/>
        <w:spacing w:after="0" w:line="240" w:lineRule="auto"/>
        <w:ind w:left="567" w:hanging="567"/>
        <w:rPr>
          <w:rFonts w:asciiTheme="minorBidi" w:hAnsiTheme="minorBidi"/>
          <w:color w:val="000000"/>
          <w:sz w:val="24"/>
          <w:szCs w:val="24"/>
        </w:rPr>
      </w:pPr>
      <w:r w:rsidRPr="00861BCD">
        <w:rPr>
          <w:rFonts w:asciiTheme="minorBidi" w:hAnsiTheme="minorBidi"/>
          <w:color w:val="000000"/>
          <w:sz w:val="24"/>
          <w:szCs w:val="24"/>
        </w:rPr>
        <w:t>Making sure that y</w:t>
      </w:r>
      <w:r w:rsidR="000E2D5B" w:rsidRPr="00861BCD">
        <w:rPr>
          <w:rFonts w:asciiTheme="minorBidi" w:hAnsiTheme="minorBidi"/>
          <w:color w:val="000000"/>
          <w:sz w:val="24"/>
          <w:szCs w:val="24"/>
        </w:rPr>
        <w:t>oung people are offered appropriate information and advice to help them develop their ability to make safe</w:t>
      </w:r>
      <w:r w:rsidRPr="00861BCD">
        <w:rPr>
          <w:rFonts w:asciiTheme="minorBidi" w:hAnsiTheme="minorBidi"/>
          <w:color w:val="000000"/>
          <w:sz w:val="24"/>
          <w:szCs w:val="24"/>
        </w:rPr>
        <w:t xml:space="preserve"> and fully </w:t>
      </w:r>
      <w:r w:rsidR="000E2D5B" w:rsidRPr="00861BCD">
        <w:rPr>
          <w:rFonts w:asciiTheme="minorBidi" w:hAnsiTheme="minorBidi"/>
          <w:color w:val="000000"/>
          <w:sz w:val="24"/>
          <w:szCs w:val="24"/>
        </w:rPr>
        <w:t>informed choices. This includes advice to help them develop the confidence</w:t>
      </w:r>
      <w:r w:rsidR="00303257" w:rsidRPr="00861BCD">
        <w:rPr>
          <w:rFonts w:asciiTheme="minorBidi" w:hAnsiTheme="minorBidi"/>
          <w:color w:val="000000"/>
          <w:sz w:val="24"/>
          <w:szCs w:val="24"/>
        </w:rPr>
        <w:t xml:space="preserve"> </w:t>
      </w:r>
      <w:r w:rsidR="000E2D5B" w:rsidRPr="00861BCD">
        <w:rPr>
          <w:rFonts w:asciiTheme="minorBidi" w:hAnsiTheme="minorBidi"/>
          <w:color w:val="000000"/>
          <w:sz w:val="24"/>
          <w:szCs w:val="24"/>
        </w:rPr>
        <w:t>and skills to delay early sex</w:t>
      </w:r>
      <w:r w:rsidRPr="00861BCD">
        <w:rPr>
          <w:rFonts w:asciiTheme="minorBidi" w:hAnsiTheme="minorBidi"/>
          <w:color w:val="000000"/>
          <w:sz w:val="24"/>
          <w:szCs w:val="24"/>
        </w:rPr>
        <w:t>ual experiences and</w:t>
      </w:r>
      <w:r w:rsidR="000E2D5B" w:rsidRPr="00861BCD">
        <w:rPr>
          <w:rFonts w:asciiTheme="minorBidi" w:hAnsiTheme="minorBidi"/>
          <w:color w:val="000000"/>
          <w:sz w:val="24"/>
          <w:szCs w:val="24"/>
        </w:rPr>
        <w:t xml:space="preserve"> </w:t>
      </w:r>
      <w:r w:rsidRPr="00861BCD">
        <w:rPr>
          <w:rFonts w:asciiTheme="minorBidi" w:hAnsiTheme="minorBidi"/>
          <w:color w:val="000000"/>
          <w:sz w:val="24"/>
          <w:szCs w:val="24"/>
        </w:rPr>
        <w:t xml:space="preserve">to develop the resilience to </w:t>
      </w:r>
      <w:r w:rsidR="000E2D5B" w:rsidRPr="00861BCD">
        <w:rPr>
          <w:rFonts w:asciiTheme="minorBidi" w:hAnsiTheme="minorBidi"/>
          <w:color w:val="000000"/>
          <w:sz w:val="24"/>
          <w:szCs w:val="24"/>
        </w:rPr>
        <w:t>resist peer pressure.</w:t>
      </w:r>
    </w:p>
    <w:p w14:paraId="27C4AC93" w14:textId="77777777" w:rsidR="00303257" w:rsidRPr="00861BCD" w:rsidRDefault="00303257" w:rsidP="00303257">
      <w:pPr>
        <w:pStyle w:val="ListParagraph"/>
        <w:rPr>
          <w:rFonts w:asciiTheme="minorBidi" w:hAnsiTheme="minorBidi"/>
          <w:color w:val="000000"/>
          <w:sz w:val="24"/>
          <w:szCs w:val="24"/>
        </w:rPr>
      </w:pPr>
    </w:p>
    <w:p w14:paraId="3F1D5D8B" w14:textId="77777777" w:rsidR="00303257" w:rsidRPr="00861BCD" w:rsidRDefault="00566A6F" w:rsidP="00566A6F">
      <w:pPr>
        <w:pStyle w:val="ListParagraph"/>
        <w:numPr>
          <w:ilvl w:val="0"/>
          <w:numId w:val="18"/>
        </w:numPr>
        <w:autoSpaceDE w:val="0"/>
        <w:autoSpaceDN w:val="0"/>
        <w:adjustRightInd w:val="0"/>
        <w:spacing w:after="0" w:line="240" w:lineRule="auto"/>
        <w:ind w:left="567" w:hanging="567"/>
        <w:rPr>
          <w:rFonts w:asciiTheme="minorBidi" w:hAnsiTheme="minorBidi"/>
          <w:color w:val="000000"/>
          <w:sz w:val="24"/>
          <w:szCs w:val="24"/>
        </w:rPr>
      </w:pPr>
      <w:r w:rsidRPr="00861BCD">
        <w:rPr>
          <w:rFonts w:asciiTheme="minorBidi" w:hAnsiTheme="minorBidi"/>
          <w:color w:val="000000"/>
          <w:sz w:val="24"/>
          <w:szCs w:val="24"/>
        </w:rPr>
        <w:t>The provision of a</w:t>
      </w:r>
      <w:r w:rsidR="000E2D5B" w:rsidRPr="00861BCD">
        <w:rPr>
          <w:rFonts w:asciiTheme="minorBidi" w:hAnsiTheme="minorBidi"/>
          <w:color w:val="000000"/>
          <w:sz w:val="24"/>
          <w:szCs w:val="24"/>
        </w:rPr>
        <w:t xml:space="preserve">ppropriate, easy-to-understand information </w:t>
      </w:r>
      <w:r w:rsidRPr="00861BCD">
        <w:rPr>
          <w:rFonts w:asciiTheme="minorBidi" w:hAnsiTheme="minorBidi"/>
          <w:color w:val="000000"/>
          <w:sz w:val="24"/>
          <w:szCs w:val="24"/>
        </w:rPr>
        <w:t xml:space="preserve">which is </w:t>
      </w:r>
      <w:r w:rsidR="000E2D5B" w:rsidRPr="00861BCD">
        <w:rPr>
          <w:rFonts w:asciiTheme="minorBidi" w:hAnsiTheme="minorBidi"/>
          <w:color w:val="000000"/>
          <w:sz w:val="24"/>
          <w:szCs w:val="24"/>
        </w:rPr>
        <w:t xml:space="preserve">available on a </w:t>
      </w:r>
      <w:r w:rsidRPr="00861BCD">
        <w:rPr>
          <w:rFonts w:asciiTheme="minorBidi" w:hAnsiTheme="minorBidi"/>
          <w:color w:val="000000"/>
          <w:sz w:val="24"/>
          <w:szCs w:val="24"/>
        </w:rPr>
        <w:t xml:space="preserve">wide </w:t>
      </w:r>
      <w:r w:rsidR="000E2D5B" w:rsidRPr="00861BCD">
        <w:rPr>
          <w:rFonts w:asciiTheme="minorBidi" w:hAnsiTheme="minorBidi"/>
          <w:color w:val="000000"/>
          <w:sz w:val="24"/>
          <w:szCs w:val="24"/>
        </w:rPr>
        <w:t xml:space="preserve">range of sexual health issues, including contraception, STIs, relationships, use of condoms and sexuality. The information </w:t>
      </w:r>
      <w:r w:rsidRPr="00861BCD">
        <w:rPr>
          <w:rFonts w:asciiTheme="minorBidi" w:hAnsiTheme="minorBidi"/>
          <w:color w:val="000000"/>
          <w:sz w:val="24"/>
          <w:szCs w:val="24"/>
        </w:rPr>
        <w:t>offered should make it clear</w:t>
      </w:r>
      <w:r w:rsidR="000E2D5B" w:rsidRPr="00861BCD">
        <w:rPr>
          <w:rFonts w:asciiTheme="minorBidi" w:hAnsiTheme="minorBidi"/>
          <w:color w:val="000000"/>
          <w:sz w:val="24"/>
          <w:szCs w:val="24"/>
        </w:rPr>
        <w:t xml:space="preserve"> that prescriptions for contraception are free</w:t>
      </w:r>
      <w:r w:rsidRPr="00861BCD">
        <w:rPr>
          <w:rFonts w:asciiTheme="minorBidi" w:hAnsiTheme="minorBidi"/>
          <w:color w:val="000000"/>
          <w:sz w:val="24"/>
          <w:szCs w:val="24"/>
        </w:rPr>
        <w:t xml:space="preserve"> of charge.</w:t>
      </w:r>
    </w:p>
    <w:p w14:paraId="649A64AD" w14:textId="77777777" w:rsidR="00303257" w:rsidRPr="00861BCD" w:rsidRDefault="00303257" w:rsidP="00303257">
      <w:pPr>
        <w:pStyle w:val="ListParagraph"/>
        <w:rPr>
          <w:rFonts w:asciiTheme="minorBidi" w:hAnsiTheme="minorBidi"/>
          <w:color w:val="000000"/>
          <w:sz w:val="24"/>
          <w:szCs w:val="24"/>
        </w:rPr>
      </w:pPr>
    </w:p>
    <w:p w14:paraId="1215301F" w14:textId="77777777" w:rsidR="000E2D5B" w:rsidRPr="00861BCD" w:rsidRDefault="00566A6F" w:rsidP="00566A6F">
      <w:pPr>
        <w:pStyle w:val="ListParagraph"/>
        <w:numPr>
          <w:ilvl w:val="0"/>
          <w:numId w:val="18"/>
        </w:numPr>
        <w:autoSpaceDE w:val="0"/>
        <w:autoSpaceDN w:val="0"/>
        <w:adjustRightInd w:val="0"/>
        <w:spacing w:after="0" w:line="240" w:lineRule="auto"/>
        <w:ind w:left="567" w:hanging="567"/>
        <w:rPr>
          <w:rFonts w:asciiTheme="minorBidi" w:hAnsiTheme="minorBidi"/>
          <w:color w:val="000000"/>
          <w:sz w:val="24"/>
          <w:szCs w:val="24"/>
        </w:rPr>
      </w:pPr>
      <w:r w:rsidRPr="00861BCD">
        <w:rPr>
          <w:rFonts w:asciiTheme="minorBidi" w:hAnsiTheme="minorBidi"/>
          <w:color w:val="000000"/>
          <w:sz w:val="24"/>
          <w:szCs w:val="24"/>
        </w:rPr>
        <w:t>Marking certain that all a</w:t>
      </w:r>
      <w:r w:rsidR="000E2D5B" w:rsidRPr="00861BCD">
        <w:rPr>
          <w:rFonts w:asciiTheme="minorBidi" w:hAnsiTheme="minorBidi"/>
          <w:color w:val="000000"/>
          <w:sz w:val="24"/>
          <w:szCs w:val="24"/>
        </w:rPr>
        <w:t>ppropriate staff receive training, supervision and appraisal to ensure that they are</w:t>
      </w:r>
      <w:r w:rsidRPr="00861BCD">
        <w:rPr>
          <w:rFonts w:asciiTheme="minorBidi" w:hAnsiTheme="minorBidi"/>
          <w:color w:val="000000"/>
          <w:sz w:val="24"/>
          <w:szCs w:val="24"/>
        </w:rPr>
        <w:t xml:space="preserve"> confident and have the right skill set to </w:t>
      </w:r>
      <w:r w:rsidR="000E2D5B" w:rsidRPr="00861BCD">
        <w:rPr>
          <w:rFonts w:asciiTheme="minorBidi" w:hAnsiTheme="minorBidi"/>
          <w:color w:val="000000"/>
          <w:sz w:val="24"/>
          <w:szCs w:val="24"/>
        </w:rPr>
        <w:t xml:space="preserve">: </w:t>
      </w:r>
    </w:p>
    <w:p w14:paraId="51E3BE9F" w14:textId="77777777" w:rsidR="000E2D5B" w:rsidRPr="00861BCD" w:rsidRDefault="000E2D5B" w:rsidP="00303257">
      <w:pPr>
        <w:pStyle w:val="ListParagraph"/>
        <w:numPr>
          <w:ilvl w:val="0"/>
          <w:numId w:val="21"/>
        </w:numPr>
        <w:autoSpaceDE w:val="0"/>
        <w:autoSpaceDN w:val="0"/>
        <w:adjustRightInd w:val="0"/>
        <w:spacing w:after="0" w:line="240" w:lineRule="auto"/>
        <w:ind w:left="851" w:hanging="284"/>
        <w:rPr>
          <w:rFonts w:asciiTheme="minorBidi" w:hAnsiTheme="minorBidi"/>
          <w:color w:val="000000"/>
          <w:sz w:val="24"/>
          <w:szCs w:val="24"/>
        </w:rPr>
      </w:pPr>
      <w:r w:rsidRPr="00861BCD">
        <w:rPr>
          <w:rFonts w:asciiTheme="minorBidi" w:hAnsiTheme="minorBidi"/>
          <w:color w:val="000000"/>
          <w:sz w:val="24"/>
          <w:szCs w:val="24"/>
        </w:rPr>
        <w:t xml:space="preserve">talk to young people about sexual health issues, including delaying sex </w:t>
      </w:r>
    </w:p>
    <w:p w14:paraId="2914BDCB" w14:textId="77777777" w:rsidR="000E2D5B" w:rsidRPr="00861BCD" w:rsidRDefault="00566A6F" w:rsidP="00566A6F">
      <w:pPr>
        <w:pStyle w:val="ListParagraph"/>
        <w:numPr>
          <w:ilvl w:val="0"/>
          <w:numId w:val="21"/>
        </w:numPr>
        <w:autoSpaceDE w:val="0"/>
        <w:autoSpaceDN w:val="0"/>
        <w:adjustRightInd w:val="0"/>
        <w:spacing w:after="0" w:line="240" w:lineRule="auto"/>
        <w:ind w:left="851" w:hanging="284"/>
        <w:rPr>
          <w:rFonts w:asciiTheme="minorBidi" w:hAnsiTheme="minorBidi"/>
          <w:color w:val="000000"/>
          <w:sz w:val="24"/>
          <w:szCs w:val="24"/>
        </w:rPr>
      </w:pPr>
      <w:r w:rsidRPr="00861BCD">
        <w:rPr>
          <w:rFonts w:asciiTheme="minorBidi" w:hAnsiTheme="minorBidi"/>
          <w:color w:val="000000"/>
          <w:sz w:val="24"/>
          <w:szCs w:val="24"/>
        </w:rPr>
        <w:t xml:space="preserve">fully appreciate </w:t>
      </w:r>
      <w:r w:rsidR="000E2D5B" w:rsidRPr="00861BCD">
        <w:rPr>
          <w:rFonts w:asciiTheme="minorBidi" w:hAnsiTheme="minorBidi"/>
          <w:color w:val="000000"/>
          <w:sz w:val="24"/>
          <w:szCs w:val="24"/>
        </w:rPr>
        <w:t xml:space="preserve">the </w:t>
      </w:r>
      <w:r w:rsidRPr="00861BCD">
        <w:rPr>
          <w:rFonts w:asciiTheme="minorBidi" w:hAnsiTheme="minorBidi"/>
          <w:color w:val="000000"/>
          <w:sz w:val="24"/>
          <w:szCs w:val="24"/>
        </w:rPr>
        <w:t xml:space="preserve">complete </w:t>
      </w:r>
      <w:r w:rsidR="000E2D5B" w:rsidRPr="00861BCD">
        <w:rPr>
          <w:rFonts w:asciiTheme="minorBidi" w:hAnsiTheme="minorBidi"/>
          <w:color w:val="000000"/>
          <w:sz w:val="24"/>
          <w:szCs w:val="24"/>
        </w:rPr>
        <w:t xml:space="preserve">range of contraceptive options, promoting positive sexual health, </w:t>
      </w:r>
      <w:r w:rsidRPr="00861BCD">
        <w:rPr>
          <w:rFonts w:asciiTheme="minorBidi" w:hAnsiTheme="minorBidi"/>
          <w:color w:val="000000"/>
          <w:sz w:val="24"/>
          <w:szCs w:val="24"/>
        </w:rPr>
        <w:t xml:space="preserve">and have the information about prevention of </w:t>
      </w:r>
      <w:r w:rsidR="000E2D5B" w:rsidRPr="00861BCD">
        <w:rPr>
          <w:rFonts w:asciiTheme="minorBidi" w:hAnsiTheme="minorBidi"/>
          <w:color w:val="000000"/>
          <w:sz w:val="24"/>
          <w:szCs w:val="24"/>
        </w:rPr>
        <w:t xml:space="preserve">pregnancy and </w:t>
      </w:r>
      <w:r w:rsidRPr="00861BCD">
        <w:rPr>
          <w:rFonts w:asciiTheme="minorBidi" w:hAnsiTheme="minorBidi"/>
          <w:color w:val="000000"/>
          <w:sz w:val="24"/>
          <w:szCs w:val="24"/>
        </w:rPr>
        <w:t xml:space="preserve">minimizing </w:t>
      </w:r>
      <w:r w:rsidR="000E2D5B" w:rsidRPr="00861BCD">
        <w:rPr>
          <w:rFonts w:asciiTheme="minorBidi" w:hAnsiTheme="minorBidi"/>
          <w:color w:val="000000"/>
          <w:sz w:val="24"/>
          <w:szCs w:val="24"/>
        </w:rPr>
        <w:t>STI</w:t>
      </w:r>
      <w:r w:rsidRPr="00861BCD">
        <w:rPr>
          <w:rFonts w:asciiTheme="minorBidi" w:hAnsiTheme="minorBidi"/>
          <w:color w:val="000000"/>
          <w:sz w:val="24"/>
          <w:szCs w:val="24"/>
        </w:rPr>
        <w:t xml:space="preserve"> risk.</w:t>
      </w:r>
      <w:r w:rsidR="000E2D5B" w:rsidRPr="00861BCD">
        <w:rPr>
          <w:rFonts w:asciiTheme="minorBidi" w:hAnsiTheme="minorBidi"/>
          <w:color w:val="000000"/>
          <w:sz w:val="24"/>
          <w:szCs w:val="24"/>
        </w:rPr>
        <w:t xml:space="preserve"> </w:t>
      </w:r>
    </w:p>
    <w:p w14:paraId="1BC1DB08" w14:textId="77777777" w:rsidR="000E2D5B" w:rsidRPr="00861BCD" w:rsidRDefault="00566A6F" w:rsidP="00974280">
      <w:pPr>
        <w:pStyle w:val="ListParagraph"/>
        <w:numPr>
          <w:ilvl w:val="0"/>
          <w:numId w:val="21"/>
        </w:numPr>
        <w:autoSpaceDE w:val="0"/>
        <w:autoSpaceDN w:val="0"/>
        <w:adjustRightInd w:val="0"/>
        <w:spacing w:after="0" w:line="240" w:lineRule="auto"/>
        <w:ind w:left="851" w:hanging="284"/>
        <w:rPr>
          <w:rFonts w:asciiTheme="minorBidi" w:hAnsiTheme="minorBidi"/>
          <w:color w:val="000000"/>
          <w:sz w:val="24"/>
          <w:szCs w:val="24"/>
        </w:rPr>
      </w:pPr>
      <w:r w:rsidRPr="00861BCD">
        <w:rPr>
          <w:rFonts w:asciiTheme="minorBidi" w:hAnsiTheme="minorBidi"/>
          <w:color w:val="000000"/>
          <w:sz w:val="24"/>
          <w:szCs w:val="24"/>
        </w:rPr>
        <w:t>Be c</w:t>
      </w:r>
      <w:r w:rsidR="000E2D5B" w:rsidRPr="00861BCD">
        <w:rPr>
          <w:rFonts w:asciiTheme="minorBidi" w:hAnsiTheme="minorBidi"/>
          <w:color w:val="000000"/>
          <w:sz w:val="24"/>
          <w:szCs w:val="24"/>
        </w:rPr>
        <w:t>lear about what they can and cannot do to help young people</w:t>
      </w:r>
      <w:r w:rsidRPr="00861BCD">
        <w:rPr>
          <w:rFonts w:asciiTheme="minorBidi" w:hAnsiTheme="minorBidi"/>
          <w:color w:val="000000"/>
          <w:sz w:val="24"/>
          <w:szCs w:val="24"/>
        </w:rPr>
        <w:t xml:space="preserve"> with sexual health issues</w:t>
      </w:r>
      <w:r w:rsidR="00974280" w:rsidRPr="00861BCD">
        <w:rPr>
          <w:rFonts w:asciiTheme="minorBidi" w:hAnsiTheme="minorBidi"/>
          <w:color w:val="000000"/>
          <w:sz w:val="24"/>
          <w:szCs w:val="24"/>
        </w:rPr>
        <w:t xml:space="preserve"> and have clarity </w:t>
      </w:r>
      <w:r w:rsidR="000E2D5B" w:rsidRPr="00861BCD">
        <w:rPr>
          <w:rFonts w:asciiTheme="minorBidi" w:hAnsiTheme="minorBidi"/>
          <w:color w:val="000000"/>
          <w:sz w:val="24"/>
          <w:szCs w:val="24"/>
        </w:rPr>
        <w:t>about who they are able to help</w:t>
      </w:r>
      <w:r w:rsidR="00974280" w:rsidRPr="00861BCD">
        <w:rPr>
          <w:rFonts w:asciiTheme="minorBidi" w:hAnsiTheme="minorBidi"/>
          <w:color w:val="000000"/>
          <w:sz w:val="24"/>
          <w:szCs w:val="24"/>
        </w:rPr>
        <w:t>.</w:t>
      </w:r>
      <w:r w:rsidR="000E2D5B" w:rsidRPr="00861BCD">
        <w:rPr>
          <w:rFonts w:asciiTheme="minorBidi" w:hAnsiTheme="minorBidi"/>
          <w:color w:val="000000"/>
          <w:sz w:val="24"/>
          <w:szCs w:val="24"/>
        </w:rPr>
        <w:t xml:space="preserve"> </w:t>
      </w:r>
    </w:p>
    <w:p w14:paraId="76FC83EA" w14:textId="77777777" w:rsidR="0032471D" w:rsidRPr="00861BCD" w:rsidRDefault="00974280" w:rsidP="0015597C">
      <w:pPr>
        <w:pStyle w:val="ListParagraph"/>
        <w:numPr>
          <w:ilvl w:val="0"/>
          <w:numId w:val="21"/>
        </w:numPr>
        <w:shd w:val="clear" w:color="auto" w:fill="FFFFFF"/>
        <w:autoSpaceDE w:val="0"/>
        <w:autoSpaceDN w:val="0"/>
        <w:adjustRightInd w:val="0"/>
        <w:spacing w:after="0" w:line="360" w:lineRule="atLeast"/>
        <w:ind w:left="851" w:hanging="284"/>
        <w:rPr>
          <w:rFonts w:asciiTheme="minorBidi" w:hAnsiTheme="minorBidi"/>
          <w:color w:val="000000"/>
          <w:sz w:val="24"/>
          <w:szCs w:val="24"/>
        </w:rPr>
      </w:pPr>
      <w:r w:rsidRPr="00861BCD">
        <w:rPr>
          <w:rFonts w:asciiTheme="minorBidi" w:hAnsiTheme="minorBidi"/>
          <w:color w:val="000000"/>
          <w:sz w:val="24"/>
          <w:szCs w:val="24"/>
        </w:rPr>
        <w:t>Be a</w:t>
      </w:r>
      <w:r w:rsidR="000E2D5B" w:rsidRPr="00861BCD">
        <w:rPr>
          <w:rFonts w:asciiTheme="minorBidi" w:hAnsiTheme="minorBidi"/>
          <w:color w:val="000000"/>
          <w:sz w:val="24"/>
          <w:szCs w:val="24"/>
        </w:rPr>
        <w:t>ble to recognise and respond to different sexual health needs such as those relating to gender</w:t>
      </w:r>
      <w:r w:rsidRPr="00861BCD">
        <w:rPr>
          <w:rFonts w:asciiTheme="minorBidi" w:hAnsiTheme="minorBidi"/>
          <w:color w:val="000000"/>
          <w:sz w:val="24"/>
          <w:szCs w:val="24"/>
        </w:rPr>
        <w:t xml:space="preserve"> (especially female genital mutilation)</w:t>
      </w:r>
      <w:r w:rsidR="000E2D5B" w:rsidRPr="00861BCD">
        <w:rPr>
          <w:rFonts w:asciiTheme="minorBidi" w:hAnsiTheme="minorBidi"/>
          <w:color w:val="000000"/>
          <w:sz w:val="24"/>
          <w:szCs w:val="24"/>
        </w:rPr>
        <w:t xml:space="preserve">, sexual orientation, ethnicity and age. </w:t>
      </w:r>
    </w:p>
    <w:p w14:paraId="505DA92F" w14:textId="77777777" w:rsidR="000E2D5B" w:rsidRPr="00861BCD" w:rsidRDefault="00974280" w:rsidP="0032471D">
      <w:pPr>
        <w:pStyle w:val="ListParagraph"/>
        <w:numPr>
          <w:ilvl w:val="0"/>
          <w:numId w:val="21"/>
        </w:numPr>
        <w:shd w:val="clear" w:color="auto" w:fill="FFFFFF"/>
        <w:autoSpaceDE w:val="0"/>
        <w:autoSpaceDN w:val="0"/>
        <w:adjustRightInd w:val="0"/>
        <w:spacing w:after="0" w:line="360" w:lineRule="atLeast"/>
        <w:ind w:left="851" w:hanging="284"/>
        <w:rPr>
          <w:rFonts w:asciiTheme="minorBidi" w:hAnsiTheme="minorBidi"/>
          <w:color w:val="000000"/>
          <w:sz w:val="24"/>
          <w:szCs w:val="24"/>
        </w:rPr>
      </w:pPr>
      <w:r w:rsidRPr="00861BCD">
        <w:rPr>
          <w:rFonts w:asciiTheme="minorBidi" w:hAnsiTheme="minorBidi"/>
          <w:color w:val="000000"/>
          <w:sz w:val="24"/>
          <w:szCs w:val="24"/>
        </w:rPr>
        <w:t xml:space="preserve">Be knowledgeable about </w:t>
      </w:r>
      <w:r w:rsidR="000E2D5B" w:rsidRPr="00861BCD">
        <w:rPr>
          <w:rFonts w:asciiTheme="minorBidi" w:hAnsiTheme="minorBidi"/>
          <w:color w:val="000000"/>
          <w:sz w:val="24"/>
          <w:szCs w:val="24"/>
        </w:rPr>
        <w:t>recognis</w:t>
      </w:r>
      <w:r w:rsidRPr="00861BCD">
        <w:rPr>
          <w:rFonts w:asciiTheme="minorBidi" w:hAnsiTheme="minorBidi"/>
          <w:color w:val="000000"/>
          <w:sz w:val="24"/>
          <w:szCs w:val="24"/>
        </w:rPr>
        <w:t xml:space="preserve">ing </w:t>
      </w:r>
      <w:r w:rsidR="000E2D5B" w:rsidRPr="00861BCD">
        <w:rPr>
          <w:rFonts w:asciiTheme="minorBidi" w:hAnsiTheme="minorBidi"/>
          <w:color w:val="000000"/>
          <w:sz w:val="24"/>
          <w:szCs w:val="24"/>
        </w:rPr>
        <w:t>and facilitat</w:t>
      </w:r>
      <w:r w:rsidRPr="00861BCD">
        <w:rPr>
          <w:rFonts w:asciiTheme="minorBidi" w:hAnsiTheme="minorBidi"/>
          <w:color w:val="000000"/>
          <w:sz w:val="24"/>
          <w:szCs w:val="24"/>
        </w:rPr>
        <w:t xml:space="preserve">ing </w:t>
      </w:r>
      <w:r w:rsidR="000E2D5B" w:rsidRPr="00861BCD">
        <w:rPr>
          <w:rFonts w:asciiTheme="minorBidi" w:hAnsiTheme="minorBidi"/>
          <w:color w:val="000000"/>
          <w:sz w:val="24"/>
          <w:szCs w:val="24"/>
        </w:rPr>
        <w:t xml:space="preserve">informed consent </w:t>
      </w:r>
      <w:r w:rsidRPr="00861BCD">
        <w:rPr>
          <w:rFonts w:asciiTheme="minorBidi" w:hAnsiTheme="minorBidi"/>
          <w:color w:val="000000"/>
          <w:sz w:val="24"/>
          <w:szCs w:val="24"/>
        </w:rPr>
        <w:t>using both Gillick and F</w:t>
      </w:r>
      <w:r w:rsidR="000E2D5B" w:rsidRPr="00861BCD">
        <w:rPr>
          <w:rFonts w:asciiTheme="minorBidi" w:hAnsiTheme="minorBidi"/>
          <w:color w:val="000000"/>
          <w:sz w:val="24"/>
          <w:szCs w:val="24"/>
        </w:rPr>
        <w:t>raser guidelines</w:t>
      </w:r>
      <w:r w:rsidR="009F5EBC" w:rsidRPr="00861BCD">
        <w:rPr>
          <w:rFonts w:asciiTheme="minorBidi" w:hAnsiTheme="minorBidi"/>
          <w:color w:val="000000"/>
          <w:sz w:val="24"/>
          <w:szCs w:val="24"/>
        </w:rPr>
        <w:t>. (</w:t>
      </w:r>
      <w:r w:rsidR="0032471D" w:rsidRPr="00861BCD">
        <w:rPr>
          <w:rFonts w:asciiTheme="minorBidi" w:hAnsiTheme="minorBidi"/>
          <w:color w:val="000000"/>
          <w:sz w:val="24"/>
          <w:szCs w:val="24"/>
        </w:rPr>
        <w:t xml:space="preserve">Cornock 2007) </w:t>
      </w:r>
      <w:r w:rsidR="000E2D5B" w:rsidRPr="00861BCD">
        <w:rPr>
          <w:rFonts w:asciiTheme="minorBidi" w:hAnsiTheme="minorBidi"/>
          <w:color w:val="000000"/>
          <w:sz w:val="24"/>
          <w:szCs w:val="24"/>
        </w:rPr>
        <w:t xml:space="preserve"> </w:t>
      </w:r>
      <w:r w:rsidR="0032471D" w:rsidRPr="00861BCD">
        <w:rPr>
          <w:rFonts w:asciiTheme="minorBidi" w:hAnsiTheme="minorBidi"/>
          <w:color w:val="000000"/>
          <w:sz w:val="24"/>
          <w:szCs w:val="24"/>
        </w:rPr>
        <w:t>(NB Fraser Guidelines apply to children u</w:t>
      </w:r>
      <w:r w:rsidR="0032471D" w:rsidRPr="00861BCD">
        <w:rPr>
          <w:rFonts w:asciiTheme="minorBidi" w:eastAsia="Times New Roman" w:hAnsiTheme="minorBidi"/>
          <w:color w:val="000000"/>
          <w:sz w:val="24"/>
          <w:szCs w:val="24"/>
          <w:lang w:val="en"/>
        </w:rPr>
        <w:t xml:space="preserve">nder-16 specifically related to consent and confidentiality </w:t>
      </w:r>
      <w:r w:rsidR="0032471D" w:rsidRPr="00861BCD">
        <w:rPr>
          <w:rFonts w:asciiTheme="minorBidi" w:eastAsia="Times New Roman" w:hAnsiTheme="minorBidi"/>
          <w:color w:val="000000"/>
          <w:sz w:val="24"/>
          <w:szCs w:val="24"/>
          <w:lang w:val="en"/>
        </w:rPr>
        <w:lastRenderedPageBreak/>
        <w:t>in sexual health contraceptive services.</w:t>
      </w:r>
      <w:r w:rsidR="00910F62">
        <w:rPr>
          <w:rFonts w:asciiTheme="minorBidi" w:eastAsia="Times New Roman" w:hAnsiTheme="minorBidi"/>
          <w:color w:val="000000"/>
          <w:sz w:val="24"/>
          <w:szCs w:val="24"/>
          <w:lang w:val="en"/>
        </w:rPr>
        <w:t>)</w:t>
      </w:r>
      <w:r w:rsidR="0032471D" w:rsidRPr="00861BCD">
        <w:rPr>
          <w:rFonts w:asciiTheme="minorBidi" w:eastAsia="Times New Roman" w:hAnsiTheme="minorBidi"/>
          <w:color w:val="000000"/>
          <w:sz w:val="24"/>
          <w:szCs w:val="24"/>
          <w:lang w:val="en"/>
        </w:rPr>
        <w:br/>
      </w:r>
    </w:p>
    <w:p w14:paraId="34304F9C" w14:textId="77777777" w:rsidR="00303257" w:rsidRPr="00861BCD" w:rsidRDefault="00303257" w:rsidP="000E2D5B">
      <w:pPr>
        <w:autoSpaceDE w:val="0"/>
        <w:autoSpaceDN w:val="0"/>
        <w:adjustRightInd w:val="0"/>
        <w:spacing w:after="0" w:line="240" w:lineRule="auto"/>
        <w:rPr>
          <w:rFonts w:asciiTheme="minorBidi" w:hAnsiTheme="minorBidi"/>
          <w:color w:val="000000"/>
          <w:sz w:val="24"/>
          <w:szCs w:val="24"/>
        </w:rPr>
      </w:pPr>
    </w:p>
    <w:p w14:paraId="3C6ADDDA" w14:textId="77777777" w:rsidR="00445008" w:rsidRPr="00861BCD" w:rsidRDefault="004B15FD" w:rsidP="004B15FD">
      <w:pPr>
        <w:pStyle w:val="ListParagraph"/>
        <w:numPr>
          <w:ilvl w:val="0"/>
          <w:numId w:val="18"/>
        </w:numPr>
        <w:autoSpaceDE w:val="0"/>
        <w:autoSpaceDN w:val="0"/>
        <w:adjustRightInd w:val="0"/>
        <w:spacing w:after="0" w:line="240" w:lineRule="auto"/>
        <w:ind w:left="567" w:hanging="567"/>
        <w:rPr>
          <w:rFonts w:asciiTheme="minorBidi" w:hAnsiTheme="minorBidi"/>
          <w:sz w:val="24"/>
          <w:szCs w:val="24"/>
        </w:rPr>
      </w:pPr>
      <w:r w:rsidRPr="00861BCD">
        <w:rPr>
          <w:rFonts w:asciiTheme="minorBidi" w:hAnsiTheme="minorBidi"/>
          <w:color w:val="000000"/>
          <w:sz w:val="24"/>
          <w:szCs w:val="24"/>
        </w:rPr>
        <w:t xml:space="preserve">Ensuring that the </w:t>
      </w:r>
      <w:r w:rsidR="000E2D5B" w:rsidRPr="00861BCD">
        <w:rPr>
          <w:rFonts w:asciiTheme="minorBidi" w:hAnsiTheme="minorBidi"/>
          <w:color w:val="000000"/>
          <w:sz w:val="24"/>
          <w:szCs w:val="24"/>
        </w:rPr>
        <w:t xml:space="preserve">service will see young people who are not ordinarily registered with them in order to </w:t>
      </w:r>
      <w:r w:rsidR="000E2D5B" w:rsidRPr="00861BCD">
        <w:rPr>
          <w:rFonts w:asciiTheme="minorBidi" w:hAnsiTheme="minorBidi"/>
          <w:sz w:val="24"/>
          <w:szCs w:val="24"/>
        </w:rPr>
        <w:t>provide sexual health advice and contraception, including emergency contraception.</w:t>
      </w:r>
      <w:r w:rsidR="00445008" w:rsidRPr="00861BCD">
        <w:rPr>
          <w:rFonts w:asciiTheme="minorBidi" w:hAnsiTheme="minorBidi"/>
          <w:sz w:val="24"/>
          <w:szCs w:val="24"/>
        </w:rPr>
        <w:t xml:space="preserve"> Activities should promote and enable access to appropriate contraception, screening for STIs (especially chlamydia via the National Chlamydia Screening Programme) and condom use. </w:t>
      </w:r>
      <w:r w:rsidRPr="00861BCD">
        <w:rPr>
          <w:rFonts w:asciiTheme="minorBidi" w:hAnsiTheme="minorBidi"/>
          <w:sz w:val="24"/>
          <w:szCs w:val="24"/>
        </w:rPr>
        <w:t xml:space="preserve">This is </w:t>
      </w:r>
      <w:r w:rsidR="001612DB" w:rsidRPr="00861BCD">
        <w:rPr>
          <w:rFonts w:asciiTheme="minorBidi" w:hAnsiTheme="minorBidi"/>
          <w:sz w:val="24"/>
          <w:szCs w:val="24"/>
        </w:rPr>
        <w:t>because the highest</w:t>
      </w:r>
      <w:r w:rsidR="00445008" w:rsidRPr="00861BCD">
        <w:rPr>
          <w:rFonts w:asciiTheme="minorBidi" w:hAnsiTheme="minorBidi"/>
          <w:sz w:val="24"/>
          <w:szCs w:val="24"/>
        </w:rPr>
        <w:t xml:space="preserve"> rates of STIs diagnoses are among young women, who may also experience adverse outcomes associated with teenage pregnancy.</w:t>
      </w:r>
    </w:p>
    <w:p w14:paraId="6ACDC74A" w14:textId="77777777" w:rsidR="004B15FD" w:rsidRPr="00861BCD" w:rsidRDefault="004B15FD" w:rsidP="004B15FD">
      <w:pPr>
        <w:autoSpaceDE w:val="0"/>
        <w:autoSpaceDN w:val="0"/>
        <w:adjustRightInd w:val="0"/>
        <w:spacing w:after="0" w:line="240" w:lineRule="auto"/>
        <w:rPr>
          <w:rFonts w:asciiTheme="minorBidi" w:hAnsiTheme="minorBidi"/>
          <w:sz w:val="24"/>
          <w:szCs w:val="24"/>
        </w:rPr>
      </w:pPr>
    </w:p>
    <w:p w14:paraId="73634C94" w14:textId="77777777" w:rsidR="004B15FD" w:rsidRPr="00861BCD" w:rsidRDefault="00F4294B" w:rsidP="004B15FD">
      <w:pPr>
        <w:autoSpaceDE w:val="0"/>
        <w:autoSpaceDN w:val="0"/>
        <w:adjustRightInd w:val="0"/>
        <w:spacing w:after="0" w:line="240" w:lineRule="auto"/>
        <w:rPr>
          <w:rFonts w:asciiTheme="minorBidi" w:hAnsiTheme="minorBidi"/>
          <w:sz w:val="24"/>
          <w:szCs w:val="24"/>
        </w:rPr>
      </w:pPr>
      <w:hyperlink r:id="rId8" w:history="1">
        <w:r w:rsidR="004B15FD" w:rsidRPr="00861BCD">
          <w:rPr>
            <w:rStyle w:val="Hyperlink"/>
            <w:rFonts w:asciiTheme="minorBidi" w:hAnsiTheme="minorBidi"/>
            <w:sz w:val="24"/>
            <w:szCs w:val="24"/>
          </w:rPr>
          <w:t>https://www.gov.uk/government/publications/quality-criteria-for-young-people-friendly-health-services</w:t>
        </w:r>
      </w:hyperlink>
    </w:p>
    <w:p w14:paraId="437DBCC8" w14:textId="77777777" w:rsidR="009F5EBC" w:rsidRPr="00861BCD" w:rsidRDefault="009F5EBC" w:rsidP="004B15FD">
      <w:pPr>
        <w:rPr>
          <w:rFonts w:asciiTheme="minorBidi" w:hAnsiTheme="minorBidi"/>
          <w:sz w:val="24"/>
          <w:szCs w:val="24"/>
        </w:rPr>
      </w:pPr>
    </w:p>
    <w:p w14:paraId="49C0179A" w14:textId="77777777" w:rsidR="00371067" w:rsidRPr="00861BCD" w:rsidRDefault="00371067" w:rsidP="00001695">
      <w:pPr>
        <w:pStyle w:val="Default"/>
        <w:rPr>
          <w:rFonts w:asciiTheme="minorBidi" w:hAnsiTheme="minorBidi" w:cstheme="minorBidi"/>
          <w:b/>
          <w:bCs/>
        </w:rPr>
      </w:pPr>
      <w:r w:rsidRPr="00861BCD">
        <w:rPr>
          <w:rFonts w:asciiTheme="minorBidi" w:hAnsiTheme="minorBidi" w:cstheme="minorBidi"/>
          <w:b/>
          <w:bCs/>
        </w:rPr>
        <w:t>Young people</w:t>
      </w:r>
      <w:r w:rsidR="00001695">
        <w:rPr>
          <w:rFonts w:asciiTheme="minorBidi" w:hAnsiTheme="minorBidi" w:cstheme="minorBidi"/>
          <w:b/>
          <w:bCs/>
        </w:rPr>
        <w:t>,</w:t>
      </w:r>
      <w:r w:rsidRPr="00861BCD">
        <w:rPr>
          <w:rFonts w:asciiTheme="minorBidi" w:hAnsiTheme="minorBidi" w:cstheme="minorBidi"/>
          <w:b/>
          <w:bCs/>
        </w:rPr>
        <w:t xml:space="preserve"> sexual health</w:t>
      </w:r>
      <w:r w:rsidR="00001695">
        <w:rPr>
          <w:rFonts w:asciiTheme="minorBidi" w:hAnsiTheme="minorBidi" w:cstheme="minorBidi"/>
          <w:b/>
          <w:bCs/>
        </w:rPr>
        <w:t xml:space="preserve"> and teen pregnancy </w:t>
      </w:r>
      <w:r w:rsidRPr="00861BCD">
        <w:rPr>
          <w:rFonts w:asciiTheme="minorBidi" w:hAnsiTheme="minorBidi" w:cstheme="minorBidi"/>
          <w:b/>
          <w:bCs/>
        </w:rPr>
        <w:t xml:space="preserve"> </w:t>
      </w:r>
    </w:p>
    <w:p w14:paraId="69564BB4" w14:textId="77777777" w:rsidR="00371067" w:rsidRPr="00861BCD" w:rsidRDefault="00371067" w:rsidP="00371067">
      <w:pPr>
        <w:pStyle w:val="Default"/>
        <w:rPr>
          <w:rFonts w:asciiTheme="minorBidi" w:hAnsiTheme="minorBidi" w:cstheme="minorBidi"/>
          <w:b/>
          <w:bCs/>
        </w:rPr>
      </w:pPr>
      <w:r w:rsidRPr="00861BCD">
        <w:rPr>
          <w:rFonts w:asciiTheme="minorBidi" w:hAnsiTheme="minorBidi" w:cstheme="minorBidi"/>
          <w:b/>
          <w:bCs/>
        </w:rPr>
        <w:t xml:space="preserve"> </w:t>
      </w:r>
    </w:p>
    <w:p w14:paraId="2EA333A6" w14:textId="77777777" w:rsidR="005C6E70" w:rsidRPr="00861BCD" w:rsidRDefault="00371067" w:rsidP="00910F62">
      <w:pPr>
        <w:pStyle w:val="Default"/>
        <w:rPr>
          <w:rFonts w:asciiTheme="minorBidi" w:hAnsiTheme="minorBidi" w:cstheme="minorBidi"/>
        </w:rPr>
      </w:pPr>
      <w:r w:rsidRPr="00861BCD">
        <w:rPr>
          <w:rFonts w:asciiTheme="minorBidi" w:hAnsiTheme="minorBidi" w:cstheme="minorBidi"/>
        </w:rPr>
        <w:t xml:space="preserve">The PHE report shows that children and young people young people can suffer a range of adverse sexual health outcomes regardless of their sexuality. It is important to stress that all young people should be empowered to acquire the knowledge and ability to seek appropriate help and guidance should the need arise. In particular it is young people from the </w:t>
      </w:r>
      <w:r w:rsidR="00910F62">
        <w:rPr>
          <w:rFonts w:asciiTheme="minorBidi" w:hAnsiTheme="minorBidi" w:cstheme="minorBidi"/>
        </w:rPr>
        <w:t>b</w:t>
      </w:r>
      <w:r w:rsidRPr="00861BCD">
        <w:rPr>
          <w:rFonts w:asciiTheme="minorBidi" w:hAnsiTheme="minorBidi" w:cstheme="minorBidi"/>
        </w:rPr>
        <w:t xml:space="preserve">lack African and </w:t>
      </w:r>
      <w:r w:rsidR="00910F62">
        <w:rPr>
          <w:rFonts w:asciiTheme="minorBidi" w:hAnsiTheme="minorBidi" w:cstheme="minorBidi"/>
        </w:rPr>
        <w:t>b</w:t>
      </w:r>
      <w:r w:rsidRPr="00861BCD">
        <w:rPr>
          <w:rFonts w:asciiTheme="minorBidi" w:hAnsiTheme="minorBidi" w:cstheme="minorBidi"/>
        </w:rPr>
        <w:t xml:space="preserve">lack Caribbean communities who are disproportionately affected by HIV and STIs. PHE is stressing </w:t>
      </w:r>
      <w:r w:rsidR="00C87317" w:rsidRPr="00861BCD">
        <w:rPr>
          <w:rFonts w:asciiTheme="minorBidi" w:hAnsiTheme="minorBidi" w:cstheme="minorBidi"/>
        </w:rPr>
        <w:t xml:space="preserve">that health </w:t>
      </w:r>
      <w:r w:rsidR="005C6E70" w:rsidRPr="00861BCD">
        <w:rPr>
          <w:rFonts w:asciiTheme="minorBidi" w:hAnsiTheme="minorBidi" w:cstheme="minorBidi"/>
        </w:rPr>
        <w:t>services</w:t>
      </w:r>
      <w:r w:rsidR="00C87317" w:rsidRPr="00861BCD">
        <w:rPr>
          <w:rFonts w:asciiTheme="minorBidi" w:hAnsiTheme="minorBidi" w:cstheme="minorBidi"/>
        </w:rPr>
        <w:t xml:space="preserve"> must promote a</w:t>
      </w:r>
      <w:r w:rsidRPr="00861BCD">
        <w:rPr>
          <w:rFonts w:asciiTheme="minorBidi" w:hAnsiTheme="minorBidi" w:cstheme="minorBidi"/>
        </w:rPr>
        <w:t xml:space="preserve">ctivities that promote condom use and address stigma and discrimination </w:t>
      </w:r>
      <w:r w:rsidR="00C87317" w:rsidRPr="00861BCD">
        <w:rPr>
          <w:rFonts w:asciiTheme="minorBidi" w:hAnsiTheme="minorBidi" w:cstheme="minorBidi"/>
        </w:rPr>
        <w:t xml:space="preserve">in </w:t>
      </w:r>
      <w:r w:rsidRPr="00861BCD">
        <w:rPr>
          <w:rFonts w:asciiTheme="minorBidi" w:hAnsiTheme="minorBidi" w:cstheme="minorBidi"/>
        </w:rPr>
        <w:t xml:space="preserve">both </w:t>
      </w:r>
      <w:r w:rsidR="00C87317" w:rsidRPr="00861BCD">
        <w:rPr>
          <w:rFonts w:asciiTheme="minorBidi" w:hAnsiTheme="minorBidi" w:cstheme="minorBidi"/>
        </w:rPr>
        <w:t xml:space="preserve">of these </w:t>
      </w:r>
      <w:r w:rsidR="00682894" w:rsidRPr="00861BCD">
        <w:rPr>
          <w:rFonts w:asciiTheme="minorBidi" w:hAnsiTheme="minorBidi" w:cstheme="minorBidi"/>
        </w:rPr>
        <w:t xml:space="preserve">communities. Therefore one of the priorities emphasised by PHE is to </w:t>
      </w:r>
      <w:r w:rsidR="005C6E70" w:rsidRPr="00861BCD">
        <w:rPr>
          <w:rFonts w:asciiTheme="minorBidi" w:hAnsiTheme="minorBidi" w:cstheme="minorBidi"/>
        </w:rPr>
        <w:t xml:space="preserve">increase HIV testing, and to </w:t>
      </w:r>
      <w:r w:rsidR="00682894" w:rsidRPr="00861BCD">
        <w:rPr>
          <w:rFonts w:asciiTheme="minorBidi" w:hAnsiTheme="minorBidi" w:cstheme="minorBidi"/>
        </w:rPr>
        <w:t xml:space="preserve">address and seek to </w:t>
      </w:r>
      <w:r w:rsidR="005C6E70" w:rsidRPr="00861BCD">
        <w:rPr>
          <w:rFonts w:asciiTheme="minorBidi" w:hAnsiTheme="minorBidi" w:cstheme="minorBidi"/>
        </w:rPr>
        <w:t xml:space="preserve">reduce sexual risk behaviours among </w:t>
      </w:r>
      <w:r w:rsidR="00910F62">
        <w:rPr>
          <w:rFonts w:asciiTheme="minorBidi" w:hAnsiTheme="minorBidi" w:cstheme="minorBidi"/>
        </w:rPr>
        <w:t xml:space="preserve">these </w:t>
      </w:r>
      <w:r w:rsidR="005C6E70" w:rsidRPr="00861BCD">
        <w:rPr>
          <w:rFonts w:asciiTheme="minorBidi" w:hAnsiTheme="minorBidi" w:cstheme="minorBidi"/>
        </w:rPr>
        <w:t xml:space="preserve">communities. </w:t>
      </w:r>
    </w:p>
    <w:p w14:paraId="4601396D" w14:textId="77777777" w:rsidR="00682894" w:rsidRPr="00861BCD" w:rsidRDefault="00682894" w:rsidP="00682894">
      <w:pPr>
        <w:pStyle w:val="Default"/>
        <w:rPr>
          <w:rFonts w:asciiTheme="minorBidi" w:hAnsiTheme="minorBidi" w:cstheme="minorBidi"/>
        </w:rPr>
      </w:pPr>
    </w:p>
    <w:p w14:paraId="3804E76F" w14:textId="77777777" w:rsidR="00682894" w:rsidRPr="00861BCD" w:rsidRDefault="00682894" w:rsidP="00682894">
      <w:pPr>
        <w:pStyle w:val="Default"/>
        <w:spacing w:after="64"/>
        <w:rPr>
          <w:rFonts w:asciiTheme="minorBidi" w:hAnsiTheme="minorBidi" w:cstheme="minorBidi"/>
        </w:rPr>
      </w:pPr>
      <w:r w:rsidRPr="00861BCD">
        <w:rPr>
          <w:rFonts w:asciiTheme="minorBidi" w:hAnsiTheme="minorBidi" w:cstheme="minorBidi"/>
        </w:rPr>
        <w:t xml:space="preserve">PHE emphasise that the majority of STI diagnoses made among heterosexual Genito Urinary Medicine clinic attendees in 2014 were among those aged 15 to 24, . This age group accounted for 63% (57,558/91,901) of chlamydia diagnoses, 55% (8,722/15,814) of gonorrhoea, and 42% (12,223/29,240) of genital herpes. </w:t>
      </w:r>
    </w:p>
    <w:p w14:paraId="2F2F6930" w14:textId="77777777" w:rsidR="00221BD8" w:rsidRDefault="00F4294B" w:rsidP="00221BD8">
      <w:pPr>
        <w:rPr>
          <w:rStyle w:val="Hyperlink"/>
          <w:rFonts w:asciiTheme="minorBidi" w:hAnsiTheme="minorBidi"/>
          <w:sz w:val="24"/>
          <w:szCs w:val="24"/>
        </w:rPr>
      </w:pPr>
      <w:hyperlink r:id="rId9" w:history="1">
        <w:r w:rsidR="00682894" w:rsidRPr="00861BCD">
          <w:rPr>
            <w:rStyle w:val="Hyperlink"/>
            <w:rFonts w:asciiTheme="minorBidi" w:hAnsiTheme="minorBidi"/>
            <w:sz w:val="24"/>
            <w:szCs w:val="24"/>
          </w:rPr>
          <w:t>https://www.gov.uk/government/publications/sexual-and-reproductive-health-and-hiv-strategic-action-plan</w:t>
        </w:r>
      </w:hyperlink>
    </w:p>
    <w:p w14:paraId="48E32470" w14:textId="77777777" w:rsidR="00B8550B" w:rsidRDefault="00B8550B" w:rsidP="00221BD8">
      <w:pPr>
        <w:rPr>
          <w:rFonts w:asciiTheme="minorBidi" w:hAnsiTheme="minorBidi"/>
          <w:sz w:val="24"/>
          <w:szCs w:val="24"/>
        </w:rPr>
      </w:pPr>
      <w:r w:rsidRPr="00371067">
        <w:rPr>
          <w:rFonts w:asciiTheme="minorBidi" w:hAnsiTheme="minorBidi"/>
          <w:sz w:val="24"/>
          <w:szCs w:val="24"/>
        </w:rPr>
        <w:t xml:space="preserve">If not successfully treated, STIs can lead to a number of </w:t>
      </w:r>
      <w:r>
        <w:rPr>
          <w:rFonts w:asciiTheme="minorBidi" w:hAnsiTheme="minorBidi"/>
          <w:sz w:val="24"/>
          <w:szCs w:val="24"/>
        </w:rPr>
        <w:t xml:space="preserve">medical complications </w:t>
      </w:r>
      <w:r w:rsidRPr="00371067">
        <w:rPr>
          <w:rFonts w:asciiTheme="minorBidi" w:hAnsiTheme="minorBidi"/>
          <w:sz w:val="24"/>
          <w:szCs w:val="24"/>
        </w:rPr>
        <w:t xml:space="preserve">such as pelvic inflammatory disease, ectopic pregnancy, infertility and cervical cancer. </w:t>
      </w:r>
      <w:r>
        <w:rPr>
          <w:rFonts w:asciiTheme="minorBidi" w:hAnsiTheme="minorBidi"/>
          <w:sz w:val="24"/>
          <w:szCs w:val="24"/>
        </w:rPr>
        <w:t>Worryingly s</w:t>
      </w:r>
      <w:r w:rsidRPr="00371067">
        <w:rPr>
          <w:rFonts w:asciiTheme="minorBidi" w:hAnsiTheme="minorBidi"/>
          <w:sz w:val="24"/>
          <w:szCs w:val="24"/>
        </w:rPr>
        <w:t xml:space="preserve">ome STIs, </w:t>
      </w:r>
      <w:r>
        <w:rPr>
          <w:rFonts w:asciiTheme="minorBidi" w:hAnsiTheme="minorBidi"/>
          <w:sz w:val="24"/>
          <w:szCs w:val="24"/>
        </w:rPr>
        <w:t xml:space="preserve">but </w:t>
      </w:r>
      <w:r w:rsidRPr="00371067">
        <w:rPr>
          <w:rFonts w:asciiTheme="minorBidi" w:hAnsiTheme="minorBidi"/>
          <w:sz w:val="24"/>
          <w:szCs w:val="24"/>
        </w:rPr>
        <w:t xml:space="preserve">most notably gonorrhoea, have </w:t>
      </w:r>
      <w:r>
        <w:rPr>
          <w:rFonts w:asciiTheme="minorBidi" w:hAnsiTheme="minorBidi"/>
          <w:sz w:val="24"/>
          <w:szCs w:val="24"/>
        </w:rPr>
        <w:t xml:space="preserve">shown </w:t>
      </w:r>
      <w:r w:rsidRPr="00371067">
        <w:rPr>
          <w:rFonts w:asciiTheme="minorBidi" w:hAnsiTheme="minorBidi"/>
          <w:sz w:val="24"/>
          <w:szCs w:val="24"/>
        </w:rPr>
        <w:t xml:space="preserve">increasing levels of resistance to </w:t>
      </w:r>
      <w:r>
        <w:rPr>
          <w:rFonts w:asciiTheme="minorBidi" w:hAnsiTheme="minorBidi"/>
          <w:sz w:val="24"/>
          <w:szCs w:val="24"/>
        </w:rPr>
        <w:t xml:space="preserve">contemporary </w:t>
      </w:r>
      <w:r w:rsidRPr="00371067">
        <w:rPr>
          <w:rFonts w:asciiTheme="minorBidi" w:hAnsiTheme="minorBidi"/>
          <w:sz w:val="24"/>
          <w:szCs w:val="24"/>
        </w:rPr>
        <w:t>antibiotic</w:t>
      </w:r>
      <w:r>
        <w:rPr>
          <w:rFonts w:asciiTheme="minorBidi" w:hAnsiTheme="minorBidi"/>
          <w:sz w:val="24"/>
          <w:szCs w:val="24"/>
        </w:rPr>
        <w:t>s.</w:t>
      </w:r>
    </w:p>
    <w:p w14:paraId="4CF9B9E6" w14:textId="77777777" w:rsidR="00B8550B" w:rsidRPr="00861BCD" w:rsidRDefault="00B8550B" w:rsidP="00B8550B">
      <w:pPr>
        <w:rPr>
          <w:rFonts w:asciiTheme="minorBidi" w:hAnsiTheme="minorBidi"/>
          <w:color w:val="333333"/>
          <w:sz w:val="24"/>
          <w:szCs w:val="24"/>
          <w:lang w:val="en"/>
        </w:rPr>
      </w:pPr>
      <w:r w:rsidRPr="00861BCD">
        <w:rPr>
          <w:rFonts w:asciiTheme="minorBidi" w:hAnsiTheme="minorBidi"/>
          <w:sz w:val="24"/>
          <w:szCs w:val="24"/>
        </w:rPr>
        <w:t xml:space="preserve">Importantly the national vaccination programme for human papillomavirus (HPV) now offers all 12–13 year old girls the vaccine that protects them against the most common strains that cause cervical cancer. It is believed that up to </w:t>
      </w:r>
      <w:r w:rsidRPr="00861BCD">
        <w:rPr>
          <w:rFonts w:asciiTheme="minorBidi" w:hAnsiTheme="minorBidi"/>
          <w:color w:val="333333"/>
          <w:sz w:val="24"/>
          <w:szCs w:val="24"/>
          <w:lang w:val="en"/>
        </w:rPr>
        <w:t>400 lives could be saved every year in the UK as a result of vaccinating girls before they are infected with HPV.</w:t>
      </w:r>
    </w:p>
    <w:p w14:paraId="235D84E6" w14:textId="77777777" w:rsidR="00B8550B" w:rsidRPr="00861BCD" w:rsidRDefault="00F4294B" w:rsidP="00B8550B">
      <w:pPr>
        <w:pStyle w:val="Default"/>
        <w:rPr>
          <w:rFonts w:asciiTheme="minorBidi" w:hAnsiTheme="minorBidi" w:cstheme="minorBidi"/>
        </w:rPr>
      </w:pPr>
      <w:hyperlink r:id="rId10" w:history="1">
        <w:r w:rsidR="00B8550B" w:rsidRPr="00861BCD">
          <w:rPr>
            <w:rStyle w:val="Hyperlink"/>
            <w:rFonts w:asciiTheme="minorBidi" w:hAnsiTheme="minorBidi" w:cstheme="minorBidi"/>
          </w:rPr>
          <w:t>http://www.nhs.uk/conditions/vaccinations/pages/hpv-human-papillomavirus-vaccine.aspx</w:t>
        </w:r>
      </w:hyperlink>
    </w:p>
    <w:p w14:paraId="55C024F3" w14:textId="77777777" w:rsidR="000E2904" w:rsidRPr="00861BCD" w:rsidRDefault="000E2904" w:rsidP="00682894">
      <w:pPr>
        <w:pStyle w:val="Default"/>
        <w:rPr>
          <w:rFonts w:asciiTheme="minorBidi" w:hAnsiTheme="minorBidi" w:cstheme="minorBidi"/>
        </w:rPr>
      </w:pPr>
    </w:p>
    <w:p w14:paraId="47565D5C" w14:textId="77777777" w:rsidR="002B7A9C" w:rsidRPr="00861BCD" w:rsidRDefault="00B8550B" w:rsidP="00221BD8">
      <w:pPr>
        <w:pStyle w:val="Default"/>
        <w:rPr>
          <w:rFonts w:asciiTheme="minorBidi" w:hAnsiTheme="minorBidi" w:cstheme="minorBidi"/>
          <w:lang w:val="en"/>
        </w:rPr>
      </w:pPr>
      <w:r>
        <w:rPr>
          <w:rFonts w:asciiTheme="minorBidi" w:hAnsiTheme="minorBidi" w:cstheme="minorBidi"/>
        </w:rPr>
        <w:lastRenderedPageBreak/>
        <w:t xml:space="preserve">This notwithstanding </w:t>
      </w:r>
      <w:r w:rsidR="000E2904" w:rsidRPr="00861BCD">
        <w:rPr>
          <w:rFonts w:asciiTheme="minorBidi" w:hAnsiTheme="minorBidi" w:cstheme="minorBidi"/>
        </w:rPr>
        <w:t xml:space="preserve">PHE highlight </w:t>
      </w:r>
      <w:r w:rsidR="00221BD8">
        <w:rPr>
          <w:rFonts w:asciiTheme="minorBidi" w:hAnsiTheme="minorBidi" w:cstheme="minorBidi"/>
        </w:rPr>
        <w:t>that young w</w:t>
      </w:r>
      <w:r w:rsidR="000E2904" w:rsidRPr="00861BCD">
        <w:rPr>
          <w:rFonts w:asciiTheme="minorBidi" w:hAnsiTheme="minorBidi" w:cstheme="minorBidi"/>
        </w:rPr>
        <w:t>omen aged 16–19 have the highest proportion of pregnancies that are unplanned (45%)</w:t>
      </w:r>
      <w:r w:rsidR="00CA693F" w:rsidRPr="00861BCD">
        <w:rPr>
          <w:rFonts w:asciiTheme="minorBidi" w:hAnsiTheme="minorBidi" w:cstheme="minorBidi"/>
        </w:rPr>
        <w:t xml:space="preserve"> and this new report is stressing that </w:t>
      </w:r>
      <w:r w:rsidR="006D64D0" w:rsidRPr="00861BCD">
        <w:rPr>
          <w:rFonts w:asciiTheme="minorBidi" w:hAnsiTheme="minorBidi" w:cstheme="minorBidi"/>
        </w:rPr>
        <w:t>there should be targeted support for those at greatest risk of unplanned pregnancy</w:t>
      </w:r>
      <w:r w:rsidR="00CA693F" w:rsidRPr="00861BCD">
        <w:rPr>
          <w:rFonts w:asciiTheme="minorBidi" w:hAnsiTheme="minorBidi" w:cstheme="minorBidi"/>
        </w:rPr>
        <w:t>. This includes young women</w:t>
      </w:r>
      <w:r w:rsidR="00730CB3" w:rsidRPr="00861BCD">
        <w:rPr>
          <w:rFonts w:asciiTheme="minorBidi" w:hAnsiTheme="minorBidi" w:cstheme="minorBidi"/>
        </w:rPr>
        <w:t xml:space="preserve"> less than 20 years of age and especially those from</w:t>
      </w:r>
      <w:r w:rsidR="006D64D0" w:rsidRPr="00861BCD">
        <w:rPr>
          <w:rFonts w:asciiTheme="minorBidi" w:hAnsiTheme="minorBidi" w:cstheme="minorBidi"/>
        </w:rPr>
        <w:t xml:space="preserve"> black and minority ethnic groups</w:t>
      </w:r>
      <w:r w:rsidR="00CA693F" w:rsidRPr="00861BCD">
        <w:rPr>
          <w:rFonts w:asciiTheme="minorBidi" w:hAnsiTheme="minorBidi" w:cstheme="minorBidi"/>
        </w:rPr>
        <w:t xml:space="preserve"> and </w:t>
      </w:r>
      <w:r w:rsidR="00730CB3" w:rsidRPr="00861BCD">
        <w:rPr>
          <w:rFonts w:asciiTheme="minorBidi" w:hAnsiTheme="minorBidi" w:cstheme="minorBidi"/>
        </w:rPr>
        <w:t xml:space="preserve">young women </w:t>
      </w:r>
      <w:r w:rsidR="006D64D0" w:rsidRPr="00861BCD">
        <w:rPr>
          <w:rFonts w:asciiTheme="minorBidi" w:hAnsiTheme="minorBidi" w:cstheme="minorBidi"/>
        </w:rPr>
        <w:t>with lower educational attainment</w:t>
      </w:r>
      <w:r w:rsidR="00730CB3" w:rsidRPr="00861BCD">
        <w:rPr>
          <w:rFonts w:asciiTheme="minorBidi" w:hAnsiTheme="minorBidi" w:cstheme="minorBidi"/>
        </w:rPr>
        <w:t xml:space="preserve"> who may </w:t>
      </w:r>
      <w:r w:rsidR="00927327" w:rsidRPr="00861BCD">
        <w:rPr>
          <w:rFonts w:asciiTheme="minorBidi" w:hAnsiTheme="minorBidi" w:cstheme="minorBidi"/>
        </w:rPr>
        <w:t xml:space="preserve">in addition </w:t>
      </w:r>
      <w:r w:rsidR="00730CB3" w:rsidRPr="00861BCD">
        <w:rPr>
          <w:rFonts w:asciiTheme="minorBidi" w:hAnsiTheme="minorBidi" w:cstheme="minorBidi"/>
        </w:rPr>
        <w:t>be subject to sexual exploitation.</w:t>
      </w:r>
      <w:r w:rsidR="002B7A9C" w:rsidRPr="00861BCD">
        <w:rPr>
          <w:rFonts w:asciiTheme="minorBidi" w:hAnsiTheme="minorBidi" w:cstheme="minorBidi"/>
        </w:rPr>
        <w:t xml:space="preserve"> In this context Coy (2008) has noted that a </w:t>
      </w:r>
      <w:r w:rsidR="002B7A9C" w:rsidRPr="00861BCD">
        <w:rPr>
          <w:rFonts w:asciiTheme="minorBidi" w:hAnsiTheme="minorBidi" w:cstheme="minorBidi"/>
          <w:lang w:val="en"/>
        </w:rPr>
        <w:t>disproportionate number of young women with backgrounds of local authority care are involved in commercial sex and that an analysis of their life story narratives shows that this background was instrumental in making them vulnerable to sexual exploitation through prostitution.</w:t>
      </w:r>
      <w:r>
        <w:rPr>
          <w:rFonts w:asciiTheme="minorBidi" w:hAnsiTheme="minorBidi" w:cstheme="minorBidi"/>
          <w:lang w:val="en"/>
        </w:rPr>
        <w:t xml:space="preserve"> Furthermore,</w:t>
      </w:r>
      <w:r w:rsidRPr="00371067">
        <w:rPr>
          <w:rFonts w:asciiTheme="minorBidi" w:hAnsiTheme="minorBidi" w:cstheme="minorBidi"/>
        </w:rPr>
        <w:t xml:space="preserve"> teenage mothers, young fathers and their children </w:t>
      </w:r>
      <w:r>
        <w:rPr>
          <w:rFonts w:asciiTheme="minorBidi" w:hAnsiTheme="minorBidi" w:cstheme="minorBidi"/>
        </w:rPr>
        <w:t xml:space="preserve">are known to </w:t>
      </w:r>
      <w:r w:rsidRPr="00371067">
        <w:rPr>
          <w:rFonts w:asciiTheme="minorBidi" w:hAnsiTheme="minorBidi" w:cstheme="minorBidi"/>
        </w:rPr>
        <w:t>experienc</w:t>
      </w:r>
      <w:r>
        <w:rPr>
          <w:rFonts w:asciiTheme="minorBidi" w:hAnsiTheme="minorBidi" w:cstheme="minorBidi"/>
        </w:rPr>
        <w:t>e</w:t>
      </w:r>
      <w:r w:rsidRPr="00371067">
        <w:rPr>
          <w:rFonts w:asciiTheme="minorBidi" w:hAnsiTheme="minorBidi" w:cstheme="minorBidi"/>
        </w:rPr>
        <w:t xml:space="preserve"> disproportionately poor health, emotional wellbeing and economic outcomes.</w:t>
      </w:r>
      <w:r w:rsidRPr="00B8550B">
        <w:rPr>
          <w:rFonts w:asciiTheme="minorBidi" w:hAnsiTheme="minorBidi" w:cstheme="minorBidi"/>
        </w:rPr>
        <w:t xml:space="preserve"> </w:t>
      </w:r>
      <w:r>
        <w:rPr>
          <w:rFonts w:asciiTheme="minorBidi" w:hAnsiTheme="minorBidi" w:cstheme="minorBidi"/>
        </w:rPr>
        <w:t xml:space="preserve">Infants of </w:t>
      </w:r>
      <w:r w:rsidRPr="00371067">
        <w:rPr>
          <w:rFonts w:asciiTheme="minorBidi" w:hAnsiTheme="minorBidi" w:cstheme="minorBidi"/>
        </w:rPr>
        <w:t>teenage mothers have a 41% higher infant mortality rate than those born to older mothers</w:t>
      </w:r>
      <w:r>
        <w:rPr>
          <w:rFonts w:asciiTheme="minorBidi" w:hAnsiTheme="minorBidi" w:cstheme="minorBidi"/>
        </w:rPr>
        <w:t xml:space="preserve"> and t</w:t>
      </w:r>
      <w:r w:rsidRPr="00371067">
        <w:rPr>
          <w:rFonts w:asciiTheme="minorBidi" w:hAnsiTheme="minorBidi" w:cstheme="minorBidi"/>
        </w:rPr>
        <w:t>eenage pregnancies also lead to increased rates of low birth weight, pre-term birth and asphyxia, which are associated with long-term complications</w:t>
      </w:r>
    </w:p>
    <w:p w14:paraId="57487F84" w14:textId="77777777" w:rsidR="006D64D0" w:rsidRPr="00861BCD" w:rsidRDefault="006D64D0" w:rsidP="002B7A9C">
      <w:pPr>
        <w:pStyle w:val="Default"/>
        <w:rPr>
          <w:rFonts w:asciiTheme="minorBidi" w:hAnsiTheme="minorBidi" w:cstheme="minorBidi"/>
          <w:lang w:val="en"/>
        </w:rPr>
      </w:pPr>
    </w:p>
    <w:p w14:paraId="1350D6C7" w14:textId="77777777" w:rsidR="00D6649B" w:rsidRPr="00861BCD" w:rsidRDefault="00D6649B" w:rsidP="00730CB3">
      <w:pPr>
        <w:pStyle w:val="Default"/>
        <w:rPr>
          <w:rFonts w:asciiTheme="minorBidi" w:hAnsiTheme="minorBidi" w:cstheme="minorBidi"/>
        </w:rPr>
      </w:pPr>
    </w:p>
    <w:p w14:paraId="1F4C5262" w14:textId="77777777" w:rsidR="000E2904" w:rsidRDefault="00861BCD" w:rsidP="00861BCD">
      <w:pPr>
        <w:pStyle w:val="Default"/>
        <w:rPr>
          <w:rFonts w:asciiTheme="minorBidi" w:hAnsiTheme="minorBidi" w:cstheme="minorBidi"/>
          <w:b/>
          <w:bCs/>
        </w:rPr>
      </w:pPr>
      <w:r>
        <w:rPr>
          <w:rFonts w:asciiTheme="minorBidi" w:hAnsiTheme="minorBidi" w:cstheme="minorBidi"/>
          <w:b/>
          <w:bCs/>
        </w:rPr>
        <w:t xml:space="preserve">Conclusion </w:t>
      </w:r>
      <w:r w:rsidR="000E2904" w:rsidRPr="00861BCD">
        <w:rPr>
          <w:rFonts w:asciiTheme="minorBidi" w:hAnsiTheme="minorBidi" w:cstheme="minorBidi"/>
          <w:b/>
          <w:bCs/>
        </w:rPr>
        <w:t xml:space="preserve"> </w:t>
      </w:r>
    </w:p>
    <w:p w14:paraId="4E013505" w14:textId="77777777" w:rsidR="00B8550B" w:rsidRPr="00861BCD" w:rsidRDefault="00B8550B" w:rsidP="00861BCD">
      <w:pPr>
        <w:pStyle w:val="Default"/>
        <w:rPr>
          <w:rFonts w:asciiTheme="minorBidi" w:hAnsiTheme="minorBidi" w:cstheme="minorBidi"/>
          <w:b/>
          <w:bCs/>
        </w:rPr>
      </w:pPr>
    </w:p>
    <w:p w14:paraId="1F5BDC3B" w14:textId="77777777" w:rsidR="00001695" w:rsidRDefault="00927327" w:rsidP="00001695">
      <w:pPr>
        <w:pStyle w:val="Default"/>
        <w:rPr>
          <w:rFonts w:asciiTheme="minorBidi" w:hAnsiTheme="minorBidi" w:cstheme="minorBidi"/>
        </w:rPr>
      </w:pPr>
      <w:r w:rsidRPr="00861BCD">
        <w:rPr>
          <w:rFonts w:asciiTheme="minorBidi" w:hAnsiTheme="minorBidi" w:cstheme="minorBidi"/>
        </w:rPr>
        <w:t>PHE Health promotion for sexual and reproductive health and HIV: strategic action plan, 2016 to 2019 seeks to consider how best to prevent disease and promote good sexual health at different stages of life.</w:t>
      </w:r>
    </w:p>
    <w:p w14:paraId="221C8DFD" w14:textId="77777777" w:rsidR="00DF773C" w:rsidRPr="00861BCD" w:rsidRDefault="00927327" w:rsidP="00001695">
      <w:pPr>
        <w:pStyle w:val="Default"/>
        <w:rPr>
          <w:rFonts w:asciiTheme="minorBidi" w:hAnsiTheme="minorBidi" w:cstheme="minorBidi"/>
        </w:rPr>
      </w:pPr>
      <w:r w:rsidRPr="00861BCD">
        <w:rPr>
          <w:rFonts w:asciiTheme="minorBidi" w:hAnsiTheme="minorBidi" w:cstheme="minorBidi"/>
        </w:rPr>
        <w:t xml:space="preserve">Crucial to PHE’s aspirations for universal sexual health </w:t>
      </w:r>
      <w:r w:rsidR="00824873" w:rsidRPr="00861BCD">
        <w:rPr>
          <w:rFonts w:asciiTheme="minorBidi" w:hAnsiTheme="minorBidi" w:cstheme="minorBidi"/>
        </w:rPr>
        <w:t>is the delivery of</w:t>
      </w:r>
      <w:r w:rsidRPr="00861BCD">
        <w:rPr>
          <w:rFonts w:asciiTheme="minorBidi" w:hAnsiTheme="minorBidi" w:cstheme="minorBidi"/>
        </w:rPr>
        <w:t xml:space="preserve"> high quality personal, social, health and economic education (PSHE) and sex and relationships education (SRE)</w:t>
      </w:r>
      <w:r w:rsidR="00824873" w:rsidRPr="00861BCD">
        <w:rPr>
          <w:rFonts w:asciiTheme="minorBidi" w:hAnsiTheme="minorBidi" w:cstheme="minorBidi"/>
        </w:rPr>
        <w:t xml:space="preserve"> in schools.</w:t>
      </w:r>
      <w:r w:rsidR="00DF773C" w:rsidRPr="00861BCD">
        <w:rPr>
          <w:rFonts w:asciiTheme="minorBidi" w:hAnsiTheme="minorBidi" w:cstheme="minorBidi"/>
        </w:rPr>
        <w:t xml:space="preserve"> PHE believes that this targeted education will</w:t>
      </w:r>
      <w:r w:rsidRPr="00861BCD">
        <w:rPr>
          <w:rFonts w:asciiTheme="minorBidi" w:hAnsiTheme="minorBidi" w:cstheme="minorBidi"/>
        </w:rPr>
        <w:t xml:space="preserve"> help to ensure that all children and young people acquire age-appropriate knowledge, understanding and skills</w:t>
      </w:r>
      <w:r w:rsidR="00DF773C" w:rsidRPr="00861BCD">
        <w:rPr>
          <w:rFonts w:asciiTheme="minorBidi" w:hAnsiTheme="minorBidi" w:cstheme="minorBidi"/>
        </w:rPr>
        <w:t xml:space="preserve"> in managing their own optimum sexual health. </w:t>
      </w:r>
    </w:p>
    <w:p w14:paraId="3C7FF27C" w14:textId="77777777" w:rsidR="00861BCD" w:rsidRDefault="000E2904" w:rsidP="00B8550B">
      <w:pPr>
        <w:pStyle w:val="Default"/>
        <w:rPr>
          <w:rFonts w:asciiTheme="minorBidi" w:hAnsiTheme="minorBidi" w:cstheme="minorBidi"/>
          <w:color w:val="auto"/>
        </w:rPr>
      </w:pPr>
      <w:r w:rsidRPr="00861BCD">
        <w:rPr>
          <w:rFonts w:asciiTheme="minorBidi" w:hAnsiTheme="minorBidi" w:cstheme="minorBidi"/>
        </w:rPr>
        <w:t xml:space="preserve">Good sexual and reproductive health is important for everyone, but sexual ill health </w:t>
      </w:r>
      <w:r w:rsidR="00DF773C" w:rsidRPr="00861BCD">
        <w:rPr>
          <w:rFonts w:asciiTheme="minorBidi" w:hAnsiTheme="minorBidi" w:cstheme="minorBidi"/>
        </w:rPr>
        <w:t xml:space="preserve">can </w:t>
      </w:r>
      <w:r w:rsidRPr="00861BCD">
        <w:rPr>
          <w:rFonts w:asciiTheme="minorBidi" w:hAnsiTheme="minorBidi" w:cstheme="minorBidi"/>
        </w:rPr>
        <w:t xml:space="preserve">affect some groups </w:t>
      </w:r>
      <w:r w:rsidR="00DF773C" w:rsidRPr="00861BCD">
        <w:rPr>
          <w:rFonts w:asciiTheme="minorBidi" w:hAnsiTheme="minorBidi" w:cstheme="minorBidi"/>
        </w:rPr>
        <w:t xml:space="preserve">such as young people </w:t>
      </w:r>
      <w:r w:rsidRPr="00861BCD">
        <w:rPr>
          <w:rFonts w:asciiTheme="minorBidi" w:hAnsiTheme="minorBidi" w:cstheme="minorBidi"/>
        </w:rPr>
        <w:t>more than others. This means that many sexual health promotion activities</w:t>
      </w:r>
      <w:r w:rsidR="00C04437" w:rsidRPr="00861BCD">
        <w:rPr>
          <w:rFonts w:asciiTheme="minorBidi" w:hAnsiTheme="minorBidi" w:cstheme="minorBidi"/>
        </w:rPr>
        <w:t xml:space="preserve"> for young people need</w:t>
      </w:r>
      <w:r w:rsidRPr="00861BCD">
        <w:rPr>
          <w:rFonts w:asciiTheme="minorBidi" w:hAnsiTheme="minorBidi" w:cstheme="minorBidi"/>
        </w:rPr>
        <w:t xml:space="preserve"> </w:t>
      </w:r>
      <w:r w:rsidR="00C04437" w:rsidRPr="00861BCD">
        <w:rPr>
          <w:rFonts w:asciiTheme="minorBidi" w:hAnsiTheme="minorBidi" w:cstheme="minorBidi"/>
        </w:rPr>
        <w:t xml:space="preserve">to be underpinned by </w:t>
      </w:r>
      <w:r w:rsidR="00861BCD">
        <w:rPr>
          <w:rFonts w:asciiTheme="minorBidi" w:hAnsiTheme="minorBidi" w:cstheme="minorBidi"/>
        </w:rPr>
        <w:t xml:space="preserve">accurate </w:t>
      </w:r>
      <w:r w:rsidR="00DF773C" w:rsidRPr="00861BCD">
        <w:rPr>
          <w:rFonts w:asciiTheme="minorBidi" w:hAnsiTheme="minorBidi" w:cstheme="minorBidi"/>
        </w:rPr>
        <w:t xml:space="preserve">information on sexual and reproductive health </w:t>
      </w:r>
      <w:r w:rsidRPr="00861BCD">
        <w:rPr>
          <w:rFonts w:asciiTheme="minorBidi" w:hAnsiTheme="minorBidi" w:cstheme="minorBidi"/>
        </w:rPr>
        <w:t xml:space="preserve">to reach </w:t>
      </w:r>
      <w:r w:rsidR="00C04437" w:rsidRPr="00861BCD">
        <w:rPr>
          <w:rFonts w:asciiTheme="minorBidi" w:hAnsiTheme="minorBidi" w:cstheme="minorBidi"/>
        </w:rPr>
        <w:t xml:space="preserve">this </w:t>
      </w:r>
      <w:r w:rsidRPr="00861BCD">
        <w:rPr>
          <w:rFonts w:asciiTheme="minorBidi" w:hAnsiTheme="minorBidi" w:cstheme="minorBidi"/>
        </w:rPr>
        <w:t xml:space="preserve">key </w:t>
      </w:r>
      <w:r w:rsidR="00C04437" w:rsidRPr="00861BCD">
        <w:rPr>
          <w:rFonts w:asciiTheme="minorBidi" w:hAnsiTheme="minorBidi" w:cstheme="minorBidi"/>
        </w:rPr>
        <w:t xml:space="preserve">component of the </w:t>
      </w:r>
      <w:r w:rsidRPr="00861BCD">
        <w:rPr>
          <w:rFonts w:asciiTheme="minorBidi" w:hAnsiTheme="minorBidi" w:cstheme="minorBidi"/>
        </w:rPr>
        <w:t>population</w:t>
      </w:r>
      <w:r w:rsidR="00C04437" w:rsidRPr="00861BCD">
        <w:rPr>
          <w:rFonts w:asciiTheme="minorBidi" w:hAnsiTheme="minorBidi" w:cstheme="minorBidi"/>
        </w:rPr>
        <w:t xml:space="preserve"> who have a high risk </w:t>
      </w:r>
      <w:r w:rsidRPr="00861BCD">
        <w:rPr>
          <w:rFonts w:asciiTheme="minorBidi" w:hAnsiTheme="minorBidi" w:cstheme="minorBidi"/>
        </w:rPr>
        <w:t>of adverse sexual health outcomes</w:t>
      </w:r>
      <w:r w:rsidR="00C04437" w:rsidRPr="00861BCD">
        <w:rPr>
          <w:rFonts w:asciiTheme="minorBidi" w:hAnsiTheme="minorBidi" w:cstheme="minorBidi"/>
        </w:rPr>
        <w:t>.</w:t>
      </w:r>
      <w:r w:rsidR="00B8550B">
        <w:rPr>
          <w:rFonts w:asciiTheme="minorBidi" w:hAnsiTheme="minorBidi" w:cstheme="minorBidi"/>
        </w:rPr>
        <w:t xml:space="preserve"> This will also help reduce rates of </w:t>
      </w:r>
      <w:r w:rsidR="00B8550B" w:rsidRPr="00371067">
        <w:rPr>
          <w:rFonts w:asciiTheme="minorBidi" w:hAnsiTheme="minorBidi" w:cstheme="minorBidi"/>
          <w:color w:val="auto"/>
        </w:rPr>
        <w:t>teenage pregnancy and improve the public health outcomes for the school age population</w:t>
      </w:r>
      <w:r w:rsidR="00B8550B">
        <w:rPr>
          <w:rFonts w:asciiTheme="minorBidi" w:hAnsiTheme="minorBidi" w:cstheme="minorBidi"/>
          <w:color w:val="auto"/>
        </w:rPr>
        <w:t>.</w:t>
      </w:r>
    </w:p>
    <w:p w14:paraId="13865524" w14:textId="77777777" w:rsidR="00FA2ECB" w:rsidRDefault="00FA2ECB" w:rsidP="00B8550B">
      <w:pPr>
        <w:pStyle w:val="Default"/>
        <w:rPr>
          <w:rFonts w:asciiTheme="minorBidi" w:hAnsiTheme="minorBidi" w:cstheme="minorBidi"/>
          <w:color w:val="auto"/>
        </w:rPr>
      </w:pPr>
    </w:p>
    <w:p w14:paraId="237D149B" w14:textId="77777777" w:rsidR="00FA2ECB" w:rsidRDefault="00221BD8" w:rsidP="00B8550B">
      <w:pPr>
        <w:pStyle w:val="Default"/>
        <w:rPr>
          <w:rFonts w:asciiTheme="minorBidi" w:hAnsiTheme="minorBidi" w:cstheme="minorBidi"/>
          <w:b/>
          <w:bCs/>
          <w:color w:val="auto"/>
        </w:rPr>
      </w:pPr>
      <w:r w:rsidRPr="00221BD8">
        <w:rPr>
          <w:rFonts w:asciiTheme="minorBidi" w:hAnsiTheme="minorBidi" w:cstheme="minorBidi"/>
          <w:b/>
          <w:bCs/>
          <w:color w:val="auto"/>
        </w:rPr>
        <w:t xml:space="preserve">Key points </w:t>
      </w:r>
    </w:p>
    <w:p w14:paraId="108C3F93" w14:textId="77777777" w:rsidR="00221BD8" w:rsidRDefault="00221BD8" w:rsidP="00B8550B">
      <w:pPr>
        <w:pStyle w:val="Default"/>
        <w:rPr>
          <w:rFonts w:asciiTheme="minorBidi" w:hAnsiTheme="minorBidi" w:cstheme="minorBidi"/>
          <w:b/>
          <w:bCs/>
          <w:color w:val="auto"/>
        </w:rPr>
      </w:pPr>
    </w:p>
    <w:p w14:paraId="6F6FA5E5" w14:textId="77777777" w:rsidR="00221BD8" w:rsidRDefault="00221BD8" w:rsidP="00B26BDB">
      <w:pPr>
        <w:pStyle w:val="Default"/>
        <w:numPr>
          <w:ilvl w:val="0"/>
          <w:numId w:val="22"/>
        </w:numPr>
        <w:rPr>
          <w:rFonts w:asciiTheme="minorBidi" w:hAnsiTheme="minorBidi" w:cstheme="minorBidi"/>
          <w:b/>
          <w:bCs/>
          <w:color w:val="auto"/>
        </w:rPr>
      </w:pPr>
      <w:r w:rsidRPr="00861BCD">
        <w:rPr>
          <w:rFonts w:asciiTheme="minorBidi" w:hAnsiTheme="minorBidi" w:cstheme="minorBidi"/>
        </w:rPr>
        <w:t>Public Health England (</w:t>
      </w:r>
      <w:r w:rsidRPr="00861BCD">
        <w:rPr>
          <w:rFonts w:asciiTheme="minorBidi" w:hAnsiTheme="minorBidi" w:cstheme="minorBidi"/>
          <w:color w:val="0B0C0C"/>
          <w:shd w:val="clear" w:color="auto" w:fill="FFFFFF"/>
        </w:rPr>
        <w:t xml:space="preserve">PHE) have designed a strategic action plan </w:t>
      </w:r>
      <w:r>
        <w:rPr>
          <w:rFonts w:asciiTheme="minorBidi" w:hAnsiTheme="minorBidi" w:cstheme="minorBidi"/>
          <w:color w:val="0B0C0C"/>
          <w:shd w:val="clear" w:color="auto" w:fill="FFFFFF"/>
        </w:rPr>
        <w:t xml:space="preserve">to determine </w:t>
      </w:r>
      <w:r w:rsidRPr="00861BCD">
        <w:rPr>
          <w:rFonts w:asciiTheme="minorBidi" w:hAnsiTheme="minorBidi" w:cstheme="minorBidi"/>
          <w:color w:val="0B0C0C"/>
          <w:shd w:val="clear" w:color="auto" w:fill="FFFFFF"/>
        </w:rPr>
        <w:t>priorities for health promotion for sexual and reproductive health and HIV</w:t>
      </w:r>
    </w:p>
    <w:p w14:paraId="293C2493" w14:textId="77777777" w:rsidR="00221BD8" w:rsidRPr="00221BD8" w:rsidRDefault="00221BD8" w:rsidP="00B8550B">
      <w:pPr>
        <w:pStyle w:val="Default"/>
        <w:rPr>
          <w:rFonts w:asciiTheme="minorBidi" w:hAnsiTheme="minorBidi" w:cstheme="minorBidi"/>
          <w:b/>
          <w:bCs/>
          <w:color w:val="auto"/>
        </w:rPr>
      </w:pPr>
    </w:p>
    <w:p w14:paraId="0353E1EA" w14:textId="77777777" w:rsidR="00FA2ECB" w:rsidRDefault="00221BD8" w:rsidP="00B26BDB">
      <w:pPr>
        <w:pStyle w:val="Default"/>
        <w:numPr>
          <w:ilvl w:val="0"/>
          <w:numId w:val="22"/>
        </w:numPr>
        <w:rPr>
          <w:rFonts w:asciiTheme="minorBidi" w:hAnsiTheme="minorBidi" w:cstheme="minorBidi"/>
        </w:rPr>
      </w:pPr>
      <w:r w:rsidRPr="00861BCD">
        <w:rPr>
          <w:rFonts w:asciiTheme="minorBidi" w:eastAsia="Times New Roman" w:hAnsiTheme="minorBidi" w:cstheme="minorBidi"/>
          <w:color w:val="0B0C0C"/>
        </w:rPr>
        <w:t xml:space="preserve">The </w:t>
      </w:r>
      <w:r w:rsidRPr="00861BCD">
        <w:rPr>
          <w:rFonts w:asciiTheme="minorBidi" w:hAnsiTheme="minorBidi" w:cstheme="minorBidi"/>
        </w:rPr>
        <w:t xml:space="preserve">sexual health of young people in the UK is amongst the worst in Europe with </w:t>
      </w:r>
      <w:r>
        <w:rPr>
          <w:rFonts w:asciiTheme="minorBidi" w:hAnsiTheme="minorBidi" w:cstheme="minorBidi"/>
        </w:rPr>
        <w:t xml:space="preserve">and </w:t>
      </w:r>
      <w:r w:rsidRPr="00861BCD">
        <w:rPr>
          <w:rFonts w:asciiTheme="minorBidi" w:hAnsiTheme="minorBidi" w:cstheme="minorBidi"/>
        </w:rPr>
        <w:t>England and Wales have the highest rate of teenage pregnancy in Western Europe</w:t>
      </w:r>
      <w:r>
        <w:rPr>
          <w:rFonts w:asciiTheme="minorBidi" w:hAnsiTheme="minorBidi" w:cstheme="minorBidi"/>
        </w:rPr>
        <w:t>.</w:t>
      </w:r>
    </w:p>
    <w:p w14:paraId="440E7E90" w14:textId="77777777" w:rsidR="00221BD8" w:rsidRDefault="00221BD8" w:rsidP="00221BD8">
      <w:pPr>
        <w:pStyle w:val="Default"/>
        <w:rPr>
          <w:rFonts w:asciiTheme="minorBidi" w:hAnsiTheme="minorBidi" w:cstheme="minorBidi"/>
        </w:rPr>
      </w:pPr>
    </w:p>
    <w:p w14:paraId="7B1A28C3" w14:textId="77777777" w:rsidR="00221BD8" w:rsidRDefault="00221BD8" w:rsidP="00B26BDB">
      <w:pPr>
        <w:pStyle w:val="Default"/>
        <w:numPr>
          <w:ilvl w:val="0"/>
          <w:numId w:val="22"/>
        </w:numPr>
        <w:rPr>
          <w:rFonts w:asciiTheme="minorBidi" w:hAnsiTheme="minorBidi" w:cstheme="minorBidi"/>
        </w:rPr>
      </w:pPr>
      <w:r w:rsidRPr="00861BCD">
        <w:rPr>
          <w:rFonts w:asciiTheme="minorBidi" w:hAnsiTheme="minorBidi" w:cstheme="minorBidi"/>
        </w:rPr>
        <w:t xml:space="preserve">All young people need to have the knowledge and ability to seek help and guidance from </w:t>
      </w:r>
      <w:r>
        <w:rPr>
          <w:rFonts w:asciiTheme="minorBidi" w:hAnsiTheme="minorBidi" w:cstheme="minorBidi"/>
        </w:rPr>
        <w:t xml:space="preserve">sexual </w:t>
      </w:r>
      <w:r w:rsidRPr="00861BCD">
        <w:rPr>
          <w:rFonts w:asciiTheme="minorBidi" w:hAnsiTheme="minorBidi" w:cstheme="minorBidi"/>
        </w:rPr>
        <w:t>health services</w:t>
      </w:r>
      <w:r>
        <w:rPr>
          <w:rFonts w:asciiTheme="minorBidi" w:hAnsiTheme="minorBidi" w:cstheme="minorBidi"/>
        </w:rPr>
        <w:t>.</w:t>
      </w:r>
    </w:p>
    <w:p w14:paraId="359AB880" w14:textId="77777777" w:rsidR="00221BD8" w:rsidRDefault="00221BD8" w:rsidP="00221BD8">
      <w:pPr>
        <w:pStyle w:val="Default"/>
        <w:rPr>
          <w:rFonts w:asciiTheme="minorBidi" w:hAnsiTheme="minorBidi" w:cstheme="minorBidi"/>
        </w:rPr>
      </w:pPr>
    </w:p>
    <w:p w14:paraId="0BA4E37D" w14:textId="77777777" w:rsidR="00221BD8" w:rsidRDefault="00221BD8" w:rsidP="00B26BDB">
      <w:pPr>
        <w:pStyle w:val="Default"/>
        <w:numPr>
          <w:ilvl w:val="0"/>
          <w:numId w:val="22"/>
        </w:numPr>
        <w:rPr>
          <w:rFonts w:asciiTheme="minorBidi" w:hAnsiTheme="minorBidi" w:cstheme="minorBidi"/>
        </w:rPr>
      </w:pPr>
      <w:r>
        <w:rPr>
          <w:rFonts w:asciiTheme="minorBidi" w:hAnsiTheme="minorBidi" w:cstheme="minorBidi"/>
        </w:rPr>
        <w:lastRenderedPageBreak/>
        <w:t>T</w:t>
      </w:r>
      <w:r w:rsidRPr="00861BCD">
        <w:rPr>
          <w:rFonts w:asciiTheme="minorBidi" w:hAnsiTheme="minorBidi" w:cstheme="minorBidi"/>
        </w:rPr>
        <w:t>argeted education will help to ensure that all children and young people acquire age-appropriate knowledge, understanding and skills in managing their own optimum sexual health.</w:t>
      </w:r>
    </w:p>
    <w:p w14:paraId="4FB7F5D8" w14:textId="77777777" w:rsidR="00221BD8" w:rsidRDefault="00221BD8" w:rsidP="00221BD8">
      <w:pPr>
        <w:pStyle w:val="Default"/>
        <w:rPr>
          <w:rFonts w:asciiTheme="minorBidi" w:hAnsiTheme="minorBidi" w:cstheme="minorBidi"/>
        </w:rPr>
      </w:pPr>
    </w:p>
    <w:p w14:paraId="5F5F4B97" w14:textId="77777777" w:rsidR="00221BD8" w:rsidRPr="00371067" w:rsidRDefault="00221BD8" w:rsidP="00221BD8">
      <w:pPr>
        <w:pStyle w:val="Default"/>
        <w:rPr>
          <w:rFonts w:asciiTheme="minorBidi" w:hAnsiTheme="minorBidi" w:cstheme="minorBidi"/>
          <w:color w:val="auto"/>
        </w:rPr>
      </w:pPr>
    </w:p>
    <w:p w14:paraId="65E3BDD0" w14:textId="77777777" w:rsidR="00FA2ECB" w:rsidRPr="00371067" w:rsidRDefault="000E2904" w:rsidP="00FA2ECB">
      <w:pPr>
        <w:rPr>
          <w:rFonts w:asciiTheme="minorBidi" w:hAnsiTheme="minorBidi"/>
          <w:b/>
          <w:bCs/>
          <w:sz w:val="24"/>
          <w:szCs w:val="24"/>
        </w:rPr>
      </w:pPr>
      <w:r w:rsidRPr="00861BCD">
        <w:rPr>
          <w:rFonts w:asciiTheme="minorBidi" w:hAnsiTheme="minorBidi"/>
          <w:sz w:val="24"/>
          <w:szCs w:val="24"/>
        </w:rPr>
        <w:t xml:space="preserve"> </w:t>
      </w:r>
      <w:r w:rsidR="00FA2ECB" w:rsidRPr="00371067">
        <w:rPr>
          <w:rFonts w:asciiTheme="minorBidi" w:hAnsiTheme="minorBidi"/>
          <w:b/>
          <w:bCs/>
          <w:sz w:val="24"/>
          <w:szCs w:val="24"/>
        </w:rPr>
        <w:t xml:space="preserve">References </w:t>
      </w:r>
    </w:p>
    <w:p w14:paraId="6CF5CC38" w14:textId="77777777" w:rsidR="00FA2ECB" w:rsidRDefault="00FA2ECB" w:rsidP="00FA2ECB">
      <w:pPr>
        <w:autoSpaceDE w:val="0"/>
        <w:autoSpaceDN w:val="0"/>
        <w:adjustRightInd w:val="0"/>
        <w:spacing w:after="0" w:line="240" w:lineRule="auto"/>
        <w:rPr>
          <w:rFonts w:asciiTheme="minorBidi" w:hAnsiTheme="minorBidi"/>
          <w:sz w:val="24"/>
          <w:szCs w:val="24"/>
        </w:rPr>
      </w:pPr>
      <w:r w:rsidRPr="00371067">
        <w:rPr>
          <w:rFonts w:asciiTheme="minorBidi" w:hAnsiTheme="minorBidi"/>
          <w:sz w:val="24"/>
          <w:szCs w:val="24"/>
        </w:rPr>
        <w:t>Cornock, M (2007). Fraser guidelines or Gillick competence? Journal of Children’s and Young People’s. Nursing, 1(3) p. 142.</w:t>
      </w:r>
    </w:p>
    <w:p w14:paraId="2CA8839F" w14:textId="77777777" w:rsidR="00FA2ECB" w:rsidRDefault="00FA2ECB" w:rsidP="00FA2ECB">
      <w:pPr>
        <w:autoSpaceDE w:val="0"/>
        <w:autoSpaceDN w:val="0"/>
        <w:adjustRightInd w:val="0"/>
        <w:spacing w:after="0" w:line="240" w:lineRule="auto"/>
        <w:rPr>
          <w:rFonts w:asciiTheme="minorBidi" w:hAnsiTheme="minorBidi"/>
          <w:sz w:val="24"/>
          <w:szCs w:val="24"/>
        </w:rPr>
      </w:pPr>
    </w:p>
    <w:p w14:paraId="57CE273A" w14:textId="77777777" w:rsidR="00FA2ECB" w:rsidRPr="00D6649B" w:rsidRDefault="00FA2ECB" w:rsidP="00FA2ECB">
      <w:pPr>
        <w:pStyle w:val="Default"/>
        <w:rPr>
          <w:rFonts w:asciiTheme="minorBidi" w:hAnsiTheme="minorBidi" w:cstheme="minorBidi"/>
        </w:rPr>
      </w:pPr>
      <w:r w:rsidRPr="00D6649B">
        <w:rPr>
          <w:rFonts w:asciiTheme="minorBidi" w:hAnsiTheme="minorBidi" w:cstheme="minorBidi"/>
          <w:kern w:val="36"/>
          <w:lang w:val="en"/>
        </w:rPr>
        <w:t>Coy M (2008) Young Women, Local Authority Care and Selling Sex: Findings from Research</w:t>
      </w:r>
      <w:r>
        <w:rPr>
          <w:rFonts w:asciiTheme="minorBidi" w:hAnsiTheme="minorBidi" w:cstheme="minorBidi"/>
          <w:kern w:val="36"/>
          <w:lang w:val="en"/>
        </w:rPr>
        <w:t xml:space="preserve">. </w:t>
      </w:r>
      <w:r w:rsidRPr="00D6649B">
        <w:rPr>
          <w:rFonts w:asciiTheme="minorBidi" w:hAnsiTheme="minorBidi" w:cstheme="minorBidi"/>
          <w:color w:val="333300"/>
          <w:lang w:val="en"/>
        </w:rPr>
        <w:t xml:space="preserve">Br J Soc Work </w:t>
      </w:r>
      <w:r w:rsidRPr="00D6649B">
        <w:rPr>
          <w:rStyle w:val="slug-vol"/>
          <w:rFonts w:asciiTheme="minorBidi" w:hAnsiTheme="minorBidi" w:cstheme="minorBidi"/>
          <w:color w:val="333300"/>
          <w:lang w:val="en"/>
        </w:rPr>
        <w:t xml:space="preserve">38 </w:t>
      </w:r>
      <w:r w:rsidRPr="00D6649B">
        <w:rPr>
          <w:rStyle w:val="slug-issue"/>
          <w:rFonts w:asciiTheme="minorBidi" w:hAnsiTheme="minorBidi" w:cstheme="minorBidi"/>
          <w:color w:val="333300"/>
          <w:lang w:val="en"/>
        </w:rPr>
        <w:t>(7)</w:t>
      </w:r>
      <w:r>
        <w:rPr>
          <w:rStyle w:val="slug-issue"/>
          <w:rFonts w:asciiTheme="minorBidi" w:hAnsiTheme="minorBidi" w:cstheme="minorBidi"/>
          <w:color w:val="333300"/>
          <w:lang w:val="en"/>
        </w:rPr>
        <w:t xml:space="preserve"> pp </w:t>
      </w:r>
      <w:r w:rsidRPr="00D6649B">
        <w:rPr>
          <w:rFonts w:asciiTheme="minorBidi" w:hAnsiTheme="minorBidi" w:cstheme="minorBidi"/>
          <w:color w:val="333300"/>
          <w:lang w:val="en"/>
        </w:rPr>
        <w:t>1408-1424.</w:t>
      </w:r>
    </w:p>
    <w:p w14:paraId="1AC3CC51" w14:textId="77777777" w:rsidR="00FA2ECB" w:rsidRPr="00371067" w:rsidRDefault="00FA2ECB" w:rsidP="00FA2ECB">
      <w:pPr>
        <w:autoSpaceDE w:val="0"/>
        <w:autoSpaceDN w:val="0"/>
        <w:adjustRightInd w:val="0"/>
        <w:spacing w:after="0" w:line="240" w:lineRule="auto"/>
        <w:rPr>
          <w:rFonts w:asciiTheme="minorBidi" w:hAnsiTheme="minorBidi"/>
          <w:b/>
          <w:bCs/>
          <w:sz w:val="24"/>
          <w:szCs w:val="24"/>
        </w:rPr>
      </w:pPr>
    </w:p>
    <w:p w14:paraId="6481F6A5" w14:textId="77777777" w:rsidR="00FA2ECB" w:rsidRPr="00371067" w:rsidRDefault="00FA2ECB" w:rsidP="00FA2ECB">
      <w:pPr>
        <w:shd w:val="clear" w:color="auto" w:fill="FFFFFF"/>
        <w:spacing w:after="0" w:line="348" w:lineRule="atLeast"/>
        <w:rPr>
          <w:rFonts w:asciiTheme="minorBidi" w:eastAsia="Times New Roman" w:hAnsiTheme="minorBidi"/>
          <w:color w:val="000000"/>
          <w:sz w:val="24"/>
          <w:szCs w:val="24"/>
        </w:rPr>
      </w:pPr>
      <w:r w:rsidRPr="00371067">
        <w:rPr>
          <w:rFonts w:asciiTheme="minorBidi" w:eastAsia="Times New Roman" w:hAnsiTheme="minorBidi"/>
          <w:color w:val="000000"/>
          <w:kern w:val="36"/>
          <w:sz w:val="24"/>
          <w:szCs w:val="24"/>
        </w:rPr>
        <w:t xml:space="preserve">Glasper A (2011) Are young people welcome in the health service </w:t>
      </w:r>
      <w:r w:rsidRPr="00371067">
        <w:rPr>
          <w:rFonts w:asciiTheme="minorBidi" w:eastAsia="Times New Roman" w:hAnsiTheme="minorBidi"/>
          <w:color w:val="000000"/>
          <w:sz w:val="24"/>
          <w:szCs w:val="24"/>
        </w:rPr>
        <w:t>BJN  20(12) pp762-3.</w:t>
      </w:r>
    </w:p>
    <w:p w14:paraId="68E0131F" w14:textId="77777777" w:rsidR="00FA2ECB" w:rsidRPr="00371067" w:rsidRDefault="00FA2ECB" w:rsidP="00FA2ECB">
      <w:pPr>
        <w:shd w:val="clear" w:color="auto" w:fill="FFFFFF"/>
        <w:spacing w:after="0" w:line="348" w:lineRule="atLeast"/>
        <w:rPr>
          <w:rFonts w:asciiTheme="minorBidi" w:eastAsia="Times New Roman" w:hAnsiTheme="minorBidi"/>
          <w:color w:val="000000"/>
          <w:sz w:val="24"/>
          <w:szCs w:val="24"/>
        </w:rPr>
      </w:pPr>
    </w:p>
    <w:p w14:paraId="774A7DC6" w14:textId="77777777" w:rsidR="00FA2ECB" w:rsidRPr="00371067" w:rsidRDefault="00FA2ECB" w:rsidP="00FA2ECB">
      <w:pPr>
        <w:autoSpaceDE w:val="0"/>
        <w:autoSpaceDN w:val="0"/>
        <w:adjustRightInd w:val="0"/>
        <w:spacing w:after="0" w:line="240" w:lineRule="auto"/>
        <w:rPr>
          <w:rFonts w:asciiTheme="minorBidi" w:hAnsiTheme="minorBidi"/>
          <w:sz w:val="24"/>
          <w:szCs w:val="24"/>
        </w:rPr>
      </w:pPr>
      <w:r w:rsidRPr="00371067">
        <w:rPr>
          <w:rFonts w:asciiTheme="minorBidi" w:hAnsiTheme="minorBidi"/>
          <w:sz w:val="24"/>
          <w:szCs w:val="24"/>
        </w:rPr>
        <w:t>Rogstad K E, Ahmed-Jushuf I H, Robinson A J (2002) UK NATIONAL SURVEY. Standards for comprehensive sexual health services for young people under 25 years.International Journal of STD &amp; AIDS  13 pp  420–424</w:t>
      </w:r>
    </w:p>
    <w:p w14:paraId="7FC81C3F" w14:textId="77777777" w:rsidR="00FA2ECB" w:rsidRPr="00371067" w:rsidRDefault="00FA2ECB" w:rsidP="00FA2ECB">
      <w:pPr>
        <w:autoSpaceDE w:val="0"/>
        <w:autoSpaceDN w:val="0"/>
        <w:adjustRightInd w:val="0"/>
        <w:spacing w:after="0" w:line="240" w:lineRule="auto"/>
        <w:rPr>
          <w:rFonts w:asciiTheme="minorBidi" w:hAnsiTheme="minorBidi"/>
          <w:sz w:val="24"/>
          <w:szCs w:val="24"/>
        </w:rPr>
      </w:pPr>
    </w:p>
    <w:p w14:paraId="3AF09EE3" w14:textId="77777777" w:rsidR="00FA2ECB" w:rsidRPr="00371067" w:rsidRDefault="00FA2ECB" w:rsidP="00FA2ECB">
      <w:pPr>
        <w:autoSpaceDE w:val="0"/>
        <w:autoSpaceDN w:val="0"/>
        <w:adjustRightInd w:val="0"/>
        <w:spacing w:after="0" w:line="240" w:lineRule="auto"/>
        <w:rPr>
          <w:rFonts w:asciiTheme="minorBidi" w:eastAsia="Times New Roman" w:hAnsiTheme="minorBidi"/>
          <w:b/>
          <w:bCs/>
          <w:color w:val="000000"/>
          <w:kern w:val="36"/>
          <w:sz w:val="24"/>
          <w:szCs w:val="24"/>
        </w:rPr>
      </w:pPr>
      <w:r w:rsidRPr="00371067">
        <w:rPr>
          <w:rFonts w:asciiTheme="minorBidi" w:hAnsiTheme="minorBidi"/>
          <w:sz w:val="24"/>
          <w:szCs w:val="24"/>
        </w:rPr>
        <w:t xml:space="preserve">Viner RM (2008) Transition of care from paediatric to adult services: one part of improved health services for adolescents. </w:t>
      </w:r>
      <w:r w:rsidRPr="00371067">
        <w:rPr>
          <w:rFonts w:asciiTheme="minorBidi" w:hAnsiTheme="minorBidi"/>
          <w:i/>
          <w:iCs/>
          <w:sz w:val="24"/>
          <w:szCs w:val="24"/>
        </w:rPr>
        <w:t xml:space="preserve">Arch Dis Child </w:t>
      </w:r>
      <w:r w:rsidRPr="00371067">
        <w:rPr>
          <w:rFonts w:asciiTheme="minorBidi" w:hAnsiTheme="minorBidi"/>
          <w:b/>
          <w:bCs/>
          <w:sz w:val="24"/>
          <w:szCs w:val="24"/>
        </w:rPr>
        <w:t xml:space="preserve">93: </w:t>
      </w:r>
      <w:r w:rsidRPr="00371067">
        <w:rPr>
          <w:rFonts w:asciiTheme="minorBidi" w:hAnsiTheme="minorBidi"/>
          <w:sz w:val="24"/>
          <w:szCs w:val="24"/>
        </w:rPr>
        <w:t>160–3</w:t>
      </w:r>
    </w:p>
    <w:p w14:paraId="3C0C4A00" w14:textId="77777777" w:rsidR="00F8639C" w:rsidRPr="00371067" w:rsidRDefault="00F8639C" w:rsidP="00FA2ECB">
      <w:pPr>
        <w:rPr>
          <w:rFonts w:asciiTheme="minorBidi" w:eastAsia="Times New Roman" w:hAnsiTheme="minorBidi"/>
          <w:vanish/>
          <w:sz w:val="24"/>
          <w:szCs w:val="24"/>
        </w:rPr>
      </w:pPr>
      <w:r w:rsidRPr="00371067">
        <w:rPr>
          <w:rFonts w:asciiTheme="minorBidi" w:eastAsia="Times New Roman" w:hAnsiTheme="minorBidi"/>
          <w:vanish/>
          <w:sz w:val="24"/>
          <w:szCs w:val="24"/>
        </w:rPr>
        <w:t>Top of Form</w:t>
      </w:r>
    </w:p>
    <w:p w14:paraId="3E7FAC2E" w14:textId="77777777" w:rsidR="00423522" w:rsidRPr="00371067" w:rsidRDefault="00423522" w:rsidP="00BD04E5">
      <w:pPr>
        <w:rPr>
          <w:rFonts w:asciiTheme="minorBidi" w:hAnsiTheme="minorBidi"/>
          <w:sz w:val="24"/>
          <w:szCs w:val="24"/>
        </w:rPr>
      </w:pPr>
    </w:p>
    <w:p w14:paraId="42FD33CE" w14:textId="77777777" w:rsidR="00784A12" w:rsidRPr="00371067" w:rsidRDefault="00784A12" w:rsidP="00784A12">
      <w:pPr>
        <w:pStyle w:val="Default"/>
        <w:pageBreakBefore/>
        <w:rPr>
          <w:rFonts w:asciiTheme="minorBidi" w:hAnsiTheme="minorBidi" w:cstheme="minorBidi"/>
          <w:color w:val="auto"/>
        </w:rPr>
      </w:pPr>
    </w:p>
    <w:p w14:paraId="06B9508A" w14:textId="77777777" w:rsidR="00EE5F5C" w:rsidRPr="00371067" w:rsidRDefault="00EE5F5C" w:rsidP="00BD04E5">
      <w:pPr>
        <w:rPr>
          <w:rFonts w:asciiTheme="minorBidi" w:hAnsiTheme="minorBidi"/>
          <w:sz w:val="24"/>
          <w:szCs w:val="24"/>
        </w:rPr>
      </w:pPr>
    </w:p>
    <w:p w14:paraId="0E53646D" w14:textId="77777777" w:rsidR="00912DF1" w:rsidRPr="00371067" w:rsidRDefault="00912DF1" w:rsidP="00BD04E5">
      <w:pPr>
        <w:rPr>
          <w:rFonts w:asciiTheme="minorBidi" w:hAnsiTheme="minorBidi"/>
          <w:sz w:val="24"/>
          <w:szCs w:val="24"/>
        </w:rPr>
      </w:pPr>
    </w:p>
    <w:sectPr w:rsidR="00912DF1" w:rsidRPr="003710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360C6"/>
    <w:multiLevelType w:val="multilevel"/>
    <w:tmpl w:val="8A90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423F9E"/>
    <w:multiLevelType w:val="hybridMultilevel"/>
    <w:tmpl w:val="2D58E482"/>
    <w:lvl w:ilvl="0" w:tplc="168659D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341671"/>
    <w:multiLevelType w:val="multilevel"/>
    <w:tmpl w:val="6252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817EF"/>
    <w:multiLevelType w:val="hybridMultilevel"/>
    <w:tmpl w:val="D704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915664"/>
    <w:multiLevelType w:val="multilevel"/>
    <w:tmpl w:val="26A4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097D3A"/>
    <w:multiLevelType w:val="hybridMultilevel"/>
    <w:tmpl w:val="0144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AF3B57"/>
    <w:multiLevelType w:val="hybridMultilevel"/>
    <w:tmpl w:val="922C41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CB6A20"/>
    <w:multiLevelType w:val="multilevel"/>
    <w:tmpl w:val="27F0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4A3EAC"/>
    <w:multiLevelType w:val="multilevel"/>
    <w:tmpl w:val="3022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6723B3"/>
    <w:multiLevelType w:val="hybridMultilevel"/>
    <w:tmpl w:val="6FBAB8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BF84133"/>
    <w:multiLevelType w:val="multilevel"/>
    <w:tmpl w:val="0782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F76CEF"/>
    <w:multiLevelType w:val="multilevel"/>
    <w:tmpl w:val="B968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521E54"/>
    <w:multiLevelType w:val="hybridMultilevel"/>
    <w:tmpl w:val="53EE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AEF4A5E"/>
    <w:multiLevelType w:val="multilevel"/>
    <w:tmpl w:val="5E76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FE5757"/>
    <w:multiLevelType w:val="hybridMultilevel"/>
    <w:tmpl w:val="F97EFDCE"/>
    <w:lvl w:ilvl="0" w:tplc="699CFF50">
      <w:numFmt w:val="bullet"/>
      <w:lvlText w:val="•"/>
      <w:lvlJc w:val="left"/>
      <w:pPr>
        <w:ind w:left="1146" w:hanging="360"/>
      </w:pPr>
      <w:rPr>
        <w:rFonts w:ascii="Arial" w:eastAsiaTheme="minorEastAsia"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nsid w:val="6DA65699"/>
    <w:multiLevelType w:val="multilevel"/>
    <w:tmpl w:val="FA5A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E35FA3"/>
    <w:multiLevelType w:val="multilevel"/>
    <w:tmpl w:val="9392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AE0413"/>
    <w:multiLevelType w:val="multilevel"/>
    <w:tmpl w:val="D9EC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6A09AC"/>
    <w:multiLevelType w:val="hybridMultilevel"/>
    <w:tmpl w:val="2E24669A"/>
    <w:lvl w:ilvl="0" w:tplc="699CFF5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7665EF4"/>
    <w:multiLevelType w:val="hybridMultilevel"/>
    <w:tmpl w:val="1CD43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C883948"/>
    <w:multiLevelType w:val="multilevel"/>
    <w:tmpl w:val="8F94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1F411C"/>
    <w:multiLevelType w:val="multilevel"/>
    <w:tmpl w:val="3E10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20"/>
  </w:num>
  <w:num w:numId="4">
    <w:abstractNumId w:val="21"/>
  </w:num>
  <w:num w:numId="5">
    <w:abstractNumId w:val="17"/>
  </w:num>
  <w:num w:numId="6">
    <w:abstractNumId w:val="16"/>
  </w:num>
  <w:num w:numId="7">
    <w:abstractNumId w:val="4"/>
  </w:num>
  <w:num w:numId="8">
    <w:abstractNumId w:val="8"/>
  </w:num>
  <w:num w:numId="9">
    <w:abstractNumId w:val="13"/>
  </w:num>
  <w:num w:numId="10">
    <w:abstractNumId w:val="11"/>
  </w:num>
  <w:num w:numId="11">
    <w:abstractNumId w:val="15"/>
  </w:num>
  <w:num w:numId="12">
    <w:abstractNumId w:val="10"/>
  </w:num>
  <w:num w:numId="13">
    <w:abstractNumId w:val="0"/>
  </w:num>
  <w:num w:numId="14">
    <w:abstractNumId w:val="3"/>
  </w:num>
  <w:num w:numId="15">
    <w:abstractNumId w:val="5"/>
  </w:num>
  <w:num w:numId="16">
    <w:abstractNumId w:val="6"/>
  </w:num>
  <w:num w:numId="17">
    <w:abstractNumId w:val="12"/>
  </w:num>
  <w:num w:numId="18">
    <w:abstractNumId w:val="9"/>
  </w:num>
  <w:num w:numId="19">
    <w:abstractNumId w:val="1"/>
  </w:num>
  <w:num w:numId="20">
    <w:abstractNumId w:val="18"/>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4E5"/>
    <w:rsid w:val="00001695"/>
    <w:rsid w:val="000258C2"/>
    <w:rsid w:val="000525D0"/>
    <w:rsid w:val="000568A2"/>
    <w:rsid w:val="000B10F0"/>
    <w:rsid w:val="000C6312"/>
    <w:rsid w:val="000E2904"/>
    <w:rsid w:val="000E2D5B"/>
    <w:rsid w:val="000E673C"/>
    <w:rsid w:val="001568B5"/>
    <w:rsid w:val="001612DB"/>
    <w:rsid w:val="001A32F0"/>
    <w:rsid w:val="001E3BFF"/>
    <w:rsid w:val="00204550"/>
    <w:rsid w:val="00221BD8"/>
    <w:rsid w:val="002B7A9C"/>
    <w:rsid w:val="00303257"/>
    <w:rsid w:val="0032471D"/>
    <w:rsid w:val="0033049B"/>
    <w:rsid w:val="00371067"/>
    <w:rsid w:val="003C0383"/>
    <w:rsid w:val="003C3504"/>
    <w:rsid w:val="00403029"/>
    <w:rsid w:val="00423522"/>
    <w:rsid w:val="00445008"/>
    <w:rsid w:val="0045702B"/>
    <w:rsid w:val="0046713B"/>
    <w:rsid w:val="004A5855"/>
    <w:rsid w:val="004A6EF7"/>
    <w:rsid w:val="004B15FD"/>
    <w:rsid w:val="004F1B4F"/>
    <w:rsid w:val="00513999"/>
    <w:rsid w:val="0055645A"/>
    <w:rsid w:val="00561D70"/>
    <w:rsid w:val="00566A6F"/>
    <w:rsid w:val="005B5105"/>
    <w:rsid w:val="005C683F"/>
    <w:rsid w:val="005C6E70"/>
    <w:rsid w:val="006374F2"/>
    <w:rsid w:val="00651BFE"/>
    <w:rsid w:val="00682894"/>
    <w:rsid w:val="006D64D0"/>
    <w:rsid w:val="00704655"/>
    <w:rsid w:val="00715015"/>
    <w:rsid w:val="00730CB3"/>
    <w:rsid w:val="00747FA4"/>
    <w:rsid w:val="00784A12"/>
    <w:rsid w:val="00794CCC"/>
    <w:rsid w:val="00804270"/>
    <w:rsid w:val="00824873"/>
    <w:rsid w:val="00834D93"/>
    <w:rsid w:val="00835C64"/>
    <w:rsid w:val="00861BCD"/>
    <w:rsid w:val="008B7717"/>
    <w:rsid w:val="008C1045"/>
    <w:rsid w:val="008C17C3"/>
    <w:rsid w:val="00910F62"/>
    <w:rsid w:val="00912DF1"/>
    <w:rsid w:val="00927327"/>
    <w:rsid w:val="00946168"/>
    <w:rsid w:val="009461CE"/>
    <w:rsid w:val="00962170"/>
    <w:rsid w:val="00974280"/>
    <w:rsid w:val="00980316"/>
    <w:rsid w:val="009844D9"/>
    <w:rsid w:val="009F5EBC"/>
    <w:rsid w:val="009F7E7B"/>
    <w:rsid w:val="00A0791E"/>
    <w:rsid w:val="00AB0E06"/>
    <w:rsid w:val="00B26BDB"/>
    <w:rsid w:val="00B8550B"/>
    <w:rsid w:val="00BC334A"/>
    <w:rsid w:val="00BD04E5"/>
    <w:rsid w:val="00BE5A18"/>
    <w:rsid w:val="00C04437"/>
    <w:rsid w:val="00C12536"/>
    <w:rsid w:val="00C27CD9"/>
    <w:rsid w:val="00C627A9"/>
    <w:rsid w:val="00C87317"/>
    <w:rsid w:val="00CA693F"/>
    <w:rsid w:val="00CB61B0"/>
    <w:rsid w:val="00CE2AD8"/>
    <w:rsid w:val="00D344B6"/>
    <w:rsid w:val="00D6649B"/>
    <w:rsid w:val="00D77C7A"/>
    <w:rsid w:val="00DB2F8E"/>
    <w:rsid w:val="00DF2FCB"/>
    <w:rsid w:val="00DF773C"/>
    <w:rsid w:val="00E0678B"/>
    <w:rsid w:val="00EE5F5C"/>
    <w:rsid w:val="00F1388B"/>
    <w:rsid w:val="00F243DB"/>
    <w:rsid w:val="00F4294B"/>
    <w:rsid w:val="00F431A7"/>
    <w:rsid w:val="00F8639C"/>
    <w:rsid w:val="00F96C21"/>
    <w:rsid w:val="00FA2ECB"/>
    <w:rsid w:val="00FE5F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41F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04E5"/>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804270"/>
    <w:rPr>
      <w:i/>
      <w:iCs/>
    </w:rPr>
  </w:style>
  <w:style w:type="character" w:customStyle="1" w:styleId="apple-converted-space">
    <w:name w:val="apple-converted-space"/>
    <w:basedOn w:val="DefaultParagraphFont"/>
    <w:rsid w:val="00804270"/>
  </w:style>
  <w:style w:type="paragraph" w:styleId="BalloonText">
    <w:name w:val="Balloon Text"/>
    <w:basedOn w:val="Normal"/>
    <w:link w:val="BalloonTextChar"/>
    <w:uiPriority w:val="99"/>
    <w:semiHidden/>
    <w:unhideWhenUsed/>
    <w:rsid w:val="00F86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39C"/>
    <w:rPr>
      <w:rFonts w:ascii="Tahoma" w:hAnsi="Tahoma" w:cs="Tahoma"/>
      <w:sz w:val="16"/>
      <w:szCs w:val="16"/>
    </w:rPr>
  </w:style>
  <w:style w:type="character" w:styleId="Hyperlink">
    <w:name w:val="Hyperlink"/>
    <w:basedOn w:val="DefaultParagraphFont"/>
    <w:uiPriority w:val="99"/>
    <w:unhideWhenUsed/>
    <w:rsid w:val="00C627A9"/>
    <w:rPr>
      <w:color w:val="0000FF" w:themeColor="hyperlink"/>
      <w:u w:val="single"/>
    </w:rPr>
  </w:style>
  <w:style w:type="paragraph" w:styleId="ListParagraph">
    <w:name w:val="List Paragraph"/>
    <w:basedOn w:val="Normal"/>
    <w:uiPriority w:val="34"/>
    <w:qFormat/>
    <w:rsid w:val="00445008"/>
    <w:pPr>
      <w:ind w:left="720"/>
      <w:contextualSpacing/>
    </w:pPr>
  </w:style>
  <w:style w:type="character" w:customStyle="1" w:styleId="slug-vol">
    <w:name w:val="slug-vol"/>
    <w:basedOn w:val="DefaultParagraphFont"/>
    <w:rsid w:val="00D6649B"/>
  </w:style>
  <w:style w:type="character" w:customStyle="1" w:styleId="slug-issue">
    <w:name w:val="slug-issue"/>
    <w:basedOn w:val="DefaultParagraphFont"/>
    <w:rsid w:val="00D66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515214">
      <w:bodyDiv w:val="1"/>
      <w:marLeft w:val="0"/>
      <w:marRight w:val="0"/>
      <w:marTop w:val="0"/>
      <w:marBottom w:val="0"/>
      <w:divBdr>
        <w:top w:val="none" w:sz="0" w:space="0" w:color="auto"/>
        <w:left w:val="none" w:sz="0" w:space="0" w:color="auto"/>
        <w:bottom w:val="none" w:sz="0" w:space="0" w:color="auto"/>
        <w:right w:val="none" w:sz="0" w:space="0" w:color="auto"/>
      </w:divBdr>
      <w:divsChild>
        <w:div w:id="1113867591">
          <w:marLeft w:val="0"/>
          <w:marRight w:val="180"/>
          <w:marTop w:val="0"/>
          <w:marBottom w:val="0"/>
          <w:divBdr>
            <w:top w:val="none" w:sz="0" w:space="0" w:color="auto"/>
            <w:left w:val="none" w:sz="0" w:space="0" w:color="auto"/>
            <w:bottom w:val="none" w:sz="0" w:space="0" w:color="auto"/>
            <w:right w:val="none" w:sz="0" w:space="0" w:color="auto"/>
          </w:divBdr>
          <w:divsChild>
            <w:div w:id="1309822596">
              <w:marLeft w:val="0"/>
              <w:marRight w:val="0"/>
              <w:marTop w:val="0"/>
              <w:marBottom w:val="0"/>
              <w:divBdr>
                <w:top w:val="none" w:sz="0" w:space="0" w:color="auto"/>
                <w:left w:val="none" w:sz="0" w:space="0" w:color="auto"/>
                <w:bottom w:val="none" w:sz="0" w:space="0" w:color="auto"/>
                <w:right w:val="none" w:sz="0" w:space="0" w:color="auto"/>
              </w:divBdr>
              <w:divsChild>
                <w:div w:id="1213351036">
                  <w:marLeft w:val="0"/>
                  <w:marRight w:val="0"/>
                  <w:marTop w:val="0"/>
                  <w:marBottom w:val="0"/>
                  <w:divBdr>
                    <w:top w:val="none" w:sz="0" w:space="0" w:color="auto"/>
                    <w:left w:val="none" w:sz="0" w:space="0" w:color="auto"/>
                    <w:bottom w:val="none" w:sz="0" w:space="0" w:color="auto"/>
                    <w:right w:val="none" w:sz="0" w:space="0" w:color="auto"/>
                  </w:divBdr>
                  <w:divsChild>
                    <w:div w:id="1237472494">
                      <w:marLeft w:val="0"/>
                      <w:marRight w:val="0"/>
                      <w:marTop w:val="0"/>
                      <w:marBottom w:val="0"/>
                      <w:divBdr>
                        <w:top w:val="none" w:sz="0" w:space="0" w:color="auto"/>
                        <w:left w:val="none" w:sz="0" w:space="0" w:color="auto"/>
                        <w:bottom w:val="none" w:sz="0" w:space="0" w:color="auto"/>
                        <w:right w:val="none" w:sz="0" w:space="0" w:color="auto"/>
                      </w:divBdr>
                    </w:div>
                  </w:divsChild>
                </w:div>
                <w:div w:id="1601716621">
                  <w:marLeft w:val="0"/>
                  <w:marRight w:val="0"/>
                  <w:marTop w:val="0"/>
                  <w:marBottom w:val="295"/>
                  <w:divBdr>
                    <w:top w:val="none" w:sz="0" w:space="0" w:color="auto"/>
                    <w:left w:val="none" w:sz="0" w:space="0" w:color="auto"/>
                    <w:bottom w:val="none" w:sz="0" w:space="0" w:color="auto"/>
                    <w:right w:val="none" w:sz="0" w:space="0" w:color="auto"/>
                  </w:divBdr>
                  <w:divsChild>
                    <w:div w:id="1138916561">
                      <w:marLeft w:val="0"/>
                      <w:marRight w:val="0"/>
                      <w:marTop w:val="0"/>
                      <w:marBottom w:val="0"/>
                      <w:divBdr>
                        <w:top w:val="none" w:sz="0" w:space="0" w:color="auto"/>
                        <w:left w:val="none" w:sz="0" w:space="0" w:color="auto"/>
                        <w:bottom w:val="none" w:sz="0" w:space="0" w:color="auto"/>
                        <w:right w:val="none" w:sz="0" w:space="0" w:color="auto"/>
                      </w:divBdr>
                      <w:divsChild>
                        <w:div w:id="1864592770">
                          <w:marLeft w:val="0"/>
                          <w:marRight w:val="0"/>
                          <w:marTop w:val="48"/>
                          <w:marBottom w:val="0"/>
                          <w:divBdr>
                            <w:top w:val="none" w:sz="0" w:space="0" w:color="auto"/>
                            <w:left w:val="none" w:sz="0" w:space="0" w:color="auto"/>
                            <w:bottom w:val="none" w:sz="0" w:space="0" w:color="auto"/>
                            <w:right w:val="none" w:sz="0" w:space="0" w:color="auto"/>
                          </w:divBdr>
                        </w:div>
                      </w:divsChild>
                    </w:div>
                    <w:div w:id="1852991331">
                      <w:marLeft w:val="3249"/>
                      <w:marRight w:val="0"/>
                      <w:marTop w:val="0"/>
                      <w:marBottom w:val="0"/>
                      <w:divBdr>
                        <w:top w:val="none" w:sz="0" w:space="0" w:color="auto"/>
                        <w:left w:val="none" w:sz="0" w:space="0" w:color="auto"/>
                        <w:bottom w:val="none" w:sz="0" w:space="0" w:color="auto"/>
                        <w:right w:val="none" w:sz="0" w:space="0" w:color="auto"/>
                      </w:divBdr>
                      <w:divsChild>
                        <w:div w:id="955910503">
                          <w:marLeft w:val="0"/>
                          <w:marRight w:val="0"/>
                          <w:marTop w:val="0"/>
                          <w:marBottom w:val="0"/>
                          <w:divBdr>
                            <w:top w:val="none" w:sz="0" w:space="0" w:color="auto"/>
                            <w:left w:val="none" w:sz="0" w:space="0" w:color="auto"/>
                            <w:bottom w:val="none" w:sz="0" w:space="0" w:color="auto"/>
                            <w:right w:val="none" w:sz="0" w:space="0" w:color="auto"/>
                          </w:divBdr>
                          <w:divsChild>
                            <w:div w:id="620692692">
                              <w:marLeft w:val="0"/>
                              <w:marRight w:val="0"/>
                              <w:marTop w:val="0"/>
                              <w:marBottom w:val="0"/>
                              <w:divBdr>
                                <w:top w:val="none" w:sz="0" w:space="0" w:color="auto"/>
                                <w:left w:val="none" w:sz="0" w:space="0" w:color="auto"/>
                                <w:bottom w:val="none" w:sz="0" w:space="0" w:color="auto"/>
                                <w:right w:val="none" w:sz="0" w:space="0" w:color="auto"/>
                              </w:divBdr>
                              <w:divsChild>
                                <w:div w:id="1728145930">
                                  <w:marLeft w:val="0"/>
                                  <w:marRight w:val="0"/>
                                  <w:marTop w:val="0"/>
                                  <w:marBottom w:val="0"/>
                                  <w:divBdr>
                                    <w:top w:val="none" w:sz="0" w:space="0" w:color="auto"/>
                                    <w:left w:val="none" w:sz="0" w:space="0" w:color="auto"/>
                                    <w:bottom w:val="none" w:sz="0" w:space="0" w:color="auto"/>
                                    <w:right w:val="none" w:sz="0" w:space="0" w:color="auto"/>
                                  </w:divBdr>
                                  <w:divsChild>
                                    <w:div w:id="29116504">
                                      <w:marLeft w:val="0"/>
                                      <w:marRight w:val="48"/>
                                      <w:marTop w:val="0"/>
                                      <w:marBottom w:val="0"/>
                                      <w:divBdr>
                                        <w:top w:val="single" w:sz="6" w:space="2" w:color="999999"/>
                                        <w:left w:val="single" w:sz="6" w:space="2" w:color="999999"/>
                                        <w:bottom w:val="single" w:sz="6" w:space="2" w:color="999999"/>
                                        <w:right w:val="single" w:sz="6" w:space="15" w:color="999999"/>
                                      </w:divBdr>
                                    </w:div>
                                  </w:divsChild>
                                </w:div>
                              </w:divsChild>
                            </w:div>
                          </w:divsChild>
                        </w:div>
                      </w:divsChild>
                    </w:div>
                  </w:divsChild>
                </w:div>
                <w:div w:id="1361013290">
                  <w:marLeft w:val="0"/>
                  <w:marRight w:val="0"/>
                  <w:marTop w:val="0"/>
                  <w:marBottom w:val="0"/>
                  <w:divBdr>
                    <w:top w:val="none" w:sz="0" w:space="0" w:color="auto"/>
                    <w:left w:val="none" w:sz="0" w:space="0" w:color="auto"/>
                    <w:bottom w:val="none" w:sz="0" w:space="0" w:color="auto"/>
                    <w:right w:val="none" w:sz="0" w:space="0" w:color="auto"/>
                  </w:divBdr>
                </w:div>
                <w:div w:id="643972424">
                  <w:marLeft w:val="0"/>
                  <w:marRight w:val="178"/>
                  <w:marTop w:val="0"/>
                  <w:marBottom w:val="0"/>
                  <w:divBdr>
                    <w:top w:val="none" w:sz="0" w:space="0" w:color="auto"/>
                    <w:left w:val="none" w:sz="0" w:space="0" w:color="auto"/>
                    <w:bottom w:val="none" w:sz="0" w:space="0" w:color="auto"/>
                    <w:right w:val="none" w:sz="0" w:space="0" w:color="auto"/>
                  </w:divBdr>
                  <w:divsChild>
                    <w:div w:id="1865244459">
                      <w:marLeft w:val="0"/>
                      <w:marRight w:val="0"/>
                      <w:marTop w:val="0"/>
                      <w:marBottom w:val="0"/>
                      <w:divBdr>
                        <w:top w:val="none" w:sz="0" w:space="0" w:color="auto"/>
                        <w:left w:val="none" w:sz="0" w:space="0" w:color="auto"/>
                        <w:bottom w:val="none" w:sz="0" w:space="0" w:color="auto"/>
                        <w:right w:val="none" w:sz="0" w:space="0" w:color="auto"/>
                      </w:divBdr>
                      <w:divsChild>
                        <w:div w:id="86077070">
                          <w:marLeft w:val="0"/>
                          <w:marRight w:val="0"/>
                          <w:marTop w:val="0"/>
                          <w:marBottom w:val="0"/>
                          <w:divBdr>
                            <w:top w:val="none" w:sz="0" w:space="0" w:color="auto"/>
                            <w:left w:val="none" w:sz="0" w:space="0" w:color="auto"/>
                            <w:bottom w:val="none" w:sz="0" w:space="0" w:color="auto"/>
                            <w:right w:val="none" w:sz="0" w:space="0" w:color="auto"/>
                          </w:divBdr>
                        </w:div>
                        <w:div w:id="852957982">
                          <w:marLeft w:val="0"/>
                          <w:marRight w:val="0"/>
                          <w:marTop w:val="0"/>
                          <w:marBottom w:val="0"/>
                          <w:divBdr>
                            <w:top w:val="none" w:sz="0" w:space="0" w:color="auto"/>
                            <w:left w:val="none" w:sz="0" w:space="0" w:color="auto"/>
                            <w:bottom w:val="none" w:sz="0" w:space="0" w:color="auto"/>
                            <w:right w:val="none" w:sz="0" w:space="0" w:color="auto"/>
                          </w:divBdr>
                          <w:divsChild>
                            <w:div w:id="1665280318">
                              <w:marLeft w:val="0"/>
                              <w:marRight w:val="0"/>
                              <w:marTop w:val="120"/>
                              <w:marBottom w:val="360"/>
                              <w:divBdr>
                                <w:top w:val="none" w:sz="0" w:space="0" w:color="auto"/>
                                <w:left w:val="none" w:sz="0" w:space="0" w:color="auto"/>
                                <w:bottom w:val="none" w:sz="0" w:space="0" w:color="auto"/>
                                <w:right w:val="none" w:sz="0" w:space="0" w:color="auto"/>
                              </w:divBdr>
                              <w:divsChild>
                                <w:div w:id="155885809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042439328">
                                  <w:marLeft w:val="0"/>
                                  <w:marRight w:val="0"/>
                                  <w:marTop w:val="0"/>
                                  <w:marBottom w:val="0"/>
                                  <w:divBdr>
                                    <w:top w:val="none" w:sz="0" w:space="0" w:color="auto"/>
                                    <w:left w:val="none" w:sz="0" w:space="0" w:color="auto"/>
                                    <w:bottom w:val="none" w:sz="0" w:space="0" w:color="auto"/>
                                    <w:right w:val="none" w:sz="0" w:space="0" w:color="auto"/>
                                  </w:divBdr>
                                </w:div>
                                <w:div w:id="179315938">
                                  <w:marLeft w:val="0"/>
                                  <w:marRight w:val="0"/>
                                  <w:marTop w:val="240"/>
                                  <w:marBottom w:val="100"/>
                                  <w:divBdr>
                                    <w:top w:val="none" w:sz="0" w:space="0" w:color="auto"/>
                                    <w:left w:val="none" w:sz="0" w:space="0" w:color="auto"/>
                                    <w:bottom w:val="none" w:sz="0" w:space="0" w:color="auto"/>
                                    <w:right w:val="none" w:sz="0" w:space="0" w:color="auto"/>
                                  </w:divBdr>
                                  <w:divsChild>
                                    <w:div w:id="1481656225">
                                      <w:marLeft w:val="0"/>
                                      <w:marRight w:val="0"/>
                                      <w:marTop w:val="0"/>
                                      <w:marBottom w:val="0"/>
                                      <w:divBdr>
                                        <w:top w:val="none" w:sz="0" w:space="0" w:color="auto"/>
                                        <w:left w:val="none" w:sz="0" w:space="0" w:color="auto"/>
                                        <w:bottom w:val="none" w:sz="0" w:space="0" w:color="auto"/>
                                        <w:right w:val="none" w:sz="0" w:space="0" w:color="auto"/>
                                      </w:divBdr>
                                    </w:div>
                                  </w:divsChild>
                                </w:div>
                                <w:div w:id="165483155">
                                  <w:marLeft w:val="0"/>
                                  <w:marRight w:val="0"/>
                                  <w:marTop w:val="288"/>
                                  <w:marBottom w:val="100"/>
                                  <w:divBdr>
                                    <w:top w:val="none" w:sz="0" w:space="0" w:color="auto"/>
                                    <w:left w:val="none" w:sz="0" w:space="0" w:color="auto"/>
                                    <w:bottom w:val="none" w:sz="0" w:space="0" w:color="auto"/>
                                    <w:right w:val="none" w:sz="0" w:space="0" w:color="auto"/>
                                  </w:divBdr>
                                  <w:divsChild>
                                    <w:div w:id="221065006">
                                      <w:marLeft w:val="0"/>
                                      <w:marRight w:val="0"/>
                                      <w:marTop w:val="0"/>
                                      <w:marBottom w:val="0"/>
                                      <w:divBdr>
                                        <w:top w:val="none" w:sz="0" w:space="0" w:color="auto"/>
                                        <w:left w:val="none" w:sz="0" w:space="0" w:color="auto"/>
                                        <w:bottom w:val="none" w:sz="0" w:space="0" w:color="auto"/>
                                        <w:right w:val="none" w:sz="0" w:space="0" w:color="auto"/>
                                      </w:divBdr>
                                    </w:div>
                                    <w:div w:id="419251512">
                                      <w:marLeft w:val="0"/>
                                      <w:marRight w:val="0"/>
                                      <w:marTop w:val="0"/>
                                      <w:marBottom w:val="0"/>
                                      <w:divBdr>
                                        <w:top w:val="none" w:sz="0" w:space="0" w:color="auto"/>
                                        <w:left w:val="none" w:sz="0" w:space="0" w:color="auto"/>
                                        <w:bottom w:val="none" w:sz="0" w:space="0" w:color="auto"/>
                                        <w:right w:val="none" w:sz="0" w:space="0" w:color="auto"/>
                                      </w:divBdr>
                                    </w:div>
                                  </w:divsChild>
                                </w:div>
                                <w:div w:id="788553132">
                                  <w:marLeft w:val="0"/>
                                  <w:marRight w:val="0"/>
                                  <w:marTop w:val="240"/>
                                  <w:marBottom w:val="0"/>
                                  <w:divBdr>
                                    <w:top w:val="single" w:sz="6" w:space="0" w:color="DDDDDD"/>
                                    <w:left w:val="none" w:sz="0" w:space="0" w:color="auto"/>
                                    <w:bottom w:val="none" w:sz="0" w:space="0" w:color="auto"/>
                                    <w:right w:val="none" w:sz="0" w:space="0" w:color="auto"/>
                                  </w:divBdr>
                                </w:div>
                                <w:div w:id="952595670">
                                  <w:marLeft w:val="0"/>
                                  <w:marRight w:val="0"/>
                                  <w:marTop w:val="240"/>
                                  <w:marBottom w:val="0"/>
                                  <w:divBdr>
                                    <w:top w:val="single" w:sz="6" w:space="0" w:color="DDDDDD"/>
                                    <w:left w:val="none" w:sz="0" w:space="0" w:color="auto"/>
                                    <w:bottom w:val="none" w:sz="0" w:space="0" w:color="auto"/>
                                    <w:right w:val="none" w:sz="0" w:space="0" w:color="auto"/>
                                  </w:divBdr>
                                </w:div>
                                <w:div w:id="2055813570">
                                  <w:marLeft w:val="0"/>
                                  <w:marRight w:val="0"/>
                                  <w:marTop w:val="480"/>
                                  <w:marBottom w:val="0"/>
                                  <w:divBdr>
                                    <w:top w:val="single" w:sz="24" w:space="0" w:color="97B0C8"/>
                                    <w:left w:val="none" w:sz="0" w:space="0" w:color="auto"/>
                                    <w:bottom w:val="none" w:sz="0" w:space="0" w:color="auto"/>
                                    <w:right w:val="none" w:sz="0" w:space="0" w:color="auto"/>
                                  </w:divBdr>
                                  <w:divsChild>
                                    <w:div w:id="1675381835">
                                      <w:marLeft w:val="0"/>
                                      <w:marRight w:val="0"/>
                                      <w:marTop w:val="0"/>
                                      <w:marBottom w:val="0"/>
                                      <w:divBdr>
                                        <w:top w:val="none" w:sz="0" w:space="0" w:color="auto"/>
                                        <w:left w:val="none" w:sz="0" w:space="0" w:color="auto"/>
                                        <w:bottom w:val="none" w:sz="0" w:space="0" w:color="auto"/>
                                        <w:right w:val="none" w:sz="0" w:space="0" w:color="auto"/>
                                      </w:divBdr>
                                    </w:div>
                                    <w:div w:id="1904562945">
                                      <w:marLeft w:val="0"/>
                                      <w:marRight w:val="0"/>
                                      <w:marTop w:val="0"/>
                                      <w:marBottom w:val="0"/>
                                      <w:divBdr>
                                        <w:top w:val="none" w:sz="0" w:space="0" w:color="auto"/>
                                        <w:left w:val="none" w:sz="0" w:space="0" w:color="auto"/>
                                        <w:bottom w:val="none" w:sz="0" w:space="0" w:color="auto"/>
                                        <w:right w:val="none" w:sz="0" w:space="0" w:color="auto"/>
                                      </w:divBdr>
                                      <w:divsChild>
                                        <w:div w:id="18199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285579">
                  <w:marLeft w:val="0"/>
                  <w:marRight w:val="178"/>
                  <w:marTop w:val="0"/>
                  <w:marBottom w:val="0"/>
                  <w:divBdr>
                    <w:top w:val="none" w:sz="0" w:space="0" w:color="auto"/>
                    <w:left w:val="none" w:sz="0" w:space="0" w:color="auto"/>
                    <w:bottom w:val="none" w:sz="0" w:space="0" w:color="auto"/>
                    <w:right w:val="none" w:sz="0" w:space="0" w:color="auto"/>
                  </w:divBdr>
                  <w:divsChild>
                    <w:div w:id="1502356837">
                      <w:marLeft w:val="0"/>
                      <w:marRight w:val="0"/>
                      <w:marTop w:val="0"/>
                      <w:marBottom w:val="0"/>
                      <w:divBdr>
                        <w:top w:val="none" w:sz="0" w:space="0" w:color="auto"/>
                        <w:left w:val="none" w:sz="0" w:space="0" w:color="auto"/>
                        <w:bottom w:val="none" w:sz="0" w:space="0" w:color="auto"/>
                        <w:right w:val="none" w:sz="0" w:space="0" w:color="auto"/>
                      </w:divBdr>
                      <w:divsChild>
                        <w:div w:id="1869372244">
                          <w:marLeft w:val="0"/>
                          <w:marRight w:val="0"/>
                          <w:marTop w:val="185"/>
                          <w:marBottom w:val="240"/>
                          <w:divBdr>
                            <w:top w:val="single" w:sz="36" w:space="6" w:color="97B0C8"/>
                            <w:left w:val="none" w:sz="0" w:space="0" w:color="auto"/>
                            <w:bottom w:val="none" w:sz="0" w:space="0" w:color="auto"/>
                            <w:right w:val="none" w:sz="0" w:space="0" w:color="auto"/>
                          </w:divBdr>
                          <w:divsChild>
                            <w:div w:id="312685758">
                              <w:marLeft w:val="0"/>
                              <w:marRight w:val="0"/>
                              <w:marTop w:val="0"/>
                              <w:marBottom w:val="111"/>
                              <w:divBdr>
                                <w:top w:val="none" w:sz="0" w:space="0" w:color="auto"/>
                                <w:left w:val="none" w:sz="0" w:space="0" w:color="auto"/>
                                <w:bottom w:val="none" w:sz="0" w:space="0" w:color="auto"/>
                                <w:right w:val="none" w:sz="0" w:space="0" w:color="auto"/>
                              </w:divBdr>
                              <w:divsChild>
                                <w:div w:id="41736239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370497921">
                          <w:marLeft w:val="0"/>
                          <w:marRight w:val="0"/>
                          <w:marTop w:val="0"/>
                          <w:marBottom w:val="0"/>
                          <w:divBdr>
                            <w:top w:val="none" w:sz="0" w:space="0" w:color="auto"/>
                            <w:left w:val="none" w:sz="0" w:space="0" w:color="auto"/>
                            <w:bottom w:val="none" w:sz="0" w:space="0" w:color="auto"/>
                            <w:right w:val="none" w:sz="0" w:space="0" w:color="auto"/>
                          </w:divBdr>
                          <w:divsChild>
                            <w:div w:id="362445810">
                              <w:marLeft w:val="0"/>
                              <w:marRight w:val="0"/>
                              <w:marTop w:val="0"/>
                              <w:marBottom w:val="0"/>
                              <w:divBdr>
                                <w:top w:val="none" w:sz="0" w:space="0" w:color="auto"/>
                                <w:left w:val="none" w:sz="0" w:space="0" w:color="auto"/>
                                <w:bottom w:val="none" w:sz="0" w:space="0" w:color="auto"/>
                                <w:right w:val="none" w:sz="0" w:space="0" w:color="auto"/>
                              </w:divBdr>
                              <w:divsChild>
                                <w:div w:id="950091073">
                                  <w:marLeft w:val="0"/>
                                  <w:marRight w:val="0"/>
                                  <w:marTop w:val="185"/>
                                  <w:marBottom w:val="517"/>
                                  <w:divBdr>
                                    <w:top w:val="single" w:sz="36" w:space="6" w:color="97B0C8"/>
                                    <w:left w:val="none" w:sz="0" w:space="0" w:color="auto"/>
                                    <w:bottom w:val="none" w:sz="0" w:space="0" w:color="auto"/>
                                    <w:right w:val="none" w:sz="0" w:space="0" w:color="auto"/>
                                  </w:divBdr>
                                  <w:divsChild>
                                    <w:div w:id="2042321553">
                                      <w:marLeft w:val="0"/>
                                      <w:marRight w:val="0"/>
                                      <w:marTop w:val="0"/>
                                      <w:marBottom w:val="111"/>
                                      <w:divBdr>
                                        <w:top w:val="none" w:sz="0" w:space="0" w:color="auto"/>
                                        <w:left w:val="none" w:sz="0" w:space="0" w:color="auto"/>
                                        <w:bottom w:val="none" w:sz="0" w:space="0" w:color="auto"/>
                                        <w:right w:val="none" w:sz="0" w:space="0" w:color="auto"/>
                                      </w:divBdr>
                                      <w:divsChild>
                                        <w:div w:id="939144152">
                                          <w:marLeft w:val="0"/>
                                          <w:marRight w:val="480"/>
                                          <w:marTop w:val="0"/>
                                          <w:marBottom w:val="0"/>
                                          <w:divBdr>
                                            <w:top w:val="none" w:sz="0" w:space="0" w:color="auto"/>
                                            <w:left w:val="none" w:sz="0" w:space="0" w:color="auto"/>
                                            <w:bottom w:val="none" w:sz="0" w:space="0" w:color="auto"/>
                                            <w:right w:val="none" w:sz="0" w:space="0" w:color="auto"/>
                                          </w:divBdr>
                                        </w:div>
                                      </w:divsChild>
                                    </w:div>
                                    <w:div w:id="985356592">
                                      <w:marLeft w:val="0"/>
                                      <w:marRight w:val="0"/>
                                      <w:marTop w:val="0"/>
                                      <w:marBottom w:val="0"/>
                                      <w:divBdr>
                                        <w:top w:val="none" w:sz="0" w:space="0" w:color="auto"/>
                                        <w:left w:val="none" w:sz="0" w:space="0" w:color="auto"/>
                                        <w:bottom w:val="none" w:sz="0" w:space="0" w:color="auto"/>
                                        <w:right w:val="none" w:sz="0" w:space="0" w:color="auto"/>
                                      </w:divBdr>
                                      <w:divsChild>
                                        <w:div w:id="1512406700">
                                          <w:marLeft w:val="0"/>
                                          <w:marRight w:val="0"/>
                                          <w:marTop w:val="0"/>
                                          <w:marBottom w:val="0"/>
                                          <w:divBdr>
                                            <w:top w:val="none" w:sz="0" w:space="0" w:color="auto"/>
                                            <w:left w:val="none" w:sz="0" w:space="0" w:color="auto"/>
                                            <w:bottom w:val="none" w:sz="0" w:space="0" w:color="auto"/>
                                            <w:right w:val="none" w:sz="0" w:space="0" w:color="auto"/>
                                          </w:divBdr>
                                          <w:divsChild>
                                            <w:div w:id="1811751734">
                                              <w:marLeft w:val="0"/>
                                              <w:marRight w:val="0"/>
                                              <w:marTop w:val="0"/>
                                              <w:marBottom w:val="0"/>
                                              <w:divBdr>
                                                <w:top w:val="none" w:sz="0" w:space="0" w:color="auto"/>
                                                <w:left w:val="none" w:sz="0" w:space="0" w:color="auto"/>
                                                <w:bottom w:val="none" w:sz="0" w:space="0" w:color="auto"/>
                                                <w:right w:val="none" w:sz="0" w:space="0" w:color="auto"/>
                                              </w:divBdr>
                                              <w:divsChild>
                                                <w:div w:id="608464449">
                                                  <w:marLeft w:val="0"/>
                                                  <w:marRight w:val="0"/>
                                                  <w:marTop w:val="0"/>
                                                  <w:marBottom w:val="0"/>
                                                  <w:divBdr>
                                                    <w:top w:val="none" w:sz="0" w:space="0" w:color="auto"/>
                                                    <w:left w:val="none" w:sz="0" w:space="0" w:color="auto"/>
                                                    <w:bottom w:val="none" w:sz="0" w:space="0" w:color="auto"/>
                                                    <w:right w:val="none" w:sz="0" w:space="0" w:color="auto"/>
                                                  </w:divBdr>
                                                  <w:divsChild>
                                                    <w:div w:id="488139731">
                                                      <w:marLeft w:val="0"/>
                                                      <w:marRight w:val="0"/>
                                                      <w:marTop w:val="0"/>
                                                      <w:marBottom w:val="0"/>
                                                      <w:divBdr>
                                                        <w:top w:val="single" w:sz="6" w:space="0" w:color="CBCBCB"/>
                                                        <w:left w:val="single" w:sz="6" w:space="0" w:color="CBCBCB"/>
                                                        <w:bottom w:val="single" w:sz="6" w:space="0" w:color="CBCBCB"/>
                                                        <w:right w:val="single" w:sz="6" w:space="0" w:color="CBCBCB"/>
                                                      </w:divBdr>
                                                    </w:div>
                                                  </w:divsChild>
                                                </w:div>
                                              </w:divsChild>
                                            </w:div>
                                          </w:divsChild>
                                        </w:div>
                                      </w:divsChild>
                                    </w:div>
                                  </w:divsChild>
                                </w:div>
                                <w:div w:id="258030523">
                                  <w:marLeft w:val="0"/>
                                  <w:marRight w:val="0"/>
                                  <w:marTop w:val="185"/>
                                  <w:marBottom w:val="517"/>
                                  <w:divBdr>
                                    <w:top w:val="single" w:sz="36" w:space="6" w:color="97B0C8"/>
                                    <w:left w:val="none" w:sz="0" w:space="0" w:color="auto"/>
                                    <w:bottom w:val="none" w:sz="0" w:space="0" w:color="auto"/>
                                    <w:right w:val="none" w:sz="0" w:space="0" w:color="auto"/>
                                  </w:divBdr>
                                  <w:divsChild>
                                    <w:div w:id="976374538">
                                      <w:marLeft w:val="0"/>
                                      <w:marRight w:val="0"/>
                                      <w:marTop w:val="0"/>
                                      <w:marBottom w:val="111"/>
                                      <w:divBdr>
                                        <w:top w:val="none" w:sz="0" w:space="0" w:color="auto"/>
                                        <w:left w:val="none" w:sz="0" w:space="0" w:color="auto"/>
                                        <w:bottom w:val="none" w:sz="0" w:space="0" w:color="auto"/>
                                        <w:right w:val="none" w:sz="0" w:space="0" w:color="auto"/>
                                      </w:divBdr>
                                      <w:divsChild>
                                        <w:div w:id="230506559">
                                          <w:marLeft w:val="0"/>
                                          <w:marRight w:val="480"/>
                                          <w:marTop w:val="0"/>
                                          <w:marBottom w:val="0"/>
                                          <w:divBdr>
                                            <w:top w:val="none" w:sz="0" w:space="0" w:color="auto"/>
                                            <w:left w:val="none" w:sz="0" w:space="0" w:color="auto"/>
                                            <w:bottom w:val="none" w:sz="0" w:space="0" w:color="auto"/>
                                            <w:right w:val="none" w:sz="0" w:space="0" w:color="auto"/>
                                          </w:divBdr>
                                        </w:div>
                                      </w:divsChild>
                                    </w:div>
                                    <w:div w:id="1311787717">
                                      <w:marLeft w:val="0"/>
                                      <w:marRight w:val="0"/>
                                      <w:marTop w:val="0"/>
                                      <w:marBottom w:val="0"/>
                                      <w:divBdr>
                                        <w:top w:val="none" w:sz="0" w:space="0" w:color="auto"/>
                                        <w:left w:val="none" w:sz="0" w:space="0" w:color="auto"/>
                                        <w:bottom w:val="none" w:sz="0" w:space="0" w:color="auto"/>
                                        <w:right w:val="none" w:sz="0" w:space="0" w:color="auto"/>
                                      </w:divBdr>
                                      <w:divsChild>
                                        <w:div w:id="1961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0127">
                                  <w:marLeft w:val="0"/>
                                  <w:marRight w:val="0"/>
                                  <w:marTop w:val="185"/>
                                  <w:marBottom w:val="517"/>
                                  <w:divBdr>
                                    <w:top w:val="single" w:sz="36" w:space="6" w:color="97B0C8"/>
                                    <w:left w:val="none" w:sz="0" w:space="0" w:color="auto"/>
                                    <w:bottom w:val="none" w:sz="0" w:space="0" w:color="auto"/>
                                    <w:right w:val="none" w:sz="0" w:space="0" w:color="auto"/>
                                  </w:divBdr>
                                  <w:divsChild>
                                    <w:div w:id="1266886794">
                                      <w:marLeft w:val="0"/>
                                      <w:marRight w:val="0"/>
                                      <w:marTop w:val="0"/>
                                      <w:marBottom w:val="111"/>
                                      <w:divBdr>
                                        <w:top w:val="none" w:sz="0" w:space="0" w:color="auto"/>
                                        <w:left w:val="none" w:sz="0" w:space="0" w:color="auto"/>
                                        <w:bottom w:val="none" w:sz="0" w:space="0" w:color="auto"/>
                                        <w:right w:val="none" w:sz="0" w:space="0" w:color="auto"/>
                                      </w:divBdr>
                                      <w:divsChild>
                                        <w:div w:id="40789408">
                                          <w:marLeft w:val="0"/>
                                          <w:marRight w:val="480"/>
                                          <w:marTop w:val="0"/>
                                          <w:marBottom w:val="0"/>
                                          <w:divBdr>
                                            <w:top w:val="none" w:sz="0" w:space="0" w:color="auto"/>
                                            <w:left w:val="none" w:sz="0" w:space="0" w:color="auto"/>
                                            <w:bottom w:val="none" w:sz="0" w:space="0" w:color="auto"/>
                                            <w:right w:val="none" w:sz="0" w:space="0" w:color="auto"/>
                                          </w:divBdr>
                                        </w:div>
                                      </w:divsChild>
                                    </w:div>
                                    <w:div w:id="2101753102">
                                      <w:marLeft w:val="0"/>
                                      <w:marRight w:val="0"/>
                                      <w:marTop w:val="0"/>
                                      <w:marBottom w:val="0"/>
                                      <w:divBdr>
                                        <w:top w:val="none" w:sz="0" w:space="0" w:color="auto"/>
                                        <w:left w:val="none" w:sz="0" w:space="0" w:color="auto"/>
                                        <w:bottom w:val="none" w:sz="0" w:space="0" w:color="auto"/>
                                        <w:right w:val="none" w:sz="0" w:space="0" w:color="auto"/>
                                      </w:divBdr>
                                      <w:divsChild>
                                        <w:div w:id="348602386">
                                          <w:marLeft w:val="0"/>
                                          <w:marRight w:val="0"/>
                                          <w:marTop w:val="0"/>
                                          <w:marBottom w:val="0"/>
                                          <w:divBdr>
                                            <w:top w:val="none" w:sz="0" w:space="0" w:color="auto"/>
                                            <w:left w:val="none" w:sz="0" w:space="0" w:color="auto"/>
                                            <w:bottom w:val="none" w:sz="0" w:space="0" w:color="auto"/>
                                            <w:right w:val="none" w:sz="0" w:space="0" w:color="auto"/>
                                          </w:divBdr>
                                          <w:divsChild>
                                            <w:div w:id="800415985">
                                              <w:marLeft w:val="0"/>
                                              <w:marRight w:val="0"/>
                                              <w:marTop w:val="0"/>
                                              <w:marBottom w:val="0"/>
                                              <w:divBdr>
                                                <w:top w:val="none" w:sz="0" w:space="0" w:color="auto"/>
                                                <w:left w:val="none" w:sz="0" w:space="0" w:color="auto"/>
                                                <w:bottom w:val="none" w:sz="0" w:space="0" w:color="auto"/>
                                                <w:right w:val="none" w:sz="0" w:space="0" w:color="auto"/>
                                              </w:divBdr>
                                              <w:divsChild>
                                                <w:div w:id="13446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084860">
                  <w:marLeft w:val="0"/>
                  <w:marRight w:val="0"/>
                  <w:marTop w:val="0"/>
                  <w:marBottom w:val="0"/>
                  <w:divBdr>
                    <w:top w:val="none" w:sz="0" w:space="0" w:color="auto"/>
                    <w:left w:val="none" w:sz="0" w:space="0" w:color="auto"/>
                    <w:bottom w:val="none" w:sz="0" w:space="0" w:color="auto"/>
                    <w:right w:val="none" w:sz="0" w:space="0" w:color="auto"/>
                  </w:divBdr>
                  <w:divsChild>
                    <w:div w:id="1011643518">
                      <w:marLeft w:val="0"/>
                      <w:marRight w:val="0"/>
                      <w:marTop w:val="0"/>
                      <w:marBottom w:val="0"/>
                      <w:divBdr>
                        <w:top w:val="none" w:sz="0" w:space="0" w:color="auto"/>
                        <w:left w:val="none" w:sz="0" w:space="0" w:color="auto"/>
                        <w:bottom w:val="none" w:sz="0" w:space="0" w:color="auto"/>
                        <w:right w:val="none" w:sz="0" w:space="0" w:color="auto"/>
                      </w:divBdr>
                    </w:div>
                  </w:divsChild>
                </w:div>
                <w:div w:id="436602836">
                  <w:marLeft w:val="0"/>
                  <w:marRight w:val="0"/>
                  <w:marTop w:val="240"/>
                  <w:marBottom w:val="0"/>
                  <w:divBdr>
                    <w:top w:val="none" w:sz="0" w:space="0" w:color="auto"/>
                    <w:left w:val="none" w:sz="0" w:space="0" w:color="auto"/>
                    <w:bottom w:val="none" w:sz="0" w:space="0" w:color="auto"/>
                    <w:right w:val="none" w:sz="0" w:space="0" w:color="auto"/>
                  </w:divBdr>
                  <w:divsChild>
                    <w:div w:id="2135172853">
                      <w:marLeft w:val="384"/>
                      <w:marRight w:val="0"/>
                      <w:marTop w:val="0"/>
                      <w:marBottom w:val="0"/>
                      <w:divBdr>
                        <w:top w:val="none" w:sz="0" w:space="0" w:color="auto"/>
                        <w:left w:val="none" w:sz="0" w:space="0" w:color="auto"/>
                        <w:bottom w:val="none" w:sz="0" w:space="0" w:color="auto"/>
                        <w:right w:val="none" w:sz="0" w:space="0" w:color="auto"/>
                      </w:divBdr>
                    </w:div>
                    <w:div w:id="245651523">
                      <w:marLeft w:val="384"/>
                      <w:marRight w:val="384"/>
                      <w:marTop w:val="240"/>
                      <w:marBottom w:val="240"/>
                      <w:divBdr>
                        <w:top w:val="none" w:sz="0" w:space="0" w:color="auto"/>
                        <w:left w:val="none" w:sz="0" w:space="0" w:color="auto"/>
                        <w:bottom w:val="none" w:sz="0" w:space="0" w:color="auto"/>
                        <w:right w:val="none" w:sz="0" w:space="0" w:color="auto"/>
                      </w:divBdr>
                      <w:divsChild>
                        <w:div w:id="664162311">
                          <w:marLeft w:val="0"/>
                          <w:marRight w:val="0"/>
                          <w:marTop w:val="0"/>
                          <w:marBottom w:val="0"/>
                          <w:divBdr>
                            <w:top w:val="none" w:sz="0" w:space="0" w:color="auto"/>
                            <w:left w:val="none" w:sz="0" w:space="0" w:color="auto"/>
                            <w:bottom w:val="none" w:sz="0" w:space="0" w:color="auto"/>
                            <w:right w:val="none" w:sz="0" w:space="0" w:color="auto"/>
                          </w:divBdr>
                        </w:div>
                        <w:div w:id="1220477911">
                          <w:marLeft w:val="0"/>
                          <w:marRight w:val="0"/>
                          <w:marTop w:val="0"/>
                          <w:marBottom w:val="0"/>
                          <w:divBdr>
                            <w:top w:val="none" w:sz="0" w:space="0" w:color="auto"/>
                            <w:left w:val="none" w:sz="0" w:space="0" w:color="auto"/>
                            <w:bottom w:val="none" w:sz="0" w:space="0" w:color="auto"/>
                            <w:right w:val="none" w:sz="0" w:space="0" w:color="auto"/>
                          </w:divBdr>
                        </w:div>
                        <w:div w:id="1307710032">
                          <w:marLeft w:val="0"/>
                          <w:marRight w:val="0"/>
                          <w:marTop w:val="0"/>
                          <w:marBottom w:val="0"/>
                          <w:divBdr>
                            <w:top w:val="none" w:sz="0" w:space="0" w:color="auto"/>
                            <w:left w:val="none" w:sz="0" w:space="0" w:color="auto"/>
                            <w:bottom w:val="none" w:sz="0" w:space="0" w:color="auto"/>
                            <w:right w:val="none" w:sz="0" w:space="0" w:color="auto"/>
                          </w:divBdr>
                        </w:div>
                        <w:div w:id="492455805">
                          <w:marLeft w:val="0"/>
                          <w:marRight w:val="0"/>
                          <w:marTop w:val="0"/>
                          <w:marBottom w:val="0"/>
                          <w:divBdr>
                            <w:top w:val="none" w:sz="0" w:space="0" w:color="auto"/>
                            <w:left w:val="none" w:sz="0" w:space="0" w:color="auto"/>
                            <w:bottom w:val="none" w:sz="0" w:space="0" w:color="auto"/>
                            <w:right w:val="none" w:sz="0" w:space="0" w:color="auto"/>
                          </w:divBdr>
                        </w:div>
                        <w:div w:id="7918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833756">
      <w:bodyDiv w:val="1"/>
      <w:marLeft w:val="0"/>
      <w:marRight w:val="0"/>
      <w:marTop w:val="0"/>
      <w:marBottom w:val="0"/>
      <w:divBdr>
        <w:top w:val="none" w:sz="0" w:space="0" w:color="auto"/>
        <w:left w:val="none" w:sz="0" w:space="0" w:color="auto"/>
        <w:bottom w:val="none" w:sz="0" w:space="0" w:color="auto"/>
        <w:right w:val="none" w:sz="0" w:space="0" w:color="auto"/>
      </w:divBdr>
    </w:div>
    <w:div w:id="1635258018">
      <w:bodyDiv w:val="1"/>
      <w:marLeft w:val="0"/>
      <w:marRight w:val="0"/>
      <w:marTop w:val="0"/>
      <w:marBottom w:val="0"/>
      <w:divBdr>
        <w:top w:val="none" w:sz="0" w:space="0" w:color="auto"/>
        <w:left w:val="none" w:sz="0" w:space="0" w:color="auto"/>
        <w:bottom w:val="none" w:sz="0" w:space="0" w:color="auto"/>
        <w:right w:val="none" w:sz="0" w:space="0" w:color="auto"/>
      </w:divBdr>
    </w:div>
    <w:div w:id="188366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gov.uk/government/publications/sexual-and-reproductive-health-and-hiv-strategic-action-plan" TargetMode="External"/><Relationship Id="rId6" Type="http://schemas.openxmlformats.org/officeDocument/2006/relationships/hyperlink" Target="https://www.gov.uk/government/publications/a-framework-for-sexual-health-improvement-in-england" TargetMode="External"/><Relationship Id="rId7" Type="http://schemas.openxmlformats.org/officeDocument/2006/relationships/hyperlink" Target="https://www.gov.uk/government/publications/quality-criteria-for-young-people-friendly-health-services" TargetMode="External"/><Relationship Id="rId8" Type="http://schemas.openxmlformats.org/officeDocument/2006/relationships/hyperlink" Target="https://www.gov.uk/government/publications/quality-criteria-for-young-people-friendly-health-services" TargetMode="External"/><Relationship Id="rId9" Type="http://schemas.openxmlformats.org/officeDocument/2006/relationships/hyperlink" Target="https://www.gov.uk/government/publications/sexual-and-reproductive-health-and-hiv-strategic-action-plan" TargetMode="External"/><Relationship Id="rId10" Type="http://schemas.openxmlformats.org/officeDocument/2006/relationships/hyperlink" Target="http://www.nhs.uk/conditions/vaccinations/pages/hpv-human-papillomavirus-vaccin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2227</Words>
  <Characters>12694</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Glasper E.A.</dc:creator>
  <cp:lastModifiedBy>Sarah Kahn</cp:lastModifiedBy>
  <cp:revision>2</cp:revision>
  <dcterms:created xsi:type="dcterms:W3CDTF">2016-07-25T08:38:00Z</dcterms:created>
  <dcterms:modified xsi:type="dcterms:W3CDTF">2016-07-25T08:38:00Z</dcterms:modified>
</cp:coreProperties>
</file>