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E42" w:rsidRPr="00756C31" w:rsidRDefault="00216CB4" w:rsidP="00756C31">
      <w:pPr>
        <w:pStyle w:val="Heading1"/>
        <w:spacing w:after="0" w:line="480" w:lineRule="auto"/>
        <w:rPr>
          <w:rFonts w:ascii="Times New Roman" w:hAnsi="Times New Roman" w:cs="Times New Roman"/>
          <w:b/>
          <w:sz w:val="24"/>
          <w:szCs w:val="24"/>
        </w:rPr>
      </w:pPr>
      <w:bookmarkStart w:id="0" w:name="_GoBack"/>
      <w:bookmarkEnd w:id="0"/>
      <w:r w:rsidRPr="00756C31">
        <w:rPr>
          <w:rFonts w:ascii="Times New Roman" w:hAnsi="Times New Roman" w:cs="Times New Roman"/>
          <w:b/>
          <w:sz w:val="24"/>
          <w:szCs w:val="24"/>
        </w:rPr>
        <w:t>Henry V</w:t>
      </w:r>
      <w:r w:rsidR="00756C31" w:rsidRPr="00756C31">
        <w:rPr>
          <w:rFonts w:ascii="Times New Roman" w:hAnsi="Times New Roman" w:cs="Times New Roman"/>
          <w:b/>
          <w:sz w:val="24"/>
          <w:szCs w:val="24"/>
        </w:rPr>
        <w:t xml:space="preserve"> and the a</w:t>
      </w:r>
      <w:r w:rsidR="004A0E42" w:rsidRPr="00756C31">
        <w:rPr>
          <w:rFonts w:ascii="Times New Roman" w:hAnsi="Times New Roman" w:cs="Times New Roman"/>
          <w:b/>
          <w:sz w:val="24"/>
          <w:szCs w:val="24"/>
        </w:rPr>
        <w:t xml:space="preserve">dministration of </w:t>
      </w:r>
      <w:r w:rsidR="00756C31" w:rsidRPr="00756C31">
        <w:rPr>
          <w:rFonts w:ascii="Times New Roman" w:hAnsi="Times New Roman" w:cs="Times New Roman"/>
          <w:b/>
          <w:sz w:val="24"/>
          <w:szCs w:val="24"/>
        </w:rPr>
        <w:t>j</w:t>
      </w:r>
      <w:r w:rsidR="004A0E42" w:rsidRPr="00756C31">
        <w:rPr>
          <w:rFonts w:ascii="Times New Roman" w:hAnsi="Times New Roman" w:cs="Times New Roman"/>
          <w:b/>
          <w:sz w:val="24"/>
          <w:szCs w:val="24"/>
        </w:rPr>
        <w:t>ustice:</w:t>
      </w:r>
      <w:r w:rsidR="00FD0AE5" w:rsidRPr="00756C31">
        <w:rPr>
          <w:rFonts w:ascii="Times New Roman" w:hAnsi="Times New Roman" w:cs="Times New Roman"/>
          <w:b/>
          <w:sz w:val="24"/>
          <w:szCs w:val="24"/>
        </w:rPr>
        <w:t xml:space="preserve"> </w:t>
      </w:r>
      <w:r w:rsidR="00756C31" w:rsidRPr="00756C31">
        <w:rPr>
          <w:rFonts w:ascii="Times New Roman" w:hAnsi="Times New Roman" w:cs="Times New Roman"/>
          <w:b/>
          <w:sz w:val="24"/>
          <w:szCs w:val="24"/>
        </w:rPr>
        <w:t>t</w:t>
      </w:r>
      <w:r w:rsidR="004A0E42" w:rsidRPr="00756C31">
        <w:rPr>
          <w:rFonts w:ascii="Times New Roman" w:hAnsi="Times New Roman" w:cs="Times New Roman"/>
          <w:b/>
          <w:sz w:val="24"/>
          <w:szCs w:val="24"/>
        </w:rPr>
        <w:t xml:space="preserve">he </w:t>
      </w:r>
      <w:r w:rsidR="00756C31" w:rsidRPr="00756C31">
        <w:rPr>
          <w:rFonts w:ascii="Times New Roman" w:hAnsi="Times New Roman" w:cs="Times New Roman"/>
          <w:b/>
          <w:sz w:val="24"/>
          <w:szCs w:val="24"/>
        </w:rPr>
        <w:t>s</w:t>
      </w:r>
      <w:r w:rsidR="004A0E42" w:rsidRPr="00756C31">
        <w:rPr>
          <w:rFonts w:ascii="Times New Roman" w:hAnsi="Times New Roman" w:cs="Times New Roman"/>
          <w:b/>
          <w:sz w:val="24"/>
          <w:szCs w:val="24"/>
        </w:rPr>
        <w:t xml:space="preserve">urrender of </w:t>
      </w:r>
      <w:r w:rsidR="009210CD" w:rsidRPr="00756C31">
        <w:rPr>
          <w:rFonts w:ascii="Times New Roman" w:hAnsi="Times New Roman" w:cs="Times New Roman"/>
          <w:b/>
          <w:sz w:val="24"/>
          <w:szCs w:val="24"/>
        </w:rPr>
        <w:t>Meaux</w:t>
      </w:r>
      <w:r w:rsidR="004A0E42" w:rsidRPr="00756C31">
        <w:rPr>
          <w:rFonts w:ascii="Times New Roman" w:hAnsi="Times New Roman" w:cs="Times New Roman"/>
          <w:b/>
          <w:sz w:val="24"/>
          <w:szCs w:val="24"/>
        </w:rPr>
        <w:t xml:space="preserve"> </w:t>
      </w:r>
      <w:r w:rsidR="009210CD" w:rsidRPr="00756C31">
        <w:rPr>
          <w:rFonts w:ascii="Times New Roman" w:hAnsi="Times New Roman" w:cs="Times New Roman"/>
          <w:b/>
          <w:sz w:val="24"/>
          <w:szCs w:val="24"/>
        </w:rPr>
        <w:t>(</w:t>
      </w:r>
      <w:r w:rsidR="000E41D3" w:rsidRPr="00756C31">
        <w:rPr>
          <w:rFonts w:ascii="Times New Roman" w:hAnsi="Times New Roman" w:cs="Times New Roman"/>
          <w:b/>
          <w:sz w:val="24"/>
          <w:szCs w:val="24"/>
        </w:rPr>
        <w:t xml:space="preserve">May </w:t>
      </w:r>
      <w:r w:rsidR="004A0E42" w:rsidRPr="00756C31">
        <w:rPr>
          <w:rFonts w:ascii="Times New Roman" w:hAnsi="Times New Roman" w:cs="Times New Roman"/>
          <w:b/>
          <w:sz w:val="24"/>
          <w:szCs w:val="24"/>
        </w:rPr>
        <w:t>1422</w:t>
      </w:r>
      <w:r w:rsidR="009210CD" w:rsidRPr="00756C31">
        <w:rPr>
          <w:rFonts w:ascii="Times New Roman" w:hAnsi="Times New Roman" w:cs="Times New Roman"/>
          <w:b/>
          <w:sz w:val="24"/>
          <w:szCs w:val="24"/>
        </w:rPr>
        <w:t>)</w:t>
      </w:r>
    </w:p>
    <w:p w:rsidR="006E6779" w:rsidRPr="00756C31" w:rsidRDefault="006E6779" w:rsidP="00756C31">
      <w:pPr>
        <w:spacing w:after="0" w:line="480" w:lineRule="auto"/>
        <w:rPr>
          <w:rFonts w:ascii="Times New Roman" w:hAnsi="Times New Roman" w:cs="Times New Roman"/>
          <w:bCs/>
          <w:sz w:val="24"/>
          <w:szCs w:val="24"/>
          <w:lang w:eastAsia="zh-TW"/>
        </w:rPr>
      </w:pPr>
      <w:r w:rsidRPr="00756C31">
        <w:rPr>
          <w:rFonts w:ascii="Times New Roman" w:hAnsi="Times New Roman" w:cs="Times New Roman"/>
          <w:bCs/>
          <w:sz w:val="24"/>
          <w:szCs w:val="24"/>
          <w:lang w:eastAsia="zh-TW"/>
        </w:rPr>
        <w:t>Rémy Ambühl</w:t>
      </w:r>
      <w:r w:rsidR="00756C31" w:rsidRPr="00756C31">
        <w:rPr>
          <w:rFonts w:ascii="Times New Roman" w:hAnsi="Times New Roman" w:cs="Times New Roman"/>
          <w:bCs/>
          <w:sz w:val="24"/>
          <w:szCs w:val="24"/>
          <w:lang w:eastAsia="zh-TW"/>
        </w:rPr>
        <w:t>*</w:t>
      </w:r>
    </w:p>
    <w:p w:rsidR="00756C31" w:rsidRPr="00756C31" w:rsidRDefault="00756C31" w:rsidP="00756C31">
      <w:pPr>
        <w:spacing w:after="0" w:line="480" w:lineRule="auto"/>
        <w:rPr>
          <w:rFonts w:ascii="Times New Roman" w:eastAsia="Times New Roman" w:hAnsi="Times New Roman" w:cs="Times New Roman"/>
          <w:i/>
          <w:sz w:val="24"/>
          <w:szCs w:val="24"/>
          <w:lang w:eastAsia="en-GB"/>
        </w:rPr>
      </w:pPr>
      <w:r w:rsidRPr="00756C31">
        <w:rPr>
          <w:rFonts w:ascii="Times New Roman" w:eastAsia="Times New Roman" w:hAnsi="Times New Roman" w:cs="Times New Roman"/>
          <w:i/>
          <w:sz w:val="24"/>
          <w:szCs w:val="24"/>
          <w:lang w:eastAsia="en-GB"/>
        </w:rPr>
        <w:t xml:space="preserve">Department of History, </w:t>
      </w:r>
      <w:r w:rsidR="00D42A84">
        <w:rPr>
          <w:rFonts w:ascii="Times New Roman" w:eastAsia="Times New Roman" w:hAnsi="Times New Roman" w:cs="Times New Roman"/>
          <w:i/>
          <w:sz w:val="24"/>
          <w:szCs w:val="24"/>
          <w:lang w:eastAsia="en-GB"/>
        </w:rPr>
        <w:t>University of Southampton,</w:t>
      </w:r>
      <w:r w:rsidRPr="00756C31">
        <w:rPr>
          <w:rFonts w:ascii="Times New Roman" w:eastAsia="Times New Roman" w:hAnsi="Times New Roman" w:cs="Times New Roman"/>
          <w:i/>
          <w:sz w:val="24"/>
          <w:szCs w:val="24"/>
          <w:lang w:eastAsia="en-GB"/>
        </w:rPr>
        <w:t xml:space="preserve"> Southampton, United Kingdom</w:t>
      </w:r>
    </w:p>
    <w:p w:rsidR="00756C31" w:rsidRDefault="00756C31" w:rsidP="00756C31">
      <w:pPr>
        <w:spacing w:after="0" w:line="480" w:lineRule="auto"/>
        <w:rPr>
          <w:rFonts w:ascii="Times New Roman" w:hAnsi="Times New Roman" w:cs="Times New Roman"/>
          <w:sz w:val="24"/>
          <w:szCs w:val="24"/>
          <w:lang w:eastAsia="en-GB"/>
        </w:rPr>
      </w:pPr>
      <w:r w:rsidRPr="00756C31">
        <w:rPr>
          <w:rFonts w:ascii="Times New Roman" w:hAnsi="Times New Roman" w:cs="Times New Roman"/>
          <w:sz w:val="24"/>
          <w:szCs w:val="24"/>
          <w:lang w:eastAsia="en-GB"/>
        </w:rPr>
        <w:t>(</w:t>
      </w:r>
      <w:r w:rsidRPr="00756C31">
        <w:rPr>
          <w:rFonts w:ascii="Times New Roman" w:hAnsi="Times New Roman" w:cs="Times New Roman"/>
          <w:i/>
          <w:sz w:val="24"/>
          <w:szCs w:val="24"/>
          <w:lang w:eastAsia="en-GB"/>
        </w:rPr>
        <w:t>Received 1 August 2016; Accepted 30 August 2016</w:t>
      </w:r>
      <w:r w:rsidRPr="00756C31">
        <w:rPr>
          <w:rFonts w:ascii="Times New Roman" w:hAnsi="Times New Roman" w:cs="Times New Roman"/>
          <w:sz w:val="24"/>
          <w:szCs w:val="24"/>
          <w:lang w:eastAsia="en-GB"/>
        </w:rPr>
        <w:t>)</w:t>
      </w:r>
    </w:p>
    <w:p w:rsidR="00BC5BAA" w:rsidRPr="00756C31" w:rsidRDefault="00BC5BAA" w:rsidP="00756C31">
      <w:pPr>
        <w:pStyle w:val="NoSpacing"/>
        <w:spacing w:line="480" w:lineRule="auto"/>
        <w:rPr>
          <w:rFonts w:ascii="Times New Roman" w:hAnsi="Times New Roman" w:cs="Times New Roman"/>
          <w:b/>
          <w:bCs/>
          <w:sz w:val="24"/>
          <w:szCs w:val="24"/>
        </w:rPr>
      </w:pPr>
    </w:p>
    <w:p w:rsidR="007E229E" w:rsidRDefault="00BC5BAA" w:rsidP="00756C31">
      <w:pPr>
        <w:pStyle w:val="NoSpacing"/>
        <w:spacing w:line="480" w:lineRule="auto"/>
        <w:rPr>
          <w:rFonts w:ascii="Times New Roman" w:hAnsi="Times New Roman" w:cs="Times New Roman"/>
          <w:sz w:val="24"/>
          <w:szCs w:val="24"/>
        </w:rPr>
      </w:pPr>
      <w:r w:rsidRPr="00F50331">
        <w:rPr>
          <w:rFonts w:ascii="Times New Roman" w:hAnsi="Times New Roman" w:cs="Times New Roman"/>
          <w:sz w:val="24"/>
          <w:szCs w:val="24"/>
        </w:rPr>
        <w:t xml:space="preserve">Where did Henry V get his reputation </w:t>
      </w:r>
      <w:r w:rsidR="006F1755" w:rsidRPr="00F50331">
        <w:rPr>
          <w:rFonts w:ascii="Times New Roman" w:hAnsi="Times New Roman" w:cs="Times New Roman"/>
          <w:sz w:val="24"/>
          <w:szCs w:val="24"/>
        </w:rPr>
        <w:t xml:space="preserve">as a ‘paragon of justice’? </w:t>
      </w:r>
      <w:r w:rsidR="00D3588F" w:rsidRPr="00F50331">
        <w:rPr>
          <w:rFonts w:ascii="Times New Roman" w:hAnsi="Times New Roman" w:cs="Times New Roman"/>
          <w:sz w:val="24"/>
          <w:szCs w:val="24"/>
        </w:rPr>
        <w:t>It</w:t>
      </w:r>
      <w:r w:rsidRPr="00F50331">
        <w:rPr>
          <w:rFonts w:ascii="Times New Roman" w:hAnsi="Times New Roman" w:cs="Times New Roman"/>
          <w:sz w:val="24"/>
          <w:szCs w:val="24"/>
        </w:rPr>
        <w:t xml:space="preserve"> is mainly conveyed </w:t>
      </w:r>
      <w:r w:rsidR="006F1755" w:rsidRPr="00F50331">
        <w:rPr>
          <w:rFonts w:ascii="Times New Roman" w:hAnsi="Times New Roman" w:cs="Times New Roman"/>
          <w:sz w:val="24"/>
          <w:szCs w:val="24"/>
        </w:rPr>
        <w:t xml:space="preserve">to us </w:t>
      </w:r>
      <w:r w:rsidRPr="00F50331">
        <w:rPr>
          <w:rFonts w:ascii="Times New Roman" w:hAnsi="Times New Roman" w:cs="Times New Roman"/>
          <w:sz w:val="24"/>
          <w:szCs w:val="24"/>
        </w:rPr>
        <w:t xml:space="preserve">by French chroniclers, </w:t>
      </w:r>
      <w:r w:rsidR="006F1755" w:rsidRPr="00F50331">
        <w:rPr>
          <w:rFonts w:ascii="Times New Roman" w:hAnsi="Times New Roman" w:cs="Times New Roman"/>
          <w:sz w:val="24"/>
          <w:szCs w:val="24"/>
        </w:rPr>
        <w:t xml:space="preserve">and it is therefore necessary to investigate its origins in </w:t>
      </w:r>
      <w:r w:rsidRPr="00F50331">
        <w:rPr>
          <w:rFonts w:ascii="Times New Roman" w:hAnsi="Times New Roman" w:cs="Times New Roman"/>
          <w:sz w:val="24"/>
          <w:szCs w:val="24"/>
        </w:rPr>
        <w:t xml:space="preserve">the French kingdom. This study focuses on Henry’s administration of justice at the surrender of the town and </w:t>
      </w:r>
      <w:r w:rsidR="00D3588F" w:rsidRPr="00F50331">
        <w:rPr>
          <w:rFonts w:ascii="Times New Roman" w:hAnsi="Times New Roman" w:cs="Times New Roman"/>
          <w:sz w:val="24"/>
          <w:szCs w:val="24"/>
        </w:rPr>
        <w:t>the Market of Meaux. The stout</w:t>
      </w:r>
      <w:r w:rsidRPr="00F50331">
        <w:rPr>
          <w:rFonts w:ascii="Times New Roman" w:hAnsi="Times New Roman" w:cs="Times New Roman"/>
          <w:sz w:val="24"/>
          <w:szCs w:val="24"/>
        </w:rPr>
        <w:t xml:space="preserve"> resistance of the besieged was punished</w:t>
      </w:r>
      <w:r w:rsidR="006F1755" w:rsidRPr="00F50331">
        <w:rPr>
          <w:rFonts w:ascii="Times New Roman" w:hAnsi="Times New Roman" w:cs="Times New Roman"/>
          <w:sz w:val="24"/>
          <w:szCs w:val="24"/>
        </w:rPr>
        <w:t xml:space="preserve"> harshly</w:t>
      </w:r>
      <w:r w:rsidRPr="00F50331">
        <w:rPr>
          <w:rFonts w:ascii="Times New Roman" w:hAnsi="Times New Roman" w:cs="Times New Roman"/>
          <w:sz w:val="24"/>
          <w:szCs w:val="24"/>
        </w:rPr>
        <w:t>. It was a robust response to an obvious breach of the tacit code of honour. The heroic conduct of the defenders, espe</w:t>
      </w:r>
      <w:r w:rsidR="006F1755" w:rsidRPr="00F50331">
        <w:rPr>
          <w:rFonts w:ascii="Times New Roman" w:hAnsi="Times New Roman" w:cs="Times New Roman"/>
          <w:sz w:val="24"/>
          <w:szCs w:val="24"/>
        </w:rPr>
        <w:t xml:space="preserve">cially </w:t>
      </w:r>
      <w:r w:rsidR="00D42A84">
        <w:rPr>
          <w:rFonts w:ascii="Times New Roman" w:hAnsi="Times New Roman" w:cs="Times New Roman"/>
          <w:sz w:val="24"/>
          <w:szCs w:val="24"/>
        </w:rPr>
        <w:t xml:space="preserve">the </w:t>
      </w:r>
      <w:r w:rsidR="006F1755" w:rsidRPr="00F50331">
        <w:rPr>
          <w:rFonts w:ascii="Times New Roman" w:hAnsi="Times New Roman" w:cs="Times New Roman"/>
          <w:sz w:val="24"/>
          <w:szCs w:val="24"/>
        </w:rPr>
        <w:t xml:space="preserve">Bâtard de Vaurus, is </w:t>
      </w:r>
      <w:r w:rsidRPr="00F50331">
        <w:rPr>
          <w:rFonts w:ascii="Times New Roman" w:hAnsi="Times New Roman" w:cs="Times New Roman"/>
          <w:sz w:val="24"/>
          <w:szCs w:val="24"/>
        </w:rPr>
        <w:t xml:space="preserve">a later historiographical construction. Uniquely, Henry V ordered </w:t>
      </w:r>
      <w:r w:rsidRPr="00F50331">
        <w:rPr>
          <w:rFonts w:ascii="Times New Roman" w:hAnsi="Times New Roman" w:cs="Times New Roman"/>
          <w:sz w:val="24"/>
          <w:szCs w:val="24"/>
        </w:rPr>
        <w:lastRenderedPageBreak/>
        <w:t xml:space="preserve">the trial and execution of four ‘hardened criminals’ on the grounds of </w:t>
      </w:r>
      <w:r w:rsidR="006F1755" w:rsidRPr="00F50331">
        <w:rPr>
          <w:rFonts w:ascii="Times New Roman" w:hAnsi="Times New Roman" w:cs="Times New Roman"/>
          <w:iCs/>
          <w:sz w:val="24"/>
          <w:szCs w:val="24"/>
        </w:rPr>
        <w:t>lese-majesty</w:t>
      </w:r>
      <w:r w:rsidRPr="00F50331">
        <w:rPr>
          <w:rFonts w:ascii="Times New Roman" w:hAnsi="Times New Roman" w:cs="Times New Roman"/>
          <w:sz w:val="24"/>
          <w:szCs w:val="24"/>
        </w:rPr>
        <w:t>. This</w:t>
      </w:r>
      <w:r w:rsidR="007E299F" w:rsidRPr="00F50331">
        <w:rPr>
          <w:rFonts w:ascii="Times New Roman" w:hAnsi="Times New Roman" w:cs="Times New Roman"/>
          <w:sz w:val="24"/>
          <w:szCs w:val="24"/>
        </w:rPr>
        <w:t xml:space="preserve"> sent a strong signal to the king’s</w:t>
      </w:r>
      <w:r w:rsidRPr="00F50331">
        <w:rPr>
          <w:rFonts w:ascii="Times New Roman" w:hAnsi="Times New Roman" w:cs="Times New Roman"/>
          <w:sz w:val="24"/>
          <w:szCs w:val="24"/>
        </w:rPr>
        <w:t xml:space="preserve"> enemies. No one should defy his authority as heir to the throne of France. And no one, not even a nobleman, could terrorise the population </w:t>
      </w:r>
      <w:r w:rsidR="006F1755" w:rsidRPr="00F50331">
        <w:rPr>
          <w:rFonts w:ascii="Times New Roman" w:hAnsi="Times New Roman" w:cs="Times New Roman"/>
          <w:sz w:val="24"/>
          <w:szCs w:val="24"/>
        </w:rPr>
        <w:t>with</w:t>
      </w:r>
      <w:r w:rsidR="00D3588F" w:rsidRPr="00F50331">
        <w:rPr>
          <w:rFonts w:ascii="Times New Roman" w:hAnsi="Times New Roman" w:cs="Times New Roman"/>
          <w:sz w:val="24"/>
          <w:szCs w:val="24"/>
        </w:rPr>
        <w:t xml:space="preserve"> impunity.</w:t>
      </w:r>
    </w:p>
    <w:p w:rsidR="006F1755" w:rsidRPr="00756C31" w:rsidRDefault="006F1755" w:rsidP="00756C31">
      <w:pPr>
        <w:pStyle w:val="NoSpacing"/>
        <w:spacing w:line="480" w:lineRule="auto"/>
        <w:rPr>
          <w:rFonts w:ascii="Times New Roman" w:hAnsi="Times New Roman" w:cs="Times New Roman"/>
          <w:sz w:val="24"/>
          <w:szCs w:val="24"/>
        </w:rPr>
      </w:pPr>
    </w:p>
    <w:p w:rsidR="007E229E" w:rsidRPr="00756C31" w:rsidRDefault="00DE3BD2" w:rsidP="00756C31">
      <w:pPr>
        <w:pStyle w:val="NoSpacing"/>
        <w:spacing w:line="480" w:lineRule="auto"/>
        <w:rPr>
          <w:rFonts w:ascii="Times New Roman" w:hAnsi="Times New Roman" w:cs="Times New Roman"/>
          <w:sz w:val="24"/>
          <w:szCs w:val="24"/>
        </w:rPr>
      </w:pPr>
      <w:r w:rsidRPr="00756C31">
        <w:rPr>
          <w:rFonts w:ascii="Times New Roman" w:hAnsi="Times New Roman" w:cs="Times New Roman"/>
          <w:b/>
          <w:bCs/>
          <w:sz w:val="24"/>
          <w:szCs w:val="24"/>
        </w:rPr>
        <w:t>Keywords</w:t>
      </w:r>
      <w:r w:rsidR="00756C31" w:rsidRPr="00756C31">
        <w:rPr>
          <w:rFonts w:ascii="Times New Roman" w:hAnsi="Times New Roman" w:cs="Times New Roman"/>
          <w:b/>
          <w:bCs/>
          <w:sz w:val="24"/>
          <w:szCs w:val="24"/>
        </w:rPr>
        <w:t xml:space="preserve">: </w:t>
      </w:r>
      <w:r w:rsidR="00756C31" w:rsidRPr="00756C31">
        <w:rPr>
          <w:rFonts w:ascii="Times New Roman" w:hAnsi="Times New Roman" w:cs="Times New Roman"/>
          <w:bCs/>
          <w:sz w:val="24"/>
          <w:szCs w:val="24"/>
        </w:rPr>
        <w:t>l</w:t>
      </w:r>
      <w:r w:rsidR="003D6850" w:rsidRPr="00756C31">
        <w:rPr>
          <w:rFonts w:ascii="Times New Roman" w:hAnsi="Times New Roman" w:cs="Times New Roman"/>
          <w:sz w:val="24"/>
          <w:szCs w:val="24"/>
        </w:rPr>
        <w:t>aws</w:t>
      </w:r>
      <w:r w:rsidR="007E229E" w:rsidRPr="00756C31">
        <w:rPr>
          <w:rFonts w:ascii="Times New Roman" w:hAnsi="Times New Roman" w:cs="Times New Roman"/>
          <w:sz w:val="24"/>
          <w:szCs w:val="24"/>
        </w:rPr>
        <w:t xml:space="preserve"> of war; Henry V</w:t>
      </w:r>
      <w:r w:rsidR="00756C31" w:rsidRPr="00756C31">
        <w:rPr>
          <w:rFonts w:ascii="Times New Roman" w:hAnsi="Times New Roman" w:cs="Times New Roman"/>
          <w:sz w:val="24"/>
          <w:szCs w:val="24"/>
        </w:rPr>
        <w:t xml:space="preserve"> of England</w:t>
      </w:r>
      <w:r w:rsidR="007E229E" w:rsidRPr="00756C31">
        <w:rPr>
          <w:rFonts w:ascii="Times New Roman" w:hAnsi="Times New Roman" w:cs="Times New Roman"/>
          <w:sz w:val="24"/>
          <w:szCs w:val="24"/>
        </w:rPr>
        <w:t>; Meaux; siege</w:t>
      </w:r>
      <w:r w:rsidR="00756C31" w:rsidRPr="00756C31">
        <w:rPr>
          <w:rFonts w:ascii="Times New Roman" w:hAnsi="Times New Roman" w:cs="Times New Roman"/>
          <w:sz w:val="24"/>
          <w:szCs w:val="24"/>
        </w:rPr>
        <w:t>; Hundred Years War</w:t>
      </w:r>
    </w:p>
    <w:p w:rsidR="00DE3BD2" w:rsidRPr="00756C31" w:rsidRDefault="00DE3BD2" w:rsidP="00756C31">
      <w:pPr>
        <w:spacing w:after="0" w:line="480" w:lineRule="auto"/>
        <w:rPr>
          <w:rFonts w:ascii="Times New Roman" w:hAnsi="Times New Roman" w:cs="Times New Roman"/>
          <w:b/>
          <w:bCs/>
          <w:sz w:val="24"/>
          <w:szCs w:val="24"/>
        </w:rPr>
      </w:pPr>
    </w:p>
    <w:p w:rsidR="006E6779" w:rsidRPr="00756C31" w:rsidRDefault="006E6779" w:rsidP="00756C31">
      <w:pPr>
        <w:spacing w:after="0" w:line="480" w:lineRule="auto"/>
        <w:rPr>
          <w:rFonts w:ascii="Times New Roman" w:hAnsi="Times New Roman" w:cs="Times New Roman"/>
          <w:b/>
          <w:bCs/>
          <w:sz w:val="24"/>
          <w:szCs w:val="24"/>
        </w:rPr>
      </w:pPr>
      <w:r w:rsidRPr="00756C31">
        <w:rPr>
          <w:rFonts w:ascii="Times New Roman" w:hAnsi="Times New Roman" w:cs="Times New Roman"/>
          <w:b/>
          <w:bCs/>
          <w:sz w:val="24"/>
          <w:szCs w:val="24"/>
        </w:rPr>
        <w:t>Introduction</w:t>
      </w:r>
    </w:p>
    <w:p w:rsidR="00756C31" w:rsidRDefault="00F87DB8" w:rsidP="00DF3E4B">
      <w:pPr>
        <w:spacing w:after="0" w:line="480" w:lineRule="auto"/>
        <w:rPr>
          <w:rFonts w:ascii="Times New Roman" w:hAnsi="Times New Roman" w:cs="Times New Roman"/>
          <w:sz w:val="24"/>
          <w:szCs w:val="24"/>
        </w:rPr>
      </w:pPr>
      <w:r w:rsidRPr="00F50331">
        <w:rPr>
          <w:rFonts w:ascii="Times New Roman" w:hAnsi="Times New Roman" w:cs="Times New Roman"/>
          <w:sz w:val="24"/>
          <w:szCs w:val="24"/>
        </w:rPr>
        <w:t xml:space="preserve">On </w:t>
      </w:r>
      <w:r w:rsidR="006F1755" w:rsidRPr="00F50331">
        <w:rPr>
          <w:rFonts w:ascii="Times New Roman" w:hAnsi="Times New Roman" w:cs="Times New Roman"/>
          <w:sz w:val="24"/>
          <w:szCs w:val="24"/>
        </w:rPr>
        <w:t>the</w:t>
      </w:r>
      <w:r w:rsidR="003D7061" w:rsidRPr="00F50331">
        <w:rPr>
          <w:rFonts w:ascii="Times New Roman" w:hAnsi="Times New Roman" w:cs="Times New Roman"/>
          <w:sz w:val="24"/>
          <w:szCs w:val="24"/>
        </w:rPr>
        <w:t xml:space="preserve"> </w:t>
      </w:r>
      <w:r w:rsidRPr="00F50331">
        <w:rPr>
          <w:rFonts w:ascii="Times New Roman" w:hAnsi="Times New Roman" w:cs="Times New Roman"/>
          <w:sz w:val="24"/>
          <w:szCs w:val="24"/>
        </w:rPr>
        <w:t>death</w:t>
      </w:r>
      <w:r w:rsidR="006F1755" w:rsidRPr="00F50331">
        <w:rPr>
          <w:rFonts w:ascii="Times New Roman" w:hAnsi="Times New Roman" w:cs="Times New Roman"/>
          <w:sz w:val="24"/>
          <w:szCs w:val="24"/>
        </w:rPr>
        <w:t xml:space="preserve"> of Henry V</w:t>
      </w:r>
      <w:r w:rsidRPr="00F50331">
        <w:rPr>
          <w:rFonts w:ascii="Times New Roman" w:hAnsi="Times New Roman" w:cs="Times New Roman"/>
          <w:sz w:val="24"/>
          <w:szCs w:val="24"/>
        </w:rPr>
        <w:t>,</w:t>
      </w:r>
      <w:r w:rsidR="00852B84" w:rsidRPr="00F50331">
        <w:rPr>
          <w:rFonts w:ascii="Times New Roman" w:hAnsi="Times New Roman" w:cs="Times New Roman"/>
          <w:sz w:val="24"/>
          <w:szCs w:val="24"/>
        </w:rPr>
        <w:t xml:space="preserve"> </w:t>
      </w:r>
      <w:r w:rsidR="003D7061" w:rsidRPr="00F50331">
        <w:rPr>
          <w:rFonts w:ascii="Times New Roman" w:hAnsi="Times New Roman" w:cs="Times New Roman"/>
          <w:sz w:val="24"/>
          <w:szCs w:val="24"/>
        </w:rPr>
        <w:t xml:space="preserve">many </w:t>
      </w:r>
      <w:r w:rsidRPr="00F50331">
        <w:rPr>
          <w:rFonts w:ascii="Times New Roman" w:hAnsi="Times New Roman" w:cs="Times New Roman"/>
          <w:sz w:val="24"/>
          <w:szCs w:val="24"/>
        </w:rPr>
        <w:t>French chronicler</w:t>
      </w:r>
      <w:r w:rsidR="003D7061" w:rsidRPr="00F50331">
        <w:rPr>
          <w:rFonts w:ascii="Times New Roman" w:hAnsi="Times New Roman" w:cs="Times New Roman"/>
          <w:sz w:val="24"/>
          <w:szCs w:val="24"/>
        </w:rPr>
        <w:t>s</w:t>
      </w:r>
      <w:r w:rsidRPr="00F50331">
        <w:rPr>
          <w:rFonts w:ascii="Times New Roman" w:hAnsi="Times New Roman" w:cs="Times New Roman"/>
          <w:sz w:val="24"/>
          <w:szCs w:val="24"/>
        </w:rPr>
        <w:t xml:space="preserve"> </w:t>
      </w:r>
      <w:r w:rsidR="003D7061" w:rsidRPr="00F50331">
        <w:rPr>
          <w:rFonts w:ascii="Times New Roman" w:hAnsi="Times New Roman" w:cs="Times New Roman"/>
          <w:sz w:val="24"/>
          <w:szCs w:val="24"/>
        </w:rPr>
        <w:t>chos</w:t>
      </w:r>
      <w:r w:rsidR="006F1755" w:rsidRPr="00F50331">
        <w:rPr>
          <w:rFonts w:ascii="Times New Roman" w:hAnsi="Times New Roman" w:cs="Times New Roman"/>
          <w:sz w:val="24"/>
          <w:szCs w:val="24"/>
        </w:rPr>
        <w:t>e</w:t>
      </w:r>
      <w:r w:rsidR="003D7061" w:rsidRPr="00F50331">
        <w:rPr>
          <w:rFonts w:ascii="Times New Roman" w:hAnsi="Times New Roman" w:cs="Times New Roman"/>
          <w:sz w:val="24"/>
          <w:szCs w:val="24"/>
        </w:rPr>
        <w:t xml:space="preserve"> to</w:t>
      </w:r>
      <w:r w:rsidR="00852B84" w:rsidRPr="00F50331">
        <w:rPr>
          <w:rFonts w:ascii="Times New Roman" w:hAnsi="Times New Roman" w:cs="Times New Roman"/>
          <w:sz w:val="24"/>
          <w:szCs w:val="24"/>
        </w:rPr>
        <w:t xml:space="preserve"> forget </w:t>
      </w:r>
      <w:r w:rsidR="006F1755" w:rsidRPr="00F50331">
        <w:rPr>
          <w:rFonts w:ascii="Times New Roman" w:hAnsi="Times New Roman" w:cs="Times New Roman"/>
          <w:sz w:val="24"/>
          <w:szCs w:val="24"/>
        </w:rPr>
        <w:t xml:space="preserve">the </w:t>
      </w:r>
      <w:r w:rsidR="00852B84" w:rsidRPr="00F50331">
        <w:rPr>
          <w:rFonts w:ascii="Times New Roman" w:hAnsi="Times New Roman" w:cs="Times New Roman"/>
          <w:sz w:val="24"/>
          <w:szCs w:val="24"/>
        </w:rPr>
        <w:t xml:space="preserve">accusations of cruelty </w:t>
      </w:r>
      <w:r w:rsidR="006F1755" w:rsidRPr="00F50331">
        <w:rPr>
          <w:rFonts w:ascii="Times New Roman" w:hAnsi="Times New Roman" w:cs="Times New Roman"/>
          <w:sz w:val="24"/>
          <w:szCs w:val="24"/>
        </w:rPr>
        <w:t>that had been</w:t>
      </w:r>
      <w:r w:rsidR="003D7061" w:rsidRPr="00F50331">
        <w:rPr>
          <w:rFonts w:ascii="Times New Roman" w:hAnsi="Times New Roman" w:cs="Times New Roman"/>
          <w:sz w:val="24"/>
          <w:szCs w:val="24"/>
        </w:rPr>
        <w:t xml:space="preserve"> levelled</w:t>
      </w:r>
      <w:r w:rsidR="006F1755" w:rsidRPr="00F50331">
        <w:rPr>
          <w:rFonts w:ascii="Times New Roman" w:hAnsi="Times New Roman" w:cs="Times New Roman"/>
          <w:sz w:val="24"/>
          <w:szCs w:val="24"/>
        </w:rPr>
        <w:t xml:space="preserve"> against him and</w:t>
      </w:r>
      <w:r w:rsidR="00852B84" w:rsidRPr="00F50331">
        <w:rPr>
          <w:rFonts w:ascii="Times New Roman" w:hAnsi="Times New Roman" w:cs="Times New Roman"/>
          <w:sz w:val="24"/>
          <w:szCs w:val="24"/>
        </w:rPr>
        <w:t xml:space="preserve"> </w:t>
      </w:r>
      <w:r w:rsidRPr="00F50331">
        <w:rPr>
          <w:rFonts w:ascii="Times New Roman" w:hAnsi="Times New Roman" w:cs="Times New Roman"/>
          <w:sz w:val="24"/>
          <w:szCs w:val="24"/>
        </w:rPr>
        <w:t xml:space="preserve">celebrated </w:t>
      </w:r>
      <w:r w:rsidR="006F1755" w:rsidRPr="00F50331">
        <w:rPr>
          <w:rFonts w:ascii="Times New Roman" w:hAnsi="Times New Roman" w:cs="Times New Roman"/>
          <w:sz w:val="24"/>
          <w:szCs w:val="24"/>
        </w:rPr>
        <w:t>the king</w:t>
      </w:r>
      <w:r w:rsidRPr="00F50331">
        <w:rPr>
          <w:rFonts w:ascii="Times New Roman" w:hAnsi="Times New Roman" w:cs="Times New Roman"/>
          <w:sz w:val="24"/>
          <w:szCs w:val="24"/>
        </w:rPr>
        <w:t xml:space="preserve"> as a </w:t>
      </w:r>
      <w:r w:rsidR="00852B84" w:rsidRPr="00F50331">
        <w:rPr>
          <w:rFonts w:ascii="Times New Roman" w:hAnsi="Times New Roman" w:cs="Times New Roman"/>
          <w:sz w:val="24"/>
          <w:szCs w:val="24"/>
        </w:rPr>
        <w:t>‘</w:t>
      </w:r>
      <w:r w:rsidRPr="00F50331">
        <w:rPr>
          <w:rFonts w:ascii="Times New Roman" w:hAnsi="Times New Roman" w:cs="Times New Roman"/>
          <w:sz w:val="24"/>
          <w:szCs w:val="24"/>
        </w:rPr>
        <w:t>paragon of justice</w:t>
      </w:r>
      <w:r w:rsidR="00852B84" w:rsidRPr="00F50331">
        <w:rPr>
          <w:rFonts w:ascii="Times New Roman" w:hAnsi="Times New Roman" w:cs="Times New Roman"/>
          <w:sz w:val="24"/>
          <w:szCs w:val="24"/>
        </w:rPr>
        <w:t>’.</w:t>
      </w:r>
      <w:r w:rsidR="00DD38BE" w:rsidRPr="00F50331">
        <w:rPr>
          <w:rStyle w:val="FootnoteReference"/>
          <w:rFonts w:ascii="Times New Roman" w:hAnsi="Times New Roman" w:cs="Times New Roman"/>
          <w:sz w:val="24"/>
          <w:szCs w:val="24"/>
        </w:rPr>
        <w:footnoteReference w:id="1"/>
      </w:r>
      <w:r w:rsidR="00852B84" w:rsidRPr="00F50331">
        <w:rPr>
          <w:rFonts w:ascii="Times New Roman" w:hAnsi="Times New Roman" w:cs="Times New Roman"/>
          <w:sz w:val="24"/>
          <w:szCs w:val="24"/>
        </w:rPr>
        <w:t xml:space="preserve"> </w:t>
      </w:r>
      <w:r w:rsidR="003D7061" w:rsidRPr="00F50331">
        <w:rPr>
          <w:rFonts w:ascii="Times New Roman" w:hAnsi="Times New Roman" w:cs="Times New Roman"/>
          <w:sz w:val="24"/>
          <w:szCs w:val="24"/>
        </w:rPr>
        <w:t>The English king</w:t>
      </w:r>
      <w:r w:rsidR="001240A6" w:rsidRPr="00F50331">
        <w:rPr>
          <w:rFonts w:ascii="Times New Roman" w:hAnsi="Times New Roman" w:cs="Times New Roman"/>
          <w:sz w:val="24"/>
          <w:szCs w:val="24"/>
        </w:rPr>
        <w:t xml:space="preserve"> </w:t>
      </w:r>
      <w:r w:rsidR="00CC260B" w:rsidRPr="00F50331">
        <w:rPr>
          <w:rFonts w:ascii="Times New Roman" w:hAnsi="Times New Roman" w:cs="Times New Roman"/>
          <w:sz w:val="24"/>
          <w:szCs w:val="24"/>
        </w:rPr>
        <w:t xml:space="preserve">was praised for his righteousness </w:t>
      </w:r>
      <w:r w:rsidR="00CC260B" w:rsidRPr="00F50331">
        <w:rPr>
          <w:rFonts w:ascii="Times New Roman" w:hAnsi="Times New Roman" w:cs="Times New Roman"/>
          <w:sz w:val="24"/>
          <w:szCs w:val="24"/>
        </w:rPr>
        <w:lastRenderedPageBreak/>
        <w:t xml:space="preserve">and </w:t>
      </w:r>
      <w:r w:rsidR="001240A6" w:rsidRPr="00F50331">
        <w:rPr>
          <w:rFonts w:ascii="Times New Roman" w:hAnsi="Times New Roman" w:cs="Times New Roman"/>
          <w:sz w:val="24"/>
          <w:szCs w:val="24"/>
        </w:rPr>
        <w:t>his sense of equity</w:t>
      </w:r>
      <w:r w:rsidR="00CC260B" w:rsidRPr="00F50331">
        <w:rPr>
          <w:rFonts w:ascii="Times New Roman" w:hAnsi="Times New Roman" w:cs="Times New Roman"/>
          <w:sz w:val="24"/>
          <w:szCs w:val="24"/>
        </w:rPr>
        <w:t>:</w:t>
      </w:r>
      <w:r w:rsidR="001240A6" w:rsidRPr="00F50331">
        <w:rPr>
          <w:rFonts w:ascii="Times New Roman" w:hAnsi="Times New Roman" w:cs="Times New Roman"/>
          <w:sz w:val="24"/>
          <w:szCs w:val="24"/>
        </w:rPr>
        <w:t xml:space="preserve"> under </w:t>
      </w:r>
      <w:r w:rsidR="00A1707B" w:rsidRPr="00F50331">
        <w:rPr>
          <w:rFonts w:ascii="Times New Roman" w:hAnsi="Times New Roman" w:cs="Times New Roman"/>
          <w:sz w:val="24"/>
          <w:szCs w:val="24"/>
        </w:rPr>
        <w:t>his</w:t>
      </w:r>
      <w:r w:rsidR="006F1755" w:rsidRPr="00F50331">
        <w:rPr>
          <w:rFonts w:ascii="Times New Roman" w:hAnsi="Times New Roman" w:cs="Times New Roman"/>
          <w:sz w:val="24"/>
          <w:szCs w:val="24"/>
        </w:rPr>
        <w:t xml:space="preserve"> rule</w:t>
      </w:r>
      <w:r w:rsidR="001240A6" w:rsidRPr="00756C31">
        <w:rPr>
          <w:rFonts w:ascii="Times New Roman" w:hAnsi="Times New Roman" w:cs="Times New Roman"/>
          <w:sz w:val="24"/>
          <w:szCs w:val="24"/>
        </w:rPr>
        <w:t xml:space="preserve">, </w:t>
      </w:r>
      <w:r w:rsidR="005C544E" w:rsidRPr="00756C31">
        <w:rPr>
          <w:rFonts w:ascii="Times New Roman" w:hAnsi="Times New Roman" w:cs="Times New Roman"/>
          <w:sz w:val="24"/>
          <w:szCs w:val="24"/>
        </w:rPr>
        <w:t xml:space="preserve">justice had been </w:t>
      </w:r>
      <w:r w:rsidR="006F1755">
        <w:rPr>
          <w:rFonts w:ascii="Times New Roman" w:hAnsi="Times New Roman" w:cs="Times New Roman"/>
          <w:sz w:val="24"/>
          <w:szCs w:val="24"/>
        </w:rPr>
        <w:t xml:space="preserve">the same for all, </w:t>
      </w:r>
      <w:r w:rsidR="006F1755" w:rsidRPr="00F50331">
        <w:rPr>
          <w:rFonts w:ascii="Times New Roman" w:hAnsi="Times New Roman" w:cs="Times New Roman"/>
          <w:sz w:val="24"/>
          <w:szCs w:val="24"/>
        </w:rPr>
        <w:t>great and small</w:t>
      </w:r>
      <w:r w:rsidR="001240A6" w:rsidRPr="00F50331">
        <w:rPr>
          <w:rFonts w:ascii="Times New Roman" w:hAnsi="Times New Roman" w:cs="Times New Roman"/>
          <w:sz w:val="24"/>
          <w:szCs w:val="24"/>
        </w:rPr>
        <w:t>; Pierre de F</w:t>
      </w:r>
      <w:r w:rsidR="00DD38BE" w:rsidRPr="00F50331">
        <w:rPr>
          <w:rFonts w:ascii="Times New Roman" w:hAnsi="Times New Roman" w:cs="Times New Roman"/>
          <w:sz w:val="24"/>
          <w:szCs w:val="24"/>
        </w:rPr>
        <w:t xml:space="preserve">énin </w:t>
      </w:r>
      <w:r w:rsidR="003D7061" w:rsidRPr="00F50331">
        <w:rPr>
          <w:rFonts w:ascii="Times New Roman" w:hAnsi="Times New Roman" w:cs="Times New Roman"/>
          <w:sz w:val="24"/>
          <w:szCs w:val="24"/>
        </w:rPr>
        <w:t>went</w:t>
      </w:r>
      <w:r w:rsidR="00DD38BE" w:rsidRPr="00F50331">
        <w:rPr>
          <w:rFonts w:ascii="Times New Roman" w:hAnsi="Times New Roman" w:cs="Times New Roman"/>
          <w:sz w:val="24"/>
          <w:szCs w:val="24"/>
        </w:rPr>
        <w:t xml:space="preserve"> as far as to say that Henry </w:t>
      </w:r>
      <w:r w:rsidR="003D7061" w:rsidRPr="00F50331">
        <w:rPr>
          <w:rFonts w:ascii="Times New Roman" w:hAnsi="Times New Roman" w:cs="Times New Roman"/>
          <w:sz w:val="24"/>
          <w:szCs w:val="24"/>
        </w:rPr>
        <w:t>had taken</w:t>
      </w:r>
      <w:r w:rsidR="001240A6" w:rsidRPr="00F50331">
        <w:rPr>
          <w:rFonts w:ascii="Times New Roman" w:hAnsi="Times New Roman" w:cs="Times New Roman"/>
          <w:sz w:val="24"/>
          <w:szCs w:val="24"/>
        </w:rPr>
        <w:t xml:space="preserve"> </w:t>
      </w:r>
      <w:r w:rsidR="006F1755" w:rsidRPr="00F50331">
        <w:rPr>
          <w:rFonts w:ascii="Times New Roman" w:hAnsi="Times New Roman" w:cs="Times New Roman"/>
          <w:sz w:val="24"/>
          <w:szCs w:val="24"/>
        </w:rPr>
        <w:t xml:space="preserve">up </w:t>
      </w:r>
      <w:r w:rsidR="001240A6" w:rsidRPr="00F50331">
        <w:rPr>
          <w:rFonts w:ascii="Times New Roman" w:hAnsi="Times New Roman" w:cs="Times New Roman"/>
          <w:sz w:val="24"/>
          <w:szCs w:val="24"/>
        </w:rPr>
        <w:t>the defence of the poor against the oppression</w:t>
      </w:r>
      <w:r w:rsidR="001240A6" w:rsidRPr="00756C31">
        <w:rPr>
          <w:rFonts w:ascii="Times New Roman" w:hAnsi="Times New Roman" w:cs="Times New Roman"/>
          <w:sz w:val="24"/>
          <w:szCs w:val="24"/>
        </w:rPr>
        <w:t xml:space="preserve"> of the well-born.</w:t>
      </w:r>
      <w:r w:rsidR="00A1707B" w:rsidRPr="00756C31">
        <w:rPr>
          <w:rStyle w:val="FootnoteReference"/>
          <w:rFonts w:ascii="Times New Roman" w:hAnsi="Times New Roman" w:cs="Times New Roman"/>
          <w:sz w:val="24"/>
          <w:szCs w:val="24"/>
        </w:rPr>
        <w:footnoteReference w:id="2"/>
      </w:r>
      <w:r w:rsidR="00A1707B" w:rsidRPr="00756C31">
        <w:rPr>
          <w:rFonts w:ascii="Times New Roman" w:hAnsi="Times New Roman" w:cs="Times New Roman"/>
          <w:sz w:val="24"/>
          <w:szCs w:val="24"/>
        </w:rPr>
        <w:t xml:space="preserve"> This </w:t>
      </w:r>
      <w:r w:rsidR="005C544E" w:rsidRPr="00756C31">
        <w:rPr>
          <w:rFonts w:ascii="Times New Roman" w:hAnsi="Times New Roman" w:cs="Times New Roman"/>
          <w:sz w:val="24"/>
          <w:szCs w:val="24"/>
        </w:rPr>
        <w:t xml:space="preserve">song of praise </w:t>
      </w:r>
      <w:r w:rsidR="003D7061" w:rsidRPr="00756C31">
        <w:rPr>
          <w:rFonts w:ascii="Times New Roman" w:hAnsi="Times New Roman" w:cs="Times New Roman"/>
          <w:sz w:val="24"/>
          <w:szCs w:val="24"/>
        </w:rPr>
        <w:t>was</w:t>
      </w:r>
      <w:r w:rsidR="00A1707B" w:rsidRPr="00756C31">
        <w:rPr>
          <w:rFonts w:ascii="Times New Roman" w:hAnsi="Times New Roman" w:cs="Times New Roman"/>
          <w:sz w:val="24"/>
          <w:szCs w:val="24"/>
        </w:rPr>
        <w:t xml:space="preserve"> tested </w:t>
      </w:r>
      <w:r w:rsidR="00740AB4" w:rsidRPr="00756C31">
        <w:rPr>
          <w:rFonts w:ascii="Times New Roman" w:hAnsi="Times New Roman" w:cs="Times New Roman"/>
          <w:sz w:val="24"/>
          <w:szCs w:val="24"/>
        </w:rPr>
        <w:t xml:space="preserve">by Edward Powell </w:t>
      </w:r>
      <w:r w:rsidR="00A1707B" w:rsidRPr="00756C31">
        <w:rPr>
          <w:rFonts w:ascii="Times New Roman" w:hAnsi="Times New Roman" w:cs="Times New Roman"/>
          <w:sz w:val="24"/>
          <w:szCs w:val="24"/>
        </w:rPr>
        <w:t>against the administration of criminal justice in England</w:t>
      </w:r>
      <w:r w:rsidR="005C544E" w:rsidRPr="00756C31">
        <w:rPr>
          <w:rFonts w:ascii="Times New Roman" w:hAnsi="Times New Roman" w:cs="Times New Roman"/>
          <w:sz w:val="24"/>
          <w:szCs w:val="24"/>
        </w:rPr>
        <w:t xml:space="preserve"> during </w:t>
      </w:r>
      <w:r w:rsidR="00740AB4" w:rsidRPr="00756C31">
        <w:rPr>
          <w:rFonts w:ascii="Times New Roman" w:hAnsi="Times New Roman" w:cs="Times New Roman"/>
          <w:sz w:val="24"/>
          <w:szCs w:val="24"/>
        </w:rPr>
        <w:t>the</w:t>
      </w:r>
      <w:r w:rsidR="005C544E" w:rsidRPr="00756C31">
        <w:rPr>
          <w:rFonts w:ascii="Times New Roman" w:hAnsi="Times New Roman" w:cs="Times New Roman"/>
          <w:sz w:val="24"/>
          <w:szCs w:val="24"/>
        </w:rPr>
        <w:t xml:space="preserve"> reign</w:t>
      </w:r>
      <w:r w:rsidR="00740AB4" w:rsidRPr="00756C31">
        <w:rPr>
          <w:rFonts w:ascii="Times New Roman" w:hAnsi="Times New Roman" w:cs="Times New Roman"/>
          <w:sz w:val="24"/>
          <w:szCs w:val="24"/>
        </w:rPr>
        <w:t xml:space="preserve"> of Henry V.</w:t>
      </w:r>
      <w:r w:rsidR="00740AB4" w:rsidRPr="00756C31">
        <w:rPr>
          <w:rStyle w:val="FootnoteReference"/>
          <w:rFonts w:ascii="Times New Roman" w:hAnsi="Times New Roman" w:cs="Times New Roman"/>
          <w:sz w:val="24"/>
          <w:szCs w:val="24"/>
        </w:rPr>
        <w:footnoteReference w:id="3"/>
      </w:r>
      <w:r w:rsidR="00756C31">
        <w:rPr>
          <w:rFonts w:ascii="Times New Roman" w:hAnsi="Times New Roman" w:cs="Times New Roman"/>
          <w:sz w:val="24"/>
          <w:szCs w:val="24"/>
        </w:rPr>
        <w:t xml:space="preserve"> </w:t>
      </w:r>
      <w:r w:rsidR="003D7061" w:rsidRPr="00756C31">
        <w:rPr>
          <w:rFonts w:ascii="Times New Roman" w:hAnsi="Times New Roman" w:cs="Times New Roman"/>
          <w:sz w:val="24"/>
          <w:szCs w:val="24"/>
        </w:rPr>
        <w:t>He concluded that Henry’s sense and administration of justice was pragmatic and his achievements short-lived</w:t>
      </w:r>
      <w:r w:rsidR="00A1707B" w:rsidRPr="00756C31">
        <w:rPr>
          <w:rFonts w:ascii="Times New Roman" w:hAnsi="Times New Roman" w:cs="Times New Roman"/>
          <w:sz w:val="24"/>
          <w:szCs w:val="24"/>
        </w:rPr>
        <w:t>.</w:t>
      </w:r>
      <w:r w:rsidR="00740AB4" w:rsidRPr="00756C31">
        <w:rPr>
          <w:rStyle w:val="FootnoteReference"/>
          <w:rFonts w:ascii="Times New Roman" w:hAnsi="Times New Roman" w:cs="Times New Roman"/>
          <w:sz w:val="24"/>
          <w:szCs w:val="24"/>
        </w:rPr>
        <w:footnoteReference w:id="4"/>
      </w:r>
      <w:r w:rsidR="00A1707B" w:rsidRPr="00756C31">
        <w:rPr>
          <w:rFonts w:ascii="Times New Roman" w:hAnsi="Times New Roman" w:cs="Times New Roman"/>
          <w:sz w:val="24"/>
          <w:szCs w:val="24"/>
        </w:rPr>
        <w:t xml:space="preserve"> </w:t>
      </w:r>
      <w:r w:rsidR="005F0765" w:rsidRPr="00756C31">
        <w:rPr>
          <w:rFonts w:ascii="Times New Roman" w:hAnsi="Times New Roman" w:cs="Times New Roman"/>
          <w:sz w:val="24"/>
          <w:szCs w:val="24"/>
        </w:rPr>
        <w:t>Maureen Jurkowski</w:t>
      </w:r>
      <w:r w:rsidR="00821E44" w:rsidRPr="00756C31">
        <w:rPr>
          <w:rFonts w:ascii="Times New Roman" w:hAnsi="Times New Roman" w:cs="Times New Roman"/>
          <w:sz w:val="24"/>
          <w:szCs w:val="24"/>
        </w:rPr>
        <w:t>’s final words</w:t>
      </w:r>
      <w:r w:rsidR="007641B9" w:rsidRPr="00756C31">
        <w:rPr>
          <w:rFonts w:ascii="Times New Roman" w:hAnsi="Times New Roman" w:cs="Times New Roman"/>
          <w:sz w:val="24"/>
          <w:szCs w:val="24"/>
        </w:rPr>
        <w:t xml:space="preserve"> </w:t>
      </w:r>
      <w:r w:rsidR="00821E44" w:rsidRPr="00756C31">
        <w:rPr>
          <w:rFonts w:ascii="Times New Roman" w:hAnsi="Times New Roman" w:cs="Times New Roman"/>
          <w:sz w:val="24"/>
          <w:szCs w:val="24"/>
        </w:rPr>
        <w:t xml:space="preserve">in </w:t>
      </w:r>
      <w:r w:rsidR="003D7061" w:rsidRPr="00756C31">
        <w:rPr>
          <w:rFonts w:ascii="Times New Roman" w:hAnsi="Times New Roman" w:cs="Times New Roman"/>
          <w:sz w:val="24"/>
          <w:szCs w:val="24"/>
        </w:rPr>
        <w:t>a</w:t>
      </w:r>
      <w:r w:rsidR="00821E44" w:rsidRPr="00756C31">
        <w:rPr>
          <w:rFonts w:ascii="Times New Roman" w:hAnsi="Times New Roman" w:cs="Times New Roman"/>
          <w:sz w:val="24"/>
          <w:szCs w:val="24"/>
        </w:rPr>
        <w:t xml:space="preserve"> </w:t>
      </w:r>
      <w:r w:rsidR="003D7061" w:rsidRPr="00756C31">
        <w:rPr>
          <w:rFonts w:ascii="Times New Roman" w:hAnsi="Times New Roman" w:cs="Times New Roman"/>
          <w:sz w:val="24"/>
          <w:szCs w:val="24"/>
        </w:rPr>
        <w:t xml:space="preserve">recent </w:t>
      </w:r>
      <w:r w:rsidR="00821E44" w:rsidRPr="00756C31">
        <w:rPr>
          <w:rFonts w:ascii="Times New Roman" w:hAnsi="Times New Roman" w:cs="Times New Roman"/>
          <w:sz w:val="24"/>
          <w:szCs w:val="24"/>
        </w:rPr>
        <w:t xml:space="preserve">study of the suppression of the Oldcastle revolt </w:t>
      </w:r>
      <w:r w:rsidR="005F0765" w:rsidRPr="00756C31">
        <w:rPr>
          <w:rFonts w:ascii="Times New Roman" w:hAnsi="Times New Roman" w:cs="Times New Roman"/>
          <w:sz w:val="24"/>
          <w:szCs w:val="24"/>
        </w:rPr>
        <w:t xml:space="preserve">are </w:t>
      </w:r>
      <w:r w:rsidR="004164BD" w:rsidRPr="00756C31">
        <w:rPr>
          <w:rFonts w:ascii="Times New Roman" w:hAnsi="Times New Roman" w:cs="Times New Roman"/>
          <w:sz w:val="24"/>
          <w:szCs w:val="24"/>
        </w:rPr>
        <w:t>even</w:t>
      </w:r>
      <w:r w:rsidR="00821E44" w:rsidRPr="00756C31">
        <w:rPr>
          <w:rFonts w:ascii="Times New Roman" w:hAnsi="Times New Roman" w:cs="Times New Roman"/>
          <w:sz w:val="24"/>
          <w:szCs w:val="24"/>
        </w:rPr>
        <w:t xml:space="preserve"> sharper</w:t>
      </w:r>
      <w:r w:rsidR="004164BD" w:rsidRPr="00756C31">
        <w:rPr>
          <w:rFonts w:ascii="Times New Roman" w:hAnsi="Times New Roman" w:cs="Times New Roman"/>
          <w:sz w:val="24"/>
          <w:szCs w:val="24"/>
        </w:rPr>
        <w:t>: ‘</w:t>
      </w:r>
      <w:r w:rsidR="006F1755">
        <w:rPr>
          <w:rFonts w:ascii="Times New Roman" w:hAnsi="Times New Roman" w:cs="Times New Roman"/>
          <w:sz w:val="24"/>
          <w:szCs w:val="24"/>
        </w:rPr>
        <w:t>I</w:t>
      </w:r>
      <w:r w:rsidR="00A1707B" w:rsidRPr="00756C31">
        <w:rPr>
          <w:rFonts w:ascii="Times New Roman" w:hAnsi="Times New Roman" w:cs="Times New Roman"/>
          <w:sz w:val="24"/>
          <w:szCs w:val="24"/>
        </w:rPr>
        <w:t xml:space="preserve">t would not be too anachronistic to suggest, nevertheless, that if Henry V displayed scant regard for the </w:t>
      </w:r>
      <w:r w:rsidR="00A1707B" w:rsidRPr="00756C31">
        <w:rPr>
          <w:rFonts w:ascii="Times New Roman" w:hAnsi="Times New Roman" w:cs="Times New Roman"/>
          <w:sz w:val="24"/>
          <w:szCs w:val="24"/>
        </w:rPr>
        <w:lastRenderedPageBreak/>
        <w:t>existing common law, bending it to his personal will, he had even less respect for his subjects.’</w:t>
      </w:r>
      <w:r w:rsidR="00F5717C" w:rsidRPr="00756C31">
        <w:rPr>
          <w:rStyle w:val="FootnoteReference"/>
          <w:rFonts w:ascii="Times New Roman" w:hAnsi="Times New Roman" w:cs="Times New Roman"/>
          <w:sz w:val="24"/>
          <w:szCs w:val="24"/>
        </w:rPr>
        <w:footnoteReference w:id="5"/>
      </w:r>
      <w:r w:rsidR="00FE5B91" w:rsidRPr="00756C31">
        <w:rPr>
          <w:rFonts w:ascii="Times New Roman" w:hAnsi="Times New Roman" w:cs="Times New Roman"/>
          <w:sz w:val="24"/>
          <w:szCs w:val="24"/>
        </w:rPr>
        <w:t xml:space="preserve"> </w:t>
      </w:r>
      <w:r w:rsidR="00775CC5" w:rsidRPr="00756C31">
        <w:rPr>
          <w:rFonts w:ascii="Times New Roman" w:hAnsi="Times New Roman" w:cs="Times New Roman"/>
          <w:sz w:val="24"/>
          <w:szCs w:val="24"/>
        </w:rPr>
        <w:t xml:space="preserve">How then did Henry earn this </w:t>
      </w:r>
      <w:r w:rsidR="00775CC5" w:rsidRPr="00F50331">
        <w:rPr>
          <w:rFonts w:ascii="Times New Roman" w:hAnsi="Times New Roman" w:cs="Times New Roman"/>
          <w:sz w:val="24"/>
          <w:szCs w:val="24"/>
        </w:rPr>
        <w:t xml:space="preserve">reputation </w:t>
      </w:r>
      <w:r w:rsidR="001115DD" w:rsidRPr="00F50331">
        <w:rPr>
          <w:rFonts w:ascii="Times New Roman" w:hAnsi="Times New Roman" w:cs="Times New Roman"/>
          <w:sz w:val="24"/>
          <w:szCs w:val="24"/>
        </w:rPr>
        <w:t>as</w:t>
      </w:r>
      <w:r w:rsidR="00775CC5" w:rsidRPr="00F50331">
        <w:rPr>
          <w:rFonts w:ascii="Times New Roman" w:hAnsi="Times New Roman" w:cs="Times New Roman"/>
          <w:sz w:val="24"/>
          <w:szCs w:val="24"/>
        </w:rPr>
        <w:t xml:space="preserve"> a paragon of</w:t>
      </w:r>
      <w:r w:rsidR="00775CC5" w:rsidRPr="00756C31">
        <w:rPr>
          <w:rFonts w:ascii="Times New Roman" w:hAnsi="Times New Roman" w:cs="Times New Roman"/>
          <w:sz w:val="24"/>
          <w:szCs w:val="24"/>
        </w:rPr>
        <w:t xml:space="preserve"> justice? </w:t>
      </w:r>
      <w:r w:rsidR="00FE5B91" w:rsidRPr="00756C31">
        <w:rPr>
          <w:rFonts w:ascii="Times New Roman" w:hAnsi="Times New Roman" w:cs="Times New Roman"/>
          <w:sz w:val="24"/>
          <w:szCs w:val="24"/>
        </w:rPr>
        <w:t xml:space="preserve">France is arguably the best place to pursue this line of enquiry, since French chroniclers were more likely to have known and judged Henry on the basis of what he did on their soil. More particularly, the present study will scrutinise the exercise of justice </w:t>
      </w:r>
      <w:r w:rsidR="00AC075C" w:rsidRPr="00756C31">
        <w:rPr>
          <w:rFonts w:ascii="Times New Roman" w:hAnsi="Times New Roman" w:cs="Times New Roman"/>
          <w:sz w:val="24"/>
          <w:szCs w:val="24"/>
        </w:rPr>
        <w:t>at</w:t>
      </w:r>
      <w:r w:rsidR="00FE5B91" w:rsidRPr="00756C31">
        <w:rPr>
          <w:rFonts w:ascii="Times New Roman" w:hAnsi="Times New Roman" w:cs="Times New Roman"/>
          <w:sz w:val="24"/>
          <w:szCs w:val="24"/>
        </w:rPr>
        <w:t xml:space="preserve"> the surrender of Meaux, in May 1422, </w:t>
      </w:r>
      <w:r w:rsidR="00775CC5" w:rsidRPr="00756C31">
        <w:rPr>
          <w:rFonts w:ascii="Times New Roman" w:hAnsi="Times New Roman" w:cs="Times New Roman"/>
          <w:sz w:val="24"/>
          <w:szCs w:val="24"/>
        </w:rPr>
        <w:t xml:space="preserve">which was </w:t>
      </w:r>
      <w:r w:rsidR="00FE5B91" w:rsidRPr="00756C31">
        <w:rPr>
          <w:rFonts w:ascii="Times New Roman" w:hAnsi="Times New Roman" w:cs="Times New Roman"/>
          <w:sz w:val="24"/>
          <w:szCs w:val="24"/>
        </w:rPr>
        <w:t>one of the very la</w:t>
      </w:r>
      <w:r w:rsidR="00775CC5" w:rsidRPr="00756C31">
        <w:rPr>
          <w:rFonts w:ascii="Times New Roman" w:hAnsi="Times New Roman" w:cs="Times New Roman"/>
          <w:sz w:val="24"/>
          <w:szCs w:val="24"/>
        </w:rPr>
        <w:t>st deeds of the English monarch, and</w:t>
      </w:r>
      <w:r w:rsidR="00AC075C" w:rsidRPr="00756C31">
        <w:rPr>
          <w:rFonts w:ascii="Times New Roman" w:hAnsi="Times New Roman" w:cs="Times New Roman"/>
          <w:sz w:val="24"/>
          <w:szCs w:val="24"/>
        </w:rPr>
        <w:t xml:space="preserve"> most </w:t>
      </w:r>
      <w:r w:rsidR="00AC075C" w:rsidRPr="00F50331">
        <w:rPr>
          <w:rFonts w:ascii="Times New Roman" w:hAnsi="Times New Roman" w:cs="Times New Roman"/>
          <w:sz w:val="24"/>
          <w:szCs w:val="24"/>
        </w:rPr>
        <w:t xml:space="preserve">certainly one </w:t>
      </w:r>
      <w:r w:rsidR="001115DD" w:rsidRPr="00F50331">
        <w:rPr>
          <w:rFonts w:ascii="Times New Roman" w:hAnsi="Times New Roman" w:cs="Times New Roman"/>
          <w:sz w:val="24"/>
          <w:szCs w:val="24"/>
        </w:rPr>
        <w:t>that was</w:t>
      </w:r>
      <w:r w:rsidR="00AC075C" w:rsidRPr="00F50331">
        <w:rPr>
          <w:rFonts w:ascii="Times New Roman" w:hAnsi="Times New Roman" w:cs="Times New Roman"/>
          <w:sz w:val="24"/>
          <w:szCs w:val="24"/>
        </w:rPr>
        <w:t xml:space="preserve"> remembered</w:t>
      </w:r>
      <w:r w:rsidR="001115DD" w:rsidRPr="00F50331">
        <w:rPr>
          <w:rFonts w:ascii="Times New Roman" w:hAnsi="Times New Roman" w:cs="Times New Roman"/>
          <w:sz w:val="24"/>
          <w:szCs w:val="24"/>
        </w:rPr>
        <w:t>.</w:t>
      </w:r>
      <w:r w:rsidR="00B347DC" w:rsidRPr="00756C31">
        <w:rPr>
          <w:rFonts w:ascii="Times New Roman" w:hAnsi="Times New Roman" w:cs="Times New Roman"/>
          <w:sz w:val="24"/>
          <w:szCs w:val="24"/>
        </w:rPr>
        <w:tab/>
      </w:r>
      <w:r w:rsidR="001115DD">
        <w:rPr>
          <w:rFonts w:ascii="Times New Roman" w:hAnsi="Times New Roman" w:cs="Times New Roman"/>
          <w:sz w:val="24"/>
          <w:szCs w:val="24"/>
        </w:rPr>
        <w:t>I</w:t>
      </w:r>
      <w:r w:rsidR="001115DD" w:rsidRPr="00756C31">
        <w:rPr>
          <w:rFonts w:ascii="Times New Roman" w:hAnsi="Times New Roman" w:cs="Times New Roman"/>
          <w:sz w:val="24"/>
          <w:szCs w:val="24"/>
        </w:rPr>
        <w:t xml:space="preserve">n a </w:t>
      </w:r>
      <w:r w:rsidR="001115DD" w:rsidRPr="00F50331">
        <w:rPr>
          <w:rFonts w:ascii="Times New Roman" w:hAnsi="Times New Roman" w:cs="Times New Roman"/>
          <w:sz w:val="24"/>
          <w:szCs w:val="24"/>
        </w:rPr>
        <w:t xml:space="preserve">recent appraisal of the siege of Meaux, </w:t>
      </w:r>
      <w:r w:rsidR="008E6465" w:rsidRPr="00F50331">
        <w:rPr>
          <w:rFonts w:ascii="Times New Roman" w:hAnsi="Times New Roman" w:cs="Times New Roman"/>
          <w:sz w:val="24"/>
          <w:szCs w:val="24"/>
        </w:rPr>
        <w:t>Henry V comes out as unjust and underhand</w:t>
      </w:r>
      <w:r w:rsidR="007458D8" w:rsidRPr="00F50331">
        <w:rPr>
          <w:rFonts w:ascii="Times New Roman" w:hAnsi="Times New Roman" w:cs="Times New Roman"/>
          <w:sz w:val="24"/>
          <w:szCs w:val="24"/>
        </w:rPr>
        <w:t>.</w:t>
      </w:r>
      <w:r w:rsidR="00DD38BE" w:rsidRPr="00F50331">
        <w:rPr>
          <w:rStyle w:val="FootnoteReference"/>
          <w:rFonts w:ascii="Times New Roman" w:hAnsi="Times New Roman" w:cs="Times New Roman"/>
          <w:sz w:val="24"/>
          <w:szCs w:val="24"/>
        </w:rPr>
        <w:footnoteReference w:id="6"/>
      </w:r>
      <w:r w:rsidR="007458D8" w:rsidRPr="00F50331">
        <w:rPr>
          <w:rFonts w:ascii="Times New Roman" w:hAnsi="Times New Roman" w:cs="Times New Roman"/>
          <w:sz w:val="24"/>
          <w:szCs w:val="24"/>
        </w:rPr>
        <w:t xml:space="preserve"> </w:t>
      </w:r>
      <w:r w:rsidR="001115DD" w:rsidRPr="00F50331">
        <w:rPr>
          <w:rFonts w:ascii="Times New Roman" w:hAnsi="Times New Roman" w:cs="Times New Roman"/>
          <w:sz w:val="24"/>
          <w:szCs w:val="24"/>
        </w:rPr>
        <w:t>T</w:t>
      </w:r>
      <w:r w:rsidR="002354BD" w:rsidRPr="00F50331">
        <w:rPr>
          <w:rFonts w:ascii="Times New Roman" w:hAnsi="Times New Roman" w:cs="Times New Roman"/>
          <w:sz w:val="24"/>
          <w:szCs w:val="24"/>
        </w:rPr>
        <w:t xml:space="preserve">he commander of Meaux, </w:t>
      </w:r>
      <w:r w:rsidR="008E6465" w:rsidRPr="00F50331">
        <w:rPr>
          <w:rFonts w:ascii="Times New Roman" w:hAnsi="Times New Roman" w:cs="Times New Roman"/>
          <w:sz w:val="24"/>
          <w:szCs w:val="24"/>
        </w:rPr>
        <w:t>believed</w:t>
      </w:r>
      <w:r w:rsidR="002354BD" w:rsidRPr="00F50331">
        <w:rPr>
          <w:rFonts w:ascii="Times New Roman" w:hAnsi="Times New Roman" w:cs="Times New Roman"/>
          <w:sz w:val="24"/>
          <w:szCs w:val="24"/>
        </w:rPr>
        <w:t xml:space="preserve"> </w:t>
      </w:r>
      <w:r w:rsidR="008E6465" w:rsidRPr="00F50331">
        <w:rPr>
          <w:rFonts w:ascii="Times New Roman" w:hAnsi="Times New Roman" w:cs="Times New Roman"/>
          <w:sz w:val="24"/>
          <w:szCs w:val="24"/>
        </w:rPr>
        <w:t>to be</w:t>
      </w:r>
      <w:r w:rsidR="002354BD" w:rsidRPr="00F50331">
        <w:rPr>
          <w:rFonts w:ascii="Times New Roman" w:hAnsi="Times New Roman" w:cs="Times New Roman"/>
          <w:sz w:val="24"/>
          <w:szCs w:val="24"/>
        </w:rPr>
        <w:t xml:space="preserve"> the Bâtard de Vaurus, paid </w:t>
      </w:r>
      <w:r w:rsidR="008E6465" w:rsidRPr="00F50331">
        <w:rPr>
          <w:rFonts w:ascii="Times New Roman" w:hAnsi="Times New Roman" w:cs="Times New Roman"/>
          <w:sz w:val="24"/>
          <w:szCs w:val="24"/>
        </w:rPr>
        <w:t xml:space="preserve">with his life </w:t>
      </w:r>
      <w:r w:rsidR="001115DD" w:rsidRPr="00F50331">
        <w:rPr>
          <w:rFonts w:ascii="Times New Roman" w:hAnsi="Times New Roman" w:cs="Times New Roman"/>
          <w:sz w:val="24"/>
          <w:szCs w:val="24"/>
        </w:rPr>
        <w:t xml:space="preserve">for his </w:t>
      </w:r>
      <w:r w:rsidR="002354BD" w:rsidRPr="00F50331">
        <w:rPr>
          <w:rFonts w:ascii="Times New Roman" w:hAnsi="Times New Roman" w:cs="Times New Roman"/>
          <w:sz w:val="24"/>
          <w:szCs w:val="24"/>
        </w:rPr>
        <w:lastRenderedPageBreak/>
        <w:t xml:space="preserve">heroic resistance </w:t>
      </w:r>
      <w:r w:rsidR="001115DD" w:rsidRPr="00F50331">
        <w:rPr>
          <w:rFonts w:ascii="Times New Roman" w:hAnsi="Times New Roman" w:cs="Times New Roman"/>
          <w:sz w:val="24"/>
          <w:szCs w:val="24"/>
        </w:rPr>
        <w:t>to</w:t>
      </w:r>
      <w:r w:rsidR="002354BD" w:rsidRPr="00F50331">
        <w:rPr>
          <w:rFonts w:ascii="Times New Roman" w:hAnsi="Times New Roman" w:cs="Times New Roman"/>
          <w:sz w:val="24"/>
          <w:szCs w:val="24"/>
        </w:rPr>
        <w:t xml:space="preserve"> the king.</w:t>
      </w:r>
      <w:r w:rsidR="002354BD" w:rsidRPr="00F50331">
        <w:rPr>
          <w:rStyle w:val="FootnoteReference"/>
          <w:rFonts w:ascii="Times New Roman" w:hAnsi="Times New Roman" w:cs="Times New Roman"/>
          <w:sz w:val="24"/>
          <w:szCs w:val="24"/>
        </w:rPr>
        <w:footnoteReference w:id="7"/>
      </w:r>
      <w:r w:rsidR="008E6465" w:rsidRPr="00F50331">
        <w:rPr>
          <w:rFonts w:ascii="Times New Roman" w:hAnsi="Times New Roman" w:cs="Times New Roman"/>
          <w:sz w:val="24"/>
          <w:szCs w:val="24"/>
        </w:rPr>
        <w:t xml:space="preserve"> His ex</w:t>
      </w:r>
      <w:r w:rsidR="008E6465" w:rsidRPr="00756C31">
        <w:rPr>
          <w:rFonts w:ascii="Times New Roman" w:hAnsi="Times New Roman" w:cs="Times New Roman"/>
          <w:sz w:val="24"/>
          <w:szCs w:val="24"/>
        </w:rPr>
        <w:t>ecution, at</w:t>
      </w:r>
      <w:r w:rsidR="002354BD" w:rsidRPr="00756C31">
        <w:rPr>
          <w:rFonts w:ascii="Times New Roman" w:hAnsi="Times New Roman" w:cs="Times New Roman"/>
          <w:sz w:val="24"/>
          <w:szCs w:val="24"/>
        </w:rPr>
        <w:t xml:space="preserve"> </w:t>
      </w:r>
      <w:r w:rsidR="002354BD" w:rsidRPr="00F50331">
        <w:rPr>
          <w:rFonts w:ascii="Times New Roman" w:hAnsi="Times New Roman" w:cs="Times New Roman"/>
          <w:sz w:val="24"/>
          <w:szCs w:val="24"/>
        </w:rPr>
        <w:t>Henry’s</w:t>
      </w:r>
      <w:r w:rsidR="001115DD" w:rsidRPr="00F50331">
        <w:rPr>
          <w:rFonts w:ascii="Times New Roman" w:hAnsi="Times New Roman" w:cs="Times New Roman"/>
          <w:sz w:val="24"/>
          <w:szCs w:val="24"/>
        </w:rPr>
        <w:t xml:space="preserve"> behest, was covered up by </w:t>
      </w:r>
      <w:r w:rsidR="002354BD" w:rsidRPr="00F50331">
        <w:rPr>
          <w:rFonts w:ascii="Times New Roman" w:hAnsi="Times New Roman" w:cs="Times New Roman"/>
          <w:sz w:val="24"/>
          <w:szCs w:val="24"/>
        </w:rPr>
        <w:t>chroniclers</w:t>
      </w:r>
      <w:r w:rsidR="001115DD" w:rsidRPr="00F50331">
        <w:rPr>
          <w:rFonts w:ascii="Times New Roman" w:hAnsi="Times New Roman" w:cs="Times New Roman"/>
          <w:sz w:val="24"/>
          <w:szCs w:val="24"/>
        </w:rPr>
        <w:t>,</w:t>
      </w:r>
      <w:r w:rsidR="002354BD" w:rsidRPr="00F50331">
        <w:rPr>
          <w:rFonts w:ascii="Times New Roman" w:hAnsi="Times New Roman" w:cs="Times New Roman"/>
          <w:sz w:val="24"/>
          <w:szCs w:val="24"/>
        </w:rPr>
        <w:t xml:space="preserve"> who depicted Vaurus </w:t>
      </w:r>
      <w:r w:rsidR="008E6465" w:rsidRPr="00F50331">
        <w:rPr>
          <w:rFonts w:ascii="Times New Roman" w:hAnsi="Times New Roman" w:cs="Times New Roman"/>
          <w:sz w:val="24"/>
          <w:szCs w:val="24"/>
        </w:rPr>
        <w:t xml:space="preserve">as a horrible monster </w:t>
      </w:r>
      <w:r w:rsidR="001115DD" w:rsidRPr="00F50331">
        <w:rPr>
          <w:rFonts w:ascii="Times New Roman" w:hAnsi="Times New Roman" w:cs="Times New Roman"/>
          <w:sz w:val="24"/>
          <w:szCs w:val="24"/>
        </w:rPr>
        <w:t xml:space="preserve">in order </w:t>
      </w:r>
      <w:r w:rsidR="002354BD" w:rsidRPr="00F50331">
        <w:rPr>
          <w:rFonts w:ascii="Times New Roman" w:hAnsi="Times New Roman" w:cs="Times New Roman"/>
          <w:sz w:val="24"/>
          <w:szCs w:val="24"/>
        </w:rPr>
        <w:t xml:space="preserve">to discredit him and </w:t>
      </w:r>
      <w:r w:rsidR="001115DD" w:rsidRPr="00F50331">
        <w:rPr>
          <w:rFonts w:ascii="Times New Roman" w:hAnsi="Times New Roman" w:cs="Times New Roman"/>
          <w:sz w:val="24"/>
          <w:szCs w:val="24"/>
        </w:rPr>
        <w:t xml:space="preserve">deprive him of recognition of </w:t>
      </w:r>
      <w:r w:rsidR="002354BD" w:rsidRPr="00F50331">
        <w:rPr>
          <w:rFonts w:ascii="Times New Roman" w:hAnsi="Times New Roman" w:cs="Times New Roman"/>
          <w:sz w:val="24"/>
          <w:szCs w:val="24"/>
        </w:rPr>
        <w:t xml:space="preserve">his </w:t>
      </w:r>
      <w:r w:rsidR="001115DD" w:rsidRPr="00F50331">
        <w:rPr>
          <w:rFonts w:ascii="Times New Roman" w:hAnsi="Times New Roman" w:cs="Times New Roman"/>
          <w:sz w:val="24"/>
          <w:szCs w:val="24"/>
        </w:rPr>
        <w:t>right</w:t>
      </w:r>
      <w:r w:rsidR="002354BD" w:rsidRPr="00F50331">
        <w:rPr>
          <w:rFonts w:ascii="Times New Roman" w:hAnsi="Times New Roman" w:cs="Times New Roman"/>
          <w:sz w:val="24"/>
          <w:szCs w:val="24"/>
        </w:rPr>
        <w:t xml:space="preserve"> to fight.</w:t>
      </w:r>
      <w:r w:rsidR="002354BD" w:rsidRPr="00F50331">
        <w:rPr>
          <w:rStyle w:val="FootnoteReference"/>
          <w:rFonts w:ascii="Times New Roman" w:hAnsi="Times New Roman" w:cs="Times New Roman"/>
          <w:sz w:val="24"/>
          <w:szCs w:val="24"/>
        </w:rPr>
        <w:footnoteReference w:id="8"/>
      </w:r>
      <w:r w:rsidR="002354BD" w:rsidRPr="00F50331">
        <w:rPr>
          <w:rFonts w:ascii="Times New Roman" w:hAnsi="Times New Roman" w:cs="Times New Roman"/>
          <w:sz w:val="24"/>
          <w:szCs w:val="24"/>
        </w:rPr>
        <w:t xml:space="preserve"> </w:t>
      </w:r>
      <w:r w:rsidR="001115DD" w:rsidRPr="00F50331">
        <w:rPr>
          <w:rFonts w:ascii="Times New Roman" w:hAnsi="Times New Roman" w:cs="Times New Roman"/>
          <w:sz w:val="24"/>
          <w:szCs w:val="24"/>
        </w:rPr>
        <w:t xml:space="preserve">Following this line of argument, Vaurus had to be portrayed as a common criminal: </w:t>
      </w:r>
      <w:r w:rsidR="002354BD" w:rsidRPr="00F50331">
        <w:rPr>
          <w:rFonts w:ascii="Times New Roman" w:hAnsi="Times New Roman" w:cs="Times New Roman"/>
          <w:sz w:val="24"/>
          <w:szCs w:val="24"/>
        </w:rPr>
        <w:t>Henry V</w:t>
      </w:r>
      <w:r w:rsidR="008E6465" w:rsidRPr="00F50331">
        <w:rPr>
          <w:rFonts w:ascii="Times New Roman" w:hAnsi="Times New Roman" w:cs="Times New Roman"/>
          <w:sz w:val="24"/>
          <w:szCs w:val="24"/>
        </w:rPr>
        <w:t xml:space="preserve"> </w:t>
      </w:r>
      <w:r w:rsidR="004164BD" w:rsidRPr="00F50331">
        <w:rPr>
          <w:rFonts w:ascii="Times New Roman" w:hAnsi="Times New Roman" w:cs="Times New Roman"/>
          <w:sz w:val="24"/>
          <w:szCs w:val="24"/>
        </w:rPr>
        <w:t xml:space="preserve">could </w:t>
      </w:r>
      <w:r w:rsidR="008E6465" w:rsidRPr="00F50331">
        <w:rPr>
          <w:rFonts w:ascii="Times New Roman" w:hAnsi="Times New Roman" w:cs="Times New Roman"/>
          <w:sz w:val="24"/>
          <w:szCs w:val="24"/>
        </w:rPr>
        <w:t xml:space="preserve">not </w:t>
      </w:r>
      <w:r w:rsidR="004164BD" w:rsidRPr="00F50331">
        <w:rPr>
          <w:rFonts w:ascii="Times New Roman" w:hAnsi="Times New Roman" w:cs="Times New Roman"/>
          <w:sz w:val="24"/>
          <w:szCs w:val="24"/>
        </w:rPr>
        <w:t xml:space="preserve">legitimately </w:t>
      </w:r>
      <w:r w:rsidR="008E6465" w:rsidRPr="00F50331">
        <w:rPr>
          <w:rFonts w:ascii="Times New Roman" w:hAnsi="Times New Roman" w:cs="Times New Roman"/>
          <w:sz w:val="24"/>
          <w:szCs w:val="24"/>
        </w:rPr>
        <w:t>order the execution of</w:t>
      </w:r>
      <w:r w:rsidR="004164BD" w:rsidRPr="00F50331">
        <w:rPr>
          <w:rFonts w:ascii="Times New Roman" w:hAnsi="Times New Roman" w:cs="Times New Roman"/>
          <w:sz w:val="24"/>
          <w:szCs w:val="24"/>
        </w:rPr>
        <w:t xml:space="preserve"> </w:t>
      </w:r>
      <w:r w:rsidR="008E6465" w:rsidRPr="00F50331">
        <w:rPr>
          <w:rFonts w:ascii="Times New Roman" w:hAnsi="Times New Roman" w:cs="Times New Roman"/>
          <w:sz w:val="24"/>
          <w:szCs w:val="24"/>
        </w:rPr>
        <w:t xml:space="preserve">a rebel or </w:t>
      </w:r>
      <w:r w:rsidR="00070683" w:rsidRPr="00F50331">
        <w:rPr>
          <w:rFonts w:ascii="Times New Roman" w:hAnsi="Times New Roman" w:cs="Times New Roman"/>
          <w:i/>
          <w:sz w:val="24"/>
          <w:szCs w:val="24"/>
        </w:rPr>
        <w:t>resistant</w:t>
      </w:r>
      <w:r w:rsidR="008E6465" w:rsidRPr="00F50331">
        <w:rPr>
          <w:rFonts w:ascii="Times New Roman" w:hAnsi="Times New Roman" w:cs="Times New Roman"/>
          <w:sz w:val="24"/>
          <w:szCs w:val="24"/>
        </w:rPr>
        <w:t>.</w:t>
      </w:r>
      <w:r w:rsidR="00DF3E4B" w:rsidRPr="00F50331">
        <w:rPr>
          <w:rFonts w:ascii="Times New Roman" w:hAnsi="Times New Roman" w:cs="Times New Roman"/>
          <w:sz w:val="24"/>
          <w:szCs w:val="24"/>
        </w:rPr>
        <w:t xml:space="preserve"> </w:t>
      </w:r>
      <w:r w:rsidR="002354BD" w:rsidRPr="00F50331">
        <w:rPr>
          <w:rFonts w:ascii="Times New Roman" w:hAnsi="Times New Roman" w:cs="Times New Roman"/>
          <w:sz w:val="24"/>
          <w:szCs w:val="24"/>
        </w:rPr>
        <w:t xml:space="preserve">This </w:t>
      </w:r>
      <w:r w:rsidR="008E6465" w:rsidRPr="00F50331">
        <w:rPr>
          <w:rFonts w:ascii="Times New Roman" w:hAnsi="Times New Roman" w:cs="Times New Roman"/>
          <w:sz w:val="24"/>
          <w:szCs w:val="24"/>
        </w:rPr>
        <w:t>hypothesis</w:t>
      </w:r>
      <w:r w:rsidR="001115DD" w:rsidRPr="00F50331">
        <w:rPr>
          <w:rFonts w:ascii="Times New Roman" w:hAnsi="Times New Roman" w:cs="Times New Roman"/>
          <w:sz w:val="24"/>
          <w:szCs w:val="24"/>
        </w:rPr>
        <w:t>,</w:t>
      </w:r>
      <w:r w:rsidR="008E6465" w:rsidRPr="00F50331">
        <w:rPr>
          <w:rFonts w:ascii="Times New Roman" w:hAnsi="Times New Roman" w:cs="Times New Roman"/>
          <w:sz w:val="24"/>
          <w:szCs w:val="24"/>
        </w:rPr>
        <w:t xml:space="preserve"> based on the </w:t>
      </w:r>
      <w:r w:rsidR="00B347DC" w:rsidRPr="00F50331">
        <w:rPr>
          <w:rFonts w:ascii="Times New Roman" w:hAnsi="Times New Roman" w:cs="Times New Roman"/>
          <w:sz w:val="24"/>
          <w:szCs w:val="24"/>
        </w:rPr>
        <w:t>deconstruction of the discourse</w:t>
      </w:r>
      <w:r w:rsidR="00B347DC" w:rsidRPr="00756C31">
        <w:rPr>
          <w:rFonts w:ascii="Times New Roman" w:hAnsi="Times New Roman" w:cs="Times New Roman"/>
          <w:sz w:val="24"/>
          <w:szCs w:val="24"/>
        </w:rPr>
        <w:t xml:space="preserve"> of the chronicles</w:t>
      </w:r>
      <w:r w:rsidR="001115DD">
        <w:rPr>
          <w:rFonts w:ascii="Times New Roman" w:hAnsi="Times New Roman" w:cs="Times New Roman"/>
          <w:sz w:val="24"/>
          <w:szCs w:val="24"/>
        </w:rPr>
        <w:t>,</w:t>
      </w:r>
      <w:r w:rsidR="002354BD" w:rsidRPr="00756C31">
        <w:rPr>
          <w:rFonts w:ascii="Times New Roman" w:hAnsi="Times New Roman" w:cs="Times New Roman"/>
          <w:sz w:val="24"/>
          <w:szCs w:val="24"/>
        </w:rPr>
        <w:t xml:space="preserve"> </w:t>
      </w:r>
      <w:r w:rsidR="007458D8" w:rsidRPr="00756C31">
        <w:rPr>
          <w:rFonts w:ascii="Times New Roman" w:hAnsi="Times New Roman" w:cs="Times New Roman"/>
          <w:sz w:val="24"/>
          <w:szCs w:val="24"/>
        </w:rPr>
        <w:t>fails to grasp the normative framework in which the English king operated</w:t>
      </w:r>
      <w:r w:rsidR="002354BD" w:rsidRPr="00756C31">
        <w:rPr>
          <w:rFonts w:ascii="Times New Roman" w:hAnsi="Times New Roman" w:cs="Times New Roman"/>
          <w:sz w:val="24"/>
          <w:szCs w:val="24"/>
        </w:rPr>
        <w:t xml:space="preserve">. </w:t>
      </w:r>
      <w:r w:rsidR="00B347DC" w:rsidRPr="00756C31">
        <w:rPr>
          <w:rFonts w:ascii="Times New Roman" w:hAnsi="Times New Roman" w:cs="Times New Roman"/>
          <w:sz w:val="24"/>
          <w:szCs w:val="24"/>
        </w:rPr>
        <w:t>Law, ethics and politics intermingle in this case, g</w:t>
      </w:r>
      <w:r w:rsidR="008E6465" w:rsidRPr="00756C31">
        <w:rPr>
          <w:rFonts w:ascii="Times New Roman" w:hAnsi="Times New Roman" w:cs="Times New Roman"/>
          <w:sz w:val="24"/>
          <w:szCs w:val="24"/>
        </w:rPr>
        <w:t>iving strength to a public and</w:t>
      </w:r>
      <w:r w:rsidR="00B347DC" w:rsidRPr="00756C31">
        <w:rPr>
          <w:rFonts w:ascii="Times New Roman" w:hAnsi="Times New Roman" w:cs="Times New Roman"/>
          <w:sz w:val="24"/>
          <w:szCs w:val="24"/>
        </w:rPr>
        <w:t xml:space="preserve"> powerful statement by the new ruler. </w:t>
      </w:r>
      <w:r w:rsidR="007458D8" w:rsidRPr="00756C31">
        <w:rPr>
          <w:rFonts w:ascii="Times New Roman" w:hAnsi="Times New Roman" w:cs="Times New Roman"/>
          <w:sz w:val="24"/>
          <w:szCs w:val="24"/>
        </w:rPr>
        <w:t xml:space="preserve">The following </w:t>
      </w:r>
      <w:r w:rsidR="00A556F3" w:rsidRPr="00756C31">
        <w:rPr>
          <w:rFonts w:ascii="Times New Roman" w:hAnsi="Times New Roman" w:cs="Times New Roman"/>
          <w:sz w:val="24"/>
          <w:szCs w:val="24"/>
        </w:rPr>
        <w:t>investigation</w:t>
      </w:r>
      <w:r w:rsidR="007458D8" w:rsidRPr="00756C31">
        <w:rPr>
          <w:rFonts w:ascii="Times New Roman" w:hAnsi="Times New Roman" w:cs="Times New Roman"/>
          <w:sz w:val="24"/>
          <w:szCs w:val="24"/>
        </w:rPr>
        <w:t xml:space="preserve"> takes up </w:t>
      </w:r>
      <w:r w:rsidR="008E6465" w:rsidRPr="00756C31">
        <w:rPr>
          <w:rFonts w:ascii="Times New Roman" w:hAnsi="Times New Roman" w:cs="Times New Roman"/>
          <w:sz w:val="24"/>
          <w:szCs w:val="24"/>
        </w:rPr>
        <w:t>this</w:t>
      </w:r>
      <w:r w:rsidR="007458D8" w:rsidRPr="00756C31">
        <w:rPr>
          <w:rFonts w:ascii="Times New Roman" w:hAnsi="Times New Roman" w:cs="Times New Roman"/>
          <w:sz w:val="24"/>
          <w:szCs w:val="24"/>
        </w:rPr>
        <w:t xml:space="preserve"> argument, successively raising three challeng</w:t>
      </w:r>
      <w:r w:rsidR="008E6465" w:rsidRPr="00756C31">
        <w:rPr>
          <w:rFonts w:ascii="Times New Roman" w:hAnsi="Times New Roman" w:cs="Times New Roman"/>
          <w:sz w:val="24"/>
          <w:szCs w:val="24"/>
        </w:rPr>
        <w:t>es to it. Firstly, the alleged heroism</w:t>
      </w:r>
      <w:r w:rsidR="007458D8" w:rsidRPr="00756C31">
        <w:rPr>
          <w:rFonts w:ascii="Times New Roman" w:hAnsi="Times New Roman" w:cs="Times New Roman"/>
          <w:sz w:val="24"/>
          <w:szCs w:val="24"/>
        </w:rPr>
        <w:t xml:space="preserve"> of the </w:t>
      </w:r>
      <w:r w:rsidR="00A556F3" w:rsidRPr="00756C31">
        <w:rPr>
          <w:rFonts w:ascii="Times New Roman" w:hAnsi="Times New Roman" w:cs="Times New Roman"/>
          <w:sz w:val="24"/>
          <w:szCs w:val="24"/>
        </w:rPr>
        <w:t>resistance will be re-</w:t>
      </w:r>
      <w:r w:rsidR="00A556F3" w:rsidRPr="00756C31">
        <w:rPr>
          <w:rFonts w:ascii="Times New Roman" w:hAnsi="Times New Roman" w:cs="Times New Roman"/>
          <w:sz w:val="24"/>
          <w:szCs w:val="24"/>
        </w:rPr>
        <w:lastRenderedPageBreak/>
        <w:t xml:space="preserve">appraised, looking closely at </w:t>
      </w:r>
      <w:r w:rsidR="007458D8" w:rsidRPr="00756C31">
        <w:rPr>
          <w:rFonts w:ascii="Times New Roman" w:hAnsi="Times New Roman" w:cs="Times New Roman"/>
          <w:sz w:val="24"/>
          <w:szCs w:val="24"/>
        </w:rPr>
        <w:t>the perception of contemporary writers. Secondly, punishment for resistance</w:t>
      </w:r>
      <w:r w:rsidR="0046763D" w:rsidRPr="00756C31">
        <w:rPr>
          <w:rFonts w:ascii="Times New Roman" w:hAnsi="Times New Roman" w:cs="Times New Roman"/>
          <w:sz w:val="24"/>
          <w:szCs w:val="24"/>
        </w:rPr>
        <w:t xml:space="preserve"> and rebellion</w:t>
      </w:r>
      <w:r w:rsidR="008E6465" w:rsidRPr="00756C31">
        <w:rPr>
          <w:rFonts w:ascii="Times New Roman" w:hAnsi="Times New Roman" w:cs="Times New Roman"/>
          <w:sz w:val="24"/>
          <w:szCs w:val="24"/>
        </w:rPr>
        <w:t xml:space="preserve"> will be</w:t>
      </w:r>
      <w:r w:rsidR="0046763D" w:rsidRPr="00756C31">
        <w:rPr>
          <w:rFonts w:ascii="Times New Roman" w:hAnsi="Times New Roman" w:cs="Times New Roman"/>
          <w:sz w:val="24"/>
          <w:szCs w:val="24"/>
        </w:rPr>
        <w:t xml:space="preserve"> </w:t>
      </w:r>
      <w:r w:rsidR="007458D8" w:rsidRPr="00756C31">
        <w:rPr>
          <w:rFonts w:ascii="Times New Roman" w:hAnsi="Times New Roman" w:cs="Times New Roman"/>
          <w:sz w:val="24"/>
          <w:szCs w:val="24"/>
        </w:rPr>
        <w:t xml:space="preserve">examined through the trial of two defenders. </w:t>
      </w:r>
      <w:r w:rsidR="00A556F3" w:rsidRPr="00756C31">
        <w:rPr>
          <w:rFonts w:ascii="Times New Roman" w:hAnsi="Times New Roman" w:cs="Times New Roman"/>
          <w:sz w:val="24"/>
          <w:szCs w:val="24"/>
        </w:rPr>
        <w:t>Resistance</w:t>
      </w:r>
      <w:r w:rsidR="007458D8" w:rsidRPr="00756C31">
        <w:rPr>
          <w:rFonts w:ascii="Times New Roman" w:hAnsi="Times New Roman" w:cs="Times New Roman"/>
          <w:sz w:val="24"/>
          <w:szCs w:val="24"/>
        </w:rPr>
        <w:t xml:space="preserve"> </w:t>
      </w:r>
      <w:r w:rsidR="00A556F3" w:rsidRPr="00756C31">
        <w:rPr>
          <w:rFonts w:ascii="Times New Roman" w:hAnsi="Times New Roman" w:cs="Times New Roman"/>
          <w:sz w:val="24"/>
          <w:szCs w:val="24"/>
        </w:rPr>
        <w:t>could</w:t>
      </w:r>
      <w:r w:rsidR="007458D8" w:rsidRPr="00756C31">
        <w:rPr>
          <w:rFonts w:ascii="Times New Roman" w:hAnsi="Times New Roman" w:cs="Times New Roman"/>
          <w:sz w:val="24"/>
          <w:szCs w:val="24"/>
        </w:rPr>
        <w:t xml:space="preserve"> </w:t>
      </w:r>
      <w:r w:rsidR="00A556F3" w:rsidRPr="00756C31">
        <w:rPr>
          <w:rFonts w:ascii="Times New Roman" w:hAnsi="Times New Roman" w:cs="Times New Roman"/>
          <w:sz w:val="24"/>
          <w:szCs w:val="24"/>
        </w:rPr>
        <w:t xml:space="preserve">be regarded as </w:t>
      </w:r>
      <w:r w:rsidR="007458D8" w:rsidRPr="00756C31">
        <w:rPr>
          <w:rFonts w:ascii="Times New Roman" w:hAnsi="Times New Roman" w:cs="Times New Roman"/>
          <w:sz w:val="24"/>
          <w:szCs w:val="24"/>
        </w:rPr>
        <w:t xml:space="preserve">an honour, </w:t>
      </w:r>
      <w:r w:rsidR="008E6465" w:rsidRPr="00756C31">
        <w:rPr>
          <w:rFonts w:ascii="Times New Roman" w:hAnsi="Times New Roman" w:cs="Times New Roman"/>
          <w:sz w:val="24"/>
          <w:szCs w:val="24"/>
        </w:rPr>
        <w:t>which was denied to Vaurus</w:t>
      </w:r>
      <w:r w:rsidR="007458D8" w:rsidRPr="00756C31">
        <w:rPr>
          <w:rFonts w:ascii="Times New Roman" w:hAnsi="Times New Roman" w:cs="Times New Roman"/>
          <w:sz w:val="24"/>
          <w:szCs w:val="24"/>
        </w:rPr>
        <w:t xml:space="preserve">. </w:t>
      </w:r>
      <w:r w:rsidR="00A66147" w:rsidRPr="00756C31">
        <w:rPr>
          <w:rFonts w:ascii="Times New Roman" w:hAnsi="Times New Roman" w:cs="Times New Roman"/>
          <w:sz w:val="24"/>
          <w:szCs w:val="24"/>
        </w:rPr>
        <w:t xml:space="preserve">The third and final </w:t>
      </w:r>
      <w:r w:rsidR="00A66147" w:rsidRPr="00F50331">
        <w:rPr>
          <w:rFonts w:ascii="Times New Roman" w:hAnsi="Times New Roman" w:cs="Times New Roman"/>
          <w:sz w:val="24"/>
          <w:szCs w:val="24"/>
        </w:rPr>
        <w:t>part will focus on</w:t>
      </w:r>
      <w:r w:rsidR="007458D8" w:rsidRPr="00F50331">
        <w:rPr>
          <w:rFonts w:ascii="Times New Roman" w:hAnsi="Times New Roman" w:cs="Times New Roman"/>
          <w:sz w:val="24"/>
          <w:szCs w:val="24"/>
        </w:rPr>
        <w:t xml:space="preserve"> </w:t>
      </w:r>
      <w:r w:rsidR="0017305B" w:rsidRPr="00F50331">
        <w:rPr>
          <w:rFonts w:ascii="Times New Roman" w:hAnsi="Times New Roman" w:cs="Times New Roman"/>
          <w:sz w:val="24"/>
          <w:szCs w:val="24"/>
        </w:rPr>
        <w:t>the degradation of this nobleman.</w:t>
      </w:r>
    </w:p>
    <w:p w:rsidR="00607501" w:rsidRPr="00756C31" w:rsidRDefault="00607501" w:rsidP="00756C31">
      <w:pPr>
        <w:spacing w:after="0" w:line="480" w:lineRule="auto"/>
        <w:rPr>
          <w:rFonts w:ascii="Times New Roman" w:hAnsi="Times New Roman" w:cs="Times New Roman"/>
          <w:sz w:val="24"/>
          <w:szCs w:val="24"/>
        </w:rPr>
      </w:pPr>
    </w:p>
    <w:p w:rsidR="00756C31" w:rsidRPr="00756C31" w:rsidRDefault="009210CD" w:rsidP="00756C31">
      <w:pPr>
        <w:spacing w:after="0" w:line="480" w:lineRule="auto"/>
        <w:rPr>
          <w:rFonts w:ascii="Times New Roman" w:hAnsi="Times New Roman" w:cs="Times New Roman"/>
          <w:b/>
          <w:bCs/>
          <w:sz w:val="24"/>
          <w:szCs w:val="24"/>
        </w:rPr>
      </w:pPr>
      <w:r w:rsidRPr="00756C31">
        <w:rPr>
          <w:rFonts w:ascii="Times New Roman" w:hAnsi="Times New Roman" w:cs="Times New Roman"/>
          <w:b/>
          <w:bCs/>
          <w:sz w:val="24"/>
          <w:szCs w:val="24"/>
        </w:rPr>
        <w:t xml:space="preserve">Honour and </w:t>
      </w:r>
      <w:r w:rsidR="00607501">
        <w:rPr>
          <w:rFonts w:ascii="Times New Roman" w:hAnsi="Times New Roman" w:cs="Times New Roman"/>
          <w:b/>
          <w:bCs/>
          <w:sz w:val="24"/>
          <w:szCs w:val="24"/>
        </w:rPr>
        <w:t>h</w:t>
      </w:r>
      <w:r w:rsidRPr="00756C31">
        <w:rPr>
          <w:rFonts w:ascii="Times New Roman" w:hAnsi="Times New Roman" w:cs="Times New Roman"/>
          <w:b/>
          <w:bCs/>
          <w:sz w:val="24"/>
          <w:szCs w:val="24"/>
        </w:rPr>
        <w:t>eroism</w:t>
      </w:r>
    </w:p>
    <w:p w:rsidR="00756C31" w:rsidRPr="00756C31" w:rsidRDefault="004A0E42"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 xml:space="preserve">The siege of Meaux lasted, </w:t>
      </w:r>
      <w:r w:rsidR="00643F3E" w:rsidRPr="00756C31">
        <w:rPr>
          <w:rFonts w:ascii="Times New Roman" w:hAnsi="Times New Roman" w:cs="Times New Roman"/>
          <w:sz w:val="24"/>
          <w:szCs w:val="24"/>
        </w:rPr>
        <w:t>all in all, around seven months</w:t>
      </w:r>
      <w:r w:rsidR="00A66147" w:rsidRPr="00756C31">
        <w:rPr>
          <w:rFonts w:ascii="Times New Roman" w:hAnsi="Times New Roman" w:cs="Times New Roman"/>
          <w:sz w:val="24"/>
          <w:szCs w:val="24"/>
        </w:rPr>
        <w:t>. It was the longest period of resistance experienced by Henry V in France</w:t>
      </w:r>
      <w:r w:rsidRPr="00756C31">
        <w:rPr>
          <w:rFonts w:ascii="Times New Roman" w:hAnsi="Times New Roman" w:cs="Times New Roman"/>
          <w:sz w:val="24"/>
          <w:szCs w:val="24"/>
        </w:rPr>
        <w:t>.</w:t>
      </w:r>
      <w:r w:rsidR="002C42F0" w:rsidRPr="00756C31">
        <w:rPr>
          <w:rStyle w:val="FootnoteReference"/>
          <w:rFonts w:ascii="Times New Roman" w:hAnsi="Times New Roman" w:cs="Times New Roman"/>
          <w:sz w:val="24"/>
          <w:szCs w:val="24"/>
        </w:rPr>
        <w:footnoteReference w:id="9"/>
      </w:r>
      <w:r w:rsidR="00756C31">
        <w:rPr>
          <w:rFonts w:ascii="Times New Roman" w:hAnsi="Times New Roman" w:cs="Times New Roman"/>
          <w:sz w:val="24"/>
          <w:szCs w:val="24"/>
        </w:rPr>
        <w:t xml:space="preserve"> </w:t>
      </w:r>
      <w:r w:rsidRPr="00756C31">
        <w:rPr>
          <w:rFonts w:ascii="Times New Roman" w:hAnsi="Times New Roman" w:cs="Times New Roman"/>
          <w:sz w:val="24"/>
          <w:szCs w:val="24"/>
        </w:rPr>
        <w:t>The town</w:t>
      </w:r>
      <w:r w:rsidR="004164BD" w:rsidRPr="00756C31">
        <w:rPr>
          <w:rFonts w:ascii="Times New Roman" w:hAnsi="Times New Roman" w:cs="Times New Roman"/>
          <w:sz w:val="24"/>
          <w:szCs w:val="24"/>
        </w:rPr>
        <w:t xml:space="preserve"> itself</w:t>
      </w:r>
      <w:r w:rsidRPr="00756C31">
        <w:rPr>
          <w:rFonts w:ascii="Times New Roman" w:hAnsi="Times New Roman" w:cs="Times New Roman"/>
          <w:sz w:val="24"/>
          <w:szCs w:val="24"/>
        </w:rPr>
        <w:t xml:space="preserve"> fell after five months</w:t>
      </w:r>
      <w:r w:rsidR="00FA4B94" w:rsidRPr="00756C31">
        <w:rPr>
          <w:rFonts w:ascii="Times New Roman" w:hAnsi="Times New Roman" w:cs="Times New Roman"/>
          <w:sz w:val="24"/>
          <w:szCs w:val="24"/>
        </w:rPr>
        <w:t>,</w:t>
      </w:r>
      <w:r w:rsidRPr="00756C31">
        <w:rPr>
          <w:rFonts w:ascii="Times New Roman" w:hAnsi="Times New Roman" w:cs="Times New Roman"/>
          <w:sz w:val="24"/>
          <w:szCs w:val="24"/>
        </w:rPr>
        <w:t xml:space="preserve"> </w:t>
      </w:r>
      <w:r w:rsidR="003C304F" w:rsidRPr="00756C31">
        <w:rPr>
          <w:rFonts w:ascii="Times New Roman" w:hAnsi="Times New Roman" w:cs="Times New Roman"/>
          <w:sz w:val="24"/>
          <w:szCs w:val="24"/>
        </w:rPr>
        <w:t>when</w:t>
      </w:r>
      <w:r w:rsidRPr="00756C31">
        <w:rPr>
          <w:rFonts w:ascii="Times New Roman" w:hAnsi="Times New Roman" w:cs="Times New Roman"/>
          <w:sz w:val="24"/>
          <w:szCs w:val="24"/>
        </w:rPr>
        <w:t xml:space="preserve"> th</w:t>
      </w:r>
      <w:r w:rsidR="004164BD" w:rsidRPr="00756C31">
        <w:rPr>
          <w:rFonts w:ascii="Times New Roman" w:hAnsi="Times New Roman" w:cs="Times New Roman"/>
          <w:sz w:val="24"/>
          <w:szCs w:val="24"/>
        </w:rPr>
        <w:t>e defenders took refuge in the M</w:t>
      </w:r>
      <w:r w:rsidRPr="00756C31">
        <w:rPr>
          <w:rFonts w:ascii="Times New Roman" w:hAnsi="Times New Roman" w:cs="Times New Roman"/>
          <w:sz w:val="24"/>
          <w:szCs w:val="24"/>
        </w:rPr>
        <w:t>arket</w:t>
      </w:r>
      <w:r w:rsidR="00FA4B94" w:rsidRPr="00756C31">
        <w:rPr>
          <w:rFonts w:ascii="Times New Roman" w:hAnsi="Times New Roman" w:cs="Times New Roman"/>
          <w:sz w:val="24"/>
          <w:szCs w:val="24"/>
        </w:rPr>
        <w:t>.</w:t>
      </w:r>
      <w:r w:rsidR="009D253A" w:rsidRPr="00756C31">
        <w:rPr>
          <w:rStyle w:val="FootnoteReference"/>
          <w:rFonts w:ascii="Times New Roman" w:hAnsi="Times New Roman" w:cs="Times New Roman"/>
          <w:sz w:val="24"/>
          <w:szCs w:val="24"/>
        </w:rPr>
        <w:footnoteReference w:id="10"/>
      </w:r>
      <w:r w:rsidR="00FA4B94" w:rsidRPr="00756C31">
        <w:rPr>
          <w:rFonts w:ascii="Times New Roman" w:hAnsi="Times New Roman" w:cs="Times New Roman"/>
          <w:sz w:val="24"/>
          <w:szCs w:val="24"/>
        </w:rPr>
        <w:t xml:space="preserve"> </w:t>
      </w:r>
      <w:r w:rsidR="004164BD" w:rsidRPr="00F50331">
        <w:rPr>
          <w:rFonts w:ascii="Times New Roman" w:hAnsi="Times New Roman" w:cs="Times New Roman"/>
          <w:sz w:val="24"/>
          <w:szCs w:val="24"/>
        </w:rPr>
        <w:lastRenderedPageBreak/>
        <w:t xml:space="preserve">The </w:t>
      </w:r>
      <w:r w:rsidR="00607501" w:rsidRPr="00F50331">
        <w:rPr>
          <w:rFonts w:ascii="Times New Roman" w:hAnsi="Times New Roman" w:cs="Times New Roman"/>
          <w:sz w:val="24"/>
          <w:szCs w:val="24"/>
        </w:rPr>
        <w:t>Market encompassed a whole district</w:t>
      </w:r>
      <w:r w:rsidR="00FA4B94" w:rsidRPr="00F50331">
        <w:rPr>
          <w:rFonts w:ascii="Times New Roman" w:hAnsi="Times New Roman" w:cs="Times New Roman"/>
          <w:sz w:val="24"/>
          <w:szCs w:val="24"/>
        </w:rPr>
        <w:t xml:space="preserve"> of th</w:t>
      </w:r>
      <w:r w:rsidR="00607501" w:rsidRPr="00F50331">
        <w:rPr>
          <w:rFonts w:ascii="Times New Roman" w:hAnsi="Times New Roman" w:cs="Times New Roman"/>
          <w:sz w:val="24"/>
          <w:szCs w:val="24"/>
        </w:rPr>
        <w:t>e city, fortified and enclosed</w:t>
      </w:r>
      <w:r w:rsidR="00FA4B94" w:rsidRPr="00F50331">
        <w:rPr>
          <w:rFonts w:ascii="Times New Roman" w:hAnsi="Times New Roman" w:cs="Times New Roman"/>
          <w:sz w:val="24"/>
          <w:szCs w:val="24"/>
        </w:rPr>
        <w:t xml:space="preserve"> by the </w:t>
      </w:r>
      <w:r w:rsidR="00607501" w:rsidRPr="00F50331">
        <w:rPr>
          <w:rFonts w:ascii="Times New Roman" w:hAnsi="Times New Roman" w:cs="Times New Roman"/>
          <w:sz w:val="24"/>
          <w:szCs w:val="24"/>
        </w:rPr>
        <w:t xml:space="preserve">River </w:t>
      </w:r>
      <w:r w:rsidR="00FA4B94" w:rsidRPr="00F50331">
        <w:rPr>
          <w:rFonts w:ascii="Times New Roman" w:hAnsi="Times New Roman" w:cs="Times New Roman"/>
          <w:sz w:val="24"/>
          <w:szCs w:val="24"/>
        </w:rPr>
        <w:t>Marne.</w:t>
      </w:r>
      <w:r w:rsidR="003C304F" w:rsidRPr="00F50331">
        <w:rPr>
          <w:rFonts w:ascii="Times New Roman" w:hAnsi="Times New Roman" w:cs="Times New Roman"/>
          <w:sz w:val="24"/>
          <w:szCs w:val="24"/>
        </w:rPr>
        <w:t xml:space="preserve"> </w:t>
      </w:r>
      <w:r w:rsidRPr="00F50331">
        <w:rPr>
          <w:rFonts w:ascii="Times New Roman" w:hAnsi="Times New Roman" w:cs="Times New Roman"/>
          <w:sz w:val="24"/>
          <w:szCs w:val="24"/>
        </w:rPr>
        <w:t xml:space="preserve">Burgundian chroniclers, in particular, highlighted the </w:t>
      </w:r>
      <w:r w:rsidR="00607501" w:rsidRPr="00F50331">
        <w:rPr>
          <w:rFonts w:ascii="Times New Roman" w:hAnsi="Times New Roman" w:cs="Times New Roman"/>
          <w:sz w:val="24"/>
          <w:szCs w:val="24"/>
        </w:rPr>
        <w:t>resolve</w:t>
      </w:r>
      <w:r w:rsidRPr="00F50331">
        <w:rPr>
          <w:rFonts w:ascii="Times New Roman" w:hAnsi="Times New Roman" w:cs="Times New Roman"/>
          <w:sz w:val="24"/>
          <w:szCs w:val="24"/>
        </w:rPr>
        <w:t xml:space="preserve"> of the occupants of </w:t>
      </w:r>
      <w:r w:rsidR="00607501" w:rsidRPr="00F50331">
        <w:rPr>
          <w:rFonts w:ascii="Times New Roman" w:hAnsi="Times New Roman" w:cs="Times New Roman"/>
          <w:sz w:val="24"/>
          <w:szCs w:val="24"/>
        </w:rPr>
        <w:t xml:space="preserve">the </w:t>
      </w:r>
      <w:r w:rsidRPr="00F50331">
        <w:rPr>
          <w:rFonts w:ascii="Times New Roman" w:hAnsi="Times New Roman" w:cs="Times New Roman"/>
          <w:sz w:val="24"/>
          <w:szCs w:val="24"/>
        </w:rPr>
        <w:t xml:space="preserve">Market, who </w:t>
      </w:r>
      <w:r w:rsidR="00FA4B94" w:rsidRPr="00F50331">
        <w:rPr>
          <w:rFonts w:ascii="Times New Roman" w:hAnsi="Times New Roman" w:cs="Times New Roman"/>
          <w:sz w:val="24"/>
          <w:szCs w:val="24"/>
        </w:rPr>
        <w:t>resisted</w:t>
      </w:r>
      <w:r w:rsidRPr="00F50331">
        <w:rPr>
          <w:rFonts w:ascii="Times New Roman" w:hAnsi="Times New Roman" w:cs="Times New Roman"/>
          <w:sz w:val="24"/>
          <w:szCs w:val="24"/>
        </w:rPr>
        <w:t xml:space="preserve"> </w:t>
      </w:r>
      <w:r w:rsidR="00A66147" w:rsidRPr="00F50331">
        <w:rPr>
          <w:rFonts w:ascii="Times New Roman" w:hAnsi="Times New Roman" w:cs="Times New Roman"/>
          <w:sz w:val="24"/>
          <w:szCs w:val="24"/>
        </w:rPr>
        <w:t>for a further</w:t>
      </w:r>
      <w:r w:rsidRPr="00F50331">
        <w:rPr>
          <w:rFonts w:ascii="Times New Roman" w:hAnsi="Times New Roman" w:cs="Times New Roman"/>
          <w:sz w:val="24"/>
          <w:szCs w:val="24"/>
        </w:rPr>
        <w:t xml:space="preserve"> two months.</w:t>
      </w:r>
      <w:r w:rsidR="009D253A" w:rsidRPr="00F50331">
        <w:rPr>
          <w:rStyle w:val="FootnoteReference"/>
          <w:rFonts w:ascii="Times New Roman" w:hAnsi="Times New Roman" w:cs="Times New Roman"/>
          <w:sz w:val="24"/>
          <w:szCs w:val="24"/>
        </w:rPr>
        <w:footnoteReference w:id="11"/>
      </w:r>
      <w:r w:rsidRPr="00F50331">
        <w:rPr>
          <w:rFonts w:ascii="Times New Roman" w:hAnsi="Times New Roman" w:cs="Times New Roman"/>
          <w:sz w:val="24"/>
          <w:szCs w:val="24"/>
        </w:rPr>
        <w:t xml:space="preserve"> </w:t>
      </w:r>
      <w:r w:rsidR="003C304F" w:rsidRPr="00F50331">
        <w:rPr>
          <w:rFonts w:ascii="Times New Roman" w:hAnsi="Times New Roman" w:cs="Times New Roman"/>
          <w:sz w:val="24"/>
          <w:szCs w:val="24"/>
        </w:rPr>
        <w:t xml:space="preserve">The </w:t>
      </w:r>
      <w:r w:rsidR="004164BD" w:rsidRPr="00F50331">
        <w:rPr>
          <w:rFonts w:ascii="Times New Roman" w:hAnsi="Times New Roman" w:cs="Times New Roman"/>
          <w:sz w:val="24"/>
          <w:szCs w:val="24"/>
        </w:rPr>
        <w:t xml:space="preserve">French </w:t>
      </w:r>
      <w:r w:rsidR="00607501" w:rsidRPr="00F50331">
        <w:rPr>
          <w:rFonts w:ascii="Times New Roman" w:hAnsi="Times New Roman" w:cs="Times New Roman"/>
          <w:sz w:val="24"/>
          <w:szCs w:val="24"/>
        </w:rPr>
        <w:t>ignored a summons to surrender by</w:t>
      </w:r>
      <w:r w:rsidRPr="00F50331">
        <w:rPr>
          <w:rFonts w:ascii="Times New Roman" w:hAnsi="Times New Roman" w:cs="Times New Roman"/>
          <w:sz w:val="24"/>
          <w:szCs w:val="24"/>
        </w:rPr>
        <w:t xml:space="preserve"> Henry V</w:t>
      </w:r>
      <w:r w:rsidR="00A66147" w:rsidRPr="00F50331">
        <w:rPr>
          <w:rFonts w:ascii="Times New Roman" w:hAnsi="Times New Roman" w:cs="Times New Roman"/>
          <w:sz w:val="24"/>
          <w:szCs w:val="24"/>
        </w:rPr>
        <w:t xml:space="preserve"> </w:t>
      </w:r>
      <w:r w:rsidRPr="00F50331">
        <w:rPr>
          <w:rFonts w:ascii="Times New Roman" w:hAnsi="Times New Roman" w:cs="Times New Roman"/>
          <w:sz w:val="24"/>
          <w:szCs w:val="24"/>
        </w:rPr>
        <w:t xml:space="preserve">and withstood a remarkable assault which lasted seven to eight hours, </w:t>
      </w:r>
      <w:r w:rsidR="00607501" w:rsidRPr="00F50331">
        <w:rPr>
          <w:rFonts w:ascii="Times New Roman" w:hAnsi="Times New Roman" w:cs="Times New Roman"/>
          <w:sz w:val="24"/>
          <w:szCs w:val="24"/>
        </w:rPr>
        <w:t xml:space="preserve">with </w:t>
      </w:r>
      <w:r w:rsidR="003C304F" w:rsidRPr="00F50331">
        <w:rPr>
          <w:rFonts w:ascii="Times New Roman" w:hAnsi="Times New Roman" w:cs="Times New Roman"/>
          <w:sz w:val="24"/>
          <w:szCs w:val="24"/>
        </w:rPr>
        <w:t xml:space="preserve">the defenders </w:t>
      </w:r>
      <w:r w:rsidRPr="00F50331">
        <w:rPr>
          <w:rFonts w:ascii="Times New Roman" w:hAnsi="Times New Roman" w:cs="Times New Roman"/>
          <w:sz w:val="24"/>
          <w:szCs w:val="24"/>
        </w:rPr>
        <w:t>reduced to us</w:t>
      </w:r>
      <w:r w:rsidR="00A66147" w:rsidRPr="00F50331">
        <w:rPr>
          <w:rFonts w:ascii="Times New Roman" w:hAnsi="Times New Roman" w:cs="Times New Roman"/>
          <w:sz w:val="24"/>
          <w:szCs w:val="24"/>
        </w:rPr>
        <w:t>ing iron turnspits as lances, as a</w:t>
      </w:r>
      <w:r w:rsidR="00607501" w:rsidRPr="00F50331">
        <w:rPr>
          <w:rFonts w:ascii="Times New Roman" w:hAnsi="Times New Roman" w:cs="Times New Roman"/>
          <w:sz w:val="24"/>
          <w:szCs w:val="24"/>
        </w:rPr>
        <w:t>ll their lances had been</w:t>
      </w:r>
      <w:r w:rsidR="00E572FE" w:rsidRPr="00F50331">
        <w:rPr>
          <w:rFonts w:ascii="Times New Roman" w:hAnsi="Times New Roman" w:cs="Times New Roman"/>
          <w:sz w:val="24"/>
          <w:szCs w:val="24"/>
        </w:rPr>
        <w:t xml:space="preserve"> broken</w:t>
      </w:r>
      <w:r w:rsidR="00E572FE" w:rsidRPr="00756C31">
        <w:rPr>
          <w:rFonts w:ascii="Times New Roman" w:hAnsi="Times New Roman" w:cs="Times New Roman"/>
          <w:sz w:val="24"/>
          <w:szCs w:val="24"/>
        </w:rPr>
        <w:t xml:space="preserve">. </w:t>
      </w:r>
      <w:r w:rsidRPr="00756C31">
        <w:rPr>
          <w:rFonts w:ascii="Times New Roman" w:hAnsi="Times New Roman" w:cs="Times New Roman"/>
          <w:sz w:val="24"/>
          <w:szCs w:val="24"/>
        </w:rPr>
        <w:t>Even if this assault did not mark the end of the siege, this deed of arms symbolises the choice of the garrison to fight</w:t>
      </w:r>
      <w:r w:rsidR="00607501">
        <w:rPr>
          <w:rFonts w:ascii="Times New Roman" w:hAnsi="Times New Roman" w:cs="Times New Roman"/>
          <w:sz w:val="24"/>
          <w:szCs w:val="24"/>
        </w:rPr>
        <w:t xml:space="preserve"> </w:t>
      </w:r>
      <w:r w:rsidR="00A66147" w:rsidRPr="00756C31">
        <w:rPr>
          <w:rFonts w:ascii="Times New Roman" w:hAnsi="Times New Roman" w:cs="Times New Roman"/>
          <w:sz w:val="24"/>
          <w:szCs w:val="24"/>
        </w:rPr>
        <w:t>to the last</w:t>
      </w:r>
      <w:r w:rsidRPr="00756C31">
        <w:rPr>
          <w:rFonts w:ascii="Times New Roman" w:hAnsi="Times New Roman" w:cs="Times New Roman"/>
          <w:sz w:val="24"/>
          <w:szCs w:val="24"/>
        </w:rPr>
        <w:t xml:space="preserve">, until they could no more. The desperate </w:t>
      </w:r>
      <w:r w:rsidR="00A66147" w:rsidRPr="00756C31">
        <w:rPr>
          <w:rFonts w:ascii="Times New Roman" w:hAnsi="Times New Roman" w:cs="Times New Roman"/>
          <w:sz w:val="24"/>
          <w:szCs w:val="24"/>
        </w:rPr>
        <w:t>situation</w:t>
      </w:r>
      <w:r w:rsidRPr="00756C31">
        <w:rPr>
          <w:rFonts w:ascii="Times New Roman" w:hAnsi="Times New Roman" w:cs="Times New Roman"/>
          <w:sz w:val="24"/>
          <w:szCs w:val="24"/>
        </w:rPr>
        <w:t xml:space="preserve"> to which the obstina</w:t>
      </w:r>
      <w:r w:rsidR="004164BD" w:rsidRPr="00756C31">
        <w:rPr>
          <w:rFonts w:ascii="Times New Roman" w:hAnsi="Times New Roman" w:cs="Times New Roman"/>
          <w:sz w:val="24"/>
          <w:szCs w:val="24"/>
        </w:rPr>
        <w:t xml:space="preserve">cy of the </w:t>
      </w:r>
      <w:r w:rsidR="00A66147" w:rsidRPr="00756C31">
        <w:rPr>
          <w:rFonts w:ascii="Times New Roman" w:hAnsi="Times New Roman" w:cs="Times New Roman"/>
          <w:sz w:val="24"/>
          <w:szCs w:val="24"/>
        </w:rPr>
        <w:t>besieged</w:t>
      </w:r>
      <w:r w:rsidR="004164BD" w:rsidRPr="00756C31">
        <w:rPr>
          <w:rFonts w:ascii="Times New Roman" w:hAnsi="Times New Roman" w:cs="Times New Roman"/>
          <w:sz w:val="24"/>
          <w:szCs w:val="24"/>
        </w:rPr>
        <w:t xml:space="preserve"> had led </w:t>
      </w:r>
      <w:r w:rsidR="004164BD" w:rsidRPr="00756C31">
        <w:rPr>
          <w:rFonts w:ascii="Times New Roman" w:hAnsi="Times New Roman" w:cs="Times New Roman"/>
          <w:sz w:val="24"/>
          <w:szCs w:val="24"/>
        </w:rPr>
        <w:lastRenderedPageBreak/>
        <w:t>them</w:t>
      </w:r>
      <w:r w:rsidRPr="00756C31">
        <w:rPr>
          <w:rFonts w:ascii="Times New Roman" w:hAnsi="Times New Roman" w:cs="Times New Roman"/>
          <w:sz w:val="24"/>
          <w:szCs w:val="24"/>
        </w:rPr>
        <w:t xml:space="preserve"> </w:t>
      </w:r>
      <w:r w:rsidR="00A66147" w:rsidRPr="00756C31">
        <w:rPr>
          <w:rFonts w:ascii="Times New Roman" w:hAnsi="Times New Roman" w:cs="Times New Roman"/>
          <w:sz w:val="24"/>
          <w:szCs w:val="24"/>
        </w:rPr>
        <w:t xml:space="preserve">became </w:t>
      </w:r>
      <w:r w:rsidR="00A66147" w:rsidRPr="00F50331">
        <w:rPr>
          <w:rFonts w:ascii="Times New Roman" w:hAnsi="Times New Roman" w:cs="Times New Roman"/>
          <w:sz w:val="24"/>
          <w:szCs w:val="24"/>
        </w:rPr>
        <w:t xml:space="preserve">evident when </w:t>
      </w:r>
      <w:r w:rsidRPr="00F50331">
        <w:rPr>
          <w:rFonts w:ascii="Times New Roman" w:hAnsi="Times New Roman" w:cs="Times New Roman"/>
          <w:sz w:val="24"/>
          <w:szCs w:val="24"/>
        </w:rPr>
        <w:t>the</w:t>
      </w:r>
      <w:r w:rsidR="00607501" w:rsidRPr="00F50331">
        <w:rPr>
          <w:rFonts w:ascii="Times New Roman" w:hAnsi="Times New Roman" w:cs="Times New Roman"/>
          <w:sz w:val="24"/>
          <w:szCs w:val="24"/>
        </w:rPr>
        <w:t>y</w:t>
      </w:r>
      <w:r w:rsidRPr="00F50331">
        <w:rPr>
          <w:rFonts w:ascii="Times New Roman" w:hAnsi="Times New Roman" w:cs="Times New Roman"/>
          <w:sz w:val="24"/>
          <w:szCs w:val="24"/>
        </w:rPr>
        <w:t xml:space="preserve"> eventually came</w:t>
      </w:r>
      <w:r w:rsidRPr="00756C31">
        <w:rPr>
          <w:rFonts w:ascii="Times New Roman" w:hAnsi="Times New Roman" w:cs="Times New Roman"/>
          <w:sz w:val="24"/>
          <w:szCs w:val="24"/>
        </w:rPr>
        <w:t xml:space="preserve"> to negotiate </w:t>
      </w:r>
      <w:r w:rsidR="004164BD" w:rsidRPr="00756C31">
        <w:rPr>
          <w:rFonts w:ascii="Times New Roman" w:hAnsi="Times New Roman" w:cs="Times New Roman"/>
          <w:sz w:val="24"/>
          <w:szCs w:val="24"/>
        </w:rPr>
        <w:t>surrender</w:t>
      </w:r>
      <w:r w:rsidRPr="00756C31">
        <w:rPr>
          <w:rFonts w:ascii="Times New Roman" w:hAnsi="Times New Roman" w:cs="Times New Roman"/>
          <w:sz w:val="24"/>
          <w:szCs w:val="24"/>
        </w:rPr>
        <w:t xml:space="preserve">. </w:t>
      </w:r>
      <w:r w:rsidR="00A66147" w:rsidRPr="00756C31">
        <w:rPr>
          <w:rFonts w:ascii="Times New Roman" w:hAnsi="Times New Roman" w:cs="Times New Roman"/>
          <w:sz w:val="24"/>
          <w:szCs w:val="24"/>
        </w:rPr>
        <w:t>Later, in October 1425, s</w:t>
      </w:r>
      <w:r w:rsidRPr="00756C31">
        <w:rPr>
          <w:rFonts w:ascii="Times New Roman" w:hAnsi="Times New Roman" w:cs="Times New Roman"/>
          <w:sz w:val="24"/>
          <w:szCs w:val="24"/>
        </w:rPr>
        <w:t xml:space="preserve">ome </w:t>
      </w:r>
      <w:r w:rsidR="00A66147" w:rsidRPr="00756C31">
        <w:rPr>
          <w:rFonts w:ascii="Times New Roman" w:hAnsi="Times New Roman" w:cs="Times New Roman"/>
          <w:sz w:val="24"/>
          <w:szCs w:val="24"/>
        </w:rPr>
        <w:t>inhabitants</w:t>
      </w:r>
      <w:r w:rsidRPr="00756C31">
        <w:rPr>
          <w:rFonts w:ascii="Times New Roman" w:hAnsi="Times New Roman" w:cs="Times New Roman"/>
          <w:sz w:val="24"/>
          <w:szCs w:val="24"/>
        </w:rPr>
        <w:t xml:space="preserve"> of the Market described its capture as primarily a </w:t>
      </w:r>
      <w:r w:rsidR="00960676" w:rsidRPr="00756C31">
        <w:rPr>
          <w:rFonts w:ascii="Times New Roman" w:hAnsi="Times New Roman" w:cs="Times New Roman"/>
          <w:sz w:val="24"/>
          <w:szCs w:val="24"/>
        </w:rPr>
        <w:t>deed of arms</w:t>
      </w:r>
      <w:r w:rsidRPr="00756C31">
        <w:rPr>
          <w:rFonts w:ascii="Times New Roman" w:hAnsi="Times New Roman" w:cs="Times New Roman"/>
          <w:sz w:val="24"/>
          <w:szCs w:val="24"/>
        </w:rPr>
        <w:t>, as if the place had been stormed.</w:t>
      </w:r>
      <w:r w:rsidR="008D0256" w:rsidRPr="00756C31">
        <w:rPr>
          <w:rStyle w:val="FootnoteReference"/>
          <w:rFonts w:ascii="Times New Roman" w:hAnsi="Times New Roman" w:cs="Times New Roman"/>
          <w:sz w:val="24"/>
          <w:szCs w:val="24"/>
        </w:rPr>
        <w:footnoteReference w:id="12"/>
      </w:r>
      <w:r w:rsidR="008D0256" w:rsidRPr="00756C31">
        <w:rPr>
          <w:rFonts w:ascii="Times New Roman" w:hAnsi="Times New Roman" w:cs="Times New Roman"/>
          <w:sz w:val="24"/>
          <w:szCs w:val="24"/>
        </w:rPr>
        <w:t xml:space="preserve"> </w:t>
      </w:r>
      <w:r w:rsidR="00960676" w:rsidRPr="00756C31">
        <w:rPr>
          <w:rFonts w:ascii="Times New Roman" w:hAnsi="Times New Roman" w:cs="Times New Roman"/>
          <w:sz w:val="24"/>
          <w:szCs w:val="24"/>
        </w:rPr>
        <w:t>In June 1422, Jean de Merly, an esquire among the defen</w:t>
      </w:r>
      <w:r w:rsidR="00607501">
        <w:rPr>
          <w:rFonts w:ascii="Times New Roman" w:hAnsi="Times New Roman" w:cs="Times New Roman"/>
          <w:sz w:val="24"/>
          <w:szCs w:val="24"/>
        </w:rPr>
        <w:t xml:space="preserve">ders of the Market and </w:t>
      </w:r>
      <w:r w:rsidR="00607501" w:rsidRPr="00F50331">
        <w:rPr>
          <w:rFonts w:ascii="Times New Roman" w:hAnsi="Times New Roman" w:cs="Times New Roman"/>
          <w:sz w:val="24"/>
          <w:szCs w:val="24"/>
        </w:rPr>
        <w:t>the fortunate</w:t>
      </w:r>
      <w:r w:rsidR="00960676" w:rsidRPr="00F50331">
        <w:rPr>
          <w:rFonts w:ascii="Times New Roman" w:hAnsi="Times New Roman" w:cs="Times New Roman"/>
          <w:sz w:val="24"/>
          <w:szCs w:val="24"/>
        </w:rPr>
        <w:t xml:space="preserve"> recipient of a pardon, raised the idea </w:t>
      </w:r>
      <w:r w:rsidR="00607501" w:rsidRPr="00F50331">
        <w:rPr>
          <w:rFonts w:ascii="Times New Roman" w:hAnsi="Times New Roman" w:cs="Times New Roman"/>
          <w:sz w:val="24"/>
          <w:szCs w:val="24"/>
        </w:rPr>
        <w:t xml:space="preserve">that </w:t>
      </w:r>
      <w:r w:rsidR="00960676" w:rsidRPr="00F50331">
        <w:rPr>
          <w:rFonts w:ascii="Times New Roman" w:hAnsi="Times New Roman" w:cs="Times New Roman"/>
          <w:sz w:val="24"/>
          <w:szCs w:val="24"/>
        </w:rPr>
        <w:t xml:space="preserve">a choice </w:t>
      </w:r>
      <w:r w:rsidR="00607501" w:rsidRPr="00F50331">
        <w:rPr>
          <w:rFonts w:ascii="Times New Roman" w:hAnsi="Times New Roman" w:cs="Times New Roman"/>
          <w:sz w:val="24"/>
          <w:szCs w:val="24"/>
        </w:rPr>
        <w:t xml:space="preserve">had been </w:t>
      </w:r>
      <w:r w:rsidR="00960676" w:rsidRPr="00F50331">
        <w:rPr>
          <w:rFonts w:ascii="Times New Roman" w:hAnsi="Times New Roman" w:cs="Times New Roman"/>
          <w:sz w:val="24"/>
          <w:szCs w:val="24"/>
        </w:rPr>
        <w:t>available to Henry V</w:t>
      </w:r>
      <w:r w:rsidR="00607501" w:rsidRPr="00F50331">
        <w:rPr>
          <w:rFonts w:ascii="Times New Roman" w:hAnsi="Times New Roman" w:cs="Times New Roman"/>
          <w:sz w:val="24"/>
          <w:szCs w:val="24"/>
        </w:rPr>
        <w:t>,</w:t>
      </w:r>
      <w:r w:rsidR="00960676" w:rsidRPr="00F50331">
        <w:rPr>
          <w:rFonts w:ascii="Times New Roman" w:hAnsi="Times New Roman" w:cs="Times New Roman"/>
          <w:sz w:val="24"/>
          <w:szCs w:val="24"/>
        </w:rPr>
        <w:t xml:space="preserve"> who </w:t>
      </w:r>
      <w:r w:rsidR="00607501" w:rsidRPr="00F50331">
        <w:rPr>
          <w:rFonts w:ascii="Times New Roman" w:hAnsi="Times New Roman" w:cs="Times New Roman"/>
          <w:sz w:val="24"/>
          <w:szCs w:val="24"/>
        </w:rPr>
        <w:t xml:space="preserve">might have </w:t>
      </w:r>
      <w:r w:rsidR="00960676" w:rsidRPr="00F50331">
        <w:rPr>
          <w:rFonts w:ascii="Times New Roman" w:hAnsi="Times New Roman" w:cs="Times New Roman"/>
          <w:sz w:val="24"/>
          <w:szCs w:val="24"/>
        </w:rPr>
        <w:t>condescended</w:t>
      </w:r>
      <w:r w:rsidRPr="00F50331">
        <w:rPr>
          <w:rFonts w:ascii="Times New Roman" w:hAnsi="Times New Roman" w:cs="Times New Roman"/>
          <w:sz w:val="24"/>
          <w:szCs w:val="24"/>
        </w:rPr>
        <w:t xml:space="preserve"> to make a treaty with the besieged.</w:t>
      </w:r>
      <w:r w:rsidR="008D0256" w:rsidRPr="00F50331">
        <w:rPr>
          <w:rStyle w:val="FootnoteReference"/>
          <w:rFonts w:ascii="Times New Roman" w:hAnsi="Times New Roman" w:cs="Times New Roman"/>
          <w:sz w:val="24"/>
          <w:szCs w:val="24"/>
        </w:rPr>
        <w:footnoteReference w:id="13"/>
      </w:r>
      <w:r w:rsidR="008D0256" w:rsidRPr="00756C31">
        <w:rPr>
          <w:rFonts w:ascii="Times New Roman" w:hAnsi="Times New Roman" w:cs="Times New Roman"/>
          <w:sz w:val="24"/>
          <w:szCs w:val="24"/>
        </w:rPr>
        <w:t xml:space="preserve"> </w:t>
      </w:r>
      <w:r w:rsidRPr="00756C31">
        <w:rPr>
          <w:rFonts w:ascii="Times New Roman" w:hAnsi="Times New Roman" w:cs="Times New Roman"/>
          <w:sz w:val="24"/>
          <w:szCs w:val="24"/>
        </w:rPr>
        <w:t>If he chose th</w:t>
      </w:r>
      <w:r w:rsidR="00960676" w:rsidRPr="00756C31">
        <w:rPr>
          <w:rFonts w:ascii="Times New Roman" w:hAnsi="Times New Roman" w:cs="Times New Roman"/>
          <w:sz w:val="24"/>
          <w:szCs w:val="24"/>
        </w:rPr>
        <w:t>is option, rather than launch</w:t>
      </w:r>
      <w:r w:rsidRPr="00756C31">
        <w:rPr>
          <w:rFonts w:ascii="Times New Roman" w:hAnsi="Times New Roman" w:cs="Times New Roman"/>
          <w:sz w:val="24"/>
          <w:szCs w:val="24"/>
        </w:rPr>
        <w:t xml:space="preserve"> a final </w:t>
      </w:r>
      <w:r w:rsidRPr="00756C31">
        <w:rPr>
          <w:rFonts w:ascii="Times New Roman" w:hAnsi="Times New Roman" w:cs="Times New Roman"/>
          <w:sz w:val="24"/>
          <w:szCs w:val="24"/>
        </w:rPr>
        <w:lastRenderedPageBreak/>
        <w:t xml:space="preserve">assault, it was to have the </w:t>
      </w:r>
      <w:r w:rsidR="00960676" w:rsidRPr="00756C31">
        <w:rPr>
          <w:rFonts w:ascii="Times New Roman" w:hAnsi="Times New Roman" w:cs="Times New Roman"/>
          <w:sz w:val="24"/>
          <w:szCs w:val="24"/>
        </w:rPr>
        <w:t>besieged</w:t>
      </w:r>
      <w:r w:rsidR="00607501">
        <w:rPr>
          <w:rFonts w:ascii="Times New Roman" w:hAnsi="Times New Roman" w:cs="Times New Roman"/>
          <w:sz w:val="24"/>
          <w:szCs w:val="24"/>
        </w:rPr>
        <w:t xml:space="preserve"> ‘the more at his disposal, and also to derive a greater profit’</w:t>
      </w:r>
      <w:r w:rsidR="00960676" w:rsidRPr="00756C31">
        <w:rPr>
          <w:rFonts w:ascii="Times New Roman" w:hAnsi="Times New Roman" w:cs="Times New Roman"/>
          <w:sz w:val="24"/>
          <w:szCs w:val="24"/>
        </w:rPr>
        <w:t xml:space="preserve"> </w:t>
      </w:r>
      <w:r w:rsidR="00607501">
        <w:rPr>
          <w:rFonts w:ascii="Times New Roman" w:hAnsi="Times New Roman" w:cs="Times New Roman"/>
          <w:sz w:val="24"/>
          <w:szCs w:val="24"/>
        </w:rPr>
        <w:t>(</w:t>
      </w:r>
      <w:r w:rsidR="00F50331">
        <w:rPr>
          <w:rFonts w:ascii="Times New Roman" w:hAnsi="Times New Roman" w:cs="Times New Roman"/>
          <w:sz w:val="24"/>
          <w:szCs w:val="24"/>
        </w:rPr>
        <w:t>‘</w:t>
      </w:r>
      <w:r w:rsidR="00960676" w:rsidRPr="00607501">
        <w:rPr>
          <w:rFonts w:ascii="Times New Roman" w:hAnsi="Times New Roman" w:cs="Times New Roman"/>
          <w:iCs/>
          <w:sz w:val="24"/>
          <w:szCs w:val="24"/>
        </w:rPr>
        <w:t>mieux à sa volonté, et aussi pour en tirer plus grand profit</w:t>
      </w:r>
      <w:r w:rsidR="00607501">
        <w:rPr>
          <w:rFonts w:ascii="Times New Roman" w:hAnsi="Times New Roman" w:cs="Times New Roman"/>
          <w:sz w:val="24"/>
          <w:szCs w:val="24"/>
        </w:rPr>
        <w:t>’):</w:t>
      </w:r>
      <w:r w:rsidR="00960676" w:rsidRPr="00756C31">
        <w:rPr>
          <w:rFonts w:ascii="Times New Roman" w:hAnsi="Times New Roman" w:cs="Times New Roman"/>
          <w:sz w:val="24"/>
          <w:szCs w:val="24"/>
        </w:rPr>
        <w:t xml:space="preserve"> so thought P</w:t>
      </w:r>
      <w:r w:rsidRPr="00756C31">
        <w:rPr>
          <w:rFonts w:ascii="Times New Roman" w:hAnsi="Times New Roman" w:cs="Times New Roman"/>
          <w:sz w:val="24"/>
          <w:szCs w:val="24"/>
        </w:rPr>
        <w:t>ierre de Fénin who</w:t>
      </w:r>
      <w:r w:rsidR="00E572FE" w:rsidRPr="00756C31">
        <w:rPr>
          <w:rFonts w:ascii="Times New Roman" w:hAnsi="Times New Roman" w:cs="Times New Roman"/>
          <w:sz w:val="24"/>
          <w:szCs w:val="24"/>
        </w:rPr>
        <w:t xml:space="preserve">, </w:t>
      </w:r>
      <w:r w:rsidR="00960676" w:rsidRPr="00756C31">
        <w:rPr>
          <w:rFonts w:ascii="Times New Roman" w:hAnsi="Times New Roman" w:cs="Times New Roman"/>
          <w:sz w:val="24"/>
          <w:szCs w:val="24"/>
        </w:rPr>
        <w:t xml:space="preserve">commenting </w:t>
      </w:r>
      <w:r w:rsidR="00E572FE" w:rsidRPr="00756C31">
        <w:rPr>
          <w:rFonts w:ascii="Times New Roman" w:hAnsi="Times New Roman" w:cs="Times New Roman"/>
          <w:sz w:val="24"/>
          <w:szCs w:val="24"/>
        </w:rPr>
        <w:t>on the practices of t</w:t>
      </w:r>
      <w:r w:rsidR="00960676" w:rsidRPr="00756C31">
        <w:rPr>
          <w:rFonts w:ascii="Times New Roman" w:hAnsi="Times New Roman" w:cs="Times New Roman"/>
          <w:sz w:val="24"/>
          <w:szCs w:val="24"/>
        </w:rPr>
        <w:t>he English monarch,</w:t>
      </w:r>
      <w:r w:rsidR="00F625E0" w:rsidRPr="00756C31">
        <w:rPr>
          <w:rFonts w:ascii="Times New Roman" w:hAnsi="Times New Roman" w:cs="Times New Roman"/>
          <w:sz w:val="24"/>
          <w:szCs w:val="24"/>
        </w:rPr>
        <w:t xml:space="preserve"> implied</w:t>
      </w:r>
      <w:r w:rsidRPr="00756C31">
        <w:rPr>
          <w:rFonts w:ascii="Times New Roman" w:hAnsi="Times New Roman" w:cs="Times New Roman"/>
          <w:sz w:val="24"/>
          <w:szCs w:val="24"/>
        </w:rPr>
        <w:t xml:space="preserve"> that the </w:t>
      </w:r>
      <w:r w:rsidR="00E572FE" w:rsidRPr="00756C31">
        <w:rPr>
          <w:rFonts w:ascii="Times New Roman" w:hAnsi="Times New Roman" w:cs="Times New Roman"/>
          <w:sz w:val="24"/>
          <w:szCs w:val="24"/>
        </w:rPr>
        <w:t xml:space="preserve">latter </w:t>
      </w:r>
      <w:r w:rsidRPr="00756C31">
        <w:rPr>
          <w:rFonts w:ascii="Times New Roman" w:hAnsi="Times New Roman" w:cs="Times New Roman"/>
          <w:sz w:val="24"/>
          <w:szCs w:val="24"/>
        </w:rPr>
        <w:t>was unwilling to share booty and prisoners with his own soldiers.</w:t>
      </w:r>
      <w:r w:rsidR="008D0256" w:rsidRPr="00756C31">
        <w:rPr>
          <w:rStyle w:val="FootnoteReference"/>
          <w:rFonts w:ascii="Times New Roman" w:hAnsi="Times New Roman" w:cs="Times New Roman"/>
          <w:sz w:val="24"/>
          <w:szCs w:val="24"/>
        </w:rPr>
        <w:footnoteReference w:id="14"/>
      </w:r>
      <w:r w:rsidR="008D0256" w:rsidRPr="00756C31">
        <w:rPr>
          <w:rFonts w:ascii="Times New Roman" w:hAnsi="Times New Roman" w:cs="Times New Roman"/>
          <w:sz w:val="24"/>
          <w:szCs w:val="24"/>
        </w:rPr>
        <w:t xml:space="preserve"> </w:t>
      </w:r>
      <w:r w:rsidRPr="00756C31">
        <w:rPr>
          <w:rFonts w:ascii="Times New Roman" w:hAnsi="Times New Roman" w:cs="Times New Roman"/>
          <w:sz w:val="24"/>
          <w:szCs w:val="24"/>
        </w:rPr>
        <w:t xml:space="preserve">Finally, the paradoxical idea of a ‘treaty of unconditional surrender’ strikingly emerges from the preamble of </w:t>
      </w:r>
      <w:r w:rsidRPr="00F50331">
        <w:rPr>
          <w:rFonts w:ascii="Times New Roman" w:hAnsi="Times New Roman" w:cs="Times New Roman"/>
          <w:sz w:val="24"/>
          <w:szCs w:val="24"/>
        </w:rPr>
        <w:t>the agreement</w:t>
      </w:r>
      <w:r w:rsidR="00607501" w:rsidRPr="00F50331">
        <w:rPr>
          <w:rFonts w:ascii="Times New Roman" w:hAnsi="Times New Roman" w:cs="Times New Roman"/>
          <w:sz w:val="24"/>
          <w:szCs w:val="24"/>
        </w:rPr>
        <w:t xml:space="preserve"> the king made with the defenders</w:t>
      </w:r>
      <w:r w:rsidRPr="00F50331">
        <w:rPr>
          <w:rFonts w:ascii="Times New Roman" w:hAnsi="Times New Roman" w:cs="Times New Roman"/>
          <w:sz w:val="24"/>
          <w:szCs w:val="24"/>
        </w:rPr>
        <w:t xml:space="preserve">, which, in </w:t>
      </w:r>
      <w:r w:rsidR="004F5075" w:rsidRPr="00F50331">
        <w:rPr>
          <w:rFonts w:ascii="Times New Roman" w:hAnsi="Times New Roman" w:cs="Times New Roman"/>
          <w:sz w:val="24"/>
          <w:szCs w:val="24"/>
        </w:rPr>
        <w:t>unique fashion, ignored</w:t>
      </w:r>
      <w:r w:rsidRPr="00F50331">
        <w:rPr>
          <w:rFonts w:ascii="Times New Roman" w:hAnsi="Times New Roman" w:cs="Times New Roman"/>
          <w:sz w:val="24"/>
          <w:szCs w:val="24"/>
        </w:rPr>
        <w:t xml:space="preserve"> the negotiations</w:t>
      </w:r>
      <w:r w:rsidRPr="00756C31">
        <w:rPr>
          <w:rFonts w:ascii="Times New Roman" w:hAnsi="Times New Roman" w:cs="Times New Roman"/>
          <w:sz w:val="24"/>
          <w:szCs w:val="24"/>
        </w:rPr>
        <w:t xml:space="preserve">, emphasising instead the pleasure and will of Henry V, heir and regent of the kingdom of France (and </w:t>
      </w:r>
      <w:r w:rsidR="00960676" w:rsidRPr="00756C31">
        <w:rPr>
          <w:rFonts w:ascii="Times New Roman" w:hAnsi="Times New Roman" w:cs="Times New Roman"/>
          <w:sz w:val="24"/>
          <w:szCs w:val="24"/>
        </w:rPr>
        <w:t xml:space="preserve">of </w:t>
      </w:r>
      <w:r w:rsidRPr="00756C31">
        <w:rPr>
          <w:rFonts w:ascii="Times New Roman" w:hAnsi="Times New Roman" w:cs="Times New Roman"/>
          <w:sz w:val="24"/>
          <w:szCs w:val="24"/>
        </w:rPr>
        <w:t>Charles VI whom he represented).</w:t>
      </w:r>
      <w:r w:rsidR="008D0256" w:rsidRPr="00756C31">
        <w:rPr>
          <w:rStyle w:val="FootnoteReference"/>
          <w:rFonts w:ascii="Times New Roman" w:hAnsi="Times New Roman" w:cs="Times New Roman"/>
          <w:sz w:val="24"/>
          <w:szCs w:val="24"/>
        </w:rPr>
        <w:footnoteReference w:id="15"/>
      </w:r>
    </w:p>
    <w:p w:rsidR="004A0E42" w:rsidRPr="00756C31" w:rsidRDefault="004A0E42"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lastRenderedPageBreak/>
        <w:tab/>
        <w:t>The terms of surrender of the Market were particularly severe. In short, all properties and moveables were confiscated.</w:t>
      </w:r>
      <w:r w:rsidR="001D725E" w:rsidRPr="00756C31">
        <w:rPr>
          <w:rStyle w:val="FootnoteReference"/>
          <w:rFonts w:ascii="Times New Roman" w:hAnsi="Times New Roman" w:cs="Times New Roman"/>
          <w:sz w:val="24"/>
          <w:szCs w:val="24"/>
        </w:rPr>
        <w:footnoteReference w:id="16"/>
      </w:r>
      <w:r w:rsidRPr="00756C31">
        <w:rPr>
          <w:rFonts w:ascii="Times New Roman" w:hAnsi="Times New Roman" w:cs="Times New Roman"/>
          <w:sz w:val="24"/>
          <w:szCs w:val="24"/>
        </w:rPr>
        <w:t xml:space="preserve"> The</w:t>
      </w:r>
      <w:r w:rsidR="009210CD" w:rsidRPr="00756C31">
        <w:rPr>
          <w:rFonts w:ascii="Times New Roman" w:hAnsi="Times New Roman" w:cs="Times New Roman"/>
          <w:sz w:val="24"/>
          <w:szCs w:val="24"/>
        </w:rPr>
        <w:t xml:space="preserve"> great majority of its occupants, </w:t>
      </w:r>
      <w:r w:rsidRPr="00756C31">
        <w:rPr>
          <w:rFonts w:ascii="Times New Roman" w:hAnsi="Times New Roman" w:cs="Times New Roman"/>
          <w:sz w:val="24"/>
          <w:szCs w:val="24"/>
        </w:rPr>
        <w:t>combatants and non</w:t>
      </w:r>
      <w:r w:rsidR="009210CD" w:rsidRPr="00756C31">
        <w:rPr>
          <w:rFonts w:ascii="Times New Roman" w:hAnsi="Times New Roman" w:cs="Times New Roman"/>
          <w:sz w:val="24"/>
          <w:szCs w:val="24"/>
        </w:rPr>
        <w:t xml:space="preserve">-combatants alike, had their lives </w:t>
      </w:r>
      <w:r w:rsidRPr="00756C31">
        <w:rPr>
          <w:rFonts w:ascii="Times New Roman" w:hAnsi="Times New Roman" w:cs="Times New Roman"/>
          <w:sz w:val="24"/>
          <w:szCs w:val="24"/>
        </w:rPr>
        <w:t>spared, but remained prisoner.</w:t>
      </w:r>
      <w:r w:rsidR="001D725E" w:rsidRPr="00756C31">
        <w:rPr>
          <w:rStyle w:val="FootnoteReference"/>
          <w:rFonts w:ascii="Times New Roman" w:hAnsi="Times New Roman" w:cs="Times New Roman"/>
          <w:sz w:val="24"/>
          <w:szCs w:val="24"/>
        </w:rPr>
        <w:footnoteReference w:id="17"/>
      </w:r>
      <w:r w:rsidRPr="00756C31">
        <w:rPr>
          <w:rFonts w:ascii="Times New Roman" w:hAnsi="Times New Roman" w:cs="Times New Roman"/>
          <w:sz w:val="24"/>
          <w:szCs w:val="24"/>
        </w:rPr>
        <w:t xml:space="preserve"> </w:t>
      </w:r>
      <w:r w:rsidR="00E572FE" w:rsidRPr="00756C31">
        <w:rPr>
          <w:rFonts w:ascii="Times New Roman" w:hAnsi="Times New Roman" w:cs="Times New Roman"/>
          <w:sz w:val="24"/>
          <w:szCs w:val="24"/>
        </w:rPr>
        <w:t xml:space="preserve">About 150 </w:t>
      </w:r>
      <w:r w:rsidR="009210CD" w:rsidRPr="00756C31">
        <w:rPr>
          <w:rFonts w:ascii="Times New Roman" w:hAnsi="Times New Roman" w:cs="Times New Roman"/>
          <w:sz w:val="24"/>
          <w:szCs w:val="24"/>
        </w:rPr>
        <w:t xml:space="preserve">were </w:t>
      </w:r>
      <w:r w:rsidR="00E572FE" w:rsidRPr="00756C31">
        <w:rPr>
          <w:rFonts w:ascii="Times New Roman" w:hAnsi="Times New Roman" w:cs="Times New Roman"/>
          <w:sz w:val="24"/>
          <w:szCs w:val="24"/>
        </w:rPr>
        <w:t xml:space="preserve">deported to England </w:t>
      </w:r>
      <w:r w:rsidR="009210CD" w:rsidRPr="00756C31">
        <w:rPr>
          <w:rFonts w:ascii="Times New Roman" w:hAnsi="Times New Roman" w:cs="Times New Roman"/>
          <w:sz w:val="24"/>
          <w:szCs w:val="24"/>
        </w:rPr>
        <w:t xml:space="preserve">to be </w:t>
      </w:r>
      <w:r w:rsidR="00E572FE" w:rsidRPr="00756C31">
        <w:rPr>
          <w:rFonts w:ascii="Times New Roman" w:hAnsi="Times New Roman" w:cs="Times New Roman"/>
          <w:sz w:val="24"/>
          <w:szCs w:val="24"/>
        </w:rPr>
        <w:t xml:space="preserve">dispatched </w:t>
      </w:r>
      <w:r w:rsidR="008A0426" w:rsidRPr="00756C31">
        <w:rPr>
          <w:rFonts w:ascii="Times New Roman" w:hAnsi="Times New Roman" w:cs="Times New Roman"/>
          <w:sz w:val="24"/>
          <w:szCs w:val="24"/>
        </w:rPr>
        <w:t>to</w:t>
      </w:r>
      <w:r w:rsidR="00E572FE" w:rsidRPr="00756C31">
        <w:rPr>
          <w:rFonts w:ascii="Times New Roman" w:hAnsi="Times New Roman" w:cs="Times New Roman"/>
          <w:sz w:val="24"/>
          <w:szCs w:val="24"/>
        </w:rPr>
        <w:t xml:space="preserve"> various fortresses.</w:t>
      </w:r>
      <w:r w:rsidR="001D725E" w:rsidRPr="00756C31">
        <w:rPr>
          <w:rStyle w:val="FootnoteReference"/>
          <w:rFonts w:ascii="Times New Roman" w:hAnsi="Times New Roman" w:cs="Times New Roman"/>
          <w:sz w:val="24"/>
          <w:szCs w:val="24"/>
        </w:rPr>
        <w:footnoteReference w:id="18"/>
      </w:r>
      <w:r w:rsidR="002F614E" w:rsidRPr="00756C31">
        <w:rPr>
          <w:rFonts w:ascii="Times New Roman" w:hAnsi="Times New Roman" w:cs="Times New Roman"/>
          <w:sz w:val="24"/>
          <w:szCs w:val="24"/>
        </w:rPr>
        <w:t xml:space="preserve"> </w:t>
      </w:r>
      <w:r w:rsidR="009210CD" w:rsidRPr="00756C31">
        <w:rPr>
          <w:rFonts w:ascii="Times New Roman" w:hAnsi="Times New Roman" w:cs="Times New Roman"/>
          <w:sz w:val="24"/>
          <w:szCs w:val="24"/>
        </w:rPr>
        <w:t xml:space="preserve">Each </w:t>
      </w:r>
      <w:r w:rsidR="009210CD" w:rsidRPr="00F50331">
        <w:rPr>
          <w:rFonts w:ascii="Times New Roman" w:hAnsi="Times New Roman" w:cs="Times New Roman"/>
          <w:sz w:val="24"/>
          <w:szCs w:val="24"/>
        </w:rPr>
        <w:t>w</w:t>
      </w:r>
      <w:r w:rsidR="00E572FE" w:rsidRPr="00F50331">
        <w:rPr>
          <w:rFonts w:ascii="Times New Roman" w:hAnsi="Times New Roman" w:cs="Times New Roman"/>
          <w:sz w:val="24"/>
          <w:szCs w:val="24"/>
        </w:rPr>
        <w:t>as subject</w:t>
      </w:r>
      <w:r w:rsidRPr="00F50331">
        <w:rPr>
          <w:rFonts w:ascii="Times New Roman" w:hAnsi="Times New Roman" w:cs="Times New Roman"/>
          <w:sz w:val="24"/>
          <w:szCs w:val="24"/>
        </w:rPr>
        <w:t xml:space="preserve"> to an individual ransom to regain </w:t>
      </w:r>
      <w:r w:rsidR="009210CD" w:rsidRPr="00F50331">
        <w:rPr>
          <w:rFonts w:ascii="Times New Roman" w:hAnsi="Times New Roman" w:cs="Times New Roman"/>
          <w:sz w:val="24"/>
          <w:szCs w:val="24"/>
        </w:rPr>
        <w:t xml:space="preserve">his </w:t>
      </w:r>
      <w:r w:rsidRPr="00F50331">
        <w:rPr>
          <w:rFonts w:ascii="Times New Roman" w:hAnsi="Times New Roman" w:cs="Times New Roman"/>
          <w:sz w:val="24"/>
          <w:szCs w:val="24"/>
        </w:rPr>
        <w:t xml:space="preserve">freedom and </w:t>
      </w:r>
      <w:r w:rsidR="004F5075" w:rsidRPr="00F50331">
        <w:rPr>
          <w:rFonts w:ascii="Times New Roman" w:hAnsi="Times New Roman" w:cs="Times New Roman"/>
          <w:sz w:val="24"/>
          <w:szCs w:val="24"/>
        </w:rPr>
        <w:t xml:space="preserve">needed </w:t>
      </w:r>
      <w:r w:rsidRPr="00F50331">
        <w:rPr>
          <w:rFonts w:ascii="Times New Roman" w:hAnsi="Times New Roman" w:cs="Times New Roman"/>
          <w:sz w:val="24"/>
          <w:szCs w:val="24"/>
        </w:rPr>
        <w:t xml:space="preserve">to obtain a letter of pardon from the king </w:t>
      </w:r>
      <w:r w:rsidR="009210CD" w:rsidRPr="00F50331">
        <w:rPr>
          <w:rFonts w:ascii="Times New Roman" w:hAnsi="Times New Roman" w:cs="Times New Roman"/>
          <w:sz w:val="24"/>
          <w:szCs w:val="24"/>
        </w:rPr>
        <w:t>in order to r</w:t>
      </w:r>
      <w:r w:rsidR="002F614E" w:rsidRPr="00F50331">
        <w:rPr>
          <w:rFonts w:ascii="Times New Roman" w:hAnsi="Times New Roman" w:cs="Times New Roman"/>
          <w:sz w:val="24"/>
          <w:szCs w:val="24"/>
        </w:rPr>
        <w:t>eturn to Meaux or, indeed, to any French territory under Anglo-Burgundian allegiance.</w:t>
      </w:r>
      <w:r w:rsidR="001D725E" w:rsidRPr="00F50331">
        <w:rPr>
          <w:rStyle w:val="FootnoteReference"/>
          <w:rFonts w:ascii="Times New Roman" w:hAnsi="Times New Roman" w:cs="Times New Roman"/>
          <w:sz w:val="24"/>
          <w:szCs w:val="24"/>
        </w:rPr>
        <w:footnoteReference w:id="19"/>
      </w:r>
      <w:r w:rsidR="002F614E" w:rsidRPr="00F50331">
        <w:rPr>
          <w:rFonts w:ascii="Times New Roman" w:hAnsi="Times New Roman" w:cs="Times New Roman"/>
          <w:sz w:val="24"/>
          <w:szCs w:val="24"/>
        </w:rPr>
        <w:t xml:space="preserve"> </w:t>
      </w:r>
      <w:r w:rsidR="004164BD" w:rsidRPr="00F50331">
        <w:rPr>
          <w:rFonts w:ascii="Times New Roman" w:hAnsi="Times New Roman" w:cs="Times New Roman"/>
          <w:sz w:val="24"/>
          <w:szCs w:val="24"/>
        </w:rPr>
        <w:t>These letters</w:t>
      </w:r>
      <w:r w:rsidR="001D725E" w:rsidRPr="00F50331">
        <w:rPr>
          <w:rFonts w:ascii="Times New Roman" w:hAnsi="Times New Roman" w:cs="Times New Roman"/>
          <w:sz w:val="24"/>
          <w:szCs w:val="24"/>
        </w:rPr>
        <w:t xml:space="preserve"> </w:t>
      </w:r>
      <w:r w:rsidR="004F5075" w:rsidRPr="00F50331">
        <w:rPr>
          <w:rFonts w:ascii="Times New Roman" w:hAnsi="Times New Roman" w:cs="Times New Roman"/>
          <w:sz w:val="24"/>
          <w:szCs w:val="24"/>
        </w:rPr>
        <w:t>came at</w:t>
      </w:r>
      <w:r w:rsidR="001D725E" w:rsidRPr="00F50331">
        <w:rPr>
          <w:rFonts w:ascii="Times New Roman" w:hAnsi="Times New Roman" w:cs="Times New Roman"/>
          <w:sz w:val="24"/>
          <w:szCs w:val="24"/>
        </w:rPr>
        <w:t xml:space="preserve"> a </w:t>
      </w:r>
      <w:r w:rsidR="004F5075" w:rsidRPr="00F50331">
        <w:rPr>
          <w:rFonts w:ascii="Times New Roman" w:hAnsi="Times New Roman" w:cs="Times New Roman"/>
          <w:sz w:val="24"/>
          <w:szCs w:val="24"/>
        </w:rPr>
        <w:t>price</w:t>
      </w:r>
      <w:r w:rsidR="001D725E" w:rsidRPr="00F50331">
        <w:rPr>
          <w:rFonts w:ascii="Times New Roman" w:hAnsi="Times New Roman" w:cs="Times New Roman"/>
          <w:sz w:val="24"/>
          <w:szCs w:val="24"/>
        </w:rPr>
        <w:t xml:space="preserve"> </w:t>
      </w:r>
      <w:r w:rsidR="001D725E" w:rsidRPr="00F50331">
        <w:rPr>
          <w:rFonts w:ascii="Times New Roman" w:hAnsi="Times New Roman" w:cs="Times New Roman"/>
          <w:sz w:val="24"/>
          <w:szCs w:val="24"/>
        </w:rPr>
        <w:lastRenderedPageBreak/>
        <w:t>which would have exceeded the means</w:t>
      </w:r>
      <w:r w:rsidR="001D725E" w:rsidRPr="00756C31">
        <w:rPr>
          <w:rFonts w:ascii="Times New Roman" w:hAnsi="Times New Roman" w:cs="Times New Roman"/>
          <w:sz w:val="24"/>
          <w:szCs w:val="24"/>
        </w:rPr>
        <w:t xml:space="preserve"> of the poorest.</w:t>
      </w:r>
      <w:r w:rsidR="001D725E" w:rsidRPr="00756C31">
        <w:rPr>
          <w:rStyle w:val="FootnoteReference"/>
          <w:rFonts w:ascii="Times New Roman" w:hAnsi="Times New Roman" w:cs="Times New Roman"/>
          <w:sz w:val="24"/>
          <w:szCs w:val="24"/>
        </w:rPr>
        <w:footnoteReference w:id="20"/>
      </w:r>
      <w:r w:rsidR="001D725E" w:rsidRPr="00756C31">
        <w:rPr>
          <w:rFonts w:ascii="Times New Roman" w:hAnsi="Times New Roman" w:cs="Times New Roman"/>
          <w:sz w:val="24"/>
          <w:szCs w:val="24"/>
        </w:rPr>
        <w:t xml:space="preserve"> </w:t>
      </w:r>
      <w:r w:rsidR="009210CD" w:rsidRPr="00756C31">
        <w:rPr>
          <w:rFonts w:ascii="Times New Roman" w:hAnsi="Times New Roman" w:cs="Times New Roman"/>
          <w:sz w:val="24"/>
          <w:szCs w:val="24"/>
        </w:rPr>
        <w:t>Recipients also</w:t>
      </w:r>
      <w:r w:rsidR="002F614E" w:rsidRPr="00756C31">
        <w:rPr>
          <w:rFonts w:ascii="Times New Roman" w:hAnsi="Times New Roman" w:cs="Times New Roman"/>
          <w:sz w:val="24"/>
          <w:szCs w:val="24"/>
        </w:rPr>
        <w:t xml:space="preserve"> </w:t>
      </w:r>
      <w:r w:rsidR="004164BD" w:rsidRPr="00756C31">
        <w:rPr>
          <w:rFonts w:ascii="Times New Roman" w:hAnsi="Times New Roman" w:cs="Times New Roman"/>
          <w:sz w:val="24"/>
          <w:szCs w:val="24"/>
        </w:rPr>
        <w:t>had</w:t>
      </w:r>
      <w:r w:rsidR="002F614E" w:rsidRPr="00756C31">
        <w:rPr>
          <w:rFonts w:ascii="Times New Roman" w:hAnsi="Times New Roman" w:cs="Times New Roman"/>
          <w:sz w:val="24"/>
          <w:szCs w:val="24"/>
        </w:rPr>
        <w:t xml:space="preserve"> to swear </w:t>
      </w:r>
      <w:r w:rsidR="008A0426" w:rsidRPr="00756C31">
        <w:rPr>
          <w:rFonts w:ascii="Times New Roman" w:hAnsi="Times New Roman" w:cs="Times New Roman"/>
          <w:sz w:val="24"/>
          <w:szCs w:val="24"/>
        </w:rPr>
        <w:t>obedience to</w:t>
      </w:r>
      <w:r w:rsidR="002F614E" w:rsidRPr="00756C31">
        <w:rPr>
          <w:rFonts w:ascii="Times New Roman" w:hAnsi="Times New Roman" w:cs="Times New Roman"/>
          <w:sz w:val="24"/>
          <w:szCs w:val="24"/>
        </w:rPr>
        <w:t xml:space="preserve"> the</w:t>
      </w:r>
      <w:r w:rsidR="008A0426" w:rsidRPr="00756C31">
        <w:rPr>
          <w:rFonts w:ascii="Times New Roman" w:hAnsi="Times New Roman" w:cs="Times New Roman"/>
          <w:sz w:val="24"/>
          <w:szCs w:val="24"/>
        </w:rPr>
        <w:t xml:space="preserve"> terms of the</w:t>
      </w:r>
      <w:r w:rsidR="002F614E" w:rsidRPr="00756C31">
        <w:rPr>
          <w:rFonts w:ascii="Times New Roman" w:hAnsi="Times New Roman" w:cs="Times New Roman"/>
          <w:sz w:val="24"/>
          <w:szCs w:val="24"/>
        </w:rPr>
        <w:t xml:space="preserve"> Peace of Troyes.</w:t>
      </w:r>
      <w:r w:rsidR="001D725E" w:rsidRPr="00756C31">
        <w:rPr>
          <w:rStyle w:val="FootnoteReference"/>
          <w:rFonts w:ascii="Times New Roman" w:hAnsi="Times New Roman" w:cs="Times New Roman"/>
          <w:sz w:val="24"/>
          <w:szCs w:val="24"/>
        </w:rPr>
        <w:footnoteReference w:id="21"/>
      </w:r>
      <w:r w:rsidR="002F614E" w:rsidRPr="00756C31">
        <w:rPr>
          <w:rFonts w:ascii="Times New Roman" w:hAnsi="Times New Roman" w:cs="Times New Roman"/>
          <w:sz w:val="24"/>
          <w:szCs w:val="24"/>
        </w:rPr>
        <w:t xml:space="preserve"> </w:t>
      </w:r>
      <w:r w:rsidRPr="00756C31">
        <w:rPr>
          <w:rFonts w:ascii="Times New Roman" w:hAnsi="Times New Roman" w:cs="Times New Roman"/>
          <w:sz w:val="24"/>
          <w:szCs w:val="24"/>
        </w:rPr>
        <w:t>Twelve named individuals, together with the gunners,</w:t>
      </w:r>
      <w:r w:rsidR="00FC4EC3" w:rsidRPr="00756C31">
        <w:rPr>
          <w:rStyle w:val="FootnoteReference"/>
          <w:rFonts w:ascii="Times New Roman" w:hAnsi="Times New Roman" w:cs="Times New Roman"/>
          <w:sz w:val="24"/>
          <w:szCs w:val="24"/>
        </w:rPr>
        <w:footnoteReference w:id="22"/>
      </w:r>
      <w:r w:rsidRPr="00756C31">
        <w:rPr>
          <w:rFonts w:ascii="Times New Roman" w:hAnsi="Times New Roman" w:cs="Times New Roman"/>
          <w:sz w:val="24"/>
          <w:szCs w:val="24"/>
        </w:rPr>
        <w:t xml:space="preserve"> perjurers and anyone who had been involved in the murder of John the Fearless were excepted.</w:t>
      </w:r>
      <w:r w:rsidR="002733E6" w:rsidRPr="00756C31">
        <w:rPr>
          <w:rStyle w:val="FootnoteReference"/>
          <w:rFonts w:ascii="Times New Roman" w:hAnsi="Times New Roman" w:cs="Times New Roman"/>
          <w:sz w:val="24"/>
          <w:szCs w:val="24"/>
        </w:rPr>
        <w:footnoteReference w:id="23"/>
      </w:r>
      <w:r w:rsidR="002F614E" w:rsidRPr="00756C31">
        <w:rPr>
          <w:rFonts w:ascii="Times New Roman" w:hAnsi="Times New Roman" w:cs="Times New Roman"/>
          <w:sz w:val="24"/>
          <w:szCs w:val="24"/>
        </w:rPr>
        <w:t xml:space="preserve"> </w:t>
      </w:r>
      <w:r w:rsidR="009210CD" w:rsidRPr="00756C31">
        <w:rPr>
          <w:rFonts w:ascii="Times New Roman" w:hAnsi="Times New Roman" w:cs="Times New Roman"/>
          <w:sz w:val="24"/>
          <w:szCs w:val="24"/>
        </w:rPr>
        <w:t>The lives o</w:t>
      </w:r>
      <w:r w:rsidR="008A0426" w:rsidRPr="00756C31">
        <w:rPr>
          <w:rFonts w:ascii="Times New Roman" w:hAnsi="Times New Roman" w:cs="Times New Roman"/>
          <w:sz w:val="24"/>
          <w:szCs w:val="24"/>
        </w:rPr>
        <w:t xml:space="preserve">f these men </w:t>
      </w:r>
      <w:r w:rsidR="009210CD" w:rsidRPr="00756C31">
        <w:rPr>
          <w:rFonts w:ascii="Times New Roman" w:hAnsi="Times New Roman" w:cs="Times New Roman"/>
          <w:sz w:val="24"/>
          <w:szCs w:val="24"/>
        </w:rPr>
        <w:t xml:space="preserve">were placed at </w:t>
      </w:r>
      <w:r w:rsidR="008A0426" w:rsidRPr="00756C31">
        <w:rPr>
          <w:rFonts w:ascii="Times New Roman" w:hAnsi="Times New Roman" w:cs="Times New Roman"/>
          <w:sz w:val="24"/>
          <w:szCs w:val="24"/>
        </w:rPr>
        <w:t>the disposal of Henry V and Charles VI.</w:t>
      </w:r>
    </w:p>
    <w:p w:rsidR="00155CAD" w:rsidRPr="00756C31" w:rsidRDefault="004A0E42"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t>How was this long resista</w:t>
      </w:r>
      <w:r w:rsidR="009210CD" w:rsidRPr="00756C31">
        <w:rPr>
          <w:rFonts w:ascii="Times New Roman" w:hAnsi="Times New Roman" w:cs="Times New Roman"/>
          <w:sz w:val="24"/>
          <w:szCs w:val="24"/>
        </w:rPr>
        <w:t xml:space="preserve">nce and </w:t>
      </w:r>
      <w:r w:rsidR="004F5075">
        <w:rPr>
          <w:rFonts w:ascii="Times New Roman" w:hAnsi="Times New Roman" w:cs="Times New Roman"/>
          <w:sz w:val="24"/>
          <w:szCs w:val="24"/>
        </w:rPr>
        <w:t xml:space="preserve">the </w:t>
      </w:r>
      <w:r w:rsidR="009210CD" w:rsidRPr="00756C31">
        <w:rPr>
          <w:rFonts w:ascii="Times New Roman" w:hAnsi="Times New Roman" w:cs="Times New Roman"/>
          <w:sz w:val="24"/>
          <w:szCs w:val="24"/>
        </w:rPr>
        <w:t xml:space="preserve">repression which ensued </w:t>
      </w:r>
      <w:r w:rsidR="00CB5071" w:rsidRPr="00756C31">
        <w:rPr>
          <w:rFonts w:ascii="Times New Roman" w:hAnsi="Times New Roman" w:cs="Times New Roman"/>
          <w:sz w:val="24"/>
          <w:szCs w:val="24"/>
        </w:rPr>
        <w:t>perceived</w:t>
      </w:r>
      <w:r w:rsidRPr="00756C31">
        <w:rPr>
          <w:rFonts w:ascii="Times New Roman" w:hAnsi="Times New Roman" w:cs="Times New Roman"/>
          <w:sz w:val="24"/>
          <w:szCs w:val="24"/>
        </w:rPr>
        <w:t xml:space="preserve"> by contemporaries? </w:t>
      </w:r>
      <w:r w:rsidR="008A0426" w:rsidRPr="00756C31">
        <w:rPr>
          <w:rFonts w:ascii="Times New Roman" w:hAnsi="Times New Roman" w:cs="Times New Roman"/>
          <w:sz w:val="24"/>
          <w:szCs w:val="24"/>
        </w:rPr>
        <w:t xml:space="preserve">One point emerges </w:t>
      </w:r>
      <w:r w:rsidR="008A0426" w:rsidRPr="00F50331">
        <w:rPr>
          <w:rFonts w:ascii="Times New Roman" w:hAnsi="Times New Roman" w:cs="Times New Roman"/>
          <w:sz w:val="24"/>
          <w:szCs w:val="24"/>
        </w:rPr>
        <w:t>very clearly</w:t>
      </w:r>
      <w:r w:rsidR="004F5075" w:rsidRPr="00F50331">
        <w:rPr>
          <w:rFonts w:ascii="Times New Roman" w:hAnsi="Times New Roman" w:cs="Times New Roman"/>
          <w:sz w:val="24"/>
          <w:szCs w:val="24"/>
        </w:rPr>
        <w:t xml:space="preserve"> from the </w:t>
      </w:r>
      <w:r w:rsidR="00070683" w:rsidRPr="00F50331">
        <w:rPr>
          <w:rFonts w:ascii="Times New Roman" w:hAnsi="Times New Roman" w:cs="Times New Roman"/>
          <w:sz w:val="24"/>
          <w:szCs w:val="24"/>
        </w:rPr>
        <w:t>discourse</w:t>
      </w:r>
      <w:r w:rsidR="00DB3953" w:rsidRPr="00F50331">
        <w:rPr>
          <w:rFonts w:ascii="Times New Roman" w:hAnsi="Times New Roman" w:cs="Times New Roman"/>
          <w:sz w:val="24"/>
          <w:szCs w:val="24"/>
        </w:rPr>
        <w:t xml:space="preserve"> of the chronicles</w:t>
      </w:r>
      <w:r w:rsidR="004F5075" w:rsidRPr="00F50331">
        <w:rPr>
          <w:rFonts w:ascii="Times New Roman" w:hAnsi="Times New Roman" w:cs="Times New Roman"/>
          <w:sz w:val="24"/>
          <w:szCs w:val="24"/>
        </w:rPr>
        <w:t xml:space="preserve">. </w:t>
      </w:r>
      <w:r w:rsidR="004F5075" w:rsidRPr="00F50331">
        <w:rPr>
          <w:rFonts w:ascii="Times New Roman" w:hAnsi="Times New Roman" w:cs="Times New Roman"/>
          <w:sz w:val="24"/>
          <w:szCs w:val="24"/>
        </w:rPr>
        <w:lastRenderedPageBreak/>
        <w:t>The notion</w:t>
      </w:r>
      <w:r w:rsidR="00FD0AE5" w:rsidRPr="00F50331">
        <w:rPr>
          <w:rFonts w:ascii="Times New Roman" w:hAnsi="Times New Roman" w:cs="Times New Roman"/>
          <w:sz w:val="24"/>
          <w:szCs w:val="24"/>
        </w:rPr>
        <w:t xml:space="preserve"> of </w:t>
      </w:r>
      <w:r w:rsidR="004F5075" w:rsidRPr="00F50331">
        <w:rPr>
          <w:rFonts w:ascii="Times New Roman" w:hAnsi="Times New Roman" w:cs="Times New Roman"/>
          <w:sz w:val="24"/>
          <w:szCs w:val="24"/>
        </w:rPr>
        <w:t xml:space="preserve">a </w:t>
      </w:r>
      <w:r w:rsidR="00FD0AE5" w:rsidRPr="00F50331">
        <w:rPr>
          <w:rFonts w:ascii="Times New Roman" w:hAnsi="Times New Roman" w:cs="Times New Roman"/>
          <w:sz w:val="24"/>
          <w:szCs w:val="24"/>
        </w:rPr>
        <w:t>heroic resistance</w:t>
      </w:r>
      <w:r w:rsidR="008A0426" w:rsidRPr="00F50331">
        <w:rPr>
          <w:rFonts w:ascii="Times New Roman" w:hAnsi="Times New Roman" w:cs="Times New Roman"/>
          <w:sz w:val="24"/>
          <w:szCs w:val="24"/>
        </w:rPr>
        <w:t xml:space="preserve"> is a </w:t>
      </w:r>
      <w:r w:rsidR="00DB3953" w:rsidRPr="00F50331">
        <w:rPr>
          <w:rFonts w:ascii="Times New Roman" w:hAnsi="Times New Roman" w:cs="Times New Roman"/>
          <w:sz w:val="24"/>
          <w:szCs w:val="24"/>
        </w:rPr>
        <w:t>late</w:t>
      </w:r>
      <w:r w:rsidR="008A0426" w:rsidRPr="00F50331">
        <w:rPr>
          <w:rFonts w:ascii="Times New Roman" w:hAnsi="Times New Roman" w:cs="Times New Roman"/>
          <w:sz w:val="24"/>
          <w:szCs w:val="24"/>
        </w:rPr>
        <w:t xml:space="preserve"> construction. </w:t>
      </w:r>
      <w:r w:rsidRPr="00F50331">
        <w:rPr>
          <w:rFonts w:ascii="Times New Roman" w:hAnsi="Times New Roman" w:cs="Times New Roman"/>
          <w:sz w:val="24"/>
          <w:szCs w:val="24"/>
        </w:rPr>
        <w:t>Up until t</w:t>
      </w:r>
      <w:r w:rsidR="00FD0AE5" w:rsidRPr="00F50331">
        <w:rPr>
          <w:rFonts w:ascii="Times New Roman" w:hAnsi="Times New Roman" w:cs="Times New Roman"/>
          <w:sz w:val="24"/>
          <w:szCs w:val="24"/>
        </w:rPr>
        <w:t>he 1450s, the Bâtard de Vaurus was p</w:t>
      </w:r>
      <w:r w:rsidRPr="00F50331">
        <w:rPr>
          <w:rFonts w:ascii="Times New Roman" w:hAnsi="Times New Roman" w:cs="Times New Roman"/>
          <w:sz w:val="24"/>
          <w:szCs w:val="24"/>
        </w:rPr>
        <w:t>resented by both the supporters and the detractors of Henry V and the Anglo-Burgundian regime as a criminal.</w:t>
      </w:r>
      <w:r w:rsidR="00CB5071" w:rsidRPr="00F50331">
        <w:rPr>
          <w:rFonts w:ascii="Times New Roman" w:hAnsi="Times New Roman" w:cs="Times New Roman"/>
          <w:sz w:val="24"/>
          <w:szCs w:val="24"/>
        </w:rPr>
        <w:t xml:space="preserve"> </w:t>
      </w:r>
      <w:r w:rsidRPr="00F50331">
        <w:rPr>
          <w:rFonts w:ascii="Times New Roman" w:hAnsi="Times New Roman" w:cs="Times New Roman"/>
          <w:sz w:val="24"/>
          <w:szCs w:val="24"/>
        </w:rPr>
        <w:t>The concept of heroism, focused on his</w:t>
      </w:r>
      <w:r w:rsidRPr="00756C31">
        <w:rPr>
          <w:rFonts w:ascii="Times New Roman" w:hAnsi="Times New Roman" w:cs="Times New Roman"/>
          <w:sz w:val="24"/>
          <w:szCs w:val="24"/>
        </w:rPr>
        <w:t xml:space="preserve"> person, belon</w:t>
      </w:r>
      <w:r w:rsidR="00FD0AE5" w:rsidRPr="00756C31">
        <w:rPr>
          <w:rFonts w:ascii="Times New Roman" w:hAnsi="Times New Roman" w:cs="Times New Roman"/>
          <w:sz w:val="24"/>
          <w:szCs w:val="24"/>
        </w:rPr>
        <w:t>ged</w:t>
      </w:r>
      <w:r w:rsidRPr="00756C31">
        <w:rPr>
          <w:rFonts w:ascii="Times New Roman" w:hAnsi="Times New Roman" w:cs="Times New Roman"/>
          <w:sz w:val="24"/>
          <w:szCs w:val="24"/>
        </w:rPr>
        <w:t xml:space="preserve"> to a tradition emerging in the 1450s, under the pen of </w:t>
      </w:r>
      <w:r w:rsidR="00493ECA" w:rsidRPr="00756C31">
        <w:rPr>
          <w:rFonts w:ascii="Times New Roman" w:hAnsi="Times New Roman" w:cs="Times New Roman"/>
          <w:sz w:val="24"/>
          <w:szCs w:val="24"/>
        </w:rPr>
        <w:t xml:space="preserve">the anonymous author (possibly Jean Juvénal des Ursins) of the </w:t>
      </w:r>
      <w:r w:rsidR="00493ECA" w:rsidRPr="00756C31">
        <w:rPr>
          <w:rFonts w:ascii="Times New Roman" w:hAnsi="Times New Roman" w:cs="Times New Roman"/>
          <w:i/>
          <w:iCs/>
          <w:sz w:val="24"/>
          <w:szCs w:val="24"/>
        </w:rPr>
        <w:t xml:space="preserve">Histoire de Charles </w:t>
      </w:r>
      <w:r w:rsidR="00493ECA" w:rsidRPr="00F50331">
        <w:rPr>
          <w:rFonts w:ascii="Times New Roman" w:hAnsi="Times New Roman" w:cs="Times New Roman"/>
          <w:i/>
          <w:iCs/>
          <w:sz w:val="24"/>
          <w:szCs w:val="24"/>
        </w:rPr>
        <w:t>VI</w:t>
      </w:r>
      <w:r w:rsidR="00741094" w:rsidRPr="00F50331">
        <w:rPr>
          <w:rStyle w:val="FootnoteReference"/>
          <w:rFonts w:ascii="Times New Roman" w:hAnsi="Times New Roman" w:cs="Times New Roman"/>
          <w:sz w:val="24"/>
          <w:szCs w:val="24"/>
        </w:rPr>
        <w:footnoteReference w:id="24"/>
      </w:r>
      <w:r w:rsidR="00493ECA" w:rsidRPr="00F50331">
        <w:rPr>
          <w:rFonts w:ascii="Times New Roman" w:hAnsi="Times New Roman" w:cs="Times New Roman"/>
          <w:sz w:val="24"/>
          <w:szCs w:val="24"/>
        </w:rPr>
        <w:t xml:space="preserve"> and of </w:t>
      </w:r>
      <w:r w:rsidRPr="00F50331">
        <w:rPr>
          <w:rFonts w:ascii="Times New Roman" w:hAnsi="Times New Roman" w:cs="Times New Roman"/>
          <w:sz w:val="24"/>
          <w:szCs w:val="24"/>
        </w:rPr>
        <w:t xml:space="preserve">Robert Blondel </w:t>
      </w:r>
      <w:r w:rsidR="00493ECA" w:rsidRPr="00F50331">
        <w:rPr>
          <w:rFonts w:ascii="Times New Roman" w:hAnsi="Times New Roman" w:cs="Times New Roman"/>
          <w:sz w:val="24"/>
          <w:szCs w:val="24"/>
        </w:rPr>
        <w:t xml:space="preserve">in his </w:t>
      </w:r>
      <w:r w:rsidR="00493ECA" w:rsidRPr="00F50331">
        <w:rPr>
          <w:rFonts w:ascii="Times New Roman" w:hAnsi="Times New Roman" w:cs="Times New Roman"/>
          <w:i/>
          <w:iCs/>
          <w:sz w:val="24"/>
          <w:szCs w:val="24"/>
        </w:rPr>
        <w:t>De reductione Normannie</w:t>
      </w:r>
      <w:r w:rsidRPr="00F50331">
        <w:rPr>
          <w:rFonts w:ascii="Times New Roman" w:hAnsi="Times New Roman" w:cs="Times New Roman"/>
          <w:sz w:val="24"/>
          <w:szCs w:val="24"/>
        </w:rPr>
        <w:t>.</w:t>
      </w:r>
      <w:r w:rsidR="003D565E" w:rsidRPr="00F50331">
        <w:rPr>
          <w:rStyle w:val="FootnoteReference"/>
          <w:rFonts w:ascii="Times New Roman" w:hAnsi="Times New Roman" w:cs="Times New Roman"/>
          <w:sz w:val="24"/>
          <w:szCs w:val="24"/>
        </w:rPr>
        <w:footnoteReference w:id="25"/>
      </w:r>
      <w:r w:rsidR="00DB3953" w:rsidRPr="00F50331">
        <w:rPr>
          <w:rFonts w:ascii="Times New Roman" w:hAnsi="Times New Roman" w:cs="Times New Roman"/>
          <w:sz w:val="24"/>
          <w:szCs w:val="24"/>
        </w:rPr>
        <w:t xml:space="preserve"> </w:t>
      </w:r>
      <w:r w:rsidR="005674E7" w:rsidRPr="00F50331">
        <w:rPr>
          <w:rFonts w:ascii="Times New Roman" w:hAnsi="Times New Roman" w:cs="Times New Roman"/>
          <w:sz w:val="24"/>
          <w:szCs w:val="24"/>
        </w:rPr>
        <w:t xml:space="preserve">Hiding behind public opinion, </w:t>
      </w:r>
      <w:r w:rsidR="00DB3953" w:rsidRPr="00F50331">
        <w:rPr>
          <w:rFonts w:ascii="Times New Roman" w:hAnsi="Times New Roman" w:cs="Times New Roman"/>
          <w:sz w:val="24"/>
          <w:szCs w:val="24"/>
        </w:rPr>
        <w:t xml:space="preserve">and </w:t>
      </w:r>
      <w:r w:rsidR="00DB3953" w:rsidRPr="00F50331">
        <w:rPr>
          <w:rFonts w:ascii="Times New Roman" w:hAnsi="Times New Roman" w:cs="Times New Roman"/>
          <w:sz w:val="24"/>
          <w:szCs w:val="24"/>
        </w:rPr>
        <w:lastRenderedPageBreak/>
        <w:t xml:space="preserve">drawing upon the chronicle of the Monk of </w:t>
      </w:r>
      <w:r w:rsidR="004F5075" w:rsidRPr="00F50331">
        <w:rPr>
          <w:rFonts w:ascii="Times New Roman" w:hAnsi="Times New Roman" w:cs="Times New Roman"/>
          <w:sz w:val="24"/>
          <w:szCs w:val="24"/>
        </w:rPr>
        <w:t xml:space="preserve">Saint-Denis, the </w:t>
      </w:r>
      <w:r w:rsidR="004F5075" w:rsidRPr="00F50331">
        <w:rPr>
          <w:rFonts w:ascii="Times New Roman" w:hAnsi="Times New Roman" w:cs="Times New Roman"/>
          <w:i/>
          <w:sz w:val="24"/>
          <w:szCs w:val="24"/>
        </w:rPr>
        <w:t>Histoire de Charles VI</w:t>
      </w:r>
      <w:r w:rsidR="00FD0AE5" w:rsidRPr="00F50331">
        <w:rPr>
          <w:rFonts w:ascii="Times New Roman" w:hAnsi="Times New Roman" w:cs="Times New Roman"/>
          <w:sz w:val="24"/>
          <w:szCs w:val="24"/>
        </w:rPr>
        <w:t xml:space="preserve"> claimed</w:t>
      </w:r>
      <w:r w:rsidR="005674E7" w:rsidRPr="00F50331">
        <w:rPr>
          <w:rFonts w:ascii="Times New Roman" w:hAnsi="Times New Roman" w:cs="Times New Roman"/>
          <w:sz w:val="24"/>
          <w:szCs w:val="24"/>
        </w:rPr>
        <w:t xml:space="preserve"> that some</w:t>
      </w:r>
      <w:r w:rsidR="00FD0AE5" w:rsidRPr="00F50331">
        <w:rPr>
          <w:rFonts w:ascii="Times New Roman" w:hAnsi="Times New Roman" w:cs="Times New Roman"/>
          <w:sz w:val="24"/>
          <w:szCs w:val="24"/>
        </w:rPr>
        <w:t xml:space="preserve"> </w:t>
      </w:r>
      <w:r w:rsidR="005674E7" w:rsidRPr="00F50331">
        <w:rPr>
          <w:rFonts w:ascii="Times New Roman" w:hAnsi="Times New Roman" w:cs="Times New Roman"/>
          <w:sz w:val="24"/>
          <w:szCs w:val="24"/>
        </w:rPr>
        <w:t xml:space="preserve">believed that Vaurus had </w:t>
      </w:r>
      <w:r w:rsidR="0053432C" w:rsidRPr="00F50331">
        <w:rPr>
          <w:rFonts w:ascii="Times New Roman" w:hAnsi="Times New Roman" w:cs="Times New Roman"/>
          <w:sz w:val="24"/>
          <w:szCs w:val="24"/>
        </w:rPr>
        <w:t>slaughtered</w:t>
      </w:r>
      <w:r w:rsidR="005674E7" w:rsidRPr="00F50331">
        <w:rPr>
          <w:rFonts w:ascii="Times New Roman" w:hAnsi="Times New Roman" w:cs="Times New Roman"/>
          <w:sz w:val="24"/>
          <w:szCs w:val="24"/>
        </w:rPr>
        <w:t xml:space="preserve"> innocent victims </w:t>
      </w:r>
      <w:r w:rsidR="004F5075" w:rsidRPr="00F50331">
        <w:rPr>
          <w:rFonts w:ascii="Times New Roman" w:hAnsi="Times New Roman" w:cs="Times New Roman"/>
          <w:sz w:val="24"/>
          <w:szCs w:val="24"/>
        </w:rPr>
        <w:t>and deserved</w:t>
      </w:r>
      <w:r w:rsidR="0053432C" w:rsidRPr="00F50331">
        <w:rPr>
          <w:rFonts w:ascii="Times New Roman" w:hAnsi="Times New Roman" w:cs="Times New Roman"/>
          <w:sz w:val="24"/>
          <w:szCs w:val="24"/>
        </w:rPr>
        <w:t xml:space="preserve"> to be executed </w:t>
      </w:r>
      <w:r w:rsidR="004F5075" w:rsidRPr="00F50331">
        <w:rPr>
          <w:rFonts w:ascii="Times New Roman" w:hAnsi="Times New Roman" w:cs="Times New Roman"/>
          <w:sz w:val="24"/>
          <w:szCs w:val="24"/>
        </w:rPr>
        <w:t>in the manner</w:t>
      </w:r>
      <w:r w:rsidR="0053432C" w:rsidRPr="00756C31">
        <w:rPr>
          <w:rFonts w:ascii="Times New Roman" w:hAnsi="Times New Roman" w:cs="Times New Roman"/>
          <w:sz w:val="24"/>
          <w:szCs w:val="24"/>
        </w:rPr>
        <w:t xml:space="preserve"> he </w:t>
      </w:r>
      <w:r w:rsidR="00FD0AE5" w:rsidRPr="00756C31">
        <w:rPr>
          <w:rFonts w:ascii="Times New Roman" w:hAnsi="Times New Roman" w:cs="Times New Roman"/>
          <w:sz w:val="24"/>
          <w:szCs w:val="24"/>
        </w:rPr>
        <w:t xml:space="preserve">had </w:t>
      </w:r>
      <w:r w:rsidR="0053432C" w:rsidRPr="00756C31">
        <w:rPr>
          <w:rFonts w:ascii="Times New Roman" w:hAnsi="Times New Roman" w:cs="Times New Roman"/>
          <w:sz w:val="24"/>
          <w:szCs w:val="24"/>
        </w:rPr>
        <w:t>killed them.</w:t>
      </w:r>
      <w:r w:rsidR="00DB3953" w:rsidRPr="00756C31">
        <w:rPr>
          <w:rStyle w:val="FootnoteReference"/>
          <w:rFonts w:ascii="Times New Roman" w:hAnsi="Times New Roman" w:cs="Times New Roman"/>
          <w:sz w:val="24"/>
          <w:szCs w:val="24"/>
        </w:rPr>
        <w:footnoteReference w:id="26"/>
      </w:r>
      <w:r w:rsidR="0053432C" w:rsidRPr="00756C31">
        <w:rPr>
          <w:rFonts w:ascii="Times New Roman" w:hAnsi="Times New Roman" w:cs="Times New Roman"/>
          <w:sz w:val="24"/>
          <w:szCs w:val="24"/>
        </w:rPr>
        <w:t xml:space="preserve"> </w:t>
      </w:r>
      <w:r w:rsidR="00FD0AE5" w:rsidRPr="00AD4C17">
        <w:rPr>
          <w:rFonts w:ascii="Times New Roman" w:hAnsi="Times New Roman" w:cs="Times New Roman"/>
          <w:sz w:val="24"/>
          <w:szCs w:val="24"/>
        </w:rPr>
        <w:t xml:space="preserve">But for others, </w:t>
      </w:r>
      <w:r w:rsidR="004F5075" w:rsidRPr="00AD4C17">
        <w:rPr>
          <w:rFonts w:ascii="Times New Roman" w:hAnsi="Times New Roman" w:cs="Times New Roman"/>
          <w:sz w:val="24"/>
          <w:szCs w:val="24"/>
        </w:rPr>
        <w:t>‘it was not a</w:t>
      </w:r>
      <w:r w:rsidR="00070683" w:rsidRPr="00AD4C17">
        <w:rPr>
          <w:rFonts w:ascii="Times New Roman" w:hAnsi="Times New Roman" w:cs="Times New Roman"/>
          <w:sz w:val="24"/>
          <w:szCs w:val="24"/>
        </w:rPr>
        <w:t>n hono</w:t>
      </w:r>
      <w:r w:rsidR="00D42A84">
        <w:rPr>
          <w:rFonts w:ascii="Times New Roman" w:hAnsi="Times New Roman" w:cs="Times New Roman"/>
          <w:sz w:val="24"/>
          <w:szCs w:val="24"/>
        </w:rPr>
        <w:t>u</w:t>
      </w:r>
      <w:r w:rsidR="00070683" w:rsidRPr="00AD4C17">
        <w:rPr>
          <w:rFonts w:ascii="Times New Roman" w:hAnsi="Times New Roman" w:cs="Times New Roman"/>
          <w:sz w:val="24"/>
          <w:szCs w:val="24"/>
        </w:rPr>
        <w:t>rable deed for such a val</w:t>
      </w:r>
      <w:r w:rsidR="004F5075" w:rsidRPr="00AD4C17">
        <w:rPr>
          <w:rFonts w:ascii="Times New Roman" w:hAnsi="Times New Roman" w:cs="Times New Roman"/>
          <w:sz w:val="24"/>
          <w:szCs w:val="24"/>
        </w:rPr>
        <w:t xml:space="preserve">iant king as the king of England to have put to death such </w:t>
      </w:r>
      <w:r w:rsidR="004F5075" w:rsidRPr="00F50331">
        <w:rPr>
          <w:rFonts w:ascii="Times New Roman" w:hAnsi="Times New Roman" w:cs="Times New Roman"/>
          <w:sz w:val="24"/>
          <w:szCs w:val="24"/>
        </w:rPr>
        <w:t xml:space="preserve">a brave man-at-arms and </w:t>
      </w:r>
      <w:r w:rsidR="00A176C2" w:rsidRPr="00F50331">
        <w:rPr>
          <w:rFonts w:ascii="Times New Roman" w:hAnsi="Times New Roman" w:cs="Times New Roman"/>
          <w:sz w:val="24"/>
          <w:szCs w:val="24"/>
        </w:rPr>
        <w:t>nobleman</w:t>
      </w:r>
      <w:r w:rsidR="004F5075" w:rsidRPr="00F50331">
        <w:rPr>
          <w:rFonts w:ascii="Times New Roman" w:hAnsi="Times New Roman" w:cs="Times New Roman"/>
          <w:sz w:val="24"/>
          <w:szCs w:val="24"/>
        </w:rPr>
        <w:t xml:space="preserve"> just</w:t>
      </w:r>
      <w:r w:rsidR="004F5075" w:rsidRPr="00AD4C17">
        <w:rPr>
          <w:rFonts w:ascii="Times New Roman" w:hAnsi="Times New Roman" w:cs="Times New Roman"/>
          <w:sz w:val="24"/>
          <w:szCs w:val="24"/>
        </w:rPr>
        <w:t xml:space="preserve"> because he had so loyally served his sovereign lord’</w:t>
      </w:r>
      <w:r w:rsidR="00B25A2B">
        <w:rPr>
          <w:rFonts w:ascii="Times New Roman" w:hAnsi="Times New Roman" w:cs="Times New Roman"/>
          <w:sz w:val="24"/>
          <w:szCs w:val="24"/>
        </w:rPr>
        <w:t xml:space="preserve"> (</w:t>
      </w:r>
      <w:r w:rsidR="00B25A2B" w:rsidRPr="00B25A2B">
        <w:rPr>
          <w:rFonts w:ascii="Times New Roman" w:hAnsi="Times New Roman" w:cs="Times New Roman"/>
          <w:sz w:val="24"/>
          <w:szCs w:val="24"/>
        </w:rPr>
        <w:t>‘ce n’estoit pas bien honorablement fait à un si vaillant roy, comme le roy d’Angleterre d’avoir fait mourir un si vaillant homme d’armes et gentilhomme, pour cause d’avoir si loyaument servy son souverain seigneur’</w:t>
      </w:r>
      <w:r w:rsidR="00B25A2B">
        <w:rPr>
          <w:rFonts w:ascii="Times New Roman" w:hAnsi="Times New Roman" w:cs="Times New Roman"/>
          <w:sz w:val="24"/>
          <w:szCs w:val="24"/>
        </w:rPr>
        <w:t>).</w:t>
      </w:r>
      <w:r w:rsidR="0053432C" w:rsidRPr="00AD4C17">
        <w:rPr>
          <w:rFonts w:ascii="Times New Roman" w:hAnsi="Times New Roman" w:cs="Times New Roman"/>
          <w:sz w:val="24"/>
          <w:szCs w:val="24"/>
        </w:rPr>
        <w:t xml:space="preserve"> </w:t>
      </w:r>
      <w:r w:rsidR="0053432C" w:rsidRPr="00756C31">
        <w:rPr>
          <w:rFonts w:ascii="Times New Roman" w:hAnsi="Times New Roman" w:cs="Times New Roman"/>
          <w:sz w:val="24"/>
          <w:szCs w:val="24"/>
        </w:rPr>
        <w:t xml:space="preserve">Blondel </w:t>
      </w:r>
      <w:r w:rsidR="00155CAD" w:rsidRPr="00756C31">
        <w:rPr>
          <w:rFonts w:ascii="Times New Roman" w:hAnsi="Times New Roman" w:cs="Times New Roman"/>
          <w:sz w:val="24"/>
          <w:szCs w:val="24"/>
        </w:rPr>
        <w:t>simply ignored</w:t>
      </w:r>
      <w:r w:rsidR="008062CF" w:rsidRPr="00756C31">
        <w:rPr>
          <w:rFonts w:ascii="Times New Roman" w:hAnsi="Times New Roman" w:cs="Times New Roman"/>
          <w:sz w:val="24"/>
          <w:szCs w:val="24"/>
        </w:rPr>
        <w:t xml:space="preserve"> the charges against Vaurus, condemning his execution as a </w:t>
      </w:r>
      <w:r w:rsidR="008062CF" w:rsidRPr="00756C31">
        <w:rPr>
          <w:rFonts w:ascii="Times New Roman" w:hAnsi="Times New Roman" w:cs="Times New Roman"/>
          <w:sz w:val="24"/>
          <w:szCs w:val="24"/>
        </w:rPr>
        <w:lastRenderedPageBreak/>
        <w:t>great injustice.</w:t>
      </w:r>
      <w:r w:rsidR="008062CF" w:rsidRPr="00756C31">
        <w:rPr>
          <w:rStyle w:val="FootnoteReference"/>
          <w:rFonts w:ascii="Times New Roman" w:hAnsi="Times New Roman" w:cs="Times New Roman"/>
          <w:sz w:val="24"/>
          <w:szCs w:val="24"/>
        </w:rPr>
        <w:footnoteReference w:id="27"/>
      </w:r>
      <w:r w:rsidR="008062CF" w:rsidRPr="00756C31">
        <w:rPr>
          <w:rFonts w:ascii="Times New Roman" w:hAnsi="Times New Roman" w:cs="Times New Roman"/>
          <w:sz w:val="24"/>
          <w:szCs w:val="24"/>
        </w:rPr>
        <w:t xml:space="preserve"> </w:t>
      </w:r>
      <w:r w:rsidR="00155CAD" w:rsidRPr="00756C31">
        <w:rPr>
          <w:rFonts w:ascii="Times New Roman" w:hAnsi="Times New Roman" w:cs="Times New Roman"/>
          <w:sz w:val="24"/>
          <w:szCs w:val="24"/>
        </w:rPr>
        <w:t xml:space="preserve">According to him, Vaurus, </w:t>
      </w:r>
      <w:r w:rsidR="00493ECA" w:rsidRPr="00756C31">
        <w:rPr>
          <w:rFonts w:ascii="Times New Roman" w:hAnsi="Times New Roman" w:cs="Times New Roman"/>
          <w:sz w:val="24"/>
          <w:szCs w:val="24"/>
        </w:rPr>
        <w:t xml:space="preserve">whose courage and valour </w:t>
      </w:r>
      <w:r w:rsidR="00155CAD" w:rsidRPr="00756C31">
        <w:rPr>
          <w:rFonts w:ascii="Times New Roman" w:hAnsi="Times New Roman" w:cs="Times New Roman"/>
          <w:sz w:val="24"/>
          <w:szCs w:val="24"/>
        </w:rPr>
        <w:t>had dra</w:t>
      </w:r>
      <w:r w:rsidR="00493ECA" w:rsidRPr="00756C31">
        <w:rPr>
          <w:rFonts w:ascii="Times New Roman" w:hAnsi="Times New Roman" w:cs="Times New Roman"/>
          <w:sz w:val="24"/>
          <w:szCs w:val="24"/>
        </w:rPr>
        <w:t>w</w:t>
      </w:r>
      <w:r w:rsidR="00155CAD" w:rsidRPr="00756C31">
        <w:rPr>
          <w:rFonts w:ascii="Times New Roman" w:hAnsi="Times New Roman" w:cs="Times New Roman"/>
          <w:sz w:val="24"/>
          <w:szCs w:val="24"/>
        </w:rPr>
        <w:t>n</w:t>
      </w:r>
      <w:r w:rsidR="00493ECA" w:rsidRPr="00756C31">
        <w:rPr>
          <w:rFonts w:ascii="Times New Roman" w:hAnsi="Times New Roman" w:cs="Times New Roman"/>
          <w:sz w:val="24"/>
          <w:szCs w:val="24"/>
        </w:rPr>
        <w:t xml:space="preserve"> the attention of Henry V</w:t>
      </w:r>
      <w:r w:rsidR="008062CF" w:rsidRPr="00756C31">
        <w:rPr>
          <w:rFonts w:ascii="Times New Roman" w:hAnsi="Times New Roman" w:cs="Times New Roman"/>
          <w:sz w:val="24"/>
          <w:szCs w:val="24"/>
        </w:rPr>
        <w:t>,</w:t>
      </w:r>
      <w:r w:rsidR="00493ECA" w:rsidRPr="00756C31">
        <w:rPr>
          <w:rFonts w:ascii="Times New Roman" w:hAnsi="Times New Roman" w:cs="Times New Roman"/>
          <w:sz w:val="24"/>
          <w:szCs w:val="24"/>
        </w:rPr>
        <w:t xml:space="preserve"> was left</w:t>
      </w:r>
      <w:r w:rsidR="005674E7" w:rsidRPr="00756C31">
        <w:rPr>
          <w:rFonts w:ascii="Times New Roman" w:hAnsi="Times New Roman" w:cs="Times New Roman"/>
          <w:sz w:val="24"/>
          <w:szCs w:val="24"/>
        </w:rPr>
        <w:t xml:space="preserve"> with </w:t>
      </w:r>
      <w:r w:rsidR="005674E7" w:rsidRPr="00F50331">
        <w:rPr>
          <w:rFonts w:ascii="Times New Roman" w:hAnsi="Times New Roman" w:cs="Times New Roman"/>
          <w:sz w:val="24"/>
          <w:szCs w:val="24"/>
        </w:rPr>
        <w:t xml:space="preserve">the </w:t>
      </w:r>
      <w:r w:rsidR="00741094" w:rsidRPr="00F50331">
        <w:rPr>
          <w:rFonts w:ascii="Times New Roman" w:hAnsi="Times New Roman" w:cs="Times New Roman"/>
          <w:sz w:val="24"/>
          <w:szCs w:val="24"/>
        </w:rPr>
        <w:t>stark</w:t>
      </w:r>
      <w:r w:rsidR="005674E7" w:rsidRPr="00F50331">
        <w:rPr>
          <w:rFonts w:ascii="Times New Roman" w:hAnsi="Times New Roman" w:cs="Times New Roman"/>
          <w:sz w:val="24"/>
          <w:szCs w:val="24"/>
        </w:rPr>
        <w:t xml:space="preserve"> option</w:t>
      </w:r>
      <w:r w:rsidR="00155CAD" w:rsidRPr="00F50331">
        <w:rPr>
          <w:rFonts w:ascii="Times New Roman" w:hAnsi="Times New Roman" w:cs="Times New Roman"/>
          <w:sz w:val="24"/>
          <w:szCs w:val="24"/>
        </w:rPr>
        <w:t xml:space="preserve"> of changing </w:t>
      </w:r>
      <w:r w:rsidR="004F5075" w:rsidRPr="00F50331">
        <w:rPr>
          <w:rFonts w:ascii="Times New Roman" w:hAnsi="Times New Roman" w:cs="Times New Roman"/>
          <w:sz w:val="24"/>
          <w:szCs w:val="24"/>
        </w:rPr>
        <w:t xml:space="preserve">his </w:t>
      </w:r>
      <w:r w:rsidR="00155CAD" w:rsidRPr="00F50331">
        <w:rPr>
          <w:rFonts w:ascii="Times New Roman" w:hAnsi="Times New Roman" w:cs="Times New Roman"/>
          <w:sz w:val="24"/>
          <w:szCs w:val="24"/>
        </w:rPr>
        <w:t xml:space="preserve">allegiance and rallying to </w:t>
      </w:r>
      <w:r w:rsidR="00493ECA" w:rsidRPr="00F50331">
        <w:rPr>
          <w:rFonts w:ascii="Times New Roman" w:hAnsi="Times New Roman" w:cs="Times New Roman"/>
          <w:sz w:val="24"/>
          <w:szCs w:val="24"/>
        </w:rPr>
        <w:t>the Anglo-Burgundian regime,</w:t>
      </w:r>
      <w:r w:rsidR="008062CF" w:rsidRPr="00F50331">
        <w:rPr>
          <w:rFonts w:ascii="Times New Roman" w:hAnsi="Times New Roman" w:cs="Times New Roman"/>
          <w:sz w:val="24"/>
          <w:szCs w:val="24"/>
        </w:rPr>
        <w:t xml:space="preserve"> or </w:t>
      </w:r>
      <w:r w:rsidR="00155CAD" w:rsidRPr="00F50331">
        <w:rPr>
          <w:rFonts w:ascii="Times New Roman" w:hAnsi="Times New Roman" w:cs="Times New Roman"/>
          <w:sz w:val="24"/>
          <w:szCs w:val="24"/>
        </w:rPr>
        <w:t xml:space="preserve">of accepting death. </w:t>
      </w:r>
      <w:r w:rsidR="004F5075" w:rsidRPr="00F50331">
        <w:rPr>
          <w:rFonts w:ascii="Times New Roman" w:hAnsi="Times New Roman" w:cs="Times New Roman"/>
          <w:sz w:val="24"/>
          <w:szCs w:val="24"/>
        </w:rPr>
        <w:t xml:space="preserve">His answer to </w:t>
      </w:r>
      <w:r w:rsidR="008062CF" w:rsidRPr="00F50331">
        <w:rPr>
          <w:rFonts w:ascii="Times New Roman" w:hAnsi="Times New Roman" w:cs="Times New Roman"/>
          <w:sz w:val="24"/>
          <w:szCs w:val="24"/>
        </w:rPr>
        <w:t xml:space="preserve">the king </w:t>
      </w:r>
      <w:r w:rsidR="004F5075" w:rsidRPr="00F50331">
        <w:rPr>
          <w:rFonts w:ascii="Times New Roman" w:hAnsi="Times New Roman" w:cs="Times New Roman"/>
          <w:sz w:val="24"/>
          <w:szCs w:val="24"/>
        </w:rPr>
        <w:t xml:space="preserve">was </w:t>
      </w:r>
      <w:r w:rsidR="00493ECA" w:rsidRPr="00F50331">
        <w:rPr>
          <w:rFonts w:ascii="Times New Roman" w:hAnsi="Times New Roman" w:cs="Times New Roman"/>
          <w:sz w:val="24"/>
          <w:szCs w:val="24"/>
        </w:rPr>
        <w:t xml:space="preserve">that he </w:t>
      </w:r>
      <w:r w:rsidR="00155CAD" w:rsidRPr="00F50331">
        <w:rPr>
          <w:rFonts w:ascii="Times New Roman" w:hAnsi="Times New Roman" w:cs="Times New Roman"/>
          <w:sz w:val="24"/>
          <w:szCs w:val="24"/>
        </w:rPr>
        <w:t>preferred de</w:t>
      </w:r>
      <w:r w:rsidR="00ED7E7C" w:rsidRPr="00F50331">
        <w:rPr>
          <w:rFonts w:ascii="Times New Roman" w:hAnsi="Times New Roman" w:cs="Times New Roman"/>
          <w:sz w:val="24"/>
          <w:szCs w:val="24"/>
        </w:rPr>
        <w:t xml:space="preserve">ath to dishonour. </w:t>
      </w:r>
      <w:r w:rsidR="00F50331" w:rsidRPr="00F50331">
        <w:rPr>
          <w:rFonts w:ascii="Times New Roman" w:hAnsi="Times New Roman" w:cs="Times New Roman"/>
          <w:sz w:val="24"/>
          <w:szCs w:val="24"/>
        </w:rPr>
        <w:t>U</w:t>
      </w:r>
      <w:r w:rsidR="004F5075" w:rsidRPr="00F50331">
        <w:rPr>
          <w:rFonts w:ascii="Times New Roman" w:hAnsi="Times New Roman" w:cs="Times New Roman"/>
          <w:sz w:val="24"/>
          <w:szCs w:val="24"/>
        </w:rPr>
        <w:t>nswerving</w:t>
      </w:r>
      <w:r w:rsidR="00155CAD" w:rsidRPr="00F50331">
        <w:rPr>
          <w:rFonts w:ascii="Times New Roman" w:hAnsi="Times New Roman" w:cs="Times New Roman"/>
          <w:sz w:val="24"/>
          <w:szCs w:val="24"/>
        </w:rPr>
        <w:t xml:space="preserve"> loyalty to the dauphin Charles </w:t>
      </w:r>
      <w:r w:rsidR="00ED7E7C" w:rsidRPr="00F50331">
        <w:rPr>
          <w:rFonts w:ascii="Times New Roman" w:hAnsi="Times New Roman" w:cs="Times New Roman"/>
          <w:sz w:val="24"/>
          <w:szCs w:val="24"/>
        </w:rPr>
        <w:t xml:space="preserve">turned </w:t>
      </w:r>
      <w:r w:rsidR="00155CAD" w:rsidRPr="00F50331">
        <w:rPr>
          <w:rFonts w:ascii="Times New Roman" w:hAnsi="Times New Roman" w:cs="Times New Roman"/>
          <w:sz w:val="24"/>
          <w:szCs w:val="24"/>
        </w:rPr>
        <w:t>Vaurus into a martyr. This emphasis upon Vaurus the ‘</w:t>
      </w:r>
      <w:r w:rsidR="00ED7E7C" w:rsidRPr="00F50331">
        <w:rPr>
          <w:rFonts w:ascii="Times New Roman" w:hAnsi="Times New Roman" w:cs="Times New Roman"/>
          <w:sz w:val="24"/>
          <w:szCs w:val="24"/>
        </w:rPr>
        <w:t xml:space="preserve">martyr’ should be placed in </w:t>
      </w:r>
      <w:r w:rsidR="00155CAD" w:rsidRPr="00F50331">
        <w:rPr>
          <w:rFonts w:ascii="Times New Roman" w:hAnsi="Times New Roman" w:cs="Times New Roman"/>
          <w:sz w:val="24"/>
          <w:szCs w:val="24"/>
        </w:rPr>
        <w:t xml:space="preserve">context. In the 1450s, the army of Charles VII </w:t>
      </w:r>
      <w:r w:rsidR="00AF2859" w:rsidRPr="00F50331">
        <w:rPr>
          <w:rFonts w:ascii="Times New Roman" w:hAnsi="Times New Roman" w:cs="Times New Roman"/>
          <w:sz w:val="24"/>
          <w:szCs w:val="24"/>
        </w:rPr>
        <w:t>had proceeded</w:t>
      </w:r>
      <w:r w:rsidRPr="00F50331">
        <w:rPr>
          <w:rFonts w:ascii="Times New Roman" w:hAnsi="Times New Roman" w:cs="Times New Roman"/>
          <w:sz w:val="24"/>
          <w:szCs w:val="24"/>
        </w:rPr>
        <w:t xml:space="preserve"> to the systematic reconquest of </w:t>
      </w:r>
      <w:r w:rsidR="00ED7E7C" w:rsidRPr="00F50331">
        <w:rPr>
          <w:rFonts w:ascii="Times New Roman" w:hAnsi="Times New Roman" w:cs="Times New Roman"/>
          <w:sz w:val="24"/>
          <w:szCs w:val="24"/>
        </w:rPr>
        <w:t xml:space="preserve">the </w:t>
      </w:r>
      <w:r w:rsidRPr="00F50331">
        <w:rPr>
          <w:rFonts w:ascii="Times New Roman" w:hAnsi="Times New Roman" w:cs="Times New Roman"/>
          <w:sz w:val="24"/>
          <w:szCs w:val="24"/>
        </w:rPr>
        <w:t>French territories which</w:t>
      </w:r>
      <w:r w:rsidR="00155CAD" w:rsidRPr="00F50331">
        <w:rPr>
          <w:rFonts w:ascii="Times New Roman" w:hAnsi="Times New Roman" w:cs="Times New Roman"/>
          <w:sz w:val="24"/>
          <w:szCs w:val="24"/>
        </w:rPr>
        <w:t xml:space="preserve"> had</w:t>
      </w:r>
      <w:r w:rsidR="00155CAD" w:rsidRPr="00F50331">
        <w:rPr>
          <w:rStyle w:val="CommentReference"/>
          <w:rFonts w:ascii="Times New Roman" w:hAnsi="Times New Roman" w:cs="Times New Roman"/>
          <w:sz w:val="24"/>
          <w:szCs w:val="24"/>
        </w:rPr>
        <w:t xml:space="preserve"> </w:t>
      </w:r>
      <w:r w:rsidRPr="00F50331">
        <w:rPr>
          <w:rFonts w:ascii="Times New Roman" w:hAnsi="Times New Roman" w:cs="Times New Roman"/>
          <w:sz w:val="24"/>
          <w:szCs w:val="24"/>
        </w:rPr>
        <w:t>remained in English hands. The French</w:t>
      </w:r>
      <w:r w:rsidRPr="00756C31">
        <w:rPr>
          <w:rFonts w:ascii="Times New Roman" w:hAnsi="Times New Roman" w:cs="Times New Roman"/>
          <w:sz w:val="24"/>
          <w:szCs w:val="24"/>
        </w:rPr>
        <w:t xml:space="preserve"> government </w:t>
      </w:r>
      <w:r w:rsidR="00155CAD" w:rsidRPr="00756C31">
        <w:rPr>
          <w:rFonts w:ascii="Times New Roman" w:hAnsi="Times New Roman" w:cs="Times New Roman"/>
          <w:sz w:val="24"/>
          <w:szCs w:val="24"/>
        </w:rPr>
        <w:t xml:space="preserve">had </w:t>
      </w:r>
      <w:r w:rsidRPr="00756C31">
        <w:rPr>
          <w:rFonts w:ascii="Times New Roman" w:hAnsi="Times New Roman" w:cs="Times New Roman"/>
          <w:sz w:val="24"/>
          <w:szCs w:val="24"/>
        </w:rPr>
        <w:t>worked hard on legitimising the authority of Charles VII and fostering loyalty toward</w:t>
      </w:r>
      <w:r w:rsidR="00ED7E7C">
        <w:rPr>
          <w:rFonts w:ascii="Times New Roman" w:hAnsi="Times New Roman" w:cs="Times New Roman"/>
          <w:sz w:val="24"/>
          <w:szCs w:val="24"/>
        </w:rPr>
        <w:t>s</w:t>
      </w:r>
      <w:r w:rsidRPr="00756C31">
        <w:rPr>
          <w:rFonts w:ascii="Times New Roman" w:hAnsi="Times New Roman" w:cs="Times New Roman"/>
          <w:sz w:val="24"/>
          <w:szCs w:val="24"/>
        </w:rPr>
        <w:t xml:space="preserve"> him among his new subjects.</w:t>
      </w:r>
      <w:r w:rsidR="008062CF" w:rsidRPr="00756C31">
        <w:rPr>
          <w:rStyle w:val="FootnoteReference"/>
          <w:rFonts w:ascii="Times New Roman" w:hAnsi="Times New Roman" w:cs="Times New Roman"/>
          <w:sz w:val="24"/>
          <w:szCs w:val="24"/>
        </w:rPr>
        <w:footnoteReference w:id="28"/>
      </w:r>
      <w:r w:rsidRPr="00756C31">
        <w:rPr>
          <w:rFonts w:ascii="Times New Roman" w:hAnsi="Times New Roman" w:cs="Times New Roman"/>
          <w:sz w:val="24"/>
          <w:szCs w:val="24"/>
        </w:rPr>
        <w:t xml:space="preserve"> </w:t>
      </w:r>
      <w:r w:rsidR="00155CAD" w:rsidRPr="00756C31">
        <w:rPr>
          <w:rFonts w:ascii="Times New Roman" w:hAnsi="Times New Roman" w:cs="Times New Roman"/>
          <w:sz w:val="24"/>
          <w:szCs w:val="24"/>
        </w:rPr>
        <w:t>Even chroniclers such as the Monk of Saint-Denis (1420s</w:t>
      </w:r>
      <w:r w:rsidR="00155CAD" w:rsidRPr="00F50331">
        <w:rPr>
          <w:rFonts w:ascii="Times New Roman" w:hAnsi="Times New Roman" w:cs="Times New Roman"/>
          <w:sz w:val="24"/>
          <w:szCs w:val="24"/>
        </w:rPr>
        <w:t>)</w:t>
      </w:r>
      <w:r w:rsidR="00ED7E7C" w:rsidRPr="00F50331">
        <w:rPr>
          <w:rFonts w:ascii="Times New Roman" w:hAnsi="Times New Roman" w:cs="Times New Roman"/>
          <w:sz w:val="24"/>
          <w:szCs w:val="24"/>
        </w:rPr>
        <w:t xml:space="preserve"> and</w:t>
      </w:r>
      <w:r w:rsidR="00155CAD" w:rsidRPr="00756C31">
        <w:rPr>
          <w:rFonts w:ascii="Times New Roman" w:hAnsi="Times New Roman" w:cs="Times New Roman"/>
          <w:sz w:val="24"/>
          <w:szCs w:val="24"/>
        </w:rPr>
        <w:t xml:space="preserve"> </w:t>
      </w:r>
      <w:r w:rsidR="00155CAD" w:rsidRPr="00756C31">
        <w:rPr>
          <w:rFonts w:ascii="Times New Roman" w:hAnsi="Times New Roman" w:cs="Times New Roman"/>
          <w:sz w:val="24"/>
          <w:szCs w:val="24"/>
        </w:rPr>
        <w:lastRenderedPageBreak/>
        <w:t>Pierre de Fénin (1430s), writing before the reconquest, while critical of Henry V, had unreservedly condemned the actions of Vaurus.</w:t>
      </w:r>
      <w:r w:rsidR="00155CAD" w:rsidRPr="00756C31">
        <w:rPr>
          <w:rStyle w:val="FootnoteReference"/>
          <w:rFonts w:ascii="Times New Roman" w:hAnsi="Times New Roman" w:cs="Times New Roman"/>
          <w:sz w:val="24"/>
          <w:szCs w:val="24"/>
        </w:rPr>
        <w:footnoteReference w:id="29"/>
      </w:r>
    </w:p>
    <w:p w:rsidR="004A0E42" w:rsidRPr="00756C31" w:rsidRDefault="00ED7E7C" w:rsidP="00756C31">
      <w:pPr>
        <w:spacing w:after="0" w:line="480" w:lineRule="auto"/>
        <w:rPr>
          <w:rFonts w:ascii="Times New Roman" w:hAnsi="Times New Roman" w:cs="Times New Roman"/>
          <w:sz w:val="24"/>
          <w:szCs w:val="24"/>
        </w:rPr>
      </w:pPr>
      <w:r>
        <w:rPr>
          <w:rFonts w:ascii="Times New Roman" w:hAnsi="Times New Roman" w:cs="Times New Roman"/>
          <w:sz w:val="24"/>
          <w:szCs w:val="24"/>
        </w:rPr>
        <w:tab/>
        <w:t>Most chroniclers</w:t>
      </w:r>
      <w:r w:rsidR="004A0E42" w:rsidRPr="00756C31">
        <w:rPr>
          <w:rFonts w:ascii="Times New Roman" w:hAnsi="Times New Roman" w:cs="Times New Roman"/>
          <w:sz w:val="24"/>
          <w:szCs w:val="24"/>
        </w:rPr>
        <w:t xml:space="preserve"> who provide</w:t>
      </w:r>
      <w:r w:rsidR="00CA7EAB" w:rsidRPr="00756C31">
        <w:rPr>
          <w:rFonts w:ascii="Times New Roman" w:hAnsi="Times New Roman" w:cs="Times New Roman"/>
          <w:sz w:val="24"/>
          <w:szCs w:val="24"/>
        </w:rPr>
        <w:t>d</w:t>
      </w:r>
      <w:r w:rsidR="004A0E42" w:rsidRPr="00756C31">
        <w:rPr>
          <w:rFonts w:ascii="Times New Roman" w:hAnsi="Times New Roman" w:cs="Times New Roman"/>
          <w:sz w:val="24"/>
          <w:szCs w:val="24"/>
        </w:rPr>
        <w:t xml:space="preserve"> a relatively detailed account of the siege point to two</w:t>
      </w:r>
      <w:r w:rsidR="00FA4B94" w:rsidRPr="00756C31">
        <w:rPr>
          <w:rFonts w:ascii="Times New Roman" w:hAnsi="Times New Roman" w:cs="Times New Roman"/>
          <w:sz w:val="24"/>
          <w:szCs w:val="24"/>
        </w:rPr>
        <w:t xml:space="preserve"> factors </w:t>
      </w:r>
      <w:r w:rsidR="00FA4B94" w:rsidRPr="00F50331">
        <w:rPr>
          <w:rFonts w:ascii="Times New Roman" w:hAnsi="Times New Roman" w:cs="Times New Roman"/>
          <w:sz w:val="24"/>
          <w:szCs w:val="24"/>
        </w:rPr>
        <w:t xml:space="preserve">which </w:t>
      </w:r>
      <w:r w:rsidRPr="00F50331">
        <w:rPr>
          <w:rFonts w:ascii="Times New Roman" w:hAnsi="Times New Roman" w:cs="Times New Roman"/>
          <w:sz w:val="24"/>
          <w:szCs w:val="24"/>
        </w:rPr>
        <w:t xml:space="preserve">had </w:t>
      </w:r>
      <w:r w:rsidR="00FA4B94" w:rsidRPr="00F50331">
        <w:rPr>
          <w:rFonts w:ascii="Times New Roman" w:hAnsi="Times New Roman" w:cs="Times New Roman"/>
          <w:sz w:val="24"/>
          <w:szCs w:val="24"/>
        </w:rPr>
        <w:t>angered</w:t>
      </w:r>
      <w:r w:rsidR="00FA4B94" w:rsidRPr="00756C31">
        <w:rPr>
          <w:rFonts w:ascii="Times New Roman" w:hAnsi="Times New Roman" w:cs="Times New Roman"/>
          <w:sz w:val="24"/>
          <w:szCs w:val="24"/>
        </w:rPr>
        <w:t xml:space="preserve"> Henry V. </w:t>
      </w:r>
      <w:r w:rsidR="00155CAD" w:rsidRPr="00756C31">
        <w:rPr>
          <w:rFonts w:ascii="Times New Roman" w:hAnsi="Times New Roman" w:cs="Times New Roman"/>
          <w:sz w:val="24"/>
          <w:szCs w:val="24"/>
        </w:rPr>
        <w:t>First</w:t>
      </w:r>
      <w:r w:rsidR="004A0E42" w:rsidRPr="00756C31">
        <w:rPr>
          <w:rFonts w:ascii="Times New Roman" w:hAnsi="Times New Roman" w:cs="Times New Roman"/>
          <w:sz w:val="24"/>
          <w:szCs w:val="24"/>
        </w:rPr>
        <w:t xml:space="preserve">, </w:t>
      </w:r>
      <w:r w:rsidR="0069136A" w:rsidRPr="00756C31">
        <w:rPr>
          <w:rFonts w:ascii="Times New Roman" w:hAnsi="Times New Roman" w:cs="Times New Roman"/>
          <w:sz w:val="24"/>
          <w:szCs w:val="24"/>
        </w:rPr>
        <w:t xml:space="preserve">there was the insulting behaviour of the besieged. </w:t>
      </w:r>
      <w:r w:rsidR="00FA4B94" w:rsidRPr="00756C31">
        <w:rPr>
          <w:rFonts w:ascii="Times New Roman" w:hAnsi="Times New Roman" w:cs="Times New Roman"/>
          <w:sz w:val="24"/>
          <w:szCs w:val="24"/>
        </w:rPr>
        <w:t>Several accounts</w:t>
      </w:r>
      <w:r w:rsidR="00462F8F" w:rsidRPr="00756C31">
        <w:rPr>
          <w:rFonts w:ascii="Times New Roman" w:hAnsi="Times New Roman" w:cs="Times New Roman"/>
          <w:sz w:val="24"/>
          <w:szCs w:val="24"/>
        </w:rPr>
        <w:t xml:space="preserve"> dwell </w:t>
      </w:r>
      <w:r w:rsidR="003C304F" w:rsidRPr="00756C31">
        <w:rPr>
          <w:rFonts w:ascii="Times New Roman" w:hAnsi="Times New Roman" w:cs="Times New Roman"/>
          <w:sz w:val="24"/>
          <w:szCs w:val="24"/>
        </w:rPr>
        <w:t xml:space="preserve">upon a particular </w:t>
      </w:r>
      <w:r w:rsidR="00BE2C0B" w:rsidRPr="00756C31">
        <w:rPr>
          <w:rFonts w:ascii="Times New Roman" w:hAnsi="Times New Roman" w:cs="Times New Roman"/>
          <w:sz w:val="24"/>
          <w:szCs w:val="24"/>
        </w:rPr>
        <w:t xml:space="preserve">anecdote, a prank, which </w:t>
      </w:r>
      <w:r w:rsidR="00155CAD" w:rsidRPr="00756C31">
        <w:rPr>
          <w:rFonts w:ascii="Times New Roman" w:hAnsi="Times New Roman" w:cs="Times New Roman"/>
          <w:sz w:val="24"/>
          <w:szCs w:val="24"/>
        </w:rPr>
        <w:t>involved</w:t>
      </w:r>
      <w:r w:rsidR="00BE2C0B" w:rsidRPr="00756C31">
        <w:rPr>
          <w:rFonts w:ascii="Times New Roman" w:hAnsi="Times New Roman" w:cs="Times New Roman"/>
          <w:sz w:val="24"/>
          <w:szCs w:val="24"/>
        </w:rPr>
        <w:t xml:space="preserve"> a crowned donkey on the walls of the city.</w:t>
      </w:r>
      <w:r w:rsidR="00E84FBF" w:rsidRPr="00756C31">
        <w:rPr>
          <w:rStyle w:val="FootnoteReference"/>
          <w:rFonts w:ascii="Times New Roman" w:hAnsi="Times New Roman" w:cs="Times New Roman"/>
          <w:sz w:val="24"/>
          <w:szCs w:val="24"/>
        </w:rPr>
        <w:footnoteReference w:id="30"/>
      </w:r>
      <w:r w:rsidR="00BE2C0B" w:rsidRPr="00756C31">
        <w:rPr>
          <w:rFonts w:ascii="Times New Roman" w:hAnsi="Times New Roman" w:cs="Times New Roman"/>
          <w:sz w:val="24"/>
          <w:szCs w:val="24"/>
        </w:rPr>
        <w:t xml:space="preserve"> The beast was beaten until it brayed, the defenders then shouting to the English to come and rescue their king. </w:t>
      </w:r>
      <w:r w:rsidR="0069136A" w:rsidRPr="00756C31">
        <w:rPr>
          <w:rFonts w:ascii="Times New Roman" w:hAnsi="Times New Roman" w:cs="Times New Roman"/>
          <w:sz w:val="24"/>
          <w:szCs w:val="24"/>
        </w:rPr>
        <w:t>Secondly</w:t>
      </w:r>
      <w:r w:rsidR="004A0E42" w:rsidRPr="00756C31">
        <w:rPr>
          <w:rFonts w:ascii="Times New Roman" w:hAnsi="Times New Roman" w:cs="Times New Roman"/>
          <w:sz w:val="24"/>
          <w:szCs w:val="24"/>
        </w:rPr>
        <w:t xml:space="preserve">, </w:t>
      </w:r>
      <w:r w:rsidR="00122078" w:rsidRPr="00756C31">
        <w:rPr>
          <w:rFonts w:ascii="Times New Roman" w:hAnsi="Times New Roman" w:cs="Times New Roman"/>
          <w:sz w:val="24"/>
          <w:szCs w:val="24"/>
        </w:rPr>
        <w:t>chroniclers</w:t>
      </w:r>
      <w:r w:rsidR="003C304F" w:rsidRPr="00756C31">
        <w:rPr>
          <w:rFonts w:ascii="Times New Roman" w:hAnsi="Times New Roman" w:cs="Times New Roman"/>
          <w:sz w:val="24"/>
          <w:szCs w:val="24"/>
        </w:rPr>
        <w:t xml:space="preserve"> report</w:t>
      </w:r>
      <w:r w:rsidR="0069136A" w:rsidRPr="00756C31">
        <w:rPr>
          <w:rFonts w:ascii="Times New Roman" w:hAnsi="Times New Roman" w:cs="Times New Roman"/>
          <w:sz w:val="24"/>
          <w:szCs w:val="24"/>
        </w:rPr>
        <w:t>ed</w:t>
      </w:r>
      <w:r w:rsidR="003C304F" w:rsidRPr="00756C31">
        <w:rPr>
          <w:rFonts w:ascii="Times New Roman" w:hAnsi="Times New Roman" w:cs="Times New Roman"/>
          <w:sz w:val="24"/>
          <w:szCs w:val="24"/>
        </w:rPr>
        <w:t xml:space="preserve"> </w:t>
      </w:r>
      <w:r w:rsidR="00122078" w:rsidRPr="00756C31">
        <w:rPr>
          <w:rFonts w:ascii="Times New Roman" w:hAnsi="Times New Roman" w:cs="Times New Roman"/>
          <w:sz w:val="24"/>
          <w:szCs w:val="24"/>
        </w:rPr>
        <w:t>how Henry V was saddened and irritated by the death of the son of John Cornwall, Richar</w:t>
      </w:r>
      <w:r>
        <w:rPr>
          <w:rFonts w:ascii="Times New Roman" w:hAnsi="Times New Roman" w:cs="Times New Roman"/>
          <w:sz w:val="24"/>
          <w:szCs w:val="24"/>
        </w:rPr>
        <w:t xml:space="preserve">d, earl of Worcester, and </w:t>
      </w:r>
      <w:r>
        <w:rPr>
          <w:rFonts w:ascii="Times New Roman" w:hAnsi="Times New Roman" w:cs="Times New Roman"/>
          <w:sz w:val="24"/>
          <w:szCs w:val="24"/>
        </w:rPr>
        <w:lastRenderedPageBreak/>
        <w:t>John, L</w:t>
      </w:r>
      <w:r w:rsidR="00122078" w:rsidRPr="00756C31">
        <w:rPr>
          <w:rFonts w:ascii="Times New Roman" w:hAnsi="Times New Roman" w:cs="Times New Roman"/>
          <w:sz w:val="24"/>
          <w:szCs w:val="24"/>
        </w:rPr>
        <w:t>ord Clifford</w:t>
      </w:r>
      <w:r>
        <w:rPr>
          <w:rFonts w:ascii="Times New Roman" w:hAnsi="Times New Roman" w:cs="Times New Roman"/>
          <w:sz w:val="24"/>
          <w:szCs w:val="24"/>
        </w:rPr>
        <w:t>,</w:t>
      </w:r>
      <w:r w:rsidR="00122078" w:rsidRPr="00756C31">
        <w:rPr>
          <w:rFonts w:ascii="Times New Roman" w:hAnsi="Times New Roman" w:cs="Times New Roman"/>
          <w:sz w:val="24"/>
          <w:szCs w:val="24"/>
        </w:rPr>
        <w:t xml:space="preserve"> by cannon-fire.</w:t>
      </w:r>
      <w:r w:rsidR="00581DAA" w:rsidRPr="00756C31">
        <w:rPr>
          <w:rStyle w:val="FootnoteReference"/>
          <w:rFonts w:ascii="Times New Roman" w:hAnsi="Times New Roman" w:cs="Times New Roman"/>
          <w:sz w:val="24"/>
          <w:szCs w:val="24"/>
        </w:rPr>
        <w:footnoteReference w:id="31"/>
      </w:r>
      <w:r w:rsidR="00122078" w:rsidRPr="00756C31">
        <w:rPr>
          <w:rFonts w:ascii="Times New Roman" w:hAnsi="Times New Roman" w:cs="Times New Roman"/>
          <w:sz w:val="24"/>
          <w:szCs w:val="24"/>
        </w:rPr>
        <w:t xml:space="preserve"> </w:t>
      </w:r>
      <w:r w:rsidR="00581DAA" w:rsidRPr="00756C31">
        <w:rPr>
          <w:rFonts w:ascii="Times New Roman" w:hAnsi="Times New Roman" w:cs="Times New Roman"/>
          <w:sz w:val="24"/>
          <w:szCs w:val="24"/>
        </w:rPr>
        <w:t xml:space="preserve">Interestingly, </w:t>
      </w:r>
      <w:r w:rsidR="004A0E42" w:rsidRPr="00756C31">
        <w:rPr>
          <w:rFonts w:ascii="Times New Roman" w:hAnsi="Times New Roman" w:cs="Times New Roman"/>
          <w:sz w:val="24"/>
          <w:szCs w:val="24"/>
        </w:rPr>
        <w:t>Burgundian accounts also hint at an underlying issue of honour</w:t>
      </w:r>
      <w:r w:rsidR="00122078" w:rsidRPr="00756C31">
        <w:rPr>
          <w:rFonts w:ascii="Times New Roman" w:hAnsi="Times New Roman" w:cs="Times New Roman"/>
          <w:sz w:val="24"/>
          <w:szCs w:val="24"/>
        </w:rPr>
        <w:t>, beyond these irritating factors</w:t>
      </w:r>
      <w:r w:rsidR="00D10B5B" w:rsidRPr="00756C31">
        <w:rPr>
          <w:rFonts w:ascii="Times New Roman" w:hAnsi="Times New Roman" w:cs="Times New Roman"/>
          <w:sz w:val="24"/>
          <w:szCs w:val="24"/>
        </w:rPr>
        <w:t xml:space="preserve">. The anonymous author of the </w:t>
      </w:r>
      <w:r w:rsidR="00D10B5B" w:rsidRPr="00756C31">
        <w:rPr>
          <w:rFonts w:ascii="Times New Roman" w:hAnsi="Times New Roman" w:cs="Times New Roman"/>
          <w:i/>
          <w:iCs/>
          <w:sz w:val="24"/>
          <w:szCs w:val="24"/>
        </w:rPr>
        <w:t>Chronique des Cordeliers</w:t>
      </w:r>
      <w:r w:rsidR="004A0E42" w:rsidRPr="00756C31">
        <w:rPr>
          <w:rFonts w:ascii="Times New Roman" w:hAnsi="Times New Roman" w:cs="Times New Roman"/>
          <w:sz w:val="24"/>
          <w:szCs w:val="24"/>
        </w:rPr>
        <w:t>, a supporter of the Anglo-Burgundian regime (</w:t>
      </w:r>
      <w:r w:rsidR="00D10B5B" w:rsidRPr="00756C31">
        <w:rPr>
          <w:rFonts w:ascii="Times New Roman" w:hAnsi="Times New Roman" w:cs="Times New Roman"/>
          <w:sz w:val="24"/>
          <w:szCs w:val="24"/>
        </w:rPr>
        <w:t xml:space="preserve">writing in the </w:t>
      </w:r>
      <w:r w:rsidR="004A0E42" w:rsidRPr="00756C31">
        <w:rPr>
          <w:rFonts w:ascii="Times New Roman" w:hAnsi="Times New Roman" w:cs="Times New Roman"/>
          <w:sz w:val="24"/>
          <w:szCs w:val="24"/>
        </w:rPr>
        <w:t>early 1430s</w:t>
      </w:r>
      <w:r w:rsidR="00D10B5B" w:rsidRPr="00756C31">
        <w:rPr>
          <w:rFonts w:ascii="Times New Roman" w:hAnsi="Times New Roman" w:cs="Times New Roman"/>
          <w:sz w:val="24"/>
          <w:szCs w:val="24"/>
        </w:rPr>
        <w:t>), elaborated</w:t>
      </w:r>
      <w:r w:rsidR="004A0E42" w:rsidRPr="00756C31">
        <w:rPr>
          <w:rFonts w:ascii="Times New Roman" w:hAnsi="Times New Roman" w:cs="Times New Roman"/>
          <w:sz w:val="24"/>
          <w:szCs w:val="24"/>
        </w:rPr>
        <w:t xml:space="preserve"> on the abusive behaviour of the besieged</w:t>
      </w:r>
      <w:r w:rsidR="004A0E42" w:rsidRPr="00F50331">
        <w:rPr>
          <w:rFonts w:ascii="Times New Roman" w:hAnsi="Times New Roman" w:cs="Times New Roman"/>
          <w:sz w:val="24"/>
          <w:szCs w:val="24"/>
        </w:rPr>
        <w:t xml:space="preserve">. </w:t>
      </w:r>
      <w:r w:rsidRPr="00F50331">
        <w:rPr>
          <w:rFonts w:ascii="Times New Roman" w:hAnsi="Times New Roman" w:cs="Times New Roman"/>
          <w:sz w:val="24"/>
          <w:szCs w:val="24"/>
        </w:rPr>
        <w:t>From his perspective</w:t>
      </w:r>
      <w:r w:rsidR="00D10B5B" w:rsidRPr="00F50331">
        <w:rPr>
          <w:rFonts w:ascii="Times New Roman" w:hAnsi="Times New Roman" w:cs="Times New Roman"/>
          <w:sz w:val="24"/>
          <w:szCs w:val="24"/>
        </w:rPr>
        <w:t>, t</w:t>
      </w:r>
      <w:r w:rsidR="004A0E42" w:rsidRPr="00F50331">
        <w:rPr>
          <w:rFonts w:ascii="Times New Roman" w:hAnsi="Times New Roman" w:cs="Times New Roman"/>
          <w:sz w:val="24"/>
          <w:szCs w:val="24"/>
        </w:rPr>
        <w:t xml:space="preserve">he </w:t>
      </w:r>
      <w:r w:rsidR="00D10B5B" w:rsidRPr="00F50331">
        <w:rPr>
          <w:rFonts w:ascii="Times New Roman" w:hAnsi="Times New Roman" w:cs="Times New Roman"/>
          <w:sz w:val="24"/>
          <w:szCs w:val="24"/>
        </w:rPr>
        <w:t>inhabitants</w:t>
      </w:r>
      <w:r w:rsidR="004A0E42" w:rsidRPr="00F50331">
        <w:rPr>
          <w:rFonts w:ascii="Times New Roman" w:hAnsi="Times New Roman" w:cs="Times New Roman"/>
          <w:sz w:val="24"/>
          <w:szCs w:val="24"/>
        </w:rPr>
        <w:t xml:space="preserve"> of the Market, because they thought that they would be rescued by a relieving force, </w:t>
      </w:r>
      <w:r w:rsidRPr="00F50331">
        <w:rPr>
          <w:rFonts w:ascii="Times New Roman" w:hAnsi="Times New Roman" w:cs="Times New Roman"/>
          <w:sz w:val="24"/>
          <w:szCs w:val="24"/>
        </w:rPr>
        <w:t>‘held the town and the Market of Meaux much longer against the might of the king of England</w:t>
      </w:r>
      <w:r w:rsidR="00172D5D" w:rsidRPr="00F50331">
        <w:rPr>
          <w:rFonts w:ascii="Times New Roman" w:hAnsi="Times New Roman" w:cs="Times New Roman"/>
          <w:sz w:val="24"/>
          <w:szCs w:val="24"/>
        </w:rPr>
        <w:t>, trivialising</w:t>
      </w:r>
      <w:r w:rsidRPr="00F50331">
        <w:rPr>
          <w:rFonts w:ascii="Times New Roman" w:hAnsi="Times New Roman" w:cs="Times New Roman"/>
          <w:sz w:val="24"/>
          <w:szCs w:val="24"/>
        </w:rPr>
        <w:t xml:space="preserve"> and taunting him in many ways and, for all his power, making it look as if they set him at no account’</w:t>
      </w:r>
      <w:r w:rsidR="00B25A2B">
        <w:rPr>
          <w:rFonts w:ascii="Times New Roman" w:hAnsi="Times New Roman" w:cs="Times New Roman"/>
          <w:sz w:val="24"/>
          <w:szCs w:val="24"/>
        </w:rPr>
        <w:t xml:space="preserve"> (</w:t>
      </w:r>
      <w:r w:rsidR="00B25A2B" w:rsidRPr="00B25A2B">
        <w:rPr>
          <w:rFonts w:ascii="Times New Roman" w:hAnsi="Times New Roman" w:cs="Times New Roman"/>
          <w:sz w:val="24"/>
          <w:szCs w:val="24"/>
        </w:rPr>
        <w:t xml:space="preserve">‘tinrent la ville et le marquiet de Meaux moult longuement contre ladite puissance du roi d’Engleterre, en le desprisant et despitant en </w:t>
      </w:r>
      <w:r w:rsidR="00B25A2B" w:rsidRPr="00B25A2B">
        <w:rPr>
          <w:rFonts w:ascii="Times New Roman" w:hAnsi="Times New Roman" w:cs="Times New Roman"/>
          <w:sz w:val="24"/>
          <w:szCs w:val="24"/>
        </w:rPr>
        <w:lastRenderedPageBreak/>
        <w:t>maintes manieres et faisoient samblant qui ne tenoient conte de ly ne de toute sa puissanche’</w:t>
      </w:r>
      <w:r w:rsidR="00B25A2B">
        <w:rPr>
          <w:rFonts w:ascii="Times New Roman" w:hAnsi="Times New Roman" w:cs="Times New Roman"/>
          <w:sz w:val="24"/>
          <w:szCs w:val="24"/>
        </w:rPr>
        <w:t>)</w:t>
      </w:r>
      <w:r w:rsidR="008F5E2A" w:rsidRPr="00F50331">
        <w:rPr>
          <w:rFonts w:ascii="Times New Roman" w:hAnsi="Times New Roman" w:cs="Times New Roman"/>
          <w:sz w:val="24"/>
          <w:szCs w:val="24"/>
        </w:rPr>
        <w:t>.</w:t>
      </w:r>
      <w:r w:rsidR="008F5E2A" w:rsidRPr="00F50331">
        <w:rPr>
          <w:rStyle w:val="FootnoteReference"/>
          <w:rFonts w:ascii="Times New Roman" w:hAnsi="Times New Roman" w:cs="Times New Roman"/>
          <w:sz w:val="24"/>
          <w:szCs w:val="24"/>
        </w:rPr>
        <w:footnoteReference w:id="32"/>
      </w:r>
      <w:r w:rsidR="008F5E2A" w:rsidRPr="00F50331">
        <w:rPr>
          <w:rFonts w:ascii="Times New Roman" w:hAnsi="Times New Roman" w:cs="Times New Roman"/>
          <w:sz w:val="24"/>
          <w:szCs w:val="24"/>
        </w:rPr>
        <w:t xml:space="preserve"> </w:t>
      </w:r>
      <w:r w:rsidR="00CA7EAB" w:rsidRPr="00F50331">
        <w:rPr>
          <w:rFonts w:ascii="Times New Roman" w:hAnsi="Times New Roman" w:cs="Times New Roman"/>
          <w:sz w:val="24"/>
          <w:szCs w:val="24"/>
        </w:rPr>
        <w:t>The chronicler blamed</w:t>
      </w:r>
      <w:r w:rsidR="004A0E42" w:rsidRPr="00F50331">
        <w:rPr>
          <w:rFonts w:ascii="Times New Roman" w:hAnsi="Times New Roman" w:cs="Times New Roman"/>
          <w:sz w:val="24"/>
          <w:szCs w:val="24"/>
        </w:rPr>
        <w:t xml:space="preserve"> the defen</w:t>
      </w:r>
      <w:r w:rsidR="004A0E42" w:rsidRPr="00756C31">
        <w:rPr>
          <w:rFonts w:ascii="Times New Roman" w:hAnsi="Times New Roman" w:cs="Times New Roman"/>
          <w:sz w:val="24"/>
          <w:szCs w:val="24"/>
        </w:rPr>
        <w:t xml:space="preserve">ders for ignoring the stature of their opponent. In his eyes, the resistance was no </w:t>
      </w:r>
      <w:r w:rsidR="008F5E2A" w:rsidRPr="00756C31">
        <w:rPr>
          <w:rFonts w:ascii="Times New Roman" w:hAnsi="Times New Roman" w:cs="Times New Roman"/>
          <w:sz w:val="24"/>
          <w:szCs w:val="24"/>
        </w:rPr>
        <w:t xml:space="preserve">act of </w:t>
      </w:r>
      <w:r w:rsidR="004A0E42" w:rsidRPr="00756C31">
        <w:rPr>
          <w:rFonts w:ascii="Times New Roman" w:hAnsi="Times New Roman" w:cs="Times New Roman"/>
          <w:sz w:val="24"/>
          <w:szCs w:val="24"/>
        </w:rPr>
        <w:t xml:space="preserve">heroism but a breach of the code of honour. </w:t>
      </w:r>
      <w:r w:rsidR="00122078" w:rsidRPr="00756C31">
        <w:rPr>
          <w:rFonts w:ascii="Times New Roman" w:hAnsi="Times New Roman" w:cs="Times New Roman"/>
          <w:sz w:val="24"/>
          <w:szCs w:val="24"/>
        </w:rPr>
        <w:t>This theory is further elaborated and substantiated by two other Burgundian authors, Enguerrand de Monstrelet and his commentator, Georges Chastelain.</w:t>
      </w:r>
    </w:p>
    <w:p w:rsidR="0030701C" w:rsidRPr="00D42A84" w:rsidRDefault="008F5E2A" w:rsidP="005F6739">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t>Monstrelet completed</w:t>
      </w:r>
      <w:r w:rsidR="004A0E42" w:rsidRPr="00756C31">
        <w:rPr>
          <w:rFonts w:ascii="Times New Roman" w:hAnsi="Times New Roman" w:cs="Times New Roman"/>
          <w:sz w:val="24"/>
          <w:szCs w:val="24"/>
        </w:rPr>
        <w:t xml:space="preserve"> his chronicle in 1447, after the collapse of the Anglo-Burgundian regime and the rapprochement of his master, the duke of Burgundy, with Charles VII, but just before the French reconquest of Normandy and Aquitaine.</w:t>
      </w:r>
      <w:r w:rsidR="00E85929" w:rsidRPr="00756C31">
        <w:rPr>
          <w:rStyle w:val="FootnoteReference"/>
          <w:rFonts w:ascii="Times New Roman" w:hAnsi="Times New Roman" w:cs="Times New Roman"/>
          <w:sz w:val="24"/>
          <w:szCs w:val="24"/>
        </w:rPr>
        <w:footnoteReference w:id="33"/>
      </w:r>
      <w:r w:rsidR="004A0E42" w:rsidRPr="00756C31">
        <w:rPr>
          <w:rFonts w:ascii="Times New Roman" w:hAnsi="Times New Roman" w:cs="Times New Roman"/>
          <w:sz w:val="24"/>
          <w:szCs w:val="24"/>
        </w:rPr>
        <w:t xml:space="preserve"> Burgundy’s position was then </w:t>
      </w:r>
      <w:r w:rsidR="004A0E42" w:rsidRPr="00756C31">
        <w:rPr>
          <w:rFonts w:ascii="Times New Roman" w:hAnsi="Times New Roman" w:cs="Times New Roman"/>
          <w:sz w:val="24"/>
          <w:szCs w:val="24"/>
        </w:rPr>
        <w:lastRenderedPageBreak/>
        <w:t>neutral an</w:t>
      </w:r>
      <w:r w:rsidR="00172D5D">
        <w:rPr>
          <w:rFonts w:ascii="Times New Roman" w:hAnsi="Times New Roman" w:cs="Times New Roman"/>
          <w:sz w:val="24"/>
          <w:szCs w:val="24"/>
        </w:rPr>
        <w:t xml:space="preserve">d </w:t>
      </w:r>
      <w:r w:rsidR="00172D5D" w:rsidRPr="00F50331">
        <w:rPr>
          <w:rFonts w:ascii="Times New Roman" w:hAnsi="Times New Roman" w:cs="Times New Roman"/>
          <w:sz w:val="24"/>
          <w:szCs w:val="24"/>
        </w:rPr>
        <w:t>so wa</w:t>
      </w:r>
      <w:r w:rsidR="004A0E42" w:rsidRPr="00F50331">
        <w:rPr>
          <w:rFonts w:ascii="Times New Roman" w:hAnsi="Times New Roman" w:cs="Times New Roman"/>
          <w:sz w:val="24"/>
          <w:szCs w:val="24"/>
        </w:rPr>
        <w:t>s the general tone of Monstrelet’s detailed account. Some of these details only become significant in the light of Georges Chastelain</w:t>
      </w:r>
      <w:r w:rsidR="00E85929" w:rsidRPr="00F50331">
        <w:rPr>
          <w:rFonts w:ascii="Times New Roman" w:hAnsi="Times New Roman" w:cs="Times New Roman"/>
          <w:sz w:val="24"/>
          <w:szCs w:val="24"/>
        </w:rPr>
        <w:t xml:space="preserve">’s </w:t>
      </w:r>
      <w:r w:rsidRPr="00F50331">
        <w:rPr>
          <w:rFonts w:ascii="Times New Roman" w:hAnsi="Times New Roman" w:cs="Times New Roman"/>
          <w:sz w:val="24"/>
          <w:szCs w:val="24"/>
        </w:rPr>
        <w:t>narrative</w:t>
      </w:r>
      <w:r w:rsidR="004A0E42" w:rsidRPr="00F50331">
        <w:rPr>
          <w:rFonts w:ascii="Times New Roman" w:hAnsi="Times New Roman" w:cs="Times New Roman"/>
          <w:sz w:val="24"/>
          <w:szCs w:val="24"/>
        </w:rPr>
        <w:t xml:space="preserve">, </w:t>
      </w:r>
      <w:r w:rsidR="00E85929" w:rsidRPr="00F50331">
        <w:rPr>
          <w:rFonts w:ascii="Times New Roman" w:hAnsi="Times New Roman" w:cs="Times New Roman"/>
          <w:sz w:val="24"/>
          <w:szCs w:val="24"/>
        </w:rPr>
        <w:t>which</w:t>
      </w:r>
      <w:r w:rsidR="004A0E42" w:rsidRPr="00F50331">
        <w:rPr>
          <w:rFonts w:ascii="Times New Roman" w:hAnsi="Times New Roman" w:cs="Times New Roman"/>
          <w:sz w:val="24"/>
          <w:szCs w:val="24"/>
        </w:rPr>
        <w:t xml:space="preserve"> </w:t>
      </w:r>
      <w:r w:rsidR="00172D5D" w:rsidRPr="00F50331">
        <w:rPr>
          <w:rFonts w:ascii="Times New Roman" w:hAnsi="Times New Roman" w:cs="Times New Roman"/>
          <w:sz w:val="24"/>
          <w:szCs w:val="24"/>
        </w:rPr>
        <w:t>built</w:t>
      </w:r>
      <w:r w:rsidR="00122078" w:rsidRPr="00F50331">
        <w:rPr>
          <w:rFonts w:ascii="Times New Roman" w:hAnsi="Times New Roman" w:cs="Times New Roman"/>
          <w:sz w:val="24"/>
          <w:szCs w:val="24"/>
        </w:rPr>
        <w:t xml:space="preserve"> </w:t>
      </w:r>
      <w:r w:rsidR="004A0E42" w:rsidRPr="00F50331">
        <w:rPr>
          <w:rFonts w:ascii="Times New Roman" w:hAnsi="Times New Roman" w:cs="Times New Roman"/>
          <w:sz w:val="24"/>
          <w:szCs w:val="24"/>
        </w:rPr>
        <w:t>on Monstrelet’s</w:t>
      </w:r>
      <w:r w:rsidR="009461F4" w:rsidRPr="00F50331">
        <w:rPr>
          <w:rFonts w:ascii="Times New Roman" w:hAnsi="Times New Roman" w:cs="Times New Roman"/>
          <w:sz w:val="24"/>
          <w:szCs w:val="24"/>
        </w:rPr>
        <w:t>.</w:t>
      </w:r>
      <w:r w:rsidR="00E85929" w:rsidRPr="00F50331">
        <w:rPr>
          <w:rStyle w:val="FootnoteReference"/>
          <w:rFonts w:ascii="Times New Roman" w:hAnsi="Times New Roman" w:cs="Times New Roman"/>
          <w:sz w:val="24"/>
          <w:szCs w:val="24"/>
        </w:rPr>
        <w:footnoteReference w:id="34"/>
      </w:r>
      <w:r w:rsidR="009461F4" w:rsidRPr="00F50331">
        <w:rPr>
          <w:rFonts w:ascii="Times New Roman" w:hAnsi="Times New Roman" w:cs="Times New Roman"/>
          <w:sz w:val="24"/>
          <w:szCs w:val="24"/>
        </w:rPr>
        <w:t xml:space="preserve"> </w:t>
      </w:r>
      <w:r w:rsidR="00462F8F" w:rsidRPr="00F50331">
        <w:rPr>
          <w:rFonts w:ascii="Times New Roman" w:hAnsi="Times New Roman" w:cs="Times New Roman"/>
          <w:sz w:val="24"/>
          <w:szCs w:val="24"/>
        </w:rPr>
        <w:t>Chastelain</w:t>
      </w:r>
      <w:r w:rsidR="009461F4" w:rsidRPr="00F50331">
        <w:rPr>
          <w:rFonts w:ascii="Times New Roman" w:hAnsi="Times New Roman" w:cs="Times New Roman"/>
          <w:sz w:val="24"/>
          <w:szCs w:val="24"/>
        </w:rPr>
        <w:t xml:space="preserve"> was writing long </w:t>
      </w:r>
      <w:r w:rsidR="004A0E42" w:rsidRPr="00F50331">
        <w:rPr>
          <w:rFonts w:ascii="Times New Roman" w:hAnsi="Times New Roman" w:cs="Times New Roman"/>
          <w:sz w:val="24"/>
          <w:szCs w:val="24"/>
        </w:rPr>
        <w:t>after the reconquest</w:t>
      </w:r>
      <w:r w:rsidR="009461F4" w:rsidRPr="00F50331">
        <w:rPr>
          <w:rFonts w:ascii="Times New Roman" w:hAnsi="Times New Roman" w:cs="Times New Roman"/>
          <w:sz w:val="24"/>
          <w:szCs w:val="24"/>
        </w:rPr>
        <w:t xml:space="preserve">, </w:t>
      </w:r>
      <w:r w:rsidR="00172D5D" w:rsidRPr="00F50331">
        <w:rPr>
          <w:rFonts w:ascii="Times New Roman" w:hAnsi="Times New Roman" w:cs="Times New Roman"/>
          <w:sz w:val="24"/>
          <w:szCs w:val="24"/>
        </w:rPr>
        <w:t>at the instance</w:t>
      </w:r>
      <w:r w:rsidR="009461F4" w:rsidRPr="00F50331">
        <w:rPr>
          <w:rFonts w:ascii="Times New Roman" w:hAnsi="Times New Roman" w:cs="Times New Roman"/>
          <w:sz w:val="24"/>
          <w:szCs w:val="24"/>
        </w:rPr>
        <w:t xml:space="preserve"> of the duke of Burgundy, Philip the Good.</w:t>
      </w:r>
      <w:r w:rsidR="001274F7" w:rsidRPr="00F50331">
        <w:rPr>
          <w:rStyle w:val="FootnoteReference"/>
          <w:rFonts w:ascii="Times New Roman" w:hAnsi="Times New Roman" w:cs="Times New Roman"/>
          <w:sz w:val="24"/>
          <w:szCs w:val="24"/>
        </w:rPr>
        <w:footnoteReference w:id="35"/>
      </w:r>
      <w:r w:rsidRPr="00F50331">
        <w:rPr>
          <w:rFonts w:ascii="Times New Roman" w:hAnsi="Times New Roman" w:cs="Times New Roman"/>
          <w:sz w:val="24"/>
          <w:szCs w:val="24"/>
        </w:rPr>
        <w:t xml:space="preserve"> Henry V was</w:t>
      </w:r>
      <w:r w:rsidR="00462F8F" w:rsidRPr="00F50331">
        <w:rPr>
          <w:rFonts w:ascii="Times New Roman" w:hAnsi="Times New Roman" w:cs="Times New Roman"/>
          <w:sz w:val="24"/>
          <w:szCs w:val="24"/>
        </w:rPr>
        <w:t xml:space="preserve"> not judged kindly by the chronicler</w:t>
      </w:r>
      <w:r w:rsidR="00172D5D" w:rsidRPr="00F50331">
        <w:rPr>
          <w:rFonts w:ascii="Times New Roman" w:hAnsi="Times New Roman" w:cs="Times New Roman"/>
          <w:sz w:val="24"/>
          <w:szCs w:val="24"/>
        </w:rPr>
        <w:t>,</w:t>
      </w:r>
      <w:r w:rsidR="00462F8F" w:rsidRPr="00F50331">
        <w:rPr>
          <w:rStyle w:val="FootnoteReference"/>
          <w:rFonts w:ascii="Times New Roman" w:hAnsi="Times New Roman" w:cs="Times New Roman"/>
          <w:sz w:val="24"/>
          <w:szCs w:val="24"/>
        </w:rPr>
        <w:footnoteReference w:id="36"/>
      </w:r>
      <w:r w:rsidR="00462F8F" w:rsidRPr="00F50331">
        <w:rPr>
          <w:rFonts w:ascii="Times New Roman" w:hAnsi="Times New Roman" w:cs="Times New Roman"/>
          <w:sz w:val="24"/>
          <w:szCs w:val="24"/>
        </w:rPr>
        <w:t xml:space="preserve"> who a</w:t>
      </w:r>
      <w:r w:rsidR="009461F4" w:rsidRPr="00F50331">
        <w:rPr>
          <w:rFonts w:ascii="Times New Roman" w:hAnsi="Times New Roman" w:cs="Times New Roman"/>
          <w:sz w:val="24"/>
          <w:szCs w:val="24"/>
        </w:rPr>
        <w:t xml:space="preserve">ccused </w:t>
      </w:r>
      <w:r w:rsidR="001274F7" w:rsidRPr="00F50331">
        <w:rPr>
          <w:rFonts w:ascii="Times New Roman" w:hAnsi="Times New Roman" w:cs="Times New Roman"/>
          <w:sz w:val="24"/>
          <w:szCs w:val="24"/>
        </w:rPr>
        <w:t>him</w:t>
      </w:r>
      <w:r w:rsidR="00172D5D" w:rsidRPr="00F50331">
        <w:rPr>
          <w:rFonts w:ascii="Times New Roman" w:hAnsi="Times New Roman" w:cs="Times New Roman"/>
          <w:sz w:val="24"/>
          <w:szCs w:val="24"/>
        </w:rPr>
        <w:t>, for instance,</w:t>
      </w:r>
      <w:r w:rsidR="001274F7" w:rsidRPr="00F50331">
        <w:rPr>
          <w:rFonts w:ascii="Times New Roman" w:hAnsi="Times New Roman" w:cs="Times New Roman"/>
          <w:sz w:val="24"/>
          <w:szCs w:val="24"/>
        </w:rPr>
        <w:t xml:space="preserve"> </w:t>
      </w:r>
      <w:r w:rsidR="009461F4" w:rsidRPr="00F50331">
        <w:rPr>
          <w:rFonts w:ascii="Times New Roman" w:hAnsi="Times New Roman" w:cs="Times New Roman"/>
          <w:sz w:val="24"/>
          <w:szCs w:val="24"/>
        </w:rPr>
        <w:t>of cruelty at Meaux.</w:t>
      </w:r>
      <w:r w:rsidR="00DB51EB" w:rsidRPr="00F50331">
        <w:rPr>
          <w:rStyle w:val="FootnoteReference"/>
          <w:rFonts w:ascii="Times New Roman" w:hAnsi="Times New Roman" w:cs="Times New Roman"/>
          <w:sz w:val="24"/>
          <w:szCs w:val="24"/>
        </w:rPr>
        <w:footnoteReference w:id="37"/>
      </w:r>
      <w:r w:rsidR="009461F4" w:rsidRPr="00F50331">
        <w:rPr>
          <w:rFonts w:ascii="Times New Roman" w:hAnsi="Times New Roman" w:cs="Times New Roman"/>
          <w:sz w:val="24"/>
          <w:szCs w:val="24"/>
        </w:rPr>
        <w:t xml:space="preserve"> </w:t>
      </w:r>
      <w:r w:rsidR="00DE2CB7" w:rsidRPr="00F50331">
        <w:rPr>
          <w:rFonts w:ascii="Times New Roman" w:hAnsi="Times New Roman" w:cs="Times New Roman"/>
          <w:sz w:val="24"/>
          <w:szCs w:val="24"/>
        </w:rPr>
        <w:t>N</w:t>
      </w:r>
      <w:r w:rsidR="004A0E42" w:rsidRPr="00F50331">
        <w:rPr>
          <w:rFonts w:ascii="Times New Roman" w:hAnsi="Times New Roman" w:cs="Times New Roman"/>
          <w:sz w:val="24"/>
          <w:szCs w:val="24"/>
        </w:rPr>
        <w:t xml:space="preserve">evertheless, for </w:t>
      </w:r>
      <w:r w:rsidR="00462F8F" w:rsidRPr="00F50331">
        <w:rPr>
          <w:rFonts w:ascii="Times New Roman" w:hAnsi="Times New Roman" w:cs="Times New Roman"/>
          <w:sz w:val="24"/>
          <w:szCs w:val="24"/>
        </w:rPr>
        <w:t>Chastelain</w:t>
      </w:r>
      <w:r w:rsidR="00172D5D" w:rsidRPr="00F50331">
        <w:rPr>
          <w:rFonts w:ascii="Times New Roman" w:hAnsi="Times New Roman" w:cs="Times New Roman"/>
          <w:sz w:val="24"/>
          <w:szCs w:val="24"/>
        </w:rPr>
        <w:t>, the blame</w:t>
      </w:r>
      <w:r w:rsidR="004A0E42" w:rsidRPr="00F50331">
        <w:rPr>
          <w:rFonts w:ascii="Times New Roman" w:hAnsi="Times New Roman" w:cs="Times New Roman"/>
          <w:sz w:val="24"/>
          <w:szCs w:val="24"/>
        </w:rPr>
        <w:t xml:space="preserve"> </w:t>
      </w:r>
      <w:r w:rsidR="00172D5D" w:rsidRPr="00F50331">
        <w:rPr>
          <w:rFonts w:ascii="Times New Roman" w:hAnsi="Times New Roman" w:cs="Times New Roman"/>
          <w:sz w:val="24"/>
          <w:szCs w:val="24"/>
        </w:rPr>
        <w:t>lay with</w:t>
      </w:r>
      <w:r w:rsidR="004A0E42" w:rsidRPr="00F50331">
        <w:rPr>
          <w:rFonts w:ascii="Times New Roman" w:hAnsi="Times New Roman" w:cs="Times New Roman"/>
          <w:sz w:val="24"/>
          <w:szCs w:val="24"/>
        </w:rPr>
        <w:t xml:space="preserve"> the defenders. Two episodes</w:t>
      </w:r>
      <w:r w:rsidR="004A0E42" w:rsidRPr="00756C31">
        <w:rPr>
          <w:rFonts w:ascii="Times New Roman" w:hAnsi="Times New Roman" w:cs="Times New Roman"/>
          <w:sz w:val="24"/>
          <w:szCs w:val="24"/>
        </w:rPr>
        <w:t xml:space="preserve"> deserve our attention. Monstrelet </w:t>
      </w:r>
      <w:r w:rsidR="003777E2" w:rsidRPr="00756C31">
        <w:rPr>
          <w:rFonts w:ascii="Times New Roman" w:hAnsi="Times New Roman" w:cs="Times New Roman"/>
          <w:sz w:val="24"/>
          <w:szCs w:val="24"/>
        </w:rPr>
        <w:t>had mentioned</w:t>
      </w:r>
      <w:r w:rsidR="004A0E42" w:rsidRPr="00756C31">
        <w:rPr>
          <w:rFonts w:ascii="Times New Roman" w:hAnsi="Times New Roman" w:cs="Times New Roman"/>
          <w:sz w:val="24"/>
          <w:szCs w:val="24"/>
        </w:rPr>
        <w:t xml:space="preserve"> that the besieged </w:t>
      </w:r>
      <w:r w:rsidR="003777E2" w:rsidRPr="00756C31">
        <w:rPr>
          <w:rFonts w:ascii="Times New Roman" w:hAnsi="Times New Roman" w:cs="Times New Roman"/>
          <w:sz w:val="24"/>
          <w:szCs w:val="24"/>
        </w:rPr>
        <w:t xml:space="preserve">had ignored </w:t>
      </w:r>
      <w:r w:rsidR="00462F8F" w:rsidRPr="00756C31">
        <w:rPr>
          <w:rFonts w:ascii="Times New Roman" w:hAnsi="Times New Roman" w:cs="Times New Roman"/>
          <w:sz w:val="24"/>
          <w:szCs w:val="24"/>
        </w:rPr>
        <w:t>Henry V’s</w:t>
      </w:r>
      <w:r w:rsidR="009461F4" w:rsidRPr="00756C31">
        <w:rPr>
          <w:rFonts w:ascii="Times New Roman" w:hAnsi="Times New Roman" w:cs="Times New Roman"/>
          <w:sz w:val="24"/>
          <w:szCs w:val="24"/>
        </w:rPr>
        <w:t xml:space="preserve"> </w:t>
      </w:r>
      <w:r w:rsidR="004A0E42" w:rsidRPr="00756C31">
        <w:rPr>
          <w:rFonts w:ascii="Times New Roman" w:hAnsi="Times New Roman" w:cs="Times New Roman"/>
          <w:sz w:val="24"/>
          <w:szCs w:val="24"/>
        </w:rPr>
        <w:t>summons to surrender.</w:t>
      </w:r>
      <w:r w:rsidR="00DB51EB" w:rsidRPr="00756C31">
        <w:rPr>
          <w:rStyle w:val="FootnoteReference"/>
          <w:rFonts w:ascii="Times New Roman" w:hAnsi="Times New Roman" w:cs="Times New Roman"/>
          <w:sz w:val="24"/>
          <w:szCs w:val="24"/>
        </w:rPr>
        <w:footnoteReference w:id="38"/>
      </w:r>
      <w:r w:rsidR="004A0E42" w:rsidRPr="00756C31">
        <w:rPr>
          <w:rFonts w:ascii="Times New Roman" w:hAnsi="Times New Roman" w:cs="Times New Roman"/>
          <w:sz w:val="24"/>
          <w:szCs w:val="24"/>
        </w:rPr>
        <w:t xml:space="preserve"> </w:t>
      </w:r>
      <w:r w:rsidR="004A0E42" w:rsidRPr="00AD4C17">
        <w:rPr>
          <w:rFonts w:ascii="Times New Roman" w:hAnsi="Times New Roman" w:cs="Times New Roman"/>
          <w:sz w:val="24"/>
          <w:szCs w:val="24"/>
        </w:rPr>
        <w:t xml:space="preserve">Chastelain </w:t>
      </w:r>
      <w:r w:rsidR="003777E2" w:rsidRPr="00AD4C17">
        <w:rPr>
          <w:rFonts w:ascii="Times New Roman" w:hAnsi="Times New Roman" w:cs="Times New Roman"/>
          <w:sz w:val="24"/>
          <w:szCs w:val="24"/>
        </w:rPr>
        <w:t>highlight</w:t>
      </w:r>
      <w:r w:rsidR="00CA7EAB" w:rsidRPr="00AD4C17">
        <w:rPr>
          <w:rFonts w:ascii="Times New Roman" w:hAnsi="Times New Roman" w:cs="Times New Roman"/>
          <w:sz w:val="24"/>
          <w:szCs w:val="24"/>
        </w:rPr>
        <w:t>ed</w:t>
      </w:r>
      <w:r w:rsidR="00DE2CB7" w:rsidRPr="00AD4C17">
        <w:rPr>
          <w:rFonts w:ascii="Times New Roman" w:hAnsi="Times New Roman" w:cs="Times New Roman"/>
          <w:sz w:val="24"/>
          <w:szCs w:val="24"/>
        </w:rPr>
        <w:t xml:space="preserve"> how</w:t>
      </w:r>
      <w:r w:rsidR="004A0E42" w:rsidRPr="00AD4C17">
        <w:rPr>
          <w:rFonts w:ascii="Times New Roman" w:hAnsi="Times New Roman" w:cs="Times New Roman"/>
          <w:sz w:val="24"/>
          <w:szCs w:val="24"/>
        </w:rPr>
        <w:t xml:space="preserve"> imprudent this was, </w:t>
      </w:r>
      <w:r w:rsidR="004A0E42" w:rsidRPr="00464C75">
        <w:rPr>
          <w:rFonts w:ascii="Times New Roman" w:hAnsi="Times New Roman" w:cs="Times New Roman"/>
          <w:sz w:val="24"/>
          <w:szCs w:val="24"/>
        </w:rPr>
        <w:t xml:space="preserve">for </w:t>
      </w:r>
      <w:r w:rsidR="00172D5D" w:rsidRPr="00464C75">
        <w:rPr>
          <w:rFonts w:ascii="Times New Roman" w:hAnsi="Times New Roman" w:cs="Times New Roman"/>
          <w:sz w:val="24"/>
          <w:szCs w:val="24"/>
        </w:rPr>
        <w:t xml:space="preserve">‘to surrender a well-fought position </w:t>
      </w:r>
      <w:r w:rsidR="00172D5D" w:rsidRPr="00464C75">
        <w:rPr>
          <w:rFonts w:ascii="Times New Roman" w:hAnsi="Times New Roman" w:cs="Times New Roman"/>
          <w:sz w:val="24"/>
          <w:szCs w:val="24"/>
        </w:rPr>
        <w:lastRenderedPageBreak/>
        <w:t xml:space="preserve">to </w:t>
      </w:r>
      <w:r w:rsidR="0025372E" w:rsidRPr="00464C75">
        <w:rPr>
          <w:rFonts w:ascii="Times New Roman" w:hAnsi="Times New Roman" w:cs="Times New Roman"/>
          <w:sz w:val="24"/>
          <w:szCs w:val="24"/>
        </w:rPr>
        <w:t xml:space="preserve">the </w:t>
      </w:r>
      <w:r w:rsidR="00172D5D" w:rsidRPr="00464C75">
        <w:rPr>
          <w:rFonts w:ascii="Times New Roman" w:hAnsi="Times New Roman" w:cs="Times New Roman"/>
          <w:sz w:val="24"/>
          <w:szCs w:val="24"/>
        </w:rPr>
        <w:t>summons of a prince promised mercy to those giving it up</w:t>
      </w:r>
      <w:r w:rsidR="0025372E" w:rsidRPr="00464C75">
        <w:rPr>
          <w:rFonts w:ascii="Times New Roman" w:hAnsi="Times New Roman" w:cs="Times New Roman"/>
          <w:sz w:val="24"/>
          <w:szCs w:val="24"/>
        </w:rPr>
        <w:t xml:space="preserve">, </w:t>
      </w:r>
      <w:r w:rsidR="00464C75" w:rsidRPr="00464C75">
        <w:rPr>
          <w:rFonts w:ascii="Times New Roman" w:hAnsi="Times New Roman" w:cs="Times New Roman"/>
          <w:sz w:val="24"/>
          <w:szCs w:val="24"/>
        </w:rPr>
        <w:t xml:space="preserve">whereas in the case of capture by force, should the defender not lose his life, he would at the least [in humiliation] lose his </w:t>
      </w:r>
      <w:r w:rsidR="00464C75" w:rsidRPr="00D42A84">
        <w:rPr>
          <w:rFonts w:ascii="Times New Roman" w:hAnsi="Times New Roman" w:cs="Times New Roman"/>
          <w:sz w:val="24"/>
          <w:szCs w:val="24"/>
        </w:rPr>
        <w:t>pride</w:t>
      </w:r>
      <w:r w:rsidR="0025372E" w:rsidRPr="00D42A84">
        <w:rPr>
          <w:rFonts w:ascii="Times New Roman" w:hAnsi="Times New Roman" w:cs="Times New Roman"/>
          <w:sz w:val="24"/>
          <w:szCs w:val="24"/>
        </w:rPr>
        <w:t>’</w:t>
      </w:r>
      <w:r w:rsidR="00B25A2B" w:rsidRPr="00D42A84">
        <w:rPr>
          <w:rFonts w:ascii="Times New Roman" w:hAnsi="Times New Roman" w:cs="Times New Roman"/>
          <w:sz w:val="24"/>
          <w:szCs w:val="24"/>
        </w:rPr>
        <w:t xml:space="preserve"> (</w:t>
      </w:r>
      <w:r w:rsidR="00B25A2B" w:rsidRPr="00D42A84">
        <w:rPr>
          <w:rFonts w:cs="Times New Roman"/>
          <w:sz w:val="24"/>
          <w:szCs w:val="24"/>
        </w:rPr>
        <w:t>‘rendre une place bien combatue à la semonce d’un prince, promet miséricorde au rendant, là où la prise par force ne doit assurer, si de mort non, l’orgueil du défendant’)</w:t>
      </w:r>
      <w:r w:rsidR="004A0E42" w:rsidRPr="00D42A84">
        <w:rPr>
          <w:rFonts w:ascii="Times New Roman" w:hAnsi="Times New Roman" w:cs="Times New Roman"/>
          <w:sz w:val="24"/>
          <w:szCs w:val="24"/>
        </w:rPr>
        <w:t>.</w:t>
      </w:r>
      <w:r w:rsidR="00DB51EB" w:rsidRPr="00D42A84">
        <w:rPr>
          <w:rStyle w:val="FootnoteReference"/>
          <w:rFonts w:ascii="Times New Roman" w:hAnsi="Times New Roman" w:cs="Times New Roman"/>
          <w:sz w:val="24"/>
          <w:szCs w:val="24"/>
        </w:rPr>
        <w:footnoteReference w:id="39"/>
      </w:r>
      <w:r w:rsidR="00464C75" w:rsidRPr="00D42A84">
        <w:rPr>
          <w:rFonts w:ascii="Times New Roman" w:hAnsi="Times New Roman" w:cs="Times New Roman"/>
          <w:sz w:val="24"/>
          <w:szCs w:val="24"/>
        </w:rPr>
        <w:t xml:space="preserve"> </w:t>
      </w:r>
      <w:r w:rsidR="004A0E42" w:rsidRPr="00D42A84">
        <w:rPr>
          <w:rFonts w:ascii="Times New Roman" w:hAnsi="Times New Roman" w:cs="Times New Roman"/>
          <w:sz w:val="24"/>
          <w:szCs w:val="24"/>
        </w:rPr>
        <w:t>More revealingly, according</w:t>
      </w:r>
      <w:r w:rsidR="004A0E42" w:rsidRPr="00756C31">
        <w:rPr>
          <w:rFonts w:ascii="Times New Roman" w:hAnsi="Times New Roman" w:cs="Times New Roman"/>
          <w:sz w:val="24"/>
          <w:szCs w:val="24"/>
        </w:rPr>
        <w:t xml:space="preserve"> to Monstrelet, the besieged appealed, on several occasions, to Guy IV de Nesle, lord of Offémont, </w:t>
      </w:r>
      <w:r w:rsidR="003777E2" w:rsidRPr="00756C31">
        <w:rPr>
          <w:rFonts w:ascii="Times New Roman" w:hAnsi="Times New Roman" w:cs="Times New Roman"/>
          <w:sz w:val="24"/>
          <w:szCs w:val="24"/>
        </w:rPr>
        <w:t xml:space="preserve">to come and give them help, </w:t>
      </w:r>
      <w:r w:rsidR="004A0E42" w:rsidRPr="00756C31">
        <w:rPr>
          <w:rFonts w:ascii="Times New Roman" w:hAnsi="Times New Roman" w:cs="Times New Roman"/>
          <w:sz w:val="24"/>
          <w:szCs w:val="24"/>
        </w:rPr>
        <w:t>and to become their captain.</w:t>
      </w:r>
      <w:r w:rsidR="00DB51EB" w:rsidRPr="00756C31">
        <w:rPr>
          <w:rStyle w:val="FootnoteReference"/>
          <w:rFonts w:ascii="Times New Roman" w:hAnsi="Times New Roman" w:cs="Times New Roman"/>
          <w:sz w:val="24"/>
          <w:szCs w:val="24"/>
        </w:rPr>
        <w:footnoteReference w:id="40"/>
      </w:r>
      <w:r w:rsidR="004A0E42" w:rsidRPr="00756C31">
        <w:rPr>
          <w:rFonts w:ascii="Times New Roman" w:hAnsi="Times New Roman" w:cs="Times New Roman"/>
          <w:sz w:val="24"/>
          <w:szCs w:val="24"/>
        </w:rPr>
        <w:t xml:space="preserve"> This </w:t>
      </w:r>
      <w:r w:rsidR="00DE2CB7" w:rsidRPr="00464C75">
        <w:rPr>
          <w:rFonts w:ascii="Times New Roman" w:hAnsi="Times New Roman" w:cs="Times New Roman"/>
          <w:sz w:val="24"/>
          <w:szCs w:val="24"/>
        </w:rPr>
        <w:t>may seem</w:t>
      </w:r>
      <w:r w:rsidR="004A0E42" w:rsidRPr="00464C75">
        <w:rPr>
          <w:rFonts w:ascii="Times New Roman" w:hAnsi="Times New Roman" w:cs="Times New Roman"/>
          <w:sz w:val="24"/>
          <w:szCs w:val="24"/>
        </w:rPr>
        <w:t xml:space="preserve"> </w:t>
      </w:r>
      <w:r w:rsidR="0025372E" w:rsidRPr="00464C75">
        <w:rPr>
          <w:rFonts w:ascii="Times New Roman" w:hAnsi="Times New Roman" w:cs="Times New Roman"/>
          <w:sz w:val="24"/>
          <w:szCs w:val="24"/>
        </w:rPr>
        <w:t>a little</w:t>
      </w:r>
      <w:r w:rsidR="004A0E42" w:rsidRPr="00464C75">
        <w:rPr>
          <w:rFonts w:ascii="Times New Roman" w:hAnsi="Times New Roman" w:cs="Times New Roman"/>
          <w:sz w:val="24"/>
          <w:szCs w:val="24"/>
        </w:rPr>
        <w:t xml:space="preserve"> strange</w:t>
      </w:r>
      <w:r w:rsidR="0025372E" w:rsidRPr="00464C75">
        <w:rPr>
          <w:rFonts w:ascii="Times New Roman" w:hAnsi="Times New Roman" w:cs="Times New Roman"/>
          <w:sz w:val="24"/>
          <w:szCs w:val="24"/>
        </w:rPr>
        <w:t>,</w:t>
      </w:r>
      <w:r w:rsidR="004A0E42" w:rsidRPr="00464C75">
        <w:rPr>
          <w:rFonts w:ascii="Times New Roman" w:hAnsi="Times New Roman" w:cs="Times New Roman"/>
          <w:sz w:val="24"/>
          <w:szCs w:val="24"/>
        </w:rPr>
        <w:t xml:space="preserve"> </w:t>
      </w:r>
      <w:r w:rsidR="0025372E" w:rsidRPr="00464C75">
        <w:rPr>
          <w:rFonts w:ascii="Times New Roman" w:hAnsi="Times New Roman" w:cs="Times New Roman"/>
          <w:sz w:val="24"/>
          <w:szCs w:val="24"/>
        </w:rPr>
        <w:t>as the</w:t>
      </w:r>
      <w:r w:rsidR="004A0E42" w:rsidRPr="00464C75">
        <w:rPr>
          <w:rFonts w:ascii="Times New Roman" w:hAnsi="Times New Roman" w:cs="Times New Roman"/>
          <w:sz w:val="24"/>
          <w:szCs w:val="24"/>
        </w:rPr>
        <w:t xml:space="preserve"> chronicler</w:t>
      </w:r>
      <w:r w:rsidR="0025372E" w:rsidRPr="00464C75">
        <w:rPr>
          <w:rFonts w:ascii="Times New Roman" w:hAnsi="Times New Roman" w:cs="Times New Roman"/>
          <w:sz w:val="24"/>
          <w:szCs w:val="24"/>
        </w:rPr>
        <w:t xml:space="preserve"> himself records</w:t>
      </w:r>
      <w:r w:rsidR="004A0E42" w:rsidRPr="00464C75">
        <w:rPr>
          <w:rFonts w:ascii="Times New Roman" w:hAnsi="Times New Roman" w:cs="Times New Roman"/>
          <w:sz w:val="24"/>
          <w:szCs w:val="24"/>
        </w:rPr>
        <w:t>, they already had a captain in the person of the Bâtard de Vaurus.</w:t>
      </w:r>
      <w:r w:rsidR="00DB51EB" w:rsidRPr="00464C75">
        <w:rPr>
          <w:rStyle w:val="FootnoteReference"/>
          <w:rFonts w:ascii="Times New Roman" w:hAnsi="Times New Roman" w:cs="Times New Roman"/>
          <w:sz w:val="24"/>
          <w:szCs w:val="24"/>
        </w:rPr>
        <w:footnoteReference w:id="41"/>
      </w:r>
      <w:r w:rsidR="004A0E42" w:rsidRPr="00464C75">
        <w:rPr>
          <w:rFonts w:ascii="Times New Roman" w:hAnsi="Times New Roman" w:cs="Times New Roman"/>
          <w:sz w:val="24"/>
          <w:szCs w:val="24"/>
        </w:rPr>
        <w:t xml:space="preserve"> </w:t>
      </w:r>
      <w:r w:rsidR="00DE2CB7" w:rsidRPr="00464C75">
        <w:rPr>
          <w:rFonts w:ascii="Times New Roman" w:hAnsi="Times New Roman" w:cs="Times New Roman"/>
          <w:sz w:val="24"/>
          <w:szCs w:val="24"/>
        </w:rPr>
        <w:t xml:space="preserve">Chastelain </w:t>
      </w:r>
      <w:r w:rsidR="00CA7EAB" w:rsidRPr="00464C75">
        <w:rPr>
          <w:rFonts w:ascii="Times New Roman" w:hAnsi="Times New Roman" w:cs="Times New Roman"/>
          <w:sz w:val="24"/>
          <w:szCs w:val="24"/>
        </w:rPr>
        <w:t>developed this point</w:t>
      </w:r>
      <w:r w:rsidR="00DE2CB7" w:rsidRPr="00464C75">
        <w:rPr>
          <w:rFonts w:ascii="Times New Roman" w:hAnsi="Times New Roman" w:cs="Times New Roman"/>
          <w:sz w:val="24"/>
          <w:szCs w:val="24"/>
        </w:rPr>
        <w:t xml:space="preserve">. </w:t>
      </w:r>
      <w:r w:rsidR="00462F8F" w:rsidRPr="00464C75">
        <w:rPr>
          <w:rFonts w:ascii="Times New Roman" w:hAnsi="Times New Roman" w:cs="Times New Roman"/>
          <w:sz w:val="24"/>
          <w:szCs w:val="24"/>
        </w:rPr>
        <w:t>First</w:t>
      </w:r>
      <w:r w:rsidR="00DE2CB7" w:rsidRPr="00464C75">
        <w:rPr>
          <w:rFonts w:ascii="Times New Roman" w:hAnsi="Times New Roman" w:cs="Times New Roman"/>
          <w:sz w:val="24"/>
          <w:szCs w:val="24"/>
        </w:rPr>
        <w:t>, h</w:t>
      </w:r>
      <w:r w:rsidR="003777E2" w:rsidRPr="00464C75">
        <w:rPr>
          <w:rFonts w:ascii="Times New Roman" w:hAnsi="Times New Roman" w:cs="Times New Roman"/>
          <w:sz w:val="24"/>
          <w:szCs w:val="24"/>
        </w:rPr>
        <w:t>e underlined</w:t>
      </w:r>
      <w:r w:rsidR="004A0E42" w:rsidRPr="00464C75">
        <w:rPr>
          <w:rFonts w:ascii="Times New Roman" w:hAnsi="Times New Roman" w:cs="Times New Roman"/>
          <w:sz w:val="24"/>
          <w:szCs w:val="24"/>
        </w:rPr>
        <w:t xml:space="preserve"> the </w:t>
      </w:r>
      <w:r w:rsidR="0025372E" w:rsidRPr="00464C75">
        <w:rPr>
          <w:rFonts w:ascii="Times New Roman" w:hAnsi="Times New Roman" w:cs="Times New Roman"/>
          <w:sz w:val="24"/>
          <w:szCs w:val="24"/>
        </w:rPr>
        <w:t>mutual</w:t>
      </w:r>
      <w:r w:rsidR="004A0E42" w:rsidRPr="00464C75">
        <w:rPr>
          <w:rFonts w:ascii="Times New Roman" w:hAnsi="Times New Roman" w:cs="Times New Roman"/>
          <w:sz w:val="24"/>
          <w:szCs w:val="24"/>
        </w:rPr>
        <w:t xml:space="preserve"> inclination</w:t>
      </w:r>
      <w:r w:rsidR="004A0E42" w:rsidRPr="00756C31">
        <w:rPr>
          <w:rFonts w:ascii="Times New Roman" w:hAnsi="Times New Roman" w:cs="Times New Roman"/>
          <w:sz w:val="24"/>
          <w:szCs w:val="24"/>
        </w:rPr>
        <w:t xml:space="preserve"> of both the besi</w:t>
      </w:r>
      <w:r w:rsidR="003777E2" w:rsidRPr="00756C31">
        <w:rPr>
          <w:rFonts w:ascii="Times New Roman" w:hAnsi="Times New Roman" w:cs="Times New Roman"/>
          <w:sz w:val="24"/>
          <w:szCs w:val="24"/>
        </w:rPr>
        <w:t xml:space="preserve">eged and the lord of Offémont, </w:t>
      </w:r>
      <w:r w:rsidR="004A0E42" w:rsidRPr="00756C31">
        <w:rPr>
          <w:rFonts w:ascii="Times New Roman" w:hAnsi="Times New Roman" w:cs="Times New Roman"/>
          <w:sz w:val="24"/>
          <w:szCs w:val="24"/>
        </w:rPr>
        <w:t>a noble k</w:t>
      </w:r>
      <w:r w:rsidR="003777E2" w:rsidRPr="00756C31">
        <w:rPr>
          <w:rFonts w:ascii="Times New Roman" w:hAnsi="Times New Roman" w:cs="Times New Roman"/>
          <w:sz w:val="24"/>
          <w:szCs w:val="24"/>
        </w:rPr>
        <w:t xml:space="preserve">night from a great </w:t>
      </w:r>
      <w:r w:rsidR="003777E2" w:rsidRPr="00464C75">
        <w:rPr>
          <w:rFonts w:ascii="Times New Roman" w:hAnsi="Times New Roman" w:cs="Times New Roman"/>
          <w:sz w:val="24"/>
          <w:szCs w:val="24"/>
        </w:rPr>
        <w:t>house</w:t>
      </w:r>
      <w:r w:rsidR="004A0E42" w:rsidRPr="00464C75">
        <w:rPr>
          <w:rFonts w:ascii="Times New Roman" w:hAnsi="Times New Roman" w:cs="Times New Roman"/>
          <w:sz w:val="24"/>
          <w:szCs w:val="24"/>
        </w:rPr>
        <w:t xml:space="preserve">, </w:t>
      </w:r>
      <w:r w:rsidR="0025372E" w:rsidRPr="00464C75">
        <w:rPr>
          <w:rFonts w:ascii="Times New Roman" w:hAnsi="Times New Roman" w:cs="Times New Roman"/>
          <w:sz w:val="24"/>
          <w:szCs w:val="24"/>
        </w:rPr>
        <w:t xml:space="preserve">that </w:t>
      </w:r>
      <w:r w:rsidR="0025372E" w:rsidRPr="00464C75">
        <w:rPr>
          <w:rFonts w:ascii="Times New Roman" w:hAnsi="Times New Roman" w:cs="Times New Roman"/>
          <w:sz w:val="24"/>
          <w:szCs w:val="24"/>
        </w:rPr>
        <w:lastRenderedPageBreak/>
        <w:t>he might</w:t>
      </w:r>
      <w:r w:rsidR="004A0E42" w:rsidRPr="00464C75">
        <w:rPr>
          <w:rFonts w:ascii="Times New Roman" w:hAnsi="Times New Roman" w:cs="Times New Roman"/>
          <w:sz w:val="24"/>
          <w:szCs w:val="24"/>
        </w:rPr>
        <w:t xml:space="preserve"> beco</w:t>
      </w:r>
      <w:r w:rsidR="00462F8F" w:rsidRPr="00464C75">
        <w:rPr>
          <w:rFonts w:ascii="Times New Roman" w:hAnsi="Times New Roman" w:cs="Times New Roman"/>
          <w:sz w:val="24"/>
          <w:szCs w:val="24"/>
        </w:rPr>
        <w:t>me their captain.</w:t>
      </w:r>
      <w:r w:rsidR="003777E2" w:rsidRPr="00464C75">
        <w:rPr>
          <w:rStyle w:val="FootnoteReference"/>
          <w:rFonts w:ascii="Times New Roman" w:hAnsi="Times New Roman" w:cs="Times New Roman"/>
          <w:sz w:val="24"/>
          <w:szCs w:val="24"/>
        </w:rPr>
        <w:footnoteReference w:id="42"/>
      </w:r>
      <w:r w:rsidR="003777E2" w:rsidRPr="00464C75">
        <w:rPr>
          <w:rFonts w:ascii="Times New Roman" w:hAnsi="Times New Roman" w:cs="Times New Roman"/>
          <w:sz w:val="24"/>
          <w:szCs w:val="24"/>
        </w:rPr>
        <w:t xml:space="preserve"> Then</w:t>
      </w:r>
      <w:r w:rsidR="00462F8F" w:rsidRPr="00464C75">
        <w:rPr>
          <w:rFonts w:ascii="Times New Roman" w:hAnsi="Times New Roman" w:cs="Times New Roman"/>
          <w:sz w:val="24"/>
          <w:szCs w:val="24"/>
        </w:rPr>
        <w:t xml:space="preserve"> he </w:t>
      </w:r>
      <w:r w:rsidR="003777E2" w:rsidRPr="00464C75">
        <w:rPr>
          <w:rFonts w:ascii="Times New Roman" w:hAnsi="Times New Roman" w:cs="Times New Roman"/>
          <w:sz w:val="24"/>
          <w:szCs w:val="24"/>
        </w:rPr>
        <w:t>claimed,</w:t>
      </w:r>
      <w:r w:rsidR="009461F4" w:rsidRPr="00464C75">
        <w:rPr>
          <w:rFonts w:ascii="Times New Roman" w:hAnsi="Times New Roman" w:cs="Times New Roman"/>
          <w:sz w:val="24"/>
          <w:szCs w:val="24"/>
        </w:rPr>
        <w:t xml:space="preserve"> </w:t>
      </w:r>
      <w:r w:rsidR="004A0E42" w:rsidRPr="00464C75">
        <w:rPr>
          <w:rFonts w:ascii="Times New Roman" w:hAnsi="Times New Roman" w:cs="Times New Roman"/>
          <w:sz w:val="24"/>
          <w:szCs w:val="24"/>
        </w:rPr>
        <w:t>a littl</w:t>
      </w:r>
      <w:r w:rsidR="003F09AD" w:rsidRPr="00464C75">
        <w:rPr>
          <w:rFonts w:ascii="Times New Roman" w:hAnsi="Times New Roman" w:cs="Times New Roman"/>
          <w:sz w:val="24"/>
          <w:szCs w:val="24"/>
        </w:rPr>
        <w:t xml:space="preserve">e further </w:t>
      </w:r>
      <w:r w:rsidR="0025372E" w:rsidRPr="00464C75">
        <w:rPr>
          <w:rFonts w:ascii="Times New Roman" w:hAnsi="Times New Roman" w:cs="Times New Roman"/>
          <w:sz w:val="24"/>
          <w:szCs w:val="24"/>
        </w:rPr>
        <w:t xml:space="preserve">on </w:t>
      </w:r>
      <w:r w:rsidR="003F09AD" w:rsidRPr="00464C75">
        <w:rPr>
          <w:rFonts w:ascii="Times New Roman" w:hAnsi="Times New Roman" w:cs="Times New Roman"/>
          <w:sz w:val="24"/>
          <w:szCs w:val="24"/>
        </w:rPr>
        <w:t xml:space="preserve">in his account, that </w:t>
      </w:r>
      <w:r w:rsidR="0025372E" w:rsidRPr="00464C75">
        <w:rPr>
          <w:rFonts w:ascii="Times New Roman" w:hAnsi="Times New Roman" w:cs="Times New Roman"/>
          <w:sz w:val="24"/>
          <w:szCs w:val="24"/>
        </w:rPr>
        <w:t>‘it can be truly said, the besieged really had no leader at all with th</w:t>
      </w:r>
      <w:r w:rsidR="00F8347D" w:rsidRPr="00464C75">
        <w:rPr>
          <w:rFonts w:ascii="Times New Roman" w:hAnsi="Times New Roman" w:cs="Times New Roman"/>
          <w:sz w:val="24"/>
          <w:szCs w:val="24"/>
        </w:rPr>
        <w:t>em who might lead them in resis</w:t>
      </w:r>
      <w:r w:rsidR="0025372E" w:rsidRPr="00464C75">
        <w:rPr>
          <w:rFonts w:ascii="Times New Roman" w:hAnsi="Times New Roman" w:cs="Times New Roman"/>
          <w:sz w:val="24"/>
          <w:szCs w:val="24"/>
        </w:rPr>
        <w:t xml:space="preserve">ting the siege of such a powerful </w:t>
      </w:r>
      <w:r w:rsidR="0025372E" w:rsidRPr="00D42A84">
        <w:rPr>
          <w:rFonts w:ascii="Times New Roman" w:hAnsi="Times New Roman" w:cs="Times New Roman"/>
          <w:sz w:val="24"/>
          <w:szCs w:val="24"/>
        </w:rPr>
        <w:t>king’</w:t>
      </w:r>
      <w:r w:rsidR="00B25A2B" w:rsidRPr="00D42A84">
        <w:rPr>
          <w:rFonts w:ascii="Times New Roman" w:hAnsi="Times New Roman" w:cs="Times New Roman"/>
          <w:sz w:val="24"/>
          <w:szCs w:val="24"/>
        </w:rPr>
        <w:t xml:space="preserve"> (</w:t>
      </w:r>
      <w:r w:rsidR="00B25A2B" w:rsidRPr="00D42A84">
        <w:rPr>
          <w:rFonts w:cs="Times New Roman"/>
          <w:sz w:val="24"/>
          <w:szCs w:val="24"/>
        </w:rPr>
        <w:t>‘pour vray dire, les assiegés proprement n’avoient point de chef avec eux qui leur duisist pour soustenir le fais du siege d’un roy si puissant’)</w:t>
      </w:r>
      <w:r w:rsidR="0025372E" w:rsidRPr="00D42A84">
        <w:rPr>
          <w:rFonts w:ascii="Times New Roman" w:hAnsi="Times New Roman" w:cs="Times New Roman"/>
          <w:sz w:val="24"/>
          <w:szCs w:val="24"/>
        </w:rPr>
        <w:t>.</w:t>
      </w:r>
      <w:r w:rsidR="00F53041" w:rsidRPr="00D42A84">
        <w:rPr>
          <w:rStyle w:val="FootnoteReference"/>
          <w:rFonts w:ascii="Times New Roman" w:hAnsi="Times New Roman" w:cs="Times New Roman"/>
          <w:sz w:val="24"/>
          <w:szCs w:val="24"/>
        </w:rPr>
        <w:footnoteReference w:id="43"/>
      </w:r>
    </w:p>
    <w:p w:rsidR="00CA7EAB" w:rsidRPr="00756C31" w:rsidRDefault="0030701C" w:rsidP="00756C31">
      <w:pPr>
        <w:spacing w:after="0" w:line="480" w:lineRule="auto"/>
        <w:rPr>
          <w:rFonts w:ascii="Times New Roman" w:hAnsi="Times New Roman" w:cs="Times New Roman"/>
          <w:sz w:val="24"/>
          <w:szCs w:val="24"/>
        </w:rPr>
      </w:pPr>
      <w:r w:rsidRPr="00D42A84">
        <w:rPr>
          <w:rFonts w:ascii="Times New Roman" w:hAnsi="Times New Roman" w:cs="Times New Roman"/>
          <w:sz w:val="24"/>
          <w:szCs w:val="24"/>
        </w:rPr>
        <w:tab/>
        <w:t>This comment could be read in two different ways; either, in terms of merit: no</w:t>
      </w:r>
      <w:r w:rsidRPr="00756C31">
        <w:rPr>
          <w:rFonts w:ascii="Times New Roman" w:hAnsi="Times New Roman" w:cs="Times New Roman"/>
          <w:sz w:val="24"/>
          <w:szCs w:val="24"/>
        </w:rPr>
        <w:t xml:space="preserve"> one in Meaux was skilled and experienced enough to sustain the siege of such a large royal army</w:t>
      </w:r>
      <w:r w:rsidR="00F57561">
        <w:rPr>
          <w:rFonts w:ascii="Times New Roman" w:hAnsi="Times New Roman" w:cs="Times New Roman"/>
          <w:sz w:val="24"/>
          <w:szCs w:val="24"/>
        </w:rPr>
        <w:t>;</w:t>
      </w:r>
      <w:r w:rsidRPr="00756C31">
        <w:rPr>
          <w:rFonts w:ascii="Times New Roman" w:hAnsi="Times New Roman" w:cs="Times New Roman"/>
          <w:sz w:val="24"/>
          <w:szCs w:val="24"/>
        </w:rPr>
        <w:t xml:space="preserve"> or, in terms of status: neither the Bâtard de </w:t>
      </w:r>
      <w:r w:rsidRPr="00756C31">
        <w:rPr>
          <w:rFonts w:ascii="Times New Roman" w:hAnsi="Times New Roman" w:cs="Times New Roman"/>
          <w:sz w:val="24"/>
          <w:szCs w:val="24"/>
        </w:rPr>
        <w:lastRenderedPageBreak/>
        <w:t xml:space="preserve">Vaurus, nor anyone else in the place, was deemed noble enough </w:t>
      </w:r>
      <w:r w:rsidRPr="00464C75">
        <w:rPr>
          <w:rFonts w:ascii="Times New Roman" w:hAnsi="Times New Roman" w:cs="Times New Roman"/>
          <w:sz w:val="24"/>
          <w:szCs w:val="24"/>
        </w:rPr>
        <w:t xml:space="preserve">to </w:t>
      </w:r>
      <w:r w:rsidR="00F57561" w:rsidRPr="00464C75">
        <w:rPr>
          <w:rFonts w:ascii="Times New Roman" w:hAnsi="Times New Roman" w:cs="Times New Roman"/>
          <w:sz w:val="24"/>
          <w:szCs w:val="24"/>
        </w:rPr>
        <w:t>sustain resistance against the might</w:t>
      </w:r>
      <w:r w:rsidRPr="00464C75">
        <w:rPr>
          <w:rFonts w:ascii="Times New Roman" w:hAnsi="Times New Roman" w:cs="Times New Roman"/>
          <w:sz w:val="24"/>
          <w:szCs w:val="24"/>
        </w:rPr>
        <w:t xml:space="preserve"> of a king. These two readings merge in the concept of honour. In the words of Julian Pitt-Rivers, there is the ‘honour which derives</w:t>
      </w:r>
      <w:r w:rsidRPr="00756C31">
        <w:rPr>
          <w:rFonts w:ascii="Times New Roman" w:hAnsi="Times New Roman" w:cs="Times New Roman"/>
          <w:sz w:val="24"/>
          <w:szCs w:val="24"/>
        </w:rPr>
        <w:t xml:space="preserve"> from virtuous conduct and that honour which situates an individual socially and determines his right to precedence’</w:t>
      </w:r>
      <w:r w:rsidR="00F57561">
        <w:rPr>
          <w:rFonts w:ascii="Times New Roman" w:hAnsi="Times New Roman" w:cs="Times New Roman"/>
          <w:sz w:val="24"/>
          <w:szCs w:val="24"/>
        </w:rPr>
        <w:t>.</w:t>
      </w:r>
      <w:r w:rsidRPr="00756C31">
        <w:rPr>
          <w:rStyle w:val="FootnoteReference"/>
          <w:rFonts w:ascii="Times New Roman" w:hAnsi="Times New Roman" w:cs="Times New Roman"/>
          <w:sz w:val="24"/>
          <w:szCs w:val="24"/>
        </w:rPr>
        <w:footnoteReference w:id="44"/>
      </w:r>
      <w:r w:rsidR="00D42A84">
        <w:rPr>
          <w:rFonts w:ascii="Times New Roman" w:hAnsi="Times New Roman" w:cs="Times New Roman"/>
          <w:sz w:val="24"/>
          <w:szCs w:val="24"/>
        </w:rPr>
        <w:t xml:space="preserve"> </w:t>
      </w:r>
      <w:r w:rsidRPr="00756C31">
        <w:rPr>
          <w:rFonts w:ascii="Times New Roman" w:hAnsi="Times New Roman" w:cs="Times New Roman"/>
          <w:sz w:val="24"/>
          <w:szCs w:val="24"/>
        </w:rPr>
        <w:t xml:space="preserve">Virtue and precedence are inseparable. However valiant Blondel and the anonymous author of the </w:t>
      </w:r>
      <w:r w:rsidRPr="00756C31">
        <w:rPr>
          <w:rFonts w:ascii="Times New Roman" w:hAnsi="Times New Roman" w:cs="Times New Roman"/>
          <w:i/>
          <w:iCs/>
          <w:sz w:val="24"/>
          <w:szCs w:val="24"/>
        </w:rPr>
        <w:t>Histoire de Charles VI</w:t>
      </w:r>
      <w:r w:rsidRPr="00756C31">
        <w:rPr>
          <w:rFonts w:ascii="Times New Roman" w:hAnsi="Times New Roman" w:cs="Times New Roman"/>
          <w:sz w:val="24"/>
          <w:szCs w:val="24"/>
        </w:rPr>
        <w:t xml:space="preserve"> wanted Vaurus to be, the latter would never be as valiant as a king, whatever he did. Comparing the honour of a petty nobleman with that of a </w:t>
      </w:r>
      <w:r w:rsidRPr="00464C75">
        <w:rPr>
          <w:rFonts w:ascii="Times New Roman" w:hAnsi="Times New Roman" w:cs="Times New Roman"/>
          <w:sz w:val="24"/>
          <w:szCs w:val="24"/>
        </w:rPr>
        <w:t xml:space="preserve">king </w:t>
      </w:r>
      <w:r w:rsidR="00F57561" w:rsidRPr="00464C75">
        <w:rPr>
          <w:rFonts w:ascii="Times New Roman" w:hAnsi="Times New Roman" w:cs="Times New Roman"/>
          <w:sz w:val="24"/>
          <w:szCs w:val="24"/>
        </w:rPr>
        <w:t>infringed</w:t>
      </w:r>
      <w:r w:rsidRPr="00464C75">
        <w:rPr>
          <w:rFonts w:ascii="Times New Roman" w:hAnsi="Times New Roman" w:cs="Times New Roman"/>
          <w:sz w:val="24"/>
          <w:szCs w:val="24"/>
        </w:rPr>
        <w:t xml:space="preserve"> the order of precedence. The occupants of the Market may have realised at some point the limits of their social condition, calling on Offémont, a member of the higher nobility, but, ultimately, they failed to take the full measure of these </w:t>
      </w:r>
      <w:r w:rsidRPr="00464C75">
        <w:rPr>
          <w:rFonts w:ascii="Times New Roman" w:hAnsi="Times New Roman" w:cs="Times New Roman"/>
          <w:sz w:val="24"/>
          <w:szCs w:val="24"/>
        </w:rPr>
        <w:lastRenderedPageBreak/>
        <w:t>limits, when Offémont fell into the hands of t</w:t>
      </w:r>
      <w:r w:rsidR="00F57561" w:rsidRPr="00464C75">
        <w:rPr>
          <w:rFonts w:ascii="Times New Roman" w:hAnsi="Times New Roman" w:cs="Times New Roman"/>
          <w:sz w:val="24"/>
          <w:szCs w:val="24"/>
        </w:rPr>
        <w:t>he English. They were of too mean a status</w:t>
      </w:r>
      <w:r w:rsidRPr="00464C75">
        <w:rPr>
          <w:rFonts w:ascii="Times New Roman" w:hAnsi="Times New Roman" w:cs="Times New Roman"/>
          <w:sz w:val="24"/>
          <w:szCs w:val="24"/>
        </w:rPr>
        <w:t>, of</w:t>
      </w:r>
      <w:r w:rsidRPr="00756C31">
        <w:rPr>
          <w:rFonts w:ascii="Times New Roman" w:hAnsi="Times New Roman" w:cs="Times New Roman"/>
          <w:sz w:val="24"/>
          <w:szCs w:val="24"/>
        </w:rPr>
        <w:t xml:space="preserve"> origins too humble to oppose such a resistance to a king.</w:t>
      </w:r>
      <w:r w:rsidR="00FC2328" w:rsidRPr="00756C31">
        <w:rPr>
          <w:rFonts w:ascii="Times New Roman" w:hAnsi="Times New Roman" w:cs="Times New Roman"/>
          <w:sz w:val="24"/>
          <w:szCs w:val="24"/>
        </w:rPr>
        <w:t xml:space="preserve"> </w:t>
      </w:r>
    </w:p>
    <w:p w:rsidR="000D5284" w:rsidRDefault="00CA7EAB"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r>
      <w:r w:rsidR="000475C8" w:rsidRPr="00756C31">
        <w:rPr>
          <w:rFonts w:ascii="Times New Roman" w:hAnsi="Times New Roman" w:cs="Times New Roman"/>
          <w:sz w:val="24"/>
          <w:szCs w:val="24"/>
        </w:rPr>
        <w:t xml:space="preserve">The significance of the status of the men in </w:t>
      </w:r>
      <w:r w:rsidR="000475C8" w:rsidRPr="00464C75">
        <w:rPr>
          <w:rFonts w:ascii="Times New Roman" w:hAnsi="Times New Roman" w:cs="Times New Roman"/>
          <w:sz w:val="24"/>
          <w:szCs w:val="24"/>
        </w:rPr>
        <w:t xml:space="preserve">command </w:t>
      </w:r>
      <w:r w:rsidR="00F57561" w:rsidRPr="00464C75">
        <w:rPr>
          <w:rFonts w:ascii="Times New Roman" w:hAnsi="Times New Roman" w:cs="Times New Roman"/>
          <w:sz w:val="24"/>
          <w:szCs w:val="24"/>
        </w:rPr>
        <w:t>during</w:t>
      </w:r>
      <w:r w:rsidR="000475C8" w:rsidRPr="00464C75">
        <w:rPr>
          <w:rFonts w:ascii="Times New Roman" w:hAnsi="Times New Roman" w:cs="Times New Roman"/>
          <w:sz w:val="24"/>
          <w:szCs w:val="24"/>
        </w:rPr>
        <w:t xml:space="preserve"> siege warfare </w:t>
      </w:r>
      <w:r w:rsidR="0030701C" w:rsidRPr="00464C75">
        <w:rPr>
          <w:rFonts w:ascii="Times New Roman" w:hAnsi="Times New Roman" w:cs="Times New Roman"/>
          <w:sz w:val="24"/>
          <w:szCs w:val="24"/>
        </w:rPr>
        <w:t>w</w:t>
      </w:r>
      <w:r w:rsidR="0030701C" w:rsidRPr="00756C31">
        <w:rPr>
          <w:rFonts w:ascii="Times New Roman" w:hAnsi="Times New Roman" w:cs="Times New Roman"/>
          <w:sz w:val="24"/>
          <w:szCs w:val="24"/>
        </w:rPr>
        <w:t>as</w:t>
      </w:r>
      <w:r w:rsidR="000475C8" w:rsidRPr="00756C31">
        <w:rPr>
          <w:rFonts w:ascii="Times New Roman" w:hAnsi="Times New Roman" w:cs="Times New Roman"/>
          <w:sz w:val="24"/>
          <w:szCs w:val="24"/>
        </w:rPr>
        <w:t xml:space="preserve"> </w:t>
      </w:r>
      <w:r w:rsidRPr="00756C31">
        <w:rPr>
          <w:rFonts w:ascii="Times New Roman" w:hAnsi="Times New Roman" w:cs="Times New Roman"/>
          <w:sz w:val="24"/>
          <w:szCs w:val="24"/>
        </w:rPr>
        <w:t>underlined</w:t>
      </w:r>
      <w:r w:rsidR="000475C8" w:rsidRPr="00756C31">
        <w:rPr>
          <w:rFonts w:ascii="Times New Roman" w:hAnsi="Times New Roman" w:cs="Times New Roman"/>
          <w:sz w:val="24"/>
          <w:szCs w:val="24"/>
        </w:rPr>
        <w:t xml:space="preserve"> by Maurice Keen</w:t>
      </w:r>
      <w:r w:rsidR="00EE379E" w:rsidRPr="00756C31">
        <w:rPr>
          <w:rFonts w:ascii="Times New Roman" w:hAnsi="Times New Roman" w:cs="Times New Roman"/>
          <w:sz w:val="24"/>
          <w:szCs w:val="24"/>
        </w:rPr>
        <w:t>, the rules becoming</w:t>
      </w:r>
      <w:r w:rsidR="000475C8" w:rsidRPr="00756C31">
        <w:rPr>
          <w:rFonts w:ascii="Times New Roman" w:hAnsi="Times New Roman" w:cs="Times New Roman"/>
          <w:sz w:val="24"/>
          <w:szCs w:val="24"/>
        </w:rPr>
        <w:t xml:space="preserve"> tighter as </w:t>
      </w:r>
      <w:r w:rsidR="00EE379E" w:rsidRPr="00756C31">
        <w:rPr>
          <w:rFonts w:ascii="Times New Roman" w:hAnsi="Times New Roman" w:cs="Times New Roman"/>
          <w:sz w:val="24"/>
          <w:szCs w:val="24"/>
        </w:rPr>
        <w:t>the social divide grew between the commanders.</w:t>
      </w:r>
      <w:r w:rsidR="00E01E78" w:rsidRPr="00756C31">
        <w:rPr>
          <w:rStyle w:val="FootnoteReference"/>
          <w:rFonts w:ascii="Times New Roman" w:hAnsi="Times New Roman" w:cs="Times New Roman"/>
          <w:sz w:val="24"/>
          <w:szCs w:val="24"/>
        </w:rPr>
        <w:footnoteReference w:id="45"/>
      </w:r>
      <w:r w:rsidR="00EE379E" w:rsidRPr="00756C31">
        <w:rPr>
          <w:rFonts w:ascii="Times New Roman" w:hAnsi="Times New Roman" w:cs="Times New Roman"/>
          <w:sz w:val="24"/>
          <w:szCs w:val="24"/>
        </w:rPr>
        <w:t xml:space="preserve"> </w:t>
      </w:r>
      <w:r w:rsidR="0030701C" w:rsidRPr="00756C31">
        <w:rPr>
          <w:rFonts w:ascii="Times New Roman" w:hAnsi="Times New Roman" w:cs="Times New Roman"/>
          <w:sz w:val="24"/>
          <w:szCs w:val="24"/>
        </w:rPr>
        <w:t>Thus the</w:t>
      </w:r>
      <w:r w:rsidR="00C92860" w:rsidRPr="00756C31">
        <w:rPr>
          <w:rFonts w:ascii="Times New Roman" w:hAnsi="Times New Roman" w:cs="Times New Roman"/>
          <w:sz w:val="24"/>
          <w:szCs w:val="24"/>
        </w:rPr>
        <w:t xml:space="preserve"> presence </w:t>
      </w:r>
      <w:r w:rsidR="00C92860" w:rsidRPr="00464C75">
        <w:rPr>
          <w:rFonts w:ascii="Times New Roman" w:hAnsi="Times New Roman" w:cs="Times New Roman"/>
          <w:sz w:val="24"/>
          <w:szCs w:val="24"/>
        </w:rPr>
        <w:t>of a king</w:t>
      </w:r>
      <w:r w:rsidR="00F57561" w:rsidRPr="00464C75">
        <w:rPr>
          <w:rFonts w:ascii="Times New Roman" w:hAnsi="Times New Roman" w:cs="Times New Roman"/>
          <w:sz w:val="24"/>
          <w:szCs w:val="24"/>
        </w:rPr>
        <w:t xml:space="preserve"> left limited space for</w:t>
      </w:r>
      <w:r w:rsidR="000D5284" w:rsidRPr="00464C75">
        <w:rPr>
          <w:rFonts w:ascii="Times New Roman" w:hAnsi="Times New Roman" w:cs="Times New Roman"/>
          <w:sz w:val="24"/>
          <w:szCs w:val="24"/>
        </w:rPr>
        <w:t xml:space="preserve"> m</w:t>
      </w:r>
      <w:r w:rsidR="00C92860" w:rsidRPr="00464C75">
        <w:rPr>
          <w:rFonts w:ascii="Times New Roman" w:hAnsi="Times New Roman" w:cs="Times New Roman"/>
          <w:sz w:val="24"/>
          <w:szCs w:val="24"/>
        </w:rPr>
        <w:t>anoeuvre for the besieged.</w:t>
      </w:r>
      <w:r w:rsidR="00F57561" w:rsidRPr="00464C75">
        <w:rPr>
          <w:rFonts w:ascii="Times New Roman" w:hAnsi="Times New Roman" w:cs="Times New Roman"/>
          <w:sz w:val="24"/>
          <w:szCs w:val="24"/>
        </w:rPr>
        <w:t xml:space="preserve"> Theoretically, </w:t>
      </w:r>
      <w:r w:rsidR="000D5284" w:rsidRPr="00464C75">
        <w:rPr>
          <w:rFonts w:ascii="Times New Roman" w:hAnsi="Times New Roman" w:cs="Times New Roman"/>
          <w:sz w:val="24"/>
          <w:szCs w:val="24"/>
        </w:rPr>
        <w:t xml:space="preserve">the honour of a man could not be challenged by </w:t>
      </w:r>
      <w:r w:rsidR="00F57561" w:rsidRPr="00464C75">
        <w:rPr>
          <w:rFonts w:ascii="Times New Roman" w:hAnsi="Times New Roman" w:cs="Times New Roman"/>
          <w:sz w:val="24"/>
          <w:szCs w:val="24"/>
        </w:rPr>
        <w:t xml:space="preserve">his </w:t>
      </w:r>
      <w:r w:rsidR="000D5284" w:rsidRPr="00464C75">
        <w:rPr>
          <w:rFonts w:ascii="Times New Roman" w:hAnsi="Times New Roman" w:cs="Times New Roman"/>
          <w:sz w:val="24"/>
          <w:szCs w:val="24"/>
        </w:rPr>
        <w:t>social inferiors.</w:t>
      </w:r>
      <w:r w:rsidR="000D5284" w:rsidRPr="00464C75">
        <w:rPr>
          <w:rStyle w:val="FootnoteReference"/>
          <w:rFonts w:ascii="Times New Roman" w:hAnsi="Times New Roman" w:cs="Times New Roman"/>
          <w:sz w:val="24"/>
          <w:szCs w:val="24"/>
        </w:rPr>
        <w:footnoteReference w:id="46"/>
      </w:r>
      <w:r w:rsidR="000D5284" w:rsidRPr="00464C75">
        <w:rPr>
          <w:rFonts w:ascii="Times New Roman" w:hAnsi="Times New Roman" w:cs="Times New Roman"/>
          <w:sz w:val="24"/>
          <w:szCs w:val="24"/>
        </w:rPr>
        <w:t xml:space="preserve"> A king </w:t>
      </w:r>
      <w:r w:rsidR="00FC2328" w:rsidRPr="00464C75">
        <w:rPr>
          <w:rFonts w:ascii="Times New Roman" w:hAnsi="Times New Roman" w:cs="Times New Roman"/>
          <w:sz w:val="24"/>
          <w:szCs w:val="24"/>
        </w:rPr>
        <w:t>was accountable to none (except God),</w:t>
      </w:r>
      <w:r w:rsidR="000D5284" w:rsidRPr="00464C75">
        <w:rPr>
          <w:rFonts w:ascii="Times New Roman" w:hAnsi="Times New Roman" w:cs="Times New Roman"/>
          <w:sz w:val="24"/>
          <w:szCs w:val="24"/>
        </w:rPr>
        <w:t xml:space="preserve"> </w:t>
      </w:r>
      <w:r w:rsidR="000D5284" w:rsidRPr="00464C75">
        <w:rPr>
          <w:rFonts w:ascii="Times New Roman" w:hAnsi="Times New Roman" w:cs="Times New Roman"/>
          <w:sz w:val="24"/>
          <w:szCs w:val="24"/>
        </w:rPr>
        <w:lastRenderedPageBreak/>
        <w:t xml:space="preserve">and certainly not </w:t>
      </w:r>
      <w:r w:rsidR="00F57561" w:rsidRPr="00464C75">
        <w:rPr>
          <w:rFonts w:ascii="Times New Roman" w:hAnsi="Times New Roman" w:cs="Times New Roman"/>
          <w:sz w:val="24"/>
          <w:szCs w:val="24"/>
        </w:rPr>
        <w:t xml:space="preserve">to </w:t>
      </w:r>
      <w:r w:rsidR="000D5284" w:rsidRPr="00464C75">
        <w:rPr>
          <w:rFonts w:ascii="Times New Roman" w:hAnsi="Times New Roman" w:cs="Times New Roman"/>
          <w:sz w:val="24"/>
          <w:szCs w:val="24"/>
        </w:rPr>
        <w:t xml:space="preserve">a lesser noble. </w:t>
      </w:r>
      <w:r w:rsidR="00FC2328" w:rsidRPr="00464C75">
        <w:rPr>
          <w:rFonts w:ascii="Times New Roman" w:hAnsi="Times New Roman" w:cs="Times New Roman"/>
          <w:sz w:val="24"/>
          <w:szCs w:val="24"/>
        </w:rPr>
        <w:t xml:space="preserve">Henry could have </w:t>
      </w:r>
      <w:r w:rsidR="00F57561" w:rsidRPr="00464C75">
        <w:rPr>
          <w:rFonts w:ascii="Times New Roman" w:hAnsi="Times New Roman" w:cs="Times New Roman"/>
          <w:sz w:val="24"/>
          <w:szCs w:val="24"/>
        </w:rPr>
        <w:t xml:space="preserve">granted </w:t>
      </w:r>
      <w:r w:rsidR="00FC2328" w:rsidRPr="00464C75">
        <w:rPr>
          <w:rFonts w:ascii="Times New Roman" w:hAnsi="Times New Roman" w:cs="Times New Roman"/>
          <w:sz w:val="24"/>
          <w:szCs w:val="24"/>
        </w:rPr>
        <w:t>pardon</w:t>
      </w:r>
      <w:r w:rsidR="00F57561" w:rsidRPr="00464C75">
        <w:rPr>
          <w:rFonts w:ascii="Times New Roman" w:hAnsi="Times New Roman" w:cs="Times New Roman"/>
          <w:sz w:val="24"/>
          <w:szCs w:val="24"/>
        </w:rPr>
        <w:t>s</w:t>
      </w:r>
      <w:r w:rsidR="00FC2328" w:rsidRPr="00464C75">
        <w:rPr>
          <w:rFonts w:ascii="Times New Roman" w:hAnsi="Times New Roman" w:cs="Times New Roman"/>
          <w:sz w:val="24"/>
          <w:szCs w:val="24"/>
        </w:rPr>
        <w:t>. The</w:t>
      </w:r>
      <w:r w:rsidR="000D5284" w:rsidRPr="00464C75">
        <w:rPr>
          <w:rFonts w:ascii="Times New Roman" w:hAnsi="Times New Roman" w:cs="Times New Roman"/>
          <w:sz w:val="24"/>
          <w:szCs w:val="24"/>
        </w:rPr>
        <w:t xml:space="preserve"> performance </w:t>
      </w:r>
      <w:r w:rsidR="00FC2328" w:rsidRPr="00464C75">
        <w:rPr>
          <w:rFonts w:ascii="Times New Roman" w:hAnsi="Times New Roman" w:cs="Times New Roman"/>
          <w:sz w:val="24"/>
          <w:szCs w:val="24"/>
        </w:rPr>
        <w:t xml:space="preserve">of </w:t>
      </w:r>
      <w:r w:rsidR="000D5284" w:rsidRPr="00464C75">
        <w:rPr>
          <w:rFonts w:ascii="Times New Roman" w:hAnsi="Times New Roman" w:cs="Times New Roman"/>
          <w:sz w:val="24"/>
          <w:szCs w:val="24"/>
        </w:rPr>
        <w:t>a ritual of humiliation, as at Calais in 1346</w:t>
      </w:r>
      <w:r w:rsidR="00F57561" w:rsidRPr="00464C75">
        <w:rPr>
          <w:rFonts w:ascii="Times New Roman" w:hAnsi="Times New Roman" w:cs="Times New Roman"/>
          <w:sz w:val="24"/>
          <w:szCs w:val="24"/>
        </w:rPr>
        <w:t xml:space="preserve"> or Harfleur</w:t>
      </w:r>
      <w:r w:rsidR="000D5284" w:rsidRPr="00464C75">
        <w:rPr>
          <w:rFonts w:ascii="Times New Roman" w:hAnsi="Times New Roman" w:cs="Times New Roman"/>
          <w:sz w:val="24"/>
          <w:szCs w:val="24"/>
        </w:rPr>
        <w:t xml:space="preserve"> in 1415</w:t>
      </w:r>
      <w:r w:rsidR="00F57561" w:rsidRPr="00464C75">
        <w:rPr>
          <w:rFonts w:ascii="Times New Roman" w:hAnsi="Times New Roman" w:cs="Times New Roman"/>
          <w:sz w:val="24"/>
          <w:szCs w:val="24"/>
        </w:rPr>
        <w:t>, was meant to repair</w:t>
      </w:r>
      <w:r w:rsidR="00FC2328" w:rsidRPr="00464C75">
        <w:rPr>
          <w:rFonts w:ascii="Times New Roman" w:hAnsi="Times New Roman" w:cs="Times New Roman"/>
          <w:sz w:val="24"/>
          <w:szCs w:val="24"/>
        </w:rPr>
        <w:t xml:space="preserve"> </w:t>
      </w:r>
      <w:r w:rsidR="00F57561" w:rsidRPr="00464C75">
        <w:rPr>
          <w:rFonts w:ascii="Times New Roman" w:hAnsi="Times New Roman" w:cs="Times New Roman"/>
          <w:sz w:val="24"/>
          <w:szCs w:val="24"/>
        </w:rPr>
        <w:t>slighted</w:t>
      </w:r>
      <w:r w:rsidR="00FC2328" w:rsidRPr="00464C75">
        <w:rPr>
          <w:rFonts w:ascii="Times New Roman" w:hAnsi="Times New Roman" w:cs="Times New Roman"/>
          <w:sz w:val="24"/>
          <w:szCs w:val="24"/>
        </w:rPr>
        <w:t xml:space="preserve"> honour</w:t>
      </w:r>
      <w:r w:rsidR="000D5284" w:rsidRPr="00464C75">
        <w:rPr>
          <w:rFonts w:ascii="Times New Roman" w:hAnsi="Times New Roman" w:cs="Times New Roman"/>
          <w:sz w:val="24"/>
          <w:szCs w:val="24"/>
        </w:rPr>
        <w:t>.</w:t>
      </w:r>
      <w:r w:rsidR="000D5284" w:rsidRPr="00464C75">
        <w:rPr>
          <w:rStyle w:val="FootnoteReference"/>
          <w:rFonts w:ascii="Times New Roman" w:hAnsi="Times New Roman" w:cs="Times New Roman"/>
          <w:sz w:val="24"/>
          <w:szCs w:val="24"/>
        </w:rPr>
        <w:footnoteReference w:id="47"/>
      </w:r>
      <w:r w:rsidR="000D5284" w:rsidRPr="00464C75">
        <w:rPr>
          <w:rFonts w:ascii="Times New Roman" w:hAnsi="Times New Roman" w:cs="Times New Roman"/>
          <w:sz w:val="24"/>
          <w:szCs w:val="24"/>
        </w:rPr>
        <w:t xml:space="preserve"> On this occasion, however, Henry V chose to make an example of </w:t>
      </w:r>
      <w:r w:rsidR="00F57561" w:rsidRPr="00464C75">
        <w:rPr>
          <w:rFonts w:ascii="Times New Roman" w:hAnsi="Times New Roman" w:cs="Times New Roman"/>
          <w:sz w:val="24"/>
          <w:szCs w:val="24"/>
        </w:rPr>
        <w:t>the occupants of the Market, by</w:t>
      </w:r>
      <w:r w:rsidR="000D5284" w:rsidRPr="00464C75">
        <w:rPr>
          <w:rFonts w:ascii="Times New Roman" w:hAnsi="Times New Roman" w:cs="Times New Roman"/>
          <w:sz w:val="24"/>
          <w:szCs w:val="24"/>
        </w:rPr>
        <w:t xml:space="preserve"> punishing their impudence</w:t>
      </w:r>
      <w:r w:rsidR="00FC2328" w:rsidRPr="00464C75">
        <w:rPr>
          <w:rFonts w:ascii="Times New Roman" w:hAnsi="Times New Roman" w:cs="Times New Roman"/>
          <w:sz w:val="24"/>
          <w:szCs w:val="24"/>
        </w:rPr>
        <w:t xml:space="preserve"> harshly</w:t>
      </w:r>
      <w:r w:rsidR="000D5284" w:rsidRPr="00464C75">
        <w:rPr>
          <w:rFonts w:ascii="Times New Roman" w:hAnsi="Times New Roman" w:cs="Times New Roman"/>
          <w:sz w:val="24"/>
          <w:szCs w:val="24"/>
        </w:rPr>
        <w:t xml:space="preserve">. This choice earned him the </w:t>
      </w:r>
      <w:r w:rsidR="001E4E1B" w:rsidRPr="00464C75">
        <w:rPr>
          <w:rFonts w:ascii="Times New Roman" w:hAnsi="Times New Roman" w:cs="Times New Roman"/>
          <w:sz w:val="24"/>
          <w:szCs w:val="24"/>
        </w:rPr>
        <w:t>charge</w:t>
      </w:r>
      <w:r w:rsidR="000D5284" w:rsidRPr="00464C75">
        <w:rPr>
          <w:rFonts w:ascii="Times New Roman" w:hAnsi="Times New Roman" w:cs="Times New Roman"/>
          <w:sz w:val="24"/>
          <w:szCs w:val="24"/>
        </w:rPr>
        <w:t xml:space="preserve"> of cruelty</w:t>
      </w:r>
      <w:r w:rsidR="00F57561" w:rsidRPr="00464C75">
        <w:rPr>
          <w:rFonts w:ascii="Times New Roman" w:hAnsi="Times New Roman" w:cs="Times New Roman"/>
          <w:sz w:val="24"/>
          <w:szCs w:val="24"/>
        </w:rPr>
        <w:t xml:space="preserve"> levelled</w:t>
      </w:r>
      <w:r w:rsidRPr="00464C75">
        <w:rPr>
          <w:rFonts w:ascii="Times New Roman" w:hAnsi="Times New Roman" w:cs="Times New Roman"/>
          <w:sz w:val="24"/>
          <w:szCs w:val="24"/>
        </w:rPr>
        <w:t xml:space="preserve"> by</w:t>
      </w:r>
      <w:r w:rsidRPr="00756C31">
        <w:rPr>
          <w:rFonts w:ascii="Times New Roman" w:hAnsi="Times New Roman" w:cs="Times New Roman"/>
          <w:sz w:val="24"/>
          <w:szCs w:val="24"/>
        </w:rPr>
        <w:t xml:space="preserve"> some chroniclers</w:t>
      </w:r>
      <w:r w:rsidR="000D5284" w:rsidRPr="00756C31">
        <w:rPr>
          <w:rFonts w:ascii="Times New Roman" w:hAnsi="Times New Roman" w:cs="Times New Roman"/>
          <w:sz w:val="24"/>
          <w:szCs w:val="24"/>
        </w:rPr>
        <w:t xml:space="preserve">. Yet, the king acted within the confines of </w:t>
      </w:r>
      <w:r w:rsidR="00F57561">
        <w:rPr>
          <w:rFonts w:ascii="Times New Roman" w:hAnsi="Times New Roman" w:cs="Times New Roman"/>
          <w:sz w:val="24"/>
          <w:szCs w:val="24"/>
        </w:rPr>
        <w:t>the law and made a point of it.</w:t>
      </w:r>
    </w:p>
    <w:p w:rsidR="00F57561" w:rsidRPr="00756C31" w:rsidRDefault="00F57561" w:rsidP="00756C31">
      <w:pPr>
        <w:spacing w:after="0" w:line="480" w:lineRule="auto"/>
        <w:rPr>
          <w:rFonts w:ascii="Times New Roman" w:hAnsi="Times New Roman" w:cs="Times New Roman"/>
          <w:sz w:val="24"/>
          <w:szCs w:val="24"/>
        </w:rPr>
      </w:pPr>
    </w:p>
    <w:p w:rsidR="004A0E42" w:rsidRPr="00F57561" w:rsidRDefault="000703D2" w:rsidP="00756C31">
      <w:pPr>
        <w:pStyle w:val="Heading2"/>
        <w:spacing w:before="0" w:after="0" w:line="480" w:lineRule="auto"/>
        <w:rPr>
          <w:rFonts w:ascii="Times New Roman" w:hAnsi="Times New Roman" w:cs="Times New Roman"/>
          <w:b/>
          <w:color w:val="auto"/>
          <w:sz w:val="24"/>
          <w:szCs w:val="24"/>
        </w:rPr>
      </w:pPr>
      <w:r w:rsidRPr="00F57561">
        <w:rPr>
          <w:rFonts w:ascii="Times New Roman" w:hAnsi="Times New Roman" w:cs="Times New Roman"/>
          <w:b/>
          <w:color w:val="auto"/>
          <w:sz w:val="24"/>
          <w:szCs w:val="24"/>
        </w:rPr>
        <w:t>Resista</w:t>
      </w:r>
      <w:r w:rsidR="00F57561">
        <w:rPr>
          <w:rFonts w:ascii="Times New Roman" w:hAnsi="Times New Roman" w:cs="Times New Roman"/>
          <w:b/>
          <w:color w:val="auto"/>
          <w:sz w:val="24"/>
          <w:szCs w:val="24"/>
        </w:rPr>
        <w:t>nce and r</w:t>
      </w:r>
      <w:r w:rsidRPr="00F57561">
        <w:rPr>
          <w:rFonts w:ascii="Times New Roman" w:hAnsi="Times New Roman" w:cs="Times New Roman"/>
          <w:b/>
          <w:color w:val="auto"/>
          <w:sz w:val="24"/>
          <w:szCs w:val="24"/>
        </w:rPr>
        <w:t>ebellion</w:t>
      </w:r>
    </w:p>
    <w:p w:rsidR="00C76919" w:rsidRPr="00AD4C17" w:rsidRDefault="00FC2328" w:rsidP="00985F22">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Henry V</w:t>
      </w:r>
      <w:r w:rsidR="004A0E42" w:rsidRPr="00756C31">
        <w:rPr>
          <w:rFonts w:ascii="Times New Roman" w:hAnsi="Times New Roman" w:cs="Times New Roman"/>
          <w:sz w:val="24"/>
          <w:szCs w:val="24"/>
        </w:rPr>
        <w:t xml:space="preserve"> was prepared to spare the life of the majority of the people of Meaux, but some </w:t>
      </w:r>
      <w:r w:rsidR="0027660A" w:rsidRPr="00756C31">
        <w:rPr>
          <w:rFonts w:ascii="Times New Roman" w:hAnsi="Times New Roman" w:cs="Times New Roman"/>
          <w:sz w:val="24"/>
          <w:szCs w:val="24"/>
        </w:rPr>
        <w:t>had</w:t>
      </w:r>
      <w:r w:rsidR="00F57561">
        <w:rPr>
          <w:rFonts w:ascii="Times New Roman" w:hAnsi="Times New Roman" w:cs="Times New Roman"/>
          <w:sz w:val="24"/>
          <w:szCs w:val="24"/>
        </w:rPr>
        <w:t xml:space="preserve"> to pay </w:t>
      </w:r>
      <w:r w:rsidR="00F57561" w:rsidRPr="00464C75">
        <w:rPr>
          <w:rFonts w:ascii="Times New Roman" w:hAnsi="Times New Roman" w:cs="Times New Roman"/>
          <w:sz w:val="24"/>
          <w:szCs w:val="24"/>
        </w:rPr>
        <w:t>for their</w:t>
      </w:r>
      <w:r w:rsidR="004A0E42" w:rsidRPr="00464C75">
        <w:rPr>
          <w:rFonts w:ascii="Times New Roman" w:hAnsi="Times New Roman" w:cs="Times New Roman"/>
          <w:sz w:val="24"/>
          <w:szCs w:val="24"/>
        </w:rPr>
        <w:t xml:space="preserve"> </w:t>
      </w:r>
      <w:r w:rsidR="00985F22" w:rsidRPr="00464C75">
        <w:rPr>
          <w:rFonts w:ascii="Times New Roman" w:hAnsi="Times New Roman" w:cs="Times New Roman"/>
          <w:sz w:val="24"/>
          <w:szCs w:val="24"/>
        </w:rPr>
        <w:t>effrontery</w:t>
      </w:r>
      <w:r w:rsidR="004A0E42" w:rsidRPr="00464C75">
        <w:rPr>
          <w:rFonts w:ascii="Times New Roman" w:hAnsi="Times New Roman" w:cs="Times New Roman"/>
          <w:sz w:val="24"/>
          <w:szCs w:val="24"/>
        </w:rPr>
        <w:t>.</w:t>
      </w:r>
      <w:r w:rsidR="000A77D1" w:rsidRPr="00464C75">
        <w:rPr>
          <w:rFonts w:ascii="Times New Roman" w:hAnsi="Times New Roman" w:cs="Times New Roman"/>
          <w:sz w:val="24"/>
          <w:szCs w:val="24"/>
        </w:rPr>
        <w:t xml:space="preserve"> </w:t>
      </w:r>
      <w:r w:rsidR="001314DE" w:rsidRPr="00464C75">
        <w:rPr>
          <w:rFonts w:ascii="Times New Roman" w:hAnsi="Times New Roman" w:cs="Times New Roman"/>
          <w:sz w:val="24"/>
          <w:szCs w:val="24"/>
        </w:rPr>
        <w:t xml:space="preserve">Clause 2 of the </w:t>
      </w:r>
      <w:r w:rsidR="000A77D1" w:rsidRPr="00464C75">
        <w:rPr>
          <w:rFonts w:ascii="Times New Roman" w:hAnsi="Times New Roman" w:cs="Times New Roman"/>
          <w:sz w:val="24"/>
          <w:szCs w:val="24"/>
        </w:rPr>
        <w:t>treaty anticipated that</w:t>
      </w:r>
      <w:r w:rsidR="004A0E42" w:rsidRPr="00464C75">
        <w:rPr>
          <w:rFonts w:ascii="Times New Roman" w:hAnsi="Times New Roman" w:cs="Times New Roman"/>
          <w:sz w:val="24"/>
          <w:szCs w:val="24"/>
        </w:rPr>
        <w:t xml:space="preserve"> </w:t>
      </w:r>
      <w:r w:rsidR="00F57561" w:rsidRPr="00464C75">
        <w:rPr>
          <w:rFonts w:ascii="Times New Roman" w:hAnsi="Times New Roman" w:cs="Times New Roman"/>
          <w:sz w:val="24"/>
          <w:szCs w:val="24"/>
        </w:rPr>
        <w:t xml:space="preserve">‘to spare the </w:t>
      </w:r>
      <w:r w:rsidR="00F57561" w:rsidRPr="00464C75">
        <w:rPr>
          <w:rFonts w:ascii="Times New Roman" w:hAnsi="Times New Roman" w:cs="Times New Roman"/>
          <w:sz w:val="24"/>
          <w:szCs w:val="24"/>
        </w:rPr>
        <w:lastRenderedPageBreak/>
        <w:t>loss of Christian blood’ (‘</w:t>
      </w:r>
      <w:r w:rsidRPr="00464C75">
        <w:rPr>
          <w:rFonts w:ascii="Times New Roman" w:hAnsi="Times New Roman" w:cs="Times New Roman"/>
          <w:iCs/>
          <w:sz w:val="24"/>
          <w:szCs w:val="24"/>
        </w:rPr>
        <w:t>pour eschever</w:t>
      </w:r>
      <w:r w:rsidR="00F57561" w:rsidRPr="00464C75">
        <w:rPr>
          <w:rFonts w:ascii="Times New Roman" w:hAnsi="Times New Roman" w:cs="Times New Roman"/>
          <w:iCs/>
          <w:sz w:val="24"/>
          <w:szCs w:val="24"/>
        </w:rPr>
        <w:t xml:space="preserve"> </w:t>
      </w:r>
      <w:r w:rsidRPr="00464C75">
        <w:rPr>
          <w:rFonts w:ascii="Times New Roman" w:hAnsi="Times New Roman" w:cs="Times New Roman"/>
          <w:iCs/>
          <w:sz w:val="24"/>
          <w:szCs w:val="24"/>
        </w:rPr>
        <w:t>la diffusion du sang humain chrestian</w:t>
      </w:r>
      <w:r w:rsidR="00F57561" w:rsidRPr="00464C75">
        <w:rPr>
          <w:rFonts w:ascii="Times New Roman" w:hAnsi="Times New Roman" w:cs="Times New Roman"/>
          <w:iCs/>
          <w:sz w:val="24"/>
          <w:szCs w:val="24"/>
        </w:rPr>
        <w:t>’</w:t>
      </w:r>
      <w:r w:rsidR="00F57561" w:rsidRPr="00464C75">
        <w:rPr>
          <w:rFonts w:ascii="Times New Roman" w:hAnsi="Times New Roman" w:cs="Times New Roman"/>
          <w:sz w:val="24"/>
          <w:szCs w:val="24"/>
        </w:rPr>
        <w:t>),</w:t>
      </w:r>
      <w:r w:rsidR="004A0E42" w:rsidRPr="00464C75">
        <w:rPr>
          <w:rFonts w:ascii="Times New Roman" w:hAnsi="Times New Roman" w:cs="Times New Roman"/>
          <w:sz w:val="24"/>
          <w:szCs w:val="24"/>
        </w:rPr>
        <w:t xml:space="preserve"> a relatively la</w:t>
      </w:r>
      <w:r w:rsidR="00F57561" w:rsidRPr="00464C75">
        <w:rPr>
          <w:rFonts w:ascii="Times New Roman" w:hAnsi="Times New Roman" w:cs="Times New Roman"/>
          <w:sz w:val="24"/>
          <w:szCs w:val="24"/>
        </w:rPr>
        <w:t>rge</w:t>
      </w:r>
      <w:r w:rsidR="00F57561">
        <w:rPr>
          <w:rFonts w:ascii="Times New Roman" w:hAnsi="Times New Roman" w:cs="Times New Roman"/>
          <w:sz w:val="24"/>
          <w:szCs w:val="24"/>
        </w:rPr>
        <w:t xml:space="preserve"> group of individuals, 12</w:t>
      </w:r>
      <w:r w:rsidR="004A0E42" w:rsidRPr="00756C31">
        <w:rPr>
          <w:rFonts w:ascii="Times New Roman" w:hAnsi="Times New Roman" w:cs="Times New Roman"/>
          <w:sz w:val="24"/>
          <w:szCs w:val="24"/>
        </w:rPr>
        <w:t xml:space="preserve"> of whom </w:t>
      </w:r>
      <w:r w:rsidR="0027660A" w:rsidRPr="00756C31">
        <w:rPr>
          <w:rFonts w:ascii="Times New Roman" w:hAnsi="Times New Roman" w:cs="Times New Roman"/>
          <w:sz w:val="24"/>
          <w:szCs w:val="24"/>
        </w:rPr>
        <w:t xml:space="preserve">were </w:t>
      </w:r>
      <w:r w:rsidRPr="00756C31">
        <w:rPr>
          <w:rFonts w:ascii="Times New Roman" w:hAnsi="Times New Roman" w:cs="Times New Roman"/>
          <w:sz w:val="24"/>
          <w:szCs w:val="24"/>
        </w:rPr>
        <w:t>named, were to be handed over to</w:t>
      </w:r>
      <w:r w:rsidR="004A0E42" w:rsidRPr="00756C31">
        <w:rPr>
          <w:rFonts w:ascii="Times New Roman" w:hAnsi="Times New Roman" w:cs="Times New Roman"/>
          <w:sz w:val="24"/>
          <w:szCs w:val="24"/>
        </w:rPr>
        <w:t xml:space="preserve"> the kin</w:t>
      </w:r>
      <w:r w:rsidR="000A77D1" w:rsidRPr="00756C31">
        <w:rPr>
          <w:rFonts w:ascii="Times New Roman" w:hAnsi="Times New Roman" w:cs="Times New Roman"/>
          <w:sz w:val="24"/>
          <w:szCs w:val="24"/>
        </w:rPr>
        <w:t>g’s ‘w</w:t>
      </w:r>
      <w:r w:rsidRPr="00756C31">
        <w:rPr>
          <w:rFonts w:ascii="Times New Roman" w:hAnsi="Times New Roman" w:cs="Times New Roman"/>
          <w:sz w:val="24"/>
          <w:szCs w:val="24"/>
        </w:rPr>
        <w:t xml:space="preserve">ill and ordinance’: that is, to </w:t>
      </w:r>
      <w:r w:rsidR="000A77D1" w:rsidRPr="00756C31">
        <w:rPr>
          <w:rFonts w:ascii="Times New Roman" w:hAnsi="Times New Roman" w:cs="Times New Roman"/>
          <w:sz w:val="24"/>
          <w:szCs w:val="24"/>
        </w:rPr>
        <w:t>his mercy</w:t>
      </w:r>
      <w:r w:rsidR="004A0E42" w:rsidRPr="00756C31">
        <w:rPr>
          <w:rFonts w:ascii="Times New Roman" w:hAnsi="Times New Roman" w:cs="Times New Roman"/>
          <w:sz w:val="24"/>
          <w:szCs w:val="24"/>
        </w:rPr>
        <w:t>.</w:t>
      </w:r>
      <w:r w:rsidR="00FC4EC3" w:rsidRPr="00756C31">
        <w:rPr>
          <w:rStyle w:val="FootnoteReference"/>
          <w:rFonts w:ascii="Times New Roman" w:hAnsi="Times New Roman" w:cs="Times New Roman"/>
          <w:sz w:val="24"/>
          <w:szCs w:val="24"/>
        </w:rPr>
        <w:footnoteReference w:id="48"/>
      </w:r>
      <w:r w:rsidR="004A0E42" w:rsidRPr="00756C31">
        <w:rPr>
          <w:rFonts w:ascii="Times New Roman" w:hAnsi="Times New Roman" w:cs="Times New Roman"/>
          <w:sz w:val="24"/>
          <w:szCs w:val="24"/>
        </w:rPr>
        <w:t xml:space="preserve"> From a legal perspective, </w:t>
      </w:r>
      <w:r w:rsidR="00D3633D" w:rsidRPr="00756C31">
        <w:rPr>
          <w:rFonts w:ascii="Times New Roman" w:hAnsi="Times New Roman" w:cs="Times New Roman"/>
          <w:sz w:val="24"/>
          <w:szCs w:val="24"/>
        </w:rPr>
        <w:t xml:space="preserve">this clause of </w:t>
      </w:r>
      <w:r w:rsidR="00F76C90" w:rsidRPr="00756C31">
        <w:rPr>
          <w:rFonts w:ascii="Times New Roman" w:hAnsi="Times New Roman" w:cs="Times New Roman"/>
          <w:sz w:val="24"/>
          <w:szCs w:val="24"/>
        </w:rPr>
        <w:t xml:space="preserve">the treaty </w:t>
      </w:r>
      <w:r w:rsidR="004A0E42" w:rsidRPr="00756C31">
        <w:rPr>
          <w:rFonts w:ascii="Times New Roman" w:hAnsi="Times New Roman" w:cs="Times New Roman"/>
          <w:sz w:val="24"/>
          <w:szCs w:val="24"/>
        </w:rPr>
        <w:t xml:space="preserve">entitled </w:t>
      </w:r>
      <w:r w:rsidR="000A77D1" w:rsidRPr="00756C31">
        <w:rPr>
          <w:rFonts w:ascii="Times New Roman" w:hAnsi="Times New Roman" w:cs="Times New Roman"/>
          <w:sz w:val="24"/>
          <w:szCs w:val="24"/>
        </w:rPr>
        <w:t xml:space="preserve">Henry </w:t>
      </w:r>
      <w:r w:rsidR="004A0E42" w:rsidRPr="00756C31">
        <w:rPr>
          <w:rFonts w:ascii="Times New Roman" w:hAnsi="Times New Roman" w:cs="Times New Roman"/>
          <w:sz w:val="24"/>
          <w:szCs w:val="24"/>
        </w:rPr>
        <w:t xml:space="preserve">to dispose freely of </w:t>
      </w:r>
      <w:r w:rsidR="000A77D1" w:rsidRPr="00756C31">
        <w:rPr>
          <w:rFonts w:ascii="Times New Roman" w:hAnsi="Times New Roman" w:cs="Times New Roman"/>
          <w:sz w:val="24"/>
          <w:szCs w:val="24"/>
        </w:rPr>
        <w:t>the</w:t>
      </w:r>
      <w:r w:rsidR="004A0E42" w:rsidRPr="00756C31">
        <w:rPr>
          <w:rFonts w:ascii="Times New Roman" w:hAnsi="Times New Roman" w:cs="Times New Roman"/>
          <w:sz w:val="24"/>
          <w:szCs w:val="24"/>
        </w:rPr>
        <w:t xml:space="preserve"> lives</w:t>
      </w:r>
      <w:r w:rsidR="000A77D1" w:rsidRPr="00756C31">
        <w:rPr>
          <w:rFonts w:ascii="Times New Roman" w:hAnsi="Times New Roman" w:cs="Times New Roman"/>
          <w:sz w:val="24"/>
          <w:szCs w:val="24"/>
        </w:rPr>
        <w:t xml:space="preserve"> of these men</w:t>
      </w:r>
      <w:r w:rsidR="004A0E42" w:rsidRPr="00756C31">
        <w:rPr>
          <w:rFonts w:ascii="Times New Roman" w:hAnsi="Times New Roman" w:cs="Times New Roman"/>
          <w:sz w:val="24"/>
          <w:szCs w:val="24"/>
        </w:rPr>
        <w:t xml:space="preserve">. </w:t>
      </w:r>
      <w:r w:rsidR="00D3633D" w:rsidRPr="00756C31">
        <w:rPr>
          <w:rFonts w:ascii="Times New Roman" w:hAnsi="Times New Roman" w:cs="Times New Roman"/>
          <w:sz w:val="24"/>
          <w:szCs w:val="24"/>
        </w:rPr>
        <w:t>He would not be held accountable for their summary execution.</w:t>
      </w:r>
      <w:r w:rsidR="0050514C" w:rsidRPr="00756C31">
        <w:rPr>
          <w:rFonts w:ascii="Times New Roman" w:hAnsi="Times New Roman" w:cs="Times New Roman"/>
          <w:sz w:val="24"/>
          <w:szCs w:val="24"/>
        </w:rPr>
        <w:t xml:space="preserve"> </w:t>
      </w:r>
      <w:r w:rsidR="00D3633D" w:rsidRPr="00756C31">
        <w:rPr>
          <w:rFonts w:ascii="Times New Roman" w:hAnsi="Times New Roman" w:cs="Times New Roman"/>
          <w:sz w:val="24"/>
          <w:szCs w:val="24"/>
        </w:rPr>
        <w:t>Evidence shows, for instance, that</w:t>
      </w:r>
      <w:r w:rsidRPr="00756C31">
        <w:rPr>
          <w:rFonts w:ascii="Times New Roman" w:hAnsi="Times New Roman" w:cs="Times New Roman"/>
          <w:sz w:val="24"/>
          <w:szCs w:val="24"/>
        </w:rPr>
        <w:t xml:space="preserve"> one </w:t>
      </w:r>
      <w:r w:rsidRPr="00464C75">
        <w:rPr>
          <w:rFonts w:ascii="Times New Roman" w:hAnsi="Times New Roman" w:cs="Times New Roman"/>
          <w:sz w:val="24"/>
          <w:szCs w:val="24"/>
        </w:rPr>
        <w:t xml:space="preserve">Horace </w:t>
      </w:r>
      <w:r w:rsidR="00685C0C" w:rsidRPr="00464C75">
        <w:rPr>
          <w:rFonts w:ascii="Times New Roman" w:hAnsi="Times New Roman" w:cs="Times New Roman"/>
          <w:sz w:val="24"/>
          <w:szCs w:val="24"/>
        </w:rPr>
        <w:t>‘who had blown a horn during the siege’ (‘</w:t>
      </w:r>
      <w:r w:rsidRPr="00464C75">
        <w:rPr>
          <w:rFonts w:ascii="Times New Roman" w:hAnsi="Times New Roman" w:cs="Times New Roman"/>
          <w:iCs/>
          <w:sz w:val="24"/>
          <w:szCs w:val="24"/>
        </w:rPr>
        <w:t>qui a corné un cor durant le siege</w:t>
      </w:r>
      <w:r w:rsidR="00685C0C" w:rsidRPr="00464C75">
        <w:rPr>
          <w:rFonts w:ascii="Times New Roman" w:hAnsi="Times New Roman" w:cs="Times New Roman"/>
          <w:iCs/>
          <w:sz w:val="24"/>
          <w:szCs w:val="24"/>
        </w:rPr>
        <w:t>’)</w:t>
      </w:r>
      <w:r w:rsidR="004A0E42" w:rsidRPr="00464C75">
        <w:rPr>
          <w:rFonts w:ascii="Times New Roman" w:hAnsi="Times New Roman" w:cs="Times New Roman"/>
          <w:sz w:val="24"/>
          <w:szCs w:val="24"/>
        </w:rPr>
        <w:t xml:space="preserve"> paid </w:t>
      </w:r>
      <w:r w:rsidRPr="00464C75">
        <w:rPr>
          <w:rFonts w:ascii="Times New Roman" w:hAnsi="Times New Roman" w:cs="Times New Roman"/>
          <w:sz w:val="24"/>
          <w:szCs w:val="24"/>
        </w:rPr>
        <w:t>for</w:t>
      </w:r>
      <w:r w:rsidR="004A0E42" w:rsidRPr="00464C75">
        <w:rPr>
          <w:rFonts w:ascii="Times New Roman" w:hAnsi="Times New Roman" w:cs="Times New Roman"/>
          <w:sz w:val="24"/>
          <w:szCs w:val="24"/>
        </w:rPr>
        <w:t xml:space="preserve"> </w:t>
      </w:r>
      <w:r w:rsidR="0027660A" w:rsidRPr="002C03FB">
        <w:rPr>
          <w:rFonts w:ascii="Times New Roman" w:hAnsi="Times New Roman" w:cs="Times New Roman"/>
          <w:sz w:val="24"/>
          <w:szCs w:val="24"/>
        </w:rPr>
        <w:t xml:space="preserve">the </w:t>
      </w:r>
      <w:r w:rsidR="00AE4F5D" w:rsidRPr="002C03FB">
        <w:rPr>
          <w:rFonts w:ascii="Times New Roman" w:hAnsi="Times New Roman" w:cs="Times New Roman"/>
          <w:sz w:val="24"/>
          <w:szCs w:val="24"/>
        </w:rPr>
        <w:t>as</w:t>
      </w:r>
      <w:r w:rsidR="00464C75" w:rsidRPr="002C03FB">
        <w:rPr>
          <w:rFonts w:ascii="Times New Roman" w:hAnsi="Times New Roman" w:cs="Times New Roman"/>
          <w:sz w:val="24"/>
          <w:szCs w:val="24"/>
        </w:rPr>
        <w:t>inine</w:t>
      </w:r>
      <w:r w:rsidR="00D3633D" w:rsidRPr="002C03FB">
        <w:rPr>
          <w:rFonts w:ascii="Times New Roman" w:hAnsi="Times New Roman" w:cs="Times New Roman"/>
          <w:sz w:val="24"/>
          <w:szCs w:val="24"/>
        </w:rPr>
        <w:t xml:space="preserve"> prank</w:t>
      </w:r>
      <w:r w:rsidRPr="00756C31">
        <w:rPr>
          <w:rFonts w:ascii="Times New Roman" w:hAnsi="Times New Roman" w:cs="Times New Roman"/>
          <w:sz w:val="24"/>
          <w:szCs w:val="24"/>
        </w:rPr>
        <w:t xml:space="preserve"> with his life</w:t>
      </w:r>
      <w:r w:rsidR="004A0E42" w:rsidRPr="00756C31">
        <w:rPr>
          <w:rFonts w:ascii="Times New Roman" w:hAnsi="Times New Roman" w:cs="Times New Roman"/>
          <w:sz w:val="24"/>
          <w:szCs w:val="24"/>
        </w:rPr>
        <w:t>.</w:t>
      </w:r>
      <w:r w:rsidR="0039755F" w:rsidRPr="00756C31">
        <w:rPr>
          <w:rStyle w:val="FootnoteReference"/>
          <w:rFonts w:ascii="Times New Roman" w:hAnsi="Times New Roman" w:cs="Times New Roman"/>
          <w:sz w:val="24"/>
          <w:szCs w:val="24"/>
        </w:rPr>
        <w:footnoteReference w:id="49"/>
      </w:r>
      <w:r w:rsidR="004A0E42" w:rsidRPr="00756C31">
        <w:rPr>
          <w:rFonts w:ascii="Times New Roman" w:hAnsi="Times New Roman" w:cs="Times New Roman"/>
          <w:sz w:val="24"/>
          <w:szCs w:val="24"/>
        </w:rPr>
        <w:t xml:space="preserve"> Similarly, the gunners, held responsible for the death of </w:t>
      </w:r>
      <w:r w:rsidR="00D3633D" w:rsidRPr="00756C31">
        <w:rPr>
          <w:rFonts w:ascii="Times New Roman" w:hAnsi="Times New Roman" w:cs="Times New Roman"/>
          <w:sz w:val="24"/>
          <w:szCs w:val="24"/>
        </w:rPr>
        <w:t>the three English noblemen</w:t>
      </w:r>
      <w:r w:rsidRPr="00756C31">
        <w:rPr>
          <w:rFonts w:ascii="Times New Roman" w:hAnsi="Times New Roman" w:cs="Times New Roman"/>
          <w:sz w:val="24"/>
          <w:szCs w:val="24"/>
        </w:rPr>
        <w:t>,</w:t>
      </w:r>
      <w:r w:rsidR="004A0E42" w:rsidRPr="00756C31">
        <w:rPr>
          <w:rFonts w:ascii="Times New Roman" w:hAnsi="Times New Roman" w:cs="Times New Roman"/>
          <w:sz w:val="24"/>
          <w:szCs w:val="24"/>
        </w:rPr>
        <w:t xml:space="preserve"> were </w:t>
      </w:r>
      <w:r w:rsidR="00F76C90" w:rsidRPr="00756C31">
        <w:rPr>
          <w:rFonts w:ascii="Times New Roman" w:hAnsi="Times New Roman" w:cs="Times New Roman"/>
          <w:sz w:val="24"/>
          <w:szCs w:val="24"/>
        </w:rPr>
        <w:t xml:space="preserve">seemingly </w:t>
      </w:r>
      <w:r w:rsidR="004A0E42" w:rsidRPr="00756C31">
        <w:rPr>
          <w:rFonts w:ascii="Times New Roman" w:hAnsi="Times New Roman" w:cs="Times New Roman"/>
          <w:sz w:val="24"/>
          <w:szCs w:val="24"/>
        </w:rPr>
        <w:t>e</w:t>
      </w:r>
      <w:r w:rsidR="00D3633D" w:rsidRPr="00756C31">
        <w:rPr>
          <w:rFonts w:ascii="Times New Roman" w:hAnsi="Times New Roman" w:cs="Times New Roman"/>
          <w:sz w:val="24"/>
          <w:szCs w:val="24"/>
        </w:rPr>
        <w:t xml:space="preserve">xecuted </w:t>
      </w:r>
      <w:r w:rsidR="001E4E1B" w:rsidRPr="00756C31">
        <w:rPr>
          <w:rFonts w:ascii="Times New Roman" w:hAnsi="Times New Roman" w:cs="Times New Roman"/>
          <w:sz w:val="24"/>
          <w:szCs w:val="24"/>
        </w:rPr>
        <w:t>at</w:t>
      </w:r>
      <w:r w:rsidR="00D3633D" w:rsidRPr="00756C31">
        <w:rPr>
          <w:rFonts w:ascii="Times New Roman" w:hAnsi="Times New Roman" w:cs="Times New Roman"/>
          <w:sz w:val="24"/>
          <w:szCs w:val="24"/>
        </w:rPr>
        <w:t xml:space="preserve"> </w:t>
      </w:r>
      <w:r w:rsidR="00D3633D" w:rsidRPr="00756C31">
        <w:rPr>
          <w:rFonts w:ascii="Times New Roman" w:hAnsi="Times New Roman" w:cs="Times New Roman"/>
          <w:sz w:val="24"/>
          <w:szCs w:val="24"/>
        </w:rPr>
        <w:lastRenderedPageBreak/>
        <w:t xml:space="preserve">the </w:t>
      </w:r>
      <w:r w:rsidR="001E4E1B" w:rsidRPr="00756C31">
        <w:rPr>
          <w:rFonts w:ascii="Times New Roman" w:hAnsi="Times New Roman" w:cs="Times New Roman"/>
          <w:sz w:val="24"/>
          <w:szCs w:val="24"/>
        </w:rPr>
        <w:t>king</w:t>
      </w:r>
      <w:r w:rsidR="00D3633D" w:rsidRPr="00756C31">
        <w:rPr>
          <w:rFonts w:ascii="Times New Roman" w:hAnsi="Times New Roman" w:cs="Times New Roman"/>
          <w:sz w:val="24"/>
          <w:szCs w:val="24"/>
        </w:rPr>
        <w:t>’s behest.</w:t>
      </w:r>
      <w:r w:rsidR="009D26EF" w:rsidRPr="00756C31">
        <w:rPr>
          <w:rStyle w:val="FootnoteReference"/>
          <w:rFonts w:ascii="Times New Roman" w:hAnsi="Times New Roman" w:cs="Times New Roman"/>
          <w:sz w:val="24"/>
          <w:szCs w:val="24"/>
        </w:rPr>
        <w:footnoteReference w:id="50"/>
      </w:r>
      <w:r w:rsidR="00D3633D" w:rsidRPr="00756C31">
        <w:rPr>
          <w:rFonts w:ascii="Times New Roman" w:hAnsi="Times New Roman" w:cs="Times New Roman"/>
          <w:sz w:val="24"/>
          <w:szCs w:val="24"/>
        </w:rPr>
        <w:t xml:space="preserve"> </w:t>
      </w:r>
      <w:r w:rsidR="004A0E42" w:rsidRPr="00756C31">
        <w:rPr>
          <w:rFonts w:ascii="Times New Roman" w:hAnsi="Times New Roman" w:cs="Times New Roman"/>
          <w:sz w:val="24"/>
          <w:szCs w:val="24"/>
        </w:rPr>
        <w:t xml:space="preserve">These executions raised </w:t>
      </w:r>
      <w:r w:rsidR="004A0E42" w:rsidRPr="00464C75">
        <w:rPr>
          <w:rFonts w:ascii="Times New Roman" w:hAnsi="Times New Roman" w:cs="Times New Roman"/>
          <w:sz w:val="24"/>
          <w:szCs w:val="24"/>
        </w:rPr>
        <w:t xml:space="preserve">no criticism; in fact, they </w:t>
      </w:r>
      <w:r w:rsidR="00685C0C" w:rsidRPr="00464C75">
        <w:rPr>
          <w:rFonts w:ascii="Times New Roman" w:hAnsi="Times New Roman" w:cs="Times New Roman"/>
          <w:sz w:val="24"/>
          <w:szCs w:val="24"/>
        </w:rPr>
        <w:t>went</w:t>
      </w:r>
      <w:r w:rsidRPr="00464C75">
        <w:rPr>
          <w:rFonts w:ascii="Times New Roman" w:hAnsi="Times New Roman" w:cs="Times New Roman"/>
          <w:sz w:val="24"/>
          <w:szCs w:val="24"/>
        </w:rPr>
        <w:t xml:space="preserve"> </w:t>
      </w:r>
      <w:r w:rsidR="004A0E42" w:rsidRPr="00464C75">
        <w:rPr>
          <w:rFonts w:ascii="Times New Roman" w:hAnsi="Times New Roman" w:cs="Times New Roman"/>
          <w:sz w:val="24"/>
          <w:szCs w:val="24"/>
        </w:rPr>
        <w:t>practically</w:t>
      </w:r>
      <w:r w:rsidR="00D3633D" w:rsidRPr="00464C75">
        <w:rPr>
          <w:rFonts w:ascii="Times New Roman" w:hAnsi="Times New Roman" w:cs="Times New Roman"/>
          <w:sz w:val="24"/>
          <w:szCs w:val="24"/>
        </w:rPr>
        <w:t xml:space="preserve"> unnoticed in the sources. Clause 5 </w:t>
      </w:r>
      <w:r w:rsidR="004A0E42" w:rsidRPr="00464C75">
        <w:rPr>
          <w:rFonts w:ascii="Times New Roman" w:hAnsi="Times New Roman" w:cs="Times New Roman"/>
          <w:sz w:val="24"/>
          <w:szCs w:val="24"/>
        </w:rPr>
        <w:t>of the treaty made the survival of</w:t>
      </w:r>
      <w:r w:rsidR="00C76919" w:rsidRPr="00464C75">
        <w:rPr>
          <w:rFonts w:ascii="Times New Roman" w:hAnsi="Times New Roman" w:cs="Times New Roman"/>
          <w:sz w:val="24"/>
          <w:szCs w:val="24"/>
        </w:rPr>
        <w:t xml:space="preserve"> five of the named individuals</w:t>
      </w:r>
      <w:r w:rsidR="00685C0C" w:rsidRPr="00464C75">
        <w:rPr>
          <w:rFonts w:ascii="Times New Roman" w:hAnsi="Times New Roman" w:cs="Times New Roman"/>
          <w:sz w:val="24"/>
          <w:szCs w:val="24"/>
        </w:rPr>
        <w:t xml:space="preserve"> conditional upon</w:t>
      </w:r>
      <w:r w:rsidR="00F76C90" w:rsidRPr="00464C75">
        <w:rPr>
          <w:rFonts w:ascii="Times New Roman" w:hAnsi="Times New Roman" w:cs="Times New Roman"/>
          <w:sz w:val="24"/>
          <w:szCs w:val="24"/>
        </w:rPr>
        <w:t xml:space="preserve"> the surrender of places </w:t>
      </w:r>
      <w:r w:rsidR="004A0E42" w:rsidRPr="00464C75">
        <w:rPr>
          <w:rFonts w:ascii="Times New Roman" w:hAnsi="Times New Roman" w:cs="Times New Roman"/>
          <w:sz w:val="24"/>
          <w:szCs w:val="24"/>
        </w:rPr>
        <w:t>under</w:t>
      </w:r>
      <w:r w:rsidR="004A0E42" w:rsidRPr="00756C31">
        <w:rPr>
          <w:rFonts w:ascii="Times New Roman" w:hAnsi="Times New Roman" w:cs="Times New Roman"/>
          <w:sz w:val="24"/>
          <w:szCs w:val="24"/>
        </w:rPr>
        <w:t xml:space="preserve"> their direct command or that of someone </w:t>
      </w:r>
      <w:r w:rsidR="00D3633D" w:rsidRPr="00756C31">
        <w:rPr>
          <w:rFonts w:ascii="Times New Roman" w:hAnsi="Times New Roman" w:cs="Times New Roman"/>
          <w:sz w:val="24"/>
          <w:szCs w:val="24"/>
        </w:rPr>
        <w:t>in their close entourage</w:t>
      </w:r>
      <w:r w:rsidR="004A0E42" w:rsidRPr="00756C31">
        <w:rPr>
          <w:rFonts w:ascii="Times New Roman" w:hAnsi="Times New Roman" w:cs="Times New Roman"/>
          <w:sz w:val="24"/>
          <w:szCs w:val="24"/>
        </w:rPr>
        <w:t>.</w:t>
      </w:r>
      <w:r w:rsidR="001314DE" w:rsidRPr="00756C31">
        <w:rPr>
          <w:rStyle w:val="FootnoteReference"/>
          <w:rFonts w:ascii="Times New Roman" w:hAnsi="Times New Roman" w:cs="Times New Roman"/>
          <w:sz w:val="24"/>
          <w:szCs w:val="24"/>
        </w:rPr>
        <w:footnoteReference w:id="51"/>
      </w:r>
      <w:r w:rsidR="004A0E42" w:rsidRPr="00756C31">
        <w:rPr>
          <w:rFonts w:ascii="Times New Roman" w:hAnsi="Times New Roman" w:cs="Times New Roman"/>
          <w:sz w:val="24"/>
          <w:szCs w:val="24"/>
        </w:rPr>
        <w:t xml:space="preserve"> Such </w:t>
      </w:r>
      <w:r w:rsidR="00F76C90" w:rsidRPr="00756C31">
        <w:rPr>
          <w:rFonts w:ascii="Times New Roman" w:hAnsi="Times New Roman" w:cs="Times New Roman"/>
          <w:sz w:val="24"/>
          <w:szCs w:val="24"/>
        </w:rPr>
        <w:t>a</w:t>
      </w:r>
      <w:r w:rsidR="00D3633D" w:rsidRPr="00756C31">
        <w:rPr>
          <w:rFonts w:ascii="Times New Roman" w:hAnsi="Times New Roman" w:cs="Times New Roman"/>
          <w:sz w:val="24"/>
          <w:szCs w:val="24"/>
        </w:rPr>
        <w:t xml:space="preserve"> strategic </w:t>
      </w:r>
      <w:r w:rsidR="00C76919" w:rsidRPr="00756C31">
        <w:rPr>
          <w:rFonts w:ascii="Times New Roman" w:hAnsi="Times New Roman" w:cs="Times New Roman"/>
          <w:sz w:val="24"/>
          <w:szCs w:val="24"/>
        </w:rPr>
        <w:t xml:space="preserve">use </w:t>
      </w:r>
      <w:r w:rsidR="004A0E42" w:rsidRPr="00756C31">
        <w:rPr>
          <w:rFonts w:ascii="Times New Roman" w:hAnsi="Times New Roman" w:cs="Times New Roman"/>
          <w:sz w:val="24"/>
          <w:szCs w:val="24"/>
        </w:rPr>
        <w:t>of the</w:t>
      </w:r>
      <w:r w:rsidR="00D3633D" w:rsidRPr="00756C31">
        <w:rPr>
          <w:rFonts w:ascii="Times New Roman" w:hAnsi="Times New Roman" w:cs="Times New Roman"/>
          <w:sz w:val="24"/>
          <w:szCs w:val="24"/>
        </w:rPr>
        <w:t>se</w:t>
      </w:r>
      <w:r w:rsidR="004A0E42" w:rsidRPr="00756C31">
        <w:rPr>
          <w:rFonts w:ascii="Times New Roman" w:hAnsi="Times New Roman" w:cs="Times New Roman"/>
          <w:sz w:val="24"/>
          <w:szCs w:val="24"/>
        </w:rPr>
        <w:t xml:space="preserve"> prisoners is </w:t>
      </w:r>
      <w:r w:rsidR="00D3633D" w:rsidRPr="00756C31">
        <w:rPr>
          <w:rFonts w:ascii="Times New Roman" w:hAnsi="Times New Roman" w:cs="Times New Roman"/>
          <w:sz w:val="24"/>
          <w:szCs w:val="24"/>
        </w:rPr>
        <w:t xml:space="preserve">quite </w:t>
      </w:r>
      <w:r w:rsidR="004A0E42" w:rsidRPr="00756C31">
        <w:rPr>
          <w:rFonts w:ascii="Times New Roman" w:hAnsi="Times New Roman" w:cs="Times New Roman"/>
          <w:sz w:val="24"/>
          <w:szCs w:val="24"/>
        </w:rPr>
        <w:t xml:space="preserve">remarkable, but it is of minor </w:t>
      </w:r>
      <w:r w:rsidR="00D3633D" w:rsidRPr="00756C31">
        <w:rPr>
          <w:rFonts w:ascii="Times New Roman" w:hAnsi="Times New Roman" w:cs="Times New Roman"/>
          <w:sz w:val="24"/>
          <w:szCs w:val="24"/>
        </w:rPr>
        <w:t>relevance</w:t>
      </w:r>
      <w:r w:rsidR="004A0E42" w:rsidRPr="00756C31">
        <w:rPr>
          <w:rFonts w:ascii="Times New Roman" w:hAnsi="Times New Roman" w:cs="Times New Roman"/>
          <w:sz w:val="24"/>
          <w:szCs w:val="24"/>
        </w:rPr>
        <w:t xml:space="preserve"> in comparison with the fate reserved to</w:t>
      </w:r>
      <w:r w:rsidR="00F76C90" w:rsidRPr="00756C31">
        <w:rPr>
          <w:rFonts w:ascii="Times New Roman" w:hAnsi="Times New Roman" w:cs="Times New Roman"/>
          <w:sz w:val="24"/>
          <w:szCs w:val="24"/>
        </w:rPr>
        <w:t xml:space="preserve"> another four named individuals</w:t>
      </w:r>
      <w:r w:rsidR="00F76C90" w:rsidRPr="00464C75">
        <w:rPr>
          <w:rFonts w:ascii="Times New Roman" w:hAnsi="Times New Roman" w:cs="Times New Roman"/>
          <w:sz w:val="24"/>
          <w:szCs w:val="24"/>
        </w:rPr>
        <w:t>.</w:t>
      </w:r>
      <w:r w:rsidR="004A0E42" w:rsidRPr="00464C75">
        <w:rPr>
          <w:rFonts w:ascii="Times New Roman" w:hAnsi="Times New Roman" w:cs="Times New Roman"/>
          <w:sz w:val="24"/>
          <w:szCs w:val="24"/>
        </w:rPr>
        <w:t xml:space="preserve"> </w:t>
      </w:r>
      <w:r w:rsidR="00685C0C" w:rsidRPr="00464C75">
        <w:rPr>
          <w:rFonts w:ascii="Times New Roman" w:hAnsi="Times New Roman" w:cs="Times New Roman"/>
          <w:sz w:val="24"/>
          <w:szCs w:val="24"/>
        </w:rPr>
        <w:t xml:space="preserve">According to Clause 4 of the treaty, </w:t>
      </w:r>
      <w:r w:rsidR="004A0E42" w:rsidRPr="00464C75">
        <w:rPr>
          <w:rFonts w:ascii="Times New Roman" w:hAnsi="Times New Roman" w:cs="Times New Roman"/>
          <w:sz w:val="24"/>
          <w:szCs w:val="24"/>
        </w:rPr>
        <w:t>Louis Gast, the Bâtard de Vaurus, Denis de Vau</w:t>
      </w:r>
      <w:r w:rsidR="00685C0C" w:rsidRPr="00464C75">
        <w:rPr>
          <w:rFonts w:ascii="Times New Roman" w:hAnsi="Times New Roman" w:cs="Times New Roman"/>
          <w:sz w:val="24"/>
          <w:szCs w:val="24"/>
        </w:rPr>
        <w:t>rus and M</w:t>
      </w:r>
      <w:r w:rsidR="00F76C90" w:rsidRPr="00464C75">
        <w:rPr>
          <w:rFonts w:ascii="Times New Roman" w:hAnsi="Times New Roman" w:cs="Times New Roman"/>
          <w:sz w:val="24"/>
          <w:szCs w:val="24"/>
        </w:rPr>
        <w:t>aster Jean de Rouvres</w:t>
      </w:r>
      <w:r w:rsidR="00C76919" w:rsidRPr="00464C75">
        <w:rPr>
          <w:rFonts w:ascii="Times New Roman" w:hAnsi="Times New Roman" w:cs="Times New Roman"/>
          <w:sz w:val="24"/>
          <w:szCs w:val="24"/>
        </w:rPr>
        <w:t xml:space="preserve"> </w:t>
      </w:r>
      <w:r w:rsidR="00685C0C" w:rsidRPr="00464C75">
        <w:rPr>
          <w:rFonts w:ascii="Times New Roman" w:hAnsi="Times New Roman" w:cs="Times New Roman"/>
          <w:sz w:val="24"/>
          <w:szCs w:val="24"/>
        </w:rPr>
        <w:t>were ‘to be handed over for judgement, justice was to be done to them and justice was to be administered</w:t>
      </w:r>
      <w:r w:rsidR="00464C75" w:rsidRPr="00464C75">
        <w:rPr>
          <w:rFonts w:ascii="Times New Roman" w:hAnsi="Times New Roman" w:cs="Times New Roman"/>
          <w:sz w:val="24"/>
          <w:szCs w:val="24"/>
        </w:rPr>
        <w:t>’</w:t>
      </w:r>
      <w:r w:rsidR="00685C0C" w:rsidRPr="00464C75">
        <w:rPr>
          <w:rFonts w:ascii="Times New Roman" w:hAnsi="Times New Roman" w:cs="Times New Roman"/>
          <w:sz w:val="24"/>
          <w:szCs w:val="24"/>
        </w:rPr>
        <w:t>.</w:t>
      </w:r>
      <w:r w:rsidR="006D6F6A" w:rsidRPr="00464C75">
        <w:rPr>
          <w:rStyle w:val="FootnoteReference"/>
          <w:rFonts w:ascii="Times New Roman" w:hAnsi="Times New Roman" w:cs="Times New Roman"/>
          <w:sz w:val="24"/>
          <w:szCs w:val="24"/>
        </w:rPr>
        <w:footnoteReference w:id="52"/>
      </w:r>
      <w:r w:rsidR="004A0E42" w:rsidRPr="00464C75">
        <w:rPr>
          <w:rFonts w:ascii="Times New Roman" w:hAnsi="Times New Roman" w:cs="Times New Roman"/>
          <w:sz w:val="24"/>
          <w:szCs w:val="24"/>
        </w:rPr>
        <w:t xml:space="preserve"> </w:t>
      </w:r>
      <w:r w:rsidR="00685C0C" w:rsidRPr="00464C75">
        <w:rPr>
          <w:rFonts w:ascii="Times New Roman" w:hAnsi="Times New Roman" w:cs="Times New Roman"/>
          <w:sz w:val="24"/>
          <w:szCs w:val="24"/>
        </w:rPr>
        <w:t>Placing their</w:t>
      </w:r>
      <w:r w:rsidR="00C76919" w:rsidRPr="00464C75">
        <w:rPr>
          <w:rFonts w:ascii="Times New Roman" w:hAnsi="Times New Roman" w:cs="Times New Roman"/>
          <w:sz w:val="24"/>
          <w:szCs w:val="24"/>
        </w:rPr>
        <w:t xml:space="preserve"> fate in the hands of justice</w:t>
      </w:r>
      <w:r w:rsidR="00CA7EAB" w:rsidRPr="00464C75">
        <w:rPr>
          <w:rFonts w:ascii="Times New Roman" w:hAnsi="Times New Roman" w:cs="Times New Roman"/>
          <w:sz w:val="24"/>
          <w:szCs w:val="24"/>
        </w:rPr>
        <w:t xml:space="preserve"> was </w:t>
      </w:r>
      <w:r w:rsidR="00685C0C" w:rsidRPr="00464C75">
        <w:rPr>
          <w:rFonts w:ascii="Times New Roman" w:hAnsi="Times New Roman" w:cs="Times New Roman"/>
          <w:sz w:val="24"/>
          <w:szCs w:val="24"/>
        </w:rPr>
        <w:t xml:space="preserve">a </w:t>
      </w:r>
      <w:r w:rsidR="00CA7EAB" w:rsidRPr="00464C75">
        <w:rPr>
          <w:rFonts w:ascii="Times New Roman" w:hAnsi="Times New Roman" w:cs="Times New Roman"/>
          <w:sz w:val="24"/>
          <w:szCs w:val="24"/>
        </w:rPr>
        <w:lastRenderedPageBreak/>
        <w:t>most unusual (possibly unique)</w:t>
      </w:r>
      <w:r w:rsidR="00C76919" w:rsidRPr="00464C75">
        <w:rPr>
          <w:rFonts w:ascii="Times New Roman" w:hAnsi="Times New Roman" w:cs="Times New Roman"/>
          <w:sz w:val="24"/>
          <w:szCs w:val="24"/>
        </w:rPr>
        <w:t xml:space="preserve"> </w:t>
      </w:r>
      <w:r w:rsidR="00685C0C" w:rsidRPr="00464C75">
        <w:rPr>
          <w:rFonts w:ascii="Times New Roman" w:hAnsi="Times New Roman" w:cs="Times New Roman"/>
          <w:sz w:val="24"/>
          <w:szCs w:val="24"/>
        </w:rPr>
        <w:t xml:space="preserve">measure </w:t>
      </w:r>
      <w:r w:rsidR="00C76919" w:rsidRPr="00464C75">
        <w:rPr>
          <w:rFonts w:ascii="Times New Roman" w:hAnsi="Times New Roman" w:cs="Times New Roman"/>
          <w:sz w:val="24"/>
          <w:szCs w:val="24"/>
        </w:rPr>
        <w:t>and makes</w:t>
      </w:r>
      <w:r w:rsidR="00C76919" w:rsidRPr="00756C31">
        <w:rPr>
          <w:rFonts w:ascii="Times New Roman" w:hAnsi="Times New Roman" w:cs="Times New Roman"/>
          <w:sz w:val="24"/>
          <w:szCs w:val="24"/>
        </w:rPr>
        <w:t xml:space="preserve"> this surrender treaty all the more exceptional.</w:t>
      </w:r>
    </w:p>
    <w:p w:rsidR="004805C3" w:rsidRPr="00756C31" w:rsidRDefault="00E93D40"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t xml:space="preserve">The treaty </w:t>
      </w:r>
      <w:r w:rsidR="0097029D" w:rsidRPr="00756C31">
        <w:rPr>
          <w:rFonts w:ascii="Times New Roman" w:hAnsi="Times New Roman" w:cs="Times New Roman"/>
          <w:sz w:val="24"/>
          <w:szCs w:val="24"/>
        </w:rPr>
        <w:t>said very little about t</w:t>
      </w:r>
      <w:r w:rsidRPr="00756C31">
        <w:rPr>
          <w:rFonts w:ascii="Times New Roman" w:hAnsi="Times New Roman" w:cs="Times New Roman"/>
          <w:sz w:val="24"/>
          <w:szCs w:val="24"/>
        </w:rPr>
        <w:t xml:space="preserve">hese four individuals, apart from the fact that Gast was a </w:t>
      </w:r>
      <w:r w:rsidR="001F5333" w:rsidRPr="00756C31">
        <w:rPr>
          <w:rFonts w:ascii="Times New Roman" w:hAnsi="Times New Roman" w:cs="Times New Roman"/>
          <w:sz w:val="24"/>
          <w:szCs w:val="24"/>
        </w:rPr>
        <w:t>knight</w:t>
      </w:r>
      <w:r w:rsidRPr="00756C31">
        <w:rPr>
          <w:rFonts w:ascii="Times New Roman" w:hAnsi="Times New Roman" w:cs="Times New Roman"/>
          <w:sz w:val="24"/>
          <w:szCs w:val="24"/>
        </w:rPr>
        <w:t xml:space="preserve"> and Rouvres a </w:t>
      </w:r>
      <w:r w:rsidR="0097029D" w:rsidRPr="00464C75">
        <w:rPr>
          <w:rFonts w:ascii="Times New Roman" w:hAnsi="Times New Roman" w:cs="Times New Roman"/>
          <w:i/>
          <w:iCs/>
          <w:sz w:val="24"/>
          <w:szCs w:val="24"/>
        </w:rPr>
        <w:t>maistre</w:t>
      </w:r>
      <w:r w:rsidR="0097029D" w:rsidRPr="00464C75">
        <w:rPr>
          <w:rFonts w:ascii="Times New Roman" w:hAnsi="Times New Roman" w:cs="Times New Roman"/>
          <w:sz w:val="24"/>
          <w:szCs w:val="24"/>
        </w:rPr>
        <w:t xml:space="preserve"> (</w:t>
      </w:r>
      <w:r w:rsidR="001F5333" w:rsidRPr="00464C75">
        <w:rPr>
          <w:rFonts w:ascii="Times New Roman" w:hAnsi="Times New Roman" w:cs="Times New Roman"/>
          <w:sz w:val="24"/>
          <w:szCs w:val="24"/>
        </w:rPr>
        <w:t xml:space="preserve">i.e. </w:t>
      </w:r>
      <w:r w:rsidR="00DA2009" w:rsidRPr="00464C75">
        <w:rPr>
          <w:rFonts w:ascii="Times New Roman" w:hAnsi="Times New Roman" w:cs="Times New Roman"/>
          <w:sz w:val="24"/>
          <w:szCs w:val="24"/>
        </w:rPr>
        <w:t>a lawyer</w:t>
      </w:r>
      <w:r w:rsidR="0097029D" w:rsidRPr="00464C75">
        <w:rPr>
          <w:rFonts w:ascii="Times New Roman" w:hAnsi="Times New Roman" w:cs="Times New Roman"/>
          <w:sz w:val="24"/>
          <w:szCs w:val="24"/>
        </w:rPr>
        <w:t>)</w:t>
      </w:r>
      <w:r w:rsidRPr="00464C75">
        <w:rPr>
          <w:rFonts w:ascii="Times New Roman" w:hAnsi="Times New Roman" w:cs="Times New Roman"/>
          <w:sz w:val="24"/>
          <w:szCs w:val="24"/>
        </w:rPr>
        <w:t xml:space="preserve">. Information needs to be </w:t>
      </w:r>
      <w:r w:rsidR="0097029D" w:rsidRPr="00464C75">
        <w:rPr>
          <w:rFonts w:ascii="Times New Roman" w:hAnsi="Times New Roman" w:cs="Times New Roman"/>
          <w:sz w:val="24"/>
          <w:szCs w:val="24"/>
        </w:rPr>
        <w:t>sought</w:t>
      </w:r>
      <w:r w:rsidRPr="00464C75">
        <w:rPr>
          <w:rFonts w:ascii="Times New Roman" w:hAnsi="Times New Roman" w:cs="Times New Roman"/>
          <w:sz w:val="24"/>
          <w:szCs w:val="24"/>
        </w:rPr>
        <w:t xml:space="preserve"> elsewhere.</w:t>
      </w:r>
      <w:r w:rsidR="00685C0C" w:rsidRPr="00464C75">
        <w:rPr>
          <w:rFonts w:ascii="Times New Roman" w:hAnsi="Times New Roman" w:cs="Times New Roman"/>
          <w:sz w:val="24"/>
          <w:szCs w:val="24"/>
        </w:rPr>
        <w:t xml:space="preserve"> </w:t>
      </w:r>
      <w:r w:rsidR="00DA2009" w:rsidRPr="00464C75">
        <w:rPr>
          <w:rFonts w:ascii="Times New Roman" w:hAnsi="Times New Roman" w:cs="Times New Roman"/>
          <w:sz w:val="24"/>
          <w:szCs w:val="24"/>
        </w:rPr>
        <w:t xml:space="preserve">Gast is unanimously acknowledged </w:t>
      </w:r>
      <w:r w:rsidR="00685C0C" w:rsidRPr="00464C75">
        <w:rPr>
          <w:rFonts w:ascii="Times New Roman" w:hAnsi="Times New Roman" w:cs="Times New Roman"/>
          <w:sz w:val="24"/>
          <w:szCs w:val="24"/>
        </w:rPr>
        <w:t xml:space="preserve">by the chronicles </w:t>
      </w:r>
      <w:r w:rsidR="00DA2009" w:rsidRPr="00464C75">
        <w:rPr>
          <w:rFonts w:ascii="Times New Roman" w:hAnsi="Times New Roman" w:cs="Times New Roman"/>
          <w:sz w:val="24"/>
          <w:szCs w:val="24"/>
        </w:rPr>
        <w:t xml:space="preserve">as </w:t>
      </w:r>
      <w:r w:rsidR="00DA2009" w:rsidRPr="00464C75">
        <w:rPr>
          <w:rFonts w:ascii="Times New Roman" w:hAnsi="Times New Roman" w:cs="Times New Roman"/>
          <w:i/>
          <w:iCs/>
          <w:sz w:val="24"/>
          <w:szCs w:val="24"/>
        </w:rPr>
        <w:t>bailli</w:t>
      </w:r>
      <w:r w:rsidR="0097029D" w:rsidRPr="00464C75">
        <w:rPr>
          <w:rFonts w:ascii="Times New Roman" w:hAnsi="Times New Roman" w:cs="Times New Roman"/>
          <w:sz w:val="24"/>
          <w:szCs w:val="24"/>
        </w:rPr>
        <w:t xml:space="preserve"> of Meaux during the siege,</w:t>
      </w:r>
      <w:r w:rsidR="0008164C" w:rsidRPr="00464C75">
        <w:rPr>
          <w:rStyle w:val="FootnoteReference"/>
          <w:rFonts w:ascii="Times New Roman" w:hAnsi="Times New Roman" w:cs="Times New Roman"/>
          <w:sz w:val="24"/>
          <w:szCs w:val="24"/>
        </w:rPr>
        <w:footnoteReference w:id="53"/>
      </w:r>
      <w:r w:rsidR="00DA2009" w:rsidRPr="00464C75">
        <w:rPr>
          <w:rFonts w:ascii="Times New Roman" w:hAnsi="Times New Roman" w:cs="Times New Roman"/>
          <w:sz w:val="24"/>
          <w:szCs w:val="24"/>
        </w:rPr>
        <w:t xml:space="preserve"> an office he had </w:t>
      </w:r>
      <w:r w:rsidR="00685C0C" w:rsidRPr="00464C75">
        <w:rPr>
          <w:rFonts w:ascii="Times New Roman" w:hAnsi="Times New Roman" w:cs="Times New Roman"/>
          <w:sz w:val="24"/>
          <w:szCs w:val="24"/>
        </w:rPr>
        <w:t>held</w:t>
      </w:r>
      <w:r w:rsidR="0097029D" w:rsidRPr="00464C75">
        <w:rPr>
          <w:rFonts w:ascii="Times New Roman" w:hAnsi="Times New Roman" w:cs="Times New Roman"/>
          <w:sz w:val="24"/>
          <w:szCs w:val="24"/>
        </w:rPr>
        <w:t xml:space="preserve"> since O</w:t>
      </w:r>
      <w:r w:rsidR="00DA2009" w:rsidRPr="00464C75">
        <w:rPr>
          <w:rFonts w:ascii="Times New Roman" w:hAnsi="Times New Roman" w:cs="Times New Roman"/>
          <w:sz w:val="24"/>
          <w:szCs w:val="24"/>
        </w:rPr>
        <w:t>ctober 1414, with a possible interruption in 1415.</w:t>
      </w:r>
      <w:r w:rsidR="004805C3" w:rsidRPr="00464C75">
        <w:rPr>
          <w:rStyle w:val="FootnoteReference"/>
          <w:rFonts w:ascii="Times New Roman" w:hAnsi="Times New Roman" w:cs="Times New Roman"/>
          <w:sz w:val="24"/>
          <w:szCs w:val="24"/>
        </w:rPr>
        <w:footnoteReference w:id="54"/>
      </w:r>
      <w:r w:rsidR="00F34D55" w:rsidRPr="00464C75">
        <w:rPr>
          <w:rFonts w:ascii="Times New Roman" w:hAnsi="Times New Roman" w:cs="Times New Roman"/>
          <w:sz w:val="24"/>
          <w:szCs w:val="24"/>
        </w:rPr>
        <w:t xml:space="preserve"> </w:t>
      </w:r>
      <w:r w:rsidRPr="00464C75">
        <w:rPr>
          <w:rFonts w:ascii="Times New Roman" w:hAnsi="Times New Roman" w:cs="Times New Roman"/>
          <w:sz w:val="24"/>
          <w:szCs w:val="24"/>
        </w:rPr>
        <w:t xml:space="preserve">Master Jean de Rouvres </w:t>
      </w:r>
      <w:r w:rsidR="00DA2009" w:rsidRPr="00464C75">
        <w:rPr>
          <w:rFonts w:ascii="Times New Roman" w:hAnsi="Times New Roman" w:cs="Times New Roman"/>
          <w:sz w:val="24"/>
          <w:szCs w:val="24"/>
        </w:rPr>
        <w:t xml:space="preserve">is presented as </w:t>
      </w:r>
      <w:r w:rsidR="0097029D" w:rsidRPr="00464C75">
        <w:rPr>
          <w:rFonts w:ascii="Times New Roman" w:hAnsi="Times New Roman" w:cs="Times New Roman"/>
          <w:sz w:val="24"/>
          <w:szCs w:val="24"/>
        </w:rPr>
        <w:t xml:space="preserve">a former </w:t>
      </w:r>
      <w:r w:rsidR="0097029D" w:rsidRPr="00464C75">
        <w:rPr>
          <w:rFonts w:ascii="Times New Roman" w:hAnsi="Times New Roman" w:cs="Times New Roman"/>
          <w:i/>
          <w:iCs/>
          <w:sz w:val="24"/>
          <w:szCs w:val="24"/>
        </w:rPr>
        <w:t>advocat</w:t>
      </w:r>
      <w:r w:rsidR="00DA2009" w:rsidRPr="00464C75">
        <w:rPr>
          <w:rFonts w:ascii="Times New Roman" w:hAnsi="Times New Roman" w:cs="Times New Roman"/>
          <w:sz w:val="24"/>
          <w:szCs w:val="24"/>
        </w:rPr>
        <w:t xml:space="preserve"> </w:t>
      </w:r>
      <w:r w:rsidR="004D14B1" w:rsidRPr="00464C75">
        <w:rPr>
          <w:rFonts w:ascii="Times New Roman" w:hAnsi="Times New Roman" w:cs="Times New Roman"/>
          <w:sz w:val="24"/>
          <w:szCs w:val="24"/>
        </w:rPr>
        <w:t xml:space="preserve">by both </w:t>
      </w:r>
      <w:r w:rsidR="004805C3" w:rsidRPr="00464C75">
        <w:rPr>
          <w:rFonts w:ascii="Times New Roman" w:hAnsi="Times New Roman" w:cs="Times New Roman"/>
          <w:sz w:val="24"/>
          <w:szCs w:val="24"/>
        </w:rPr>
        <w:t>chronicles</w:t>
      </w:r>
      <w:r w:rsidR="00202247" w:rsidRPr="00464C75">
        <w:rPr>
          <w:rFonts w:ascii="Times New Roman" w:hAnsi="Times New Roman" w:cs="Times New Roman"/>
          <w:sz w:val="24"/>
          <w:szCs w:val="24"/>
        </w:rPr>
        <w:t xml:space="preserve"> and the chance</w:t>
      </w:r>
      <w:r w:rsidR="004D14B1" w:rsidRPr="00464C75">
        <w:rPr>
          <w:rFonts w:ascii="Times New Roman" w:hAnsi="Times New Roman" w:cs="Times New Roman"/>
          <w:sz w:val="24"/>
          <w:szCs w:val="24"/>
        </w:rPr>
        <w:t>ry of</w:t>
      </w:r>
      <w:r w:rsidR="004D14B1" w:rsidRPr="00756C31">
        <w:rPr>
          <w:rFonts w:ascii="Times New Roman" w:hAnsi="Times New Roman" w:cs="Times New Roman"/>
          <w:sz w:val="24"/>
          <w:szCs w:val="24"/>
        </w:rPr>
        <w:t xml:space="preserve"> </w:t>
      </w:r>
      <w:r w:rsidR="004D14B1" w:rsidRPr="00756C31">
        <w:rPr>
          <w:rFonts w:ascii="Times New Roman" w:hAnsi="Times New Roman" w:cs="Times New Roman"/>
          <w:sz w:val="24"/>
          <w:szCs w:val="24"/>
        </w:rPr>
        <w:lastRenderedPageBreak/>
        <w:t>Henry VI.</w:t>
      </w:r>
      <w:r w:rsidR="0097029D" w:rsidRPr="00756C31">
        <w:rPr>
          <w:rStyle w:val="FootnoteReference"/>
          <w:rFonts w:ascii="Times New Roman" w:hAnsi="Times New Roman" w:cs="Times New Roman"/>
          <w:sz w:val="24"/>
          <w:szCs w:val="24"/>
        </w:rPr>
        <w:footnoteReference w:id="55"/>
      </w:r>
      <w:r w:rsidR="004D14B1" w:rsidRPr="00756C31">
        <w:rPr>
          <w:rFonts w:ascii="Times New Roman" w:hAnsi="Times New Roman" w:cs="Times New Roman"/>
          <w:sz w:val="24"/>
          <w:szCs w:val="24"/>
        </w:rPr>
        <w:t xml:space="preserve"> </w:t>
      </w:r>
      <w:r w:rsidR="0097029D" w:rsidRPr="00756C31">
        <w:rPr>
          <w:rFonts w:ascii="Times New Roman" w:hAnsi="Times New Roman" w:cs="Times New Roman"/>
          <w:sz w:val="24"/>
          <w:szCs w:val="24"/>
        </w:rPr>
        <w:t>A</w:t>
      </w:r>
      <w:r w:rsidR="00F34D55" w:rsidRPr="00756C31">
        <w:rPr>
          <w:rFonts w:ascii="Times New Roman" w:hAnsi="Times New Roman" w:cs="Times New Roman"/>
          <w:sz w:val="24"/>
          <w:szCs w:val="24"/>
        </w:rPr>
        <w:t xml:space="preserve">dministrative records reveal that he was </w:t>
      </w:r>
      <w:r w:rsidRPr="00756C31">
        <w:rPr>
          <w:rFonts w:ascii="Times New Roman" w:hAnsi="Times New Roman" w:cs="Times New Roman"/>
          <w:i/>
          <w:iCs/>
          <w:sz w:val="24"/>
          <w:szCs w:val="24"/>
        </w:rPr>
        <w:t>prévôt</w:t>
      </w:r>
      <w:r w:rsidRPr="00756C31">
        <w:rPr>
          <w:rFonts w:ascii="Times New Roman" w:hAnsi="Times New Roman" w:cs="Times New Roman"/>
          <w:sz w:val="24"/>
          <w:szCs w:val="24"/>
        </w:rPr>
        <w:t xml:space="preserve"> of Meaux in March 1421</w:t>
      </w:r>
      <w:r w:rsidR="00F34D55" w:rsidRPr="00756C31">
        <w:rPr>
          <w:rFonts w:ascii="Times New Roman" w:hAnsi="Times New Roman" w:cs="Times New Roman"/>
          <w:sz w:val="24"/>
          <w:szCs w:val="24"/>
        </w:rPr>
        <w:t xml:space="preserve"> and, in all likelihood, during the siege too.</w:t>
      </w:r>
      <w:r w:rsidR="004805C3" w:rsidRPr="00756C31">
        <w:rPr>
          <w:rStyle w:val="FootnoteReference"/>
          <w:rFonts w:ascii="Times New Roman" w:hAnsi="Times New Roman" w:cs="Times New Roman"/>
          <w:sz w:val="24"/>
          <w:szCs w:val="24"/>
        </w:rPr>
        <w:footnoteReference w:id="56"/>
      </w:r>
      <w:r w:rsidR="00F34D55" w:rsidRPr="00756C31">
        <w:rPr>
          <w:rFonts w:ascii="Times New Roman" w:hAnsi="Times New Roman" w:cs="Times New Roman"/>
          <w:sz w:val="24"/>
          <w:szCs w:val="24"/>
        </w:rPr>
        <w:t xml:space="preserve"> Since the abolition of the </w:t>
      </w:r>
      <w:r w:rsidR="00F34D55" w:rsidRPr="00756C31">
        <w:rPr>
          <w:rFonts w:ascii="Times New Roman" w:hAnsi="Times New Roman" w:cs="Times New Roman"/>
          <w:i/>
          <w:iCs/>
          <w:sz w:val="24"/>
          <w:szCs w:val="24"/>
        </w:rPr>
        <w:t>communes</w:t>
      </w:r>
      <w:r w:rsidR="00F34D55" w:rsidRPr="00756C31">
        <w:rPr>
          <w:rFonts w:ascii="Times New Roman" w:hAnsi="Times New Roman" w:cs="Times New Roman"/>
          <w:sz w:val="24"/>
          <w:szCs w:val="24"/>
        </w:rPr>
        <w:t xml:space="preserve"> of Meaux, following the revolt of 1358, the city</w:t>
      </w:r>
      <w:r w:rsidR="001F5333" w:rsidRPr="00756C31">
        <w:rPr>
          <w:rFonts w:ascii="Times New Roman" w:hAnsi="Times New Roman" w:cs="Times New Roman"/>
          <w:sz w:val="24"/>
          <w:szCs w:val="24"/>
        </w:rPr>
        <w:t>,</w:t>
      </w:r>
      <w:r w:rsidR="00F34D55" w:rsidRPr="00756C31">
        <w:rPr>
          <w:rFonts w:ascii="Times New Roman" w:hAnsi="Times New Roman" w:cs="Times New Roman"/>
          <w:sz w:val="24"/>
          <w:szCs w:val="24"/>
        </w:rPr>
        <w:t xml:space="preserve"> which no </w:t>
      </w:r>
      <w:r w:rsidR="00F34D55" w:rsidRPr="00464C75">
        <w:rPr>
          <w:rFonts w:ascii="Times New Roman" w:hAnsi="Times New Roman" w:cs="Times New Roman"/>
          <w:sz w:val="24"/>
          <w:szCs w:val="24"/>
        </w:rPr>
        <w:t xml:space="preserve">longer </w:t>
      </w:r>
      <w:r w:rsidR="001E4E1B" w:rsidRPr="00464C75">
        <w:rPr>
          <w:rFonts w:ascii="Times New Roman" w:hAnsi="Times New Roman" w:cs="Times New Roman"/>
          <w:sz w:val="24"/>
          <w:szCs w:val="24"/>
        </w:rPr>
        <w:t>had</w:t>
      </w:r>
      <w:r w:rsidR="00202247" w:rsidRPr="00464C75">
        <w:rPr>
          <w:rFonts w:ascii="Times New Roman" w:hAnsi="Times New Roman" w:cs="Times New Roman"/>
          <w:sz w:val="24"/>
          <w:szCs w:val="24"/>
        </w:rPr>
        <w:t xml:space="preserve"> a</w:t>
      </w:r>
      <w:r w:rsidR="00F34D55" w:rsidRPr="00464C75">
        <w:rPr>
          <w:rFonts w:ascii="Times New Roman" w:hAnsi="Times New Roman" w:cs="Times New Roman"/>
          <w:sz w:val="24"/>
          <w:szCs w:val="24"/>
        </w:rPr>
        <w:t xml:space="preserve"> mayor or town council</w:t>
      </w:r>
      <w:r w:rsidR="001F5333" w:rsidRPr="00464C75">
        <w:rPr>
          <w:rFonts w:ascii="Times New Roman" w:hAnsi="Times New Roman" w:cs="Times New Roman"/>
          <w:sz w:val="24"/>
          <w:szCs w:val="24"/>
        </w:rPr>
        <w:t>,</w:t>
      </w:r>
      <w:r w:rsidR="00F34D55" w:rsidRPr="00464C75">
        <w:rPr>
          <w:rFonts w:ascii="Times New Roman" w:hAnsi="Times New Roman" w:cs="Times New Roman"/>
          <w:sz w:val="24"/>
          <w:szCs w:val="24"/>
        </w:rPr>
        <w:t xml:space="preserve"> had been placed under the command of two royal officers:</w:t>
      </w:r>
      <w:r w:rsidR="00F34D55" w:rsidRPr="00756C31">
        <w:rPr>
          <w:rFonts w:ascii="Times New Roman" w:hAnsi="Times New Roman" w:cs="Times New Roman"/>
          <w:sz w:val="24"/>
          <w:szCs w:val="24"/>
        </w:rPr>
        <w:t xml:space="preserve"> the </w:t>
      </w:r>
      <w:r w:rsidR="00F34D55" w:rsidRPr="00756C31">
        <w:rPr>
          <w:rFonts w:ascii="Times New Roman" w:hAnsi="Times New Roman" w:cs="Times New Roman"/>
          <w:i/>
          <w:sz w:val="24"/>
          <w:szCs w:val="24"/>
        </w:rPr>
        <w:t>bailli</w:t>
      </w:r>
      <w:r w:rsidR="00F34D55" w:rsidRPr="00756C31">
        <w:rPr>
          <w:rFonts w:ascii="Times New Roman" w:hAnsi="Times New Roman" w:cs="Times New Roman"/>
          <w:sz w:val="24"/>
          <w:szCs w:val="24"/>
        </w:rPr>
        <w:t xml:space="preserve"> and the </w:t>
      </w:r>
      <w:r w:rsidR="00F34D55" w:rsidRPr="00756C31">
        <w:rPr>
          <w:rFonts w:ascii="Times New Roman" w:hAnsi="Times New Roman" w:cs="Times New Roman"/>
          <w:i/>
          <w:iCs/>
          <w:sz w:val="24"/>
          <w:szCs w:val="24"/>
        </w:rPr>
        <w:t>prévôt</w:t>
      </w:r>
      <w:r w:rsidR="00DD278F" w:rsidRPr="00756C31">
        <w:rPr>
          <w:rFonts w:ascii="Times New Roman" w:hAnsi="Times New Roman" w:cs="Times New Roman"/>
          <w:sz w:val="24"/>
          <w:szCs w:val="24"/>
        </w:rPr>
        <w:t>.</w:t>
      </w:r>
      <w:r w:rsidR="004805C3" w:rsidRPr="00756C31">
        <w:rPr>
          <w:rStyle w:val="FootnoteReference"/>
          <w:rFonts w:ascii="Times New Roman" w:hAnsi="Times New Roman" w:cs="Times New Roman"/>
          <w:sz w:val="24"/>
          <w:szCs w:val="24"/>
        </w:rPr>
        <w:footnoteReference w:id="57"/>
      </w:r>
    </w:p>
    <w:p w:rsidR="004805C3" w:rsidRPr="00756C31" w:rsidRDefault="00FA7579" w:rsidP="009F36D9">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r>
      <w:r w:rsidR="00F34D55" w:rsidRPr="00464C75">
        <w:rPr>
          <w:rFonts w:ascii="Times New Roman" w:hAnsi="Times New Roman" w:cs="Times New Roman"/>
          <w:sz w:val="24"/>
          <w:szCs w:val="24"/>
        </w:rPr>
        <w:t>In tim</w:t>
      </w:r>
      <w:r w:rsidR="00202247" w:rsidRPr="00464C75">
        <w:rPr>
          <w:rFonts w:ascii="Times New Roman" w:hAnsi="Times New Roman" w:cs="Times New Roman"/>
          <w:sz w:val="24"/>
          <w:szCs w:val="24"/>
        </w:rPr>
        <w:t>e</w:t>
      </w:r>
      <w:r w:rsidR="00F34D55" w:rsidRPr="00464C75">
        <w:rPr>
          <w:rFonts w:ascii="Times New Roman" w:hAnsi="Times New Roman" w:cs="Times New Roman"/>
          <w:sz w:val="24"/>
          <w:szCs w:val="24"/>
        </w:rPr>
        <w:t xml:space="preserve"> of war, the power of the captain </w:t>
      </w:r>
      <w:r w:rsidR="00464C75" w:rsidRPr="00464C75">
        <w:rPr>
          <w:rFonts w:ascii="Times New Roman" w:hAnsi="Times New Roman" w:cs="Times New Roman"/>
          <w:sz w:val="24"/>
          <w:szCs w:val="24"/>
        </w:rPr>
        <w:t xml:space="preserve">of </w:t>
      </w:r>
      <w:r w:rsidR="00985F22" w:rsidRPr="00464C75">
        <w:rPr>
          <w:rFonts w:ascii="Times New Roman" w:hAnsi="Times New Roman" w:cs="Times New Roman"/>
          <w:sz w:val="24"/>
          <w:szCs w:val="24"/>
        </w:rPr>
        <w:t>Meaux</w:t>
      </w:r>
      <w:r w:rsidR="00202247" w:rsidRPr="00464C75">
        <w:rPr>
          <w:rFonts w:ascii="Times New Roman" w:hAnsi="Times New Roman" w:cs="Times New Roman"/>
          <w:sz w:val="24"/>
          <w:szCs w:val="24"/>
        </w:rPr>
        <w:t xml:space="preserve"> </w:t>
      </w:r>
      <w:r w:rsidR="00F34D55" w:rsidRPr="00464C75">
        <w:rPr>
          <w:rFonts w:ascii="Times New Roman" w:hAnsi="Times New Roman" w:cs="Times New Roman"/>
          <w:sz w:val="24"/>
          <w:szCs w:val="24"/>
        </w:rPr>
        <w:t xml:space="preserve">increased. </w:t>
      </w:r>
      <w:r w:rsidR="00202247" w:rsidRPr="00464C75">
        <w:rPr>
          <w:rFonts w:ascii="Times New Roman" w:hAnsi="Times New Roman" w:cs="Times New Roman"/>
          <w:sz w:val="24"/>
          <w:szCs w:val="24"/>
        </w:rPr>
        <w:t xml:space="preserve">It is apparent from the evidence of an order to demolish houses, </w:t>
      </w:r>
      <w:r w:rsidR="00464C75" w:rsidRPr="00464C75">
        <w:rPr>
          <w:rFonts w:ascii="Times New Roman" w:hAnsi="Times New Roman" w:cs="Times New Roman"/>
          <w:sz w:val="24"/>
          <w:szCs w:val="24"/>
        </w:rPr>
        <w:t xml:space="preserve">in March 1421, </w:t>
      </w:r>
      <w:r w:rsidR="00202247" w:rsidRPr="00464C75">
        <w:rPr>
          <w:rFonts w:ascii="Times New Roman" w:hAnsi="Times New Roman" w:cs="Times New Roman"/>
          <w:sz w:val="24"/>
          <w:szCs w:val="24"/>
        </w:rPr>
        <w:t xml:space="preserve">shortly before the siege </w:t>
      </w:r>
      <w:r w:rsidR="00202247" w:rsidRPr="00464C75">
        <w:rPr>
          <w:rFonts w:ascii="Times New Roman" w:hAnsi="Times New Roman" w:cs="Times New Roman"/>
          <w:sz w:val="24"/>
          <w:szCs w:val="24"/>
        </w:rPr>
        <w:lastRenderedPageBreak/>
        <w:t>started</w:t>
      </w:r>
      <w:r w:rsidR="00464C75">
        <w:rPr>
          <w:rFonts w:ascii="Times New Roman" w:hAnsi="Times New Roman" w:cs="Times New Roman"/>
          <w:sz w:val="24"/>
          <w:szCs w:val="24"/>
        </w:rPr>
        <w:t>,</w:t>
      </w:r>
      <w:r w:rsidR="00202247">
        <w:rPr>
          <w:rFonts w:ascii="Times New Roman" w:hAnsi="Times New Roman" w:cs="Times New Roman"/>
          <w:sz w:val="24"/>
          <w:szCs w:val="24"/>
        </w:rPr>
        <w:t xml:space="preserve"> that a council had been constituted during hostilities</w:t>
      </w:r>
      <w:r w:rsidR="00F34D55" w:rsidRPr="00756C31">
        <w:rPr>
          <w:rFonts w:ascii="Times New Roman" w:hAnsi="Times New Roman" w:cs="Times New Roman"/>
          <w:sz w:val="24"/>
          <w:szCs w:val="24"/>
        </w:rPr>
        <w:t>.</w:t>
      </w:r>
      <w:r w:rsidR="004805C3" w:rsidRPr="00756C31">
        <w:rPr>
          <w:rStyle w:val="FootnoteReference"/>
          <w:rFonts w:ascii="Times New Roman" w:hAnsi="Times New Roman" w:cs="Times New Roman"/>
          <w:sz w:val="24"/>
          <w:szCs w:val="24"/>
        </w:rPr>
        <w:footnoteReference w:id="58"/>
      </w:r>
      <w:r w:rsidR="00F34D55" w:rsidRPr="00756C31">
        <w:rPr>
          <w:rFonts w:ascii="Times New Roman" w:hAnsi="Times New Roman" w:cs="Times New Roman"/>
          <w:sz w:val="24"/>
          <w:szCs w:val="24"/>
        </w:rPr>
        <w:t xml:space="preserve"> It was headed by the </w:t>
      </w:r>
      <w:r w:rsidR="00F34D55" w:rsidRPr="00756C31">
        <w:rPr>
          <w:rFonts w:ascii="Times New Roman" w:hAnsi="Times New Roman" w:cs="Times New Roman"/>
          <w:i/>
          <w:iCs/>
          <w:sz w:val="24"/>
          <w:szCs w:val="24"/>
        </w:rPr>
        <w:t>bailli</w:t>
      </w:r>
      <w:r w:rsidR="00F34D55" w:rsidRPr="00756C31">
        <w:rPr>
          <w:rFonts w:ascii="Times New Roman" w:hAnsi="Times New Roman" w:cs="Times New Roman"/>
          <w:sz w:val="24"/>
          <w:szCs w:val="24"/>
        </w:rPr>
        <w:t xml:space="preserve"> and the captai</w:t>
      </w:r>
      <w:r w:rsidR="0097029D" w:rsidRPr="00756C31">
        <w:rPr>
          <w:rFonts w:ascii="Times New Roman" w:hAnsi="Times New Roman" w:cs="Times New Roman"/>
          <w:sz w:val="24"/>
          <w:szCs w:val="24"/>
        </w:rPr>
        <w:t xml:space="preserve">n of Meaux and was composed of other (particular) </w:t>
      </w:r>
      <w:r w:rsidR="00F34D55" w:rsidRPr="00756C31">
        <w:rPr>
          <w:rFonts w:ascii="Times New Roman" w:hAnsi="Times New Roman" w:cs="Times New Roman"/>
          <w:sz w:val="24"/>
          <w:szCs w:val="24"/>
        </w:rPr>
        <w:t xml:space="preserve">captains </w:t>
      </w:r>
      <w:r w:rsidR="0097029D" w:rsidRPr="00756C31">
        <w:rPr>
          <w:rFonts w:ascii="Times New Roman" w:hAnsi="Times New Roman" w:cs="Times New Roman"/>
          <w:sz w:val="24"/>
          <w:szCs w:val="24"/>
        </w:rPr>
        <w:t>and</w:t>
      </w:r>
      <w:r w:rsidR="00F34D55" w:rsidRPr="00756C31">
        <w:rPr>
          <w:rFonts w:ascii="Times New Roman" w:hAnsi="Times New Roman" w:cs="Times New Roman"/>
          <w:sz w:val="24"/>
          <w:szCs w:val="24"/>
        </w:rPr>
        <w:t xml:space="preserve"> men-at-arms.</w:t>
      </w:r>
      <w:r w:rsidR="001F5333" w:rsidRPr="00756C31">
        <w:rPr>
          <w:rFonts w:ascii="Times New Roman" w:hAnsi="Times New Roman" w:cs="Times New Roman"/>
          <w:sz w:val="24"/>
          <w:szCs w:val="24"/>
        </w:rPr>
        <w:t xml:space="preserve"> </w:t>
      </w:r>
      <w:r w:rsidR="0097029D" w:rsidRPr="00756C31">
        <w:rPr>
          <w:rFonts w:ascii="Times New Roman" w:hAnsi="Times New Roman" w:cs="Times New Roman"/>
          <w:sz w:val="24"/>
          <w:szCs w:val="24"/>
        </w:rPr>
        <w:t xml:space="preserve">This is clear-cut evidence that there was a </w:t>
      </w:r>
      <w:r w:rsidR="005B1C12">
        <w:rPr>
          <w:rFonts w:ascii="Times New Roman" w:hAnsi="Times New Roman" w:cs="Times New Roman"/>
          <w:sz w:val="24"/>
          <w:szCs w:val="24"/>
        </w:rPr>
        <w:t>‘</w:t>
      </w:r>
      <w:r w:rsidR="005B1C12" w:rsidRPr="005B1C12">
        <w:rPr>
          <w:rFonts w:ascii="Times New Roman" w:hAnsi="Times New Roman" w:cs="Times New Roman"/>
          <w:sz w:val="24"/>
          <w:szCs w:val="24"/>
        </w:rPr>
        <w:t xml:space="preserve">captain </w:t>
      </w:r>
      <w:r w:rsidR="0097029D" w:rsidRPr="005B1C12">
        <w:rPr>
          <w:rFonts w:ascii="Times New Roman" w:hAnsi="Times New Roman" w:cs="Times New Roman"/>
          <w:sz w:val="24"/>
          <w:szCs w:val="24"/>
        </w:rPr>
        <w:t>general</w:t>
      </w:r>
      <w:r w:rsidR="005B1C12" w:rsidRPr="005B1C12">
        <w:rPr>
          <w:rFonts w:ascii="Times New Roman" w:hAnsi="Times New Roman" w:cs="Times New Roman"/>
          <w:sz w:val="24"/>
          <w:szCs w:val="24"/>
        </w:rPr>
        <w:t>’</w:t>
      </w:r>
      <w:r w:rsidR="005B1C12">
        <w:rPr>
          <w:rFonts w:ascii="Times New Roman" w:hAnsi="Times New Roman" w:cs="Times New Roman"/>
          <w:sz w:val="24"/>
          <w:szCs w:val="24"/>
        </w:rPr>
        <w:t>.</w:t>
      </w:r>
      <w:r w:rsidR="009F36D9">
        <w:rPr>
          <w:rFonts w:ascii="Times New Roman" w:hAnsi="Times New Roman" w:cs="Times New Roman"/>
          <w:sz w:val="24"/>
          <w:szCs w:val="24"/>
        </w:rPr>
        <w:t xml:space="preserve"> </w:t>
      </w:r>
      <w:r w:rsidR="00DD278F" w:rsidRPr="00756C31">
        <w:rPr>
          <w:rFonts w:ascii="Times New Roman" w:hAnsi="Times New Roman" w:cs="Times New Roman"/>
          <w:sz w:val="24"/>
          <w:szCs w:val="24"/>
        </w:rPr>
        <w:t>Who this person</w:t>
      </w:r>
      <w:r w:rsidR="004805C3" w:rsidRPr="00756C31">
        <w:rPr>
          <w:rFonts w:ascii="Times New Roman" w:hAnsi="Times New Roman" w:cs="Times New Roman"/>
          <w:sz w:val="24"/>
          <w:szCs w:val="24"/>
        </w:rPr>
        <w:t xml:space="preserve"> was</w:t>
      </w:r>
      <w:r w:rsidR="0097029D" w:rsidRPr="00756C31">
        <w:rPr>
          <w:rFonts w:ascii="Times New Roman" w:hAnsi="Times New Roman" w:cs="Times New Roman"/>
          <w:sz w:val="24"/>
          <w:szCs w:val="24"/>
        </w:rPr>
        <w:t xml:space="preserve"> </w:t>
      </w:r>
      <w:r w:rsidR="004805C3" w:rsidRPr="00756C31">
        <w:rPr>
          <w:rFonts w:ascii="Times New Roman" w:hAnsi="Times New Roman" w:cs="Times New Roman"/>
          <w:sz w:val="24"/>
          <w:szCs w:val="24"/>
        </w:rPr>
        <w:t>is</w:t>
      </w:r>
      <w:r w:rsidR="00DD278F" w:rsidRPr="00756C31">
        <w:rPr>
          <w:rFonts w:ascii="Times New Roman" w:hAnsi="Times New Roman" w:cs="Times New Roman"/>
          <w:sz w:val="24"/>
          <w:szCs w:val="24"/>
        </w:rPr>
        <w:t xml:space="preserve"> a m</w:t>
      </w:r>
      <w:r w:rsidR="004805C3" w:rsidRPr="00756C31">
        <w:rPr>
          <w:rFonts w:ascii="Times New Roman" w:hAnsi="Times New Roman" w:cs="Times New Roman"/>
          <w:sz w:val="24"/>
          <w:szCs w:val="24"/>
        </w:rPr>
        <w:t>atter of debate.</w:t>
      </w:r>
      <w:r w:rsidR="00BE4E1F" w:rsidRPr="00756C31">
        <w:rPr>
          <w:rFonts w:ascii="Times New Roman" w:hAnsi="Times New Roman" w:cs="Times New Roman"/>
          <w:sz w:val="24"/>
          <w:szCs w:val="24"/>
        </w:rPr>
        <w:t xml:space="preserve"> </w:t>
      </w:r>
      <w:r w:rsidRPr="00756C31">
        <w:rPr>
          <w:rFonts w:ascii="Times New Roman" w:hAnsi="Times New Roman" w:cs="Times New Roman"/>
          <w:sz w:val="24"/>
          <w:szCs w:val="24"/>
        </w:rPr>
        <w:t>The Bâtard de Vaurus, ‘a minor player in the Hundred Years War’, has left some traces in the sources.</w:t>
      </w:r>
      <w:r w:rsidR="00BE4E1F" w:rsidRPr="00756C31">
        <w:rPr>
          <w:rStyle w:val="FootnoteReference"/>
          <w:rFonts w:ascii="Times New Roman" w:hAnsi="Times New Roman" w:cs="Times New Roman"/>
          <w:sz w:val="24"/>
          <w:szCs w:val="24"/>
        </w:rPr>
        <w:footnoteReference w:id="59"/>
      </w:r>
      <w:r w:rsidRPr="00756C31">
        <w:rPr>
          <w:rFonts w:ascii="Times New Roman" w:hAnsi="Times New Roman" w:cs="Times New Roman"/>
          <w:sz w:val="24"/>
          <w:szCs w:val="24"/>
        </w:rPr>
        <w:t xml:space="preserve"> </w:t>
      </w:r>
      <w:r w:rsidR="00202247">
        <w:rPr>
          <w:rFonts w:ascii="Times New Roman" w:hAnsi="Times New Roman" w:cs="Times New Roman"/>
          <w:sz w:val="24"/>
          <w:szCs w:val="24"/>
        </w:rPr>
        <w:t>He served the d</w:t>
      </w:r>
      <w:r w:rsidR="004C34FA" w:rsidRPr="00756C31">
        <w:rPr>
          <w:rFonts w:ascii="Times New Roman" w:hAnsi="Times New Roman" w:cs="Times New Roman"/>
          <w:sz w:val="24"/>
          <w:szCs w:val="24"/>
        </w:rPr>
        <w:t>auphin,</w:t>
      </w:r>
      <w:r w:rsidRPr="00756C31">
        <w:rPr>
          <w:rFonts w:ascii="Times New Roman" w:hAnsi="Times New Roman" w:cs="Times New Roman"/>
          <w:sz w:val="24"/>
          <w:szCs w:val="24"/>
        </w:rPr>
        <w:t xml:space="preserve"> </w:t>
      </w:r>
      <w:r w:rsidR="004C34FA" w:rsidRPr="00756C31">
        <w:rPr>
          <w:rFonts w:ascii="Times New Roman" w:hAnsi="Times New Roman" w:cs="Times New Roman"/>
          <w:sz w:val="24"/>
          <w:szCs w:val="24"/>
        </w:rPr>
        <w:t>in 1417, and</w:t>
      </w:r>
      <w:r w:rsidRPr="00756C31">
        <w:rPr>
          <w:rFonts w:ascii="Times New Roman" w:hAnsi="Times New Roman" w:cs="Times New Roman"/>
          <w:sz w:val="24"/>
          <w:szCs w:val="24"/>
        </w:rPr>
        <w:t xml:space="preserve"> fought under Arnaud Guilhem de Barbazan, in 1419, before </w:t>
      </w:r>
      <w:r w:rsidR="006C41E3" w:rsidRPr="00756C31">
        <w:rPr>
          <w:rFonts w:ascii="Times New Roman" w:hAnsi="Times New Roman" w:cs="Times New Roman"/>
          <w:sz w:val="24"/>
          <w:szCs w:val="24"/>
        </w:rPr>
        <w:t>coming to Meaux, whose</w:t>
      </w:r>
      <w:r w:rsidR="004C34FA" w:rsidRPr="00756C31">
        <w:rPr>
          <w:rFonts w:ascii="Times New Roman" w:hAnsi="Times New Roman" w:cs="Times New Roman"/>
          <w:sz w:val="24"/>
          <w:szCs w:val="24"/>
        </w:rPr>
        <w:t xml:space="preserve"> captain is likely to have been</w:t>
      </w:r>
      <w:r w:rsidR="00443DD3" w:rsidRPr="00756C31">
        <w:rPr>
          <w:rFonts w:ascii="Times New Roman" w:hAnsi="Times New Roman" w:cs="Times New Roman"/>
          <w:sz w:val="24"/>
          <w:szCs w:val="24"/>
        </w:rPr>
        <w:t xml:space="preserve"> Guichard de Chissé.</w:t>
      </w:r>
      <w:r w:rsidR="004C34FA" w:rsidRPr="00756C31">
        <w:rPr>
          <w:rStyle w:val="FootnoteReference"/>
          <w:rFonts w:ascii="Times New Roman" w:hAnsi="Times New Roman" w:cs="Times New Roman"/>
          <w:sz w:val="24"/>
          <w:szCs w:val="24"/>
        </w:rPr>
        <w:footnoteReference w:id="60"/>
      </w:r>
      <w:r w:rsidR="00443DD3" w:rsidRPr="00756C31">
        <w:rPr>
          <w:rFonts w:ascii="Times New Roman" w:hAnsi="Times New Roman" w:cs="Times New Roman"/>
          <w:sz w:val="24"/>
          <w:szCs w:val="24"/>
        </w:rPr>
        <w:t xml:space="preserve"> Chissé was </w:t>
      </w:r>
      <w:r w:rsidR="004C34FA" w:rsidRPr="00756C31">
        <w:rPr>
          <w:rFonts w:ascii="Times New Roman" w:hAnsi="Times New Roman" w:cs="Times New Roman"/>
          <w:sz w:val="24"/>
          <w:szCs w:val="24"/>
        </w:rPr>
        <w:t xml:space="preserve">also </w:t>
      </w:r>
      <w:r w:rsidR="00443DD3" w:rsidRPr="00756C31">
        <w:rPr>
          <w:rFonts w:ascii="Times New Roman" w:hAnsi="Times New Roman" w:cs="Times New Roman"/>
          <w:sz w:val="24"/>
          <w:szCs w:val="24"/>
        </w:rPr>
        <w:t xml:space="preserve">present during the siege. Had he been supplanted by Vaurus? The Monk of Saint-Denis (together </w:t>
      </w:r>
      <w:r w:rsidR="00443DD3" w:rsidRPr="00756C31">
        <w:rPr>
          <w:rFonts w:ascii="Times New Roman" w:hAnsi="Times New Roman" w:cs="Times New Roman"/>
          <w:sz w:val="24"/>
          <w:szCs w:val="24"/>
        </w:rPr>
        <w:lastRenderedPageBreak/>
        <w:t xml:space="preserve">with </w:t>
      </w:r>
      <w:r w:rsidR="000E4095" w:rsidRPr="00756C31">
        <w:rPr>
          <w:rFonts w:ascii="Times New Roman" w:hAnsi="Times New Roman" w:cs="Times New Roman"/>
          <w:i/>
          <w:iCs/>
          <w:sz w:val="24"/>
          <w:szCs w:val="24"/>
        </w:rPr>
        <w:t>Histoire de Charles VI</w:t>
      </w:r>
      <w:r w:rsidR="008C047F" w:rsidRPr="00756C31">
        <w:rPr>
          <w:rFonts w:ascii="Times New Roman" w:hAnsi="Times New Roman" w:cs="Times New Roman"/>
          <w:sz w:val="24"/>
          <w:szCs w:val="24"/>
        </w:rPr>
        <w:t>) designated</w:t>
      </w:r>
      <w:r w:rsidR="00443DD3" w:rsidRPr="00756C31">
        <w:rPr>
          <w:rFonts w:ascii="Times New Roman" w:hAnsi="Times New Roman" w:cs="Times New Roman"/>
          <w:sz w:val="24"/>
          <w:szCs w:val="24"/>
        </w:rPr>
        <w:t xml:space="preserve"> Chissé as captain.</w:t>
      </w:r>
      <w:r w:rsidR="000E4095" w:rsidRPr="00756C31">
        <w:rPr>
          <w:rStyle w:val="FootnoteReference"/>
          <w:rFonts w:ascii="Times New Roman" w:hAnsi="Times New Roman" w:cs="Times New Roman"/>
          <w:sz w:val="24"/>
          <w:szCs w:val="24"/>
        </w:rPr>
        <w:footnoteReference w:id="61"/>
      </w:r>
      <w:r w:rsidR="00443DD3" w:rsidRPr="00756C31">
        <w:rPr>
          <w:rFonts w:ascii="Times New Roman" w:hAnsi="Times New Roman" w:cs="Times New Roman"/>
          <w:sz w:val="24"/>
          <w:szCs w:val="24"/>
        </w:rPr>
        <w:t xml:space="preserve"> And it is </w:t>
      </w:r>
      <w:r w:rsidR="00AA3C37" w:rsidRPr="00756C31">
        <w:rPr>
          <w:rFonts w:ascii="Times New Roman" w:hAnsi="Times New Roman" w:cs="Times New Roman"/>
          <w:sz w:val="24"/>
          <w:szCs w:val="24"/>
        </w:rPr>
        <w:t xml:space="preserve">still </w:t>
      </w:r>
      <w:r w:rsidR="00443DD3" w:rsidRPr="00756C31">
        <w:rPr>
          <w:rFonts w:ascii="Times New Roman" w:hAnsi="Times New Roman" w:cs="Times New Roman"/>
          <w:sz w:val="24"/>
          <w:szCs w:val="24"/>
        </w:rPr>
        <w:t xml:space="preserve">as ‘captain of Meaux en Brie’ that we find Chissé </w:t>
      </w:r>
      <w:r w:rsidR="00AA3C37" w:rsidRPr="00756C31">
        <w:rPr>
          <w:rFonts w:ascii="Times New Roman" w:hAnsi="Times New Roman" w:cs="Times New Roman"/>
          <w:sz w:val="24"/>
          <w:szCs w:val="24"/>
        </w:rPr>
        <w:t>in English administrative records following the surrender of Meaux.</w:t>
      </w:r>
      <w:r w:rsidR="000E4095" w:rsidRPr="00756C31">
        <w:rPr>
          <w:rStyle w:val="FootnoteReference"/>
          <w:rFonts w:ascii="Times New Roman" w:hAnsi="Times New Roman" w:cs="Times New Roman"/>
          <w:sz w:val="24"/>
          <w:szCs w:val="24"/>
        </w:rPr>
        <w:footnoteReference w:id="62"/>
      </w:r>
      <w:r w:rsidR="00AA3C37" w:rsidRPr="00756C31">
        <w:rPr>
          <w:rFonts w:ascii="Times New Roman" w:hAnsi="Times New Roman" w:cs="Times New Roman"/>
          <w:sz w:val="24"/>
          <w:szCs w:val="24"/>
        </w:rPr>
        <w:t xml:space="preserve"> </w:t>
      </w:r>
      <w:r w:rsidR="007C37E5" w:rsidRPr="00756C31">
        <w:rPr>
          <w:rFonts w:ascii="Times New Roman" w:hAnsi="Times New Roman" w:cs="Times New Roman"/>
          <w:sz w:val="24"/>
          <w:szCs w:val="24"/>
        </w:rPr>
        <w:t xml:space="preserve">Yet </w:t>
      </w:r>
      <w:r w:rsidR="00E93D40" w:rsidRPr="00756C31">
        <w:rPr>
          <w:rFonts w:ascii="Times New Roman" w:hAnsi="Times New Roman" w:cs="Times New Roman"/>
          <w:sz w:val="24"/>
          <w:szCs w:val="24"/>
        </w:rPr>
        <w:t>English and Burgun</w:t>
      </w:r>
      <w:r w:rsidR="007C37E5" w:rsidRPr="00756C31">
        <w:rPr>
          <w:rFonts w:ascii="Times New Roman" w:hAnsi="Times New Roman" w:cs="Times New Roman"/>
          <w:sz w:val="24"/>
          <w:szCs w:val="24"/>
        </w:rPr>
        <w:t>dian chroniclers</w:t>
      </w:r>
      <w:r w:rsidR="00636D7B" w:rsidRPr="00756C31">
        <w:rPr>
          <w:rFonts w:ascii="Times New Roman" w:hAnsi="Times New Roman" w:cs="Times New Roman"/>
          <w:sz w:val="24"/>
          <w:szCs w:val="24"/>
        </w:rPr>
        <w:t>, with the exception of Chastelain,</w:t>
      </w:r>
      <w:r w:rsidR="00E417A0" w:rsidRPr="00756C31">
        <w:rPr>
          <w:rStyle w:val="FootnoteReference"/>
          <w:rFonts w:ascii="Times New Roman" w:hAnsi="Times New Roman" w:cs="Times New Roman"/>
          <w:sz w:val="24"/>
          <w:szCs w:val="24"/>
        </w:rPr>
        <w:footnoteReference w:id="63"/>
      </w:r>
      <w:r w:rsidR="00E93D40" w:rsidRPr="00756C31">
        <w:rPr>
          <w:rFonts w:ascii="Times New Roman" w:hAnsi="Times New Roman" w:cs="Times New Roman"/>
          <w:sz w:val="24"/>
          <w:szCs w:val="24"/>
        </w:rPr>
        <w:t xml:space="preserve"> </w:t>
      </w:r>
      <w:r w:rsidR="00AA3C37" w:rsidRPr="00756C31">
        <w:rPr>
          <w:rFonts w:ascii="Times New Roman" w:hAnsi="Times New Roman" w:cs="Times New Roman"/>
          <w:sz w:val="24"/>
          <w:szCs w:val="24"/>
        </w:rPr>
        <w:t>explicitly name</w:t>
      </w:r>
      <w:r w:rsidR="008C047F" w:rsidRPr="00756C31">
        <w:rPr>
          <w:rFonts w:ascii="Times New Roman" w:hAnsi="Times New Roman" w:cs="Times New Roman"/>
          <w:sz w:val="24"/>
          <w:szCs w:val="24"/>
        </w:rPr>
        <w:t xml:space="preserve">d Vaurus as the </w:t>
      </w:r>
      <w:r w:rsidR="008C047F" w:rsidRPr="00756C31">
        <w:rPr>
          <w:rFonts w:ascii="Times New Roman" w:hAnsi="Times New Roman" w:cs="Times New Roman"/>
          <w:i/>
          <w:iCs/>
          <w:sz w:val="24"/>
          <w:szCs w:val="24"/>
        </w:rPr>
        <w:t>solus praefectus</w:t>
      </w:r>
      <w:r w:rsidR="00E93D40" w:rsidRPr="00756C31">
        <w:rPr>
          <w:rFonts w:ascii="Times New Roman" w:hAnsi="Times New Roman" w:cs="Times New Roman"/>
          <w:sz w:val="24"/>
          <w:szCs w:val="24"/>
        </w:rPr>
        <w:t>,</w:t>
      </w:r>
      <w:r w:rsidR="000E4095" w:rsidRPr="00756C31">
        <w:rPr>
          <w:rStyle w:val="FootnoteReference"/>
          <w:rFonts w:ascii="Times New Roman" w:hAnsi="Times New Roman" w:cs="Times New Roman"/>
          <w:sz w:val="24"/>
          <w:szCs w:val="24"/>
        </w:rPr>
        <w:footnoteReference w:id="64"/>
      </w:r>
      <w:r w:rsidR="008C047F" w:rsidRPr="00756C31">
        <w:rPr>
          <w:rFonts w:ascii="Times New Roman" w:hAnsi="Times New Roman" w:cs="Times New Roman"/>
          <w:sz w:val="24"/>
          <w:szCs w:val="24"/>
        </w:rPr>
        <w:t xml:space="preserve"> </w:t>
      </w:r>
      <w:r w:rsidR="008C047F" w:rsidRPr="00756C31">
        <w:rPr>
          <w:rFonts w:ascii="Times New Roman" w:hAnsi="Times New Roman" w:cs="Times New Roman"/>
          <w:i/>
          <w:iCs/>
          <w:sz w:val="24"/>
          <w:szCs w:val="24"/>
        </w:rPr>
        <w:t>souverain</w:t>
      </w:r>
      <w:r w:rsidR="00E93D40" w:rsidRPr="00756C31">
        <w:rPr>
          <w:rFonts w:ascii="Times New Roman" w:hAnsi="Times New Roman" w:cs="Times New Roman"/>
          <w:sz w:val="24"/>
          <w:szCs w:val="24"/>
        </w:rPr>
        <w:t>,</w:t>
      </w:r>
      <w:r w:rsidR="000E4095" w:rsidRPr="00756C31">
        <w:rPr>
          <w:rStyle w:val="FootnoteReference"/>
          <w:rFonts w:ascii="Times New Roman" w:hAnsi="Times New Roman" w:cs="Times New Roman"/>
          <w:sz w:val="24"/>
          <w:szCs w:val="24"/>
        </w:rPr>
        <w:footnoteReference w:id="65"/>
      </w:r>
      <w:r w:rsidR="00E93D40" w:rsidRPr="00756C31">
        <w:rPr>
          <w:rFonts w:ascii="Times New Roman" w:hAnsi="Times New Roman" w:cs="Times New Roman"/>
          <w:sz w:val="24"/>
          <w:szCs w:val="24"/>
        </w:rPr>
        <w:t xml:space="preserve"> </w:t>
      </w:r>
      <w:r w:rsidR="00AA3C37" w:rsidRPr="00756C31">
        <w:rPr>
          <w:rFonts w:ascii="Times New Roman" w:hAnsi="Times New Roman" w:cs="Times New Roman"/>
          <w:sz w:val="24"/>
          <w:szCs w:val="24"/>
        </w:rPr>
        <w:t xml:space="preserve">or </w:t>
      </w:r>
      <w:r w:rsidR="008C047F" w:rsidRPr="00756C31">
        <w:rPr>
          <w:rFonts w:ascii="Times New Roman" w:hAnsi="Times New Roman" w:cs="Times New Roman"/>
          <w:i/>
          <w:iCs/>
          <w:sz w:val="24"/>
          <w:szCs w:val="24"/>
        </w:rPr>
        <w:t>général</w:t>
      </w:r>
      <w:r w:rsidR="000E4095" w:rsidRPr="00756C31">
        <w:rPr>
          <w:rStyle w:val="FootnoteReference"/>
          <w:rFonts w:ascii="Times New Roman" w:hAnsi="Times New Roman" w:cs="Times New Roman"/>
          <w:sz w:val="24"/>
          <w:szCs w:val="24"/>
        </w:rPr>
        <w:footnoteReference w:id="66"/>
      </w:r>
      <w:r w:rsidR="000E4095" w:rsidRPr="00756C31">
        <w:rPr>
          <w:rFonts w:ascii="Times New Roman" w:hAnsi="Times New Roman" w:cs="Times New Roman"/>
          <w:sz w:val="24"/>
          <w:szCs w:val="24"/>
        </w:rPr>
        <w:t xml:space="preserve"> </w:t>
      </w:r>
      <w:r w:rsidR="00E93D40" w:rsidRPr="00756C31">
        <w:rPr>
          <w:rFonts w:ascii="Times New Roman" w:hAnsi="Times New Roman" w:cs="Times New Roman"/>
          <w:sz w:val="24"/>
          <w:szCs w:val="24"/>
        </w:rPr>
        <w:t xml:space="preserve">captain of </w:t>
      </w:r>
      <w:r w:rsidR="00E93D40" w:rsidRPr="005B1C12">
        <w:rPr>
          <w:rFonts w:ascii="Times New Roman" w:hAnsi="Times New Roman" w:cs="Times New Roman"/>
          <w:sz w:val="24"/>
          <w:szCs w:val="24"/>
        </w:rPr>
        <w:t>Meaux, during the siege.</w:t>
      </w:r>
      <w:r w:rsidR="00C63093" w:rsidRPr="005B1C12">
        <w:rPr>
          <w:rFonts w:ascii="Times New Roman" w:hAnsi="Times New Roman" w:cs="Times New Roman"/>
          <w:sz w:val="24"/>
          <w:szCs w:val="24"/>
        </w:rPr>
        <w:t xml:space="preserve"> </w:t>
      </w:r>
      <w:r w:rsidR="00F340DB" w:rsidRPr="005B1C12">
        <w:rPr>
          <w:rFonts w:ascii="Times New Roman" w:hAnsi="Times New Roman" w:cs="Times New Roman"/>
          <w:sz w:val="24"/>
          <w:szCs w:val="24"/>
        </w:rPr>
        <w:t xml:space="preserve">We must resist the temptation to </w:t>
      </w:r>
      <w:r w:rsidR="005B1C12" w:rsidRPr="005B1C12">
        <w:rPr>
          <w:rFonts w:ascii="Times New Roman" w:hAnsi="Times New Roman" w:cs="Times New Roman"/>
          <w:sz w:val="24"/>
          <w:szCs w:val="24"/>
        </w:rPr>
        <w:t xml:space="preserve">inconclusive speculation </w:t>
      </w:r>
      <w:r w:rsidR="00202247" w:rsidRPr="005B1C12">
        <w:rPr>
          <w:rFonts w:ascii="Times New Roman" w:hAnsi="Times New Roman" w:cs="Times New Roman"/>
          <w:sz w:val="24"/>
          <w:szCs w:val="24"/>
        </w:rPr>
        <w:t>over the</w:t>
      </w:r>
      <w:r w:rsidR="00F340DB" w:rsidRPr="005B1C12">
        <w:rPr>
          <w:rFonts w:ascii="Times New Roman" w:hAnsi="Times New Roman" w:cs="Times New Roman"/>
          <w:sz w:val="24"/>
          <w:szCs w:val="24"/>
        </w:rPr>
        <w:t xml:space="preserve"> politically orient</w:t>
      </w:r>
      <w:r w:rsidR="005B1C12" w:rsidRPr="005B1C12">
        <w:rPr>
          <w:rFonts w:ascii="Times New Roman" w:hAnsi="Times New Roman" w:cs="Times New Roman"/>
          <w:sz w:val="24"/>
          <w:szCs w:val="24"/>
        </w:rPr>
        <w:t>ated choice of the chroniclers</w:t>
      </w:r>
      <w:r w:rsidR="00F340DB" w:rsidRPr="005B1C12">
        <w:rPr>
          <w:rFonts w:ascii="Times New Roman" w:hAnsi="Times New Roman" w:cs="Times New Roman"/>
          <w:sz w:val="24"/>
          <w:szCs w:val="24"/>
        </w:rPr>
        <w:t>.</w:t>
      </w:r>
      <w:r w:rsidR="005B1C12" w:rsidRPr="005B1C12">
        <w:rPr>
          <w:rFonts w:ascii="Times New Roman" w:hAnsi="Times New Roman" w:cs="Times New Roman"/>
          <w:sz w:val="24"/>
          <w:szCs w:val="24"/>
        </w:rPr>
        <w:t xml:space="preserve"> </w:t>
      </w:r>
      <w:r w:rsidR="00F340DB" w:rsidRPr="005B1C12">
        <w:rPr>
          <w:rFonts w:ascii="Times New Roman" w:hAnsi="Times New Roman" w:cs="Times New Roman"/>
          <w:sz w:val="24"/>
          <w:szCs w:val="24"/>
        </w:rPr>
        <w:t>T</w:t>
      </w:r>
      <w:r w:rsidR="007C37E5" w:rsidRPr="005B1C12">
        <w:rPr>
          <w:rFonts w:ascii="Times New Roman" w:hAnsi="Times New Roman" w:cs="Times New Roman"/>
          <w:sz w:val="24"/>
          <w:szCs w:val="24"/>
        </w:rPr>
        <w:t xml:space="preserve">his discrepancy </w:t>
      </w:r>
      <w:r w:rsidR="00E417A0" w:rsidRPr="005B1C12">
        <w:rPr>
          <w:rFonts w:ascii="Times New Roman" w:hAnsi="Times New Roman" w:cs="Times New Roman"/>
          <w:sz w:val="24"/>
          <w:szCs w:val="24"/>
        </w:rPr>
        <w:t xml:space="preserve">in </w:t>
      </w:r>
      <w:r w:rsidR="00E417A0" w:rsidRPr="005B1C12">
        <w:rPr>
          <w:rFonts w:ascii="Times New Roman" w:hAnsi="Times New Roman" w:cs="Times New Roman"/>
          <w:sz w:val="24"/>
          <w:szCs w:val="24"/>
        </w:rPr>
        <w:lastRenderedPageBreak/>
        <w:t>the</w:t>
      </w:r>
      <w:r w:rsidR="007C37E5" w:rsidRPr="005B1C12">
        <w:rPr>
          <w:rFonts w:ascii="Times New Roman" w:hAnsi="Times New Roman" w:cs="Times New Roman"/>
          <w:sz w:val="24"/>
          <w:szCs w:val="24"/>
        </w:rPr>
        <w:t xml:space="preserve"> </w:t>
      </w:r>
      <w:r w:rsidR="00E417A0" w:rsidRPr="005B1C12">
        <w:rPr>
          <w:rFonts w:ascii="Times New Roman" w:hAnsi="Times New Roman" w:cs="Times New Roman"/>
          <w:sz w:val="24"/>
          <w:szCs w:val="24"/>
        </w:rPr>
        <w:t>sources</w:t>
      </w:r>
      <w:r w:rsidR="007C37E5" w:rsidRPr="005B1C12">
        <w:rPr>
          <w:rFonts w:ascii="Times New Roman" w:hAnsi="Times New Roman" w:cs="Times New Roman"/>
          <w:sz w:val="24"/>
          <w:szCs w:val="24"/>
        </w:rPr>
        <w:t xml:space="preserve"> may reflect </w:t>
      </w:r>
      <w:r w:rsidR="00F340DB" w:rsidRPr="005B1C12">
        <w:rPr>
          <w:rFonts w:ascii="Times New Roman" w:hAnsi="Times New Roman" w:cs="Times New Roman"/>
          <w:sz w:val="24"/>
          <w:szCs w:val="24"/>
        </w:rPr>
        <w:t>tensions, Vaurus and Chissé competing for the command in the moment of crisis</w:t>
      </w:r>
      <w:r w:rsidR="007C37E5" w:rsidRPr="005B1C12">
        <w:rPr>
          <w:rFonts w:ascii="Times New Roman" w:hAnsi="Times New Roman" w:cs="Times New Roman"/>
          <w:sz w:val="24"/>
          <w:szCs w:val="24"/>
        </w:rPr>
        <w:t xml:space="preserve">. </w:t>
      </w:r>
      <w:r w:rsidR="00202247" w:rsidRPr="005B1C12">
        <w:rPr>
          <w:rFonts w:ascii="Times New Roman" w:hAnsi="Times New Roman" w:cs="Times New Roman"/>
          <w:sz w:val="24"/>
          <w:szCs w:val="24"/>
        </w:rPr>
        <w:t>This might</w:t>
      </w:r>
      <w:r w:rsidR="00F340DB" w:rsidRPr="005B1C12">
        <w:rPr>
          <w:rFonts w:ascii="Times New Roman" w:hAnsi="Times New Roman" w:cs="Times New Roman"/>
          <w:sz w:val="24"/>
          <w:szCs w:val="24"/>
        </w:rPr>
        <w:t xml:space="preserve"> explain</w:t>
      </w:r>
      <w:r w:rsidR="00202247" w:rsidRPr="005B1C12">
        <w:rPr>
          <w:rFonts w:ascii="Times New Roman" w:hAnsi="Times New Roman" w:cs="Times New Roman"/>
          <w:sz w:val="24"/>
          <w:szCs w:val="24"/>
        </w:rPr>
        <w:t xml:space="preserve"> the comments of</w:t>
      </w:r>
      <w:r w:rsidR="007C37E5" w:rsidRPr="005B1C12">
        <w:rPr>
          <w:rFonts w:ascii="Times New Roman" w:hAnsi="Times New Roman" w:cs="Times New Roman"/>
          <w:sz w:val="24"/>
          <w:szCs w:val="24"/>
        </w:rPr>
        <w:t xml:space="preserve"> Monstrelet and Chastelain</w:t>
      </w:r>
      <w:r w:rsidR="00202247" w:rsidRPr="005B1C12">
        <w:rPr>
          <w:rFonts w:ascii="Times New Roman" w:hAnsi="Times New Roman" w:cs="Times New Roman"/>
          <w:sz w:val="24"/>
          <w:szCs w:val="24"/>
        </w:rPr>
        <w:t xml:space="preserve"> </w:t>
      </w:r>
      <w:r w:rsidR="00F340DB" w:rsidRPr="005B1C12">
        <w:rPr>
          <w:rFonts w:ascii="Times New Roman" w:hAnsi="Times New Roman" w:cs="Times New Roman"/>
          <w:sz w:val="24"/>
          <w:szCs w:val="24"/>
        </w:rPr>
        <w:t>about</w:t>
      </w:r>
      <w:r w:rsidR="00202247" w:rsidRPr="005B1C12">
        <w:rPr>
          <w:rFonts w:ascii="Times New Roman" w:hAnsi="Times New Roman" w:cs="Times New Roman"/>
          <w:sz w:val="24"/>
          <w:szCs w:val="24"/>
        </w:rPr>
        <w:t xml:space="preserve"> the desire,</w:t>
      </w:r>
      <w:r w:rsidR="007C37E5" w:rsidRPr="005B1C12">
        <w:rPr>
          <w:rFonts w:ascii="Times New Roman" w:hAnsi="Times New Roman" w:cs="Times New Roman"/>
          <w:sz w:val="24"/>
          <w:szCs w:val="24"/>
        </w:rPr>
        <w:t xml:space="preserve"> and need</w:t>
      </w:r>
      <w:r w:rsidR="00202247" w:rsidRPr="005B1C12">
        <w:rPr>
          <w:rFonts w:ascii="Times New Roman" w:hAnsi="Times New Roman" w:cs="Times New Roman"/>
          <w:sz w:val="24"/>
          <w:szCs w:val="24"/>
        </w:rPr>
        <w:t>,</w:t>
      </w:r>
      <w:r w:rsidR="007C37E5" w:rsidRPr="005B1C12">
        <w:rPr>
          <w:rFonts w:ascii="Times New Roman" w:hAnsi="Times New Roman" w:cs="Times New Roman"/>
          <w:sz w:val="24"/>
          <w:szCs w:val="24"/>
        </w:rPr>
        <w:t xml:space="preserve"> </w:t>
      </w:r>
      <w:r w:rsidR="00202247" w:rsidRPr="005B1C12">
        <w:rPr>
          <w:rFonts w:ascii="Times New Roman" w:hAnsi="Times New Roman" w:cs="Times New Roman"/>
          <w:sz w:val="24"/>
          <w:szCs w:val="24"/>
        </w:rPr>
        <w:t>of</w:t>
      </w:r>
      <w:r w:rsidR="00E417A0" w:rsidRPr="005B1C12">
        <w:rPr>
          <w:rFonts w:ascii="Times New Roman" w:hAnsi="Times New Roman" w:cs="Times New Roman"/>
          <w:sz w:val="24"/>
          <w:szCs w:val="24"/>
        </w:rPr>
        <w:t xml:space="preserve"> the besieged </w:t>
      </w:r>
      <w:r w:rsidR="007C37E5" w:rsidRPr="005B1C12">
        <w:rPr>
          <w:rFonts w:ascii="Times New Roman" w:hAnsi="Times New Roman" w:cs="Times New Roman"/>
          <w:sz w:val="24"/>
          <w:szCs w:val="24"/>
        </w:rPr>
        <w:t xml:space="preserve">to </w:t>
      </w:r>
      <w:r w:rsidR="00F340DB" w:rsidRPr="005B1C12">
        <w:rPr>
          <w:rFonts w:ascii="Times New Roman" w:hAnsi="Times New Roman" w:cs="Times New Roman"/>
          <w:sz w:val="24"/>
          <w:szCs w:val="24"/>
        </w:rPr>
        <w:t xml:space="preserve">bring in </w:t>
      </w:r>
      <w:r w:rsidR="007C37E5" w:rsidRPr="005B1C12">
        <w:rPr>
          <w:rFonts w:ascii="Times New Roman" w:hAnsi="Times New Roman" w:cs="Times New Roman"/>
          <w:sz w:val="24"/>
          <w:szCs w:val="24"/>
        </w:rPr>
        <w:t>Offémont</w:t>
      </w:r>
      <w:r w:rsidR="007C37E5" w:rsidRPr="00756C31">
        <w:rPr>
          <w:rFonts w:ascii="Times New Roman" w:hAnsi="Times New Roman" w:cs="Times New Roman"/>
          <w:sz w:val="24"/>
          <w:szCs w:val="24"/>
        </w:rPr>
        <w:t xml:space="preserve"> as their capta</w:t>
      </w:r>
      <w:r w:rsidR="003677B9" w:rsidRPr="00756C31">
        <w:rPr>
          <w:rFonts w:ascii="Times New Roman" w:hAnsi="Times New Roman" w:cs="Times New Roman"/>
          <w:sz w:val="24"/>
          <w:szCs w:val="24"/>
        </w:rPr>
        <w:t>in. The authority of this high-b</w:t>
      </w:r>
      <w:r w:rsidR="007C37E5" w:rsidRPr="00756C31">
        <w:rPr>
          <w:rFonts w:ascii="Times New Roman" w:hAnsi="Times New Roman" w:cs="Times New Roman"/>
          <w:sz w:val="24"/>
          <w:szCs w:val="24"/>
        </w:rPr>
        <w:t xml:space="preserve">orn nobleman would have been unchallenged. </w:t>
      </w:r>
      <w:r w:rsidR="003677B9" w:rsidRPr="00756C31">
        <w:rPr>
          <w:rFonts w:ascii="Times New Roman" w:hAnsi="Times New Roman" w:cs="Times New Roman"/>
          <w:sz w:val="24"/>
          <w:szCs w:val="24"/>
        </w:rPr>
        <w:t xml:space="preserve">In any case, it turns out – </w:t>
      </w:r>
      <w:r w:rsidR="008C047F" w:rsidRPr="00756C31">
        <w:rPr>
          <w:rFonts w:ascii="Times New Roman" w:hAnsi="Times New Roman" w:cs="Times New Roman"/>
          <w:sz w:val="24"/>
          <w:szCs w:val="24"/>
        </w:rPr>
        <w:t xml:space="preserve">and </w:t>
      </w:r>
      <w:r w:rsidR="003677B9" w:rsidRPr="00756C31">
        <w:rPr>
          <w:rFonts w:ascii="Times New Roman" w:hAnsi="Times New Roman" w:cs="Times New Roman"/>
          <w:sz w:val="24"/>
          <w:szCs w:val="24"/>
        </w:rPr>
        <w:t xml:space="preserve">this is significant – that the only sworn officers of the king were the </w:t>
      </w:r>
      <w:r w:rsidR="003677B9" w:rsidRPr="00756C31">
        <w:rPr>
          <w:rFonts w:ascii="Times New Roman" w:hAnsi="Times New Roman" w:cs="Times New Roman"/>
          <w:i/>
          <w:iCs/>
          <w:sz w:val="24"/>
          <w:szCs w:val="24"/>
        </w:rPr>
        <w:t>bailli</w:t>
      </w:r>
      <w:r w:rsidR="003677B9" w:rsidRPr="00756C31">
        <w:rPr>
          <w:rFonts w:ascii="Times New Roman" w:hAnsi="Times New Roman" w:cs="Times New Roman"/>
          <w:sz w:val="24"/>
          <w:szCs w:val="24"/>
        </w:rPr>
        <w:t xml:space="preserve">, Louis Gast, </w:t>
      </w:r>
      <w:r w:rsidR="003677B9" w:rsidRPr="005B1C12">
        <w:rPr>
          <w:rFonts w:ascii="Times New Roman" w:hAnsi="Times New Roman" w:cs="Times New Roman"/>
          <w:sz w:val="24"/>
          <w:szCs w:val="24"/>
        </w:rPr>
        <w:t xml:space="preserve">and the </w:t>
      </w:r>
      <w:r w:rsidR="005B1C12" w:rsidRPr="005B1C12">
        <w:rPr>
          <w:rFonts w:ascii="Times New Roman" w:hAnsi="Times New Roman" w:cs="Times New Roman"/>
          <w:i/>
          <w:sz w:val="24"/>
          <w:szCs w:val="24"/>
        </w:rPr>
        <w:t>prévôt</w:t>
      </w:r>
      <w:r w:rsidR="003677B9" w:rsidRPr="005B1C12">
        <w:rPr>
          <w:rFonts w:ascii="Times New Roman" w:hAnsi="Times New Roman" w:cs="Times New Roman"/>
          <w:sz w:val="24"/>
          <w:szCs w:val="24"/>
        </w:rPr>
        <w:t>, Jean de Rouvres. The captain</w:t>
      </w:r>
      <w:r w:rsidR="00202247" w:rsidRPr="005B1C12">
        <w:rPr>
          <w:rFonts w:ascii="Times New Roman" w:hAnsi="Times New Roman" w:cs="Times New Roman"/>
          <w:sz w:val="24"/>
          <w:szCs w:val="24"/>
        </w:rPr>
        <w:t xml:space="preserve"> did not have the authority of</w:t>
      </w:r>
      <w:r w:rsidR="003677B9" w:rsidRPr="005B1C12">
        <w:rPr>
          <w:rFonts w:ascii="Times New Roman" w:hAnsi="Times New Roman" w:cs="Times New Roman"/>
          <w:sz w:val="24"/>
          <w:szCs w:val="24"/>
        </w:rPr>
        <w:t xml:space="preserve"> Charles VI.</w:t>
      </w:r>
      <w:r w:rsidR="003677B9" w:rsidRPr="005B1C12">
        <w:rPr>
          <w:rFonts w:ascii="Times New Roman" w:hAnsi="Times New Roman" w:cs="Times New Roman"/>
          <w:sz w:val="24"/>
          <w:szCs w:val="24"/>
          <w:vertAlign w:val="superscript"/>
          <w:lang w:val="fr-BE"/>
        </w:rPr>
        <w:footnoteReference w:id="67"/>
      </w:r>
      <w:r w:rsidR="00C63093" w:rsidRPr="005B1C12">
        <w:rPr>
          <w:rFonts w:ascii="Times New Roman" w:hAnsi="Times New Roman" w:cs="Times New Roman"/>
          <w:sz w:val="24"/>
          <w:szCs w:val="24"/>
        </w:rPr>
        <w:t xml:space="preserve"> Finally, Denis</w:t>
      </w:r>
      <w:r w:rsidR="00E417A0" w:rsidRPr="005B1C12">
        <w:rPr>
          <w:rFonts w:ascii="Times New Roman" w:hAnsi="Times New Roman" w:cs="Times New Roman"/>
          <w:sz w:val="24"/>
          <w:szCs w:val="24"/>
        </w:rPr>
        <w:t xml:space="preserve"> de Vaurus is introduced in the sources </w:t>
      </w:r>
      <w:r w:rsidR="004805C3" w:rsidRPr="005B1C12">
        <w:rPr>
          <w:rFonts w:ascii="Times New Roman" w:hAnsi="Times New Roman" w:cs="Times New Roman"/>
          <w:sz w:val="24"/>
          <w:szCs w:val="24"/>
        </w:rPr>
        <w:t xml:space="preserve">as a relative of </w:t>
      </w:r>
      <w:r w:rsidR="004C34FA" w:rsidRPr="005B1C12">
        <w:rPr>
          <w:rFonts w:ascii="Times New Roman" w:hAnsi="Times New Roman" w:cs="Times New Roman"/>
          <w:sz w:val="24"/>
          <w:szCs w:val="24"/>
        </w:rPr>
        <w:t>the Bâtard</w:t>
      </w:r>
      <w:r w:rsidR="004805C3" w:rsidRPr="005B1C12">
        <w:rPr>
          <w:rFonts w:ascii="Times New Roman" w:hAnsi="Times New Roman" w:cs="Times New Roman"/>
          <w:sz w:val="24"/>
          <w:szCs w:val="24"/>
        </w:rPr>
        <w:t xml:space="preserve">, either his cousin or his brother (depending on the chronicle), and </w:t>
      </w:r>
      <w:r w:rsidR="00C066A9" w:rsidRPr="005B1C12">
        <w:rPr>
          <w:rFonts w:ascii="Times New Roman" w:hAnsi="Times New Roman" w:cs="Times New Roman"/>
          <w:sz w:val="24"/>
          <w:szCs w:val="24"/>
        </w:rPr>
        <w:t xml:space="preserve">it was </w:t>
      </w:r>
      <w:r w:rsidR="00C63093" w:rsidRPr="005B1C12">
        <w:rPr>
          <w:rFonts w:ascii="Times New Roman" w:hAnsi="Times New Roman" w:cs="Times New Roman"/>
          <w:sz w:val="24"/>
          <w:szCs w:val="24"/>
        </w:rPr>
        <w:t xml:space="preserve">as </w:t>
      </w:r>
      <w:r w:rsidR="004805C3" w:rsidRPr="005B1C12">
        <w:rPr>
          <w:rFonts w:ascii="Times New Roman" w:hAnsi="Times New Roman" w:cs="Times New Roman"/>
          <w:sz w:val="24"/>
          <w:szCs w:val="24"/>
        </w:rPr>
        <w:t>his lieutenant or accomplice</w:t>
      </w:r>
      <w:r w:rsidR="00C63093" w:rsidRPr="005B1C12">
        <w:rPr>
          <w:rFonts w:ascii="Times New Roman" w:hAnsi="Times New Roman" w:cs="Times New Roman"/>
          <w:sz w:val="24"/>
          <w:szCs w:val="24"/>
        </w:rPr>
        <w:t xml:space="preserve"> </w:t>
      </w:r>
      <w:r w:rsidR="00C066A9" w:rsidRPr="005B1C12">
        <w:rPr>
          <w:rFonts w:ascii="Times New Roman" w:hAnsi="Times New Roman" w:cs="Times New Roman"/>
          <w:sz w:val="24"/>
          <w:szCs w:val="24"/>
        </w:rPr>
        <w:t>that he</w:t>
      </w:r>
      <w:r w:rsidR="00C63093" w:rsidRPr="005B1C12">
        <w:rPr>
          <w:rFonts w:ascii="Times New Roman" w:hAnsi="Times New Roman" w:cs="Times New Roman"/>
          <w:sz w:val="24"/>
          <w:szCs w:val="24"/>
        </w:rPr>
        <w:t xml:space="preserve"> shared his</w:t>
      </w:r>
      <w:r w:rsidR="00C63093" w:rsidRPr="00756C31">
        <w:rPr>
          <w:rFonts w:ascii="Times New Roman" w:hAnsi="Times New Roman" w:cs="Times New Roman"/>
          <w:sz w:val="24"/>
          <w:szCs w:val="24"/>
        </w:rPr>
        <w:t xml:space="preserve"> fate</w:t>
      </w:r>
      <w:r w:rsidR="004805C3" w:rsidRPr="00756C31">
        <w:rPr>
          <w:rFonts w:ascii="Times New Roman" w:hAnsi="Times New Roman" w:cs="Times New Roman"/>
          <w:sz w:val="24"/>
          <w:szCs w:val="24"/>
        </w:rPr>
        <w:t>.</w:t>
      </w:r>
      <w:r w:rsidR="0030451E" w:rsidRPr="00756C31">
        <w:rPr>
          <w:rFonts w:ascii="Times New Roman" w:hAnsi="Times New Roman" w:cs="Times New Roman"/>
          <w:sz w:val="24"/>
          <w:szCs w:val="24"/>
          <w:vertAlign w:val="superscript"/>
        </w:rPr>
        <w:footnoteReference w:id="68"/>
      </w:r>
    </w:p>
    <w:p w:rsidR="00C63093" w:rsidRPr="00756C31" w:rsidRDefault="007A58F9" w:rsidP="00F1171B">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lastRenderedPageBreak/>
        <w:tab/>
        <w:t xml:space="preserve">The </w:t>
      </w:r>
      <w:r w:rsidR="00C63093" w:rsidRPr="00756C31">
        <w:rPr>
          <w:rFonts w:ascii="Times New Roman" w:hAnsi="Times New Roman" w:cs="Times New Roman"/>
          <w:sz w:val="24"/>
          <w:szCs w:val="24"/>
        </w:rPr>
        <w:t xml:space="preserve">two royal officers, Gast and Rouvres, were sent to Paris after the surrender. The </w:t>
      </w:r>
      <w:r w:rsidRPr="00756C31">
        <w:rPr>
          <w:rFonts w:ascii="Times New Roman" w:hAnsi="Times New Roman" w:cs="Times New Roman"/>
          <w:sz w:val="24"/>
          <w:szCs w:val="24"/>
        </w:rPr>
        <w:t xml:space="preserve">paucity of the record </w:t>
      </w:r>
      <w:r w:rsidR="00B243CC" w:rsidRPr="00756C31">
        <w:rPr>
          <w:rFonts w:ascii="Times New Roman" w:hAnsi="Times New Roman" w:cs="Times New Roman"/>
          <w:sz w:val="24"/>
          <w:szCs w:val="24"/>
        </w:rPr>
        <w:t>for</w:t>
      </w:r>
      <w:r w:rsidRPr="00756C31">
        <w:rPr>
          <w:rFonts w:ascii="Times New Roman" w:hAnsi="Times New Roman" w:cs="Times New Roman"/>
          <w:sz w:val="24"/>
          <w:szCs w:val="24"/>
        </w:rPr>
        <w:t xml:space="preserve"> </w:t>
      </w:r>
      <w:r w:rsidR="00C63093" w:rsidRPr="00756C31">
        <w:rPr>
          <w:rFonts w:ascii="Times New Roman" w:hAnsi="Times New Roman" w:cs="Times New Roman"/>
          <w:sz w:val="24"/>
          <w:szCs w:val="24"/>
        </w:rPr>
        <w:t>their</w:t>
      </w:r>
      <w:r w:rsidRPr="00756C31">
        <w:rPr>
          <w:rFonts w:ascii="Times New Roman" w:hAnsi="Times New Roman" w:cs="Times New Roman"/>
          <w:sz w:val="24"/>
          <w:szCs w:val="24"/>
        </w:rPr>
        <w:t xml:space="preserve"> trial and condemnation </w:t>
      </w:r>
      <w:r w:rsidR="00C63093" w:rsidRPr="00756C31">
        <w:rPr>
          <w:rFonts w:ascii="Times New Roman" w:hAnsi="Times New Roman" w:cs="Times New Roman"/>
          <w:sz w:val="24"/>
          <w:szCs w:val="24"/>
        </w:rPr>
        <w:t>has</w:t>
      </w:r>
      <w:r w:rsidRPr="00756C31">
        <w:rPr>
          <w:rFonts w:ascii="Times New Roman" w:hAnsi="Times New Roman" w:cs="Times New Roman"/>
          <w:sz w:val="24"/>
          <w:szCs w:val="24"/>
        </w:rPr>
        <w:t xml:space="preserve"> led to some confusion. </w:t>
      </w:r>
      <w:r w:rsidR="00B243CC" w:rsidRPr="00756C31">
        <w:rPr>
          <w:rFonts w:ascii="Times New Roman" w:hAnsi="Times New Roman" w:cs="Times New Roman"/>
          <w:sz w:val="24"/>
          <w:szCs w:val="24"/>
        </w:rPr>
        <w:t>Alain Demurger believed</w:t>
      </w:r>
      <w:r w:rsidRPr="00756C31">
        <w:rPr>
          <w:rFonts w:ascii="Times New Roman" w:hAnsi="Times New Roman" w:cs="Times New Roman"/>
          <w:sz w:val="24"/>
          <w:szCs w:val="24"/>
        </w:rPr>
        <w:t xml:space="preserve"> </w:t>
      </w:r>
      <w:r w:rsidR="00B243CC" w:rsidRPr="00756C31">
        <w:rPr>
          <w:rFonts w:ascii="Times New Roman" w:hAnsi="Times New Roman" w:cs="Times New Roman"/>
          <w:sz w:val="24"/>
          <w:szCs w:val="24"/>
        </w:rPr>
        <w:t xml:space="preserve">that </w:t>
      </w:r>
      <w:r w:rsidRPr="00756C31">
        <w:rPr>
          <w:rFonts w:ascii="Times New Roman" w:hAnsi="Times New Roman" w:cs="Times New Roman"/>
          <w:sz w:val="24"/>
          <w:szCs w:val="24"/>
        </w:rPr>
        <w:t xml:space="preserve">Louis Gast had been charged and sentenced to death for his complicity in the murder of the </w:t>
      </w:r>
      <w:r w:rsidR="00A32EAD" w:rsidRPr="00756C31">
        <w:rPr>
          <w:rFonts w:ascii="Times New Roman" w:hAnsi="Times New Roman" w:cs="Times New Roman"/>
          <w:sz w:val="24"/>
          <w:szCs w:val="24"/>
        </w:rPr>
        <w:t xml:space="preserve">duke of Burgundy, </w:t>
      </w:r>
      <w:r w:rsidRPr="00756C31">
        <w:rPr>
          <w:rFonts w:ascii="Times New Roman" w:hAnsi="Times New Roman" w:cs="Times New Roman"/>
          <w:sz w:val="24"/>
          <w:szCs w:val="24"/>
        </w:rPr>
        <w:t>John the Fearless, in 1419.</w:t>
      </w:r>
      <w:r w:rsidR="00BE0085" w:rsidRPr="00756C31">
        <w:rPr>
          <w:rStyle w:val="FootnoteReference"/>
          <w:rFonts w:ascii="Times New Roman" w:hAnsi="Times New Roman" w:cs="Times New Roman"/>
          <w:sz w:val="24"/>
          <w:szCs w:val="24"/>
        </w:rPr>
        <w:footnoteReference w:id="69"/>
      </w:r>
      <w:r w:rsidRPr="00756C31">
        <w:rPr>
          <w:rFonts w:ascii="Times New Roman" w:hAnsi="Times New Roman" w:cs="Times New Roman"/>
          <w:sz w:val="24"/>
          <w:szCs w:val="24"/>
        </w:rPr>
        <w:t xml:space="preserve"> </w:t>
      </w:r>
      <w:r w:rsidR="00C63093" w:rsidRPr="00756C31">
        <w:rPr>
          <w:rFonts w:ascii="Times New Roman" w:hAnsi="Times New Roman" w:cs="Times New Roman"/>
          <w:sz w:val="24"/>
          <w:szCs w:val="24"/>
        </w:rPr>
        <w:t>And it is true the treaty anticipated that anyone involved in the murder of Montereau would be brought to justice.</w:t>
      </w:r>
      <w:r w:rsidR="00C63093" w:rsidRPr="00756C31">
        <w:rPr>
          <w:rFonts w:ascii="Times New Roman" w:hAnsi="Times New Roman" w:cs="Times New Roman"/>
          <w:sz w:val="24"/>
          <w:szCs w:val="24"/>
          <w:vertAlign w:val="superscript"/>
          <w:lang w:val="fr-BE"/>
        </w:rPr>
        <w:footnoteReference w:id="70"/>
      </w:r>
      <w:r w:rsidR="00C63093" w:rsidRPr="00756C31">
        <w:rPr>
          <w:rFonts w:ascii="Times New Roman" w:hAnsi="Times New Roman" w:cs="Times New Roman"/>
          <w:sz w:val="24"/>
          <w:szCs w:val="24"/>
        </w:rPr>
        <w:t xml:space="preserve"> </w:t>
      </w:r>
      <w:r w:rsidR="00A32EAD" w:rsidRPr="00756C31">
        <w:rPr>
          <w:rFonts w:ascii="Times New Roman" w:hAnsi="Times New Roman" w:cs="Times New Roman"/>
          <w:sz w:val="24"/>
          <w:szCs w:val="24"/>
        </w:rPr>
        <w:t xml:space="preserve">But this </w:t>
      </w:r>
      <w:r w:rsidR="004C34FA" w:rsidRPr="00756C31">
        <w:rPr>
          <w:rFonts w:ascii="Times New Roman" w:hAnsi="Times New Roman" w:cs="Times New Roman"/>
          <w:sz w:val="24"/>
          <w:szCs w:val="24"/>
        </w:rPr>
        <w:t>provision</w:t>
      </w:r>
      <w:r w:rsidR="005843AE" w:rsidRPr="00756C31">
        <w:rPr>
          <w:rFonts w:ascii="Times New Roman" w:hAnsi="Times New Roman" w:cs="Times New Roman"/>
          <w:sz w:val="24"/>
          <w:szCs w:val="24"/>
        </w:rPr>
        <w:t xml:space="preserve"> </w:t>
      </w:r>
      <w:r w:rsidR="004C34FA" w:rsidRPr="00756C31">
        <w:rPr>
          <w:rFonts w:ascii="Times New Roman" w:hAnsi="Times New Roman" w:cs="Times New Roman"/>
          <w:sz w:val="24"/>
          <w:szCs w:val="24"/>
        </w:rPr>
        <w:t>was common</w:t>
      </w:r>
      <w:r w:rsidR="005843AE" w:rsidRPr="00756C31">
        <w:rPr>
          <w:rFonts w:ascii="Times New Roman" w:hAnsi="Times New Roman" w:cs="Times New Roman"/>
          <w:sz w:val="24"/>
          <w:szCs w:val="24"/>
        </w:rPr>
        <w:t xml:space="preserve"> in surrender </w:t>
      </w:r>
      <w:r w:rsidR="00C63093" w:rsidRPr="00756C31">
        <w:rPr>
          <w:rFonts w:ascii="Times New Roman" w:hAnsi="Times New Roman" w:cs="Times New Roman"/>
          <w:sz w:val="24"/>
          <w:szCs w:val="24"/>
        </w:rPr>
        <w:t>agreements</w:t>
      </w:r>
      <w:r w:rsidR="004C34FA" w:rsidRPr="00756C31">
        <w:rPr>
          <w:rFonts w:ascii="Times New Roman" w:hAnsi="Times New Roman" w:cs="Times New Roman"/>
          <w:sz w:val="24"/>
          <w:szCs w:val="24"/>
        </w:rPr>
        <w:t xml:space="preserve"> after the treaty of Troyes, </w:t>
      </w:r>
      <w:r w:rsidR="00C63093" w:rsidRPr="00756C31">
        <w:rPr>
          <w:rFonts w:ascii="Times New Roman" w:hAnsi="Times New Roman" w:cs="Times New Roman"/>
          <w:sz w:val="24"/>
          <w:szCs w:val="24"/>
        </w:rPr>
        <w:t xml:space="preserve">as </w:t>
      </w:r>
      <w:r w:rsidR="00A32EAD" w:rsidRPr="00756C31">
        <w:rPr>
          <w:rFonts w:ascii="Times New Roman" w:hAnsi="Times New Roman" w:cs="Times New Roman"/>
          <w:sz w:val="24"/>
          <w:szCs w:val="24"/>
        </w:rPr>
        <w:t>t</w:t>
      </w:r>
      <w:r w:rsidRPr="00756C31">
        <w:rPr>
          <w:rFonts w:ascii="Times New Roman" w:hAnsi="Times New Roman" w:cs="Times New Roman"/>
          <w:sz w:val="24"/>
          <w:szCs w:val="24"/>
        </w:rPr>
        <w:t>he murder of John the Fea</w:t>
      </w:r>
      <w:r w:rsidR="00A32EAD" w:rsidRPr="00756C31">
        <w:rPr>
          <w:rFonts w:ascii="Times New Roman" w:hAnsi="Times New Roman" w:cs="Times New Roman"/>
          <w:sz w:val="24"/>
          <w:szCs w:val="24"/>
        </w:rPr>
        <w:t>rless, and its prosecution,</w:t>
      </w:r>
      <w:r w:rsidR="00C001A8" w:rsidRPr="00756C31">
        <w:rPr>
          <w:rFonts w:ascii="Times New Roman" w:hAnsi="Times New Roman" w:cs="Times New Roman"/>
          <w:sz w:val="24"/>
          <w:szCs w:val="24"/>
        </w:rPr>
        <w:t xml:space="preserve"> </w:t>
      </w:r>
      <w:r w:rsidR="00C63093" w:rsidRPr="00756C31">
        <w:rPr>
          <w:rFonts w:ascii="Times New Roman" w:hAnsi="Times New Roman" w:cs="Times New Roman"/>
          <w:sz w:val="24"/>
          <w:szCs w:val="24"/>
        </w:rPr>
        <w:t>lay</w:t>
      </w:r>
      <w:r w:rsidR="00C001A8" w:rsidRPr="00756C31">
        <w:rPr>
          <w:rFonts w:ascii="Times New Roman" w:hAnsi="Times New Roman" w:cs="Times New Roman"/>
          <w:sz w:val="24"/>
          <w:szCs w:val="24"/>
        </w:rPr>
        <w:t xml:space="preserve"> at the core of </w:t>
      </w:r>
      <w:r w:rsidR="00C001A8" w:rsidRPr="00756C31">
        <w:rPr>
          <w:rFonts w:ascii="Times New Roman" w:hAnsi="Times New Roman" w:cs="Times New Roman"/>
          <w:sz w:val="24"/>
          <w:szCs w:val="24"/>
        </w:rPr>
        <w:lastRenderedPageBreak/>
        <w:t xml:space="preserve">the Anglo-Burgundian </w:t>
      </w:r>
      <w:r w:rsidR="00C63093" w:rsidRPr="00756C31">
        <w:rPr>
          <w:rFonts w:ascii="Times New Roman" w:hAnsi="Times New Roman" w:cs="Times New Roman"/>
          <w:sz w:val="24"/>
          <w:szCs w:val="24"/>
        </w:rPr>
        <w:t>alliance.</w:t>
      </w:r>
      <w:r w:rsidR="00BE0085" w:rsidRPr="00756C31">
        <w:rPr>
          <w:rStyle w:val="FootnoteReference"/>
          <w:rFonts w:ascii="Times New Roman" w:hAnsi="Times New Roman" w:cs="Times New Roman"/>
          <w:sz w:val="24"/>
          <w:szCs w:val="24"/>
        </w:rPr>
        <w:footnoteReference w:id="71"/>
      </w:r>
      <w:r w:rsidR="00C63093" w:rsidRPr="00756C31">
        <w:rPr>
          <w:rFonts w:ascii="Times New Roman" w:hAnsi="Times New Roman" w:cs="Times New Roman"/>
          <w:sz w:val="24"/>
          <w:szCs w:val="24"/>
        </w:rPr>
        <w:t xml:space="preserve"> </w:t>
      </w:r>
      <w:r w:rsidR="00A270A3" w:rsidRPr="00756C31">
        <w:rPr>
          <w:rFonts w:ascii="Times New Roman" w:hAnsi="Times New Roman" w:cs="Times New Roman"/>
          <w:sz w:val="24"/>
          <w:szCs w:val="24"/>
        </w:rPr>
        <w:t>Incidentally, two prisoners cap</w:t>
      </w:r>
      <w:r w:rsidR="00916FED" w:rsidRPr="00756C31">
        <w:rPr>
          <w:rFonts w:ascii="Times New Roman" w:hAnsi="Times New Roman" w:cs="Times New Roman"/>
          <w:sz w:val="24"/>
          <w:szCs w:val="24"/>
        </w:rPr>
        <w:t>tured at the surrender of Melun in November 1420</w:t>
      </w:r>
      <w:r w:rsidR="00A270A3" w:rsidRPr="00756C31">
        <w:rPr>
          <w:rFonts w:ascii="Times New Roman" w:hAnsi="Times New Roman" w:cs="Times New Roman"/>
          <w:sz w:val="24"/>
          <w:szCs w:val="24"/>
        </w:rPr>
        <w:t xml:space="preserve"> had been tried by the </w:t>
      </w:r>
      <w:r w:rsidR="00A270A3" w:rsidRPr="00756C31">
        <w:rPr>
          <w:rFonts w:ascii="Times New Roman" w:hAnsi="Times New Roman" w:cs="Times New Roman"/>
          <w:i/>
          <w:iCs/>
          <w:sz w:val="24"/>
          <w:szCs w:val="24"/>
        </w:rPr>
        <w:t>Parlement</w:t>
      </w:r>
      <w:r w:rsidR="00A270A3" w:rsidRPr="00756C31">
        <w:rPr>
          <w:rFonts w:ascii="Times New Roman" w:hAnsi="Times New Roman" w:cs="Times New Roman"/>
          <w:sz w:val="24"/>
          <w:szCs w:val="24"/>
        </w:rPr>
        <w:t xml:space="preserve"> of Paris for their involvement in this sinister affair. </w:t>
      </w:r>
      <w:r w:rsidR="005B1C12">
        <w:rPr>
          <w:rFonts w:ascii="Times New Roman" w:hAnsi="Times New Roman" w:cs="Times New Roman"/>
          <w:sz w:val="24"/>
          <w:szCs w:val="24"/>
        </w:rPr>
        <w:t xml:space="preserve">At the start of </w:t>
      </w:r>
      <w:r w:rsidR="005B1C12" w:rsidRPr="005B1C12">
        <w:rPr>
          <w:rFonts w:ascii="Times New Roman" w:hAnsi="Times New Roman" w:cs="Times New Roman"/>
          <w:sz w:val="24"/>
          <w:szCs w:val="24"/>
        </w:rPr>
        <w:t>1421 t</w:t>
      </w:r>
      <w:r w:rsidR="00A270A3" w:rsidRPr="005B1C12">
        <w:rPr>
          <w:rFonts w:ascii="Times New Roman" w:hAnsi="Times New Roman" w:cs="Times New Roman"/>
          <w:sz w:val="24"/>
          <w:szCs w:val="24"/>
        </w:rPr>
        <w:t>hey were found guilty and sentenced to death by</w:t>
      </w:r>
      <w:r w:rsidR="005B1C12" w:rsidRPr="005B1C12">
        <w:rPr>
          <w:rFonts w:ascii="Times New Roman" w:hAnsi="Times New Roman" w:cs="Times New Roman"/>
          <w:sz w:val="24"/>
          <w:szCs w:val="24"/>
        </w:rPr>
        <w:t xml:space="preserve"> quartering</w:t>
      </w:r>
      <w:r w:rsidR="00A270A3" w:rsidRPr="005B1C12">
        <w:rPr>
          <w:rFonts w:ascii="Times New Roman" w:hAnsi="Times New Roman" w:cs="Times New Roman"/>
          <w:sz w:val="24"/>
          <w:szCs w:val="24"/>
        </w:rPr>
        <w:t>.</w:t>
      </w:r>
      <w:r w:rsidR="00A270A3" w:rsidRPr="005B1C12">
        <w:rPr>
          <w:rFonts w:ascii="Times New Roman" w:hAnsi="Times New Roman" w:cs="Times New Roman"/>
          <w:sz w:val="24"/>
          <w:szCs w:val="24"/>
          <w:vertAlign w:val="superscript"/>
          <w:lang w:val="fr-BE"/>
        </w:rPr>
        <w:footnoteReference w:id="72"/>
      </w:r>
      <w:r w:rsidR="005B1C12" w:rsidRPr="005B1C12">
        <w:rPr>
          <w:rFonts w:ascii="Times New Roman" w:hAnsi="Times New Roman" w:cs="Times New Roman"/>
          <w:sz w:val="24"/>
          <w:szCs w:val="24"/>
        </w:rPr>
        <w:t xml:space="preserve"> </w:t>
      </w:r>
      <w:r w:rsidR="00347831" w:rsidRPr="005B1C12">
        <w:rPr>
          <w:rFonts w:ascii="Times New Roman" w:hAnsi="Times New Roman" w:cs="Times New Roman"/>
          <w:sz w:val="24"/>
          <w:szCs w:val="24"/>
        </w:rPr>
        <w:t>However, contrary to Alain Demurger</w:t>
      </w:r>
      <w:r w:rsidR="00C066A9" w:rsidRPr="005B1C12">
        <w:rPr>
          <w:rFonts w:ascii="Times New Roman" w:hAnsi="Times New Roman" w:cs="Times New Roman"/>
          <w:sz w:val="24"/>
          <w:szCs w:val="24"/>
        </w:rPr>
        <w:t>’s</w:t>
      </w:r>
      <w:r w:rsidR="00347831" w:rsidRPr="005B1C12">
        <w:rPr>
          <w:rFonts w:ascii="Times New Roman" w:hAnsi="Times New Roman" w:cs="Times New Roman"/>
          <w:sz w:val="24"/>
          <w:szCs w:val="24"/>
        </w:rPr>
        <w:t xml:space="preserve"> suggest</w:t>
      </w:r>
      <w:r w:rsidR="00C066A9" w:rsidRPr="005B1C12">
        <w:rPr>
          <w:rFonts w:ascii="Times New Roman" w:hAnsi="Times New Roman" w:cs="Times New Roman"/>
          <w:sz w:val="24"/>
          <w:szCs w:val="24"/>
        </w:rPr>
        <w:t>ion</w:t>
      </w:r>
      <w:r w:rsidR="00347831" w:rsidRPr="005B1C12">
        <w:rPr>
          <w:rFonts w:ascii="Times New Roman" w:hAnsi="Times New Roman" w:cs="Times New Roman"/>
          <w:sz w:val="24"/>
          <w:szCs w:val="24"/>
        </w:rPr>
        <w:t>, t</w:t>
      </w:r>
      <w:r w:rsidR="00A270A3" w:rsidRPr="005B1C12">
        <w:rPr>
          <w:rFonts w:ascii="Times New Roman" w:hAnsi="Times New Roman" w:cs="Times New Roman"/>
          <w:sz w:val="24"/>
          <w:szCs w:val="24"/>
        </w:rPr>
        <w:t xml:space="preserve">here is no </w:t>
      </w:r>
      <w:r w:rsidR="00347831" w:rsidRPr="005B1C12">
        <w:rPr>
          <w:rFonts w:ascii="Times New Roman" w:hAnsi="Times New Roman" w:cs="Times New Roman"/>
          <w:sz w:val="24"/>
          <w:szCs w:val="24"/>
        </w:rPr>
        <w:t>tangible evidence</w:t>
      </w:r>
      <w:r w:rsidR="00A270A3" w:rsidRPr="005B1C12">
        <w:rPr>
          <w:rFonts w:ascii="Times New Roman" w:hAnsi="Times New Roman" w:cs="Times New Roman"/>
          <w:sz w:val="24"/>
          <w:szCs w:val="24"/>
        </w:rPr>
        <w:t xml:space="preserve"> </w:t>
      </w:r>
      <w:r w:rsidR="00347831" w:rsidRPr="005B1C12">
        <w:rPr>
          <w:rFonts w:ascii="Times New Roman" w:hAnsi="Times New Roman" w:cs="Times New Roman"/>
          <w:sz w:val="24"/>
          <w:szCs w:val="24"/>
        </w:rPr>
        <w:t>that</w:t>
      </w:r>
      <w:r w:rsidR="00A270A3" w:rsidRPr="005B1C12">
        <w:rPr>
          <w:rFonts w:ascii="Times New Roman" w:hAnsi="Times New Roman" w:cs="Times New Roman"/>
          <w:sz w:val="24"/>
          <w:szCs w:val="24"/>
        </w:rPr>
        <w:t xml:space="preserve"> Gast was tried </w:t>
      </w:r>
      <w:r w:rsidR="00347831" w:rsidRPr="005B1C12">
        <w:rPr>
          <w:rFonts w:ascii="Times New Roman" w:hAnsi="Times New Roman" w:cs="Times New Roman"/>
          <w:sz w:val="24"/>
          <w:szCs w:val="24"/>
        </w:rPr>
        <w:t>on</w:t>
      </w:r>
      <w:r w:rsidR="00A270A3" w:rsidRPr="005B1C12">
        <w:rPr>
          <w:rFonts w:ascii="Times New Roman" w:hAnsi="Times New Roman" w:cs="Times New Roman"/>
          <w:sz w:val="24"/>
          <w:szCs w:val="24"/>
        </w:rPr>
        <w:t xml:space="preserve"> the</w:t>
      </w:r>
      <w:r w:rsidR="00C066A9" w:rsidRPr="005B1C12">
        <w:rPr>
          <w:rFonts w:ascii="Times New Roman" w:hAnsi="Times New Roman" w:cs="Times New Roman"/>
          <w:sz w:val="24"/>
          <w:szCs w:val="24"/>
        </w:rPr>
        <w:t>se</w:t>
      </w:r>
      <w:r w:rsidR="00A270A3" w:rsidRPr="005B1C12">
        <w:rPr>
          <w:rFonts w:ascii="Times New Roman" w:hAnsi="Times New Roman" w:cs="Times New Roman"/>
          <w:sz w:val="24"/>
          <w:szCs w:val="24"/>
        </w:rPr>
        <w:t xml:space="preserve"> same charges</w:t>
      </w:r>
      <w:r w:rsidR="00A270A3" w:rsidRPr="00756C31">
        <w:rPr>
          <w:rFonts w:ascii="Times New Roman" w:hAnsi="Times New Roman" w:cs="Times New Roman"/>
          <w:sz w:val="24"/>
          <w:szCs w:val="24"/>
        </w:rPr>
        <w:t>.</w:t>
      </w:r>
      <w:r w:rsidR="00347831" w:rsidRPr="00756C31">
        <w:rPr>
          <w:rStyle w:val="FootnoteReference"/>
          <w:rFonts w:ascii="Times New Roman" w:hAnsi="Times New Roman" w:cs="Times New Roman"/>
          <w:sz w:val="24"/>
          <w:szCs w:val="24"/>
        </w:rPr>
        <w:footnoteReference w:id="73"/>
      </w:r>
      <w:r w:rsidR="00A270A3" w:rsidRPr="00756C31">
        <w:rPr>
          <w:rFonts w:ascii="Times New Roman" w:hAnsi="Times New Roman" w:cs="Times New Roman"/>
          <w:sz w:val="24"/>
          <w:szCs w:val="24"/>
        </w:rPr>
        <w:t xml:space="preserve"> </w:t>
      </w:r>
    </w:p>
    <w:p w:rsidR="00347831" w:rsidRPr="005B1C12" w:rsidRDefault="005843AE"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r>
      <w:r w:rsidR="00CD3516" w:rsidRPr="00756C31">
        <w:rPr>
          <w:rFonts w:ascii="Times New Roman" w:hAnsi="Times New Roman" w:cs="Times New Roman"/>
          <w:sz w:val="24"/>
          <w:szCs w:val="24"/>
        </w:rPr>
        <w:t>Clém</w:t>
      </w:r>
      <w:r w:rsidR="00347831" w:rsidRPr="00756C31">
        <w:rPr>
          <w:rFonts w:ascii="Times New Roman" w:hAnsi="Times New Roman" w:cs="Times New Roman"/>
          <w:sz w:val="24"/>
          <w:szCs w:val="24"/>
        </w:rPr>
        <w:t>ent de Fauquembergue, a clerk of</w:t>
      </w:r>
      <w:r w:rsidR="00CD3516" w:rsidRPr="00756C31">
        <w:rPr>
          <w:rFonts w:ascii="Times New Roman" w:hAnsi="Times New Roman" w:cs="Times New Roman"/>
          <w:sz w:val="24"/>
          <w:szCs w:val="24"/>
        </w:rPr>
        <w:t xml:space="preserve"> </w:t>
      </w:r>
      <w:r w:rsidR="008C047F" w:rsidRPr="00756C31">
        <w:rPr>
          <w:rFonts w:ascii="Times New Roman" w:hAnsi="Times New Roman" w:cs="Times New Roman"/>
          <w:sz w:val="24"/>
          <w:szCs w:val="24"/>
        </w:rPr>
        <w:t xml:space="preserve">the </w:t>
      </w:r>
      <w:r w:rsidR="008C047F" w:rsidRPr="00C066A9">
        <w:rPr>
          <w:rFonts w:ascii="Times New Roman" w:hAnsi="Times New Roman" w:cs="Times New Roman"/>
          <w:i/>
          <w:sz w:val="24"/>
          <w:szCs w:val="24"/>
        </w:rPr>
        <w:t>Parlement</w:t>
      </w:r>
      <w:r w:rsidR="008C047F" w:rsidRPr="00756C31">
        <w:rPr>
          <w:rFonts w:ascii="Times New Roman" w:hAnsi="Times New Roman" w:cs="Times New Roman"/>
          <w:sz w:val="24"/>
          <w:szCs w:val="24"/>
        </w:rPr>
        <w:t xml:space="preserve"> of Paris, included</w:t>
      </w:r>
      <w:r w:rsidR="00CD3516" w:rsidRPr="00756C31">
        <w:rPr>
          <w:rFonts w:ascii="Times New Roman" w:hAnsi="Times New Roman" w:cs="Times New Roman"/>
          <w:sz w:val="24"/>
          <w:szCs w:val="24"/>
        </w:rPr>
        <w:t xml:space="preserve"> some relevant information </w:t>
      </w:r>
      <w:r w:rsidR="00A32EAD" w:rsidRPr="00756C31">
        <w:rPr>
          <w:rFonts w:ascii="Times New Roman" w:hAnsi="Times New Roman" w:cs="Times New Roman"/>
          <w:sz w:val="24"/>
          <w:szCs w:val="24"/>
        </w:rPr>
        <w:t>about</w:t>
      </w:r>
      <w:r w:rsidR="00CD3516" w:rsidRPr="00756C31">
        <w:rPr>
          <w:rFonts w:ascii="Times New Roman" w:hAnsi="Times New Roman" w:cs="Times New Roman"/>
          <w:sz w:val="24"/>
          <w:szCs w:val="24"/>
        </w:rPr>
        <w:t xml:space="preserve"> the</w:t>
      </w:r>
      <w:r w:rsidR="00A32EAD" w:rsidRPr="00756C31">
        <w:rPr>
          <w:rFonts w:ascii="Times New Roman" w:hAnsi="Times New Roman" w:cs="Times New Roman"/>
          <w:sz w:val="24"/>
          <w:szCs w:val="24"/>
        </w:rPr>
        <w:t xml:space="preserve"> charges</w:t>
      </w:r>
      <w:r w:rsidR="00CD3516" w:rsidRPr="00756C31">
        <w:rPr>
          <w:rFonts w:ascii="Times New Roman" w:hAnsi="Times New Roman" w:cs="Times New Roman"/>
          <w:sz w:val="24"/>
          <w:szCs w:val="24"/>
        </w:rPr>
        <w:t xml:space="preserve"> </w:t>
      </w:r>
      <w:r w:rsidR="00A32EAD" w:rsidRPr="00756C31">
        <w:rPr>
          <w:rFonts w:ascii="Times New Roman" w:hAnsi="Times New Roman" w:cs="Times New Roman"/>
          <w:sz w:val="24"/>
          <w:szCs w:val="24"/>
        </w:rPr>
        <w:t xml:space="preserve">and </w:t>
      </w:r>
      <w:r w:rsidR="00CD3516" w:rsidRPr="00756C31">
        <w:rPr>
          <w:rFonts w:ascii="Times New Roman" w:hAnsi="Times New Roman" w:cs="Times New Roman"/>
          <w:sz w:val="24"/>
          <w:szCs w:val="24"/>
        </w:rPr>
        <w:t xml:space="preserve">fate of </w:t>
      </w:r>
      <w:r w:rsidR="00A32EAD" w:rsidRPr="00756C31">
        <w:rPr>
          <w:rFonts w:ascii="Times New Roman" w:hAnsi="Times New Roman" w:cs="Times New Roman"/>
          <w:sz w:val="24"/>
          <w:szCs w:val="24"/>
        </w:rPr>
        <w:t xml:space="preserve">the </w:t>
      </w:r>
      <w:r w:rsidR="00A32EAD" w:rsidRPr="00756C31">
        <w:rPr>
          <w:rFonts w:ascii="Times New Roman" w:hAnsi="Times New Roman" w:cs="Times New Roman"/>
          <w:i/>
          <w:iCs/>
          <w:sz w:val="24"/>
          <w:szCs w:val="24"/>
        </w:rPr>
        <w:t>bailli</w:t>
      </w:r>
      <w:r w:rsidR="00A32EAD" w:rsidRPr="00756C31">
        <w:rPr>
          <w:rFonts w:ascii="Times New Roman" w:hAnsi="Times New Roman" w:cs="Times New Roman"/>
          <w:sz w:val="24"/>
          <w:szCs w:val="24"/>
        </w:rPr>
        <w:t xml:space="preserve"> and </w:t>
      </w:r>
      <w:r w:rsidR="00A32EAD" w:rsidRPr="00756C31">
        <w:rPr>
          <w:rFonts w:ascii="Times New Roman" w:hAnsi="Times New Roman" w:cs="Times New Roman"/>
          <w:i/>
          <w:iCs/>
          <w:sz w:val="24"/>
          <w:szCs w:val="24"/>
        </w:rPr>
        <w:t>prévôt</w:t>
      </w:r>
      <w:r w:rsidR="00A32EAD" w:rsidRPr="00756C31">
        <w:rPr>
          <w:rFonts w:ascii="Times New Roman" w:hAnsi="Times New Roman" w:cs="Times New Roman"/>
          <w:sz w:val="24"/>
          <w:szCs w:val="24"/>
        </w:rPr>
        <w:t xml:space="preserve"> of Meaux</w:t>
      </w:r>
      <w:r w:rsidR="00CD3516" w:rsidRPr="00756C31">
        <w:rPr>
          <w:rFonts w:ascii="Times New Roman" w:hAnsi="Times New Roman" w:cs="Times New Roman"/>
          <w:sz w:val="24"/>
          <w:szCs w:val="24"/>
        </w:rPr>
        <w:t xml:space="preserve"> in his </w:t>
      </w:r>
      <w:r w:rsidR="00347831" w:rsidRPr="00756C31">
        <w:rPr>
          <w:rFonts w:ascii="Times New Roman" w:hAnsi="Times New Roman" w:cs="Times New Roman"/>
          <w:i/>
          <w:iCs/>
          <w:sz w:val="24"/>
          <w:szCs w:val="24"/>
        </w:rPr>
        <w:t>J</w:t>
      </w:r>
      <w:r w:rsidR="00CD3516" w:rsidRPr="00756C31">
        <w:rPr>
          <w:rFonts w:ascii="Times New Roman" w:hAnsi="Times New Roman" w:cs="Times New Roman"/>
          <w:i/>
          <w:iCs/>
          <w:sz w:val="24"/>
          <w:szCs w:val="24"/>
        </w:rPr>
        <w:t>ournal</w:t>
      </w:r>
      <w:r w:rsidR="00CD3516" w:rsidRPr="00756C31">
        <w:rPr>
          <w:rFonts w:ascii="Times New Roman" w:hAnsi="Times New Roman" w:cs="Times New Roman"/>
          <w:sz w:val="24"/>
          <w:szCs w:val="24"/>
        </w:rPr>
        <w:t xml:space="preserve">. </w:t>
      </w:r>
      <w:r w:rsidR="004A0E42" w:rsidRPr="00756C31">
        <w:rPr>
          <w:rFonts w:ascii="Times New Roman" w:hAnsi="Times New Roman" w:cs="Times New Roman"/>
          <w:sz w:val="24"/>
          <w:szCs w:val="24"/>
        </w:rPr>
        <w:t xml:space="preserve">The responsibility </w:t>
      </w:r>
      <w:r w:rsidR="00916FED" w:rsidRPr="00756C31">
        <w:rPr>
          <w:rFonts w:ascii="Times New Roman" w:hAnsi="Times New Roman" w:cs="Times New Roman"/>
          <w:sz w:val="24"/>
          <w:szCs w:val="24"/>
        </w:rPr>
        <w:t>for</w:t>
      </w:r>
      <w:r w:rsidR="004A0E42" w:rsidRPr="00756C31">
        <w:rPr>
          <w:rFonts w:ascii="Times New Roman" w:hAnsi="Times New Roman" w:cs="Times New Roman"/>
          <w:sz w:val="24"/>
          <w:szCs w:val="24"/>
        </w:rPr>
        <w:t xml:space="preserve"> their prosecution d</w:t>
      </w:r>
      <w:r w:rsidRPr="00756C31">
        <w:rPr>
          <w:rFonts w:ascii="Times New Roman" w:hAnsi="Times New Roman" w:cs="Times New Roman"/>
          <w:sz w:val="24"/>
          <w:szCs w:val="24"/>
        </w:rPr>
        <w:t xml:space="preserve">evolved </w:t>
      </w:r>
      <w:r w:rsidR="00347831" w:rsidRPr="00756C31">
        <w:rPr>
          <w:rFonts w:ascii="Times New Roman" w:hAnsi="Times New Roman" w:cs="Times New Roman"/>
          <w:sz w:val="24"/>
          <w:szCs w:val="24"/>
        </w:rPr>
        <w:t>upon</w:t>
      </w:r>
      <w:r w:rsidRPr="00756C31">
        <w:rPr>
          <w:rFonts w:ascii="Times New Roman" w:hAnsi="Times New Roman" w:cs="Times New Roman"/>
          <w:sz w:val="24"/>
          <w:szCs w:val="24"/>
        </w:rPr>
        <w:t xml:space="preserve"> the </w:t>
      </w:r>
      <w:r w:rsidRPr="00756C31">
        <w:rPr>
          <w:rFonts w:ascii="Times New Roman" w:hAnsi="Times New Roman" w:cs="Times New Roman"/>
          <w:i/>
          <w:iCs/>
          <w:sz w:val="24"/>
          <w:szCs w:val="24"/>
        </w:rPr>
        <w:t>prévôt</w:t>
      </w:r>
      <w:r w:rsidRPr="00756C31">
        <w:rPr>
          <w:rFonts w:ascii="Times New Roman" w:hAnsi="Times New Roman" w:cs="Times New Roman"/>
          <w:sz w:val="24"/>
          <w:szCs w:val="24"/>
        </w:rPr>
        <w:t xml:space="preserve"> of Paris.</w:t>
      </w:r>
      <w:r w:rsidR="00347831" w:rsidRPr="00756C31">
        <w:rPr>
          <w:rFonts w:ascii="Times New Roman" w:hAnsi="Times New Roman" w:cs="Times New Roman"/>
          <w:sz w:val="24"/>
          <w:szCs w:val="24"/>
          <w:vertAlign w:val="superscript"/>
          <w:lang w:val="fr-BE"/>
        </w:rPr>
        <w:footnoteReference w:id="74"/>
      </w:r>
      <w:r w:rsidRPr="00756C31">
        <w:rPr>
          <w:rFonts w:ascii="Times New Roman" w:hAnsi="Times New Roman" w:cs="Times New Roman"/>
          <w:sz w:val="24"/>
          <w:szCs w:val="24"/>
        </w:rPr>
        <w:t xml:space="preserve"> This </w:t>
      </w:r>
      <w:r w:rsidR="00347831" w:rsidRPr="00756C31">
        <w:rPr>
          <w:rFonts w:ascii="Times New Roman" w:hAnsi="Times New Roman" w:cs="Times New Roman"/>
          <w:sz w:val="24"/>
          <w:szCs w:val="24"/>
        </w:rPr>
        <w:t>senior</w:t>
      </w:r>
      <w:r w:rsidRPr="00756C31">
        <w:rPr>
          <w:rFonts w:ascii="Times New Roman" w:hAnsi="Times New Roman" w:cs="Times New Roman"/>
          <w:sz w:val="24"/>
          <w:szCs w:val="24"/>
        </w:rPr>
        <w:t xml:space="preserve"> officer of the French </w:t>
      </w:r>
      <w:r w:rsidRPr="00756C31">
        <w:rPr>
          <w:rFonts w:ascii="Times New Roman" w:hAnsi="Times New Roman" w:cs="Times New Roman"/>
          <w:sz w:val="24"/>
          <w:szCs w:val="24"/>
        </w:rPr>
        <w:lastRenderedPageBreak/>
        <w:t xml:space="preserve">crown </w:t>
      </w:r>
      <w:r w:rsidR="00347831" w:rsidRPr="00756C31">
        <w:rPr>
          <w:rFonts w:ascii="Times New Roman" w:hAnsi="Times New Roman" w:cs="Times New Roman"/>
          <w:sz w:val="24"/>
          <w:szCs w:val="24"/>
        </w:rPr>
        <w:t xml:space="preserve">had </w:t>
      </w:r>
      <w:r w:rsidR="00916FED" w:rsidRPr="00756C31">
        <w:rPr>
          <w:rFonts w:ascii="Times New Roman" w:hAnsi="Times New Roman" w:cs="Times New Roman"/>
          <w:sz w:val="24"/>
          <w:szCs w:val="24"/>
        </w:rPr>
        <w:t>tried criminal cases</w:t>
      </w:r>
      <w:r w:rsidR="004A0E42" w:rsidRPr="00756C31">
        <w:rPr>
          <w:rFonts w:ascii="Times New Roman" w:hAnsi="Times New Roman" w:cs="Times New Roman"/>
          <w:sz w:val="24"/>
          <w:szCs w:val="24"/>
        </w:rPr>
        <w:t xml:space="preserve"> and prosecuted treason since 1359.</w:t>
      </w:r>
      <w:r w:rsidR="00E47DA7" w:rsidRPr="00756C31">
        <w:rPr>
          <w:rStyle w:val="FootnoteReference"/>
          <w:rFonts w:ascii="Times New Roman" w:hAnsi="Times New Roman" w:cs="Times New Roman"/>
          <w:sz w:val="24"/>
          <w:szCs w:val="24"/>
        </w:rPr>
        <w:footnoteReference w:id="75"/>
      </w:r>
      <w:r w:rsidR="004A0E42" w:rsidRPr="00756C31">
        <w:rPr>
          <w:rFonts w:ascii="Times New Roman" w:hAnsi="Times New Roman" w:cs="Times New Roman"/>
          <w:sz w:val="24"/>
          <w:szCs w:val="24"/>
        </w:rPr>
        <w:t xml:space="preserve"> His court had jurisdiction ov</w:t>
      </w:r>
      <w:r w:rsidR="00CD3516" w:rsidRPr="00756C31">
        <w:rPr>
          <w:rFonts w:ascii="Times New Roman" w:hAnsi="Times New Roman" w:cs="Times New Roman"/>
          <w:sz w:val="24"/>
          <w:szCs w:val="24"/>
        </w:rPr>
        <w:t xml:space="preserve">er the whole </w:t>
      </w:r>
      <w:r w:rsidR="00440CBD" w:rsidRPr="00756C31">
        <w:rPr>
          <w:rFonts w:ascii="Times New Roman" w:hAnsi="Times New Roman" w:cs="Times New Roman"/>
          <w:sz w:val="24"/>
          <w:szCs w:val="24"/>
        </w:rPr>
        <w:t>kingdom of France.</w:t>
      </w:r>
      <w:r w:rsidRPr="00756C31">
        <w:rPr>
          <w:rFonts w:ascii="Times New Roman" w:hAnsi="Times New Roman" w:cs="Times New Roman"/>
          <w:sz w:val="24"/>
          <w:szCs w:val="24"/>
        </w:rPr>
        <w:t xml:space="preserve"> </w:t>
      </w:r>
      <w:r w:rsidR="00CD3516" w:rsidRPr="00756C31">
        <w:rPr>
          <w:rFonts w:ascii="Times New Roman" w:hAnsi="Times New Roman" w:cs="Times New Roman"/>
          <w:sz w:val="24"/>
          <w:szCs w:val="24"/>
        </w:rPr>
        <w:t xml:space="preserve">The </w:t>
      </w:r>
      <w:r w:rsidR="00CD3516" w:rsidRPr="00756C31">
        <w:rPr>
          <w:rFonts w:ascii="Times New Roman" w:hAnsi="Times New Roman" w:cs="Times New Roman"/>
          <w:i/>
          <w:iCs/>
          <w:sz w:val="24"/>
          <w:szCs w:val="24"/>
        </w:rPr>
        <w:t>prévôt</w:t>
      </w:r>
      <w:r w:rsidR="00CD3516" w:rsidRPr="00756C31">
        <w:rPr>
          <w:rFonts w:ascii="Times New Roman" w:hAnsi="Times New Roman" w:cs="Times New Roman"/>
          <w:sz w:val="24"/>
          <w:szCs w:val="24"/>
        </w:rPr>
        <w:t xml:space="preserve"> </w:t>
      </w:r>
      <w:r w:rsidRPr="00756C31">
        <w:rPr>
          <w:rFonts w:ascii="Times New Roman" w:hAnsi="Times New Roman" w:cs="Times New Roman"/>
          <w:sz w:val="24"/>
          <w:szCs w:val="24"/>
        </w:rPr>
        <w:t>found t</w:t>
      </w:r>
      <w:r w:rsidR="004A0E42" w:rsidRPr="00756C31">
        <w:rPr>
          <w:rFonts w:ascii="Times New Roman" w:hAnsi="Times New Roman" w:cs="Times New Roman"/>
          <w:sz w:val="24"/>
          <w:szCs w:val="24"/>
        </w:rPr>
        <w:t xml:space="preserve">he two men guilty as charged, and sentenced </w:t>
      </w:r>
      <w:r w:rsidRPr="00756C31">
        <w:rPr>
          <w:rFonts w:ascii="Times New Roman" w:hAnsi="Times New Roman" w:cs="Times New Roman"/>
          <w:sz w:val="24"/>
          <w:szCs w:val="24"/>
        </w:rPr>
        <w:t xml:space="preserve">them </w:t>
      </w:r>
      <w:r w:rsidR="004A0E42" w:rsidRPr="00756C31">
        <w:rPr>
          <w:rFonts w:ascii="Times New Roman" w:hAnsi="Times New Roman" w:cs="Times New Roman"/>
          <w:sz w:val="24"/>
          <w:szCs w:val="24"/>
        </w:rPr>
        <w:t>to be be</w:t>
      </w:r>
      <w:r w:rsidRPr="00756C31">
        <w:rPr>
          <w:rFonts w:ascii="Times New Roman" w:hAnsi="Times New Roman" w:cs="Times New Roman"/>
          <w:sz w:val="24"/>
          <w:szCs w:val="24"/>
        </w:rPr>
        <w:t>headed in the Halles of Paris.</w:t>
      </w:r>
      <w:r w:rsidR="00E47DA7" w:rsidRPr="00756C31">
        <w:rPr>
          <w:rStyle w:val="FootnoteReference"/>
          <w:rFonts w:ascii="Times New Roman" w:hAnsi="Times New Roman" w:cs="Times New Roman"/>
          <w:sz w:val="24"/>
          <w:szCs w:val="24"/>
        </w:rPr>
        <w:footnoteReference w:id="76"/>
      </w:r>
      <w:r w:rsidRPr="00756C31">
        <w:rPr>
          <w:rFonts w:ascii="Times New Roman" w:hAnsi="Times New Roman" w:cs="Times New Roman"/>
          <w:sz w:val="24"/>
          <w:szCs w:val="24"/>
        </w:rPr>
        <w:t xml:space="preserve"> </w:t>
      </w:r>
      <w:r w:rsidR="00440CBD" w:rsidRPr="00756C31">
        <w:rPr>
          <w:rFonts w:ascii="Times New Roman" w:hAnsi="Times New Roman" w:cs="Times New Roman"/>
          <w:sz w:val="24"/>
          <w:szCs w:val="24"/>
        </w:rPr>
        <w:t xml:space="preserve">Unfortunately, the clerk </w:t>
      </w:r>
      <w:r w:rsidR="008C047F" w:rsidRPr="00756C31">
        <w:rPr>
          <w:rFonts w:ascii="Times New Roman" w:hAnsi="Times New Roman" w:cs="Times New Roman"/>
          <w:sz w:val="24"/>
          <w:szCs w:val="24"/>
        </w:rPr>
        <w:t>gave</w:t>
      </w:r>
      <w:r w:rsidR="00440CBD" w:rsidRPr="00756C31">
        <w:rPr>
          <w:rFonts w:ascii="Times New Roman" w:hAnsi="Times New Roman" w:cs="Times New Roman"/>
          <w:sz w:val="24"/>
          <w:szCs w:val="24"/>
        </w:rPr>
        <w:t xml:space="preserve"> no information on the nature of these charges</w:t>
      </w:r>
      <w:r w:rsidR="00440CBD" w:rsidRPr="005B1C12">
        <w:rPr>
          <w:rFonts w:ascii="Times New Roman" w:hAnsi="Times New Roman" w:cs="Times New Roman"/>
          <w:sz w:val="24"/>
          <w:szCs w:val="24"/>
        </w:rPr>
        <w:t xml:space="preserve">. </w:t>
      </w:r>
      <w:r w:rsidR="004A0E42" w:rsidRPr="005B1C12">
        <w:rPr>
          <w:rFonts w:ascii="Times New Roman" w:hAnsi="Times New Roman" w:cs="Times New Roman"/>
          <w:sz w:val="24"/>
          <w:szCs w:val="24"/>
        </w:rPr>
        <w:t xml:space="preserve">The </w:t>
      </w:r>
      <w:r w:rsidR="00C066A9" w:rsidRPr="005B1C12">
        <w:rPr>
          <w:rFonts w:ascii="Times New Roman" w:hAnsi="Times New Roman" w:cs="Times New Roman"/>
          <w:sz w:val="24"/>
          <w:szCs w:val="24"/>
        </w:rPr>
        <w:t xml:space="preserve">registers of criminal cases before the </w:t>
      </w:r>
      <w:r w:rsidR="00C066A9" w:rsidRPr="005B1C12">
        <w:rPr>
          <w:rFonts w:ascii="Times New Roman" w:hAnsi="Times New Roman" w:cs="Times New Roman"/>
          <w:i/>
          <w:sz w:val="24"/>
          <w:szCs w:val="24"/>
        </w:rPr>
        <w:t>Parlement</w:t>
      </w:r>
      <w:r w:rsidR="00C066A9" w:rsidRPr="005B1C12">
        <w:rPr>
          <w:rFonts w:ascii="Times New Roman" w:hAnsi="Times New Roman" w:cs="Times New Roman"/>
          <w:sz w:val="24"/>
          <w:szCs w:val="24"/>
        </w:rPr>
        <w:t xml:space="preserve"> of Paris</w:t>
      </w:r>
      <w:r w:rsidR="004A0E42" w:rsidRPr="005B1C12">
        <w:rPr>
          <w:rFonts w:ascii="Times New Roman" w:hAnsi="Times New Roman" w:cs="Times New Roman"/>
          <w:sz w:val="24"/>
          <w:szCs w:val="24"/>
        </w:rPr>
        <w:t xml:space="preserve"> </w:t>
      </w:r>
      <w:r w:rsidR="00C066A9" w:rsidRPr="005B1C12">
        <w:rPr>
          <w:rFonts w:ascii="Times New Roman" w:hAnsi="Times New Roman" w:cs="Times New Roman"/>
          <w:sz w:val="24"/>
          <w:szCs w:val="24"/>
        </w:rPr>
        <w:t>preserve</w:t>
      </w:r>
      <w:r w:rsidR="004A0E42" w:rsidRPr="005B1C12">
        <w:rPr>
          <w:rFonts w:ascii="Times New Roman" w:hAnsi="Times New Roman" w:cs="Times New Roman"/>
          <w:sz w:val="24"/>
          <w:szCs w:val="24"/>
        </w:rPr>
        <w:t xml:space="preserve"> a record of an ap</w:t>
      </w:r>
      <w:r w:rsidR="000B0B99" w:rsidRPr="005B1C12">
        <w:rPr>
          <w:rFonts w:ascii="Times New Roman" w:hAnsi="Times New Roman" w:cs="Times New Roman"/>
          <w:sz w:val="24"/>
          <w:szCs w:val="24"/>
        </w:rPr>
        <w:t>peal against th</w:t>
      </w:r>
      <w:r w:rsidR="00C066A9" w:rsidRPr="005B1C12">
        <w:rPr>
          <w:rFonts w:ascii="Times New Roman" w:hAnsi="Times New Roman" w:cs="Times New Roman"/>
          <w:sz w:val="24"/>
          <w:szCs w:val="24"/>
        </w:rPr>
        <w:t>e</w:t>
      </w:r>
      <w:r w:rsidR="000B0B99" w:rsidRPr="005B1C12">
        <w:rPr>
          <w:rFonts w:ascii="Times New Roman" w:hAnsi="Times New Roman" w:cs="Times New Roman"/>
          <w:sz w:val="24"/>
          <w:szCs w:val="24"/>
        </w:rPr>
        <w:t xml:space="preserve"> sentence on a</w:t>
      </w:r>
      <w:r w:rsidR="00C066A9" w:rsidRPr="005B1C12">
        <w:rPr>
          <w:rFonts w:ascii="Times New Roman" w:hAnsi="Times New Roman" w:cs="Times New Roman"/>
          <w:sz w:val="24"/>
          <w:szCs w:val="24"/>
        </w:rPr>
        <w:t xml:space="preserve"> technicality.</w:t>
      </w:r>
      <w:r w:rsidR="008C047F" w:rsidRPr="005B1C12">
        <w:rPr>
          <w:rFonts w:ascii="Times New Roman" w:hAnsi="Times New Roman" w:cs="Times New Roman"/>
          <w:sz w:val="24"/>
          <w:szCs w:val="24"/>
        </w:rPr>
        <w:t xml:space="preserve"> Gast </w:t>
      </w:r>
      <w:r w:rsidR="00C066A9" w:rsidRPr="005B1C12">
        <w:rPr>
          <w:rFonts w:ascii="Times New Roman" w:hAnsi="Times New Roman" w:cs="Times New Roman"/>
          <w:sz w:val="24"/>
          <w:szCs w:val="24"/>
        </w:rPr>
        <w:t xml:space="preserve">claimed </w:t>
      </w:r>
      <w:r w:rsidR="005B1C12" w:rsidRPr="005B1C12">
        <w:rPr>
          <w:rFonts w:ascii="Times New Roman" w:hAnsi="Times New Roman" w:cs="Times New Roman"/>
          <w:sz w:val="24"/>
          <w:szCs w:val="24"/>
        </w:rPr>
        <w:t>benefit of clergy,</w:t>
      </w:r>
      <w:r w:rsidR="008C047F" w:rsidRPr="005B1C12">
        <w:rPr>
          <w:rFonts w:ascii="Times New Roman" w:hAnsi="Times New Roman" w:cs="Times New Roman"/>
          <w:sz w:val="24"/>
          <w:szCs w:val="24"/>
        </w:rPr>
        <w:t xml:space="preserve"> h</w:t>
      </w:r>
      <w:r w:rsidR="00C066A9" w:rsidRPr="005B1C12">
        <w:rPr>
          <w:rFonts w:ascii="Times New Roman" w:hAnsi="Times New Roman" w:cs="Times New Roman"/>
          <w:sz w:val="24"/>
          <w:szCs w:val="24"/>
        </w:rPr>
        <w:t>oping to be handed over to the C</w:t>
      </w:r>
      <w:r w:rsidR="008C047F" w:rsidRPr="005B1C12">
        <w:rPr>
          <w:rFonts w:ascii="Times New Roman" w:hAnsi="Times New Roman" w:cs="Times New Roman"/>
          <w:sz w:val="24"/>
          <w:szCs w:val="24"/>
        </w:rPr>
        <w:t xml:space="preserve">hurch and </w:t>
      </w:r>
      <w:r w:rsidR="00C066A9" w:rsidRPr="005B1C12">
        <w:rPr>
          <w:rFonts w:ascii="Times New Roman" w:hAnsi="Times New Roman" w:cs="Times New Roman"/>
          <w:sz w:val="24"/>
          <w:szCs w:val="24"/>
        </w:rPr>
        <w:t xml:space="preserve">to </w:t>
      </w:r>
      <w:r w:rsidR="008C047F" w:rsidRPr="005B1C12">
        <w:rPr>
          <w:rFonts w:ascii="Times New Roman" w:hAnsi="Times New Roman" w:cs="Times New Roman"/>
          <w:sz w:val="24"/>
          <w:szCs w:val="24"/>
        </w:rPr>
        <w:t>escape death.</w:t>
      </w:r>
      <w:r w:rsidR="00E47DA7" w:rsidRPr="005B1C12">
        <w:rPr>
          <w:rStyle w:val="FootnoteReference"/>
          <w:rFonts w:ascii="Times New Roman" w:hAnsi="Times New Roman" w:cs="Times New Roman"/>
          <w:sz w:val="24"/>
          <w:szCs w:val="24"/>
        </w:rPr>
        <w:footnoteReference w:id="77"/>
      </w:r>
      <w:r w:rsidR="004A0E42" w:rsidRPr="005B1C12">
        <w:rPr>
          <w:rFonts w:ascii="Times New Roman" w:hAnsi="Times New Roman" w:cs="Times New Roman"/>
          <w:sz w:val="24"/>
          <w:szCs w:val="24"/>
        </w:rPr>
        <w:t xml:space="preserve"> Not surprisingly, this appeal was rejected, and their beheading, as prescribed by the </w:t>
      </w:r>
      <w:r w:rsidR="004A0E42" w:rsidRPr="005B1C12">
        <w:rPr>
          <w:rFonts w:ascii="Times New Roman" w:hAnsi="Times New Roman" w:cs="Times New Roman"/>
          <w:i/>
          <w:iCs/>
          <w:sz w:val="24"/>
          <w:szCs w:val="24"/>
        </w:rPr>
        <w:t>prévôt</w:t>
      </w:r>
      <w:r w:rsidR="004A0E42" w:rsidRPr="005B1C12">
        <w:rPr>
          <w:rFonts w:ascii="Times New Roman" w:hAnsi="Times New Roman" w:cs="Times New Roman"/>
          <w:sz w:val="24"/>
          <w:szCs w:val="24"/>
        </w:rPr>
        <w:t>, took place, publicly, on 25 May.</w:t>
      </w:r>
      <w:r w:rsidR="00E47DA7" w:rsidRPr="005B1C12">
        <w:rPr>
          <w:rStyle w:val="FootnoteReference"/>
          <w:rFonts w:ascii="Times New Roman" w:hAnsi="Times New Roman" w:cs="Times New Roman"/>
          <w:sz w:val="24"/>
          <w:szCs w:val="24"/>
        </w:rPr>
        <w:footnoteReference w:id="78"/>
      </w:r>
      <w:r w:rsidR="00C066A9" w:rsidRPr="005B1C12">
        <w:rPr>
          <w:rFonts w:ascii="Times New Roman" w:hAnsi="Times New Roman" w:cs="Times New Roman"/>
          <w:sz w:val="24"/>
          <w:szCs w:val="24"/>
        </w:rPr>
        <w:t xml:space="preserve"> The legal process was </w:t>
      </w:r>
      <w:r w:rsidR="004A0E42" w:rsidRPr="005B1C12">
        <w:rPr>
          <w:rFonts w:ascii="Times New Roman" w:hAnsi="Times New Roman" w:cs="Times New Roman"/>
          <w:sz w:val="24"/>
          <w:szCs w:val="24"/>
        </w:rPr>
        <w:lastRenderedPageBreak/>
        <w:t>swift. A</w:t>
      </w:r>
      <w:r w:rsidR="00916FED" w:rsidRPr="005B1C12">
        <w:rPr>
          <w:rFonts w:ascii="Times New Roman" w:hAnsi="Times New Roman" w:cs="Times New Roman"/>
          <w:sz w:val="24"/>
          <w:szCs w:val="24"/>
        </w:rPr>
        <w:t xml:space="preserve"> </w:t>
      </w:r>
      <w:r w:rsidR="0075162F" w:rsidRPr="005B1C12">
        <w:rPr>
          <w:rFonts w:ascii="Times New Roman" w:hAnsi="Times New Roman" w:cs="Times New Roman"/>
          <w:sz w:val="24"/>
          <w:szCs w:val="24"/>
        </w:rPr>
        <w:t xml:space="preserve">letter granting </w:t>
      </w:r>
      <w:r w:rsidR="00C066A9" w:rsidRPr="005B1C12">
        <w:rPr>
          <w:rFonts w:ascii="Times New Roman" w:hAnsi="Times New Roman" w:cs="Times New Roman"/>
          <w:sz w:val="24"/>
          <w:szCs w:val="24"/>
        </w:rPr>
        <w:t>the redistribution of Rouvres’</w:t>
      </w:r>
      <w:r w:rsidR="005B1C12" w:rsidRPr="005B1C12">
        <w:rPr>
          <w:rFonts w:ascii="Times New Roman" w:hAnsi="Times New Roman" w:cs="Times New Roman"/>
          <w:sz w:val="24"/>
          <w:szCs w:val="24"/>
        </w:rPr>
        <w:t xml:space="preserve"> </w:t>
      </w:r>
      <w:r w:rsidR="0075162F" w:rsidRPr="005B1C12">
        <w:rPr>
          <w:rFonts w:ascii="Times New Roman" w:hAnsi="Times New Roman" w:cs="Times New Roman"/>
          <w:sz w:val="24"/>
          <w:szCs w:val="24"/>
        </w:rPr>
        <w:t>property</w:t>
      </w:r>
      <w:r w:rsidR="004A0E42" w:rsidRPr="005B1C12">
        <w:rPr>
          <w:rFonts w:ascii="Times New Roman" w:hAnsi="Times New Roman" w:cs="Times New Roman"/>
          <w:sz w:val="24"/>
          <w:szCs w:val="24"/>
        </w:rPr>
        <w:t xml:space="preserve"> indicates that the </w:t>
      </w:r>
      <w:r w:rsidR="00C066A9" w:rsidRPr="005B1C12">
        <w:rPr>
          <w:rFonts w:ascii="Times New Roman" w:hAnsi="Times New Roman" w:cs="Times New Roman"/>
          <w:sz w:val="24"/>
          <w:szCs w:val="24"/>
        </w:rPr>
        <w:t>he had been</w:t>
      </w:r>
      <w:r w:rsidR="004A0E42" w:rsidRPr="005B1C12">
        <w:rPr>
          <w:rFonts w:ascii="Times New Roman" w:hAnsi="Times New Roman" w:cs="Times New Roman"/>
          <w:sz w:val="24"/>
          <w:szCs w:val="24"/>
        </w:rPr>
        <w:t xml:space="preserve"> convicted of </w:t>
      </w:r>
      <w:r w:rsidR="00C066A9" w:rsidRPr="005B1C12">
        <w:rPr>
          <w:rFonts w:ascii="Times New Roman" w:hAnsi="Times New Roman" w:cs="Times New Roman"/>
          <w:sz w:val="24"/>
          <w:szCs w:val="24"/>
        </w:rPr>
        <w:t xml:space="preserve">the </w:t>
      </w:r>
      <w:r w:rsidR="004A0E42" w:rsidRPr="005B1C12">
        <w:rPr>
          <w:rFonts w:ascii="Times New Roman" w:hAnsi="Times New Roman" w:cs="Times New Roman"/>
          <w:sz w:val="24"/>
          <w:szCs w:val="24"/>
        </w:rPr>
        <w:t xml:space="preserve">crime of </w:t>
      </w:r>
      <w:r w:rsidR="004A0E42" w:rsidRPr="005B1C12">
        <w:rPr>
          <w:rFonts w:ascii="Times New Roman" w:hAnsi="Times New Roman" w:cs="Times New Roman"/>
          <w:iCs/>
          <w:sz w:val="24"/>
          <w:szCs w:val="24"/>
        </w:rPr>
        <w:t>lese-majesty</w:t>
      </w:r>
      <w:r w:rsidR="004A0E42" w:rsidRPr="005B1C12">
        <w:rPr>
          <w:rFonts w:ascii="Times New Roman" w:hAnsi="Times New Roman" w:cs="Times New Roman"/>
          <w:sz w:val="24"/>
          <w:szCs w:val="24"/>
        </w:rPr>
        <w:t>.</w:t>
      </w:r>
      <w:r w:rsidR="00E47DA7" w:rsidRPr="005B1C12">
        <w:rPr>
          <w:rStyle w:val="FootnoteReference"/>
          <w:rFonts w:ascii="Times New Roman" w:hAnsi="Times New Roman" w:cs="Times New Roman"/>
          <w:sz w:val="24"/>
          <w:szCs w:val="24"/>
        </w:rPr>
        <w:footnoteReference w:id="79"/>
      </w:r>
      <w:r w:rsidR="00756C31" w:rsidRPr="005B1C12">
        <w:rPr>
          <w:rFonts w:ascii="Times New Roman" w:hAnsi="Times New Roman" w:cs="Times New Roman"/>
          <w:sz w:val="24"/>
          <w:szCs w:val="24"/>
        </w:rPr>
        <w:t xml:space="preserve"> </w:t>
      </w:r>
      <w:r w:rsidR="004A0E42" w:rsidRPr="005B1C12">
        <w:rPr>
          <w:rFonts w:ascii="Times New Roman" w:hAnsi="Times New Roman" w:cs="Times New Roman"/>
          <w:sz w:val="24"/>
          <w:szCs w:val="24"/>
        </w:rPr>
        <w:t>Two chron</w:t>
      </w:r>
      <w:r w:rsidR="00440CBD" w:rsidRPr="005B1C12">
        <w:rPr>
          <w:rFonts w:ascii="Times New Roman" w:hAnsi="Times New Roman" w:cs="Times New Roman"/>
          <w:sz w:val="24"/>
          <w:szCs w:val="24"/>
        </w:rPr>
        <w:t xml:space="preserve">iclers </w:t>
      </w:r>
      <w:r w:rsidR="008C047F" w:rsidRPr="005B1C12">
        <w:rPr>
          <w:rFonts w:ascii="Times New Roman" w:hAnsi="Times New Roman" w:cs="Times New Roman"/>
          <w:sz w:val="24"/>
          <w:szCs w:val="24"/>
        </w:rPr>
        <w:t>shed light</w:t>
      </w:r>
      <w:r w:rsidR="00C066A9" w:rsidRPr="005B1C12">
        <w:rPr>
          <w:rFonts w:ascii="Times New Roman" w:hAnsi="Times New Roman" w:cs="Times New Roman"/>
          <w:sz w:val="24"/>
          <w:szCs w:val="24"/>
        </w:rPr>
        <w:t xml:space="preserve"> on this</w:t>
      </w:r>
      <w:r w:rsidR="00440CBD" w:rsidRPr="005B1C12">
        <w:rPr>
          <w:rFonts w:ascii="Times New Roman" w:hAnsi="Times New Roman" w:cs="Times New Roman"/>
          <w:sz w:val="24"/>
          <w:szCs w:val="24"/>
        </w:rPr>
        <w:t xml:space="preserve"> point. </w:t>
      </w:r>
      <w:r w:rsidR="004A0E42" w:rsidRPr="005B1C12">
        <w:rPr>
          <w:rFonts w:ascii="Times New Roman" w:hAnsi="Times New Roman" w:cs="Times New Roman"/>
          <w:sz w:val="24"/>
          <w:szCs w:val="24"/>
        </w:rPr>
        <w:t>Thomas Elmham, who</w:t>
      </w:r>
      <w:r w:rsidR="004A0E42" w:rsidRPr="00756C31">
        <w:rPr>
          <w:rFonts w:ascii="Times New Roman" w:hAnsi="Times New Roman" w:cs="Times New Roman"/>
          <w:sz w:val="24"/>
          <w:szCs w:val="24"/>
        </w:rPr>
        <w:t xml:space="preserve"> </w:t>
      </w:r>
      <w:r w:rsidR="00CD3516" w:rsidRPr="00756C31">
        <w:rPr>
          <w:rFonts w:ascii="Times New Roman" w:hAnsi="Times New Roman" w:cs="Times New Roman"/>
          <w:sz w:val="24"/>
          <w:szCs w:val="24"/>
        </w:rPr>
        <w:t xml:space="preserve">– it must be noted – </w:t>
      </w:r>
      <w:r w:rsidR="004A0E42" w:rsidRPr="00756C31">
        <w:rPr>
          <w:rFonts w:ascii="Times New Roman" w:hAnsi="Times New Roman" w:cs="Times New Roman"/>
          <w:sz w:val="24"/>
          <w:szCs w:val="24"/>
        </w:rPr>
        <w:t xml:space="preserve">defended </w:t>
      </w:r>
      <w:r w:rsidR="008C047F" w:rsidRPr="00756C31">
        <w:rPr>
          <w:rFonts w:ascii="Times New Roman" w:hAnsi="Times New Roman" w:cs="Times New Roman"/>
          <w:sz w:val="24"/>
          <w:szCs w:val="24"/>
        </w:rPr>
        <w:t>the rights of Henry V, described</w:t>
      </w:r>
      <w:r w:rsidR="004A0E42" w:rsidRPr="00756C31">
        <w:rPr>
          <w:rFonts w:ascii="Times New Roman" w:hAnsi="Times New Roman" w:cs="Times New Roman"/>
          <w:sz w:val="24"/>
          <w:szCs w:val="24"/>
        </w:rPr>
        <w:t xml:space="preserve"> the </w:t>
      </w:r>
      <w:r w:rsidR="00CD3516" w:rsidRPr="00756C31">
        <w:rPr>
          <w:rFonts w:ascii="Times New Roman" w:hAnsi="Times New Roman" w:cs="Times New Roman"/>
          <w:sz w:val="24"/>
          <w:szCs w:val="24"/>
        </w:rPr>
        <w:t>two prisoners</w:t>
      </w:r>
      <w:r w:rsidR="0075162F" w:rsidRPr="00756C31">
        <w:rPr>
          <w:rFonts w:ascii="Times New Roman" w:hAnsi="Times New Roman" w:cs="Times New Roman"/>
          <w:sz w:val="24"/>
          <w:szCs w:val="24"/>
        </w:rPr>
        <w:t xml:space="preserve"> as ferocious enemies</w:t>
      </w:r>
      <w:r w:rsidR="004A0E42" w:rsidRPr="00756C31">
        <w:rPr>
          <w:rFonts w:ascii="Times New Roman" w:hAnsi="Times New Roman" w:cs="Times New Roman"/>
          <w:sz w:val="24"/>
          <w:szCs w:val="24"/>
        </w:rPr>
        <w:t xml:space="preserve"> of the </w:t>
      </w:r>
      <w:r w:rsidR="004A0E42" w:rsidRPr="00756C31">
        <w:rPr>
          <w:rFonts w:ascii="Times New Roman" w:hAnsi="Times New Roman" w:cs="Times New Roman"/>
          <w:i/>
          <w:iCs/>
          <w:sz w:val="24"/>
          <w:szCs w:val="24"/>
        </w:rPr>
        <w:t>res publica</w:t>
      </w:r>
      <w:r w:rsidR="004A0E42" w:rsidRPr="00756C31">
        <w:rPr>
          <w:rFonts w:ascii="Times New Roman" w:hAnsi="Times New Roman" w:cs="Times New Roman"/>
          <w:sz w:val="24"/>
          <w:szCs w:val="24"/>
        </w:rPr>
        <w:t>, the most serious crime of all.</w:t>
      </w:r>
      <w:r w:rsidR="00E47DA7" w:rsidRPr="00756C31">
        <w:rPr>
          <w:rStyle w:val="FootnoteReference"/>
          <w:rFonts w:ascii="Times New Roman" w:hAnsi="Times New Roman" w:cs="Times New Roman"/>
          <w:sz w:val="24"/>
          <w:szCs w:val="24"/>
        </w:rPr>
        <w:footnoteReference w:id="80"/>
      </w:r>
      <w:r w:rsidR="004A0E42" w:rsidRPr="00756C31">
        <w:rPr>
          <w:rFonts w:ascii="Times New Roman" w:hAnsi="Times New Roman" w:cs="Times New Roman"/>
          <w:sz w:val="24"/>
          <w:szCs w:val="24"/>
        </w:rPr>
        <w:t xml:space="preserve"> The Bourgeois de Paris, who</w:t>
      </w:r>
      <w:r w:rsidR="00CD3516" w:rsidRPr="00756C31">
        <w:rPr>
          <w:rFonts w:ascii="Times New Roman" w:hAnsi="Times New Roman" w:cs="Times New Roman"/>
          <w:sz w:val="24"/>
          <w:szCs w:val="24"/>
        </w:rPr>
        <w:t xml:space="preserve"> – it must also be noted –</w:t>
      </w:r>
      <w:r w:rsidR="00C066A9">
        <w:rPr>
          <w:rFonts w:ascii="Times New Roman" w:hAnsi="Times New Roman" w:cs="Times New Roman"/>
          <w:sz w:val="24"/>
          <w:szCs w:val="24"/>
        </w:rPr>
        <w:t xml:space="preserve"> was not a b</w:t>
      </w:r>
      <w:r w:rsidR="004A0E42" w:rsidRPr="00756C31">
        <w:rPr>
          <w:rFonts w:ascii="Times New Roman" w:hAnsi="Times New Roman" w:cs="Times New Roman"/>
          <w:sz w:val="24"/>
          <w:szCs w:val="24"/>
        </w:rPr>
        <w:t>ourgeois but a cleric</w:t>
      </w:r>
      <w:r w:rsidR="00CD3516" w:rsidRPr="00756C31">
        <w:rPr>
          <w:rFonts w:ascii="Times New Roman" w:hAnsi="Times New Roman" w:cs="Times New Roman"/>
          <w:sz w:val="24"/>
          <w:szCs w:val="24"/>
        </w:rPr>
        <w:t>,</w:t>
      </w:r>
      <w:r w:rsidR="004A0E42" w:rsidRPr="00756C31">
        <w:rPr>
          <w:rFonts w:ascii="Times New Roman" w:hAnsi="Times New Roman" w:cs="Times New Roman"/>
          <w:sz w:val="24"/>
          <w:szCs w:val="24"/>
        </w:rPr>
        <w:t xml:space="preserve"> </w:t>
      </w:r>
      <w:r w:rsidR="0075162F" w:rsidRPr="00756C31">
        <w:rPr>
          <w:rFonts w:ascii="Times New Roman" w:hAnsi="Times New Roman" w:cs="Times New Roman"/>
          <w:sz w:val="24"/>
          <w:szCs w:val="24"/>
        </w:rPr>
        <w:t>probably a</w:t>
      </w:r>
      <w:r w:rsidR="00C066A9">
        <w:rPr>
          <w:rFonts w:ascii="Times New Roman" w:hAnsi="Times New Roman" w:cs="Times New Roman"/>
          <w:sz w:val="24"/>
          <w:szCs w:val="24"/>
        </w:rPr>
        <w:t xml:space="preserve"> canon of Notre-Dame de Paris</w:t>
      </w:r>
      <w:r w:rsidR="004A0E42" w:rsidRPr="00756C31">
        <w:rPr>
          <w:rFonts w:ascii="Times New Roman" w:hAnsi="Times New Roman" w:cs="Times New Roman"/>
          <w:sz w:val="24"/>
          <w:szCs w:val="24"/>
        </w:rPr>
        <w:t xml:space="preserve"> and therefore a close and reliable witness, mentioned in an entry of his </w:t>
      </w:r>
      <w:r w:rsidR="0075162F" w:rsidRPr="00756C31">
        <w:rPr>
          <w:rFonts w:ascii="Times New Roman" w:hAnsi="Times New Roman" w:cs="Times New Roman"/>
          <w:i/>
          <w:iCs/>
          <w:sz w:val="24"/>
          <w:szCs w:val="24"/>
        </w:rPr>
        <w:t>J</w:t>
      </w:r>
      <w:r w:rsidR="004A0E42" w:rsidRPr="00756C31">
        <w:rPr>
          <w:rFonts w:ascii="Times New Roman" w:hAnsi="Times New Roman" w:cs="Times New Roman"/>
          <w:i/>
          <w:iCs/>
          <w:sz w:val="24"/>
          <w:szCs w:val="24"/>
        </w:rPr>
        <w:t>ournal</w:t>
      </w:r>
      <w:r w:rsidR="004A0E42" w:rsidRPr="00756C31">
        <w:rPr>
          <w:rFonts w:ascii="Times New Roman" w:hAnsi="Times New Roman" w:cs="Times New Roman"/>
          <w:sz w:val="24"/>
          <w:szCs w:val="24"/>
        </w:rPr>
        <w:t xml:space="preserve"> that </w:t>
      </w:r>
      <w:r w:rsidR="00CD3516" w:rsidRPr="00756C31">
        <w:rPr>
          <w:rFonts w:ascii="Times New Roman" w:hAnsi="Times New Roman" w:cs="Times New Roman"/>
          <w:sz w:val="24"/>
          <w:szCs w:val="24"/>
        </w:rPr>
        <w:t>Gast and Rouvres</w:t>
      </w:r>
      <w:r w:rsidR="0075162F" w:rsidRPr="00756C31">
        <w:rPr>
          <w:rFonts w:ascii="Times New Roman" w:hAnsi="Times New Roman" w:cs="Times New Roman"/>
          <w:sz w:val="24"/>
          <w:szCs w:val="24"/>
        </w:rPr>
        <w:t xml:space="preserve"> were executed as</w:t>
      </w:r>
      <w:r w:rsidR="00C066A9">
        <w:rPr>
          <w:rFonts w:ascii="Times New Roman" w:hAnsi="Times New Roman" w:cs="Times New Roman"/>
          <w:sz w:val="24"/>
          <w:szCs w:val="24"/>
        </w:rPr>
        <w:t xml:space="preserve"> ‘two of the captains </w:t>
      </w:r>
      <w:r w:rsidR="00C066A9" w:rsidRPr="005B1C12">
        <w:rPr>
          <w:rFonts w:ascii="Times New Roman" w:hAnsi="Times New Roman" w:cs="Times New Roman"/>
          <w:sz w:val="24"/>
          <w:szCs w:val="24"/>
        </w:rPr>
        <w:t xml:space="preserve">of the rebellion </w:t>
      </w:r>
      <w:r w:rsidR="00C066A9" w:rsidRPr="005B1C12">
        <w:rPr>
          <w:rFonts w:ascii="Times New Roman" w:hAnsi="Times New Roman" w:cs="Times New Roman"/>
          <w:sz w:val="24"/>
          <w:szCs w:val="24"/>
        </w:rPr>
        <w:lastRenderedPageBreak/>
        <w:t>at Meaux’ (‘</w:t>
      </w:r>
      <w:r w:rsidR="0075162F" w:rsidRPr="005B1C12">
        <w:rPr>
          <w:rFonts w:ascii="Times New Roman" w:hAnsi="Times New Roman" w:cs="Times New Roman"/>
          <w:iCs/>
          <w:sz w:val="24"/>
          <w:szCs w:val="24"/>
        </w:rPr>
        <w:t>deux des cappitaines de la rebellion de Meaulx</w:t>
      </w:r>
      <w:r w:rsidR="00C066A9" w:rsidRPr="005B1C12">
        <w:rPr>
          <w:rFonts w:ascii="Times New Roman" w:hAnsi="Times New Roman" w:cs="Times New Roman"/>
          <w:iCs/>
          <w:sz w:val="24"/>
          <w:szCs w:val="24"/>
        </w:rPr>
        <w:t>’</w:t>
      </w:r>
      <w:r w:rsidR="00C066A9" w:rsidRPr="005B1C12">
        <w:rPr>
          <w:rFonts w:ascii="Times New Roman" w:hAnsi="Times New Roman" w:cs="Times New Roman"/>
          <w:sz w:val="24"/>
          <w:szCs w:val="24"/>
        </w:rPr>
        <w:t>).</w:t>
      </w:r>
      <w:r w:rsidR="00E47DA7" w:rsidRPr="005B1C12">
        <w:rPr>
          <w:rStyle w:val="FootnoteReference"/>
          <w:rFonts w:ascii="Times New Roman" w:hAnsi="Times New Roman" w:cs="Times New Roman"/>
          <w:sz w:val="24"/>
          <w:szCs w:val="24"/>
        </w:rPr>
        <w:footnoteReference w:id="81"/>
      </w:r>
    </w:p>
    <w:p w:rsidR="00FB730A" w:rsidRPr="00756C31" w:rsidRDefault="005C33EB" w:rsidP="00756C31">
      <w:pPr>
        <w:spacing w:after="0" w:line="480" w:lineRule="auto"/>
        <w:rPr>
          <w:rFonts w:ascii="Times New Roman" w:hAnsi="Times New Roman" w:cs="Times New Roman"/>
          <w:sz w:val="24"/>
          <w:szCs w:val="24"/>
        </w:rPr>
      </w:pPr>
      <w:r w:rsidRPr="005B1C12">
        <w:rPr>
          <w:rFonts w:ascii="Times New Roman" w:hAnsi="Times New Roman" w:cs="Times New Roman"/>
          <w:sz w:val="24"/>
          <w:szCs w:val="24"/>
        </w:rPr>
        <w:tab/>
      </w:r>
      <w:r w:rsidR="00C066A9" w:rsidRPr="005B1C12">
        <w:rPr>
          <w:rFonts w:ascii="Times New Roman" w:hAnsi="Times New Roman" w:cs="Times New Roman"/>
          <w:sz w:val="24"/>
          <w:szCs w:val="24"/>
        </w:rPr>
        <w:t xml:space="preserve"> </w:t>
      </w:r>
      <w:r w:rsidR="006B4007" w:rsidRPr="005B1C12">
        <w:rPr>
          <w:rFonts w:ascii="Times New Roman" w:hAnsi="Times New Roman" w:cs="Times New Roman"/>
          <w:sz w:val="24"/>
          <w:szCs w:val="24"/>
        </w:rPr>
        <w:t>A</w:t>
      </w:r>
      <w:r w:rsidRPr="005B1C12">
        <w:rPr>
          <w:rFonts w:ascii="Times New Roman" w:hAnsi="Times New Roman" w:cs="Times New Roman"/>
          <w:sz w:val="24"/>
          <w:szCs w:val="24"/>
        </w:rPr>
        <w:t xml:space="preserve"> trial, </w:t>
      </w:r>
      <w:r w:rsidR="006B4007" w:rsidRPr="005B1C12">
        <w:rPr>
          <w:rFonts w:ascii="Times New Roman" w:hAnsi="Times New Roman" w:cs="Times New Roman"/>
          <w:sz w:val="24"/>
          <w:szCs w:val="24"/>
        </w:rPr>
        <w:t xml:space="preserve">in the French courts, </w:t>
      </w:r>
      <w:r w:rsidR="00C066A9" w:rsidRPr="005B1C12">
        <w:rPr>
          <w:rFonts w:ascii="Times New Roman" w:hAnsi="Times New Roman" w:cs="Times New Roman"/>
          <w:sz w:val="24"/>
          <w:szCs w:val="24"/>
        </w:rPr>
        <w:t>at the instance of</w:t>
      </w:r>
      <w:r w:rsidRPr="005B1C12">
        <w:rPr>
          <w:rFonts w:ascii="Times New Roman" w:hAnsi="Times New Roman" w:cs="Times New Roman"/>
          <w:sz w:val="24"/>
          <w:szCs w:val="24"/>
        </w:rPr>
        <w:t xml:space="preserve"> the English king, of two French subjects charged as rebels was </w:t>
      </w:r>
      <w:r w:rsidR="006B4007" w:rsidRPr="005B1C12">
        <w:rPr>
          <w:rFonts w:ascii="Times New Roman" w:hAnsi="Times New Roman" w:cs="Times New Roman"/>
          <w:sz w:val="24"/>
          <w:szCs w:val="24"/>
        </w:rPr>
        <w:t xml:space="preserve">a </w:t>
      </w:r>
      <w:r w:rsidR="00916FED" w:rsidRPr="005B1C12">
        <w:rPr>
          <w:rFonts w:ascii="Times New Roman" w:hAnsi="Times New Roman" w:cs="Times New Roman"/>
          <w:sz w:val="24"/>
          <w:szCs w:val="24"/>
        </w:rPr>
        <w:t>very un</w:t>
      </w:r>
      <w:r w:rsidRPr="005B1C12">
        <w:rPr>
          <w:rFonts w:ascii="Times New Roman" w:hAnsi="Times New Roman" w:cs="Times New Roman"/>
          <w:sz w:val="24"/>
          <w:szCs w:val="24"/>
        </w:rPr>
        <w:t>common</w:t>
      </w:r>
      <w:r w:rsidR="006B4007" w:rsidRPr="005B1C12">
        <w:rPr>
          <w:rFonts w:ascii="Times New Roman" w:hAnsi="Times New Roman" w:cs="Times New Roman"/>
          <w:sz w:val="24"/>
          <w:szCs w:val="24"/>
        </w:rPr>
        <w:t xml:space="preserve"> phenomenon</w:t>
      </w:r>
      <w:r w:rsidRPr="005B1C12">
        <w:rPr>
          <w:rFonts w:ascii="Times New Roman" w:hAnsi="Times New Roman" w:cs="Times New Roman"/>
          <w:sz w:val="24"/>
          <w:szCs w:val="24"/>
        </w:rPr>
        <w:t xml:space="preserve">. </w:t>
      </w:r>
      <w:r w:rsidR="004A0E42" w:rsidRPr="005B1C12">
        <w:rPr>
          <w:rFonts w:ascii="Times New Roman" w:hAnsi="Times New Roman" w:cs="Times New Roman"/>
          <w:sz w:val="24"/>
          <w:szCs w:val="24"/>
        </w:rPr>
        <w:t xml:space="preserve">Since Edward III </w:t>
      </w:r>
      <w:r w:rsidR="006B4007" w:rsidRPr="005B1C12">
        <w:rPr>
          <w:rFonts w:ascii="Times New Roman" w:hAnsi="Times New Roman" w:cs="Times New Roman"/>
          <w:sz w:val="24"/>
          <w:szCs w:val="24"/>
        </w:rPr>
        <w:t xml:space="preserve">had </w:t>
      </w:r>
      <w:r w:rsidR="004A0E42" w:rsidRPr="005B1C12">
        <w:rPr>
          <w:rFonts w:ascii="Times New Roman" w:hAnsi="Times New Roman" w:cs="Times New Roman"/>
          <w:sz w:val="24"/>
          <w:szCs w:val="24"/>
        </w:rPr>
        <w:t>assu</w:t>
      </w:r>
      <w:r w:rsidR="006B4007" w:rsidRPr="005B1C12">
        <w:rPr>
          <w:rFonts w:ascii="Times New Roman" w:hAnsi="Times New Roman" w:cs="Times New Roman"/>
          <w:sz w:val="24"/>
          <w:szCs w:val="24"/>
        </w:rPr>
        <w:t>med the title of king of France</w:t>
      </w:r>
      <w:r w:rsidR="004A0E42" w:rsidRPr="005B1C12">
        <w:rPr>
          <w:rFonts w:ascii="Times New Roman" w:hAnsi="Times New Roman" w:cs="Times New Roman"/>
          <w:sz w:val="24"/>
          <w:szCs w:val="24"/>
        </w:rPr>
        <w:t xml:space="preserve"> in 1340, the Anglo-French conflict could be </w:t>
      </w:r>
      <w:r w:rsidR="006B4007" w:rsidRPr="005B1C12">
        <w:rPr>
          <w:rFonts w:ascii="Times New Roman" w:hAnsi="Times New Roman" w:cs="Times New Roman"/>
          <w:sz w:val="24"/>
          <w:szCs w:val="24"/>
        </w:rPr>
        <w:t>construed</w:t>
      </w:r>
      <w:r w:rsidR="006B4007">
        <w:rPr>
          <w:rFonts w:ascii="Times New Roman" w:hAnsi="Times New Roman" w:cs="Times New Roman"/>
          <w:sz w:val="24"/>
          <w:szCs w:val="24"/>
        </w:rPr>
        <w:t xml:space="preserve"> </w:t>
      </w:r>
      <w:r w:rsidR="004A0E42" w:rsidRPr="00756C31">
        <w:rPr>
          <w:rFonts w:ascii="Times New Roman" w:hAnsi="Times New Roman" w:cs="Times New Roman"/>
          <w:sz w:val="24"/>
          <w:szCs w:val="24"/>
        </w:rPr>
        <w:t>as a civil war between two rival claimants to the throne of France.</w:t>
      </w:r>
      <w:r w:rsidR="0075162F" w:rsidRPr="00756C31">
        <w:rPr>
          <w:rFonts w:ascii="Times New Roman" w:hAnsi="Times New Roman" w:cs="Times New Roman"/>
          <w:sz w:val="24"/>
          <w:szCs w:val="24"/>
        </w:rPr>
        <w:t xml:space="preserve"> In theory, therefore, </w:t>
      </w:r>
      <w:r w:rsidR="004A0E42" w:rsidRPr="00756C31">
        <w:rPr>
          <w:rFonts w:ascii="Times New Roman" w:hAnsi="Times New Roman" w:cs="Times New Roman"/>
          <w:sz w:val="24"/>
          <w:szCs w:val="24"/>
        </w:rPr>
        <w:t>every French subject who opposed the English king could be cons</w:t>
      </w:r>
      <w:r w:rsidRPr="00756C31">
        <w:rPr>
          <w:rFonts w:ascii="Times New Roman" w:hAnsi="Times New Roman" w:cs="Times New Roman"/>
          <w:sz w:val="24"/>
          <w:szCs w:val="24"/>
        </w:rPr>
        <w:t xml:space="preserve">idered by </w:t>
      </w:r>
      <w:r w:rsidRPr="005B1C12">
        <w:rPr>
          <w:rFonts w:ascii="Times New Roman" w:hAnsi="Times New Roman" w:cs="Times New Roman"/>
          <w:sz w:val="24"/>
          <w:szCs w:val="24"/>
        </w:rPr>
        <w:t xml:space="preserve">the latter as </w:t>
      </w:r>
      <w:r w:rsidR="006B4007" w:rsidRPr="005B1C12">
        <w:rPr>
          <w:rFonts w:ascii="Times New Roman" w:hAnsi="Times New Roman" w:cs="Times New Roman"/>
          <w:sz w:val="24"/>
          <w:szCs w:val="24"/>
        </w:rPr>
        <w:t xml:space="preserve">a </w:t>
      </w:r>
      <w:r w:rsidRPr="005B1C12">
        <w:rPr>
          <w:rFonts w:ascii="Times New Roman" w:hAnsi="Times New Roman" w:cs="Times New Roman"/>
          <w:sz w:val="24"/>
          <w:szCs w:val="24"/>
        </w:rPr>
        <w:t xml:space="preserve">rebel. </w:t>
      </w:r>
      <w:r w:rsidR="004A0E42" w:rsidRPr="005B1C12">
        <w:rPr>
          <w:rFonts w:ascii="Times New Roman" w:hAnsi="Times New Roman" w:cs="Times New Roman"/>
          <w:sz w:val="24"/>
          <w:szCs w:val="24"/>
        </w:rPr>
        <w:t xml:space="preserve">The </w:t>
      </w:r>
      <w:r w:rsidR="00E71F67" w:rsidRPr="005B1C12">
        <w:rPr>
          <w:rFonts w:ascii="Times New Roman" w:hAnsi="Times New Roman" w:cs="Times New Roman"/>
          <w:sz w:val="24"/>
          <w:szCs w:val="24"/>
        </w:rPr>
        <w:t>treaty</w:t>
      </w:r>
      <w:r w:rsidR="004A0E42" w:rsidRPr="005B1C12">
        <w:rPr>
          <w:rFonts w:ascii="Times New Roman" w:hAnsi="Times New Roman" w:cs="Times New Roman"/>
          <w:sz w:val="24"/>
          <w:szCs w:val="24"/>
        </w:rPr>
        <w:t xml:space="preserve"> of Troyes, sealed in May 1420, between Charles VI, king of France, Henry V, king of England, and Ph</w:t>
      </w:r>
      <w:r w:rsidR="006B4007" w:rsidRPr="005B1C12">
        <w:rPr>
          <w:rFonts w:ascii="Times New Roman" w:hAnsi="Times New Roman" w:cs="Times New Roman"/>
          <w:sz w:val="24"/>
          <w:szCs w:val="24"/>
        </w:rPr>
        <w:t xml:space="preserve">ilip, duke of Burgundy, </w:t>
      </w:r>
      <w:r w:rsidR="004A0E42" w:rsidRPr="005B1C12">
        <w:rPr>
          <w:rFonts w:ascii="Times New Roman" w:hAnsi="Times New Roman" w:cs="Times New Roman"/>
          <w:sz w:val="24"/>
          <w:szCs w:val="24"/>
        </w:rPr>
        <w:t>sanctioned this perspective</w:t>
      </w:r>
      <w:r w:rsidR="006B4007" w:rsidRPr="005B1C12">
        <w:rPr>
          <w:rFonts w:ascii="Times New Roman" w:hAnsi="Times New Roman" w:cs="Times New Roman"/>
          <w:sz w:val="24"/>
          <w:szCs w:val="24"/>
        </w:rPr>
        <w:t xml:space="preserve"> in law</w:t>
      </w:r>
      <w:r w:rsidR="004A0E42" w:rsidRPr="005B1C12">
        <w:rPr>
          <w:rFonts w:ascii="Times New Roman" w:hAnsi="Times New Roman" w:cs="Times New Roman"/>
          <w:sz w:val="24"/>
          <w:szCs w:val="24"/>
        </w:rPr>
        <w:t xml:space="preserve"> by designating Henry V, the English king</w:t>
      </w:r>
      <w:r w:rsidR="0075162F" w:rsidRPr="005B1C12">
        <w:rPr>
          <w:rFonts w:ascii="Times New Roman" w:hAnsi="Times New Roman" w:cs="Times New Roman"/>
          <w:sz w:val="24"/>
          <w:szCs w:val="24"/>
        </w:rPr>
        <w:t>,</w:t>
      </w:r>
      <w:r w:rsidR="004A0E42" w:rsidRPr="005B1C12">
        <w:rPr>
          <w:rFonts w:ascii="Times New Roman" w:hAnsi="Times New Roman" w:cs="Times New Roman"/>
          <w:sz w:val="24"/>
          <w:szCs w:val="24"/>
        </w:rPr>
        <w:t xml:space="preserve"> and his heirs</w:t>
      </w:r>
      <w:r w:rsidR="0075162F" w:rsidRPr="005B1C12">
        <w:rPr>
          <w:rFonts w:ascii="Times New Roman" w:hAnsi="Times New Roman" w:cs="Times New Roman"/>
          <w:sz w:val="24"/>
          <w:szCs w:val="24"/>
        </w:rPr>
        <w:t>,</w:t>
      </w:r>
      <w:r w:rsidR="006B4007" w:rsidRPr="005B1C12">
        <w:rPr>
          <w:rFonts w:ascii="Times New Roman" w:hAnsi="Times New Roman" w:cs="Times New Roman"/>
          <w:sz w:val="24"/>
          <w:szCs w:val="24"/>
        </w:rPr>
        <w:t xml:space="preserve"> the</w:t>
      </w:r>
      <w:r w:rsidR="004A0E42" w:rsidRPr="005B1C12">
        <w:rPr>
          <w:rFonts w:ascii="Times New Roman" w:hAnsi="Times New Roman" w:cs="Times New Roman"/>
          <w:sz w:val="24"/>
          <w:szCs w:val="24"/>
        </w:rPr>
        <w:t xml:space="preserve"> </w:t>
      </w:r>
      <w:r w:rsidR="004A0E42" w:rsidRPr="005B1C12">
        <w:rPr>
          <w:rFonts w:ascii="Times New Roman" w:hAnsi="Times New Roman" w:cs="Times New Roman"/>
          <w:sz w:val="24"/>
          <w:szCs w:val="24"/>
        </w:rPr>
        <w:lastRenderedPageBreak/>
        <w:t>rightful successors of the French</w:t>
      </w:r>
      <w:r w:rsidR="004A0E42" w:rsidRPr="00756C31">
        <w:rPr>
          <w:rFonts w:ascii="Times New Roman" w:hAnsi="Times New Roman" w:cs="Times New Roman"/>
          <w:sz w:val="24"/>
          <w:szCs w:val="24"/>
        </w:rPr>
        <w:t xml:space="preserve"> king, Charles VI.</w:t>
      </w:r>
      <w:r w:rsidR="00FB730A" w:rsidRPr="00756C31">
        <w:rPr>
          <w:rStyle w:val="FootnoteReference"/>
          <w:rFonts w:ascii="Times New Roman" w:hAnsi="Times New Roman" w:cs="Times New Roman"/>
          <w:sz w:val="24"/>
          <w:szCs w:val="24"/>
        </w:rPr>
        <w:footnoteReference w:id="82"/>
      </w:r>
      <w:r w:rsidR="004A0E42" w:rsidRPr="00756C31">
        <w:rPr>
          <w:rFonts w:ascii="Times New Roman" w:hAnsi="Times New Roman" w:cs="Times New Roman"/>
          <w:sz w:val="24"/>
          <w:szCs w:val="24"/>
        </w:rPr>
        <w:t xml:space="preserve"> The treaty </w:t>
      </w:r>
      <w:r w:rsidR="00E71F67" w:rsidRPr="00756C31">
        <w:rPr>
          <w:rFonts w:ascii="Times New Roman" w:hAnsi="Times New Roman" w:cs="Times New Roman"/>
          <w:sz w:val="24"/>
          <w:szCs w:val="24"/>
        </w:rPr>
        <w:t>of Troyes</w:t>
      </w:r>
      <w:r w:rsidR="00E572FE" w:rsidRPr="00756C31">
        <w:rPr>
          <w:rFonts w:ascii="Times New Roman" w:hAnsi="Times New Roman" w:cs="Times New Roman"/>
          <w:sz w:val="24"/>
          <w:szCs w:val="24"/>
        </w:rPr>
        <w:t xml:space="preserve"> </w:t>
      </w:r>
      <w:r w:rsidR="004A0E42" w:rsidRPr="00756C31">
        <w:rPr>
          <w:rFonts w:ascii="Times New Roman" w:hAnsi="Times New Roman" w:cs="Times New Roman"/>
          <w:sz w:val="24"/>
          <w:szCs w:val="24"/>
        </w:rPr>
        <w:t xml:space="preserve">explicitly qualified as ‘rebellious and disobedient’ any ‘city, town, village, castle and person’ who supported the cause of the Dauphin Charles, </w:t>
      </w:r>
      <w:r w:rsidR="006B4007">
        <w:rPr>
          <w:rFonts w:ascii="Times New Roman" w:hAnsi="Times New Roman" w:cs="Times New Roman"/>
          <w:sz w:val="24"/>
          <w:szCs w:val="24"/>
        </w:rPr>
        <w:t xml:space="preserve">the </w:t>
      </w:r>
      <w:r w:rsidR="004A0E42" w:rsidRPr="00756C31">
        <w:rPr>
          <w:rFonts w:ascii="Times New Roman" w:hAnsi="Times New Roman" w:cs="Times New Roman"/>
          <w:sz w:val="24"/>
          <w:szCs w:val="24"/>
        </w:rPr>
        <w:t xml:space="preserve">future Charles VII. It was the duty of Henry V, acting as regent during the life of Charles VI, to subdue these rebels and to restore peace in the kingdom. A letter </w:t>
      </w:r>
      <w:r w:rsidR="004A0E42" w:rsidRPr="005B1C12">
        <w:rPr>
          <w:rFonts w:ascii="Times New Roman" w:hAnsi="Times New Roman" w:cs="Times New Roman"/>
          <w:sz w:val="24"/>
          <w:szCs w:val="24"/>
        </w:rPr>
        <w:t>o</w:t>
      </w:r>
      <w:r w:rsidR="0075162F" w:rsidRPr="005B1C12">
        <w:rPr>
          <w:rFonts w:ascii="Times New Roman" w:hAnsi="Times New Roman" w:cs="Times New Roman"/>
          <w:sz w:val="24"/>
          <w:szCs w:val="24"/>
        </w:rPr>
        <w:t xml:space="preserve">f Charles VI </w:t>
      </w:r>
      <w:r w:rsidR="006B4007" w:rsidRPr="005B1C12">
        <w:rPr>
          <w:rFonts w:ascii="Times New Roman" w:hAnsi="Times New Roman" w:cs="Times New Roman"/>
          <w:sz w:val="24"/>
          <w:szCs w:val="24"/>
        </w:rPr>
        <w:t>from</w:t>
      </w:r>
      <w:r w:rsidR="0075162F" w:rsidRPr="005B1C12">
        <w:rPr>
          <w:rFonts w:ascii="Times New Roman" w:hAnsi="Times New Roman" w:cs="Times New Roman"/>
          <w:sz w:val="24"/>
          <w:szCs w:val="24"/>
        </w:rPr>
        <w:t xml:space="preserve"> </w:t>
      </w:r>
      <w:r w:rsidR="006B4007" w:rsidRPr="005B1C12">
        <w:rPr>
          <w:rFonts w:ascii="Times New Roman" w:hAnsi="Times New Roman" w:cs="Times New Roman"/>
          <w:sz w:val="24"/>
          <w:szCs w:val="24"/>
        </w:rPr>
        <w:t xml:space="preserve">around </w:t>
      </w:r>
      <w:r w:rsidR="0075162F" w:rsidRPr="005B1C12">
        <w:rPr>
          <w:rFonts w:ascii="Times New Roman" w:hAnsi="Times New Roman" w:cs="Times New Roman"/>
          <w:sz w:val="24"/>
          <w:szCs w:val="24"/>
        </w:rPr>
        <w:t xml:space="preserve">the </w:t>
      </w:r>
      <w:r w:rsidR="004A0E42" w:rsidRPr="005B1C12">
        <w:rPr>
          <w:rFonts w:ascii="Times New Roman" w:hAnsi="Times New Roman" w:cs="Times New Roman"/>
          <w:sz w:val="24"/>
          <w:szCs w:val="24"/>
        </w:rPr>
        <w:t xml:space="preserve">time of the peace treaty </w:t>
      </w:r>
      <w:r w:rsidRPr="005B1C12">
        <w:rPr>
          <w:rFonts w:ascii="Times New Roman" w:hAnsi="Times New Roman" w:cs="Times New Roman"/>
          <w:sz w:val="24"/>
          <w:szCs w:val="24"/>
        </w:rPr>
        <w:t xml:space="preserve">better </w:t>
      </w:r>
      <w:r w:rsidR="004A0E42" w:rsidRPr="005B1C12">
        <w:rPr>
          <w:rFonts w:ascii="Times New Roman" w:hAnsi="Times New Roman" w:cs="Times New Roman"/>
          <w:sz w:val="24"/>
          <w:szCs w:val="24"/>
        </w:rPr>
        <w:t>defines the status of rebel: any vassal</w:t>
      </w:r>
      <w:r w:rsidR="006B4007" w:rsidRPr="005B1C12">
        <w:rPr>
          <w:rFonts w:ascii="Times New Roman" w:hAnsi="Times New Roman" w:cs="Times New Roman"/>
          <w:sz w:val="24"/>
          <w:szCs w:val="24"/>
        </w:rPr>
        <w:t>s</w:t>
      </w:r>
      <w:r w:rsidR="004A0E42" w:rsidRPr="005B1C12">
        <w:rPr>
          <w:rFonts w:ascii="Times New Roman" w:hAnsi="Times New Roman" w:cs="Times New Roman"/>
          <w:sz w:val="24"/>
          <w:szCs w:val="24"/>
        </w:rPr>
        <w:t xml:space="preserve"> or subject</w:t>
      </w:r>
      <w:r w:rsidR="006B4007" w:rsidRPr="005B1C12">
        <w:rPr>
          <w:rFonts w:ascii="Times New Roman" w:hAnsi="Times New Roman" w:cs="Times New Roman"/>
          <w:sz w:val="24"/>
          <w:szCs w:val="24"/>
        </w:rPr>
        <w:t>s</w:t>
      </w:r>
      <w:r w:rsidR="004A0E42" w:rsidRPr="005B1C12">
        <w:rPr>
          <w:rFonts w:ascii="Times New Roman" w:hAnsi="Times New Roman" w:cs="Times New Roman"/>
          <w:sz w:val="24"/>
          <w:szCs w:val="24"/>
        </w:rPr>
        <w:t xml:space="preserve"> of the French king who slandered or hindered the Peace of Troyes would be </w:t>
      </w:r>
      <w:r w:rsidR="006B4007" w:rsidRPr="005B1C12">
        <w:rPr>
          <w:rFonts w:ascii="Times New Roman" w:hAnsi="Times New Roman" w:cs="Times New Roman"/>
          <w:sz w:val="24"/>
          <w:szCs w:val="24"/>
        </w:rPr>
        <w:t xml:space="preserve">‘considered as rebels and disobedient of our authority and punished with rigour as guilty of lese-majesty … [as] violators </w:t>
      </w:r>
      <w:r w:rsidR="006B4007" w:rsidRPr="005B1C12">
        <w:rPr>
          <w:rFonts w:ascii="Times New Roman" w:hAnsi="Times New Roman" w:cs="Times New Roman"/>
          <w:sz w:val="24"/>
          <w:szCs w:val="24"/>
        </w:rPr>
        <w:lastRenderedPageBreak/>
        <w:t>of the peace … and transgressing our orders and commandments’</w:t>
      </w:r>
      <w:r w:rsidR="004A0E42" w:rsidRPr="005B1C12">
        <w:rPr>
          <w:rFonts w:ascii="Times New Roman" w:hAnsi="Times New Roman" w:cs="Times New Roman"/>
          <w:sz w:val="24"/>
          <w:szCs w:val="24"/>
        </w:rPr>
        <w:t>, a crime p</w:t>
      </w:r>
      <w:r w:rsidR="006B4007" w:rsidRPr="005B1C12">
        <w:rPr>
          <w:rFonts w:ascii="Times New Roman" w:hAnsi="Times New Roman" w:cs="Times New Roman"/>
          <w:sz w:val="24"/>
          <w:szCs w:val="24"/>
        </w:rPr>
        <w:t xml:space="preserve">unishable by </w:t>
      </w:r>
      <w:r w:rsidR="00FB730A" w:rsidRPr="005B1C12">
        <w:rPr>
          <w:rFonts w:ascii="Times New Roman" w:hAnsi="Times New Roman" w:cs="Times New Roman"/>
          <w:sz w:val="24"/>
          <w:szCs w:val="24"/>
        </w:rPr>
        <w:t>death.</w:t>
      </w:r>
      <w:r w:rsidR="00FB730A" w:rsidRPr="005B1C12">
        <w:rPr>
          <w:rStyle w:val="FootnoteReference"/>
          <w:rFonts w:ascii="Times New Roman" w:hAnsi="Times New Roman" w:cs="Times New Roman"/>
          <w:sz w:val="24"/>
          <w:szCs w:val="24"/>
        </w:rPr>
        <w:footnoteReference w:id="83"/>
      </w:r>
    </w:p>
    <w:p w:rsidR="00A12E17" w:rsidRPr="00756C31" w:rsidRDefault="00AE15D1" w:rsidP="00525B05">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r>
      <w:r w:rsidR="00E97EE6" w:rsidRPr="005B1C12">
        <w:rPr>
          <w:rFonts w:ascii="Times New Roman" w:hAnsi="Times New Roman" w:cs="Times New Roman"/>
          <w:sz w:val="24"/>
          <w:szCs w:val="24"/>
        </w:rPr>
        <w:t xml:space="preserve">The provisions of the Peace </w:t>
      </w:r>
      <w:r w:rsidR="00CC5928" w:rsidRPr="005B1C12">
        <w:rPr>
          <w:rFonts w:ascii="Times New Roman" w:hAnsi="Times New Roman" w:cs="Times New Roman"/>
          <w:sz w:val="24"/>
          <w:szCs w:val="24"/>
        </w:rPr>
        <w:t xml:space="preserve">of Troyes </w:t>
      </w:r>
      <w:r w:rsidR="00E97EE6" w:rsidRPr="005B1C12">
        <w:rPr>
          <w:rFonts w:ascii="Times New Roman" w:hAnsi="Times New Roman" w:cs="Times New Roman"/>
          <w:sz w:val="24"/>
          <w:szCs w:val="24"/>
        </w:rPr>
        <w:t>were</w:t>
      </w:r>
      <w:r w:rsidR="00FB730A" w:rsidRPr="005B1C12">
        <w:rPr>
          <w:rFonts w:ascii="Times New Roman" w:hAnsi="Times New Roman" w:cs="Times New Roman"/>
          <w:sz w:val="24"/>
          <w:szCs w:val="24"/>
        </w:rPr>
        <w:t xml:space="preserve"> strict</w:t>
      </w:r>
      <w:r w:rsidR="00E97EE6" w:rsidRPr="005B1C12">
        <w:rPr>
          <w:rFonts w:ascii="Times New Roman" w:hAnsi="Times New Roman" w:cs="Times New Roman"/>
          <w:sz w:val="24"/>
          <w:szCs w:val="24"/>
        </w:rPr>
        <w:t>. Had they</w:t>
      </w:r>
      <w:r w:rsidR="00FB730A" w:rsidRPr="005B1C12">
        <w:rPr>
          <w:rFonts w:ascii="Times New Roman" w:hAnsi="Times New Roman" w:cs="Times New Roman"/>
          <w:sz w:val="24"/>
          <w:szCs w:val="24"/>
        </w:rPr>
        <w:t xml:space="preserve"> been applied systematically, France would have been turned into a bloodbath. As a rule, </w:t>
      </w:r>
      <w:r w:rsidR="00525B05" w:rsidRPr="005B1C12">
        <w:rPr>
          <w:rFonts w:ascii="Times New Roman" w:hAnsi="Times New Roman" w:cs="Times New Roman"/>
          <w:sz w:val="24"/>
          <w:szCs w:val="24"/>
        </w:rPr>
        <w:t>Charles VI and his heir, Henry V, were</w:t>
      </w:r>
      <w:r w:rsidR="00FB730A" w:rsidRPr="005B1C12">
        <w:rPr>
          <w:rFonts w:ascii="Times New Roman" w:hAnsi="Times New Roman" w:cs="Times New Roman"/>
          <w:sz w:val="24"/>
          <w:szCs w:val="24"/>
        </w:rPr>
        <w:t xml:space="preserve"> lenient</w:t>
      </w:r>
      <w:r w:rsidR="00D37FB3" w:rsidRPr="005B1C12">
        <w:rPr>
          <w:rFonts w:ascii="Times New Roman" w:hAnsi="Times New Roman" w:cs="Times New Roman"/>
          <w:sz w:val="24"/>
          <w:szCs w:val="24"/>
        </w:rPr>
        <w:t xml:space="preserve">, granting </w:t>
      </w:r>
      <w:r w:rsidR="0075162F" w:rsidRPr="005B1C12">
        <w:rPr>
          <w:rFonts w:ascii="Times New Roman" w:hAnsi="Times New Roman" w:cs="Times New Roman"/>
          <w:sz w:val="24"/>
          <w:szCs w:val="24"/>
        </w:rPr>
        <w:t xml:space="preserve">a plethora of </w:t>
      </w:r>
      <w:r w:rsidR="00D37FB3" w:rsidRPr="005B1C12">
        <w:rPr>
          <w:rFonts w:ascii="Times New Roman" w:hAnsi="Times New Roman" w:cs="Times New Roman"/>
          <w:sz w:val="24"/>
          <w:szCs w:val="24"/>
        </w:rPr>
        <w:t xml:space="preserve">individual and general pardons to </w:t>
      </w:r>
      <w:r w:rsidR="00E97EE6" w:rsidRPr="005B1C12">
        <w:rPr>
          <w:rFonts w:ascii="Times New Roman" w:hAnsi="Times New Roman" w:cs="Times New Roman"/>
          <w:sz w:val="24"/>
          <w:szCs w:val="24"/>
        </w:rPr>
        <w:t>places and individuals that</w:t>
      </w:r>
      <w:r w:rsidR="005C3CD7" w:rsidRPr="005B1C12">
        <w:rPr>
          <w:rFonts w:ascii="Times New Roman" w:hAnsi="Times New Roman" w:cs="Times New Roman"/>
          <w:sz w:val="24"/>
          <w:szCs w:val="24"/>
        </w:rPr>
        <w:t xml:space="preserve"> surrendered</w:t>
      </w:r>
      <w:r w:rsidR="00FB730A" w:rsidRPr="005B1C12">
        <w:rPr>
          <w:rFonts w:ascii="Times New Roman" w:hAnsi="Times New Roman" w:cs="Times New Roman"/>
          <w:sz w:val="24"/>
          <w:szCs w:val="24"/>
        </w:rPr>
        <w:t>.</w:t>
      </w:r>
      <w:r w:rsidR="00FB730A" w:rsidRPr="005B1C12">
        <w:rPr>
          <w:rStyle w:val="FootnoteReference"/>
          <w:rFonts w:ascii="Times New Roman" w:hAnsi="Times New Roman" w:cs="Times New Roman"/>
          <w:sz w:val="24"/>
          <w:szCs w:val="24"/>
        </w:rPr>
        <w:footnoteReference w:id="84"/>
      </w:r>
      <w:r w:rsidR="00FB730A" w:rsidRPr="005B1C12">
        <w:rPr>
          <w:rFonts w:ascii="Times New Roman" w:hAnsi="Times New Roman" w:cs="Times New Roman"/>
          <w:sz w:val="24"/>
          <w:szCs w:val="24"/>
        </w:rPr>
        <w:t xml:space="preserve"> </w:t>
      </w:r>
      <w:r w:rsidR="00D37FB3" w:rsidRPr="005B1C12">
        <w:rPr>
          <w:rFonts w:ascii="Times New Roman" w:hAnsi="Times New Roman" w:cs="Times New Roman"/>
          <w:sz w:val="24"/>
          <w:szCs w:val="24"/>
        </w:rPr>
        <w:t xml:space="preserve">From a legal perspective, it is interesting to note a certain reluctance </w:t>
      </w:r>
      <w:r w:rsidR="00E97EE6" w:rsidRPr="005B1C12">
        <w:rPr>
          <w:rFonts w:ascii="Times New Roman" w:hAnsi="Times New Roman" w:cs="Times New Roman"/>
          <w:sz w:val="24"/>
          <w:szCs w:val="24"/>
        </w:rPr>
        <w:t xml:space="preserve">in </w:t>
      </w:r>
      <w:r w:rsidR="00D37FB3" w:rsidRPr="005B1C12">
        <w:rPr>
          <w:rFonts w:ascii="Times New Roman" w:hAnsi="Times New Roman" w:cs="Times New Roman"/>
          <w:sz w:val="24"/>
          <w:szCs w:val="24"/>
        </w:rPr>
        <w:t>the English chancery to qualify in</w:t>
      </w:r>
      <w:r w:rsidR="00E97EE6" w:rsidRPr="005B1C12">
        <w:rPr>
          <w:rFonts w:ascii="Times New Roman" w:hAnsi="Times New Roman" w:cs="Times New Roman"/>
          <w:sz w:val="24"/>
          <w:szCs w:val="24"/>
        </w:rPr>
        <w:t>dividuals as rebels or traitors</w:t>
      </w:r>
      <w:r w:rsidR="00D37FB3" w:rsidRPr="005B1C12">
        <w:rPr>
          <w:rFonts w:ascii="Times New Roman" w:hAnsi="Times New Roman" w:cs="Times New Roman"/>
          <w:sz w:val="24"/>
          <w:szCs w:val="24"/>
        </w:rPr>
        <w:t xml:space="preserve"> after the </w:t>
      </w:r>
      <w:r w:rsidR="00E97EE6" w:rsidRPr="005B1C12">
        <w:rPr>
          <w:rFonts w:ascii="Times New Roman" w:hAnsi="Times New Roman" w:cs="Times New Roman"/>
          <w:sz w:val="24"/>
          <w:szCs w:val="24"/>
        </w:rPr>
        <w:t xml:space="preserve">Peace of Troyes, as if the style called for </w:t>
      </w:r>
      <w:r w:rsidR="005C3CD7" w:rsidRPr="005B1C12">
        <w:rPr>
          <w:rFonts w:ascii="Times New Roman" w:hAnsi="Times New Roman" w:cs="Times New Roman"/>
          <w:sz w:val="24"/>
          <w:szCs w:val="24"/>
        </w:rPr>
        <w:t>punishment that</w:t>
      </w:r>
      <w:r w:rsidR="005C3CD7" w:rsidRPr="00756C31">
        <w:rPr>
          <w:rFonts w:ascii="Times New Roman" w:hAnsi="Times New Roman" w:cs="Times New Roman"/>
          <w:sz w:val="24"/>
          <w:szCs w:val="24"/>
        </w:rPr>
        <w:t xml:space="preserve"> was contrary to</w:t>
      </w:r>
      <w:r w:rsidR="00D37FB3" w:rsidRPr="00756C31">
        <w:rPr>
          <w:rFonts w:ascii="Times New Roman" w:hAnsi="Times New Roman" w:cs="Times New Roman"/>
          <w:sz w:val="24"/>
          <w:szCs w:val="24"/>
        </w:rPr>
        <w:t xml:space="preserve"> a </w:t>
      </w:r>
      <w:r w:rsidR="00D37FB3" w:rsidRPr="00756C31">
        <w:rPr>
          <w:rFonts w:ascii="Times New Roman" w:hAnsi="Times New Roman" w:cs="Times New Roman"/>
          <w:sz w:val="24"/>
          <w:szCs w:val="24"/>
        </w:rPr>
        <w:lastRenderedPageBreak/>
        <w:t>general policy of conciliation.</w:t>
      </w:r>
      <w:r w:rsidR="00D37FB3" w:rsidRPr="00756C31">
        <w:rPr>
          <w:rStyle w:val="FootnoteReference"/>
          <w:rFonts w:ascii="Times New Roman" w:hAnsi="Times New Roman" w:cs="Times New Roman"/>
          <w:sz w:val="24"/>
          <w:szCs w:val="24"/>
        </w:rPr>
        <w:footnoteReference w:id="85"/>
      </w:r>
      <w:r w:rsidR="00D37FB3" w:rsidRPr="00756C31">
        <w:rPr>
          <w:rFonts w:ascii="Times New Roman" w:hAnsi="Times New Roman" w:cs="Times New Roman"/>
          <w:sz w:val="24"/>
          <w:szCs w:val="24"/>
        </w:rPr>
        <w:t xml:space="preserve"> </w:t>
      </w:r>
      <w:r w:rsidR="005519C7" w:rsidRPr="00756C31">
        <w:rPr>
          <w:rFonts w:ascii="Times New Roman" w:hAnsi="Times New Roman" w:cs="Times New Roman"/>
          <w:sz w:val="24"/>
          <w:szCs w:val="24"/>
        </w:rPr>
        <w:t xml:space="preserve">Evidence of such </w:t>
      </w:r>
      <w:r w:rsidR="005519C7" w:rsidRPr="005B1C12">
        <w:rPr>
          <w:rFonts w:ascii="Times New Roman" w:hAnsi="Times New Roman" w:cs="Times New Roman"/>
          <w:sz w:val="24"/>
          <w:szCs w:val="24"/>
        </w:rPr>
        <w:t>p</w:t>
      </w:r>
      <w:r w:rsidR="00D37FB3" w:rsidRPr="005B1C12">
        <w:rPr>
          <w:rFonts w:ascii="Times New Roman" w:hAnsi="Times New Roman" w:cs="Times New Roman"/>
          <w:sz w:val="24"/>
          <w:szCs w:val="24"/>
        </w:rPr>
        <w:t xml:space="preserve">unishment is </w:t>
      </w:r>
      <w:r w:rsidR="00525B05" w:rsidRPr="005B1C12">
        <w:rPr>
          <w:rFonts w:ascii="Times New Roman" w:hAnsi="Times New Roman" w:cs="Times New Roman"/>
          <w:sz w:val="24"/>
          <w:szCs w:val="24"/>
        </w:rPr>
        <w:t xml:space="preserve">thus </w:t>
      </w:r>
      <w:r w:rsidR="005519C7" w:rsidRPr="005B1C12">
        <w:rPr>
          <w:rFonts w:ascii="Times New Roman" w:hAnsi="Times New Roman" w:cs="Times New Roman"/>
          <w:sz w:val="24"/>
          <w:szCs w:val="24"/>
        </w:rPr>
        <w:t xml:space="preserve">relatively </w:t>
      </w:r>
      <w:r w:rsidR="00D37FB3" w:rsidRPr="005B1C12">
        <w:rPr>
          <w:rFonts w:ascii="Times New Roman" w:hAnsi="Times New Roman" w:cs="Times New Roman"/>
          <w:sz w:val="24"/>
          <w:szCs w:val="24"/>
        </w:rPr>
        <w:t xml:space="preserve">rare, </w:t>
      </w:r>
      <w:r w:rsidR="005C3CD7" w:rsidRPr="005B1C12">
        <w:rPr>
          <w:rFonts w:ascii="Times New Roman" w:hAnsi="Times New Roman" w:cs="Times New Roman"/>
          <w:sz w:val="24"/>
          <w:szCs w:val="24"/>
        </w:rPr>
        <w:t>which</w:t>
      </w:r>
      <w:r w:rsidR="00D37FB3" w:rsidRPr="005B1C12">
        <w:rPr>
          <w:rFonts w:ascii="Times New Roman" w:hAnsi="Times New Roman" w:cs="Times New Roman"/>
          <w:sz w:val="24"/>
          <w:szCs w:val="24"/>
        </w:rPr>
        <w:t xml:space="preserve"> makes Henry’s decision </w:t>
      </w:r>
      <w:r w:rsidR="00E97EE6" w:rsidRPr="005B1C12">
        <w:rPr>
          <w:rFonts w:ascii="Times New Roman" w:hAnsi="Times New Roman" w:cs="Times New Roman"/>
          <w:sz w:val="24"/>
          <w:szCs w:val="24"/>
        </w:rPr>
        <w:t>in the case of</w:t>
      </w:r>
      <w:r w:rsidR="00D37FB3" w:rsidRPr="005B1C12">
        <w:rPr>
          <w:rFonts w:ascii="Times New Roman" w:hAnsi="Times New Roman" w:cs="Times New Roman"/>
          <w:sz w:val="24"/>
          <w:szCs w:val="24"/>
        </w:rPr>
        <w:t xml:space="preserve"> Gast and Rouvres all the more interesting. The </w:t>
      </w:r>
      <w:r w:rsidR="00E97EE6" w:rsidRPr="005B1C12">
        <w:rPr>
          <w:rFonts w:ascii="Times New Roman" w:hAnsi="Times New Roman" w:cs="Times New Roman"/>
          <w:sz w:val="24"/>
          <w:szCs w:val="24"/>
        </w:rPr>
        <w:t>circumstances of their determined</w:t>
      </w:r>
      <w:r w:rsidR="00CC5928" w:rsidRPr="005B1C12">
        <w:rPr>
          <w:rFonts w:ascii="Times New Roman" w:hAnsi="Times New Roman" w:cs="Times New Roman"/>
          <w:sz w:val="24"/>
          <w:szCs w:val="24"/>
        </w:rPr>
        <w:t xml:space="preserve"> resistance and rebellion</w:t>
      </w:r>
      <w:r w:rsidR="00D37FB3" w:rsidRPr="005B1C12">
        <w:rPr>
          <w:rFonts w:ascii="Times New Roman" w:hAnsi="Times New Roman" w:cs="Times New Roman"/>
          <w:sz w:val="24"/>
          <w:szCs w:val="24"/>
        </w:rPr>
        <w:t xml:space="preserve"> </w:t>
      </w:r>
      <w:r w:rsidR="00CC5928" w:rsidRPr="005B1C12">
        <w:rPr>
          <w:rFonts w:ascii="Times New Roman" w:hAnsi="Times New Roman" w:cs="Times New Roman"/>
          <w:sz w:val="24"/>
          <w:szCs w:val="24"/>
        </w:rPr>
        <w:t>were</w:t>
      </w:r>
      <w:r w:rsidR="00D37FB3" w:rsidRPr="005B1C12">
        <w:rPr>
          <w:rFonts w:ascii="Times New Roman" w:hAnsi="Times New Roman" w:cs="Times New Roman"/>
          <w:sz w:val="24"/>
          <w:szCs w:val="24"/>
        </w:rPr>
        <w:t xml:space="preserve"> aggravated by </w:t>
      </w:r>
      <w:r w:rsidR="00E97EE6" w:rsidRPr="005B1C12">
        <w:rPr>
          <w:rFonts w:ascii="Times New Roman" w:hAnsi="Times New Roman" w:cs="Times New Roman"/>
          <w:sz w:val="24"/>
          <w:szCs w:val="24"/>
        </w:rPr>
        <w:t>the</w:t>
      </w:r>
      <w:r w:rsidR="00D37FB3" w:rsidRPr="005B1C12">
        <w:rPr>
          <w:rFonts w:ascii="Times New Roman" w:hAnsi="Times New Roman" w:cs="Times New Roman"/>
          <w:sz w:val="24"/>
          <w:szCs w:val="24"/>
        </w:rPr>
        <w:t xml:space="preserve"> oath </w:t>
      </w:r>
      <w:r w:rsidR="005B1C12" w:rsidRPr="005B1C12">
        <w:rPr>
          <w:rFonts w:ascii="Times New Roman" w:hAnsi="Times New Roman" w:cs="Times New Roman"/>
          <w:sz w:val="24"/>
          <w:szCs w:val="24"/>
        </w:rPr>
        <w:t xml:space="preserve">of loyalty to Charles VI </w:t>
      </w:r>
      <w:r w:rsidR="00E97EE6" w:rsidRPr="005B1C12">
        <w:rPr>
          <w:rFonts w:ascii="Times New Roman" w:hAnsi="Times New Roman" w:cs="Times New Roman"/>
          <w:sz w:val="24"/>
          <w:szCs w:val="24"/>
        </w:rPr>
        <w:t>they had t</w:t>
      </w:r>
      <w:r w:rsidR="005B1C12" w:rsidRPr="005B1C12">
        <w:rPr>
          <w:rFonts w:ascii="Times New Roman" w:hAnsi="Times New Roman" w:cs="Times New Roman"/>
          <w:sz w:val="24"/>
          <w:szCs w:val="24"/>
        </w:rPr>
        <w:t>aken when they came into office</w:t>
      </w:r>
      <w:r w:rsidR="00CC5928" w:rsidRPr="005B1C12">
        <w:rPr>
          <w:rFonts w:ascii="Times New Roman" w:hAnsi="Times New Roman" w:cs="Times New Roman"/>
          <w:sz w:val="24"/>
          <w:szCs w:val="24"/>
        </w:rPr>
        <w:t>.</w:t>
      </w:r>
    </w:p>
    <w:p w:rsidR="004A0E42" w:rsidRDefault="00F5330D" w:rsidP="00326D4C">
      <w:pPr>
        <w:spacing w:after="0" w:line="480" w:lineRule="auto"/>
        <w:ind w:firstLine="720"/>
        <w:rPr>
          <w:rFonts w:ascii="Times New Roman" w:hAnsi="Times New Roman" w:cs="Times New Roman"/>
          <w:sz w:val="24"/>
          <w:szCs w:val="24"/>
        </w:rPr>
      </w:pPr>
      <w:r w:rsidRPr="00756C31">
        <w:rPr>
          <w:rFonts w:ascii="Times New Roman" w:hAnsi="Times New Roman" w:cs="Times New Roman"/>
          <w:sz w:val="24"/>
          <w:szCs w:val="24"/>
        </w:rPr>
        <w:t>Ther</w:t>
      </w:r>
      <w:r w:rsidR="00D37FB3" w:rsidRPr="00756C31">
        <w:rPr>
          <w:rFonts w:ascii="Times New Roman" w:hAnsi="Times New Roman" w:cs="Times New Roman"/>
          <w:sz w:val="24"/>
          <w:szCs w:val="24"/>
        </w:rPr>
        <w:t xml:space="preserve">e was nothing underhand about Henry’s way </w:t>
      </w:r>
      <w:r w:rsidR="005C3CD7" w:rsidRPr="00756C31">
        <w:rPr>
          <w:rFonts w:ascii="Times New Roman" w:hAnsi="Times New Roman" w:cs="Times New Roman"/>
          <w:sz w:val="24"/>
          <w:szCs w:val="24"/>
        </w:rPr>
        <w:t>of proceeding</w:t>
      </w:r>
      <w:r w:rsidR="00D37FB3" w:rsidRPr="00756C31">
        <w:rPr>
          <w:rFonts w:ascii="Times New Roman" w:hAnsi="Times New Roman" w:cs="Times New Roman"/>
          <w:sz w:val="24"/>
          <w:szCs w:val="24"/>
        </w:rPr>
        <w:t>.</w:t>
      </w:r>
      <w:r w:rsidR="00A12E17" w:rsidRPr="00756C31">
        <w:rPr>
          <w:rFonts w:ascii="Times New Roman" w:hAnsi="Times New Roman" w:cs="Times New Roman"/>
          <w:sz w:val="24"/>
          <w:szCs w:val="24"/>
        </w:rPr>
        <w:t xml:space="preserve"> </w:t>
      </w:r>
      <w:r w:rsidR="00CC5928" w:rsidRPr="00756C31">
        <w:rPr>
          <w:rFonts w:ascii="Times New Roman" w:hAnsi="Times New Roman" w:cs="Times New Roman"/>
          <w:sz w:val="24"/>
          <w:szCs w:val="24"/>
        </w:rPr>
        <w:t>On 6 May 1422, t</w:t>
      </w:r>
      <w:r w:rsidR="00D37FB3" w:rsidRPr="00756C31">
        <w:rPr>
          <w:rFonts w:ascii="Times New Roman" w:hAnsi="Times New Roman" w:cs="Times New Roman"/>
          <w:sz w:val="24"/>
          <w:szCs w:val="24"/>
        </w:rPr>
        <w:t xml:space="preserve">he </w:t>
      </w:r>
      <w:r w:rsidR="00D37FB3" w:rsidRPr="00756C31">
        <w:rPr>
          <w:rFonts w:ascii="Times New Roman" w:hAnsi="Times New Roman" w:cs="Times New Roman"/>
          <w:i/>
          <w:iCs/>
          <w:sz w:val="24"/>
          <w:szCs w:val="24"/>
        </w:rPr>
        <w:t>Parlement</w:t>
      </w:r>
      <w:r w:rsidR="00D37FB3" w:rsidRPr="00756C31">
        <w:rPr>
          <w:rFonts w:ascii="Times New Roman" w:hAnsi="Times New Roman" w:cs="Times New Roman"/>
          <w:sz w:val="24"/>
          <w:szCs w:val="24"/>
        </w:rPr>
        <w:t xml:space="preserve"> of Paris received orders to </w:t>
      </w:r>
      <w:r w:rsidR="005C3CD7" w:rsidRPr="00756C31">
        <w:rPr>
          <w:rFonts w:ascii="Times New Roman" w:hAnsi="Times New Roman" w:cs="Times New Roman"/>
          <w:sz w:val="24"/>
          <w:szCs w:val="24"/>
        </w:rPr>
        <w:t>organise</w:t>
      </w:r>
      <w:r w:rsidR="00D37FB3" w:rsidRPr="00756C31">
        <w:rPr>
          <w:rFonts w:ascii="Times New Roman" w:hAnsi="Times New Roman" w:cs="Times New Roman"/>
          <w:sz w:val="24"/>
          <w:szCs w:val="24"/>
        </w:rPr>
        <w:t xml:space="preserve"> </w:t>
      </w:r>
      <w:r w:rsidR="00A12E17" w:rsidRPr="00756C31">
        <w:rPr>
          <w:rFonts w:ascii="Times New Roman" w:hAnsi="Times New Roman" w:cs="Times New Roman"/>
          <w:sz w:val="24"/>
          <w:szCs w:val="24"/>
        </w:rPr>
        <w:t>general processions from the cathedral</w:t>
      </w:r>
      <w:r w:rsidR="005C3CD7" w:rsidRPr="00756C31">
        <w:rPr>
          <w:rFonts w:ascii="Times New Roman" w:hAnsi="Times New Roman" w:cs="Times New Roman"/>
          <w:sz w:val="24"/>
          <w:szCs w:val="24"/>
        </w:rPr>
        <w:t xml:space="preserve"> of</w:t>
      </w:r>
      <w:r w:rsidR="00E97EE6">
        <w:rPr>
          <w:rFonts w:ascii="Times New Roman" w:hAnsi="Times New Roman" w:cs="Times New Roman"/>
          <w:sz w:val="24"/>
          <w:szCs w:val="24"/>
        </w:rPr>
        <w:t xml:space="preserve"> Notre-Dame-de</w:t>
      </w:r>
      <w:r w:rsidR="00E97EE6" w:rsidRPr="005B1C12">
        <w:rPr>
          <w:rFonts w:ascii="Times New Roman" w:hAnsi="Times New Roman" w:cs="Times New Roman"/>
          <w:sz w:val="24"/>
          <w:szCs w:val="24"/>
        </w:rPr>
        <w:t xml:space="preserve">-Paris to </w:t>
      </w:r>
      <w:r w:rsidR="00A12E17" w:rsidRPr="005B1C12">
        <w:rPr>
          <w:rFonts w:ascii="Times New Roman" w:hAnsi="Times New Roman" w:cs="Times New Roman"/>
          <w:sz w:val="24"/>
          <w:szCs w:val="24"/>
        </w:rPr>
        <w:t>the abbey</w:t>
      </w:r>
      <w:r w:rsidR="00916FED" w:rsidRPr="005B1C12">
        <w:rPr>
          <w:rFonts w:ascii="Times New Roman" w:hAnsi="Times New Roman" w:cs="Times New Roman"/>
          <w:sz w:val="24"/>
          <w:szCs w:val="24"/>
        </w:rPr>
        <w:t xml:space="preserve"> of</w:t>
      </w:r>
      <w:r w:rsidR="00A12E17" w:rsidRPr="005B1C12">
        <w:rPr>
          <w:rFonts w:ascii="Times New Roman" w:hAnsi="Times New Roman" w:cs="Times New Roman"/>
          <w:sz w:val="24"/>
          <w:szCs w:val="24"/>
        </w:rPr>
        <w:t xml:space="preserve"> Sainte-Geneviève de Paris to thank God for the surrender and li</w:t>
      </w:r>
      <w:r w:rsidR="00D37FB3" w:rsidRPr="005B1C12">
        <w:rPr>
          <w:rFonts w:ascii="Times New Roman" w:hAnsi="Times New Roman" w:cs="Times New Roman"/>
          <w:sz w:val="24"/>
          <w:szCs w:val="24"/>
        </w:rPr>
        <w:t>beration of the Market of Meaux</w:t>
      </w:r>
      <w:r w:rsidR="005B1C12" w:rsidRPr="005B1C12">
        <w:rPr>
          <w:rFonts w:ascii="Times New Roman" w:hAnsi="Times New Roman" w:cs="Times New Roman"/>
          <w:sz w:val="24"/>
          <w:szCs w:val="24"/>
        </w:rPr>
        <w:t xml:space="preserve"> four days earlier</w:t>
      </w:r>
      <w:r w:rsidR="00A12E17" w:rsidRPr="005B1C12">
        <w:rPr>
          <w:rFonts w:ascii="Times New Roman" w:hAnsi="Times New Roman" w:cs="Times New Roman"/>
          <w:sz w:val="24"/>
          <w:szCs w:val="24"/>
        </w:rPr>
        <w:t>.</w:t>
      </w:r>
      <w:r w:rsidR="00A12E17" w:rsidRPr="005B1C12">
        <w:rPr>
          <w:rFonts w:ascii="Times New Roman" w:hAnsi="Times New Roman" w:cs="Times New Roman"/>
          <w:sz w:val="24"/>
          <w:szCs w:val="24"/>
          <w:vertAlign w:val="superscript"/>
        </w:rPr>
        <w:footnoteReference w:id="86"/>
      </w:r>
      <w:r w:rsidR="005B1C12" w:rsidRPr="005B1C12">
        <w:rPr>
          <w:rFonts w:ascii="Times New Roman" w:hAnsi="Times New Roman" w:cs="Times New Roman"/>
          <w:sz w:val="24"/>
          <w:szCs w:val="24"/>
        </w:rPr>
        <w:t xml:space="preserve"> </w:t>
      </w:r>
      <w:r w:rsidR="00A12E17" w:rsidRPr="005B1C12">
        <w:rPr>
          <w:rFonts w:ascii="Times New Roman" w:hAnsi="Times New Roman" w:cs="Times New Roman"/>
          <w:sz w:val="24"/>
          <w:szCs w:val="24"/>
        </w:rPr>
        <w:t xml:space="preserve">The treaty was read </w:t>
      </w:r>
      <w:r w:rsidR="00916FED" w:rsidRPr="005B1C12">
        <w:rPr>
          <w:rFonts w:ascii="Times New Roman" w:hAnsi="Times New Roman" w:cs="Times New Roman"/>
          <w:sz w:val="24"/>
          <w:szCs w:val="24"/>
        </w:rPr>
        <w:t xml:space="preserve">out </w:t>
      </w:r>
      <w:r w:rsidR="00E97EE6" w:rsidRPr="005B1C12">
        <w:rPr>
          <w:rFonts w:ascii="Times New Roman" w:hAnsi="Times New Roman" w:cs="Times New Roman"/>
          <w:sz w:val="24"/>
          <w:szCs w:val="24"/>
        </w:rPr>
        <w:t>and published</w:t>
      </w:r>
      <w:r w:rsidR="00A12E17" w:rsidRPr="005B1C12">
        <w:rPr>
          <w:rFonts w:ascii="Times New Roman" w:hAnsi="Times New Roman" w:cs="Times New Roman"/>
          <w:sz w:val="24"/>
          <w:szCs w:val="24"/>
        </w:rPr>
        <w:t xml:space="preserve"> at the end of a sermon that was given during the procession. The decapitation of </w:t>
      </w:r>
      <w:r w:rsidR="00A12E17" w:rsidRPr="005B1C12">
        <w:rPr>
          <w:rFonts w:ascii="Times New Roman" w:hAnsi="Times New Roman" w:cs="Times New Roman"/>
          <w:sz w:val="24"/>
          <w:szCs w:val="24"/>
        </w:rPr>
        <w:lastRenderedPageBreak/>
        <w:t xml:space="preserve">the </w:t>
      </w:r>
      <w:r w:rsidR="005C3CD7" w:rsidRPr="005B1C12">
        <w:rPr>
          <w:rFonts w:ascii="Times New Roman" w:hAnsi="Times New Roman" w:cs="Times New Roman"/>
          <w:sz w:val="24"/>
          <w:szCs w:val="24"/>
        </w:rPr>
        <w:t xml:space="preserve">two ‘captains of the rebellion’ </w:t>
      </w:r>
      <w:r w:rsidR="00916FED" w:rsidRPr="005B1C12">
        <w:rPr>
          <w:rFonts w:ascii="Times New Roman" w:hAnsi="Times New Roman" w:cs="Times New Roman"/>
          <w:sz w:val="24"/>
          <w:szCs w:val="24"/>
        </w:rPr>
        <w:t xml:space="preserve">was </w:t>
      </w:r>
      <w:r w:rsidR="00A12E17" w:rsidRPr="005B1C12">
        <w:rPr>
          <w:rFonts w:ascii="Times New Roman" w:hAnsi="Times New Roman" w:cs="Times New Roman"/>
          <w:sz w:val="24"/>
          <w:szCs w:val="24"/>
        </w:rPr>
        <w:t>publicly staged in the Halles of Paris</w:t>
      </w:r>
      <w:r w:rsidR="005C3CD7" w:rsidRPr="005B1C12">
        <w:rPr>
          <w:rFonts w:ascii="Times New Roman" w:hAnsi="Times New Roman" w:cs="Times New Roman"/>
          <w:sz w:val="24"/>
          <w:szCs w:val="24"/>
        </w:rPr>
        <w:t xml:space="preserve"> toward the end of the month</w:t>
      </w:r>
      <w:r w:rsidR="00A12E17" w:rsidRPr="005B1C12">
        <w:rPr>
          <w:rFonts w:ascii="Times New Roman" w:hAnsi="Times New Roman" w:cs="Times New Roman"/>
          <w:sz w:val="24"/>
          <w:szCs w:val="24"/>
        </w:rPr>
        <w:t>.</w:t>
      </w:r>
      <w:r w:rsidR="00A12E17" w:rsidRPr="005B1C12">
        <w:rPr>
          <w:rFonts w:ascii="Times New Roman" w:hAnsi="Times New Roman" w:cs="Times New Roman"/>
          <w:sz w:val="24"/>
          <w:szCs w:val="24"/>
          <w:vertAlign w:val="superscript"/>
        </w:rPr>
        <w:footnoteReference w:id="87"/>
      </w:r>
      <w:r w:rsidR="00A12E17" w:rsidRPr="005B1C12">
        <w:rPr>
          <w:rFonts w:ascii="Times New Roman" w:hAnsi="Times New Roman" w:cs="Times New Roman"/>
          <w:sz w:val="24"/>
          <w:szCs w:val="24"/>
        </w:rPr>
        <w:t xml:space="preserve"> In all likelihood</w:t>
      </w:r>
      <w:r w:rsidR="00E97EE6" w:rsidRPr="005B1C12">
        <w:rPr>
          <w:rFonts w:ascii="Times New Roman" w:hAnsi="Times New Roman" w:cs="Times New Roman"/>
          <w:sz w:val="24"/>
          <w:szCs w:val="24"/>
        </w:rPr>
        <w:t xml:space="preserve"> – it was</w:t>
      </w:r>
      <w:r w:rsidR="00A12E17" w:rsidRPr="005B1C12">
        <w:rPr>
          <w:rFonts w:ascii="Times New Roman" w:hAnsi="Times New Roman" w:cs="Times New Roman"/>
          <w:sz w:val="24"/>
          <w:szCs w:val="24"/>
        </w:rPr>
        <w:t xml:space="preserve"> the </w:t>
      </w:r>
      <w:r w:rsidR="005C3CD7" w:rsidRPr="005B1C12">
        <w:rPr>
          <w:rFonts w:ascii="Times New Roman" w:hAnsi="Times New Roman" w:cs="Times New Roman"/>
          <w:sz w:val="24"/>
          <w:szCs w:val="24"/>
        </w:rPr>
        <w:t>case</w:t>
      </w:r>
      <w:r w:rsidR="00A12E17" w:rsidRPr="005B1C12">
        <w:rPr>
          <w:rFonts w:ascii="Times New Roman" w:hAnsi="Times New Roman" w:cs="Times New Roman"/>
          <w:sz w:val="24"/>
          <w:szCs w:val="24"/>
        </w:rPr>
        <w:t xml:space="preserve"> for </w:t>
      </w:r>
      <w:r w:rsidR="00E97EE6" w:rsidRPr="005B1C12">
        <w:rPr>
          <w:rFonts w:ascii="Times New Roman" w:hAnsi="Times New Roman" w:cs="Times New Roman"/>
          <w:sz w:val="24"/>
          <w:szCs w:val="24"/>
        </w:rPr>
        <w:t>others</w:t>
      </w:r>
      <w:r w:rsidR="00A12E17" w:rsidRPr="005B1C12">
        <w:rPr>
          <w:rFonts w:ascii="Times New Roman" w:hAnsi="Times New Roman" w:cs="Times New Roman"/>
          <w:sz w:val="24"/>
          <w:szCs w:val="24"/>
        </w:rPr>
        <w:t xml:space="preserve"> </w:t>
      </w:r>
      <w:r w:rsidR="00E97EE6" w:rsidRPr="005B1C12">
        <w:rPr>
          <w:rFonts w:ascii="Times New Roman" w:hAnsi="Times New Roman" w:cs="Times New Roman"/>
          <w:sz w:val="24"/>
          <w:szCs w:val="24"/>
        </w:rPr>
        <w:t>condemned to death in these circumstances – Gast and Rouvres followed</w:t>
      </w:r>
      <w:r w:rsidR="00A12E17" w:rsidRPr="005B1C12">
        <w:rPr>
          <w:rFonts w:ascii="Times New Roman" w:hAnsi="Times New Roman" w:cs="Times New Roman"/>
          <w:sz w:val="24"/>
          <w:szCs w:val="24"/>
        </w:rPr>
        <w:t xml:space="preserve"> a </w:t>
      </w:r>
      <w:r w:rsidR="00E97EE6" w:rsidRPr="005B1C12">
        <w:rPr>
          <w:rFonts w:ascii="Times New Roman" w:hAnsi="Times New Roman" w:cs="Times New Roman"/>
          <w:sz w:val="24"/>
          <w:szCs w:val="24"/>
        </w:rPr>
        <w:t>set</w:t>
      </w:r>
      <w:r w:rsidR="00A12E17" w:rsidRPr="005B1C12">
        <w:rPr>
          <w:rFonts w:ascii="Times New Roman" w:hAnsi="Times New Roman" w:cs="Times New Roman"/>
          <w:sz w:val="24"/>
          <w:szCs w:val="24"/>
        </w:rPr>
        <w:t xml:space="preserve"> route </w:t>
      </w:r>
      <w:r w:rsidR="00E97EE6" w:rsidRPr="005B1C12">
        <w:rPr>
          <w:rFonts w:ascii="Times New Roman" w:hAnsi="Times New Roman" w:cs="Times New Roman"/>
          <w:sz w:val="24"/>
          <w:szCs w:val="24"/>
        </w:rPr>
        <w:t>through</w:t>
      </w:r>
      <w:r w:rsidR="00A12E17" w:rsidRPr="005B1C12">
        <w:rPr>
          <w:rFonts w:ascii="Times New Roman" w:hAnsi="Times New Roman" w:cs="Times New Roman"/>
          <w:sz w:val="24"/>
          <w:szCs w:val="24"/>
        </w:rPr>
        <w:t xml:space="preserve"> the streets of Paris, </w:t>
      </w:r>
      <w:r w:rsidR="00E97EE6" w:rsidRPr="005B1C12">
        <w:rPr>
          <w:rFonts w:ascii="Times New Roman" w:hAnsi="Times New Roman" w:cs="Times New Roman"/>
          <w:sz w:val="24"/>
          <w:szCs w:val="24"/>
        </w:rPr>
        <w:t xml:space="preserve">possibly </w:t>
      </w:r>
      <w:r w:rsidR="00A12E17" w:rsidRPr="005B1C12">
        <w:rPr>
          <w:rFonts w:ascii="Times New Roman" w:hAnsi="Times New Roman" w:cs="Times New Roman"/>
          <w:sz w:val="24"/>
          <w:szCs w:val="24"/>
        </w:rPr>
        <w:t xml:space="preserve">including halts </w:t>
      </w:r>
      <w:r w:rsidR="00E97EE6" w:rsidRPr="005B1C12">
        <w:rPr>
          <w:rFonts w:ascii="Times New Roman" w:hAnsi="Times New Roman" w:cs="Times New Roman"/>
          <w:sz w:val="24"/>
          <w:szCs w:val="24"/>
        </w:rPr>
        <w:t>at which</w:t>
      </w:r>
      <w:r w:rsidR="00A12E17" w:rsidRPr="005B1C12">
        <w:rPr>
          <w:rFonts w:ascii="Times New Roman" w:hAnsi="Times New Roman" w:cs="Times New Roman"/>
          <w:sz w:val="24"/>
          <w:szCs w:val="24"/>
        </w:rPr>
        <w:t xml:space="preserve"> the charges against the prisoners were read out </w:t>
      </w:r>
      <w:r w:rsidR="00D37FB3" w:rsidRPr="005B1C12">
        <w:rPr>
          <w:rFonts w:ascii="Times New Roman" w:hAnsi="Times New Roman" w:cs="Times New Roman"/>
          <w:sz w:val="24"/>
          <w:szCs w:val="24"/>
        </w:rPr>
        <w:t>l</w:t>
      </w:r>
      <w:r w:rsidR="00E97EE6" w:rsidRPr="005B1C12">
        <w:rPr>
          <w:rFonts w:ascii="Times New Roman" w:hAnsi="Times New Roman" w:cs="Times New Roman"/>
          <w:sz w:val="24"/>
          <w:szCs w:val="24"/>
        </w:rPr>
        <w:t>oud to the</w:t>
      </w:r>
      <w:r w:rsidR="00A12E17" w:rsidRPr="005B1C12">
        <w:rPr>
          <w:rFonts w:ascii="Times New Roman" w:hAnsi="Times New Roman" w:cs="Times New Roman"/>
          <w:sz w:val="24"/>
          <w:szCs w:val="24"/>
        </w:rPr>
        <w:t xml:space="preserve"> crowd </w:t>
      </w:r>
      <w:r w:rsidR="005C3CD7" w:rsidRPr="005B1C12">
        <w:rPr>
          <w:rFonts w:ascii="Times New Roman" w:hAnsi="Times New Roman" w:cs="Times New Roman"/>
          <w:sz w:val="24"/>
          <w:szCs w:val="24"/>
        </w:rPr>
        <w:t>assembled</w:t>
      </w:r>
      <w:r w:rsidR="00A12E17" w:rsidRPr="005B1C12">
        <w:rPr>
          <w:rFonts w:ascii="Times New Roman" w:hAnsi="Times New Roman" w:cs="Times New Roman"/>
          <w:sz w:val="24"/>
          <w:szCs w:val="24"/>
        </w:rPr>
        <w:t xml:space="preserve"> for the occasion.</w:t>
      </w:r>
      <w:r w:rsidR="00A12E17" w:rsidRPr="005B1C12">
        <w:rPr>
          <w:rFonts w:ascii="Times New Roman" w:hAnsi="Times New Roman" w:cs="Times New Roman"/>
          <w:sz w:val="24"/>
          <w:szCs w:val="24"/>
          <w:vertAlign w:val="superscript"/>
        </w:rPr>
        <w:footnoteReference w:id="88"/>
      </w:r>
      <w:r w:rsidR="00A12E17" w:rsidRPr="005B1C12">
        <w:rPr>
          <w:rFonts w:ascii="Times New Roman" w:hAnsi="Times New Roman" w:cs="Times New Roman"/>
          <w:sz w:val="24"/>
          <w:szCs w:val="24"/>
        </w:rPr>
        <w:t xml:space="preserve"> </w:t>
      </w:r>
      <w:r w:rsidR="004A0E42" w:rsidRPr="005B1C12">
        <w:rPr>
          <w:rFonts w:ascii="Times New Roman" w:hAnsi="Times New Roman" w:cs="Times New Roman"/>
          <w:sz w:val="24"/>
          <w:szCs w:val="24"/>
        </w:rPr>
        <w:t>In ordering th</w:t>
      </w:r>
      <w:r w:rsidR="00E97EE6" w:rsidRPr="005B1C12">
        <w:rPr>
          <w:rFonts w:ascii="Times New Roman" w:hAnsi="Times New Roman" w:cs="Times New Roman"/>
          <w:sz w:val="24"/>
          <w:szCs w:val="24"/>
        </w:rPr>
        <w:t>e</w:t>
      </w:r>
      <w:r w:rsidR="004A0E42" w:rsidRPr="005B1C12">
        <w:rPr>
          <w:rFonts w:ascii="Times New Roman" w:hAnsi="Times New Roman" w:cs="Times New Roman"/>
          <w:sz w:val="24"/>
          <w:szCs w:val="24"/>
        </w:rPr>
        <w:t xml:space="preserve"> trial, and securing the support of </w:t>
      </w:r>
      <w:r w:rsidR="00326D4C" w:rsidRPr="005B1C12">
        <w:rPr>
          <w:rFonts w:ascii="Times New Roman" w:hAnsi="Times New Roman" w:cs="Times New Roman"/>
          <w:sz w:val="24"/>
          <w:szCs w:val="24"/>
        </w:rPr>
        <w:t xml:space="preserve">the </w:t>
      </w:r>
      <w:r w:rsidR="004A0E42" w:rsidRPr="005B1C12">
        <w:rPr>
          <w:rFonts w:ascii="Times New Roman" w:hAnsi="Times New Roman" w:cs="Times New Roman"/>
          <w:i/>
          <w:iCs/>
          <w:sz w:val="24"/>
          <w:szCs w:val="24"/>
        </w:rPr>
        <w:t>Châtelet</w:t>
      </w:r>
      <w:r w:rsidR="005B1C12">
        <w:rPr>
          <w:rFonts w:ascii="Times New Roman" w:hAnsi="Times New Roman" w:cs="Times New Roman"/>
          <w:iCs/>
          <w:sz w:val="24"/>
          <w:szCs w:val="24"/>
        </w:rPr>
        <w:t>, that is,</w:t>
      </w:r>
      <w:r w:rsidR="004A0E42" w:rsidRPr="005B1C12">
        <w:rPr>
          <w:rFonts w:ascii="Times New Roman" w:hAnsi="Times New Roman" w:cs="Times New Roman"/>
          <w:sz w:val="24"/>
          <w:szCs w:val="24"/>
        </w:rPr>
        <w:t xml:space="preserve"> </w:t>
      </w:r>
      <w:r w:rsidR="00326D4C" w:rsidRPr="005B1C12">
        <w:rPr>
          <w:rFonts w:ascii="Times New Roman" w:hAnsi="Times New Roman" w:cs="Times New Roman"/>
          <w:sz w:val="24"/>
          <w:szCs w:val="24"/>
        </w:rPr>
        <w:t xml:space="preserve">the court of </w:t>
      </w:r>
      <w:r w:rsidR="005B1C12" w:rsidRPr="005B1C12">
        <w:rPr>
          <w:rFonts w:ascii="Times New Roman" w:hAnsi="Times New Roman" w:cs="Times New Roman"/>
          <w:sz w:val="24"/>
          <w:szCs w:val="24"/>
        </w:rPr>
        <w:t xml:space="preserve">the </w:t>
      </w:r>
      <w:r w:rsidR="00326D4C" w:rsidRPr="005B1C12">
        <w:rPr>
          <w:rFonts w:ascii="Times New Roman" w:hAnsi="Times New Roman" w:cs="Times New Roman"/>
          <w:i/>
          <w:sz w:val="24"/>
          <w:szCs w:val="24"/>
        </w:rPr>
        <w:t>prévôt</w:t>
      </w:r>
      <w:r w:rsidR="00326D4C" w:rsidRPr="005B1C12">
        <w:rPr>
          <w:rFonts w:ascii="Times New Roman" w:hAnsi="Times New Roman" w:cs="Times New Roman"/>
          <w:sz w:val="24"/>
          <w:szCs w:val="24"/>
        </w:rPr>
        <w:t xml:space="preserve"> of Paris,</w:t>
      </w:r>
      <w:r w:rsidR="00E97EE6" w:rsidRPr="005B1C12">
        <w:rPr>
          <w:rFonts w:ascii="Times New Roman" w:hAnsi="Times New Roman" w:cs="Times New Roman"/>
          <w:sz w:val="24"/>
          <w:szCs w:val="24"/>
        </w:rPr>
        <w:t xml:space="preserve"> </w:t>
      </w:r>
      <w:r w:rsidR="004A0E42" w:rsidRPr="005B1C12">
        <w:rPr>
          <w:rFonts w:ascii="Times New Roman" w:hAnsi="Times New Roman" w:cs="Times New Roman"/>
          <w:sz w:val="24"/>
          <w:szCs w:val="24"/>
        </w:rPr>
        <w:t>and the</w:t>
      </w:r>
      <w:r w:rsidR="004A0E42" w:rsidRPr="00756C31">
        <w:rPr>
          <w:rFonts w:ascii="Times New Roman" w:hAnsi="Times New Roman" w:cs="Times New Roman"/>
          <w:sz w:val="24"/>
          <w:szCs w:val="24"/>
        </w:rPr>
        <w:t xml:space="preserve"> </w:t>
      </w:r>
      <w:r w:rsidR="004A0E42" w:rsidRPr="00756C31">
        <w:rPr>
          <w:rFonts w:ascii="Times New Roman" w:hAnsi="Times New Roman" w:cs="Times New Roman"/>
          <w:i/>
          <w:iCs/>
          <w:sz w:val="24"/>
          <w:szCs w:val="24"/>
        </w:rPr>
        <w:t>Parlement</w:t>
      </w:r>
      <w:r w:rsidR="004A0E42" w:rsidRPr="00756C31">
        <w:rPr>
          <w:rFonts w:ascii="Times New Roman" w:hAnsi="Times New Roman" w:cs="Times New Roman"/>
          <w:sz w:val="24"/>
          <w:szCs w:val="24"/>
        </w:rPr>
        <w:t xml:space="preserve"> of Paris which pronounced </w:t>
      </w:r>
      <w:r w:rsidR="00AE15D1" w:rsidRPr="00756C31">
        <w:rPr>
          <w:rFonts w:ascii="Times New Roman" w:hAnsi="Times New Roman" w:cs="Times New Roman"/>
          <w:sz w:val="24"/>
          <w:szCs w:val="24"/>
        </w:rPr>
        <w:t xml:space="preserve">and confirmed </w:t>
      </w:r>
      <w:r w:rsidR="004A0E42" w:rsidRPr="00756C31">
        <w:rPr>
          <w:rFonts w:ascii="Times New Roman" w:hAnsi="Times New Roman" w:cs="Times New Roman"/>
          <w:sz w:val="24"/>
          <w:szCs w:val="24"/>
        </w:rPr>
        <w:t xml:space="preserve">the death sentence, Henry V </w:t>
      </w:r>
      <w:r w:rsidR="00AE15D1" w:rsidRPr="00756C31">
        <w:rPr>
          <w:rFonts w:ascii="Times New Roman" w:hAnsi="Times New Roman" w:cs="Times New Roman"/>
          <w:sz w:val="24"/>
          <w:szCs w:val="24"/>
        </w:rPr>
        <w:t xml:space="preserve">sent a strong signal to </w:t>
      </w:r>
      <w:r w:rsidR="00163880">
        <w:rPr>
          <w:rFonts w:ascii="Times New Roman" w:hAnsi="Times New Roman" w:cs="Times New Roman"/>
          <w:sz w:val="24"/>
          <w:szCs w:val="24"/>
        </w:rPr>
        <w:t>any supporter of the d</w:t>
      </w:r>
      <w:r w:rsidR="005A4CB8" w:rsidRPr="00756C31">
        <w:rPr>
          <w:rFonts w:ascii="Times New Roman" w:hAnsi="Times New Roman" w:cs="Times New Roman"/>
          <w:sz w:val="24"/>
          <w:szCs w:val="24"/>
        </w:rPr>
        <w:t>auphin</w:t>
      </w:r>
      <w:r w:rsidR="00AE15D1" w:rsidRPr="00756C31">
        <w:rPr>
          <w:rFonts w:ascii="Times New Roman" w:hAnsi="Times New Roman" w:cs="Times New Roman"/>
          <w:sz w:val="24"/>
          <w:szCs w:val="24"/>
        </w:rPr>
        <w:t xml:space="preserve"> </w:t>
      </w:r>
      <w:r w:rsidR="005519C7" w:rsidRPr="00756C31">
        <w:rPr>
          <w:rFonts w:ascii="Times New Roman" w:hAnsi="Times New Roman" w:cs="Times New Roman"/>
          <w:sz w:val="24"/>
          <w:szCs w:val="24"/>
        </w:rPr>
        <w:t xml:space="preserve">who </w:t>
      </w:r>
      <w:r w:rsidR="005C3CD7" w:rsidRPr="00756C31">
        <w:rPr>
          <w:rFonts w:ascii="Times New Roman" w:hAnsi="Times New Roman" w:cs="Times New Roman"/>
          <w:sz w:val="24"/>
          <w:szCs w:val="24"/>
        </w:rPr>
        <w:t>wished to resist him.</w:t>
      </w:r>
      <w:r w:rsidR="00AE15D1" w:rsidRPr="00756C31">
        <w:rPr>
          <w:rFonts w:ascii="Times New Roman" w:hAnsi="Times New Roman" w:cs="Times New Roman"/>
          <w:sz w:val="24"/>
          <w:szCs w:val="24"/>
        </w:rPr>
        <w:t xml:space="preserve"> At the same time, he also </w:t>
      </w:r>
      <w:r w:rsidR="00AE15D1" w:rsidRPr="00756C31">
        <w:rPr>
          <w:rFonts w:ascii="Times New Roman" w:hAnsi="Times New Roman" w:cs="Times New Roman"/>
          <w:sz w:val="24"/>
          <w:szCs w:val="24"/>
        </w:rPr>
        <w:lastRenderedPageBreak/>
        <w:t xml:space="preserve">made </w:t>
      </w:r>
      <w:r w:rsidR="004A0E42" w:rsidRPr="00756C31">
        <w:rPr>
          <w:rFonts w:ascii="Times New Roman" w:hAnsi="Times New Roman" w:cs="Times New Roman"/>
          <w:sz w:val="24"/>
          <w:szCs w:val="24"/>
        </w:rPr>
        <w:t xml:space="preserve">a </w:t>
      </w:r>
      <w:r w:rsidR="005C3CD7" w:rsidRPr="00756C31">
        <w:rPr>
          <w:rFonts w:ascii="Times New Roman" w:hAnsi="Times New Roman" w:cs="Times New Roman"/>
          <w:sz w:val="24"/>
          <w:szCs w:val="24"/>
        </w:rPr>
        <w:t xml:space="preserve">public </w:t>
      </w:r>
      <w:r w:rsidR="004A0E42" w:rsidRPr="00756C31">
        <w:rPr>
          <w:rFonts w:ascii="Times New Roman" w:hAnsi="Times New Roman" w:cs="Times New Roman"/>
          <w:sz w:val="24"/>
          <w:szCs w:val="24"/>
        </w:rPr>
        <w:t xml:space="preserve">demonstration of his legitimate authority as regent and </w:t>
      </w:r>
      <w:r w:rsidR="00AE15D1" w:rsidRPr="00756C31">
        <w:rPr>
          <w:rFonts w:ascii="Times New Roman" w:hAnsi="Times New Roman" w:cs="Times New Roman"/>
          <w:sz w:val="24"/>
          <w:szCs w:val="24"/>
        </w:rPr>
        <w:t xml:space="preserve">successor </w:t>
      </w:r>
      <w:r w:rsidR="005C3CD7" w:rsidRPr="00756C31">
        <w:rPr>
          <w:rFonts w:ascii="Times New Roman" w:hAnsi="Times New Roman" w:cs="Times New Roman"/>
          <w:sz w:val="24"/>
          <w:szCs w:val="24"/>
        </w:rPr>
        <w:t>to</w:t>
      </w:r>
      <w:r w:rsidR="00AE15D1" w:rsidRPr="00756C31">
        <w:rPr>
          <w:rFonts w:ascii="Times New Roman" w:hAnsi="Times New Roman" w:cs="Times New Roman"/>
          <w:sz w:val="24"/>
          <w:szCs w:val="24"/>
        </w:rPr>
        <w:t xml:space="preserve"> the French </w:t>
      </w:r>
      <w:r w:rsidR="00AE15D1" w:rsidRPr="005B1C12">
        <w:rPr>
          <w:rFonts w:ascii="Times New Roman" w:hAnsi="Times New Roman" w:cs="Times New Roman"/>
          <w:sz w:val="24"/>
          <w:szCs w:val="24"/>
        </w:rPr>
        <w:t>crown.</w:t>
      </w:r>
      <w:r w:rsidR="005A4CB8" w:rsidRPr="005B1C12">
        <w:rPr>
          <w:rFonts w:ascii="Times New Roman" w:hAnsi="Times New Roman" w:cs="Times New Roman"/>
          <w:sz w:val="24"/>
          <w:szCs w:val="24"/>
        </w:rPr>
        <w:t xml:space="preserve"> </w:t>
      </w:r>
      <w:r w:rsidR="00163880" w:rsidRPr="005B1C12">
        <w:rPr>
          <w:rFonts w:ascii="Times New Roman" w:hAnsi="Times New Roman" w:cs="Times New Roman"/>
          <w:sz w:val="24"/>
          <w:szCs w:val="24"/>
        </w:rPr>
        <w:t>In the immediate aftermath of the surrender of Meaux, c</w:t>
      </w:r>
      <w:r w:rsidR="005A4CB8" w:rsidRPr="005B1C12">
        <w:rPr>
          <w:rFonts w:ascii="Times New Roman" w:hAnsi="Times New Roman" w:cs="Times New Roman"/>
          <w:sz w:val="24"/>
          <w:szCs w:val="24"/>
        </w:rPr>
        <w:t>hronicl</w:t>
      </w:r>
      <w:r w:rsidR="00163880" w:rsidRPr="005B1C12">
        <w:rPr>
          <w:rFonts w:ascii="Times New Roman" w:hAnsi="Times New Roman" w:cs="Times New Roman"/>
          <w:sz w:val="24"/>
          <w:szCs w:val="24"/>
        </w:rPr>
        <w:t>ers record</w:t>
      </w:r>
      <w:r w:rsidR="005A4CB8" w:rsidRPr="005B1C12">
        <w:rPr>
          <w:rFonts w:ascii="Times New Roman" w:hAnsi="Times New Roman" w:cs="Times New Roman"/>
          <w:sz w:val="24"/>
          <w:szCs w:val="24"/>
        </w:rPr>
        <w:t xml:space="preserve"> the submission</w:t>
      </w:r>
      <w:r w:rsidR="005C3CD7" w:rsidRPr="005B1C12">
        <w:rPr>
          <w:rFonts w:ascii="Times New Roman" w:hAnsi="Times New Roman" w:cs="Times New Roman"/>
          <w:sz w:val="24"/>
          <w:szCs w:val="24"/>
        </w:rPr>
        <w:t xml:space="preserve"> </w:t>
      </w:r>
      <w:r w:rsidR="005A4CB8" w:rsidRPr="005B1C12">
        <w:rPr>
          <w:rFonts w:ascii="Times New Roman" w:hAnsi="Times New Roman" w:cs="Times New Roman"/>
          <w:sz w:val="24"/>
          <w:szCs w:val="24"/>
        </w:rPr>
        <w:t xml:space="preserve">of numerous strongholds in </w:t>
      </w:r>
      <w:r w:rsidR="005B1C12" w:rsidRPr="005B1C12">
        <w:rPr>
          <w:rFonts w:ascii="Times New Roman" w:hAnsi="Times New Roman" w:cs="Times New Roman"/>
          <w:sz w:val="24"/>
          <w:szCs w:val="24"/>
        </w:rPr>
        <w:t>n</w:t>
      </w:r>
      <w:r w:rsidR="001800A6" w:rsidRPr="005B1C12">
        <w:rPr>
          <w:rFonts w:ascii="Times New Roman" w:hAnsi="Times New Roman" w:cs="Times New Roman"/>
          <w:sz w:val="24"/>
          <w:szCs w:val="24"/>
        </w:rPr>
        <w:t>orthern France</w:t>
      </w:r>
      <w:r w:rsidR="005A4CB8" w:rsidRPr="005B1C12">
        <w:rPr>
          <w:rFonts w:ascii="Times New Roman" w:hAnsi="Times New Roman" w:cs="Times New Roman"/>
          <w:sz w:val="24"/>
          <w:szCs w:val="24"/>
        </w:rPr>
        <w:t xml:space="preserve"> which had remained in the hands of the Dauphinists</w:t>
      </w:r>
      <w:r w:rsidR="001800A6" w:rsidRPr="005B1C12">
        <w:rPr>
          <w:rFonts w:ascii="Times New Roman" w:hAnsi="Times New Roman" w:cs="Times New Roman"/>
          <w:sz w:val="24"/>
          <w:szCs w:val="24"/>
        </w:rPr>
        <w:t>.</w:t>
      </w:r>
      <w:r w:rsidR="00A12E17" w:rsidRPr="005B1C12">
        <w:rPr>
          <w:rStyle w:val="FootnoteReference"/>
          <w:rFonts w:ascii="Times New Roman" w:hAnsi="Times New Roman" w:cs="Times New Roman"/>
          <w:sz w:val="24"/>
          <w:szCs w:val="24"/>
        </w:rPr>
        <w:footnoteReference w:id="89"/>
      </w:r>
      <w:r w:rsidR="001800A6" w:rsidRPr="005B1C12">
        <w:rPr>
          <w:rFonts w:ascii="Times New Roman" w:hAnsi="Times New Roman" w:cs="Times New Roman"/>
          <w:sz w:val="24"/>
          <w:szCs w:val="24"/>
        </w:rPr>
        <w:t xml:space="preserve"> </w:t>
      </w:r>
      <w:r w:rsidR="005A4CB8" w:rsidRPr="005B1C12">
        <w:rPr>
          <w:rFonts w:ascii="Times New Roman" w:hAnsi="Times New Roman" w:cs="Times New Roman"/>
          <w:sz w:val="24"/>
          <w:szCs w:val="24"/>
        </w:rPr>
        <w:t>T</w:t>
      </w:r>
      <w:r w:rsidR="001800A6" w:rsidRPr="005B1C12">
        <w:rPr>
          <w:rFonts w:ascii="Times New Roman" w:hAnsi="Times New Roman" w:cs="Times New Roman"/>
          <w:sz w:val="24"/>
          <w:szCs w:val="24"/>
        </w:rPr>
        <w:t>he</w:t>
      </w:r>
      <w:r w:rsidR="005A4CB8" w:rsidRPr="005B1C12">
        <w:rPr>
          <w:rFonts w:ascii="Times New Roman" w:hAnsi="Times New Roman" w:cs="Times New Roman"/>
          <w:sz w:val="24"/>
          <w:szCs w:val="24"/>
        </w:rPr>
        <w:t xml:space="preserve"> demonstration</w:t>
      </w:r>
      <w:r w:rsidR="005A4CB8" w:rsidRPr="00756C31">
        <w:rPr>
          <w:rFonts w:ascii="Times New Roman" w:hAnsi="Times New Roman" w:cs="Times New Roman"/>
          <w:sz w:val="24"/>
          <w:szCs w:val="24"/>
        </w:rPr>
        <w:t xml:space="preserve"> </w:t>
      </w:r>
      <w:r w:rsidR="001800A6" w:rsidRPr="00756C31">
        <w:rPr>
          <w:rFonts w:ascii="Times New Roman" w:hAnsi="Times New Roman" w:cs="Times New Roman"/>
          <w:sz w:val="24"/>
          <w:szCs w:val="24"/>
        </w:rPr>
        <w:t xml:space="preserve">had </w:t>
      </w:r>
      <w:r w:rsidR="005A4CB8" w:rsidRPr="00756C31">
        <w:rPr>
          <w:rFonts w:ascii="Times New Roman" w:hAnsi="Times New Roman" w:cs="Times New Roman"/>
          <w:sz w:val="24"/>
          <w:szCs w:val="24"/>
        </w:rPr>
        <w:t xml:space="preserve">achieved </w:t>
      </w:r>
      <w:r w:rsidR="001800A6" w:rsidRPr="00756C31">
        <w:rPr>
          <w:rFonts w:ascii="Times New Roman" w:hAnsi="Times New Roman" w:cs="Times New Roman"/>
          <w:sz w:val="24"/>
          <w:szCs w:val="24"/>
        </w:rPr>
        <w:t>its</w:t>
      </w:r>
      <w:r w:rsidR="005A4CB8" w:rsidRPr="00756C31">
        <w:rPr>
          <w:rFonts w:ascii="Times New Roman" w:hAnsi="Times New Roman" w:cs="Times New Roman"/>
          <w:sz w:val="24"/>
          <w:szCs w:val="24"/>
        </w:rPr>
        <w:t xml:space="preserve"> desire</w:t>
      </w:r>
      <w:r w:rsidR="00182E5B" w:rsidRPr="00756C31">
        <w:rPr>
          <w:rFonts w:ascii="Times New Roman" w:hAnsi="Times New Roman" w:cs="Times New Roman"/>
          <w:sz w:val="24"/>
          <w:szCs w:val="24"/>
        </w:rPr>
        <w:t>d</w:t>
      </w:r>
      <w:r w:rsidR="005A4CB8" w:rsidRPr="00756C31">
        <w:rPr>
          <w:rFonts w:ascii="Times New Roman" w:hAnsi="Times New Roman" w:cs="Times New Roman"/>
          <w:sz w:val="24"/>
          <w:szCs w:val="24"/>
        </w:rPr>
        <w:t xml:space="preserve"> effect</w:t>
      </w:r>
      <w:r w:rsidR="001800A6" w:rsidRPr="00756C31">
        <w:rPr>
          <w:rFonts w:ascii="Times New Roman" w:hAnsi="Times New Roman" w:cs="Times New Roman"/>
          <w:sz w:val="24"/>
          <w:szCs w:val="24"/>
        </w:rPr>
        <w:t>.</w:t>
      </w:r>
    </w:p>
    <w:p w:rsidR="00163880" w:rsidRPr="00756C31" w:rsidRDefault="00163880" w:rsidP="00756C31">
      <w:pPr>
        <w:spacing w:after="0" w:line="480" w:lineRule="auto"/>
        <w:ind w:firstLine="720"/>
        <w:rPr>
          <w:rFonts w:ascii="Times New Roman" w:hAnsi="Times New Roman" w:cs="Times New Roman"/>
          <w:sz w:val="24"/>
          <w:szCs w:val="24"/>
        </w:rPr>
      </w:pPr>
    </w:p>
    <w:p w:rsidR="00FC177C" w:rsidRPr="005B1C12" w:rsidRDefault="00363347" w:rsidP="00756C31">
      <w:pPr>
        <w:pStyle w:val="Heading2"/>
        <w:spacing w:before="0" w:after="0" w:line="480" w:lineRule="auto"/>
        <w:rPr>
          <w:rFonts w:ascii="Times New Roman" w:hAnsi="Times New Roman" w:cs="Times New Roman"/>
          <w:b/>
          <w:color w:val="auto"/>
          <w:sz w:val="24"/>
          <w:szCs w:val="24"/>
        </w:rPr>
      </w:pPr>
      <w:r w:rsidRPr="005B1C12">
        <w:rPr>
          <w:rFonts w:ascii="Times New Roman" w:hAnsi="Times New Roman" w:cs="Times New Roman"/>
          <w:b/>
          <w:color w:val="auto"/>
          <w:sz w:val="24"/>
          <w:szCs w:val="24"/>
        </w:rPr>
        <w:t>A</w:t>
      </w:r>
      <w:r w:rsidR="00163880" w:rsidRPr="005B1C12">
        <w:rPr>
          <w:rFonts w:ascii="Times New Roman" w:hAnsi="Times New Roman" w:cs="Times New Roman"/>
          <w:b/>
          <w:color w:val="auto"/>
          <w:sz w:val="24"/>
          <w:szCs w:val="24"/>
        </w:rPr>
        <w:t xml:space="preserve"> n</w:t>
      </w:r>
      <w:r w:rsidR="001343FD" w:rsidRPr="005B1C12">
        <w:rPr>
          <w:rFonts w:ascii="Times New Roman" w:hAnsi="Times New Roman" w:cs="Times New Roman"/>
          <w:b/>
          <w:color w:val="auto"/>
          <w:sz w:val="24"/>
          <w:szCs w:val="24"/>
        </w:rPr>
        <w:t xml:space="preserve">oble </w:t>
      </w:r>
      <w:r w:rsidR="00163880" w:rsidRPr="005B1C12">
        <w:rPr>
          <w:rFonts w:ascii="Times New Roman" w:hAnsi="Times New Roman" w:cs="Times New Roman"/>
          <w:b/>
          <w:color w:val="auto"/>
          <w:sz w:val="24"/>
          <w:szCs w:val="24"/>
        </w:rPr>
        <w:t>(war) c</w:t>
      </w:r>
      <w:r w:rsidR="001343FD" w:rsidRPr="005B1C12">
        <w:rPr>
          <w:rFonts w:ascii="Times New Roman" w:hAnsi="Times New Roman" w:cs="Times New Roman"/>
          <w:b/>
          <w:color w:val="auto"/>
          <w:sz w:val="24"/>
          <w:szCs w:val="24"/>
        </w:rPr>
        <w:t>riminal</w:t>
      </w:r>
    </w:p>
    <w:p w:rsidR="00DD1330" w:rsidRPr="00444BD5" w:rsidRDefault="00E634E7" w:rsidP="00756C31">
      <w:pPr>
        <w:spacing w:after="0" w:line="480" w:lineRule="auto"/>
        <w:rPr>
          <w:rFonts w:ascii="Times New Roman" w:hAnsi="Times New Roman" w:cs="Times New Roman"/>
          <w:sz w:val="24"/>
          <w:szCs w:val="24"/>
        </w:rPr>
      </w:pPr>
      <w:r w:rsidRPr="005B1C12">
        <w:rPr>
          <w:rFonts w:ascii="Times New Roman" w:hAnsi="Times New Roman" w:cs="Times New Roman"/>
          <w:sz w:val="24"/>
          <w:szCs w:val="24"/>
        </w:rPr>
        <w:t>T</w:t>
      </w:r>
      <w:r w:rsidR="00163880" w:rsidRPr="005B1C12">
        <w:rPr>
          <w:rFonts w:ascii="Times New Roman" w:hAnsi="Times New Roman" w:cs="Times New Roman"/>
          <w:sz w:val="24"/>
          <w:szCs w:val="24"/>
        </w:rPr>
        <w:t>he fate reserved for</w:t>
      </w:r>
      <w:r w:rsidR="005062EA" w:rsidRPr="005B1C12">
        <w:rPr>
          <w:rFonts w:ascii="Times New Roman" w:hAnsi="Times New Roman" w:cs="Times New Roman"/>
          <w:sz w:val="24"/>
          <w:szCs w:val="24"/>
        </w:rPr>
        <w:t xml:space="preserve"> the Bâtard and Denis de Vaurus</w:t>
      </w:r>
      <w:r w:rsidR="00C7264C" w:rsidRPr="005B1C12">
        <w:rPr>
          <w:rFonts w:ascii="Times New Roman" w:hAnsi="Times New Roman" w:cs="Times New Roman"/>
          <w:sz w:val="24"/>
          <w:szCs w:val="24"/>
        </w:rPr>
        <w:t xml:space="preserve"> was different</w:t>
      </w:r>
      <w:r w:rsidR="00363347" w:rsidRPr="005B1C12">
        <w:rPr>
          <w:rFonts w:ascii="Times New Roman" w:hAnsi="Times New Roman" w:cs="Times New Roman"/>
          <w:sz w:val="24"/>
          <w:szCs w:val="24"/>
        </w:rPr>
        <w:t xml:space="preserve">. </w:t>
      </w:r>
      <w:r w:rsidR="00163880" w:rsidRPr="005B1C12">
        <w:rPr>
          <w:rFonts w:ascii="Times New Roman" w:hAnsi="Times New Roman" w:cs="Times New Roman"/>
          <w:sz w:val="24"/>
          <w:szCs w:val="24"/>
        </w:rPr>
        <w:t>L</w:t>
      </w:r>
      <w:r w:rsidR="0077417A" w:rsidRPr="005B1C12">
        <w:rPr>
          <w:rFonts w:ascii="Times New Roman" w:hAnsi="Times New Roman" w:cs="Times New Roman"/>
          <w:sz w:val="24"/>
          <w:szCs w:val="24"/>
        </w:rPr>
        <w:t>ike Gast and Rouvres, the two men could have been prosecuted as rebels, if such had been the purpose of Henry V. But the king had something else in mind. The Bâtard de Vaurus</w:t>
      </w:r>
      <w:r w:rsidR="0081640D" w:rsidRPr="005B1C12">
        <w:rPr>
          <w:rFonts w:ascii="Times New Roman" w:hAnsi="Times New Roman" w:cs="Times New Roman"/>
          <w:sz w:val="24"/>
          <w:szCs w:val="24"/>
        </w:rPr>
        <w:t xml:space="preserve"> was handed over to the En</w:t>
      </w:r>
      <w:r w:rsidR="00163880" w:rsidRPr="005B1C12">
        <w:rPr>
          <w:rFonts w:ascii="Times New Roman" w:hAnsi="Times New Roman" w:cs="Times New Roman"/>
          <w:sz w:val="24"/>
          <w:szCs w:val="24"/>
        </w:rPr>
        <w:t xml:space="preserve">glish on 2 </w:t>
      </w:r>
      <w:r w:rsidR="00163880" w:rsidRPr="005B1C12">
        <w:rPr>
          <w:rFonts w:ascii="Times New Roman" w:hAnsi="Times New Roman" w:cs="Times New Roman"/>
          <w:sz w:val="24"/>
          <w:szCs w:val="24"/>
        </w:rPr>
        <w:lastRenderedPageBreak/>
        <w:t>May, upon the conclusion</w:t>
      </w:r>
      <w:r w:rsidR="0081640D" w:rsidRPr="005B1C12">
        <w:rPr>
          <w:rFonts w:ascii="Times New Roman" w:hAnsi="Times New Roman" w:cs="Times New Roman"/>
          <w:sz w:val="24"/>
          <w:szCs w:val="24"/>
        </w:rPr>
        <w:t xml:space="preserve"> of the treaty</w:t>
      </w:r>
      <w:r w:rsidR="0081640D" w:rsidRPr="00756C31">
        <w:rPr>
          <w:rFonts w:ascii="Times New Roman" w:hAnsi="Times New Roman" w:cs="Times New Roman"/>
          <w:sz w:val="24"/>
          <w:szCs w:val="24"/>
        </w:rPr>
        <w:t xml:space="preserve"> of surrender</w:t>
      </w:r>
      <w:r w:rsidR="00DD4EFE" w:rsidRPr="00756C31">
        <w:rPr>
          <w:rFonts w:ascii="Times New Roman" w:hAnsi="Times New Roman" w:cs="Times New Roman"/>
          <w:sz w:val="24"/>
          <w:szCs w:val="24"/>
        </w:rPr>
        <w:t>.</w:t>
      </w:r>
      <w:r w:rsidR="00DD1330" w:rsidRPr="00756C31">
        <w:rPr>
          <w:rStyle w:val="FootnoteReference"/>
          <w:rFonts w:ascii="Times New Roman" w:hAnsi="Times New Roman" w:cs="Times New Roman"/>
          <w:sz w:val="24"/>
          <w:szCs w:val="24"/>
        </w:rPr>
        <w:footnoteReference w:id="90"/>
      </w:r>
      <w:r w:rsidR="00DD4EFE" w:rsidRPr="00756C31">
        <w:rPr>
          <w:rFonts w:ascii="Times New Roman" w:hAnsi="Times New Roman" w:cs="Times New Roman"/>
          <w:sz w:val="24"/>
          <w:szCs w:val="24"/>
        </w:rPr>
        <w:t xml:space="preserve"> </w:t>
      </w:r>
      <w:r w:rsidR="004A0E42" w:rsidRPr="00756C31">
        <w:rPr>
          <w:rFonts w:ascii="Times New Roman" w:hAnsi="Times New Roman" w:cs="Times New Roman"/>
          <w:sz w:val="24"/>
          <w:szCs w:val="24"/>
        </w:rPr>
        <w:t>According to the Bourgeois de Paris</w:t>
      </w:r>
      <w:r w:rsidR="004A0E42" w:rsidRPr="005B1C12">
        <w:rPr>
          <w:rFonts w:ascii="Times New Roman" w:hAnsi="Times New Roman" w:cs="Times New Roman"/>
          <w:sz w:val="24"/>
          <w:szCs w:val="24"/>
        </w:rPr>
        <w:t xml:space="preserve">, </w:t>
      </w:r>
      <w:r w:rsidR="00163880" w:rsidRPr="005B1C12">
        <w:rPr>
          <w:rFonts w:ascii="Times New Roman" w:hAnsi="Times New Roman" w:cs="Times New Roman"/>
          <w:sz w:val="24"/>
          <w:szCs w:val="24"/>
        </w:rPr>
        <w:t>the Bâtard de Vaurus</w:t>
      </w:r>
      <w:r w:rsidR="00DD4EFE" w:rsidRPr="005B1C12">
        <w:rPr>
          <w:rFonts w:ascii="Times New Roman" w:hAnsi="Times New Roman" w:cs="Times New Roman"/>
          <w:sz w:val="24"/>
          <w:szCs w:val="24"/>
        </w:rPr>
        <w:t xml:space="preserve"> </w:t>
      </w:r>
      <w:r w:rsidR="00363347" w:rsidRPr="005B1C12">
        <w:rPr>
          <w:rFonts w:ascii="Times New Roman" w:hAnsi="Times New Roman" w:cs="Times New Roman"/>
          <w:sz w:val="24"/>
          <w:szCs w:val="24"/>
        </w:rPr>
        <w:t>was</w:t>
      </w:r>
      <w:r w:rsidR="004A0E42" w:rsidRPr="005B1C12">
        <w:rPr>
          <w:rFonts w:ascii="Times New Roman" w:hAnsi="Times New Roman" w:cs="Times New Roman"/>
          <w:sz w:val="24"/>
          <w:szCs w:val="24"/>
        </w:rPr>
        <w:t xml:space="preserve"> executed three days later</w:t>
      </w:r>
      <w:r w:rsidR="00363347" w:rsidRPr="005B1C12">
        <w:rPr>
          <w:rFonts w:ascii="Times New Roman" w:hAnsi="Times New Roman" w:cs="Times New Roman"/>
          <w:sz w:val="24"/>
          <w:szCs w:val="24"/>
        </w:rPr>
        <w:t>,</w:t>
      </w:r>
      <w:r w:rsidR="00163880" w:rsidRPr="005B1C12">
        <w:rPr>
          <w:rFonts w:ascii="Times New Roman" w:hAnsi="Times New Roman" w:cs="Times New Roman"/>
          <w:sz w:val="24"/>
          <w:szCs w:val="24"/>
        </w:rPr>
        <w:t xml:space="preserve"> on 5 May,</w:t>
      </w:r>
      <w:r w:rsidR="004A0E42" w:rsidRPr="005B1C12">
        <w:rPr>
          <w:rFonts w:ascii="Times New Roman" w:hAnsi="Times New Roman" w:cs="Times New Roman"/>
          <w:sz w:val="24"/>
          <w:szCs w:val="24"/>
        </w:rPr>
        <w:t xml:space="preserve"> </w:t>
      </w:r>
      <w:r w:rsidR="00363347" w:rsidRPr="005B1C12">
        <w:rPr>
          <w:rFonts w:ascii="Times New Roman" w:hAnsi="Times New Roman" w:cs="Times New Roman"/>
          <w:sz w:val="24"/>
          <w:szCs w:val="24"/>
        </w:rPr>
        <w:t xml:space="preserve">that is, </w:t>
      </w:r>
      <w:r w:rsidR="004A0E42" w:rsidRPr="005B1C12">
        <w:rPr>
          <w:rFonts w:ascii="Times New Roman" w:hAnsi="Times New Roman" w:cs="Times New Roman"/>
          <w:sz w:val="24"/>
          <w:szCs w:val="24"/>
        </w:rPr>
        <w:t>five days befor</w:t>
      </w:r>
      <w:r w:rsidR="00363347" w:rsidRPr="005B1C12">
        <w:rPr>
          <w:rFonts w:ascii="Times New Roman" w:hAnsi="Times New Roman" w:cs="Times New Roman"/>
          <w:sz w:val="24"/>
          <w:szCs w:val="24"/>
        </w:rPr>
        <w:t xml:space="preserve">e the </w:t>
      </w:r>
      <w:r w:rsidR="00163880" w:rsidRPr="005B1C12">
        <w:rPr>
          <w:rFonts w:ascii="Times New Roman" w:hAnsi="Times New Roman" w:cs="Times New Roman"/>
          <w:sz w:val="24"/>
          <w:szCs w:val="24"/>
        </w:rPr>
        <w:t>rebels were due formally to quit</w:t>
      </w:r>
      <w:r w:rsidR="00363347" w:rsidRPr="005B1C12">
        <w:rPr>
          <w:rFonts w:ascii="Times New Roman" w:hAnsi="Times New Roman" w:cs="Times New Roman"/>
          <w:sz w:val="24"/>
          <w:szCs w:val="24"/>
        </w:rPr>
        <w:t xml:space="preserve"> the Market, </w:t>
      </w:r>
      <w:r w:rsidR="00163880" w:rsidRPr="005B1C12">
        <w:rPr>
          <w:rFonts w:ascii="Times New Roman" w:hAnsi="Times New Roman" w:cs="Times New Roman"/>
          <w:sz w:val="24"/>
          <w:szCs w:val="24"/>
        </w:rPr>
        <w:t>on</w:t>
      </w:r>
      <w:r w:rsidR="00C90C97" w:rsidRPr="005B1C12">
        <w:rPr>
          <w:rFonts w:ascii="Times New Roman" w:hAnsi="Times New Roman" w:cs="Times New Roman"/>
          <w:sz w:val="24"/>
          <w:szCs w:val="24"/>
        </w:rPr>
        <w:t xml:space="preserve"> 10 May</w:t>
      </w:r>
      <w:r w:rsidR="00CC5928" w:rsidRPr="005B1C12">
        <w:rPr>
          <w:rFonts w:ascii="Times New Roman" w:hAnsi="Times New Roman" w:cs="Times New Roman"/>
          <w:sz w:val="24"/>
          <w:szCs w:val="24"/>
        </w:rPr>
        <w:t>.</w:t>
      </w:r>
      <w:r w:rsidR="00DD1330" w:rsidRPr="005B1C12">
        <w:rPr>
          <w:rStyle w:val="FootnoteReference"/>
          <w:rFonts w:ascii="Times New Roman" w:hAnsi="Times New Roman" w:cs="Times New Roman"/>
          <w:sz w:val="24"/>
          <w:szCs w:val="24"/>
        </w:rPr>
        <w:footnoteReference w:id="91"/>
      </w:r>
      <w:r w:rsidR="00363347" w:rsidRPr="005B1C12">
        <w:rPr>
          <w:rFonts w:ascii="Times New Roman" w:hAnsi="Times New Roman" w:cs="Times New Roman"/>
          <w:sz w:val="24"/>
          <w:szCs w:val="24"/>
        </w:rPr>
        <w:t xml:space="preserve"> </w:t>
      </w:r>
      <w:r w:rsidR="0081640D" w:rsidRPr="005B1C12">
        <w:rPr>
          <w:rFonts w:ascii="Times New Roman" w:hAnsi="Times New Roman" w:cs="Times New Roman"/>
          <w:sz w:val="24"/>
          <w:szCs w:val="24"/>
        </w:rPr>
        <w:t xml:space="preserve">Had he been tried within such a short interval of time? </w:t>
      </w:r>
      <w:r w:rsidR="00163880" w:rsidRPr="005B1C12">
        <w:rPr>
          <w:rFonts w:ascii="Times New Roman" w:hAnsi="Times New Roman" w:cs="Times New Roman"/>
          <w:sz w:val="24"/>
          <w:szCs w:val="24"/>
        </w:rPr>
        <w:t>The o</w:t>
      </w:r>
      <w:r w:rsidR="00FC177C" w:rsidRPr="005B1C12">
        <w:rPr>
          <w:rFonts w:ascii="Times New Roman" w:hAnsi="Times New Roman" w:cs="Times New Roman"/>
          <w:sz w:val="24"/>
          <w:szCs w:val="24"/>
        </w:rPr>
        <w:t xml:space="preserve">pinions </w:t>
      </w:r>
      <w:r w:rsidR="00163880" w:rsidRPr="005B1C12">
        <w:rPr>
          <w:rFonts w:ascii="Times New Roman" w:hAnsi="Times New Roman" w:cs="Times New Roman"/>
          <w:sz w:val="24"/>
          <w:szCs w:val="24"/>
        </w:rPr>
        <w:t>of</w:t>
      </w:r>
      <w:r w:rsidR="00FC177C" w:rsidRPr="005B1C12">
        <w:rPr>
          <w:rFonts w:ascii="Times New Roman" w:hAnsi="Times New Roman" w:cs="Times New Roman"/>
          <w:sz w:val="24"/>
          <w:szCs w:val="24"/>
        </w:rPr>
        <w:t xml:space="preserve"> the chronicles</w:t>
      </w:r>
      <w:r w:rsidR="00163880" w:rsidRPr="005B1C12">
        <w:rPr>
          <w:rFonts w:ascii="Times New Roman" w:hAnsi="Times New Roman" w:cs="Times New Roman"/>
          <w:sz w:val="24"/>
          <w:szCs w:val="24"/>
        </w:rPr>
        <w:t xml:space="preserve"> differ</w:t>
      </w:r>
      <w:r w:rsidR="0081640D" w:rsidRPr="005B1C12">
        <w:rPr>
          <w:rFonts w:ascii="Times New Roman" w:hAnsi="Times New Roman" w:cs="Times New Roman"/>
          <w:sz w:val="24"/>
          <w:szCs w:val="24"/>
        </w:rPr>
        <w:t>.</w:t>
      </w:r>
      <w:r w:rsidR="00FC177C" w:rsidRPr="005B1C12">
        <w:rPr>
          <w:rStyle w:val="FootnoteReference"/>
          <w:rFonts w:ascii="Times New Roman" w:hAnsi="Times New Roman" w:cs="Times New Roman"/>
          <w:sz w:val="24"/>
          <w:szCs w:val="24"/>
        </w:rPr>
        <w:footnoteReference w:id="92"/>
      </w:r>
      <w:r w:rsidR="0081640D" w:rsidRPr="005B1C12">
        <w:rPr>
          <w:rFonts w:ascii="Times New Roman" w:hAnsi="Times New Roman" w:cs="Times New Roman"/>
          <w:sz w:val="24"/>
          <w:szCs w:val="24"/>
        </w:rPr>
        <w:t xml:space="preserve"> </w:t>
      </w:r>
      <w:r w:rsidR="00FC177C" w:rsidRPr="005B1C12">
        <w:rPr>
          <w:rFonts w:ascii="Times New Roman" w:hAnsi="Times New Roman" w:cs="Times New Roman"/>
          <w:sz w:val="24"/>
          <w:szCs w:val="24"/>
        </w:rPr>
        <w:t>Technically</w:t>
      </w:r>
      <w:r w:rsidR="00FC177C" w:rsidRPr="00756C31">
        <w:rPr>
          <w:rFonts w:ascii="Times New Roman" w:hAnsi="Times New Roman" w:cs="Times New Roman"/>
          <w:sz w:val="24"/>
          <w:szCs w:val="24"/>
        </w:rPr>
        <w:t xml:space="preserve">, </w:t>
      </w:r>
      <w:r w:rsidR="00BD6E39" w:rsidRPr="00756C31">
        <w:rPr>
          <w:rFonts w:ascii="Times New Roman" w:hAnsi="Times New Roman" w:cs="Times New Roman"/>
          <w:sz w:val="24"/>
          <w:szCs w:val="24"/>
        </w:rPr>
        <w:t>it was possible.</w:t>
      </w:r>
      <w:r w:rsidR="00BD6E39" w:rsidRPr="00756C31">
        <w:rPr>
          <w:rFonts w:ascii="Times New Roman" w:hAnsi="Times New Roman" w:cs="Times New Roman"/>
          <w:sz w:val="24"/>
          <w:szCs w:val="24"/>
          <w:vertAlign w:val="superscript"/>
          <w:lang w:val="fr-BE"/>
        </w:rPr>
        <w:footnoteReference w:id="93"/>
      </w:r>
      <w:r w:rsidR="00BD6E39" w:rsidRPr="00756C31">
        <w:rPr>
          <w:rFonts w:ascii="Times New Roman" w:hAnsi="Times New Roman" w:cs="Times New Roman"/>
          <w:sz w:val="24"/>
          <w:szCs w:val="24"/>
        </w:rPr>
        <w:t xml:space="preserve"> </w:t>
      </w:r>
      <w:r w:rsidR="00FC177C" w:rsidRPr="00756C31">
        <w:rPr>
          <w:rFonts w:ascii="Times New Roman" w:hAnsi="Times New Roman" w:cs="Times New Roman"/>
          <w:sz w:val="24"/>
          <w:szCs w:val="24"/>
        </w:rPr>
        <w:t xml:space="preserve">Henry had named a new </w:t>
      </w:r>
      <w:r w:rsidR="00FC177C" w:rsidRPr="00163880">
        <w:rPr>
          <w:rFonts w:ascii="Times New Roman" w:hAnsi="Times New Roman" w:cs="Times New Roman"/>
          <w:i/>
          <w:sz w:val="24"/>
          <w:szCs w:val="24"/>
        </w:rPr>
        <w:t>bailli</w:t>
      </w:r>
      <w:r w:rsidR="00FC177C" w:rsidRPr="00756C31">
        <w:rPr>
          <w:rFonts w:ascii="Times New Roman" w:hAnsi="Times New Roman" w:cs="Times New Roman"/>
          <w:sz w:val="24"/>
          <w:szCs w:val="24"/>
        </w:rPr>
        <w:t>, Jean Choart, who may have</w:t>
      </w:r>
      <w:r w:rsidR="00761828" w:rsidRPr="00756C31">
        <w:rPr>
          <w:rFonts w:ascii="Times New Roman" w:hAnsi="Times New Roman" w:cs="Times New Roman"/>
          <w:sz w:val="24"/>
          <w:szCs w:val="24"/>
        </w:rPr>
        <w:t xml:space="preserve"> held an </w:t>
      </w:r>
      <w:r w:rsidR="00761828" w:rsidRPr="00444BD5">
        <w:rPr>
          <w:rFonts w:ascii="Times New Roman" w:hAnsi="Times New Roman" w:cs="Times New Roman"/>
          <w:sz w:val="24"/>
          <w:szCs w:val="24"/>
        </w:rPr>
        <w:t>extraordinary session</w:t>
      </w:r>
      <w:r w:rsidR="00163880" w:rsidRPr="00444BD5">
        <w:rPr>
          <w:rFonts w:ascii="Times New Roman" w:hAnsi="Times New Roman" w:cs="Times New Roman"/>
          <w:sz w:val="24"/>
          <w:szCs w:val="24"/>
        </w:rPr>
        <w:t xml:space="preserve"> of his </w:t>
      </w:r>
      <w:r w:rsidR="00163880" w:rsidRPr="00444BD5">
        <w:rPr>
          <w:rFonts w:ascii="Times New Roman" w:hAnsi="Times New Roman" w:cs="Times New Roman"/>
          <w:sz w:val="24"/>
          <w:szCs w:val="24"/>
        </w:rPr>
        <w:lastRenderedPageBreak/>
        <w:t>court</w:t>
      </w:r>
      <w:r w:rsidR="00FC177C" w:rsidRPr="00444BD5">
        <w:rPr>
          <w:rFonts w:ascii="Times New Roman" w:hAnsi="Times New Roman" w:cs="Times New Roman"/>
          <w:sz w:val="24"/>
          <w:szCs w:val="24"/>
        </w:rPr>
        <w:t>.</w:t>
      </w:r>
      <w:r w:rsidR="00BD6E39" w:rsidRPr="00444BD5">
        <w:rPr>
          <w:rFonts w:ascii="Times New Roman" w:hAnsi="Times New Roman" w:cs="Times New Roman"/>
          <w:sz w:val="24"/>
          <w:szCs w:val="24"/>
          <w:vertAlign w:val="superscript"/>
        </w:rPr>
        <w:footnoteReference w:id="94"/>
      </w:r>
      <w:r w:rsidR="00BD6E39" w:rsidRPr="00444BD5">
        <w:rPr>
          <w:rFonts w:ascii="Times New Roman" w:hAnsi="Times New Roman" w:cs="Times New Roman"/>
          <w:sz w:val="24"/>
          <w:szCs w:val="24"/>
        </w:rPr>
        <w:t xml:space="preserve"> </w:t>
      </w:r>
      <w:r w:rsidR="004A0E42" w:rsidRPr="00444BD5">
        <w:rPr>
          <w:rFonts w:ascii="Times New Roman" w:hAnsi="Times New Roman" w:cs="Times New Roman"/>
          <w:sz w:val="24"/>
          <w:szCs w:val="24"/>
        </w:rPr>
        <w:t xml:space="preserve">The </w:t>
      </w:r>
      <w:r w:rsidR="00BD6E39" w:rsidRPr="00444BD5">
        <w:rPr>
          <w:rFonts w:ascii="Times New Roman" w:hAnsi="Times New Roman" w:cs="Times New Roman"/>
          <w:sz w:val="24"/>
          <w:szCs w:val="24"/>
        </w:rPr>
        <w:t>execution of the Bâtard</w:t>
      </w:r>
      <w:r w:rsidR="004A0E42" w:rsidRPr="00444BD5">
        <w:rPr>
          <w:rFonts w:ascii="Times New Roman" w:hAnsi="Times New Roman" w:cs="Times New Roman"/>
          <w:sz w:val="24"/>
          <w:szCs w:val="24"/>
        </w:rPr>
        <w:t xml:space="preserve"> </w:t>
      </w:r>
      <w:r w:rsidR="00163880" w:rsidRPr="00444BD5">
        <w:rPr>
          <w:rFonts w:ascii="Times New Roman" w:hAnsi="Times New Roman" w:cs="Times New Roman"/>
          <w:sz w:val="24"/>
          <w:szCs w:val="24"/>
        </w:rPr>
        <w:t>was treated as</w:t>
      </w:r>
      <w:r w:rsidR="004A0E42" w:rsidRPr="00444BD5">
        <w:rPr>
          <w:rFonts w:ascii="Times New Roman" w:hAnsi="Times New Roman" w:cs="Times New Roman"/>
          <w:sz w:val="24"/>
          <w:szCs w:val="24"/>
        </w:rPr>
        <w:t xml:space="preserve"> </w:t>
      </w:r>
      <w:r w:rsidR="00163880" w:rsidRPr="00444BD5">
        <w:rPr>
          <w:rFonts w:ascii="Times New Roman" w:hAnsi="Times New Roman" w:cs="Times New Roman"/>
          <w:sz w:val="24"/>
          <w:szCs w:val="24"/>
        </w:rPr>
        <w:t xml:space="preserve">grand </w:t>
      </w:r>
      <w:r w:rsidR="004A0E42" w:rsidRPr="00444BD5">
        <w:rPr>
          <w:rFonts w:ascii="Times New Roman" w:hAnsi="Times New Roman" w:cs="Times New Roman"/>
          <w:sz w:val="24"/>
          <w:szCs w:val="24"/>
        </w:rPr>
        <w:t xml:space="preserve">spectacle. </w:t>
      </w:r>
      <w:r w:rsidR="00CC5928" w:rsidRPr="00444BD5">
        <w:rPr>
          <w:rFonts w:ascii="Times New Roman" w:hAnsi="Times New Roman" w:cs="Times New Roman"/>
          <w:sz w:val="24"/>
          <w:szCs w:val="24"/>
        </w:rPr>
        <w:t>According to the Bourgeois, Vaurus</w:t>
      </w:r>
      <w:r w:rsidR="0064286D" w:rsidRPr="00444BD5">
        <w:rPr>
          <w:rFonts w:ascii="Times New Roman" w:hAnsi="Times New Roman" w:cs="Times New Roman"/>
          <w:sz w:val="24"/>
          <w:szCs w:val="24"/>
        </w:rPr>
        <w:t xml:space="preserve"> was drawn</w:t>
      </w:r>
      <w:r w:rsidR="004A0E42" w:rsidRPr="00444BD5">
        <w:rPr>
          <w:rFonts w:ascii="Times New Roman" w:hAnsi="Times New Roman" w:cs="Times New Roman"/>
          <w:sz w:val="24"/>
          <w:szCs w:val="24"/>
        </w:rPr>
        <w:t xml:space="preserve"> through the streets of Meaux, </w:t>
      </w:r>
      <w:r w:rsidR="00163880" w:rsidRPr="00444BD5">
        <w:rPr>
          <w:rFonts w:ascii="Times New Roman" w:hAnsi="Times New Roman" w:cs="Times New Roman"/>
          <w:sz w:val="24"/>
          <w:szCs w:val="24"/>
        </w:rPr>
        <w:t xml:space="preserve">and was </w:t>
      </w:r>
      <w:r w:rsidR="004A0E42" w:rsidRPr="00444BD5">
        <w:rPr>
          <w:rFonts w:ascii="Times New Roman" w:hAnsi="Times New Roman" w:cs="Times New Roman"/>
          <w:sz w:val="24"/>
          <w:szCs w:val="24"/>
        </w:rPr>
        <w:t xml:space="preserve">brought to </w:t>
      </w:r>
      <w:r w:rsidR="00D22BFA" w:rsidRPr="00444BD5">
        <w:rPr>
          <w:rFonts w:ascii="Times New Roman" w:hAnsi="Times New Roman" w:cs="Times New Roman"/>
          <w:sz w:val="24"/>
          <w:szCs w:val="24"/>
        </w:rPr>
        <w:t>an</w:t>
      </w:r>
      <w:r w:rsidR="004A0E42" w:rsidRPr="00444BD5">
        <w:rPr>
          <w:rFonts w:ascii="Times New Roman" w:hAnsi="Times New Roman" w:cs="Times New Roman"/>
          <w:sz w:val="24"/>
          <w:szCs w:val="24"/>
        </w:rPr>
        <w:t xml:space="preserve"> elm</w:t>
      </w:r>
      <w:r w:rsidR="00D22BFA" w:rsidRPr="00444BD5">
        <w:rPr>
          <w:rFonts w:ascii="Times New Roman" w:hAnsi="Times New Roman" w:cs="Times New Roman"/>
          <w:sz w:val="24"/>
          <w:szCs w:val="24"/>
        </w:rPr>
        <w:t xml:space="preserve"> outside the</w:t>
      </w:r>
      <w:r w:rsidR="00D22BFA" w:rsidRPr="00756C31">
        <w:rPr>
          <w:rFonts w:ascii="Times New Roman" w:hAnsi="Times New Roman" w:cs="Times New Roman"/>
          <w:sz w:val="24"/>
          <w:szCs w:val="24"/>
        </w:rPr>
        <w:t xml:space="preserve"> city</w:t>
      </w:r>
      <w:r w:rsidR="004A0E42" w:rsidRPr="00756C31">
        <w:rPr>
          <w:rFonts w:ascii="Times New Roman" w:hAnsi="Times New Roman" w:cs="Times New Roman"/>
          <w:sz w:val="24"/>
          <w:szCs w:val="24"/>
        </w:rPr>
        <w:t xml:space="preserve"> where the execution took place.</w:t>
      </w:r>
      <w:r w:rsidR="00DD1330" w:rsidRPr="00756C31">
        <w:rPr>
          <w:rStyle w:val="FootnoteReference"/>
          <w:rFonts w:ascii="Times New Roman" w:hAnsi="Times New Roman" w:cs="Times New Roman"/>
          <w:sz w:val="24"/>
          <w:szCs w:val="24"/>
        </w:rPr>
        <w:footnoteReference w:id="95"/>
      </w:r>
      <w:r w:rsidR="004A0E42" w:rsidRPr="00756C31">
        <w:rPr>
          <w:rFonts w:ascii="Times New Roman" w:hAnsi="Times New Roman" w:cs="Times New Roman"/>
          <w:sz w:val="24"/>
          <w:szCs w:val="24"/>
        </w:rPr>
        <w:t xml:space="preserve"> The exact circumstances </w:t>
      </w:r>
      <w:r w:rsidR="004A0E42" w:rsidRPr="00444BD5">
        <w:rPr>
          <w:rFonts w:ascii="Times New Roman" w:hAnsi="Times New Roman" w:cs="Times New Roman"/>
          <w:sz w:val="24"/>
          <w:szCs w:val="24"/>
        </w:rPr>
        <w:t>var</w:t>
      </w:r>
      <w:r w:rsidR="00163880" w:rsidRPr="00444BD5">
        <w:rPr>
          <w:rFonts w:ascii="Times New Roman" w:hAnsi="Times New Roman" w:cs="Times New Roman"/>
          <w:sz w:val="24"/>
          <w:szCs w:val="24"/>
        </w:rPr>
        <w:t>y</w:t>
      </w:r>
      <w:r w:rsidR="004A0E42" w:rsidRPr="00444BD5">
        <w:rPr>
          <w:rFonts w:ascii="Times New Roman" w:hAnsi="Times New Roman" w:cs="Times New Roman"/>
          <w:sz w:val="24"/>
          <w:szCs w:val="24"/>
        </w:rPr>
        <w:t xml:space="preserve"> a little </w:t>
      </w:r>
      <w:r w:rsidR="00163880" w:rsidRPr="00444BD5">
        <w:rPr>
          <w:rFonts w:ascii="Times New Roman" w:hAnsi="Times New Roman" w:cs="Times New Roman"/>
          <w:sz w:val="24"/>
          <w:szCs w:val="24"/>
        </w:rPr>
        <w:t>between accounts</w:t>
      </w:r>
      <w:r w:rsidR="004A0E42" w:rsidRPr="00444BD5">
        <w:rPr>
          <w:rFonts w:ascii="Times New Roman" w:hAnsi="Times New Roman" w:cs="Times New Roman"/>
          <w:sz w:val="24"/>
          <w:szCs w:val="24"/>
        </w:rPr>
        <w:t xml:space="preserve">, but there is a general consensus </w:t>
      </w:r>
      <w:r w:rsidR="00163880" w:rsidRPr="00444BD5">
        <w:rPr>
          <w:rFonts w:ascii="Times New Roman" w:hAnsi="Times New Roman" w:cs="Times New Roman"/>
          <w:sz w:val="24"/>
          <w:szCs w:val="24"/>
        </w:rPr>
        <w:t>that his head was cut off</w:t>
      </w:r>
      <w:r w:rsidR="004A0E42" w:rsidRPr="00444BD5">
        <w:rPr>
          <w:rFonts w:ascii="Times New Roman" w:hAnsi="Times New Roman" w:cs="Times New Roman"/>
          <w:sz w:val="24"/>
          <w:szCs w:val="24"/>
        </w:rPr>
        <w:t xml:space="preserve"> and stuck </w:t>
      </w:r>
      <w:r w:rsidR="00163880" w:rsidRPr="00444BD5">
        <w:rPr>
          <w:rFonts w:ascii="Times New Roman" w:hAnsi="Times New Roman" w:cs="Times New Roman"/>
          <w:sz w:val="24"/>
          <w:szCs w:val="24"/>
        </w:rPr>
        <w:t>on</w:t>
      </w:r>
      <w:r w:rsidR="004A0E42" w:rsidRPr="00444BD5">
        <w:rPr>
          <w:rFonts w:ascii="Times New Roman" w:hAnsi="Times New Roman" w:cs="Times New Roman"/>
          <w:sz w:val="24"/>
          <w:szCs w:val="24"/>
        </w:rPr>
        <w:t xml:space="preserve"> a lance</w:t>
      </w:r>
      <w:r w:rsidR="00363347" w:rsidRPr="00444BD5">
        <w:rPr>
          <w:rFonts w:ascii="Times New Roman" w:hAnsi="Times New Roman" w:cs="Times New Roman"/>
          <w:sz w:val="24"/>
          <w:szCs w:val="24"/>
        </w:rPr>
        <w:t>, possibly his own banner</w:t>
      </w:r>
      <w:r w:rsidR="00163880" w:rsidRPr="00444BD5">
        <w:rPr>
          <w:rFonts w:ascii="Times New Roman" w:hAnsi="Times New Roman" w:cs="Times New Roman"/>
          <w:sz w:val="24"/>
          <w:szCs w:val="24"/>
        </w:rPr>
        <w:t>, which was firmly attached to</w:t>
      </w:r>
      <w:r w:rsidR="004A0E42" w:rsidRPr="00444BD5">
        <w:rPr>
          <w:rFonts w:ascii="Times New Roman" w:hAnsi="Times New Roman" w:cs="Times New Roman"/>
          <w:sz w:val="24"/>
          <w:szCs w:val="24"/>
        </w:rPr>
        <w:t xml:space="preserve"> the top of the tree, while his body w</w:t>
      </w:r>
      <w:r w:rsidR="00DD4EFE" w:rsidRPr="00444BD5">
        <w:rPr>
          <w:rFonts w:ascii="Times New Roman" w:hAnsi="Times New Roman" w:cs="Times New Roman"/>
          <w:sz w:val="24"/>
          <w:szCs w:val="24"/>
        </w:rPr>
        <w:t xml:space="preserve">as suspended </w:t>
      </w:r>
      <w:r w:rsidR="00163880" w:rsidRPr="00444BD5">
        <w:rPr>
          <w:rFonts w:ascii="Times New Roman" w:hAnsi="Times New Roman" w:cs="Times New Roman"/>
          <w:sz w:val="24"/>
          <w:szCs w:val="24"/>
        </w:rPr>
        <w:t>from</w:t>
      </w:r>
      <w:r w:rsidR="00DD4EFE" w:rsidRPr="00444BD5">
        <w:rPr>
          <w:rFonts w:ascii="Times New Roman" w:hAnsi="Times New Roman" w:cs="Times New Roman"/>
          <w:sz w:val="24"/>
          <w:szCs w:val="24"/>
        </w:rPr>
        <w:t xml:space="preserve"> a branch.</w:t>
      </w:r>
      <w:r w:rsidR="00DD1330" w:rsidRPr="00444BD5">
        <w:rPr>
          <w:rFonts w:ascii="Times New Roman" w:hAnsi="Times New Roman" w:cs="Times New Roman"/>
          <w:sz w:val="24"/>
          <w:szCs w:val="24"/>
          <w:vertAlign w:val="superscript"/>
        </w:rPr>
        <w:footnoteReference w:id="96"/>
      </w:r>
    </w:p>
    <w:p w:rsidR="00DD4EFE" w:rsidRPr="00756C31" w:rsidRDefault="00DD4EFE" w:rsidP="00046820">
      <w:pPr>
        <w:spacing w:after="0" w:line="480" w:lineRule="auto"/>
        <w:rPr>
          <w:rFonts w:ascii="Times New Roman" w:hAnsi="Times New Roman" w:cs="Times New Roman"/>
          <w:sz w:val="24"/>
          <w:szCs w:val="24"/>
        </w:rPr>
      </w:pPr>
      <w:r w:rsidRPr="00444BD5">
        <w:rPr>
          <w:rFonts w:ascii="Times New Roman" w:hAnsi="Times New Roman" w:cs="Times New Roman"/>
          <w:sz w:val="24"/>
          <w:szCs w:val="24"/>
        </w:rPr>
        <w:lastRenderedPageBreak/>
        <w:tab/>
      </w:r>
      <w:r w:rsidR="00BD6E39" w:rsidRPr="00444BD5">
        <w:rPr>
          <w:rFonts w:ascii="Times New Roman" w:hAnsi="Times New Roman" w:cs="Times New Roman"/>
          <w:sz w:val="24"/>
          <w:szCs w:val="24"/>
        </w:rPr>
        <w:t>In his study of brigandage in Lancastrian</w:t>
      </w:r>
      <w:r w:rsidR="00BD6E39" w:rsidRPr="00756C31">
        <w:rPr>
          <w:rFonts w:ascii="Times New Roman" w:hAnsi="Times New Roman" w:cs="Times New Roman"/>
          <w:sz w:val="24"/>
          <w:szCs w:val="24"/>
        </w:rPr>
        <w:t xml:space="preserve"> Normandy in the first half of the fifteenth century</w:t>
      </w:r>
      <w:r w:rsidR="003D4B4B" w:rsidRPr="00756C31">
        <w:rPr>
          <w:rFonts w:ascii="Times New Roman" w:hAnsi="Times New Roman" w:cs="Times New Roman"/>
          <w:sz w:val="24"/>
          <w:szCs w:val="24"/>
        </w:rPr>
        <w:t xml:space="preserve">, </w:t>
      </w:r>
      <w:r w:rsidRPr="00756C31">
        <w:rPr>
          <w:rFonts w:ascii="Times New Roman" w:hAnsi="Times New Roman" w:cs="Times New Roman"/>
          <w:sz w:val="24"/>
          <w:szCs w:val="24"/>
        </w:rPr>
        <w:t xml:space="preserve">René Jouet, </w:t>
      </w:r>
      <w:r w:rsidR="00BD6E39" w:rsidRPr="00756C31">
        <w:rPr>
          <w:rFonts w:ascii="Times New Roman" w:hAnsi="Times New Roman" w:cs="Times New Roman"/>
          <w:sz w:val="24"/>
          <w:szCs w:val="24"/>
        </w:rPr>
        <w:t>following</w:t>
      </w:r>
      <w:r w:rsidRPr="00756C31">
        <w:rPr>
          <w:rFonts w:ascii="Times New Roman" w:hAnsi="Times New Roman" w:cs="Times New Roman"/>
          <w:sz w:val="24"/>
          <w:szCs w:val="24"/>
        </w:rPr>
        <w:t xml:space="preserve"> </w:t>
      </w:r>
      <w:r w:rsidRPr="00444BD5">
        <w:rPr>
          <w:rFonts w:ascii="Times New Roman" w:hAnsi="Times New Roman" w:cs="Times New Roman"/>
          <w:sz w:val="24"/>
          <w:szCs w:val="24"/>
        </w:rPr>
        <w:t xml:space="preserve">Benedicta Rowe, </w:t>
      </w:r>
      <w:r w:rsidR="003D4B4B" w:rsidRPr="00444BD5">
        <w:rPr>
          <w:rFonts w:ascii="Times New Roman" w:hAnsi="Times New Roman" w:cs="Times New Roman"/>
          <w:sz w:val="24"/>
          <w:szCs w:val="24"/>
        </w:rPr>
        <w:t>noted</w:t>
      </w:r>
      <w:r w:rsidRPr="00444BD5">
        <w:rPr>
          <w:rFonts w:ascii="Times New Roman" w:hAnsi="Times New Roman" w:cs="Times New Roman"/>
          <w:sz w:val="24"/>
          <w:szCs w:val="24"/>
        </w:rPr>
        <w:t xml:space="preserve"> </w:t>
      </w:r>
      <w:r w:rsidR="00163880" w:rsidRPr="00444BD5">
        <w:rPr>
          <w:rFonts w:ascii="Times New Roman" w:hAnsi="Times New Roman" w:cs="Times New Roman"/>
          <w:sz w:val="24"/>
          <w:szCs w:val="24"/>
        </w:rPr>
        <w:t>how</w:t>
      </w:r>
      <w:r w:rsidRPr="00444BD5">
        <w:rPr>
          <w:rFonts w:ascii="Times New Roman" w:hAnsi="Times New Roman" w:cs="Times New Roman"/>
          <w:sz w:val="24"/>
          <w:szCs w:val="24"/>
        </w:rPr>
        <w:t xml:space="preserve"> </w:t>
      </w:r>
      <w:r w:rsidR="00163880" w:rsidRPr="00444BD5">
        <w:rPr>
          <w:rFonts w:ascii="Times New Roman" w:hAnsi="Times New Roman" w:cs="Times New Roman"/>
          <w:sz w:val="24"/>
          <w:szCs w:val="24"/>
        </w:rPr>
        <w:t xml:space="preserve">the form of </w:t>
      </w:r>
      <w:r w:rsidRPr="00444BD5">
        <w:rPr>
          <w:rFonts w:ascii="Times New Roman" w:hAnsi="Times New Roman" w:cs="Times New Roman"/>
          <w:sz w:val="24"/>
          <w:szCs w:val="24"/>
        </w:rPr>
        <w:t xml:space="preserve">punishment </w:t>
      </w:r>
      <w:r w:rsidR="00163880" w:rsidRPr="00444BD5">
        <w:rPr>
          <w:rFonts w:ascii="Times New Roman" w:hAnsi="Times New Roman" w:cs="Times New Roman"/>
          <w:sz w:val="24"/>
          <w:szCs w:val="24"/>
        </w:rPr>
        <w:t>was ranked according to</w:t>
      </w:r>
      <w:r w:rsidRPr="00444BD5">
        <w:rPr>
          <w:rFonts w:ascii="Times New Roman" w:hAnsi="Times New Roman" w:cs="Times New Roman"/>
          <w:sz w:val="24"/>
          <w:szCs w:val="24"/>
        </w:rPr>
        <w:t xml:space="preserve"> the crime.</w:t>
      </w:r>
      <w:r w:rsidR="00662A47" w:rsidRPr="00444BD5">
        <w:rPr>
          <w:rStyle w:val="FootnoteReference"/>
          <w:rFonts w:ascii="Times New Roman" w:hAnsi="Times New Roman" w:cs="Times New Roman"/>
          <w:sz w:val="24"/>
          <w:szCs w:val="24"/>
        </w:rPr>
        <w:footnoteReference w:id="97"/>
      </w:r>
      <w:r w:rsidRPr="00444BD5">
        <w:rPr>
          <w:rFonts w:ascii="Times New Roman" w:hAnsi="Times New Roman" w:cs="Times New Roman"/>
          <w:sz w:val="24"/>
          <w:szCs w:val="24"/>
        </w:rPr>
        <w:t xml:space="preserve"> </w:t>
      </w:r>
      <w:r w:rsidR="003D4B4B" w:rsidRPr="00444BD5">
        <w:rPr>
          <w:rFonts w:ascii="Times New Roman" w:hAnsi="Times New Roman" w:cs="Times New Roman"/>
          <w:sz w:val="24"/>
          <w:szCs w:val="24"/>
        </w:rPr>
        <w:t>Thus traitors were beheaded, thieves were ha</w:t>
      </w:r>
      <w:r w:rsidR="0064286D" w:rsidRPr="00444BD5">
        <w:rPr>
          <w:rFonts w:ascii="Times New Roman" w:hAnsi="Times New Roman" w:cs="Times New Roman"/>
          <w:sz w:val="24"/>
          <w:szCs w:val="24"/>
        </w:rPr>
        <w:t>nged, murderers were drawn through the streets</w:t>
      </w:r>
      <w:r w:rsidR="003D4B4B" w:rsidRPr="00444BD5">
        <w:rPr>
          <w:rFonts w:ascii="Times New Roman" w:hAnsi="Times New Roman" w:cs="Times New Roman"/>
          <w:sz w:val="24"/>
          <w:szCs w:val="24"/>
        </w:rPr>
        <w:t xml:space="preserve"> and criminals </w:t>
      </w:r>
      <w:r w:rsidR="0064286D" w:rsidRPr="00444BD5">
        <w:rPr>
          <w:rFonts w:ascii="Times New Roman" w:hAnsi="Times New Roman" w:cs="Times New Roman"/>
          <w:sz w:val="24"/>
          <w:szCs w:val="24"/>
        </w:rPr>
        <w:t xml:space="preserve">guilty </w:t>
      </w:r>
      <w:r w:rsidR="003D4B4B" w:rsidRPr="00444BD5">
        <w:rPr>
          <w:rFonts w:ascii="Times New Roman" w:hAnsi="Times New Roman" w:cs="Times New Roman"/>
          <w:sz w:val="24"/>
          <w:szCs w:val="24"/>
        </w:rPr>
        <w:t xml:space="preserve">of lese-majesty were quartered. </w:t>
      </w:r>
      <w:r w:rsidRPr="00444BD5">
        <w:rPr>
          <w:rFonts w:ascii="Times New Roman" w:hAnsi="Times New Roman" w:cs="Times New Roman"/>
          <w:sz w:val="24"/>
          <w:szCs w:val="24"/>
        </w:rPr>
        <w:t xml:space="preserve">Charges, as well as punishments, could </w:t>
      </w:r>
      <w:r w:rsidR="003D4B4B" w:rsidRPr="00444BD5">
        <w:rPr>
          <w:rFonts w:ascii="Times New Roman" w:hAnsi="Times New Roman" w:cs="Times New Roman"/>
          <w:sz w:val="24"/>
          <w:szCs w:val="24"/>
        </w:rPr>
        <w:t xml:space="preserve">be </w:t>
      </w:r>
      <w:r w:rsidRPr="00444BD5">
        <w:rPr>
          <w:rFonts w:ascii="Times New Roman" w:hAnsi="Times New Roman" w:cs="Times New Roman"/>
          <w:sz w:val="24"/>
          <w:szCs w:val="24"/>
        </w:rPr>
        <w:t>combine</w:t>
      </w:r>
      <w:r w:rsidR="003D4B4B" w:rsidRPr="00444BD5">
        <w:rPr>
          <w:rFonts w:ascii="Times New Roman" w:hAnsi="Times New Roman" w:cs="Times New Roman"/>
          <w:sz w:val="24"/>
          <w:szCs w:val="24"/>
        </w:rPr>
        <w:t>d</w:t>
      </w:r>
      <w:r w:rsidRPr="00444BD5">
        <w:rPr>
          <w:rFonts w:ascii="Times New Roman" w:hAnsi="Times New Roman" w:cs="Times New Roman"/>
          <w:sz w:val="24"/>
          <w:szCs w:val="24"/>
        </w:rPr>
        <w:t>, so that if we apply</w:t>
      </w:r>
      <w:r w:rsidRPr="00756C31">
        <w:rPr>
          <w:rFonts w:ascii="Times New Roman" w:hAnsi="Times New Roman" w:cs="Times New Roman"/>
          <w:sz w:val="24"/>
          <w:szCs w:val="24"/>
        </w:rPr>
        <w:t xml:space="preserve"> this typology to the case of Vaurus, </w:t>
      </w:r>
      <w:r w:rsidR="003D4B4B" w:rsidRPr="00756C31">
        <w:rPr>
          <w:rFonts w:ascii="Times New Roman" w:hAnsi="Times New Roman" w:cs="Times New Roman"/>
          <w:sz w:val="24"/>
          <w:szCs w:val="24"/>
        </w:rPr>
        <w:t>he</w:t>
      </w:r>
      <w:r w:rsidRPr="00756C31">
        <w:rPr>
          <w:rFonts w:ascii="Times New Roman" w:hAnsi="Times New Roman" w:cs="Times New Roman"/>
          <w:sz w:val="24"/>
          <w:szCs w:val="24"/>
        </w:rPr>
        <w:t xml:space="preserve"> would have </w:t>
      </w:r>
      <w:r w:rsidRPr="00444BD5">
        <w:rPr>
          <w:rFonts w:ascii="Times New Roman" w:hAnsi="Times New Roman" w:cs="Times New Roman"/>
          <w:sz w:val="24"/>
          <w:szCs w:val="24"/>
        </w:rPr>
        <w:t xml:space="preserve">been </w:t>
      </w:r>
      <w:r w:rsidR="003D4B4B" w:rsidRPr="00444BD5">
        <w:rPr>
          <w:rFonts w:ascii="Times New Roman" w:hAnsi="Times New Roman" w:cs="Times New Roman"/>
          <w:sz w:val="24"/>
          <w:szCs w:val="24"/>
        </w:rPr>
        <w:t xml:space="preserve">found guilty </w:t>
      </w:r>
      <w:r w:rsidR="0064286D" w:rsidRPr="00444BD5">
        <w:rPr>
          <w:rFonts w:ascii="Times New Roman" w:hAnsi="Times New Roman" w:cs="Times New Roman"/>
          <w:sz w:val="24"/>
          <w:szCs w:val="24"/>
        </w:rPr>
        <w:t>of murder (drawn</w:t>
      </w:r>
      <w:r w:rsidRPr="00444BD5">
        <w:rPr>
          <w:rFonts w:ascii="Times New Roman" w:hAnsi="Times New Roman" w:cs="Times New Roman"/>
          <w:sz w:val="24"/>
          <w:szCs w:val="24"/>
        </w:rPr>
        <w:t>),</w:t>
      </w:r>
      <w:r w:rsidR="003D4B4B" w:rsidRPr="00444BD5">
        <w:rPr>
          <w:rFonts w:ascii="Times New Roman" w:hAnsi="Times New Roman" w:cs="Times New Roman"/>
          <w:sz w:val="24"/>
          <w:szCs w:val="24"/>
        </w:rPr>
        <w:t xml:space="preserve"> of</w:t>
      </w:r>
      <w:r w:rsidRPr="00444BD5">
        <w:rPr>
          <w:rFonts w:ascii="Times New Roman" w:hAnsi="Times New Roman" w:cs="Times New Roman"/>
          <w:sz w:val="24"/>
          <w:szCs w:val="24"/>
        </w:rPr>
        <w:t xml:space="preserve"> treason (beheaded) and </w:t>
      </w:r>
      <w:r w:rsidR="00444BD5" w:rsidRPr="00444BD5">
        <w:rPr>
          <w:rFonts w:ascii="Times New Roman" w:hAnsi="Times New Roman" w:cs="Times New Roman"/>
          <w:sz w:val="24"/>
          <w:szCs w:val="24"/>
        </w:rPr>
        <w:t>of</w:t>
      </w:r>
      <w:r w:rsidR="00046820" w:rsidRPr="00444BD5">
        <w:rPr>
          <w:rFonts w:ascii="Times New Roman" w:hAnsi="Times New Roman" w:cs="Times New Roman"/>
          <w:sz w:val="24"/>
          <w:szCs w:val="24"/>
        </w:rPr>
        <w:t xml:space="preserve"> </w:t>
      </w:r>
      <w:r w:rsidRPr="00444BD5">
        <w:rPr>
          <w:rFonts w:ascii="Times New Roman" w:hAnsi="Times New Roman" w:cs="Times New Roman"/>
          <w:sz w:val="24"/>
          <w:szCs w:val="24"/>
        </w:rPr>
        <w:t>robbery (</w:t>
      </w:r>
      <w:r w:rsidR="0064286D" w:rsidRPr="00444BD5">
        <w:rPr>
          <w:rFonts w:ascii="Times New Roman" w:hAnsi="Times New Roman" w:cs="Times New Roman"/>
          <w:sz w:val="24"/>
          <w:szCs w:val="24"/>
        </w:rPr>
        <w:t xml:space="preserve">his </w:t>
      </w:r>
      <w:r w:rsidRPr="00444BD5">
        <w:rPr>
          <w:rFonts w:ascii="Times New Roman" w:hAnsi="Times New Roman" w:cs="Times New Roman"/>
          <w:sz w:val="24"/>
          <w:szCs w:val="24"/>
        </w:rPr>
        <w:t xml:space="preserve">body hanged). </w:t>
      </w:r>
      <w:r w:rsidR="003D4B4B" w:rsidRPr="00444BD5">
        <w:rPr>
          <w:rFonts w:ascii="Times New Roman" w:hAnsi="Times New Roman" w:cs="Times New Roman"/>
          <w:sz w:val="24"/>
          <w:szCs w:val="24"/>
        </w:rPr>
        <w:t>Yet t</w:t>
      </w:r>
      <w:r w:rsidR="00444BD5" w:rsidRPr="00444BD5">
        <w:rPr>
          <w:rFonts w:ascii="Times New Roman" w:hAnsi="Times New Roman" w:cs="Times New Roman"/>
          <w:sz w:val="24"/>
          <w:szCs w:val="24"/>
        </w:rPr>
        <w:t>he greater frequency of executions in Lancastrian Normandy in comparison with other parts of France makes it an exception</w:t>
      </w:r>
      <w:r w:rsidR="003D4B4B" w:rsidRPr="00444BD5">
        <w:rPr>
          <w:rFonts w:ascii="Times New Roman" w:hAnsi="Times New Roman" w:cs="Times New Roman"/>
          <w:sz w:val="24"/>
          <w:szCs w:val="24"/>
        </w:rPr>
        <w:t>.</w:t>
      </w:r>
      <w:r w:rsidR="003D4B4B" w:rsidRPr="00444BD5">
        <w:rPr>
          <w:rStyle w:val="FootnoteReference"/>
          <w:rFonts w:ascii="Times New Roman" w:hAnsi="Times New Roman" w:cs="Times New Roman"/>
          <w:sz w:val="24"/>
          <w:szCs w:val="24"/>
        </w:rPr>
        <w:footnoteReference w:id="98"/>
      </w:r>
      <w:r w:rsidR="00444BD5">
        <w:rPr>
          <w:rFonts w:ascii="Times New Roman" w:hAnsi="Times New Roman" w:cs="Times New Roman"/>
          <w:sz w:val="24"/>
          <w:szCs w:val="24"/>
        </w:rPr>
        <w:t xml:space="preserve"> </w:t>
      </w:r>
      <w:r w:rsidR="003D4B4B" w:rsidRPr="00756C31">
        <w:rPr>
          <w:rFonts w:ascii="Times New Roman" w:hAnsi="Times New Roman" w:cs="Times New Roman"/>
          <w:sz w:val="24"/>
          <w:szCs w:val="24"/>
        </w:rPr>
        <w:t>Simon Cuttler observed</w:t>
      </w:r>
      <w:r w:rsidRPr="00756C31">
        <w:rPr>
          <w:rFonts w:ascii="Times New Roman" w:hAnsi="Times New Roman" w:cs="Times New Roman"/>
          <w:sz w:val="24"/>
          <w:szCs w:val="24"/>
        </w:rPr>
        <w:t xml:space="preserve"> a </w:t>
      </w:r>
      <w:r w:rsidRPr="00756C31">
        <w:rPr>
          <w:rFonts w:ascii="Times New Roman" w:hAnsi="Times New Roman" w:cs="Times New Roman"/>
          <w:sz w:val="24"/>
          <w:szCs w:val="24"/>
        </w:rPr>
        <w:lastRenderedPageBreak/>
        <w:t xml:space="preserve">large variety of </w:t>
      </w:r>
      <w:r w:rsidRPr="00444BD5">
        <w:rPr>
          <w:rFonts w:ascii="Times New Roman" w:hAnsi="Times New Roman" w:cs="Times New Roman"/>
          <w:sz w:val="24"/>
          <w:szCs w:val="24"/>
        </w:rPr>
        <w:t>punishments for tr</w:t>
      </w:r>
      <w:r w:rsidR="00AA3CC5" w:rsidRPr="00444BD5">
        <w:rPr>
          <w:rFonts w:ascii="Times New Roman" w:hAnsi="Times New Roman" w:cs="Times New Roman"/>
          <w:sz w:val="24"/>
          <w:szCs w:val="24"/>
        </w:rPr>
        <w:t>eason</w:t>
      </w:r>
      <w:r w:rsidR="003D4B4B" w:rsidRPr="00444BD5">
        <w:rPr>
          <w:rFonts w:ascii="Times New Roman" w:hAnsi="Times New Roman" w:cs="Times New Roman"/>
          <w:sz w:val="24"/>
          <w:szCs w:val="24"/>
        </w:rPr>
        <w:t xml:space="preserve"> in late medieval France</w:t>
      </w:r>
      <w:r w:rsidRPr="00444BD5">
        <w:rPr>
          <w:rFonts w:ascii="Times New Roman" w:hAnsi="Times New Roman" w:cs="Times New Roman"/>
          <w:sz w:val="24"/>
          <w:szCs w:val="24"/>
        </w:rPr>
        <w:t>.</w:t>
      </w:r>
      <w:r w:rsidR="00662A47" w:rsidRPr="00444BD5">
        <w:rPr>
          <w:rStyle w:val="FootnoteReference"/>
          <w:rFonts w:ascii="Times New Roman" w:hAnsi="Times New Roman" w:cs="Times New Roman"/>
          <w:sz w:val="24"/>
          <w:szCs w:val="24"/>
        </w:rPr>
        <w:footnoteReference w:id="99"/>
      </w:r>
      <w:r w:rsidR="00756C31" w:rsidRPr="00444BD5">
        <w:rPr>
          <w:rFonts w:ascii="Times New Roman" w:hAnsi="Times New Roman" w:cs="Times New Roman"/>
          <w:sz w:val="24"/>
          <w:szCs w:val="24"/>
        </w:rPr>
        <w:t xml:space="preserve"> </w:t>
      </w:r>
      <w:r w:rsidR="00AA3CC5" w:rsidRPr="00444BD5">
        <w:rPr>
          <w:rFonts w:ascii="Times New Roman" w:hAnsi="Times New Roman" w:cs="Times New Roman"/>
          <w:sz w:val="24"/>
          <w:szCs w:val="24"/>
        </w:rPr>
        <w:t>Not a</w:t>
      </w:r>
      <w:r w:rsidRPr="00444BD5">
        <w:rPr>
          <w:rFonts w:ascii="Times New Roman" w:hAnsi="Times New Roman" w:cs="Times New Roman"/>
          <w:sz w:val="24"/>
          <w:szCs w:val="24"/>
        </w:rPr>
        <w:t xml:space="preserve">ll traitors were beheaded and, conversely, </w:t>
      </w:r>
      <w:r w:rsidR="00AA3CC5" w:rsidRPr="00444BD5">
        <w:rPr>
          <w:rFonts w:ascii="Times New Roman" w:hAnsi="Times New Roman" w:cs="Times New Roman"/>
          <w:sz w:val="24"/>
          <w:szCs w:val="24"/>
        </w:rPr>
        <w:t xml:space="preserve">not </w:t>
      </w:r>
      <w:r w:rsidRPr="00444BD5">
        <w:rPr>
          <w:rFonts w:ascii="Times New Roman" w:hAnsi="Times New Roman" w:cs="Times New Roman"/>
          <w:sz w:val="24"/>
          <w:szCs w:val="24"/>
        </w:rPr>
        <w:t>all those beheaded were traitors. Decapitation</w:t>
      </w:r>
      <w:r w:rsidRPr="00756C31">
        <w:rPr>
          <w:rFonts w:ascii="Times New Roman" w:hAnsi="Times New Roman" w:cs="Times New Roman"/>
          <w:sz w:val="24"/>
          <w:szCs w:val="24"/>
        </w:rPr>
        <w:t xml:space="preserve"> was </w:t>
      </w:r>
      <w:r w:rsidR="003D4B4B" w:rsidRPr="00756C31">
        <w:rPr>
          <w:rFonts w:ascii="Times New Roman" w:hAnsi="Times New Roman" w:cs="Times New Roman"/>
          <w:sz w:val="24"/>
          <w:szCs w:val="24"/>
        </w:rPr>
        <w:t>regarded as</w:t>
      </w:r>
      <w:r w:rsidRPr="00756C31">
        <w:rPr>
          <w:rFonts w:ascii="Times New Roman" w:hAnsi="Times New Roman" w:cs="Times New Roman"/>
          <w:sz w:val="24"/>
          <w:szCs w:val="24"/>
        </w:rPr>
        <w:t xml:space="preserve"> a noble death and </w:t>
      </w:r>
      <w:r w:rsidR="00AA3CC5">
        <w:rPr>
          <w:rFonts w:ascii="Times New Roman" w:hAnsi="Times New Roman" w:cs="Times New Roman"/>
          <w:sz w:val="24"/>
          <w:szCs w:val="24"/>
        </w:rPr>
        <w:t>was reserved to the nobility under</w:t>
      </w:r>
      <w:r w:rsidRPr="00756C31">
        <w:rPr>
          <w:rFonts w:ascii="Times New Roman" w:hAnsi="Times New Roman" w:cs="Times New Roman"/>
          <w:sz w:val="24"/>
          <w:szCs w:val="24"/>
        </w:rPr>
        <w:t xml:space="preserve"> the </w:t>
      </w:r>
      <w:r w:rsidR="00AA3CC5">
        <w:rPr>
          <w:rFonts w:ascii="Times New Roman" w:hAnsi="Times New Roman" w:cs="Times New Roman"/>
          <w:i/>
          <w:iCs/>
          <w:sz w:val="24"/>
          <w:szCs w:val="24"/>
        </w:rPr>
        <w:t>ancien r</w:t>
      </w:r>
      <w:r w:rsidRPr="00756C31">
        <w:rPr>
          <w:rFonts w:ascii="Times New Roman" w:hAnsi="Times New Roman" w:cs="Times New Roman"/>
          <w:i/>
          <w:iCs/>
          <w:sz w:val="24"/>
          <w:szCs w:val="24"/>
        </w:rPr>
        <w:t>égime</w:t>
      </w:r>
      <w:r w:rsidRPr="00756C31">
        <w:rPr>
          <w:rFonts w:ascii="Times New Roman" w:hAnsi="Times New Roman" w:cs="Times New Roman"/>
          <w:sz w:val="24"/>
          <w:szCs w:val="24"/>
        </w:rPr>
        <w:t>.</w:t>
      </w:r>
      <w:r w:rsidR="00662A47" w:rsidRPr="00756C31">
        <w:rPr>
          <w:rStyle w:val="FootnoteReference"/>
          <w:rFonts w:ascii="Times New Roman" w:hAnsi="Times New Roman" w:cs="Times New Roman"/>
          <w:sz w:val="24"/>
          <w:szCs w:val="24"/>
        </w:rPr>
        <w:footnoteReference w:id="100"/>
      </w:r>
      <w:r w:rsidRPr="00756C31">
        <w:rPr>
          <w:rFonts w:ascii="Times New Roman" w:hAnsi="Times New Roman" w:cs="Times New Roman"/>
          <w:sz w:val="24"/>
          <w:szCs w:val="24"/>
        </w:rPr>
        <w:t xml:space="preserve"> </w:t>
      </w:r>
      <w:r w:rsidR="00662A47" w:rsidRPr="00756C31">
        <w:rPr>
          <w:rFonts w:ascii="Times New Roman" w:hAnsi="Times New Roman" w:cs="Times New Roman"/>
          <w:sz w:val="24"/>
          <w:szCs w:val="24"/>
        </w:rPr>
        <w:t xml:space="preserve">The </w:t>
      </w:r>
      <w:r w:rsidR="00662A47" w:rsidRPr="00756C31">
        <w:rPr>
          <w:rFonts w:ascii="Times New Roman" w:hAnsi="Times New Roman" w:cs="Times New Roman"/>
          <w:i/>
          <w:sz w:val="24"/>
          <w:szCs w:val="24"/>
        </w:rPr>
        <w:t>Histoire de Charles VI</w:t>
      </w:r>
      <w:r w:rsidRPr="00756C31">
        <w:rPr>
          <w:rFonts w:ascii="Times New Roman" w:hAnsi="Times New Roman" w:cs="Times New Roman"/>
          <w:sz w:val="24"/>
          <w:szCs w:val="24"/>
        </w:rPr>
        <w:t xml:space="preserve"> </w:t>
      </w:r>
      <w:r w:rsidR="00CC5928" w:rsidRPr="00756C31">
        <w:rPr>
          <w:rFonts w:ascii="Times New Roman" w:hAnsi="Times New Roman" w:cs="Times New Roman"/>
          <w:sz w:val="24"/>
          <w:szCs w:val="24"/>
        </w:rPr>
        <w:t>illustrates this point</w:t>
      </w:r>
      <w:r w:rsidRPr="00756C31">
        <w:rPr>
          <w:rFonts w:ascii="Times New Roman" w:hAnsi="Times New Roman" w:cs="Times New Roman"/>
          <w:sz w:val="24"/>
          <w:szCs w:val="24"/>
        </w:rPr>
        <w:t xml:space="preserve">. According to </w:t>
      </w:r>
      <w:r w:rsidR="00CC5928" w:rsidRPr="00756C31">
        <w:rPr>
          <w:rFonts w:ascii="Times New Roman" w:hAnsi="Times New Roman" w:cs="Times New Roman"/>
          <w:sz w:val="24"/>
          <w:szCs w:val="24"/>
        </w:rPr>
        <w:t>this source</w:t>
      </w:r>
      <w:r w:rsidRPr="00756C31">
        <w:rPr>
          <w:rFonts w:ascii="Times New Roman" w:hAnsi="Times New Roman" w:cs="Times New Roman"/>
          <w:sz w:val="24"/>
          <w:szCs w:val="24"/>
        </w:rPr>
        <w:t>, followin</w:t>
      </w:r>
      <w:r w:rsidR="00916FED" w:rsidRPr="00756C31">
        <w:rPr>
          <w:rFonts w:ascii="Times New Roman" w:hAnsi="Times New Roman" w:cs="Times New Roman"/>
          <w:sz w:val="24"/>
          <w:szCs w:val="24"/>
        </w:rPr>
        <w:t>g the capture of Azay-le-Rideau</w:t>
      </w:r>
      <w:r w:rsidRPr="00756C31">
        <w:rPr>
          <w:rFonts w:ascii="Times New Roman" w:hAnsi="Times New Roman" w:cs="Times New Roman"/>
          <w:sz w:val="24"/>
          <w:szCs w:val="24"/>
        </w:rPr>
        <w:t xml:space="preserve"> in 14</w:t>
      </w:r>
      <w:r w:rsidR="00916FED" w:rsidRPr="00756C31">
        <w:rPr>
          <w:rFonts w:ascii="Times New Roman" w:hAnsi="Times New Roman" w:cs="Times New Roman"/>
          <w:sz w:val="24"/>
          <w:szCs w:val="24"/>
        </w:rPr>
        <w:t>18, the captain of the garrison</w:t>
      </w:r>
      <w:r w:rsidRPr="00756C31">
        <w:rPr>
          <w:rFonts w:ascii="Times New Roman" w:hAnsi="Times New Roman" w:cs="Times New Roman"/>
          <w:sz w:val="24"/>
          <w:szCs w:val="24"/>
        </w:rPr>
        <w:t xml:space="preserve">, a gentleman, was beheaded, while the rest of his men, </w:t>
      </w:r>
      <w:r w:rsidR="003D4B4B" w:rsidRPr="00756C31">
        <w:rPr>
          <w:rFonts w:ascii="Times New Roman" w:hAnsi="Times New Roman" w:cs="Times New Roman"/>
          <w:sz w:val="24"/>
          <w:szCs w:val="24"/>
        </w:rPr>
        <w:t>labelled</w:t>
      </w:r>
      <w:r w:rsidRPr="00756C31">
        <w:rPr>
          <w:rFonts w:ascii="Times New Roman" w:hAnsi="Times New Roman" w:cs="Times New Roman"/>
          <w:sz w:val="24"/>
          <w:szCs w:val="24"/>
        </w:rPr>
        <w:t xml:space="preserve"> as ‘brigands’, were hanged.</w:t>
      </w:r>
      <w:r w:rsidR="00662A47" w:rsidRPr="00756C31">
        <w:rPr>
          <w:rStyle w:val="FootnoteReference"/>
          <w:rFonts w:ascii="Times New Roman" w:hAnsi="Times New Roman" w:cs="Times New Roman"/>
          <w:sz w:val="24"/>
          <w:szCs w:val="24"/>
        </w:rPr>
        <w:footnoteReference w:id="101"/>
      </w:r>
      <w:r w:rsidRPr="00756C31">
        <w:rPr>
          <w:rFonts w:ascii="Times New Roman" w:hAnsi="Times New Roman" w:cs="Times New Roman"/>
          <w:sz w:val="24"/>
          <w:szCs w:val="24"/>
        </w:rPr>
        <w:t xml:space="preserve"> Broader studies of crime and society in late medieval France r</w:t>
      </w:r>
      <w:r w:rsidR="00AA3CC5">
        <w:rPr>
          <w:rFonts w:ascii="Times New Roman" w:hAnsi="Times New Roman" w:cs="Times New Roman"/>
          <w:sz w:val="24"/>
          <w:szCs w:val="24"/>
        </w:rPr>
        <w:t xml:space="preserve">eveal an approach to </w:t>
      </w:r>
      <w:r w:rsidR="00AA3CC5" w:rsidRPr="00444BD5">
        <w:rPr>
          <w:rFonts w:ascii="Times New Roman" w:hAnsi="Times New Roman" w:cs="Times New Roman"/>
          <w:sz w:val="24"/>
          <w:szCs w:val="24"/>
        </w:rPr>
        <w:t>punishment</w:t>
      </w:r>
      <w:r w:rsidRPr="00444BD5">
        <w:rPr>
          <w:rFonts w:ascii="Times New Roman" w:hAnsi="Times New Roman" w:cs="Times New Roman"/>
          <w:sz w:val="24"/>
          <w:szCs w:val="24"/>
        </w:rPr>
        <w:t xml:space="preserve"> which was less sys</w:t>
      </w:r>
      <w:r w:rsidR="00AA3CC5" w:rsidRPr="00444BD5">
        <w:rPr>
          <w:rFonts w:ascii="Times New Roman" w:hAnsi="Times New Roman" w:cs="Times New Roman"/>
          <w:sz w:val="24"/>
          <w:szCs w:val="24"/>
        </w:rPr>
        <w:t>tematic and</w:t>
      </w:r>
      <w:r w:rsidR="005519C7" w:rsidRPr="00444BD5">
        <w:rPr>
          <w:rFonts w:ascii="Times New Roman" w:hAnsi="Times New Roman" w:cs="Times New Roman"/>
          <w:sz w:val="24"/>
          <w:szCs w:val="24"/>
        </w:rPr>
        <w:t xml:space="preserve"> </w:t>
      </w:r>
      <w:r w:rsidR="005519C7" w:rsidRPr="00444BD5">
        <w:rPr>
          <w:rFonts w:ascii="Times New Roman" w:hAnsi="Times New Roman" w:cs="Times New Roman"/>
          <w:sz w:val="24"/>
          <w:szCs w:val="24"/>
        </w:rPr>
        <w:lastRenderedPageBreak/>
        <w:t>more individualised</w:t>
      </w:r>
      <w:r w:rsidRPr="00444BD5">
        <w:rPr>
          <w:rFonts w:ascii="Times New Roman" w:hAnsi="Times New Roman" w:cs="Times New Roman"/>
          <w:sz w:val="24"/>
          <w:szCs w:val="24"/>
        </w:rPr>
        <w:t>.</w:t>
      </w:r>
      <w:r w:rsidR="00662A47" w:rsidRPr="00444BD5">
        <w:rPr>
          <w:rFonts w:ascii="Times New Roman" w:hAnsi="Times New Roman" w:cs="Times New Roman"/>
          <w:sz w:val="24"/>
          <w:szCs w:val="24"/>
          <w:vertAlign w:val="superscript"/>
        </w:rPr>
        <w:footnoteReference w:id="102"/>
      </w:r>
      <w:r w:rsidR="00756C31" w:rsidRPr="00444BD5">
        <w:rPr>
          <w:rFonts w:ascii="Times New Roman" w:hAnsi="Times New Roman" w:cs="Times New Roman"/>
          <w:sz w:val="24"/>
          <w:szCs w:val="24"/>
        </w:rPr>
        <w:t xml:space="preserve"> </w:t>
      </w:r>
      <w:r w:rsidR="00AA3CC5" w:rsidRPr="00444BD5">
        <w:rPr>
          <w:rFonts w:ascii="Times New Roman" w:hAnsi="Times New Roman" w:cs="Times New Roman"/>
          <w:sz w:val="24"/>
          <w:szCs w:val="24"/>
        </w:rPr>
        <w:t>These studies suggest that e</w:t>
      </w:r>
      <w:r w:rsidRPr="00444BD5">
        <w:rPr>
          <w:rFonts w:ascii="Times New Roman" w:hAnsi="Times New Roman" w:cs="Times New Roman"/>
          <w:sz w:val="24"/>
          <w:szCs w:val="24"/>
        </w:rPr>
        <w:t>xecutions</w:t>
      </w:r>
      <w:r w:rsidR="00AA3CC5" w:rsidRPr="00444BD5">
        <w:rPr>
          <w:rFonts w:ascii="Times New Roman" w:hAnsi="Times New Roman" w:cs="Times New Roman"/>
          <w:sz w:val="24"/>
          <w:szCs w:val="24"/>
        </w:rPr>
        <w:t xml:space="preserve"> </w:t>
      </w:r>
      <w:r w:rsidRPr="00444BD5">
        <w:rPr>
          <w:rFonts w:ascii="Times New Roman" w:hAnsi="Times New Roman" w:cs="Times New Roman"/>
          <w:sz w:val="24"/>
          <w:szCs w:val="24"/>
        </w:rPr>
        <w:t xml:space="preserve">were </w:t>
      </w:r>
      <w:r w:rsidR="005519C7" w:rsidRPr="00444BD5">
        <w:rPr>
          <w:rFonts w:ascii="Times New Roman" w:hAnsi="Times New Roman" w:cs="Times New Roman"/>
          <w:sz w:val="24"/>
          <w:szCs w:val="24"/>
        </w:rPr>
        <w:t>not common</w:t>
      </w:r>
      <w:r w:rsidRPr="00444BD5">
        <w:rPr>
          <w:rFonts w:ascii="Times New Roman" w:hAnsi="Times New Roman" w:cs="Times New Roman"/>
          <w:sz w:val="24"/>
          <w:szCs w:val="24"/>
        </w:rPr>
        <w:t xml:space="preserve"> and </w:t>
      </w:r>
      <w:r w:rsidR="00AA3CC5" w:rsidRPr="00444BD5">
        <w:rPr>
          <w:rFonts w:ascii="Times New Roman" w:hAnsi="Times New Roman" w:cs="Times New Roman"/>
          <w:sz w:val="24"/>
          <w:szCs w:val="24"/>
        </w:rPr>
        <w:t>were aimed at</w:t>
      </w:r>
      <w:r w:rsidR="00782883" w:rsidRPr="00444BD5">
        <w:rPr>
          <w:rFonts w:ascii="Times New Roman" w:hAnsi="Times New Roman" w:cs="Times New Roman"/>
          <w:sz w:val="24"/>
          <w:szCs w:val="24"/>
        </w:rPr>
        <w:t xml:space="preserve"> </w:t>
      </w:r>
      <w:r w:rsidRPr="00444BD5">
        <w:rPr>
          <w:rFonts w:ascii="Times New Roman" w:hAnsi="Times New Roman" w:cs="Times New Roman"/>
          <w:sz w:val="24"/>
          <w:szCs w:val="24"/>
        </w:rPr>
        <w:t xml:space="preserve">hardened criminals. An example was </w:t>
      </w:r>
      <w:r w:rsidR="00782883" w:rsidRPr="00444BD5">
        <w:rPr>
          <w:rFonts w:ascii="Times New Roman" w:hAnsi="Times New Roman" w:cs="Times New Roman"/>
          <w:sz w:val="24"/>
          <w:szCs w:val="24"/>
        </w:rPr>
        <w:t xml:space="preserve">made </w:t>
      </w:r>
      <w:r w:rsidRPr="00444BD5">
        <w:rPr>
          <w:rFonts w:ascii="Times New Roman" w:hAnsi="Times New Roman" w:cs="Times New Roman"/>
          <w:sz w:val="24"/>
          <w:szCs w:val="24"/>
        </w:rPr>
        <w:t xml:space="preserve">of these men (and women). What </w:t>
      </w:r>
      <w:r w:rsidR="00AA3CC5" w:rsidRPr="00444BD5">
        <w:rPr>
          <w:rFonts w:ascii="Times New Roman" w:hAnsi="Times New Roman" w:cs="Times New Roman"/>
          <w:sz w:val="24"/>
          <w:szCs w:val="24"/>
        </w:rPr>
        <w:t xml:space="preserve">mattered was not the rationale for the form </w:t>
      </w:r>
      <w:r w:rsidRPr="00444BD5">
        <w:rPr>
          <w:rFonts w:ascii="Times New Roman" w:hAnsi="Times New Roman" w:cs="Times New Roman"/>
          <w:sz w:val="24"/>
          <w:szCs w:val="24"/>
        </w:rPr>
        <w:t xml:space="preserve">of the punishment, but the effect it had upon the rest of society. </w:t>
      </w:r>
      <w:r w:rsidR="00782883" w:rsidRPr="00444BD5">
        <w:rPr>
          <w:rFonts w:ascii="Times New Roman" w:hAnsi="Times New Roman" w:cs="Times New Roman"/>
          <w:sz w:val="24"/>
          <w:szCs w:val="24"/>
        </w:rPr>
        <w:t>This comment</w:t>
      </w:r>
      <w:r w:rsidRPr="00444BD5">
        <w:rPr>
          <w:rFonts w:ascii="Times New Roman" w:hAnsi="Times New Roman" w:cs="Times New Roman"/>
          <w:sz w:val="24"/>
          <w:szCs w:val="24"/>
        </w:rPr>
        <w:t xml:space="preserve"> applies to the case of Vaurus. </w:t>
      </w:r>
      <w:r w:rsidR="00AA3CC5" w:rsidRPr="00444BD5">
        <w:rPr>
          <w:rFonts w:ascii="Times New Roman" w:hAnsi="Times New Roman" w:cs="Times New Roman"/>
          <w:sz w:val="24"/>
          <w:szCs w:val="24"/>
        </w:rPr>
        <w:t>The p</w:t>
      </w:r>
      <w:r w:rsidRPr="00444BD5">
        <w:rPr>
          <w:rFonts w:ascii="Times New Roman" w:hAnsi="Times New Roman" w:cs="Times New Roman"/>
          <w:sz w:val="24"/>
          <w:szCs w:val="24"/>
        </w:rPr>
        <w:t>lace and timing of th</w:t>
      </w:r>
      <w:r w:rsidR="00662A47" w:rsidRPr="00444BD5">
        <w:rPr>
          <w:rFonts w:ascii="Times New Roman" w:hAnsi="Times New Roman" w:cs="Times New Roman"/>
          <w:sz w:val="24"/>
          <w:szCs w:val="24"/>
        </w:rPr>
        <w:t>e</w:t>
      </w:r>
      <w:r w:rsidR="00662A47" w:rsidRPr="00756C31">
        <w:rPr>
          <w:rFonts w:ascii="Times New Roman" w:hAnsi="Times New Roman" w:cs="Times New Roman"/>
          <w:sz w:val="24"/>
          <w:szCs w:val="24"/>
        </w:rPr>
        <w:t xml:space="preserve"> execution were key elements.</w:t>
      </w:r>
    </w:p>
    <w:p w:rsidR="008862F6" w:rsidRPr="00756C31" w:rsidRDefault="004A0E42"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t xml:space="preserve">Almost all the </w:t>
      </w:r>
      <w:r w:rsidRPr="00444BD5">
        <w:rPr>
          <w:rFonts w:ascii="Times New Roman" w:hAnsi="Times New Roman" w:cs="Times New Roman"/>
          <w:sz w:val="24"/>
          <w:szCs w:val="24"/>
        </w:rPr>
        <w:t xml:space="preserve">chroniclers establish a link between Vaurus’ execution and </w:t>
      </w:r>
      <w:r w:rsidR="005519C7" w:rsidRPr="00444BD5">
        <w:rPr>
          <w:rFonts w:ascii="Times New Roman" w:hAnsi="Times New Roman" w:cs="Times New Roman"/>
          <w:sz w:val="24"/>
          <w:szCs w:val="24"/>
        </w:rPr>
        <w:t>the murder of individuals he was</w:t>
      </w:r>
      <w:r w:rsidRPr="00444BD5">
        <w:rPr>
          <w:rFonts w:ascii="Times New Roman" w:hAnsi="Times New Roman" w:cs="Times New Roman"/>
          <w:sz w:val="24"/>
          <w:szCs w:val="24"/>
        </w:rPr>
        <w:t xml:space="preserve"> said to have hang</w:t>
      </w:r>
      <w:r w:rsidR="00782883" w:rsidRPr="00444BD5">
        <w:rPr>
          <w:rFonts w:ascii="Times New Roman" w:hAnsi="Times New Roman" w:cs="Times New Roman"/>
          <w:sz w:val="24"/>
          <w:szCs w:val="24"/>
        </w:rPr>
        <w:t xml:space="preserve">ed </w:t>
      </w:r>
      <w:r w:rsidR="00AA3CC5" w:rsidRPr="00444BD5">
        <w:rPr>
          <w:rFonts w:ascii="Times New Roman" w:hAnsi="Times New Roman" w:cs="Times New Roman"/>
          <w:sz w:val="24"/>
          <w:szCs w:val="24"/>
        </w:rPr>
        <w:t>from</w:t>
      </w:r>
      <w:r w:rsidR="00782883" w:rsidRPr="00444BD5">
        <w:rPr>
          <w:rFonts w:ascii="Times New Roman" w:hAnsi="Times New Roman" w:cs="Times New Roman"/>
          <w:sz w:val="24"/>
          <w:szCs w:val="24"/>
        </w:rPr>
        <w:t xml:space="preserve"> a tree near Meaux, an elm which bore his name </w:t>
      </w:r>
      <w:r w:rsidR="00AA3CC5" w:rsidRPr="00444BD5">
        <w:rPr>
          <w:rFonts w:ascii="Times New Roman" w:hAnsi="Times New Roman" w:cs="Times New Roman"/>
          <w:sz w:val="24"/>
          <w:szCs w:val="24"/>
        </w:rPr>
        <w:t xml:space="preserve">‒ </w:t>
      </w:r>
      <w:r w:rsidR="00782883" w:rsidRPr="00444BD5">
        <w:rPr>
          <w:rFonts w:ascii="Times New Roman" w:hAnsi="Times New Roman" w:cs="Times New Roman"/>
          <w:i/>
          <w:iCs/>
          <w:sz w:val="24"/>
          <w:szCs w:val="24"/>
        </w:rPr>
        <w:t>l’arbre Vaurus</w:t>
      </w:r>
      <w:r w:rsidR="00782883" w:rsidRPr="00444BD5">
        <w:rPr>
          <w:rFonts w:ascii="Times New Roman" w:hAnsi="Times New Roman" w:cs="Times New Roman"/>
          <w:sz w:val="24"/>
          <w:szCs w:val="24"/>
        </w:rPr>
        <w:t xml:space="preserve"> or </w:t>
      </w:r>
      <w:r w:rsidR="00782883" w:rsidRPr="00444BD5">
        <w:rPr>
          <w:rFonts w:ascii="Times New Roman" w:hAnsi="Times New Roman" w:cs="Times New Roman"/>
          <w:i/>
          <w:iCs/>
          <w:sz w:val="24"/>
          <w:szCs w:val="24"/>
        </w:rPr>
        <w:t>l’orme Vaurus</w:t>
      </w:r>
      <w:r w:rsidRPr="00444BD5">
        <w:rPr>
          <w:rFonts w:ascii="Times New Roman" w:hAnsi="Times New Roman" w:cs="Times New Roman"/>
          <w:sz w:val="24"/>
          <w:szCs w:val="24"/>
        </w:rPr>
        <w:t xml:space="preserve"> </w:t>
      </w:r>
      <w:r w:rsidR="00AA3CC5" w:rsidRPr="00444BD5">
        <w:rPr>
          <w:rFonts w:ascii="Times New Roman" w:hAnsi="Times New Roman" w:cs="Times New Roman"/>
          <w:sz w:val="24"/>
          <w:szCs w:val="24"/>
        </w:rPr>
        <w:t xml:space="preserve">‒ </w:t>
      </w:r>
      <w:r w:rsidRPr="00444BD5">
        <w:rPr>
          <w:rFonts w:ascii="Times New Roman" w:hAnsi="Times New Roman" w:cs="Times New Roman"/>
          <w:sz w:val="24"/>
          <w:szCs w:val="24"/>
        </w:rPr>
        <w:t>for this sinister reason.</w:t>
      </w:r>
      <w:r w:rsidR="00E222DF" w:rsidRPr="00444BD5">
        <w:rPr>
          <w:rStyle w:val="FootnoteReference"/>
          <w:rFonts w:ascii="Times New Roman" w:hAnsi="Times New Roman" w:cs="Times New Roman"/>
          <w:sz w:val="24"/>
          <w:szCs w:val="24"/>
        </w:rPr>
        <w:footnoteReference w:id="103"/>
      </w:r>
      <w:r w:rsidRPr="00444BD5">
        <w:rPr>
          <w:rFonts w:ascii="Times New Roman" w:hAnsi="Times New Roman" w:cs="Times New Roman"/>
          <w:sz w:val="24"/>
          <w:szCs w:val="24"/>
        </w:rPr>
        <w:t xml:space="preserve"> The identification of the victims </w:t>
      </w:r>
      <w:r w:rsidR="00782883" w:rsidRPr="00444BD5">
        <w:rPr>
          <w:rFonts w:ascii="Times New Roman" w:hAnsi="Times New Roman" w:cs="Times New Roman"/>
          <w:sz w:val="24"/>
          <w:szCs w:val="24"/>
        </w:rPr>
        <w:t>differ</w:t>
      </w:r>
      <w:r w:rsidR="00AA3CC5" w:rsidRPr="00444BD5">
        <w:rPr>
          <w:rFonts w:ascii="Times New Roman" w:hAnsi="Times New Roman" w:cs="Times New Roman"/>
          <w:sz w:val="24"/>
          <w:szCs w:val="24"/>
        </w:rPr>
        <w:t>s</w:t>
      </w:r>
      <w:r w:rsidR="00782883" w:rsidRPr="00444BD5">
        <w:rPr>
          <w:rFonts w:ascii="Times New Roman" w:hAnsi="Times New Roman" w:cs="Times New Roman"/>
          <w:sz w:val="24"/>
          <w:szCs w:val="24"/>
        </w:rPr>
        <w:t xml:space="preserve"> </w:t>
      </w:r>
      <w:r w:rsidR="00782883" w:rsidRPr="00444BD5">
        <w:rPr>
          <w:rFonts w:ascii="Times New Roman" w:hAnsi="Times New Roman" w:cs="Times New Roman"/>
          <w:sz w:val="24"/>
          <w:szCs w:val="24"/>
        </w:rPr>
        <w:lastRenderedPageBreak/>
        <w:t xml:space="preserve">in the </w:t>
      </w:r>
      <w:r w:rsidR="00C434E6" w:rsidRPr="00444BD5">
        <w:rPr>
          <w:rFonts w:ascii="Times New Roman" w:hAnsi="Times New Roman" w:cs="Times New Roman"/>
          <w:sz w:val="24"/>
          <w:szCs w:val="24"/>
        </w:rPr>
        <w:t>accounts –</w:t>
      </w:r>
      <w:r w:rsidR="006F5A6C" w:rsidRPr="00444BD5">
        <w:rPr>
          <w:rFonts w:ascii="Times New Roman" w:hAnsi="Times New Roman" w:cs="Times New Roman"/>
          <w:sz w:val="24"/>
          <w:szCs w:val="24"/>
        </w:rPr>
        <w:t xml:space="preserve"> </w:t>
      </w:r>
      <w:r w:rsidR="005E7012" w:rsidRPr="00444BD5">
        <w:rPr>
          <w:rFonts w:ascii="Times New Roman" w:hAnsi="Times New Roman" w:cs="Times New Roman"/>
          <w:sz w:val="24"/>
          <w:szCs w:val="24"/>
        </w:rPr>
        <w:t>(poor</w:t>
      </w:r>
      <w:r w:rsidR="005E7012" w:rsidRPr="00756C31">
        <w:rPr>
          <w:rFonts w:ascii="Times New Roman" w:hAnsi="Times New Roman" w:cs="Times New Roman"/>
          <w:sz w:val="24"/>
          <w:szCs w:val="24"/>
        </w:rPr>
        <w:t xml:space="preserve">) </w:t>
      </w:r>
      <w:r w:rsidR="00C434E6" w:rsidRPr="00756C31">
        <w:rPr>
          <w:rFonts w:ascii="Times New Roman" w:hAnsi="Times New Roman" w:cs="Times New Roman"/>
          <w:sz w:val="24"/>
          <w:szCs w:val="24"/>
        </w:rPr>
        <w:t>ploughmen</w:t>
      </w:r>
      <w:r w:rsidRPr="00756C31">
        <w:rPr>
          <w:rFonts w:ascii="Times New Roman" w:hAnsi="Times New Roman" w:cs="Times New Roman"/>
          <w:sz w:val="24"/>
          <w:szCs w:val="24"/>
        </w:rPr>
        <w:t>,</w:t>
      </w:r>
      <w:r w:rsidR="00137901" w:rsidRPr="00756C31">
        <w:rPr>
          <w:rStyle w:val="FootnoteReference"/>
          <w:rFonts w:ascii="Times New Roman" w:hAnsi="Times New Roman" w:cs="Times New Roman"/>
          <w:sz w:val="24"/>
          <w:szCs w:val="24"/>
        </w:rPr>
        <w:footnoteReference w:id="104"/>
      </w:r>
      <w:r w:rsidR="006F5A6C" w:rsidRPr="00756C31">
        <w:rPr>
          <w:rFonts w:ascii="Times New Roman" w:hAnsi="Times New Roman" w:cs="Times New Roman"/>
          <w:sz w:val="24"/>
          <w:szCs w:val="24"/>
        </w:rPr>
        <w:t xml:space="preserve"> </w:t>
      </w:r>
      <w:r w:rsidR="00C434E6" w:rsidRPr="00756C31">
        <w:rPr>
          <w:rFonts w:ascii="Times New Roman" w:hAnsi="Times New Roman" w:cs="Times New Roman"/>
          <w:sz w:val="24"/>
          <w:szCs w:val="24"/>
        </w:rPr>
        <w:t>ploughmen and</w:t>
      </w:r>
      <w:r w:rsidRPr="00756C31">
        <w:rPr>
          <w:rFonts w:ascii="Times New Roman" w:hAnsi="Times New Roman" w:cs="Times New Roman"/>
          <w:sz w:val="24"/>
          <w:szCs w:val="24"/>
        </w:rPr>
        <w:t xml:space="preserve"> </w:t>
      </w:r>
      <w:r w:rsidR="00C434E6" w:rsidRPr="00756C31">
        <w:rPr>
          <w:rFonts w:ascii="Times New Roman" w:hAnsi="Times New Roman" w:cs="Times New Roman"/>
          <w:sz w:val="24"/>
          <w:szCs w:val="24"/>
        </w:rPr>
        <w:t>merchants,</w:t>
      </w:r>
      <w:r w:rsidR="00137901" w:rsidRPr="00756C31">
        <w:rPr>
          <w:rStyle w:val="FootnoteReference"/>
          <w:rFonts w:ascii="Times New Roman" w:hAnsi="Times New Roman" w:cs="Times New Roman"/>
          <w:sz w:val="24"/>
          <w:szCs w:val="24"/>
        </w:rPr>
        <w:footnoteReference w:id="105"/>
      </w:r>
      <w:r w:rsidR="00C434E6" w:rsidRPr="00756C31">
        <w:rPr>
          <w:rFonts w:ascii="Times New Roman" w:hAnsi="Times New Roman" w:cs="Times New Roman"/>
          <w:sz w:val="24"/>
          <w:szCs w:val="24"/>
        </w:rPr>
        <w:t xml:space="preserve"> </w:t>
      </w:r>
      <w:r w:rsidRPr="00756C31">
        <w:rPr>
          <w:rFonts w:ascii="Times New Roman" w:hAnsi="Times New Roman" w:cs="Times New Roman"/>
          <w:sz w:val="24"/>
          <w:szCs w:val="24"/>
        </w:rPr>
        <w:t>English</w:t>
      </w:r>
      <w:r w:rsidR="00C434E6" w:rsidRPr="00756C31">
        <w:rPr>
          <w:rFonts w:ascii="Times New Roman" w:hAnsi="Times New Roman" w:cs="Times New Roman"/>
          <w:sz w:val="24"/>
          <w:szCs w:val="24"/>
        </w:rPr>
        <w:t xml:space="preserve">men and </w:t>
      </w:r>
      <w:r w:rsidR="00137901" w:rsidRPr="00756C31">
        <w:rPr>
          <w:rFonts w:ascii="Times New Roman" w:hAnsi="Times New Roman" w:cs="Times New Roman"/>
          <w:sz w:val="24"/>
          <w:szCs w:val="24"/>
        </w:rPr>
        <w:t>Burgundians</w:t>
      </w:r>
      <w:r w:rsidR="00C434E6" w:rsidRPr="00756C31">
        <w:rPr>
          <w:rFonts w:ascii="Times New Roman" w:hAnsi="Times New Roman" w:cs="Times New Roman"/>
          <w:sz w:val="24"/>
          <w:szCs w:val="24"/>
        </w:rPr>
        <w:t>,</w:t>
      </w:r>
      <w:r w:rsidR="00137901" w:rsidRPr="00756C31">
        <w:rPr>
          <w:rStyle w:val="FootnoteReference"/>
          <w:rFonts w:ascii="Times New Roman" w:hAnsi="Times New Roman" w:cs="Times New Roman"/>
          <w:sz w:val="24"/>
          <w:szCs w:val="24"/>
        </w:rPr>
        <w:footnoteReference w:id="106"/>
      </w:r>
      <w:r w:rsidR="00C434E6" w:rsidRPr="00756C31">
        <w:rPr>
          <w:rFonts w:ascii="Times New Roman" w:hAnsi="Times New Roman" w:cs="Times New Roman"/>
          <w:sz w:val="24"/>
          <w:szCs w:val="24"/>
        </w:rPr>
        <w:t xml:space="preserve"> Englishmen, Bu</w:t>
      </w:r>
      <w:r w:rsidR="00137901" w:rsidRPr="00756C31">
        <w:rPr>
          <w:rFonts w:ascii="Times New Roman" w:hAnsi="Times New Roman" w:cs="Times New Roman"/>
          <w:sz w:val="24"/>
          <w:szCs w:val="24"/>
        </w:rPr>
        <w:t>rgundians and Frenchmen</w:t>
      </w:r>
      <w:r w:rsidR="00137901" w:rsidRPr="00756C31">
        <w:rPr>
          <w:rStyle w:val="FootnoteReference"/>
          <w:rFonts w:ascii="Times New Roman" w:hAnsi="Times New Roman" w:cs="Times New Roman"/>
          <w:sz w:val="24"/>
          <w:szCs w:val="24"/>
        </w:rPr>
        <w:footnoteReference w:id="107"/>
      </w:r>
      <w:r w:rsidR="00C434E6" w:rsidRPr="00756C31">
        <w:rPr>
          <w:rFonts w:ascii="Times New Roman" w:hAnsi="Times New Roman" w:cs="Times New Roman"/>
          <w:sz w:val="24"/>
          <w:szCs w:val="24"/>
        </w:rPr>
        <w:t xml:space="preserve"> – </w:t>
      </w:r>
      <w:r w:rsidRPr="00756C31">
        <w:rPr>
          <w:rFonts w:ascii="Times New Roman" w:hAnsi="Times New Roman" w:cs="Times New Roman"/>
          <w:sz w:val="24"/>
          <w:szCs w:val="24"/>
        </w:rPr>
        <w:t xml:space="preserve">depending </w:t>
      </w:r>
      <w:r w:rsidR="00137901" w:rsidRPr="00756C31">
        <w:rPr>
          <w:rFonts w:ascii="Times New Roman" w:hAnsi="Times New Roman" w:cs="Times New Roman"/>
          <w:sz w:val="24"/>
          <w:szCs w:val="24"/>
        </w:rPr>
        <w:t xml:space="preserve">mainly </w:t>
      </w:r>
      <w:r w:rsidRPr="00756C31">
        <w:rPr>
          <w:rFonts w:ascii="Times New Roman" w:hAnsi="Times New Roman" w:cs="Times New Roman"/>
          <w:sz w:val="24"/>
          <w:szCs w:val="24"/>
        </w:rPr>
        <w:t xml:space="preserve">on the political persuasion and social </w:t>
      </w:r>
      <w:r w:rsidR="00137901" w:rsidRPr="00444BD5">
        <w:rPr>
          <w:rFonts w:ascii="Times New Roman" w:hAnsi="Times New Roman" w:cs="Times New Roman"/>
          <w:sz w:val="24"/>
          <w:szCs w:val="24"/>
        </w:rPr>
        <w:t>status</w:t>
      </w:r>
      <w:r w:rsidRPr="00444BD5">
        <w:rPr>
          <w:rFonts w:ascii="Times New Roman" w:hAnsi="Times New Roman" w:cs="Times New Roman"/>
          <w:sz w:val="24"/>
          <w:szCs w:val="24"/>
        </w:rPr>
        <w:t xml:space="preserve"> of the author.</w:t>
      </w:r>
      <w:r w:rsidR="00756C31" w:rsidRPr="00444BD5">
        <w:rPr>
          <w:rFonts w:ascii="Times New Roman" w:hAnsi="Times New Roman" w:cs="Times New Roman"/>
          <w:sz w:val="24"/>
          <w:szCs w:val="24"/>
        </w:rPr>
        <w:t xml:space="preserve"> </w:t>
      </w:r>
      <w:r w:rsidRPr="00444BD5">
        <w:rPr>
          <w:rFonts w:ascii="Times New Roman" w:hAnsi="Times New Roman" w:cs="Times New Roman"/>
          <w:sz w:val="24"/>
          <w:szCs w:val="24"/>
        </w:rPr>
        <w:t>Some</w:t>
      </w:r>
      <w:r w:rsidRPr="00756C31">
        <w:rPr>
          <w:rFonts w:ascii="Times New Roman" w:hAnsi="Times New Roman" w:cs="Times New Roman"/>
          <w:sz w:val="24"/>
          <w:szCs w:val="24"/>
        </w:rPr>
        <w:t xml:space="preserve"> </w:t>
      </w:r>
      <w:r w:rsidR="00782883" w:rsidRPr="00756C31">
        <w:rPr>
          <w:rFonts w:ascii="Times New Roman" w:hAnsi="Times New Roman" w:cs="Times New Roman"/>
          <w:sz w:val="24"/>
          <w:szCs w:val="24"/>
        </w:rPr>
        <w:t xml:space="preserve">accounts reflect the author’s feelings </w:t>
      </w:r>
      <w:r w:rsidR="00C2319D" w:rsidRPr="00756C31">
        <w:rPr>
          <w:rFonts w:ascii="Times New Roman" w:hAnsi="Times New Roman" w:cs="Times New Roman"/>
          <w:sz w:val="24"/>
          <w:szCs w:val="24"/>
        </w:rPr>
        <w:t>more</w:t>
      </w:r>
      <w:r w:rsidRPr="00756C31">
        <w:rPr>
          <w:rFonts w:ascii="Times New Roman" w:hAnsi="Times New Roman" w:cs="Times New Roman"/>
          <w:sz w:val="24"/>
          <w:szCs w:val="24"/>
        </w:rPr>
        <w:t xml:space="preserve"> than others: the Bâtard de Vaurus </w:t>
      </w:r>
      <w:r w:rsidR="005519C7" w:rsidRPr="00756C31">
        <w:rPr>
          <w:rFonts w:ascii="Times New Roman" w:hAnsi="Times New Roman" w:cs="Times New Roman"/>
          <w:sz w:val="24"/>
          <w:szCs w:val="24"/>
        </w:rPr>
        <w:t>was</w:t>
      </w:r>
      <w:r w:rsidRPr="00756C31">
        <w:rPr>
          <w:rFonts w:ascii="Times New Roman" w:hAnsi="Times New Roman" w:cs="Times New Roman"/>
          <w:sz w:val="24"/>
          <w:szCs w:val="24"/>
        </w:rPr>
        <w:t xml:space="preserve"> depicted as ‘most cruel’ and a ‘tyrant’ by Thomas Elmham </w:t>
      </w:r>
      <w:r w:rsidR="009E1CDF" w:rsidRPr="00756C31">
        <w:rPr>
          <w:rFonts w:ascii="Times New Roman" w:hAnsi="Times New Roman" w:cs="Times New Roman"/>
          <w:sz w:val="24"/>
          <w:szCs w:val="24"/>
        </w:rPr>
        <w:t>and</w:t>
      </w:r>
      <w:r w:rsidRPr="00756C31">
        <w:rPr>
          <w:rFonts w:ascii="Times New Roman" w:hAnsi="Times New Roman" w:cs="Times New Roman"/>
          <w:sz w:val="24"/>
          <w:szCs w:val="24"/>
        </w:rPr>
        <w:t xml:space="preserve"> the Monk of Saint-Denis, who highlighted, </w:t>
      </w:r>
      <w:r w:rsidR="00D22BFA" w:rsidRPr="00756C31">
        <w:rPr>
          <w:rFonts w:ascii="Times New Roman" w:hAnsi="Times New Roman" w:cs="Times New Roman"/>
          <w:sz w:val="24"/>
          <w:szCs w:val="24"/>
        </w:rPr>
        <w:t>by contrast</w:t>
      </w:r>
      <w:r w:rsidRPr="00756C31">
        <w:rPr>
          <w:rFonts w:ascii="Times New Roman" w:hAnsi="Times New Roman" w:cs="Times New Roman"/>
          <w:sz w:val="24"/>
          <w:szCs w:val="24"/>
        </w:rPr>
        <w:t xml:space="preserve">, the innocence of his victims slaughtered for no </w:t>
      </w:r>
      <w:r w:rsidR="009E1CDF" w:rsidRPr="00756C31">
        <w:rPr>
          <w:rFonts w:ascii="Times New Roman" w:hAnsi="Times New Roman" w:cs="Times New Roman"/>
          <w:sz w:val="24"/>
          <w:szCs w:val="24"/>
        </w:rPr>
        <w:t>real motive</w:t>
      </w:r>
      <w:r w:rsidRPr="00756C31">
        <w:rPr>
          <w:rFonts w:ascii="Times New Roman" w:hAnsi="Times New Roman" w:cs="Times New Roman"/>
          <w:sz w:val="24"/>
          <w:szCs w:val="24"/>
        </w:rPr>
        <w:t>.</w:t>
      </w:r>
      <w:r w:rsidR="00137901" w:rsidRPr="00756C31">
        <w:rPr>
          <w:rStyle w:val="FootnoteReference"/>
          <w:rFonts w:ascii="Times New Roman" w:hAnsi="Times New Roman" w:cs="Times New Roman"/>
          <w:sz w:val="24"/>
          <w:szCs w:val="24"/>
        </w:rPr>
        <w:footnoteReference w:id="108"/>
      </w:r>
      <w:r w:rsidRPr="00756C31">
        <w:rPr>
          <w:rFonts w:ascii="Times New Roman" w:hAnsi="Times New Roman" w:cs="Times New Roman"/>
          <w:sz w:val="24"/>
          <w:szCs w:val="24"/>
        </w:rPr>
        <w:t xml:space="preserve"> The most appalling and detailed account of the </w:t>
      </w:r>
      <w:r w:rsidR="009E1CDF" w:rsidRPr="00756C31">
        <w:rPr>
          <w:rFonts w:ascii="Times New Roman" w:hAnsi="Times New Roman" w:cs="Times New Roman"/>
          <w:sz w:val="24"/>
          <w:szCs w:val="24"/>
        </w:rPr>
        <w:t>crimes</w:t>
      </w:r>
      <w:r w:rsidRPr="00756C31">
        <w:rPr>
          <w:rFonts w:ascii="Times New Roman" w:hAnsi="Times New Roman" w:cs="Times New Roman"/>
          <w:sz w:val="24"/>
          <w:szCs w:val="24"/>
        </w:rPr>
        <w:t xml:space="preserve"> of the Bâtard </w:t>
      </w:r>
      <w:r w:rsidR="00C2319D" w:rsidRPr="00756C31">
        <w:rPr>
          <w:rFonts w:ascii="Times New Roman" w:hAnsi="Times New Roman" w:cs="Times New Roman"/>
          <w:sz w:val="24"/>
          <w:szCs w:val="24"/>
        </w:rPr>
        <w:t>was</w:t>
      </w:r>
      <w:r w:rsidRPr="00756C31">
        <w:rPr>
          <w:rFonts w:ascii="Times New Roman" w:hAnsi="Times New Roman" w:cs="Times New Roman"/>
          <w:sz w:val="24"/>
          <w:szCs w:val="24"/>
        </w:rPr>
        <w:t xml:space="preserve"> provided by the Bourgeo</w:t>
      </w:r>
      <w:r w:rsidR="00C2319D" w:rsidRPr="00756C31">
        <w:rPr>
          <w:rFonts w:ascii="Times New Roman" w:hAnsi="Times New Roman" w:cs="Times New Roman"/>
          <w:sz w:val="24"/>
          <w:szCs w:val="24"/>
        </w:rPr>
        <w:t>is de Paris who expanded</w:t>
      </w:r>
      <w:r w:rsidR="009E1CDF" w:rsidRPr="00756C31">
        <w:rPr>
          <w:rFonts w:ascii="Times New Roman" w:hAnsi="Times New Roman" w:cs="Times New Roman"/>
          <w:sz w:val="24"/>
          <w:szCs w:val="24"/>
        </w:rPr>
        <w:t xml:space="preserve"> on </w:t>
      </w:r>
      <w:r w:rsidRPr="00756C31">
        <w:rPr>
          <w:rFonts w:ascii="Times New Roman" w:hAnsi="Times New Roman" w:cs="Times New Roman"/>
          <w:sz w:val="24"/>
          <w:szCs w:val="24"/>
        </w:rPr>
        <w:t xml:space="preserve">the </w:t>
      </w:r>
      <w:r w:rsidRPr="00756C31">
        <w:rPr>
          <w:rFonts w:ascii="Times New Roman" w:hAnsi="Times New Roman" w:cs="Times New Roman"/>
          <w:sz w:val="24"/>
          <w:szCs w:val="24"/>
        </w:rPr>
        <w:lastRenderedPageBreak/>
        <w:t xml:space="preserve">grim story of a pregnant </w:t>
      </w:r>
      <w:r w:rsidRPr="00444BD5">
        <w:rPr>
          <w:rFonts w:ascii="Times New Roman" w:hAnsi="Times New Roman" w:cs="Times New Roman"/>
          <w:sz w:val="24"/>
          <w:szCs w:val="24"/>
        </w:rPr>
        <w:t xml:space="preserve">woman, whom Vaurus ordered bound to a tree and left to the </w:t>
      </w:r>
      <w:r w:rsidR="00D503EA" w:rsidRPr="00444BD5">
        <w:rPr>
          <w:rFonts w:ascii="Times New Roman" w:hAnsi="Times New Roman" w:cs="Times New Roman"/>
          <w:sz w:val="24"/>
          <w:szCs w:val="24"/>
        </w:rPr>
        <w:t>mercy</w:t>
      </w:r>
      <w:r w:rsidRPr="00444BD5">
        <w:rPr>
          <w:rFonts w:ascii="Times New Roman" w:hAnsi="Times New Roman" w:cs="Times New Roman"/>
          <w:sz w:val="24"/>
          <w:szCs w:val="24"/>
        </w:rPr>
        <w:t xml:space="preserve"> of wolves </w:t>
      </w:r>
      <w:r w:rsidR="00D503EA" w:rsidRPr="00444BD5">
        <w:rPr>
          <w:rFonts w:ascii="Times New Roman" w:hAnsi="Times New Roman" w:cs="Times New Roman"/>
          <w:sz w:val="24"/>
          <w:szCs w:val="24"/>
        </w:rPr>
        <w:t>one</w:t>
      </w:r>
      <w:r w:rsidRPr="00444BD5">
        <w:rPr>
          <w:rFonts w:ascii="Times New Roman" w:hAnsi="Times New Roman" w:cs="Times New Roman"/>
          <w:sz w:val="24"/>
          <w:szCs w:val="24"/>
        </w:rPr>
        <w:t xml:space="preserve"> night </w:t>
      </w:r>
      <w:r w:rsidR="00D503EA" w:rsidRPr="00444BD5">
        <w:rPr>
          <w:rFonts w:ascii="Times New Roman" w:hAnsi="Times New Roman" w:cs="Times New Roman"/>
          <w:sz w:val="24"/>
          <w:szCs w:val="24"/>
        </w:rPr>
        <w:t>in</w:t>
      </w:r>
      <w:r w:rsidRPr="00444BD5">
        <w:rPr>
          <w:rFonts w:ascii="Times New Roman" w:hAnsi="Times New Roman" w:cs="Times New Roman"/>
          <w:sz w:val="24"/>
          <w:szCs w:val="24"/>
        </w:rPr>
        <w:t xml:space="preserve"> March 1420</w:t>
      </w:r>
      <w:r w:rsidR="009E1CDF" w:rsidRPr="00444BD5">
        <w:rPr>
          <w:rFonts w:ascii="Times New Roman" w:hAnsi="Times New Roman" w:cs="Times New Roman"/>
          <w:sz w:val="24"/>
          <w:szCs w:val="24"/>
        </w:rPr>
        <w:t xml:space="preserve">, </w:t>
      </w:r>
      <w:r w:rsidR="00D503EA" w:rsidRPr="00444BD5">
        <w:rPr>
          <w:rFonts w:ascii="Times New Roman" w:hAnsi="Times New Roman" w:cs="Times New Roman"/>
          <w:sz w:val="24"/>
          <w:szCs w:val="24"/>
        </w:rPr>
        <w:t xml:space="preserve">simply </w:t>
      </w:r>
      <w:r w:rsidR="009E1CDF" w:rsidRPr="00444BD5">
        <w:rPr>
          <w:rFonts w:ascii="Times New Roman" w:hAnsi="Times New Roman" w:cs="Times New Roman"/>
          <w:sz w:val="24"/>
          <w:szCs w:val="24"/>
        </w:rPr>
        <w:t xml:space="preserve">because </w:t>
      </w:r>
      <w:r w:rsidR="000235FA" w:rsidRPr="00444BD5">
        <w:rPr>
          <w:rFonts w:ascii="Times New Roman" w:hAnsi="Times New Roman" w:cs="Times New Roman"/>
          <w:sz w:val="24"/>
          <w:szCs w:val="24"/>
        </w:rPr>
        <w:t>she</w:t>
      </w:r>
      <w:r w:rsidR="009E1CDF" w:rsidRPr="00444BD5">
        <w:rPr>
          <w:rFonts w:ascii="Times New Roman" w:hAnsi="Times New Roman" w:cs="Times New Roman"/>
          <w:sz w:val="24"/>
          <w:szCs w:val="24"/>
        </w:rPr>
        <w:t xml:space="preserve"> could not pay the ransom </w:t>
      </w:r>
      <w:r w:rsidR="00D503EA" w:rsidRPr="00444BD5">
        <w:rPr>
          <w:rFonts w:ascii="Times New Roman" w:hAnsi="Times New Roman" w:cs="Times New Roman"/>
          <w:sz w:val="24"/>
          <w:szCs w:val="24"/>
        </w:rPr>
        <w:t>for</w:t>
      </w:r>
      <w:r w:rsidR="009E1CDF" w:rsidRPr="00444BD5">
        <w:rPr>
          <w:rFonts w:ascii="Times New Roman" w:hAnsi="Times New Roman" w:cs="Times New Roman"/>
          <w:sz w:val="24"/>
          <w:szCs w:val="24"/>
        </w:rPr>
        <w:t xml:space="preserve"> her husband</w:t>
      </w:r>
      <w:r w:rsidR="00D503EA" w:rsidRPr="00444BD5">
        <w:rPr>
          <w:rFonts w:ascii="Times New Roman" w:hAnsi="Times New Roman" w:cs="Times New Roman"/>
          <w:sz w:val="24"/>
          <w:szCs w:val="24"/>
        </w:rPr>
        <w:t xml:space="preserve"> – who was already dead</w:t>
      </w:r>
      <w:r w:rsidR="00046820" w:rsidRPr="00444BD5">
        <w:rPr>
          <w:rFonts w:ascii="Times New Roman" w:hAnsi="Times New Roman" w:cs="Times New Roman"/>
          <w:sz w:val="24"/>
          <w:szCs w:val="24"/>
        </w:rPr>
        <w:t xml:space="preserve"> </w:t>
      </w:r>
      <w:r w:rsidR="00444BD5" w:rsidRPr="00444BD5">
        <w:rPr>
          <w:rFonts w:ascii="Times New Roman" w:hAnsi="Times New Roman" w:cs="Times New Roman"/>
          <w:sz w:val="24"/>
          <w:szCs w:val="24"/>
        </w:rPr>
        <w:t>(executed by Vaurus</w:t>
      </w:r>
      <w:r w:rsidR="00046820" w:rsidRPr="00444BD5">
        <w:rPr>
          <w:rFonts w:ascii="Times New Roman" w:hAnsi="Times New Roman" w:cs="Times New Roman"/>
          <w:sz w:val="24"/>
          <w:szCs w:val="24"/>
        </w:rPr>
        <w:t>)</w:t>
      </w:r>
      <w:r w:rsidRPr="00444BD5">
        <w:rPr>
          <w:rFonts w:ascii="Times New Roman" w:hAnsi="Times New Roman" w:cs="Times New Roman"/>
          <w:sz w:val="24"/>
          <w:szCs w:val="24"/>
        </w:rPr>
        <w:t>.</w:t>
      </w:r>
      <w:r w:rsidR="00137901" w:rsidRPr="00444BD5">
        <w:rPr>
          <w:rStyle w:val="FootnoteReference"/>
          <w:rFonts w:ascii="Times New Roman" w:hAnsi="Times New Roman" w:cs="Times New Roman"/>
          <w:sz w:val="24"/>
          <w:szCs w:val="24"/>
        </w:rPr>
        <w:footnoteReference w:id="109"/>
      </w:r>
      <w:r w:rsidRPr="00756C31">
        <w:rPr>
          <w:rFonts w:ascii="Times New Roman" w:hAnsi="Times New Roman" w:cs="Times New Roman"/>
          <w:sz w:val="24"/>
          <w:szCs w:val="24"/>
        </w:rPr>
        <w:t xml:space="preserve"> </w:t>
      </w:r>
    </w:p>
    <w:p w:rsidR="00C2319D" w:rsidRPr="00756C31" w:rsidRDefault="00C2319D" w:rsidP="00756C3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t>This story is at the centre of Bor</w:t>
      </w:r>
      <w:r w:rsidR="00D503EA">
        <w:rPr>
          <w:rFonts w:ascii="Times New Roman" w:hAnsi="Times New Roman" w:cs="Times New Roman"/>
          <w:sz w:val="24"/>
          <w:szCs w:val="24"/>
        </w:rPr>
        <w:t xml:space="preserve">is Bove’s recent </w:t>
      </w:r>
      <w:r w:rsidR="00D503EA" w:rsidRPr="00444BD5">
        <w:rPr>
          <w:rFonts w:ascii="Times New Roman" w:hAnsi="Times New Roman" w:cs="Times New Roman"/>
          <w:sz w:val="24"/>
          <w:szCs w:val="24"/>
        </w:rPr>
        <w:t>contribution to the study of</w:t>
      </w:r>
      <w:r w:rsidRPr="00444BD5">
        <w:rPr>
          <w:rFonts w:ascii="Times New Roman" w:hAnsi="Times New Roman" w:cs="Times New Roman"/>
          <w:sz w:val="24"/>
          <w:szCs w:val="24"/>
        </w:rPr>
        <w:t xml:space="preserve"> the siege of Meaux. Building on Colette Beaune’s observations, he sees in it an </w:t>
      </w:r>
      <w:r w:rsidRPr="00444BD5">
        <w:rPr>
          <w:rFonts w:ascii="Times New Roman" w:hAnsi="Times New Roman" w:cs="Times New Roman"/>
          <w:i/>
          <w:iCs/>
          <w:sz w:val="24"/>
          <w:szCs w:val="24"/>
        </w:rPr>
        <w:t>exemplum horribile</w:t>
      </w:r>
      <w:r w:rsidR="00D503EA" w:rsidRPr="00444BD5">
        <w:rPr>
          <w:rFonts w:ascii="Times New Roman" w:hAnsi="Times New Roman" w:cs="Times New Roman"/>
          <w:iCs/>
          <w:sz w:val="24"/>
          <w:szCs w:val="24"/>
        </w:rPr>
        <w:t>,</w:t>
      </w:r>
      <w:r w:rsidRPr="00444BD5">
        <w:rPr>
          <w:rFonts w:ascii="Times New Roman" w:hAnsi="Times New Roman" w:cs="Times New Roman"/>
          <w:sz w:val="24"/>
          <w:szCs w:val="24"/>
        </w:rPr>
        <w:t xml:space="preserve"> a stereotyped and fabricated story, the product of rumour and fear, ‘paraded for political purpose’.</w:t>
      </w:r>
      <w:r w:rsidRPr="00444BD5">
        <w:rPr>
          <w:rStyle w:val="FootnoteReference"/>
          <w:rFonts w:ascii="Times New Roman" w:hAnsi="Times New Roman" w:cs="Times New Roman"/>
          <w:sz w:val="24"/>
          <w:szCs w:val="24"/>
        </w:rPr>
        <w:footnoteReference w:id="110"/>
      </w:r>
      <w:r w:rsidRPr="00444BD5">
        <w:rPr>
          <w:rFonts w:ascii="Times New Roman" w:hAnsi="Times New Roman" w:cs="Times New Roman"/>
          <w:sz w:val="24"/>
          <w:szCs w:val="24"/>
        </w:rPr>
        <w:t xml:space="preserve"> </w:t>
      </w:r>
      <w:r w:rsidR="005519C7" w:rsidRPr="00444BD5">
        <w:rPr>
          <w:rFonts w:ascii="Times New Roman" w:hAnsi="Times New Roman" w:cs="Times New Roman"/>
          <w:sz w:val="24"/>
          <w:szCs w:val="24"/>
        </w:rPr>
        <w:t xml:space="preserve">Yet, it was </w:t>
      </w:r>
      <w:r w:rsidRPr="00444BD5">
        <w:rPr>
          <w:rFonts w:ascii="Times New Roman" w:hAnsi="Times New Roman" w:cs="Times New Roman"/>
          <w:sz w:val="24"/>
          <w:szCs w:val="24"/>
        </w:rPr>
        <w:t xml:space="preserve">a local story, which </w:t>
      </w:r>
      <w:r w:rsidR="005519C7" w:rsidRPr="00444BD5">
        <w:rPr>
          <w:rFonts w:ascii="Times New Roman" w:hAnsi="Times New Roman" w:cs="Times New Roman"/>
          <w:sz w:val="24"/>
          <w:szCs w:val="24"/>
        </w:rPr>
        <w:t>indeed remained local. It was</w:t>
      </w:r>
      <w:r w:rsidRPr="00444BD5">
        <w:rPr>
          <w:rFonts w:ascii="Times New Roman" w:hAnsi="Times New Roman" w:cs="Times New Roman"/>
          <w:sz w:val="24"/>
          <w:szCs w:val="24"/>
        </w:rPr>
        <w:t xml:space="preserve"> only reported by the Bourgeois de Paris.</w:t>
      </w:r>
      <w:r w:rsidR="00D503EA" w:rsidRPr="00444BD5">
        <w:rPr>
          <w:rFonts w:ascii="Times New Roman" w:hAnsi="Times New Roman" w:cs="Times New Roman"/>
          <w:sz w:val="24"/>
          <w:szCs w:val="24"/>
        </w:rPr>
        <w:t xml:space="preserve"> One might have </w:t>
      </w:r>
      <w:r w:rsidR="008862F6" w:rsidRPr="00444BD5">
        <w:rPr>
          <w:rFonts w:ascii="Times New Roman" w:hAnsi="Times New Roman" w:cs="Times New Roman"/>
          <w:sz w:val="24"/>
          <w:szCs w:val="24"/>
        </w:rPr>
        <w:lastRenderedPageBreak/>
        <w:t>expect</w:t>
      </w:r>
      <w:r w:rsidR="00D503EA" w:rsidRPr="00444BD5">
        <w:rPr>
          <w:rFonts w:ascii="Times New Roman" w:hAnsi="Times New Roman" w:cs="Times New Roman"/>
          <w:sz w:val="24"/>
          <w:szCs w:val="24"/>
        </w:rPr>
        <w:t>ed</w:t>
      </w:r>
      <w:r w:rsidR="008862F6" w:rsidRPr="00444BD5">
        <w:rPr>
          <w:rFonts w:ascii="Times New Roman" w:hAnsi="Times New Roman" w:cs="Times New Roman"/>
          <w:sz w:val="24"/>
          <w:szCs w:val="24"/>
        </w:rPr>
        <w:t xml:space="preserve"> it to have spread wider, through official channels, had it been the object of a political propaganda. Without </w:t>
      </w:r>
      <w:r w:rsidR="00D503EA" w:rsidRPr="00444BD5">
        <w:rPr>
          <w:rFonts w:ascii="Times New Roman" w:hAnsi="Times New Roman" w:cs="Times New Roman"/>
          <w:sz w:val="24"/>
          <w:szCs w:val="24"/>
        </w:rPr>
        <w:t xml:space="preserve">believing </w:t>
      </w:r>
      <w:r w:rsidR="008862F6" w:rsidRPr="00444BD5">
        <w:rPr>
          <w:rFonts w:ascii="Times New Roman" w:hAnsi="Times New Roman" w:cs="Times New Roman"/>
          <w:sz w:val="24"/>
          <w:szCs w:val="24"/>
        </w:rPr>
        <w:t xml:space="preserve">there is no smoke without fire, however, </w:t>
      </w:r>
      <w:r w:rsidR="00D503EA" w:rsidRPr="00444BD5">
        <w:rPr>
          <w:rFonts w:ascii="Times New Roman" w:hAnsi="Times New Roman" w:cs="Times New Roman"/>
          <w:sz w:val="24"/>
          <w:szCs w:val="24"/>
        </w:rPr>
        <w:t xml:space="preserve">it is singular that </w:t>
      </w:r>
      <w:r w:rsidR="008862F6" w:rsidRPr="00444BD5">
        <w:rPr>
          <w:rFonts w:ascii="Times New Roman" w:hAnsi="Times New Roman" w:cs="Times New Roman"/>
          <w:sz w:val="24"/>
          <w:szCs w:val="24"/>
        </w:rPr>
        <w:t>the cruelty of the Bâtard</w:t>
      </w:r>
      <w:r w:rsidR="009E004E" w:rsidRPr="00444BD5">
        <w:rPr>
          <w:rFonts w:ascii="Times New Roman" w:hAnsi="Times New Roman" w:cs="Times New Roman"/>
          <w:sz w:val="24"/>
          <w:szCs w:val="24"/>
        </w:rPr>
        <w:t xml:space="preserve"> is stressed by all </w:t>
      </w:r>
      <w:r w:rsidR="00D503EA" w:rsidRPr="00444BD5">
        <w:rPr>
          <w:rFonts w:ascii="Times New Roman" w:hAnsi="Times New Roman" w:cs="Times New Roman"/>
          <w:sz w:val="24"/>
          <w:szCs w:val="24"/>
        </w:rPr>
        <w:t>the chroniclers but one. Perhaps</w:t>
      </w:r>
      <w:r w:rsidR="009E004E" w:rsidRPr="00444BD5">
        <w:rPr>
          <w:rFonts w:ascii="Times New Roman" w:hAnsi="Times New Roman" w:cs="Times New Roman"/>
          <w:sz w:val="24"/>
          <w:szCs w:val="24"/>
        </w:rPr>
        <w:t xml:space="preserve"> the story of the pregnant woman was a fiction. But the argu</w:t>
      </w:r>
      <w:r w:rsidR="00D503EA" w:rsidRPr="00444BD5">
        <w:rPr>
          <w:rFonts w:ascii="Times New Roman" w:hAnsi="Times New Roman" w:cs="Times New Roman"/>
          <w:sz w:val="24"/>
          <w:szCs w:val="24"/>
        </w:rPr>
        <w:t>ment for</w:t>
      </w:r>
      <w:r w:rsidR="005519C7" w:rsidRPr="00444BD5">
        <w:rPr>
          <w:rFonts w:ascii="Times New Roman" w:hAnsi="Times New Roman" w:cs="Times New Roman"/>
          <w:sz w:val="24"/>
          <w:szCs w:val="24"/>
        </w:rPr>
        <w:t xml:space="preserve"> political conspiracy </w:t>
      </w:r>
      <w:r w:rsidR="009E004E" w:rsidRPr="00444BD5">
        <w:rPr>
          <w:rFonts w:ascii="Times New Roman" w:hAnsi="Times New Roman" w:cs="Times New Roman"/>
          <w:sz w:val="24"/>
          <w:szCs w:val="24"/>
        </w:rPr>
        <w:t xml:space="preserve">is </w:t>
      </w:r>
      <w:r w:rsidR="005519C7" w:rsidRPr="00444BD5">
        <w:rPr>
          <w:rFonts w:ascii="Times New Roman" w:hAnsi="Times New Roman" w:cs="Times New Roman"/>
          <w:sz w:val="24"/>
          <w:szCs w:val="24"/>
        </w:rPr>
        <w:t xml:space="preserve">probably </w:t>
      </w:r>
      <w:r w:rsidR="00D503EA" w:rsidRPr="00444BD5">
        <w:rPr>
          <w:rFonts w:ascii="Times New Roman" w:hAnsi="Times New Roman" w:cs="Times New Roman"/>
          <w:sz w:val="24"/>
          <w:szCs w:val="24"/>
        </w:rPr>
        <w:t>one step too far in the</w:t>
      </w:r>
      <w:r w:rsidR="009E004E" w:rsidRPr="00444BD5">
        <w:rPr>
          <w:rFonts w:ascii="Times New Roman" w:hAnsi="Times New Roman" w:cs="Times New Roman"/>
          <w:sz w:val="24"/>
          <w:szCs w:val="24"/>
        </w:rPr>
        <w:t xml:space="preserve"> wrong direction. The garrison of Meaux represented a real </w:t>
      </w:r>
      <w:r w:rsidR="00584007" w:rsidRPr="00444BD5">
        <w:rPr>
          <w:rFonts w:ascii="Times New Roman" w:hAnsi="Times New Roman" w:cs="Times New Roman"/>
          <w:sz w:val="24"/>
          <w:szCs w:val="24"/>
        </w:rPr>
        <w:t>threat</w:t>
      </w:r>
      <w:r w:rsidR="009E004E" w:rsidRPr="00444BD5">
        <w:rPr>
          <w:rFonts w:ascii="Times New Roman" w:hAnsi="Times New Roman" w:cs="Times New Roman"/>
          <w:sz w:val="24"/>
          <w:szCs w:val="24"/>
        </w:rPr>
        <w:t xml:space="preserve"> to </w:t>
      </w:r>
      <w:r w:rsidR="00A05F50" w:rsidRPr="00444BD5">
        <w:rPr>
          <w:rFonts w:ascii="Times New Roman" w:hAnsi="Times New Roman" w:cs="Times New Roman"/>
          <w:sz w:val="24"/>
          <w:szCs w:val="24"/>
        </w:rPr>
        <w:t>Paris</w:t>
      </w:r>
      <w:r w:rsidR="009E004E" w:rsidRPr="00444BD5">
        <w:rPr>
          <w:rFonts w:ascii="Times New Roman" w:hAnsi="Times New Roman" w:cs="Times New Roman"/>
          <w:sz w:val="24"/>
          <w:szCs w:val="24"/>
        </w:rPr>
        <w:t xml:space="preserve"> </w:t>
      </w:r>
      <w:r w:rsidR="00584007" w:rsidRPr="00444BD5">
        <w:rPr>
          <w:rFonts w:ascii="Times New Roman" w:hAnsi="Times New Roman" w:cs="Times New Roman"/>
          <w:sz w:val="24"/>
          <w:szCs w:val="24"/>
        </w:rPr>
        <w:t>and its neighbourhood at</w:t>
      </w:r>
      <w:r w:rsidR="009E004E" w:rsidRPr="00444BD5">
        <w:rPr>
          <w:rFonts w:ascii="Times New Roman" w:hAnsi="Times New Roman" w:cs="Times New Roman"/>
          <w:sz w:val="24"/>
          <w:szCs w:val="24"/>
        </w:rPr>
        <w:t xml:space="preserve"> the beginning of the 1420s.</w:t>
      </w:r>
      <w:r w:rsidR="00A05F50" w:rsidRPr="00444BD5">
        <w:rPr>
          <w:rFonts w:ascii="Times New Roman" w:hAnsi="Times New Roman" w:cs="Times New Roman"/>
          <w:sz w:val="24"/>
          <w:szCs w:val="24"/>
          <w:vertAlign w:val="superscript"/>
          <w:lang w:val="fr-BE"/>
        </w:rPr>
        <w:footnoteReference w:id="111"/>
      </w:r>
      <w:r w:rsidR="00D503EA" w:rsidRPr="00444BD5">
        <w:rPr>
          <w:rFonts w:ascii="Times New Roman" w:hAnsi="Times New Roman" w:cs="Times New Roman"/>
          <w:sz w:val="24"/>
          <w:szCs w:val="24"/>
        </w:rPr>
        <w:t xml:space="preserve"> It</w:t>
      </w:r>
      <w:r w:rsidR="009E004E" w:rsidRPr="00444BD5">
        <w:rPr>
          <w:rFonts w:ascii="Times New Roman" w:hAnsi="Times New Roman" w:cs="Times New Roman"/>
          <w:sz w:val="24"/>
          <w:szCs w:val="24"/>
        </w:rPr>
        <w:t xml:space="preserve"> </w:t>
      </w:r>
      <w:r w:rsidR="00A05F50" w:rsidRPr="00444BD5">
        <w:rPr>
          <w:rFonts w:ascii="Times New Roman" w:hAnsi="Times New Roman" w:cs="Times New Roman"/>
          <w:sz w:val="24"/>
          <w:szCs w:val="24"/>
        </w:rPr>
        <w:t>diverted</w:t>
      </w:r>
      <w:r w:rsidR="009E004E" w:rsidRPr="00444BD5">
        <w:rPr>
          <w:rFonts w:ascii="Times New Roman" w:hAnsi="Times New Roman" w:cs="Times New Roman"/>
          <w:sz w:val="24"/>
          <w:szCs w:val="24"/>
        </w:rPr>
        <w:t xml:space="preserve"> victuals and supplies</w:t>
      </w:r>
      <w:r w:rsidR="00A05F50" w:rsidRPr="00444BD5">
        <w:rPr>
          <w:rFonts w:ascii="Times New Roman" w:hAnsi="Times New Roman" w:cs="Times New Roman"/>
          <w:sz w:val="24"/>
          <w:szCs w:val="24"/>
        </w:rPr>
        <w:t xml:space="preserve"> which </w:t>
      </w:r>
      <w:r w:rsidR="00D503EA" w:rsidRPr="00444BD5">
        <w:rPr>
          <w:rFonts w:ascii="Times New Roman" w:hAnsi="Times New Roman" w:cs="Times New Roman"/>
          <w:sz w:val="24"/>
          <w:szCs w:val="24"/>
        </w:rPr>
        <w:t xml:space="preserve">were cruelly deficient in </w:t>
      </w:r>
      <w:r w:rsidR="00A05F50" w:rsidRPr="00444BD5">
        <w:rPr>
          <w:rFonts w:ascii="Times New Roman" w:hAnsi="Times New Roman" w:cs="Times New Roman"/>
          <w:sz w:val="24"/>
          <w:szCs w:val="24"/>
        </w:rPr>
        <w:t>the capital. The</w:t>
      </w:r>
      <w:r w:rsidR="00D503EA" w:rsidRPr="00444BD5">
        <w:rPr>
          <w:rFonts w:ascii="Times New Roman" w:hAnsi="Times New Roman" w:cs="Times New Roman"/>
          <w:sz w:val="24"/>
          <w:szCs w:val="24"/>
        </w:rPr>
        <w:t xml:space="preserve"> garrison</w:t>
      </w:r>
      <w:r w:rsidR="00A05F50" w:rsidRPr="00444BD5">
        <w:rPr>
          <w:rFonts w:ascii="Times New Roman" w:hAnsi="Times New Roman" w:cs="Times New Roman"/>
          <w:sz w:val="24"/>
          <w:szCs w:val="24"/>
        </w:rPr>
        <w:t xml:space="preserve"> robbed, killed and plundered. The Parisians had pleaded with Henry V to rid them of this </w:t>
      </w:r>
      <w:r w:rsidR="00A05F50" w:rsidRPr="00444BD5">
        <w:rPr>
          <w:rFonts w:ascii="Times New Roman" w:hAnsi="Times New Roman" w:cs="Times New Roman"/>
          <w:sz w:val="24"/>
          <w:szCs w:val="24"/>
        </w:rPr>
        <w:lastRenderedPageBreak/>
        <w:t>scourge.</w:t>
      </w:r>
      <w:r w:rsidR="00A05F50" w:rsidRPr="00444BD5">
        <w:rPr>
          <w:rFonts w:ascii="Times New Roman" w:hAnsi="Times New Roman" w:cs="Times New Roman"/>
          <w:sz w:val="24"/>
          <w:szCs w:val="24"/>
          <w:vertAlign w:val="superscript"/>
          <w:lang w:val="fr-BE"/>
        </w:rPr>
        <w:footnoteReference w:id="112"/>
      </w:r>
      <w:r w:rsidR="00756C31" w:rsidRPr="00444BD5">
        <w:rPr>
          <w:rFonts w:ascii="Times New Roman" w:hAnsi="Times New Roman" w:cs="Times New Roman"/>
          <w:sz w:val="24"/>
          <w:szCs w:val="24"/>
        </w:rPr>
        <w:t xml:space="preserve"> </w:t>
      </w:r>
      <w:r w:rsidR="00761828" w:rsidRPr="00444BD5">
        <w:rPr>
          <w:rFonts w:ascii="Times New Roman" w:hAnsi="Times New Roman" w:cs="Times New Roman"/>
          <w:sz w:val="24"/>
          <w:szCs w:val="24"/>
        </w:rPr>
        <w:t>Of course, it wo</w:t>
      </w:r>
      <w:r w:rsidR="00D503EA" w:rsidRPr="00444BD5">
        <w:rPr>
          <w:rFonts w:ascii="Times New Roman" w:hAnsi="Times New Roman" w:cs="Times New Roman"/>
          <w:sz w:val="24"/>
          <w:szCs w:val="24"/>
        </w:rPr>
        <w:t xml:space="preserve">uld be wrong to claim that </w:t>
      </w:r>
      <w:r w:rsidR="00761828" w:rsidRPr="00444BD5">
        <w:rPr>
          <w:rFonts w:ascii="Times New Roman" w:hAnsi="Times New Roman" w:cs="Times New Roman"/>
          <w:sz w:val="24"/>
          <w:szCs w:val="24"/>
        </w:rPr>
        <w:t xml:space="preserve">violence </w:t>
      </w:r>
      <w:r w:rsidR="00D503EA" w:rsidRPr="00444BD5">
        <w:rPr>
          <w:rFonts w:ascii="Times New Roman" w:hAnsi="Times New Roman" w:cs="Times New Roman"/>
          <w:sz w:val="24"/>
          <w:szCs w:val="24"/>
        </w:rPr>
        <w:t xml:space="preserve">like this </w:t>
      </w:r>
      <w:r w:rsidR="00761828" w:rsidRPr="00444BD5">
        <w:rPr>
          <w:rFonts w:ascii="Times New Roman" w:hAnsi="Times New Roman" w:cs="Times New Roman"/>
          <w:sz w:val="24"/>
          <w:szCs w:val="24"/>
        </w:rPr>
        <w:t>was</w:t>
      </w:r>
      <w:r w:rsidR="00A05F50" w:rsidRPr="00444BD5">
        <w:rPr>
          <w:rFonts w:ascii="Times New Roman" w:hAnsi="Times New Roman" w:cs="Times New Roman"/>
          <w:sz w:val="24"/>
          <w:szCs w:val="24"/>
        </w:rPr>
        <w:t xml:space="preserve"> not the</w:t>
      </w:r>
      <w:r w:rsidR="00D503EA" w:rsidRPr="00444BD5">
        <w:rPr>
          <w:rFonts w:ascii="Times New Roman" w:hAnsi="Times New Roman" w:cs="Times New Roman"/>
          <w:sz w:val="24"/>
          <w:szCs w:val="24"/>
        </w:rPr>
        <w:t xml:space="preserve"> sole preserve </w:t>
      </w:r>
      <w:r w:rsidR="00A05F50" w:rsidRPr="00444BD5">
        <w:rPr>
          <w:rFonts w:ascii="Times New Roman" w:hAnsi="Times New Roman" w:cs="Times New Roman"/>
          <w:sz w:val="24"/>
          <w:szCs w:val="24"/>
        </w:rPr>
        <w:t>of the garrison o</w:t>
      </w:r>
      <w:r w:rsidR="00761828" w:rsidRPr="00444BD5">
        <w:rPr>
          <w:rFonts w:ascii="Times New Roman" w:hAnsi="Times New Roman" w:cs="Times New Roman"/>
          <w:sz w:val="24"/>
          <w:szCs w:val="24"/>
        </w:rPr>
        <w:t>f Meaux, or of the Dauphinists – here, Boris Bove</w:t>
      </w:r>
      <w:r w:rsidR="00D503EA" w:rsidRPr="00444BD5">
        <w:rPr>
          <w:rFonts w:ascii="Times New Roman" w:hAnsi="Times New Roman" w:cs="Times New Roman"/>
          <w:sz w:val="24"/>
          <w:szCs w:val="24"/>
        </w:rPr>
        <w:t xml:space="preserve"> is correct</w:t>
      </w:r>
      <w:r w:rsidR="00761828" w:rsidRPr="00444BD5">
        <w:rPr>
          <w:rStyle w:val="FootnoteReference"/>
          <w:rFonts w:ascii="Times New Roman" w:hAnsi="Times New Roman" w:cs="Times New Roman"/>
          <w:sz w:val="24"/>
          <w:szCs w:val="24"/>
        </w:rPr>
        <w:footnoteReference w:id="113"/>
      </w:r>
      <w:r w:rsidR="00761828" w:rsidRPr="00444BD5">
        <w:rPr>
          <w:rFonts w:ascii="Times New Roman" w:hAnsi="Times New Roman" w:cs="Times New Roman"/>
          <w:sz w:val="24"/>
          <w:szCs w:val="24"/>
        </w:rPr>
        <w:t xml:space="preserve"> </w:t>
      </w:r>
      <w:r w:rsidR="00D503EA" w:rsidRPr="00444BD5">
        <w:rPr>
          <w:rFonts w:ascii="Times New Roman" w:hAnsi="Times New Roman" w:cs="Times New Roman"/>
          <w:sz w:val="24"/>
          <w:szCs w:val="24"/>
        </w:rPr>
        <w:t xml:space="preserve">‒ </w:t>
      </w:r>
      <w:r w:rsidR="00A05F50" w:rsidRPr="00444BD5">
        <w:rPr>
          <w:rFonts w:ascii="Times New Roman" w:hAnsi="Times New Roman" w:cs="Times New Roman"/>
          <w:sz w:val="24"/>
          <w:szCs w:val="24"/>
        </w:rPr>
        <w:t>but Henry, possibly influenced</w:t>
      </w:r>
      <w:r w:rsidR="00A05F50" w:rsidRPr="00756C31">
        <w:rPr>
          <w:rFonts w:ascii="Times New Roman" w:hAnsi="Times New Roman" w:cs="Times New Roman"/>
          <w:sz w:val="24"/>
          <w:szCs w:val="24"/>
        </w:rPr>
        <w:t xml:space="preserve"> by some </w:t>
      </w:r>
      <w:r w:rsidR="007724C9" w:rsidRPr="00756C31">
        <w:rPr>
          <w:rFonts w:ascii="Times New Roman" w:hAnsi="Times New Roman" w:cs="Times New Roman"/>
          <w:sz w:val="24"/>
          <w:szCs w:val="24"/>
        </w:rPr>
        <w:t xml:space="preserve">(local) </w:t>
      </w:r>
      <w:r w:rsidR="00A05F50" w:rsidRPr="00756C31">
        <w:rPr>
          <w:rFonts w:ascii="Times New Roman" w:hAnsi="Times New Roman" w:cs="Times New Roman"/>
          <w:sz w:val="24"/>
          <w:szCs w:val="24"/>
        </w:rPr>
        <w:t>rumour-mongering</w:t>
      </w:r>
      <w:r w:rsidR="00477A13" w:rsidRPr="00756C31">
        <w:rPr>
          <w:rFonts w:ascii="Times New Roman" w:hAnsi="Times New Roman" w:cs="Times New Roman"/>
          <w:sz w:val="24"/>
          <w:szCs w:val="24"/>
        </w:rPr>
        <w:t xml:space="preserve"> (about the pregnant woman)</w:t>
      </w:r>
      <w:r w:rsidR="00A05F50" w:rsidRPr="00756C31">
        <w:rPr>
          <w:rFonts w:ascii="Times New Roman" w:hAnsi="Times New Roman" w:cs="Times New Roman"/>
          <w:sz w:val="24"/>
          <w:szCs w:val="24"/>
        </w:rPr>
        <w:t>, seized this opportunity to make an example of the Bâtard</w:t>
      </w:r>
      <w:r w:rsidR="00315DDA" w:rsidRPr="00756C31">
        <w:rPr>
          <w:rFonts w:ascii="Times New Roman" w:hAnsi="Times New Roman" w:cs="Times New Roman"/>
          <w:sz w:val="24"/>
          <w:szCs w:val="24"/>
        </w:rPr>
        <w:t xml:space="preserve"> of Vaurus</w:t>
      </w:r>
      <w:r w:rsidR="00A05F50" w:rsidRPr="00756C31">
        <w:rPr>
          <w:rFonts w:ascii="Times New Roman" w:hAnsi="Times New Roman" w:cs="Times New Roman"/>
          <w:sz w:val="24"/>
          <w:szCs w:val="24"/>
        </w:rPr>
        <w:t xml:space="preserve">, </w:t>
      </w:r>
      <w:r w:rsidR="00761828" w:rsidRPr="00756C31">
        <w:rPr>
          <w:rFonts w:ascii="Times New Roman" w:hAnsi="Times New Roman" w:cs="Times New Roman"/>
          <w:sz w:val="24"/>
          <w:szCs w:val="24"/>
        </w:rPr>
        <w:t xml:space="preserve">who was </w:t>
      </w:r>
      <w:r w:rsidR="00A05F50" w:rsidRPr="00756C31">
        <w:rPr>
          <w:rFonts w:ascii="Times New Roman" w:hAnsi="Times New Roman" w:cs="Times New Roman"/>
          <w:sz w:val="24"/>
          <w:szCs w:val="24"/>
        </w:rPr>
        <w:t>a known murderer.</w:t>
      </w:r>
    </w:p>
    <w:p w:rsidR="000235FA" w:rsidRDefault="00FB2750" w:rsidP="004E6541">
      <w:pPr>
        <w:spacing w:after="0" w:line="480" w:lineRule="auto"/>
        <w:rPr>
          <w:rFonts w:ascii="Times New Roman" w:hAnsi="Times New Roman" w:cs="Times New Roman"/>
          <w:sz w:val="24"/>
          <w:szCs w:val="24"/>
        </w:rPr>
      </w:pPr>
      <w:r w:rsidRPr="00756C31">
        <w:rPr>
          <w:rFonts w:ascii="Times New Roman" w:hAnsi="Times New Roman" w:cs="Times New Roman"/>
          <w:sz w:val="24"/>
          <w:szCs w:val="24"/>
        </w:rPr>
        <w:tab/>
      </w:r>
      <w:r w:rsidR="00D503EA" w:rsidRPr="00444BD5">
        <w:rPr>
          <w:rFonts w:ascii="Times New Roman" w:hAnsi="Times New Roman" w:cs="Times New Roman"/>
          <w:sz w:val="24"/>
          <w:szCs w:val="24"/>
        </w:rPr>
        <w:t>The</w:t>
      </w:r>
      <w:r w:rsidR="000235FA" w:rsidRPr="00444BD5">
        <w:rPr>
          <w:rFonts w:ascii="Times New Roman" w:hAnsi="Times New Roman" w:cs="Times New Roman"/>
          <w:sz w:val="24"/>
          <w:szCs w:val="24"/>
        </w:rPr>
        <w:t xml:space="preserve"> execution was all the more impact</w:t>
      </w:r>
      <w:r w:rsidR="00D503EA" w:rsidRPr="00444BD5">
        <w:rPr>
          <w:rFonts w:ascii="Times New Roman" w:hAnsi="Times New Roman" w:cs="Times New Roman"/>
          <w:sz w:val="24"/>
          <w:szCs w:val="24"/>
        </w:rPr>
        <w:t xml:space="preserve"> as</w:t>
      </w:r>
      <w:r w:rsidR="000235FA" w:rsidRPr="00444BD5">
        <w:rPr>
          <w:rFonts w:ascii="Times New Roman" w:hAnsi="Times New Roman" w:cs="Times New Roman"/>
          <w:sz w:val="24"/>
          <w:szCs w:val="24"/>
        </w:rPr>
        <w:t xml:space="preserve"> Vaurus</w:t>
      </w:r>
      <w:r w:rsidR="00D503EA" w:rsidRPr="00444BD5">
        <w:rPr>
          <w:rFonts w:ascii="Times New Roman" w:hAnsi="Times New Roman" w:cs="Times New Roman"/>
          <w:sz w:val="24"/>
          <w:szCs w:val="24"/>
        </w:rPr>
        <w:t xml:space="preserve"> was a nobleman. K</w:t>
      </w:r>
      <w:r w:rsidR="000235FA" w:rsidRPr="00444BD5">
        <w:rPr>
          <w:rFonts w:ascii="Times New Roman" w:hAnsi="Times New Roman" w:cs="Times New Roman"/>
          <w:sz w:val="24"/>
          <w:szCs w:val="24"/>
        </w:rPr>
        <w:t>illing non-noble combatants was not so striking.</w:t>
      </w:r>
      <w:r w:rsidR="00E84CC3" w:rsidRPr="00444BD5">
        <w:rPr>
          <w:rFonts w:ascii="Times New Roman" w:hAnsi="Times New Roman" w:cs="Times New Roman"/>
          <w:sz w:val="24"/>
          <w:szCs w:val="24"/>
        </w:rPr>
        <w:t xml:space="preserve"> It drew little attention.</w:t>
      </w:r>
      <w:r w:rsidRPr="00444BD5">
        <w:rPr>
          <w:rFonts w:ascii="Times New Roman" w:hAnsi="Times New Roman" w:cs="Times New Roman"/>
          <w:sz w:val="24"/>
          <w:szCs w:val="24"/>
          <w:vertAlign w:val="superscript"/>
          <w:lang w:val="fr-BE"/>
        </w:rPr>
        <w:footnoteReference w:id="114"/>
      </w:r>
      <w:r w:rsidR="00E84CC3" w:rsidRPr="00444BD5">
        <w:rPr>
          <w:rFonts w:ascii="Times New Roman" w:hAnsi="Times New Roman" w:cs="Times New Roman"/>
          <w:sz w:val="24"/>
          <w:szCs w:val="24"/>
        </w:rPr>
        <w:t xml:space="preserve"> The case of Alain Blanchard </w:t>
      </w:r>
      <w:r w:rsidR="00477A13" w:rsidRPr="00444BD5">
        <w:rPr>
          <w:rFonts w:ascii="Times New Roman" w:hAnsi="Times New Roman" w:cs="Times New Roman"/>
          <w:sz w:val="24"/>
          <w:szCs w:val="24"/>
        </w:rPr>
        <w:t>is</w:t>
      </w:r>
      <w:r w:rsidR="00E84CC3" w:rsidRPr="00444BD5">
        <w:rPr>
          <w:rFonts w:ascii="Times New Roman" w:hAnsi="Times New Roman" w:cs="Times New Roman"/>
          <w:sz w:val="24"/>
          <w:szCs w:val="24"/>
        </w:rPr>
        <w:t xml:space="preserve">, in this respect, </w:t>
      </w:r>
      <w:r w:rsidRPr="00444BD5">
        <w:rPr>
          <w:rFonts w:ascii="Times New Roman" w:hAnsi="Times New Roman" w:cs="Times New Roman"/>
          <w:sz w:val="24"/>
          <w:szCs w:val="24"/>
        </w:rPr>
        <w:t>revealing.</w:t>
      </w:r>
      <w:r w:rsidRPr="00444BD5">
        <w:rPr>
          <w:rFonts w:ascii="Times New Roman" w:hAnsi="Times New Roman" w:cs="Times New Roman"/>
          <w:sz w:val="24"/>
          <w:szCs w:val="24"/>
          <w:vertAlign w:val="superscript"/>
          <w:lang w:val="fr-BE"/>
        </w:rPr>
        <w:footnoteReference w:id="115"/>
      </w:r>
      <w:r w:rsidR="00E84CC3" w:rsidRPr="00444BD5">
        <w:rPr>
          <w:rFonts w:ascii="Times New Roman" w:hAnsi="Times New Roman" w:cs="Times New Roman"/>
          <w:sz w:val="24"/>
          <w:szCs w:val="24"/>
        </w:rPr>
        <w:t xml:space="preserve"> He was </w:t>
      </w:r>
      <w:r w:rsidR="00E84CC3" w:rsidRPr="00444BD5">
        <w:rPr>
          <w:rFonts w:ascii="Times New Roman" w:hAnsi="Times New Roman" w:cs="Times New Roman"/>
          <w:i/>
          <w:iCs/>
          <w:sz w:val="24"/>
          <w:szCs w:val="24"/>
        </w:rPr>
        <w:t>maître des arbalétriers</w:t>
      </w:r>
      <w:r w:rsidR="00916FED" w:rsidRPr="00444BD5">
        <w:rPr>
          <w:rFonts w:ascii="Times New Roman" w:hAnsi="Times New Roman" w:cs="Times New Roman"/>
          <w:sz w:val="24"/>
          <w:szCs w:val="24"/>
        </w:rPr>
        <w:t xml:space="preserve"> during the siege of Rouen</w:t>
      </w:r>
      <w:r w:rsidR="00E84CC3" w:rsidRPr="00444BD5">
        <w:rPr>
          <w:rFonts w:ascii="Times New Roman" w:hAnsi="Times New Roman" w:cs="Times New Roman"/>
          <w:sz w:val="24"/>
          <w:szCs w:val="24"/>
        </w:rPr>
        <w:t xml:space="preserve"> in 1419. Like </w:t>
      </w:r>
      <w:r w:rsidR="00E84CC3" w:rsidRPr="00444BD5">
        <w:rPr>
          <w:rFonts w:ascii="Times New Roman" w:hAnsi="Times New Roman" w:cs="Times New Roman"/>
          <w:sz w:val="24"/>
          <w:szCs w:val="24"/>
        </w:rPr>
        <w:lastRenderedPageBreak/>
        <w:t xml:space="preserve">Vaurus, he was excepted from Henry V’s grace in the treaty </w:t>
      </w:r>
      <w:r w:rsidR="00D503EA" w:rsidRPr="00444BD5">
        <w:rPr>
          <w:rFonts w:ascii="Times New Roman" w:hAnsi="Times New Roman" w:cs="Times New Roman"/>
          <w:sz w:val="24"/>
          <w:szCs w:val="24"/>
        </w:rPr>
        <w:t xml:space="preserve">of </w:t>
      </w:r>
      <w:r w:rsidR="00E84CC3" w:rsidRPr="00444BD5">
        <w:rPr>
          <w:rFonts w:ascii="Times New Roman" w:hAnsi="Times New Roman" w:cs="Times New Roman"/>
          <w:sz w:val="24"/>
          <w:szCs w:val="24"/>
        </w:rPr>
        <w:t xml:space="preserve">surrender; and he too paid with his life </w:t>
      </w:r>
      <w:r w:rsidR="00D503EA" w:rsidRPr="00444BD5">
        <w:rPr>
          <w:rFonts w:ascii="Times New Roman" w:hAnsi="Times New Roman" w:cs="Times New Roman"/>
          <w:sz w:val="24"/>
          <w:szCs w:val="24"/>
        </w:rPr>
        <w:t xml:space="preserve">for the </w:t>
      </w:r>
      <w:r w:rsidR="00E84CC3" w:rsidRPr="00444BD5">
        <w:rPr>
          <w:rFonts w:ascii="Times New Roman" w:hAnsi="Times New Roman" w:cs="Times New Roman"/>
          <w:sz w:val="24"/>
          <w:szCs w:val="24"/>
        </w:rPr>
        <w:t>murders</w:t>
      </w:r>
      <w:r w:rsidR="00D503EA" w:rsidRPr="00444BD5">
        <w:rPr>
          <w:rFonts w:ascii="Times New Roman" w:hAnsi="Times New Roman" w:cs="Times New Roman"/>
          <w:sz w:val="24"/>
          <w:szCs w:val="24"/>
        </w:rPr>
        <w:t xml:space="preserve"> he had committed in the </w:t>
      </w:r>
      <w:r w:rsidR="00E84CC3" w:rsidRPr="00444BD5">
        <w:rPr>
          <w:rFonts w:ascii="Times New Roman" w:hAnsi="Times New Roman" w:cs="Times New Roman"/>
          <w:sz w:val="24"/>
          <w:szCs w:val="24"/>
        </w:rPr>
        <w:t xml:space="preserve">recent past. French historiography </w:t>
      </w:r>
      <w:r w:rsidR="00D503EA" w:rsidRPr="00444BD5">
        <w:rPr>
          <w:rFonts w:ascii="Times New Roman" w:hAnsi="Times New Roman" w:cs="Times New Roman"/>
          <w:sz w:val="24"/>
          <w:szCs w:val="24"/>
        </w:rPr>
        <w:t xml:space="preserve">has </w:t>
      </w:r>
      <w:r w:rsidR="00E84CC3" w:rsidRPr="00444BD5">
        <w:rPr>
          <w:rFonts w:ascii="Times New Roman" w:hAnsi="Times New Roman" w:cs="Times New Roman"/>
          <w:sz w:val="24"/>
          <w:szCs w:val="24"/>
        </w:rPr>
        <w:t xml:space="preserve">also turned him into a martyr, but Blanchard had to wait </w:t>
      </w:r>
      <w:r w:rsidR="00584007" w:rsidRPr="00444BD5">
        <w:rPr>
          <w:rFonts w:ascii="Times New Roman" w:hAnsi="Times New Roman" w:cs="Times New Roman"/>
          <w:sz w:val="24"/>
          <w:szCs w:val="24"/>
        </w:rPr>
        <w:t xml:space="preserve">for </w:t>
      </w:r>
      <w:r w:rsidR="00E84CC3" w:rsidRPr="00444BD5">
        <w:rPr>
          <w:rFonts w:ascii="Times New Roman" w:hAnsi="Times New Roman" w:cs="Times New Roman"/>
          <w:sz w:val="24"/>
          <w:szCs w:val="24"/>
        </w:rPr>
        <w:t xml:space="preserve">more than two centuries </w:t>
      </w:r>
      <w:r w:rsidR="00D503EA" w:rsidRPr="00444BD5">
        <w:rPr>
          <w:rFonts w:ascii="Times New Roman" w:hAnsi="Times New Roman" w:cs="Times New Roman"/>
          <w:sz w:val="24"/>
          <w:szCs w:val="24"/>
        </w:rPr>
        <w:t>for his rehabilitation</w:t>
      </w:r>
      <w:r w:rsidR="00E84CC3" w:rsidRPr="00444BD5">
        <w:rPr>
          <w:rFonts w:ascii="Times New Roman" w:hAnsi="Times New Roman" w:cs="Times New Roman"/>
          <w:sz w:val="24"/>
          <w:szCs w:val="24"/>
        </w:rPr>
        <w:t xml:space="preserve">. Unlike the Bâtard, he was not a nobleman. The anonymous author of the </w:t>
      </w:r>
      <w:r w:rsidR="00E84CC3" w:rsidRPr="00444BD5">
        <w:rPr>
          <w:rFonts w:ascii="Times New Roman" w:hAnsi="Times New Roman" w:cs="Times New Roman"/>
          <w:i/>
          <w:iCs/>
          <w:sz w:val="24"/>
          <w:szCs w:val="24"/>
        </w:rPr>
        <w:t>Histoire de Charles VI</w:t>
      </w:r>
      <w:r w:rsidR="00E84CC3" w:rsidRPr="00444BD5">
        <w:rPr>
          <w:rFonts w:ascii="Times New Roman" w:hAnsi="Times New Roman" w:cs="Times New Roman"/>
          <w:sz w:val="24"/>
          <w:szCs w:val="24"/>
        </w:rPr>
        <w:t>, lamenting the fate of the Bâtard stressed his noble status</w:t>
      </w:r>
      <w:r w:rsidR="00070683">
        <w:rPr>
          <w:rFonts w:ascii="Times New Roman" w:hAnsi="Times New Roman" w:cs="Times New Roman"/>
          <w:sz w:val="24"/>
          <w:szCs w:val="24"/>
        </w:rPr>
        <w:t>, as we have seen – ‘</w:t>
      </w:r>
      <w:r w:rsidR="00070683" w:rsidRPr="00070683">
        <w:rPr>
          <w:rFonts w:ascii="Times New Roman" w:hAnsi="Times New Roman" w:cs="Times New Roman"/>
          <w:sz w:val="24"/>
          <w:szCs w:val="24"/>
        </w:rPr>
        <w:t>it was not an honorable deed for such a valiant king as the king of England to have put to deat</w:t>
      </w:r>
      <w:r w:rsidR="00444BD5">
        <w:rPr>
          <w:rFonts w:ascii="Times New Roman" w:hAnsi="Times New Roman" w:cs="Times New Roman"/>
          <w:sz w:val="24"/>
          <w:szCs w:val="24"/>
        </w:rPr>
        <w:t xml:space="preserve">h such a brave man-at-arms </w:t>
      </w:r>
      <w:r w:rsidR="00444BD5" w:rsidRPr="00444BD5">
        <w:rPr>
          <w:rFonts w:ascii="Times New Roman" w:hAnsi="Times New Roman" w:cs="Times New Roman"/>
          <w:sz w:val="24"/>
          <w:szCs w:val="24"/>
        </w:rPr>
        <w:t xml:space="preserve">and </w:t>
      </w:r>
      <w:r w:rsidR="004E6541" w:rsidRPr="00444BD5">
        <w:rPr>
          <w:rFonts w:ascii="Times New Roman" w:hAnsi="Times New Roman" w:cs="Times New Roman"/>
          <w:sz w:val="24"/>
          <w:szCs w:val="24"/>
        </w:rPr>
        <w:t>nobleman</w:t>
      </w:r>
      <w:r w:rsidR="00070683" w:rsidRPr="00444BD5">
        <w:rPr>
          <w:rFonts w:ascii="Times New Roman" w:hAnsi="Times New Roman" w:cs="Times New Roman"/>
          <w:sz w:val="24"/>
          <w:szCs w:val="24"/>
        </w:rPr>
        <w:t xml:space="preserve"> just because he had so loyally served his sovereign lord’. It was t</w:t>
      </w:r>
      <w:r w:rsidR="00E84CC3" w:rsidRPr="00444BD5">
        <w:rPr>
          <w:rFonts w:ascii="Times New Roman" w:hAnsi="Times New Roman" w:cs="Times New Roman"/>
          <w:sz w:val="24"/>
          <w:szCs w:val="24"/>
        </w:rPr>
        <w:t>he killin</w:t>
      </w:r>
      <w:r w:rsidR="002B7186" w:rsidRPr="00444BD5">
        <w:rPr>
          <w:rFonts w:ascii="Times New Roman" w:hAnsi="Times New Roman" w:cs="Times New Roman"/>
          <w:sz w:val="24"/>
          <w:szCs w:val="24"/>
        </w:rPr>
        <w:t xml:space="preserve">g of a nobleman </w:t>
      </w:r>
      <w:r w:rsidR="00070683" w:rsidRPr="00444BD5">
        <w:rPr>
          <w:rFonts w:ascii="Times New Roman" w:hAnsi="Times New Roman" w:cs="Times New Roman"/>
          <w:sz w:val="24"/>
          <w:szCs w:val="24"/>
        </w:rPr>
        <w:t xml:space="preserve">that </w:t>
      </w:r>
      <w:r w:rsidR="002B7186" w:rsidRPr="00444BD5">
        <w:rPr>
          <w:rFonts w:ascii="Times New Roman" w:hAnsi="Times New Roman" w:cs="Times New Roman"/>
          <w:sz w:val="24"/>
          <w:szCs w:val="24"/>
        </w:rPr>
        <w:t>was highlighted;</w:t>
      </w:r>
      <w:r w:rsidR="00E84CC3" w:rsidRPr="00444BD5">
        <w:rPr>
          <w:rFonts w:ascii="Times New Roman" w:hAnsi="Times New Roman" w:cs="Times New Roman"/>
          <w:sz w:val="24"/>
          <w:szCs w:val="24"/>
        </w:rPr>
        <w:t xml:space="preserve"> it was</w:t>
      </w:r>
      <w:r w:rsidR="00E84CC3" w:rsidRPr="00756C31">
        <w:rPr>
          <w:rFonts w:ascii="Times New Roman" w:hAnsi="Times New Roman" w:cs="Times New Roman"/>
          <w:sz w:val="24"/>
          <w:szCs w:val="24"/>
        </w:rPr>
        <w:t xml:space="preserve"> often deplored, and, at times, </w:t>
      </w:r>
      <w:r w:rsidR="002B7186" w:rsidRPr="00756C31">
        <w:rPr>
          <w:rFonts w:ascii="Times New Roman" w:hAnsi="Times New Roman" w:cs="Times New Roman"/>
          <w:sz w:val="24"/>
          <w:szCs w:val="24"/>
        </w:rPr>
        <w:t xml:space="preserve">even </w:t>
      </w:r>
      <w:r w:rsidR="00E84CC3" w:rsidRPr="00756C31">
        <w:rPr>
          <w:rFonts w:ascii="Times New Roman" w:hAnsi="Times New Roman" w:cs="Times New Roman"/>
          <w:sz w:val="24"/>
          <w:szCs w:val="24"/>
        </w:rPr>
        <w:t>criticised</w:t>
      </w:r>
      <w:r w:rsidR="002B7186" w:rsidRPr="00756C31">
        <w:rPr>
          <w:rFonts w:ascii="Times New Roman" w:hAnsi="Times New Roman" w:cs="Times New Roman"/>
          <w:sz w:val="24"/>
          <w:szCs w:val="24"/>
        </w:rPr>
        <w:t xml:space="preserve">, and </w:t>
      </w:r>
      <w:r w:rsidR="00E05153" w:rsidRPr="00756C31">
        <w:rPr>
          <w:rFonts w:ascii="Times New Roman" w:hAnsi="Times New Roman" w:cs="Times New Roman"/>
          <w:sz w:val="24"/>
          <w:szCs w:val="24"/>
        </w:rPr>
        <w:t>needed a justification, whatever the motive was</w:t>
      </w:r>
      <w:r w:rsidR="002B7186" w:rsidRPr="00756C31">
        <w:rPr>
          <w:rFonts w:ascii="Times New Roman" w:hAnsi="Times New Roman" w:cs="Times New Roman"/>
          <w:sz w:val="24"/>
          <w:szCs w:val="24"/>
        </w:rPr>
        <w:t>, and however damning it was</w:t>
      </w:r>
      <w:r w:rsidRPr="00756C31">
        <w:rPr>
          <w:rFonts w:ascii="Times New Roman" w:hAnsi="Times New Roman" w:cs="Times New Roman"/>
          <w:sz w:val="24"/>
          <w:szCs w:val="24"/>
        </w:rPr>
        <w:t>.</w:t>
      </w:r>
      <w:r w:rsidRPr="00756C31">
        <w:rPr>
          <w:rFonts w:ascii="Times New Roman" w:hAnsi="Times New Roman" w:cs="Times New Roman"/>
          <w:sz w:val="24"/>
          <w:szCs w:val="24"/>
          <w:vertAlign w:val="superscript"/>
          <w:lang w:val="fr-BE"/>
        </w:rPr>
        <w:footnoteReference w:id="116"/>
      </w:r>
    </w:p>
    <w:p w:rsidR="00070683" w:rsidRPr="00756C31" w:rsidRDefault="00070683" w:rsidP="00756C31">
      <w:pPr>
        <w:spacing w:after="0" w:line="480" w:lineRule="auto"/>
        <w:rPr>
          <w:rFonts w:ascii="Times New Roman" w:hAnsi="Times New Roman" w:cs="Times New Roman"/>
          <w:sz w:val="24"/>
          <w:szCs w:val="24"/>
        </w:rPr>
      </w:pPr>
    </w:p>
    <w:p w:rsidR="00701866" w:rsidRPr="00070683" w:rsidRDefault="00701866" w:rsidP="00756C31">
      <w:pPr>
        <w:spacing w:after="0" w:line="480" w:lineRule="auto"/>
        <w:rPr>
          <w:rFonts w:ascii="Times New Roman" w:hAnsi="Times New Roman" w:cs="Times New Roman"/>
          <w:b/>
          <w:sz w:val="24"/>
          <w:szCs w:val="24"/>
        </w:rPr>
      </w:pPr>
      <w:r w:rsidRPr="00070683">
        <w:rPr>
          <w:rFonts w:ascii="Times New Roman" w:hAnsi="Times New Roman" w:cs="Times New Roman"/>
          <w:b/>
          <w:sz w:val="24"/>
          <w:szCs w:val="24"/>
        </w:rPr>
        <w:t>Conclusion</w:t>
      </w:r>
    </w:p>
    <w:p w:rsidR="00501CA4" w:rsidRDefault="00070683" w:rsidP="004E65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case </w:t>
      </w:r>
      <w:r w:rsidR="00911377" w:rsidRPr="00756C31">
        <w:rPr>
          <w:rFonts w:ascii="Times New Roman" w:hAnsi="Times New Roman" w:cs="Times New Roman"/>
          <w:sz w:val="24"/>
          <w:szCs w:val="24"/>
        </w:rPr>
        <w:t xml:space="preserve">study is </w:t>
      </w:r>
      <w:r w:rsidR="00701866" w:rsidRPr="00756C31">
        <w:rPr>
          <w:rFonts w:ascii="Times New Roman" w:hAnsi="Times New Roman" w:cs="Times New Roman"/>
          <w:sz w:val="24"/>
          <w:szCs w:val="24"/>
        </w:rPr>
        <w:t xml:space="preserve">particularly rich and complex. </w:t>
      </w:r>
      <w:r w:rsidR="00701866" w:rsidRPr="00444BD5">
        <w:rPr>
          <w:rFonts w:ascii="Times New Roman" w:hAnsi="Times New Roman" w:cs="Times New Roman"/>
          <w:sz w:val="24"/>
          <w:szCs w:val="24"/>
        </w:rPr>
        <w:t>First, it raises i</w:t>
      </w:r>
      <w:r w:rsidRPr="00444BD5">
        <w:rPr>
          <w:rFonts w:ascii="Times New Roman" w:hAnsi="Times New Roman" w:cs="Times New Roman"/>
          <w:sz w:val="24"/>
          <w:szCs w:val="24"/>
        </w:rPr>
        <w:t xml:space="preserve">mportant issues relating to </w:t>
      </w:r>
      <w:r w:rsidR="00701866" w:rsidRPr="00444BD5">
        <w:rPr>
          <w:rFonts w:ascii="Times New Roman" w:hAnsi="Times New Roman" w:cs="Times New Roman"/>
          <w:sz w:val="24"/>
          <w:szCs w:val="24"/>
        </w:rPr>
        <w:t xml:space="preserve">French historiography of </w:t>
      </w:r>
      <w:r w:rsidR="00701866" w:rsidRPr="00444BD5">
        <w:rPr>
          <w:rFonts w:ascii="Times New Roman" w:hAnsi="Times New Roman" w:cs="Times New Roman"/>
          <w:sz w:val="24"/>
          <w:szCs w:val="24"/>
        </w:rPr>
        <w:lastRenderedPageBreak/>
        <w:t>the mid-fifteenth century, s</w:t>
      </w:r>
      <w:r w:rsidRPr="00444BD5">
        <w:rPr>
          <w:rFonts w:ascii="Times New Roman" w:hAnsi="Times New Roman" w:cs="Times New Roman"/>
          <w:sz w:val="24"/>
          <w:szCs w:val="24"/>
        </w:rPr>
        <w:t>hedding light on the construction of the</w:t>
      </w:r>
      <w:r w:rsidR="00701866" w:rsidRPr="00444BD5">
        <w:rPr>
          <w:rFonts w:ascii="Times New Roman" w:hAnsi="Times New Roman" w:cs="Times New Roman"/>
          <w:sz w:val="24"/>
          <w:szCs w:val="24"/>
        </w:rPr>
        <w:t xml:space="preserve"> hero. Second, it </w:t>
      </w:r>
      <w:r w:rsidR="00117982" w:rsidRPr="00444BD5">
        <w:rPr>
          <w:rFonts w:ascii="Times New Roman" w:hAnsi="Times New Roman" w:cs="Times New Roman"/>
          <w:sz w:val="24"/>
          <w:szCs w:val="24"/>
        </w:rPr>
        <w:t xml:space="preserve">further </w:t>
      </w:r>
      <w:r w:rsidR="007C22EA" w:rsidRPr="00444BD5">
        <w:rPr>
          <w:rFonts w:ascii="Times New Roman" w:hAnsi="Times New Roman" w:cs="Times New Roman"/>
          <w:sz w:val="24"/>
          <w:szCs w:val="24"/>
        </w:rPr>
        <w:t xml:space="preserve">highlights </w:t>
      </w:r>
      <w:r w:rsidR="009D1D7E" w:rsidRPr="00444BD5">
        <w:rPr>
          <w:rFonts w:ascii="Times New Roman" w:hAnsi="Times New Roman" w:cs="Times New Roman"/>
          <w:sz w:val="24"/>
          <w:szCs w:val="24"/>
        </w:rPr>
        <w:t>the juxtaposition of</w:t>
      </w:r>
      <w:r w:rsidR="009D1D7E" w:rsidRPr="00756C31">
        <w:rPr>
          <w:rFonts w:ascii="Times New Roman" w:hAnsi="Times New Roman" w:cs="Times New Roman"/>
          <w:sz w:val="24"/>
          <w:szCs w:val="24"/>
        </w:rPr>
        <w:t xml:space="preserve"> law</w:t>
      </w:r>
      <w:r w:rsidR="007C22EA" w:rsidRPr="00756C31">
        <w:rPr>
          <w:rFonts w:ascii="Times New Roman" w:hAnsi="Times New Roman" w:cs="Times New Roman"/>
          <w:sz w:val="24"/>
          <w:szCs w:val="24"/>
        </w:rPr>
        <w:t>, politics</w:t>
      </w:r>
      <w:r w:rsidR="009D1D7E" w:rsidRPr="00756C31">
        <w:rPr>
          <w:rFonts w:ascii="Times New Roman" w:hAnsi="Times New Roman" w:cs="Times New Roman"/>
          <w:sz w:val="24"/>
          <w:szCs w:val="24"/>
        </w:rPr>
        <w:t xml:space="preserve"> and ethics</w:t>
      </w:r>
      <w:r w:rsidR="007C22EA" w:rsidRPr="00756C31">
        <w:rPr>
          <w:rFonts w:ascii="Times New Roman" w:hAnsi="Times New Roman" w:cs="Times New Roman"/>
          <w:sz w:val="24"/>
          <w:szCs w:val="24"/>
        </w:rPr>
        <w:t xml:space="preserve"> at the end of the Middle Ages. </w:t>
      </w:r>
      <w:r w:rsidR="002B1B60" w:rsidRPr="00756C31">
        <w:rPr>
          <w:rFonts w:ascii="Times New Roman" w:hAnsi="Times New Roman" w:cs="Times New Roman"/>
          <w:sz w:val="24"/>
          <w:szCs w:val="24"/>
        </w:rPr>
        <w:t>Between t</w:t>
      </w:r>
      <w:r w:rsidR="007C22EA" w:rsidRPr="00756C31">
        <w:rPr>
          <w:rFonts w:ascii="Times New Roman" w:hAnsi="Times New Roman" w:cs="Times New Roman"/>
          <w:sz w:val="24"/>
          <w:szCs w:val="24"/>
        </w:rPr>
        <w:t xml:space="preserve">he </w:t>
      </w:r>
      <w:r w:rsidR="002B1B60" w:rsidRPr="00756C31">
        <w:rPr>
          <w:rFonts w:ascii="Times New Roman" w:hAnsi="Times New Roman" w:cs="Times New Roman"/>
          <w:sz w:val="24"/>
          <w:szCs w:val="24"/>
        </w:rPr>
        <w:t>unforgiving</w:t>
      </w:r>
      <w:r w:rsidR="007C22EA" w:rsidRPr="00756C31">
        <w:rPr>
          <w:rFonts w:ascii="Times New Roman" w:hAnsi="Times New Roman" w:cs="Times New Roman"/>
          <w:sz w:val="24"/>
          <w:szCs w:val="24"/>
        </w:rPr>
        <w:t xml:space="preserve"> principle</w:t>
      </w:r>
      <w:r>
        <w:rPr>
          <w:rFonts w:ascii="Times New Roman" w:hAnsi="Times New Roman" w:cs="Times New Roman"/>
          <w:sz w:val="24"/>
          <w:szCs w:val="24"/>
        </w:rPr>
        <w:t>s</w:t>
      </w:r>
      <w:r w:rsidR="007C22EA" w:rsidRPr="00756C31">
        <w:rPr>
          <w:rFonts w:ascii="Times New Roman" w:hAnsi="Times New Roman" w:cs="Times New Roman"/>
          <w:sz w:val="24"/>
          <w:szCs w:val="24"/>
        </w:rPr>
        <w:t xml:space="preserve"> of the law of rebellion, as framed by the Peace of Troyes, </w:t>
      </w:r>
      <w:r w:rsidR="002B1B60" w:rsidRPr="00444BD5">
        <w:rPr>
          <w:rFonts w:ascii="Times New Roman" w:hAnsi="Times New Roman" w:cs="Times New Roman"/>
          <w:sz w:val="24"/>
          <w:szCs w:val="24"/>
        </w:rPr>
        <w:t xml:space="preserve">and </w:t>
      </w:r>
      <w:r w:rsidR="00117982" w:rsidRPr="00444BD5">
        <w:rPr>
          <w:rFonts w:ascii="Times New Roman" w:hAnsi="Times New Roman" w:cs="Times New Roman"/>
          <w:sz w:val="24"/>
          <w:szCs w:val="24"/>
        </w:rPr>
        <w:t xml:space="preserve">the </w:t>
      </w:r>
      <w:r w:rsidR="002B1B60" w:rsidRPr="00444BD5">
        <w:rPr>
          <w:rFonts w:ascii="Times New Roman" w:hAnsi="Times New Roman" w:cs="Times New Roman"/>
          <w:sz w:val="24"/>
          <w:szCs w:val="24"/>
        </w:rPr>
        <w:t xml:space="preserve">expectations </w:t>
      </w:r>
      <w:r w:rsidRPr="00444BD5">
        <w:rPr>
          <w:rFonts w:ascii="Times New Roman" w:hAnsi="Times New Roman" w:cs="Times New Roman"/>
          <w:sz w:val="24"/>
          <w:szCs w:val="24"/>
        </w:rPr>
        <w:t>that</w:t>
      </w:r>
      <w:r w:rsidR="002B1B60" w:rsidRPr="00444BD5">
        <w:rPr>
          <w:rFonts w:ascii="Times New Roman" w:hAnsi="Times New Roman" w:cs="Times New Roman"/>
          <w:sz w:val="24"/>
          <w:szCs w:val="24"/>
        </w:rPr>
        <w:t xml:space="preserve"> mercy </w:t>
      </w:r>
      <w:r w:rsidRPr="00444BD5">
        <w:rPr>
          <w:rFonts w:ascii="Times New Roman" w:hAnsi="Times New Roman" w:cs="Times New Roman"/>
          <w:sz w:val="24"/>
          <w:szCs w:val="24"/>
        </w:rPr>
        <w:t>would</w:t>
      </w:r>
      <w:r w:rsidR="002B1B60" w:rsidRPr="00444BD5">
        <w:rPr>
          <w:rFonts w:ascii="Times New Roman" w:hAnsi="Times New Roman" w:cs="Times New Roman"/>
          <w:sz w:val="24"/>
          <w:szCs w:val="24"/>
        </w:rPr>
        <w:t xml:space="preserve"> be preferred over the rigour</w:t>
      </w:r>
      <w:r w:rsidRPr="00444BD5">
        <w:rPr>
          <w:rFonts w:ascii="Times New Roman" w:hAnsi="Times New Roman" w:cs="Times New Roman"/>
          <w:sz w:val="24"/>
          <w:szCs w:val="24"/>
        </w:rPr>
        <w:t>s</w:t>
      </w:r>
      <w:r w:rsidR="002B1B60" w:rsidRPr="00444BD5">
        <w:rPr>
          <w:rFonts w:ascii="Times New Roman" w:hAnsi="Times New Roman" w:cs="Times New Roman"/>
          <w:sz w:val="24"/>
          <w:szCs w:val="24"/>
        </w:rPr>
        <w:t xml:space="preserve"> of justice, as the expression went in royal letters of remission, </w:t>
      </w:r>
      <w:r w:rsidRPr="00444BD5">
        <w:rPr>
          <w:rFonts w:ascii="Times New Roman" w:hAnsi="Times New Roman" w:cs="Times New Roman"/>
          <w:sz w:val="24"/>
          <w:szCs w:val="24"/>
        </w:rPr>
        <w:t>in practice there was wide variation.</w:t>
      </w:r>
      <w:r w:rsidR="002B1B60" w:rsidRPr="00444BD5">
        <w:rPr>
          <w:rFonts w:ascii="Times New Roman" w:hAnsi="Times New Roman" w:cs="Times New Roman"/>
          <w:sz w:val="24"/>
          <w:szCs w:val="24"/>
        </w:rPr>
        <w:t xml:space="preserve"> </w:t>
      </w:r>
      <w:r w:rsidR="001B7C94" w:rsidRPr="00444BD5">
        <w:rPr>
          <w:rFonts w:ascii="Times New Roman" w:hAnsi="Times New Roman" w:cs="Times New Roman"/>
          <w:sz w:val="24"/>
          <w:szCs w:val="24"/>
        </w:rPr>
        <w:t xml:space="preserve">At Meaux, </w:t>
      </w:r>
      <w:r w:rsidR="002B1B60" w:rsidRPr="00444BD5">
        <w:rPr>
          <w:rFonts w:ascii="Times New Roman" w:hAnsi="Times New Roman" w:cs="Times New Roman"/>
          <w:sz w:val="24"/>
          <w:szCs w:val="24"/>
        </w:rPr>
        <w:t>H</w:t>
      </w:r>
      <w:r w:rsidR="001B7C94" w:rsidRPr="00444BD5">
        <w:rPr>
          <w:rFonts w:ascii="Times New Roman" w:hAnsi="Times New Roman" w:cs="Times New Roman"/>
          <w:sz w:val="24"/>
          <w:szCs w:val="24"/>
        </w:rPr>
        <w:t xml:space="preserve">enry V flirted with </w:t>
      </w:r>
      <w:r w:rsidRPr="00444BD5">
        <w:rPr>
          <w:rFonts w:ascii="Times New Roman" w:hAnsi="Times New Roman" w:cs="Times New Roman"/>
          <w:sz w:val="24"/>
          <w:szCs w:val="24"/>
        </w:rPr>
        <w:t xml:space="preserve">the </w:t>
      </w:r>
      <w:r w:rsidR="001B7C94" w:rsidRPr="00444BD5">
        <w:rPr>
          <w:rFonts w:ascii="Times New Roman" w:hAnsi="Times New Roman" w:cs="Times New Roman"/>
          <w:sz w:val="24"/>
          <w:szCs w:val="24"/>
        </w:rPr>
        <w:t>rigo</w:t>
      </w:r>
      <w:r w:rsidR="002B1B60" w:rsidRPr="00444BD5">
        <w:rPr>
          <w:rFonts w:ascii="Times New Roman" w:hAnsi="Times New Roman" w:cs="Times New Roman"/>
          <w:sz w:val="24"/>
          <w:szCs w:val="24"/>
        </w:rPr>
        <w:t>r</w:t>
      </w:r>
      <w:r w:rsidR="001B7C94" w:rsidRPr="00444BD5">
        <w:rPr>
          <w:rFonts w:ascii="Times New Roman" w:hAnsi="Times New Roman" w:cs="Times New Roman"/>
          <w:sz w:val="24"/>
          <w:szCs w:val="24"/>
        </w:rPr>
        <w:t xml:space="preserve">ous end of the </w:t>
      </w:r>
      <w:r w:rsidR="00B3632B" w:rsidRPr="00444BD5">
        <w:rPr>
          <w:rFonts w:ascii="Times New Roman" w:hAnsi="Times New Roman" w:cs="Times New Roman"/>
          <w:sz w:val="24"/>
          <w:szCs w:val="24"/>
        </w:rPr>
        <w:t>spectrum</w:t>
      </w:r>
      <w:r w:rsidR="001B7C94" w:rsidRPr="00444BD5">
        <w:rPr>
          <w:rFonts w:ascii="Times New Roman" w:hAnsi="Times New Roman" w:cs="Times New Roman"/>
          <w:sz w:val="24"/>
          <w:szCs w:val="24"/>
        </w:rPr>
        <w:t xml:space="preserve">, which earned </w:t>
      </w:r>
      <w:r w:rsidRPr="00444BD5">
        <w:rPr>
          <w:rFonts w:ascii="Times New Roman" w:hAnsi="Times New Roman" w:cs="Times New Roman"/>
          <w:sz w:val="24"/>
          <w:szCs w:val="24"/>
        </w:rPr>
        <w:t xml:space="preserve">him </w:t>
      </w:r>
      <w:r w:rsidR="001B7C94" w:rsidRPr="00444BD5">
        <w:rPr>
          <w:rFonts w:ascii="Times New Roman" w:hAnsi="Times New Roman" w:cs="Times New Roman"/>
          <w:sz w:val="24"/>
          <w:szCs w:val="24"/>
        </w:rPr>
        <w:t xml:space="preserve">accusations of cruelty. </w:t>
      </w:r>
      <w:r w:rsidR="00B3632B" w:rsidRPr="00444BD5">
        <w:rPr>
          <w:rFonts w:ascii="Times New Roman" w:hAnsi="Times New Roman" w:cs="Times New Roman"/>
          <w:sz w:val="24"/>
          <w:szCs w:val="24"/>
        </w:rPr>
        <w:t>But he did not, by any means, step outside the accepted</w:t>
      </w:r>
      <w:r w:rsidR="0088340C" w:rsidRPr="00444BD5">
        <w:rPr>
          <w:rFonts w:ascii="Times New Roman" w:hAnsi="Times New Roman" w:cs="Times New Roman"/>
          <w:sz w:val="24"/>
          <w:szCs w:val="24"/>
        </w:rPr>
        <w:t xml:space="preserve"> framework.</w:t>
      </w:r>
      <w:r w:rsidR="00B3632B" w:rsidRPr="00444BD5">
        <w:rPr>
          <w:rFonts w:ascii="Times New Roman" w:hAnsi="Times New Roman" w:cs="Times New Roman"/>
          <w:sz w:val="24"/>
          <w:szCs w:val="24"/>
        </w:rPr>
        <w:t xml:space="preserve"> The stout</w:t>
      </w:r>
      <w:r w:rsidR="0088340C" w:rsidRPr="00444BD5">
        <w:rPr>
          <w:rFonts w:ascii="Times New Roman" w:hAnsi="Times New Roman" w:cs="Times New Roman"/>
          <w:sz w:val="24"/>
          <w:szCs w:val="24"/>
        </w:rPr>
        <w:t xml:space="preserve"> resistance of the besieged was an affront to the honour of the king </w:t>
      </w:r>
      <w:r w:rsidR="00B3632B" w:rsidRPr="00444BD5">
        <w:rPr>
          <w:rFonts w:ascii="Times New Roman" w:hAnsi="Times New Roman" w:cs="Times New Roman"/>
          <w:sz w:val="24"/>
          <w:szCs w:val="24"/>
        </w:rPr>
        <w:t>and he</w:t>
      </w:r>
      <w:r w:rsidR="0088340C" w:rsidRPr="00444BD5">
        <w:rPr>
          <w:rFonts w:ascii="Times New Roman" w:hAnsi="Times New Roman" w:cs="Times New Roman"/>
          <w:sz w:val="24"/>
          <w:szCs w:val="24"/>
        </w:rPr>
        <w:t xml:space="preserve"> </w:t>
      </w:r>
      <w:r w:rsidR="00A6641B" w:rsidRPr="00444BD5">
        <w:rPr>
          <w:rFonts w:ascii="Times New Roman" w:hAnsi="Times New Roman" w:cs="Times New Roman"/>
          <w:sz w:val="24"/>
          <w:szCs w:val="24"/>
        </w:rPr>
        <w:t xml:space="preserve">was </w:t>
      </w:r>
      <w:r w:rsidR="000E508F" w:rsidRPr="00444BD5">
        <w:rPr>
          <w:rFonts w:ascii="Times New Roman" w:hAnsi="Times New Roman" w:cs="Times New Roman"/>
          <w:sz w:val="24"/>
          <w:szCs w:val="24"/>
        </w:rPr>
        <w:t>fully entitled</w:t>
      </w:r>
      <w:r w:rsidR="00A6641B" w:rsidRPr="00444BD5">
        <w:rPr>
          <w:rFonts w:ascii="Times New Roman" w:hAnsi="Times New Roman" w:cs="Times New Roman"/>
          <w:sz w:val="24"/>
          <w:szCs w:val="24"/>
        </w:rPr>
        <w:t xml:space="preserve"> to </w:t>
      </w:r>
      <w:r w:rsidR="00B3632B" w:rsidRPr="00444BD5">
        <w:rPr>
          <w:rFonts w:ascii="Times New Roman" w:hAnsi="Times New Roman" w:cs="Times New Roman"/>
          <w:sz w:val="24"/>
          <w:szCs w:val="24"/>
        </w:rPr>
        <w:t>exact</w:t>
      </w:r>
      <w:r w:rsidR="00A6641B" w:rsidRPr="00444BD5">
        <w:rPr>
          <w:rFonts w:ascii="Times New Roman" w:hAnsi="Times New Roman" w:cs="Times New Roman"/>
          <w:sz w:val="24"/>
          <w:szCs w:val="24"/>
        </w:rPr>
        <w:t xml:space="preserve"> some form of re</w:t>
      </w:r>
      <w:r w:rsidR="00B3632B" w:rsidRPr="00444BD5">
        <w:rPr>
          <w:rFonts w:ascii="Times New Roman" w:hAnsi="Times New Roman" w:cs="Times New Roman"/>
          <w:sz w:val="24"/>
          <w:szCs w:val="24"/>
        </w:rPr>
        <w:t>tribution</w:t>
      </w:r>
      <w:r w:rsidR="00A6641B" w:rsidRPr="00444BD5">
        <w:rPr>
          <w:rFonts w:ascii="Times New Roman" w:hAnsi="Times New Roman" w:cs="Times New Roman"/>
          <w:sz w:val="24"/>
          <w:szCs w:val="24"/>
        </w:rPr>
        <w:t xml:space="preserve">. </w:t>
      </w:r>
      <w:r w:rsidR="00B3632B" w:rsidRPr="00444BD5">
        <w:rPr>
          <w:rFonts w:ascii="Times New Roman" w:hAnsi="Times New Roman" w:cs="Times New Roman"/>
          <w:sz w:val="24"/>
          <w:szCs w:val="24"/>
        </w:rPr>
        <w:t>We can read so much</w:t>
      </w:r>
      <w:r w:rsidR="00A6641B" w:rsidRPr="00444BD5">
        <w:rPr>
          <w:rFonts w:ascii="Times New Roman" w:hAnsi="Times New Roman" w:cs="Times New Roman"/>
          <w:sz w:val="24"/>
          <w:szCs w:val="24"/>
        </w:rPr>
        <w:t xml:space="preserve"> between the lin</w:t>
      </w:r>
      <w:r w:rsidR="00477A13" w:rsidRPr="00444BD5">
        <w:rPr>
          <w:rFonts w:ascii="Times New Roman" w:hAnsi="Times New Roman" w:cs="Times New Roman"/>
          <w:sz w:val="24"/>
          <w:szCs w:val="24"/>
        </w:rPr>
        <w:t xml:space="preserve">es of several chroniclers. </w:t>
      </w:r>
      <w:r w:rsidR="000E508F" w:rsidRPr="00444BD5">
        <w:rPr>
          <w:rFonts w:ascii="Times New Roman" w:hAnsi="Times New Roman" w:cs="Times New Roman"/>
          <w:sz w:val="24"/>
          <w:szCs w:val="24"/>
        </w:rPr>
        <w:t xml:space="preserve">And </w:t>
      </w:r>
      <w:r w:rsidR="00477A13" w:rsidRPr="00444BD5">
        <w:rPr>
          <w:rFonts w:ascii="Times New Roman" w:hAnsi="Times New Roman" w:cs="Times New Roman"/>
          <w:sz w:val="24"/>
          <w:szCs w:val="24"/>
        </w:rPr>
        <w:t>i</w:t>
      </w:r>
      <w:r w:rsidR="000E508F" w:rsidRPr="00444BD5">
        <w:rPr>
          <w:rFonts w:ascii="Times New Roman" w:hAnsi="Times New Roman" w:cs="Times New Roman"/>
          <w:sz w:val="24"/>
          <w:szCs w:val="24"/>
        </w:rPr>
        <w:t>f</w:t>
      </w:r>
      <w:r w:rsidR="00477A13" w:rsidRPr="00444BD5">
        <w:rPr>
          <w:rFonts w:ascii="Times New Roman" w:hAnsi="Times New Roman" w:cs="Times New Roman"/>
          <w:sz w:val="24"/>
          <w:szCs w:val="24"/>
        </w:rPr>
        <w:t xml:space="preserve"> </w:t>
      </w:r>
      <w:r w:rsidR="000E44E5" w:rsidRPr="00444BD5">
        <w:rPr>
          <w:rFonts w:ascii="Times New Roman" w:hAnsi="Times New Roman" w:cs="Times New Roman"/>
          <w:sz w:val="24"/>
          <w:szCs w:val="24"/>
        </w:rPr>
        <w:t xml:space="preserve">this </w:t>
      </w:r>
      <w:r w:rsidR="00477A13" w:rsidRPr="00444BD5">
        <w:rPr>
          <w:rFonts w:ascii="Times New Roman" w:hAnsi="Times New Roman" w:cs="Times New Roman"/>
          <w:sz w:val="24"/>
          <w:szCs w:val="24"/>
        </w:rPr>
        <w:t>was</w:t>
      </w:r>
      <w:r w:rsidR="00A6641B" w:rsidRPr="00444BD5">
        <w:rPr>
          <w:rFonts w:ascii="Times New Roman" w:hAnsi="Times New Roman" w:cs="Times New Roman"/>
          <w:sz w:val="24"/>
          <w:szCs w:val="24"/>
        </w:rPr>
        <w:t xml:space="preserve"> not </w:t>
      </w:r>
      <w:r w:rsidR="00B3632B" w:rsidRPr="00444BD5">
        <w:rPr>
          <w:rFonts w:ascii="Times New Roman" w:hAnsi="Times New Roman" w:cs="Times New Roman"/>
          <w:sz w:val="24"/>
          <w:szCs w:val="24"/>
        </w:rPr>
        <w:t xml:space="preserve">the </w:t>
      </w:r>
      <w:r w:rsidR="00A6641B" w:rsidRPr="00444BD5">
        <w:rPr>
          <w:rFonts w:ascii="Times New Roman" w:hAnsi="Times New Roman" w:cs="Times New Roman"/>
          <w:sz w:val="24"/>
          <w:szCs w:val="24"/>
        </w:rPr>
        <w:t>more clearly stated</w:t>
      </w:r>
      <w:r w:rsidR="00477A13" w:rsidRPr="00444BD5">
        <w:rPr>
          <w:rFonts w:ascii="Times New Roman" w:hAnsi="Times New Roman" w:cs="Times New Roman"/>
          <w:sz w:val="24"/>
          <w:szCs w:val="24"/>
        </w:rPr>
        <w:t xml:space="preserve"> in their accounts</w:t>
      </w:r>
      <w:r w:rsidR="00B3632B" w:rsidRPr="00444BD5">
        <w:rPr>
          <w:rFonts w:ascii="Times New Roman" w:hAnsi="Times New Roman" w:cs="Times New Roman"/>
          <w:sz w:val="24"/>
          <w:szCs w:val="24"/>
        </w:rPr>
        <w:t>, it wa</w:t>
      </w:r>
      <w:r w:rsidR="00A6641B" w:rsidRPr="00444BD5">
        <w:rPr>
          <w:rFonts w:ascii="Times New Roman" w:hAnsi="Times New Roman" w:cs="Times New Roman"/>
          <w:sz w:val="24"/>
          <w:szCs w:val="24"/>
        </w:rPr>
        <w:t xml:space="preserve">s simply because </w:t>
      </w:r>
      <w:r w:rsidR="00477A13" w:rsidRPr="00444BD5">
        <w:rPr>
          <w:rFonts w:ascii="Times New Roman" w:hAnsi="Times New Roman" w:cs="Times New Roman"/>
          <w:sz w:val="24"/>
          <w:szCs w:val="24"/>
        </w:rPr>
        <w:t>they</w:t>
      </w:r>
      <w:r w:rsidR="00A6641B" w:rsidRPr="00444BD5">
        <w:rPr>
          <w:rFonts w:ascii="Times New Roman" w:hAnsi="Times New Roman" w:cs="Times New Roman"/>
          <w:sz w:val="24"/>
          <w:szCs w:val="24"/>
        </w:rPr>
        <w:t xml:space="preserve"> </w:t>
      </w:r>
      <w:r w:rsidR="00477A13" w:rsidRPr="00444BD5">
        <w:rPr>
          <w:rFonts w:ascii="Times New Roman" w:hAnsi="Times New Roman" w:cs="Times New Roman"/>
          <w:sz w:val="24"/>
          <w:szCs w:val="24"/>
        </w:rPr>
        <w:t>did</w:t>
      </w:r>
      <w:r w:rsidR="00A6641B" w:rsidRPr="00444BD5">
        <w:rPr>
          <w:rFonts w:ascii="Times New Roman" w:hAnsi="Times New Roman" w:cs="Times New Roman"/>
          <w:sz w:val="24"/>
          <w:szCs w:val="24"/>
        </w:rPr>
        <w:t xml:space="preserve"> not </w:t>
      </w:r>
      <w:r w:rsidR="00477A13" w:rsidRPr="00444BD5">
        <w:rPr>
          <w:rFonts w:ascii="Times New Roman" w:hAnsi="Times New Roman" w:cs="Times New Roman"/>
          <w:sz w:val="24"/>
          <w:szCs w:val="24"/>
        </w:rPr>
        <w:t>regard it</w:t>
      </w:r>
      <w:r w:rsidR="00117982" w:rsidRPr="00444BD5">
        <w:rPr>
          <w:rFonts w:ascii="Times New Roman" w:hAnsi="Times New Roman" w:cs="Times New Roman"/>
          <w:sz w:val="24"/>
          <w:szCs w:val="24"/>
        </w:rPr>
        <w:t xml:space="preserve"> as necessary</w:t>
      </w:r>
      <w:r w:rsidR="00A6641B" w:rsidRPr="00444BD5">
        <w:rPr>
          <w:rFonts w:ascii="Times New Roman" w:hAnsi="Times New Roman" w:cs="Times New Roman"/>
          <w:sz w:val="24"/>
          <w:szCs w:val="24"/>
        </w:rPr>
        <w:t>.</w:t>
      </w:r>
      <w:r w:rsidR="007B5F68" w:rsidRPr="00444BD5">
        <w:rPr>
          <w:rFonts w:ascii="Times New Roman" w:hAnsi="Times New Roman" w:cs="Times New Roman"/>
          <w:sz w:val="24"/>
          <w:szCs w:val="24"/>
        </w:rPr>
        <w:t xml:space="preserve"> </w:t>
      </w:r>
      <w:r w:rsidR="00117982" w:rsidRPr="00444BD5">
        <w:rPr>
          <w:rFonts w:ascii="Times New Roman" w:hAnsi="Times New Roman" w:cs="Times New Roman"/>
          <w:sz w:val="24"/>
          <w:szCs w:val="24"/>
        </w:rPr>
        <w:t>Henry V’s r</w:t>
      </w:r>
      <w:r w:rsidR="00B3632B" w:rsidRPr="00444BD5">
        <w:rPr>
          <w:rFonts w:ascii="Times New Roman" w:hAnsi="Times New Roman" w:cs="Times New Roman"/>
          <w:sz w:val="24"/>
          <w:szCs w:val="24"/>
        </w:rPr>
        <w:t>etribution was</w:t>
      </w:r>
      <w:r w:rsidR="007B5F68" w:rsidRPr="00444BD5">
        <w:rPr>
          <w:rFonts w:ascii="Times New Roman" w:hAnsi="Times New Roman" w:cs="Times New Roman"/>
          <w:sz w:val="24"/>
          <w:szCs w:val="24"/>
        </w:rPr>
        <w:t xml:space="preserve"> </w:t>
      </w:r>
      <w:r w:rsidR="007B5F68" w:rsidRPr="00444BD5">
        <w:rPr>
          <w:rFonts w:ascii="Times New Roman" w:hAnsi="Times New Roman" w:cs="Times New Roman"/>
          <w:sz w:val="24"/>
          <w:szCs w:val="24"/>
        </w:rPr>
        <w:lastRenderedPageBreak/>
        <w:t xml:space="preserve">not </w:t>
      </w:r>
      <w:r w:rsidR="00B3632B" w:rsidRPr="00444BD5">
        <w:rPr>
          <w:rFonts w:ascii="Times New Roman" w:hAnsi="Times New Roman" w:cs="Times New Roman"/>
          <w:sz w:val="24"/>
          <w:szCs w:val="24"/>
        </w:rPr>
        <w:t>unthinking</w:t>
      </w:r>
      <w:r w:rsidR="004E6541" w:rsidRPr="00444BD5">
        <w:rPr>
          <w:rFonts w:ascii="Times New Roman" w:hAnsi="Times New Roman" w:cs="Times New Roman"/>
          <w:sz w:val="24"/>
          <w:szCs w:val="24"/>
        </w:rPr>
        <w:t xml:space="preserve">. </w:t>
      </w:r>
      <w:r w:rsidR="00B3632B" w:rsidRPr="00444BD5">
        <w:rPr>
          <w:rFonts w:ascii="Times New Roman" w:hAnsi="Times New Roman" w:cs="Times New Roman"/>
          <w:sz w:val="24"/>
          <w:szCs w:val="24"/>
        </w:rPr>
        <w:t>S</w:t>
      </w:r>
      <w:r w:rsidR="007B5F68" w:rsidRPr="00444BD5">
        <w:rPr>
          <w:rFonts w:ascii="Times New Roman" w:hAnsi="Times New Roman" w:cs="Times New Roman"/>
          <w:sz w:val="24"/>
          <w:szCs w:val="24"/>
        </w:rPr>
        <w:t>pecific individuals</w:t>
      </w:r>
      <w:r w:rsidR="00B3632B" w:rsidRPr="00444BD5">
        <w:rPr>
          <w:rFonts w:ascii="Times New Roman" w:hAnsi="Times New Roman" w:cs="Times New Roman"/>
          <w:sz w:val="24"/>
          <w:szCs w:val="24"/>
        </w:rPr>
        <w:t>,</w:t>
      </w:r>
      <w:r w:rsidR="007B5F68" w:rsidRPr="00444BD5">
        <w:rPr>
          <w:rFonts w:ascii="Times New Roman" w:hAnsi="Times New Roman" w:cs="Times New Roman"/>
          <w:sz w:val="24"/>
          <w:szCs w:val="24"/>
        </w:rPr>
        <w:t xml:space="preserve"> including th</w:t>
      </w:r>
      <w:r w:rsidR="00B3632B" w:rsidRPr="00444BD5">
        <w:rPr>
          <w:rFonts w:ascii="Times New Roman" w:hAnsi="Times New Roman" w:cs="Times New Roman"/>
          <w:sz w:val="24"/>
          <w:szCs w:val="24"/>
        </w:rPr>
        <w:t>e</w:t>
      </w:r>
      <w:r w:rsidR="007B5F68" w:rsidRPr="00444BD5">
        <w:rPr>
          <w:rFonts w:ascii="Times New Roman" w:hAnsi="Times New Roman" w:cs="Times New Roman"/>
          <w:sz w:val="24"/>
          <w:szCs w:val="24"/>
        </w:rPr>
        <w:t xml:space="preserve"> four ‘hardened criminals’</w:t>
      </w:r>
      <w:r w:rsidR="00B3632B" w:rsidRPr="00444BD5">
        <w:rPr>
          <w:rFonts w:ascii="Times New Roman" w:hAnsi="Times New Roman" w:cs="Times New Roman"/>
          <w:sz w:val="24"/>
          <w:szCs w:val="24"/>
        </w:rPr>
        <w:t>, were targeted</w:t>
      </w:r>
      <w:r w:rsidR="007B5F68" w:rsidRPr="00444BD5">
        <w:rPr>
          <w:rFonts w:ascii="Times New Roman" w:hAnsi="Times New Roman" w:cs="Times New Roman"/>
          <w:sz w:val="24"/>
          <w:szCs w:val="24"/>
        </w:rPr>
        <w:t xml:space="preserve">. </w:t>
      </w:r>
      <w:r w:rsidR="005372E5" w:rsidRPr="00444BD5">
        <w:rPr>
          <w:rFonts w:ascii="Times New Roman" w:hAnsi="Times New Roman" w:cs="Times New Roman"/>
          <w:sz w:val="24"/>
          <w:szCs w:val="24"/>
        </w:rPr>
        <w:t xml:space="preserve">Clause 4 of the treaty anticipating their prosecution </w:t>
      </w:r>
      <w:r w:rsidR="00444BD5" w:rsidRPr="00444BD5">
        <w:rPr>
          <w:rFonts w:ascii="Times New Roman" w:hAnsi="Times New Roman" w:cs="Times New Roman"/>
          <w:sz w:val="24"/>
          <w:szCs w:val="24"/>
        </w:rPr>
        <w:t xml:space="preserve">was extraordinary. </w:t>
      </w:r>
      <w:r w:rsidR="005372E5" w:rsidRPr="00444BD5">
        <w:rPr>
          <w:rFonts w:ascii="Times New Roman" w:hAnsi="Times New Roman" w:cs="Times New Roman"/>
          <w:sz w:val="24"/>
          <w:szCs w:val="24"/>
        </w:rPr>
        <w:t>The king would not dispose of their lives as he did with Horace, the horn</w:t>
      </w:r>
      <w:r w:rsidR="00B3632B" w:rsidRPr="00444BD5">
        <w:rPr>
          <w:rFonts w:ascii="Times New Roman" w:hAnsi="Times New Roman" w:cs="Times New Roman"/>
          <w:sz w:val="24"/>
          <w:szCs w:val="24"/>
        </w:rPr>
        <w:t>-</w:t>
      </w:r>
      <w:r w:rsidR="005372E5" w:rsidRPr="00444BD5">
        <w:rPr>
          <w:rFonts w:ascii="Times New Roman" w:hAnsi="Times New Roman" w:cs="Times New Roman"/>
          <w:sz w:val="24"/>
          <w:szCs w:val="24"/>
        </w:rPr>
        <w:t xml:space="preserve">blower, or the gunners. He wanted them to face a trial. </w:t>
      </w:r>
      <w:r w:rsidR="00117982" w:rsidRPr="00444BD5">
        <w:rPr>
          <w:rFonts w:ascii="Times New Roman" w:hAnsi="Times New Roman" w:cs="Times New Roman"/>
          <w:sz w:val="24"/>
          <w:szCs w:val="24"/>
        </w:rPr>
        <w:t>This was a political choice</w:t>
      </w:r>
      <w:r w:rsidR="005372E5" w:rsidRPr="00444BD5">
        <w:rPr>
          <w:rFonts w:ascii="Times New Roman" w:hAnsi="Times New Roman" w:cs="Times New Roman"/>
          <w:sz w:val="24"/>
          <w:szCs w:val="24"/>
        </w:rPr>
        <w:t>. Two sworn officers of the crown were</w:t>
      </w:r>
      <w:r w:rsidR="00B3632B" w:rsidRPr="00444BD5">
        <w:rPr>
          <w:rFonts w:ascii="Times New Roman" w:hAnsi="Times New Roman" w:cs="Times New Roman"/>
          <w:sz w:val="24"/>
          <w:szCs w:val="24"/>
        </w:rPr>
        <w:t xml:space="preserve"> publicly tried for their determined</w:t>
      </w:r>
      <w:r w:rsidR="005372E5" w:rsidRPr="00444BD5">
        <w:rPr>
          <w:rFonts w:ascii="Times New Roman" w:hAnsi="Times New Roman" w:cs="Times New Roman"/>
          <w:sz w:val="24"/>
          <w:szCs w:val="24"/>
        </w:rPr>
        <w:t xml:space="preserve"> resistance or their stubborn rebellion. Through their trial and execution, </w:t>
      </w:r>
      <w:r w:rsidR="008D29E9" w:rsidRPr="00444BD5">
        <w:rPr>
          <w:rFonts w:ascii="Times New Roman" w:hAnsi="Times New Roman" w:cs="Times New Roman"/>
          <w:sz w:val="24"/>
          <w:szCs w:val="24"/>
        </w:rPr>
        <w:t xml:space="preserve">the English king </w:t>
      </w:r>
      <w:r w:rsidR="005372E5" w:rsidRPr="00444BD5">
        <w:rPr>
          <w:rFonts w:ascii="Times New Roman" w:hAnsi="Times New Roman" w:cs="Times New Roman"/>
          <w:sz w:val="24"/>
          <w:szCs w:val="24"/>
        </w:rPr>
        <w:t>(</w:t>
      </w:r>
      <w:r w:rsidR="008D29E9" w:rsidRPr="00444BD5">
        <w:rPr>
          <w:rFonts w:ascii="Times New Roman" w:hAnsi="Times New Roman" w:cs="Times New Roman"/>
          <w:sz w:val="24"/>
          <w:szCs w:val="24"/>
        </w:rPr>
        <w:t>re</w:t>
      </w:r>
      <w:r w:rsidR="005372E5" w:rsidRPr="00444BD5">
        <w:rPr>
          <w:rFonts w:ascii="Times New Roman" w:hAnsi="Times New Roman" w:cs="Times New Roman"/>
          <w:sz w:val="24"/>
          <w:szCs w:val="24"/>
        </w:rPr>
        <w:t>)</w:t>
      </w:r>
      <w:r w:rsidR="008D29E9" w:rsidRPr="00444BD5">
        <w:rPr>
          <w:rFonts w:ascii="Times New Roman" w:hAnsi="Times New Roman" w:cs="Times New Roman"/>
          <w:sz w:val="24"/>
          <w:szCs w:val="24"/>
        </w:rPr>
        <w:t>asserted his authority as rightful heir to the throne of France. The Bâtard de Vaurus could have</w:t>
      </w:r>
      <w:r w:rsidR="005372E5" w:rsidRPr="00444BD5">
        <w:rPr>
          <w:rFonts w:ascii="Times New Roman" w:hAnsi="Times New Roman" w:cs="Times New Roman"/>
          <w:sz w:val="24"/>
          <w:szCs w:val="24"/>
        </w:rPr>
        <w:t xml:space="preserve"> been</w:t>
      </w:r>
      <w:r w:rsidR="008D29E9" w:rsidRPr="00444BD5">
        <w:rPr>
          <w:rFonts w:ascii="Times New Roman" w:hAnsi="Times New Roman" w:cs="Times New Roman"/>
          <w:sz w:val="24"/>
          <w:szCs w:val="24"/>
        </w:rPr>
        <w:t xml:space="preserve"> tried under the law</w:t>
      </w:r>
      <w:r w:rsidR="00B3632B" w:rsidRPr="00444BD5">
        <w:rPr>
          <w:rFonts w:ascii="Times New Roman" w:hAnsi="Times New Roman" w:cs="Times New Roman"/>
          <w:sz w:val="24"/>
          <w:szCs w:val="24"/>
        </w:rPr>
        <w:t>s</w:t>
      </w:r>
      <w:r w:rsidR="008D29E9" w:rsidRPr="00444BD5">
        <w:rPr>
          <w:rFonts w:ascii="Times New Roman" w:hAnsi="Times New Roman" w:cs="Times New Roman"/>
          <w:sz w:val="24"/>
          <w:szCs w:val="24"/>
        </w:rPr>
        <w:t xml:space="preserve"> of rebellion</w:t>
      </w:r>
      <w:r w:rsidR="00B3632B" w:rsidRPr="00444BD5">
        <w:rPr>
          <w:rFonts w:ascii="Times New Roman" w:hAnsi="Times New Roman" w:cs="Times New Roman"/>
          <w:sz w:val="24"/>
          <w:szCs w:val="24"/>
        </w:rPr>
        <w:t xml:space="preserve"> – it was not necessary for him to have been</w:t>
      </w:r>
      <w:r w:rsidR="008D29E9" w:rsidRPr="00444BD5">
        <w:rPr>
          <w:rFonts w:ascii="Times New Roman" w:hAnsi="Times New Roman" w:cs="Times New Roman"/>
          <w:sz w:val="24"/>
          <w:szCs w:val="24"/>
        </w:rPr>
        <w:t xml:space="preserve"> a sworn officer of Charles VI. </w:t>
      </w:r>
      <w:r w:rsidR="00477A13" w:rsidRPr="00444BD5">
        <w:rPr>
          <w:rFonts w:ascii="Times New Roman" w:hAnsi="Times New Roman" w:cs="Times New Roman"/>
          <w:sz w:val="24"/>
          <w:szCs w:val="24"/>
        </w:rPr>
        <w:t>Instead, Henry</w:t>
      </w:r>
      <w:r w:rsidR="008D29E9" w:rsidRPr="00444BD5">
        <w:rPr>
          <w:rFonts w:ascii="Times New Roman" w:hAnsi="Times New Roman" w:cs="Times New Roman"/>
          <w:sz w:val="24"/>
          <w:szCs w:val="24"/>
        </w:rPr>
        <w:t xml:space="preserve"> ordered the trial an</w:t>
      </w:r>
      <w:r w:rsidR="00B3632B" w:rsidRPr="00444BD5">
        <w:rPr>
          <w:rFonts w:ascii="Times New Roman" w:hAnsi="Times New Roman" w:cs="Times New Roman"/>
          <w:sz w:val="24"/>
          <w:szCs w:val="24"/>
        </w:rPr>
        <w:t>d execution of the</w:t>
      </w:r>
      <w:r w:rsidR="00E003A6" w:rsidRPr="00444BD5">
        <w:rPr>
          <w:rFonts w:ascii="Times New Roman" w:hAnsi="Times New Roman" w:cs="Times New Roman"/>
          <w:sz w:val="24"/>
          <w:szCs w:val="24"/>
        </w:rPr>
        <w:t xml:space="preserve"> nobleman as a </w:t>
      </w:r>
      <w:r w:rsidR="008D29E9" w:rsidRPr="00444BD5">
        <w:rPr>
          <w:rFonts w:ascii="Times New Roman" w:hAnsi="Times New Roman" w:cs="Times New Roman"/>
          <w:sz w:val="24"/>
          <w:szCs w:val="24"/>
        </w:rPr>
        <w:t>crimin</w:t>
      </w:r>
      <w:r w:rsidR="00E003A6" w:rsidRPr="00444BD5">
        <w:rPr>
          <w:rFonts w:ascii="Times New Roman" w:hAnsi="Times New Roman" w:cs="Times New Roman"/>
          <w:sz w:val="24"/>
          <w:szCs w:val="24"/>
        </w:rPr>
        <w:t>al</w:t>
      </w:r>
      <w:r w:rsidR="00EC6F7A" w:rsidRPr="00444BD5">
        <w:rPr>
          <w:rFonts w:ascii="Times New Roman" w:hAnsi="Times New Roman" w:cs="Times New Roman"/>
          <w:sz w:val="24"/>
          <w:szCs w:val="24"/>
        </w:rPr>
        <w:t xml:space="preserve"> who was known for terrorising the population. The circumstances of the </w:t>
      </w:r>
      <w:r w:rsidR="005372E5" w:rsidRPr="00444BD5">
        <w:rPr>
          <w:rFonts w:ascii="Times New Roman" w:hAnsi="Times New Roman" w:cs="Times New Roman"/>
          <w:sz w:val="24"/>
          <w:szCs w:val="24"/>
        </w:rPr>
        <w:t>execution</w:t>
      </w:r>
      <w:r w:rsidR="00EC6F7A" w:rsidRPr="00444BD5">
        <w:rPr>
          <w:rFonts w:ascii="Times New Roman" w:hAnsi="Times New Roman" w:cs="Times New Roman"/>
          <w:sz w:val="24"/>
          <w:szCs w:val="24"/>
        </w:rPr>
        <w:t xml:space="preserve"> </w:t>
      </w:r>
      <w:r w:rsidR="00772A61" w:rsidRPr="00444BD5">
        <w:rPr>
          <w:rFonts w:ascii="Times New Roman" w:hAnsi="Times New Roman" w:cs="Times New Roman"/>
          <w:sz w:val="24"/>
          <w:szCs w:val="24"/>
        </w:rPr>
        <w:t>were</w:t>
      </w:r>
      <w:r w:rsidR="00EC6F7A" w:rsidRPr="00444BD5">
        <w:rPr>
          <w:rFonts w:ascii="Times New Roman" w:hAnsi="Times New Roman" w:cs="Times New Roman"/>
          <w:sz w:val="24"/>
          <w:szCs w:val="24"/>
        </w:rPr>
        <w:t xml:space="preserve"> meant to </w:t>
      </w:r>
      <w:r w:rsidR="00B52F1D" w:rsidRPr="00444BD5">
        <w:rPr>
          <w:rFonts w:ascii="Times New Roman" w:hAnsi="Times New Roman" w:cs="Times New Roman"/>
          <w:sz w:val="24"/>
          <w:szCs w:val="24"/>
        </w:rPr>
        <w:t xml:space="preserve">strike </w:t>
      </w:r>
      <w:r w:rsidR="00E003A6" w:rsidRPr="00444BD5">
        <w:rPr>
          <w:rFonts w:ascii="Times New Roman" w:hAnsi="Times New Roman" w:cs="Times New Roman"/>
          <w:sz w:val="24"/>
          <w:szCs w:val="24"/>
        </w:rPr>
        <w:t>fear</w:t>
      </w:r>
      <w:r w:rsidR="005372E5" w:rsidRPr="00444BD5">
        <w:rPr>
          <w:rFonts w:ascii="Times New Roman" w:hAnsi="Times New Roman" w:cs="Times New Roman"/>
          <w:sz w:val="24"/>
          <w:szCs w:val="24"/>
        </w:rPr>
        <w:t xml:space="preserve"> </w:t>
      </w:r>
      <w:r w:rsidR="00B52F1D" w:rsidRPr="00444BD5">
        <w:rPr>
          <w:rFonts w:ascii="Times New Roman" w:hAnsi="Times New Roman" w:cs="Times New Roman"/>
          <w:sz w:val="24"/>
          <w:szCs w:val="24"/>
        </w:rPr>
        <w:t xml:space="preserve">and </w:t>
      </w:r>
      <w:r w:rsidR="00EC6F7A" w:rsidRPr="00444BD5">
        <w:rPr>
          <w:rFonts w:ascii="Times New Roman" w:hAnsi="Times New Roman" w:cs="Times New Roman"/>
          <w:sz w:val="24"/>
          <w:szCs w:val="24"/>
        </w:rPr>
        <w:t xml:space="preserve">leave no doubt as to the reasons why </w:t>
      </w:r>
      <w:r w:rsidR="00006BA7" w:rsidRPr="00444BD5">
        <w:rPr>
          <w:rFonts w:ascii="Times New Roman" w:hAnsi="Times New Roman" w:cs="Times New Roman"/>
          <w:sz w:val="24"/>
          <w:szCs w:val="24"/>
        </w:rPr>
        <w:t>Vaurus</w:t>
      </w:r>
      <w:r w:rsidR="00EC6F7A" w:rsidRPr="00444BD5">
        <w:rPr>
          <w:rFonts w:ascii="Times New Roman" w:hAnsi="Times New Roman" w:cs="Times New Roman"/>
          <w:sz w:val="24"/>
          <w:szCs w:val="24"/>
        </w:rPr>
        <w:t xml:space="preserve"> </w:t>
      </w:r>
      <w:r w:rsidR="00B3632B" w:rsidRPr="00444BD5">
        <w:rPr>
          <w:rFonts w:ascii="Times New Roman" w:hAnsi="Times New Roman" w:cs="Times New Roman"/>
          <w:sz w:val="24"/>
          <w:szCs w:val="24"/>
        </w:rPr>
        <w:t>should suffer</w:t>
      </w:r>
      <w:r w:rsidR="00772A61" w:rsidRPr="00444BD5">
        <w:rPr>
          <w:rFonts w:ascii="Times New Roman" w:hAnsi="Times New Roman" w:cs="Times New Roman"/>
          <w:sz w:val="24"/>
          <w:szCs w:val="24"/>
        </w:rPr>
        <w:t xml:space="preserve"> </w:t>
      </w:r>
      <w:r w:rsidR="00006BA7" w:rsidRPr="00444BD5">
        <w:rPr>
          <w:rFonts w:ascii="Times New Roman" w:hAnsi="Times New Roman" w:cs="Times New Roman"/>
          <w:sz w:val="24"/>
          <w:szCs w:val="24"/>
        </w:rPr>
        <w:t>such a</w:t>
      </w:r>
      <w:r w:rsidR="00EC6F7A" w:rsidRPr="00444BD5">
        <w:rPr>
          <w:rFonts w:ascii="Times New Roman" w:hAnsi="Times New Roman" w:cs="Times New Roman"/>
          <w:sz w:val="24"/>
          <w:szCs w:val="24"/>
        </w:rPr>
        <w:t xml:space="preserve"> gruesome death. </w:t>
      </w:r>
      <w:r w:rsidR="00006BA7" w:rsidRPr="00444BD5">
        <w:rPr>
          <w:rFonts w:ascii="Times New Roman" w:hAnsi="Times New Roman" w:cs="Times New Roman"/>
          <w:sz w:val="24"/>
          <w:szCs w:val="24"/>
        </w:rPr>
        <w:t>Henry</w:t>
      </w:r>
      <w:r w:rsidR="00117982" w:rsidRPr="00444BD5">
        <w:rPr>
          <w:rFonts w:ascii="Times New Roman" w:hAnsi="Times New Roman" w:cs="Times New Roman"/>
          <w:sz w:val="24"/>
          <w:szCs w:val="24"/>
        </w:rPr>
        <w:t xml:space="preserve"> </w:t>
      </w:r>
      <w:r w:rsidR="00117982" w:rsidRPr="00444BD5">
        <w:rPr>
          <w:rFonts w:ascii="Times New Roman" w:hAnsi="Times New Roman" w:cs="Times New Roman"/>
          <w:sz w:val="24"/>
          <w:szCs w:val="24"/>
        </w:rPr>
        <w:lastRenderedPageBreak/>
        <w:t>meant to send</w:t>
      </w:r>
      <w:r w:rsidR="00501CA4" w:rsidRPr="00444BD5">
        <w:rPr>
          <w:rFonts w:ascii="Times New Roman" w:hAnsi="Times New Roman" w:cs="Times New Roman"/>
          <w:sz w:val="24"/>
          <w:szCs w:val="24"/>
        </w:rPr>
        <w:t xml:space="preserve"> a strong signal</w:t>
      </w:r>
      <w:r w:rsidR="00006BA7" w:rsidRPr="00444BD5">
        <w:rPr>
          <w:rFonts w:ascii="Times New Roman" w:hAnsi="Times New Roman" w:cs="Times New Roman"/>
          <w:sz w:val="24"/>
          <w:szCs w:val="24"/>
        </w:rPr>
        <w:t xml:space="preserve"> to both (enemy) men-at-arms and the French population. No one, not even a noble, </w:t>
      </w:r>
      <w:r w:rsidR="00772A61" w:rsidRPr="00444BD5">
        <w:rPr>
          <w:rFonts w:ascii="Times New Roman" w:hAnsi="Times New Roman" w:cs="Times New Roman"/>
          <w:sz w:val="24"/>
          <w:szCs w:val="24"/>
        </w:rPr>
        <w:t>could</w:t>
      </w:r>
      <w:r w:rsidR="00006BA7" w:rsidRPr="00444BD5">
        <w:rPr>
          <w:rFonts w:ascii="Times New Roman" w:hAnsi="Times New Roman" w:cs="Times New Roman"/>
          <w:sz w:val="24"/>
          <w:szCs w:val="24"/>
        </w:rPr>
        <w:t xml:space="preserve"> spread fear and terror with impunity. </w:t>
      </w:r>
      <w:r w:rsidR="00B3632B" w:rsidRPr="00444BD5">
        <w:rPr>
          <w:rFonts w:ascii="Times New Roman" w:hAnsi="Times New Roman" w:cs="Times New Roman"/>
          <w:sz w:val="24"/>
          <w:szCs w:val="24"/>
        </w:rPr>
        <w:t xml:space="preserve">This </w:t>
      </w:r>
      <w:r w:rsidR="008D1BEC" w:rsidRPr="00444BD5">
        <w:rPr>
          <w:rFonts w:ascii="Times New Roman" w:hAnsi="Times New Roman" w:cs="Times New Roman"/>
          <w:sz w:val="24"/>
          <w:szCs w:val="24"/>
        </w:rPr>
        <w:t xml:space="preserve">was the symbol of </w:t>
      </w:r>
      <w:r w:rsidR="00772A61" w:rsidRPr="00444BD5">
        <w:rPr>
          <w:rFonts w:ascii="Times New Roman" w:hAnsi="Times New Roman" w:cs="Times New Roman"/>
          <w:sz w:val="24"/>
          <w:szCs w:val="24"/>
        </w:rPr>
        <w:t>f</w:t>
      </w:r>
      <w:r w:rsidR="008D1BEC" w:rsidRPr="00444BD5">
        <w:rPr>
          <w:rFonts w:ascii="Times New Roman" w:hAnsi="Times New Roman" w:cs="Times New Roman"/>
          <w:sz w:val="24"/>
          <w:szCs w:val="24"/>
        </w:rPr>
        <w:t xml:space="preserve">air justice that contemporaries, even the detractors of Henry, </w:t>
      </w:r>
      <w:r w:rsidR="008D71DE" w:rsidRPr="00444BD5">
        <w:rPr>
          <w:rFonts w:ascii="Times New Roman" w:hAnsi="Times New Roman" w:cs="Times New Roman"/>
          <w:sz w:val="24"/>
          <w:szCs w:val="24"/>
        </w:rPr>
        <w:t>eventually saw</w:t>
      </w:r>
      <w:r w:rsidR="008D1BEC" w:rsidRPr="00444BD5">
        <w:rPr>
          <w:rFonts w:ascii="Times New Roman" w:hAnsi="Times New Roman" w:cs="Times New Roman"/>
          <w:sz w:val="24"/>
          <w:szCs w:val="24"/>
        </w:rPr>
        <w:t xml:space="preserve"> </w:t>
      </w:r>
      <w:r w:rsidR="00006BA7" w:rsidRPr="00444BD5">
        <w:rPr>
          <w:rFonts w:ascii="Times New Roman" w:hAnsi="Times New Roman" w:cs="Times New Roman"/>
          <w:sz w:val="24"/>
          <w:szCs w:val="24"/>
        </w:rPr>
        <w:t>in this judg</w:t>
      </w:r>
      <w:r w:rsidR="00B3632B" w:rsidRPr="00444BD5">
        <w:rPr>
          <w:rFonts w:ascii="Times New Roman" w:hAnsi="Times New Roman" w:cs="Times New Roman"/>
          <w:sz w:val="24"/>
          <w:szCs w:val="24"/>
        </w:rPr>
        <w:t>e</w:t>
      </w:r>
      <w:r w:rsidR="00006BA7" w:rsidRPr="00444BD5">
        <w:rPr>
          <w:rFonts w:ascii="Times New Roman" w:hAnsi="Times New Roman" w:cs="Times New Roman"/>
          <w:sz w:val="24"/>
          <w:szCs w:val="24"/>
        </w:rPr>
        <w:t>ment</w:t>
      </w:r>
      <w:r w:rsidR="008D1BEC" w:rsidRPr="00444BD5">
        <w:rPr>
          <w:rFonts w:ascii="Times New Roman" w:hAnsi="Times New Roman" w:cs="Times New Roman"/>
          <w:sz w:val="24"/>
          <w:szCs w:val="24"/>
        </w:rPr>
        <w:t xml:space="preserve">. </w:t>
      </w:r>
      <w:r w:rsidR="00117982" w:rsidRPr="00444BD5">
        <w:rPr>
          <w:rFonts w:ascii="Times New Roman" w:hAnsi="Times New Roman" w:cs="Times New Roman"/>
          <w:sz w:val="24"/>
          <w:szCs w:val="24"/>
        </w:rPr>
        <w:t xml:space="preserve">The Religieux de </w:t>
      </w:r>
      <w:r w:rsidR="008D1BEC" w:rsidRPr="00444BD5">
        <w:rPr>
          <w:rFonts w:ascii="Times New Roman" w:hAnsi="Times New Roman" w:cs="Times New Roman"/>
          <w:sz w:val="24"/>
          <w:szCs w:val="24"/>
        </w:rPr>
        <w:t>Saint-Denis</w:t>
      </w:r>
      <w:r w:rsidR="008D71DE" w:rsidRPr="00444BD5">
        <w:rPr>
          <w:rFonts w:ascii="Times New Roman" w:hAnsi="Times New Roman" w:cs="Times New Roman"/>
          <w:sz w:val="24"/>
          <w:szCs w:val="24"/>
        </w:rPr>
        <w:t>,</w:t>
      </w:r>
      <w:r w:rsidR="008D1BEC" w:rsidRPr="00444BD5">
        <w:rPr>
          <w:rFonts w:ascii="Times New Roman" w:hAnsi="Times New Roman" w:cs="Times New Roman"/>
          <w:sz w:val="24"/>
          <w:szCs w:val="24"/>
        </w:rPr>
        <w:t xml:space="preserve"> and even the author of the </w:t>
      </w:r>
      <w:r w:rsidR="008D1BEC" w:rsidRPr="00444BD5">
        <w:rPr>
          <w:rFonts w:ascii="Times New Roman" w:hAnsi="Times New Roman" w:cs="Times New Roman"/>
          <w:i/>
          <w:iCs/>
          <w:sz w:val="24"/>
          <w:szCs w:val="24"/>
        </w:rPr>
        <w:t>Histoire de Charles VI</w:t>
      </w:r>
      <w:r w:rsidR="008D71DE" w:rsidRPr="00444BD5">
        <w:rPr>
          <w:rFonts w:ascii="Times New Roman" w:hAnsi="Times New Roman" w:cs="Times New Roman"/>
          <w:sz w:val="24"/>
          <w:szCs w:val="24"/>
        </w:rPr>
        <w:t xml:space="preserve">, </w:t>
      </w:r>
      <w:r w:rsidR="008D1BEC" w:rsidRPr="00444BD5">
        <w:rPr>
          <w:rFonts w:ascii="Times New Roman" w:hAnsi="Times New Roman" w:cs="Times New Roman"/>
          <w:sz w:val="24"/>
          <w:szCs w:val="24"/>
        </w:rPr>
        <w:t>spoke on this occasion about divine justice.</w:t>
      </w:r>
      <w:r w:rsidR="008D1BEC" w:rsidRPr="00444BD5">
        <w:rPr>
          <w:rStyle w:val="FootnoteReference"/>
          <w:rFonts w:ascii="Times New Roman" w:hAnsi="Times New Roman" w:cs="Times New Roman"/>
          <w:sz w:val="24"/>
          <w:szCs w:val="24"/>
        </w:rPr>
        <w:footnoteReference w:id="117"/>
      </w:r>
      <w:r w:rsidR="00006BA7" w:rsidRPr="00444BD5">
        <w:rPr>
          <w:rFonts w:ascii="Times New Roman" w:hAnsi="Times New Roman" w:cs="Times New Roman"/>
          <w:sz w:val="24"/>
          <w:szCs w:val="24"/>
        </w:rPr>
        <w:t xml:space="preserve"> </w:t>
      </w:r>
      <w:r w:rsidR="00501CA4" w:rsidRPr="00444BD5">
        <w:rPr>
          <w:rFonts w:ascii="Times New Roman" w:hAnsi="Times New Roman" w:cs="Times New Roman"/>
          <w:sz w:val="24"/>
          <w:szCs w:val="24"/>
        </w:rPr>
        <w:t>This episode epitomises contemporary perception</w:t>
      </w:r>
      <w:r w:rsidR="00772A61" w:rsidRPr="00444BD5">
        <w:rPr>
          <w:rFonts w:ascii="Times New Roman" w:hAnsi="Times New Roman" w:cs="Times New Roman"/>
          <w:sz w:val="24"/>
          <w:szCs w:val="24"/>
        </w:rPr>
        <w:t>s</w:t>
      </w:r>
      <w:r w:rsidR="00501CA4" w:rsidRPr="00444BD5">
        <w:rPr>
          <w:rFonts w:ascii="Times New Roman" w:hAnsi="Times New Roman" w:cs="Times New Roman"/>
          <w:sz w:val="24"/>
          <w:szCs w:val="24"/>
        </w:rPr>
        <w:t xml:space="preserve"> of the English monarch whose </w:t>
      </w:r>
      <w:r w:rsidR="00B52F1D" w:rsidRPr="00444BD5">
        <w:rPr>
          <w:rFonts w:ascii="Times New Roman" w:hAnsi="Times New Roman" w:cs="Times New Roman"/>
          <w:sz w:val="24"/>
          <w:szCs w:val="24"/>
        </w:rPr>
        <w:t>pragmatic righteousness</w:t>
      </w:r>
      <w:r w:rsidR="00B3632B" w:rsidRPr="00444BD5">
        <w:rPr>
          <w:rFonts w:ascii="Times New Roman" w:hAnsi="Times New Roman" w:cs="Times New Roman"/>
          <w:sz w:val="24"/>
          <w:szCs w:val="24"/>
        </w:rPr>
        <w:t xml:space="preserve"> could at one and the same time inspire</w:t>
      </w:r>
      <w:r w:rsidR="00B52F1D" w:rsidRPr="00444BD5">
        <w:rPr>
          <w:rFonts w:ascii="Times New Roman" w:hAnsi="Times New Roman" w:cs="Times New Roman"/>
          <w:sz w:val="24"/>
          <w:szCs w:val="24"/>
        </w:rPr>
        <w:t xml:space="preserve"> criticism and command admiration. </w:t>
      </w:r>
      <w:r w:rsidR="00B3632B" w:rsidRPr="00444BD5">
        <w:rPr>
          <w:rFonts w:ascii="Times New Roman" w:hAnsi="Times New Roman" w:cs="Times New Roman"/>
          <w:sz w:val="24"/>
          <w:szCs w:val="24"/>
        </w:rPr>
        <w:t>J</w:t>
      </w:r>
      <w:r w:rsidR="00117982" w:rsidRPr="00444BD5">
        <w:rPr>
          <w:rFonts w:ascii="Times New Roman" w:hAnsi="Times New Roman" w:cs="Times New Roman"/>
          <w:sz w:val="24"/>
          <w:szCs w:val="24"/>
        </w:rPr>
        <w:t>ustice</w:t>
      </w:r>
      <w:r w:rsidR="00B52F1D" w:rsidRPr="00444BD5">
        <w:rPr>
          <w:rFonts w:ascii="Times New Roman" w:hAnsi="Times New Roman" w:cs="Times New Roman"/>
          <w:sz w:val="24"/>
          <w:szCs w:val="24"/>
        </w:rPr>
        <w:t xml:space="preserve"> at Meaux</w:t>
      </w:r>
      <w:r w:rsidR="00117982" w:rsidRPr="00444BD5">
        <w:rPr>
          <w:rFonts w:ascii="Times New Roman" w:hAnsi="Times New Roman" w:cs="Times New Roman"/>
          <w:sz w:val="24"/>
          <w:szCs w:val="24"/>
        </w:rPr>
        <w:t xml:space="preserve">, </w:t>
      </w:r>
      <w:r w:rsidR="00C644FE" w:rsidRPr="00444BD5">
        <w:rPr>
          <w:rFonts w:ascii="Times New Roman" w:hAnsi="Times New Roman" w:cs="Times New Roman"/>
          <w:sz w:val="24"/>
          <w:szCs w:val="24"/>
        </w:rPr>
        <w:t>as expressed</w:t>
      </w:r>
      <w:r w:rsidR="00B3632B" w:rsidRPr="00444BD5">
        <w:rPr>
          <w:rFonts w:ascii="Times New Roman" w:hAnsi="Times New Roman" w:cs="Times New Roman"/>
          <w:sz w:val="24"/>
          <w:szCs w:val="24"/>
        </w:rPr>
        <w:t xml:space="preserve"> </w:t>
      </w:r>
      <w:r w:rsidR="00117982" w:rsidRPr="00444BD5">
        <w:rPr>
          <w:rFonts w:ascii="Times New Roman" w:hAnsi="Times New Roman" w:cs="Times New Roman"/>
          <w:sz w:val="24"/>
          <w:szCs w:val="24"/>
        </w:rPr>
        <w:t xml:space="preserve">by </w:t>
      </w:r>
      <w:r w:rsidR="00B3632B" w:rsidRPr="00444BD5">
        <w:rPr>
          <w:rFonts w:ascii="Times New Roman" w:hAnsi="Times New Roman" w:cs="Times New Roman"/>
          <w:sz w:val="24"/>
          <w:szCs w:val="24"/>
        </w:rPr>
        <w:t xml:space="preserve">the </w:t>
      </w:r>
      <w:r w:rsidR="00117982" w:rsidRPr="00444BD5">
        <w:rPr>
          <w:rFonts w:ascii="Times New Roman" w:hAnsi="Times New Roman" w:cs="Times New Roman"/>
          <w:sz w:val="24"/>
          <w:szCs w:val="24"/>
        </w:rPr>
        <w:t>chroniclers,</w:t>
      </w:r>
      <w:r w:rsidR="00B52F1D" w:rsidRPr="00444BD5">
        <w:rPr>
          <w:rFonts w:ascii="Times New Roman" w:hAnsi="Times New Roman" w:cs="Times New Roman"/>
          <w:sz w:val="24"/>
          <w:szCs w:val="24"/>
        </w:rPr>
        <w:t xml:space="preserve"> </w:t>
      </w:r>
      <w:r w:rsidR="00117982" w:rsidRPr="00444BD5">
        <w:rPr>
          <w:rFonts w:ascii="Times New Roman" w:hAnsi="Times New Roman" w:cs="Times New Roman"/>
          <w:sz w:val="24"/>
          <w:szCs w:val="24"/>
        </w:rPr>
        <w:t>was</w:t>
      </w:r>
      <w:r w:rsidR="00B52F1D" w:rsidRPr="00444BD5">
        <w:rPr>
          <w:rFonts w:ascii="Times New Roman" w:hAnsi="Times New Roman" w:cs="Times New Roman"/>
          <w:sz w:val="24"/>
          <w:szCs w:val="24"/>
        </w:rPr>
        <w:t xml:space="preserve"> bound to </w:t>
      </w:r>
      <w:r w:rsidR="00BD3090" w:rsidRPr="00444BD5">
        <w:rPr>
          <w:rFonts w:ascii="Times New Roman" w:hAnsi="Times New Roman" w:cs="Times New Roman"/>
          <w:sz w:val="24"/>
          <w:szCs w:val="24"/>
        </w:rPr>
        <w:t>make a durable i</w:t>
      </w:r>
      <w:r w:rsidR="00C644FE" w:rsidRPr="00444BD5">
        <w:rPr>
          <w:rFonts w:ascii="Times New Roman" w:hAnsi="Times New Roman" w:cs="Times New Roman"/>
          <w:sz w:val="24"/>
          <w:szCs w:val="24"/>
        </w:rPr>
        <w:t>mpression on collective memory</w:t>
      </w:r>
      <w:r w:rsidR="00BD3090" w:rsidRPr="00444BD5">
        <w:rPr>
          <w:rFonts w:ascii="Times New Roman" w:hAnsi="Times New Roman" w:cs="Times New Roman"/>
          <w:sz w:val="24"/>
          <w:szCs w:val="24"/>
        </w:rPr>
        <w:t>.</w:t>
      </w:r>
    </w:p>
    <w:p w:rsidR="00B3632B" w:rsidRPr="00756C31" w:rsidRDefault="00B3632B" w:rsidP="00756C31">
      <w:pPr>
        <w:spacing w:after="0" w:line="480" w:lineRule="auto"/>
        <w:rPr>
          <w:rFonts w:ascii="Times New Roman" w:hAnsi="Times New Roman" w:cs="Times New Roman"/>
          <w:sz w:val="24"/>
          <w:szCs w:val="24"/>
        </w:rPr>
      </w:pPr>
    </w:p>
    <w:p w:rsidR="00DA2355" w:rsidRPr="00444BD5" w:rsidRDefault="00DA2355" w:rsidP="00756C31">
      <w:pPr>
        <w:pStyle w:val="NoSpacing"/>
        <w:spacing w:line="480" w:lineRule="auto"/>
        <w:rPr>
          <w:rFonts w:ascii="Times New Roman" w:hAnsi="Times New Roman" w:cs="Times New Roman"/>
          <w:b/>
          <w:bCs/>
          <w:sz w:val="24"/>
          <w:szCs w:val="24"/>
        </w:rPr>
      </w:pPr>
      <w:r w:rsidRPr="00444BD5">
        <w:rPr>
          <w:rFonts w:ascii="Times New Roman" w:hAnsi="Times New Roman" w:cs="Times New Roman"/>
          <w:b/>
          <w:bCs/>
          <w:sz w:val="24"/>
          <w:szCs w:val="24"/>
        </w:rPr>
        <w:t>Acknowledgements</w:t>
      </w:r>
    </w:p>
    <w:p w:rsidR="00DA2355" w:rsidRPr="00444BD5" w:rsidRDefault="00756C31" w:rsidP="00A34FFA">
      <w:pPr>
        <w:pStyle w:val="NoSpacing"/>
        <w:spacing w:line="480" w:lineRule="auto"/>
        <w:rPr>
          <w:rFonts w:ascii="Times New Roman" w:hAnsi="Times New Roman" w:cs="Times New Roman"/>
          <w:sz w:val="24"/>
          <w:szCs w:val="24"/>
        </w:rPr>
      </w:pPr>
      <w:r w:rsidRPr="00444BD5">
        <w:rPr>
          <w:rFonts w:ascii="Times New Roman" w:hAnsi="Times New Roman" w:cs="Times New Roman"/>
          <w:sz w:val="24"/>
          <w:szCs w:val="24"/>
        </w:rPr>
        <w:lastRenderedPageBreak/>
        <w:t xml:space="preserve">This paper </w:t>
      </w:r>
      <w:r w:rsidR="00090F6B" w:rsidRPr="00444BD5">
        <w:rPr>
          <w:rFonts w:ascii="Times New Roman" w:hAnsi="Times New Roman" w:cs="Times New Roman"/>
          <w:sz w:val="24"/>
          <w:szCs w:val="24"/>
        </w:rPr>
        <w:t xml:space="preserve">has </w:t>
      </w:r>
      <w:r w:rsidRPr="00444BD5">
        <w:rPr>
          <w:rFonts w:ascii="Times New Roman" w:hAnsi="Times New Roman" w:cs="Times New Roman"/>
          <w:sz w:val="24"/>
          <w:szCs w:val="24"/>
        </w:rPr>
        <w:t xml:space="preserve">benefited from the comments of the audiences to which earlier versions </w:t>
      </w:r>
      <w:r w:rsidR="00090F6B" w:rsidRPr="00444BD5">
        <w:rPr>
          <w:rFonts w:ascii="Times New Roman" w:hAnsi="Times New Roman" w:cs="Times New Roman"/>
          <w:sz w:val="24"/>
          <w:szCs w:val="24"/>
        </w:rPr>
        <w:t>were given. I am very</w:t>
      </w:r>
      <w:r w:rsidRPr="00444BD5">
        <w:rPr>
          <w:rFonts w:ascii="Times New Roman" w:hAnsi="Times New Roman" w:cs="Times New Roman"/>
          <w:sz w:val="24"/>
          <w:szCs w:val="24"/>
        </w:rPr>
        <w:t xml:space="preserve"> grateful to them and, in particular, to Prof</w:t>
      </w:r>
      <w:r w:rsidR="00090F6B" w:rsidRPr="00444BD5">
        <w:rPr>
          <w:rFonts w:ascii="Times New Roman" w:hAnsi="Times New Roman" w:cs="Times New Roman"/>
          <w:sz w:val="24"/>
          <w:szCs w:val="24"/>
        </w:rPr>
        <w:t>essor Anne Curry. I would</w:t>
      </w:r>
      <w:r w:rsidRPr="00444BD5">
        <w:rPr>
          <w:rFonts w:ascii="Times New Roman" w:hAnsi="Times New Roman" w:cs="Times New Roman"/>
          <w:sz w:val="24"/>
          <w:szCs w:val="24"/>
        </w:rPr>
        <w:t xml:space="preserve"> </w:t>
      </w:r>
      <w:r w:rsidR="00090F6B" w:rsidRPr="00444BD5">
        <w:rPr>
          <w:rFonts w:ascii="Times New Roman" w:hAnsi="Times New Roman" w:cs="Times New Roman"/>
          <w:sz w:val="24"/>
          <w:szCs w:val="24"/>
        </w:rPr>
        <w:t xml:space="preserve">also like </w:t>
      </w:r>
      <w:r w:rsidR="00C644FE" w:rsidRPr="00444BD5">
        <w:rPr>
          <w:rFonts w:ascii="Times New Roman" w:hAnsi="Times New Roman" w:cs="Times New Roman"/>
          <w:sz w:val="24"/>
          <w:szCs w:val="24"/>
        </w:rPr>
        <w:t xml:space="preserve">to </w:t>
      </w:r>
      <w:r w:rsidR="00090F6B" w:rsidRPr="00444BD5">
        <w:rPr>
          <w:rFonts w:ascii="Times New Roman" w:hAnsi="Times New Roman" w:cs="Times New Roman"/>
          <w:sz w:val="24"/>
          <w:szCs w:val="24"/>
        </w:rPr>
        <w:t>give</w:t>
      </w:r>
      <w:r w:rsidRPr="00444BD5">
        <w:rPr>
          <w:rFonts w:ascii="Times New Roman" w:hAnsi="Times New Roman" w:cs="Times New Roman"/>
          <w:sz w:val="24"/>
          <w:szCs w:val="24"/>
        </w:rPr>
        <w:t xml:space="preserve"> special thanks to Professor Christopher Allmand and Professor Michael Jones who helped me to improve both </w:t>
      </w:r>
      <w:r w:rsidR="00090F6B" w:rsidRPr="00444BD5">
        <w:rPr>
          <w:rFonts w:ascii="Times New Roman" w:hAnsi="Times New Roman" w:cs="Times New Roman"/>
          <w:sz w:val="24"/>
          <w:szCs w:val="24"/>
        </w:rPr>
        <w:t xml:space="preserve">the paper’s </w:t>
      </w:r>
      <w:r w:rsidRPr="00444BD5">
        <w:rPr>
          <w:rFonts w:ascii="Times New Roman" w:hAnsi="Times New Roman" w:cs="Times New Roman"/>
          <w:sz w:val="24"/>
          <w:szCs w:val="24"/>
        </w:rPr>
        <w:t>form and content.</w:t>
      </w:r>
    </w:p>
    <w:p w:rsidR="00756C31" w:rsidRPr="00444BD5" w:rsidRDefault="00756C31" w:rsidP="00756C31">
      <w:pPr>
        <w:pStyle w:val="NoSpacing"/>
        <w:spacing w:line="480" w:lineRule="auto"/>
        <w:rPr>
          <w:rFonts w:ascii="Times New Roman" w:hAnsi="Times New Roman" w:cs="Times New Roman"/>
          <w:sz w:val="24"/>
          <w:szCs w:val="24"/>
        </w:rPr>
      </w:pPr>
    </w:p>
    <w:p w:rsidR="00756C31" w:rsidRPr="00444BD5" w:rsidRDefault="00756C31" w:rsidP="00756C31">
      <w:pPr>
        <w:pStyle w:val="NoSpacing"/>
        <w:spacing w:line="480" w:lineRule="auto"/>
        <w:rPr>
          <w:rFonts w:ascii="Times New Roman" w:hAnsi="Times New Roman" w:cs="Times New Roman"/>
          <w:b/>
          <w:sz w:val="24"/>
          <w:szCs w:val="24"/>
        </w:rPr>
      </w:pPr>
      <w:r w:rsidRPr="00444BD5">
        <w:rPr>
          <w:rFonts w:ascii="Times New Roman" w:hAnsi="Times New Roman" w:cs="Times New Roman"/>
          <w:b/>
          <w:sz w:val="24"/>
          <w:szCs w:val="24"/>
        </w:rPr>
        <w:t>Funding</w:t>
      </w:r>
    </w:p>
    <w:p w:rsidR="00DA2355" w:rsidRPr="00444BD5" w:rsidRDefault="00DA2355" w:rsidP="00756C31">
      <w:pPr>
        <w:pStyle w:val="FootnoteText"/>
        <w:spacing w:line="480" w:lineRule="auto"/>
        <w:rPr>
          <w:rFonts w:cs="Times New Roman"/>
          <w:sz w:val="24"/>
          <w:szCs w:val="24"/>
        </w:rPr>
      </w:pPr>
      <w:r w:rsidRPr="00444BD5">
        <w:rPr>
          <w:rFonts w:cs="Times New Roman"/>
          <w:sz w:val="24"/>
          <w:szCs w:val="24"/>
        </w:rPr>
        <w:t xml:space="preserve">The author gratefully acknowledges the support of the Leverhulme Trust whose Early Career Fellowship </w:t>
      </w:r>
      <w:r w:rsidR="00090F6B" w:rsidRPr="00444BD5">
        <w:rPr>
          <w:rFonts w:cs="Times New Roman"/>
          <w:sz w:val="24"/>
          <w:szCs w:val="24"/>
        </w:rPr>
        <w:t>supported</w:t>
      </w:r>
      <w:r w:rsidRPr="00444BD5">
        <w:rPr>
          <w:rFonts w:cs="Times New Roman"/>
          <w:sz w:val="24"/>
          <w:szCs w:val="24"/>
        </w:rPr>
        <w:t xml:space="preserve"> this research.</w:t>
      </w:r>
      <w:r w:rsidRPr="00756C31">
        <w:rPr>
          <w:rFonts w:cs="Times New Roman"/>
          <w:sz w:val="24"/>
          <w:szCs w:val="24"/>
        </w:rPr>
        <w:t xml:space="preserve"> I am also</w:t>
      </w:r>
      <w:r w:rsidR="00090F6B">
        <w:rPr>
          <w:rFonts w:cs="Times New Roman"/>
          <w:sz w:val="24"/>
          <w:szCs w:val="24"/>
        </w:rPr>
        <w:t xml:space="preserve"> indebted to the European Union’</w:t>
      </w:r>
      <w:r w:rsidRPr="00756C31">
        <w:rPr>
          <w:rFonts w:cs="Times New Roman"/>
          <w:sz w:val="24"/>
          <w:szCs w:val="24"/>
        </w:rPr>
        <w:t>s Seventh Framework Programme (FP7/2007</w:t>
      </w:r>
      <w:r w:rsidR="00756C31">
        <w:rPr>
          <w:rFonts w:cs="Times New Roman"/>
          <w:sz w:val="24"/>
          <w:szCs w:val="24"/>
        </w:rPr>
        <w:t>–</w:t>
      </w:r>
      <w:r w:rsidRPr="00756C31">
        <w:rPr>
          <w:rFonts w:cs="Times New Roman"/>
          <w:sz w:val="24"/>
          <w:szCs w:val="24"/>
        </w:rPr>
        <w:t xml:space="preserve">2013 </w:t>
      </w:r>
      <w:r w:rsidR="00756C31">
        <w:rPr>
          <w:rFonts w:cs="Times New Roman"/>
          <w:sz w:val="24"/>
          <w:szCs w:val="24"/>
        </w:rPr>
        <w:t>–</w:t>
      </w:r>
      <w:r w:rsidRPr="00756C31">
        <w:rPr>
          <w:rFonts w:cs="Times New Roman"/>
          <w:sz w:val="24"/>
          <w:szCs w:val="24"/>
        </w:rPr>
        <w:t xml:space="preserve"> MSCA</w:t>
      </w:r>
      <w:r w:rsidR="00756C31">
        <w:rPr>
          <w:rFonts w:cs="Times New Roman"/>
          <w:sz w:val="24"/>
          <w:szCs w:val="24"/>
        </w:rPr>
        <w:t>–</w:t>
      </w:r>
      <w:r w:rsidR="00090F6B">
        <w:rPr>
          <w:rFonts w:cs="Times New Roman"/>
          <w:sz w:val="24"/>
          <w:szCs w:val="24"/>
        </w:rPr>
        <w:t xml:space="preserve">COFUND) under grant agreement </w:t>
      </w:r>
      <w:r w:rsidRPr="00756C31">
        <w:rPr>
          <w:rFonts w:cs="Times New Roman"/>
          <w:sz w:val="24"/>
          <w:szCs w:val="24"/>
        </w:rPr>
        <w:t xml:space="preserve">245743 </w:t>
      </w:r>
      <w:r w:rsidR="00756C31">
        <w:rPr>
          <w:rFonts w:cs="Times New Roman"/>
          <w:sz w:val="24"/>
          <w:szCs w:val="24"/>
        </w:rPr>
        <w:t>–</w:t>
      </w:r>
      <w:r w:rsidRPr="00756C31">
        <w:rPr>
          <w:rFonts w:cs="Times New Roman"/>
          <w:sz w:val="24"/>
          <w:szCs w:val="24"/>
        </w:rPr>
        <w:t xml:space="preserve"> Post-doctoral programme Braudel</w:t>
      </w:r>
      <w:r w:rsidR="00756C31">
        <w:rPr>
          <w:rFonts w:cs="Times New Roman"/>
          <w:sz w:val="24"/>
          <w:szCs w:val="24"/>
        </w:rPr>
        <w:t>–</w:t>
      </w:r>
      <w:r w:rsidRPr="00756C31">
        <w:rPr>
          <w:rFonts w:cs="Times New Roman"/>
          <w:sz w:val="24"/>
          <w:szCs w:val="24"/>
        </w:rPr>
        <w:t>IFER</w:t>
      </w:r>
      <w:r w:rsidR="00756C31">
        <w:rPr>
          <w:rFonts w:cs="Times New Roman"/>
          <w:sz w:val="24"/>
          <w:szCs w:val="24"/>
        </w:rPr>
        <w:t>–</w:t>
      </w:r>
      <w:r w:rsidRPr="00756C31">
        <w:rPr>
          <w:rFonts w:cs="Times New Roman"/>
          <w:sz w:val="24"/>
          <w:szCs w:val="24"/>
        </w:rPr>
        <w:t>FMSH, in collaboration with the Labex Patrima of the Université de Cergy-</w:t>
      </w:r>
      <w:r w:rsidRPr="00444BD5">
        <w:rPr>
          <w:rFonts w:cs="Times New Roman"/>
          <w:sz w:val="24"/>
          <w:szCs w:val="24"/>
        </w:rPr>
        <w:t xml:space="preserve">Pontoise, which </w:t>
      </w:r>
      <w:r w:rsidR="00090F6B" w:rsidRPr="00444BD5">
        <w:rPr>
          <w:rFonts w:cs="Times New Roman"/>
          <w:sz w:val="24"/>
          <w:szCs w:val="24"/>
        </w:rPr>
        <w:t>allowed me to write up</w:t>
      </w:r>
      <w:r w:rsidRPr="00444BD5">
        <w:rPr>
          <w:rFonts w:cs="Times New Roman"/>
          <w:sz w:val="24"/>
          <w:szCs w:val="24"/>
        </w:rPr>
        <w:t xml:space="preserve"> this research. </w:t>
      </w:r>
    </w:p>
    <w:p w:rsidR="00DA2355" w:rsidRPr="00444BD5" w:rsidRDefault="00DA2355" w:rsidP="00756C31">
      <w:pPr>
        <w:spacing w:after="0" w:line="480" w:lineRule="auto"/>
        <w:rPr>
          <w:rFonts w:ascii="Times New Roman" w:hAnsi="Times New Roman" w:cs="Times New Roman"/>
          <w:sz w:val="24"/>
          <w:szCs w:val="24"/>
        </w:rPr>
      </w:pPr>
    </w:p>
    <w:p w:rsidR="00756C31" w:rsidRPr="00756C31" w:rsidRDefault="00756C31" w:rsidP="00756C31">
      <w:pPr>
        <w:pStyle w:val="NoSpacing"/>
        <w:spacing w:line="480" w:lineRule="auto"/>
        <w:rPr>
          <w:rFonts w:ascii="Times New Roman" w:hAnsi="Times New Roman" w:cs="Times New Roman"/>
          <w:sz w:val="24"/>
          <w:szCs w:val="24"/>
        </w:rPr>
      </w:pPr>
      <w:r w:rsidRPr="00444BD5">
        <w:rPr>
          <w:rFonts w:ascii="Times New Roman" w:hAnsi="Times New Roman" w:cs="Times New Roman"/>
          <w:b/>
          <w:i/>
          <w:sz w:val="24"/>
          <w:szCs w:val="24"/>
        </w:rPr>
        <w:lastRenderedPageBreak/>
        <w:t>Rémy Ambühl</w:t>
      </w:r>
      <w:r w:rsidRPr="00444BD5">
        <w:rPr>
          <w:rFonts w:ascii="Times New Roman" w:hAnsi="Times New Roman" w:cs="Times New Roman"/>
          <w:sz w:val="24"/>
          <w:szCs w:val="24"/>
        </w:rPr>
        <w:t xml:space="preserve"> is Lecturer in Medieval History at the University of Southampton. H</w:t>
      </w:r>
      <w:r w:rsidR="00090F6B" w:rsidRPr="00444BD5">
        <w:rPr>
          <w:rFonts w:ascii="Times New Roman" w:hAnsi="Times New Roman" w:cs="Times New Roman"/>
          <w:sz w:val="24"/>
          <w:szCs w:val="24"/>
        </w:rPr>
        <w:t xml:space="preserve">is monograph </w:t>
      </w:r>
      <w:r w:rsidR="00090F6B" w:rsidRPr="00444BD5">
        <w:rPr>
          <w:rFonts w:ascii="Times New Roman" w:hAnsi="Times New Roman" w:cs="Times New Roman"/>
          <w:i/>
          <w:sz w:val="24"/>
          <w:szCs w:val="24"/>
        </w:rPr>
        <w:t>Prisoners of War in the Hundred Years War</w:t>
      </w:r>
      <w:r w:rsidR="00090F6B" w:rsidRPr="00444BD5">
        <w:rPr>
          <w:rFonts w:ascii="Times New Roman" w:hAnsi="Times New Roman" w:cs="Times New Roman"/>
          <w:sz w:val="24"/>
          <w:szCs w:val="24"/>
        </w:rPr>
        <w:t xml:space="preserve"> was published by Cambridge University Press in 2013 and h</w:t>
      </w:r>
      <w:r w:rsidRPr="00444BD5">
        <w:rPr>
          <w:rFonts w:ascii="Times New Roman" w:hAnsi="Times New Roman" w:cs="Times New Roman"/>
          <w:sz w:val="24"/>
          <w:szCs w:val="24"/>
        </w:rPr>
        <w:t xml:space="preserve">e has written </w:t>
      </w:r>
      <w:r w:rsidR="00090F6B" w:rsidRPr="00444BD5">
        <w:rPr>
          <w:rFonts w:ascii="Times New Roman" w:hAnsi="Times New Roman" w:cs="Times New Roman"/>
          <w:sz w:val="24"/>
          <w:szCs w:val="24"/>
        </w:rPr>
        <w:t>widely</w:t>
      </w:r>
      <w:r w:rsidRPr="00444BD5">
        <w:rPr>
          <w:rFonts w:ascii="Times New Roman" w:hAnsi="Times New Roman" w:cs="Times New Roman"/>
          <w:sz w:val="24"/>
          <w:szCs w:val="24"/>
        </w:rPr>
        <w:t xml:space="preserve"> on the conduct</w:t>
      </w:r>
      <w:r w:rsidRPr="00756C31">
        <w:rPr>
          <w:rFonts w:ascii="Times New Roman" w:hAnsi="Times New Roman" w:cs="Times New Roman"/>
          <w:sz w:val="24"/>
          <w:szCs w:val="24"/>
        </w:rPr>
        <w:t xml:space="preserve"> of war. </w:t>
      </w:r>
    </w:p>
    <w:p w:rsidR="00572774" w:rsidRPr="00756C31" w:rsidRDefault="00572774" w:rsidP="00756C31">
      <w:pPr>
        <w:spacing w:after="0" w:line="480" w:lineRule="auto"/>
        <w:rPr>
          <w:rFonts w:ascii="Times New Roman" w:hAnsi="Times New Roman" w:cs="Times New Roman"/>
          <w:sz w:val="24"/>
          <w:szCs w:val="24"/>
        </w:rPr>
      </w:pPr>
    </w:p>
    <w:sectPr w:rsidR="00572774" w:rsidRPr="00756C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2B4" w:rsidRDefault="003262B4" w:rsidP="004A0E42">
      <w:pPr>
        <w:spacing w:after="0" w:line="240" w:lineRule="auto"/>
      </w:pPr>
      <w:r>
        <w:separator/>
      </w:r>
    </w:p>
  </w:endnote>
  <w:endnote w:type="continuationSeparator" w:id="0">
    <w:p w:rsidR="003262B4" w:rsidRDefault="003262B4" w:rsidP="004A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altName w:val="Arial Unicode M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217415"/>
      <w:docPartObj>
        <w:docPartGallery w:val="Page Numbers (Bottom of Page)"/>
        <w:docPartUnique/>
      </w:docPartObj>
    </w:sdtPr>
    <w:sdtEndPr/>
    <w:sdtContent>
      <w:p w:rsidR="00FB0855" w:rsidRDefault="00FB0855">
        <w:pPr>
          <w:pStyle w:val="Footer"/>
          <w:jc w:val="right"/>
        </w:pPr>
        <w:r>
          <w:fldChar w:fldCharType="begin"/>
        </w:r>
        <w:r>
          <w:instrText>PAGE   \* MERGEFORMAT</w:instrText>
        </w:r>
        <w:r>
          <w:fldChar w:fldCharType="separate"/>
        </w:r>
        <w:r w:rsidR="00BC4D23" w:rsidRPr="00BC4D23">
          <w:rPr>
            <w:noProof/>
            <w:lang w:val="de-DE"/>
          </w:rPr>
          <w:t>2</w:t>
        </w:r>
        <w:r>
          <w:fldChar w:fldCharType="end"/>
        </w:r>
      </w:p>
    </w:sdtContent>
  </w:sdt>
  <w:p w:rsidR="00FB0855" w:rsidRDefault="00FB0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2B4" w:rsidRDefault="003262B4" w:rsidP="004A0E42">
      <w:pPr>
        <w:spacing w:after="0" w:line="240" w:lineRule="auto"/>
      </w:pPr>
      <w:r>
        <w:separator/>
      </w:r>
    </w:p>
  </w:footnote>
  <w:footnote w:type="continuationSeparator" w:id="0">
    <w:p w:rsidR="003262B4" w:rsidRDefault="003262B4" w:rsidP="004A0E42">
      <w:pPr>
        <w:spacing w:after="0" w:line="240" w:lineRule="auto"/>
      </w:pPr>
      <w:r>
        <w:continuationSeparator/>
      </w:r>
    </w:p>
  </w:footnote>
  <w:footnote w:id="1">
    <w:p w:rsidR="00FB0855" w:rsidRDefault="00FB0855" w:rsidP="004510C0">
      <w:pPr>
        <w:pStyle w:val="FootnoteText"/>
        <w:rPr>
          <w:rFonts w:asciiTheme="majorBidi" w:hAnsiTheme="majorBidi" w:cstheme="majorBidi"/>
          <w:sz w:val="22"/>
          <w:szCs w:val="22"/>
        </w:rPr>
      </w:pPr>
    </w:p>
    <w:p w:rsidR="00FB0855" w:rsidRPr="00756C31" w:rsidRDefault="00FB0855" w:rsidP="00756C31">
      <w:pPr>
        <w:pStyle w:val="FootnoteText"/>
        <w:rPr>
          <w:rFonts w:cs="Times New Roman"/>
        </w:rPr>
      </w:pPr>
      <w:r w:rsidRPr="00756C31">
        <w:rPr>
          <w:rFonts w:cs="Times New Roman"/>
        </w:rPr>
        <w:t xml:space="preserve">*E-mail: </w:t>
      </w:r>
      <w:hyperlink r:id="rId1" w:history="1">
        <w:r w:rsidR="00D42A84" w:rsidRPr="00D42A84">
          <w:rPr>
            <w:rStyle w:val="Hyperlink"/>
            <w:rFonts w:cs="Times New Roman"/>
            <w:color w:val="auto"/>
            <w:u w:val="none"/>
          </w:rPr>
          <w:t>R.Ambuhl@soton.ac.uk</w:t>
        </w:r>
      </w:hyperlink>
      <w:r w:rsidR="00D42A84">
        <w:rPr>
          <w:rFonts w:cs="Times New Roman"/>
        </w:rPr>
        <w:t xml:space="preserve">  Postal address: </w:t>
      </w:r>
      <w:r w:rsidR="00D42A84" w:rsidRPr="00D42A84">
        <w:rPr>
          <w:rFonts w:cs="Times New Roman"/>
        </w:rPr>
        <w:t>Department of History, Faculty of Humanities, Avenue Campus, University of Southampton, Highfield, Southampton, SO17 1BF, United Kingdom</w:t>
      </w:r>
    </w:p>
    <w:p w:rsidR="00FB0855"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t>
      </w:r>
      <w:r>
        <w:rPr>
          <w:rFonts w:cs="Times New Roman"/>
        </w:rPr>
        <w:t>The following abbreviation is used in this paper: AN: Paris, Archives n</w:t>
      </w:r>
      <w:r w:rsidRPr="00C90C32">
        <w:rPr>
          <w:rFonts w:cs="Times New Roman"/>
        </w:rPr>
        <w:t>ationales</w:t>
      </w:r>
      <w:r>
        <w:rPr>
          <w:rFonts w:cs="Times New Roman"/>
        </w:rPr>
        <w:t>.</w:t>
      </w:r>
    </w:p>
    <w:p w:rsidR="00FB0855" w:rsidRPr="00756C31" w:rsidRDefault="00444BD5" w:rsidP="00C90C32">
      <w:pPr>
        <w:pStyle w:val="FootnoteText"/>
        <w:ind w:firstLine="720"/>
        <w:rPr>
          <w:rFonts w:cs="Times New Roman"/>
          <w:lang w:val="fr-BE"/>
        </w:rPr>
      </w:pPr>
      <w:r>
        <w:rPr>
          <w:rFonts w:cs="Times New Roman"/>
        </w:rPr>
        <w:t>James H. Wylie and</w:t>
      </w:r>
      <w:r w:rsidR="00FB0855" w:rsidRPr="00756C31">
        <w:rPr>
          <w:rFonts w:cs="Times New Roman"/>
        </w:rPr>
        <w:t xml:space="preserve"> William T. Waugh, </w:t>
      </w:r>
      <w:r w:rsidR="00FB0855">
        <w:rPr>
          <w:rFonts w:cs="Times New Roman"/>
          <w:i/>
        </w:rPr>
        <w:t>The R</w:t>
      </w:r>
      <w:r w:rsidR="00FB0855" w:rsidRPr="00756C31">
        <w:rPr>
          <w:rFonts w:cs="Times New Roman"/>
          <w:i/>
        </w:rPr>
        <w:t xml:space="preserve">eign of Henry the </w:t>
      </w:r>
      <w:r w:rsidR="00FB0855">
        <w:rPr>
          <w:rFonts w:cs="Times New Roman"/>
          <w:i/>
        </w:rPr>
        <w:t>F</w:t>
      </w:r>
      <w:r w:rsidR="00FB0855" w:rsidRPr="00756C31">
        <w:rPr>
          <w:rFonts w:cs="Times New Roman"/>
          <w:i/>
        </w:rPr>
        <w:t>ifth</w:t>
      </w:r>
      <w:r w:rsidR="00FB0855" w:rsidRPr="00756C31">
        <w:rPr>
          <w:rFonts w:cs="Times New Roman"/>
        </w:rPr>
        <w:t xml:space="preserve">. </w:t>
      </w:r>
      <w:r w:rsidR="00FB0855" w:rsidRPr="00756C31">
        <w:rPr>
          <w:rFonts w:cs="Times New Roman"/>
          <w:lang w:val="fr-BE"/>
        </w:rPr>
        <w:t>3 vols. (Cambridge: C</w:t>
      </w:r>
      <w:r w:rsidR="00FB0855">
        <w:rPr>
          <w:rFonts w:cs="Times New Roman"/>
          <w:lang w:val="fr-BE"/>
        </w:rPr>
        <w:t>ambridge University Press</w:t>
      </w:r>
      <w:r w:rsidR="00FB0855" w:rsidRPr="00756C31">
        <w:rPr>
          <w:rFonts w:cs="Times New Roman"/>
          <w:lang w:val="fr-BE"/>
        </w:rPr>
        <w:t>, 1914</w:t>
      </w:r>
      <w:r w:rsidR="00FB0855">
        <w:rPr>
          <w:rFonts w:cs="Times New Roman"/>
          <w:lang w:val="fr-BE"/>
        </w:rPr>
        <w:t>–</w:t>
      </w:r>
      <w:r w:rsidR="00FB0855" w:rsidRPr="00756C31">
        <w:rPr>
          <w:rFonts w:cs="Times New Roman"/>
          <w:lang w:val="fr-BE"/>
        </w:rPr>
        <w:t>29), 3: 424</w:t>
      </w:r>
      <w:r w:rsidR="00FB0855">
        <w:rPr>
          <w:rFonts w:cs="Times New Roman"/>
          <w:lang w:val="fr-BE"/>
        </w:rPr>
        <w:t>–</w:t>
      </w:r>
      <w:r w:rsidR="00FB0855" w:rsidRPr="00756C31">
        <w:rPr>
          <w:rFonts w:cs="Times New Roman"/>
          <w:lang w:val="fr-BE"/>
        </w:rPr>
        <w:t xml:space="preserve">5. </w:t>
      </w:r>
    </w:p>
  </w:footnote>
  <w:footnote w:id="2">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Pierre de </w:t>
      </w:r>
      <w:r w:rsidRPr="00756C31">
        <w:rPr>
          <w:rFonts w:cs="Times New Roman"/>
          <w:lang w:val="fr-FR"/>
        </w:rPr>
        <w:t xml:space="preserve">Fénin, </w:t>
      </w:r>
      <w:r w:rsidRPr="00756C31">
        <w:rPr>
          <w:rFonts w:cs="Times New Roman"/>
          <w:i/>
          <w:lang w:val="fr-FR"/>
        </w:rPr>
        <w:t>Mémoires</w:t>
      </w:r>
      <w:r w:rsidRPr="00756C31">
        <w:rPr>
          <w:rFonts w:cs="Times New Roman"/>
          <w:lang w:val="fr-FR"/>
        </w:rPr>
        <w:t xml:space="preserve">, ed. </w:t>
      </w:r>
      <w:r w:rsidRPr="00756C31">
        <w:rPr>
          <w:rFonts w:cs="Times New Roman"/>
          <w:lang w:val="fr-BE"/>
        </w:rPr>
        <w:t>Mlle Dupont (Paris: J. Renouard, 1837), 186.</w:t>
      </w:r>
    </w:p>
  </w:footnote>
  <w:footnote w:id="3">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Edward Powell, </w:t>
      </w:r>
      <w:r w:rsidRPr="00756C31">
        <w:rPr>
          <w:rFonts w:cs="Times New Roman"/>
          <w:i/>
          <w:iCs/>
        </w:rPr>
        <w:t>Kingship, Law and Society: Criminal Justice in the Reign of Henry V</w:t>
      </w:r>
      <w:r w:rsidRPr="00756C31">
        <w:rPr>
          <w:rFonts w:cs="Times New Roman"/>
        </w:rPr>
        <w:t xml:space="preserve"> (Oxford: Clarendon Press, 1989).</w:t>
      </w:r>
    </w:p>
  </w:footnote>
  <w:footnote w:id="4">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Powell, </w:t>
      </w:r>
      <w:r w:rsidRPr="00756C31">
        <w:rPr>
          <w:rFonts w:cs="Times New Roman"/>
          <w:i/>
          <w:iCs/>
        </w:rPr>
        <w:t>Kingship, Law and Society</w:t>
      </w:r>
      <w:r w:rsidRPr="00756C31">
        <w:rPr>
          <w:rFonts w:cs="Times New Roman"/>
        </w:rPr>
        <w:t>, 269</w:t>
      </w:r>
      <w:r>
        <w:rPr>
          <w:rFonts w:cs="Times New Roman"/>
        </w:rPr>
        <w:t>–</w:t>
      </w:r>
      <w:r w:rsidRPr="00756C31">
        <w:rPr>
          <w:rFonts w:cs="Times New Roman"/>
        </w:rPr>
        <w:t>75.</w:t>
      </w:r>
    </w:p>
  </w:footnote>
  <w:footnote w:id="5">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Maureen Jurkowski, ‘Henry V’s Suppression of the Oldcastle Revolt’, in </w:t>
      </w:r>
      <w:r w:rsidRPr="00756C31">
        <w:rPr>
          <w:rFonts w:cs="Times New Roman"/>
          <w:i/>
          <w:iCs/>
        </w:rPr>
        <w:t>Henry V: New Interpretations</w:t>
      </w:r>
      <w:r>
        <w:rPr>
          <w:rFonts w:cs="Times New Roman"/>
        </w:rPr>
        <w:t>, ed. G. Dodd (York: York Medieval Press,</w:t>
      </w:r>
      <w:r w:rsidRPr="00756C31">
        <w:rPr>
          <w:rFonts w:cs="Times New Roman"/>
        </w:rPr>
        <w:t xml:space="preserve"> 2013), 103</w:t>
      </w:r>
      <w:r>
        <w:rPr>
          <w:rFonts w:cs="Times New Roman"/>
        </w:rPr>
        <w:t>–</w:t>
      </w:r>
      <w:r w:rsidRPr="00756C31">
        <w:rPr>
          <w:rFonts w:cs="Times New Roman"/>
        </w:rPr>
        <w:t>29 (129).</w:t>
      </w:r>
    </w:p>
  </w:footnote>
  <w:footnote w:id="6">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Boris Bove, ‘Deconstructing the Chronicles: Rumour and Extreme Violence during the Siege of Meaux’, </w:t>
      </w:r>
      <w:r w:rsidRPr="00756C31">
        <w:rPr>
          <w:rFonts w:cs="Times New Roman"/>
          <w:i/>
          <w:iCs/>
        </w:rPr>
        <w:t>French History</w:t>
      </w:r>
      <w:r w:rsidRPr="00756C31">
        <w:rPr>
          <w:rFonts w:cs="Times New Roman"/>
        </w:rPr>
        <w:t xml:space="preserve"> 24 (2007): 227</w:t>
      </w:r>
      <w:r>
        <w:rPr>
          <w:rFonts w:cs="Times New Roman"/>
        </w:rPr>
        <w:t>–</w:t>
      </w:r>
      <w:r w:rsidRPr="00756C31">
        <w:rPr>
          <w:rFonts w:cs="Times New Roman"/>
        </w:rPr>
        <w:t>48.</w:t>
      </w:r>
    </w:p>
  </w:footnote>
  <w:footnote w:id="7">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Bove, </w:t>
      </w:r>
      <w:r>
        <w:rPr>
          <w:rFonts w:cs="Times New Roman"/>
        </w:rPr>
        <w:t>‘Deconstructing the Chronicles’,</w:t>
      </w:r>
      <w:r w:rsidRPr="00756C31">
        <w:rPr>
          <w:rFonts w:cs="Times New Roman"/>
        </w:rPr>
        <w:t xml:space="preserve"> 240</w:t>
      </w:r>
      <w:r>
        <w:rPr>
          <w:rFonts w:cs="Times New Roman"/>
        </w:rPr>
        <w:t>–</w:t>
      </w:r>
      <w:r w:rsidRPr="00756C31">
        <w:rPr>
          <w:rFonts w:cs="Times New Roman"/>
        </w:rPr>
        <w:t>1.</w:t>
      </w:r>
    </w:p>
  </w:footnote>
  <w:footnote w:id="8">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Bove, </w:t>
      </w:r>
      <w:r>
        <w:rPr>
          <w:rFonts w:cs="Times New Roman"/>
        </w:rPr>
        <w:t>‘Deconstructing the Chronicles’,</w:t>
      </w:r>
      <w:r w:rsidRPr="00756C31">
        <w:rPr>
          <w:rFonts w:cs="Times New Roman"/>
        </w:rPr>
        <w:t xml:space="preserve"> 243</w:t>
      </w:r>
      <w:r>
        <w:rPr>
          <w:rFonts w:cs="Times New Roman"/>
        </w:rPr>
        <w:t>–</w:t>
      </w:r>
      <w:r w:rsidRPr="00756C31">
        <w:rPr>
          <w:rFonts w:cs="Times New Roman"/>
        </w:rPr>
        <w:t>4.</w:t>
      </w:r>
    </w:p>
  </w:footnote>
  <w:footnote w:id="9">
    <w:p w:rsidR="00FB0855" w:rsidRPr="00444BD5" w:rsidRDefault="00FB0855" w:rsidP="00756C31">
      <w:pPr>
        <w:pStyle w:val="FootnoteText"/>
        <w:rPr>
          <w:rFonts w:cs="Times New Roman"/>
          <w:lang w:val="es-ES"/>
        </w:rPr>
      </w:pPr>
      <w:r w:rsidRPr="00756C31">
        <w:rPr>
          <w:rStyle w:val="FootnoteReference"/>
          <w:rFonts w:cs="Times New Roman"/>
        </w:rPr>
        <w:footnoteRef/>
      </w:r>
      <w:r w:rsidRPr="00756C31">
        <w:rPr>
          <w:rFonts w:cs="Times New Roman"/>
        </w:rPr>
        <w:t xml:space="preserve"> By comp</w:t>
      </w:r>
      <w:r>
        <w:rPr>
          <w:rFonts w:cs="Times New Roman"/>
        </w:rPr>
        <w:t xml:space="preserve">arison, Harfleur, 1415: 1 month and </w:t>
      </w:r>
      <w:r w:rsidRPr="00756C31">
        <w:rPr>
          <w:rFonts w:cs="Times New Roman"/>
        </w:rPr>
        <w:t>1 week; Rouen, 1418</w:t>
      </w:r>
      <w:r>
        <w:rPr>
          <w:rFonts w:cs="Times New Roman"/>
        </w:rPr>
        <w:t xml:space="preserve">–19: 5 months and 2 weeks; Melun, 1420: 4 months and </w:t>
      </w:r>
      <w:r w:rsidRPr="00756C31">
        <w:rPr>
          <w:rFonts w:cs="Times New Roman"/>
        </w:rPr>
        <w:t>2</w:t>
      </w:r>
      <w:r>
        <w:rPr>
          <w:rFonts w:cs="Times New Roman"/>
        </w:rPr>
        <w:t xml:space="preserve"> weeks. Anne Curry, ‘Henry V’s C</w:t>
      </w:r>
      <w:r w:rsidRPr="00756C31">
        <w:rPr>
          <w:rFonts w:cs="Times New Roman"/>
        </w:rPr>
        <w:t>onquest of Normandy 1417</w:t>
      </w:r>
      <w:r>
        <w:rPr>
          <w:rFonts w:cs="Times New Roman"/>
        </w:rPr>
        <w:t>–</w:t>
      </w:r>
      <w:r w:rsidRPr="00756C31">
        <w:rPr>
          <w:rFonts w:cs="Times New Roman"/>
        </w:rPr>
        <w:t xml:space="preserve">1419: the </w:t>
      </w:r>
      <w:r>
        <w:rPr>
          <w:rFonts w:cs="Times New Roman"/>
        </w:rPr>
        <w:t>Siege of Rouen in C</w:t>
      </w:r>
      <w:r w:rsidRPr="00756C31">
        <w:rPr>
          <w:rFonts w:cs="Times New Roman"/>
        </w:rPr>
        <w:t xml:space="preserve">ontext’, in </w:t>
      </w:r>
      <w:r w:rsidRPr="00756C31">
        <w:rPr>
          <w:rFonts w:cs="Times New Roman"/>
          <w:i/>
          <w:iCs/>
        </w:rPr>
        <w:t>Guerra y diplomacia en la Europa occidental 1280</w:t>
      </w:r>
      <w:r>
        <w:rPr>
          <w:rFonts w:cs="Times New Roman"/>
          <w:i/>
          <w:iCs/>
        </w:rPr>
        <w:t>–</w:t>
      </w:r>
      <w:r w:rsidRPr="00756C31">
        <w:rPr>
          <w:rFonts w:cs="Times New Roman"/>
          <w:i/>
          <w:iCs/>
        </w:rPr>
        <w:t xml:space="preserve">1480. </w:t>
      </w:r>
      <w:r>
        <w:rPr>
          <w:rFonts w:cs="Times New Roman"/>
          <w:i/>
          <w:iCs/>
          <w:lang w:val="es-ES"/>
        </w:rPr>
        <w:t>XXXI Semana de estudios m</w:t>
      </w:r>
      <w:r w:rsidRPr="00756C31">
        <w:rPr>
          <w:rFonts w:cs="Times New Roman"/>
          <w:i/>
          <w:iCs/>
          <w:lang w:val="es-ES"/>
        </w:rPr>
        <w:t>edievales. Estella, 19 a 23 de julio de 2004</w:t>
      </w:r>
      <w:r w:rsidRPr="00756C31">
        <w:rPr>
          <w:rFonts w:cs="Times New Roman"/>
          <w:lang w:val="es-ES"/>
        </w:rPr>
        <w:t xml:space="preserve"> (Pamplona: Gobierno de Navarra, </w:t>
      </w:r>
      <w:r w:rsidRPr="00444BD5">
        <w:rPr>
          <w:rFonts w:cs="Times New Roman"/>
          <w:lang w:val="es-ES"/>
        </w:rPr>
        <w:t>2005), 237–54 (239–40).</w:t>
      </w:r>
    </w:p>
  </w:footnote>
  <w:footnote w:id="10">
    <w:p w:rsidR="00FB0855" w:rsidRPr="00756C31" w:rsidRDefault="00FB0855" w:rsidP="00756C31">
      <w:pPr>
        <w:pStyle w:val="FootnoteText"/>
        <w:rPr>
          <w:rFonts w:cs="Times New Roman"/>
        </w:rPr>
      </w:pPr>
      <w:r w:rsidRPr="00444BD5">
        <w:rPr>
          <w:rStyle w:val="FootnoteReference"/>
          <w:rFonts w:cs="Times New Roman"/>
        </w:rPr>
        <w:footnoteRef/>
      </w:r>
      <w:r w:rsidRPr="00444BD5">
        <w:rPr>
          <w:rFonts w:cs="Times New Roman"/>
        </w:rPr>
        <w:t xml:space="preserve"> For a detailed account of the siege, see Wylie and Waugh, </w:t>
      </w:r>
      <w:r w:rsidRPr="00444BD5">
        <w:rPr>
          <w:rFonts w:cs="Times New Roman"/>
          <w:i/>
          <w:iCs/>
        </w:rPr>
        <w:t>Henry V</w:t>
      </w:r>
      <w:r w:rsidRPr="00444BD5">
        <w:rPr>
          <w:rFonts w:cs="Times New Roman"/>
        </w:rPr>
        <w:t>, 3: 337–</w:t>
      </w:r>
      <w:r w:rsidR="00444BD5" w:rsidRPr="00444BD5">
        <w:rPr>
          <w:rFonts w:cs="Times New Roman"/>
        </w:rPr>
        <w:t>5</w:t>
      </w:r>
      <w:r w:rsidRPr="00444BD5">
        <w:rPr>
          <w:rFonts w:cs="Times New Roman"/>
        </w:rPr>
        <w:t>7.</w:t>
      </w:r>
    </w:p>
  </w:footnote>
  <w:footnote w:id="11">
    <w:p w:rsidR="00FB0855" w:rsidRPr="00AD4C17" w:rsidRDefault="00FB0855" w:rsidP="00756C31">
      <w:pPr>
        <w:pStyle w:val="FootnoteText"/>
        <w:rPr>
          <w:rFonts w:cs="Times New Roman"/>
        </w:rPr>
      </w:pPr>
      <w:r w:rsidRPr="00756C31">
        <w:rPr>
          <w:rStyle w:val="FootnoteReference"/>
          <w:rFonts w:cs="Times New Roman"/>
        </w:rPr>
        <w:footnoteRef/>
      </w:r>
      <w:r w:rsidRPr="00756C31">
        <w:rPr>
          <w:rFonts w:cs="Times New Roman"/>
          <w:lang w:val="fr-BE"/>
        </w:rPr>
        <w:t xml:space="preserve"> See Enguerrand de </w:t>
      </w:r>
      <w:r w:rsidRPr="00756C31">
        <w:rPr>
          <w:rFonts w:cs="Times New Roman"/>
          <w:lang w:val="fr-FR"/>
        </w:rPr>
        <w:t xml:space="preserve">Monstrelet, </w:t>
      </w:r>
      <w:r w:rsidRPr="00756C31">
        <w:rPr>
          <w:rFonts w:cs="Times New Roman"/>
          <w:i/>
          <w:lang w:val="fr-BE"/>
        </w:rPr>
        <w:t>Chronique</w:t>
      </w:r>
      <w:r w:rsidRPr="00756C31">
        <w:rPr>
          <w:rFonts w:cs="Times New Roman"/>
          <w:lang w:val="fr-BE"/>
        </w:rPr>
        <w:t>, ed. Louis-Claude Douët-D’Arcq. 6 vols. (Paris: J. Renouard, 1857</w:t>
      </w:r>
      <w:r>
        <w:rPr>
          <w:rFonts w:cs="Times New Roman"/>
          <w:lang w:val="fr-BE"/>
        </w:rPr>
        <w:t>–</w:t>
      </w:r>
      <w:r w:rsidRPr="00756C31">
        <w:rPr>
          <w:rFonts w:cs="Times New Roman"/>
          <w:lang w:val="fr-BE"/>
        </w:rPr>
        <w:t>62), 4: 91</w:t>
      </w:r>
      <w:r>
        <w:rPr>
          <w:rFonts w:cs="Times New Roman"/>
          <w:lang w:val="fr-BE"/>
        </w:rPr>
        <w:t>–</w:t>
      </w:r>
      <w:r w:rsidRPr="00756C31">
        <w:rPr>
          <w:rFonts w:cs="Times New Roman"/>
          <w:lang w:val="fr-BE"/>
        </w:rPr>
        <w:t xml:space="preserve">3; Jean de </w:t>
      </w:r>
      <w:r w:rsidRPr="00756C31">
        <w:rPr>
          <w:rFonts w:cs="Times New Roman"/>
          <w:lang w:val="fr-FR"/>
        </w:rPr>
        <w:t xml:space="preserve">Wavrin, </w:t>
      </w:r>
      <w:r w:rsidRPr="00756C31">
        <w:rPr>
          <w:rFonts w:cs="Times New Roman"/>
          <w:i/>
          <w:iCs/>
          <w:lang w:val="fr-BE"/>
        </w:rPr>
        <w:t>Recueil des croniques et anchiennes istories de la Grant Bretaigne a present nommé Engleterre, 1399</w:t>
      </w:r>
      <w:r>
        <w:rPr>
          <w:rFonts w:cs="Times New Roman"/>
          <w:i/>
          <w:iCs/>
          <w:lang w:val="fr-BE"/>
        </w:rPr>
        <w:t>–</w:t>
      </w:r>
      <w:r w:rsidRPr="00756C31">
        <w:rPr>
          <w:rFonts w:cs="Times New Roman"/>
          <w:i/>
          <w:iCs/>
          <w:lang w:val="fr-BE"/>
        </w:rPr>
        <w:t>1422</w:t>
      </w:r>
      <w:r w:rsidRPr="00756C31">
        <w:rPr>
          <w:rFonts w:cs="Times New Roman"/>
          <w:lang w:val="fr-BE"/>
        </w:rPr>
        <w:t>, ed.</w:t>
      </w:r>
      <w:r>
        <w:rPr>
          <w:rFonts w:cs="Times New Roman"/>
          <w:lang w:val="fr-BE"/>
        </w:rPr>
        <w:t xml:space="preserve"> William Hardy. Rolls Series 39. 5 vols. (London</w:t>
      </w:r>
      <w:r w:rsidRPr="00756C31">
        <w:rPr>
          <w:rFonts w:cs="Times New Roman"/>
          <w:lang w:val="fr-BE"/>
        </w:rPr>
        <w:t>: Longman, Green, Longman, Roberts, and Green, 1864</w:t>
      </w:r>
      <w:r>
        <w:rPr>
          <w:rFonts w:cs="Times New Roman"/>
          <w:lang w:val="fr-BE"/>
        </w:rPr>
        <w:t>–</w:t>
      </w:r>
      <w:r w:rsidRPr="00756C31">
        <w:rPr>
          <w:rFonts w:cs="Times New Roman"/>
          <w:lang w:val="fr-BE"/>
        </w:rPr>
        <w:t>91), 2: 401</w:t>
      </w:r>
      <w:r>
        <w:rPr>
          <w:rFonts w:cs="Times New Roman"/>
          <w:lang w:val="fr-BE"/>
        </w:rPr>
        <w:t>–</w:t>
      </w:r>
      <w:r w:rsidRPr="00756C31">
        <w:rPr>
          <w:rFonts w:cs="Times New Roman"/>
          <w:lang w:val="fr-BE"/>
        </w:rPr>
        <w:t xml:space="preserve">3; Jean Le Fèvre de Saint-Rémy, </w:t>
      </w:r>
      <w:r w:rsidRPr="00756C31">
        <w:rPr>
          <w:rFonts w:cs="Times New Roman"/>
          <w:i/>
          <w:iCs/>
          <w:lang w:val="fr-BE"/>
        </w:rPr>
        <w:t>Chronique</w:t>
      </w:r>
      <w:r w:rsidRPr="00756C31">
        <w:rPr>
          <w:rFonts w:cs="Times New Roman"/>
          <w:lang w:val="fr-BE"/>
        </w:rPr>
        <w:t>, ed. François Morand. 2 vols. (Paris: Renouard, 1876</w:t>
      </w:r>
      <w:r>
        <w:rPr>
          <w:rFonts w:cs="Times New Roman"/>
          <w:lang w:val="fr-BE"/>
        </w:rPr>
        <w:t>–</w:t>
      </w:r>
      <w:r w:rsidRPr="00756C31">
        <w:rPr>
          <w:rFonts w:cs="Times New Roman"/>
          <w:lang w:val="fr-BE"/>
        </w:rPr>
        <w:t>81), 2: 50</w:t>
      </w:r>
      <w:r>
        <w:rPr>
          <w:rFonts w:cs="Times New Roman"/>
          <w:lang w:val="fr-BE"/>
        </w:rPr>
        <w:t>–</w:t>
      </w:r>
      <w:r w:rsidRPr="00756C31">
        <w:rPr>
          <w:rFonts w:cs="Times New Roman"/>
          <w:lang w:val="fr-BE"/>
        </w:rPr>
        <w:t xml:space="preserve">2; George Chastellain, </w:t>
      </w:r>
      <w:r w:rsidRPr="00756C31">
        <w:rPr>
          <w:rFonts w:cs="Times New Roman"/>
          <w:i/>
          <w:iCs/>
          <w:lang w:val="fr-BE"/>
        </w:rPr>
        <w:t>Œuvres</w:t>
      </w:r>
      <w:r w:rsidRPr="00756C31">
        <w:rPr>
          <w:rFonts w:cs="Times New Roman"/>
          <w:lang w:val="fr-BE"/>
        </w:rPr>
        <w:t xml:space="preserve">, ed. Joseph Kervyn de Lettenhove. </w:t>
      </w:r>
      <w:r w:rsidRPr="00AD4C17">
        <w:rPr>
          <w:rFonts w:cs="Times New Roman"/>
        </w:rPr>
        <w:t xml:space="preserve">4 vols. (Brussels: Heussner, 1863–6), 1: 300–2; Fénin, </w:t>
      </w:r>
      <w:r w:rsidRPr="00AD4C17">
        <w:rPr>
          <w:rFonts w:cs="Times New Roman"/>
          <w:i/>
        </w:rPr>
        <w:t>Mémoires</w:t>
      </w:r>
      <w:r w:rsidRPr="00AD4C17">
        <w:rPr>
          <w:rFonts w:cs="Times New Roman"/>
        </w:rPr>
        <w:t xml:space="preserve">, </w:t>
      </w:r>
      <w:r w:rsidR="00F528C0" w:rsidRPr="00AD4C17">
        <w:rPr>
          <w:rFonts w:cs="Times New Roman"/>
        </w:rPr>
        <w:t>352–3.</w:t>
      </w:r>
    </w:p>
  </w:footnote>
  <w:footnote w:id="12">
    <w:p w:rsidR="00FB0855" w:rsidRPr="00AD4C17" w:rsidRDefault="00FB0855" w:rsidP="00756C31">
      <w:pPr>
        <w:pStyle w:val="FootnoteText"/>
        <w:rPr>
          <w:rFonts w:cs="Times New Roman"/>
        </w:rPr>
      </w:pPr>
      <w:r w:rsidRPr="00756C31">
        <w:rPr>
          <w:rStyle w:val="FootnoteReference"/>
          <w:rFonts w:cs="Times New Roman"/>
        </w:rPr>
        <w:footnoteRef/>
      </w:r>
      <w:r w:rsidRPr="00AD4C17">
        <w:rPr>
          <w:rFonts w:cs="Times New Roman"/>
        </w:rPr>
        <w:t xml:space="preserve"> </w:t>
      </w:r>
      <w:r w:rsidR="00D42A84">
        <w:rPr>
          <w:rFonts w:cs="Times New Roman"/>
        </w:rPr>
        <w:t xml:space="preserve">AN, </w:t>
      </w:r>
      <w:r w:rsidRPr="00AD4C17">
        <w:rPr>
          <w:rFonts w:cs="Times New Roman"/>
        </w:rPr>
        <w:t>JJ 173, no. 405 (October 1425): ‘…</w:t>
      </w:r>
      <w:r w:rsidR="00F528C0" w:rsidRPr="00AD4C17">
        <w:rPr>
          <w:rFonts w:cs="Times New Roman"/>
        </w:rPr>
        <w:t xml:space="preserve"> </w:t>
      </w:r>
      <w:r w:rsidRPr="00444BD5">
        <w:rPr>
          <w:rFonts w:cs="Times New Roman"/>
        </w:rPr>
        <w:t>jusques a ce que feu notre tres chier seigneur et père, dont Dieu ait l’ame, a, par puissance d’armes et de siege, prins et recouvré ledit marchié’</w:t>
      </w:r>
      <w:r w:rsidR="00F528C0" w:rsidRPr="00444BD5">
        <w:rPr>
          <w:rFonts w:cs="Times New Roman"/>
        </w:rPr>
        <w:t xml:space="preserve"> (‘… up to the point which our</w:t>
      </w:r>
      <w:r w:rsidR="00444BD5" w:rsidRPr="00444BD5">
        <w:rPr>
          <w:rFonts w:cs="Times New Roman"/>
        </w:rPr>
        <w:t xml:space="preserve"> late</w:t>
      </w:r>
      <w:r w:rsidR="00F528C0" w:rsidRPr="00444BD5">
        <w:rPr>
          <w:rFonts w:cs="Times New Roman"/>
        </w:rPr>
        <w:t xml:space="preserve"> well beloved lord and father, whose soul God keep, took and recovered the aforesaid Market by force of arms and by siege’).</w:t>
      </w:r>
    </w:p>
  </w:footnote>
  <w:footnote w:id="13">
    <w:p w:rsidR="00FB0855" w:rsidRPr="001D2E02" w:rsidRDefault="00FB0855" w:rsidP="00073FBD">
      <w:pPr>
        <w:pStyle w:val="FootnoteText"/>
        <w:rPr>
          <w:rFonts w:cs="Times New Roman"/>
        </w:rPr>
      </w:pPr>
      <w:r w:rsidRPr="00756C31">
        <w:rPr>
          <w:rStyle w:val="FootnoteReference"/>
          <w:rFonts w:cs="Times New Roman"/>
        </w:rPr>
        <w:footnoteRef/>
      </w:r>
      <w:r w:rsidRPr="00AD4C17">
        <w:rPr>
          <w:rFonts w:cs="Times New Roman"/>
        </w:rPr>
        <w:t xml:space="preserve"> </w:t>
      </w:r>
      <w:r w:rsidR="00D42A84">
        <w:rPr>
          <w:rFonts w:cs="Times New Roman"/>
        </w:rPr>
        <w:t xml:space="preserve">AN, </w:t>
      </w:r>
      <w:r w:rsidRPr="00AD4C17">
        <w:rPr>
          <w:rFonts w:cs="Times New Roman"/>
        </w:rPr>
        <w:t xml:space="preserve">JJ 172, no. 102 (June 1422): ‘Et il soit ainsi que pour toute clemence et misericorde nous soions condescenduz de faire prendre et recevoir en noz mains ledit marchié par traictié et appoinctement fait avecques ceulx qui en ycellui estoient en garnison et le detenoient et </w:t>
      </w:r>
      <w:r w:rsidRPr="001D2E02">
        <w:rPr>
          <w:rFonts w:cs="Times New Roman"/>
        </w:rPr>
        <w:t>occuppoient’</w:t>
      </w:r>
      <w:r w:rsidR="00F528C0" w:rsidRPr="001D2E02">
        <w:rPr>
          <w:rFonts w:cs="Times New Roman"/>
        </w:rPr>
        <w:t xml:space="preserve"> (‘And it </w:t>
      </w:r>
      <w:r w:rsidR="00444BD5" w:rsidRPr="001D2E02">
        <w:rPr>
          <w:rFonts w:cs="Times New Roman"/>
        </w:rPr>
        <w:t>happens that, w</w:t>
      </w:r>
      <w:r w:rsidR="00F528C0" w:rsidRPr="001D2E02">
        <w:rPr>
          <w:rFonts w:cs="Times New Roman"/>
        </w:rPr>
        <w:t>ith all clemency and pity</w:t>
      </w:r>
      <w:r w:rsidR="001D2E02" w:rsidRPr="001D2E02">
        <w:rPr>
          <w:rFonts w:cs="Times New Roman"/>
        </w:rPr>
        <w:t>,</w:t>
      </w:r>
      <w:r w:rsidR="00F528C0" w:rsidRPr="001D2E02">
        <w:rPr>
          <w:rFonts w:cs="Times New Roman"/>
        </w:rPr>
        <w:t xml:space="preserve"> we have condescended to take and receive into our hands the aforesaid Market by treaty and appointment made with those who were there as the garrison and who withheld</w:t>
      </w:r>
      <w:r w:rsidRPr="001D2E02">
        <w:rPr>
          <w:rFonts w:cs="Times New Roman"/>
        </w:rPr>
        <w:t xml:space="preserve"> </w:t>
      </w:r>
      <w:r w:rsidR="001D2E02" w:rsidRPr="001D2E02">
        <w:rPr>
          <w:rFonts w:cs="Times New Roman"/>
        </w:rPr>
        <w:t>and occupied it’).</w:t>
      </w:r>
    </w:p>
  </w:footnote>
  <w:footnote w:id="14">
    <w:p w:rsidR="00FB0855" w:rsidRPr="00AD4C17" w:rsidRDefault="00FB0855" w:rsidP="00756C31">
      <w:pPr>
        <w:pStyle w:val="FootnoteText"/>
        <w:rPr>
          <w:rFonts w:cs="Times New Roman"/>
        </w:rPr>
      </w:pPr>
      <w:r w:rsidRPr="001D2E02">
        <w:rPr>
          <w:rStyle w:val="FootnoteReference"/>
          <w:rFonts w:cs="Times New Roman"/>
        </w:rPr>
        <w:footnoteRef/>
      </w:r>
      <w:r w:rsidRPr="001D2E02">
        <w:rPr>
          <w:rFonts w:cs="Times New Roman"/>
        </w:rPr>
        <w:t xml:space="preserve"> Fénin, </w:t>
      </w:r>
      <w:r w:rsidRPr="001D2E02">
        <w:rPr>
          <w:rFonts w:cs="Times New Roman"/>
          <w:i/>
          <w:iCs/>
        </w:rPr>
        <w:t>Mémoires</w:t>
      </w:r>
      <w:r w:rsidRPr="001D2E02">
        <w:rPr>
          <w:rFonts w:cs="Times New Roman"/>
        </w:rPr>
        <w:t>, 354.</w:t>
      </w:r>
    </w:p>
  </w:footnote>
  <w:footnote w:id="15">
    <w:p w:rsidR="00FB0855" w:rsidRPr="00AD4C17" w:rsidRDefault="00FB0855" w:rsidP="00756C31">
      <w:pPr>
        <w:pStyle w:val="FootnoteText"/>
        <w:rPr>
          <w:rFonts w:cs="Times New Roman"/>
        </w:rPr>
      </w:pPr>
      <w:r w:rsidRPr="00756C31">
        <w:rPr>
          <w:rStyle w:val="FootnoteReference"/>
          <w:rFonts w:cs="Times New Roman"/>
        </w:rPr>
        <w:footnoteRef/>
      </w:r>
      <w:r w:rsidRPr="00AD4C17">
        <w:rPr>
          <w:rFonts w:cs="Times New Roman"/>
        </w:rPr>
        <w:t xml:space="preserve"> </w:t>
      </w:r>
      <w:r w:rsidR="00D42A84">
        <w:rPr>
          <w:rFonts w:cs="Times New Roman"/>
        </w:rPr>
        <w:t xml:space="preserve">AN, </w:t>
      </w:r>
      <w:r w:rsidRPr="00AD4C17">
        <w:rPr>
          <w:rFonts w:cs="Times New Roman"/>
        </w:rPr>
        <w:t xml:space="preserve">J 646 (2) (2 May 1422): ‘C’est le plaisir et la voulenté du roy et du roy d’Angleterre son beau filz, heritier et regent du royaume de France, que la place du marchié de Meaulx et ceulz qui sont dedens leur soient rendus et delivrez en la manière qui </w:t>
      </w:r>
      <w:r w:rsidRPr="001D2E02">
        <w:rPr>
          <w:rFonts w:cs="Times New Roman"/>
        </w:rPr>
        <w:t>s’ensuit’</w:t>
      </w:r>
      <w:r w:rsidR="001D2E02">
        <w:rPr>
          <w:rFonts w:cs="Times New Roman"/>
        </w:rPr>
        <w:t xml:space="preserve"> </w:t>
      </w:r>
      <w:r w:rsidR="00305395" w:rsidRPr="001D2E02">
        <w:rPr>
          <w:rFonts w:cs="Times New Roman"/>
        </w:rPr>
        <w:t>(‘It is the pleasure and will of the king and of the king of England his son-in-law, heir and regent of the kingdom of France, that the forti</w:t>
      </w:r>
      <w:r w:rsidR="001D2E02" w:rsidRPr="001D2E02">
        <w:rPr>
          <w:rFonts w:cs="Times New Roman"/>
        </w:rPr>
        <w:t>fied area of the Market of Meau</w:t>
      </w:r>
      <w:r w:rsidR="00305395" w:rsidRPr="001D2E02">
        <w:rPr>
          <w:rFonts w:cs="Times New Roman"/>
        </w:rPr>
        <w:t>x</w:t>
      </w:r>
      <w:r w:rsidRPr="001D2E02">
        <w:rPr>
          <w:rFonts w:cs="Times New Roman"/>
        </w:rPr>
        <w:t xml:space="preserve"> </w:t>
      </w:r>
      <w:r w:rsidR="00305395" w:rsidRPr="001D2E02">
        <w:rPr>
          <w:rFonts w:cs="Times New Roman"/>
        </w:rPr>
        <w:t>and those within it be handed over and delivered in the manner that follows’).</w:t>
      </w:r>
    </w:p>
  </w:footnote>
  <w:footnote w:id="16">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t>
      </w:r>
      <w:r>
        <w:rPr>
          <w:rFonts w:cs="Times New Roman"/>
        </w:rPr>
        <w:t>AN, J 646 (2),</w:t>
      </w:r>
      <w:r w:rsidRPr="00756C31">
        <w:rPr>
          <w:rFonts w:cs="Times New Roman"/>
        </w:rPr>
        <w:t xml:space="preserve"> </w:t>
      </w:r>
      <w:r>
        <w:rPr>
          <w:rFonts w:cs="Times New Roman"/>
        </w:rPr>
        <w:t>c</w:t>
      </w:r>
      <w:r w:rsidRPr="00756C31">
        <w:rPr>
          <w:rFonts w:cs="Times New Roman"/>
        </w:rPr>
        <w:t>lauses 7</w:t>
      </w:r>
      <w:r>
        <w:rPr>
          <w:rFonts w:cs="Times New Roman"/>
        </w:rPr>
        <w:t>–</w:t>
      </w:r>
      <w:r w:rsidRPr="00756C31">
        <w:rPr>
          <w:rFonts w:cs="Times New Roman"/>
        </w:rPr>
        <w:t>12</w:t>
      </w:r>
      <w:r>
        <w:rPr>
          <w:rFonts w:cs="Times New Roman"/>
        </w:rPr>
        <w:t>.</w:t>
      </w:r>
      <w:r w:rsidRPr="00756C31">
        <w:rPr>
          <w:rFonts w:cs="Times New Roman"/>
        </w:rPr>
        <w:t xml:space="preserve"> All the properties of the inhabitants of the Market were confiscated</w:t>
      </w:r>
      <w:r>
        <w:rPr>
          <w:rFonts w:cs="Times New Roman"/>
        </w:rPr>
        <w:t>,</w:t>
      </w:r>
      <w:r w:rsidRPr="00756C31">
        <w:rPr>
          <w:rFonts w:cs="Times New Roman"/>
        </w:rPr>
        <w:t xml:space="preserve"> even those which lay outside Meaux. See, for instance, AN, JJ</w:t>
      </w:r>
      <w:r>
        <w:rPr>
          <w:rFonts w:cs="Times New Roman"/>
        </w:rPr>
        <w:t xml:space="preserve"> 172, no. 178 (1 December 1422); </w:t>
      </w:r>
      <w:r w:rsidRPr="00756C31">
        <w:rPr>
          <w:rFonts w:cs="Times New Roman"/>
        </w:rPr>
        <w:t>JJ 172, no. 661 (October 1424).</w:t>
      </w:r>
    </w:p>
  </w:footnote>
  <w:footnote w:id="17">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t>
      </w:r>
      <w:r>
        <w:rPr>
          <w:rFonts w:cs="Times New Roman"/>
        </w:rPr>
        <w:t>AN, J 646 (2), clauses 1, 3.</w:t>
      </w:r>
      <w:r w:rsidRPr="00756C31">
        <w:rPr>
          <w:rFonts w:cs="Times New Roman"/>
        </w:rPr>
        <w:t xml:space="preserve"> </w:t>
      </w:r>
    </w:p>
  </w:footnote>
  <w:footnote w:id="18">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Rémy Ambühl, </w:t>
      </w:r>
      <w:r w:rsidRPr="00756C31">
        <w:rPr>
          <w:rFonts w:cs="Times New Roman"/>
          <w:i/>
          <w:iCs/>
        </w:rPr>
        <w:t>Prisoners of War in the Hundred Years War</w:t>
      </w:r>
      <w:r>
        <w:rPr>
          <w:rFonts w:cs="Times New Roman"/>
          <w:i/>
          <w:iCs/>
        </w:rPr>
        <w:t>:</w:t>
      </w:r>
      <w:r w:rsidRPr="00756C31">
        <w:rPr>
          <w:rFonts w:cs="Times New Roman"/>
          <w:i/>
          <w:iCs/>
        </w:rPr>
        <w:t xml:space="preserve"> Ransom Culture in the Late Middle Ages</w:t>
      </w:r>
      <w:r w:rsidRPr="00756C31">
        <w:rPr>
          <w:rFonts w:cs="Times New Roman"/>
        </w:rPr>
        <w:t xml:space="preserve"> (Cambridge: C</w:t>
      </w:r>
      <w:r>
        <w:rPr>
          <w:rFonts w:cs="Times New Roman"/>
        </w:rPr>
        <w:t>ambridge University Press</w:t>
      </w:r>
      <w:r w:rsidRPr="00756C31">
        <w:rPr>
          <w:rFonts w:cs="Times New Roman"/>
        </w:rPr>
        <w:t>, 2013), 75</w:t>
      </w:r>
      <w:r>
        <w:rPr>
          <w:rFonts w:cs="Times New Roman"/>
        </w:rPr>
        <w:t>–</w:t>
      </w:r>
      <w:r w:rsidRPr="00756C31">
        <w:rPr>
          <w:rFonts w:cs="Times New Roman"/>
        </w:rPr>
        <w:t>7.</w:t>
      </w:r>
    </w:p>
  </w:footnote>
  <w:footnote w:id="19">
    <w:p w:rsidR="00FB0855" w:rsidRPr="00756C31" w:rsidRDefault="00FB0855" w:rsidP="00756C31">
      <w:pPr>
        <w:pStyle w:val="FootnoteText"/>
        <w:rPr>
          <w:rFonts w:cs="Times New Roman"/>
        </w:rPr>
      </w:pPr>
      <w:r w:rsidRPr="00756C31">
        <w:rPr>
          <w:rStyle w:val="FootnoteReference"/>
          <w:rFonts w:cs="Times New Roman"/>
        </w:rPr>
        <w:footnoteRef/>
      </w:r>
      <w:r>
        <w:rPr>
          <w:rFonts w:cs="Times New Roman"/>
        </w:rPr>
        <w:t xml:space="preserve"> For individual cases, see </w:t>
      </w:r>
      <w:r w:rsidR="00D42A84">
        <w:rPr>
          <w:rFonts w:cs="Times New Roman"/>
        </w:rPr>
        <w:t xml:space="preserve">AN, </w:t>
      </w:r>
      <w:r w:rsidRPr="00756C31">
        <w:rPr>
          <w:rFonts w:cs="Times New Roman"/>
        </w:rPr>
        <w:t>JJ 172, no. 179 (November, 1422); JJ 171, no. 650 (7 October 1424); JJ 172, no. 648 (October 1424); JJ 173, no. 608 (March 1426); JJ 173, no. 405 (October 1425). The last document alludes to a general pardon subsequently granted to the inhabitants of the Market of Meaux from which the supplicants could not benefit.</w:t>
      </w:r>
    </w:p>
  </w:footnote>
  <w:footnote w:id="20">
    <w:p w:rsidR="00FB0855" w:rsidRPr="00756C31" w:rsidRDefault="00FB0855" w:rsidP="00756C31">
      <w:pPr>
        <w:pStyle w:val="FootnoteText"/>
        <w:rPr>
          <w:rFonts w:cs="Times New Roman"/>
        </w:rPr>
      </w:pPr>
      <w:r w:rsidRPr="00756C31">
        <w:rPr>
          <w:rStyle w:val="FootnoteReference"/>
          <w:rFonts w:cs="Times New Roman"/>
        </w:rPr>
        <w:footnoteRef/>
      </w:r>
      <w:r>
        <w:rPr>
          <w:rFonts w:cs="Times New Roman"/>
        </w:rPr>
        <w:t xml:space="preserve"> </w:t>
      </w:r>
      <w:r w:rsidRPr="00756C31">
        <w:rPr>
          <w:rFonts w:cs="Times New Roman"/>
        </w:rPr>
        <w:t>JJ 173, no. 405 (October 1425).</w:t>
      </w:r>
    </w:p>
  </w:footnote>
  <w:footnote w:id="21">
    <w:p w:rsidR="00FB0855" w:rsidRPr="001D2E02" w:rsidRDefault="00FB0855" w:rsidP="00073FBD">
      <w:pPr>
        <w:pStyle w:val="FootnoteText"/>
        <w:rPr>
          <w:rFonts w:cs="Times New Roman"/>
        </w:rPr>
      </w:pPr>
      <w:r w:rsidRPr="00756C31">
        <w:rPr>
          <w:rStyle w:val="FootnoteReference"/>
          <w:rFonts w:cs="Times New Roman"/>
        </w:rPr>
        <w:footnoteRef/>
      </w:r>
      <w:r w:rsidRPr="00756C31">
        <w:rPr>
          <w:rFonts w:cs="Times New Roman"/>
        </w:rPr>
        <w:t xml:space="preserve"> A returning clerk</w:t>
      </w:r>
      <w:r w:rsidRPr="001D2E02">
        <w:rPr>
          <w:rFonts w:cs="Times New Roman"/>
        </w:rPr>
        <w:t xml:space="preserve">, who claimed </w:t>
      </w:r>
      <w:r w:rsidR="001D2E02" w:rsidRPr="001D2E02">
        <w:rPr>
          <w:rFonts w:cs="Times New Roman"/>
        </w:rPr>
        <w:t>to have failed</w:t>
      </w:r>
      <w:r w:rsidRPr="001D2E02">
        <w:rPr>
          <w:rFonts w:cs="Times New Roman"/>
        </w:rPr>
        <w:t xml:space="preserve"> to sw</w:t>
      </w:r>
      <w:r w:rsidR="001D2E02" w:rsidRPr="001D2E02">
        <w:rPr>
          <w:rFonts w:cs="Times New Roman"/>
        </w:rPr>
        <w:t>ear</w:t>
      </w:r>
      <w:r w:rsidRPr="001D2E02">
        <w:rPr>
          <w:rFonts w:cs="Times New Roman"/>
        </w:rPr>
        <w:t xml:space="preserve"> the oath out of ignorance, was thrown into jail and forced to obtain a new letter of remission. JJ 173, no. 608 (March 1426).</w:t>
      </w:r>
    </w:p>
  </w:footnote>
  <w:footnote w:id="22">
    <w:p w:rsidR="00FB0855" w:rsidRPr="00756C31" w:rsidRDefault="00FB0855" w:rsidP="00756C31">
      <w:pPr>
        <w:pStyle w:val="FootnoteText"/>
        <w:rPr>
          <w:rFonts w:cs="Times New Roman"/>
        </w:rPr>
      </w:pPr>
      <w:r w:rsidRPr="001D2E02">
        <w:rPr>
          <w:rStyle w:val="FootnoteReference"/>
          <w:rFonts w:cs="Times New Roman"/>
        </w:rPr>
        <w:footnoteRef/>
      </w:r>
      <w:r w:rsidRPr="001D2E02">
        <w:rPr>
          <w:rFonts w:cs="Times New Roman"/>
        </w:rPr>
        <w:t xml:space="preserve"> An English version of the agreement can be found in Thomas Rymer, ed.,</w:t>
      </w:r>
      <w:r w:rsidRPr="001D2E02">
        <w:rPr>
          <w:rFonts w:cs="Times New Roman"/>
          <w:i/>
          <w:iCs/>
        </w:rPr>
        <w:t xml:space="preserve"> Foedera, conventiones, literae, et cuiuscunque generis acta publica …</w:t>
      </w:r>
      <w:r w:rsidRPr="001D2E02">
        <w:rPr>
          <w:rFonts w:cs="Times New Roman"/>
        </w:rPr>
        <w:t xml:space="preserve"> 20 vols. (London: A. &amp; J. Churchill and others, 1704–32), 10: 212. The editor mis</w:t>
      </w:r>
      <w:r w:rsidR="001D2E02" w:rsidRPr="001D2E02">
        <w:rPr>
          <w:rFonts w:cs="Times New Roman"/>
        </w:rPr>
        <w:t xml:space="preserve">takenly read ‘cannoniers’ in the original French (i.e. gunners) as </w:t>
      </w:r>
      <w:r w:rsidRPr="001D2E02">
        <w:rPr>
          <w:rFonts w:cs="Times New Roman"/>
        </w:rPr>
        <w:t>‘governers’. AN, J</w:t>
      </w:r>
      <w:r>
        <w:rPr>
          <w:rFonts w:cs="Times New Roman"/>
        </w:rPr>
        <w:t xml:space="preserve"> </w:t>
      </w:r>
      <w:r w:rsidRPr="00756C31">
        <w:rPr>
          <w:rFonts w:cs="Times New Roman"/>
        </w:rPr>
        <w:t>646 (2)</w:t>
      </w:r>
      <w:r>
        <w:rPr>
          <w:rFonts w:cs="Times New Roman"/>
        </w:rPr>
        <w:t>, clause 2.</w:t>
      </w:r>
      <w:r w:rsidRPr="00756C31">
        <w:rPr>
          <w:rFonts w:cs="Times New Roman"/>
        </w:rPr>
        <w:t xml:space="preserve"> The anonymous author of the </w:t>
      </w:r>
      <w:r w:rsidRPr="00756C31">
        <w:rPr>
          <w:rFonts w:cs="Times New Roman"/>
          <w:i/>
          <w:iCs/>
        </w:rPr>
        <w:t>Chronique anonyme du règne de Charles VI</w:t>
      </w:r>
      <w:r w:rsidRPr="00756C31">
        <w:rPr>
          <w:rFonts w:cs="Times New Roman"/>
        </w:rPr>
        <w:t xml:space="preserve"> (published in Monstrelet, </w:t>
      </w:r>
      <w:r w:rsidRPr="00756C31">
        <w:rPr>
          <w:rFonts w:cs="Times New Roman"/>
          <w:i/>
        </w:rPr>
        <w:t>Chronique</w:t>
      </w:r>
      <w:r w:rsidRPr="00756C31">
        <w:rPr>
          <w:rFonts w:cs="Times New Roman"/>
          <w:iCs/>
        </w:rPr>
        <w:t>, 6: 191</w:t>
      </w:r>
      <w:r>
        <w:rPr>
          <w:rFonts w:cs="Times New Roman"/>
          <w:iCs/>
        </w:rPr>
        <w:t>–</w:t>
      </w:r>
      <w:r w:rsidRPr="00756C31">
        <w:rPr>
          <w:rFonts w:cs="Times New Roman"/>
          <w:iCs/>
        </w:rPr>
        <w:t>327, 315)</w:t>
      </w:r>
      <w:r w:rsidRPr="00756C31">
        <w:rPr>
          <w:rFonts w:cs="Times New Roman"/>
        </w:rPr>
        <w:t xml:space="preserve"> correctly mentions the </w:t>
      </w:r>
      <w:r w:rsidRPr="00756C31">
        <w:rPr>
          <w:rFonts w:cs="Times New Roman"/>
          <w:i/>
          <w:iCs/>
        </w:rPr>
        <w:t>cannoniers</w:t>
      </w:r>
      <w:r w:rsidRPr="00756C31">
        <w:rPr>
          <w:rFonts w:cs="Times New Roman"/>
        </w:rPr>
        <w:t xml:space="preserve"> among those excepted from the grace of the king. There is no mention of them in Monstrelet, </w:t>
      </w:r>
      <w:r w:rsidRPr="00756C31">
        <w:rPr>
          <w:rFonts w:cs="Times New Roman"/>
          <w:i/>
          <w:iCs/>
        </w:rPr>
        <w:t>Chronique</w:t>
      </w:r>
      <w:r w:rsidRPr="00756C31">
        <w:rPr>
          <w:rFonts w:cs="Times New Roman"/>
        </w:rPr>
        <w:t>, 4: 93</w:t>
      </w:r>
      <w:r>
        <w:rPr>
          <w:rFonts w:cs="Times New Roman"/>
        </w:rPr>
        <w:t>–</w:t>
      </w:r>
      <w:r w:rsidRPr="00756C31">
        <w:rPr>
          <w:rFonts w:cs="Times New Roman"/>
        </w:rPr>
        <w:t xml:space="preserve">5. </w:t>
      </w:r>
    </w:p>
  </w:footnote>
  <w:footnote w:id="23">
    <w:p w:rsidR="00FB0855" w:rsidRPr="00AE4F5D" w:rsidRDefault="00FB0855" w:rsidP="00756C31">
      <w:pPr>
        <w:pStyle w:val="FootnoteText"/>
        <w:rPr>
          <w:rFonts w:cs="Times New Roman"/>
        </w:rPr>
      </w:pPr>
      <w:r w:rsidRPr="00756C31">
        <w:rPr>
          <w:rStyle w:val="FootnoteReference"/>
          <w:rFonts w:cs="Times New Roman"/>
        </w:rPr>
        <w:footnoteRef/>
      </w:r>
      <w:r w:rsidRPr="00AE4F5D">
        <w:rPr>
          <w:rFonts w:cs="Times New Roman"/>
        </w:rPr>
        <w:t xml:space="preserve"> AN, J 646 (2), clauses 2, 4, 5.</w:t>
      </w:r>
    </w:p>
  </w:footnote>
  <w:footnote w:id="24">
    <w:p w:rsidR="00741094" w:rsidRPr="00741094" w:rsidRDefault="00741094" w:rsidP="00741094">
      <w:pPr>
        <w:pStyle w:val="FootnoteText"/>
        <w:rPr>
          <w:lang w:val="fr-BE"/>
        </w:rPr>
      </w:pPr>
      <w:r w:rsidRPr="001D2E02">
        <w:rPr>
          <w:rStyle w:val="FootnoteReference"/>
        </w:rPr>
        <w:footnoteRef/>
      </w:r>
      <w:r w:rsidRPr="001D2E02">
        <w:rPr>
          <w:lang w:val="fr-BE"/>
        </w:rPr>
        <w:t xml:space="preserve"> ‘</w:t>
      </w:r>
      <w:r w:rsidRPr="001D2E02">
        <w:rPr>
          <w:lang w:val="fr-FR"/>
        </w:rPr>
        <w:t>Histoire de Charles VI par Jean Juvénal des Ursins’, in</w:t>
      </w:r>
      <w:r w:rsidRPr="001D2E02">
        <w:rPr>
          <w:i/>
          <w:iCs/>
          <w:lang w:val="fr-FR"/>
        </w:rPr>
        <w:t xml:space="preserve"> Le livre des fais et bonnes meurs du sage roy Charles V par Christine de Pisan</w:t>
      </w:r>
      <w:r w:rsidRPr="001D2E02">
        <w:rPr>
          <w:lang w:val="fr-FR"/>
        </w:rPr>
        <w:t xml:space="preserve">, eds. Jean-François Michaud and Jean-Joseph F. Poujoulat (Paris: </w:t>
      </w:r>
      <w:r w:rsidRPr="001D2E02">
        <w:rPr>
          <w:lang w:val="fr-BE"/>
        </w:rPr>
        <w:t>Éd. du commentaire analytique du Code civil</w:t>
      </w:r>
      <w:r w:rsidRPr="001D2E02">
        <w:rPr>
          <w:lang w:val="fr-FR"/>
        </w:rPr>
        <w:t>, 1836), 323–573.</w:t>
      </w:r>
    </w:p>
  </w:footnote>
  <w:footnote w:id="25">
    <w:p w:rsidR="00FB0855" w:rsidRPr="00756C31" w:rsidRDefault="00FB0855" w:rsidP="00741094">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Robert Blondel, </w:t>
      </w:r>
      <w:r w:rsidRPr="00756C31">
        <w:rPr>
          <w:rFonts w:cs="Times New Roman"/>
          <w:i/>
          <w:iCs/>
          <w:lang w:val="fr-BE"/>
        </w:rPr>
        <w:t>Œuvres</w:t>
      </w:r>
      <w:r w:rsidRPr="00756C31">
        <w:rPr>
          <w:rFonts w:cs="Times New Roman"/>
          <w:lang w:val="fr-BE"/>
        </w:rPr>
        <w:t xml:space="preserve">, ed. </w:t>
      </w:r>
      <w:r w:rsidRPr="00AE4F5D">
        <w:rPr>
          <w:rFonts w:cs="Times New Roman"/>
          <w:lang w:val="fr-BE"/>
        </w:rPr>
        <w:t xml:space="preserve">Alexandre Héron. </w:t>
      </w:r>
      <w:r w:rsidRPr="00756C31">
        <w:rPr>
          <w:rFonts w:cs="Times New Roman"/>
        </w:rPr>
        <w:t xml:space="preserve">2 vols. (Rouen: A. Lestringant, 1893), </w:t>
      </w:r>
      <w:r w:rsidR="001D2E02" w:rsidRPr="001D2E02">
        <w:rPr>
          <w:rFonts w:cs="Times New Roman"/>
        </w:rPr>
        <w:t xml:space="preserve">vol. </w:t>
      </w:r>
      <w:r w:rsidRPr="001D2E02">
        <w:rPr>
          <w:rFonts w:cs="Times New Roman"/>
        </w:rPr>
        <w:t>2. The</w:t>
      </w:r>
      <w:r w:rsidRPr="00756C31">
        <w:rPr>
          <w:rFonts w:cs="Times New Roman"/>
        </w:rPr>
        <w:t xml:space="preserve"> </w:t>
      </w:r>
      <w:r w:rsidRPr="00756C31">
        <w:rPr>
          <w:rFonts w:cs="Times New Roman"/>
          <w:i/>
          <w:iCs/>
        </w:rPr>
        <w:t>Reductio Norma</w:t>
      </w:r>
      <w:r w:rsidR="00D42A84">
        <w:rPr>
          <w:rFonts w:cs="Times New Roman"/>
          <w:i/>
          <w:iCs/>
        </w:rPr>
        <w:t>n</w:t>
      </w:r>
      <w:r w:rsidRPr="00756C31">
        <w:rPr>
          <w:rFonts w:cs="Times New Roman"/>
          <w:i/>
          <w:iCs/>
        </w:rPr>
        <w:t>nie</w:t>
      </w:r>
      <w:r w:rsidRPr="00756C31">
        <w:rPr>
          <w:rFonts w:cs="Times New Roman"/>
        </w:rPr>
        <w:t xml:space="preserve"> of Robert Blondel is likely to have been written soon after the </w:t>
      </w:r>
      <w:r w:rsidRPr="00756C31">
        <w:rPr>
          <w:rFonts w:cs="Times New Roman"/>
          <w:i/>
          <w:iCs/>
        </w:rPr>
        <w:t>recouvrement</w:t>
      </w:r>
      <w:r w:rsidRPr="00756C31">
        <w:rPr>
          <w:rFonts w:cs="Times New Roman"/>
        </w:rPr>
        <w:t xml:space="preserve"> of Normandy in August 1450 which ends his narrative. The dating of the </w:t>
      </w:r>
      <w:r w:rsidRPr="00756C31">
        <w:rPr>
          <w:rFonts w:cs="Times New Roman"/>
          <w:i/>
          <w:iCs/>
        </w:rPr>
        <w:t>Histoire de Charles VI</w:t>
      </w:r>
      <w:r w:rsidRPr="00756C31">
        <w:rPr>
          <w:rFonts w:cs="Times New Roman"/>
        </w:rPr>
        <w:t xml:space="preserve"> is a more delicate task. According to Peter Lewis, there were no surviving copies of the text (of which Jean Juvénal des Ursins could not have been the author) before the 1450s. The English historian believed that the author had used a translation of the </w:t>
      </w:r>
      <w:r w:rsidRPr="00756C31">
        <w:rPr>
          <w:rFonts w:cs="Times New Roman"/>
          <w:i/>
          <w:iCs/>
        </w:rPr>
        <w:t>Grande</w:t>
      </w:r>
      <w:r w:rsidR="00D42A84">
        <w:rPr>
          <w:rFonts w:cs="Times New Roman"/>
          <w:i/>
          <w:iCs/>
        </w:rPr>
        <w:t>s</w:t>
      </w:r>
      <w:r w:rsidRPr="00756C31">
        <w:rPr>
          <w:rFonts w:cs="Times New Roman"/>
          <w:i/>
          <w:iCs/>
        </w:rPr>
        <w:t xml:space="preserve"> Chroniques</w:t>
      </w:r>
      <w:r w:rsidRPr="00756C31">
        <w:rPr>
          <w:rFonts w:cs="Times New Roman"/>
        </w:rPr>
        <w:t xml:space="preserve"> (which we owe to the Monk of Saint-Denis), dating it to any</w:t>
      </w:r>
      <w:r>
        <w:rPr>
          <w:rFonts w:cs="Times New Roman"/>
        </w:rPr>
        <w:t xml:space="preserve"> </w:t>
      </w:r>
      <w:r w:rsidRPr="00756C31">
        <w:rPr>
          <w:rFonts w:cs="Times New Roman"/>
        </w:rPr>
        <w:t xml:space="preserve">time between 1430 and 1450. </w:t>
      </w:r>
      <w:r>
        <w:rPr>
          <w:rFonts w:cs="Times New Roman"/>
          <w:lang w:val="fr-BE"/>
        </w:rPr>
        <w:t>Peter Lewis, ‘L’</w:t>
      </w:r>
      <w:r w:rsidRPr="00756C31">
        <w:rPr>
          <w:rFonts w:cs="Times New Roman"/>
          <w:lang w:val="fr-BE"/>
        </w:rPr>
        <w:t xml:space="preserve">Histoire de Charles VI attribuée à Jean Juvénal des Ursins: pour une édition nouvelle (information)’, </w:t>
      </w:r>
      <w:r w:rsidRPr="00756C31">
        <w:rPr>
          <w:rFonts w:cs="Times New Roman"/>
          <w:i/>
          <w:iCs/>
          <w:lang w:val="fr-BE"/>
        </w:rPr>
        <w:t xml:space="preserve">Comptes </w:t>
      </w:r>
      <w:r>
        <w:rPr>
          <w:rFonts w:cs="Times New Roman"/>
          <w:i/>
          <w:iCs/>
          <w:lang w:val="fr-BE"/>
        </w:rPr>
        <w:t>R</w:t>
      </w:r>
      <w:r w:rsidRPr="00756C31">
        <w:rPr>
          <w:rFonts w:cs="Times New Roman"/>
          <w:i/>
          <w:iCs/>
          <w:lang w:val="fr-BE"/>
        </w:rPr>
        <w:t xml:space="preserve">endus des </w:t>
      </w:r>
      <w:r>
        <w:rPr>
          <w:rFonts w:cs="Times New Roman"/>
          <w:i/>
          <w:iCs/>
          <w:lang w:val="fr-BE"/>
        </w:rPr>
        <w:t>S</w:t>
      </w:r>
      <w:r w:rsidRPr="00756C31">
        <w:rPr>
          <w:rFonts w:cs="Times New Roman"/>
          <w:i/>
          <w:iCs/>
          <w:lang w:val="fr-BE"/>
        </w:rPr>
        <w:t>éances de l</w:t>
      </w:r>
      <w:r>
        <w:rPr>
          <w:rFonts w:cs="Times New Roman"/>
          <w:i/>
          <w:iCs/>
          <w:lang w:val="fr-BE"/>
        </w:rPr>
        <w:t>’</w:t>
      </w:r>
      <w:r w:rsidRPr="00756C31">
        <w:rPr>
          <w:rFonts w:cs="Times New Roman"/>
          <w:i/>
          <w:iCs/>
          <w:lang w:val="fr-BE"/>
        </w:rPr>
        <w:t>Académie des Inscriptions et Belles-Lettres</w:t>
      </w:r>
      <w:r w:rsidR="00D42A84">
        <w:rPr>
          <w:rFonts w:cs="Times New Roman"/>
          <w:lang w:val="fr-BE"/>
        </w:rPr>
        <w:t xml:space="preserve"> 140 (1996)</w:t>
      </w:r>
      <w:r>
        <w:rPr>
          <w:rFonts w:cs="Times New Roman"/>
          <w:lang w:val="fr-BE"/>
        </w:rPr>
        <w:t>:</w:t>
      </w:r>
      <w:r w:rsidRPr="00756C31">
        <w:rPr>
          <w:rFonts w:cs="Times New Roman"/>
          <w:lang w:val="fr-BE"/>
        </w:rPr>
        <w:t xml:space="preserve"> 565</w:t>
      </w:r>
      <w:r>
        <w:rPr>
          <w:rFonts w:cs="Times New Roman"/>
          <w:lang w:val="fr-BE"/>
        </w:rPr>
        <w:t>–</w:t>
      </w:r>
      <w:r w:rsidRPr="00756C31">
        <w:rPr>
          <w:rFonts w:cs="Times New Roman"/>
          <w:lang w:val="fr-BE"/>
        </w:rPr>
        <w:t>9</w:t>
      </w:r>
      <w:r>
        <w:rPr>
          <w:rFonts w:cs="Times New Roman"/>
          <w:lang w:val="fr-BE"/>
        </w:rPr>
        <w:t xml:space="preserve"> (567</w:t>
      </w:r>
      <w:r w:rsidRPr="00756C31">
        <w:rPr>
          <w:rFonts w:cs="Times New Roman"/>
          <w:lang w:val="fr-BE"/>
        </w:rPr>
        <w:t xml:space="preserve"> and n.</w:t>
      </w:r>
      <w:r>
        <w:rPr>
          <w:rFonts w:cs="Times New Roman"/>
          <w:lang w:val="fr-BE"/>
        </w:rPr>
        <w:t xml:space="preserve"> </w:t>
      </w:r>
      <w:r w:rsidRPr="00756C31">
        <w:rPr>
          <w:rFonts w:cs="Times New Roman"/>
          <w:lang w:val="fr-BE"/>
        </w:rPr>
        <w:t>10</w:t>
      </w:r>
      <w:r>
        <w:rPr>
          <w:rFonts w:cs="Times New Roman"/>
          <w:lang w:val="fr-BE"/>
        </w:rPr>
        <w:t>)</w:t>
      </w:r>
      <w:r w:rsidRPr="00756C31">
        <w:rPr>
          <w:rFonts w:cs="Times New Roman"/>
          <w:lang w:val="fr-BE"/>
        </w:rPr>
        <w:t>.</w:t>
      </w:r>
    </w:p>
  </w:footnote>
  <w:footnote w:id="26">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‘Histoire de Charles VI’, 566.</w:t>
      </w:r>
    </w:p>
  </w:footnote>
  <w:footnote w:id="27">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Blondel, </w:t>
      </w:r>
      <w:r w:rsidRPr="00756C31">
        <w:rPr>
          <w:rFonts w:cs="Times New Roman"/>
          <w:i/>
          <w:iCs/>
          <w:lang w:val="fr-BE"/>
        </w:rPr>
        <w:t>Oeuvres</w:t>
      </w:r>
      <w:r w:rsidRPr="00756C31">
        <w:rPr>
          <w:rFonts w:cs="Times New Roman"/>
          <w:lang w:val="fr-BE"/>
        </w:rPr>
        <w:t>, 2: 198</w:t>
      </w:r>
      <w:r w:rsidR="00B25A2B">
        <w:rPr>
          <w:rFonts w:cs="Times New Roman"/>
          <w:lang w:val="fr-BE"/>
        </w:rPr>
        <w:t>–9.</w:t>
      </w:r>
    </w:p>
  </w:footnote>
  <w:footnote w:id="28">
    <w:p w:rsidR="00FB0855" w:rsidRPr="00756C31" w:rsidRDefault="00FB0855" w:rsidP="00756C31">
      <w:pPr>
        <w:pStyle w:val="FootnoteText"/>
        <w:rPr>
          <w:rFonts w:cs="Times New Roman"/>
        </w:rPr>
      </w:pPr>
      <w:r w:rsidRPr="00756C31">
        <w:rPr>
          <w:rStyle w:val="FootnoteReference"/>
          <w:rFonts w:cs="Times New Roman"/>
        </w:rPr>
        <w:footnoteRef/>
      </w:r>
      <w:r>
        <w:rPr>
          <w:rFonts w:cs="Times New Roman"/>
        </w:rPr>
        <w:t xml:space="preserve"> I am </w:t>
      </w:r>
      <w:r w:rsidRPr="001D2E02">
        <w:rPr>
          <w:rFonts w:cs="Times New Roman"/>
        </w:rPr>
        <w:t xml:space="preserve">currently studying political </w:t>
      </w:r>
      <w:r w:rsidR="00741094" w:rsidRPr="001D2E02">
        <w:rPr>
          <w:rFonts w:cs="Times New Roman"/>
        </w:rPr>
        <w:t>dialogue</w:t>
      </w:r>
      <w:r w:rsidR="001D2E02" w:rsidRPr="001D2E02">
        <w:rPr>
          <w:rFonts w:cs="Times New Roman"/>
        </w:rPr>
        <w:t xml:space="preserve"> </w:t>
      </w:r>
      <w:r w:rsidRPr="001D2E02">
        <w:rPr>
          <w:rFonts w:cs="Times New Roman"/>
        </w:rPr>
        <w:t>between</w:t>
      </w:r>
      <w:r w:rsidRPr="00756C31">
        <w:rPr>
          <w:rFonts w:cs="Times New Roman"/>
        </w:rPr>
        <w:t xml:space="preserve"> Charles VII and his subjects during the </w:t>
      </w:r>
      <w:r w:rsidRPr="00756C31">
        <w:rPr>
          <w:rFonts w:cs="Times New Roman"/>
          <w:i/>
          <w:iCs/>
        </w:rPr>
        <w:t>recouvrement</w:t>
      </w:r>
      <w:r w:rsidRPr="00756C31">
        <w:rPr>
          <w:rFonts w:cs="Times New Roman"/>
        </w:rPr>
        <w:t xml:space="preserve"> of Normandy. Dr Thomas Schwitter is also investigating the creation of French historiography in the 1450s.</w:t>
      </w:r>
    </w:p>
  </w:footnote>
  <w:footnote w:id="29">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Religieux de Saint-Denis, </w:t>
      </w:r>
      <w:r w:rsidRPr="00756C31">
        <w:rPr>
          <w:rFonts w:cs="Times New Roman"/>
          <w:i/>
          <w:iCs/>
          <w:lang w:val="fr-FR"/>
        </w:rPr>
        <w:t>Chronique</w:t>
      </w:r>
      <w:r w:rsidRPr="00756C31">
        <w:rPr>
          <w:rFonts w:cs="Times New Roman"/>
          <w:lang w:val="fr-FR"/>
        </w:rPr>
        <w:t>, ed. Louis Bellaguet. 6 vols. (Paris: Éd. du Comité des travaux historiques et scientifiques, 1994)</w:t>
      </w:r>
      <w:r w:rsidRPr="00756C31">
        <w:rPr>
          <w:rFonts w:cs="Times New Roman"/>
          <w:lang w:val="fr-BE"/>
        </w:rPr>
        <w:t>, 6: 451</w:t>
      </w:r>
      <w:r>
        <w:rPr>
          <w:rFonts w:cs="Times New Roman"/>
          <w:lang w:val="fr-BE"/>
        </w:rPr>
        <w:t>–</w:t>
      </w:r>
      <w:r w:rsidRPr="00756C31">
        <w:rPr>
          <w:rFonts w:cs="Times New Roman"/>
          <w:lang w:val="fr-BE"/>
        </w:rPr>
        <w:t xml:space="preserve">3; Fénin, </w:t>
      </w:r>
      <w:r w:rsidRPr="00756C31">
        <w:rPr>
          <w:rFonts w:cs="Times New Roman"/>
          <w:i/>
          <w:iCs/>
          <w:lang w:val="fr-BE"/>
        </w:rPr>
        <w:t>Mémoires</w:t>
      </w:r>
      <w:r w:rsidRPr="00756C31">
        <w:rPr>
          <w:rFonts w:cs="Times New Roman"/>
          <w:lang w:val="fr-BE"/>
        </w:rPr>
        <w:t>, 355.</w:t>
      </w:r>
    </w:p>
  </w:footnote>
  <w:footnote w:id="30">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The story is told by Fénin (</w:t>
      </w:r>
      <w:r w:rsidRPr="00756C31">
        <w:rPr>
          <w:rFonts w:cs="Times New Roman"/>
          <w:i/>
          <w:iCs/>
        </w:rPr>
        <w:t>Mémoires</w:t>
      </w:r>
      <w:r w:rsidRPr="00756C31">
        <w:rPr>
          <w:rFonts w:cs="Times New Roman"/>
        </w:rPr>
        <w:t>, 353), Monstrelet (</w:t>
      </w:r>
      <w:r w:rsidRPr="00756C31">
        <w:rPr>
          <w:rFonts w:cs="Times New Roman"/>
          <w:i/>
          <w:iCs/>
        </w:rPr>
        <w:t>Chronique</w:t>
      </w:r>
      <w:r w:rsidRPr="00756C31">
        <w:rPr>
          <w:rFonts w:cs="Times New Roman"/>
        </w:rPr>
        <w:t>, 4: 93) and his followers.</w:t>
      </w:r>
    </w:p>
  </w:footnote>
  <w:footnote w:id="31">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rPr>
        <w:t xml:space="preserve"> The death of the son and heir of John Cornwall is reported by virtually all the chroniclers. Those of Worcester and Clifford are less well attested. See, for instance, Thomas Elmham, </w:t>
      </w:r>
      <w:r w:rsidRPr="00756C31">
        <w:rPr>
          <w:rFonts w:cs="Times New Roman"/>
          <w:i/>
          <w:iCs/>
        </w:rPr>
        <w:t>Vita et gesta Henrici quinti, Anglorum regis</w:t>
      </w:r>
      <w:r w:rsidRPr="00756C31">
        <w:rPr>
          <w:rFonts w:cs="Times New Roman"/>
        </w:rPr>
        <w:t xml:space="preserve">, ed. </w:t>
      </w:r>
      <w:r>
        <w:rPr>
          <w:rFonts w:cs="Times New Roman"/>
          <w:lang w:val="fr-BE"/>
        </w:rPr>
        <w:t>Thomas Hearne (Oxford: e</w:t>
      </w:r>
      <w:r w:rsidRPr="00756C31">
        <w:rPr>
          <w:rFonts w:cs="Times New Roman"/>
          <w:lang w:val="fr-BE"/>
        </w:rPr>
        <w:t xml:space="preserve"> Theatro Sheldoniano</w:t>
      </w:r>
      <w:r>
        <w:rPr>
          <w:rFonts w:cs="Times New Roman"/>
          <w:lang w:val="fr-BE"/>
        </w:rPr>
        <w:t>,</w:t>
      </w:r>
      <w:r w:rsidRPr="00756C31">
        <w:rPr>
          <w:rFonts w:cs="Times New Roman"/>
          <w:lang w:val="fr-BE"/>
        </w:rPr>
        <w:t xml:space="preserve"> 1727), 325.</w:t>
      </w:r>
    </w:p>
  </w:footnote>
  <w:footnote w:id="32">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‘Chronique anonyme’, 305</w:t>
      </w:r>
      <w:r w:rsidR="00B25A2B">
        <w:rPr>
          <w:rFonts w:cs="Times New Roman"/>
          <w:lang w:val="fr-BE"/>
        </w:rPr>
        <w:t>–6</w:t>
      </w:r>
      <w:r>
        <w:rPr>
          <w:rFonts w:cs="Times New Roman"/>
          <w:lang w:val="fr-BE"/>
        </w:rPr>
        <w:t>.</w:t>
      </w:r>
    </w:p>
  </w:footnote>
  <w:footnote w:id="33">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On Monstrelet, see Denis Boucquey, ‘Enguerran de Monstrelet, historien trop longtemps oublié’, </w:t>
      </w:r>
      <w:r w:rsidRPr="00756C31">
        <w:rPr>
          <w:rFonts w:cs="Times New Roman"/>
          <w:i/>
          <w:iCs/>
          <w:lang w:val="fr-BE"/>
        </w:rPr>
        <w:t>Publications du C</w:t>
      </w:r>
      <w:r>
        <w:rPr>
          <w:rFonts w:cs="Times New Roman"/>
          <w:i/>
          <w:iCs/>
          <w:lang w:val="fr-BE"/>
        </w:rPr>
        <w:t>entre E</w:t>
      </w:r>
      <w:r w:rsidRPr="00756C31">
        <w:rPr>
          <w:rFonts w:cs="Times New Roman"/>
          <w:i/>
          <w:iCs/>
          <w:lang w:val="fr-BE"/>
        </w:rPr>
        <w:t>uropéen d</w:t>
      </w:r>
      <w:r>
        <w:rPr>
          <w:rFonts w:cs="Times New Roman"/>
          <w:i/>
          <w:iCs/>
          <w:lang w:val="fr-BE"/>
        </w:rPr>
        <w:t>’É</w:t>
      </w:r>
      <w:r w:rsidRPr="00756C31">
        <w:rPr>
          <w:rFonts w:cs="Times New Roman"/>
          <w:i/>
          <w:iCs/>
          <w:lang w:val="fr-BE"/>
        </w:rPr>
        <w:t xml:space="preserve">tudes </w:t>
      </w:r>
      <w:r>
        <w:rPr>
          <w:rFonts w:cs="Times New Roman"/>
          <w:i/>
          <w:iCs/>
          <w:lang w:val="fr-BE"/>
        </w:rPr>
        <w:t>B</w:t>
      </w:r>
      <w:r w:rsidRPr="00756C31">
        <w:rPr>
          <w:rFonts w:cs="Times New Roman"/>
          <w:i/>
          <w:iCs/>
          <w:lang w:val="fr-BE"/>
        </w:rPr>
        <w:t>ourguignonnes</w:t>
      </w:r>
      <w:r>
        <w:rPr>
          <w:rFonts w:cs="Times New Roman"/>
          <w:lang w:val="fr-BE"/>
        </w:rPr>
        <w:t>, 31 (1991)</w:t>
      </w:r>
      <w:r w:rsidRPr="00756C31">
        <w:rPr>
          <w:rFonts w:cs="Times New Roman"/>
          <w:lang w:val="fr-BE"/>
        </w:rPr>
        <w:t>: 113</w:t>
      </w:r>
      <w:r>
        <w:rPr>
          <w:rFonts w:cs="Times New Roman"/>
          <w:lang w:val="fr-BE"/>
        </w:rPr>
        <w:t>–</w:t>
      </w:r>
      <w:r w:rsidRPr="00756C31">
        <w:rPr>
          <w:rFonts w:cs="Times New Roman"/>
          <w:lang w:val="fr-BE"/>
        </w:rPr>
        <w:t>25.</w:t>
      </w:r>
    </w:p>
  </w:footnote>
  <w:footnote w:id="34">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Graeme Small, </w:t>
      </w:r>
      <w:r w:rsidRPr="00756C31">
        <w:rPr>
          <w:rFonts w:cs="Times New Roman"/>
          <w:i/>
          <w:iCs/>
        </w:rPr>
        <w:t>George Chastelain and the Shaping of Valois Burgundy</w:t>
      </w:r>
      <w:r w:rsidRPr="00756C31">
        <w:rPr>
          <w:rFonts w:cs="Times New Roman"/>
        </w:rPr>
        <w:t xml:space="preserve"> (Woodbridge: Royal Historical Society, 1997), 133.</w:t>
      </w:r>
    </w:p>
  </w:footnote>
  <w:footnote w:id="35">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Small, </w:t>
      </w:r>
      <w:r w:rsidRPr="00756C31">
        <w:rPr>
          <w:rFonts w:cs="Times New Roman"/>
          <w:i/>
          <w:iCs/>
          <w:lang w:val="fr-BE"/>
        </w:rPr>
        <w:t>George Chastelain</w:t>
      </w:r>
      <w:r w:rsidRPr="00756C31">
        <w:rPr>
          <w:rFonts w:cs="Times New Roman"/>
          <w:lang w:val="fr-BE"/>
        </w:rPr>
        <w:t>, 91</w:t>
      </w:r>
    </w:p>
  </w:footnote>
  <w:footnote w:id="36">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Jean-Claude Delclos, </w:t>
      </w:r>
      <w:r w:rsidRPr="00756C31">
        <w:rPr>
          <w:rFonts w:cs="Times New Roman"/>
          <w:i/>
          <w:iCs/>
          <w:lang w:val="fr-BE"/>
        </w:rPr>
        <w:t>Le témoignage de Georges Chastellain, historiographe de Philippe le Bon et de Charles le Téméraire</w:t>
      </w:r>
      <w:r w:rsidRPr="00756C31">
        <w:rPr>
          <w:rFonts w:cs="Times New Roman"/>
          <w:lang w:val="fr-BE"/>
        </w:rPr>
        <w:t xml:space="preserve"> (Geneva: Droz, 1980), 247.</w:t>
      </w:r>
    </w:p>
  </w:footnote>
  <w:footnote w:id="37">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Chastelain, </w:t>
      </w:r>
      <w:r w:rsidRPr="00756C31">
        <w:rPr>
          <w:rFonts w:cs="Times New Roman"/>
          <w:i/>
          <w:iCs/>
          <w:lang w:val="fr-BE"/>
        </w:rPr>
        <w:t>Œuvres</w:t>
      </w:r>
      <w:r w:rsidRPr="00756C31">
        <w:rPr>
          <w:rFonts w:cs="Times New Roman"/>
          <w:lang w:val="fr-BE"/>
        </w:rPr>
        <w:t>, 1: 307.</w:t>
      </w:r>
    </w:p>
  </w:footnote>
  <w:footnote w:id="38">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Monstrelet, </w:t>
      </w:r>
      <w:r w:rsidRPr="00756C31">
        <w:rPr>
          <w:rFonts w:cs="Times New Roman"/>
          <w:i/>
          <w:iCs/>
          <w:lang w:val="fr-BE"/>
        </w:rPr>
        <w:t>Chronique</w:t>
      </w:r>
      <w:r w:rsidRPr="00756C31">
        <w:rPr>
          <w:rFonts w:cs="Times New Roman"/>
          <w:lang w:val="fr-BE"/>
        </w:rPr>
        <w:t>, 4: 91</w:t>
      </w:r>
      <w:r>
        <w:rPr>
          <w:rFonts w:cs="Times New Roman"/>
          <w:lang w:val="fr-BE"/>
        </w:rPr>
        <w:t>–</w:t>
      </w:r>
      <w:r w:rsidRPr="00756C31">
        <w:rPr>
          <w:rFonts w:cs="Times New Roman"/>
          <w:lang w:val="fr-BE"/>
        </w:rPr>
        <w:t>2.</w:t>
      </w:r>
    </w:p>
  </w:footnote>
  <w:footnote w:id="39">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Chastelain, </w:t>
      </w:r>
      <w:r w:rsidRPr="00756C31">
        <w:rPr>
          <w:rFonts w:cs="Times New Roman"/>
          <w:i/>
          <w:iCs/>
          <w:lang w:val="fr-BE"/>
        </w:rPr>
        <w:t>Œuvres</w:t>
      </w:r>
      <w:r w:rsidR="00B25A2B">
        <w:rPr>
          <w:rFonts w:cs="Times New Roman"/>
          <w:lang w:val="fr-BE"/>
        </w:rPr>
        <w:t>, 1: 302</w:t>
      </w:r>
      <w:r>
        <w:rPr>
          <w:rFonts w:cs="Times New Roman"/>
          <w:lang w:val="fr-BE"/>
        </w:rPr>
        <w:t>.</w:t>
      </w:r>
    </w:p>
  </w:footnote>
  <w:footnote w:id="40">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Monstrelet, </w:t>
      </w:r>
      <w:r w:rsidRPr="00756C31">
        <w:rPr>
          <w:rFonts w:cs="Times New Roman"/>
          <w:i/>
          <w:iCs/>
          <w:lang w:val="fr-BE"/>
        </w:rPr>
        <w:t>Chronique</w:t>
      </w:r>
      <w:r w:rsidRPr="00756C31">
        <w:rPr>
          <w:rFonts w:cs="Times New Roman"/>
          <w:lang w:val="fr-BE"/>
        </w:rPr>
        <w:t>, 4: 81</w:t>
      </w:r>
    </w:p>
  </w:footnote>
  <w:footnote w:id="41">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Monstrelet, </w:t>
      </w:r>
      <w:r w:rsidRPr="00756C31">
        <w:rPr>
          <w:rFonts w:cs="Times New Roman"/>
          <w:i/>
          <w:iCs/>
          <w:lang w:val="fr-BE"/>
        </w:rPr>
        <w:t>Chronique</w:t>
      </w:r>
      <w:r w:rsidRPr="00756C31">
        <w:rPr>
          <w:rFonts w:cs="Times New Roman"/>
          <w:lang w:val="fr-BE"/>
        </w:rPr>
        <w:t>, 4: 71.</w:t>
      </w:r>
    </w:p>
  </w:footnote>
  <w:footnote w:id="42">
    <w:p w:rsidR="00FB0855" w:rsidRPr="00AE4F5D" w:rsidRDefault="00FB0855" w:rsidP="00756C31">
      <w:pPr>
        <w:pStyle w:val="FootnoteText"/>
        <w:rPr>
          <w:rFonts w:cs="Times New Roman"/>
        </w:rPr>
      </w:pPr>
      <w:r w:rsidRPr="00756C31">
        <w:rPr>
          <w:rStyle w:val="FootnoteReference"/>
          <w:rFonts w:cs="Times New Roman"/>
        </w:rPr>
        <w:footnoteRef/>
      </w:r>
      <w:r w:rsidRPr="00756C31">
        <w:rPr>
          <w:rFonts w:cs="Times New Roman"/>
          <w:lang w:val="fr-BE"/>
        </w:rPr>
        <w:t xml:space="preserve"> Chastellain, </w:t>
      </w:r>
      <w:r w:rsidRPr="00756C31">
        <w:rPr>
          <w:rFonts w:cs="Times New Roman"/>
          <w:i/>
          <w:iCs/>
          <w:lang w:val="fr-BE"/>
        </w:rPr>
        <w:t>Oeuvres</w:t>
      </w:r>
      <w:r w:rsidRPr="00756C31">
        <w:rPr>
          <w:rFonts w:cs="Times New Roman"/>
          <w:lang w:val="fr-BE"/>
        </w:rPr>
        <w:t xml:space="preserve">, 1: 297. A brief biographical notice of Guy IV de Nesle, lord of Offémont, is provided in </w:t>
      </w:r>
      <w:r w:rsidRPr="00756C31">
        <w:rPr>
          <w:rFonts w:cs="Times New Roman"/>
          <w:lang w:val="fr-FR"/>
        </w:rPr>
        <w:t xml:space="preserve">Anselme de Sainte Marie, </w:t>
      </w:r>
      <w:r w:rsidRPr="00756C31">
        <w:rPr>
          <w:rFonts w:cs="Times New Roman"/>
          <w:i/>
          <w:lang w:val="fr-FR"/>
        </w:rPr>
        <w:t>Histoire généalogique et chronologique de la maison royale de France</w:t>
      </w:r>
      <w:r w:rsidRPr="00756C31">
        <w:rPr>
          <w:rFonts w:cs="Times New Roman"/>
          <w:lang w:val="fr-FR"/>
        </w:rPr>
        <w:t xml:space="preserve">. </w:t>
      </w:r>
      <w:r w:rsidRPr="00756C31">
        <w:rPr>
          <w:rFonts w:cs="Times New Roman"/>
        </w:rPr>
        <w:t>9 vols. (Paris: Compagnie des libraires associez, 1726</w:t>
      </w:r>
      <w:r>
        <w:rPr>
          <w:rFonts w:cs="Times New Roman"/>
        </w:rPr>
        <w:t>–</w:t>
      </w:r>
      <w:r w:rsidRPr="00756C31">
        <w:rPr>
          <w:rFonts w:cs="Times New Roman"/>
        </w:rPr>
        <w:t xml:space="preserve">33), 6: 52. The higher social standing of this </w:t>
      </w:r>
      <w:r w:rsidR="001D2E02">
        <w:rPr>
          <w:rFonts w:cs="Times New Roman"/>
        </w:rPr>
        <w:t xml:space="preserve">Picard </w:t>
      </w:r>
      <w:r w:rsidRPr="00756C31">
        <w:rPr>
          <w:rFonts w:cs="Times New Roman"/>
        </w:rPr>
        <w:t xml:space="preserve">lord, a chamberlain of Dauphin Charles, can be appreciated </w:t>
      </w:r>
      <w:r w:rsidRPr="001D2E02">
        <w:rPr>
          <w:rFonts w:cs="Times New Roman"/>
        </w:rPr>
        <w:t>through the connections of his</w:t>
      </w:r>
      <w:r w:rsidRPr="00756C31">
        <w:rPr>
          <w:rFonts w:cs="Times New Roman"/>
        </w:rPr>
        <w:t xml:space="preserve"> social network. He was married to Jeanne, daughter of the marquis of Saluces. Among the individuals who stood as guarantors for his change of allegiance were his uncle Raoul de Coucy, bishop of Noyon</w:t>
      </w:r>
      <w:r>
        <w:rPr>
          <w:rFonts w:cs="Times New Roman"/>
        </w:rPr>
        <w:t>;</w:t>
      </w:r>
      <w:r w:rsidRPr="00756C31">
        <w:rPr>
          <w:rFonts w:cs="Times New Roman"/>
        </w:rPr>
        <w:t xml:space="preserve"> Aubert Flament, lord of Canny and Varennes</w:t>
      </w:r>
      <w:r>
        <w:rPr>
          <w:rFonts w:cs="Times New Roman"/>
        </w:rPr>
        <w:t>;</w:t>
      </w:r>
      <w:r w:rsidRPr="00756C31">
        <w:rPr>
          <w:rFonts w:cs="Times New Roman"/>
        </w:rPr>
        <w:t xml:space="preserve"> and Jean de Flavy, a cousin of Offémont and the elder brother of Guillaume de Flavy. </w:t>
      </w:r>
      <w:r w:rsidRPr="00AE4F5D">
        <w:rPr>
          <w:rFonts w:cs="Times New Roman"/>
        </w:rPr>
        <w:t>AN, JJ 172, no. 117 (July 1422).</w:t>
      </w:r>
    </w:p>
  </w:footnote>
  <w:footnote w:id="43">
    <w:p w:rsidR="00FB0855" w:rsidRPr="00AE4F5D" w:rsidRDefault="00FB0855" w:rsidP="00756C31">
      <w:pPr>
        <w:pStyle w:val="FootnoteText"/>
        <w:rPr>
          <w:rFonts w:cs="Times New Roman"/>
        </w:rPr>
      </w:pPr>
      <w:r w:rsidRPr="00756C31">
        <w:rPr>
          <w:rStyle w:val="FootnoteReference"/>
          <w:rFonts w:cs="Times New Roman"/>
        </w:rPr>
        <w:footnoteRef/>
      </w:r>
      <w:r w:rsidRPr="00AE4F5D">
        <w:rPr>
          <w:rFonts w:cs="Times New Roman"/>
        </w:rPr>
        <w:t xml:space="preserve"> Chastelain, </w:t>
      </w:r>
      <w:r w:rsidRPr="00AE4F5D">
        <w:rPr>
          <w:rFonts w:cs="Times New Roman"/>
          <w:i/>
          <w:iCs/>
        </w:rPr>
        <w:t>Œuvres</w:t>
      </w:r>
      <w:r w:rsidR="00B25A2B" w:rsidRPr="00AE4F5D">
        <w:rPr>
          <w:rFonts w:cs="Times New Roman"/>
        </w:rPr>
        <w:t>, 1: 298–9</w:t>
      </w:r>
      <w:r w:rsidRPr="00AE4F5D">
        <w:rPr>
          <w:rFonts w:cs="Times New Roman"/>
        </w:rPr>
        <w:t>.</w:t>
      </w:r>
    </w:p>
  </w:footnote>
  <w:footnote w:id="44">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Julian Pitt-Rivers, ‘Honour and Social Status’, in </w:t>
      </w:r>
      <w:r w:rsidRPr="00756C31">
        <w:rPr>
          <w:rFonts w:cs="Times New Roman"/>
          <w:i/>
          <w:iCs/>
        </w:rPr>
        <w:t>Honour and Shame: the Values of Mediterranean Society</w:t>
      </w:r>
      <w:r w:rsidRPr="00756C31">
        <w:rPr>
          <w:rFonts w:cs="Times New Roman"/>
        </w:rPr>
        <w:t>, ed. John G. Peristiany (London: Weidenfeld and Nicolson, 1965), 21</w:t>
      </w:r>
      <w:r>
        <w:rPr>
          <w:rFonts w:cs="Times New Roman"/>
        </w:rPr>
        <w:t>–</w:t>
      </w:r>
      <w:r w:rsidRPr="00756C31">
        <w:rPr>
          <w:rFonts w:cs="Times New Roman"/>
        </w:rPr>
        <w:t>77</w:t>
      </w:r>
      <w:r>
        <w:rPr>
          <w:rFonts w:cs="Times New Roman"/>
        </w:rPr>
        <w:t xml:space="preserve"> (</w:t>
      </w:r>
      <w:r w:rsidRPr="00756C31">
        <w:rPr>
          <w:rFonts w:cs="Times New Roman"/>
        </w:rPr>
        <w:t>36</w:t>
      </w:r>
      <w:r>
        <w:rPr>
          <w:rFonts w:cs="Times New Roman"/>
        </w:rPr>
        <w:t>)</w:t>
      </w:r>
      <w:r w:rsidRPr="00756C31">
        <w:rPr>
          <w:rFonts w:cs="Times New Roman"/>
        </w:rPr>
        <w:t>.</w:t>
      </w:r>
    </w:p>
  </w:footnote>
  <w:footnote w:id="45">
    <w:p w:rsidR="00FB0855" w:rsidRPr="00DF3E4B" w:rsidRDefault="00FB0855" w:rsidP="00985F22">
      <w:pPr>
        <w:pStyle w:val="FootnoteText"/>
        <w:rPr>
          <w:rFonts w:cs="Times New Roman"/>
        </w:rPr>
      </w:pPr>
      <w:r w:rsidRPr="00756C31">
        <w:rPr>
          <w:rStyle w:val="FootnoteReference"/>
          <w:rFonts w:cs="Times New Roman"/>
        </w:rPr>
        <w:footnoteRef/>
      </w:r>
      <w:r w:rsidRPr="00756C31">
        <w:rPr>
          <w:rFonts w:cs="Times New Roman"/>
        </w:rPr>
        <w:t xml:space="preserve"> </w:t>
      </w:r>
      <w:r>
        <w:rPr>
          <w:rFonts w:cs="Times New Roman"/>
        </w:rPr>
        <w:t xml:space="preserve">Keen </w:t>
      </w:r>
      <w:r w:rsidRPr="001D2E02">
        <w:rPr>
          <w:rFonts w:cs="Times New Roman"/>
        </w:rPr>
        <w:t xml:space="preserve">believed </w:t>
      </w:r>
      <w:r w:rsidRPr="001D2E02">
        <w:rPr>
          <w:rFonts w:cs="Times New Roman"/>
          <w:i/>
        </w:rPr>
        <w:t>si</w:t>
      </w:r>
      <w:r w:rsidR="001D2E02" w:rsidRPr="001D2E02">
        <w:rPr>
          <w:rFonts w:cs="Times New Roman"/>
          <w:i/>
        </w:rPr>
        <w:t>è</w:t>
      </w:r>
      <w:r w:rsidRPr="001D2E02">
        <w:rPr>
          <w:rFonts w:cs="Times New Roman"/>
          <w:i/>
        </w:rPr>
        <w:t>ge de prince</w:t>
      </w:r>
      <w:r w:rsidR="001D2E02" w:rsidRPr="001D2E02">
        <w:rPr>
          <w:rFonts w:cs="Times New Roman"/>
        </w:rPr>
        <w:t xml:space="preserve"> </w:t>
      </w:r>
      <w:r w:rsidRPr="001D2E02">
        <w:rPr>
          <w:rFonts w:cs="Times New Roman"/>
        </w:rPr>
        <w:t>‒ one involving the presence of a prince or king among the besiegers – had become a technical term. Maurice Keen,</w:t>
      </w:r>
      <w:r w:rsidRPr="00756C31">
        <w:rPr>
          <w:rFonts w:cs="Times New Roman"/>
        </w:rPr>
        <w:t xml:space="preserve"> </w:t>
      </w:r>
      <w:r w:rsidRPr="00756C31">
        <w:rPr>
          <w:rFonts w:cs="Times New Roman"/>
          <w:i/>
          <w:iCs/>
        </w:rPr>
        <w:t>The Laws of War in the Late Middle Ages</w:t>
      </w:r>
      <w:r>
        <w:rPr>
          <w:rFonts w:cs="Times New Roman"/>
        </w:rPr>
        <w:t xml:space="preserve"> (Aldershot</w:t>
      </w:r>
      <w:r w:rsidRPr="00756C31">
        <w:rPr>
          <w:rFonts w:cs="Times New Roman"/>
        </w:rPr>
        <w:t>: Gregg Revivals, 1965), 131</w:t>
      </w:r>
      <w:r>
        <w:rPr>
          <w:rFonts w:cs="Times New Roman"/>
        </w:rPr>
        <w:t>–</w:t>
      </w:r>
      <w:r w:rsidRPr="00756C31">
        <w:rPr>
          <w:rFonts w:cs="Times New Roman"/>
        </w:rPr>
        <w:t xml:space="preserve">3.This assumption relies on hearings of a legal case debated before the </w:t>
      </w:r>
      <w:r w:rsidRPr="003D735E">
        <w:rPr>
          <w:rFonts w:cs="Times New Roman"/>
          <w:i/>
        </w:rPr>
        <w:t>Parlement</w:t>
      </w:r>
      <w:r w:rsidRPr="00756C31">
        <w:rPr>
          <w:rFonts w:cs="Times New Roman"/>
        </w:rPr>
        <w:t xml:space="preserve"> of Paris, in which it is argued that the </w:t>
      </w:r>
      <w:r w:rsidRPr="00756C31">
        <w:rPr>
          <w:rFonts w:cs="Times New Roman"/>
          <w:i/>
          <w:iCs/>
        </w:rPr>
        <w:t>ville forte</w:t>
      </w:r>
      <w:r w:rsidRPr="00756C31">
        <w:rPr>
          <w:rFonts w:cs="Times New Roman"/>
        </w:rPr>
        <w:t xml:space="preserve"> of</w:t>
      </w:r>
      <w:r>
        <w:rPr>
          <w:rFonts w:cs="Times New Roman"/>
        </w:rPr>
        <w:t xml:space="preserve"> Houdent (near Abbeville) could not</w:t>
      </w:r>
      <w:r w:rsidRPr="00756C31">
        <w:rPr>
          <w:rFonts w:cs="Times New Roman"/>
        </w:rPr>
        <w:t xml:space="preserve"> be taken </w:t>
      </w:r>
      <w:r w:rsidRPr="001D2E02">
        <w:rPr>
          <w:rFonts w:cs="Times New Roman"/>
        </w:rPr>
        <w:t xml:space="preserve">without </w:t>
      </w:r>
      <w:r w:rsidR="001D2E02" w:rsidRPr="001D2E02">
        <w:rPr>
          <w:rFonts w:cs="Times New Roman"/>
          <w:i/>
          <w:iCs/>
        </w:rPr>
        <w:t>siè</w:t>
      </w:r>
      <w:r w:rsidRPr="001D2E02">
        <w:rPr>
          <w:rFonts w:cs="Times New Roman"/>
          <w:i/>
          <w:iCs/>
        </w:rPr>
        <w:t>ge de prince</w:t>
      </w:r>
      <w:r w:rsidRPr="001D2E02">
        <w:rPr>
          <w:rFonts w:cs="Times New Roman"/>
        </w:rPr>
        <w:t xml:space="preserve">. </w:t>
      </w:r>
      <w:r w:rsidR="00D42A84">
        <w:rPr>
          <w:rFonts w:cs="Times New Roman"/>
        </w:rPr>
        <w:t xml:space="preserve">AN, </w:t>
      </w:r>
      <w:r w:rsidRPr="001D2E02">
        <w:rPr>
          <w:rFonts w:cs="Times New Roman"/>
        </w:rPr>
        <w:t>X1a 4797, f. 354r (2 January 1436): ‘Le demandeur dit qu’il est seigneur de Houdent qui est blé [belle?] et noble place de grande revenus, forte place et puissant non prenable sanz siege de prince’</w:t>
      </w:r>
      <w:r w:rsidR="00305395" w:rsidRPr="001D2E02">
        <w:rPr>
          <w:rFonts w:cs="Times New Roman"/>
        </w:rPr>
        <w:t xml:space="preserve"> (‘the claimant says that he is the lord of Houden</w:t>
      </w:r>
      <w:r w:rsidR="001D2E02" w:rsidRPr="001D2E02">
        <w:rPr>
          <w:rFonts w:cs="Times New Roman"/>
        </w:rPr>
        <w:t>t which is a fine and noble place</w:t>
      </w:r>
      <w:r w:rsidR="00305395" w:rsidRPr="001D2E02">
        <w:rPr>
          <w:rFonts w:cs="Times New Roman"/>
        </w:rPr>
        <w:t xml:space="preserve"> with large revenues, a strongpoint and powerful, which cannot be taken without a princely siege’).</w:t>
      </w:r>
      <w:r w:rsidRPr="00DF3E4B">
        <w:rPr>
          <w:rFonts w:cs="Times New Roman"/>
        </w:rPr>
        <w:t xml:space="preserve"> </w:t>
      </w:r>
    </w:p>
  </w:footnote>
  <w:footnote w:id="46">
    <w:p w:rsidR="00FB0855" w:rsidRPr="00756C31" w:rsidRDefault="00FB0855" w:rsidP="00756C31">
      <w:pPr>
        <w:pStyle w:val="FootnoteText"/>
        <w:rPr>
          <w:rFonts w:cs="Times New Roman"/>
        </w:rPr>
      </w:pPr>
      <w:r w:rsidRPr="00756C31">
        <w:rPr>
          <w:rStyle w:val="FootnoteReference"/>
          <w:rFonts w:cs="Times New Roman"/>
        </w:rPr>
        <w:footnoteRef/>
      </w:r>
      <w:r w:rsidR="00985F22">
        <w:rPr>
          <w:rFonts w:cs="Times New Roman"/>
        </w:rPr>
        <w:t xml:space="preserve"> Pitt-Rivers, </w:t>
      </w:r>
      <w:r w:rsidRPr="00756C31">
        <w:rPr>
          <w:rFonts w:cs="Times New Roman"/>
        </w:rPr>
        <w:t>‘Honour and Social Status’, 31.</w:t>
      </w:r>
    </w:p>
  </w:footnote>
  <w:footnote w:id="47">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lang w:val="fr-BE"/>
        </w:rPr>
        <w:t xml:space="preserve"> See the contextualisation of these rituals (</w:t>
      </w:r>
      <w:r w:rsidRPr="00756C31">
        <w:rPr>
          <w:rFonts w:cs="Times New Roman"/>
          <w:i/>
          <w:iCs/>
          <w:lang w:val="fr-BE"/>
        </w:rPr>
        <w:t>deditio</w:t>
      </w:r>
      <w:r w:rsidRPr="00756C31">
        <w:rPr>
          <w:rFonts w:cs="Times New Roman"/>
          <w:lang w:val="fr-BE"/>
        </w:rPr>
        <w:t>/</w:t>
      </w:r>
      <w:r w:rsidRPr="00756C31">
        <w:rPr>
          <w:rFonts w:cs="Times New Roman"/>
          <w:i/>
          <w:iCs/>
          <w:lang w:val="fr-BE"/>
        </w:rPr>
        <w:t>receptio in misericordiam</w:t>
      </w:r>
      <w:r w:rsidRPr="00756C31">
        <w:rPr>
          <w:rFonts w:cs="Times New Roman"/>
          <w:lang w:val="fr-BE"/>
        </w:rPr>
        <w:t xml:space="preserve">) in Jean-Marie Moeglin, </w:t>
      </w:r>
      <w:r w:rsidRPr="00756C31">
        <w:rPr>
          <w:rFonts w:cs="Times New Roman"/>
          <w:i/>
          <w:iCs/>
          <w:lang w:val="fr-BE"/>
        </w:rPr>
        <w:t>Les bourgeois de Calais: essai sur un mythe historique</w:t>
      </w:r>
      <w:r w:rsidRPr="00756C31">
        <w:rPr>
          <w:rFonts w:cs="Times New Roman"/>
          <w:lang w:val="fr-BE"/>
        </w:rPr>
        <w:t xml:space="preserve"> (Paris: Albin Michel, 2002), 327</w:t>
      </w:r>
      <w:r>
        <w:rPr>
          <w:rFonts w:cs="Times New Roman"/>
          <w:lang w:val="fr-BE"/>
        </w:rPr>
        <w:t>–</w:t>
      </w:r>
      <w:r w:rsidRPr="00756C31">
        <w:rPr>
          <w:rFonts w:cs="Times New Roman"/>
          <w:lang w:val="fr-BE"/>
        </w:rPr>
        <w:t xml:space="preserve">404. </w:t>
      </w:r>
      <w:r w:rsidRPr="00756C31">
        <w:rPr>
          <w:rFonts w:cs="Times New Roman"/>
        </w:rPr>
        <w:t xml:space="preserve">For Harfleur, see Anne Curry, </w:t>
      </w:r>
      <w:r w:rsidRPr="00756C31">
        <w:rPr>
          <w:rFonts w:cs="Times New Roman"/>
          <w:i/>
          <w:iCs/>
        </w:rPr>
        <w:t>Agincourt. A New History</w:t>
      </w:r>
      <w:r w:rsidRPr="00756C31">
        <w:rPr>
          <w:rFonts w:cs="Times New Roman"/>
        </w:rPr>
        <w:t xml:space="preserve"> (Stroud: Tempus, 2005), 91</w:t>
      </w:r>
      <w:r>
        <w:rPr>
          <w:rFonts w:cs="Times New Roman"/>
        </w:rPr>
        <w:t>.</w:t>
      </w:r>
    </w:p>
  </w:footnote>
  <w:footnote w:id="48">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t>
      </w:r>
      <w:r w:rsidR="00D42A84">
        <w:rPr>
          <w:rFonts w:cs="Times New Roman"/>
        </w:rPr>
        <w:t xml:space="preserve">AN, </w:t>
      </w:r>
      <w:r w:rsidRPr="00756C31">
        <w:rPr>
          <w:rFonts w:cs="Times New Roman"/>
        </w:rPr>
        <w:t>J 646 (2)</w:t>
      </w:r>
      <w:r>
        <w:rPr>
          <w:rFonts w:cs="Times New Roman"/>
        </w:rPr>
        <w:t>, c</w:t>
      </w:r>
      <w:r w:rsidRPr="00756C31">
        <w:rPr>
          <w:rFonts w:cs="Times New Roman"/>
        </w:rPr>
        <w:t>lause 2.</w:t>
      </w:r>
    </w:p>
  </w:footnote>
  <w:footnote w:id="49">
    <w:p w:rsidR="00FB0855" w:rsidRPr="001D2E02"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The execution of Horace is mentioned by several chroniclers. </w:t>
      </w:r>
      <w:r w:rsidRPr="00756C31">
        <w:rPr>
          <w:rFonts w:cs="Times New Roman"/>
          <w:lang w:val="fr-BE"/>
        </w:rPr>
        <w:t xml:space="preserve">‘Chronique anonyme’, 315; Monstrelet, </w:t>
      </w:r>
      <w:r w:rsidRPr="00756C31">
        <w:rPr>
          <w:rFonts w:cs="Times New Roman"/>
          <w:i/>
          <w:iCs/>
          <w:lang w:val="fr-BE"/>
        </w:rPr>
        <w:t>Chronique</w:t>
      </w:r>
      <w:r w:rsidRPr="00756C31">
        <w:rPr>
          <w:rFonts w:cs="Times New Roman"/>
          <w:lang w:val="fr-BE"/>
        </w:rPr>
        <w:t xml:space="preserve">, 4: 96; Waurin, </w:t>
      </w:r>
      <w:r w:rsidRPr="00756C31">
        <w:rPr>
          <w:rFonts w:cs="Times New Roman"/>
          <w:i/>
          <w:iCs/>
          <w:lang w:val="fr-BE"/>
        </w:rPr>
        <w:t>Recueil</w:t>
      </w:r>
      <w:r w:rsidRPr="00756C31">
        <w:rPr>
          <w:rFonts w:cs="Times New Roman"/>
          <w:lang w:val="fr-BE"/>
        </w:rPr>
        <w:t xml:space="preserve">, 2: 406 ; Le Fèvre de Saint-Rémy, </w:t>
      </w:r>
      <w:r w:rsidRPr="00756C31">
        <w:rPr>
          <w:rFonts w:cs="Times New Roman"/>
          <w:i/>
          <w:iCs/>
          <w:lang w:val="fr-BE"/>
        </w:rPr>
        <w:t>Chronique</w:t>
      </w:r>
      <w:r w:rsidRPr="00756C31">
        <w:rPr>
          <w:rFonts w:cs="Times New Roman"/>
          <w:lang w:val="fr-BE"/>
        </w:rPr>
        <w:t xml:space="preserve">, 2: 54. </w:t>
      </w:r>
      <w:r w:rsidRPr="00756C31">
        <w:rPr>
          <w:rFonts w:cs="Times New Roman"/>
        </w:rPr>
        <w:t>Fénin (</w:t>
      </w:r>
      <w:r w:rsidRPr="00756C31">
        <w:rPr>
          <w:rFonts w:cs="Times New Roman"/>
          <w:i/>
          <w:iCs/>
        </w:rPr>
        <w:t>Mémoires</w:t>
      </w:r>
      <w:r w:rsidRPr="00756C31">
        <w:rPr>
          <w:rFonts w:cs="Times New Roman"/>
        </w:rPr>
        <w:t>, 353) makes a clear con</w:t>
      </w:r>
      <w:r>
        <w:rPr>
          <w:rFonts w:cs="Times New Roman"/>
        </w:rPr>
        <w:t xml:space="preserve">nection between the </w:t>
      </w:r>
      <w:r w:rsidRPr="001D2E02">
        <w:rPr>
          <w:rFonts w:cs="Times New Roman"/>
        </w:rPr>
        <w:t>donkey incident and Horace. Contrary to what Monstrelet (</w:t>
      </w:r>
      <w:r w:rsidRPr="001D2E02">
        <w:rPr>
          <w:rFonts w:cs="Times New Roman"/>
          <w:i/>
          <w:iCs/>
        </w:rPr>
        <w:t>Chronique</w:t>
      </w:r>
      <w:r w:rsidRPr="001D2E02">
        <w:rPr>
          <w:rFonts w:cs="Times New Roman"/>
        </w:rPr>
        <w:t>, 4: 94) claimed, Horace did not however feature among the individuals who were to be brought to justice.</w:t>
      </w:r>
    </w:p>
  </w:footnote>
  <w:footnote w:id="50">
    <w:p w:rsidR="00FB0855" w:rsidRPr="001D2E02" w:rsidRDefault="00FB0855" w:rsidP="00756C31">
      <w:pPr>
        <w:pStyle w:val="FootnoteText"/>
        <w:rPr>
          <w:rFonts w:cs="Times New Roman"/>
        </w:rPr>
      </w:pPr>
      <w:r w:rsidRPr="001D2E02">
        <w:rPr>
          <w:rStyle w:val="FootnoteReference"/>
          <w:rFonts w:cs="Times New Roman"/>
        </w:rPr>
        <w:footnoteRef/>
      </w:r>
      <w:r w:rsidRPr="001D2E02">
        <w:rPr>
          <w:rFonts w:cs="Times New Roman"/>
        </w:rPr>
        <w:t xml:space="preserve"> Thomas Elmham (</w:t>
      </w:r>
      <w:r w:rsidRPr="001D2E02">
        <w:rPr>
          <w:rFonts w:cs="Times New Roman"/>
          <w:i/>
          <w:iCs/>
        </w:rPr>
        <w:t>Vita</w:t>
      </w:r>
      <w:r w:rsidRPr="001D2E02">
        <w:rPr>
          <w:rFonts w:cs="Times New Roman"/>
        </w:rPr>
        <w:t>, 328) is the only chronicler to report their execution.</w:t>
      </w:r>
    </w:p>
  </w:footnote>
  <w:footnote w:id="51">
    <w:p w:rsidR="00FB0855" w:rsidRPr="00756C31" w:rsidRDefault="00FB0855" w:rsidP="00756C31">
      <w:pPr>
        <w:pStyle w:val="FootnoteText"/>
        <w:rPr>
          <w:rFonts w:cs="Times New Roman"/>
          <w:lang w:val="fr-FR"/>
        </w:rPr>
      </w:pPr>
      <w:r w:rsidRPr="001D2E02">
        <w:rPr>
          <w:rStyle w:val="FootnoteReference"/>
          <w:rFonts w:cs="Times New Roman"/>
        </w:rPr>
        <w:footnoteRef/>
      </w:r>
      <w:r w:rsidRPr="001D2E02">
        <w:rPr>
          <w:rFonts w:cs="Times New Roman"/>
        </w:rPr>
        <w:t xml:space="preserve"> </w:t>
      </w:r>
      <w:r w:rsidR="00D42A84">
        <w:rPr>
          <w:rFonts w:cs="Times New Roman"/>
        </w:rPr>
        <w:t xml:space="preserve">AN, </w:t>
      </w:r>
      <w:r w:rsidRPr="001D2E02">
        <w:rPr>
          <w:rFonts w:cs="Times New Roman"/>
        </w:rPr>
        <w:t>J 646 (2), clause 5. The treaty for the surrender of Montagu under the command of Perron de Lupé, a prisoner of Meaux, including other places as well, has</w:t>
      </w:r>
      <w:r w:rsidR="00D42A84">
        <w:rPr>
          <w:rFonts w:cs="Times New Roman"/>
        </w:rPr>
        <w:t xml:space="preserve"> survived: </w:t>
      </w:r>
      <w:r w:rsidRPr="00756C31">
        <w:rPr>
          <w:rFonts w:cs="Times New Roman"/>
          <w:lang w:val="fr-FR"/>
        </w:rPr>
        <w:t>J 1039/2 (28 May 1422).</w:t>
      </w:r>
    </w:p>
  </w:footnote>
  <w:footnote w:id="52">
    <w:p w:rsidR="00FB0855" w:rsidRPr="00756C31" w:rsidRDefault="00FB0855" w:rsidP="00756C31">
      <w:pPr>
        <w:pStyle w:val="FootnoteText"/>
        <w:rPr>
          <w:rFonts w:cs="Times New Roman"/>
          <w:lang w:val="fr-FR"/>
        </w:rPr>
      </w:pPr>
      <w:r w:rsidRPr="00756C31">
        <w:rPr>
          <w:rStyle w:val="FootnoteReference"/>
          <w:rFonts w:cs="Times New Roman"/>
        </w:rPr>
        <w:footnoteRef/>
      </w:r>
      <w:r w:rsidRPr="00756C31">
        <w:rPr>
          <w:rFonts w:cs="Times New Roman"/>
          <w:lang w:val="fr-FR"/>
        </w:rPr>
        <w:t xml:space="preserve"> </w:t>
      </w:r>
      <w:r w:rsidR="00464C75" w:rsidRPr="00464C75">
        <w:rPr>
          <w:rFonts w:cs="Times New Roman"/>
          <w:lang w:val="fr-FR"/>
        </w:rPr>
        <w:t>‘seront mis en justice et leur sera justice faite et administrée’</w:t>
      </w:r>
      <w:r w:rsidR="00464C75">
        <w:rPr>
          <w:rFonts w:cs="Times New Roman"/>
          <w:lang w:val="fr-FR"/>
        </w:rPr>
        <w:t xml:space="preserve">: </w:t>
      </w:r>
      <w:r w:rsidRPr="00756C31">
        <w:rPr>
          <w:rFonts w:cs="Times New Roman"/>
          <w:lang w:val="fr-FR"/>
        </w:rPr>
        <w:t>J</w:t>
      </w:r>
      <w:r>
        <w:rPr>
          <w:rFonts w:cs="Times New Roman"/>
          <w:lang w:val="fr-FR"/>
        </w:rPr>
        <w:t xml:space="preserve"> </w:t>
      </w:r>
      <w:r w:rsidRPr="00756C31">
        <w:rPr>
          <w:rFonts w:cs="Times New Roman"/>
          <w:lang w:val="fr-FR"/>
        </w:rPr>
        <w:t>646 (2)</w:t>
      </w:r>
      <w:r>
        <w:rPr>
          <w:rFonts w:cs="Times New Roman"/>
          <w:lang w:val="fr-FR"/>
        </w:rPr>
        <w:t>, clause 4.</w:t>
      </w:r>
    </w:p>
  </w:footnote>
  <w:footnote w:id="53">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Religieux de Saint-Denis, </w:t>
      </w:r>
      <w:r w:rsidRPr="00756C31">
        <w:rPr>
          <w:rFonts w:cs="Times New Roman"/>
          <w:i/>
          <w:iCs/>
          <w:lang w:val="fr-BE"/>
        </w:rPr>
        <w:t>Chronique</w:t>
      </w:r>
      <w:r w:rsidRPr="00756C31">
        <w:rPr>
          <w:rFonts w:cs="Times New Roman"/>
          <w:lang w:val="fr-BE"/>
        </w:rPr>
        <w:t xml:space="preserve">, 6: 452; </w:t>
      </w:r>
      <w:r w:rsidR="00D42A84" w:rsidRPr="00756C31">
        <w:rPr>
          <w:rFonts w:cs="Times New Roman"/>
          <w:lang w:val="fr-BE"/>
        </w:rPr>
        <w:t>Colette Beaune</w:t>
      </w:r>
      <w:r w:rsidR="00D42A84">
        <w:rPr>
          <w:rFonts w:cs="Times New Roman"/>
          <w:lang w:val="fr-BE"/>
        </w:rPr>
        <w:t>, ed.,</w:t>
      </w:r>
      <w:r w:rsidR="00D42A84" w:rsidRPr="00756C31">
        <w:rPr>
          <w:rFonts w:cs="Times New Roman"/>
          <w:i/>
          <w:iCs/>
          <w:lang w:val="fr-BE"/>
        </w:rPr>
        <w:t xml:space="preserve"> </w:t>
      </w:r>
      <w:r w:rsidRPr="00756C31">
        <w:rPr>
          <w:rFonts w:cs="Times New Roman"/>
          <w:i/>
          <w:iCs/>
          <w:lang w:val="fr-BE"/>
        </w:rPr>
        <w:t>Journal d’un Bourgeois de Paris</w:t>
      </w:r>
      <w:r w:rsidRPr="00756C31">
        <w:rPr>
          <w:rFonts w:cs="Times New Roman"/>
          <w:lang w:val="fr-BE"/>
        </w:rPr>
        <w:t xml:space="preserve"> </w:t>
      </w:r>
      <w:r w:rsidRPr="00756C31">
        <w:rPr>
          <w:rFonts w:cs="Times New Roman"/>
          <w:i/>
          <w:iCs/>
          <w:lang w:val="fr-BE"/>
        </w:rPr>
        <w:t>de 1405 à 1449</w:t>
      </w:r>
      <w:r w:rsidRPr="00756C31">
        <w:rPr>
          <w:rFonts w:cs="Times New Roman"/>
          <w:lang w:val="fr-BE"/>
        </w:rPr>
        <w:t xml:space="preserve"> (Paris: Librairie</w:t>
      </w:r>
      <w:r w:rsidR="00D42A84">
        <w:rPr>
          <w:rFonts w:cs="Times New Roman"/>
          <w:lang w:val="fr-BE"/>
        </w:rPr>
        <w:t xml:space="preserve"> Générale Française, 1990), 188</w:t>
      </w:r>
      <w:r w:rsidRPr="00756C31">
        <w:rPr>
          <w:rFonts w:cs="Times New Roman"/>
          <w:lang w:val="fr-BE"/>
        </w:rPr>
        <w:t xml:space="preserve">; Elmham, </w:t>
      </w:r>
      <w:r w:rsidRPr="00756C31">
        <w:rPr>
          <w:rFonts w:cs="Times New Roman"/>
          <w:i/>
          <w:iCs/>
          <w:lang w:val="fr-BE"/>
        </w:rPr>
        <w:t>Vita</w:t>
      </w:r>
      <w:r w:rsidRPr="00756C31">
        <w:rPr>
          <w:rFonts w:cs="Times New Roman"/>
          <w:lang w:val="fr-BE"/>
        </w:rPr>
        <w:t>, 328.</w:t>
      </w:r>
    </w:p>
  </w:footnote>
  <w:footnote w:id="54">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w:t>
      </w:r>
      <w:r w:rsidRPr="00756C31">
        <w:rPr>
          <w:rFonts w:cs="Times New Roman"/>
          <w:lang w:val="fr-FR"/>
        </w:rPr>
        <w:t>Gustave Dupont-Ferrier, ed.,</w:t>
      </w:r>
      <w:r>
        <w:rPr>
          <w:rFonts w:cs="Times New Roman"/>
          <w:i/>
          <w:iCs/>
          <w:lang w:val="fr-FR"/>
        </w:rPr>
        <w:t xml:space="preserve"> Gallia r</w:t>
      </w:r>
      <w:r w:rsidRPr="00756C31">
        <w:rPr>
          <w:rFonts w:cs="Times New Roman"/>
          <w:i/>
          <w:iCs/>
          <w:lang w:val="fr-FR"/>
        </w:rPr>
        <w:t xml:space="preserve">egia, ou état des officiers royaux des bailliages et des sénéchaussées, de 1328 à 1515. </w:t>
      </w:r>
      <w:r w:rsidRPr="00756C31">
        <w:rPr>
          <w:rFonts w:cs="Times New Roman"/>
          <w:lang w:val="fr-FR"/>
        </w:rPr>
        <w:t>7 vols.</w:t>
      </w:r>
      <w:r w:rsidRPr="00756C31">
        <w:rPr>
          <w:rFonts w:cs="Times New Roman"/>
          <w:i/>
          <w:iCs/>
          <w:lang w:val="fr-FR"/>
        </w:rPr>
        <w:t xml:space="preserve"> </w:t>
      </w:r>
      <w:r>
        <w:rPr>
          <w:rFonts w:cs="Times New Roman"/>
          <w:lang w:val="fr-BE"/>
        </w:rPr>
        <w:t>(Paris</w:t>
      </w:r>
      <w:r w:rsidRPr="00756C31">
        <w:rPr>
          <w:rFonts w:cs="Times New Roman"/>
          <w:lang w:val="fr-BE"/>
        </w:rPr>
        <w:t>: Imprimerie nationale, Bibliothèque nationale, 1942</w:t>
      </w:r>
      <w:r>
        <w:rPr>
          <w:rFonts w:cs="Times New Roman"/>
          <w:lang w:val="fr-BE"/>
        </w:rPr>
        <w:t>–</w:t>
      </w:r>
      <w:r w:rsidRPr="00756C31">
        <w:rPr>
          <w:rFonts w:cs="Times New Roman"/>
          <w:lang w:val="fr-BE"/>
        </w:rPr>
        <w:t>66),</w:t>
      </w:r>
      <w:r>
        <w:rPr>
          <w:rFonts w:cs="Times New Roman"/>
          <w:lang w:val="fr-BE"/>
        </w:rPr>
        <w:t xml:space="preserve"> </w:t>
      </w:r>
      <w:r w:rsidRPr="00756C31">
        <w:rPr>
          <w:rFonts w:cs="Times New Roman"/>
          <w:lang w:val="fr-BE"/>
        </w:rPr>
        <w:t>no</w:t>
      </w:r>
      <w:r>
        <w:rPr>
          <w:rFonts w:cs="Times New Roman"/>
          <w:lang w:val="fr-BE"/>
        </w:rPr>
        <w:t>s</w:t>
      </w:r>
      <w:r w:rsidRPr="00756C31">
        <w:rPr>
          <w:rFonts w:cs="Times New Roman"/>
          <w:lang w:val="fr-BE"/>
        </w:rPr>
        <w:t>. 15116, 15122; Alain Demurger, ‘Guerre civile et changements du personnel administratif dans le r</w:t>
      </w:r>
      <w:r w:rsidR="00D42A84">
        <w:rPr>
          <w:rFonts w:cs="Times New Roman"/>
          <w:lang w:val="fr-BE"/>
        </w:rPr>
        <w:t>oyaume de France de 1400 à 1418</w:t>
      </w:r>
      <w:r w:rsidRPr="00756C31">
        <w:rPr>
          <w:rFonts w:cs="Times New Roman"/>
          <w:lang w:val="fr-BE"/>
        </w:rPr>
        <w:t xml:space="preserve">: l’exemple des baillis et sénéchaux’, </w:t>
      </w:r>
      <w:r w:rsidRPr="00756C31">
        <w:rPr>
          <w:rFonts w:cs="Times New Roman"/>
          <w:i/>
          <w:iCs/>
          <w:lang w:val="fr-BE"/>
        </w:rPr>
        <w:t>Francia</w:t>
      </w:r>
      <w:r w:rsidRPr="00756C31">
        <w:rPr>
          <w:rFonts w:cs="Times New Roman"/>
          <w:lang w:val="fr-BE"/>
        </w:rPr>
        <w:t xml:space="preserve"> 6 (1978): 151</w:t>
      </w:r>
      <w:r>
        <w:rPr>
          <w:rFonts w:cs="Times New Roman"/>
          <w:lang w:val="fr-BE"/>
        </w:rPr>
        <w:t>–</w:t>
      </w:r>
      <w:r w:rsidRPr="00756C31">
        <w:rPr>
          <w:rFonts w:cs="Times New Roman"/>
          <w:lang w:val="fr-BE"/>
        </w:rPr>
        <w:t>298</w:t>
      </w:r>
      <w:r>
        <w:rPr>
          <w:rFonts w:cs="Times New Roman"/>
          <w:lang w:val="fr-BE"/>
        </w:rPr>
        <w:t xml:space="preserve"> (</w:t>
      </w:r>
      <w:r w:rsidRPr="00756C31">
        <w:rPr>
          <w:rFonts w:cs="Times New Roman"/>
          <w:lang w:val="fr-BE"/>
        </w:rPr>
        <w:t>222</w:t>
      </w:r>
      <w:r>
        <w:rPr>
          <w:rFonts w:cs="Times New Roman"/>
          <w:lang w:val="fr-BE"/>
        </w:rPr>
        <w:t>,</w:t>
      </w:r>
      <w:r w:rsidRPr="00756C31">
        <w:rPr>
          <w:rFonts w:cs="Times New Roman"/>
          <w:lang w:val="fr-BE"/>
        </w:rPr>
        <w:t xml:space="preserve"> 257</w:t>
      </w:r>
      <w:r>
        <w:rPr>
          <w:rFonts w:cs="Times New Roman"/>
          <w:lang w:val="fr-BE"/>
        </w:rPr>
        <w:t>)</w:t>
      </w:r>
      <w:r w:rsidRPr="00756C31">
        <w:rPr>
          <w:rFonts w:cs="Times New Roman"/>
          <w:lang w:val="fr-BE"/>
        </w:rPr>
        <w:t>.</w:t>
      </w:r>
    </w:p>
  </w:footnote>
  <w:footnote w:id="55">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Religieux de Saint-Denis, </w:t>
      </w:r>
      <w:r w:rsidRPr="00756C31">
        <w:rPr>
          <w:rFonts w:cs="Times New Roman"/>
          <w:i/>
          <w:iCs/>
          <w:lang w:val="fr-BE"/>
        </w:rPr>
        <w:t>Chronique</w:t>
      </w:r>
      <w:r w:rsidRPr="00756C31">
        <w:rPr>
          <w:rFonts w:cs="Times New Roman"/>
          <w:lang w:val="fr-BE"/>
        </w:rPr>
        <w:t>, 6: 452</w:t>
      </w:r>
      <w:r>
        <w:rPr>
          <w:rFonts w:cs="Times New Roman"/>
          <w:lang w:val="fr-BE"/>
        </w:rPr>
        <w:t>–</w:t>
      </w:r>
      <w:r w:rsidRPr="00756C31">
        <w:rPr>
          <w:rFonts w:cs="Times New Roman"/>
          <w:lang w:val="fr-BE"/>
        </w:rPr>
        <w:t xml:space="preserve">3; Elmham, </w:t>
      </w:r>
      <w:r w:rsidRPr="00756C31">
        <w:rPr>
          <w:rFonts w:cs="Times New Roman"/>
          <w:i/>
          <w:iCs/>
          <w:lang w:val="fr-BE"/>
        </w:rPr>
        <w:t>Vita</w:t>
      </w:r>
      <w:r w:rsidRPr="00756C31">
        <w:rPr>
          <w:rFonts w:cs="Times New Roman"/>
          <w:lang w:val="fr-BE"/>
        </w:rPr>
        <w:t xml:space="preserve">, 328; ‘Histoire de Charles VI’, 567; </w:t>
      </w:r>
      <w:r w:rsidR="00D42A84">
        <w:rPr>
          <w:rFonts w:cs="Times New Roman"/>
          <w:lang w:val="fr-BE"/>
        </w:rPr>
        <w:t xml:space="preserve">AN, </w:t>
      </w:r>
      <w:r w:rsidRPr="00756C31">
        <w:rPr>
          <w:rFonts w:cs="Times New Roman"/>
          <w:lang w:val="fr-BE"/>
        </w:rPr>
        <w:t>JJ 172, no</w:t>
      </w:r>
      <w:r>
        <w:rPr>
          <w:rFonts w:cs="Times New Roman"/>
          <w:lang w:val="fr-BE"/>
        </w:rPr>
        <w:t>s</w:t>
      </w:r>
      <w:r w:rsidRPr="00756C31">
        <w:rPr>
          <w:rFonts w:cs="Times New Roman"/>
          <w:lang w:val="fr-BE"/>
        </w:rPr>
        <w:t xml:space="preserve">. 310 and 662 (22 </w:t>
      </w:r>
      <w:r>
        <w:rPr>
          <w:rFonts w:cs="Times New Roman"/>
          <w:lang w:val="fr-BE"/>
        </w:rPr>
        <w:t>June and</w:t>
      </w:r>
      <w:r w:rsidRPr="00756C31">
        <w:rPr>
          <w:rFonts w:cs="Times New Roman"/>
          <w:lang w:val="fr-BE"/>
        </w:rPr>
        <w:t xml:space="preserve"> 11 </w:t>
      </w:r>
      <w:r>
        <w:rPr>
          <w:rFonts w:cs="Times New Roman"/>
          <w:lang w:val="fr-BE"/>
        </w:rPr>
        <w:t>October</w:t>
      </w:r>
      <w:r w:rsidRPr="00756C31">
        <w:rPr>
          <w:rFonts w:cs="Times New Roman"/>
          <w:lang w:val="fr-BE"/>
        </w:rPr>
        <w:t xml:space="preserve"> 1423).</w:t>
      </w:r>
    </w:p>
  </w:footnote>
  <w:footnote w:id="56">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lang w:val="fr-BE"/>
        </w:rPr>
        <w:t xml:space="preserve"> Robert-Henri Bautier, ‘L’exercice de la juridiction gracieuse en Champagne du milieu du XIIIe siècle à la fin du XVe siècle’, </w:t>
      </w:r>
      <w:r w:rsidR="00D42A84">
        <w:rPr>
          <w:rFonts w:cs="Times New Roman"/>
          <w:i/>
          <w:iCs/>
          <w:lang w:val="fr-BE"/>
        </w:rPr>
        <w:t>Bibliothèque de l’É</w:t>
      </w:r>
      <w:r w:rsidRPr="00756C31">
        <w:rPr>
          <w:rFonts w:cs="Times New Roman"/>
          <w:i/>
          <w:iCs/>
          <w:lang w:val="fr-BE"/>
        </w:rPr>
        <w:t>cole des Chartes</w:t>
      </w:r>
      <w:r w:rsidRPr="00756C31">
        <w:rPr>
          <w:rFonts w:cs="Times New Roman"/>
          <w:lang w:val="fr-BE"/>
        </w:rPr>
        <w:t xml:space="preserve"> 116 (1958): 29</w:t>
      </w:r>
      <w:r>
        <w:rPr>
          <w:rFonts w:cs="Times New Roman"/>
          <w:lang w:val="fr-BE"/>
        </w:rPr>
        <w:t>–</w:t>
      </w:r>
      <w:r w:rsidRPr="00756C31">
        <w:rPr>
          <w:rFonts w:cs="Times New Roman"/>
          <w:lang w:val="fr-BE"/>
        </w:rPr>
        <w:t>106</w:t>
      </w:r>
      <w:r>
        <w:rPr>
          <w:rFonts w:cs="Times New Roman"/>
          <w:lang w:val="fr-BE"/>
        </w:rPr>
        <w:t xml:space="preserve"> (</w:t>
      </w:r>
      <w:r w:rsidRPr="00756C31">
        <w:rPr>
          <w:rFonts w:cs="Times New Roman"/>
          <w:lang w:val="fr-BE"/>
        </w:rPr>
        <w:t>84</w:t>
      </w:r>
      <w:r>
        <w:rPr>
          <w:rFonts w:cs="Times New Roman"/>
          <w:lang w:val="fr-BE"/>
        </w:rPr>
        <w:t>:</w:t>
      </w:r>
      <w:r w:rsidRPr="00756C31">
        <w:rPr>
          <w:rFonts w:cs="Times New Roman"/>
          <w:lang w:val="fr-BE"/>
        </w:rPr>
        <w:t xml:space="preserve"> 3 March 1421). </w:t>
      </w:r>
      <w:r w:rsidRPr="00756C31">
        <w:rPr>
          <w:rFonts w:cs="Times New Roman"/>
        </w:rPr>
        <w:t>Boris Bove</w:t>
      </w:r>
      <w:r>
        <w:rPr>
          <w:rFonts w:cs="Times New Roman"/>
        </w:rPr>
        <w:t>, ‘</w:t>
      </w:r>
      <w:r w:rsidRPr="00756C31">
        <w:rPr>
          <w:rFonts w:cs="Times New Roman"/>
        </w:rPr>
        <w:t>Deconstructing</w:t>
      </w:r>
      <w:r w:rsidR="00D42A84">
        <w:rPr>
          <w:rFonts w:cs="Times New Roman"/>
        </w:rPr>
        <w:t xml:space="preserve"> the Chronicles</w:t>
      </w:r>
      <w:r>
        <w:rPr>
          <w:rFonts w:cs="Times New Roman"/>
        </w:rPr>
        <w:t>’</w:t>
      </w:r>
      <w:r w:rsidRPr="00756C31">
        <w:rPr>
          <w:rFonts w:cs="Times New Roman"/>
        </w:rPr>
        <w:t>, 538</w:t>
      </w:r>
      <w:r>
        <w:rPr>
          <w:rFonts w:cs="Times New Roman"/>
        </w:rPr>
        <w:t>,</w:t>
      </w:r>
      <w:r w:rsidRPr="00756C31">
        <w:rPr>
          <w:rFonts w:cs="Times New Roman"/>
        </w:rPr>
        <w:t xml:space="preserve"> presents him as lieutenant of the </w:t>
      </w:r>
      <w:r w:rsidRPr="00756C31">
        <w:rPr>
          <w:rFonts w:cs="Times New Roman"/>
          <w:i/>
          <w:iCs/>
        </w:rPr>
        <w:t>bailli</w:t>
      </w:r>
      <w:r w:rsidRPr="00756C31">
        <w:rPr>
          <w:rFonts w:cs="Times New Roman"/>
        </w:rPr>
        <w:t>.</w:t>
      </w:r>
    </w:p>
  </w:footnote>
  <w:footnote w:id="57">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Mickaël Wilmart, </w:t>
      </w:r>
      <w:r w:rsidRPr="00756C31">
        <w:rPr>
          <w:rFonts w:cs="Times New Roman"/>
          <w:i/>
          <w:iCs/>
          <w:lang w:val="fr-BE"/>
        </w:rPr>
        <w:t xml:space="preserve">Meaux au </w:t>
      </w:r>
      <w:r>
        <w:rPr>
          <w:rFonts w:cs="Times New Roman"/>
          <w:i/>
          <w:iCs/>
          <w:lang w:val="fr-BE"/>
        </w:rPr>
        <w:t>m</w:t>
      </w:r>
      <w:r w:rsidRPr="00756C31">
        <w:rPr>
          <w:rFonts w:cs="Times New Roman"/>
          <w:i/>
          <w:iCs/>
          <w:lang w:val="fr-BE"/>
        </w:rPr>
        <w:t xml:space="preserve">oyen </w:t>
      </w:r>
      <w:r>
        <w:rPr>
          <w:rFonts w:cs="Times New Roman"/>
          <w:i/>
          <w:iCs/>
          <w:lang w:val="fr-BE"/>
        </w:rPr>
        <w:t>â</w:t>
      </w:r>
      <w:r w:rsidRPr="00756C31">
        <w:rPr>
          <w:rFonts w:cs="Times New Roman"/>
          <w:i/>
          <w:iCs/>
          <w:lang w:val="fr-BE"/>
        </w:rPr>
        <w:t>ge. Une ville et ses hommes du XIIe au XVe siècle</w:t>
      </w:r>
      <w:r w:rsidRPr="00756C31">
        <w:rPr>
          <w:rFonts w:cs="Times New Roman"/>
          <w:lang w:val="fr-BE"/>
        </w:rPr>
        <w:t xml:space="preserve"> (Montceau-lès-Meaux: Editions Fiacre, 2013), 175</w:t>
      </w:r>
      <w:r>
        <w:rPr>
          <w:rFonts w:cs="Times New Roman"/>
          <w:lang w:val="fr-BE"/>
        </w:rPr>
        <w:t>–</w:t>
      </w:r>
      <w:r w:rsidRPr="00756C31">
        <w:rPr>
          <w:rFonts w:cs="Times New Roman"/>
          <w:lang w:val="fr-BE"/>
        </w:rPr>
        <w:t>9.</w:t>
      </w:r>
    </w:p>
  </w:footnote>
  <w:footnote w:id="58">
    <w:p w:rsidR="00FB0855" w:rsidRPr="00AE4F5D" w:rsidRDefault="00FB0855" w:rsidP="00756C31">
      <w:pPr>
        <w:pStyle w:val="FootnoteText"/>
        <w:rPr>
          <w:rFonts w:cs="Times New Roman"/>
        </w:rPr>
      </w:pPr>
      <w:r w:rsidRPr="00756C31">
        <w:rPr>
          <w:rStyle w:val="FootnoteReference"/>
          <w:rFonts w:cs="Times New Roman"/>
        </w:rPr>
        <w:footnoteRef/>
      </w:r>
      <w:r w:rsidRPr="00AE4F5D">
        <w:rPr>
          <w:rFonts w:cs="Times New Roman"/>
        </w:rPr>
        <w:t xml:space="preserve"> </w:t>
      </w:r>
      <w:r w:rsidR="002C03FB">
        <w:rPr>
          <w:rFonts w:cs="Times New Roman"/>
        </w:rPr>
        <w:t>Melun,</w:t>
      </w:r>
      <w:r w:rsidR="009F36D9" w:rsidRPr="00AE4F5D">
        <w:rPr>
          <w:rFonts w:cs="Times New Roman"/>
        </w:rPr>
        <w:t xml:space="preserve"> </w:t>
      </w:r>
      <w:r w:rsidR="00662D58" w:rsidRPr="00AE4F5D">
        <w:rPr>
          <w:rFonts w:cs="Times New Roman"/>
        </w:rPr>
        <w:t>Archives d</w:t>
      </w:r>
      <w:r w:rsidRPr="00AE4F5D">
        <w:rPr>
          <w:rFonts w:cs="Times New Roman"/>
        </w:rPr>
        <w:t xml:space="preserve">épartementales de Seine-et-Marne, 9 Hdt B53; cited in Wilmart, </w:t>
      </w:r>
      <w:r w:rsidRPr="00AE4F5D">
        <w:rPr>
          <w:rFonts w:cs="Times New Roman"/>
          <w:i/>
          <w:iCs/>
        </w:rPr>
        <w:t>Meaux au moyen âge</w:t>
      </w:r>
      <w:r w:rsidRPr="00AE4F5D">
        <w:rPr>
          <w:rFonts w:cs="Times New Roman"/>
        </w:rPr>
        <w:t>, 178.</w:t>
      </w:r>
    </w:p>
  </w:footnote>
  <w:footnote w:id="59">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We know very little about the life and career</w:t>
      </w:r>
      <w:r>
        <w:rPr>
          <w:rFonts w:cs="Times New Roman"/>
        </w:rPr>
        <w:t xml:space="preserve"> of the Bâtard de </w:t>
      </w:r>
      <w:r w:rsidRPr="00662D58">
        <w:rPr>
          <w:rFonts w:cs="Times New Roman"/>
        </w:rPr>
        <w:t>Vaurus. For what follows on this individual, Bove, ‘Deconstructing</w:t>
      </w:r>
      <w:r w:rsidR="00D42A84">
        <w:rPr>
          <w:rFonts w:cs="Times New Roman"/>
        </w:rPr>
        <w:t xml:space="preserve"> the Chronicles</w:t>
      </w:r>
      <w:r w:rsidRPr="00662D58">
        <w:rPr>
          <w:rFonts w:cs="Times New Roman"/>
        </w:rPr>
        <w:t>’, 531–2, who describes him as ‘a minor player in the Hundred Years War’.</w:t>
      </w:r>
    </w:p>
  </w:footnote>
  <w:footnote w:id="60">
    <w:p w:rsidR="00FB0855" w:rsidRPr="00AE4F5D"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rPr>
        <w:t xml:space="preserve"> It is, at the very least, vested with </w:t>
      </w:r>
      <w:r w:rsidRPr="00662D58">
        <w:rPr>
          <w:rFonts w:cs="Times New Roman"/>
        </w:rPr>
        <w:t xml:space="preserve">this role that he appears in a letter of confiscation of his properties, in July 1418. </w:t>
      </w:r>
      <w:r w:rsidRPr="00AE4F5D">
        <w:rPr>
          <w:rFonts w:cs="Times New Roman"/>
          <w:i/>
          <w:iCs/>
          <w:lang w:val="fr-BE"/>
        </w:rPr>
        <w:t>Gallia regia</w:t>
      </w:r>
      <w:r w:rsidRPr="00AE4F5D">
        <w:rPr>
          <w:rFonts w:cs="Times New Roman"/>
          <w:lang w:val="fr-BE"/>
        </w:rPr>
        <w:t>, no. 15322 (28 July 1418</w:t>
      </w:r>
      <w:r w:rsidR="00662D58" w:rsidRPr="00AE4F5D">
        <w:rPr>
          <w:rFonts w:cs="Times New Roman"/>
          <w:lang w:val="fr-BE"/>
        </w:rPr>
        <w:t>).</w:t>
      </w:r>
    </w:p>
  </w:footnote>
  <w:footnote w:id="61">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Religieux de St-Denis, </w:t>
      </w:r>
      <w:r w:rsidRPr="00D42A84">
        <w:rPr>
          <w:rFonts w:cs="Times New Roman"/>
          <w:i/>
          <w:lang w:val="fr-BE"/>
        </w:rPr>
        <w:t>Chronique</w:t>
      </w:r>
      <w:r w:rsidRPr="00756C31">
        <w:rPr>
          <w:rFonts w:cs="Times New Roman"/>
          <w:lang w:val="fr-BE"/>
        </w:rPr>
        <w:t>, 6: 451; ‘Histoire de Charles VI’, 565.</w:t>
      </w:r>
    </w:p>
  </w:footnote>
  <w:footnote w:id="62">
    <w:p w:rsidR="00FB0855" w:rsidRPr="00662D58"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Frederick Devon, ed., </w:t>
      </w:r>
      <w:r w:rsidRPr="00756C31">
        <w:rPr>
          <w:rFonts w:cs="Times New Roman"/>
          <w:i/>
          <w:iCs/>
        </w:rPr>
        <w:t xml:space="preserve">Issues of the Exchequer; </w:t>
      </w:r>
      <w:r>
        <w:rPr>
          <w:rFonts w:cs="Times New Roman"/>
          <w:i/>
          <w:iCs/>
        </w:rPr>
        <w:t>B</w:t>
      </w:r>
      <w:r w:rsidRPr="00756C31">
        <w:rPr>
          <w:rFonts w:cs="Times New Roman"/>
          <w:i/>
          <w:iCs/>
        </w:rPr>
        <w:t xml:space="preserve">eing a </w:t>
      </w:r>
      <w:r>
        <w:rPr>
          <w:rFonts w:cs="Times New Roman"/>
          <w:i/>
          <w:iCs/>
        </w:rPr>
        <w:t>C</w:t>
      </w:r>
      <w:r w:rsidRPr="00756C31">
        <w:rPr>
          <w:rFonts w:cs="Times New Roman"/>
          <w:i/>
          <w:iCs/>
        </w:rPr>
        <w:t>oll</w:t>
      </w:r>
      <w:r>
        <w:rPr>
          <w:rFonts w:cs="Times New Roman"/>
          <w:i/>
          <w:iCs/>
        </w:rPr>
        <w:t>ection of Payments Made Out of H</w:t>
      </w:r>
      <w:r w:rsidRPr="00756C31">
        <w:rPr>
          <w:rFonts w:cs="Times New Roman"/>
          <w:i/>
          <w:iCs/>
        </w:rPr>
        <w:t xml:space="preserve">is </w:t>
      </w:r>
      <w:r>
        <w:rPr>
          <w:rFonts w:cs="Times New Roman"/>
          <w:i/>
          <w:iCs/>
        </w:rPr>
        <w:t>M</w:t>
      </w:r>
      <w:r w:rsidRPr="00756C31">
        <w:rPr>
          <w:rFonts w:cs="Times New Roman"/>
          <w:i/>
          <w:iCs/>
        </w:rPr>
        <w:t xml:space="preserve">ajesty’s </w:t>
      </w:r>
      <w:r>
        <w:rPr>
          <w:rFonts w:cs="Times New Roman"/>
          <w:i/>
          <w:iCs/>
        </w:rPr>
        <w:t>R</w:t>
      </w:r>
      <w:r w:rsidRPr="00756C31">
        <w:rPr>
          <w:rFonts w:cs="Times New Roman"/>
          <w:i/>
          <w:iCs/>
        </w:rPr>
        <w:t xml:space="preserve">evenue, </w:t>
      </w:r>
      <w:r>
        <w:rPr>
          <w:rFonts w:cs="Times New Roman"/>
          <w:i/>
          <w:iCs/>
        </w:rPr>
        <w:t>F</w:t>
      </w:r>
      <w:r w:rsidRPr="00756C31">
        <w:rPr>
          <w:rFonts w:cs="Times New Roman"/>
          <w:i/>
          <w:iCs/>
        </w:rPr>
        <w:t xml:space="preserve">rom </w:t>
      </w:r>
      <w:r>
        <w:rPr>
          <w:rFonts w:cs="Times New Roman"/>
          <w:i/>
          <w:iCs/>
        </w:rPr>
        <w:t>K</w:t>
      </w:r>
      <w:r w:rsidRPr="00756C31">
        <w:rPr>
          <w:rFonts w:cs="Times New Roman"/>
          <w:i/>
          <w:iCs/>
        </w:rPr>
        <w:t xml:space="preserve">ing Henry IV to </w:t>
      </w:r>
      <w:r>
        <w:rPr>
          <w:rFonts w:cs="Times New Roman"/>
          <w:i/>
          <w:iCs/>
        </w:rPr>
        <w:t>K</w:t>
      </w:r>
      <w:r w:rsidRPr="00756C31">
        <w:rPr>
          <w:rFonts w:cs="Times New Roman"/>
          <w:i/>
          <w:iCs/>
        </w:rPr>
        <w:t xml:space="preserve">ing Henry VI </w:t>
      </w:r>
      <w:r>
        <w:rPr>
          <w:rFonts w:cs="Times New Roman"/>
          <w:i/>
          <w:iCs/>
        </w:rPr>
        <w:t>I</w:t>
      </w:r>
      <w:r w:rsidRPr="00756C31">
        <w:rPr>
          <w:rFonts w:cs="Times New Roman"/>
          <w:i/>
          <w:iCs/>
        </w:rPr>
        <w:t>nclusive</w:t>
      </w:r>
      <w:r w:rsidRPr="00756C31">
        <w:rPr>
          <w:rFonts w:cs="Times New Roman"/>
        </w:rPr>
        <w:t xml:space="preserve"> (London: John Murray, 1837), 355; see also Wylie and Waugh, </w:t>
      </w:r>
      <w:r w:rsidRPr="00662D58">
        <w:rPr>
          <w:rFonts w:cs="Times New Roman"/>
          <w:i/>
          <w:iCs/>
        </w:rPr>
        <w:t>Reign of Henry the Fifth</w:t>
      </w:r>
      <w:r w:rsidRPr="00662D58">
        <w:rPr>
          <w:rFonts w:cs="Times New Roman"/>
        </w:rPr>
        <w:t>, 3: 338. William Waugh is convinced that Chissé was the captain of Meaux.</w:t>
      </w:r>
    </w:p>
  </w:footnote>
  <w:footnote w:id="63">
    <w:p w:rsidR="00FB0855" w:rsidRPr="00756C31" w:rsidRDefault="00FB0855" w:rsidP="00756C31">
      <w:pPr>
        <w:pStyle w:val="FootnoteText"/>
        <w:rPr>
          <w:rFonts w:cs="Times New Roman"/>
          <w:lang w:val="fr-BE"/>
        </w:rPr>
      </w:pPr>
      <w:r w:rsidRPr="00662D58">
        <w:rPr>
          <w:rStyle w:val="FootnoteReference"/>
          <w:rFonts w:cs="Times New Roman"/>
        </w:rPr>
        <w:footnoteRef/>
      </w:r>
      <w:r w:rsidRPr="00662D58">
        <w:rPr>
          <w:rFonts w:cs="Times New Roman"/>
        </w:rPr>
        <w:t xml:space="preserve"> </w:t>
      </w:r>
      <w:r w:rsidR="00F1171B" w:rsidRPr="00662D58">
        <w:rPr>
          <w:rFonts w:cs="Times New Roman"/>
        </w:rPr>
        <w:t>According to George Chastealain, it was Perron de Lupé</w:t>
      </w:r>
      <w:r w:rsidR="00662D58" w:rsidRPr="00662D58">
        <w:rPr>
          <w:rFonts w:cs="Times New Roman"/>
        </w:rPr>
        <w:t>, with V</w:t>
      </w:r>
      <w:r w:rsidRPr="00662D58">
        <w:rPr>
          <w:rFonts w:cs="Times New Roman"/>
        </w:rPr>
        <w:t xml:space="preserve">aurus holding the office of ‘capitaine particulier’ of the Market. </w:t>
      </w:r>
      <w:r w:rsidRPr="00662D58">
        <w:rPr>
          <w:rFonts w:cs="Times New Roman"/>
          <w:lang w:val="fr-BE"/>
        </w:rPr>
        <w:t xml:space="preserve">Chastelain, </w:t>
      </w:r>
      <w:r w:rsidRPr="00662D58">
        <w:rPr>
          <w:rFonts w:cs="Times New Roman"/>
          <w:i/>
          <w:iCs/>
          <w:lang w:val="fr-BE"/>
        </w:rPr>
        <w:t>Œuvres</w:t>
      </w:r>
      <w:r w:rsidRPr="00662D58">
        <w:rPr>
          <w:rFonts w:cs="Times New Roman"/>
          <w:lang w:val="fr-BE"/>
        </w:rPr>
        <w:t>, 1: 161, 294–5 and 305.</w:t>
      </w:r>
    </w:p>
  </w:footnote>
  <w:footnote w:id="64">
    <w:p w:rsidR="00FB0855" w:rsidRPr="00756C31" w:rsidRDefault="00FB0855" w:rsidP="00756C31">
      <w:pPr>
        <w:pStyle w:val="FootnoteText"/>
        <w:rPr>
          <w:rFonts w:cs="Times New Roman"/>
          <w:lang w:val="fr-FR"/>
        </w:rPr>
      </w:pPr>
      <w:r w:rsidRPr="00756C31">
        <w:rPr>
          <w:rStyle w:val="FootnoteReference"/>
          <w:rFonts w:cs="Times New Roman"/>
        </w:rPr>
        <w:footnoteRef/>
      </w:r>
      <w:r w:rsidRPr="00756C31">
        <w:rPr>
          <w:rFonts w:cs="Times New Roman"/>
          <w:lang w:val="fr-FR"/>
        </w:rPr>
        <w:t xml:space="preserve"> </w:t>
      </w:r>
      <w:r w:rsidRPr="00756C31">
        <w:rPr>
          <w:rFonts w:cs="Times New Roman"/>
          <w:lang w:val="fr-BE"/>
        </w:rPr>
        <w:t xml:space="preserve">Elmham, </w:t>
      </w:r>
      <w:r w:rsidRPr="00756C31">
        <w:rPr>
          <w:rFonts w:cs="Times New Roman"/>
          <w:i/>
          <w:iCs/>
          <w:lang w:val="fr-BE"/>
        </w:rPr>
        <w:t>Vita</w:t>
      </w:r>
      <w:r w:rsidRPr="00756C31">
        <w:rPr>
          <w:rFonts w:cs="Times New Roman"/>
          <w:lang w:val="fr-BE"/>
        </w:rPr>
        <w:t>, 315.</w:t>
      </w:r>
    </w:p>
  </w:footnote>
  <w:footnote w:id="65">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FR"/>
        </w:rPr>
        <w:t xml:space="preserve"> </w:t>
      </w:r>
      <w:r w:rsidR="00D42A84">
        <w:rPr>
          <w:rFonts w:cs="Times New Roman"/>
          <w:lang w:val="fr-BE"/>
        </w:rPr>
        <w:t>‘Le l</w:t>
      </w:r>
      <w:r w:rsidRPr="00756C31">
        <w:rPr>
          <w:rFonts w:cs="Times New Roman"/>
          <w:lang w:val="fr-BE"/>
        </w:rPr>
        <w:t xml:space="preserve">ivre des trahisons de France’, in </w:t>
      </w:r>
      <w:r w:rsidRPr="00756C31">
        <w:rPr>
          <w:rFonts w:cs="Times New Roman"/>
          <w:i/>
          <w:lang w:val="fr-BE"/>
        </w:rPr>
        <w:t>Chroniques relatives à l’histoire de la Belgique sous la domination des ducs de Bourgogne</w:t>
      </w:r>
      <w:r w:rsidRPr="00D42A84">
        <w:rPr>
          <w:rFonts w:cs="Times New Roman"/>
          <w:lang w:val="fr-BE"/>
        </w:rPr>
        <w:t>,</w:t>
      </w:r>
      <w:r w:rsidRPr="00756C31">
        <w:rPr>
          <w:rFonts w:cs="Times New Roman"/>
          <w:i/>
          <w:lang w:val="fr-BE"/>
        </w:rPr>
        <w:t xml:space="preserve"> </w:t>
      </w:r>
      <w:r w:rsidR="00D42A84">
        <w:rPr>
          <w:rFonts w:cs="Times New Roman"/>
          <w:lang w:val="fr-BE"/>
        </w:rPr>
        <w:t>II</w:t>
      </w:r>
      <w:r w:rsidRPr="00756C31">
        <w:rPr>
          <w:rFonts w:cs="Times New Roman"/>
          <w:lang w:val="fr-BE"/>
        </w:rPr>
        <w:t xml:space="preserve">: </w:t>
      </w:r>
      <w:r w:rsidRPr="00756C31">
        <w:rPr>
          <w:rFonts w:cs="Times New Roman"/>
          <w:i/>
          <w:lang w:val="fr-BE"/>
        </w:rPr>
        <w:t>Textes français</w:t>
      </w:r>
      <w:r w:rsidRPr="00756C31">
        <w:rPr>
          <w:rFonts w:cs="Times New Roman"/>
          <w:lang w:val="fr-BE"/>
        </w:rPr>
        <w:t>, ed. Joseph Kervyn de Lettenhove (Bruxelles: Commission Royale d’Histoire, 1873), 1</w:t>
      </w:r>
      <w:r>
        <w:rPr>
          <w:rFonts w:cs="Times New Roman"/>
          <w:lang w:val="fr-BE"/>
        </w:rPr>
        <w:t>–</w:t>
      </w:r>
      <w:r w:rsidRPr="00756C31">
        <w:rPr>
          <w:rFonts w:cs="Times New Roman"/>
          <w:lang w:val="fr-BE"/>
        </w:rPr>
        <w:t>258</w:t>
      </w:r>
      <w:r>
        <w:rPr>
          <w:rFonts w:cs="Times New Roman"/>
          <w:lang w:val="fr-BE"/>
        </w:rPr>
        <w:t xml:space="preserve"> (</w:t>
      </w:r>
      <w:r w:rsidRPr="00756C31">
        <w:rPr>
          <w:rFonts w:cs="Times New Roman"/>
          <w:lang w:val="fr-BE"/>
        </w:rPr>
        <w:t>168</w:t>
      </w:r>
      <w:r>
        <w:rPr>
          <w:rFonts w:cs="Times New Roman"/>
          <w:lang w:val="fr-BE"/>
        </w:rPr>
        <w:t>)</w:t>
      </w:r>
      <w:r w:rsidRPr="00756C31">
        <w:rPr>
          <w:rFonts w:cs="Times New Roman"/>
          <w:lang w:val="fr-BE"/>
        </w:rPr>
        <w:t>.</w:t>
      </w:r>
    </w:p>
  </w:footnote>
  <w:footnote w:id="66">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‘Chronique anonyme’, 305; Monstrelet, </w:t>
      </w:r>
      <w:r w:rsidRPr="00756C31">
        <w:rPr>
          <w:rFonts w:cs="Times New Roman"/>
          <w:i/>
          <w:iCs/>
          <w:lang w:val="fr-BE"/>
        </w:rPr>
        <w:t>Chronique</w:t>
      </w:r>
      <w:r w:rsidRPr="00756C31">
        <w:rPr>
          <w:rFonts w:cs="Times New Roman"/>
          <w:lang w:val="fr-BE"/>
        </w:rPr>
        <w:t xml:space="preserve">, 4: 71; Wavrin, </w:t>
      </w:r>
      <w:r w:rsidRPr="00756C31">
        <w:rPr>
          <w:rFonts w:cs="Times New Roman"/>
          <w:i/>
          <w:iCs/>
          <w:lang w:val="fr-BE"/>
        </w:rPr>
        <w:t>Recueil</w:t>
      </w:r>
      <w:r w:rsidRPr="00756C31">
        <w:rPr>
          <w:rFonts w:cs="Times New Roman"/>
          <w:lang w:val="fr-BE"/>
        </w:rPr>
        <w:t>, 2: 385.</w:t>
      </w:r>
    </w:p>
  </w:footnote>
  <w:footnote w:id="67">
    <w:p w:rsidR="00FB0855" w:rsidRPr="00662D58" w:rsidRDefault="00FB0855" w:rsidP="00756C31">
      <w:pPr>
        <w:pStyle w:val="FootnoteText"/>
        <w:rPr>
          <w:rFonts w:cs="Times New Roman"/>
          <w:color w:val="000000" w:themeColor="text1"/>
        </w:rPr>
      </w:pPr>
      <w:r w:rsidRPr="00756C31">
        <w:rPr>
          <w:rStyle w:val="FootnoteReference"/>
          <w:rFonts w:cs="Times New Roman"/>
          <w:color w:val="000000" w:themeColor="text1"/>
        </w:rPr>
        <w:footnoteRef/>
      </w:r>
      <w:r w:rsidRPr="00756C31">
        <w:rPr>
          <w:rFonts w:cs="Times New Roman"/>
          <w:color w:val="000000" w:themeColor="text1"/>
        </w:rPr>
        <w:t xml:space="preserve"> Clause 17 of the treaty of surrender anticipated that </w:t>
      </w:r>
      <w:r>
        <w:rPr>
          <w:rFonts w:cs="Times New Roman"/>
          <w:color w:val="000000" w:themeColor="text1"/>
        </w:rPr>
        <w:t>100</w:t>
      </w:r>
      <w:r w:rsidRPr="00756C31">
        <w:rPr>
          <w:rFonts w:cs="Times New Roman"/>
          <w:color w:val="000000" w:themeColor="text1"/>
        </w:rPr>
        <w:t xml:space="preserve"> men would act as representatives of the inhabitants of the Market.</w:t>
      </w:r>
      <w:r w:rsidRPr="00756C31">
        <w:rPr>
          <w:rFonts w:cs="Times New Roman"/>
        </w:rPr>
        <w:t xml:space="preserve"> </w:t>
      </w:r>
      <w:r w:rsidRPr="00756C31">
        <w:rPr>
          <w:rFonts w:cs="Times New Roman"/>
          <w:color w:val="000000" w:themeColor="text1"/>
          <w:lang w:val="fr-BE"/>
        </w:rPr>
        <w:t xml:space="preserve">These are vaguely defined as ‘tant des capitaines comme des autres plus notables’. </w:t>
      </w:r>
      <w:r w:rsidRPr="00756C31">
        <w:rPr>
          <w:rFonts w:cs="Times New Roman"/>
          <w:color w:val="000000" w:themeColor="text1"/>
        </w:rPr>
        <w:t>In Henry’s eyes, Chissé was</w:t>
      </w:r>
      <w:r>
        <w:rPr>
          <w:rFonts w:cs="Times New Roman"/>
          <w:color w:val="000000" w:themeColor="text1"/>
        </w:rPr>
        <w:t xml:space="preserve"> not this sovereign captain. </w:t>
      </w:r>
      <w:r w:rsidR="00D42A84">
        <w:rPr>
          <w:rFonts w:cs="Times New Roman"/>
          <w:color w:val="000000" w:themeColor="text1"/>
        </w:rPr>
        <w:t xml:space="preserve">AN, </w:t>
      </w:r>
      <w:r w:rsidRPr="00756C31">
        <w:rPr>
          <w:rFonts w:cs="Times New Roman"/>
          <w:color w:val="000000" w:themeColor="text1"/>
        </w:rPr>
        <w:t>J 646, no. 21 (2). See also the list of 98 sign</w:t>
      </w:r>
      <w:r>
        <w:rPr>
          <w:rFonts w:cs="Times New Roman"/>
          <w:color w:val="000000" w:themeColor="text1"/>
        </w:rPr>
        <w:t xml:space="preserve">atories (including Lupé) in </w:t>
      </w:r>
      <w:r w:rsidRPr="00756C31">
        <w:rPr>
          <w:rFonts w:cs="Times New Roman"/>
          <w:color w:val="000000" w:themeColor="text1"/>
        </w:rPr>
        <w:t xml:space="preserve">J 646, no. 21 </w:t>
      </w:r>
      <w:r w:rsidRPr="00662D58">
        <w:rPr>
          <w:rFonts w:cs="Times New Roman"/>
          <w:color w:val="000000" w:themeColor="text1"/>
        </w:rPr>
        <w:t xml:space="preserve">(1) (2 May 1422). </w:t>
      </w:r>
    </w:p>
  </w:footnote>
  <w:footnote w:id="68">
    <w:p w:rsidR="00FB0855" w:rsidRPr="00756C31" w:rsidRDefault="00FB0855" w:rsidP="00756C31">
      <w:pPr>
        <w:pStyle w:val="FootnoteText"/>
        <w:rPr>
          <w:rFonts w:cs="Times New Roman"/>
          <w:lang w:val="fr-BE"/>
        </w:rPr>
      </w:pPr>
      <w:r w:rsidRPr="00662D58">
        <w:rPr>
          <w:rStyle w:val="FootnoteReference"/>
          <w:rFonts w:cs="Times New Roman"/>
        </w:rPr>
        <w:footnoteRef/>
      </w:r>
      <w:r w:rsidRPr="00662D58">
        <w:rPr>
          <w:rFonts w:cs="Times New Roman"/>
        </w:rPr>
        <w:t xml:space="preserve"> He is given as his brother in several sources (Fénin, </w:t>
      </w:r>
      <w:r w:rsidRPr="00662D58">
        <w:rPr>
          <w:rFonts w:cs="Times New Roman"/>
          <w:i/>
          <w:iCs/>
        </w:rPr>
        <w:t>Mémoires</w:t>
      </w:r>
      <w:r w:rsidRPr="00662D58">
        <w:rPr>
          <w:rFonts w:cs="Times New Roman"/>
        </w:rPr>
        <w:t xml:space="preserve">, 355; Monstrelet, </w:t>
      </w:r>
      <w:r w:rsidRPr="00662D58">
        <w:rPr>
          <w:rFonts w:cs="Times New Roman"/>
          <w:i/>
          <w:iCs/>
        </w:rPr>
        <w:t>Chronique</w:t>
      </w:r>
      <w:r w:rsidRPr="00662D58">
        <w:rPr>
          <w:rFonts w:cs="Times New Roman"/>
        </w:rPr>
        <w:t xml:space="preserve">, 4: 71; Le Fèvre de Saint-Rémy, </w:t>
      </w:r>
      <w:r w:rsidRPr="00662D58">
        <w:rPr>
          <w:rFonts w:cs="Times New Roman"/>
          <w:i/>
          <w:iCs/>
        </w:rPr>
        <w:t>Chronique</w:t>
      </w:r>
      <w:r w:rsidRPr="00662D58">
        <w:rPr>
          <w:rFonts w:cs="Times New Roman"/>
        </w:rPr>
        <w:t>, 2: 45) and his cousin in the Bourgeois de Paris (</w:t>
      </w:r>
      <w:r w:rsidRPr="00662D58">
        <w:rPr>
          <w:rFonts w:cs="Times New Roman"/>
          <w:i/>
          <w:iCs/>
        </w:rPr>
        <w:t>Journal d’un Bourgeois</w:t>
      </w:r>
      <w:r w:rsidRPr="00662D58">
        <w:rPr>
          <w:rFonts w:cs="Times New Roman"/>
        </w:rPr>
        <w:t xml:space="preserve">, 184). He appears as his lieutenant and accomplice, sharing his fate, in Giles le Bouvier dit le héraut Berry, </w:t>
      </w:r>
      <w:r w:rsidR="00D42A84">
        <w:rPr>
          <w:rFonts w:cs="Times New Roman"/>
          <w:i/>
          <w:iCs/>
        </w:rPr>
        <w:t>Les c</w:t>
      </w:r>
      <w:r w:rsidRPr="00662D58">
        <w:rPr>
          <w:rFonts w:cs="Times New Roman"/>
          <w:i/>
          <w:iCs/>
        </w:rPr>
        <w:t>hroniques du roi Charles VII</w:t>
      </w:r>
      <w:r w:rsidRPr="00662D58">
        <w:rPr>
          <w:rFonts w:cs="Times New Roman"/>
        </w:rPr>
        <w:t xml:space="preserve">, eds. </w:t>
      </w:r>
      <w:r w:rsidRPr="00662D58">
        <w:rPr>
          <w:rFonts w:cs="Times New Roman"/>
          <w:lang w:val="fr-BE"/>
        </w:rPr>
        <w:t>Henri Couteault, Léonce Celier</w:t>
      </w:r>
      <w:r w:rsidRPr="00756C31">
        <w:rPr>
          <w:rFonts w:cs="Times New Roman"/>
          <w:lang w:val="fr-BE"/>
        </w:rPr>
        <w:t xml:space="preserve"> and Marie-Henriette Jullien de Pommerol (Paris: C. Klincksieck, 1979), 98</w:t>
      </w:r>
      <w:r>
        <w:rPr>
          <w:rFonts w:cs="Times New Roman"/>
          <w:lang w:val="fr-BE"/>
        </w:rPr>
        <w:t>–</w:t>
      </w:r>
      <w:r w:rsidRPr="00756C31">
        <w:rPr>
          <w:rFonts w:cs="Times New Roman"/>
          <w:lang w:val="fr-BE"/>
        </w:rPr>
        <w:t>9</w:t>
      </w:r>
      <w:r>
        <w:rPr>
          <w:rFonts w:cs="Times New Roman"/>
          <w:lang w:val="fr-BE"/>
        </w:rPr>
        <w:t> ;</w:t>
      </w:r>
      <w:r w:rsidRPr="00756C31">
        <w:rPr>
          <w:rFonts w:cs="Times New Roman"/>
          <w:lang w:val="fr-BE"/>
        </w:rPr>
        <w:t xml:space="preserve"> ‘Histoire de Charles VI’, 566; Elmham, </w:t>
      </w:r>
      <w:r w:rsidRPr="00756C31">
        <w:rPr>
          <w:rFonts w:cs="Times New Roman"/>
          <w:i/>
          <w:iCs/>
          <w:lang w:val="fr-BE"/>
        </w:rPr>
        <w:t>Vita</w:t>
      </w:r>
      <w:r w:rsidRPr="00756C31">
        <w:rPr>
          <w:rFonts w:cs="Times New Roman"/>
          <w:lang w:val="fr-BE"/>
        </w:rPr>
        <w:t>, 328.</w:t>
      </w:r>
    </w:p>
  </w:footnote>
  <w:footnote w:id="69">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Demurger, ‘Guerre civile’, 257.</w:t>
      </w:r>
    </w:p>
  </w:footnote>
  <w:footnote w:id="70">
    <w:p w:rsidR="00FB0855" w:rsidRPr="00756C31" w:rsidRDefault="00FB0855" w:rsidP="00756C31">
      <w:pPr>
        <w:pStyle w:val="FootnoteText"/>
        <w:rPr>
          <w:rFonts w:cs="Times New Roman"/>
          <w:color w:val="000000" w:themeColor="text1"/>
        </w:rPr>
      </w:pPr>
      <w:r w:rsidRPr="00756C31">
        <w:rPr>
          <w:rStyle w:val="FootnoteReference"/>
          <w:rFonts w:cs="Times New Roman"/>
          <w:color w:val="000000" w:themeColor="text1"/>
        </w:rPr>
        <w:footnoteRef/>
      </w:r>
      <w:r w:rsidRPr="00756C31">
        <w:rPr>
          <w:rFonts w:cs="Times New Roman"/>
          <w:color w:val="000000" w:themeColor="text1"/>
        </w:rPr>
        <w:t xml:space="preserve"> </w:t>
      </w:r>
      <w:r w:rsidR="00D42A84">
        <w:rPr>
          <w:rFonts w:cs="Times New Roman"/>
          <w:color w:val="000000" w:themeColor="text1"/>
        </w:rPr>
        <w:t xml:space="preserve">AN, </w:t>
      </w:r>
      <w:r w:rsidRPr="00FB0855">
        <w:rPr>
          <w:rFonts w:cs="Times New Roman"/>
          <w:color w:val="000000" w:themeColor="text1"/>
        </w:rPr>
        <w:t>J 646 (2) (2 May 1422)</w:t>
      </w:r>
      <w:r>
        <w:rPr>
          <w:rFonts w:cs="Times New Roman"/>
          <w:color w:val="000000" w:themeColor="text1"/>
        </w:rPr>
        <w:t>, clauses 2 and 5.</w:t>
      </w:r>
    </w:p>
  </w:footnote>
  <w:footnote w:id="71">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See</w:t>
      </w:r>
      <w:r>
        <w:rPr>
          <w:rFonts w:cs="Times New Roman"/>
        </w:rPr>
        <w:t xml:space="preserve"> Rymer,</w:t>
      </w:r>
      <w:r w:rsidRPr="00756C31">
        <w:rPr>
          <w:rFonts w:cs="Times New Roman"/>
        </w:rPr>
        <w:t xml:space="preserve"> </w:t>
      </w:r>
      <w:r w:rsidRPr="00756C31">
        <w:rPr>
          <w:rFonts w:cs="Times New Roman"/>
          <w:i/>
          <w:iCs/>
        </w:rPr>
        <w:t>Foedera</w:t>
      </w:r>
      <w:r w:rsidRPr="00756C31">
        <w:rPr>
          <w:rFonts w:cs="Times New Roman"/>
        </w:rPr>
        <w:t>, 9: 825</w:t>
      </w:r>
      <w:r>
        <w:rPr>
          <w:rFonts w:cs="Times New Roman"/>
        </w:rPr>
        <w:t>–</w:t>
      </w:r>
      <w:r w:rsidRPr="00756C31">
        <w:rPr>
          <w:rFonts w:cs="Times New Roman"/>
        </w:rPr>
        <w:t>6 (25 December 1419).</w:t>
      </w:r>
    </w:p>
  </w:footnote>
  <w:footnote w:id="72">
    <w:p w:rsidR="00FB0855" w:rsidRPr="00756C31" w:rsidRDefault="00FB0855" w:rsidP="00756C31">
      <w:pPr>
        <w:pStyle w:val="FootnoteText"/>
        <w:rPr>
          <w:rFonts w:cs="Times New Roman"/>
        </w:rPr>
      </w:pPr>
      <w:r w:rsidRPr="00756C31">
        <w:rPr>
          <w:rStyle w:val="FootnoteReference"/>
          <w:rFonts w:cs="Times New Roman"/>
        </w:rPr>
        <w:footnoteRef/>
      </w:r>
      <w:r w:rsidRPr="00741094">
        <w:rPr>
          <w:rFonts w:cs="Times New Roman"/>
          <w:lang w:val="fr-BE"/>
        </w:rPr>
        <w:t xml:space="preserve"> Clément de Fauquembergue, </w:t>
      </w:r>
      <w:r w:rsidRPr="00741094">
        <w:rPr>
          <w:rFonts w:cs="Times New Roman"/>
          <w:i/>
          <w:iCs/>
          <w:lang w:val="fr-BE"/>
        </w:rPr>
        <w:t>Journal, 1417–1435</w:t>
      </w:r>
      <w:r w:rsidRPr="00741094">
        <w:rPr>
          <w:rFonts w:cs="Times New Roman"/>
          <w:lang w:val="fr-BE"/>
        </w:rPr>
        <w:t xml:space="preserve">, ed. </w:t>
      </w:r>
      <w:r w:rsidRPr="00756C31">
        <w:rPr>
          <w:rFonts w:cs="Times New Roman"/>
        </w:rPr>
        <w:t>Alexandre Tuetey. 3 vols. (Paris: H. Laurens, 1903</w:t>
      </w:r>
      <w:r>
        <w:rPr>
          <w:rFonts w:cs="Times New Roman"/>
        </w:rPr>
        <w:t>–</w:t>
      </w:r>
      <w:r w:rsidRPr="00756C31">
        <w:rPr>
          <w:rFonts w:cs="Times New Roman"/>
        </w:rPr>
        <w:t>15), 1: 387</w:t>
      </w:r>
      <w:r>
        <w:rPr>
          <w:rFonts w:cs="Times New Roman"/>
        </w:rPr>
        <w:t>–8;</w:t>
      </w:r>
      <w:r w:rsidRPr="00756C31">
        <w:rPr>
          <w:rFonts w:cs="Times New Roman"/>
        </w:rPr>
        <w:t xml:space="preserve"> 2: 2, 3, 12</w:t>
      </w:r>
      <w:r>
        <w:rPr>
          <w:rFonts w:cs="Times New Roman"/>
        </w:rPr>
        <w:t>–</w:t>
      </w:r>
      <w:r w:rsidRPr="00756C31">
        <w:rPr>
          <w:rFonts w:cs="Times New Roman"/>
        </w:rPr>
        <w:t>4, 16 (February</w:t>
      </w:r>
      <w:r>
        <w:rPr>
          <w:rFonts w:cs="Times New Roman"/>
        </w:rPr>
        <w:t>–</w:t>
      </w:r>
      <w:r w:rsidRPr="00756C31">
        <w:rPr>
          <w:rFonts w:cs="Times New Roman"/>
        </w:rPr>
        <w:t>May 1421).</w:t>
      </w:r>
    </w:p>
  </w:footnote>
  <w:footnote w:id="73">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This evidence is not in</w:t>
      </w:r>
      <w:r>
        <w:rPr>
          <w:rFonts w:cs="Times New Roman"/>
        </w:rPr>
        <w:t xml:space="preserve"> the</w:t>
      </w:r>
      <w:r w:rsidRPr="00756C31">
        <w:rPr>
          <w:rFonts w:cs="Times New Roman"/>
        </w:rPr>
        <w:t xml:space="preserve"> ‘Chronique anonyme’ (314</w:t>
      </w:r>
      <w:r>
        <w:rPr>
          <w:rFonts w:cs="Times New Roman"/>
        </w:rPr>
        <w:t>–1</w:t>
      </w:r>
      <w:r w:rsidRPr="00756C31">
        <w:rPr>
          <w:rFonts w:cs="Times New Roman"/>
        </w:rPr>
        <w:t>5), to which Alain Demurger referred.</w:t>
      </w:r>
    </w:p>
  </w:footnote>
  <w:footnote w:id="74">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Fauquembergue, </w:t>
      </w:r>
      <w:r w:rsidRPr="00756C31">
        <w:rPr>
          <w:rFonts w:cs="Times New Roman"/>
          <w:i/>
          <w:iCs/>
        </w:rPr>
        <w:t>Journal</w:t>
      </w:r>
      <w:r w:rsidRPr="00756C31">
        <w:rPr>
          <w:rFonts w:cs="Times New Roman"/>
        </w:rPr>
        <w:t>, 2: 49.</w:t>
      </w:r>
    </w:p>
  </w:footnote>
  <w:footnote w:id="75">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Simon H. Cuttler, </w:t>
      </w:r>
      <w:r>
        <w:rPr>
          <w:rFonts w:cs="Times New Roman"/>
          <w:i/>
          <w:iCs/>
        </w:rPr>
        <w:t>The L</w:t>
      </w:r>
      <w:r w:rsidRPr="00756C31">
        <w:rPr>
          <w:rFonts w:cs="Times New Roman"/>
          <w:i/>
          <w:iCs/>
        </w:rPr>
        <w:t xml:space="preserve">aw of </w:t>
      </w:r>
      <w:r>
        <w:rPr>
          <w:rFonts w:cs="Times New Roman"/>
          <w:i/>
          <w:iCs/>
        </w:rPr>
        <w:t>T</w:t>
      </w:r>
      <w:r w:rsidRPr="00756C31">
        <w:rPr>
          <w:rFonts w:cs="Times New Roman"/>
          <w:i/>
          <w:iCs/>
        </w:rPr>
        <w:t xml:space="preserve">reason and </w:t>
      </w:r>
      <w:r>
        <w:rPr>
          <w:rFonts w:cs="Times New Roman"/>
          <w:i/>
          <w:iCs/>
        </w:rPr>
        <w:t>T</w:t>
      </w:r>
      <w:r w:rsidRPr="00756C31">
        <w:rPr>
          <w:rFonts w:cs="Times New Roman"/>
          <w:i/>
          <w:iCs/>
        </w:rPr>
        <w:t xml:space="preserve">reason </w:t>
      </w:r>
      <w:r>
        <w:rPr>
          <w:rFonts w:cs="Times New Roman"/>
          <w:i/>
          <w:iCs/>
        </w:rPr>
        <w:t>T</w:t>
      </w:r>
      <w:r w:rsidRPr="00756C31">
        <w:rPr>
          <w:rFonts w:cs="Times New Roman"/>
          <w:i/>
          <w:iCs/>
        </w:rPr>
        <w:t xml:space="preserve">rials in </w:t>
      </w:r>
      <w:r>
        <w:rPr>
          <w:rFonts w:cs="Times New Roman"/>
          <w:i/>
          <w:iCs/>
        </w:rPr>
        <w:t>L</w:t>
      </w:r>
      <w:r w:rsidRPr="00756C31">
        <w:rPr>
          <w:rFonts w:cs="Times New Roman"/>
          <w:i/>
          <w:iCs/>
        </w:rPr>
        <w:t xml:space="preserve">ater </w:t>
      </w:r>
      <w:r>
        <w:rPr>
          <w:rFonts w:cs="Times New Roman"/>
          <w:i/>
          <w:iCs/>
        </w:rPr>
        <w:t>M</w:t>
      </w:r>
      <w:r w:rsidRPr="00756C31">
        <w:rPr>
          <w:rFonts w:cs="Times New Roman"/>
          <w:i/>
          <w:iCs/>
        </w:rPr>
        <w:t>edieval France</w:t>
      </w:r>
      <w:r w:rsidRPr="00756C31">
        <w:rPr>
          <w:rFonts w:cs="Times New Roman"/>
        </w:rPr>
        <w:t xml:space="preserve"> (Cambridge: C</w:t>
      </w:r>
      <w:r>
        <w:rPr>
          <w:rFonts w:cs="Times New Roman"/>
        </w:rPr>
        <w:t>ambridge University Press</w:t>
      </w:r>
      <w:r w:rsidRPr="00756C31">
        <w:rPr>
          <w:rFonts w:cs="Times New Roman"/>
        </w:rPr>
        <w:t>, 1981), 59</w:t>
      </w:r>
      <w:r>
        <w:rPr>
          <w:rFonts w:cs="Times New Roman"/>
        </w:rPr>
        <w:t>–</w:t>
      </w:r>
      <w:r w:rsidRPr="00756C31">
        <w:rPr>
          <w:rFonts w:cs="Times New Roman"/>
        </w:rPr>
        <w:t>61.</w:t>
      </w:r>
    </w:p>
  </w:footnote>
  <w:footnote w:id="76">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Fauquembergue, </w:t>
      </w:r>
      <w:r w:rsidRPr="00756C31">
        <w:rPr>
          <w:rFonts w:cs="Times New Roman"/>
          <w:i/>
          <w:iCs/>
        </w:rPr>
        <w:t>Journal</w:t>
      </w:r>
      <w:r w:rsidRPr="00756C31">
        <w:rPr>
          <w:rFonts w:cs="Times New Roman"/>
        </w:rPr>
        <w:t>, 2: 49.</w:t>
      </w:r>
    </w:p>
  </w:footnote>
  <w:footnote w:id="77">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t>
      </w:r>
      <w:r w:rsidR="00D42A84">
        <w:rPr>
          <w:rFonts w:cs="Times New Roman"/>
        </w:rPr>
        <w:t xml:space="preserve">AN, </w:t>
      </w:r>
      <w:r>
        <w:rPr>
          <w:rFonts w:cs="Times New Roman"/>
        </w:rPr>
        <w:t>X2A, 16, f</w:t>
      </w:r>
      <w:r w:rsidRPr="00756C31">
        <w:rPr>
          <w:rFonts w:cs="Times New Roman"/>
        </w:rPr>
        <w:t>. 418v (25 May 1422): ‘…</w:t>
      </w:r>
      <w:r>
        <w:rPr>
          <w:rFonts w:cs="Times New Roman"/>
        </w:rPr>
        <w:t xml:space="preserve"> </w:t>
      </w:r>
      <w:r w:rsidRPr="00756C31">
        <w:rPr>
          <w:rFonts w:cs="Times New Roman"/>
        </w:rPr>
        <w:t>non obstante declinatoria allegata per dictum Ludovicum Gast super facto sue clericature’.</w:t>
      </w:r>
    </w:p>
  </w:footnote>
  <w:footnote w:id="78">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The date of 25 May is drawn from the criminal registers of the </w:t>
      </w:r>
      <w:r w:rsidRPr="00756C31">
        <w:rPr>
          <w:rFonts w:cs="Times New Roman"/>
          <w:i/>
          <w:iCs/>
        </w:rPr>
        <w:t>Parlement</w:t>
      </w:r>
      <w:r w:rsidRPr="00756C31">
        <w:rPr>
          <w:rFonts w:cs="Times New Roman"/>
        </w:rPr>
        <w:t xml:space="preserve"> of Paris. Surprisingly enough, it corroborates the evidence provided by the Bourgeois de Paris (</w:t>
      </w:r>
      <w:r w:rsidRPr="00756C31">
        <w:rPr>
          <w:rFonts w:cs="Times New Roman"/>
          <w:i/>
          <w:iCs/>
        </w:rPr>
        <w:t>Journal d’un Bourgeois</w:t>
      </w:r>
      <w:r w:rsidRPr="00756C31">
        <w:rPr>
          <w:rFonts w:cs="Times New Roman"/>
        </w:rPr>
        <w:t>, 188), but contradicts Clément de Fauquembergue, who provides the date of 26 May (</w:t>
      </w:r>
      <w:r w:rsidRPr="00756C31">
        <w:rPr>
          <w:rFonts w:cs="Times New Roman"/>
          <w:i/>
          <w:iCs/>
        </w:rPr>
        <w:t>Journal</w:t>
      </w:r>
      <w:r w:rsidRPr="00756C31">
        <w:rPr>
          <w:rFonts w:cs="Times New Roman"/>
        </w:rPr>
        <w:t>, 2: 49).</w:t>
      </w:r>
    </w:p>
  </w:footnote>
  <w:footnote w:id="79">
    <w:p w:rsidR="00FB0855" w:rsidRPr="00756C31" w:rsidRDefault="00FB0855" w:rsidP="00756C31">
      <w:pPr>
        <w:pStyle w:val="FootnoteText"/>
        <w:rPr>
          <w:rFonts w:cs="Times New Roman"/>
          <w:lang w:val="fr-BE"/>
        </w:rPr>
      </w:pPr>
      <w:r w:rsidRPr="00756C31">
        <w:rPr>
          <w:rStyle w:val="FootnoteReference"/>
          <w:rFonts w:cs="Times New Roman"/>
        </w:rPr>
        <w:footnoteRef/>
      </w:r>
      <w:r w:rsidRPr="00DF3E4B">
        <w:rPr>
          <w:rFonts w:cs="Times New Roman"/>
          <w:lang w:val="fr-BE"/>
        </w:rPr>
        <w:t xml:space="preserve"> </w:t>
      </w:r>
      <w:r w:rsidR="00D42A84">
        <w:rPr>
          <w:rFonts w:cs="Times New Roman"/>
          <w:lang w:val="fr-BE"/>
        </w:rPr>
        <w:t xml:space="preserve">AN, </w:t>
      </w:r>
      <w:r w:rsidRPr="00DF3E4B">
        <w:rPr>
          <w:rFonts w:cs="Times New Roman"/>
          <w:lang w:val="fr-BE"/>
        </w:rPr>
        <w:t xml:space="preserve">JJ 172, </w:t>
      </w:r>
      <w:r w:rsidRPr="00662D58">
        <w:rPr>
          <w:rFonts w:cs="Times New Roman"/>
          <w:lang w:val="fr-BE"/>
        </w:rPr>
        <w:t xml:space="preserve">nos. 310, 662 (22 June, 11 October 1423). </w:t>
      </w:r>
      <w:r w:rsidRPr="00662D58">
        <w:rPr>
          <w:rFonts w:cs="Times New Roman"/>
        </w:rPr>
        <w:t>Yet, it must be noted that the murderers of John the Fearless were charged with the crime of lese-majesty</w:t>
      </w:r>
      <w:r w:rsidRPr="00756C31">
        <w:rPr>
          <w:rFonts w:cs="Times New Roman"/>
        </w:rPr>
        <w:t xml:space="preserve">. </w:t>
      </w:r>
      <w:r w:rsidRPr="00756C31">
        <w:rPr>
          <w:rFonts w:cs="Times New Roman"/>
          <w:lang w:val="fr-BE"/>
        </w:rPr>
        <w:t xml:space="preserve">Bertrand Schnerb, </w:t>
      </w:r>
      <w:r w:rsidRPr="00756C31">
        <w:rPr>
          <w:rFonts w:cs="Times New Roman"/>
          <w:i/>
          <w:lang w:val="fr-FR"/>
        </w:rPr>
        <w:t>Jean Sans Peur:</w:t>
      </w:r>
      <w:r w:rsidRPr="00756C31">
        <w:rPr>
          <w:rFonts w:cs="Times New Roman"/>
          <w:i/>
          <w:iCs/>
          <w:lang w:val="fr-FR"/>
        </w:rPr>
        <w:t xml:space="preserve"> un prince meurtrier</w:t>
      </w:r>
      <w:r w:rsidRPr="00756C31">
        <w:rPr>
          <w:rFonts w:cs="Times New Roman"/>
          <w:lang w:val="fr-FR"/>
        </w:rPr>
        <w:t xml:space="preserve"> (Paris: Perrin, 2007), </w:t>
      </w:r>
      <w:r w:rsidRPr="00756C31">
        <w:rPr>
          <w:rFonts w:cs="Times New Roman"/>
          <w:lang w:val="fr-BE"/>
        </w:rPr>
        <w:t>704.</w:t>
      </w:r>
    </w:p>
  </w:footnote>
  <w:footnote w:id="80">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Elmham, </w:t>
      </w:r>
      <w:r w:rsidRPr="00756C31">
        <w:rPr>
          <w:rFonts w:cs="Times New Roman"/>
          <w:i/>
          <w:iCs/>
        </w:rPr>
        <w:t>Vita</w:t>
      </w:r>
      <w:r w:rsidRPr="00756C31">
        <w:rPr>
          <w:rFonts w:cs="Times New Roman"/>
        </w:rPr>
        <w:t>, 328</w:t>
      </w:r>
      <w:r>
        <w:rPr>
          <w:rFonts w:cs="Times New Roman"/>
        </w:rPr>
        <w:t>–</w:t>
      </w:r>
      <w:r w:rsidRPr="00756C31">
        <w:rPr>
          <w:rFonts w:cs="Times New Roman"/>
        </w:rPr>
        <w:t xml:space="preserve">9. On graduations in the degree of treason, see Cuttler, </w:t>
      </w:r>
      <w:r>
        <w:rPr>
          <w:rFonts w:cs="Times New Roman"/>
          <w:i/>
          <w:iCs/>
        </w:rPr>
        <w:t>L</w:t>
      </w:r>
      <w:r w:rsidRPr="00756C31">
        <w:rPr>
          <w:rFonts w:cs="Times New Roman"/>
          <w:i/>
          <w:iCs/>
        </w:rPr>
        <w:t xml:space="preserve">aw of </w:t>
      </w:r>
      <w:r>
        <w:rPr>
          <w:rFonts w:cs="Times New Roman"/>
          <w:i/>
          <w:iCs/>
        </w:rPr>
        <w:t>T</w:t>
      </w:r>
      <w:r w:rsidRPr="00756C31">
        <w:rPr>
          <w:rFonts w:cs="Times New Roman"/>
          <w:i/>
          <w:iCs/>
        </w:rPr>
        <w:t>reason</w:t>
      </w:r>
      <w:r w:rsidRPr="00D42A84">
        <w:rPr>
          <w:rFonts w:cs="Times New Roman"/>
          <w:iCs/>
        </w:rPr>
        <w:t>,</w:t>
      </w:r>
      <w:r w:rsidRPr="00D42A84">
        <w:rPr>
          <w:rFonts w:cs="Times New Roman"/>
        </w:rPr>
        <w:t xml:space="preserve"> </w:t>
      </w:r>
      <w:r w:rsidRPr="00756C31">
        <w:rPr>
          <w:rFonts w:cs="Times New Roman"/>
        </w:rPr>
        <w:t>22.</w:t>
      </w:r>
    </w:p>
  </w:footnote>
  <w:footnote w:id="81">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Bourgeois de Paris, </w:t>
      </w:r>
      <w:r w:rsidRPr="00756C31">
        <w:rPr>
          <w:rFonts w:cs="Times New Roman"/>
          <w:i/>
          <w:iCs/>
        </w:rPr>
        <w:t>Journal</w:t>
      </w:r>
      <w:r w:rsidRPr="00756C31">
        <w:rPr>
          <w:rFonts w:cs="Times New Roman"/>
        </w:rPr>
        <w:t xml:space="preserve">, 188. On the </w:t>
      </w:r>
      <w:r w:rsidRPr="00662D58">
        <w:rPr>
          <w:rFonts w:cs="Times New Roman"/>
        </w:rPr>
        <w:t>identity of the so-called Bourgeois, see Colette Beaune’s introduction, 11–13.</w:t>
      </w:r>
    </w:p>
  </w:footnote>
  <w:footnote w:id="82">
    <w:p w:rsidR="00FB0855" w:rsidRPr="00DF3E4B"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rPr>
        <w:t xml:space="preserve"> Anne Curry, ‘Two </w:t>
      </w:r>
      <w:r>
        <w:rPr>
          <w:rFonts w:cs="Times New Roman"/>
        </w:rPr>
        <w:t>K</w:t>
      </w:r>
      <w:r w:rsidRPr="00756C31">
        <w:rPr>
          <w:rFonts w:cs="Times New Roman"/>
        </w:rPr>
        <w:t xml:space="preserve">ingdoms, </w:t>
      </w:r>
      <w:r>
        <w:rPr>
          <w:rFonts w:cs="Times New Roman"/>
        </w:rPr>
        <w:t>O</w:t>
      </w:r>
      <w:r w:rsidRPr="00756C31">
        <w:rPr>
          <w:rFonts w:cs="Times New Roman"/>
        </w:rPr>
        <w:t xml:space="preserve">ne </w:t>
      </w:r>
      <w:r>
        <w:rPr>
          <w:rFonts w:cs="Times New Roman"/>
        </w:rPr>
        <w:t>K</w:t>
      </w:r>
      <w:r w:rsidRPr="00756C31">
        <w:rPr>
          <w:rFonts w:cs="Times New Roman"/>
        </w:rPr>
        <w:t xml:space="preserve">ing: the </w:t>
      </w:r>
      <w:r>
        <w:rPr>
          <w:rFonts w:cs="Times New Roman"/>
        </w:rPr>
        <w:t>T</w:t>
      </w:r>
      <w:r w:rsidRPr="00756C31">
        <w:rPr>
          <w:rFonts w:cs="Times New Roman"/>
        </w:rPr>
        <w:t xml:space="preserve">reaty of Troyes (1420) and the </w:t>
      </w:r>
      <w:r>
        <w:rPr>
          <w:rFonts w:cs="Times New Roman"/>
        </w:rPr>
        <w:t>C</w:t>
      </w:r>
      <w:r w:rsidRPr="00756C31">
        <w:rPr>
          <w:rFonts w:cs="Times New Roman"/>
        </w:rPr>
        <w:t xml:space="preserve">reation of a </w:t>
      </w:r>
      <w:r>
        <w:rPr>
          <w:rFonts w:cs="Times New Roman"/>
        </w:rPr>
        <w:t>D</w:t>
      </w:r>
      <w:r w:rsidRPr="00756C31">
        <w:rPr>
          <w:rFonts w:cs="Times New Roman"/>
        </w:rPr>
        <w:t xml:space="preserve">ouble </w:t>
      </w:r>
      <w:r>
        <w:rPr>
          <w:rFonts w:cs="Times New Roman"/>
        </w:rPr>
        <w:t>M</w:t>
      </w:r>
      <w:r w:rsidRPr="00756C31">
        <w:rPr>
          <w:rFonts w:cs="Times New Roman"/>
        </w:rPr>
        <w:t xml:space="preserve">onarchy of England and France’, in </w:t>
      </w:r>
      <w:r w:rsidRPr="00756C31">
        <w:rPr>
          <w:rFonts w:cs="Times New Roman"/>
          <w:i/>
        </w:rPr>
        <w:t xml:space="preserve">The </w:t>
      </w:r>
      <w:r>
        <w:rPr>
          <w:rFonts w:cs="Times New Roman"/>
          <w:i/>
        </w:rPr>
        <w:t>C</w:t>
      </w:r>
      <w:r w:rsidRPr="00756C31">
        <w:rPr>
          <w:rFonts w:cs="Times New Roman"/>
          <w:i/>
        </w:rPr>
        <w:t xml:space="preserve">ontending </w:t>
      </w:r>
      <w:r>
        <w:rPr>
          <w:rFonts w:cs="Times New Roman"/>
          <w:i/>
        </w:rPr>
        <w:t>K</w:t>
      </w:r>
      <w:r w:rsidRPr="00756C31">
        <w:rPr>
          <w:rFonts w:cs="Times New Roman"/>
          <w:i/>
        </w:rPr>
        <w:t>ingdoms: France and England, 1420</w:t>
      </w:r>
      <w:r>
        <w:rPr>
          <w:rFonts w:cs="Times New Roman"/>
          <w:i/>
        </w:rPr>
        <w:t>–</w:t>
      </w:r>
      <w:r w:rsidRPr="00756C31">
        <w:rPr>
          <w:rFonts w:cs="Times New Roman"/>
          <w:i/>
        </w:rPr>
        <w:t>1700</w:t>
      </w:r>
      <w:r w:rsidRPr="00756C31">
        <w:rPr>
          <w:rFonts w:cs="Times New Roman"/>
          <w:iCs/>
        </w:rPr>
        <w:t xml:space="preserve">, ed. </w:t>
      </w:r>
      <w:r w:rsidRPr="00DF3E4B">
        <w:rPr>
          <w:rFonts w:cs="Times New Roman"/>
          <w:iCs/>
          <w:lang w:val="fr-BE"/>
        </w:rPr>
        <w:t xml:space="preserve">Glenn Richardson (Aldershot: </w:t>
      </w:r>
      <w:r w:rsidRPr="00662D58">
        <w:rPr>
          <w:rFonts w:cs="Times New Roman"/>
          <w:iCs/>
          <w:lang w:val="fr-BE"/>
        </w:rPr>
        <w:t>Ashgate, 2008)</w:t>
      </w:r>
      <w:r w:rsidRPr="00662D58">
        <w:rPr>
          <w:rFonts w:cs="Times New Roman"/>
          <w:lang w:val="fr-BE"/>
        </w:rPr>
        <w:t>, 23</w:t>
      </w:r>
      <w:r w:rsidRPr="00DF3E4B">
        <w:rPr>
          <w:rFonts w:cs="Times New Roman"/>
          <w:lang w:val="fr-BE"/>
        </w:rPr>
        <w:t>–41 (37: 21 May 1420).</w:t>
      </w:r>
    </w:p>
  </w:footnote>
  <w:footnote w:id="83">
    <w:p w:rsidR="00FB0855" w:rsidRPr="00DF3E4B" w:rsidRDefault="00FB0855" w:rsidP="00756C31">
      <w:pPr>
        <w:pStyle w:val="FootnoteText"/>
        <w:rPr>
          <w:rFonts w:cs="Times New Roman"/>
          <w:lang w:val="fr-BE"/>
        </w:rPr>
      </w:pPr>
      <w:r w:rsidRPr="00756C31">
        <w:rPr>
          <w:rStyle w:val="FootnoteReference"/>
          <w:rFonts w:cs="Times New Roman"/>
        </w:rPr>
        <w:footnoteRef/>
      </w:r>
      <w:r w:rsidRPr="00DF3E4B">
        <w:rPr>
          <w:rFonts w:cs="Times New Roman"/>
          <w:lang w:val="fr-BE"/>
        </w:rPr>
        <w:t xml:space="preserve"> The text of the letter was transcribed in extenso in the chronicle le Religieux de Saint-Denis, </w:t>
      </w:r>
      <w:r w:rsidRPr="00DF3E4B">
        <w:rPr>
          <w:rFonts w:cs="Times New Roman"/>
          <w:i/>
          <w:iCs/>
          <w:lang w:val="fr-BE"/>
        </w:rPr>
        <w:t>Chronique</w:t>
      </w:r>
      <w:r w:rsidR="00D42A84">
        <w:rPr>
          <w:rFonts w:cs="Times New Roman"/>
          <w:lang w:val="fr-BE"/>
        </w:rPr>
        <w:t>, 6:</w:t>
      </w:r>
      <w:r w:rsidRPr="00DF3E4B">
        <w:rPr>
          <w:rFonts w:cs="Times New Roman"/>
          <w:lang w:val="fr-BE"/>
        </w:rPr>
        <w:t xml:space="preserve"> 439 (21 May 1421): ‘regardés comme rebelles et désobéissants à notre autorité et punis rigoureusement comme criminels de lèse-majesté … violateurs de la paix … transgresseurs de nos ordres et commandements’.</w:t>
      </w:r>
    </w:p>
  </w:footnote>
  <w:footnote w:id="84">
    <w:p w:rsidR="00FB0855" w:rsidRPr="00756C31" w:rsidRDefault="00FB0855" w:rsidP="00525B05">
      <w:pPr>
        <w:pStyle w:val="FootnoteText"/>
        <w:rPr>
          <w:rFonts w:cs="Times New Roman"/>
        </w:rPr>
      </w:pPr>
      <w:r w:rsidRPr="00756C31">
        <w:rPr>
          <w:rStyle w:val="FootnoteReference"/>
          <w:rFonts w:cs="Times New Roman"/>
        </w:rPr>
        <w:footnoteRef/>
      </w:r>
      <w:r w:rsidRPr="00756C31">
        <w:rPr>
          <w:rFonts w:cs="Times New Roman"/>
        </w:rPr>
        <w:t xml:space="preserve"> A </w:t>
      </w:r>
      <w:r w:rsidRPr="00662D58">
        <w:rPr>
          <w:rFonts w:cs="Times New Roman"/>
        </w:rPr>
        <w:t xml:space="preserve">general </w:t>
      </w:r>
      <w:r w:rsidR="00525B05" w:rsidRPr="00662D58">
        <w:rPr>
          <w:rFonts w:cs="Times New Roman"/>
        </w:rPr>
        <w:t>pard</w:t>
      </w:r>
      <w:r w:rsidR="00662D58" w:rsidRPr="00662D58">
        <w:rPr>
          <w:rFonts w:cs="Times New Roman"/>
        </w:rPr>
        <w:t>on</w:t>
      </w:r>
      <w:r w:rsidR="00525B05" w:rsidRPr="00662D58">
        <w:rPr>
          <w:rFonts w:cs="Times New Roman"/>
        </w:rPr>
        <w:t xml:space="preserve"> </w:t>
      </w:r>
      <w:r w:rsidRPr="00662D58">
        <w:rPr>
          <w:rFonts w:cs="Times New Roman"/>
        </w:rPr>
        <w:t>to all</w:t>
      </w:r>
      <w:r w:rsidRPr="00756C31">
        <w:rPr>
          <w:rFonts w:cs="Times New Roman"/>
        </w:rPr>
        <w:t xml:space="preserve"> the ‘rebels’ is often granted to the occupants of a town after its surrender. I hope to show shortly the extent and impact of the policy of conciliation of the Anglo-Burgundian regime through the case of the town of Compiègne.</w:t>
      </w:r>
    </w:p>
  </w:footnote>
  <w:footnote w:id="85">
    <w:p w:rsidR="00FB0855" w:rsidRPr="00662D58" w:rsidRDefault="00FB0855" w:rsidP="00756C31">
      <w:pPr>
        <w:pStyle w:val="FootnoteText"/>
        <w:rPr>
          <w:rFonts w:cs="Times New Roman"/>
        </w:rPr>
      </w:pPr>
      <w:r w:rsidRPr="00756C31">
        <w:rPr>
          <w:rStyle w:val="FootnoteReference"/>
          <w:rFonts w:cs="Times New Roman"/>
        </w:rPr>
        <w:footnoteRef/>
      </w:r>
      <w:r w:rsidR="0040359F">
        <w:rPr>
          <w:rFonts w:cs="Times New Roman"/>
        </w:rPr>
        <w:t xml:space="preserve"> The d</w:t>
      </w:r>
      <w:r w:rsidRPr="00756C31">
        <w:rPr>
          <w:rFonts w:cs="Times New Roman"/>
        </w:rPr>
        <w:t>auphin and his accomplices are often regarded as enem</w:t>
      </w:r>
      <w:r w:rsidR="0040359F">
        <w:rPr>
          <w:rFonts w:cs="Times New Roman"/>
        </w:rPr>
        <w:t xml:space="preserve">ies in the letters of </w:t>
      </w:r>
      <w:r w:rsidR="0040359F" w:rsidRPr="00662D58">
        <w:rPr>
          <w:rFonts w:cs="Times New Roman"/>
        </w:rPr>
        <w:t>pardon. This</w:t>
      </w:r>
      <w:r w:rsidRPr="00662D58">
        <w:rPr>
          <w:rFonts w:cs="Times New Roman"/>
        </w:rPr>
        <w:t xml:space="preserve"> is the case for the letters granted in the aftermath of the surrender of Meaux. See, for instance, </w:t>
      </w:r>
      <w:r w:rsidR="00D42A84">
        <w:rPr>
          <w:rFonts w:cs="Times New Roman"/>
        </w:rPr>
        <w:t xml:space="preserve">AN, </w:t>
      </w:r>
      <w:r w:rsidRPr="00662D58">
        <w:rPr>
          <w:rFonts w:cs="Times New Roman"/>
        </w:rPr>
        <w:t>JJ 172, no. 129 (5 June 1422)</w:t>
      </w:r>
      <w:r w:rsidR="0040359F" w:rsidRPr="00662D58">
        <w:rPr>
          <w:rFonts w:cs="Times New Roman"/>
        </w:rPr>
        <w:t>,</w:t>
      </w:r>
      <w:r w:rsidRPr="00662D58">
        <w:rPr>
          <w:rFonts w:cs="Times New Roman"/>
        </w:rPr>
        <w:t xml:space="preserve"> no. 662 (11 October 1423)</w:t>
      </w:r>
      <w:r w:rsidR="0040359F" w:rsidRPr="00662D58">
        <w:rPr>
          <w:rFonts w:cs="Times New Roman"/>
        </w:rPr>
        <w:t xml:space="preserve"> and</w:t>
      </w:r>
      <w:r w:rsidRPr="00662D58">
        <w:rPr>
          <w:rFonts w:cs="Times New Roman"/>
        </w:rPr>
        <w:t xml:space="preserve"> no. 661 (October 1424).</w:t>
      </w:r>
    </w:p>
  </w:footnote>
  <w:footnote w:id="86">
    <w:p w:rsidR="00FB0855" w:rsidRPr="00662D58" w:rsidRDefault="00FB0855" w:rsidP="00756C31">
      <w:pPr>
        <w:pStyle w:val="FootnoteText"/>
        <w:rPr>
          <w:rFonts w:cs="Times New Roman"/>
          <w:lang w:val="fr-BE"/>
        </w:rPr>
      </w:pPr>
      <w:r w:rsidRPr="00662D58">
        <w:rPr>
          <w:rStyle w:val="FootnoteReference"/>
          <w:rFonts w:cs="Times New Roman"/>
        </w:rPr>
        <w:footnoteRef/>
      </w:r>
      <w:r w:rsidRPr="00662D58">
        <w:rPr>
          <w:rFonts w:cs="Times New Roman"/>
          <w:lang w:val="fr-BE"/>
        </w:rPr>
        <w:t xml:space="preserve"> Fauquembergue, </w:t>
      </w:r>
      <w:r w:rsidRPr="00662D58">
        <w:rPr>
          <w:rFonts w:cs="Times New Roman"/>
          <w:i/>
          <w:iCs/>
          <w:lang w:val="fr-BE"/>
        </w:rPr>
        <w:t>Journal</w:t>
      </w:r>
      <w:r w:rsidRPr="00662D58">
        <w:rPr>
          <w:rFonts w:cs="Times New Roman"/>
          <w:lang w:val="fr-BE"/>
        </w:rPr>
        <w:t>, 2: 44.</w:t>
      </w:r>
    </w:p>
  </w:footnote>
  <w:footnote w:id="87">
    <w:p w:rsidR="00FB0855" w:rsidRPr="00662D58" w:rsidRDefault="00FB0855" w:rsidP="00756C31">
      <w:pPr>
        <w:pStyle w:val="FootnoteText"/>
        <w:rPr>
          <w:rFonts w:cs="Times New Roman"/>
          <w:lang w:val="fr-BE"/>
        </w:rPr>
      </w:pPr>
      <w:r w:rsidRPr="00662D58">
        <w:rPr>
          <w:rStyle w:val="FootnoteReference"/>
          <w:rFonts w:cs="Times New Roman"/>
        </w:rPr>
        <w:footnoteRef/>
      </w:r>
      <w:r w:rsidRPr="00662D58">
        <w:rPr>
          <w:rFonts w:cs="Times New Roman"/>
          <w:lang w:val="fr-BE"/>
        </w:rPr>
        <w:t xml:space="preserve"> Religieux ed Saint-Denis, </w:t>
      </w:r>
      <w:r w:rsidRPr="00662D58">
        <w:rPr>
          <w:rFonts w:cs="Times New Roman"/>
          <w:i/>
          <w:iCs/>
          <w:lang w:val="fr-BE"/>
        </w:rPr>
        <w:t>Chronique</w:t>
      </w:r>
      <w:r w:rsidRPr="00662D58">
        <w:rPr>
          <w:rFonts w:cs="Times New Roman"/>
          <w:lang w:val="fr-BE"/>
        </w:rPr>
        <w:t>, 6: 452–3.</w:t>
      </w:r>
    </w:p>
  </w:footnote>
  <w:footnote w:id="88">
    <w:p w:rsidR="00FB0855" w:rsidRPr="00756C31" w:rsidRDefault="00FB0855" w:rsidP="00756C31">
      <w:pPr>
        <w:pStyle w:val="FootnoteText"/>
        <w:rPr>
          <w:rFonts w:cs="Times New Roman"/>
          <w:lang w:val="fr-BE"/>
        </w:rPr>
      </w:pPr>
      <w:r w:rsidRPr="00662D58">
        <w:rPr>
          <w:rStyle w:val="FootnoteReference"/>
          <w:rFonts w:cs="Times New Roman"/>
        </w:rPr>
        <w:footnoteRef/>
      </w:r>
      <w:r w:rsidR="0040359F" w:rsidRPr="00662D58">
        <w:rPr>
          <w:rFonts w:cs="Times New Roman"/>
        </w:rPr>
        <w:t xml:space="preserve"> Esther Cohen, ‘“To D</w:t>
      </w:r>
      <w:r w:rsidRPr="00662D58">
        <w:rPr>
          <w:rFonts w:cs="Times New Roman"/>
        </w:rPr>
        <w:t xml:space="preserve">ie a </w:t>
      </w:r>
      <w:r w:rsidR="0040359F" w:rsidRPr="00662D58">
        <w:rPr>
          <w:rFonts w:cs="Times New Roman"/>
        </w:rPr>
        <w:t>C</w:t>
      </w:r>
      <w:r w:rsidRPr="00662D58">
        <w:rPr>
          <w:rFonts w:cs="Times New Roman"/>
        </w:rPr>
        <w:t xml:space="preserve">riminal for the </w:t>
      </w:r>
      <w:r w:rsidR="0040359F" w:rsidRPr="00662D58">
        <w:rPr>
          <w:rFonts w:cs="Times New Roman"/>
        </w:rPr>
        <w:t>P</w:t>
      </w:r>
      <w:r w:rsidRPr="00662D58">
        <w:rPr>
          <w:rFonts w:cs="Times New Roman"/>
        </w:rPr>
        <w:t xml:space="preserve">ublic </w:t>
      </w:r>
      <w:r w:rsidR="0040359F" w:rsidRPr="00662D58">
        <w:rPr>
          <w:rFonts w:cs="Times New Roman"/>
        </w:rPr>
        <w:t>G</w:t>
      </w:r>
      <w:r w:rsidRPr="00662D58">
        <w:rPr>
          <w:rFonts w:cs="Times New Roman"/>
        </w:rPr>
        <w:t xml:space="preserve">ood”: the </w:t>
      </w:r>
      <w:r w:rsidR="0040359F" w:rsidRPr="00662D58">
        <w:rPr>
          <w:rFonts w:cs="Times New Roman"/>
        </w:rPr>
        <w:t>E</w:t>
      </w:r>
      <w:r w:rsidRPr="00662D58">
        <w:rPr>
          <w:rFonts w:cs="Times New Roman"/>
        </w:rPr>
        <w:t xml:space="preserve">xecution </w:t>
      </w:r>
      <w:r w:rsidR="0040359F" w:rsidRPr="00662D58">
        <w:rPr>
          <w:rFonts w:cs="Times New Roman"/>
        </w:rPr>
        <w:t>Ritual in L</w:t>
      </w:r>
      <w:r w:rsidRPr="00662D58">
        <w:rPr>
          <w:rFonts w:cs="Times New Roman"/>
        </w:rPr>
        <w:t xml:space="preserve">ate </w:t>
      </w:r>
      <w:r w:rsidR="0040359F" w:rsidRPr="00662D58">
        <w:rPr>
          <w:rFonts w:cs="Times New Roman"/>
        </w:rPr>
        <w:t>M</w:t>
      </w:r>
      <w:r w:rsidRPr="00662D58">
        <w:rPr>
          <w:rFonts w:cs="Times New Roman"/>
        </w:rPr>
        <w:t xml:space="preserve">edieval Paris’, in </w:t>
      </w:r>
      <w:r w:rsidR="0040359F" w:rsidRPr="00662D58">
        <w:rPr>
          <w:rFonts w:cs="Times New Roman"/>
          <w:i/>
          <w:iCs/>
        </w:rPr>
        <w:t>Law, C</w:t>
      </w:r>
      <w:r w:rsidRPr="00662D58">
        <w:rPr>
          <w:rFonts w:cs="Times New Roman"/>
          <w:i/>
          <w:iCs/>
        </w:rPr>
        <w:t xml:space="preserve">ustom, and the </w:t>
      </w:r>
      <w:r w:rsidR="0040359F" w:rsidRPr="00662D58">
        <w:rPr>
          <w:rFonts w:cs="Times New Roman"/>
          <w:i/>
          <w:iCs/>
        </w:rPr>
        <w:t>S</w:t>
      </w:r>
      <w:r w:rsidRPr="00662D58">
        <w:rPr>
          <w:rFonts w:cs="Times New Roman"/>
          <w:i/>
          <w:iCs/>
        </w:rPr>
        <w:t xml:space="preserve">ocial </w:t>
      </w:r>
      <w:r w:rsidR="0040359F" w:rsidRPr="00662D58">
        <w:rPr>
          <w:rFonts w:cs="Times New Roman"/>
          <w:i/>
          <w:iCs/>
        </w:rPr>
        <w:t>F</w:t>
      </w:r>
      <w:r w:rsidRPr="00662D58">
        <w:rPr>
          <w:rFonts w:cs="Times New Roman"/>
          <w:i/>
          <w:iCs/>
        </w:rPr>
        <w:t xml:space="preserve">abric in </w:t>
      </w:r>
      <w:r w:rsidR="0040359F" w:rsidRPr="00662D58">
        <w:rPr>
          <w:rFonts w:cs="Times New Roman"/>
          <w:i/>
          <w:iCs/>
        </w:rPr>
        <w:t>M</w:t>
      </w:r>
      <w:r w:rsidRPr="00662D58">
        <w:rPr>
          <w:rFonts w:cs="Times New Roman"/>
          <w:i/>
          <w:iCs/>
        </w:rPr>
        <w:t xml:space="preserve">edieval Europe. </w:t>
      </w:r>
      <w:r w:rsidRPr="00662D58">
        <w:rPr>
          <w:rFonts w:cs="Times New Roman"/>
          <w:i/>
          <w:iCs/>
          <w:lang w:val="fr-BE"/>
        </w:rPr>
        <w:t xml:space="preserve">Essays in </w:t>
      </w:r>
      <w:r w:rsidR="0040359F" w:rsidRPr="00662D58">
        <w:rPr>
          <w:rFonts w:cs="Times New Roman"/>
          <w:i/>
          <w:iCs/>
          <w:lang w:val="fr-BE"/>
        </w:rPr>
        <w:t>H</w:t>
      </w:r>
      <w:r w:rsidRPr="00662D58">
        <w:rPr>
          <w:rFonts w:cs="Times New Roman"/>
          <w:i/>
          <w:iCs/>
          <w:lang w:val="fr-BE"/>
        </w:rPr>
        <w:t>onor of Bryce Lyon</w:t>
      </w:r>
      <w:r w:rsidRPr="00662D58">
        <w:rPr>
          <w:rFonts w:cs="Times New Roman"/>
          <w:lang w:val="fr-BE"/>
        </w:rPr>
        <w:t>, eds. Bernard S. Bachrach and David M. Nicholas (Kalamazoo, Mi</w:t>
      </w:r>
      <w:r w:rsidR="0040359F" w:rsidRPr="00662D58">
        <w:rPr>
          <w:rFonts w:cs="Times New Roman"/>
          <w:lang w:val="fr-BE"/>
        </w:rPr>
        <w:t>chigan: Medieval I</w:t>
      </w:r>
      <w:r w:rsidRPr="00662D58">
        <w:rPr>
          <w:rFonts w:cs="Times New Roman"/>
          <w:lang w:val="fr-BE"/>
        </w:rPr>
        <w:t xml:space="preserve">nstitute </w:t>
      </w:r>
      <w:r w:rsidR="0040359F" w:rsidRPr="00662D58">
        <w:rPr>
          <w:rFonts w:cs="Times New Roman"/>
          <w:lang w:val="fr-BE"/>
        </w:rPr>
        <w:t>P</w:t>
      </w:r>
      <w:r w:rsidRPr="00662D58">
        <w:rPr>
          <w:rFonts w:cs="Times New Roman"/>
          <w:lang w:val="fr-BE"/>
        </w:rPr>
        <w:t xml:space="preserve">ublications, 1990), 285–304; Claude Gauvard, </w:t>
      </w:r>
      <w:r w:rsidRPr="00662D58">
        <w:rPr>
          <w:rFonts w:cs="Times New Roman"/>
          <w:i/>
          <w:iCs/>
          <w:lang w:val="fr-BE"/>
        </w:rPr>
        <w:t>Violence</w:t>
      </w:r>
      <w:r w:rsidRPr="00662D58">
        <w:rPr>
          <w:rFonts w:cs="Times New Roman"/>
          <w:lang w:val="fr-BE"/>
        </w:rPr>
        <w:t xml:space="preserve"> </w:t>
      </w:r>
      <w:r w:rsidRPr="00662D58">
        <w:rPr>
          <w:rFonts w:cs="Times New Roman"/>
          <w:i/>
          <w:iCs/>
          <w:lang w:val="fr-BE"/>
        </w:rPr>
        <w:t xml:space="preserve">et ordre public au </w:t>
      </w:r>
      <w:r w:rsidR="00D42A84">
        <w:rPr>
          <w:rFonts w:cs="Times New Roman"/>
          <w:i/>
          <w:iCs/>
          <w:lang w:val="fr-BE"/>
        </w:rPr>
        <w:t>m</w:t>
      </w:r>
      <w:r w:rsidRPr="00662D58">
        <w:rPr>
          <w:rFonts w:cs="Times New Roman"/>
          <w:i/>
          <w:iCs/>
          <w:lang w:val="fr-BE"/>
        </w:rPr>
        <w:t xml:space="preserve">oyen </w:t>
      </w:r>
      <w:r w:rsidR="00D42A84">
        <w:rPr>
          <w:rFonts w:cs="Times New Roman"/>
          <w:i/>
          <w:iCs/>
          <w:lang w:val="fr-BE"/>
        </w:rPr>
        <w:t>â</w:t>
      </w:r>
      <w:r w:rsidRPr="00662D58">
        <w:rPr>
          <w:rFonts w:cs="Times New Roman"/>
          <w:i/>
          <w:iCs/>
          <w:lang w:val="fr-BE"/>
        </w:rPr>
        <w:t>ge</w:t>
      </w:r>
      <w:r w:rsidR="0040359F" w:rsidRPr="00662D58">
        <w:rPr>
          <w:rFonts w:cs="Times New Roman"/>
          <w:lang w:val="fr-BE"/>
        </w:rPr>
        <w:t xml:space="preserve"> (Paris</w:t>
      </w:r>
      <w:r w:rsidRPr="00662D58">
        <w:rPr>
          <w:rFonts w:cs="Times New Roman"/>
          <w:lang w:val="fr-BE"/>
        </w:rPr>
        <w:t xml:space="preserve">: </w:t>
      </w:r>
      <w:r w:rsidR="0040359F" w:rsidRPr="00662D58">
        <w:rPr>
          <w:rFonts w:cs="Times New Roman"/>
          <w:lang w:val="fr-BE"/>
        </w:rPr>
        <w:t>É</w:t>
      </w:r>
      <w:r w:rsidRPr="00662D58">
        <w:rPr>
          <w:rFonts w:cs="Times New Roman"/>
          <w:lang w:val="fr-BE"/>
        </w:rPr>
        <w:t xml:space="preserve">ditions A. et J. Picard, 2005), 70–1; Valérie Toureille, </w:t>
      </w:r>
      <w:r w:rsidR="0040359F" w:rsidRPr="00662D58">
        <w:rPr>
          <w:rFonts w:cs="Times New Roman"/>
          <w:i/>
          <w:iCs/>
          <w:lang w:val="fr-BE"/>
        </w:rPr>
        <w:t>Crime et châtiment au m</w:t>
      </w:r>
      <w:r w:rsidRPr="00662D58">
        <w:rPr>
          <w:rFonts w:cs="Times New Roman"/>
          <w:i/>
          <w:iCs/>
          <w:lang w:val="fr-BE"/>
        </w:rPr>
        <w:t>oyen âge: Ve–XVe siècle</w:t>
      </w:r>
      <w:r w:rsidRPr="00662D58">
        <w:rPr>
          <w:rFonts w:cs="Times New Roman"/>
          <w:lang w:val="fr-BE"/>
        </w:rPr>
        <w:t xml:space="preserve"> (Paris: Éd. du S</w:t>
      </w:r>
      <w:r w:rsidR="0040359F" w:rsidRPr="00662D58">
        <w:rPr>
          <w:rFonts w:cs="Times New Roman"/>
          <w:lang w:val="fr-BE"/>
        </w:rPr>
        <w:t>e</w:t>
      </w:r>
      <w:r w:rsidRPr="00662D58">
        <w:rPr>
          <w:rFonts w:cs="Times New Roman"/>
          <w:lang w:val="fr-BE"/>
        </w:rPr>
        <w:t>uil, 2013), 273</w:t>
      </w:r>
      <w:r w:rsidRPr="00756C31">
        <w:rPr>
          <w:rFonts w:cs="Times New Roman"/>
          <w:lang w:val="fr-BE"/>
        </w:rPr>
        <w:t>.</w:t>
      </w:r>
    </w:p>
  </w:footnote>
  <w:footnote w:id="89">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See, for instance, Monstrelet, </w:t>
      </w:r>
      <w:r w:rsidRPr="00756C31">
        <w:rPr>
          <w:rFonts w:cs="Times New Roman"/>
          <w:i/>
          <w:iCs/>
        </w:rPr>
        <w:t>Chronique</w:t>
      </w:r>
      <w:r w:rsidRPr="00756C31">
        <w:rPr>
          <w:rFonts w:cs="Times New Roman"/>
        </w:rPr>
        <w:t>, 4: 95.</w:t>
      </w:r>
    </w:p>
  </w:footnote>
  <w:footnote w:id="90">
    <w:p w:rsidR="00FB0855" w:rsidRPr="00662D58"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t>
      </w:r>
      <w:r w:rsidR="0040359F">
        <w:rPr>
          <w:rFonts w:cs="Times New Roman"/>
        </w:rPr>
        <w:t>AN, J 646 (2), clause 19.</w:t>
      </w:r>
      <w:r w:rsidRPr="00756C31">
        <w:rPr>
          <w:rFonts w:cs="Times New Roman"/>
        </w:rPr>
        <w:t xml:space="preserve"> </w:t>
      </w:r>
      <w:r w:rsidR="0040359F" w:rsidRPr="00662D58">
        <w:rPr>
          <w:rFonts w:cs="Times New Roman"/>
        </w:rPr>
        <w:t>This section of the paper</w:t>
      </w:r>
      <w:r w:rsidRPr="00662D58">
        <w:rPr>
          <w:rFonts w:cs="Times New Roman"/>
        </w:rPr>
        <w:t xml:space="preserve"> is focused on the treatment of the Bâtard de Vaurus, for lack of sufficient documentation </w:t>
      </w:r>
      <w:r w:rsidR="00D42A84">
        <w:rPr>
          <w:rFonts w:cs="Times New Roman"/>
        </w:rPr>
        <w:t>about Denis de Vaurus; bu</w:t>
      </w:r>
      <w:r w:rsidRPr="00662D58">
        <w:rPr>
          <w:rFonts w:cs="Times New Roman"/>
        </w:rPr>
        <w:t>t it is clear that the two men shared the same fate.</w:t>
      </w:r>
    </w:p>
  </w:footnote>
  <w:footnote w:id="91">
    <w:p w:rsidR="00FB0855" w:rsidRPr="00662D58" w:rsidRDefault="00FB0855" w:rsidP="00756C31">
      <w:pPr>
        <w:pStyle w:val="FootnoteText"/>
        <w:rPr>
          <w:rFonts w:cs="Times New Roman"/>
        </w:rPr>
      </w:pPr>
      <w:r w:rsidRPr="00662D58">
        <w:rPr>
          <w:rStyle w:val="FootnoteReference"/>
          <w:rFonts w:cs="Times New Roman"/>
        </w:rPr>
        <w:footnoteRef/>
      </w:r>
      <w:r w:rsidRPr="00662D58">
        <w:rPr>
          <w:rFonts w:cs="Times New Roman"/>
        </w:rPr>
        <w:t xml:space="preserve"> Bourgeois de Paris, </w:t>
      </w:r>
      <w:r w:rsidR="0040359F" w:rsidRPr="00662D58">
        <w:rPr>
          <w:rFonts w:cs="Times New Roman"/>
          <w:i/>
          <w:iCs/>
        </w:rPr>
        <w:t>Journal</w:t>
      </w:r>
      <w:r w:rsidR="0040359F" w:rsidRPr="00662D58">
        <w:rPr>
          <w:rFonts w:cs="Times New Roman"/>
        </w:rPr>
        <w:t>,</w:t>
      </w:r>
      <w:r w:rsidRPr="00662D58">
        <w:rPr>
          <w:rFonts w:cs="Times New Roman"/>
        </w:rPr>
        <w:t xml:space="preserve"> 170.</w:t>
      </w:r>
    </w:p>
  </w:footnote>
  <w:footnote w:id="92">
    <w:p w:rsidR="00FB0855" w:rsidRPr="00662D58" w:rsidRDefault="00FB0855" w:rsidP="00756C31">
      <w:pPr>
        <w:pStyle w:val="FootnoteText"/>
        <w:rPr>
          <w:rFonts w:cs="Times New Roman"/>
        </w:rPr>
      </w:pPr>
      <w:r w:rsidRPr="00662D58">
        <w:rPr>
          <w:rStyle w:val="FootnoteReference"/>
          <w:rFonts w:cs="Times New Roman"/>
        </w:rPr>
        <w:footnoteRef/>
      </w:r>
      <w:r w:rsidRPr="00662D58">
        <w:rPr>
          <w:rFonts w:cs="Times New Roman"/>
        </w:rPr>
        <w:t xml:space="preserve"> A trial took place</w:t>
      </w:r>
      <w:r w:rsidR="0040359F" w:rsidRPr="00662D58">
        <w:rPr>
          <w:rFonts w:cs="Times New Roman"/>
        </w:rPr>
        <w:t>,</w:t>
      </w:r>
      <w:r w:rsidRPr="00662D58">
        <w:rPr>
          <w:rFonts w:cs="Times New Roman"/>
        </w:rPr>
        <w:t xml:space="preserve"> according to the Religieux de Saint-Denis (</w:t>
      </w:r>
      <w:r w:rsidRPr="00662D58">
        <w:rPr>
          <w:rFonts w:cs="Times New Roman"/>
          <w:i/>
          <w:iCs/>
        </w:rPr>
        <w:t>Chronique</w:t>
      </w:r>
      <w:r w:rsidRPr="00662D58">
        <w:rPr>
          <w:rFonts w:cs="Times New Roman"/>
        </w:rPr>
        <w:t>, 6: 450–1) and Thomas Elmham (</w:t>
      </w:r>
      <w:r w:rsidRPr="00662D58">
        <w:rPr>
          <w:rFonts w:cs="Times New Roman"/>
          <w:i/>
          <w:iCs/>
        </w:rPr>
        <w:t>Vita</w:t>
      </w:r>
      <w:r w:rsidRPr="00662D58">
        <w:rPr>
          <w:rFonts w:cs="Times New Roman"/>
        </w:rPr>
        <w:t xml:space="preserve">, 328). According to the others, </w:t>
      </w:r>
      <w:r w:rsidR="0040359F" w:rsidRPr="00662D58">
        <w:rPr>
          <w:rFonts w:cs="Times New Roman"/>
        </w:rPr>
        <w:t xml:space="preserve">the Bâtard de Vaurus </w:t>
      </w:r>
      <w:r w:rsidRPr="00662D58">
        <w:rPr>
          <w:rFonts w:cs="Times New Roman"/>
        </w:rPr>
        <w:t xml:space="preserve">was summarily executed. </w:t>
      </w:r>
      <w:r w:rsidRPr="00662D58">
        <w:rPr>
          <w:rFonts w:cs="Times New Roman"/>
          <w:lang w:val="fr-BE"/>
        </w:rPr>
        <w:t xml:space="preserve">‘Chronique anonyme’, 315; Fénin, </w:t>
      </w:r>
      <w:r w:rsidRPr="00662D58">
        <w:rPr>
          <w:rFonts w:cs="Times New Roman"/>
          <w:i/>
          <w:iCs/>
          <w:lang w:val="fr-BE"/>
        </w:rPr>
        <w:t>Mémoires</w:t>
      </w:r>
      <w:r w:rsidRPr="00662D58">
        <w:rPr>
          <w:rFonts w:cs="Times New Roman"/>
          <w:lang w:val="fr-BE"/>
        </w:rPr>
        <w:t xml:space="preserve">, 354 ; Monstrelet, </w:t>
      </w:r>
      <w:r w:rsidRPr="00662D58">
        <w:rPr>
          <w:rFonts w:cs="Times New Roman"/>
          <w:i/>
          <w:iCs/>
          <w:lang w:val="fr-BE"/>
        </w:rPr>
        <w:t>Chronique</w:t>
      </w:r>
      <w:r w:rsidR="0040359F" w:rsidRPr="00662D58">
        <w:rPr>
          <w:rFonts w:cs="Times New Roman"/>
          <w:lang w:val="fr-BE"/>
        </w:rPr>
        <w:t>, 4: 96</w:t>
      </w:r>
      <w:r w:rsidRPr="00662D58">
        <w:rPr>
          <w:rFonts w:cs="Times New Roman"/>
          <w:lang w:val="fr-BE"/>
        </w:rPr>
        <w:t xml:space="preserve">; Le Fèvre de Saint-Rémy, </w:t>
      </w:r>
      <w:r w:rsidRPr="00662D58">
        <w:rPr>
          <w:rFonts w:cs="Times New Roman"/>
          <w:i/>
          <w:iCs/>
          <w:lang w:val="fr-BE"/>
        </w:rPr>
        <w:t>Chronique</w:t>
      </w:r>
      <w:r w:rsidRPr="00662D58">
        <w:rPr>
          <w:rFonts w:cs="Times New Roman"/>
          <w:lang w:val="fr-BE"/>
        </w:rPr>
        <w:t xml:space="preserve">, 2: 45; Wavrin, </w:t>
      </w:r>
      <w:r w:rsidRPr="00662D58">
        <w:rPr>
          <w:rFonts w:cs="Times New Roman"/>
          <w:i/>
          <w:iCs/>
          <w:lang w:val="fr-BE"/>
        </w:rPr>
        <w:t>Recueil</w:t>
      </w:r>
      <w:r w:rsidRPr="00662D58">
        <w:rPr>
          <w:rFonts w:cs="Times New Roman"/>
          <w:lang w:val="fr-BE"/>
        </w:rPr>
        <w:t>, 2: 406; ‘Le livre des trahisons’, 168; ‘</w:t>
      </w:r>
      <w:r w:rsidRPr="00662D58">
        <w:rPr>
          <w:rFonts w:cs="Times New Roman"/>
          <w:iCs/>
          <w:lang w:val="fr-BE"/>
        </w:rPr>
        <w:t>Histoire de Charles VI’</w:t>
      </w:r>
      <w:r w:rsidRPr="00662D58">
        <w:rPr>
          <w:rFonts w:cs="Times New Roman"/>
          <w:lang w:val="fr-BE"/>
        </w:rPr>
        <w:t xml:space="preserve">, 566. </w:t>
      </w:r>
      <w:r w:rsidRPr="00662D58">
        <w:rPr>
          <w:rFonts w:cs="Times New Roman"/>
        </w:rPr>
        <w:t xml:space="preserve">It must be noted here that </w:t>
      </w:r>
      <w:r w:rsidR="0040359F" w:rsidRPr="00662D58">
        <w:rPr>
          <w:rFonts w:cs="Times New Roman"/>
        </w:rPr>
        <w:t xml:space="preserve">the </w:t>
      </w:r>
      <w:r w:rsidRPr="00662D58">
        <w:rPr>
          <w:rFonts w:cs="Times New Roman"/>
        </w:rPr>
        <w:t>chroniclers are not necessarily reliable. According to Monstrelet, for instance, Rouvres and Gast did not have a trial either.</w:t>
      </w:r>
    </w:p>
  </w:footnote>
  <w:footnote w:id="93">
    <w:p w:rsidR="00FB0855" w:rsidRPr="00662D58" w:rsidRDefault="00FB0855" w:rsidP="00756C31">
      <w:pPr>
        <w:pStyle w:val="FootnoteText"/>
        <w:rPr>
          <w:rFonts w:cs="Times New Roman"/>
          <w:lang w:val="fr-BE"/>
        </w:rPr>
      </w:pPr>
      <w:r w:rsidRPr="00662D58">
        <w:rPr>
          <w:rStyle w:val="FootnoteReference"/>
          <w:rFonts w:cs="Times New Roman"/>
        </w:rPr>
        <w:footnoteRef/>
      </w:r>
      <w:r w:rsidRPr="00662D58">
        <w:rPr>
          <w:rFonts w:cs="Times New Roman"/>
        </w:rPr>
        <w:t xml:space="preserve"> In Lancastrian Normandy, the trial and condemnation of common criminals happened shortly after their capture. </w:t>
      </w:r>
      <w:r w:rsidRPr="00662D58">
        <w:rPr>
          <w:rFonts w:cs="Times New Roman"/>
          <w:lang w:val="fr-BE"/>
        </w:rPr>
        <w:t xml:space="preserve">René Jouet, </w:t>
      </w:r>
      <w:r w:rsidRPr="00662D58">
        <w:rPr>
          <w:rFonts w:cs="Times New Roman"/>
          <w:i/>
          <w:iCs/>
          <w:lang w:val="fr-BE"/>
        </w:rPr>
        <w:t>La résistance à l’occupation anglaise en Basse-Normandie, 1418–1450</w:t>
      </w:r>
      <w:r w:rsidR="0040359F" w:rsidRPr="00662D58">
        <w:rPr>
          <w:rFonts w:cs="Times New Roman"/>
          <w:lang w:val="fr-BE"/>
        </w:rPr>
        <w:t xml:space="preserve"> (Caen</w:t>
      </w:r>
      <w:r w:rsidRPr="00662D58">
        <w:rPr>
          <w:rFonts w:cs="Times New Roman"/>
          <w:lang w:val="fr-BE"/>
        </w:rPr>
        <w:t>: Musée de Normandie, 1969), 49–53, 182–3.</w:t>
      </w:r>
    </w:p>
  </w:footnote>
  <w:footnote w:id="94">
    <w:p w:rsidR="00FB0855" w:rsidRPr="00756C31" w:rsidRDefault="00FB0855" w:rsidP="00756C31">
      <w:pPr>
        <w:pStyle w:val="FootnoteText"/>
        <w:rPr>
          <w:rFonts w:cs="Times New Roman"/>
        </w:rPr>
      </w:pPr>
      <w:r w:rsidRPr="00662D58">
        <w:rPr>
          <w:rStyle w:val="FootnoteReference"/>
          <w:rFonts w:cs="Times New Roman"/>
        </w:rPr>
        <w:footnoteRef/>
      </w:r>
      <w:r w:rsidRPr="00662D58">
        <w:rPr>
          <w:rFonts w:cs="Times New Roman"/>
        </w:rPr>
        <w:t xml:space="preserve"> According to Dupont-Ferrier (</w:t>
      </w:r>
      <w:r w:rsidRPr="00662D58">
        <w:rPr>
          <w:rFonts w:cs="Times New Roman"/>
          <w:i/>
        </w:rPr>
        <w:t xml:space="preserve">Gallia </w:t>
      </w:r>
      <w:r w:rsidR="0040359F" w:rsidRPr="00662D58">
        <w:rPr>
          <w:rFonts w:cs="Times New Roman"/>
          <w:i/>
        </w:rPr>
        <w:t>r</w:t>
      </w:r>
      <w:r w:rsidRPr="00662D58">
        <w:rPr>
          <w:rFonts w:cs="Times New Roman"/>
          <w:i/>
        </w:rPr>
        <w:t>egia</w:t>
      </w:r>
      <w:r w:rsidRPr="00662D58">
        <w:rPr>
          <w:rFonts w:cs="Times New Roman"/>
        </w:rPr>
        <w:t xml:space="preserve">, no. 15123), Master Jean Choart was named </w:t>
      </w:r>
      <w:r w:rsidRPr="00662D58">
        <w:rPr>
          <w:rFonts w:cs="Times New Roman"/>
          <w:i/>
        </w:rPr>
        <w:t>bailli</w:t>
      </w:r>
      <w:r w:rsidRPr="00662D58">
        <w:rPr>
          <w:rFonts w:cs="Times New Roman"/>
        </w:rPr>
        <w:t xml:space="preserve"> of Meaux on 30 May 1422. He would have hesitated before assuming this role officially on 23 April 1422. It is, however, as </w:t>
      </w:r>
      <w:r w:rsidRPr="00662D58">
        <w:rPr>
          <w:rFonts w:cs="Times New Roman"/>
          <w:i/>
        </w:rPr>
        <w:t>bailli</w:t>
      </w:r>
      <w:r w:rsidRPr="00662D58">
        <w:rPr>
          <w:rFonts w:cs="Times New Roman"/>
        </w:rPr>
        <w:t xml:space="preserve"> of Meaux that, on 2 May, he received the oath of the 98 occupants of the Market who acted </w:t>
      </w:r>
      <w:r w:rsidR="0040359F" w:rsidRPr="00662D58">
        <w:rPr>
          <w:rFonts w:cs="Times New Roman"/>
        </w:rPr>
        <w:t>as guarantors for the performance of the treaty of surre</w:t>
      </w:r>
      <w:r w:rsidR="0040359F">
        <w:rPr>
          <w:rFonts w:cs="Times New Roman"/>
        </w:rPr>
        <w:t xml:space="preserve">nder. </w:t>
      </w:r>
      <w:r w:rsidR="00D42A84">
        <w:rPr>
          <w:rFonts w:cs="Times New Roman"/>
        </w:rPr>
        <w:t xml:space="preserve">AN, </w:t>
      </w:r>
      <w:r w:rsidRPr="00756C31">
        <w:rPr>
          <w:rFonts w:cs="Times New Roman"/>
        </w:rPr>
        <w:t>J 646, no. 21(1).</w:t>
      </w:r>
    </w:p>
  </w:footnote>
  <w:footnote w:id="95">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Bourgeois de Paris, </w:t>
      </w:r>
      <w:r w:rsidRPr="00756C31">
        <w:rPr>
          <w:rFonts w:cs="Times New Roman"/>
          <w:i/>
          <w:iCs/>
        </w:rPr>
        <w:t>Journal</w:t>
      </w:r>
      <w:r w:rsidRPr="00756C31">
        <w:rPr>
          <w:rFonts w:cs="Times New Roman"/>
        </w:rPr>
        <w:t>, 184.</w:t>
      </w:r>
    </w:p>
  </w:footnote>
  <w:footnote w:id="96">
    <w:p w:rsidR="00FB0855" w:rsidRPr="00756C31" w:rsidRDefault="00FB0855" w:rsidP="00756C31">
      <w:pPr>
        <w:pStyle w:val="FootnoteText"/>
        <w:rPr>
          <w:rFonts w:cs="Times New Roman"/>
        </w:rPr>
      </w:pPr>
      <w:r w:rsidRPr="00756C31">
        <w:rPr>
          <w:rStyle w:val="FootnoteReference"/>
          <w:rFonts w:cs="Times New Roman"/>
        </w:rPr>
        <w:footnoteRef/>
      </w:r>
      <w:r w:rsidR="0040359F">
        <w:rPr>
          <w:rFonts w:cs="Times New Roman"/>
        </w:rPr>
        <w:t xml:space="preserve"> The body was</w:t>
      </w:r>
      <w:r w:rsidRPr="00756C31">
        <w:rPr>
          <w:rFonts w:cs="Times New Roman"/>
        </w:rPr>
        <w:t xml:space="preserve"> wrapped with his banner in Fénin (</w:t>
      </w:r>
      <w:r w:rsidRPr="00756C31">
        <w:rPr>
          <w:rFonts w:cs="Times New Roman"/>
          <w:i/>
          <w:iCs/>
        </w:rPr>
        <w:t>Mémoires</w:t>
      </w:r>
      <w:r w:rsidRPr="00756C31">
        <w:rPr>
          <w:rFonts w:cs="Times New Roman"/>
        </w:rPr>
        <w:t>, 354</w:t>
      </w:r>
      <w:r>
        <w:rPr>
          <w:rFonts w:cs="Times New Roman"/>
        </w:rPr>
        <w:t>–</w:t>
      </w:r>
      <w:r w:rsidRPr="00756C31">
        <w:rPr>
          <w:rFonts w:cs="Times New Roman"/>
        </w:rPr>
        <w:t>5) and the Bourgeois de Paris (</w:t>
      </w:r>
      <w:r w:rsidRPr="00756C31">
        <w:rPr>
          <w:rFonts w:cs="Times New Roman"/>
          <w:i/>
          <w:iCs/>
        </w:rPr>
        <w:t>Journal</w:t>
      </w:r>
      <w:r w:rsidRPr="00756C31">
        <w:rPr>
          <w:rFonts w:cs="Times New Roman"/>
        </w:rPr>
        <w:t>, 184).</w:t>
      </w:r>
      <w:r>
        <w:rPr>
          <w:rFonts w:cs="Times New Roman"/>
        </w:rPr>
        <w:t xml:space="preserve"> </w:t>
      </w:r>
      <w:r w:rsidR="0040359F">
        <w:rPr>
          <w:rFonts w:cs="Times New Roman"/>
        </w:rPr>
        <w:t>The head wa</w:t>
      </w:r>
      <w:r w:rsidRPr="00756C31">
        <w:rPr>
          <w:rFonts w:cs="Times New Roman"/>
        </w:rPr>
        <w:t xml:space="preserve">s stuck </w:t>
      </w:r>
      <w:r w:rsidR="0040359F">
        <w:rPr>
          <w:rFonts w:cs="Times New Roman"/>
        </w:rPr>
        <w:t>on</w:t>
      </w:r>
      <w:r w:rsidRPr="00756C31">
        <w:rPr>
          <w:rFonts w:cs="Times New Roman"/>
        </w:rPr>
        <w:t xml:space="preserve"> the banner and bound to the top of the tree in ‘Chronique anonyme’, 316; Monstrelet, </w:t>
      </w:r>
      <w:r w:rsidRPr="00756C31">
        <w:rPr>
          <w:rFonts w:cs="Times New Roman"/>
          <w:i/>
          <w:iCs/>
        </w:rPr>
        <w:t>Chronique</w:t>
      </w:r>
      <w:r w:rsidRPr="00756C31">
        <w:rPr>
          <w:rFonts w:cs="Times New Roman"/>
        </w:rPr>
        <w:t xml:space="preserve">, 4: 96 (and his </w:t>
      </w:r>
      <w:r w:rsidR="0040359F">
        <w:rPr>
          <w:rFonts w:cs="Times New Roman"/>
        </w:rPr>
        <w:t>followers). The head is stuck on</w:t>
      </w:r>
      <w:r w:rsidRPr="00756C31">
        <w:rPr>
          <w:rFonts w:cs="Times New Roman"/>
        </w:rPr>
        <w:t xml:space="preserve"> a lance or pole with no mention of the banner in Religieux de Saint-Denis, </w:t>
      </w:r>
      <w:r w:rsidRPr="0040359F">
        <w:rPr>
          <w:rFonts w:cs="Times New Roman"/>
          <w:i/>
        </w:rPr>
        <w:t>Chronique</w:t>
      </w:r>
      <w:r w:rsidRPr="00756C31">
        <w:rPr>
          <w:rFonts w:cs="Times New Roman"/>
        </w:rPr>
        <w:t>, 6: 451; ‘</w:t>
      </w:r>
      <w:r w:rsidRPr="00756C31">
        <w:rPr>
          <w:rFonts w:cs="Times New Roman"/>
          <w:iCs/>
        </w:rPr>
        <w:t>Histoire de Charles VI’</w:t>
      </w:r>
      <w:r w:rsidRPr="00756C31">
        <w:rPr>
          <w:rFonts w:cs="Times New Roman"/>
        </w:rPr>
        <w:t>, 566.</w:t>
      </w:r>
    </w:p>
  </w:footnote>
  <w:footnote w:id="97">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Benedicta J.H. Rowe, ‘John, D</w:t>
      </w:r>
      <w:r w:rsidR="00D42A84">
        <w:rPr>
          <w:rFonts w:cs="Times New Roman"/>
        </w:rPr>
        <w:t>uke of Bedford, and the Norman “</w:t>
      </w:r>
      <w:r w:rsidRPr="00756C31">
        <w:rPr>
          <w:rFonts w:cs="Times New Roman"/>
        </w:rPr>
        <w:t>Brigands</w:t>
      </w:r>
      <w:r w:rsidR="00D42A84">
        <w:rPr>
          <w:rFonts w:cs="Times New Roman"/>
        </w:rPr>
        <w:t>”</w:t>
      </w:r>
      <w:r w:rsidRPr="00756C31">
        <w:rPr>
          <w:rFonts w:cs="Times New Roman"/>
        </w:rPr>
        <w:t xml:space="preserve">’, </w:t>
      </w:r>
      <w:r w:rsidRPr="00756C31">
        <w:rPr>
          <w:rFonts w:cs="Times New Roman"/>
          <w:i/>
          <w:iCs/>
        </w:rPr>
        <w:t>English Historical Review</w:t>
      </w:r>
      <w:r w:rsidRPr="00756C31">
        <w:rPr>
          <w:rFonts w:cs="Times New Roman"/>
        </w:rPr>
        <w:t xml:space="preserve"> 47 (1932): 583</w:t>
      </w:r>
      <w:r>
        <w:rPr>
          <w:rFonts w:cs="Times New Roman"/>
        </w:rPr>
        <w:t>–</w:t>
      </w:r>
      <w:r w:rsidR="0040359F">
        <w:rPr>
          <w:rFonts w:cs="Times New Roman"/>
        </w:rPr>
        <w:t>600</w:t>
      </w:r>
      <w:r w:rsidRPr="00756C31">
        <w:rPr>
          <w:rFonts w:cs="Times New Roman"/>
        </w:rPr>
        <w:t xml:space="preserve"> (591</w:t>
      </w:r>
      <w:r>
        <w:rPr>
          <w:rFonts w:cs="Times New Roman"/>
        </w:rPr>
        <w:t>–</w:t>
      </w:r>
      <w:r w:rsidRPr="00756C31">
        <w:rPr>
          <w:rFonts w:cs="Times New Roman"/>
        </w:rPr>
        <w:t xml:space="preserve">2); Jouet, </w:t>
      </w:r>
      <w:r w:rsidRPr="00756C31">
        <w:rPr>
          <w:rFonts w:cs="Times New Roman"/>
          <w:i/>
          <w:iCs/>
        </w:rPr>
        <w:t>La résistance</w:t>
      </w:r>
      <w:r w:rsidRPr="00756C31">
        <w:rPr>
          <w:rFonts w:cs="Times New Roman"/>
        </w:rPr>
        <w:t>, 25</w:t>
      </w:r>
      <w:r>
        <w:rPr>
          <w:rFonts w:cs="Times New Roman"/>
        </w:rPr>
        <w:t>–</w:t>
      </w:r>
      <w:r w:rsidRPr="00756C31">
        <w:rPr>
          <w:rFonts w:cs="Times New Roman"/>
        </w:rPr>
        <w:t>6.</w:t>
      </w:r>
    </w:p>
  </w:footnote>
  <w:footnote w:id="98">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rPr>
        <w:t xml:space="preserve"> The harsh and systematic repression </w:t>
      </w:r>
      <w:r w:rsidR="0040359F">
        <w:rPr>
          <w:rFonts w:cs="Times New Roman"/>
        </w:rPr>
        <w:t>of</w:t>
      </w:r>
      <w:r w:rsidRPr="00756C31">
        <w:rPr>
          <w:rFonts w:cs="Times New Roman"/>
        </w:rPr>
        <w:t xml:space="preserve"> the Norman ‘brigands’ appears here as an exception. See the list of executions in Jouet, </w:t>
      </w:r>
      <w:r w:rsidRPr="00756C31">
        <w:rPr>
          <w:rFonts w:cs="Times New Roman"/>
          <w:i/>
          <w:iCs/>
        </w:rPr>
        <w:t>La résistance</w:t>
      </w:r>
      <w:r w:rsidRPr="00756C31">
        <w:rPr>
          <w:rFonts w:cs="Times New Roman"/>
        </w:rPr>
        <w:t>, 162</w:t>
      </w:r>
      <w:r>
        <w:rPr>
          <w:rFonts w:cs="Times New Roman"/>
        </w:rPr>
        <w:t>–</w:t>
      </w:r>
      <w:r w:rsidRPr="00756C31">
        <w:rPr>
          <w:rFonts w:cs="Times New Roman"/>
        </w:rPr>
        <w:t xml:space="preserve">74. On the other hand, some elements of </w:t>
      </w:r>
      <w:r w:rsidR="0040359F">
        <w:rPr>
          <w:rFonts w:cs="Times New Roman"/>
        </w:rPr>
        <w:t>equating crime with punishment</w:t>
      </w:r>
      <w:r w:rsidRPr="00756C31">
        <w:rPr>
          <w:rFonts w:cs="Times New Roman"/>
        </w:rPr>
        <w:t xml:space="preserve"> are also to be found </w:t>
      </w:r>
      <w:r w:rsidR="002C03FB" w:rsidRPr="002C03FB">
        <w:rPr>
          <w:rFonts w:cs="Times New Roman"/>
        </w:rPr>
        <w:t>in</w:t>
      </w:r>
      <w:r w:rsidR="00AE4F5D" w:rsidRPr="002C03FB">
        <w:rPr>
          <w:rFonts w:cs="Times New Roman"/>
        </w:rPr>
        <w:t xml:space="preserve"> Breton custom</w:t>
      </w:r>
      <w:r w:rsidRPr="002C03FB">
        <w:rPr>
          <w:rFonts w:cs="Times New Roman"/>
        </w:rPr>
        <w:t>.</w:t>
      </w:r>
      <w:r w:rsidRPr="00756C31">
        <w:rPr>
          <w:rFonts w:cs="Times New Roman"/>
        </w:rPr>
        <w:t xml:space="preserve"> </w:t>
      </w:r>
      <w:r w:rsidRPr="00756C31">
        <w:rPr>
          <w:rFonts w:cs="Times New Roman"/>
          <w:lang w:val="fr-BE"/>
        </w:rPr>
        <w:t xml:space="preserve">Valérie Toureille, </w:t>
      </w:r>
      <w:r w:rsidR="0040359F">
        <w:rPr>
          <w:rFonts w:cs="Times New Roman"/>
          <w:i/>
          <w:iCs/>
          <w:lang w:val="fr-BE"/>
        </w:rPr>
        <w:t>Vol et brigandage au m</w:t>
      </w:r>
      <w:r w:rsidRPr="00756C31">
        <w:rPr>
          <w:rFonts w:cs="Times New Roman"/>
          <w:i/>
          <w:iCs/>
          <w:lang w:val="fr-BE"/>
        </w:rPr>
        <w:t xml:space="preserve">oyen </w:t>
      </w:r>
      <w:r w:rsidR="0040359F">
        <w:rPr>
          <w:rFonts w:cs="Times New Roman"/>
          <w:i/>
          <w:iCs/>
          <w:lang w:val="fr-BE"/>
        </w:rPr>
        <w:t>â</w:t>
      </w:r>
      <w:r w:rsidRPr="00756C31">
        <w:rPr>
          <w:rFonts w:cs="Times New Roman"/>
          <w:i/>
          <w:iCs/>
          <w:lang w:val="fr-BE"/>
        </w:rPr>
        <w:t xml:space="preserve">ge </w:t>
      </w:r>
      <w:r w:rsidR="0040359F">
        <w:rPr>
          <w:rFonts w:cs="Times New Roman"/>
          <w:lang w:val="fr-BE"/>
        </w:rPr>
        <w:t>(Paris</w:t>
      </w:r>
      <w:r w:rsidRPr="00756C31">
        <w:rPr>
          <w:rFonts w:cs="Times New Roman"/>
          <w:lang w:val="fr-BE"/>
        </w:rPr>
        <w:t>: Presses universitaires de France, 2006),</w:t>
      </w:r>
      <w:r w:rsidRPr="00756C31">
        <w:rPr>
          <w:rFonts w:cs="Times New Roman"/>
          <w:i/>
          <w:iCs/>
          <w:lang w:val="fr-BE"/>
        </w:rPr>
        <w:t xml:space="preserve"> </w:t>
      </w:r>
      <w:r w:rsidRPr="00756C31">
        <w:rPr>
          <w:rFonts w:cs="Times New Roman"/>
          <w:lang w:val="fr-BE"/>
        </w:rPr>
        <w:t>252.</w:t>
      </w:r>
    </w:p>
  </w:footnote>
  <w:footnote w:id="99">
    <w:p w:rsidR="00FB0855" w:rsidRPr="00DF3E4B" w:rsidRDefault="00FB0855" w:rsidP="00756C31">
      <w:pPr>
        <w:pStyle w:val="FootnoteText"/>
        <w:rPr>
          <w:rFonts w:cs="Times New Roman"/>
          <w:lang w:val="fr-BE"/>
        </w:rPr>
      </w:pPr>
      <w:r w:rsidRPr="00756C31">
        <w:rPr>
          <w:rStyle w:val="FootnoteReference"/>
          <w:rFonts w:cs="Times New Roman"/>
        </w:rPr>
        <w:footnoteRef/>
      </w:r>
      <w:r w:rsidRPr="00DF3E4B">
        <w:rPr>
          <w:rFonts w:cs="Times New Roman"/>
          <w:lang w:val="fr-BE"/>
        </w:rPr>
        <w:t xml:space="preserve"> Cuttler, </w:t>
      </w:r>
      <w:r w:rsidRPr="00DF3E4B">
        <w:rPr>
          <w:rFonts w:cs="Times New Roman"/>
          <w:i/>
          <w:iCs/>
          <w:lang w:val="fr-BE"/>
        </w:rPr>
        <w:t>Law of Treason</w:t>
      </w:r>
      <w:r w:rsidRPr="00DF3E4B">
        <w:rPr>
          <w:rFonts w:cs="Times New Roman"/>
          <w:lang w:val="fr-BE"/>
        </w:rPr>
        <w:t>, 116–20.</w:t>
      </w:r>
    </w:p>
  </w:footnote>
  <w:footnote w:id="100">
    <w:p w:rsidR="00FB0855" w:rsidRPr="00756C31" w:rsidRDefault="00FB0855" w:rsidP="00756C31">
      <w:pPr>
        <w:pStyle w:val="FootnoteText"/>
        <w:rPr>
          <w:rFonts w:cs="Times New Roman"/>
          <w:lang w:val="fr-FR"/>
        </w:rPr>
      </w:pPr>
      <w:r w:rsidRPr="00756C31">
        <w:rPr>
          <w:rStyle w:val="FootnoteReference"/>
          <w:rFonts w:cs="Times New Roman"/>
        </w:rPr>
        <w:footnoteRef/>
      </w:r>
      <w:r w:rsidRPr="00756C31">
        <w:rPr>
          <w:rFonts w:cs="Times New Roman"/>
          <w:lang w:val="fr-FR"/>
        </w:rPr>
        <w:t xml:space="preserve"> </w:t>
      </w:r>
      <w:r w:rsidRPr="00756C31">
        <w:rPr>
          <w:rFonts w:cs="Times New Roman"/>
          <w:lang w:val="fr-BE"/>
        </w:rPr>
        <w:t xml:space="preserve">Frédéric Armand, </w:t>
      </w:r>
      <w:r w:rsidRPr="00756C31">
        <w:rPr>
          <w:rFonts w:cs="Times New Roman"/>
          <w:i/>
          <w:iCs/>
          <w:lang w:val="fr-BE"/>
        </w:rPr>
        <w:t>Les bourreaux</w:t>
      </w:r>
      <w:r>
        <w:rPr>
          <w:rFonts w:cs="Times New Roman"/>
          <w:i/>
          <w:iCs/>
          <w:lang w:val="fr-BE"/>
        </w:rPr>
        <w:t xml:space="preserve"> </w:t>
      </w:r>
      <w:r w:rsidRPr="00756C31">
        <w:rPr>
          <w:rFonts w:cs="Times New Roman"/>
          <w:i/>
          <w:iCs/>
          <w:lang w:val="fr-BE"/>
        </w:rPr>
        <w:t xml:space="preserve">en France: du </w:t>
      </w:r>
      <w:r w:rsidR="00DF3FED">
        <w:rPr>
          <w:rFonts w:cs="Times New Roman"/>
          <w:i/>
          <w:iCs/>
          <w:lang w:val="fr-BE"/>
        </w:rPr>
        <w:t>m</w:t>
      </w:r>
      <w:r w:rsidRPr="00756C31">
        <w:rPr>
          <w:rFonts w:cs="Times New Roman"/>
          <w:i/>
          <w:iCs/>
          <w:lang w:val="fr-BE"/>
        </w:rPr>
        <w:t>oyen âge à l’abolition de la peine de mort</w:t>
      </w:r>
      <w:r w:rsidRPr="00756C31">
        <w:rPr>
          <w:rFonts w:cs="Times New Roman"/>
          <w:lang w:val="fr-BE"/>
        </w:rPr>
        <w:t xml:space="preserve"> (Paris: Perrin, 2012), 107. See also Toureille, </w:t>
      </w:r>
      <w:r w:rsidRPr="00756C31">
        <w:rPr>
          <w:rFonts w:cs="Times New Roman"/>
          <w:i/>
          <w:iCs/>
          <w:lang w:val="fr-BE"/>
        </w:rPr>
        <w:t>Vol</w:t>
      </w:r>
      <w:r w:rsidR="00DF3FED">
        <w:rPr>
          <w:rFonts w:cs="Times New Roman"/>
          <w:lang w:val="fr-BE"/>
        </w:rPr>
        <w:t xml:space="preserve">, </w:t>
      </w:r>
      <w:r w:rsidR="00DF3FED" w:rsidRPr="00662D58">
        <w:rPr>
          <w:rFonts w:cs="Times New Roman"/>
          <w:lang w:val="fr-BE"/>
        </w:rPr>
        <w:t>247</w:t>
      </w:r>
      <w:r w:rsidRPr="00662D58">
        <w:rPr>
          <w:rFonts w:cs="Times New Roman"/>
          <w:lang w:val="fr-BE"/>
        </w:rPr>
        <w:t xml:space="preserve">; </w:t>
      </w:r>
      <w:r w:rsidR="00DF3FED" w:rsidRPr="00662D58">
        <w:rPr>
          <w:rFonts w:cs="Times New Roman"/>
          <w:lang w:val="fr-BE"/>
        </w:rPr>
        <w:t>eadem</w:t>
      </w:r>
      <w:r w:rsidRPr="00662D58">
        <w:rPr>
          <w:rFonts w:cs="Times New Roman"/>
          <w:lang w:val="fr-BE"/>
        </w:rPr>
        <w:t>,</w:t>
      </w:r>
      <w:r w:rsidRPr="00756C31">
        <w:rPr>
          <w:rFonts w:cs="Times New Roman"/>
          <w:lang w:val="fr-BE"/>
        </w:rPr>
        <w:t xml:space="preserve"> </w:t>
      </w:r>
      <w:r w:rsidRPr="00756C31">
        <w:rPr>
          <w:rFonts w:cs="Times New Roman"/>
          <w:i/>
          <w:iCs/>
          <w:lang w:val="fr-BE"/>
        </w:rPr>
        <w:t>Crime et châtiment</w:t>
      </w:r>
      <w:r w:rsidRPr="00756C31">
        <w:rPr>
          <w:rFonts w:cs="Times New Roman"/>
          <w:lang w:val="fr-BE"/>
        </w:rPr>
        <w:t>, 275.</w:t>
      </w:r>
    </w:p>
  </w:footnote>
  <w:footnote w:id="101">
    <w:p w:rsidR="00FB0855" w:rsidRPr="00756C31" w:rsidRDefault="00FB0855" w:rsidP="00756C31">
      <w:pPr>
        <w:pStyle w:val="FootnoteText"/>
        <w:rPr>
          <w:rFonts w:cs="Times New Roman"/>
          <w:lang w:val="fr-FR"/>
        </w:rPr>
      </w:pPr>
      <w:r w:rsidRPr="00756C31">
        <w:rPr>
          <w:rStyle w:val="FootnoteReference"/>
          <w:rFonts w:cs="Times New Roman"/>
        </w:rPr>
        <w:footnoteRef/>
      </w:r>
      <w:r w:rsidRPr="00756C31">
        <w:rPr>
          <w:rFonts w:cs="Times New Roman"/>
          <w:lang w:val="fr-FR"/>
        </w:rPr>
        <w:t xml:space="preserve"> ‘</w:t>
      </w:r>
      <w:r w:rsidRPr="00756C31">
        <w:rPr>
          <w:rFonts w:cs="Times New Roman"/>
          <w:iCs/>
          <w:lang w:val="fr-FR"/>
        </w:rPr>
        <w:t>Histoire de Charles VI’,</w:t>
      </w:r>
      <w:r w:rsidRPr="00756C31">
        <w:rPr>
          <w:rFonts w:cs="Times New Roman"/>
          <w:lang w:val="fr-FR"/>
        </w:rPr>
        <w:t xml:space="preserve"> 545.</w:t>
      </w:r>
    </w:p>
  </w:footnote>
  <w:footnote w:id="102">
    <w:p w:rsidR="00FB0855" w:rsidRPr="00662D58" w:rsidRDefault="00FB0855" w:rsidP="00756C31">
      <w:pPr>
        <w:pStyle w:val="FootnoteText"/>
        <w:rPr>
          <w:rFonts w:cs="Times New Roman"/>
          <w:lang w:val="fr-BE"/>
        </w:rPr>
      </w:pPr>
      <w:r w:rsidRPr="00756C31">
        <w:rPr>
          <w:rStyle w:val="FootnoteReference"/>
          <w:rFonts w:cs="Times New Roman"/>
        </w:rPr>
        <w:footnoteRef/>
      </w:r>
      <w:r w:rsidR="00DF3FED">
        <w:rPr>
          <w:rFonts w:cs="Times New Roman"/>
          <w:lang w:val="fr-BE"/>
        </w:rPr>
        <w:t xml:space="preserve"> Cohen, ‘To D</w:t>
      </w:r>
      <w:r w:rsidRPr="00756C31">
        <w:rPr>
          <w:rFonts w:cs="Times New Roman"/>
          <w:lang w:val="fr-BE"/>
        </w:rPr>
        <w:t xml:space="preserve">ie a </w:t>
      </w:r>
      <w:r w:rsidR="00DF3FED">
        <w:rPr>
          <w:rFonts w:cs="Times New Roman"/>
          <w:lang w:val="fr-BE"/>
        </w:rPr>
        <w:t>C</w:t>
      </w:r>
      <w:r w:rsidRPr="00756C31">
        <w:rPr>
          <w:rFonts w:cs="Times New Roman"/>
          <w:lang w:val="fr-BE"/>
        </w:rPr>
        <w:t xml:space="preserve">riminal’, 287; Claude Gauvard, </w:t>
      </w:r>
      <w:r w:rsidR="00DF3FED">
        <w:rPr>
          <w:rFonts w:cs="Times New Roman"/>
          <w:i/>
          <w:iCs/>
          <w:lang w:val="fr-BE"/>
        </w:rPr>
        <w:t>‘</w:t>
      </w:r>
      <w:r w:rsidRPr="00756C31">
        <w:rPr>
          <w:rFonts w:cs="Times New Roman"/>
          <w:i/>
          <w:iCs/>
          <w:lang w:val="fr-BE"/>
        </w:rPr>
        <w:t>De grace especial</w:t>
      </w:r>
      <w:r w:rsidR="00DF3FED">
        <w:rPr>
          <w:rFonts w:cs="Times New Roman"/>
          <w:i/>
          <w:iCs/>
          <w:lang w:val="fr-BE"/>
        </w:rPr>
        <w:t>’</w:t>
      </w:r>
      <w:r w:rsidRPr="00756C31">
        <w:rPr>
          <w:rFonts w:cs="Times New Roman"/>
          <w:i/>
          <w:iCs/>
          <w:lang w:val="fr-BE"/>
        </w:rPr>
        <w:t xml:space="preserve">: crime, état et société en France à la fin du </w:t>
      </w:r>
      <w:r w:rsidR="00DF3FED">
        <w:rPr>
          <w:rFonts w:cs="Times New Roman"/>
          <w:i/>
          <w:iCs/>
          <w:lang w:val="fr-BE"/>
        </w:rPr>
        <w:t>m</w:t>
      </w:r>
      <w:r w:rsidRPr="00756C31">
        <w:rPr>
          <w:rFonts w:cs="Times New Roman"/>
          <w:i/>
          <w:iCs/>
          <w:lang w:val="fr-BE"/>
        </w:rPr>
        <w:t xml:space="preserve">oyen </w:t>
      </w:r>
      <w:r w:rsidR="00DF3FED">
        <w:rPr>
          <w:rFonts w:cs="Times New Roman"/>
          <w:i/>
          <w:iCs/>
          <w:lang w:val="fr-BE"/>
        </w:rPr>
        <w:t>â</w:t>
      </w:r>
      <w:r w:rsidRPr="00756C31">
        <w:rPr>
          <w:rFonts w:cs="Times New Roman"/>
          <w:i/>
          <w:iCs/>
          <w:lang w:val="fr-BE"/>
        </w:rPr>
        <w:t>ge</w:t>
      </w:r>
      <w:r w:rsidRPr="00756C31">
        <w:rPr>
          <w:rFonts w:cs="Times New Roman"/>
          <w:lang w:val="fr-BE"/>
        </w:rPr>
        <w:t>. 2 vols. (Paris : Publications Universitaires de France, 1991), 896</w:t>
      </w:r>
      <w:r>
        <w:rPr>
          <w:rFonts w:cs="Times New Roman"/>
          <w:lang w:val="fr-BE"/>
        </w:rPr>
        <w:t>–</w:t>
      </w:r>
      <w:r w:rsidR="00DF3FED">
        <w:rPr>
          <w:rFonts w:cs="Times New Roman"/>
          <w:lang w:val="fr-BE"/>
        </w:rPr>
        <w:t>904; idem</w:t>
      </w:r>
      <w:r w:rsidRPr="00756C31">
        <w:rPr>
          <w:rFonts w:cs="Times New Roman"/>
          <w:lang w:val="fr-BE"/>
        </w:rPr>
        <w:t xml:space="preserve">, </w:t>
      </w:r>
      <w:r w:rsidRPr="00756C31">
        <w:rPr>
          <w:rFonts w:cs="Times New Roman"/>
          <w:i/>
          <w:iCs/>
          <w:lang w:val="fr-BE"/>
        </w:rPr>
        <w:t>Violence</w:t>
      </w:r>
      <w:r w:rsidR="00DF3FED">
        <w:rPr>
          <w:rFonts w:cs="Times New Roman"/>
          <w:lang w:val="fr-BE"/>
        </w:rPr>
        <w:t>, 70, 79</w:t>
      </w:r>
      <w:r w:rsidRPr="00756C31">
        <w:rPr>
          <w:rFonts w:cs="Times New Roman"/>
          <w:lang w:val="fr-BE"/>
        </w:rPr>
        <w:t xml:space="preserve">; Toureille, </w:t>
      </w:r>
      <w:r w:rsidRPr="00756C31">
        <w:rPr>
          <w:rFonts w:cs="Times New Roman"/>
          <w:i/>
          <w:iCs/>
          <w:lang w:val="fr-BE"/>
        </w:rPr>
        <w:t>Vol</w:t>
      </w:r>
      <w:r w:rsidRPr="00756C31">
        <w:rPr>
          <w:rFonts w:cs="Times New Roman"/>
          <w:lang w:val="fr-BE"/>
        </w:rPr>
        <w:t>, 249</w:t>
      </w:r>
      <w:r>
        <w:rPr>
          <w:rFonts w:cs="Times New Roman"/>
          <w:lang w:val="fr-BE"/>
        </w:rPr>
        <w:t>–</w:t>
      </w:r>
      <w:r w:rsidR="00DF3FED" w:rsidRPr="00662D58">
        <w:rPr>
          <w:rFonts w:cs="Times New Roman"/>
          <w:lang w:val="fr-BE"/>
        </w:rPr>
        <w:t>53</w:t>
      </w:r>
      <w:r w:rsidRPr="00662D58">
        <w:rPr>
          <w:rFonts w:cs="Times New Roman"/>
          <w:lang w:val="fr-BE"/>
        </w:rPr>
        <w:t xml:space="preserve">; </w:t>
      </w:r>
      <w:r w:rsidR="00DF3FED" w:rsidRPr="00662D58">
        <w:rPr>
          <w:rFonts w:cs="Times New Roman"/>
          <w:lang w:val="fr-BE"/>
        </w:rPr>
        <w:t>eadem</w:t>
      </w:r>
      <w:r w:rsidRPr="00662D58">
        <w:rPr>
          <w:rFonts w:cs="Times New Roman"/>
          <w:lang w:val="fr-BE"/>
        </w:rPr>
        <w:t xml:space="preserve">, </w:t>
      </w:r>
      <w:r w:rsidRPr="00662D58">
        <w:rPr>
          <w:rFonts w:cs="Times New Roman"/>
          <w:i/>
          <w:iCs/>
          <w:lang w:val="fr-BE"/>
        </w:rPr>
        <w:t>Crimes</w:t>
      </w:r>
      <w:r w:rsidRPr="00662D58">
        <w:rPr>
          <w:rFonts w:cs="Times New Roman"/>
          <w:lang w:val="fr-BE"/>
        </w:rPr>
        <w:t>, 277–8.</w:t>
      </w:r>
    </w:p>
  </w:footnote>
  <w:footnote w:id="103">
    <w:p w:rsidR="00FB0855" w:rsidRPr="00756C31" w:rsidRDefault="00FB0855" w:rsidP="00756C31">
      <w:pPr>
        <w:pStyle w:val="FootnoteText"/>
        <w:rPr>
          <w:rFonts w:cs="Times New Roman"/>
        </w:rPr>
      </w:pPr>
      <w:r w:rsidRPr="00662D58">
        <w:rPr>
          <w:rStyle w:val="FootnoteReference"/>
          <w:rFonts w:cs="Times New Roman"/>
        </w:rPr>
        <w:footnoteRef/>
      </w:r>
      <w:r w:rsidRPr="00662D58">
        <w:rPr>
          <w:rFonts w:cs="Times New Roman"/>
        </w:rPr>
        <w:t xml:space="preserve"> Berry </w:t>
      </w:r>
      <w:r w:rsidR="00DF3FED" w:rsidRPr="00662D58">
        <w:rPr>
          <w:rFonts w:cs="Times New Roman"/>
        </w:rPr>
        <w:t>H</w:t>
      </w:r>
      <w:r w:rsidRPr="00662D58">
        <w:rPr>
          <w:rFonts w:cs="Times New Roman"/>
        </w:rPr>
        <w:t>erald (</w:t>
      </w:r>
      <w:r w:rsidRPr="00662D58">
        <w:rPr>
          <w:rFonts w:cs="Times New Roman"/>
          <w:i/>
          <w:iCs/>
        </w:rPr>
        <w:t>Chroniques</w:t>
      </w:r>
      <w:r w:rsidRPr="00662D58">
        <w:rPr>
          <w:rFonts w:cs="Times New Roman"/>
        </w:rPr>
        <w:t>, 98–9)</w:t>
      </w:r>
      <w:r w:rsidRPr="00756C31">
        <w:rPr>
          <w:rFonts w:cs="Times New Roman"/>
        </w:rPr>
        <w:t xml:space="preserve"> who notes the siege merely reported that Vaurus and his lieutenant were hanged.</w:t>
      </w:r>
    </w:p>
  </w:footnote>
  <w:footnote w:id="104">
    <w:p w:rsidR="00FB0855" w:rsidRPr="00756C31" w:rsidRDefault="00FB0855" w:rsidP="00756C31">
      <w:pPr>
        <w:pStyle w:val="FootnoteText"/>
        <w:rPr>
          <w:rFonts w:cs="Times New Roman"/>
          <w:lang w:val="fr-FR"/>
        </w:rPr>
      </w:pPr>
      <w:r w:rsidRPr="00756C31">
        <w:rPr>
          <w:rStyle w:val="FootnoteReference"/>
          <w:rFonts w:cs="Times New Roman"/>
        </w:rPr>
        <w:footnoteRef/>
      </w:r>
      <w:r w:rsidRPr="00756C31">
        <w:rPr>
          <w:rFonts w:cs="Times New Roman"/>
          <w:lang w:val="fr-FR"/>
        </w:rPr>
        <w:t xml:space="preserve"> </w:t>
      </w:r>
      <w:r w:rsidRPr="00756C31">
        <w:rPr>
          <w:rFonts w:cs="Times New Roman"/>
          <w:lang w:val="fr-BE"/>
        </w:rPr>
        <w:t xml:space="preserve">Religieux de Saint-Denis, </w:t>
      </w:r>
      <w:r w:rsidRPr="00756C31">
        <w:rPr>
          <w:rFonts w:cs="Times New Roman"/>
          <w:i/>
          <w:iCs/>
          <w:lang w:val="fr-BE"/>
        </w:rPr>
        <w:t>Chronique</w:t>
      </w:r>
      <w:r w:rsidRPr="00756C31">
        <w:rPr>
          <w:rFonts w:cs="Times New Roman"/>
          <w:lang w:val="fr-BE"/>
        </w:rPr>
        <w:t>, 6: 450</w:t>
      </w:r>
      <w:r>
        <w:rPr>
          <w:rFonts w:cs="Times New Roman"/>
          <w:lang w:val="fr-BE"/>
        </w:rPr>
        <w:t>–</w:t>
      </w:r>
      <w:r w:rsidRPr="00756C31">
        <w:rPr>
          <w:rFonts w:cs="Times New Roman"/>
          <w:lang w:val="fr-BE"/>
        </w:rPr>
        <w:t xml:space="preserve">1; Fénin, </w:t>
      </w:r>
      <w:r w:rsidRPr="00756C31">
        <w:rPr>
          <w:rFonts w:cs="Times New Roman"/>
          <w:i/>
          <w:iCs/>
          <w:lang w:val="fr-BE"/>
        </w:rPr>
        <w:t>Mémoires</w:t>
      </w:r>
      <w:r w:rsidRPr="00756C31">
        <w:rPr>
          <w:rFonts w:cs="Times New Roman"/>
          <w:lang w:val="fr-BE"/>
        </w:rPr>
        <w:t xml:space="preserve">, 354; Elmham, </w:t>
      </w:r>
      <w:r w:rsidRPr="00756C31">
        <w:rPr>
          <w:rFonts w:cs="Times New Roman"/>
          <w:i/>
          <w:iCs/>
          <w:lang w:val="fr-BE"/>
        </w:rPr>
        <w:t>Vita</w:t>
      </w:r>
      <w:r w:rsidRPr="00756C31">
        <w:rPr>
          <w:rFonts w:cs="Times New Roman"/>
          <w:lang w:val="fr-BE"/>
        </w:rPr>
        <w:t>, 315; ‘</w:t>
      </w:r>
      <w:r w:rsidRPr="00756C31">
        <w:rPr>
          <w:rFonts w:cs="Times New Roman"/>
          <w:iCs/>
          <w:lang w:val="fr-BE"/>
        </w:rPr>
        <w:t>Histoire de Charles VI’</w:t>
      </w:r>
      <w:r w:rsidRPr="00756C31">
        <w:rPr>
          <w:rFonts w:cs="Times New Roman"/>
          <w:lang w:val="fr-BE"/>
        </w:rPr>
        <w:t xml:space="preserve">, 566; ‘Fragment d’une version française des chroniques de Saint-Denis’, in </w:t>
      </w:r>
      <w:r w:rsidRPr="00756C31">
        <w:rPr>
          <w:rFonts w:cs="Times New Roman"/>
          <w:i/>
          <w:iCs/>
          <w:lang w:val="fr-BE"/>
        </w:rPr>
        <w:t>Chronique de Charles VII de Jean Chartier</w:t>
      </w:r>
      <w:r w:rsidRPr="00756C31">
        <w:rPr>
          <w:rFonts w:cs="Times New Roman"/>
          <w:lang w:val="fr-BE"/>
        </w:rPr>
        <w:t>, ed. Auguste Vallet de Viriville. 3 vols. (Paris: Jannet, 1858), 3: 249.</w:t>
      </w:r>
    </w:p>
  </w:footnote>
  <w:footnote w:id="105">
    <w:p w:rsidR="00FB0855" w:rsidRPr="00756C31" w:rsidRDefault="00FB0855" w:rsidP="00756C31">
      <w:pPr>
        <w:pStyle w:val="FootnoteText"/>
        <w:rPr>
          <w:rFonts w:cs="Times New Roman"/>
          <w:color w:val="FF0000"/>
          <w:lang w:val="fr-BE"/>
        </w:rPr>
      </w:pPr>
      <w:r w:rsidRPr="00756C31">
        <w:rPr>
          <w:rStyle w:val="FootnoteReference"/>
          <w:rFonts w:cs="Times New Roman"/>
        </w:rPr>
        <w:footnoteRef/>
      </w:r>
      <w:r w:rsidRPr="00756C31">
        <w:rPr>
          <w:rFonts w:cs="Times New Roman"/>
          <w:lang w:val="fr-BE"/>
        </w:rPr>
        <w:t xml:space="preserve"> ‘Le livre des </w:t>
      </w:r>
      <w:r w:rsidR="00DF3FED">
        <w:rPr>
          <w:rFonts w:cs="Times New Roman"/>
          <w:lang w:val="fr-BE"/>
        </w:rPr>
        <w:t>t</w:t>
      </w:r>
      <w:r w:rsidRPr="00756C31">
        <w:rPr>
          <w:rFonts w:cs="Times New Roman"/>
          <w:lang w:val="fr-BE"/>
        </w:rPr>
        <w:t>rahisons’, 168.</w:t>
      </w:r>
    </w:p>
  </w:footnote>
  <w:footnote w:id="106">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FR"/>
        </w:rPr>
        <w:t xml:space="preserve"> ‘</w:t>
      </w:r>
      <w:r w:rsidRPr="00756C31">
        <w:rPr>
          <w:rFonts w:cs="Times New Roman"/>
          <w:lang w:val="fr-BE"/>
        </w:rPr>
        <w:t xml:space="preserve">Chronique anonyme’, 316; Monstrelet, </w:t>
      </w:r>
      <w:r w:rsidRPr="00756C31">
        <w:rPr>
          <w:rFonts w:cs="Times New Roman"/>
          <w:i/>
          <w:iCs/>
          <w:lang w:val="fr-BE"/>
        </w:rPr>
        <w:t>Chronique</w:t>
      </w:r>
      <w:r w:rsidR="00DF3FED">
        <w:rPr>
          <w:rFonts w:cs="Times New Roman"/>
          <w:lang w:val="fr-BE"/>
        </w:rPr>
        <w:t>, 4: 96</w:t>
      </w:r>
      <w:r w:rsidRPr="00756C31">
        <w:rPr>
          <w:rFonts w:cs="Times New Roman"/>
          <w:lang w:val="fr-BE"/>
        </w:rPr>
        <w:t xml:space="preserve">; Le Fèvre de Saint-Rémy, </w:t>
      </w:r>
      <w:r w:rsidRPr="00756C31">
        <w:rPr>
          <w:rFonts w:cs="Times New Roman"/>
          <w:i/>
          <w:iCs/>
          <w:lang w:val="fr-BE"/>
        </w:rPr>
        <w:t>Chronique</w:t>
      </w:r>
      <w:r w:rsidR="00DF3FED">
        <w:rPr>
          <w:rFonts w:cs="Times New Roman"/>
          <w:lang w:val="fr-BE"/>
        </w:rPr>
        <w:t>, 2: 54</w:t>
      </w:r>
      <w:r w:rsidRPr="00756C31">
        <w:rPr>
          <w:rFonts w:cs="Times New Roman"/>
          <w:lang w:val="fr-BE"/>
        </w:rPr>
        <w:t xml:space="preserve">; Chastellain, </w:t>
      </w:r>
      <w:r w:rsidRPr="00756C31">
        <w:rPr>
          <w:rFonts w:cs="Times New Roman"/>
          <w:i/>
          <w:iCs/>
          <w:lang w:val="fr-BE"/>
        </w:rPr>
        <w:t>Œuvres</w:t>
      </w:r>
      <w:r w:rsidRPr="00756C31">
        <w:rPr>
          <w:rFonts w:cs="Times New Roman"/>
          <w:lang w:val="fr-BE"/>
        </w:rPr>
        <w:t>, 1: 303.</w:t>
      </w:r>
    </w:p>
  </w:footnote>
  <w:footnote w:id="107">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Waurin, </w:t>
      </w:r>
      <w:r w:rsidRPr="00756C31">
        <w:rPr>
          <w:rFonts w:cs="Times New Roman"/>
          <w:i/>
          <w:iCs/>
          <w:lang w:val="fr-BE"/>
        </w:rPr>
        <w:t>Recueil</w:t>
      </w:r>
      <w:r w:rsidRPr="00756C31">
        <w:rPr>
          <w:rFonts w:cs="Times New Roman"/>
          <w:lang w:val="fr-BE"/>
        </w:rPr>
        <w:t>,</w:t>
      </w:r>
      <w:r>
        <w:rPr>
          <w:rFonts w:cs="Times New Roman"/>
          <w:lang w:val="fr-BE"/>
        </w:rPr>
        <w:t xml:space="preserve"> </w:t>
      </w:r>
      <w:r w:rsidRPr="00756C31">
        <w:rPr>
          <w:rFonts w:cs="Times New Roman"/>
          <w:lang w:val="fr-BE"/>
        </w:rPr>
        <w:t>2: 406.</w:t>
      </w:r>
    </w:p>
  </w:footnote>
  <w:footnote w:id="108">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Religieux de Saint-Denis, </w:t>
      </w:r>
      <w:r w:rsidRPr="00756C31">
        <w:rPr>
          <w:rFonts w:cs="Times New Roman"/>
          <w:i/>
          <w:iCs/>
          <w:lang w:val="fr-BE"/>
        </w:rPr>
        <w:t>Chronique</w:t>
      </w:r>
      <w:r w:rsidRPr="00756C31">
        <w:rPr>
          <w:rFonts w:cs="Times New Roman"/>
          <w:lang w:val="fr-BE"/>
        </w:rPr>
        <w:t>, 6: 450</w:t>
      </w:r>
      <w:r>
        <w:rPr>
          <w:rFonts w:cs="Times New Roman"/>
          <w:lang w:val="fr-BE"/>
        </w:rPr>
        <w:t>–</w:t>
      </w:r>
      <w:r w:rsidRPr="00756C31">
        <w:rPr>
          <w:rFonts w:cs="Times New Roman"/>
          <w:lang w:val="fr-BE"/>
        </w:rPr>
        <w:t xml:space="preserve">1; Elmham, </w:t>
      </w:r>
      <w:r w:rsidRPr="00756C31">
        <w:rPr>
          <w:rFonts w:cs="Times New Roman"/>
          <w:i/>
          <w:iCs/>
          <w:lang w:val="fr-BE"/>
        </w:rPr>
        <w:t>Vita</w:t>
      </w:r>
      <w:r w:rsidRPr="00756C31">
        <w:rPr>
          <w:rFonts w:cs="Times New Roman"/>
          <w:lang w:val="fr-BE"/>
        </w:rPr>
        <w:t>, 315.</w:t>
      </w:r>
    </w:p>
  </w:footnote>
  <w:footnote w:id="109">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Bourgeois de Paris, </w:t>
      </w:r>
      <w:r w:rsidRPr="00756C31">
        <w:rPr>
          <w:rFonts w:cs="Times New Roman"/>
          <w:i/>
          <w:iCs/>
        </w:rPr>
        <w:t>Journal</w:t>
      </w:r>
      <w:r w:rsidRPr="00756C31">
        <w:rPr>
          <w:rFonts w:cs="Times New Roman"/>
        </w:rPr>
        <w:t>, 185</w:t>
      </w:r>
      <w:r>
        <w:rPr>
          <w:rFonts w:cs="Times New Roman"/>
        </w:rPr>
        <w:t>–</w:t>
      </w:r>
      <w:r w:rsidRPr="00756C31">
        <w:rPr>
          <w:rFonts w:cs="Times New Roman"/>
        </w:rPr>
        <w:t>7.</w:t>
      </w:r>
    </w:p>
  </w:footnote>
  <w:footnote w:id="110">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rPr>
        <w:t xml:space="preserve"> </w:t>
      </w:r>
      <w:r w:rsidR="00DF3FED">
        <w:rPr>
          <w:rFonts w:cs="Times New Roman"/>
        </w:rPr>
        <w:t xml:space="preserve">The story of </w:t>
      </w:r>
      <w:r w:rsidRPr="00756C31">
        <w:rPr>
          <w:rFonts w:cs="Times New Roman"/>
        </w:rPr>
        <w:t xml:space="preserve">Vaurus is just another (gruesome) fiction around the theme of the </w:t>
      </w:r>
      <w:r w:rsidRPr="00756C31">
        <w:rPr>
          <w:rFonts w:cs="Times New Roman"/>
          <w:i/>
          <w:iCs/>
        </w:rPr>
        <w:t>arbre aux pendus</w:t>
      </w:r>
      <w:r w:rsidRPr="00756C31">
        <w:rPr>
          <w:rFonts w:cs="Times New Roman"/>
        </w:rPr>
        <w:t xml:space="preserve">. </w:t>
      </w:r>
      <w:r w:rsidRPr="00756C31">
        <w:rPr>
          <w:rFonts w:cs="Times New Roman"/>
          <w:lang w:val="fr-BE"/>
        </w:rPr>
        <w:t xml:space="preserve">Colette Beaune, ‘La rumeur dans le </w:t>
      </w:r>
      <w:r w:rsidRPr="00DF3FED">
        <w:rPr>
          <w:rFonts w:cs="Times New Roman"/>
          <w:i/>
          <w:lang w:val="fr-BE"/>
        </w:rPr>
        <w:t>Journal</w:t>
      </w:r>
      <w:r w:rsidRPr="00756C31">
        <w:rPr>
          <w:rFonts w:cs="Times New Roman"/>
          <w:lang w:val="fr-BE"/>
        </w:rPr>
        <w:t xml:space="preserve"> du Bourgeois de Paris’, in </w:t>
      </w:r>
      <w:r w:rsidRPr="00756C31">
        <w:rPr>
          <w:rFonts w:cs="Times New Roman"/>
          <w:i/>
          <w:iCs/>
          <w:lang w:val="fr-BE"/>
        </w:rPr>
        <w:t>L</w:t>
      </w:r>
      <w:r w:rsidR="00DF3FED">
        <w:rPr>
          <w:rFonts w:cs="Times New Roman"/>
          <w:i/>
          <w:iCs/>
          <w:lang w:val="fr-BE"/>
        </w:rPr>
        <w:t>a circulation des nouvelles au m</w:t>
      </w:r>
      <w:r w:rsidRPr="00756C31">
        <w:rPr>
          <w:rFonts w:cs="Times New Roman"/>
          <w:i/>
          <w:iCs/>
          <w:lang w:val="fr-BE"/>
        </w:rPr>
        <w:t>oyen</w:t>
      </w:r>
      <w:r w:rsidR="00DF3FED">
        <w:rPr>
          <w:rFonts w:cs="Times New Roman"/>
          <w:i/>
          <w:iCs/>
          <w:lang w:val="fr-BE"/>
        </w:rPr>
        <w:t xml:space="preserve"> â</w:t>
      </w:r>
      <w:r w:rsidRPr="00756C31">
        <w:rPr>
          <w:rFonts w:cs="Times New Roman"/>
          <w:i/>
          <w:iCs/>
          <w:lang w:val="fr-BE"/>
        </w:rPr>
        <w:t>ge. Actes des congrès de la Société des historiens médiévistes de l'enseignement supérieur public. 24e congrès,</w:t>
      </w:r>
      <w:r w:rsidRPr="00756C31">
        <w:rPr>
          <w:rFonts w:cs="Times New Roman"/>
          <w:lang w:val="fr-BE"/>
        </w:rPr>
        <w:t xml:space="preserve"> </w:t>
      </w:r>
      <w:r w:rsidRPr="00756C31">
        <w:rPr>
          <w:rFonts w:cs="Times New Roman"/>
          <w:i/>
          <w:iCs/>
          <w:lang w:val="fr-BE"/>
        </w:rPr>
        <w:t>Avignon, 1993</w:t>
      </w:r>
      <w:r w:rsidRPr="00756C31">
        <w:rPr>
          <w:rFonts w:cs="Times New Roman"/>
          <w:lang w:val="fr-BE"/>
        </w:rPr>
        <w:t>, ed. Luciano Rossi (Rome: Publication</w:t>
      </w:r>
      <w:r w:rsidR="00DF3FED">
        <w:rPr>
          <w:rFonts w:cs="Times New Roman"/>
          <w:lang w:val="fr-BE"/>
        </w:rPr>
        <w:t>s</w:t>
      </w:r>
      <w:r w:rsidRPr="00756C31">
        <w:rPr>
          <w:rFonts w:cs="Times New Roman"/>
          <w:lang w:val="fr-BE"/>
        </w:rPr>
        <w:t xml:space="preserve"> de la Sorbonne, 1994), 191</w:t>
      </w:r>
      <w:r>
        <w:rPr>
          <w:rFonts w:cs="Times New Roman"/>
          <w:lang w:val="fr-BE"/>
        </w:rPr>
        <w:t>–</w:t>
      </w:r>
      <w:r w:rsidRPr="00756C31">
        <w:rPr>
          <w:rFonts w:cs="Times New Roman"/>
          <w:lang w:val="fr-BE"/>
        </w:rPr>
        <w:t>203</w:t>
      </w:r>
      <w:r w:rsidR="00DF3FED">
        <w:rPr>
          <w:rFonts w:cs="Times New Roman"/>
          <w:lang w:val="fr-BE"/>
        </w:rPr>
        <w:t xml:space="preserve"> (</w:t>
      </w:r>
      <w:r w:rsidRPr="00756C31">
        <w:rPr>
          <w:rFonts w:cs="Times New Roman"/>
          <w:lang w:val="fr-BE"/>
        </w:rPr>
        <w:t>199</w:t>
      </w:r>
      <w:r>
        <w:rPr>
          <w:rFonts w:cs="Times New Roman"/>
          <w:lang w:val="fr-BE"/>
        </w:rPr>
        <w:t>–</w:t>
      </w:r>
      <w:r w:rsidRPr="00756C31">
        <w:rPr>
          <w:rFonts w:cs="Times New Roman"/>
          <w:lang w:val="fr-BE"/>
        </w:rPr>
        <w:t>200</w:t>
      </w:r>
      <w:r w:rsidR="00DF3FED">
        <w:rPr>
          <w:rFonts w:cs="Times New Roman"/>
          <w:lang w:val="fr-BE"/>
        </w:rPr>
        <w:t>)</w:t>
      </w:r>
      <w:r w:rsidRPr="00756C31">
        <w:rPr>
          <w:rFonts w:cs="Times New Roman"/>
          <w:lang w:val="fr-BE"/>
        </w:rPr>
        <w:t>; Bove, ‘Deconstructing</w:t>
      </w:r>
      <w:r w:rsidR="00D42A84">
        <w:rPr>
          <w:rFonts w:cs="Times New Roman"/>
          <w:lang w:val="fr-BE"/>
        </w:rPr>
        <w:t xml:space="preserve"> the Chronicles</w:t>
      </w:r>
      <w:r w:rsidRPr="00756C31">
        <w:rPr>
          <w:rFonts w:cs="Times New Roman"/>
          <w:lang w:val="fr-BE"/>
        </w:rPr>
        <w:t>’, 532</w:t>
      </w:r>
      <w:r>
        <w:rPr>
          <w:rFonts w:cs="Times New Roman"/>
          <w:lang w:val="fr-BE"/>
        </w:rPr>
        <w:t>–</w:t>
      </w:r>
      <w:r w:rsidRPr="00756C31">
        <w:rPr>
          <w:rFonts w:cs="Times New Roman"/>
          <w:lang w:val="fr-BE"/>
        </w:rPr>
        <w:t xml:space="preserve">6, 540 ; Jean Verdon, </w:t>
      </w:r>
      <w:r w:rsidRPr="00756C31">
        <w:rPr>
          <w:rFonts w:cs="Times New Roman"/>
          <w:i/>
          <w:iCs/>
          <w:lang w:val="fr-BE"/>
        </w:rPr>
        <w:t>In</w:t>
      </w:r>
      <w:r w:rsidR="00DF3FED">
        <w:rPr>
          <w:rFonts w:cs="Times New Roman"/>
          <w:i/>
          <w:iCs/>
          <w:lang w:val="fr-BE"/>
        </w:rPr>
        <w:t>formation et désinformation au m</w:t>
      </w:r>
      <w:r w:rsidRPr="00756C31">
        <w:rPr>
          <w:rFonts w:cs="Times New Roman"/>
          <w:i/>
          <w:iCs/>
          <w:lang w:val="fr-BE"/>
        </w:rPr>
        <w:t xml:space="preserve">oyen </w:t>
      </w:r>
      <w:r w:rsidR="00DF3FED">
        <w:rPr>
          <w:rFonts w:cs="Times New Roman"/>
          <w:i/>
          <w:iCs/>
          <w:lang w:val="fr-BE"/>
        </w:rPr>
        <w:t>â</w:t>
      </w:r>
      <w:r w:rsidRPr="00756C31">
        <w:rPr>
          <w:rFonts w:cs="Times New Roman"/>
          <w:i/>
          <w:iCs/>
          <w:lang w:val="fr-BE"/>
        </w:rPr>
        <w:t>ge</w:t>
      </w:r>
      <w:r w:rsidRPr="00756C31">
        <w:rPr>
          <w:rFonts w:cs="Times New Roman"/>
          <w:lang w:val="fr-BE"/>
        </w:rPr>
        <w:t xml:space="preserve"> (Paris: Perrin, 2010), 70</w:t>
      </w:r>
      <w:r>
        <w:rPr>
          <w:rFonts w:cs="Times New Roman"/>
          <w:lang w:val="fr-BE"/>
        </w:rPr>
        <w:t>–</w:t>
      </w:r>
      <w:r w:rsidRPr="00756C31">
        <w:rPr>
          <w:rFonts w:cs="Times New Roman"/>
          <w:lang w:val="fr-BE"/>
        </w:rPr>
        <w:t>4.</w:t>
      </w:r>
    </w:p>
  </w:footnote>
  <w:footnote w:id="111">
    <w:p w:rsidR="00FB0855" w:rsidRPr="00756C31" w:rsidRDefault="00FB0855" w:rsidP="00756C31">
      <w:pPr>
        <w:pStyle w:val="FootnoteText"/>
        <w:rPr>
          <w:rFonts w:cs="Times New Roman"/>
        </w:rPr>
      </w:pPr>
      <w:r w:rsidRPr="00756C31">
        <w:rPr>
          <w:rStyle w:val="FootnoteReference"/>
          <w:rFonts w:cs="Times New Roman"/>
        </w:rPr>
        <w:footnoteRef/>
      </w:r>
      <w:r w:rsidRPr="00756C31">
        <w:rPr>
          <w:rFonts w:cs="Times New Roman"/>
          <w:lang w:val="fr-BE"/>
        </w:rPr>
        <w:t xml:space="preserve"> Religieux de Saint-Denis, </w:t>
      </w:r>
      <w:r w:rsidRPr="00756C31">
        <w:rPr>
          <w:rFonts w:cs="Times New Roman"/>
          <w:i/>
          <w:iCs/>
          <w:lang w:val="fr-BE"/>
        </w:rPr>
        <w:t>Chronique</w:t>
      </w:r>
      <w:r w:rsidRPr="00756C31">
        <w:rPr>
          <w:rFonts w:cs="Times New Roman"/>
          <w:lang w:val="fr-BE"/>
        </w:rPr>
        <w:t xml:space="preserve">, 6: 287; Bourgeois de Paris, </w:t>
      </w:r>
      <w:r w:rsidRPr="00756C31">
        <w:rPr>
          <w:rFonts w:cs="Times New Roman"/>
          <w:i/>
          <w:iCs/>
          <w:lang w:val="fr-BE"/>
        </w:rPr>
        <w:t>Chronique</w:t>
      </w:r>
      <w:r w:rsidRPr="00756C31">
        <w:rPr>
          <w:rFonts w:cs="Times New Roman"/>
          <w:lang w:val="fr-BE"/>
        </w:rPr>
        <w:t>, 149, 154, 185</w:t>
      </w:r>
      <w:r>
        <w:rPr>
          <w:rFonts w:cs="Times New Roman"/>
          <w:lang w:val="fr-BE"/>
        </w:rPr>
        <w:t>–</w:t>
      </w:r>
      <w:r w:rsidRPr="00756C31">
        <w:rPr>
          <w:rFonts w:cs="Times New Roman"/>
          <w:lang w:val="fr-BE"/>
        </w:rPr>
        <w:t xml:space="preserve">7; Monstrelet, </w:t>
      </w:r>
      <w:r w:rsidRPr="00756C31">
        <w:rPr>
          <w:rFonts w:cs="Times New Roman"/>
          <w:i/>
          <w:iCs/>
          <w:lang w:val="fr-BE"/>
        </w:rPr>
        <w:t>Chronique</w:t>
      </w:r>
      <w:r w:rsidRPr="00756C31">
        <w:rPr>
          <w:rFonts w:cs="Times New Roman"/>
          <w:lang w:val="fr-BE"/>
        </w:rPr>
        <w:t>, 4: 35</w:t>
      </w:r>
      <w:r>
        <w:rPr>
          <w:rFonts w:cs="Times New Roman"/>
          <w:lang w:val="fr-BE"/>
        </w:rPr>
        <w:t>–</w:t>
      </w:r>
      <w:r w:rsidR="00DF3FED">
        <w:rPr>
          <w:rFonts w:cs="Times New Roman"/>
          <w:lang w:val="fr-BE"/>
        </w:rPr>
        <w:t>6</w:t>
      </w:r>
      <w:r w:rsidRPr="00756C31">
        <w:rPr>
          <w:rFonts w:cs="Times New Roman"/>
          <w:lang w:val="fr-BE"/>
        </w:rPr>
        <w:t xml:space="preserve">; Auguste Longnon, ed., </w:t>
      </w:r>
      <w:r w:rsidRPr="00756C31">
        <w:rPr>
          <w:rFonts w:cs="Times New Roman"/>
          <w:i/>
          <w:lang w:val="fr-BE"/>
        </w:rPr>
        <w:t>Paris pendant la domination anglaise (1420</w:t>
      </w:r>
      <w:r>
        <w:rPr>
          <w:rFonts w:cs="Times New Roman"/>
          <w:i/>
          <w:lang w:val="fr-BE"/>
        </w:rPr>
        <w:t>–</w:t>
      </w:r>
      <w:r w:rsidRPr="00756C31">
        <w:rPr>
          <w:rFonts w:cs="Times New Roman"/>
          <w:i/>
          <w:lang w:val="fr-BE"/>
        </w:rPr>
        <w:t xml:space="preserve">1436). </w:t>
      </w:r>
      <w:r w:rsidRPr="00756C31">
        <w:rPr>
          <w:rFonts w:cs="Times New Roman"/>
          <w:i/>
        </w:rPr>
        <w:t>Documents extraits des registres de la chancellerie</w:t>
      </w:r>
      <w:r w:rsidRPr="00756C31">
        <w:rPr>
          <w:rFonts w:cs="Times New Roman"/>
        </w:rPr>
        <w:t xml:space="preserve"> </w:t>
      </w:r>
      <w:r w:rsidRPr="00756C31">
        <w:rPr>
          <w:rFonts w:cs="Times New Roman"/>
          <w:lang w:val="pt-PT"/>
        </w:rPr>
        <w:t>(Paris: H. Champion, 1878)</w:t>
      </w:r>
      <w:r w:rsidRPr="00756C31">
        <w:rPr>
          <w:rFonts w:cs="Times New Roman"/>
        </w:rPr>
        <w:t xml:space="preserve">, 18; Richard A. Newhall, </w:t>
      </w:r>
      <w:r w:rsidR="00DF3FED">
        <w:rPr>
          <w:rFonts w:cs="Times New Roman"/>
          <w:i/>
          <w:iCs/>
        </w:rPr>
        <w:t>The English C</w:t>
      </w:r>
      <w:r w:rsidRPr="00756C31">
        <w:rPr>
          <w:rFonts w:cs="Times New Roman"/>
          <w:i/>
          <w:iCs/>
        </w:rPr>
        <w:t>onquest of Normandy, 1416</w:t>
      </w:r>
      <w:r>
        <w:rPr>
          <w:rFonts w:cs="Times New Roman"/>
          <w:i/>
          <w:iCs/>
        </w:rPr>
        <w:t>–</w:t>
      </w:r>
      <w:r w:rsidRPr="00756C31">
        <w:rPr>
          <w:rFonts w:cs="Times New Roman"/>
          <w:i/>
          <w:iCs/>
        </w:rPr>
        <w:t xml:space="preserve">1424: a </w:t>
      </w:r>
      <w:r w:rsidR="00DF3FED">
        <w:rPr>
          <w:rFonts w:cs="Times New Roman"/>
          <w:i/>
          <w:iCs/>
        </w:rPr>
        <w:t>S</w:t>
      </w:r>
      <w:r w:rsidRPr="00756C31">
        <w:rPr>
          <w:rFonts w:cs="Times New Roman"/>
          <w:i/>
          <w:iCs/>
        </w:rPr>
        <w:t xml:space="preserve">tudy in </w:t>
      </w:r>
      <w:r w:rsidR="00DF3FED">
        <w:rPr>
          <w:rFonts w:cs="Times New Roman"/>
          <w:i/>
          <w:iCs/>
        </w:rPr>
        <w:t>F</w:t>
      </w:r>
      <w:r w:rsidRPr="00756C31">
        <w:rPr>
          <w:rFonts w:cs="Times New Roman"/>
          <w:i/>
          <w:iCs/>
        </w:rPr>
        <w:t>ifteenth-</w:t>
      </w:r>
      <w:r w:rsidR="00DF3FED">
        <w:rPr>
          <w:rFonts w:cs="Times New Roman"/>
          <w:i/>
          <w:iCs/>
        </w:rPr>
        <w:t>C</w:t>
      </w:r>
      <w:r w:rsidRPr="00756C31">
        <w:rPr>
          <w:rFonts w:cs="Times New Roman"/>
          <w:i/>
          <w:iCs/>
        </w:rPr>
        <w:t xml:space="preserve">entury </w:t>
      </w:r>
      <w:r w:rsidR="00DF3FED">
        <w:rPr>
          <w:rFonts w:cs="Times New Roman"/>
          <w:i/>
          <w:iCs/>
        </w:rPr>
        <w:t>W</w:t>
      </w:r>
      <w:r w:rsidRPr="00756C31">
        <w:rPr>
          <w:rFonts w:cs="Times New Roman"/>
          <w:i/>
          <w:iCs/>
        </w:rPr>
        <w:t>arfare</w:t>
      </w:r>
      <w:r w:rsidRPr="00756C31">
        <w:rPr>
          <w:rFonts w:cs="Times New Roman"/>
        </w:rPr>
        <w:t xml:space="preserve"> (New Haven: Yale Universit</w:t>
      </w:r>
      <w:r w:rsidR="00DF3FED">
        <w:rPr>
          <w:rFonts w:cs="Times New Roman"/>
        </w:rPr>
        <w:t>y Press</w:t>
      </w:r>
      <w:r w:rsidRPr="00756C31">
        <w:rPr>
          <w:rFonts w:cs="Times New Roman"/>
        </w:rPr>
        <w:t>, 1924), 118, 135, 250, 283.</w:t>
      </w:r>
    </w:p>
  </w:footnote>
  <w:footnote w:id="112">
    <w:p w:rsidR="00FB0855" w:rsidRPr="00756C31" w:rsidRDefault="00FB0855" w:rsidP="00756C31">
      <w:pPr>
        <w:pStyle w:val="FootnoteText"/>
        <w:rPr>
          <w:rFonts w:cs="Times New Roman"/>
          <w:lang w:val="fr-BE"/>
        </w:rPr>
      </w:pPr>
      <w:r w:rsidRPr="00756C31">
        <w:rPr>
          <w:rStyle w:val="FootnoteReference"/>
          <w:rFonts w:cs="Times New Roman"/>
        </w:rPr>
        <w:footnoteRef/>
      </w:r>
      <w:r w:rsidRPr="00756C31">
        <w:rPr>
          <w:rFonts w:cs="Times New Roman"/>
          <w:lang w:val="fr-BE"/>
        </w:rPr>
        <w:t xml:space="preserve"> ‘Histoire de Charles VI’, 561.</w:t>
      </w:r>
    </w:p>
  </w:footnote>
  <w:footnote w:id="113">
    <w:p w:rsidR="00FB0855" w:rsidRPr="00756C31" w:rsidRDefault="00FB0855" w:rsidP="00756C31">
      <w:pPr>
        <w:pStyle w:val="FootnoteText"/>
        <w:rPr>
          <w:rFonts w:cs="Times New Roman"/>
        </w:rPr>
      </w:pPr>
      <w:r w:rsidRPr="00756C31">
        <w:rPr>
          <w:rStyle w:val="FootnoteReference"/>
          <w:rFonts w:cs="Times New Roman"/>
        </w:rPr>
        <w:footnoteRef/>
      </w:r>
      <w:r w:rsidR="00DF3FED" w:rsidRPr="00741094">
        <w:rPr>
          <w:rFonts w:cs="Times New Roman"/>
        </w:rPr>
        <w:t xml:space="preserve"> Bove, ‘</w:t>
      </w:r>
      <w:r w:rsidRPr="00741094">
        <w:rPr>
          <w:rFonts w:cs="Times New Roman"/>
        </w:rPr>
        <w:t>Deconstructing</w:t>
      </w:r>
      <w:r w:rsidR="00D42A84">
        <w:rPr>
          <w:rFonts w:cs="Times New Roman"/>
        </w:rPr>
        <w:t xml:space="preserve"> the Chronicles</w:t>
      </w:r>
      <w:r w:rsidR="00DF3FED" w:rsidRPr="00741094">
        <w:rPr>
          <w:rFonts w:cs="Times New Roman"/>
        </w:rPr>
        <w:t>’</w:t>
      </w:r>
      <w:r w:rsidRPr="00741094">
        <w:rPr>
          <w:rFonts w:cs="Times New Roman"/>
        </w:rPr>
        <w:t xml:space="preserve">, 539. </w:t>
      </w:r>
      <w:r w:rsidRPr="00756C31">
        <w:rPr>
          <w:rFonts w:cs="Times New Roman"/>
        </w:rPr>
        <w:t xml:space="preserve">A minstrel reported </w:t>
      </w:r>
      <w:r w:rsidRPr="00662D58">
        <w:rPr>
          <w:rFonts w:cs="Times New Roman"/>
        </w:rPr>
        <w:t>hearsay</w:t>
      </w:r>
      <w:r w:rsidR="00DF3FED" w:rsidRPr="00662D58">
        <w:rPr>
          <w:rFonts w:cs="Times New Roman"/>
        </w:rPr>
        <w:t xml:space="preserve"> that</w:t>
      </w:r>
      <w:r w:rsidRPr="00662D58">
        <w:rPr>
          <w:rFonts w:cs="Times New Roman"/>
        </w:rPr>
        <w:t>, when</w:t>
      </w:r>
      <w:r w:rsidRPr="00756C31">
        <w:rPr>
          <w:rFonts w:cs="Times New Roman"/>
        </w:rPr>
        <w:t xml:space="preserve"> Meaux was in the hands of the Burgundians, the lives of the supporters of Lou</w:t>
      </w:r>
      <w:r w:rsidR="00DF3FED">
        <w:rPr>
          <w:rFonts w:cs="Times New Roman"/>
        </w:rPr>
        <w:t xml:space="preserve">is d’Orléans were in danger. </w:t>
      </w:r>
      <w:r w:rsidR="00D42A84">
        <w:rPr>
          <w:rFonts w:cs="Times New Roman"/>
        </w:rPr>
        <w:t xml:space="preserve">AN, </w:t>
      </w:r>
      <w:r w:rsidRPr="00756C31">
        <w:rPr>
          <w:rFonts w:cs="Times New Roman"/>
        </w:rPr>
        <w:t>JJ 172, no. 143 (June 1422).</w:t>
      </w:r>
    </w:p>
  </w:footnote>
  <w:footnote w:id="114">
    <w:p w:rsidR="00FB0855" w:rsidRPr="00662D58" w:rsidRDefault="00FB0855" w:rsidP="00756C31">
      <w:pPr>
        <w:pStyle w:val="FootnoteText"/>
        <w:rPr>
          <w:rFonts w:cs="Times New Roman"/>
        </w:rPr>
      </w:pPr>
      <w:r w:rsidRPr="00756C31">
        <w:rPr>
          <w:rStyle w:val="FootnoteReference"/>
          <w:rFonts w:cs="Times New Roman"/>
        </w:rPr>
        <w:footnoteRef/>
      </w:r>
      <w:r w:rsidRPr="00756C31">
        <w:rPr>
          <w:rFonts w:cs="Times New Roman"/>
        </w:rPr>
        <w:t xml:space="preserve"> </w:t>
      </w:r>
      <w:r w:rsidRPr="00662D58">
        <w:rPr>
          <w:rFonts w:cs="Times New Roman"/>
        </w:rPr>
        <w:t xml:space="preserve">I </w:t>
      </w:r>
      <w:r w:rsidR="00DF3FED" w:rsidRPr="00662D58">
        <w:rPr>
          <w:rFonts w:cs="Times New Roman"/>
        </w:rPr>
        <w:t xml:space="preserve">have demonstrated </w:t>
      </w:r>
      <w:r w:rsidRPr="00662D58">
        <w:rPr>
          <w:rFonts w:cs="Times New Roman"/>
        </w:rPr>
        <w:t>elsewhere</w:t>
      </w:r>
      <w:r w:rsidR="00DF3FED" w:rsidRPr="00662D58">
        <w:rPr>
          <w:rFonts w:cs="Times New Roman"/>
        </w:rPr>
        <w:t xml:space="preserve"> how lower-</w:t>
      </w:r>
      <w:r w:rsidRPr="00662D58">
        <w:rPr>
          <w:rFonts w:cs="Times New Roman"/>
        </w:rPr>
        <w:t xml:space="preserve">ranking combatants were associated with common criminals in Lancastrian Normandy. Ambühl, </w:t>
      </w:r>
      <w:r w:rsidRPr="00662D58">
        <w:rPr>
          <w:rFonts w:cs="Times New Roman"/>
          <w:i/>
          <w:iCs/>
        </w:rPr>
        <w:t>Prisoners of War</w:t>
      </w:r>
      <w:r w:rsidRPr="00662D58">
        <w:rPr>
          <w:rFonts w:cs="Times New Roman"/>
        </w:rPr>
        <w:t>, 80–97.</w:t>
      </w:r>
    </w:p>
  </w:footnote>
  <w:footnote w:id="115">
    <w:p w:rsidR="00FB0855" w:rsidRPr="00756C31" w:rsidRDefault="00FB0855" w:rsidP="00756C31">
      <w:pPr>
        <w:pStyle w:val="FootnoteText"/>
        <w:rPr>
          <w:rFonts w:cs="Times New Roman"/>
        </w:rPr>
      </w:pPr>
      <w:r w:rsidRPr="00662D58">
        <w:rPr>
          <w:rStyle w:val="FootnoteReference"/>
          <w:rFonts w:cs="Times New Roman"/>
        </w:rPr>
        <w:footnoteRef/>
      </w:r>
      <w:r w:rsidRPr="00662D58">
        <w:rPr>
          <w:rFonts w:cs="Times New Roman"/>
        </w:rPr>
        <w:t xml:space="preserve"> </w:t>
      </w:r>
      <w:r w:rsidR="00DF3FED" w:rsidRPr="00662D58">
        <w:rPr>
          <w:rFonts w:cs="Times New Roman"/>
        </w:rPr>
        <w:t>On</w:t>
      </w:r>
      <w:r w:rsidRPr="00662D58">
        <w:rPr>
          <w:rFonts w:cs="Times New Roman"/>
        </w:rPr>
        <w:t xml:space="preserve"> this</w:t>
      </w:r>
      <w:r w:rsidRPr="00756C31">
        <w:rPr>
          <w:rFonts w:cs="Times New Roman"/>
        </w:rPr>
        <w:t xml:space="preserve"> case, see Wylie and Waugh, </w:t>
      </w:r>
      <w:r w:rsidR="00DF3FED">
        <w:rPr>
          <w:rFonts w:cs="Times New Roman"/>
          <w:i/>
          <w:iCs/>
        </w:rPr>
        <w:t>F</w:t>
      </w:r>
      <w:r w:rsidRPr="00756C31">
        <w:rPr>
          <w:rFonts w:cs="Times New Roman"/>
          <w:i/>
          <w:iCs/>
        </w:rPr>
        <w:t xml:space="preserve">eign of Henry the </w:t>
      </w:r>
      <w:r w:rsidR="00DF3FED">
        <w:rPr>
          <w:rFonts w:cs="Times New Roman"/>
          <w:i/>
          <w:iCs/>
        </w:rPr>
        <w:t>F</w:t>
      </w:r>
      <w:r w:rsidRPr="00756C31">
        <w:rPr>
          <w:rFonts w:cs="Times New Roman"/>
          <w:i/>
          <w:iCs/>
        </w:rPr>
        <w:t>ifth</w:t>
      </w:r>
      <w:r w:rsidRPr="00756C31">
        <w:rPr>
          <w:rFonts w:cs="Times New Roman"/>
        </w:rPr>
        <w:t>, 3: 143</w:t>
      </w:r>
      <w:r>
        <w:rPr>
          <w:rFonts w:cs="Times New Roman"/>
        </w:rPr>
        <w:t>–</w:t>
      </w:r>
      <w:r w:rsidRPr="00756C31">
        <w:rPr>
          <w:rFonts w:cs="Times New Roman"/>
        </w:rPr>
        <w:t>4.</w:t>
      </w:r>
    </w:p>
  </w:footnote>
  <w:footnote w:id="116">
    <w:p w:rsidR="00FB0855" w:rsidRPr="00756C31" w:rsidRDefault="00FB0855" w:rsidP="00DD3EFA">
      <w:pPr>
        <w:pStyle w:val="FootnoteText"/>
        <w:rPr>
          <w:rFonts w:cs="Times New Roman"/>
          <w:lang w:val="fr-BE"/>
        </w:rPr>
      </w:pPr>
      <w:r w:rsidRPr="00756C31">
        <w:rPr>
          <w:rStyle w:val="FootnoteReference"/>
          <w:rFonts w:cs="Times New Roman"/>
        </w:rPr>
        <w:footnoteRef/>
      </w:r>
      <w:r w:rsidRPr="00756C31">
        <w:rPr>
          <w:rFonts w:cs="Times New Roman"/>
        </w:rPr>
        <w:t xml:space="preserve"> The case of Mansard Du Bois illustrates this point. His ‘rehabilitation’ by the anonymous author of the </w:t>
      </w:r>
      <w:r w:rsidR="00D42A84">
        <w:rPr>
          <w:rFonts w:cs="Times New Roman"/>
        </w:rPr>
        <w:t>‘</w:t>
      </w:r>
      <w:r w:rsidRPr="00756C31">
        <w:rPr>
          <w:rFonts w:cs="Times New Roman"/>
        </w:rPr>
        <w:t>Histoire de Charles VI</w:t>
      </w:r>
      <w:r w:rsidR="00D42A84">
        <w:rPr>
          <w:rFonts w:cs="Times New Roman"/>
        </w:rPr>
        <w:t>’</w:t>
      </w:r>
      <w:r w:rsidRPr="00756C31">
        <w:rPr>
          <w:rFonts w:cs="Times New Roman"/>
        </w:rPr>
        <w:t xml:space="preserve"> is reminiscent of Blondel’s handling of the case of Vaurus. In brief, Du Bois was executed </w:t>
      </w:r>
      <w:r w:rsidRPr="00662D58">
        <w:rPr>
          <w:rFonts w:cs="Times New Roman"/>
        </w:rPr>
        <w:t xml:space="preserve">because </w:t>
      </w:r>
      <w:r w:rsidR="00DF3FED" w:rsidRPr="00662D58">
        <w:rPr>
          <w:rFonts w:cs="Times New Roman"/>
        </w:rPr>
        <w:t xml:space="preserve">he </w:t>
      </w:r>
      <w:r w:rsidRPr="00662D58">
        <w:rPr>
          <w:rFonts w:cs="Times New Roman"/>
        </w:rPr>
        <w:t>change</w:t>
      </w:r>
      <w:r w:rsidR="00DF3FED" w:rsidRPr="00662D58">
        <w:rPr>
          <w:rFonts w:cs="Times New Roman"/>
        </w:rPr>
        <w:t>d</w:t>
      </w:r>
      <w:r w:rsidRPr="00756C31">
        <w:rPr>
          <w:rFonts w:cs="Times New Roman"/>
        </w:rPr>
        <w:t xml:space="preserve"> allegiance at the beginning of the </w:t>
      </w:r>
      <w:r w:rsidRPr="00756C31">
        <w:rPr>
          <w:rFonts w:cs="Times New Roman"/>
          <w:i/>
          <w:iCs/>
        </w:rPr>
        <w:t>maudite guerre</w:t>
      </w:r>
      <w:r w:rsidRPr="00756C31">
        <w:rPr>
          <w:rFonts w:cs="Times New Roman"/>
        </w:rPr>
        <w:t xml:space="preserve"> between Armagnacs and Burgundians. He was a vassal of the duke of Burgundy who rallied the party of the duke of Orléans. This act of treason became unforgivable</w:t>
      </w:r>
      <w:r w:rsidR="00DF3FED">
        <w:rPr>
          <w:rFonts w:cs="Times New Roman"/>
        </w:rPr>
        <w:t xml:space="preserve"> when he gave his seal of appro</w:t>
      </w:r>
      <w:r w:rsidRPr="00756C31">
        <w:rPr>
          <w:rFonts w:cs="Times New Roman"/>
        </w:rPr>
        <w:t xml:space="preserve">val to a letter of challenge sent to his suzerain, in July 1411. He was subsequently captured at Saint-Cloud in November 1411 and purchased by the duke of Burgundy (who </w:t>
      </w:r>
      <w:r w:rsidRPr="00662D58">
        <w:rPr>
          <w:rFonts w:cs="Times New Roman"/>
        </w:rPr>
        <w:t xml:space="preserve">paid a </w:t>
      </w:r>
      <w:r w:rsidR="00DF3FED" w:rsidRPr="00662D58">
        <w:rPr>
          <w:rFonts w:cs="Times New Roman"/>
        </w:rPr>
        <w:t>high</w:t>
      </w:r>
      <w:r w:rsidRPr="00662D58">
        <w:rPr>
          <w:rFonts w:cs="Times New Roman"/>
        </w:rPr>
        <w:t xml:space="preserve"> price: 1200 </w:t>
      </w:r>
      <w:r w:rsidRPr="00662D58">
        <w:rPr>
          <w:rFonts w:cs="Times New Roman"/>
          <w:i/>
          <w:iCs/>
        </w:rPr>
        <w:t>écus d’or</w:t>
      </w:r>
      <w:r w:rsidRPr="00662D58">
        <w:rPr>
          <w:rFonts w:cs="Times New Roman"/>
        </w:rPr>
        <w:t xml:space="preserve">). Du Bois ended up quartered and beheaded in the </w:t>
      </w:r>
      <w:r w:rsidR="00DF3FED" w:rsidRPr="00662D58">
        <w:rPr>
          <w:rFonts w:cs="Times New Roman"/>
          <w:iCs/>
        </w:rPr>
        <w:t>H</w:t>
      </w:r>
      <w:r w:rsidRPr="00662D58">
        <w:rPr>
          <w:rFonts w:cs="Times New Roman"/>
          <w:iCs/>
        </w:rPr>
        <w:t>alles</w:t>
      </w:r>
      <w:r w:rsidRPr="00662D58">
        <w:rPr>
          <w:rFonts w:cs="Times New Roman"/>
        </w:rPr>
        <w:t xml:space="preserve"> of Paris, despite the supplications of his friends. His head remained there, stuck on a lan</w:t>
      </w:r>
      <w:r w:rsidR="00DF3FED" w:rsidRPr="00662D58">
        <w:rPr>
          <w:rFonts w:cs="Times New Roman"/>
        </w:rPr>
        <w:t>ce, while his body was hanged on the gibbet at</w:t>
      </w:r>
      <w:r w:rsidRPr="00662D58">
        <w:rPr>
          <w:rFonts w:cs="Times New Roman"/>
        </w:rPr>
        <w:t xml:space="preserve"> Montfaucon. The Monk of Saint-Denis claimed that the nobility mourned the loss of one of their</w:t>
      </w:r>
      <w:r w:rsidR="00DF3FED" w:rsidRPr="00662D58">
        <w:rPr>
          <w:rFonts w:cs="Times New Roman"/>
        </w:rPr>
        <w:t xml:space="preserve"> own</w:t>
      </w:r>
      <w:r w:rsidRPr="00662D58">
        <w:rPr>
          <w:rFonts w:cs="Times New Roman"/>
        </w:rPr>
        <w:t>. The anonymous author of th</w:t>
      </w:r>
      <w:r w:rsidR="00DF3FED" w:rsidRPr="00662D58">
        <w:rPr>
          <w:rFonts w:cs="Times New Roman"/>
        </w:rPr>
        <w:t xml:space="preserve">e </w:t>
      </w:r>
      <w:r w:rsidR="00D42A84">
        <w:rPr>
          <w:rFonts w:cs="Times New Roman"/>
        </w:rPr>
        <w:t>‘</w:t>
      </w:r>
      <w:r w:rsidR="00DF3FED" w:rsidRPr="00662D58">
        <w:rPr>
          <w:rFonts w:cs="Times New Roman"/>
        </w:rPr>
        <w:t>Histoire de Charles VI</w:t>
      </w:r>
      <w:r w:rsidR="00D42A84">
        <w:rPr>
          <w:rFonts w:cs="Times New Roman"/>
        </w:rPr>
        <w:t>’</w:t>
      </w:r>
      <w:r w:rsidR="00DF3FED" w:rsidRPr="00662D58">
        <w:rPr>
          <w:rFonts w:cs="Times New Roman"/>
        </w:rPr>
        <w:t xml:space="preserve"> made him</w:t>
      </w:r>
      <w:r w:rsidRPr="00662D58">
        <w:rPr>
          <w:rFonts w:cs="Times New Roman"/>
        </w:rPr>
        <w:t xml:space="preserve"> a martyr. </w:t>
      </w:r>
      <w:r w:rsidRPr="00662D58">
        <w:rPr>
          <w:rFonts w:cs="Times New Roman"/>
          <w:lang w:val="fr-BE"/>
        </w:rPr>
        <w:t xml:space="preserve">Du Bois was offered </w:t>
      </w:r>
      <w:r w:rsidR="00DF3FED" w:rsidRPr="00662D58">
        <w:rPr>
          <w:rFonts w:cs="Times New Roman"/>
          <w:lang w:val="fr-BE"/>
        </w:rPr>
        <w:t xml:space="preserve">the chance </w:t>
      </w:r>
      <w:r w:rsidRPr="00662D58">
        <w:rPr>
          <w:rFonts w:cs="Times New Roman"/>
          <w:lang w:val="fr-BE"/>
        </w:rPr>
        <w:t>to repent and return to</w:t>
      </w:r>
      <w:r w:rsidRPr="00756C31">
        <w:rPr>
          <w:rFonts w:cs="Times New Roman"/>
          <w:lang w:val="fr-BE"/>
        </w:rPr>
        <w:t xml:space="preserve"> the obedience of the duke of Burgundy, but he preferred to die: </w:t>
      </w:r>
      <w:r w:rsidR="00DF3FED">
        <w:rPr>
          <w:rFonts w:cs="Times New Roman"/>
          <w:lang w:val="fr-BE"/>
        </w:rPr>
        <w:t>‘</w:t>
      </w:r>
      <w:r w:rsidRPr="00DF3FED">
        <w:rPr>
          <w:rFonts w:cs="Times New Roman"/>
          <w:lang w:val="fr-BE"/>
        </w:rPr>
        <w:t xml:space="preserve">Mes frères et compagnons, on m’appelle pour me faire mourir, dont je remercie Dieu, et ne crains point la mort, une fois me falloit mourir: ne ja à Dieu ne veuille que </w:t>
      </w:r>
      <w:r w:rsidRPr="00662D58">
        <w:rPr>
          <w:rFonts w:cs="Times New Roman"/>
          <w:lang w:val="fr-BE"/>
        </w:rPr>
        <w:t xml:space="preserve">j’esvite la mort, pour renoncer à la querelle que j’ay tenue. </w:t>
      </w:r>
      <w:r w:rsidRPr="00662D58">
        <w:rPr>
          <w:rFonts w:cs="Times New Roman"/>
        </w:rPr>
        <w:t>Adieu vous dis, mes frères et compagnons, priez pour moy</w:t>
      </w:r>
      <w:r w:rsidR="00DF3FED" w:rsidRPr="00662D58">
        <w:rPr>
          <w:rFonts w:cs="Times New Roman"/>
          <w:iCs/>
        </w:rPr>
        <w:t>’</w:t>
      </w:r>
      <w:r w:rsidR="00305395" w:rsidRPr="00662D58">
        <w:rPr>
          <w:rFonts w:cs="Times New Roman"/>
          <w:iCs/>
        </w:rPr>
        <w:t xml:space="preserve"> </w:t>
      </w:r>
      <w:r w:rsidR="00A34FFA" w:rsidRPr="00662D58">
        <w:rPr>
          <w:rFonts w:cs="Times New Roman"/>
          <w:iCs/>
        </w:rPr>
        <w:t>(</w:t>
      </w:r>
      <w:r w:rsidR="00662D58" w:rsidRPr="00662D58">
        <w:rPr>
          <w:rFonts w:cs="Times New Roman"/>
          <w:iCs/>
        </w:rPr>
        <w:t>‘</w:t>
      </w:r>
      <w:r w:rsidR="00A34FFA" w:rsidRPr="00662D58">
        <w:rPr>
          <w:rFonts w:cs="Times New Roman"/>
          <w:iCs/>
        </w:rPr>
        <w:t>My brothers and compa</w:t>
      </w:r>
      <w:r w:rsidR="00305395" w:rsidRPr="00662D58">
        <w:rPr>
          <w:rFonts w:cs="Times New Roman"/>
          <w:iCs/>
        </w:rPr>
        <w:t>n</w:t>
      </w:r>
      <w:r w:rsidR="00A34FFA" w:rsidRPr="00662D58">
        <w:rPr>
          <w:rFonts w:cs="Times New Roman"/>
          <w:iCs/>
        </w:rPr>
        <w:t>i</w:t>
      </w:r>
      <w:r w:rsidR="00305395" w:rsidRPr="00662D58">
        <w:rPr>
          <w:rFonts w:cs="Times New Roman"/>
          <w:iCs/>
        </w:rPr>
        <w:t>ons, I am called upon to be put to death, for which I thank God, and I do not fear death, as I must die at some point: nor would I wish to ask God that I avoid death by aband</w:t>
      </w:r>
      <w:r w:rsidR="00C644FE" w:rsidRPr="00662D58">
        <w:rPr>
          <w:rFonts w:cs="Times New Roman"/>
          <w:iCs/>
        </w:rPr>
        <w:t>oning the cause that I have supported</w:t>
      </w:r>
      <w:r w:rsidR="00305395" w:rsidRPr="00662D58">
        <w:rPr>
          <w:rFonts w:cs="Times New Roman"/>
          <w:iCs/>
        </w:rPr>
        <w:t xml:space="preserve">. Goodbye, </w:t>
      </w:r>
      <w:r w:rsidR="00C644FE" w:rsidRPr="00662D58">
        <w:rPr>
          <w:rFonts w:cs="Times New Roman"/>
          <w:iCs/>
        </w:rPr>
        <w:t xml:space="preserve">I say to you, </w:t>
      </w:r>
      <w:r w:rsidR="00305395" w:rsidRPr="00662D58">
        <w:rPr>
          <w:rFonts w:cs="Times New Roman"/>
          <w:iCs/>
        </w:rPr>
        <w:t>my brothers and companions, pray for me’</w:t>
      </w:r>
      <w:r w:rsidR="00662D58" w:rsidRPr="00662D58">
        <w:rPr>
          <w:rFonts w:cs="Times New Roman"/>
          <w:iCs/>
        </w:rPr>
        <w:t>) (</w:t>
      </w:r>
      <w:r w:rsidR="00662D58" w:rsidRPr="00AE4F5D">
        <w:rPr>
          <w:rFonts w:cs="Times New Roman"/>
        </w:rPr>
        <w:t>‘Histoire de Charles VI’, 469‒</w:t>
      </w:r>
      <w:r w:rsidR="00DD3EFA" w:rsidRPr="00AE4F5D">
        <w:rPr>
          <w:rFonts w:cs="Times New Roman"/>
        </w:rPr>
        <w:t>70</w:t>
      </w:r>
      <w:r w:rsidR="00662D58" w:rsidRPr="00AE4F5D">
        <w:rPr>
          <w:rFonts w:cs="Times New Roman"/>
        </w:rPr>
        <w:t>)</w:t>
      </w:r>
      <w:r w:rsidR="00DD3EFA" w:rsidRPr="00AE4F5D">
        <w:rPr>
          <w:rFonts w:cs="Times New Roman"/>
        </w:rPr>
        <w:t xml:space="preserve">. </w:t>
      </w:r>
      <w:r w:rsidRPr="00662D58">
        <w:rPr>
          <w:rFonts w:cs="Times New Roman"/>
          <w:lang w:val="fr-BE"/>
        </w:rPr>
        <w:t xml:space="preserve">Monstrelet, </w:t>
      </w:r>
      <w:r w:rsidRPr="00662D58">
        <w:rPr>
          <w:rFonts w:cs="Times New Roman"/>
          <w:i/>
          <w:iCs/>
          <w:lang w:val="fr-BE"/>
        </w:rPr>
        <w:t>Chronique</w:t>
      </w:r>
      <w:r w:rsidR="00D42A84">
        <w:rPr>
          <w:rFonts w:cs="Times New Roman"/>
          <w:lang w:val="fr-BE"/>
        </w:rPr>
        <w:t>, 2:</w:t>
      </w:r>
      <w:r w:rsidRPr="00662D58">
        <w:rPr>
          <w:rFonts w:cs="Times New Roman"/>
          <w:lang w:val="fr-BE"/>
        </w:rPr>
        <w:t xml:space="preserve"> 203–12, 224; Fénin, </w:t>
      </w:r>
      <w:r w:rsidRPr="00662D58">
        <w:rPr>
          <w:rFonts w:cs="Times New Roman"/>
          <w:i/>
          <w:iCs/>
          <w:lang w:val="fr-BE"/>
        </w:rPr>
        <w:t>Mémoires</w:t>
      </w:r>
      <w:r w:rsidRPr="00662D58">
        <w:rPr>
          <w:rFonts w:cs="Times New Roman"/>
          <w:lang w:val="fr-BE"/>
        </w:rPr>
        <w:t xml:space="preserve">, 251; Le Religieux de Saint-Denis, </w:t>
      </w:r>
      <w:r w:rsidRPr="00662D58">
        <w:rPr>
          <w:rFonts w:cs="Times New Roman"/>
          <w:i/>
          <w:iCs/>
          <w:lang w:val="fr-BE"/>
        </w:rPr>
        <w:t>Chronique</w:t>
      </w:r>
      <w:r w:rsidR="00DD3EFA" w:rsidRPr="00662D58">
        <w:rPr>
          <w:rFonts w:cs="Times New Roman"/>
          <w:lang w:val="fr-BE"/>
        </w:rPr>
        <w:t>, 4: 595</w:t>
      </w:r>
      <w:r w:rsidRPr="00662D58">
        <w:rPr>
          <w:rFonts w:cs="Times New Roman"/>
          <w:lang w:val="fr-BE"/>
        </w:rPr>
        <w:t>. On the purchase</w:t>
      </w:r>
      <w:r w:rsidRPr="00756C31">
        <w:rPr>
          <w:rFonts w:cs="Times New Roman"/>
          <w:lang w:val="fr-BE"/>
        </w:rPr>
        <w:t xml:space="preserve"> of Du Bois, see Bertrand Schnerb, </w:t>
      </w:r>
      <w:r w:rsidRPr="00756C31">
        <w:rPr>
          <w:rFonts w:cs="Times New Roman"/>
          <w:i/>
          <w:lang w:val="fr-BE"/>
        </w:rPr>
        <w:t>Les Armagnacs et les Bourguignons: la maudite guerre</w:t>
      </w:r>
      <w:r w:rsidRPr="00756C31">
        <w:rPr>
          <w:rFonts w:cs="Times New Roman"/>
          <w:lang w:val="fr-BE"/>
        </w:rPr>
        <w:t xml:space="preserve"> (Paris: Perrin, 1988), 117.</w:t>
      </w:r>
    </w:p>
  </w:footnote>
  <w:footnote w:id="117">
    <w:p w:rsidR="00FB0855" w:rsidRPr="00756C31" w:rsidRDefault="00FB0855" w:rsidP="00756C31">
      <w:pPr>
        <w:pStyle w:val="FootnoteText"/>
        <w:rPr>
          <w:rFonts w:asciiTheme="majorBidi" w:hAnsiTheme="majorBidi" w:cstheme="majorBidi"/>
          <w:lang w:val="fr-BE"/>
        </w:rPr>
      </w:pPr>
      <w:r w:rsidRPr="00756C31">
        <w:rPr>
          <w:rStyle w:val="FootnoteReference"/>
          <w:rFonts w:cs="Times New Roman"/>
        </w:rPr>
        <w:footnoteRef/>
      </w:r>
      <w:r w:rsidRPr="00756C31">
        <w:rPr>
          <w:rFonts w:cs="Times New Roman"/>
          <w:lang w:val="fr-BE"/>
        </w:rPr>
        <w:t xml:space="preserve"> Religieux de Saint-Denis, </w:t>
      </w:r>
      <w:r w:rsidRPr="00756C31">
        <w:rPr>
          <w:rFonts w:cs="Times New Roman"/>
          <w:i/>
          <w:iCs/>
          <w:lang w:val="fr-BE"/>
        </w:rPr>
        <w:t>Chronique</w:t>
      </w:r>
      <w:r w:rsidRPr="00756C31">
        <w:rPr>
          <w:rFonts w:cs="Times New Roman"/>
          <w:lang w:val="fr-BE"/>
        </w:rPr>
        <w:t>, 6: 451; ‘Histoire de Charles VI’, 56</w:t>
      </w:r>
      <w:r w:rsidRPr="00756C31">
        <w:rPr>
          <w:rFonts w:asciiTheme="majorBidi" w:hAnsiTheme="majorBidi" w:cstheme="majorBidi"/>
          <w:lang w:val="fr-BE"/>
        </w:rPr>
        <w:t>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D791E"/>
    <w:multiLevelType w:val="hybridMultilevel"/>
    <w:tmpl w:val="673AA4BC"/>
    <w:lvl w:ilvl="0" w:tplc="4716627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28039A"/>
    <w:multiLevelType w:val="hybridMultilevel"/>
    <w:tmpl w:val="FCF29AFC"/>
    <w:lvl w:ilvl="0" w:tplc="0242E75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A279B1"/>
    <w:multiLevelType w:val="hybridMultilevel"/>
    <w:tmpl w:val="2BEC8C7A"/>
    <w:lvl w:ilvl="0" w:tplc="08090017">
      <w:start w:val="1"/>
      <w:numFmt w:val="upperLetter"/>
      <w:lvlText w:val="%1."/>
      <w:lvlJc w:val="left"/>
      <w:pPr>
        <w:ind w:left="397" w:hanging="397"/>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42"/>
    <w:rsid w:val="00002B0E"/>
    <w:rsid w:val="00006BA7"/>
    <w:rsid w:val="00023040"/>
    <w:rsid w:val="000235FA"/>
    <w:rsid w:val="00024267"/>
    <w:rsid w:val="00042B4B"/>
    <w:rsid w:val="00046820"/>
    <w:rsid w:val="000475C8"/>
    <w:rsid w:val="000504BA"/>
    <w:rsid w:val="00066185"/>
    <w:rsid w:val="000703D2"/>
    <w:rsid w:val="00070683"/>
    <w:rsid w:val="00073FBD"/>
    <w:rsid w:val="0008164C"/>
    <w:rsid w:val="00082DAA"/>
    <w:rsid w:val="00090F6B"/>
    <w:rsid w:val="000918BD"/>
    <w:rsid w:val="000A4977"/>
    <w:rsid w:val="000A77D1"/>
    <w:rsid w:val="000A7848"/>
    <w:rsid w:val="000B0B99"/>
    <w:rsid w:val="000C0F05"/>
    <w:rsid w:val="000C206A"/>
    <w:rsid w:val="000D5284"/>
    <w:rsid w:val="000E4095"/>
    <w:rsid w:val="000E41D3"/>
    <w:rsid w:val="000E44E5"/>
    <w:rsid w:val="000E508F"/>
    <w:rsid w:val="000E6BDC"/>
    <w:rsid w:val="00107C44"/>
    <w:rsid w:val="001115DD"/>
    <w:rsid w:val="00117982"/>
    <w:rsid w:val="00122078"/>
    <w:rsid w:val="001240A6"/>
    <w:rsid w:val="001274F7"/>
    <w:rsid w:val="00130D01"/>
    <w:rsid w:val="001314DE"/>
    <w:rsid w:val="001343FD"/>
    <w:rsid w:val="00137901"/>
    <w:rsid w:val="00147763"/>
    <w:rsid w:val="00154C45"/>
    <w:rsid w:val="00155CAD"/>
    <w:rsid w:val="00163880"/>
    <w:rsid w:val="001650CB"/>
    <w:rsid w:val="00172131"/>
    <w:rsid w:val="00172D5D"/>
    <w:rsid w:val="0017305B"/>
    <w:rsid w:val="00173FF7"/>
    <w:rsid w:val="001800A6"/>
    <w:rsid w:val="00182DB4"/>
    <w:rsid w:val="00182E5B"/>
    <w:rsid w:val="001846D6"/>
    <w:rsid w:val="00186A28"/>
    <w:rsid w:val="00186B51"/>
    <w:rsid w:val="001A0F73"/>
    <w:rsid w:val="001A2126"/>
    <w:rsid w:val="001A750D"/>
    <w:rsid w:val="001B35D8"/>
    <w:rsid w:val="001B7C94"/>
    <w:rsid w:val="001C6947"/>
    <w:rsid w:val="001D1B78"/>
    <w:rsid w:val="001D2E02"/>
    <w:rsid w:val="001D4D42"/>
    <w:rsid w:val="001D725E"/>
    <w:rsid w:val="001E4E1B"/>
    <w:rsid w:val="001F0CDA"/>
    <w:rsid w:val="001F5333"/>
    <w:rsid w:val="00202247"/>
    <w:rsid w:val="0020228A"/>
    <w:rsid w:val="00207894"/>
    <w:rsid w:val="002162E0"/>
    <w:rsid w:val="00216CB4"/>
    <w:rsid w:val="00222956"/>
    <w:rsid w:val="00224018"/>
    <w:rsid w:val="002354BD"/>
    <w:rsid w:val="0025372E"/>
    <w:rsid w:val="002733E6"/>
    <w:rsid w:val="0027660A"/>
    <w:rsid w:val="00284899"/>
    <w:rsid w:val="002A4962"/>
    <w:rsid w:val="002A57B8"/>
    <w:rsid w:val="002B1B60"/>
    <w:rsid w:val="002B27CA"/>
    <w:rsid w:val="002B4792"/>
    <w:rsid w:val="002B7186"/>
    <w:rsid w:val="002C03FB"/>
    <w:rsid w:val="002C42F0"/>
    <w:rsid w:val="002D69EB"/>
    <w:rsid w:val="002E4D71"/>
    <w:rsid w:val="002E532D"/>
    <w:rsid w:val="002F5CB4"/>
    <w:rsid w:val="002F614E"/>
    <w:rsid w:val="00303159"/>
    <w:rsid w:val="0030451E"/>
    <w:rsid w:val="00305395"/>
    <w:rsid w:val="0030701C"/>
    <w:rsid w:val="00315DDA"/>
    <w:rsid w:val="00324ACF"/>
    <w:rsid w:val="003262B4"/>
    <w:rsid w:val="00326D4C"/>
    <w:rsid w:val="00342576"/>
    <w:rsid w:val="00347831"/>
    <w:rsid w:val="00353D6B"/>
    <w:rsid w:val="00363347"/>
    <w:rsid w:val="003677B9"/>
    <w:rsid w:val="003777E2"/>
    <w:rsid w:val="00385F40"/>
    <w:rsid w:val="003926E8"/>
    <w:rsid w:val="0039755F"/>
    <w:rsid w:val="003A02A2"/>
    <w:rsid w:val="003A141F"/>
    <w:rsid w:val="003B5E4A"/>
    <w:rsid w:val="003C0BDE"/>
    <w:rsid w:val="003C304F"/>
    <w:rsid w:val="003D4B4B"/>
    <w:rsid w:val="003D565E"/>
    <w:rsid w:val="003D5FFB"/>
    <w:rsid w:val="003D6850"/>
    <w:rsid w:val="003D7061"/>
    <w:rsid w:val="003D735E"/>
    <w:rsid w:val="003E0E57"/>
    <w:rsid w:val="003E52F1"/>
    <w:rsid w:val="003E6964"/>
    <w:rsid w:val="003F09AD"/>
    <w:rsid w:val="003F13DC"/>
    <w:rsid w:val="003F1C9B"/>
    <w:rsid w:val="0040178E"/>
    <w:rsid w:val="0040359F"/>
    <w:rsid w:val="004149E8"/>
    <w:rsid w:val="004164BD"/>
    <w:rsid w:val="004332CE"/>
    <w:rsid w:val="00440CBD"/>
    <w:rsid w:val="00443DD3"/>
    <w:rsid w:val="00444BD5"/>
    <w:rsid w:val="00445BED"/>
    <w:rsid w:val="0044760E"/>
    <w:rsid w:val="004510C0"/>
    <w:rsid w:val="00462F8F"/>
    <w:rsid w:val="00463A24"/>
    <w:rsid w:val="00464C75"/>
    <w:rsid w:val="00465EE4"/>
    <w:rsid w:val="0046763D"/>
    <w:rsid w:val="00477A13"/>
    <w:rsid w:val="0048022C"/>
    <w:rsid w:val="004805C3"/>
    <w:rsid w:val="00482856"/>
    <w:rsid w:val="0049288A"/>
    <w:rsid w:val="00493ECA"/>
    <w:rsid w:val="004A0E42"/>
    <w:rsid w:val="004B1FBE"/>
    <w:rsid w:val="004C34FA"/>
    <w:rsid w:val="004D14B1"/>
    <w:rsid w:val="004D74D7"/>
    <w:rsid w:val="004E1442"/>
    <w:rsid w:val="004E6541"/>
    <w:rsid w:val="004F5075"/>
    <w:rsid w:val="00501CA4"/>
    <w:rsid w:val="0050512B"/>
    <w:rsid w:val="0050514C"/>
    <w:rsid w:val="005062EA"/>
    <w:rsid w:val="00525B05"/>
    <w:rsid w:val="005306D4"/>
    <w:rsid w:val="0053432C"/>
    <w:rsid w:val="00534537"/>
    <w:rsid w:val="005372E5"/>
    <w:rsid w:val="00551380"/>
    <w:rsid w:val="005519C7"/>
    <w:rsid w:val="00563FFE"/>
    <w:rsid w:val="005674E7"/>
    <w:rsid w:val="00572774"/>
    <w:rsid w:val="00573B30"/>
    <w:rsid w:val="00576311"/>
    <w:rsid w:val="00577F1A"/>
    <w:rsid w:val="00581DAA"/>
    <w:rsid w:val="00583771"/>
    <w:rsid w:val="00584007"/>
    <w:rsid w:val="005843AE"/>
    <w:rsid w:val="0059336F"/>
    <w:rsid w:val="005941E9"/>
    <w:rsid w:val="00597C6A"/>
    <w:rsid w:val="005A4B06"/>
    <w:rsid w:val="005A4CB8"/>
    <w:rsid w:val="005B1C12"/>
    <w:rsid w:val="005B4B59"/>
    <w:rsid w:val="005C33EB"/>
    <w:rsid w:val="005C3CD7"/>
    <w:rsid w:val="005C420D"/>
    <w:rsid w:val="005C49A1"/>
    <w:rsid w:val="005C544E"/>
    <w:rsid w:val="005C677F"/>
    <w:rsid w:val="005E3958"/>
    <w:rsid w:val="005E4D12"/>
    <w:rsid w:val="005E7012"/>
    <w:rsid w:val="005F0765"/>
    <w:rsid w:val="005F6739"/>
    <w:rsid w:val="00600F12"/>
    <w:rsid w:val="0060146C"/>
    <w:rsid w:val="0060551D"/>
    <w:rsid w:val="00607501"/>
    <w:rsid w:val="006120BD"/>
    <w:rsid w:val="0061360D"/>
    <w:rsid w:val="00636D7B"/>
    <w:rsid w:val="0064286D"/>
    <w:rsid w:val="00643F3E"/>
    <w:rsid w:val="00651238"/>
    <w:rsid w:val="00655B84"/>
    <w:rsid w:val="00662A47"/>
    <w:rsid w:val="00662D58"/>
    <w:rsid w:val="0067189B"/>
    <w:rsid w:val="00675134"/>
    <w:rsid w:val="00685C0C"/>
    <w:rsid w:val="0069136A"/>
    <w:rsid w:val="00693BCE"/>
    <w:rsid w:val="00695D2E"/>
    <w:rsid w:val="00696BA7"/>
    <w:rsid w:val="006B16E9"/>
    <w:rsid w:val="006B4007"/>
    <w:rsid w:val="006B41B1"/>
    <w:rsid w:val="006B630C"/>
    <w:rsid w:val="006C41E3"/>
    <w:rsid w:val="006D6F6A"/>
    <w:rsid w:val="006E6779"/>
    <w:rsid w:val="006F1755"/>
    <w:rsid w:val="006F35D7"/>
    <w:rsid w:val="006F5A6C"/>
    <w:rsid w:val="00701866"/>
    <w:rsid w:val="00704A8C"/>
    <w:rsid w:val="00706010"/>
    <w:rsid w:val="007074D2"/>
    <w:rsid w:val="007109AD"/>
    <w:rsid w:val="00712B91"/>
    <w:rsid w:val="0071404F"/>
    <w:rsid w:val="00717FCA"/>
    <w:rsid w:val="00740AB4"/>
    <w:rsid w:val="00741094"/>
    <w:rsid w:val="00743A59"/>
    <w:rsid w:val="0074489D"/>
    <w:rsid w:val="0074573C"/>
    <w:rsid w:val="007458D8"/>
    <w:rsid w:val="007479D8"/>
    <w:rsid w:val="0075162F"/>
    <w:rsid w:val="007546E8"/>
    <w:rsid w:val="00756C31"/>
    <w:rsid w:val="00761828"/>
    <w:rsid w:val="007641B9"/>
    <w:rsid w:val="007700BA"/>
    <w:rsid w:val="007724C9"/>
    <w:rsid w:val="00772A61"/>
    <w:rsid w:val="0077417A"/>
    <w:rsid w:val="007748FC"/>
    <w:rsid w:val="00774AA5"/>
    <w:rsid w:val="00774B2D"/>
    <w:rsid w:val="00775CC5"/>
    <w:rsid w:val="007763C5"/>
    <w:rsid w:val="00782883"/>
    <w:rsid w:val="00794C57"/>
    <w:rsid w:val="007A2884"/>
    <w:rsid w:val="007A58F9"/>
    <w:rsid w:val="007B3602"/>
    <w:rsid w:val="007B5F68"/>
    <w:rsid w:val="007C22EA"/>
    <w:rsid w:val="007C37E5"/>
    <w:rsid w:val="007E229E"/>
    <w:rsid w:val="007E299F"/>
    <w:rsid w:val="007F3181"/>
    <w:rsid w:val="007F3AD7"/>
    <w:rsid w:val="007F5A60"/>
    <w:rsid w:val="00802E7B"/>
    <w:rsid w:val="0080382C"/>
    <w:rsid w:val="008062CF"/>
    <w:rsid w:val="0081640D"/>
    <w:rsid w:val="00821E44"/>
    <w:rsid w:val="00827272"/>
    <w:rsid w:val="00827CB0"/>
    <w:rsid w:val="00841D7A"/>
    <w:rsid w:val="00852B84"/>
    <w:rsid w:val="00857F87"/>
    <w:rsid w:val="00865E93"/>
    <w:rsid w:val="00872D6B"/>
    <w:rsid w:val="0088340C"/>
    <w:rsid w:val="0088374C"/>
    <w:rsid w:val="008843A8"/>
    <w:rsid w:val="008862F6"/>
    <w:rsid w:val="00892665"/>
    <w:rsid w:val="00897A5C"/>
    <w:rsid w:val="008A0426"/>
    <w:rsid w:val="008B21CC"/>
    <w:rsid w:val="008C047F"/>
    <w:rsid w:val="008C38A3"/>
    <w:rsid w:val="008D0256"/>
    <w:rsid w:val="008D1A4E"/>
    <w:rsid w:val="008D1BEC"/>
    <w:rsid w:val="008D29E9"/>
    <w:rsid w:val="008D71DE"/>
    <w:rsid w:val="008E1F6F"/>
    <w:rsid w:val="008E6465"/>
    <w:rsid w:val="008F4977"/>
    <w:rsid w:val="008F5E2A"/>
    <w:rsid w:val="00911377"/>
    <w:rsid w:val="00916FED"/>
    <w:rsid w:val="009200DE"/>
    <w:rsid w:val="009210CD"/>
    <w:rsid w:val="009349C8"/>
    <w:rsid w:val="00934D14"/>
    <w:rsid w:val="009461F4"/>
    <w:rsid w:val="0094645C"/>
    <w:rsid w:val="0094711F"/>
    <w:rsid w:val="00960676"/>
    <w:rsid w:val="0097029D"/>
    <w:rsid w:val="0097547A"/>
    <w:rsid w:val="00981AC7"/>
    <w:rsid w:val="00985F22"/>
    <w:rsid w:val="00990B17"/>
    <w:rsid w:val="00993FF2"/>
    <w:rsid w:val="00995492"/>
    <w:rsid w:val="009A2812"/>
    <w:rsid w:val="009C22A0"/>
    <w:rsid w:val="009C2F32"/>
    <w:rsid w:val="009C5569"/>
    <w:rsid w:val="009D17DE"/>
    <w:rsid w:val="009D1D7E"/>
    <w:rsid w:val="009D253A"/>
    <w:rsid w:val="009D26EF"/>
    <w:rsid w:val="009E004E"/>
    <w:rsid w:val="009E1CDF"/>
    <w:rsid w:val="009E6674"/>
    <w:rsid w:val="009F36D9"/>
    <w:rsid w:val="00A05F50"/>
    <w:rsid w:val="00A07525"/>
    <w:rsid w:val="00A11951"/>
    <w:rsid w:val="00A12E17"/>
    <w:rsid w:val="00A13BBA"/>
    <w:rsid w:val="00A1707B"/>
    <w:rsid w:val="00A176C2"/>
    <w:rsid w:val="00A270A3"/>
    <w:rsid w:val="00A32EAD"/>
    <w:rsid w:val="00A34FFA"/>
    <w:rsid w:val="00A374BF"/>
    <w:rsid w:val="00A50DD0"/>
    <w:rsid w:val="00A556F3"/>
    <w:rsid w:val="00A66147"/>
    <w:rsid w:val="00A6641B"/>
    <w:rsid w:val="00A72342"/>
    <w:rsid w:val="00A76CF3"/>
    <w:rsid w:val="00AA3C37"/>
    <w:rsid w:val="00AA3CC5"/>
    <w:rsid w:val="00AB3CEE"/>
    <w:rsid w:val="00AC075C"/>
    <w:rsid w:val="00AC45BC"/>
    <w:rsid w:val="00AD4C17"/>
    <w:rsid w:val="00AE15D1"/>
    <w:rsid w:val="00AE4C6E"/>
    <w:rsid w:val="00AE4F5D"/>
    <w:rsid w:val="00AF2859"/>
    <w:rsid w:val="00B02CDE"/>
    <w:rsid w:val="00B21A30"/>
    <w:rsid w:val="00B243CC"/>
    <w:rsid w:val="00B25A2B"/>
    <w:rsid w:val="00B27C71"/>
    <w:rsid w:val="00B347DC"/>
    <w:rsid w:val="00B35535"/>
    <w:rsid w:val="00B3632B"/>
    <w:rsid w:val="00B36F35"/>
    <w:rsid w:val="00B52AD8"/>
    <w:rsid w:val="00B52F1D"/>
    <w:rsid w:val="00B570ED"/>
    <w:rsid w:val="00B740EF"/>
    <w:rsid w:val="00B8680D"/>
    <w:rsid w:val="00B8703F"/>
    <w:rsid w:val="00B90E12"/>
    <w:rsid w:val="00BA6716"/>
    <w:rsid w:val="00BC4D23"/>
    <w:rsid w:val="00BC5BAA"/>
    <w:rsid w:val="00BD3090"/>
    <w:rsid w:val="00BD6E39"/>
    <w:rsid w:val="00BD7830"/>
    <w:rsid w:val="00BE0085"/>
    <w:rsid w:val="00BE2C0B"/>
    <w:rsid w:val="00BE4E1F"/>
    <w:rsid w:val="00BF563E"/>
    <w:rsid w:val="00C001A8"/>
    <w:rsid w:val="00C066A9"/>
    <w:rsid w:val="00C07660"/>
    <w:rsid w:val="00C10BC8"/>
    <w:rsid w:val="00C13A95"/>
    <w:rsid w:val="00C206DD"/>
    <w:rsid w:val="00C2319D"/>
    <w:rsid w:val="00C344C6"/>
    <w:rsid w:val="00C352FA"/>
    <w:rsid w:val="00C434E6"/>
    <w:rsid w:val="00C4419D"/>
    <w:rsid w:val="00C44255"/>
    <w:rsid w:val="00C45522"/>
    <w:rsid w:val="00C502C6"/>
    <w:rsid w:val="00C63093"/>
    <w:rsid w:val="00C644FE"/>
    <w:rsid w:val="00C70FD6"/>
    <w:rsid w:val="00C7264C"/>
    <w:rsid w:val="00C76919"/>
    <w:rsid w:val="00C90C32"/>
    <w:rsid w:val="00C90C97"/>
    <w:rsid w:val="00C92860"/>
    <w:rsid w:val="00CA5A4F"/>
    <w:rsid w:val="00CA7EAB"/>
    <w:rsid w:val="00CB5071"/>
    <w:rsid w:val="00CC260B"/>
    <w:rsid w:val="00CC5928"/>
    <w:rsid w:val="00CD2B8B"/>
    <w:rsid w:val="00CD3516"/>
    <w:rsid w:val="00CE0585"/>
    <w:rsid w:val="00D10B5B"/>
    <w:rsid w:val="00D169A7"/>
    <w:rsid w:val="00D22BFA"/>
    <w:rsid w:val="00D32968"/>
    <w:rsid w:val="00D3588F"/>
    <w:rsid w:val="00D3633D"/>
    <w:rsid w:val="00D37FB3"/>
    <w:rsid w:val="00D42A84"/>
    <w:rsid w:val="00D469A4"/>
    <w:rsid w:val="00D503EA"/>
    <w:rsid w:val="00D50A32"/>
    <w:rsid w:val="00D63198"/>
    <w:rsid w:val="00D84EC3"/>
    <w:rsid w:val="00D93983"/>
    <w:rsid w:val="00DA2009"/>
    <w:rsid w:val="00DA2355"/>
    <w:rsid w:val="00DA4335"/>
    <w:rsid w:val="00DB3953"/>
    <w:rsid w:val="00DB51EB"/>
    <w:rsid w:val="00DC4A32"/>
    <w:rsid w:val="00DC53CF"/>
    <w:rsid w:val="00DD1330"/>
    <w:rsid w:val="00DD278F"/>
    <w:rsid w:val="00DD38BE"/>
    <w:rsid w:val="00DD3EFA"/>
    <w:rsid w:val="00DD4EFE"/>
    <w:rsid w:val="00DE2CB7"/>
    <w:rsid w:val="00DE2D81"/>
    <w:rsid w:val="00DE3BD2"/>
    <w:rsid w:val="00DF3E4B"/>
    <w:rsid w:val="00DF3FED"/>
    <w:rsid w:val="00E003A6"/>
    <w:rsid w:val="00E0111B"/>
    <w:rsid w:val="00E01E78"/>
    <w:rsid w:val="00E045D9"/>
    <w:rsid w:val="00E05153"/>
    <w:rsid w:val="00E164C8"/>
    <w:rsid w:val="00E222DF"/>
    <w:rsid w:val="00E34E79"/>
    <w:rsid w:val="00E417A0"/>
    <w:rsid w:val="00E469C5"/>
    <w:rsid w:val="00E47DA7"/>
    <w:rsid w:val="00E51A9A"/>
    <w:rsid w:val="00E53894"/>
    <w:rsid w:val="00E5561A"/>
    <w:rsid w:val="00E572FE"/>
    <w:rsid w:val="00E6121B"/>
    <w:rsid w:val="00E634E7"/>
    <w:rsid w:val="00E66D08"/>
    <w:rsid w:val="00E71F67"/>
    <w:rsid w:val="00E84CC3"/>
    <w:rsid w:val="00E84FBF"/>
    <w:rsid w:val="00E85929"/>
    <w:rsid w:val="00E877D3"/>
    <w:rsid w:val="00E93D40"/>
    <w:rsid w:val="00E97EE6"/>
    <w:rsid w:val="00EA64E6"/>
    <w:rsid w:val="00EB378C"/>
    <w:rsid w:val="00EC5F8B"/>
    <w:rsid w:val="00EC6F7A"/>
    <w:rsid w:val="00ED5D09"/>
    <w:rsid w:val="00ED7E7C"/>
    <w:rsid w:val="00EE379E"/>
    <w:rsid w:val="00EF172C"/>
    <w:rsid w:val="00EF44EB"/>
    <w:rsid w:val="00F0586C"/>
    <w:rsid w:val="00F0683C"/>
    <w:rsid w:val="00F10CD5"/>
    <w:rsid w:val="00F1171B"/>
    <w:rsid w:val="00F1317A"/>
    <w:rsid w:val="00F15898"/>
    <w:rsid w:val="00F340DB"/>
    <w:rsid w:val="00F34D55"/>
    <w:rsid w:val="00F35D6F"/>
    <w:rsid w:val="00F50331"/>
    <w:rsid w:val="00F528C0"/>
    <w:rsid w:val="00F52B08"/>
    <w:rsid w:val="00F53041"/>
    <w:rsid w:val="00F5330D"/>
    <w:rsid w:val="00F5717C"/>
    <w:rsid w:val="00F57561"/>
    <w:rsid w:val="00F625E0"/>
    <w:rsid w:val="00F70357"/>
    <w:rsid w:val="00F73D99"/>
    <w:rsid w:val="00F76C90"/>
    <w:rsid w:val="00F8347D"/>
    <w:rsid w:val="00F87DB8"/>
    <w:rsid w:val="00F911B5"/>
    <w:rsid w:val="00F91226"/>
    <w:rsid w:val="00F935E6"/>
    <w:rsid w:val="00FA4B94"/>
    <w:rsid w:val="00FA7579"/>
    <w:rsid w:val="00FB0855"/>
    <w:rsid w:val="00FB2750"/>
    <w:rsid w:val="00FB730A"/>
    <w:rsid w:val="00FC177C"/>
    <w:rsid w:val="00FC2328"/>
    <w:rsid w:val="00FC4EC3"/>
    <w:rsid w:val="00FC62B3"/>
    <w:rsid w:val="00FD0AE5"/>
    <w:rsid w:val="00FD67D5"/>
    <w:rsid w:val="00FE5B91"/>
    <w:rsid w:val="00FF2E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107B2-2786-47E7-83CF-EAC5CCAE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AE5"/>
    <w:rPr>
      <w:rFonts w:asciiTheme="majorBidi" w:hAnsiTheme="majorBidi"/>
    </w:rPr>
  </w:style>
  <w:style w:type="paragraph" w:styleId="Heading1">
    <w:name w:val="heading 1"/>
    <w:basedOn w:val="Normal"/>
    <w:next w:val="Normal"/>
    <w:link w:val="Heading1Char"/>
    <w:uiPriority w:val="9"/>
    <w:qFormat/>
    <w:rsid w:val="005C3CD7"/>
    <w:pPr>
      <w:spacing w:after="240"/>
      <w:outlineLvl w:val="0"/>
    </w:pPr>
    <w:rPr>
      <w:rFonts w:cstheme="majorBidi"/>
      <w:sz w:val="40"/>
      <w:szCs w:val="40"/>
    </w:rPr>
  </w:style>
  <w:style w:type="paragraph" w:styleId="Heading2">
    <w:name w:val="heading 2"/>
    <w:basedOn w:val="Normal"/>
    <w:next w:val="Normal"/>
    <w:link w:val="Heading2Char"/>
    <w:uiPriority w:val="9"/>
    <w:unhideWhenUsed/>
    <w:qFormat/>
    <w:rsid w:val="008F5E2A"/>
    <w:pPr>
      <w:tabs>
        <w:tab w:val="left" w:pos="5582"/>
      </w:tabs>
      <w:adjustRightInd w:val="0"/>
      <w:spacing w:before="480"/>
      <w:outlineLvl w:val="1"/>
    </w:pPr>
    <w:rPr>
      <w:rFonts w:ascii="Lucida Sans" w:hAnsi="Lucida San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CD7"/>
    <w:rPr>
      <w:rFonts w:asciiTheme="majorBidi" w:hAnsiTheme="majorBidi" w:cstheme="majorBidi"/>
      <w:sz w:val="40"/>
      <w:szCs w:val="40"/>
    </w:rPr>
  </w:style>
  <w:style w:type="character" w:customStyle="1" w:styleId="Heading2Char">
    <w:name w:val="Heading 2 Char"/>
    <w:basedOn w:val="DefaultParagraphFont"/>
    <w:link w:val="Heading2"/>
    <w:uiPriority w:val="9"/>
    <w:rsid w:val="008F5E2A"/>
    <w:rPr>
      <w:rFonts w:ascii="Lucida Sans" w:hAnsi="Lucida Sans"/>
      <w:color w:val="1F497D" w:themeColor="text2"/>
      <w:sz w:val="28"/>
      <w:szCs w:val="28"/>
    </w:rPr>
  </w:style>
  <w:style w:type="character" w:styleId="Emphasis">
    <w:name w:val="Emphasis"/>
    <w:basedOn w:val="DefaultParagraphFont"/>
    <w:uiPriority w:val="20"/>
    <w:qFormat/>
    <w:rsid w:val="00173FF7"/>
    <w:rPr>
      <w:i/>
      <w:iCs/>
    </w:rPr>
  </w:style>
  <w:style w:type="paragraph" w:styleId="ListParagraph">
    <w:name w:val="List Paragraph"/>
    <w:basedOn w:val="Normal"/>
    <w:uiPriority w:val="34"/>
    <w:qFormat/>
    <w:rsid w:val="00173FF7"/>
    <w:pPr>
      <w:ind w:left="720"/>
      <w:contextualSpacing/>
    </w:pPr>
  </w:style>
  <w:style w:type="paragraph" w:styleId="Header">
    <w:name w:val="header"/>
    <w:basedOn w:val="Normal"/>
    <w:link w:val="HeaderChar"/>
    <w:uiPriority w:val="99"/>
    <w:unhideWhenUsed/>
    <w:rsid w:val="004A0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E42"/>
  </w:style>
  <w:style w:type="paragraph" w:styleId="Footer">
    <w:name w:val="footer"/>
    <w:basedOn w:val="Normal"/>
    <w:link w:val="FooterChar"/>
    <w:uiPriority w:val="99"/>
    <w:unhideWhenUsed/>
    <w:rsid w:val="004A0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E42"/>
  </w:style>
  <w:style w:type="paragraph" w:styleId="EndnoteText">
    <w:name w:val="endnote text"/>
    <w:basedOn w:val="Normal"/>
    <w:link w:val="EndnoteTextChar"/>
    <w:uiPriority w:val="99"/>
    <w:semiHidden/>
    <w:unhideWhenUsed/>
    <w:rsid w:val="00E93D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3D40"/>
    <w:rPr>
      <w:sz w:val="20"/>
      <w:szCs w:val="20"/>
    </w:rPr>
  </w:style>
  <w:style w:type="character" w:styleId="EndnoteReference">
    <w:name w:val="endnote reference"/>
    <w:basedOn w:val="DefaultParagraphFont"/>
    <w:uiPriority w:val="99"/>
    <w:semiHidden/>
    <w:unhideWhenUsed/>
    <w:rsid w:val="00E93D40"/>
    <w:rPr>
      <w:vertAlign w:val="superscript"/>
    </w:rPr>
  </w:style>
  <w:style w:type="paragraph" w:styleId="FootnoteText">
    <w:name w:val="footnote text"/>
    <w:basedOn w:val="Normal"/>
    <w:link w:val="FootnoteTextChar"/>
    <w:uiPriority w:val="99"/>
    <w:unhideWhenUsed/>
    <w:rsid w:val="002A57B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2A57B8"/>
    <w:rPr>
      <w:rFonts w:ascii="Times New Roman" w:hAnsi="Times New Roman"/>
      <w:sz w:val="20"/>
      <w:szCs w:val="20"/>
    </w:rPr>
  </w:style>
  <w:style w:type="character" w:styleId="FootnoteReference">
    <w:name w:val="footnote reference"/>
    <w:basedOn w:val="DefaultParagraphFont"/>
    <w:uiPriority w:val="99"/>
    <w:semiHidden/>
    <w:unhideWhenUsed/>
    <w:rsid w:val="00E93D40"/>
    <w:rPr>
      <w:vertAlign w:val="superscript"/>
    </w:rPr>
  </w:style>
  <w:style w:type="character" w:styleId="CommentReference">
    <w:name w:val="annotation reference"/>
    <w:basedOn w:val="DefaultParagraphFont"/>
    <w:uiPriority w:val="99"/>
    <w:semiHidden/>
    <w:unhideWhenUsed/>
    <w:rsid w:val="007074D2"/>
    <w:rPr>
      <w:sz w:val="16"/>
      <w:szCs w:val="16"/>
    </w:rPr>
  </w:style>
  <w:style w:type="paragraph" w:styleId="CommentText">
    <w:name w:val="annotation text"/>
    <w:basedOn w:val="Normal"/>
    <w:link w:val="CommentTextChar"/>
    <w:uiPriority w:val="99"/>
    <w:semiHidden/>
    <w:unhideWhenUsed/>
    <w:rsid w:val="007074D2"/>
    <w:pPr>
      <w:spacing w:line="240" w:lineRule="auto"/>
    </w:pPr>
    <w:rPr>
      <w:sz w:val="20"/>
      <w:szCs w:val="20"/>
    </w:rPr>
  </w:style>
  <w:style w:type="character" w:customStyle="1" w:styleId="CommentTextChar">
    <w:name w:val="Comment Text Char"/>
    <w:basedOn w:val="DefaultParagraphFont"/>
    <w:link w:val="CommentText"/>
    <w:uiPriority w:val="99"/>
    <w:semiHidden/>
    <w:rsid w:val="007074D2"/>
    <w:rPr>
      <w:sz w:val="20"/>
      <w:szCs w:val="20"/>
    </w:rPr>
  </w:style>
  <w:style w:type="paragraph" w:styleId="CommentSubject">
    <w:name w:val="annotation subject"/>
    <w:basedOn w:val="CommentText"/>
    <w:next w:val="CommentText"/>
    <w:link w:val="CommentSubjectChar"/>
    <w:uiPriority w:val="99"/>
    <w:semiHidden/>
    <w:unhideWhenUsed/>
    <w:rsid w:val="007074D2"/>
    <w:rPr>
      <w:b/>
      <w:bCs/>
    </w:rPr>
  </w:style>
  <w:style w:type="character" w:customStyle="1" w:styleId="CommentSubjectChar">
    <w:name w:val="Comment Subject Char"/>
    <w:basedOn w:val="CommentTextChar"/>
    <w:link w:val="CommentSubject"/>
    <w:uiPriority w:val="99"/>
    <w:semiHidden/>
    <w:rsid w:val="007074D2"/>
    <w:rPr>
      <w:b/>
      <w:bCs/>
      <w:sz w:val="20"/>
      <w:szCs w:val="20"/>
    </w:rPr>
  </w:style>
  <w:style w:type="paragraph" w:styleId="BalloonText">
    <w:name w:val="Balloon Text"/>
    <w:basedOn w:val="Normal"/>
    <w:link w:val="BalloonTextChar"/>
    <w:uiPriority w:val="99"/>
    <w:semiHidden/>
    <w:unhideWhenUsed/>
    <w:rsid w:val="007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4D2"/>
    <w:rPr>
      <w:rFonts w:ascii="Tahoma" w:hAnsi="Tahoma" w:cs="Tahoma"/>
      <w:sz w:val="16"/>
      <w:szCs w:val="16"/>
    </w:rPr>
  </w:style>
  <w:style w:type="paragraph" w:styleId="NoSpacing">
    <w:name w:val="No Spacing"/>
    <w:uiPriority w:val="1"/>
    <w:qFormat/>
    <w:rsid w:val="006E6779"/>
    <w:pPr>
      <w:spacing w:after="0" w:line="240" w:lineRule="auto"/>
    </w:pPr>
  </w:style>
  <w:style w:type="character" w:styleId="Hyperlink">
    <w:name w:val="Hyperlink"/>
    <w:basedOn w:val="DefaultParagraphFont"/>
    <w:uiPriority w:val="99"/>
    <w:unhideWhenUsed/>
    <w:rsid w:val="006E67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6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Ambuhl@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4DB96-69C2-41F9-86F1-731CEC1A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5512</Words>
  <Characters>31421</Characters>
  <Application>Microsoft Office Word</Application>
  <DocSecurity>4</DocSecurity>
  <Lines>261</Lines>
  <Paragraphs>73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University of Southampton</Company>
  <LinksUpToDate>false</LinksUpToDate>
  <CharactersWithSpaces>36860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Ambuhl R.</dc:creator>
  <cp:lastModifiedBy>Bryan L.</cp:lastModifiedBy>
  <cp:revision>2</cp:revision>
  <cp:lastPrinted>2015-08-02T23:19:00Z</cp:lastPrinted>
  <dcterms:created xsi:type="dcterms:W3CDTF">2016-09-07T10:17:00Z</dcterms:created>
  <dcterms:modified xsi:type="dcterms:W3CDTF">2016-09-07T10:17:00Z</dcterms:modified>
</cp:coreProperties>
</file>