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6E99A7" w14:textId="77777777" w:rsidR="008B7627" w:rsidRPr="008B7627" w:rsidRDefault="008B7627" w:rsidP="008B7627">
      <w:pPr>
        <w:jc w:val="both"/>
        <w:rPr>
          <w:rFonts w:ascii="Times New Roman" w:hAnsi="Times New Roman" w:cs="Times New Roman"/>
          <w:b/>
        </w:rPr>
      </w:pPr>
      <w:r w:rsidRPr="008B7627">
        <w:rPr>
          <w:rFonts w:ascii="Times New Roman" w:hAnsi="Times New Roman" w:cs="Times New Roman"/>
          <w:b/>
        </w:rPr>
        <w:t>Designing stakeholder consultations: Reinforcing or alleviating bias in the European Union system of governance?</w:t>
      </w:r>
    </w:p>
    <w:p w14:paraId="66096B8A" w14:textId="77777777" w:rsidR="008B7627" w:rsidRDefault="008B7627">
      <w:pPr>
        <w:rPr>
          <w:rFonts w:ascii="Times New Roman" w:hAnsi="Times New Roman" w:cs="Times New Roman"/>
          <w:b/>
        </w:rPr>
      </w:pPr>
    </w:p>
    <w:p w14:paraId="126F7F1A" w14:textId="77777777" w:rsidR="008B7627" w:rsidRPr="00071C91" w:rsidRDefault="008B7627">
      <w:pPr>
        <w:rPr>
          <w:rFonts w:ascii="Times New Roman" w:hAnsi="Times New Roman" w:cs="Times New Roman"/>
        </w:rPr>
      </w:pPr>
      <w:r w:rsidRPr="00071C91">
        <w:rPr>
          <w:rFonts w:ascii="Times New Roman" w:hAnsi="Times New Roman" w:cs="Times New Roman"/>
        </w:rPr>
        <w:t>Adriana Bunea</w:t>
      </w:r>
    </w:p>
    <w:p w14:paraId="5A6BC67C" w14:textId="29256F3B" w:rsidR="008B7627" w:rsidRDefault="008B7627">
      <w:pPr>
        <w:rPr>
          <w:rFonts w:ascii="Times New Roman" w:hAnsi="Times New Roman" w:cs="Times New Roman"/>
        </w:rPr>
      </w:pPr>
      <w:r w:rsidRPr="00071C91">
        <w:rPr>
          <w:rFonts w:ascii="Times New Roman" w:hAnsi="Times New Roman" w:cs="Times New Roman"/>
        </w:rPr>
        <w:t xml:space="preserve">University </w:t>
      </w:r>
      <w:r w:rsidR="00342889">
        <w:rPr>
          <w:rFonts w:ascii="Times New Roman" w:hAnsi="Times New Roman" w:cs="Times New Roman"/>
        </w:rPr>
        <w:t>of Southampton</w:t>
      </w:r>
      <w:r w:rsidR="00812900" w:rsidRPr="00071C91">
        <w:rPr>
          <w:rFonts w:ascii="Times New Roman" w:hAnsi="Times New Roman" w:cs="Times New Roman"/>
        </w:rPr>
        <w:t>, UK</w:t>
      </w:r>
    </w:p>
    <w:p w14:paraId="73AA6C2B" w14:textId="357C01F9" w:rsidR="005A6F8D" w:rsidRDefault="005A6F8D">
      <w:pPr>
        <w:rPr>
          <w:rFonts w:ascii="Times New Roman" w:hAnsi="Times New Roman" w:cs="Times New Roman"/>
        </w:rPr>
      </w:pPr>
      <w:r w:rsidRPr="00342889">
        <w:rPr>
          <w:rFonts w:ascii="Times New Roman" w:hAnsi="Times New Roman" w:cs="Times New Roman"/>
        </w:rPr>
        <w:t>a.</w:t>
      </w:r>
      <w:r w:rsidR="00342889">
        <w:rPr>
          <w:rFonts w:ascii="Times New Roman" w:hAnsi="Times New Roman" w:cs="Times New Roman"/>
        </w:rPr>
        <w:t>bunea@soton.ac.uk</w:t>
      </w:r>
    </w:p>
    <w:p w14:paraId="6C04A7C0" w14:textId="77777777" w:rsidR="005A6F8D" w:rsidRPr="00071C91" w:rsidRDefault="005A6F8D">
      <w:pPr>
        <w:rPr>
          <w:rFonts w:ascii="Times New Roman" w:hAnsi="Times New Roman" w:cs="Times New Roman"/>
        </w:rPr>
      </w:pPr>
    </w:p>
    <w:p w14:paraId="09A473F4" w14:textId="77777777" w:rsidR="008B7627" w:rsidRDefault="008B7627">
      <w:pPr>
        <w:rPr>
          <w:rFonts w:ascii="Times New Roman" w:hAnsi="Times New Roman" w:cs="Times New Roman"/>
          <w:b/>
        </w:rPr>
      </w:pPr>
    </w:p>
    <w:p w14:paraId="05010D38" w14:textId="77777777" w:rsidR="008B7627" w:rsidRPr="00F67FD8" w:rsidRDefault="00071C91" w:rsidP="008B7627">
      <w:pPr>
        <w:rPr>
          <w:rFonts w:ascii="Times New Roman" w:hAnsi="Times New Roman" w:cs="Times New Roman"/>
          <w:b/>
        </w:rPr>
      </w:pPr>
      <w:r>
        <w:rPr>
          <w:rFonts w:ascii="Times New Roman" w:hAnsi="Times New Roman" w:cs="Times New Roman"/>
          <w:b/>
        </w:rPr>
        <w:t>Abstract</w:t>
      </w:r>
    </w:p>
    <w:p w14:paraId="1464CBF4" w14:textId="77777777" w:rsidR="008B7627" w:rsidRPr="00D43859" w:rsidRDefault="008B7627" w:rsidP="0031732B">
      <w:pPr>
        <w:jc w:val="both"/>
        <w:rPr>
          <w:rFonts w:ascii="Times New Roman" w:hAnsi="Times New Roman" w:cs="Times New Roman"/>
          <w:i/>
        </w:rPr>
      </w:pPr>
      <w:r w:rsidRPr="00975BBF">
        <w:rPr>
          <w:rFonts w:ascii="Times New Roman" w:hAnsi="Times New Roman" w:cs="Times New Roman"/>
        </w:rPr>
        <w:t xml:space="preserve">Consultations with stakeholders are </w:t>
      </w:r>
      <w:r>
        <w:rPr>
          <w:rFonts w:ascii="Times New Roman" w:hAnsi="Times New Roman" w:cs="Times New Roman"/>
        </w:rPr>
        <w:t xml:space="preserve">a policy instrument </w:t>
      </w:r>
      <w:r w:rsidRPr="00975BBF">
        <w:rPr>
          <w:rFonts w:ascii="Times New Roman" w:hAnsi="Times New Roman" w:cs="Times New Roman"/>
        </w:rPr>
        <w:t>widely used by policymakers to design policies and prepare legislative proposals across national and supranational systems of government</w:t>
      </w:r>
      <w:r>
        <w:rPr>
          <w:rFonts w:ascii="Times New Roman" w:hAnsi="Times New Roman" w:cs="Times New Roman"/>
        </w:rPr>
        <w:t>. The</w:t>
      </w:r>
      <w:r w:rsidRPr="00975BBF">
        <w:rPr>
          <w:rFonts w:ascii="Times New Roman" w:hAnsi="Times New Roman" w:cs="Times New Roman"/>
        </w:rPr>
        <w:t xml:space="preserve"> </w:t>
      </w:r>
      <w:r>
        <w:rPr>
          <w:rFonts w:ascii="Times New Roman" w:hAnsi="Times New Roman" w:cs="Times New Roman"/>
        </w:rPr>
        <w:t xml:space="preserve">European Union has recently reviewed its stakeholder consultation regime and asked for stakeholders’ policy input. </w:t>
      </w:r>
      <w:r w:rsidRPr="00975BBF">
        <w:rPr>
          <w:rFonts w:ascii="Times New Roman" w:hAnsi="Times New Roman" w:cs="Times New Roman"/>
        </w:rPr>
        <w:t>This offers an opportunity to examine empirically stakeholders’ own evaluation of the</w:t>
      </w:r>
      <w:r>
        <w:rPr>
          <w:rFonts w:ascii="Times New Roman" w:hAnsi="Times New Roman" w:cs="Times New Roman"/>
        </w:rPr>
        <w:t xml:space="preserve"> </w:t>
      </w:r>
      <w:r w:rsidRPr="00975BBF">
        <w:rPr>
          <w:rFonts w:ascii="Times New Roman" w:hAnsi="Times New Roman" w:cs="Times New Roman"/>
        </w:rPr>
        <w:t>regime and to ask a fundamental question abou</w:t>
      </w:r>
      <w:r>
        <w:rPr>
          <w:rFonts w:ascii="Times New Roman" w:hAnsi="Times New Roman" w:cs="Times New Roman"/>
        </w:rPr>
        <w:t xml:space="preserve">t its democratic credentials: </w:t>
      </w:r>
      <w:r w:rsidRPr="00D43859">
        <w:rPr>
          <w:rFonts w:ascii="Times New Roman" w:hAnsi="Times New Roman" w:cs="Times New Roman"/>
          <w:i/>
        </w:rPr>
        <w:t>do stakeholders recognize the EU consultation regime as reinforcing bias in interest representation by benefiting policy insiders, or conversely as an instrument that alleviates bias in supranational policymaking?</w:t>
      </w:r>
      <w:r>
        <w:rPr>
          <w:rFonts w:ascii="Times New Roman" w:hAnsi="Times New Roman" w:cs="Times New Roman"/>
          <w:i/>
        </w:rPr>
        <w:t xml:space="preserve"> </w:t>
      </w:r>
      <w:r w:rsidRPr="001B7BE9">
        <w:rPr>
          <w:rFonts w:ascii="Times New Roman" w:hAnsi="Times New Roman" w:cs="Times New Roman"/>
        </w:rPr>
        <w:t xml:space="preserve">Building on rational choice institutionalism, </w:t>
      </w:r>
      <w:r>
        <w:rPr>
          <w:rFonts w:ascii="Times New Roman" w:hAnsi="Times New Roman" w:cs="Times New Roman"/>
        </w:rPr>
        <w:t>the study</w:t>
      </w:r>
      <w:r w:rsidRPr="001B7BE9">
        <w:rPr>
          <w:rFonts w:ascii="Times New Roman" w:hAnsi="Times New Roman" w:cs="Times New Roman"/>
        </w:rPr>
        <w:t xml:space="preserve"> </w:t>
      </w:r>
      <w:r>
        <w:rPr>
          <w:rFonts w:ascii="Times New Roman" w:hAnsi="Times New Roman" w:cs="Times New Roman"/>
        </w:rPr>
        <w:t>outlines</w:t>
      </w:r>
      <w:r w:rsidRPr="001B7BE9">
        <w:rPr>
          <w:rFonts w:ascii="Times New Roman" w:hAnsi="Times New Roman" w:cs="Times New Roman"/>
        </w:rPr>
        <w:t xml:space="preserve"> the</w:t>
      </w:r>
      <w:r>
        <w:rPr>
          <w:rFonts w:ascii="Times New Roman" w:hAnsi="Times New Roman" w:cs="Times New Roman"/>
        </w:rPr>
        <w:t xml:space="preserve"> potential</w:t>
      </w:r>
      <w:r w:rsidRPr="001B7BE9">
        <w:rPr>
          <w:rFonts w:ascii="Times New Roman" w:hAnsi="Times New Roman" w:cs="Times New Roman"/>
        </w:rPr>
        <w:t xml:space="preserve"> distributional outcomes of th</w:t>
      </w:r>
      <w:r>
        <w:rPr>
          <w:rFonts w:ascii="Times New Roman" w:hAnsi="Times New Roman" w:cs="Times New Roman"/>
        </w:rPr>
        <w:t>e</w:t>
      </w:r>
      <w:r w:rsidRPr="001B7BE9">
        <w:rPr>
          <w:rFonts w:ascii="Times New Roman" w:hAnsi="Times New Roman" w:cs="Times New Roman"/>
        </w:rPr>
        <w:t xml:space="preserve"> regime</w:t>
      </w:r>
      <w:r>
        <w:rPr>
          <w:rFonts w:ascii="Times New Roman" w:hAnsi="Times New Roman" w:cs="Times New Roman"/>
        </w:rPr>
        <w:t xml:space="preserve"> and argues that they are likely</w:t>
      </w:r>
      <w:r w:rsidRPr="001B7BE9">
        <w:rPr>
          <w:rFonts w:ascii="Times New Roman" w:hAnsi="Times New Roman" w:cs="Times New Roman"/>
        </w:rPr>
        <w:t xml:space="preserve"> to vary along the lines of a classic divide in </w:t>
      </w:r>
      <w:r>
        <w:rPr>
          <w:rFonts w:ascii="Times New Roman" w:hAnsi="Times New Roman" w:cs="Times New Roman"/>
        </w:rPr>
        <w:t>policymaking that opposes policy</w:t>
      </w:r>
      <w:r w:rsidRPr="001B7BE9">
        <w:rPr>
          <w:rFonts w:ascii="Times New Roman" w:hAnsi="Times New Roman" w:cs="Times New Roman"/>
        </w:rPr>
        <w:t xml:space="preserve"> </w:t>
      </w:r>
      <w:r w:rsidRPr="00E0304D">
        <w:rPr>
          <w:rFonts w:ascii="Times New Roman" w:hAnsi="Times New Roman" w:cs="Times New Roman"/>
          <w:i/>
        </w:rPr>
        <w:t>insiders</w:t>
      </w:r>
      <w:r w:rsidRPr="001B7BE9">
        <w:rPr>
          <w:rFonts w:ascii="Times New Roman" w:hAnsi="Times New Roman" w:cs="Times New Roman"/>
        </w:rPr>
        <w:t xml:space="preserve"> </w:t>
      </w:r>
      <w:r>
        <w:rPr>
          <w:rFonts w:ascii="Times New Roman" w:hAnsi="Times New Roman" w:cs="Times New Roman"/>
        </w:rPr>
        <w:t xml:space="preserve">to </w:t>
      </w:r>
      <w:r w:rsidRPr="00FE6BFA">
        <w:rPr>
          <w:rFonts w:ascii="Times New Roman" w:hAnsi="Times New Roman" w:cs="Times New Roman"/>
          <w:i/>
        </w:rPr>
        <w:t>outsiders</w:t>
      </w:r>
      <w:r>
        <w:rPr>
          <w:rFonts w:ascii="Times New Roman" w:hAnsi="Times New Roman" w:cs="Times New Roman"/>
        </w:rPr>
        <w:t xml:space="preserve">. </w:t>
      </w:r>
      <w:r w:rsidRPr="001B7BE9">
        <w:rPr>
          <w:rFonts w:ascii="Times New Roman" w:hAnsi="Times New Roman" w:cs="Times New Roman"/>
        </w:rPr>
        <w:t xml:space="preserve">Two competing narratives </w:t>
      </w:r>
      <w:r>
        <w:rPr>
          <w:rFonts w:ascii="Times New Roman" w:hAnsi="Times New Roman" w:cs="Times New Roman"/>
        </w:rPr>
        <w:t>are</w:t>
      </w:r>
      <w:r w:rsidRPr="001B7BE9">
        <w:rPr>
          <w:rFonts w:ascii="Times New Roman" w:hAnsi="Times New Roman" w:cs="Times New Roman"/>
        </w:rPr>
        <w:t xml:space="preserve"> </w:t>
      </w:r>
      <w:r>
        <w:rPr>
          <w:rFonts w:ascii="Times New Roman" w:hAnsi="Times New Roman" w:cs="Times New Roman"/>
        </w:rPr>
        <w:t>discussed in relation</w:t>
      </w:r>
      <w:r w:rsidRPr="001B7BE9">
        <w:rPr>
          <w:rFonts w:ascii="Times New Roman" w:hAnsi="Times New Roman" w:cs="Times New Roman"/>
        </w:rPr>
        <w:t xml:space="preserve"> to the expected direction of this variation by </w:t>
      </w:r>
      <w:r>
        <w:rPr>
          <w:rFonts w:ascii="Times New Roman" w:hAnsi="Times New Roman" w:cs="Times New Roman"/>
        </w:rPr>
        <w:t>focusing on</w:t>
      </w:r>
      <w:r w:rsidRPr="001B7BE9">
        <w:rPr>
          <w:rFonts w:ascii="Times New Roman" w:hAnsi="Times New Roman" w:cs="Times New Roman"/>
        </w:rPr>
        <w:t xml:space="preserve"> insiders’ incentives to </w:t>
      </w:r>
      <w:r>
        <w:rPr>
          <w:rFonts w:ascii="Times New Roman" w:hAnsi="Times New Roman" w:cs="Times New Roman"/>
        </w:rPr>
        <w:t xml:space="preserve">support </w:t>
      </w:r>
      <w:r w:rsidRPr="001B7BE9">
        <w:rPr>
          <w:rFonts w:ascii="Times New Roman" w:hAnsi="Times New Roman" w:cs="Times New Roman"/>
        </w:rPr>
        <w:t xml:space="preserve">or </w:t>
      </w:r>
      <w:r>
        <w:rPr>
          <w:rFonts w:ascii="Times New Roman" w:hAnsi="Times New Roman" w:cs="Times New Roman"/>
        </w:rPr>
        <w:t xml:space="preserve">oppose </w:t>
      </w:r>
      <w:r w:rsidRPr="001B7BE9">
        <w:rPr>
          <w:rFonts w:ascii="Times New Roman" w:hAnsi="Times New Roman" w:cs="Times New Roman"/>
        </w:rPr>
        <w:t xml:space="preserve">the regime. </w:t>
      </w:r>
      <w:r>
        <w:rPr>
          <w:rFonts w:ascii="Times New Roman" w:hAnsi="Times New Roman" w:cs="Times New Roman"/>
        </w:rPr>
        <w:t>The o</w:t>
      </w:r>
      <w:r w:rsidRPr="001B7BE9">
        <w:rPr>
          <w:rFonts w:ascii="Times New Roman" w:hAnsi="Times New Roman" w:cs="Times New Roman"/>
        </w:rPr>
        <w:t xml:space="preserve">bservable implications </w:t>
      </w:r>
      <w:r>
        <w:rPr>
          <w:rFonts w:ascii="Times New Roman" w:hAnsi="Times New Roman" w:cs="Times New Roman"/>
        </w:rPr>
        <w:t xml:space="preserve">are </w:t>
      </w:r>
      <w:r w:rsidRPr="001B7BE9">
        <w:rPr>
          <w:rFonts w:ascii="Times New Roman" w:hAnsi="Times New Roman" w:cs="Times New Roman"/>
        </w:rPr>
        <w:t>tested empirically on an original dataset</w:t>
      </w:r>
      <w:r>
        <w:rPr>
          <w:rFonts w:ascii="Times New Roman" w:hAnsi="Times New Roman" w:cs="Times New Roman"/>
        </w:rPr>
        <w:t xml:space="preserve"> containing information about stakeholders’ positions on the evaluation of </w:t>
      </w:r>
      <w:r w:rsidR="0031732B">
        <w:rPr>
          <w:rFonts w:ascii="Times New Roman" w:hAnsi="Times New Roman" w:cs="Times New Roman"/>
        </w:rPr>
        <w:t xml:space="preserve">the </w:t>
      </w:r>
      <w:r>
        <w:rPr>
          <w:rFonts w:ascii="Times New Roman" w:hAnsi="Times New Roman" w:cs="Times New Roman"/>
        </w:rPr>
        <w:t>regime status quo, its proposed further institutionalisation and their recommendations for change</w:t>
      </w:r>
      <w:r w:rsidRPr="001B7BE9">
        <w:rPr>
          <w:rFonts w:ascii="Times New Roman" w:hAnsi="Times New Roman" w:cs="Times New Roman"/>
        </w:rPr>
        <w:t xml:space="preserve">. The </w:t>
      </w:r>
      <w:r>
        <w:rPr>
          <w:rFonts w:ascii="Times New Roman" w:hAnsi="Times New Roman" w:cs="Times New Roman"/>
        </w:rPr>
        <w:t>findings describe a consultation regime that seems to have created conditions alleviating bias in stakeholders’ participation in supranational policymaking. This is evident in the lack of systematic, significant differences between insiders and outsiders in the evaluation of the consultation regime. Where differences do occur, they are consistent with the image of a consultation regime that has not reinforced bias in favour of policy insiders. These actors are found to be more critical of the regime status quo, its institutionalisation and more inclined to recommend policy improvements. This supports an optimistic view over the democratic credentials and legitimacy of the EU consultation regime and outlines an additional scenario under which policy actors that are traditionally associated with exerting more power and influence find themselves stripped of their privileged position in the context of European supranational governance.</w:t>
      </w:r>
    </w:p>
    <w:p w14:paraId="79F1025D" w14:textId="77777777" w:rsidR="008B7627" w:rsidRDefault="008B7627" w:rsidP="0031732B">
      <w:pPr>
        <w:jc w:val="both"/>
        <w:rPr>
          <w:rFonts w:ascii="Times New Roman" w:hAnsi="Times New Roman" w:cs="Times New Roman"/>
          <w:b/>
        </w:rPr>
      </w:pPr>
    </w:p>
    <w:p w14:paraId="2DF4A8DD" w14:textId="77777777" w:rsidR="008B7627" w:rsidRPr="00071C91" w:rsidRDefault="008B7627" w:rsidP="0031732B">
      <w:pPr>
        <w:jc w:val="both"/>
        <w:rPr>
          <w:rFonts w:ascii="Times New Roman" w:hAnsi="Times New Roman" w:cs="Times New Roman"/>
        </w:rPr>
      </w:pPr>
      <w:r>
        <w:rPr>
          <w:rFonts w:ascii="Times New Roman" w:hAnsi="Times New Roman" w:cs="Times New Roman"/>
          <w:b/>
        </w:rPr>
        <w:t xml:space="preserve">Key words: </w:t>
      </w:r>
      <w:r w:rsidR="00071C91">
        <w:rPr>
          <w:rFonts w:ascii="Times New Roman" w:hAnsi="Times New Roman" w:cs="Times New Roman"/>
        </w:rPr>
        <w:t>S</w:t>
      </w:r>
      <w:r w:rsidR="00A37F32" w:rsidRPr="00071C91">
        <w:rPr>
          <w:rFonts w:ascii="Times New Roman" w:hAnsi="Times New Roman" w:cs="Times New Roman"/>
        </w:rPr>
        <w:t>takeholder consultation</w:t>
      </w:r>
      <w:r w:rsidR="00FE34BF" w:rsidRPr="00071C91">
        <w:rPr>
          <w:rFonts w:ascii="Times New Roman" w:hAnsi="Times New Roman" w:cs="Times New Roman"/>
        </w:rPr>
        <w:t>s</w:t>
      </w:r>
      <w:r w:rsidR="00A37F32" w:rsidRPr="00071C91">
        <w:rPr>
          <w:rFonts w:ascii="Times New Roman" w:hAnsi="Times New Roman" w:cs="Times New Roman"/>
        </w:rPr>
        <w:t xml:space="preserve">, </w:t>
      </w:r>
      <w:r w:rsidR="00071C91">
        <w:rPr>
          <w:rFonts w:ascii="Times New Roman" w:hAnsi="Times New Roman" w:cs="Times New Roman"/>
        </w:rPr>
        <w:t xml:space="preserve">EU governance, </w:t>
      </w:r>
      <w:r w:rsidR="00A37F32" w:rsidRPr="00071C91">
        <w:rPr>
          <w:rFonts w:ascii="Times New Roman" w:hAnsi="Times New Roman" w:cs="Times New Roman"/>
        </w:rPr>
        <w:t>rational choice institutionalism, policy insiders, interest representation</w:t>
      </w:r>
      <w:r w:rsidR="0031732B" w:rsidRPr="00071C91">
        <w:rPr>
          <w:rFonts w:ascii="Times New Roman" w:hAnsi="Times New Roman" w:cs="Times New Roman"/>
        </w:rPr>
        <w:t>.</w:t>
      </w:r>
    </w:p>
    <w:p w14:paraId="1DFF0286" w14:textId="77777777" w:rsidR="008B7627" w:rsidRDefault="008B7627">
      <w:pPr>
        <w:rPr>
          <w:rFonts w:ascii="Times New Roman" w:hAnsi="Times New Roman" w:cs="Times New Roman"/>
          <w:b/>
        </w:rPr>
      </w:pPr>
    </w:p>
    <w:p w14:paraId="5B109928" w14:textId="77777777" w:rsidR="008B7627" w:rsidRDefault="008B7627">
      <w:pPr>
        <w:rPr>
          <w:rFonts w:ascii="Times New Roman" w:hAnsi="Times New Roman" w:cs="Times New Roman"/>
          <w:b/>
        </w:rPr>
      </w:pPr>
    </w:p>
    <w:p w14:paraId="26D08280" w14:textId="77777777" w:rsidR="00D9241F" w:rsidRDefault="00D9241F">
      <w:pPr>
        <w:rPr>
          <w:rFonts w:ascii="Times New Roman" w:hAnsi="Times New Roman" w:cs="Times New Roman"/>
          <w:b/>
        </w:rPr>
      </w:pPr>
    </w:p>
    <w:p w14:paraId="282B42B7" w14:textId="77777777" w:rsidR="00D9241F" w:rsidRDefault="00D9241F">
      <w:pPr>
        <w:rPr>
          <w:rFonts w:ascii="Times New Roman" w:hAnsi="Times New Roman" w:cs="Times New Roman"/>
          <w:b/>
        </w:rPr>
      </w:pPr>
    </w:p>
    <w:p w14:paraId="1EAB34A2" w14:textId="77777777" w:rsidR="00D9241F" w:rsidRDefault="00D9241F">
      <w:pPr>
        <w:rPr>
          <w:rFonts w:ascii="Times New Roman" w:hAnsi="Times New Roman" w:cs="Times New Roman"/>
          <w:b/>
        </w:rPr>
      </w:pPr>
    </w:p>
    <w:p w14:paraId="290EEFA3" w14:textId="77777777" w:rsidR="00D9241F" w:rsidRDefault="00D9241F">
      <w:pPr>
        <w:rPr>
          <w:rFonts w:ascii="Times New Roman" w:hAnsi="Times New Roman" w:cs="Times New Roman"/>
          <w:b/>
        </w:rPr>
      </w:pPr>
    </w:p>
    <w:p w14:paraId="3D0C1050" w14:textId="77777777" w:rsidR="00D9241F" w:rsidRDefault="00D9241F">
      <w:pPr>
        <w:rPr>
          <w:rFonts w:ascii="Times New Roman" w:hAnsi="Times New Roman" w:cs="Times New Roman"/>
          <w:b/>
        </w:rPr>
      </w:pPr>
    </w:p>
    <w:p w14:paraId="12DAAD93" w14:textId="77777777" w:rsidR="00D9241F" w:rsidRDefault="00D9241F">
      <w:pPr>
        <w:rPr>
          <w:rFonts w:ascii="Times New Roman" w:hAnsi="Times New Roman" w:cs="Times New Roman"/>
          <w:b/>
        </w:rPr>
      </w:pPr>
    </w:p>
    <w:p w14:paraId="6A419214" w14:textId="77777777" w:rsidR="00D9241F" w:rsidRDefault="00D9241F">
      <w:pPr>
        <w:rPr>
          <w:rFonts w:ascii="Times New Roman" w:hAnsi="Times New Roman" w:cs="Times New Roman"/>
          <w:b/>
        </w:rPr>
      </w:pPr>
    </w:p>
    <w:p w14:paraId="708DF383" w14:textId="77777777" w:rsidR="00D9241F" w:rsidRDefault="00D9241F">
      <w:pPr>
        <w:rPr>
          <w:rFonts w:ascii="Times New Roman" w:hAnsi="Times New Roman" w:cs="Times New Roman"/>
          <w:b/>
        </w:rPr>
      </w:pPr>
    </w:p>
    <w:p w14:paraId="10C3D829" w14:textId="77777777" w:rsidR="00D9241F" w:rsidRDefault="00D9241F">
      <w:pPr>
        <w:rPr>
          <w:rFonts w:ascii="Times New Roman" w:hAnsi="Times New Roman" w:cs="Times New Roman"/>
          <w:b/>
        </w:rPr>
      </w:pPr>
    </w:p>
    <w:p w14:paraId="44486234" w14:textId="77777777" w:rsidR="00D9241F" w:rsidRDefault="00D9241F">
      <w:pPr>
        <w:rPr>
          <w:rFonts w:ascii="Times New Roman" w:hAnsi="Times New Roman" w:cs="Times New Roman"/>
          <w:b/>
        </w:rPr>
      </w:pPr>
    </w:p>
    <w:p w14:paraId="27EC3F68" w14:textId="77777777" w:rsidR="00DD4B94" w:rsidRPr="00975BBF" w:rsidRDefault="00DD4B94">
      <w:pPr>
        <w:rPr>
          <w:rFonts w:ascii="Times New Roman" w:hAnsi="Times New Roman" w:cs="Times New Roman"/>
          <w:b/>
        </w:rPr>
      </w:pPr>
      <w:r w:rsidRPr="00975BBF">
        <w:rPr>
          <w:rFonts w:ascii="Times New Roman" w:hAnsi="Times New Roman" w:cs="Times New Roman"/>
          <w:b/>
        </w:rPr>
        <w:t>Introduction</w:t>
      </w:r>
    </w:p>
    <w:p w14:paraId="2D493C71" w14:textId="77777777" w:rsidR="00686C0F" w:rsidRPr="00975BBF" w:rsidRDefault="00686C0F">
      <w:pPr>
        <w:rPr>
          <w:rFonts w:ascii="Times New Roman" w:hAnsi="Times New Roman" w:cs="Times New Roman"/>
        </w:rPr>
      </w:pPr>
    </w:p>
    <w:p w14:paraId="6DA095B6" w14:textId="77777777" w:rsidR="00D7702B" w:rsidRPr="00975BBF" w:rsidRDefault="00686C0F" w:rsidP="00D7702B">
      <w:pPr>
        <w:spacing w:line="360" w:lineRule="auto"/>
        <w:jc w:val="both"/>
        <w:rPr>
          <w:rFonts w:ascii="Times New Roman" w:hAnsi="Times New Roman" w:cs="Times New Roman"/>
        </w:rPr>
      </w:pPr>
      <w:r w:rsidRPr="00975BBF">
        <w:rPr>
          <w:rFonts w:ascii="Times New Roman" w:hAnsi="Times New Roman" w:cs="Times New Roman"/>
        </w:rPr>
        <w:t xml:space="preserve">Consultations with stakeholders are a policy instrument widely used by policymakers to design policies and prepare legislative proposals across national and supranational systems of government </w:t>
      </w:r>
      <w:r w:rsidR="000C0539" w:rsidRPr="00975BBF">
        <w:rPr>
          <w:rFonts w:ascii="Times New Roman" w:hAnsi="Times New Roman" w:cs="Times New Roman"/>
        </w:rPr>
        <w:t>(</w:t>
      </w:r>
      <w:r w:rsidRPr="00975BBF">
        <w:rPr>
          <w:rFonts w:ascii="Times New Roman" w:hAnsi="Times New Roman" w:cs="Times New Roman"/>
        </w:rPr>
        <w:t>Richardson</w:t>
      </w:r>
      <w:r w:rsidR="000C0539" w:rsidRPr="00975BBF">
        <w:rPr>
          <w:rFonts w:ascii="Times New Roman" w:hAnsi="Times New Roman" w:cs="Times New Roman"/>
        </w:rPr>
        <w:t xml:space="preserve"> </w:t>
      </w:r>
      <w:r w:rsidR="00F460CA" w:rsidRPr="00975BBF">
        <w:rPr>
          <w:rFonts w:ascii="Times New Roman" w:hAnsi="Times New Roman" w:cs="Times New Roman"/>
        </w:rPr>
        <w:t>2012,</w:t>
      </w:r>
      <w:r w:rsidRPr="00975BBF">
        <w:rPr>
          <w:rFonts w:ascii="Times New Roman" w:hAnsi="Times New Roman" w:cs="Times New Roman"/>
        </w:rPr>
        <w:t xml:space="preserve"> </w:t>
      </w:r>
      <w:r w:rsidR="00C85945" w:rsidRPr="00975BBF">
        <w:rPr>
          <w:rFonts w:ascii="Times New Roman" w:hAnsi="Times New Roman" w:cs="Times New Roman"/>
        </w:rPr>
        <w:t>Richardson</w:t>
      </w:r>
      <w:r w:rsidR="000C0539" w:rsidRPr="00975BBF">
        <w:rPr>
          <w:rFonts w:ascii="Times New Roman" w:hAnsi="Times New Roman" w:cs="Times New Roman"/>
        </w:rPr>
        <w:t xml:space="preserve"> and </w:t>
      </w:r>
      <w:proofErr w:type="spellStart"/>
      <w:r w:rsidR="00C85945" w:rsidRPr="00975BBF">
        <w:rPr>
          <w:rFonts w:ascii="Times New Roman" w:hAnsi="Times New Roman" w:cs="Times New Roman"/>
        </w:rPr>
        <w:t>Coen</w:t>
      </w:r>
      <w:proofErr w:type="spellEnd"/>
      <w:r w:rsidR="000C0539" w:rsidRPr="00975BBF">
        <w:rPr>
          <w:rFonts w:ascii="Times New Roman" w:hAnsi="Times New Roman" w:cs="Times New Roman"/>
        </w:rPr>
        <w:t xml:space="preserve"> 2009,</w:t>
      </w:r>
      <w:r w:rsidR="00F460CA" w:rsidRPr="00975BBF">
        <w:rPr>
          <w:rFonts w:ascii="Times New Roman" w:hAnsi="Times New Roman" w:cs="Times New Roman"/>
        </w:rPr>
        <w:t xml:space="preserve"> </w:t>
      </w:r>
      <w:proofErr w:type="spellStart"/>
      <w:r w:rsidR="00F460CA" w:rsidRPr="00975BBF">
        <w:rPr>
          <w:rFonts w:ascii="Times New Roman" w:hAnsi="Times New Roman" w:cs="Times New Roman"/>
        </w:rPr>
        <w:t>Tallberg</w:t>
      </w:r>
      <w:proofErr w:type="spellEnd"/>
      <w:r w:rsidR="00F460CA" w:rsidRPr="00975BBF">
        <w:rPr>
          <w:rFonts w:ascii="Times New Roman" w:hAnsi="Times New Roman" w:cs="Times New Roman"/>
        </w:rPr>
        <w:t xml:space="preserve"> </w:t>
      </w:r>
      <w:r w:rsidR="000C0539" w:rsidRPr="00975BBF">
        <w:rPr>
          <w:rFonts w:ascii="Times New Roman" w:hAnsi="Times New Roman" w:cs="Times New Roman"/>
        </w:rPr>
        <w:t>2012)</w:t>
      </w:r>
      <w:r w:rsidRPr="00975BBF">
        <w:rPr>
          <w:rFonts w:ascii="Times New Roman" w:hAnsi="Times New Roman" w:cs="Times New Roman"/>
        </w:rPr>
        <w:t>. Consultations constitute a direct communication link between decision-makers and affected actors, and represent an important channel through which policy feedback is received in the policy process about the feasibility of policy choices, the legitimacy of adopted measures and the potential challenges</w:t>
      </w:r>
      <w:r w:rsidR="00877063" w:rsidRPr="00975BBF">
        <w:rPr>
          <w:rFonts w:ascii="Times New Roman" w:hAnsi="Times New Roman" w:cs="Times New Roman"/>
        </w:rPr>
        <w:t xml:space="preserve"> in</w:t>
      </w:r>
      <w:r w:rsidRPr="00975BBF">
        <w:rPr>
          <w:rFonts w:ascii="Times New Roman" w:hAnsi="Times New Roman" w:cs="Times New Roman"/>
        </w:rPr>
        <w:t xml:space="preserve"> policy implementation</w:t>
      </w:r>
      <w:r w:rsidR="00C84E40" w:rsidRPr="00975BBF">
        <w:rPr>
          <w:rFonts w:ascii="Times New Roman" w:hAnsi="Times New Roman" w:cs="Times New Roman"/>
        </w:rPr>
        <w:t xml:space="preserve"> (Rasmussen et al</w:t>
      </w:r>
      <w:r w:rsidR="005E6E9F" w:rsidRPr="00975BBF">
        <w:rPr>
          <w:rFonts w:ascii="Times New Roman" w:hAnsi="Times New Roman" w:cs="Times New Roman"/>
        </w:rPr>
        <w:t>.</w:t>
      </w:r>
      <w:r w:rsidR="00C84E40" w:rsidRPr="00975BBF">
        <w:rPr>
          <w:rFonts w:ascii="Times New Roman" w:hAnsi="Times New Roman" w:cs="Times New Roman"/>
        </w:rPr>
        <w:t xml:space="preserve"> 201</w:t>
      </w:r>
      <w:r w:rsidR="00001214" w:rsidRPr="00975BBF">
        <w:rPr>
          <w:rFonts w:ascii="Times New Roman" w:hAnsi="Times New Roman" w:cs="Times New Roman"/>
        </w:rPr>
        <w:t>4</w:t>
      </w:r>
      <w:r w:rsidR="00C84E40" w:rsidRPr="00975BBF">
        <w:rPr>
          <w:rFonts w:ascii="Times New Roman" w:hAnsi="Times New Roman" w:cs="Times New Roman"/>
        </w:rPr>
        <w:t>)</w:t>
      </w:r>
      <w:r w:rsidRPr="00975BBF">
        <w:rPr>
          <w:rFonts w:ascii="Times New Roman" w:hAnsi="Times New Roman" w:cs="Times New Roman"/>
        </w:rPr>
        <w:t xml:space="preserve">. When political conflict arises between the executive and the legislature, stakeholder consultations </w:t>
      </w:r>
      <w:r w:rsidR="009202C3" w:rsidRPr="00975BBF">
        <w:rPr>
          <w:rFonts w:ascii="Times New Roman" w:hAnsi="Times New Roman" w:cs="Times New Roman"/>
        </w:rPr>
        <w:t>may</w:t>
      </w:r>
      <w:r w:rsidRPr="00975BBF">
        <w:rPr>
          <w:rFonts w:ascii="Times New Roman" w:hAnsi="Times New Roman" w:cs="Times New Roman"/>
        </w:rPr>
        <w:t xml:space="preserve"> also </w:t>
      </w:r>
      <w:r w:rsidR="009202C3" w:rsidRPr="00975BBF">
        <w:rPr>
          <w:rFonts w:ascii="Times New Roman" w:hAnsi="Times New Roman" w:cs="Times New Roman"/>
        </w:rPr>
        <w:t>play a</w:t>
      </w:r>
      <w:r w:rsidRPr="00975BBF">
        <w:rPr>
          <w:rFonts w:ascii="Times New Roman" w:hAnsi="Times New Roman" w:cs="Times New Roman"/>
        </w:rPr>
        <w:t xml:space="preserve"> key </w:t>
      </w:r>
      <w:r w:rsidR="009202C3" w:rsidRPr="00975BBF">
        <w:rPr>
          <w:rFonts w:ascii="Times New Roman" w:hAnsi="Times New Roman" w:cs="Times New Roman"/>
        </w:rPr>
        <w:t xml:space="preserve">role in </w:t>
      </w:r>
      <w:r w:rsidRPr="00975BBF">
        <w:rPr>
          <w:rFonts w:ascii="Times New Roman" w:hAnsi="Times New Roman" w:cs="Times New Roman"/>
        </w:rPr>
        <w:t xml:space="preserve">the inter-institutional </w:t>
      </w:r>
      <w:r w:rsidR="006F27F6" w:rsidRPr="00975BBF">
        <w:rPr>
          <w:rFonts w:ascii="Times New Roman" w:hAnsi="Times New Roman" w:cs="Times New Roman"/>
        </w:rPr>
        <w:t xml:space="preserve">balance of </w:t>
      </w:r>
      <w:r w:rsidR="005E6E9F" w:rsidRPr="00975BBF">
        <w:rPr>
          <w:rFonts w:ascii="Times New Roman" w:hAnsi="Times New Roman" w:cs="Times New Roman"/>
        </w:rPr>
        <w:t>power because</w:t>
      </w:r>
      <w:r w:rsidR="007E38C1" w:rsidRPr="00975BBF">
        <w:rPr>
          <w:rFonts w:ascii="Times New Roman" w:hAnsi="Times New Roman" w:cs="Times New Roman"/>
        </w:rPr>
        <w:t xml:space="preserve"> they constitute </w:t>
      </w:r>
      <w:r w:rsidR="00A1303D" w:rsidRPr="00975BBF">
        <w:rPr>
          <w:rFonts w:ascii="Times New Roman" w:hAnsi="Times New Roman" w:cs="Times New Roman"/>
        </w:rPr>
        <w:t xml:space="preserve">a source of information and legitimacy </w:t>
      </w:r>
      <w:r w:rsidR="000C0539" w:rsidRPr="00975BBF">
        <w:rPr>
          <w:rFonts w:ascii="Times New Roman" w:hAnsi="Times New Roman" w:cs="Times New Roman"/>
        </w:rPr>
        <w:t>(</w:t>
      </w:r>
      <w:r w:rsidR="00D7702B" w:rsidRPr="00975BBF">
        <w:rPr>
          <w:rFonts w:ascii="Times New Roman" w:hAnsi="Times New Roman" w:cs="Times New Roman"/>
        </w:rPr>
        <w:t>Bunea and Thomson 2015</w:t>
      </w:r>
      <w:r w:rsidR="000C0539" w:rsidRPr="00975BBF">
        <w:rPr>
          <w:rFonts w:ascii="Times New Roman" w:hAnsi="Times New Roman" w:cs="Times New Roman"/>
        </w:rPr>
        <w:t>)</w:t>
      </w:r>
      <w:r w:rsidRPr="00975BBF">
        <w:rPr>
          <w:rFonts w:ascii="Times New Roman" w:hAnsi="Times New Roman" w:cs="Times New Roman"/>
        </w:rPr>
        <w:t xml:space="preserve">. </w:t>
      </w:r>
    </w:p>
    <w:p w14:paraId="449C5F14" w14:textId="77777777" w:rsidR="007543F6" w:rsidRPr="00975BBF" w:rsidRDefault="006F27F6" w:rsidP="007543F6">
      <w:pPr>
        <w:spacing w:line="360" w:lineRule="auto"/>
        <w:jc w:val="both"/>
        <w:rPr>
          <w:rFonts w:ascii="Times New Roman" w:hAnsi="Times New Roman" w:cs="Times New Roman"/>
        </w:rPr>
      </w:pPr>
      <w:r w:rsidRPr="00975BBF">
        <w:rPr>
          <w:rFonts w:ascii="Times New Roman" w:hAnsi="Times New Roman" w:cs="Times New Roman"/>
        </w:rPr>
        <w:tab/>
      </w:r>
      <w:r w:rsidR="007E38C1" w:rsidRPr="00975BBF">
        <w:rPr>
          <w:rFonts w:ascii="Times New Roman" w:hAnsi="Times New Roman" w:cs="Times New Roman"/>
        </w:rPr>
        <w:t xml:space="preserve">The European Union operates one of the most elaborate and ambitious consultative regimes. </w:t>
      </w:r>
      <w:r w:rsidR="00686C0F" w:rsidRPr="00975BBF">
        <w:rPr>
          <w:rFonts w:ascii="Times New Roman" w:hAnsi="Times New Roman" w:cs="Times New Roman"/>
        </w:rPr>
        <w:t>Formal</w:t>
      </w:r>
      <w:r w:rsidR="00F460CA" w:rsidRPr="00975BBF">
        <w:rPr>
          <w:rFonts w:ascii="Times New Roman" w:hAnsi="Times New Roman" w:cs="Times New Roman"/>
        </w:rPr>
        <w:t>i</w:t>
      </w:r>
      <w:r w:rsidR="00EB0986">
        <w:rPr>
          <w:rFonts w:ascii="Times New Roman" w:hAnsi="Times New Roman" w:cs="Times New Roman"/>
        </w:rPr>
        <w:t>s</w:t>
      </w:r>
      <w:r w:rsidR="00F460CA" w:rsidRPr="00975BBF">
        <w:rPr>
          <w:rFonts w:ascii="Times New Roman" w:hAnsi="Times New Roman" w:cs="Times New Roman"/>
        </w:rPr>
        <w:t xml:space="preserve">ed </w:t>
      </w:r>
      <w:r w:rsidR="00686C0F" w:rsidRPr="00975BBF">
        <w:rPr>
          <w:rFonts w:ascii="Times New Roman" w:hAnsi="Times New Roman" w:cs="Times New Roman"/>
        </w:rPr>
        <w:t>as a policy practi</w:t>
      </w:r>
      <w:r w:rsidR="001D1BCF" w:rsidRPr="00975BBF">
        <w:rPr>
          <w:rFonts w:ascii="Times New Roman" w:hAnsi="Times New Roman" w:cs="Times New Roman"/>
        </w:rPr>
        <w:t>ce in the beginning of the 2000</w:t>
      </w:r>
      <w:r w:rsidR="009C7279" w:rsidRPr="00975BBF">
        <w:rPr>
          <w:rFonts w:ascii="Times New Roman" w:hAnsi="Times New Roman" w:cs="Times New Roman"/>
        </w:rPr>
        <w:t>s</w:t>
      </w:r>
      <w:r w:rsidR="00F460CA" w:rsidRPr="00975BBF">
        <w:rPr>
          <w:rFonts w:ascii="Times New Roman" w:hAnsi="Times New Roman" w:cs="Times New Roman"/>
        </w:rPr>
        <w:t xml:space="preserve"> </w:t>
      </w:r>
      <w:r w:rsidR="009C7279" w:rsidRPr="00975BBF">
        <w:rPr>
          <w:rFonts w:ascii="Times New Roman" w:hAnsi="Times New Roman" w:cs="Times New Roman"/>
        </w:rPr>
        <w:t>(</w:t>
      </w:r>
      <w:r w:rsidR="00933B70" w:rsidRPr="00975BBF">
        <w:rPr>
          <w:rFonts w:ascii="Times New Roman" w:hAnsi="Times New Roman" w:cs="Times New Roman"/>
        </w:rPr>
        <w:t>‘</w:t>
      </w:r>
      <w:r w:rsidR="00F460CA" w:rsidRPr="00975BBF">
        <w:rPr>
          <w:rFonts w:ascii="Times New Roman" w:hAnsi="Times New Roman" w:cs="Times New Roman"/>
        </w:rPr>
        <w:t>White Paper o</w:t>
      </w:r>
      <w:r w:rsidR="005C61F6">
        <w:rPr>
          <w:rFonts w:ascii="Times New Roman" w:hAnsi="Times New Roman" w:cs="Times New Roman"/>
        </w:rPr>
        <w:t>n European</w:t>
      </w:r>
      <w:r w:rsidR="00F460CA" w:rsidRPr="00975BBF">
        <w:rPr>
          <w:rFonts w:ascii="Times New Roman" w:hAnsi="Times New Roman" w:cs="Times New Roman"/>
        </w:rPr>
        <w:t xml:space="preserve"> Governance’</w:t>
      </w:r>
      <w:r w:rsidR="009C7279" w:rsidRPr="00975BBF">
        <w:rPr>
          <w:rFonts w:ascii="Times New Roman" w:hAnsi="Times New Roman" w:cs="Times New Roman"/>
        </w:rPr>
        <w:t>)</w:t>
      </w:r>
      <w:r w:rsidR="00686C0F" w:rsidRPr="00975BBF">
        <w:rPr>
          <w:rFonts w:ascii="Times New Roman" w:hAnsi="Times New Roman" w:cs="Times New Roman"/>
        </w:rPr>
        <w:t xml:space="preserve">, the EU consultation regime </w:t>
      </w:r>
      <w:r w:rsidR="009C7279" w:rsidRPr="00975BBF">
        <w:rPr>
          <w:rFonts w:ascii="Times New Roman" w:hAnsi="Times New Roman" w:cs="Times New Roman"/>
        </w:rPr>
        <w:t>stirred</w:t>
      </w:r>
      <w:r w:rsidR="00686C0F" w:rsidRPr="00975BBF">
        <w:rPr>
          <w:rFonts w:ascii="Times New Roman" w:hAnsi="Times New Roman" w:cs="Times New Roman"/>
        </w:rPr>
        <w:t xml:space="preserve"> controversy from its</w:t>
      </w:r>
      <w:r w:rsidR="001D1BCF" w:rsidRPr="00975BBF">
        <w:rPr>
          <w:rFonts w:ascii="Times New Roman" w:hAnsi="Times New Roman" w:cs="Times New Roman"/>
        </w:rPr>
        <w:t xml:space="preserve"> very</w:t>
      </w:r>
      <w:r w:rsidR="00686C0F" w:rsidRPr="00975BBF">
        <w:rPr>
          <w:rFonts w:ascii="Times New Roman" w:hAnsi="Times New Roman" w:cs="Times New Roman"/>
        </w:rPr>
        <w:t xml:space="preserve"> inception: the </w:t>
      </w:r>
      <w:r w:rsidR="00A1303D" w:rsidRPr="00975BBF">
        <w:rPr>
          <w:rFonts w:ascii="Times New Roman" w:hAnsi="Times New Roman" w:cs="Times New Roman"/>
        </w:rPr>
        <w:t>Commission and the European Parliament</w:t>
      </w:r>
      <w:r w:rsidR="009C7279" w:rsidRPr="00975BBF">
        <w:rPr>
          <w:rFonts w:ascii="Times New Roman" w:hAnsi="Times New Roman" w:cs="Times New Roman"/>
        </w:rPr>
        <w:t xml:space="preserve"> </w:t>
      </w:r>
      <w:r w:rsidR="00686C0F" w:rsidRPr="00975BBF">
        <w:rPr>
          <w:rFonts w:ascii="Times New Roman" w:hAnsi="Times New Roman" w:cs="Times New Roman"/>
        </w:rPr>
        <w:t>debated the institutional arrangement</w:t>
      </w:r>
      <w:r w:rsidR="00A1303D" w:rsidRPr="00975BBF">
        <w:rPr>
          <w:rFonts w:ascii="Times New Roman" w:hAnsi="Times New Roman" w:cs="Times New Roman"/>
        </w:rPr>
        <w:t>s</w:t>
      </w:r>
      <w:r w:rsidR="00686C0F" w:rsidRPr="00975BBF">
        <w:rPr>
          <w:rFonts w:ascii="Times New Roman" w:hAnsi="Times New Roman" w:cs="Times New Roman"/>
        </w:rPr>
        <w:t xml:space="preserve"> governing it</w:t>
      </w:r>
      <w:r w:rsidR="009C7279" w:rsidRPr="00975BBF">
        <w:rPr>
          <w:rFonts w:ascii="Times New Roman" w:hAnsi="Times New Roman" w:cs="Times New Roman"/>
        </w:rPr>
        <w:t xml:space="preserve"> and</w:t>
      </w:r>
      <w:r w:rsidR="00686C0F" w:rsidRPr="00975BBF">
        <w:rPr>
          <w:rFonts w:ascii="Times New Roman" w:hAnsi="Times New Roman" w:cs="Times New Roman"/>
        </w:rPr>
        <w:t xml:space="preserve"> </w:t>
      </w:r>
      <w:r w:rsidR="00A1303D" w:rsidRPr="00975BBF">
        <w:rPr>
          <w:rFonts w:ascii="Times New Roman" w:hAnsi="Times New Roman" w:cs="Times New Roman"/>
        </w:rPr>
        <w:t>its</w:t>
      </w:r>
      <w:r w:rsidR="00686C0F" w:rsidRPr="00975BBF">
        <w:rPr>
          <w:rFonts w:ascii="Times New Roman" w:hAnsi="Times New Roman" w:cs="Times New Roman"/>
        </w:rPr>
        <w:t xml:space="preserve"> potential </w:t>
      </w:r>
      <w:r w:rsidR="001D1BCF" w:rsidRPr="00975BBF">
        <w:rPr>
          <w:rFonts w:ascii="Times New Roman" w:hAnsi="Times New Roman" w:cs="Times New Roman"/>
        </w:rPr>
        <w:t>to boost</w:t>
      </w:r>
      <w:r w:rsidR="00590875" w:rsidRPr="00975BBF">
        <w:rPr>
          <w:rFonts w:ascii="Times New Roman" w:hAnsi="Times New Roman" w:cs="Times New Roman"/>
        </w:rPr>
        <w:t xml:space="preserve"> the</w:t>
      </w:r>
      <w:r w:rsidRPr="00975BBF">
        <w:rPr>
          <w:rFonts w:ascii="Times New Roman" w:hAnsi="Times New Roman" w:cs="Times New Roman"/>
        </w:rPr>
        <w:t xml:space="preserve"> bargaining success </w:t>
      </w:r>
      <w:r w:rsidR="001D1BCF" w:rsidRPr="00975BBF">
        <w:rPr>
          <w:rFonts w:ascii="Times New Roman" w:hAnsi="Times New Roman" w:cs="Times New Roman"/>
        </w:rPr>
        <w:t xml:space="preserve">of the </w:t>
      </w:r>
      <w:r w:rsidR="00527396">
        <w:rPr>
          <w:rFonts w:ascii="Times New Roman" w:hAnsi="Times New Roman" w:cs="Times New Roman"/>
        </w:rPr>
        <w:t>former</w:t>
      </w:r>
      <w:r w:rsidR="001D1BCF" w:rsidRPr="00975BBF">
        <w:rPr>
          <w:rFonts w:ascii="Times New Roman" w:hAnsi="Times New Roman" w:cs="Times New Roman"/>
        </w:rPr>
        <w:t xml:space="preserve"> </w:t>
      </w:r>
      <w:r w:rsidR="00F6342F">
        <w:rPr>
          <w:rFonts w:ascii="Times New Roman" w:hAnsi="Times New Roman" w:cs="Times New Roman"/>
        </w:rPr>
        <w:t>in the</w:t>
      </w:r>
      <w:r w:rsidRPr="00975BBF">
        <w:rPr>
          <w:rFonts w:ascii="Times New Roman" w:hAnsi="Times New Roman" w:cs="Times New Roman"/>
        </w:rPr>
        <w:t xml:space="preserve"> legislative decision-making </w:t>
      </w:r>
      <w:r w:rsidR="00620A60">
        <w:rPr>
          <w:rFonts w:ascii="Times New Roman" w:hAnsi="Times New Roman" w:cs="Times New Roman"/>
        </w:rPr>
        <w:t xml:space="preserve">process </w:t>
      </w:r>
      <w:r w:rsidRPr="00975BBF">
        <w:rPr>
          <w:rFonts w:ascii="Times New Roman" w:hAnsi="Times New Roman" w:cs="Times New Roman"/>
        </w:rPr>
        <w:t>(</w:t>
      </w:r>
      <w:proofErr w:type="spellStart"/>
      <w:r w:rsidR="00A1303D" w:rsidRPr="00975BBF">
        <w:rPr>
          <w:rFonts w:ascii="Times New Roman" w:hAnsi="Times New Roman" w:cs="Times New Roman"/>
        </w:rPr>
        <w:t>Bouwen</w:t>
      </w:r>
      <w:proofErr w:type="spellEnd"/>
      <w:r w:rsidR="00A1303D" w:rsidRPr="00975BBF">
        <w:rPr>
          <w:rFonts w:ascii="Times New Roman" w:hAnsi="Times New Roman" w:cs="Times New Roman"/>
        </w:rPr>
        <w:t xml:space="preserve"> 2007</w:t>
      </w:r>
      <w:r w:rsidRPr="00975BBF">
        <w:rPr>
          <w:rFonts w:ascii="Times New Roman" w:hAnsi="Times New Roman" w:cs="Times New Roman"/>
        </w:rPr>
        <w:t xml:space="preserve">). </w:t>
      </w:r>
      <w:r w:rsidR="00686C0F" w:rsidRPr="00975BBF">
        <w:rPr>
          <w:rFonts w:ascii="Times New Roman" w:hAnsi="Times New Roman" w:cs="Times New Roman"/>
        </w:rPr>
        <w:t xml:space="preserve">Its policy relevance and impact on policy outcomes, as well as its </w:t>
      </w:r>
      <w:r w:rsidR="005E6E9F" w:rsidRPr="00975BBF">
        <w:rPr>
          <w:rFonts w:ascii="Times New Roman" w:hAnsi="Times New Roman" w:cs="Times New Roman"/>
        </w:rPr>
        <w:t>capacity</w:t>
      </w:r>
      <w:r w:rsidR="00686C0F" w:rsidRPr="00975BBF">
        <w:rPr>
          <w:rFonts w:ascii="Times New Roman" w:hAnsi="Times New Roman" w:cs="Times New Roman"/>
        </w:rPr>
        <w:t xml:space="preserve"> to deliver a legitimate, open, transparent</w:t>
      </w:r>
      <w:r w:rsidR="00590875" w:rsidRPr="00975BBF">
        <w:rPr>
          <w:rFonts w:ascii="Times New Roman" w:hAnsi="Times New Roman" w:cs="Times New Roman"/>
        </w:rPr>
        <w:t>,</w:t>
      </w:r>
      <w:r w:rsidR="00686C0F" w:rsidRPr="00975BBF">
        <w:rPr>
          <w:rFonts w:ascii="Times New Roman" w:hAnsi="Times New Roman" w:cs="Times New Roman"/>
        </w:rPr>
        <w:t xml:space="preserve"> inclusive </w:t>
      </w:r>
      <w:r w:rsidR="00590875" w:rsidRPr="00975BBF">
        <w:rPr>
          <w:rFonts w:ascii="Times New Roman" w:hAnsi="Times New Roman" w:cs="Times New Roman"/>
        </w:rPr>
        <w:t xml:space="preserve">and evidence-based </w:t>
      </w:r>
      <w:r w:rsidR="00686C0F" w:rsidRPr="00975BBF">
        <w:rPr>
          <w:rFonts w:ascii="Times New Roman" w:hAnsi="Times New Roman" w:cs="Times New Roman"/>
        </w:rPr>
        <w:t xml:space="preserve">policymaking process were </w:t>
      </w:r>
      <w:r w:rsidR="002D3DFC">
        <w:rPr>
          <w:rFonts w:ascii="Times New Roman" w:hAnsi="Times New Roman" w:cs="Times New Roman"/>
        </w:rPr>
        <w:t>often</w:t>
      </w:r>
      <w:r w:rsidR="001D1BCF" w:rsidRPr="00975BBF">
        <w:rPr>
          <w:rFonts w:ascii="Times New Roman" w:hAnsi="Times New Roman" w:cs="Times New Roman"/>
        </w:rPr>
        <w:t xml:space="preserve">times questioned </w:t>
      </w:r>
      <w:r w:rsidR="007D5357" w:rsidRPr="00975BBF">
        <w:rPr>
          <w:rFonts w:ascii="Times New Roman" w:hAnsi="Times New Roman" w:cs="Times New Roman"/>
        </w:rPr>
        <w:t>(</w:t>
      </w:r>
      <w:proofErr w:type="spellStart"/>
      <w:r w:rsidR="00686C0F" w:rsidRPr="00975BBF">
        <w:rPr>
          <w:rFonts w:ascii="Times New Roman" w:hAnsi="Times New Roman" w:cs="Times New Roman"/>
        </w:rPr>
        <w:t>Quittkat</w:t>
      </w:r>
      <w:proofErr w:type="spellEnd"/>
      <w:r w:rsidR="007D5357" w:rsidRPr="00975BBF">
        <w:rPr>
          <w:rFonts w:ascii="Times New Roman" w:hAnsi="Times New Roman" w:cs="Times New Roman"/>
        </w:rPr>
        <w:t xml:space="preserve"> 2011</w:t>
      </w:r>
      <w:r w:rsidR="002A406C">
        <w:rPr>
          <w:rFonts w:ascii="Times New Roman" w:hAnsi="Times New Roman" w:cs="Times New Roman"/>
        </w:rPr>
        <w:t>,</w:t>
      </w:r>
      <w:r w:rsidR="004279A4">
        <w:rPr>
          <w:rFonts w:ascii="Times New Roman" w:hAnsi="Times New Roman" w:cs="Times New Roman"/>
        </w:rPr>
        <w:t xml:space="preserve"> </w:t>
      </w:r>
      <w:proofErr w:type="spellStart"/>
      <w:r w:rsidR="004279A4">
        <w:rPr>
          <w:rFonts w:ascii="Times New Roman" w:hAnsi="Times New Roman" w:cs="Times New Roman"/>
        </w:rPr>
        <w:t>Quittkat</w:t>
      </w:r>
      <w:proofErr w:type="spellEnd"/>
      <w:r w:rsidR="004279A4">
        <w:rPr>
          <w:rFonts w:ascii="Times New Roman" w:hAnsi="Times New Roman" w:cs="Times New Roman"/>
        </w:rPr>
        <w:t xml:space="preserve"> and </w:t>
      </w:r>
      <w:proofErr w:type="spellStart"/>
      <w:r w:rsidR="004279A4">
        <w:rPr>
          <w:rFonts w:ascii="Times New Roman" w:hAnsi="Times New Roman" w:cs="Times New Roman"/>
        </w:rPr>
        <w:t>Kotzian</w:t>
      </w:r>
      <w:proofErr w:type="spellEnd"/>
      <w:r w:rsidR="004279A4">
        <w:rPr>
          <w:rFonts w:ascii="Times New Roman" w:hAnsi="Times New Roman" w:cs="Times New Roman"/>
        </w:rPr>
        <w:t xml:space="preserve"> 2011</w:t>
      </w:r>
      <w:r w:rsidR="007D5357" w:rsidRPr="00975BBF">
        <w:rPr>
          <w:rFonts w:ascii="Times New Roman" w:hAnsi="Times New Roman" w:cs="Times New Roman"/>
        </w:rPr>
        <w:t>)</w:t>
      </w:r>
      <w:r w:rsidR="00686C0F" w:rsidRPr="00975BBF">
        <w:rPr>
          <w:rFonts w:ascii="Times New Roman" w:hAnsi="Times New Roman" w:cs="Times New Roman"/>
        </w:rPr>
        <w:t xml:space="preserve">. </w:t>
      </w:r>
      <w:proofErr w:type="gramStart"/>
      <w:r w:rsidR="00686C0F" w:rsidRPr="00975BBF">
        <w:rPr>
          <w:rFonts w:ascii="Times New Roman" w:hAnsi="Times New Roman" w:cs="Times New Roman"/>
        </w:rPr>
        <w:t>Stakeholders</w:t>
      </w:r>
      <w:proofErr w:type="gramEnd"/>
      <w:r w:rsidR="00686C0F" w:rsidRPr="00975BBF">
        <w:rPr>
          <w:rFonts w:ascii="Times New Roman" w:hAnsi="Times New Roman" w:cs="Times New Roman"/>
        </w:rPr>
        <w:t xml:space="preserve"> critici</w:t>
      </w:r>
      <w:r w:rsidR="009202C3" w:rsidRPr="00975BBF">
        <w:rPr>
          <w:rFonts w:ascii="Times New Roman" w:hAnsi="Times New Roman" w:cs="Times New Roman"/>
        </w:rPr>
        <w:t>s</w:t>
      </w:r>
      <w:r w:rsidR="00686C0F" w:rsidRPr="00975BBF">
        <w:rPr>
          <w:rFonts w:ascii="Times New Roman" w:hAnsi="Times New Roman" w:cs="Times New Roman"/>
        </w:rPr>
        <w:t xml:space="preserve">ed consultations for being a </w:t>
      </w:r>
      <w:r w:rsidR="00933B70" w:rsidRPr="00975BBF">
        <w:rPr>
          <w:rFonts w:ascii="Times New Roman" w:hAnsi="Times New Roman" w:cs="Times New Roman"/>
        </w:rPr>
        <w:t>‘</w:t>
      </w:r>
      <w:r w:rsidR="009C7279" w:rsidRPr="00975BBF">
        <w:rPr>
          <w:rFonts w:ascii="Times New Roman" w:hAnsi="Times New Roman" w:cs="Times New Roman"/>
        </w:rPr>
        <w:t xml:space="preserve">mere </w:t>
      </w:r>
      <w:r w:rsidR="00686C0F" w:rsidRPr="00975BBF">
        <w:rPr>
          <w:rFonts w:ascii="Times New Roman" w:hAnsi="Times New Roman" w:cs="Times New Roman"/>
        </w:rPr>
        <w:t>plebiscite</w:t>
      </w:r>
      <w:r w:rsidR="009C7279" w:rsidRPr="00975BBF">
        <w:rPr>
          <w:rFonts w:ascii="Times New Roman" w:hAnsi="Times New Roman" w:cs="Times New Roman"/>
        </w:rPr>
        <w:t xml:space="preserve">’, </w:t>
      </w:r>
      <w:r w:rsidR="00590875" w:rsidRPr="00975BBF">
        <w:rPr>
          <w:rFonts w:ascii="Times New Roman" w:hAnsi="Times New Roman" w:cs="Times New Roman"/>
        </w:rPr>
        <w:t xml:space="preserve">conducted in a </w:t>
      </w:r>
      <w:r w:rsidR="009202C3" w:rsidRPr="00975BBF">
        <w:rPr>
          <w:rFonts w:ascii="Times New Roman" w:hAnsi="Times New Roman" w:cs="Times New Roman"/>
        </w:rPr>
        <w:t>rush that</w:t>
      </w:r>
      <w:r w:rsidR="00F6342F">
        <w:rPr>
          <w:rFonts w:ascii="Times New Roman" w:hAnsi="Times New Roman" w:cs="Times New Roman"/>
        </w:rPr>
        <w:t xml:space="preserve"> fail</w:t>
      </w:r>
      <w:r w:rsidR="00590875" w:rsidRPr="00975BBF">
        <w:rPr>
          <w:rFonts w:ascii="Times New Roman" w:hAnsi="Times New Roman" w:cs="Times New Roman"/>
        </w:rPr>
        <w:t xml:space="preserve"> to </w:t>
      </w:r>
      <w:r w:rsidR="00205C40" w:rsidRPr="00975BBF">
        <w:rPr>
          <w:rFonts w:ascii="Times New Roman" w:hAnsi="Times New Roman" w:cs="Times New Roman"/>
        </w:rPr>
        <w:t>a</w:t>
      </w:r>
      <w:r w:rsidR="00590875" w:rsidRPr="00975BBF">
        <w:rPr>
          <w:rFonts w:ascii="Times New Roman" w:hAnsi="Times New Roman" w:cs="Times New Roman"/>
        </w:rPr>
        <w:t xml:space="preserve">chieve </w:t>
      </w:r>
      <w:r w:rsidR="00F6342F">
        <w:rPr>
          <w:rFonts w:ascii="Times New Roman" w:hAnsi="Times New Roman" w:cs="Times New Roman"/>
        </w:rPr>
        <w:t>their</w:t>
      </w:r>
      <w:r w:rsidR="00590875" w:rsidRPr="00975BBF">
        <w:rPr>
          <w:rFonts w:ascii="Times New Roman" w:hAnsi="Times New Roman" w:cs="Times New Roman"/>
        </w:rPr>
        <w:t xml:space="preserve"> inclusive pa</w:t>
      </w:r>
      <w:r w:rsidR="00F6342F">
        <w:rPr>
          <w:rFonts w:ascii="Times New Roman" w:hAnsi="Times New Roman" w:cs="Times New Roman"/>
        </w:rPr>
        <w:t>rticipatory goals</w:t>
      </w:r>
      <w:r w:rsidR="00527396">
        <w:rPr>
          <w:rFonts w:ascii="Times New Roman" w:hAnsi="Times New Roman" w:cs="Times New Roman"/>
        </w:rPr>
        <w:t>,</w:t>
      </w:r>
      <w:r w:rsidR="00F6342F">
        <w:rPr>
          <w:rFonts w:ascii="Times New Roman" w:hAnsi="Times New Roman" w:cs="Times New Roman"/>
        </w:rPr>
        <w:t xml:space="preserve"> and </w:t>
      </w:r>
      <w:r w:rsidR="00620A60">
        <w:rPr>
          <w:rFonts w:ascii="Times New Roman" w:hAnsi="Times New Roman" w:cs="Times New Roman"/>
        </w:rPr>
        <w:t xml:space="preserve">which </w:t>
      </w:r>
      <w:r w:rsidR="00F6342F">
        <w:rPr>
          <w:rFonts w:ascii="Times New Roman" w:hAnsi="Times New Roman" w:cs="Times New Roman"/>
        </w:rPr>
        <w:t>reinforce</w:t>
      </w:r>
      <w:r w:rsidR="00590875" w:rsidRPr="00975BBF">
        <w:rPr>
          <w:rFonts w:ascii="Times New Roman" w:hAnsi="Times New Roman" w:cs="Times New Roman"/>
        </w:rPr>
        <w:t xml:space="preserve"> bias in </w:t>
      </w:r>
      <w:r w:rsidR="005E6E9F" w:rsidRPr="00975BBF">
        <w:rPr>
          <w:rFonts w:ascii="Times New Roman" w:hAnsi="Times New Roman" w:cs="Times New Roman"/>
        </w:rPr>
        <w:t xml:space="preserve">the </w:t>
      </w:r>
      <w:r w:rsidR="009C7279" w:rsidRPr="00975BBF">
        <w:rPr>
          <w:rFonts w:ascii="Times New Roman" w:hAnsi="Times New Roman" w:cs="Times New Roman"/>
        </w:rPr>
        <w:t>European</w:t>
      </w:r>
      <w:r w:rsidR="00590875" w:rsidRPr="00975BBF">
        <w:rPr>
          <w:rFonts w:ascii="Times New Roman" w:hAnsi="Times New Roman" w:cs="Times New Roman"/>
        </w:rPr>
        <w:t xml:space="preserve"> </w:t>
      </w:r>
      <w:r w:rsidR="005E6E9F" w:rsidRPr="00975BBF">
        <w:rPr>
          <w:rFonts w:ascii="Times New Roman" w:hAnsi="Times New Roman" w:cs="Times New Roman"/>
        </w:rPr>
        <w:t xml:space="preserve">system of </w:t>
      </w:r>
      <w:r w:rsidR="00590875" w:rsidRPr="00975BBF">
        <w:rPr>
          <w:rFonts w:ascii="Times New Roman" w:hAnsi="Times New Roman" w:cs="Times New Roman"/>
        </w:rPr>
        <w:t xml:space="preserve">interest representation. </w:t>
      </w:r>
      <w:r w:rsidR="00590464" w:rsidRPr="00975BBF">
        <w:rPr>
          <w:rFonts w:ascii="Times New Roman" w:hAnsi="Times New Roman" w:cs="Times New Roman"/>
        </w:rPr>
        <w:t xml:space="preserve">A </w:t>
      </w:r>
      <w:r w:rsidR="00205C40" w:rsidRPr="00975BBF">
        <w:rPr>
          <w:rFonts w:ascii="Times New Roman" w:hAnsi="Times New Roman" w:cs="Times New Roman"/>
        </w:rPr>
        <w:t>question remains thus</w:t>
      </w:r>
      <w:r w:rsidR="00CE6C6C" w:rsidRPr="00975BBF">
        <w:rPr>
          <w:rFonts w:ascii="Times New Roman" w:hAnsi="Times New Roman" w:cs="Times New Roman"/>
        </w:rPr>
        <w:t xml:space="preserve"> on</w:t>
      </w:r>
      <w:r w:rsidR="00590464" w:rsidRPr="00975BBF">
        <w:rPr>
          <w:rFonts w:ascii="Times New Roman" w:hAnsi="Times New Roman" w:cs="Times New Roman"/>
        </w:rPr>
        <w:t xml:space="preserve"> whether </w:t>
      </w:r>
      <w:r w:rsidR="005E6E9F" w:rsidRPr="00975BBF">
        <w:rPr>
          <w:rFonts w:ascii="Times New Roman" w:hAnsi="Times New Roman" w:cs="Times New Roman"/>
        </w:rPr>
        <w:t>the EU consultation regime</w:t>
      </w:r>
      <w:r w:rsidR="00590464" w:rsidRPr="00975BBF">
        <w:rPr>
          <w:rFonts w:ascii="Times New Roman" w:hAnsi="Times New Roman" w:cs="Times New Roman"/>
        </w:rPr>
        <w:t xml:space="preserve"> </w:t>
      </w:r>
      <w:r w:rsidR="005E6E9F" w:rsidRPr="00975BBF">
        <w:rPr>
          <w:rFonts w:ascii="Times New Roman" w:hAnsi="Times New Roman" w:cs="Times New Roman"/>
        </w:rPr>
        <w:t>contributes to</w:t>
      </w:r>
      <w:r w:rsidR="00590464" w:rsidRPr="00975BBF">
        <w:rPr>
          <w:rFonts w:ascii="Times New Roman" w:hAnsi="Times New Roman" w:cs="Times New Roman"/>
        </w:rPr>
        <w:t xml:space="preserve"> the democratic quality of </w:t>
      </w:r>
      <w:r w:rsidR="00527396">
        <w:rPr>
          <w:rFonts w:ascii="Times New Roman" w:hAnsi="Times New Roman" w:cs="Times New Roman"/>
        </w:rPr>
        <w:t>supranational</w:t>
      </w:r>
      <w:r w:rsidR="00590464" w:rsidRPr="00975BBF">
        <w:rPr>
          <w:rFonts w:ascii="Times New Roman" w:hAnsi="Times New Roman" w:cs="Times New Roman"/>
        </w:rPr>
        <w:t xml:space="preserve"> policymaking or whether it reinforces </w:t>
      </w:r>
      <w:r w:rsidR="005E6E9F" w:rsidRPr="00975BBF">
        <w:rPr>
          <w:rFonts w:ascii="Times New Roman" w:hAnsi="Times New Roman" w:cs="Times New Roman"/>
        </w:rPr>
        <w:t xml:space="preserve">bias and </w:t>
      </w:r>
      <w:r w:rsidR="00527396">
        <w:rPr>
          <w:rFonts w:ascii="Times New Roman" w:hAnsi="Times New Roman" w:cs="Times New Roman"/>
        </w:rPr>
        <w:t xml:space="preserve">elitist </w:t>
      </w:r>
      <w:r w:rsidR="005E6E9F" w:rsidRPr="00975BBF">
        <w:rPr>
          <w:rFonts w:ascii="Times New Roman" w:hAnsi="Times New Roman" w:cs="Times New Roman"/>
        </w:rPr>
        <w:t>tendenc</w:t>
      </w:r>
      <w:r w:rsidR="00527396">
        <w:rPr>
          <w:rFonts w:ascii="Times New Roman" w:hAnsi="Times New Roman" w:cs="Times New Roman"/>
        </w:rPr>
        <w:t>ies</w:t>
      </w:r>
      <w:r w:rsidR="00590464" w:rsidRPr="00975BBF">
        <w:rPr>
          <w:rFonts w:ascii="Times New Roman" w:hAnsi="Times New Roman" w:cs="Times New Roman"/>
        </w:rPr>
        <w:t xml:space="preserve"> </w:t>
      </w:r>
      <w:r w:rsidR="00316125" w:rsidRPr="00975BBF">
        <w:rPr>
          <w:rFonts w:ascii="Times New Roman" w:hAnsi="Times New Roman" w:cs="Times New Roman"/>
        </w:rPr>
        <w:t xml:space="preserve">by creating </w:t>
      </w:r>
      <w:r w:rsidR="00205C40" w:rsidRPr="00975BBF">
        <w:rPr>
          <w:rFonts w:ascii="Times New Roman" w:hAnsi="Times New Roman" w:cs="Times New Roman"/>
        </w:rPr>
        <w:t xml:space="preserve">and perpetuating the existence of </w:t>
      </w:r>
      <w:r w:rsidR="00316125" w:rsidRPr="00975BBF">
        <w:rPr>
          <w:rFonts w:ascii="Times New Roman" w:hAnsi="Times New Roman" w:cs="Times New Roman"/>
        </w:rPr>
        <w:t>a core group of policy insiders enjoy</w:t>
      </w:r>
      <w:r w:rsidR="00ED5FDA">
        <w:rPr>
          <w:rFonts w:ascii="Times New Roman" w:hAnsi="Times New Roman" w:cs="Times New Roman"/>
        </w:rPr>
        <w:t>ing</w:t>
      </w:r>
      <w:r w:rsidR="00316125" w:rsidRPr="00975BBF">
        <w:rPr>
          <w:rFonts w:ascii="Times New Roman" w:hAnsi="Times New Roman" w:cs="Times New Roman"/>
        </w:rPr>
        <w:t xml:space="preserve"> a privileged status in consultati</w:t>
      </w:r>
      <w:r w:rsidR="009C7279" w:rsidRPr="00975BBF">
        <w:rPr>
          <w:rFonts w:ascii="Times New Roman" w:hAnsi="Times New Roman" w:cs="Times New Roman"/>
        </w:rPr>
        <w:t>ons</w:t>
      </w:r>
      <w:r w:rsidR="00316125" w:rsidRPr="00975BBF">
        <w:rPr>
          <w:rFonts w:ascii="Times New Roman" w:hAnsi="Times New Roman" w:cs="Times New Roman"/>
        </w:rPr>
        <w:t xml:space="preserve"> and polic</w:t>
      </w:r>
      <w:r w:rsidR="00205C40" w:rsidRPr="00975BBF">
        <w:rPr>
          <w:rFonts w:ascii="Times New Roman" w:hAnsi="Times New Roman" w:cs="Times New Roman"/>
        </w:rPr>
        <w:t>y</w:t>
      </w:r>
      <w:r w:rsidR="009C7279" w:rsidRPr="00975BBF">
        <w:rPr>
          <w:rFonts w:ascii="Times New Roman" w:hAnsi="Times New Roman" w:cs="Times New Roman"/>
        </w:rPr>
        <w:t>making</w:t>
      </w:r>
      <w:r w:rsidR="00316125" w:rsidRPr="00975BBF">
        <w:rPr>
          <w:rFonts w:ascii="Times New Roman" w:hAnsi="Times New Roman" w:cs="Times New Roman"/>
        </w:rPr>
        <w:t xml:space="preserve"> </w:t>
      </w:r>
      <w:r w:rsidR="00590464" w:rsidRPr="00975BBF">
        <w:rPr>
          <w:rFonts w:ascii="Times New Roman" w:hAnsi="Times New Roman" w:cs="Times New Roman"/>
        </w:rPr>
        <w:t>(</w:t>
      </w:r>
      <w:proofErr w:type="spellStart"/>
      <w:r w:rsidR="00590464" w:rsidRPr="00975BBF">
        <w:rPr>
          <w:rFonts w:ascii="Times New Roman" w:hAnsi="Times New Roman" w:cs="Times New Roman"/>
        </w:rPr>
        <w:t>Broscheid</w:t>
      </w:r>
      <w:proofErr w:type="spellEnd"/>
      <w:r w:rsidR="00590464" w:rsidRPr="00975BBF">
        <w:rPr>
          <w:rFonts w:ascii="Times New Roman" w:hAnsi="Times New Roman" w:cs="Times New Roman"/>
        </w:rPr>
        <w:t xml:space="preserve"> and </w:t>
      </w:r>
      <w:proofErr w:type="spellStart"/>
      <w:r w:rsidR="00590464" w:rsidRPr="00975BBF">
        <w:rPr>
          <w:rFonts w:ascii="Times New Roman" w:hAnsi="Times New Roman" w:cs="Times New Roman"/>
        </w:rPr>
        <w:t>Coen</w:t>
      </w:r>
      <w:proofErr w:type="spellEnd"/>
      <w:r w:rsidR="00590464" w:rsidRPr="00975BBF">
        <w:rPr>
          <w:rFonts w:ascii="Times New Roman" w:hAnsi="Times New Roman" w:cs="Times New Roman"/>
        </w:rPr>
        <w:t xml:space="preserve"> 2003</w:t>
      </w:r>
      <w:r w:rsidR="009C7279" w:rsidRPr="00975BBF">
        <w:rPr>
          <w:rFonts w:ascii="Times New Roman" w:hAnsi="Times New Roman" w:cs="Times New Roman"/>
        </w:rPr>
        <w:t xml:space="preserve">, </w:t>
      </w:r>
      <w:proofErr w:type="spellStart"/>
      <w:r w:rsidR="004519A7">
        <w:rPr>
          <w:rFonts w:ascii="Times New Roman" w:hAnsi="Times New Roman" w:cs="Times New Roman"/>
        </w:rPr>
        <w:t>Bouwen</w:t>
      </w:r>
      <w:proofErr w:type="spellEnd"/>
      <w:r w:rsidR="004519A7">
        <w:rPr>
          <w:rFonts w:ascii="Times New Roman" w:hAnsi="Times New Roman" w:cs="Times New Roman"/>
        </w:rPr>
        <w:t xml:space="preserve"> 2009, </w:t>
      </w:r>
      <w:proofErr w:type="spellStart"/>
      <w:r w:rsidR="009C7279" w:rsidRPr="00975BBF">
        <w:rPr>
          <w:rFonts w:ascii="Times New Roman" w:hAnsi="Times New Roman" w:cs="Times New Roman"/>
        </w:rPr>
        <w:t>Coen</w:t>
      </w:r>
      <w:proofErr w:type="spellEnd"/>
      <w:r w:rsidR="009C7279" w:rsidRPr="00975BBF">
        <w:rPr>
          <w:rFonts w:ascii="Times New Roman" w:hAnsi="Times New Roman" w:cs="Times New Roman"/>
        </w:rPr>
        <w:t xml:space="preserve"> 2009</w:t>
      </w:r>
      <w:r w:rsidR="00590464" w:rsidRPr="00975BBF">
        <w:rPr>
          <w:rFonts w:ascii="Times New Roman" w:hAnsi="Times New Roman" w:cs="Times New Roman"/>
        </w:rPr>
        <w:t>).</w:t>
      </w:r>
    </w:p>
    <w:p w14:paraId="3DF854C3" w14:textId="77777777" w:rsidR="008861B6" w:rsidRPr="004B5737" w:rsidRDefault="00205C40" w:rsidP="00D84D8B">
      <w:pPr>
        <w:spacing w:line="360" w:lineRule="auto"/>
        <w:ind w:firstLine="720"/>
        <w:jc w:val="both"/>
        <w:rPr>
          <w:rFonts w:ascii="Times New Roman" w:hAnsi="Times New Roman" w:cs="Times New Roman"/>
          <w:i/>
        </w:rPr>
      </w:pPr>
      <w:r w:rsidRPr="00975BBF">
        <w:rPr>
          <w:rFonts w:ascii="Times New Roman" w:hAnsi="Times New Roman" w:cs="Times New Roman"/>
        </w:rPr>
        <w:t xml:space="preserve">Recently, </w:t>
      </w:r>
      <w:r w:rsidR="002D3DFC">
        <w:rPr>
          <w:rFonts w:ascii="Times New Roman" w:hAnsi="Times New Roman" w:cs="Times New Roman"/>
        </w:rPr>
        <w:t>this</w:t>
      </w:r>
      <w:r w:rsidR="00686C0F" w:rsidRPr="00975BBF">
        <w:rPr>
          <w:rFonts w:ascii="Times New Roman" w:hAnsi="Times New Roman" w:cs="Times New Roman"/>
        </w:rPr>
        <w:t xml:space="preserve"> consultation regime</w:t>
      </w:r>
      <w:r w:rsidR="009C7279" w:rsidRPr="00975BBF">
        <w:rPr>
          <w:rFonts w:ascii="Times New Roman" w:hAnsi="Times New Roman" w:cs="Times New Roman"/>
        </w:rPr>
        <w:t xml:space="preserve"> </w:t>
      </w:r>
      <w:r w:rsidR="005E6E9F" w:rsidRPr="00975BBF">
        <w:rPr>
          <w:rFonts w:ascii="Times New Roman" w:hAnsi="Times New Roman" w:cs="Times New Roman"/>
        </w:rPr>
        <w:t xml:space="preserve">was reviewed </w:t>
      </w:r>
      <w:r w:rsidR="009C7279" w:rsidRPr="00975BBF">
        <w:rPr>
          <w:rFonts w:ascii="Times New Roman" w:hAnsi="Times New Roman" w:cs="Times New Roman"/>
        </w:rPr>
        <w:t xml:space="preserve">as part of reforming the </w:t>
      </w:r>
      <w:r w:rsidR="005E6E9F" w:rsidRPr="00975BBF">
        <w:rPr>
          <w:rFonts w:ascii="Times New Roman" w:hAnsi="Times New Roman" w:cs="Times New Roman"/>
        </w:rPr>
        <w:t xml:space="preserve">EU </w:t>
      </w:r>
      <w:r w:rsidR="00975BBF">
        <w:rPr>
          <w:rFonts w:ascii="Times New Roman" w:hAnsi="Times New Roman" w:cs="Times New Roman"/>
        </w:rPr>
        <w:t xml:space="preserve">Better Regulation </w:t>
      </w:r>
      <w:r w:rsidR="00525899">
        <w:rPr>
          <w:rFonts w:ascii="Times New Roman" w:hAnsi="Times New Roman" w:cs="Times New Roman"/>
        </w:rPr>
        <w:t>policy.</w:t>
      </w:r>
      <w:r w:rsidR="008861B6" w:rsidRPr="00975BBF">
        <w:rPr>
          <w:rStyle w:val="EndnoteReference"/>
          <w:rFonts w:ascii="Times New Roman" w:hAnsi="Times New Roman" w:cs="Times New Roman"/>
        </w:rPr>
        <w:endnoteReference w:id="1"/>
      </w:r>
      <w:r w:rsidR="008861B6" w:rsidRPr="00975BBF">
        <w:rPr>
          <w:rFonts w:ascii="Times New Roman" w:hAnsi="Times New Roman" w:cs="Times New Roman"/>
        </w:rPr>
        <w:t xml:space="preserve"> Two public consultations invited stakeholders’ feedback on the consultation principles, standards and practices</w:t>
      </w:r>
      <w:r w:rsidR="008861B6">
        <w:rPr>
          <w:rFonts w:ascii="Times New Roman" w:hAnsi="Times New Roman" w:cs="Times New Roman"/>
        </w:rPr>
        <w:t xml:space="preserve"> (2012)</w:t>
      </w:r>
      <w:r w:rsidR="008861B6" w:rsidRPr="00975BBF">
        <w:rPr>
          <w:rFonts w:ascii="Times New Roman" w:hAnsi="Times New Roman" w:cs="Times New Roman"/>
        </w:rPr>
        <w:t xml:space="preserve"> and on a new set of </w:t>
      </w:r>
      <w:r w:rsidR="008861B6" w:rsidRPr="00975BBF">
        <w:rPr>
          <w:rFonts w:ascii="Times New Roman" w:hAnsi="Times New Roman" w:cs="Times New Roman"/>
        </w:rPr>
        <w:lastRenderedPageBreak/>
        <w:t>guidelines aimed at further institutionali</w:t>
      </w:r>
      <w:r w:rsidR="008861B6">
        <w:rPr>
          <w:rFonts w:ascii="Times New Roman" w:hAnsi="Times New Roman" w:cs="Times New Roman"/>
        </w:rPr>
        <w:t>s</w:t>
      </w:r>
      <w:r w:rsidR="008861B6" w:rsidRPr="00975BBF">
        <w:rPr>
          <w:rFonts w:ascii="Times New Roman" w:hAnsi="Times New Roman" w:cs="Times New Roman"/>
        </w:rPr>
        <w:t>ing the regime</w:t>
      </w:r>
      <w:r w:rsidR="008861B6">
        <w:rPr>
          <w:rFonts w:ascii="Times New Roman" w:hAnsi="Times New Roman" w:cs="Times New Roman"/>
        </w:rPr>
        <w:t xml:space="preserve"> (2014)</w:t>
      </w:r>
      <w:r w:rsidR="008861B6" w:rsidRPr="00975BBF">
        <w:rPr>
          <w:rFonts w:ascii="Times New Roman" w:hAnsi="Times New Roman" w:cs="Times New Roman"/>
        </w:rPr>
        <w:t xml:space="preserve">. This offers </w:t>
      </w:r>
      <w:r w:rsidR="008861B6">
        <w:rPr>
          <w:rFonts w:ascii="Times New Roman" w:hAnsi="Times New Roman" w:cs="Times New Roman"/>
        </w:rPr>
        <w:t>the</w:t>
      </w:r>
      <w:r w:rsidR="008861B6" w:rsidRPr="00975BBF">
        <w:rPr>
          <w:rFonts w:ascii="Times New Roman" w:hAnsi="Times New Roman" w:cs="Times New Roman"/>
        </w:rPr>
        <w:t xml:space="preserve"> opportunity to </w:t>
      </w:r>
      <w:r w:rsidR="004C782F">
        <w:rPr>
          <w:rFonts w:ascii="Times New Roman" w:hAnsi="Times New Roman" w:cs="Times New Roman"/>
        </w:rPr>
        <w:t xml:space="preserve">empirically </w:t>
      </w:r>
      <w:r w:rsidR="008861B6" w:rsidRPr="00975BBF">
        <w:rPr>
          <w:rFonts w:ascii="Times New Roman" w:hAnsi="Times New Roman" w:cs="Times New Roman"/>
        </w:rPr>
        <w:t>examine</w:t>
      </w:r>
      <w:r w:rsidR="004519A7">
        <w:rPr>
          <w:rFonts w:ascii="Times New Roman" w:hAnsi="Times New Roman" w:cs="Times New Roman"/>
        </w:rPr>
        <w:t xml:space="preserve"> </w:t>
      </w:r>
      <w:r w:rsidR="008861B6" w:rsidRPr="00975BBF">
        <w:rPr>
          <w:rFonts w:ascii="Times New Roman" w:hAnsi="Times New Roman" w:cs="Times New Roman"/>
        </w:rPr>
        <w:t xml:space="preserve">stakeholders’ own evaluation of </w:t>
      </w:r>
      <w:r w:rsidR="008861B6">
        <w:rPr>
          <w:rFonts w:ascii="Times New Roman" w:hAnsi="Times New Roman" w:cs="Times New Roman"/>
        </w:rPr>
        <w:t>this</w:t>
      </w:r>
      <w:r w:rsidR="008861B6" w:rsidRPr="00975BBF">
        <w:rPr>
          <w:rFonts w:ascii="Times New Roman" w:hAnsi="Times New Roman" w:cs="Times New Roman"/>
        </w:rPr>
        <w:t xml:space="preserve"> regime and to ask a fundamental question abou</w:t>
      </w:r>
      <w:r w:rsidR="008861B6">
        <w:rPr>
          <w:rFonts w:ascii="Times New Roman" w:hAnsi="Times New Roman" w:cs="Times New Roman"/>
        </w:rPr>
        <w:t xml:space="preserve">t its democratic credentials: </w:t>
      </w:r>
      <w:r w:rsidR="008861B6" w:rsidRPr="008B7627">
        <w:rPr>
          <w:rFonts w:ascii="Times New Roman" w:hAnsi="Times New Roman" w:cs="Times New Roman"/>
          <w:i/>
        </w:rPr>
        <w:t>do stakeholders recognize the EU consultation regime as reinforcing bias in interest representation by benefiting policy insiders, or conversely as an instrument that alleviates bias in supranational policymaking?</w:t>
      </w:r>
    </w:p>
    <w:p w14:paraId="7AD89627" w14:textId="77777777" w:rsidR="008861B6" w:rsidRPr="00975BBF" w:rsidRDefault="008861B6" w:rsidP="00030D65">
      <w:pPr>
        <w:spacing w:line="360" w:lineRule="auto"/>
        <w:ind w:firstLine="720"/>
        <w:jc w:val="both"/>
        <w:rPr>
          <w:rFonts w:ascii="Times New Roman" w:hAnsi="Times New Roman" w:cs="Times New Roman"/>
        </w:rPr>
      </w:pPr>
      <w:r w:rsidRPr="00975BBF">
        <w:rPr>
          <w:rFonts w:ascii="Times New Roman" w:hAnsi="Times New Roman" w:cs="Times New Roman"/>
        </w:rPr>
        <w:t xml:space="preserve">The study </w:t>
      </w:r>
      <w:r>
        <w:rPr>
          <w:rFonts w:ascii="Times New Roman" w:hAnsi="Times New Roman" w:cs="Times New Roman"/>
        </w:rPr>
        <w:t xml:space="preserve">agrees that assessing the democratic credentials of ‘collaborative forms of governance’ is an empirical question (Papadopoulos 2012) and argues that a suitable empirical strategy to address it is to investigate whether </w:t>
      </w:r>
      <w:r w:rsidRPr="00975BBF">
        <w:rPr>
          <w:rFonts w:ascii="Times New Roman" w:hAnsi="Times New Roman" w:cs="Times New Roman"/>
          <w:i/>
        </w:rPr>
        <w:t xml:space="preserve">there </w:t>
      </w:r>
      <w:r>
        <w:rPr>
          <w:rFonts w:ascii="Times New Roman" w:hAnsi="Times New Roman" w:cs="Times New Roman"/>
          <w:i/>
        </w:rPr>
        <w:t xml:space="preserve">is </w:t>
      </w:r>
      <w:r w:rsidRPr="00975BBF">
        <w:rPr>
          <w:rFonts w:ascii="Times New Roman" w:hAnsi="Times New Roman" w:cs="Times New Roman"/>
          <w:i/>
        </w:rPr>
        <w:t>a</w:t>
      </w:r>
      <w:r>
        <w:rPr>
          <w:rFonts w:ascii="Times New Roman" w:hAnsi="Times New Roman" w:cs="Times New Roman"/>
          <w:i/>
        </w:rPr>
        <w:t xml:space="preserve"> </w:t>
      </w:r>
      <w:r w:rsidRPr="00975BBF">
        <w:rPr>
          <w:rFonts w:ascii="Times New Roman" w:hAnsi="Times New Roman" w:cs="Times New Roman"/>
          <w:i/>
        </w:rPr>
        <w:t xml:space="preserve">pattern of significant differences in stakeholders’ </w:t>
      </w:r>
      <w:r>
        <w:rPr>
          <w:rFonts w:ascii="Times New Roman" w:hAnsi="Times New Roman" w:cs="Times New Roman"/>
          <w:i/>
        </w:rPr>
        <w:t>evaluation of</w:t>
      </w:r>
      <w:r w:rsidRPr="00975BBF">
        <w:rPr>
          <w:rFonts w:ascii="Times New Roman" w:hAnsi="Times New Roman" w:cs="Times New Roman"/>
          <w:i/>
        </w:rPr>
        <w:t xml:space="preserve"> the EU c</w:t>
      </w:r>
      <w:r>
        <w:rPr>
          <w:rFonts w:ascii="Times New Roman" w:hAnsi="Times New Roman" w:cs="Times New Roman"/>
          <w:i/>
        </w:rPr>
        <w:t>onsultation regime that varies</w:t>
      </w:r>
      <w:r w:rsidRPr="00975BBF">
        <w:rPr>
          <w:rFonts w:ascii="Times New Roman" w:hAnsi="Times New Roman" w:cs="Times New Roman"/>
          <w:i/>
        </w:rPr>
        <w:t xml:space="preserve"> </w:t>
      </w:r>
      <w:r>
        <w:rPr>
          <w:rFonts w:ascii="Times New Roman" w:hAnsi="Times New Roman" w:cs="Times New Roman"/>
          <w:i/>
        </w:rPr>
        <w:t xml:space="preserve">systematically </w:t>
      </w:r>
      <w:r w:rsidRPr="00975BBF">
        <w:rPr>
          <w:rFonts w:ascii="Times New Roman" w:hAnsi="Times New Roman" w:cs="Times New Roman"/>
          <w:i/>
        </w:rPr>
        <w:t>along the lines of their insider v</w:t>
      </w:r>
      <w:r>
        <w:rPr>
          <w:rFonts w:ascii="Times New Roman" w:hAnsi="Times New Roman" w:cs="Times New Roman"/>
          <w:i/>
        </w:rPr>
        <w:t>ersus</w:t>
      </w:r>
      <w:r w:rsidRPr="00975BBF">
        <w:rPr>
          <w:rFonts w:ascii="Times New Roman" w:hAnsi="Times New Roman" w:cs="Times New Roman"/>
          <w:i/>
        </w:rPr>
        <w:t xml:space="preserve"> outsider status in the </w:t>
      </w:r>
      <w:r>
        <w:rPr>
          <w:rFonts w:ascii="Times New Roman" w:hAnsi="Times New Roman" w:cs="Times New Roman"/>
          <w:i/>
        </w:rPr>
        <w:t xml:space="preserve">policy and </w:t>
      </w:r>
      <w:r w:rsidRPr="00975BBF">
        <w:rPr>
          <w:rFonts w:ascii="Times New Roman" w:hAnsi="Times New Roman" w:cs="Times New Roman"/>
          <w:i/>
        </w:rPr>
        <w:t>consultative setting</w:t>
      </w:r>
      <w:r>
        <w:rPr>
          <w:rFonts w:ascii="Times New Roman" w:hAnsi="Times New Roman" w:cs="Times New Roman"/>
          <w:i/>
        </w:rPr>
        <w:t>.</w:t>
      </w:r>
      <w:r>
        <w:rPr>
          <w:rFonts w:ascii="Times New Roman" w:hAnsi="Times New Roman" w:cs="Times New Roman"/>
        </w:rPr>
        <w:t xml:space="preserve"> </w:t>
      </w:r>
      <w:r w:rsidRPr="00975BBF">
        <w:rPr>
          <w:rFonts w:ascii="Times New Roman" w:hAnsi="Times New Roman" w:cs="Times New Roman"/>
        </w:rPr>
        <w:t xml:space="preserve">A systematic pattern of </w:t>
      </w:r>
      <w:r>
        <w:rPr>
          <w:rFonts w:ascii="Times New Roman" w:hAnsi="Times New Roman" w:cs="Times New Roman"/>
        </w:rPr>
        <w:t>significant differences</w:t>
      </w:r>
      <w:r w:rsidRPr="00975BBF">
        <w:rPr>
          <w:rFonts w:ascii="Times New Roman" w:hAnsi="Times New Roman" w:cs="Times New Roman"/>
        </w:rPr>
        <w:t xml:space="preserve"> between </w:t>
      </w:r>
      <w:r w:rsidRPr="00975BBF">
        <w:rPr>
          <w:rFonts w:ascii="Times New Roman" w:hAnsi="Times New Roman" w:cs="Times New Roman"/>
          <w:i/>
        </w:rPr>
        <w:t>insiders</w:t>
      </w:r>
      <w:r w:rsidRPr="00975BBF">
        <w:rPr>
          <w:rFonts w:ascii="Times New Roman" w:hAnsi="Times New Roman" w:cs="Times New Roman"/>
        </w:rPr>
        <w:t xml:space="preserve"> and </w:t>
      </w:r>
      <w:r w:rsidRPr="00975BBF">
        <w:rPr>
          <w:rFonts w:ascii="Times New Roman" w:hAnsi="Times New Roman" w:cs="Times New Roman"/>
          <w:i/>
        </w:rPr>
        <w:t>outsiders</w:t>
      </w:r>
      <w:r w:rsidRPr="00975BBF">
        <w:rPr>
          <w:rFonts w:ascii="Times New Roman" w:hAnsi="Times New Roman" w:cs="Times New Roman"/>
        </w:rPr>
        <w:t xml:space="preserve"> is consistent with a regime</w:t>
      </w:r>
      <w:r>
        <w:rPr>
          <w:rFonts w:ascii="Times New Roman" w:hAnsi="Times New Roman" w:cs="Times New Roman"/>
        </w:rPr>
        <w:t xml:space="preserve"> that produced over time clear ‘winners and losers’</w:t>
      </w:r>
      <w:r w:rsidRPr="00975BBF">
        <w:rPr>
          <w:rFonts w:ascii="Times New Roman" w:hAnsi="Times New Roman" w:cs="Times New Roman"/>
        </w:rPr>
        <w:t xml:space="preserve"> of consultation standards and practices. This questions its democratic quality and credentials. A lack of significant differences indicates a regime that has not produced distributional effects or at least </w:t>
      </w:r>
      <w:r w:rsidR="00047342">
        <w:rPr>
          <w:rFonts w:ascii="Times New Roman" w:hAnsi="Times New Roman" w:cs="Times New Roman"/>
        </w:rPr>
        <w:t xml:space="preserve">has </w:t>
      </w:r>
      <w:r w:rsidRPr="00975BBF">
        <w:rPr>
          <w:rFonts w:ascii="Times New Roman" w:hAnsi="Times New Roman" w:cs="Times New Roman"/>
        </w:rPr>
        <w:t>kept them to a minimum</w:t>
      </w:r>
      <w:r>
        <w:rPr>
          <w:rFonts w:ascii="Times New Roman" w:hAnsi="Times New Roman" w:cs="Times New Roman"/>
        </w:rPr>
        <w:t>,</w:t>
      </w:r>
      <w:r w:rsidRPr="00975BBF">
        <w:rPr>
          <w:rFonts w:ascii="Times New Roman" w:hAnsi="Times New Roman" w:cs="Times New Roman"/>
        </w:rPr>
        <w:t xml:space="preserve"> and did not create or reinforce inequalities in stakeholders’ opport</w:t>
      </w:r>
      <w:r>
        <w:rPr>
          <w:rFonts w:ascii="Times New Roman" w:hAnsi="Times New Roman" w:cs="Times New Roman"/>
        </w:rPr>
        <w:t xml:space="preserve">unities to access and influence </w:t>
      </w:r>
      <w:r w:rsidRPr="00975BBF">
        <w:rPr>
          <w:rFonts w:ascii="Times New Roman" w:hAnsi="Times New Roman" w:cs="Times New Roman"/>
        </w:rPr>
        <w:t xml:space="preserve">decision-making. The study </w:t>
      </w:r>
      <w:r>
        <w:rPr>
          <w:rFonts w:ascii="Times New Roman" w:hAnsi="Times New Roman" w:cs="Times New Roman"/>
        </w:rPr>
        <w:t>innovates by examining</w:t>
      </w:r>
      <w:r w:rsidRPr="00975BBF">
        <w:rPr>
          <w:rFonts w:ascii="Times New Roman" w:hAnsi="Times New Roman" w:cs="Times New Roman"/>
        </w:rPr>
        <w:t xml:space="preserve"> how European stakeholders themselves evaluate their interactions and dialogue with E</w:t>
      </w:r>
      <w:r>
        <w:rPr>
          <w:rFonts w:ascii="Times New Roman" w:hAnsi="Times New Roman" w:cs="Times New Roman"/>
        </w:rPr>
        <w:t>U</w:t>
      </w:r>
      <w:r w:rsidRPr="00975BBF">
        <w:rPr>
          <w:rFonts w:ascii="Times New Roman" w:hAnsi="Times New Roman" w:cs="Times New Roman"/>
        </w:rPr>
        <w:t xml:space="preserve"> officials and consultative practices</w:t>
      </w:r>
      <w:r>
        <w:rPr>
          <w:rFonts w:ascii="Times New Roman" w:hAnsi="Times New Roman" w:cs="Times New Roman"/>
        </w:rPr>
        <w:t>,</w:t>
      </w:r>
      <w:r w:rsidRPr="00975BBF">
        <w:rPr>
          <w:rFonts w:ascii="Times New Roman" w:hAnsi="Times New Roman" w:cs="Times New Roman"/>
        </w:rPr>
        <w:t xml:space="preserve"> and how they position</w:t>
      </w:r>
      <w:r>
        <w:rPr>
          <w:rFonts w:ascii="Times New Roman" w:hAnsi="Times New Roman" w:cs="Times New Roman"/>
        </w:rPr>
        <w:t xml:space="preserve"> themselves</w:t>
      </w:r>
      <w:r w:rsidRPr="00975BBF">
        <w:rPr>
          <w:rFonts w:ascii="Times New Roman" w:hAnsi="Times New Roman" w:cs="Times New Roman"/>
        </w:rPr>
        <w:t xml:space="preserve"> relative to their change. This offers relevant insights into how stakeholders </w:t>
      </w:r>
      <w:r>
        <w:rPr>
          <w:rFonts w:ascii="Times New Roman" w:hAnsi="Times New Roman" w:cs="Times New Roman"/>
        </w:rPr>
        <w:t xml:space="preserve">assess the working mechanisms of </w:t>
      </w:r>
      <w:r w:rsidRPr="00975BBF">
        <w:rPr>
          <w:rFonts w:ascii="Times New Roman" w:hAnsi="Times New Roman" w:cs="Times New Roman"/>
        </w:rPr>
        <w:t>supply and de</w:t>
      </w:r>
      <w:r>
        <w:rPr>
          <w:rFonts w:ascii="Times New Roman" w:hAnsi="Times New Roman" w:cs="Times New Roman"/>
        </w:rPr>
        <w:t xml:space="preserve">mand of interest representation in EU policymaking, </w:t>
      </w:r>
      <w:r w:rsidRPr="00726F36">
        <w:rPr>
          <w:rFonts w:ascii="Times New Roman" w:hAnsi="Times New Roman" w:cs="Times New Roman"/>
        </w:rPr>
        <w:t>its democratic credentials and how</w:t>
      </w:r>
      <w:r>
        <w:rPr>
          <w:rFonts w:ascii="Times New Roman" w:hAnsi="Times New Roman" w:cs="Times New Roman"/>
        </w:rPr>
        <w:t xml:space="preserve"> they respond to the Commission’</w:t>
      </w:r>
      <w:r w:rsidRPr="00726F36">
        <w:rPr>
          <w:rFonts w:ascii="Times New Roman" w:hAnsi="Times New Roman" w:cs="Times New Roman"/>
        </w:rPr>
        <w:t>s efforts to use ‘institutional engineering in the service of political entrepreneurship’ by shaping and institutionalising stakeholders’ participation in decision-making (</w:t>
      </w:r>
      <w:proofErr w:type="spellStart"/>
      <w:r w:rsidRPr="00726F36">
        <w:rPr>
          <w:rFonts w:ascii="Times New Roman" w:hAnsi="Times New Roman" w:cs="Times New Roman"/>
        </w:rPr>
        <w:t>Broscheid</w:t>
      </w:r>
      <w:proofErr w:type="spellEnd"/>
      <w:r w:rsidRPr="00726F36">
        <w:rPr>
          <w:rFonts w:ascii="Times New Roman" w:hAnsi="Times New Roman" w:cs="Times New Roman"/>
        </w:rPr>
        <w:t xml:space="preserve"> and </w:t>
      </w:r>
      <w:proofErr w:type="spellStart"/>
      <w:r w:rsidRPr="00726F36">
        <w:rPr>
          <w:rFonts w:ascii="Times New Roman" w:hAnsi="Times New Roman" w:cs="Times New Roman"/>
        </w:rPr>
        <w:t>Coen</w:t>
      </w:r>
      <w:proofErr w:type="spellEnd"/>
      <w:r w:rsidRPr="00726F36">
        <w:rPr>
          <w:rFonts w:ascii="Times New Roman" w:hAnsi="Times New Roman" w:cs="Times New Roman"/>
        </w:rPr>
        <w:t xml:space="preserve"> 2003: 181)</w:t>
      </w:r>
      <w:r>
        <w:rPr>
          <w:rFonts w:ascii="Times New Roman" w:hAnsi="Times New Roman" w:cs="Times New Roman"/>
        </w:rPr>
        <w:t xml:space="preserve">. </w:t>
      </w:r>
    </w:p>
    <w:p w14:paraId="620543C9" w14:textId="77777777" w:rsidR="008861B6" w:rsidRPr="00975BBF" w:rsidRDefault="008861B6" w:rsidP="007A4F57">
      <w:pPr>
        <w:spacing w:line="360" w:lineRule="auto"/>
        <w:ind w:firstLine="720"/>
        <w:jc w:val="both"/>
        <w:rPr>
          <w:rFonts w:ascii="Times New Roman" w:hAnsi="Times New Roman" w:cs="Times New Roman"/>
        </w:rPr>
      </w:pPr>
      <w:r w:rsidRPr="00975BBF">
        <w:rPr>
          <w:rFonts w:ascii="Times New Roman" w:hAnsi="Times New Roman" w:cs="Times New Roman"/>
        </w:rPr>
        <w:t>Theoretically, the study builds on rational choice theor</w:t>
      </w:r>
      <w:r>
        <w:rPr>
          <w:rFonts w:ascii="Times New Roman" w:hAnsi="Times New Roman" w:cs="Times New Roman"/>
        </w:rPr>
        <w:t>ies</w:t>
      </w:r>
      <w:r w:rsidRPr="00975BBF">
        <w:rPr>
          <w:rFonts w:ascii="Times New Roman" w:hAnsi="Times New Roman" w:cs="Times New Roman"/>
        </w:rPr>
        <w:t xml:space="preserve"> of institutional design a</w:t>
      </w:r>
      <w:r>
        <w:rPr>
          <w:rFonts w:ascii="Times New Roman" w:hAnsi="Times New Roman" w:cs="Times New Roman"/>
        </w:rPr>
        <w:t>nd change and the assumption of</w:t>
      </w:r>
      <w:r w:rsidRPr="00975BBF">
        <w:rPr>
          <w:rFonts w:ascii="Times New Roman" w:hAnsi="Times New Roman" w:cs="Times New Roman"/>
        </w:rPr>
        <w:t xml:space="preserve"> ‘distributional effects of institutions’ (Knight 1995). </w:t>
      </w:r>
      <w:r>
        <w:rPr>
          <w:rFonts w:ascii="Times New Roman" w:hAnsi="Times New Roman" w:cs="Times New Roman"/>
        </w:rPr>
        <w:t>It</w:t>
      </w:r>
      <w:r w:rsidRPr="00975BBF">
        <w:rPr>
          <w:rFonts w:ascii="Times New Roman" w:hAnsi="Times New Roman" w:cs="Times New Roman"/>
        </w:rPr>
        <w:t xml:space="preserve"> explains how the distinction between policy insiders and outsiders is relevant in understanding stakeholders’ preferences for a consultation regime and outlines two competing narratives for deriving theoretical expectations about stakeholders’ position alignments. The first narrative identifies </w:t>
      </w:r>
      <w:r w:rsidRPr="00975BBF">
        <w:rPr>
          <w:rFonts w:ascii="Times New Roman" w:hAnsi="Times New Roman" w:cs="Times New Roman"/>
          <w:i/>
        </w:rPr>
        <w:t>insiders as winners of the consultation regime</w:t>
      </w:r>
      <w:r w:rsidRPr="00975BBF">
        <w:rPr>
          <w:rFonts w:ascii="Times New Roman" w:hAnsi="Times New Roman" w:cs="Times New Roman"/>
        </w:rPr>
        <w:t xml:space="preserve"> and expects them to champion the maintenance of the status quo and to oppose change. The second identifies </w:t>
      </w:r>
      <w:r w:rsidRPr="00975BBF">
        <w:rPr>
          <w:rFonts w:ascii="Times New Roman" w:hAnsi="Times New Roman" w:cs="Times New Roman"/>
          <w:i/>
        </w:rPr>
        <w:t xml:space="preserve">insiders </w:t>
      </w:r>
      <w:r w:rsidRPr="00975BBF">
        <w:rPr>
          <w:rFonts w:ascii="Times New Roman" w:hAnsi="Times New Roman" w:cs="Times New Roman"/>
        </w:rPr>
        <w:t xml:space="preserve">as </w:t>
      </w:r>
      <w:r w:rsidRPr="00975BBF">
        <w:rPr>
          <w:rFonts w:ascii="Times New Roman" w:hAnsi="Times New Roman" w:cs="Times New Roman"/>
          <w:i/>
        </w:rPr>
        <w:t>losers of the regime</w:t>
      </w:r>
      <w:r w:rsidRPr="00975BBF">
        <w:rPr>
          <w:rFonts w:ascii="Times New Roman" w:hAnsi="Times New Roman" w:cs="Times New Roman"/>
        </w:rPr>
        <w:t xml:space="preserve"> and </w:t>
      </w:r>
      <w:r w:rsidRPr="00975BBF">
        <w:rPr>
          <w:rFonts w:ascii="Times New Roman" w:hAnsi="Times New Roman" w:cs="Times New Roman"/>
        </w:rPr>
        <w:lastRenderedPageBreak/>
        <w:t xml:space="preserve">expects them to criticise the status quo and to recommend change. </w:t>
      </w:r>
      <w:r w:rsidRPr="00142152">
        <w:rPr>
          <w:rFonts w:ascii="Times New Roman" w:hAnsi="Times New Roman" w:cs="Times New Roman"/>
        </w:rPr>
        <w:t xml:space="preserve">Evidence supporting the former </w:t>
      </w:r>
      <w:r w:rsidRPr="008B7627">
        <w:rPr>
          <w:rFonts w:ascii="Times New Roman" w:hAnsi="Times New Roman" w:cs="Times New Roman"/>
        </w:rPr>
        <w:t>indicates an evaluation of the regime as benefiting insiders and reinforcing bias, whereas evidence supporting the latter speaks of a regime perceived as an instrument alleviating bias,</w:t>
      </w:r>
      <w:r>
        <w:rPr>
          <w:rFonts w:ascii="Times New Roman" w:hAnsi="Times New Roman" w:cs="Times New Roman"/>
        </w:rPr>
        <w:t xml:space="preserve"> </w:t>
      </w:r>
      <w:r w:rsidRPr="00142152">
        <w:rPr>
          <w:rFonts w:ascii="Times New Roman" w:hAnsi="Times New Roman" w:cs="Times New Roman"/>
        </w:rPr>
        <w:t xml:space="preserve">just as the absence of systematic significant differences </w:t>
      </w:r>
      <w:r>
        <w:rPr>
          <w:rFonts w:ascii="Times New Roman" w:hAnsi="Times New Roman" w:cs="Times New Roman"/>
        </w:rPr>
        <w:t xml:space="preserve">between insiders and outsiders does. </w:t>
      </w:r>
      <w:r w:rsidRPr="00975BBF">
        <w:rPr>
          <w:rFonts w:ascii="Times New Roman" w:hAnsi="Times New Roman" w:cs="Times New Roman"/>
        </w:rPr>
        <w:t xml:space="preserve">Empirically, the study examines </w:t>
      </w:r>
      <w:r>
        <w:rPr>
          <w:rFonts w:ascii="Times New Roman" w:hAnsi="Times New Roman" w:cs="Times New Roman"/>
        </w:rPr>
        <w:t xml:space="preserve">stakeholders’ </w:t>
      </w:r>
      <w:r w:rsidRPr="00975BBF">
        <w:rPr>
          <w:rFonts w:ascii="Times New Roman" w:hAnsi="Times New Roman" w:cs="Times New Roman"/>
        </w:rPr>
        <w:t xml:space="preserve">preferences expressed in two consultations inviting them to evaluate the </w:t>
      </w:r>
      <w:r>
        <w:rPr>
          <w:rFonts w:ascii="Times New Roman" w:hAnsi="Times New Roman" w:cs="Times New Roman"/>
        </w:rPr>
        <w:t xml:space="preserve">EU consultation regime in the context of Better Regulation </w:t>
      </w:r>
      <w:r w:rsidRPr="00975BBF">
        <w:rPr>
          <w:rFonts w:ascii="Times New Roman" w:hAnsi="Times New Roman" w:cs="Times New Roman"/>
        </w:rPr>
        <w:t>and to make recommendations for improvement</w:t>
      </w:r>
      <w:r>
        <w:rPr>
          <w:rFonts w:ascii="Times New Roman" w:hAnsi="Times New Roman" w:cs="Times New Roman"/>
        </w:rPr>
        <w:t xml:space="preserve">/change. </w:t>
      </w:r>
      <w:r w:rsidRPr="00975BBF">
        <w:rPr>
          <w:rFonts w:ascii="Times New Roman" w:hAnsi="Times New Roman" w:cs="Times New Roman"/>
        </w:rPr>
        <w:t xml:space="preserve">The 2012 consultation allows observing stakeholders’ evaluation of the </w:t>
      </w:r>
      <w:r w:rsidRPr="00726F36">
        <w:rPr>
          <w:rFonts w:ascii="Times New Roman" w:hAnsi="Times New Roman" w:cs="Times New Roman"/>
          <w:i/>
        </w:rPr>
        <w:t>consultation regime status quo</w:t>
      </w:r>
      <w:r w:rsidRPr="00975BBF">
        <w:rPr>
          <w:rFonts w:ascii="Times New Roman" w:hAnsi="Times New Roman" w:cs="Times New Roman"/>
        </w:rPr>
        <w:t xml:space="preserve"> and their recommendations for its improvement</w:t>
      </w:r>
      <w:r>
        <w:rPr>
          <w:rFonts w:ascii="Times New Roman" w:hAnsi="Times New Roman" w:cs="Times New Roman"/>
        </w:rPr>
        <w:t xml:space="preserve"> and </w:t>
      </w:r>
      <w:r w:rsidRPr="00975BBF">
        <w:rPr>
          <w:rFonts w:ascii="Times New Roman" w:hAnsi="Times New Roman" w:cs="Times New Roman"/>
        </w:rPr>
        <w:t xml:space="preserve">change. The 2014 one allows examining stakeholders’ </w:t>
      </w:r>
      <w:r>
        <w:rPr>
          <w:rFonts w:ascii="Times New Roman" w:hAnsi="Times New Roman" w:cs="Times New Roman"/>
        </w:rPr>
        <w:t>evaluation of</w:t>
      </w:r>
      <w:r w:rsidRPr="00975BBF">
        <w:rPr>
          <w:rFonts w:ascii="Times New Roman" w:hAnsi="Times New Roman" w:cs="Times New Roman"/>
        </w:rPr>
        <w:t xml:space="preserve"> the new ‘Draft Stakeholder Consultation Guidelines’ that proposed a </w:t>
      </w:r>
      <w:r w:rsidRPr="00726F36">
        <w:rPr>
          <w:rFonts w:ascii="Times New Roman" w:hAnsi="Times New Roman" w:cs="Times New Roman"/>
          <w:i/>
        </w:rPr>
        <w:t>change of the regime towards its</w:t>
      </w:r>
      <w:r w:rsidRPr="00975BBF">
        <w:rPr>
          <w:rFonts w:ascii="Times New Roman" w:hAnsi="Times New Roman" w:cs="Times New Roman"/>
        </w:rPr>
        <w:t xml:space="preserve"> </w:t>
      </w:r>
      <w:r w:rsidRPr="00726F36">
        <w:rPr>
          <w:rFonts w:ascii="Times New Roman" w:hAnsi="Times New Roman" w:cs="Times New Roman"/>
          <w:i/>
        </w:rPr>
        <w:t>further institutionalisation</w:t>
      </w:r>
      <w:r w:rsidRPr="00975BBF">
        <w:rPr>
          <w:rFonts w:ascii="Times New Roman" w:hAnsi="Times New Roman" w:cs="Times New Roman"/>
        </w:rPr>
        <w:t>. The findings indicate weakly structured alignments of stakeholders’ preferences along the insider</w:t>
      </w:r>
      <w:r>
        <w:rPr>
          <w:rFonts w:ascii="Times New Roman" w:hAnsi="Times New Roman" w:cs="Times New Roman"/>
        </w:rPr>
        <w:t>s/</w:t>
      </w:r>
      <w:r w:rsidRPr="00975BBF">
        <w:rPr>
          <w:rFonts w:ascii="Times New Roman" w:hAnsi="Times New Roman" w:cs="Times New Roman"/>
        </w:rPr>
        <w:t>outsider</w:t>
      </w:r>
      <w:r>
        <w:rPr>
          <w:rFonts w:ascii="Times New Roman" w:hAnsi="Times New Roman" w:cs="Times New Roman"/>
        </w:rPr>
        <w:t>s</w:t>
      </w:r>
      <w:r w:rsidRPr="00975BBF">
        <w:rPr>
          <w:rFonts w:ascii="Times New Roman" w:hAnsi="Times New Roman" w:cs="Times New Roman"/>
        </w:rPr>
        <w:t xml:space="preserve"> divide across issues</w:t>
      </w:r>
      <w:r>
        <w:rPr>
          <w:rFonts w:ascii="Times New Roman" w:hAnsi="Times New Roman" w:cs="Times New Roman"/>
        </w:rPr>
        <w:t>. Where these differences do emerge, they support the second narrative:</w:t>
      </w:r>
      <w:r w:rsidRPr="00975BBF">
        <w:rPr>
          <w:rFonts w:ascii="Times New Roman" w:hAnsi="Times New Roman" w:cs="Times New Roman"/>
        </w:rPr>
        <w:t xml:space="preserve"> insiders are significantly more critical of the </w:t>
      </w:r>
      <w:r>
        <w:rPr>
          <w:rFonts w:ascii="Times New Roman" w:hAnsi="Times New Roman" w:cs="Times New Roman"/>
        </w:rPr>
        <w:t xml:space="preserve">2012 </w:t>
      </w:r>
      <w:r w:rsidRPr="00975BBF">
        <w:rPr>
          <w:rFonts w:ascii="Times New Roman" w:hAnsi="Times New Roman" w:cs="Times New Roman"/>
        </w:rPr>
        <w:t xml:space="preserve">status quo, more likely to criticise </w:t>
      </w:r>
      <w:r>
        <w:rPr>
          <w:rFonts w:ascii="Times New Roman" w:hAnsi="Times New Roman" w:cs="Times New Roman"/>
        </w:rPr>
        <w:t xml:space="preserve">its 2014 proposed institutionalisation, </w:t>
      </w:r>
      <w:r w:rsidRPr="00975BBF">
        <w:rPr>
          <w:rFonts w:ascii="Times New Roman" w:hAnsi="Times New Roman" w:cs="Times New Roman"/>
        </w:rPr>
        <w:t xml:space="preserve">and more likely to make recommendations for change. This is consistent with a consultation regime that has not </w:t>
      </w:r>
      <w:r w:rsidR="00B73EE9">
        <w:rPr>
          <w:rFonts w:ascii="Times New Roman" w:hAnsi="Times New Roman" w:cs="Times New Roman"/>
        </w:rPr>
        <w:t>generated</w:t>
      </w:r>
      <w:r w:rsidRPr="00975BBF">
        <w:rPr>
          <w:rFonts w:ascii="Times New Roman" w:hAnsi="Times New Roman" w:cs="Times New Roman"/>
        </w:rPr>
        <w:t xml:space="preserve"> over time </w:t>
      </w:r>
      <w:r>
        <w:rPr>
          <w:rFonts w:ascii="Times New Roman" w:hAnsi="Times New Roman" w:cs="Times New Roman"/>
        </w:rPr>
        <w:t>net</w:t>
      </w:r>
      <w:r w:rsidRPr="00975BBF">
        <w:rPr>
          <w:rFonts w:ascii="Times New Roman" w:hAnsi="Times New Roman" w:cs="Times New Roman"/>
        </w:rPr>
        <w:t xml:space="preserve"> winners and losers, </w:t>
      </w:r>
      <w:r w:rsidR="00B73EE9">
        <w:rPr>
          <w:rFonts w:ascii="Times New Roman" w:hAnsi="Times New Roman" w:cs="Times New Roman"/>
        </w:rPr>
        <w:t>creating</w:t>
      </w:r>
      <w:r w:rsidRPr="00975BBF">
        <w:rPr>
          <w:rFonts w:ascii="Times New Roman" w:hAnsi="Times New Roman" w:cs="Times New Roman"/>
        </w:rPr>
        <w:t xml:space="preserve"> instead </w:t>
      </w:r>
      <w:r w:rsidRPr="008B7627">
        <w:rPr>
          <w:rFonts w:ascii="Times New Roman" w:hAnsi="Times New Roman" w:cs="Times New Roman"/>
        </w:rPr>
        <w:t xml:space="preserve">conditions for alleviating bias in stakeholder participation in policymaking. </w:t>
      </w:r>
      <w:r>
        <w:rPr>
          <w:rFonts w:ascii="Times New Roman" w:hAnsi="Times New Roman" w:cs="Times New Roman"/>
        </w:rPr>
        <w:t>The analysi</w:t>
      </w:r>
      <w:r w:rsidRPr="008B7627">
        <w:rPr>
          <w:rFonts w:ascii="Times New Roman" w:hAnsi="Times New Roman" w:cs="Times New Roman"/>
        </w:rPr>
        <w:t>s control</w:t>
      </w:r>
      <w:r>
        <w:rPr>
          <w:rFonts w:ascii="Times New Roman" w:hAnsi="Times New Roman" w:cs="Times New Roman"/>
        </w:rPr>
        <w:t>s</w:t>
      </w:r>
      <w:r w:rsidRPr="008B7627">
        <w:rPr>
          <w:rFonts w:ascii="Times New Roman" w:hAnsi="Times New Roman" w:cs="Times New Roman"/>
        </w:rPr>
        <w:t xml:space="preserve"> for interest type, offering interesting insights about business stakeholders’ critical evaluation of the regime.</w:t>
      </w:r>
    </w:p>
    <w:p w14:paraId="7F066C54" w14:textId="520D5387" w:rsidR="008861B6" w:rsidRPr="00975BBF" w:rsidRDefault="008861B6" w:rsidP="00236574">
      <w:pPr>
        <w:spacing w:line="360" w:lineRule="auto"/>
        <w:ind w:firstLine="720"/>
        <w:jc w:val="both"/>
        <w:rPr>
          <w:rFonts w:ascii="Times New Roman" w:hAnsi="Times New Roman" w:cs="Times New Roman"/>
        </w:rPr>
      </w:pPr>
      <w:r w:rsidRPr="00975BBF">
        <w:rPr>
          <w:rFonts w:ascii="Times New Roman" w:hAnsi="Times New Roman" w:cs="Times New Roman"/>
        </w:rPr>
        <w:t xml:space="preserve">The </w:t>
      </w:r>
      <w:r>
        <w:rPr>
          <w:rFonts w:ascii="Times New Roman" w:hAnsi="Times New Roman" w:cs="Times New Roman"/>
        </w:rPr>
        <w:t>study</w:t>
      </w:r>
      <w:r w:rsidRPr="00975BBF">
        <w:rPr>
          <w:rFonts w:ascii="Times New Roman" w:hAnsi="Times New Roman" w:cs="Times New Roman"/>
        </w:rPr>
        <w:t xml:space="preserve"> is relevant to both policy practice and academic research. </w:t>
      </w:r>
      <w:r>
        <w:rPr>
          <w:rFonts w:ascii="Times New Roman" w:hAnsi="Times New Roman" w:cs="Times New Roman"/>
        </w:rPr>
        <w:t>T</w:t>
      </w:r>
      <w:r w:rsidRPr="00975BBF">
        <w:rPr>
          <w:rFonts w:ascii="Times New Roman" w:hAnsi="Times New Roman" w:cs="Times New Roman"/>
        </w:rPr>
        <w:t>he institutionali</w:t>
      </w:r>
      <w:r>
        <w:rPr>
          <w:rFonts w:ascii="Times New Roman" w:hAnsi="Times New Roman" w:cs="Times New Roman"/>
        </w:rPr>
        <w:t>s</w:t>
      </w:r>
      <w:r w:rsidRPr="00975BBF">
        <w:rPr>
          <w:rFonts w:ascii="Times New Roman" w:hAnsi="Times New Roman" w:cs="Times New Roman"/>
        </w:rPr>
        <w:t xml:space="preserve">ation of </w:t>
      </w:r>
      <w:r>
        <w:rPr>
          <w:rFonts w:ascii="Times New Roman" w:hAnsi="Times New Roman" w:cs="Times New Roman"/>
        </w:rPr>
        <w:t xml:space="preserve">transparent </w:t>
      </w:r>
      <w:r w:rsidRPr="00975BBF">
        <w:rPr>
          <w:rFonts w:ascii="Times New Roman" w:hAnsi="Times New Roman" w:cs="Times New Roman"/>
        </w:rPr>
        <w:t xml:space="preserve">dialogue with stakeholders is an important issue within the EU system of governance. The </w:t>
      </w:r>
      <w:r w:rsidRPr="00A3684B">
        <w:rPr>
          <w:rFonts w:ascii="Times New Roman" w:hAnsi="Times New Roman" w:cs="Times New Roman"/>
          <w:i/>
        </w:rPr>
        <w:t>Political Guidelines</w:t>
      </w:r>
      <w:r w:rsidRPr="00975BBF">
        <w:rPr>
          <w:rFonts w:ascii="Times New Roman" w:hAnsi="Times New Roman" w:cs="Times New Roman"/>
        </w:rPr>
        <w:t xml:space="preserve"> of the Junker Commission require Commissioners and Directors-General ‘to make public the information on meetings held by them and members of their Cabinet with organizations or self-employed individuals on issues relating to policy-making </w:t>
      </w:r>
      <w:r w:rsidR="003575B9">
        <w:rPr>
          <w:rFonts w:ascii="Times New Roman" w:hAnsi="Times New Roman" w:cs="Times New Roman"/>
        </w:rPr>
        <w:t>and implementation in the Union</w:t>
      </w:r>
      <w:r w:rsidRPr="00975BBF">
        <w:rPr>
          <w:rFonts w:ascii="Times New Roman" w:hAnsi="Times New Roman" w:cs="Times New Roman"/>
        </w:rPr>
        <w:t>’</w:t>
      </w:r>
      <w:r w:rsidR="003575B9">
        <w:rPr>
          <w:rFonts w:ascii="Times New Roman" w:hAnsi="Times New Roman" w:cs="Times New Roman"/>
        </w:rPr>
        <w:t xml:space="preserve"> </w:t>
      </w:r>
      <w:bookmarkStart w:id="0" w:name="_GoBack"/>
      <w:bookmarkEnd w:id="0"/>
      <w:r w:rsidR="003575B9">
        <w:rPr>
          <w:rFonts w:ascii="Times New Roman" w:hAnsi="Times New Roman" w:cs="Times New Roman"/>
        </w:rPr>
        <w:t>(European Commission 2014).</w:t>
      </w:r>
      <w:r w:rsidRPr="00975BBF">
        <w:rPr>
          <w:rFonts w:ascii="Times New Roman" w:hAnsi="Times New Roman" w:cs="Times New Roman"/>
        </w:rPr>
        <w:t xml:space="preserve"> The EU Joint Transparency Register was recently redesigned to increase transparency about European lobbyists. </w:t>
      </w:r>
      <w:r>
        <w:rPr>
          <w:rFonts w:ascii="Times New Roman" w:hAnsi="Times New Roman" w:cs="Times New Roman"/>
        </w:rPr>
        <w:t>The academic</w:t>
      </w:r>
      <w:r w:rsidRPr="00975BBF">
        <w:rPr>
          <w:rFonts w:ascii="Times New Roman" w:hAnsi="Times New Roman" w:cs="Times New Roman"/>
        </w:rPr>
        <w:t xml:space="preserve"> literature lacks a systematic analysis exploring stakeholders’ preferences on the design and change of consultation regimes in national or supranational systems of governance, despite their ubiquitous use. The common approach is to examine consultations as distinctive policy events in which lobbying behavior is studied (Rasmussen and </w:t>
      </w:r>
      <w:proofErr w:type="spellStart"/>
      <w:r w:rsidRPr="00975BBF">
        <w:rPr>
          <w:rFonts w:ascii="Times New Roman" w:hAnsi="Times New Roman" w:cs="Times New Roman"/>
        </w:rPr>
        <w:t>Alexandrova</w:t>
      </w:r>
      <w:proofErr w:type="spellEnd"/>
      <w:r w:rsidRPr="00975BBF">
        <w:rPr>
          <w:rFonts w:ascii="Times New Roman" w:hAnsi="Times New Roman" w:cs="Times New Roman"/>
        </w:rPr>
        <w:t xml:space="preserve"> 2012</w:t>
      </w:r>
      <w:r w:rsidR="00046E75">
        <w:rPr>
          <w:rFonts w:ascii="Times New Roman" w:hAnsi="Times New Roman" w:cs="Times New Roman"/>
        </w:rPr>
        <w:t xml:space="preserve">, </w:t>
      </w:r>
      <w:r w:rsidR="00046E75" w:rsidRPr="00975BBF">
        <w:rPr>
          <w:rFonts w:ascii="Times New Roman" w:hAnsi="Times New Roman" w:cs="Times New Roman"/>
        </w:rPr>
        <w:t xml:space="preserve">Bunea 2014, </w:t>
      </w:r>
      <w:r w:rsidR="00046E75" w:rsidRPr="00975BBF">
        <w:rPr>
          <w:rFonts w:ascii="Times New Roman" w:hAnsi="Times New Roman" w:cs="Times New Roman"/>
        </w:rPr>
        <w:lastRenderedPageBreak/>
        <w:t>Rasmussen and Carroll 2014,</w:t>
      </w:r>
      <w:r w:rsidRPr="00975BBF">
        <w:rPr>
          <w:rFonts w:ascii="Times New Roman" w:hAnsi="Times New Roman" w:cs="Times New Roman"/>
        </w:rPr>
        <w:t xml:space="preserve"> </w:t>
      </w:r>
      <w:proofErr w:type="spellStart"/>
      <w:r w:rsidRPr="00975BBF">
        <w:rPr>
          <w:rFonts w:ascii="Times New Roman" w:hAnsi="Times New Roman" w:cs="Times New Roman"/>
        </w:rPr>
        <w:t>Klüver</w:t>
      </w:r>
      <w:proofErr w:type="spellEnd"/>
      <w:r>
        <w:rPr>
          <w:rFonts w:ascii="Times New Roman" w:hAnsi="Times New Roman" w:cs="Times New Roman"/>
        </w:rPr>
        <w:t xml:space="preserve"> and Mahoney 2015</w:t>
      </w:r>
      <w:r w:rsidR="00046E75">
        <w:rPr>
          <w:rFonts w:ascii="Times New Roman" w:hAnsi="Times New Roman" w:cs="Times New Roman"/>
        </w:rPr>
        <w:t xml:space="preserve">, </w:t>
      </w:r>
      <w:r w:rsidR="00046E75" w:rsidRPr="00975BBF">
        <w:rPr>
          <w:rFonts w:ascii="Times New Roman" w:hAnsi="Times New Roman" w:cs="Times New Roman"/>
        </w:rPr>
        <w:t>Rasmussen and Gross 2015</w:t>
      </w:r>
      <w:r w:rsidRPr="00975BBF">
        <w:rPr>
          <w:rFonts w:ascii="Times New Roman" w:hAnsi="Times New Roman" w:cs="Times New Roman"/>
        </w:rPr>
        <w:t xml:space="preserve">), lobbying success is explained (Bunea 2013, </w:t>
      </w:r>
      <w:proofErr w:type="spellStart"/>
      <w:r w:rsidRPr="00975BBF">
        <w:rPr>
          <w:rFonts w:ascii="Times New Roman" w:hAnsi="Times New Roman" w:cs="Times New Roman"/>
        </w:rPr>
        <w:t>Klüver</w:t>
      </w:r>
      <w:proofErr w:type="spellEnd"/>
      <w:r w:rsidRPr="00975BBF">
        <w:rPr>
          <w:rFonts w:ascii="Times New Roman" w:hAnsi="Times New Roman" w:cs="Times New Roman"/>
        </w:rPr>
        <w:t xml:space="preserve"> 2013) and patterns of biased interest intermediation are explored (Rasmussen et al. 2014). </w:t>
      </w:r>
    </w:p>
    <w:p w14:paraId="3476CB73" w14:textId="77777777" w:rsidR="008861B6" w:rsidRPr="00975BBF" w:rsidRDefault="008861B6" w:rsidP="003D43D8">
      <w:pPr>
        <w:spacing w:line="360" w:lineRule="auto"/>
        <w:ind w:firstLine="720"/>
        <w:jc w:val="both"/>
        <w:rPr>
          <w:rFonts w:ascii="Times New Roman" w:hAnsi="Times New Roman" w:cs="Times New Roman"/>
        </w:rPr>
      </w:pPr>
      <w:r>
        <w:rPr>
          <w:rFonts w:ascii="Times New Roman" w:hAnsi="Times New Roman" w:cs="Times New Roman"/>
        </w:rPr>
        <w:t>Section</w:t>
      </w:r>
      <w:r w:rsidRPr="00975BBF">
        <w:rPr>
          <w:rFonts w:ascii="Times New Roman" w:hAnsi="Times New Roman" w:cs="Times New Roman"/>
        </w:rPr>
        <w:t xml:space="preserve"> one outlines the </w:t>
      </w:r>
      <w:r>
        <w:rPr>
          <w:rFonts w:ascii="Times New Roman" w:hAnsi="Times New Roman" w:cs="Times New Roman"/>
        </w:rPr>
        <w:t xml:space="preserve">theoretical puzzle. Section two presents the policy context of the regime’s review. </w:t>
      </w:r>
      <w:r w:rsidRPr="00975BBF">
        <w:rPr>
          <w:rFonts w:ascii="Times New Roman" w:hAnsi="Times New Roman" w:cs="Times New Roman"/>
        </w:rPr>
        <w:t xml:space="preserve">Section three details the research design. Section four presents the </w:t>
      </w:r>
      <w:r>
        <w:rPr>
          <w:rFonts w:ascii="Times New Roman" w:hAnsi="Times New Roman" w:cs="Times New Roman"/>
        </w:rPr>
        <w:t>analyses</w:t>
      </w:r>
      <w:r w:rsidRPr="00975BBF">
        <w:rPr>
          <w:rFonts w:ascii="Times New Roman" w:hAnsi="Times New Roman" w:cs="Times New Roman"/>
        </w:rPr>
        <w:t xml:space="preserve">. Section five concludes. </w:t>
      </w:r>
      <w:r w:rsidRPr="00E014CD">
        <w:rPr>
          <w:rFonts w:ascii="Times New Roman" w:hAnsi="Times New Roman" w:cs="Times New Roman"/>
          <w:i/>
        </w:rPr>
        <w:t>Stakeholder</w:t>
      </w:r>
      <w:r w:rsidRPr="00975BBF">
        <w:rPr>
          <w:rFonts w:ascii="Times New Roman" w:hAnsi="Times New Roman" w:cs="Times New Roman"/>
        </w:rPr>
        <w:t xml:space="preserve"> refers </w:t>
      </w:r>
      <w:r>
        <w:rPr>
          <w:rFonts w:ascii="Times New Roman" w:hAnsi="Times New Roman" w:cs="Times New Roman"/>
        </w:rPr>
        <w:t xml:space="preserve">here </w:t>
      </w:r>
      <w:r w:rsidRPr="00975BBF">
        <w:rPr>
          <w:rFonts w:ascii="Times New Roman" w:hAnsi="Times New Roman" w:cs="Times New Roman"/>
        </w:rPr>
        <w:t>to interest organizations and national/r</w:t>
      </w:r>
      <w:r>
        <w:rPr>
          <w:rFonts w:ascii="Times New Roman" w:hAnsi="Times New Roman" w:cs="Times New Roman"/>
        </w:rPr>
        <w:t>egional-</w:t>
      </w:r>
      <w:r w:rsidRPr="00975BBF">
        <w:rPr>
          <w:rFonts w:ascii="Times New Roman" w:hAnsi="Times New Roman" w:cs="Times New Roman"/>
        </w:rPr>
        <w:t xml:space="preserve">level authorities that participate in consultations. </w:t>
      </w:r>
      <w:r w:rsidRPr="00975BBF">
        <w:rPr>
          <w:rFonts w:ascii="Times New Roman" w:hAnsi="Times New Roman" w:cs="Times New Roman"/>
          <w:i/>
        </w:rPr>
        <w:t xml:space="preserve">Position </w:t>
      </w:r>
      <w:r w:rsidRPr="00975BBF">
        <w:rPr>
          <w:rFonts w:ascii="Times New Roman" w:hAnsi="Times New Roman" w:cs="Times New Roman"/>
        </w:rPr>
        <w:t xml:space="preserve">and </w:t>
      </w:r>
      <w:r w:rsidRPr="00975BBF">
        <w:rPr>
          <w:rFonts w:ascii="Times New Roman" w:hAnsi="Times New Roman" w:cs="Times New Roman"/>
          <w:i/>
        </w:rPr>
        <w:t xml:space="preserve">preference </w:t>
      </w:r>
      <w:r w:rsidRPr="00975BBF">
        <w:rPr>
          <w:rFonts w:ascii="Times New Roman" w:hAnsi="Times New Roman" w:cs="Times New Roman"/>
        </w:rPr>
        <w:t xml:space="preserve">are used interchangeably to denominate stakeholders’ expressed evaluation of the status quo or proposed change. </w:t>
      </w:r>
      <w:r w:rsidRPr="00975BBF">
        <w:rPr>
          <w:rFonts w:ascii="Times New Roman" w:hAnsi="Times New Roman" w:cs="Times New Roman"/>
          <w:i/>
        </w:rPr>
        <w:t>Policy recommendations</w:t>
      </w:r>
      <w:r w:rsidRPr="00975BBF">
        <w:rPr>
          <w:rFonts w:ascii="Times New Roman" w:hAnsi="Times New Roman" w:cs="Times New Roman"/>
        </w:rPr>
        <w:t xml:space="preserve"> describe stakeholders’ suggestions for policy improvement/change.</w:t>
      </w:r>
    </w:p>
    <w:p w14:paraId="4C67DB36" w14:textId="77777777" w:rsidR="008861B6" w:rsidRPr="00DD4B94" w:rsidRDefault="008861B6">
      <w:pPr>
        <w:rPr>
          <w:b/>
        </w:rPr>
      </w:pPr>
    </w:p>
    <w:p w14:paraId="475177B1" w14:textId="77777777" w:rsidR="008861B6" w:rsidRPr="00F42C6C" w:rsidRDefault="008B71F9" w:rsidP="00F42C6C">
      <w:pPr>
        <w:jc w:val="both"/>
        <w:rPr>
          <w:rFonts w:ascii="Times New Roman" w:hAnsi="Times New Roman" w:cs="Times New Roman"/>
          <w:b/>
        </w:rPr>
      </w:pPr>
      <w:r>
        <w:rPr>
          <w:rFonts w:ascii="Times New Roman" w:hAnsi="Times New Roman" w:cs="Times New Roman"/>
          <w:b/>
        </w:rPr>
        <w:t>D</w:t>
      </w:r>
      <w:r w:rsidR="008861B6">
        <w:rPr>
          <w:rFonts w:ascii="Times New Roman" w:hAnsi="Times New Roman" w:cs="Times New Roman"/>
          <w:b/>
        </w:rPr>
        <w:t>esigning a stakeholder consultation regime</w:t>
      </w:r>
      <w:r w:rsidR="008861B6" w:rsidRPr="00F42C6C">
        <w:rPr>
          <w:rFonts w:ascii="Times New Roman" w:hAnsi="Times New Roman" w:cs="Times New Roman"/>
          <w:b/>
        </w:rPr>
        <w:t xml:space="preserve"> </w:t>
      </w:r>
      <w:r w:rsidR="008861B6">
        <w:rPr>
          <w:rFonts w:ascii="Times New Roman" w:hAnsi="Times New Roman" w:cs="Times New Roman"/>
          <w:b/>
        </w:rPr>
        <w:t xml:space="preserve">for the </w:t>
      </w:r>
      <w:r w:rsidR="008861B6" w:rsidRPr="00F42C6C">
        <w:rPr>
          <w:rFonts w:ascii="Times New Roman" w:hAnsi="Times New Roman" w:cs="Times New Roman"/>
          <w:b/>
        </w:rPr>
        <w:t>European Union</w:t>
      </w:r>
      <w:r w:rsidR="008861B6">
        <w:rPr>
          <w:rFonts w:ascii="Times New Roman" w:hAnsi="Times New Roman" w:cs="Times New Roman"/>
          <w:b/>
        </w:rPr>
        <w:t>: biased or inclusive policymaking?</w:t>
      </w:r>
    </w:p>
    <w:p w14:paraId="1B69894F" w14:textId="77777777" w:rsidR="008861B6" w:rsidRDefault="008861B6">
      <w:pPr>
        <w:rPr>
          <w:b/>
        </w:rPr>
      </w:pPr>
    </w:p>
    <w:p w14:paraId="3AC56488" w14:textId="77777777" w:rsidR="008861B6" w:rsidRDefault="008861B6" w:rsidP="00450B09">
      <w:pPr>
        <w:spacing w:line="360" w:lineRule="auto"/>
        <w:ind w:firstLine="720"/>
        <w:jc w:val="both"/>
        <w:rPr>
          <w:rFonts w:ascii="Times New Roman" w:hAnsi="Times New Roman" w:cs="Times New Roman"/>
        </w:rPr>
      </w:pPr>
      <w:r w:rsidRPr="00F42C6C">
        <w:rPr>
          <w:rFonts w:ascii="Times New Roman" w:hAnsi="Times New Roman" w:cs="Times New Roman"/>
        </w:rPr>
        <w:t>The interactions and dialogue between stakeholders and decision-makers display highly institutionali</w:t>
      </w:r>
      <w:r>
        <w:rPr>
          <w:rFonts w:ascii="Times New Roman" w:hAnsi="Times New Roman" w:cs="Times New Roman"/>
        </w:rPr>
        <w:t>s</w:t>
      </w:r>
      <w:r w:rsidRPr="00F42C6C">
        <w:rPr>
          <w:rFonts w:ascii="Times New Roman" w:hAnsi="Times New Roman" w:cs="Times New Roman"/>
        </w:rPr>
        <w:t xml:space="preserve">ed patterns in the EU system of governance (Richardson and </w:t>
      </w:r>
      <w:proofErr w:type="spellStart"/>
      <w:r w:rsidRPr="00F42C6C">
        <w:rPr>
          <w:rFonts w:ascii="Times New Roman" w:hAnsi="Times New Roman" w:cs="Times New Roman"/>
        </w:rPr>
        <w:t>Coen</w:t>
      </w:r>
      <w:proofErr w:type="spellEnd"/>
      <w:r w:rsidRPr="00F42C6C">
        <w:rPr>
          <w:rFonts w:ascii="Times New Roman" w:hAnsi="Times New Roman" w:cs="Times New Roman"/>
        </w:rPr>
        <w:t xml:space="preserve"> 2009). </w:t>
      </w:r>
      <w:r>
        <w:rPr>
          <w:rFonts w:ascii="Times New Roman" w:hAnsi="Times New Roman" w:cs="Times New Roman"/>
        </w:rPr>
        <w:t>Research</w:t>
      </w:r>
      <w:r w:rsidRPr="00F42C6C">
        <w:rPr>
          <w:rFonts w:ascii="Times New Roman" w:hAnsi="Times New Roman" w:cs="Times New Roman"/>
        </w:rPr>
        <w:t xml:space="preserve"> indicates the</w:t>
      </w:r>
      <w:r>
        <w:rPr>
          <w:rFonts w:ascii="Times New Roman" w:hAnsi="Times New Roman" w:cs="Times New Roman"/>
        </w:rPr>
        <w:t xml:space="preserve"> establishment over time of a</w:t>
      </w:r>
      <w:r w:rsidR="000C4781">
        <w:rPr>
          <w:rFonts w:ascii="Times New Roman" w:hAnsi="Times New Roman" w:cs="Times New Roman"/>
        </w:rPr>
        <w:t>n</w:t>
      </w:r>
      <w:r>
        <w:rPr>
          <w:rFonts w:ascii="Times New Roman" w:hAnsi="Times New Roman" w:cs="Times New Roman"/>
        </w:rPr>
        <w:t xml:space="preserve"> EU consultation regime </w:t>
      </w:r>
      <w:r w:rsidRPr="00F42C6C">
        <w:rPr>
          <w:rFonts w:ascii="Times New Roman" w:hAnsi="Times New Roman" w:cs="Times New Roman"/>
        </w:rPr>
        <w:t xml:space="preserve">(Kohler-Koch and Finke 2007). </w:t>
      </w:r>
      <w:r>
        <w:rPr>
          <w:rFonts w:ascii="Times New Roman" w:hAnsi="Times New Roman" w:cs="Times New Roman"/>
        </w:rPr>
        <w:t>This</w:t>
      </w:r>
      <w:r w:rsidRPr="00F42C6C">
        <w:rPr>
          <w:rFonts w:ascii="Times New Roman" w:hAnsi="Times New Roman" w:cs="Times New Roman"/>
        </w:rPr>
        <w:t xml:space="preserve"> regime represents an informal institutional arrangement designed by the EC to manage dialogue with citizens</w:t>
      </w:r>
      <w:r>
        <w:rPr>
          <w:rFonts w:ascii="Times New Roman" w:hAnsi="Times New Roman" w:cs="Times New Roman"/>
        </w:rPr>
        <w:t xml:space="preserve">, </w:t>
      </w:r>
      <w:r w:rsidRPr="00F42C6C">
        <w:rPr>
          <w:rFonts w:ascii="Times New Roman" w:hAnsi="Times New Roman" w:cs="Times New Roman"/>
        </w:rPr>
        <w:t>public and private organizations (</w:t>
      </w:r>
      <w:proofErr w:type="spellStart"/>
      <w:r w:rsidRPr="00F42C6C">
        <w:rPr>
          <w:rFonts w:ascii="Times New Roman" w:hAnsi="Times New Roman" w:cs="Times New Roman"/>
        </w:rPr>
        <w:t>Bouwen</w:t>
      </w:r>
      <w:proofErr w:type="spellEnd"/>
      <w:r w:rsidRPr="00F42C6C">
        <w:rPr>
          <w:rFonts w:ascii="Times New Roman" w:hAnsi="Times New Roman" w:cs="Times New Roman"/>
        </w:rPr>
        <w:t xml:space="preserve"> 2009: 27). Stacey and </w:t>
      </w:r>
      <w:proofErr w:type="spellStart"/>
      <w:r w:rsidRPr="00F42C6C">
        <w:rPr>
          <w:rFonts w:ascii="Times New Roman" w:hAnsi="Times New Roman" w:cs="Times New Roman"/>
        </w:rPr>
        <w:t>Rittberger</w:t>
      </w:r>
      <w:proofErr w:type="spellEnd"/>
      <w:r w:rsidRPr="00F42C6C">
        <w:rPr>
          <w:rFonts w:ascii="Times New Roman" w:hAnsi="Times New Roman" w:cs="Times New Roman"/>
        </w:rPr>
        <w:t xml:space="preserve"> (2003) define </w:t>
      </w:r>
      <w:r>
        <w:rPr>
          <w:rFonts w:ascii="Times New Roman" w:hAnsi="Times New Roman" w:cs="Times New Roman"/>
        </w:rPr>
        <w:t xml:space="preserve">EU </w:t>
      </w:r>
      <w:r w:rsidRPr="00F42C6C">
        <w:rPr>
          <w:rFonts w:ascii="Times New Roman" w:hAnsi="Times New Roman" w:cs="Times New Roman"/>
        </w:rPr>
        <w:t>informal institutions as ‘rules that lack both a formal foundation (i.e. legally created and ratified by the member states) and third-party legal oversight via the ECJ. These take any of a variety of forms, including customs, routines, and various ad-hoc procedural rules that tend to get created in the course of informal bargaining between the Council, Commission, and Parliament outside of s</w:t>
      </w:r>
      <w:r>
        <w:rPr>
          <w:rFonts w:ascii="Times New Roman" w:hAnsi="Times New Roman" w:cs="Times New Roman"/>
        </w:rPr>
        <w:t xml:space="preserve">tandard legislative procedures’. </w:t>
      </w:r>
      <w:r w:rsidRPr="00F42C6C">
        <w:rPr>
          <w:rFonts w:ascii="Times New Roman" w:hAnsi="Times New Roman" w:cs="Times New Roman"/>
        </w:rPr>
        <w:t>Th</w:t>
      </w:r>
      <w:r>
        <w:rPr>
          <w:rFonts w:ascii="Times New Roman" w:hAnsi="Times New Roman" w:cs="Times New Roman"/>
        </w:rPr>
        <w:t xml:space="preserve">is </w:t>
      </w:r>
      <w:r w:rsidRPr="00F42C6C">
        <w:rPr>
          <w:rFonts w:ascii="Times New Roman" w:hAnsi="Times New Roman" w:cs="Times New Roman"/>
        </w:rPr>
        <w:t xml:space="preserve">consultation regime lacks a formal legal basis and (most importantly) third party adjudication, while its design was the subject of informal bargaining between </w:t>
      </w:r>
      <w:r w:rsidR="000C4781">
        <w:rPr>
          <w:rFonts w:ascii="Times New Roman" w:hAnsi="Times New Roman" w:cs="Times New Roman"/>
        </w:rPr>
        <w:t xml:space="preserve">the </w:t>
      </w:r>
      <w:r w:rsidRPr="00F42C6C">
        <w:rPr>
          <w:rFonts w:ascii="Times New Roman" w:hAnsi="Times New Roman" w:cs="Times New Roman"/>
        </w:rPr>
        <w:t>Commission and the Parliament at its outset (</w:t>
      </w:r>
      <w:proofErr w:type="spellStart"/>
      <w:r w:rsidRPr="00F42C6C">
        <w:rPr>
          <w:rFonts w:ascii="Times New Roman" w:hAnsi="Times New Roman" w:cs="Times New Roman"/>
        </w:rPr>
        <w:t>Bouwen</w:t>
      </w:r>
      <w:proofErr w:type="spellEnd"/>
      <w:r w:rsidRPr="00F42C6C">
        <w:rPr>
          <w:rFonts w:ascii="Times New Roman" w:hAnsi="Times New Roman" w:cs="Times New Roman"/>
        </w:rPr>
        <w:t xml:space="preserve"> 2007). </w:t>
      </w:r>
      <w:r w:rsidRPr="008B7627">
        <w:rPr>
          <w:rFonts w:ascii="Times New Roman" w:hAnsi="Times New Roman" w:cs="Times New Roman"/>
        </w:rPr>
        <w:t xml:space="preserve">The formal decision-making power to design and redesign this informal institution rests solely with the EU institutions (mainly the </w:t>
      </w:r>
      <w:r w:rsidR="00B73EE9">
        <w:rPr>
          <w:rFonts w:ascii="Times New Roman" w:hAnsi="Times New Roman" w:cs="Times New Roman"/>
        </w:rPr>
        <w:t>Commission</w:t>
      </w:r>
      <w:r w:rsidRPr="008B7627">
        <w:rPr>
          <w:rFonts w:ascii="Times New Roman" w:hAnsi="Times New Roman" w:cs="Times New Roman"/>
        </w:rPr>
        <w:t>), while the affected actors lack any formal decision power, although they are indeed widely and formally consulted on this issue as shown here (Kohler-Koch and Finke 2007: 209).</w:t>
      </w:r>
    </w:p>
    <w:p w14:paraId="41AE7E29" w14:textId="77777777" w:rsidR="008861B6" w:rsidRPr="00501331" w:rsidRDefault="008861B6" w:rsidP="00450B09">
      <w:pPr>
        <w:spacing w:line="360" w:lineRule="auto"/>
        <w:ind w:firstLine="720"/>
        <w:jc w:val="both"/>
        <w:rPr>
          <w:rFonts w:ascii="Times New Roman" w:hAnsi="Times New Roman" w:cs="Times New Roman"/>
        </w:rPr>
      </w:pPr>
      <w:r w:rsidRPr="00883B94">
        <w:rPr>
          <w:rFonts w:ascii="Times New Roman" w:hAnsi="Times New Roman" w:cs="Times New Roman"/>
        </w:rPr>
        <w:t>This requires embedding the discussion of the EU consultation regime in theories of in</w:t>
      </w:r>
      <w:r>
        <w:rPr>
          <w:rFonts w:ascii="Times New Roman" w:hAnsi="Times New Roman" w:cs="Times New Roman"/>
        </w:rPr>
        <w:t xml:space="preserve">stitutional design and change. </w:t>
      </w:r>
      <w:r w:rsidRPr="00883B94">
        <w:rPr>
          <w:rFonts w:ascii="Times New Roman" w:hAnsi="Times New Roman" w:cs="Times New Roman"/>
        </w:rPr>
        <w:t xml:space="preserve">A relevant starting point is the rational choice </w:t>
      </w:r>
      <w:proofErr w:type="spellStart"/>
      <w:r w:rsidRPr="00883B94">
        <w:rPr>
          <w:rFonts w:ascii="Times New Roman" w:hAnsi="Times New Roman" w:cs="Times New Roman"/>
        </w:rPr>
        <w:t>institutionalist</w:t>
      </w:r>
      <w:proofErr w:type="spellEnd"/>
      <w:r w:rsidRPr="00883B94">
        <w:rPr>
          <w:rFonts w:ascii="Times New Roman" w:hAnsi="Times New Roman" w:cs="Times New Roman"/>
        </w:rPr>
        <w:t xml:space="preserve"> assumption about </w:t>
      </w:r>
      <w:r>
        <w:rPr>
          <w:rFonts w:ascii="Times New Roman" w:hAnsi="Times New Roman" w:cs="Times New Roman"/>
        </w:rPr>
        <w:t>the ‘</w:t>
      </w:r>
      <w:r w:rsidRPr="00A3684B">
        <w:rPr>
          <w:rFonts w:ascii="Times New Roman" w:hAnsi="Times New Roman" w:cs="Times New Roman"/>
        </w:rPr>
        <w:t>distributional effects</w:t>
      </w:r>
      <w:r>
        <w:rPr>
          <w:rFonts w:ascii="Times New Roman" w:hAnsi="Times New Roman" w:cs="Times New Roman"/>
        </w:rPr>
        <w:t>’</w:t>
      </w:r>
      <w:r w:rsidRPr="00883B94">
        <w:rPr>
          <w:rFonts w:ascii="Times New Roman" w:hAnsi="Times New Roman" w:cs="Times New Roman"/>
        </w:rPr>
        <w:t xml:space="preserve"> of institutions </w:t>
      </w:r>
      <w:r w:rsidRPr="00883B94">
        <w:rPr>
          <w:rFonts w:ascii="Times New Roman" w:hAnsi="Times New Roman" w:cs="Times New Roman"/>
        </w:rPr>
        <w:lastRenderedPageBreak/>
        <w:t xml:space="preserve">(Knight 1995). This entails </w:t>
      </w:r>
      <w:r w:rsidR="000C4781">
        <w:rPr>
          <w:rFonts w:ascii="Times New Roman" w:hAnsi="Times New Roman" w:cs="Times New Roman"/>
        </w:rPr>
        <w:t xml:space="preserve">that </w:t>
      </w:r>
      <w:r w:rsidRPr="00883B94">
        <w:rPr>
          <w:rFonts w:ascii="Times New Roman" w:hAnsi="Times New Roman" w:cs="Times New Roman"/>
        </w:rPr>
        <w:t xml:space="preserve">the consultation regime is likely to have produced over time </w:t>
      </w:r>
      <w:r w:rsidRPr="00883B94">
        <w:rPr>
          <w:rFonts w:ascii="Times New Roman" w:hAnsi="Times New Roman" w:cs="Times New Roman"/>
          <w:i/>
        </w:rPr>
        <w:t>distributional outcomes</w:t>
      </w:r>
      <w:r>
        <w:rPr>
          <w:rFonts w:ascii="Times New Roman" w:hAnsi="Times New Roman" w:cs="Times New Roman"/>
        </w:rPr>
        <w:t>, benefiting some stakeholders over others and reinforcing inequalities in participation, access and influence among stakeholders that existed prior to its introduction in early 2000s</w:t>
      </w:r>
      <w:r w:rsidRPr="00883B94">
        <w:rPr>
          <w:rFonts w:ascii="Times New Roman" w:hAnsi="Times New Roman" w:cs="Times New Roman"/>
        </w:rPr>
        <w:t>. Institutions create winners and losers and actors’ evaluations of the institutional status quo are largely dependent on the cost-benefit analysis they derive in relation to it (</w:t>
      </w:r>
      <w:proofErr w:type="spellStart"/>
      <w:r w:rsidRPr="00883B94">
        <w:rPr>
          <w:rFonts w:ascii="Times New Roman" w:hAnsi="Times New Roman" w:cs="Times New Roman"/>
        </w:rPr>
        <w:t>Héritier</w:t>
      </w:r>
      <w:proofErr w:type="spellEnd"/>
      <w:r w:rsidRPr="00883B94">
        <w:rPr>
          <w:rFonts w:ascii="Times New Roman" w:hAnsi="Times New Roman" w:cs="Times New Roman"/>
        </w:rPr>
        <w:t xml:space="preserve"> 2012: 339). Actors support institutional settings that minimise costs, </w:t>
      </w:r>
      <w:r>
        <w:rPr>
          <w:rFonts w:ascii="Times New Roman" w:hAnsi="Times New Roman" w:cs="Times New Roman"/>
        </w:rPr>
        <w:t xml:space="preserve">while maximising their benefits, or </w:t>
      </w:r>
      <w:r w:rsidR="000C4781">
        <w:rPr>
          <w:rFonts w:ascii="Times New Roman" w:hAnsi="Times New Roman" w:cs="Times New Roman"/>
        </w:rPr>
        <w:t xml:space="preserve">which </w:t>
      </w:r>
      <w:r>
        <w:rPr>
          <w:rFonts w:ascii="Times New Roman" w:hAnsi="Times New Roman" w:cs="Times New Roman"/>
        </w:rPr>
        <w:t xml:space="preserve">allow them to enjoy or </w:t>
      </w:r>
      <w:r w:rsidRPr="00883B94">
        <w:rPr>
          <w:rFonts w:ascii="Times New Roman" w:hAnsi="Times New Roman" w:cs="Times New Roman"/>
        </w:rPr>
        <w:t xml:space="preserve">preserve a </w:t>
      </w:r>
      <w:r>
        <w:rPr>
          <w:rFonts w:ascii="Times New Roman" w:hAnsi="Times New Roman" w:cs="Times New Roman"/>
        </w:rPr>
        <w:t xml:space="preserve">privileged status. </w:t>
      </w:r>
      <w:r w:rsidRPr="00501331">
        <w:rPr>
          <w:rFonts w:ascii="Times New Roman" w:hAnsi="Times New Roman" w:cs="Times New Roman"/>
        </w:rPr>
        <w:t xml:space="preserve">Stakeholders’ evaluation of the EU consultation regime is likely to be informed and to a significant extent shaped by the costs and benefits </w:t>
      </w:r>
      <w:r>
        <w:rPr>
          <w:rFonts w:ascii="Times New Roman" w:hAnsi="Times New Roman" w:cs="Times New Roman"/>
        </w:rPr>
        <w:t>it entails</w:t>
      </w:r>
      <w:r w:rsidRPr="00501331">
        <w:rPr>
          <w:rFonts w:ascii="Times New Roman" w:hAnsi="Times New Roman" w:cs="Times New Roman"/>
        </w:rPr>
        <w:t xml:space="preserve"> for their position/status in the consultative</w:t>
      </w:r>
      <w:r>
        <w:rPr>
          <w:rFonts w:ascii="Times New Roman" w:hAnsi="Times New Roman" w:cs="Times New Roman"/>
        </w:rPr>
        <w:t>/policy</w:t>
      </w:r>
      <w:r w:rsidRPr="00501331">
        <w:rPr>
          <w:rFonts w:ascii="Times New Roman" w:hAnsi="Times New Roman" w:cs="Times New Roman"/>
        </w:rPr>
        <w:t xml:space="preserve"> setting. The </w:t>
      </w:r>
      <w:r>
        <w:rPr>
          <w:rFonts w:ascii="Times New Roman" w:hAnsi="Times New Roman" w:cs="Times New Roman"/>
        </w:rPr>
        <w:t>literature</w:t>
      </w:r>
      <w:r w:rsidRPr="00501331">
        <w:rPr>
          <w:rFonts w:ascii="Times New Roman" w:hAnsi="Times New Roman" w:cs="Times New Roman"/>
        </w:rPr>
        <w:t xml:space="preserve"> indicates </w:t>
      </w:r>
      <w:r w:rsidR="000C4781">
        <w:rPr>
          <w:rFonts w:ascii="Times New Roman" w:hAnsi="Times New Roman" w:cs="Times New Roman"/>
        </w:rPr>
        <w:t xml:space="preserve">that </w:t>
      </w:r>
      <w:r w:rsidRPr="00501331">
        <w:rPr>
          <w:rFonts w:ascii="Times New Roman" w:hAnsi="Times New Roman" w:cs="Times New Roman"/>
        </w:rPr>
        <w:t xml:space="preserve">the concept of </w:t>
      </w:r>
      <w:r w:rsidRPr="00501331">
        <w:rPr>
          <w:rFonts w:ascii="Times New Roman" w:hAnsi="Times New Roman" w:cs="Times New Roman"/>
          <w:i/>
        </w:rPr>
        <w:t xml:space="preserve">insiders </w:t>
      </w:r>
      <w:r w:rsidRPr="00501331">
        <w:rPr>
          <w:rFonts w:ascii="Times New Roman" w:hAnsi="Times New Roman" w:cs="Times New Roman"/>
        </w:rPr>
        <w:t xml:space="preserve">is key to understanding the politics and </w:t>
      </w:r>
      <w:r>
        <w:rPr>
          <w:rFonts w:ascii="Times New Roman" w:hAnsi="Times New Roman" w:cs="Times New Roman"/>
        </w:rPr>
        <w:t>dynamics of bureaucratic policy</w:t>
      </w:r>
      <w:r w:rsidRPr="00501331">
        <w:rPr>
          <w:rFonts w:ascii="Times New Roman" w:hAnsi="Times New Roman" w:cs="Times New Roman"/>
        </w:rPr>
        <w:t>making</w:t>
      </w:r>
      <w:r>
        <w:rPr>
          <w:rFonts w:ascii="Times New Roman" w:hAnsi="Times New Roman" w:cs="Times New Roman"/>
        </w:rPr>
        <w:t xml:space="preserve"> (i.e. the EU)</w:t>
      </w:r>
      <w:r w:rsidRPr="00501331">
        <w:rPr>
          <w:rFonts w:ascii="Times New Roman" w:hAnsi="Times New Roman" w:cs="Times New Roman"/>
        </w:rPr>
        <w:t xml:space="preserve"> since these are fundamentally structures ‘created through a process of collective choice in which the victorious insiders get to impose their institutional creations on society as </w:t>
      </w:r>
      <w:r>
        <w:rPr>
          <w:rFonts w:ascii="Times New Roman" w:hAnsi="Times New Roman" w:cs="Times New Roman"/>
        </w:rPr>
        <w:t>a whole</w:t>
      </w:r>
      <w:r w:rsidRPr="00501331">
        <w:rPr>
          <w:rFonts w:ascii="Times New Roman" w:hAnsi="Times New Roman" w:cs="Times New Roman"/>
        </w:rPr>
        <w:t>’ (Moe 2005: 220). Their power resides in that ‘any groups that prevail under the formal rules can legitimately use public authority to impose bureaucratic institutions that are structurally stacked in their own favor, and that may make the losers worse off, perhaps by a lot’ (Moe 2006: 38).</w:t>
      </w:r>
      <w:r>
        <w:t xml:space="preserve"> </w:t>
      </w:r>
    </w:p>
    <w:p w14:paraId="5E2AD30B" w14:textId="77777777" w:rsidR="008861B6" w:rsidRDefault="008861B6" w:rsidP="001C4A98">
      <w:pPr>
        <w:spacing w:line="360" w:lineRule="auto"/>
        <w:ind w:firstLine="720"/>
        <w:jc w:val="both"/>
        <w:rPr>
          <w:rFonts w:ascii="Times New Roman" w:hAnsi="Times New Roman" w:cs="Times New Roman"/>
        </w:rPr>
      </w:pPr>
      <w:r w:rsidRPr="003D43D8">
        <w:rPr>
          <w:rFonts w:ascii="Times New Roman" w:hAnsi="Times New Roman" w:cs="Times New Roman"/>
        </w:rPr>
        <w:t xml:space="preserve">Research indicates that ‘a core of insiders </w:t>
      </w:r>
      <w:r>
        <w:rPr>
          <w:rFonts w:ascii="Times New Roman" w:hAnsi="Times New Roman" w:cs="Times New Roman"/>
        </w:rPr>
        <w:t>was</w:t>
      </w:r>
      <w:r w:rsidRPr="003D43D8">
        <w:rPr>
          <w:rFonts w:ascii="Times New Roman" w:hAnsi="Times New Roman" w:cs="Times New Roman"/>
        </w:rPr>
        <w:t xml:space="preserve"> established’ within EU policymaking </w:t>
      </w:r>
      <w:r>
        <w:rPr>
          <w:rFonts w:ascii="Times New Roman" w:hAnsi="Times New Roman" w:cs="Times New Roman"/>
        </w:rPr>
        <w:t xml:space="preserve">prior to introducing the current consultation regime in 2001 </w:t>
      </w:r>
      <w:r w:rsidRPr="003D43D8">
        <w:rPr>
          <w:rFonts w:ascii="Times New Roman" w:hAnsi="Times New Roman" w:cs="Times New Roman"/>
        </w:rPr>
        <w:t>(</w:t>
      </w:r>
      <w:proofErr w:type="spellStart"/>
      <w:r w:rsidRPr="003D43D8">
        <w:rPr>
          <w:rFonts w:ascii="Times New Roman" w:hAnsi="Times New Roman" w:cs="Times New Roman"/>
        </w:rPr>
        <w:t>Broscheid</w:t>
      </w:r>
      <w:proofErr w:type="spellEnd"/>
      <w:r w:rsidRPr="003D43D8">
        <w:rPr>
          <w:rFonts w:ascii="Times New Roman" w:hAnsi="Times New Roman" w:cs="Times New Roman"/>
        </w:rPr>
        <w:t xml:space="preserve"> and </w:t>
      </w:r>
      <w:proofErr w:type="spellStart"/>
      <w:r w:rsidRPr="003D43D8">
        <w:rPr>
          <w:rFonts w:ascii="Times New Roman" w:hAnsi="Times New Roman" w:cs="Times New Roman"/>
        </w:rPr>
        <w:t>Coen</w:t>
      </w:r>
      <w:proofErr w:type="spellEnd"/>
      <w:r w:rsidRPr="003D43D8">
        <w:rPr>
          <w:rFonts w:ascii="Times New Roman" w:hAnsi="Times New Roman" w:cs="Times New Roman"/>
        </w:rPr>
        <w:t xml:space="preserve"> 2003)</w:t>
      </w:r>
      <w:r>
        <w:rPr>
          <w:rFonts w:ascii="Times New Roman" w:hAnsi="Times New Roman" w:cs="Times New Roman"/>
        </w:rPr>
        <w:t>,</w:t>
      </w:r>
      <w:r w:rsidRPr="003D43D8">
        <w:rPr>
          <w:rFonts w:ascii="Times New Roman" w:hAnsi="Times New Roman" w:cs="Times New Roman"/>
        </w:rPr>
        <w:t xml:space="preserve"> and that within the current regime, some </w:t>
      </w:r>
      <w:r>
        <w:rPr>
          <w:rFonts w:ascii="Times New Roman" w:hAnsi="Times New Roman" w:cs="Times New Roman"/>
        </w:rPr>
        <w:t>stakeholders continued enjoying</w:t>
      </w:r>
      <w:r w:rsidRPr="003D43D8">
        <w:rPr>
          <w:rFonts w:ascii="Times New Roman" w:hAnsi="Times New Roman" w:cs="Times New Roman"/>
        </w:rPr>
        <w:t xml:space="preserve"> privileged access </w:t>
      </w:r>
      <w:r>
        <w:rPr>
          <w:rFonts w:ascii="Times New Roman" w:hAnsi="Times New Roman" w:cs="Times New Roman"/>
        </w:rPr>
        <w:t xml:space="preserve">to bilateral meetings with decision-makers </w:t>
      </w:r>
      <w:r w:rsidRPr="003D43D8">
        <w:rPr>
          <w:rFonts w:ascii="Times New Roman" w:hAnsi="Times New Roman" w:cs="Times New Roman"/>
        </w:rPr>
        <w:t>and various forms of selective consultative forums (</w:t>
      </w:r>
      <w:proofErr w:type="spellStart"/>
      <w:r w:rsidR="00736AE4" w:rsidRPr="003D43D8">
        <w:rPr>
          <w:rFonts w:ascii="Times New Roman" w:hAnsi="Times New Roman" w:cs="Times New Roman"/>
        </w:rPr>
        <w:t>Eising</w:t>
      </w:r>
      <w:proofErr w:type="spellEnd"/>
      <w:r w:rsidR="00736AE4" w:rsidRPr="003D43D8">
        <w:rPr>
          <w:rFonts w:ascii="Times New Roman" w:hAnsi="Times New Roman" w:cs="Times New Roman"/>
        </w:rPr>
        <w:t xml:space="preserve"> 2007</w:t>
      </w:r>
      <w:r w:rsidR="00736AE4">
        <w:rPr>
          <w:rFonts w:ascii="Times New Roman" w:hAnsi="Times New Roman" w:cs="Times New Roman"/>
        </w:rPr>
        <w:t xml:space="preserve">, </w:t>
      </w:r>
      <w:proofErr w:type="spellStart"/>
      <w:r w:rsidRPr="003D43D8">
        <w:rPr>
          <w:rFonts w:ascii="Times New Roman" w:hAnsi="Times New Roman" w:cs="Times New Roman"/>
        </w:rPr>
        <w:t>Coen</w:t>
      </w:r>
      <w:proofErr w:type="spellEnd"/>
      <w:r w:rsidRPr="003D43D8">
        <w:rPr>
          <w:rFonts w:ascii="Times New Roman" w:hAnsi="Times New Roman" w:cs="Times New Roman"/>
        </w:rPr>
        <w:t xml:space="preserve"> 2009). The ‘selection of lobbying insiders is managed and organized into a wide variety of committees, working groups, conferences, and other policy forums’ (</w:t>
      </w:r>
      <w:proofErr w:type="spellStart"/>
      <w:r w:rsidRPr="003D43D8">
        <w:rPr>
          <w:rFonts w:ascii="Times New Roman" w:hAnsi="Times New Roman" w:cs="Times New Roman"/>
        </w:rPr>
        <w:t>Broscheid</w:t>
      </w:r>
      <w:proofErr w:type="spellEnd"/>
      <w:r w:rsidRPr="003D43D8">
        <w:rPr>
          <w:rFonts w:ascii="Times New Roman" w:hAnsi="Times New Roman" w:cs="Times New Roman"/>
        </w:rPr>
        <w:t xml:space="preserve"> and </w:t>
      </w:r>
      <w:proofErr w:type="spellStart"/>
      <w:r w:rsidRPr="003D43D8">
        <w:rPr>
          <w:rFonts w:ascii="Times New Roman" w:hAnsi="Times New Roman" w:cs="Times New Roman"/>
        </w:rPr>
        <w:t>Coen</w:t>
      </w:r>
      <w:proofErr w:type="spellEnd"/>
      <w:r w:rsidRPr="003D43D8">
        <w:rPr>
          <w:rFonts w:ascii="Times New Roman" w:hAnsi="Times New Roman" w:cs="Times New Roman"/>
        </w:rPr>
        <w:t xml:space="preserve"> 2003: 168). </w:t>
      </w:r>
      <w:proofErr w:type="spellStart"/>
      <w:r w:rsidRPr="003D43D8">
        <w:rPr>
          <w:rFonts w:ascii="Times New Roman" w:hAnsi="Times New Roman" w:cs="Times New Roman"/>
        </w:rPr>
        <w:t>Mazey</w:t>
      </w:r>
      <w:proofErr w:type="spellEnd"/>
      <w:r w:rsidRPr="003D43D8">
        <w:rPr>
          <w:rFonts w:ascii="Times New Roman" w:hAnsi="Times New Roman" w:cs="Times New Roman"/>
        </w:rPr>
        <w:t xml:space="preserve"> and Richardson (2001) </w:t>
      </w:r>
      <w:r>
        <w:rPr>
          <w:rFonts w:ascii="Times New Roman" w:hAnsi="Times New Roman" w:cs="Times New Roman"/>
        </w:rPr>
        <w:t>mention</w:t>
      </w:r>
      <w:r w:rsidRPr="003D43D8">
        <w:rPr>
          <w:rFonts w:ascii="Times New Roman" w:hAnsi="Times New Roman" w:cs="Times New Roman"/>
        </w:rPr>
        <w:t xml:space="preserve"> a ‘hollow core’ of EU interest representation. Insiders ‘stood to benefit most from the gradual closing down of access to the EC in the face of interest overload in the 2000s’ </w:t>
      </w:r>
      <w:r>
        <w:rPr>
          <w:rFonts w:ascii="Times New Roman" w:hAnsi="Times New Roman" w:cs="Times New Roman"/>
        </w:rPr>
        <w:t>(</w:t>
      </w:r>
      <w:proofErr w:type="spellStart"/>
      <w:r>
        <w:rPr>
          <w:rFonts w:ascii="Times New Roman" w:hAnsi="Times New Roman" w:cs="Times New Roman"/>
        </w:rPr>
        <w:t>Coen</w:t>
      </w:r>
      <w:proofErr w:type="spellEnd"/>
      <w:r>
        <w:rPr>
          <w:rFonts w:ascii="Times New Roman" w:hAnsi="Times New Roman" w:cs="Times New Roman"/>
        </w:rPr>
        <w:t xml:space="preserve"> 2009: </w:t>
      </w:r>
      <w:r w:rsidRPr="003D43D8">
        <w:rPr>
          <w:rFonts w:ascii="Times New Roman" w:hAnsi="Times New Roman" w:cs="Times New Roman"/>
        </w:rPr>
        <w:t>149). In a ‘competitive elite pluralist environment, where access to decision-makers is restrictive, more competi</w:t>
      </w:r>
      <w:r>
        <w:rPr>
          <w:rFonts w:ascii="Times New Roman" w:hAnsi="Times New Roman" w:cs="Times New Roman"/>
        </w:rPr>
        <w:t>tive, and codes of conduct</w:t>
      </w:r>
      <w:r w:rsidRPr="003D43D8">
        <w:rPr>
          <w:rFonts w:ascii="Times New Roman" w:hAnsi="Times New Roman" w:cs="Times New Roman"/>
        </w:rPr>
        <w:t xml:space="preserve"> met’ (</w:t>
      </w:r>
      <w:proofErr w:type="spellStart"/>
      <w:r w:rsidRPr="003D43D8">
        <w:rPr>
          <w:rFonts w:ascii="Times New Roman" w:hAnsi="Times New Roman" w:cs="Times New Roman"/>
        </w:rPr>
        <w:t>Coen</w:t>
      </w:r>
      <w:proofErr w:type="spellEnd"/>
      <w:r w:rsidRPr="003D43D8">
        <w:rPr>
          <w:rFonts w:ascii="Times New Roman" w:hAnsi="Times New Roman" w:cs="Times New Roman"/>
        </w:rPr>
        <w:t xml:space="preserve"> 2009: 150), the </w:t>
      </w:r>
      <w:r>
        <w:rPr>
          <w:rFonts w:ascii="Times New Roman" w:hAnsi="Times New Roman" w:cs="Times New Roman"/>
          <w:i/>
        </w:rPr>
        <w:t>insiders/outsider</w:t>
      </w:r>
      <w:r w:rsidRPr="001571C5">
        <w:rPr>
          <w:rFonts w:ascii="Times New Roman" w:hAnsi="Times New Roman" w:cs="Times New Roman"/>
          <w:i/>
        </w:rPr>
        <w:t xml:space="preserve">s </w:t>
      </w:r>
      <w:r>
        <w:rPr>
          <w:rFonts w:ascii="Times New Roman" w:hAnsi="Times New Roman" w:cs="Times New Roman"/>
        </w:rPr>
        <w:t xml:space="preserve">distinction becomes highly relevant in exploring any distributional outcomes of the regime and </w:t>
      </w:r>
      <w:r w:rsidRPr="003D43D8">
        <w:rPr>
          <w:rFonts w:ascii="Times New Roman" w:hAnsi="Times New Roman" w:cs="Times New Roman"/>
        </w:rPr>
        <w:t xml:space="preserve">informs the expectation that </w:t>
      </w:r>
      <w:r>
        <w:rPr>
          <w:rFonts w:ascii="Times New Roman" w:hAnsi="Times New Roman" w:cs="Times New Roman"/>
        </w:rPr>
        <w:t xml:space="preserve">if it indeed reinforced/created bias as opposed to </w:t>
      </w:r>
      <w:r w:rsidRPr="008B7627">
        <w:rPr>
          <w:rFonts w:ascii="Times New Roman" w:hAnsi="Times New Roman" w:cs="Times New Roman"/>
        </w:rPr>
        <w:t>alleviating it, stakeholders themselves would be the first to notice and signal it, and we</w:t>
      </w:r>
      <w:r>
        <w:rPr>
          <w:rFonts w:ascii="Times New Roman" w:hAnsi="Times New Roman" w:cs="Times New Roman"/>
        </w:rPr>
        <w:t xml:space="preserve"> should observe a systematic pattern of </w:t>
      </w:r>
      <w:r>
        <w:rPr>
          <w:rFonts w:ascii="Times New Roman" w:hAnsi="Times New Roman" w:cs="Times New Roman"/>
        </w:rPr>
        <w:lastRenderedPageBreak/>
        <w:t>significant differences between insiders and outsiders in their evaluation of the regime status quo and its proposed change.</w:t>
      </w:r>
    </w:p>
    <w:p w14:paraId="2BEF3945" w14:textId="77777777" w:rsidR="008861B6" w:rsidRPr="008B7627" w:rsidRDefault="008861B6" w:rsidP="0098083D">
      <w:pPr>
        <w:spacing w:line="360" w:lineRule="auto"/>
        <w:ind w:firstLine="720"/>
        <w:jc w:val="both"/>
        <w:rPr>
          <w:rFonts w:ascii="Times New Roman" w:hAnsi="Times New Roman" w:cs="Times New Roman"/>
        </w:rPr>
      </w:pPr>
      <w:r w:rsidRPr="008B7627">
        <w:rPr>
          <w:rFonts w:ascii="Times New Roman" w:hAnsi="Times New Roman" w:cs="Times New Roman"/>
        </w:rPr>
        <w:t xml:space="preserve">The insider/outsider distinction is particularly relevant when considering this consultation regime as an instrument of participatory and deliberative democratic governance used to ensure input legitimacy for policymaking (Kohler-Koch and Finke 2007, </w:t>
      </w:r>
      <w:proofErr w:type="spellStart"/>
      <w:r w:rsidRPr="008B7627">
        <w:rPr>
          <w:rFonts w:ascii="Times New Roman" w:hAnsi="Times New Roman" w:cs="Times New Roman"/>
        </w:rPr>
        <w:t>Smismans</w:t>
      </w:r>
      <w:proofErr w:type="spellEnd"/>
      <w:r w:rsidRPr="008B7627">
        <w:rPr>
          <w:rFonts w:ascii="Times New Roman" w:hAnsi="Times New Roman" w:cs="Times New Roman"/>
        </w:rPr>
        <w:t xml:space="preserve"> 2003). The regime was designed to ‘enhance the quality of rules and decisions’ and improve ‘the democratic quality of European decision-making’ by assuring ‘equal, fair and inclusive participation’ (</w:t>
      </w:r>
      <w:proofErr w:type="spellStart"/>
      <w:r w:rsidRPr="008B7627">
        <w:rPr>
          <w:rFonts w:ascii="Times New Roman" w:hAnsi="Times New Roman" w:cs="Times New Roman"/>
        </w:rPr>
        <w:t>Quitkatt</w:t>
      </w:r>
      <w:proofErr w:type="spellEnd"/>
      <w:r w:rsidRPr="008B7627">
        <w:rPr>
          <w:rFonts w:ascii="Times New Roman" w:hAnsi="Times New Roman" w:cs="Times New Roman"/>
        </w:rPr>
        <w:t xml:space="preserve"> 2011: 655). From a participatory democratic perspective, the regime’s inception and underlying mechanisms were a </w:t>
      </w:r>
      <w:r w:rsidRPr="008B7627">
        <w:rPr>
          <w:rFonts w:ascii="Times New Roman" w:hAnsi="Times New Roman" w:cs="Times New Roman"/>
          <w:i/>
        </w:rPr>
        <w:t>de facto</w:t>
      </w:r>
      <w:r w:rsidRPr="008B7627">
        <w:rPr>
          <w:rFonts w:ascii="Times New Roman" w:hAnsi="Times New Roman" w:cs="Times New Roman"/>
        </w:rPr>
        <w:t xml:space="preserve"> recognition of the existence of insiders and unequal representation, and an attempt to include outsiders into consultative practices. The literature outlines the strong conceptual link between consultations and insiders/outsider</w:t>
      </w:r>
      <w:r>
        <w:rPr>
          <w:rFonts w:ascii="Times New Roman" w:hAnsi="Times New Roman" w:cs="Times New Roman"/>
        </w:rPr>
        <w:t>s</w:t>
      </w:r>
      <w:r w:rsidRPr="008B7627">
        <w:rPr>
          <w:rFonts w:ascii="Times New Roman" w:hAnsi="Times New Roman" w:cs="Times New Roman"/>
        </w:rPr>
        <w:t xml:space="preserve"> by indicating that a distinctive, fundamental feature of insiders is their quality of being regularly consulted by policymakers (Grant 2000).</w:t>
      </w:r>
    </w:p>
    <w:p w14:paraId="1374D19A" w14:textId="77777777" w:rsidR="008861B6" w:rsidRPr="008B7627" w:rsidRDefault="008861B6" w:rsidP="00450B09">
      <w:pPr>
        <w:spacing w:line="360" w:lineRule="auto"/>
        <w:ind w:firstLine="720"/>
        <w:jc w:val="both"/>
        <w:rPr>
          <w:rFonts w:ascii="Times New Roman" w:hAnsi="Times New Roman" w:cs="Times New Roman"/>
        </w:rPr>
      </w:pPr>
      <w:r w:rsidRPr="008B7627">
        <w:rPr>
          <w:rFonts w:ascii="Times New Roman" w:hAnsi="Times New Roman" w:cs="Times New Roman"/>
        </w:rPr>
        <w:t xml:space="preserve">I define </w:t>
      </w:r>
      <w:r w:rsidRPr="008B7627">
        <w:rPr>
          <w:rFonts w:ascii="Times New Roman" w:hAnsi="Times New Roman" w:cs="Times New Roman"/>
          <w:i/>
        </w:rPr>
        <w:t xml:space="preserve">insiders </w:t>
      </w:r>
      <w:r w:rsidRPr="008B7627">
        <w:rPr>
          <w:rFonts w:ascii="Times New Roman" w:hAnsi="Times New Roman" w:cs="Times New Roman"/>
        </w:rPr>
        <w:t>as stakeholders that experience a privileged position in terms of securing and frequently getting direct access to policymakers and decision-making venues that goes beyond the setting of open consultations. These are the actors ‘consulted on a regular basis’ (Grant 2000). This status is due to their endowment with all or some of t</w:t>
      </w:r>
      <w:r>
        <w:rPr>
          <w:rFonts w:ascii="Times New Roman" w:hAnsi="Times New Roman" w:cs="Times New Roman"/>
        </w:rPr>
        <w:t xml:space="preserve">he </w:t>
      </w:r>
      <w:r w:rsidR="00482A96">
        <w:rPr>
          <w:rFonts w:ascii="Times New Roman" w:hAnsi="Times New Roman" w:cs="Times New Roman"/>
        </w:rPr>
        <w:t>‘</w:t>
      </w:r>
      <w:r>
        <w:rPr>
          <w:rFonts w:ascii="Times New Roman" w:hAnsi="Times New Roman" w:cs="Times New Roman"/>
        </w:rPr>
        <w:t>hard currencies</w:t>
      </w:r>
      <w:r w:rsidR="00482A96">
        <w:rPr>
          <w:rFonts w:ascii="Times New Roman" w:hAnsi="Times New Roman" w:cs="Times New Roman"/>
        </w:rPr>
        <w:t>’</w:t>
      </w:r>
      <w:r w:rsidRPr="008B7627">
        <w:rPr>
          <w:rFonts w:ascii="Times New Roman" w:hAnsi="Times New Roman" w:cs="Times New Roman"/>
        </w:rPr>
        <w:t xml:space="preserve"> of the EU system of governance: ‘information, support and legitimacy’ (</w:t>
      </w:r>
      <w:proofErr w:type="spellStart"/>
      <w:r w:rsidRPr="008B7627">
        <w:rPr>
          <w:rFonts w:ascii="Times New Roman" w:hAnsi="Times New Roman" w:cs="Times New Roman"/>
        </w:rPr>
        <w:t>Eising</w:t>
      </w:r>
      <w:proofErr w:type="spellEnd"/>
      <w:r w:rsidRPr="008B7627">
        <w:rPr>
          <w:rFonts w:ascii="Times New Roman" w:hAnsi="Times New Roman" w:cs="Times New Roman"/>
        </w:rPr>
        <w:t xml:space="preserve"> 2008). Not all stakeholders possess these capabilities equally and this translates into stakeholders experiencing different degrees of </w:t>
      </w:r>
      <w:proofErr w:type="spellStart"/>
      <w:r w:rsidRPr="008B7627">
        <w:rPr>
          <w:rFonts w:ascii="Times New Roman" w:hAnsi="Times New Roman" w:cs="Times New Roman"/>
        </w:rPr>
        <w:t>insiderness</w:t>
      </w:r>
      <w:proofErr w:type="spellEnd"/>
      <w:r w:rsidRPr="008B7627">
        <w:rPr>
          <w:rFonts w:ascii="Times New Roman" w:hAnsi="Times New Roman" w:cs="Times New Roman"/>
        </w:rPr>
        <w:t>. This follows Maloney et al.’s (1994) positional/status approach to defining insiders. This status is a cumulative function of several key organizational traits and can be conceived as a matter of degree, with some stakeholders possessing this quality to a larger extent than others based on their ‘relevant trait-endowment’ (</w:t>
      </w:r>
      <w:proofErr w:type="spellStart"/>
      <w:r w:rsidRPr="008B7627">
        <w:rPr>
          <w:rFonts w:ascii="Times New Roman" w:hAnsi="Times New Roman" w:cs="Times New Roman"/>
        </w:rPr>
        <w:t>Fraussen</w:t>
      </w:r>
      <w:proofErr w:type="spellEnd"/>
      <w:r w:rsidRPr="008B7627">
        <w:rPr>
          <w:rFonts w:ascii="Times New Roman" w:hAnsi="Times New Roman" w:cs="Times New Roman"/>
        </w:rPr>
        <w:t xml:space="preserve"> et al. 2015). These key characteristics are: </w:t>
      </w:r>
      <w:r>
        <w:rPr>
          <w:rFonts w:ascii="Times New Roman" w:hAnsi="Times New Roman" w:cs="Times New Roman"/>
        </w:rPr>
        <w:t xml:space="preserve">membership in EC expert groups; </w:t>
      </w:r>
      <w:r w:rsidRPr="008B7627">
        <w:rPr>
          <w:rFonts w:ascii="Times New Roman" w:hAnsi="Times New Roman" w:cs="Times New Roman"/>
        </w:rPr>
        <w:t>being a European</w:t>
      </w:r>
      <w:r>
        <w:rPr>
          <w:rFonts w:ascii="Times New Roman" w:hAnsi="Times New Roman" w:cs="Times New Roman"/>
        </w:rPr>
        <w:t>-level association;</w:t>
      </w:r>
      <w:r w:rsidRPr="008B7627">
        <w:rPr>
          <w:rFonts w:ascii="Times New Roman" w:hAnsi="Times New Roman" w:cs="Times New Roman"/>
        </w:rPr>
        <w:t xml:space="preserve"> a membership-based organ</w:t>
      </w:r>
      <w:r>
        <w:rPr>
          <w:rFonts w:ascii="Times New Roman" w:hAnsi="Times New Roman" w:cs="Times New Roman"/>
        </w:rPr>
        <w:t>ization;</w:t>
      </w:r>
      <w:r w:rsidRPr="008B7627">
        <w:rPr>
          <w:rFonts w:ascii="Times New Roman" w:hAnsi="Times New Roman" w:cs="Times New Roman"/>
        </w:rPr>
        <w:t xml:space="preserve"> having a Brussels office. The research design details this.</w:t>
      </w:r>
    </w:p>
    <w:p w14:paraId="0399CA01" w14:textId="77777777" w:rsidR="008861B6" w:rsidRPr="008B7627" w:rsidRDefault="008861B6" w:rsidP="00FE34BF">
      <w:pPr>
        <w:spacing w:line="360" w:lineRule="auto"/>
        <w:jc w:val="both"/>
        <w:rPr>
          <w:rFonts w:ascii="Times New Roman" w:hAnsi="Times New Roman" w:cs="Times New Roman"/>
        </w:rPr>
      </w:pPr>
    </w:p>
    <w:p w14:paraId="3DE73FA9" w14:textId="77777777" w:rsidR="008861B6" w:rsidRPr="008B71F9" w:rsidRDefault="008861B6" w:rsidP="007D1E74">
      <w:pPr>
        <w:spacing w:line="360" w:lineRule="auto"/>
        <w:jc w:val="both"/>
        <w:rPr>
          <w:rFonts w:ascii="Times New Roman" w:hAnsi="Times New Roman" w:cs="Times New Roman"/>
          <w:i/>
        </w:rPr>
      </w:pPr>
      <w:r w:rsidRPr="008B71F9">
        <w:rPr>
          <w:rFonts w:ascii="Times New Roman" w:hAnsi="Times New Roman" w:cs="Times New Roman"/>
          <w:i/>
        </w:rPr>
        <w:t>Being an insider - a tale of two worlds</w:t>
      </w:r>
    </w:p>
    <w:p w14:paraId="6B82122E" w14:textId="77777777" w:rsidR="008861B6" w:rsidRPr="008B7627" w:rsidRDefault="008861B6" w:rsidP="008B1351">
      <w:pPr>
        <w:spacing w:line="360" w:lineRule="auto"/>
        <w:ind w:firstLine="720"/>
        <w:jc w:val="both"/>
        <w:rPr>
          <w:rFonts w:ascii="Times New Roman" w:hAnsi="Times New Roman" w:cs="Times New Roman"/>
        </w:rPr>
      </w:pPr>
      <w:r w:rsidRPr="008B7627">
        <w:rPr>
          <w:rFonts w:ascii="Times New Roman" w:hAnsi="Times New Roman" w:cs="Times New Roman"/>
        </w:rPr>
        <w:t xml:space="preserve">The literature suggests two alternative narratives to consider when deriving theoretical expectations about the relationship between being an insider and a stakeholder’s evaluation of the consultation regime. First, one strand of the literature indicates the EU consultation regime is an attempt to rationalise and keep manageable </w:t>
      </w:r>
      <w:r w:rsidRPr="008B7627">
        <w:rPr>
          <w:rFonts w:ascii="Times New Roman" w:hAnsi="Times New Roman" w:cs="Times New Roman"/>
        </w:rPr>
        <w:lastRenderedPageBreak/>
        <w:t>an ever-increasing system of interest representation in supranational policymaking (</w:t>
      </w:r>
      <w:proofErr w:type="spellStart"/>
      <w:r w:rsidR="00343F8C">
        <w:rPr>
          <w:rFonts w:ascii="Times New Roman" w:hAnsi="Times New Roman" w:cs="Times New Roman"/>
        </w:rPr>
        <w:t>Mazey</w:t>
      </w:r>
      <w:proofErr w:type="spellEnd"/>
      <w:r w:rsidR="00343F8C">
        <w:rPr>
          <w:rFonts w:ascii="Times New Roman" w:hAnsi="Times New Roman" w:cs="Times New Roman"/>
        </w:rPr>
        <w:t xml:space="preserve"> and Richardson 2001, </w:t>
      </w:r>
      <w:proofErr w:type="spellStart"/>
      <w:r w:rsidRPr="008B7627">
        <w:rPr>
          <w:rFonts w:ascii="Times New Roman" w:hAnsi="Times New Roman" w:cs="Times New Roman"/>
        </w:rPr>
        <w:t>Coen</w:t>
      </w:r>
      <w:proofErr w:type="spellEnd"/>
      <w:r w:rsidRPr="008B7627">
        <w:rPr>
          <w:rFonts w:ascii="Times New Roman" w:hAnsi="Times New Roman" w:cs="Times New Roman"/>
        </w:rPr>
        <w:t xml:space="preserve"> 2009, Richardson and </w:t>
      </w:r>
      <w:proofErr w:type="spellStart"/>
      <w:r w:rsidRPr="008B7627">
        <w:rPr>
          <w:rFonts w:ascii="Times New Roman" w:hAnsi="Times New Roman" w:cs="Times New Roman"/>
        </w:rPr>
        <w:t>Coen</w:t>
      </w:r>
      <w:proofErr w:type="spellEnd"/>
      <w:r w:rsidRPr="008B7627">
        <w:rPr>
          <w:rFonts w:ascii="Times New Roman" w:hAnsi="Times New Roman" w:cs="Times New Roman"/>
        </w:rPr>
        <w:t xml:space="preserve"> 2009). Insiders are winners of the consultation regime introduced in early 2000s because they have a more experienced understanding of policy dynamics and </w:t>
      </w:r>
      <w:r>
        <w:rPr>
          <w:rFonts w:ascii="Times New Roman" w:hAnsi="Times New Roman" w:cs="Times New Roman"/>
        </w:rPr>
        <w:t xml:space="preserve">the </w:t>
      </w:r>
      <w:r w:rsidRPr="008B7627">
        <w:rPr>
          <w:rFonts w:ascii="Times New Roman" w:hAnsi="Times New Roman" w:cs="Times New Roman"/>
        </w:rPr>
        <w:t xml:space="preserve">institutional setting and are better equipped to manage the ‘not cost free’ access criteria required: they possess expert knowledge and technical information, the capacity to manage a highly complex policy setting in a timely manner, </w:t>
      </w:r>
      <w:r w:rsidR="004B47EF">
        <w:rPr>
          <w:rFonts w:ascii="Times New Roman" w:hAnsi="Times New Roman" w:cs="Times New Roman"/>
        </w:rPr>
        <w:t xml:space="preserve">and </w:t>
      </w:r>
      <w:r w:rsidRPr="008B7627">
        <w:rPr>
          <w:rFonts w:ascii="Times New Roman" w:hAnsi="Times New Roman" w:cs="Times New Roman"/>
        </w:rPr>
        <w:t xml:space="preserve">the ability to participate simultaneously in various consultation formats (open/targeted/bilateral). This makes them more supportive of </w:t>
      </w:r>
      <w:r w:rsidR="004B47EF">
        <w:rPr>
          <w:rFonts w:ascii="Times New Roman" w:hAnsi="Times New Roman" w:cs="Times New Roman"/>
        </w:rPr>
        <w:t xml:space="preserve">the </w:t>
      </w:r>
      <w:r w:rsidRPr="008B7627">
        <w:rPr>
          <w:rFonts w:ascii="Times New Roman" w:hAnsi="Times New Roman" w:cs="Times New Roman"/>
        </w:rPr>
        <w:t>status quo in 2012 and less likely to suggest recommendations for policy improvement/change relative to outsiders. For both policymakers and stakeholders, institutionalising the regime is a form of reducing risk and uncertainty (</w:t>
      </w:r>
      <w:proofErr w:type="spellStart"/>
      <w:r w:rsidRPr="008B7627">
        <w:rPr>
          <w:rFonts w:ascii="Times New Roman" w:hAnsi="Times New Roman" w:cs="Times New Roman"/>
        </w:rPr>
        <w:t>Mazey</w:t>
      </w:r>
      <w:proofErr w:type="spellEnd"/>
      <w:r w:rsidRPr="008B7627">
        <w:rPr>
          <w:rFonts w:ascii="Times New Roman" w:hAnsi="Times New Roman" w:cs="Times New Roman"/>
        </w:rPr>
        <w:t xml:space="preserve"> and Richardson 2001). Therefore, insiders should support the change of the consultation regime towards further institutionalisation proposed in 2014. Such a change would consolidate if not strengthen their privileged position given their experienced and long-established participation, and would allow them to strategically design participation and influence strategies using more complete information and more predictable rules. They are well equipped to play the more institutionalised version of the existing consultative game.</w:t>
      </w:r>
    </w:p>
    <w:p w14:paraId="78005C1A" w14:textId="77777777" w:rsidR="008861B6" w:rsidRPr="008B7627" w:rsidRDefault="008861B6" w:rsidP="009159B5">
      <w:pPr>
        <w:spacing w:line="360" w:lineRule="auto"/>
        <w:ind w:firstLine="720"/>
        <w:jc w:val="both"/>
        <w:rPr>
          <w:rFonts w:ascii="Times New Roman" w:hAnsi="Times New Roman" w:cs="Times New Roman"/>
        </w:rPr>
      </w:pPr>
      <w:r w:rsidRPr="008B7627">
        <w:rPr>
          <w:rFonts w:ascii="Times New Roman" w:hAnsi="Times New Roman" w:cs="Times New Roman"/>
        </w:rPr>
        <w:t>Since they support the proposed change</w:t>
      </w:r>
      <w:r w:rsidR="004B47EF">
        <w:rPr>
          <w:rFonts w:ascii="Times New Roman" w:hAnsi="Times New Roman" w:cs="Times New Roman"/>
        </w:rPr>
        <w:t>,</w:t>
      </w:r>
      <w:r w:rsidRPr="008B7627">
        <w:rPr>
          <w:rFonts w:ascii="Times New Roman" w:hAnsi="Times New Roman" w:cs="Times New Roman"/>
        </w:rPr>
        <w:t xml:space="preserve"> and because in institutional contexts that benefits them they ‘tend to approach any proposals for changes […] cautiously and incrementally’ (Grant 2000: 413)</w:t>
      </w:r>
      <w:r w:rsidR="00343F8C">
        <w:rPr>
          <w:rFonts w:ascii="Times New Roman" w:hAnsi="Times New Roman" w:cs="Times New Roman"/>
        </w:rPr>
        <w:t>,</w:t>
      </w:r>
      <w:r w:rsidRPr="008B7627">
        <w:rPr>
          <w:rFonts w:ascii="Times New Roman" w:hAnsi="Times New Roman" w:cs="Times New Roman"/>
        </w:rPr>
        <w:t xml:space="preserve"> insiders will adopt moderation when making recommendations for improving the proposed change. This leads to two observable implications:</w:t>
      </w:r>
    </w:p>
    <w:p w14:paraId="40DA5924" w14:textId="77777777" w:rsidR="008861B6" w:rsidRPr="008B7627" w:rsidRDefault="008861B6" w:rsidP="00155CAA">
      <w:pPr>
        <w:jc w:val="both"/>
        <w:rPr>
          <w:rFonts w:ascii="Times New Roman" w:hAnsi="Times New Roman" w:cs="Times New Roman"/>
          <w:i/>
        </w:rPr>
      </w:pPr>
      <w:r w:rsidRPr="008B7627">
        <w:rPr>
          <w:rFonts w:ascii="Times New Roman" w:hAnsi="Times New Roman" w:cs="Times New Roman"/>
        </w:rPr>
        <w:t>H</w:t>
      </w:r>
      <w:r w:rsidRPr="008B71F9">
        <w:rPr>
          <w:rFonts w:ascii="Times New Roman" w:hAnsi="Times New Roman" w:cs="Times New Roman"/>
          <w:vertAlign w:val="subscript"/>
        </w:rPr>
        <w:t>1.1</w:t>
      </w:r>
      <w:r w:rsidRPr="008B7627">
        <w:rPr>
          <w:rFonts w:ascii="Times New Roman" w:hAnsi="Times New Roman" w:cs="Times New Roman"/>
        </w:rPr>
        <w:t xml:space="preserve">: </w:t>
      </w:r>
      <w:r w:rsidRPr="008B7627">
        <w:rPr>
          <w:rFonts w:ascii="Times New Roman" w:hAnsi="Times New Roman" w:cs="Times New Roman"/>
          <w:i/>
        </w:rPr>
        <w:t>In the 2012 consultation</w:t>
      </w:r>
      <w:r w:rsidRPr="008B7627">
        <w:rPr>
          <w:rFonts w:ascii="Times New Roman" w:hAnsi="Times New Roman" w:cs="Times New Roman"/>
        </w:rPr>
        <w:t xml:space="preserve">, </w:t>
      </w:r>
      <w:r w:rsidRPr="008B7627">
        <w:rPr>
          <w:rFonts w:ascii="Times New Roman" w:hAnsi="Times New Roman" w:cs="Times New Roman"/>
          <w:i/>
        </w:rPr>
        <w:t>insiders are more likely to support the status quo.</w:t>
      </w:r>
    </w:p>
    <w:p w14:paraId="139A921F" w14:textId="77777777" w:rsidR="008861B6" w:rsidRPr="008B7627" w:rsidRDefault="008861B6" w:rsidP="00155CAA">
      <w:pPr>
        <w:jc w:val="both"/>
        <w:rPr>
          <w:rFonts w:ascii="Times New Roman" w:hAnsi="Times New Roman" w:cs="Times New Roman"/>
        </w:rPr>
      </w:pPr>
      <w:r w:rsidRPr="008B7627">
        <w:rPr>
          <w:rFonts w:ascii="Times New Roman" w:hAnsi="Times New Roman" w:cs="Times New Roman"/>
        </w:rPr>
        <w:t>H</w:t>
      </w:r>
      <w:r w:rsidRPr="008B7627">
        <w:rPr>
          <w:rFonts w:ascii="Times New Roman" w:hAnsi="Times New Roman" w:cs="Times New Roman"/>
          <w:vertAlign w:val="subscript"/>
        </w:rPr>
        <w:t>1.2</w:t>
      </w:r>
      <w:r w:rsidRPr="008B7627">
        <w:rPr>
          <w:rFonts w:ascii="Times New Roman" w:hAnsi="Times New Roman" w:cs="Times New Roman"/>
        </w:rPr>
        <w:t xml:space="preserve">: </w:t>
      </w:r>
      <w:r w:rsidRPr="008B7627">
        <w:rPr>
          <w:rFonts w:ascii="Times New Roman" w:hAnsi="Times New Roman" w:cs="Times New Roman"/>
          <w:i/>
        </w:rPr>
        <w:t>They are also</w:t>
      </w:r>
      <w:r w:rsidRPr="008B7627">
        <w:rPr>
          <w:rFonts w:ascii="Times New Roman" w:hAnsi="Times New Roman" w:cs="Times New Roman"/>
        </w:rPr>
        <w:t xml:space="preserve"> </w:t>
      </w:r>
      <w:r w:rsidRPr="008B7627">
        <w:rPr>
          <w:rFonts w:ascii="Times New Roman" w:hAnsi="Times New Roman" w:cs="Times New Roman"/>
          <w:i/>
        </w:rPr>
        <w:t>less likely to make recommendations for change.</w:t>
      </w:r>
    </w:p>
    <w:p w14:paraId="2BE47326" w14:textId="77777777" w:rsidR="008861B6" w:rsidRPr="008B7627" w:rsidRDefault="008861B6" w:rsidP="00155CAA">
      <w:pPr>
        <w:spacing w:line="360" w:lineRule="auto"/>
        <w:jc w:val="both"/>
        <w:rPr>
          <w:rFonts w:ascii="Times New Roman" w:hAnsi="Times New Roman" w:cs="Times New Roman"/>
        </w:rPr>
      </w:pPr>
    </w:p>
    <w:p w14:paraId="76224202" w14:textId="77777777" w:rsidR="008861B6" w:rsidRPr="008B7627" w:rsidRDefault="008861B6" w:rsidP="00155CAA">
      <w:pPr>
        <w:jc w:val="both"/>
        <w:rPr>
          <w:rFonts w:ascii="Times New Roman" w:hAnsi="Times New Roman" w:cs="Times New Roman"/>
          <w:i/>
        </w:rPr>
      </w:pPr>
      <w:r w:rsidRPr="008B7627">
        <w:rPr>
          <w:rFonts w:ascii="Times New Roman" w:hAnsi="Times New Roman" w:cs="Times New Roman"/>
        </w:rPr>
        <w:t>H</w:t>
      </w:r>
      <w:r w:rsidRPr="008B7627">
        <w:rPr>
          <w:rFonts w:ascii="Times New Roman" w:hAnsi="Times New Roman" w:cs="Times New Roman"/>
          <w:vertAlign w:val="subscript"/>
        </w:rPr>
        <w:t>2.1</w:t>
      </w:r>
      <w:r w:rsidRPr="008B7627">
        <w:rPr>
          <w:rFonts w:ascii="Times New Roman" w:hAnsi="Times New Roman" w:cs="Times New Roman"/>
        </w:rPr>
        <w:t xml:space="preserve">: </w:t>
      </w:r>
      <w:r w:rsidRPr="008B7627">
        <w:rPr>
          <w:rFonts w:ascii="Times New Roman" w:hAnsi="Times New Roman" w:cs="Times New Roman"/>
          <w:i/>
        </w:rPr>
        <w:t>In the 2014 consultation, insiders are more likely to support the proposed change.</w:t>
      </w:r>
    </w:p>
    <w:p w14:paraId="1B4B3253" w14:textId="77777777" w:rsidR="008861B6" w:rsidRDefault="008861B6" w:rsidP="008B1351">
      <w:pPr>
        <w:jc w:val="both"/>
        <w:rPr>
          <w:rFonts w:ascii="Times New Roman" w:hAnsi="Times New Roman" w:cs="Times New Roman"/>
          <w:i/>
        </w:rPr>
      </w:pPr>
      <w:r w:rsidRPr="00482A96">
        <w:rPr>
          <w:rFonts w:ascii="Times New Roman" w:hAnsi="Times New Roman" w:cs="Times New Roman"/>
        </w:rPr>
        <w:t>H</w:t>
      </w:r>
      <w:r w:rsidRPr="00482A96">
        <w:rPr>
          <w:rFonts w:ascii="Times New Roman" w:hAnsi="Times New Roman" w:cs="Times New Roman"/>
          <w:vertAlign w:val="subscript"/>
        </w:rPr>
        <w:t>2.2</w:t>
      </w:r>
      <w:r w:rsidRPr="008B7627">
        <w:rPr>
          <w:rFonts w:ascii="Times New Roman" w:hAnsi="Times New Roman" w:cs="Times New Roman"/>
          <w:i/>
        </w:rPr>
        <w:t>:</w:t>
      </w:r>
      <w:r w:rsidRPr="008B7627">
        <w:rPr>
          <w:rFonts w:ascii="Times New Roman" w:hAnsi="Times New Roman" w:cs="Times New Roman"/>
        </w:rPr>
        <w:t xml:space="preserve"> </w:t>
      </w:r>
      <w:r w:rsidRPr="008B7627">
        <w:rPr>
          <w:rFonts w:ascii="Times New Roman" w:hAnsi="Times New Roman" w:cs="Times New Roman"/>
          <w:i/>
        </w:rPr>
        <w:t>They are also less likely to make recommendations for improving the proposed change.</w:t>
      </w:r>
    </w:p>
    <w:p w14:paraId="2ED66DB3" w14:textId="77777777" w:rsidR="003139A2" w:rsidRPr="008B7627" w:rsidRDefault="003139A2" w:rsidP="008B1351">
      <w:pPr>
        <w:jc w:val="both"/>
        <w:rPr>
          <w:rFonts w:ascii="Times New Roman" w:hAnsi="Times New Roman" w:cs="Times New Roman"/>
        </w:rPr>
      </w:pPr>
    </w:p>
    <w:p w14:paraId="733B33CE" w14:textId="77777777" w:rsidR="008861B6" w:rsidRPr="008B7627" w:rsidRDefault="008861B6" w:rsidP="005D0A38">
      <w:pPr>
        <w:spacing w:line="360" w:lineRule="auto"/>
        <w:ind w:firstLine="720"/>
        <w:jc w:val="both"/>
        <w:rPr>
          <w:rFonts w:ascii="Times New Roman" w:hAnsi="Times New Roman" w:cs="Times New Roman"/>
        </w:rPr>
      </w:pPr>
      <w:r w:rsidRPr="008B7627">
        <w:rPr>
          <w:rFonts w:ascii="Times New Roman" w:hAnsi="Times New Roman" w:cs="Times New Roman"/>
        </w:rPr>
        <w:t xml:space="preserve">The second narrative posits </w:t>
      </w:r>
      <w:r w:rsidR="004B47EF">
        <w:rPr>
          <w:rFonts w:ascii="Times New Roman" w:hAnsi="Times New Roman" w:cs="Times New Roman"/>
        </w:rPr>
        <w:t xml:space="preserve">that </w:t>
      </w:r>
      <w:r w:rsidRPr="008B7627">
        <w:rPr>
          <w:rFonts w:ascii="Times New Roman" w:hAnsi="Times New Roman" w:cs="Times New Roman"/>
        </w:rPr>
        <w:t xml:space="preserve">the consultation regime is an instrument of ‘participatory engineering’ aimed at designing an open and inclusive policy process and </w:t>
      </w:r>
      <w:r w:rsidR="004B47EF">
        <w:rPr>
          <w:rFonts w:ascii="Times New Roman" w:hAnsi="Times New Roman" w:cs="Times New Roman"/>
        </w:rPr>
        <w:t xml:space="preserve">also </w:t>
      </w:r>
      <w:r w:rsidRPr="008B7627">
        <w:rPr>
          <w:rFonts w:ascii="Times New Roman" w:hAnsi="Times New Roman" w:cs="Times New Roman"/>
        </w:rPr>
        <w:t xml:space="preserve">at countervailing elitist tendencies and the power of insiders and concentrated </w:t>
      </w:r>
      <w:r w:rsidRPr="00933956">
        <w:rPr>
          <w:rFonts w:ascii="Times New Roman" w:hAnsi="Times New Roman" w:cs="Times New Roman"/>
        </w:rPr>
        <w:t>interests (</w:t>
      </w:r>
      <w:r w:rsidR="00343F8C" w:rsidRPr="00933956">
        <w:rPr>
          <w:rFonts w:ascii="Times New Roman" w:hAnsi="Times New Roman" w:cs="Times New Roman"/>
        </w:rPr>
        <w:t xml:space="preserve">Kohler-Koch and Finke 2007, </w:t>
      </w:r>
      <w:proofErr w:type="spellStart"/>
      <w:r w:rsidRPr="00933956">
        <w:rPr>
          <w:rFonts w:ascii="Times New Roman" w:hAnsi="Times New Roman" w:cs="Times New Roman"/>
        </w:rPr>
        <w:t>Bouwen</w:t>
      </w:r>
      <w:proofErr w:type="spellEnd"/>
      <w:r w:rsidRPr="00933956">
        <w:rPr>
          <w:rFonts w:ascii="Times New Roman" w:hAnsi="Times New Roman" w:cs="Times New Roman"/>
        </w:rPr>
        <w:t xml:space="preserve"> 2009, </w:t>
      </w:r>
      <w:proofErr w:type="spellStart"/>
      <w:r w:rsidRPr="00933956">
        <w:rPr>
          <w:rFonts w:ascii="Times New Roman" w:hAnsi="Times New Roman" w:cs="Times New Roman"/>
        </w:rPr>
        <w:t>Quitkatt</w:t>
      </w:r>
      <w:proofErr w:type="spellEnd"/>
      <w:r w:rsidRPr="00933956">
        <w:rPr>
          <w:rFonts w:ascii="Times New Roman" w:hAnsi="Times New Roman" w:cs="Times New Roman"/>
        </w:rPr>
        <w:t xml:space="preserve"> 2011). From this perspective</w:t>
      </w:r>
      <w:r w:rsidRPr="008B7627">
        <w:rPr>
          <w:rFonts w:ascii="Times New Roman" w:hAnsi="Times New Roman" w:cs="Times New Roman"/>
        </w:rPr>
        <w:t xml:space="preserve">, insiders are losers of the regime since its set up and basic </w:t>
      </w:r>
      <w:r w:rsidRPr="008B7627">
        <w:rPr>
          <w:rFonts w:ascii="Times New Roman" w:hAnsi="Times New Roman" w:cs="Times New Roman"/>
        </w:rPr>
        <w:lastRenderedPageBreak/>
        <w:t>principles threaten their privileged position by opening up the system to participation and potential influence of more numerous and diverse stakeholders. Due to their position in the system, insiders are also more likely to possess first-hand experience and in-depth knowledge about the inner workings and dynamics of this regime. They are more likely to have specific information about wh</w:t>
      </w:r>
      <w:r w:rsidR="00A262B4">
        <w:rPr>
          <w:rFonts w:ascii="Times New Roman" w:hAnsi="Times New Roman" w:cs="Times New Roman"/>
        </w:rPr>
        <w:t>ich</w:t>
      </w:r>
      <w:r w:rsidRPr="008B7627">
        <w:rPr>
          <w:rFonts w:ascii="Times New Roman" w:hAnsi="Times New Roman" w:cs="Times New Roman"/>
        </w:rPr>
        <w:t xml:space="preserve"> consultation instruments work sub-optimally and what aspects require improvement. This creates extra incentives to criticise the regime and to make recommendations for change in 2012 in an attempt to preserve</w:t>
      </w:r>
      <w:r>
        <w:rPr>
          <w:rFonts w:ascii="Times New Roman" w:hAnsi="Times New Roman" w:cs="Times New Roman"/>
        </w:rPr>
        <w:t xml:space="preserve"> or </w:t>
      </w:r>
      <w:r w:rsidRPr="008B7627">
        <w:rPr>
          <w:rFonts w:ascii="Times New Roman" w:hAnsi="Times New Roman" w:cs="Times New Roman"/>
        </w:rPr>
        <w:t>consolidate their privileged status, while addressing its suboptimal functioning.</w:t>
      </w:r>
    </w:p>
    <w:p w14:paraId="413F667D" w14:textId="77777777" w:rsidR="008861B6" w:rsidRPr="008B7627" w:rsidRDefault="008861B6" w:rsidP="003100FE">
      <w:pPr>
        <w:spacing w:line="360" w:lineRule="auto"/>
        <w:ind w:firstLine="720"/>
        <w:jc w:val="both"/>
        <w:rPr>
          <w:rFonts w:ascii="Times New Roman" w:hAnsi="Times New Roman" w:cs="Times New Roman"/>
        </w:rPr>
      </w:pPr>
      <w:r w:rsidRPr="008B7627">
        <w:rPr>
          <w:rFonts w:ascii="Times New Roman" w:hAnsi="Times New Roman" w:cs="Times New Roman"/>
        </w:rPr>
        <w:t>Since the proposed change results in a further institutionalisation of the status quo they disagree with, insiders are more likely to oppose the new consultation guidelines in 2014, using this opportunity to make more recommendations for affecting the change in a manner that would align it closer to their interests. Two hypotheses are consistent with this:</w:t>
      </w:r>
    </w:p>
    <w:p w14:paraId="384B9E9B" w14:textId="77777777" w:rsidR="008861B6" w:rsidRPr="0087536F" w:rsidRDefault="008861B6" w:rsidP="003139A2">
      <w:pPr>
        <w:jc w:val="both"/>
        <w:rPr>
          <w:rFonts w:ascii="Times New Roman" w:hAnsi="Times New Roman" w:cs="Times New Roman"/>
          <w:i/>
        </w:rPr>
      </w:pPr>
      <w:r w:rsidRPr="008B7627">
        <w:rPr>
          <w:rFonts w:ascii="Times New Roman" w:hAnsi="Times New Roman" w:cs="Times New Roman"/>
        </w:rPr>
        <w:t>H</w:t>
      </w:r>
      <w:r w:rsidRPr="008B7627">
        <w:rPr>
          <w:rFonts w:ascii="Times New Roman" w:hAnsi="Times New Roman" w:cs="Times New Roman"/>
          <w:vertAlign w:val="subscript"/>
        </w:rPr>
        <w:t>3.1</w:t>
      </w:r>
      <w:r w:rsidRPr="008B7627">
        <w:rPr>
          <w:rFonts w:ascii="Times New Roman" w:hAnsi="Times New Roman" w:cs="Times New Roman"/>
        </w:rPr>
        <w:t xml:space="preserve">: </w:t>
      </w:r>
      <w:r w:rsidRPr="008B7627">
        <w:rPr>
          <w:rFonts w:ascii="Times New Roman" w:hAnsi="Times New Roman" w:cs="Times New Roman"/>
          <w:i/>
        </w:rPr>
        <w:t>In the 2012 consultation, insiders are mor</w:t>
      </w:r>
      <w:r w:rsidRPr="0087536F">
        <w:rPr>
          <w:rFonts w:ascii="Times New Roman" w:hAnsi="Times New Roman" w:cs="Times New Roman"/>
          <w:i/>
        </w:rPr>
        <w:t>e likely to oppose the status quo.</w:t>
      </w:r>
    </w:p>
    <w:p w14:paraId="481067F1" w14:textId="77777777" w:rsidR="008861B6" w:rsidRDefault="008861B6" w:rsidP="003139A2">
      <w:pPr>
        <w:jc w:val="both"/>
        <w:rPr>
          <w:rFonts w:ascii="Times New Roman" w:hAnsi="Times New Roman" w:cs="Times New Roman"/>
        </w:rPr>
      </w:pPr>
      <w:r w:rsidRPr="0087536F">
        <w:rPr>
          <w:rFonts w:ascii="Times New Roman" w:hAnsi="Times New Roman" w:cs="Times New Roman"/>
        </w:rPr>
        <w:t>H</w:t>
      </w:r>
      <w:r w:rsidRPr="0087536F">
        <w:rPr>
          <w:rFonts w:ascii="Times New Roman" w:hAnsi="Times New Roman" w:cs="Times New Roman"/>
          <w:vertAlign w:val="subscript"/>
        </w:rPr>
        <w:t>3.2</w:t>
      </w:r>
      <w:r w:rsidRPr="0087536F">
        <w:rPr>
          <w:rFonts w:ascii="Times New Roman" w:hAnsi="Times New Roman" w:cs="Times New Roman"/>
        </w:rPr>
        <w:t xml:space="preserve">: </w:t>
      </w:r>
      <w:r>
        <w:rPr>
          <w:rFonts w:ascii="Times New Roman" w:hAnsi="Times New Roman" w:cs="Times New Roman"/>
          <w:i/>
        </w:rPr>
        <w:t>They</w:t>
      </w:r>
      <w:r w:rsidRPr="0087536F">
        <w:rPr>
          <w:rFonts w:ascii="Times New Roman" w:hAnsi="Times New Roman" w:cs="Times New Roman"/>
          <w:i/>
        </w:rPr>
        <w:t xml:space="preserve"> are more likely</w:t>
      </w:r>
      <w:r w:rsidRPr="0087536F">
        <w:rPr>
          <w:rFonts w:ascii="Times New Roman" w:hAnsi="Times New Roman" w:cs="Times New Roman"/>
        </w:rPr>
        <w:t xml:space="preserve"> </w:t>
      </w:r>
      <w:r w:rsidRPr="0087536F">
        <w:rPr>
          <w:rFonts w:ascii="Times New Roman" w:hAnsi="Times New Roman" w:cs="Times New Roman"/>
          <w:i/>
        </w:rPr>
        <w:t>to make recommendations for change.</w:t>
      </w:r>
    </w:p>
    <w:p w14:paraId="387054E7" w14:textId="77777777" w:rsidR="008861B6" w:rsidRPr="00121BAE" w:rsidRDefault="008861B6" w:rsidP="00121BAE">
      <w:pPr>
        <w:rPr>
          <w:rFonts w:ascii="Times New Roman" w:hAnsi="Times New Roman" w:cs="Times New Roman"/>
        </w:rPr>
      </w:pPr>
    </w:p>
    <w:p w14:paraId="4875FF47" w14:textId="77777777" w:rsidR="008861B6" w:rsidRPr="0087536F" w:rsidRDefault="008861B6" w:rsidP="00155CAA">
      <w:pPr>
        <w:rPr>
          <w:rFonts w:ascii="Times New Roman" w:hAnsi="Times New Roman" w:cs="Times New Roman"/>
          <w:i/>
        </w:rPr>
      </w:pPr>
      <w:r w:rsidRPr="0087536F">
        <w:rPr>
          <w:rFonts w:ascii="Times New Roman" w:hAnsi="Times New Roman" w:cs="Times New Roman"/>
        </w:rPr>
        <w:t>H</w:t>
      </w:r>
      <w:r w:rsidRPr="0087536F">
        <w:rPr>
          <w:rFonts w:ascii="Times New Roman" w:hAnsi="Times New Roman" w:cs="Times New Roman"/>
          <w:vertAlign w:val="subscript"/>
        </w:rPr>
        <w:t>4.1</w:t>
      </w:r>
      <w:r w:rsidRPr="0087536F">
        <w:rPr>
          <w:rFonts w:ascii="Times New Roman" w:hAnsi="Times New Roman" w:cs="Times New Roman"/>
        </w:rPr>
        <w:t xml:space="preserve">: </w:t>
      </w:r>
      <w:r w:rsidRPr="0087536F">
        <w:rPr>
          <w:rFonts w:ascii="Times New Roman" w:hAnsi="Times New Roman" w:cs="Times New Roman"/>
          <w:i/>
        </w:rPr>
        <w:t>In 2014, insiders are more likely to oppose the proposed change of the regime.</w:t>
      </w:r>
    </w:p>
    <w:p w14:paraId="71CF2D11" w14:textId="77777777" w:rsidR="008861B6" w:rsidRDefault="008861B6" w:rsidP="009936B3">
      <w:pPr>
        <w:jc w:val="both"/>
        <w:rPr>
          <w:rFonts w:ascii="Times New Roman" w:hAnsi="Times New Roman" w:cs="Times New Roman"/>
          <w:i/>
          <w:u w:val="single"/>
        </w:rPr>
      </w:pPr>
      <w:r w:rsidRPr="0087536F">
        <w:rPr>
          <w:rFonts w:ascii="Times New Roman" w:hAnsi="Times New Roman" w:cs="Times New Roman"/>
        </w:rPr>
        <w:t>H</w:t>
      </w:r>
      <w:r w:rsidRPr="0087536F">
        <w:rPr>
          <w:rFonts w:ascii="Times New Roman" w:hAnsi="Times New Roman" w:cs="Times New Roman"/>
          <w:vertAlign w:val="subscript"/>
        </w:rPr>
        <w:t>4.2</w:t>
      </w:r>
      <w:r w:rsidRPr="0087536F">
        <w:rPr>
          <w:rFonts w:ascii="Times New Roman" w:hAnsi="Times New Roman" w:cs="Times New Roman"/>
        </w:rPr>
        <w:t>:</w:t>
      </w:r>
      <w:r w:rsidR="008B71F9">
        <w:rPr>
          <w:rFonts w:ascii="Times New Roman" w:hAnsi="Times New Roman" w:cs="Times New Roman"/>
        </w:rPr>
        <w:t xml:space="preserve"> </w:t>
      </w:r>
      <w:r w:rsidRPr="00ED4D1E">
        <w:rPr>
          <w:rFonts w:ascii="Times New Roman" w:hAnsi="Times New Roman" w:cs="Times New Roman"/>
          <w:i/>
        </w:rPr>
        <w:t>They are also more likely to</w:t>
      </w:r>
      <w:r w:rsidRPr="00ED4D1E">
        <w:rPr>
          <w:rFonts w:ascii="Times New Roman" w:hAnsi="Times New Roman" w:cs="Times New Roman"/>
        </w:rPr>
        <w:t xml:space="preserve"> </w:t>
      </w:r>
      <w:r w:rsidRPr="00ED4D1E">
        <w:rPr>
          <w:rFonts w:ascii="Times New Roman" w:hAnsi="Times New Roman" w:cs="Times New Roman"/>
          <w:i/>
        </w:rPr>
        <w:t>make recommendations for improv</w:t>
      </w:r>
      <w:r>
        <w:rPr>
          <w:rFonts w:ascii="Times New Roman" w:hAnsi="Times New Roman" w:cs="Times New Roman"/>
          <w:i/>
        </w:rPr>
        <w:t>ing the proposed change</w:t>
      </w:r>
      <w:r w:rsidRPr="00ED4D1E">
        <w:rPr>
          <w:rFonts w:ascii="Times New Roman" w:hAnsi="Times New Roman" w:cs="Times New Roman"/>
          <w:i/>
        </w:rPr>
        <w:t>.</w:t>
      </w:r>
      <w:r>
        <w:rPr>
          <w:rFonts w:ascii="Times New Roman" w:hAnsi="Times New Roman" w:cs="Times New Roman"/>
          <w:i/>
          <w:u w:val="single"/>
        </w:rPr>
        <w:t xml:space="preserve"> </w:t>
      </w:r>
    </w:p>
    <w:p w14:paraId="3400E30E" w14:textId="77777777" w:rsidR="008861B6" w:rsidRPr="009936B3" w:rsidRDefault="008861B6" w:rsidP="009936B3">
      <w:pPr>
        <w:jc w:val="both"/>
        <w:rPr>
          <w:rFonts w:ascii="Times New Roman" w:hAnsi="Times New Roman" w:cs="Times New Roman"/>
          <w:i/>
          <w:u w:val="single"/>
        </w:rPr>
      </w:pPr>
    </w:p>
    <w:p w14:paraId="21136FEC" w14:textId="77777777" w:rsidR="008861B6" w:rsidRDefault="008861B6" w:rsidP="00CE4B40">
      <w:pPr>
        <w:spacing w:line="360" w:lineRule="auto"/>
        <w:jc w:val="both"/>
        <w:rPr>
          <w:rFonts w:ascii="Times New Roman" w:hAnsi="Times New Roman" w:cs="Times New Roman"/>
        </w:rPr>
      </w:pPr>
      <w:r w:rsidRPr="0087536F">
        <w:rPr>
          <w:rFonts w:ascii="Times New Roman" w:hAnsi="Times New Roman" w:cs="Times New Roman"/>
        </w:rPr>
        <w:tab/>
      </w:r>
      <w:r w:rsidR="00812900">
        <w:rPr>
          <w:rFonts w:ascii="Times New Roman" w:hAnsi="Times New Roman" w:cs="Times New Roman"/>
        </w:rPr>
        <w:t>The a</w:t>
      </w:r>
      <w:r>
        <w:rPr>
          <w:rFonts w:ascii="Times New Roman" w:hAnsi="Times New Roman" w:cs="Times New Roman"/>
        </w:rPr>
        <w:t>nalys</w:t>
      </w:r>
      <w:r w:rsidR="00812900">
        <w:rPr>
          <w:rFonts w:ascii="Times New Roman" w:hAnsi="Times New Roman" w:cs="Times New Roman"/>
        </w:rPr>
        <w:t>i</w:t>
      </w:r>
      <w:r>
        <w:rPr>
          <w:rFonts w:ascii="Times New Roman" w:hAnsi="Times New Roman" w:cs="Times New Roman"/>
        </w:rPr>
        <w:t>s control</w:t>
      </w:r>
      <w:r w:rsidR="00812900">
        <w:rPr>
          <w:rFonts w:ascii="Times New Roman" w:hAnsi="Times New Roman" w:cs="Times New Roman"/>
        </w:rPr>
        <w:t>s</w:t>
      </w:r>
      <w:r w:rsidRPr="0087536F">
        <w:rPr>
          <w:rFonts w:ascii="Times New Roman" w:hAnsi="Times New Roman" w:cs="Times New Roman"/>
        </w:rPr>
        <w:t xml:space="preserve"> for </w:t>
      </w:r>
      <w:r>
        <w:rPr>
          <w:rFonts w:ascii="Times New Roman" w:hAnsi="Times New Roman" w:cs="Times New Roman"/>
        </w:rPr>
        <w:t>interest type</w:t>
      </w:r>
      <w:r w:rsidRPr="0087536F">
        <w:rPr>
          <w:rFonts w:ascii="Times New Roman" w:hAnsi="Times New Roman" w:cs="Times New Roman"/>
        </w:rPr>
        <w:t>. Business</w:t>
      </w:r>
      <w:r>
        <w:rPr>
          <w:rFonts w:ascii="Times New Roman" w:hAnsi="Times New Roman" w:cs="Times New Roman"/>
        </w:rPr>
        <w:t xml:space="preserve"> stakeholders</w:t>
      </w:r>
      <w:r w:rsidRPr="0087536F">
        <w:rPr>
          <w:rFonts w:ascii="Times New Roman" w:hAnsi="Times New Roman" w:cs="Times New Roman"/>
        </w:rPr>
        <w:t xml:space="preserve"> prefer exclusive, trust-based relationships and direct access to policymakers </w:t>
      </w:r>
      <w:r>
        <w:rPr>
          <w:rFonts w:ascii="Times New Roman" w:hAnsi="Times New Roman" w:cs="Times New Roman"/>
        </w:rPr>
        <w:t>over</w:t>
      </w:r>
      <w:r w:rsidRPr="0087536F">
        <w:rPr>
          <w:rFonts w:ascii="Times New Roman" w:hAnsi="Times New Roman" w:cs="Times New Roman"/>
        </w:rPr>
        <w:t xml:space="preserve"> </w:t>
      </w:r>
      <w:r>
        <w:rPr>
          <w:rFonts w:ascii="Times New Roman" w:hAnsi="Times New Roman" w:cs="Times New Roman"/>
        </w:rPr>
        <w:t xml:space="preserve">inclusive consultations </w:t>
      </w:r>
      <w:r w:rsidRPr="0087536F">
        <w:rPr>
          <w:rFonts w:ascii="Times New Roman" w:hAnsi="Times New Roman" w:cs="Times New Roman"/>
        </w:rPr>
        <w:t>(</w:t>
      </w:r>
      <w:proofErr w:type="spellStart"/>
      <w:r w:rsidRPr="0087536F">
        <w:rPr>
          <w:rFonts w:ascii="Times New Roman" w:hAnsi="Times New Roman" w:cs="Times New Roman"/>
        </w:rPr>
        <w:t>Bernhagen</w:t>
      </w:r>
      <w:proofErr w:type="spellEnd"/>
      <w:r w:rsidRPr="0087536F">
        <w:rPr>
          <w:rFonts w:ascii="Times New Roman" w:hAnsi="Times New Roman" w:cs="Times New Roman"/>
        </w:rPr>
        <w:t xml:space="preserve"> and Mitchell 2009).</w:t>
      </w:r>
      <w:r>
        <w:rPr>
          <w:rFonts w:ascii="Times New Roman" w:hAnsi="Times New Roman" w:cs="Times New Roman"/>
        </w:rPr>
        <w:t xml:space="preserve"> Therefore,</w:t>
      </w:r>
      <w:r w:rsidRPr="0087536F">
        <w:rPr>
          <w:rFonts w:ascii="Times New Roman" w:hAnsi="Times New Roman" w:cs="Times New Roman"/>
        </w:rPr>
        <w:t xml:space="preserve"> </w:t>
      </w:r>
      <w:r>
        <w:rPr>
          <w:rFonts w:ascii="Times New Roman" w:hAnsi="Times New Roman" w:cs="Times New Roman"/>
          <w:i/>
        </w:rPr>
        <w:t>t</w:t>
      </w:r>
      <w:r w:rsidRPr="0087536F">
        <w:rPr>
          <w:rFonts w:ascii="Times New Roman" w:hAnsi="Times New Roman" w:cs="Times New Roman"/>
          <w:i/>
        </w:rPr>
        <w:t>hey are less likely to support the consultation regime status quo and its further institutionalisation</w:t>
      </w:r>
      <w:r w:rsidRPr="0087536F">
        <w:rPr>
          <w:rFonts w:ascii="Times New Roman" w:hAnsi="Times New Roman" w:cs="Times New Roman"/>
        </w:rPr>
        <w:t xml:space="preserve"> that would </w:t>
      </w:r>
      <w:r>
        <w:rPr>
          <w:rFonts w:ascii="Times New Roman" w:hAnsi="Times New Roman" w:cs="Times New Roman"/>
        </w:rPr>
        <w:t>only make</w:t>
      </w:r>
      <w:r w:rsidRPr="0087536F">
        <w:rPr>
          <w:rFonts w:ascii="Times New Roman" w:hAnsi="Times New Roman" w:cs="Times New Roman"/>
        </w:rPr>
        <w:t xml:space="preserve"> it accessible to more and diverse stakeholders. Consequently, </w:t>
      </w:r>
      <w:r w:rsidRPr="0087536F">
        <w:rPr>
          <w:rFonts w:ascii="Times New Roman" w:hAnsi="Times New Roman" w:cs="Times New Roman"/>
          <w:i/>
        </w:rPr>
        <w:t>business is more likely to make recommendations for change</w:t>
      </w:r>
      <w:r w:rsidRPr="0087536F">
        <w:rPr>
          <w:rFonts w:ascii="Times New Roman" w:hAnsi="Times New Roman" w:cs="Times New Roman"/>
        </w:rPr>
        <w:t xml:space="preserve"> in both consultations. These observable implications are tested empirically.</w:t>
      </w:r>
    </w:p>
    <w:p w14:paraId="01B9706D" w14:textId="77777777" w:rsidR="008861B6" w:rsidRPr="008D74D2" w:rsidRDefault="008861B6" w:rsidP="00CE4B40">
      <w:pPr>
        <w:spacing w:line="360" w:lineRule="auto"/>
        <w:jc w:val="both"/>
        <w:rPr>
          <w:rFonts w:ascii="Times New Roman" w:hAnsi="Times New Roman" w:cs="Times New Roman"/>
        </w:rPr>
      </w:pPr>
    </w:p>
    <w:p w14:paraId="421AC836" w14:textId="77777777" w:rsidR="008861B6" w:rsidRPr="00F42C6C" w:rsidRDefault="008861B6" w:rsidP="003D43D8">
      <w:pPr>
        <w:rPr>
          <w:rFonts w:ascii="Times New Roman" w:hAnsi="Times New Roman" w:cs="Times New Roman"/>
          <w:b/>
        </w:rPr>
      </w:pPr>
      <w:r w:rsidRPr="00F42C6C">
        <w:rPr>
          <w:rFonts w:ascii="Times New Roman" w:hAnsi="Times New Roman" w:cs="Times New Roman"/>
          <w:b/>
        </w:rPr>
        <w:t>Revisiting the EU consultation regime: policy context</w:t>
      </w:r>
    </w:p>
    <w:p w14:paraId="187F8575" w14:textId="77777777" w:rsidR="008861B6" w:rsidRDefault="008861B6" w:rsidP="003D43D8">
      <w:pPr>
        <w:rPr>
          <w:b/>
        </w:rPr>
      </w:pPr>
    </w:p>
    <w:p w14:paraId="6F2F88B5" w14:textId="77777777" w:rsidR="008861B6" w:rsidRPr="00ED0C84" w:rsidRDefault="008861B6" w:rsidP="003D43D8">
      <w:pPr>
        <w:spacing w:line="360" w:lineRule="auto"/>
        <w:ind w:firstLine="720"/>
        <w:jc w:val="both"/>
        <w:rPr>
          <w:rFonts w:ascii="Times New Roman" w:hAnsi="Times New Roman" w:cs="Times New Roman"/>
        </w:rPr>
      </w:pPr>
      <w:r w:rsidRPr="00ED0C84">
        <w:rPr>
          <w:rFonts w:ascii="Times New Roman" w:hAnsi="Times New Roman" w:cs="Times New Roman"/>
        </w:rPr>
        <w:t>Stakeholders’ involvement in EU policymaking evolved over time from a loose</w:t>
      </w:r>
      <w:r>
        <w:rPr>
          <w:rFonts w:ascii="Times New Roman" w:hAnsi="Times New Roman" w:cs="Times New Roman"/>
        </w:rPr>
        <w:t>,</w:t>
      </w:r>
      <w:r w:rsidRPr="00ED0C84">
        <w:rPr>
          <w:rFonts w:ascii="Times New Roman" w:hAnsi="Times New Roman" w:cs="Times New Roman"/>
        </w:rPr>
        <w:t xml:space="preserve"> unstructured dialogue </w:t>
      </w:r>
      <w:r>
        <w:rPr>
          <w:rFonts w:ascii="Times New Roman" w:hAnsi="Times New Roman" w:cs="Times New Roman"/>
        </w:rPr>
        <w:t xml:space="preserve">during the </w:t>
      </w:r>
      <w:r w:rsidR="003139A2">
        <w:rPr>
          <w:rFonts w:ascii="Times New Roman" w:hAnsi="Times New Roman" w:cs="Times New Roman"/>
        </w:rPr>
        <w:t>1960</w:t>
      </w:r>
      <w:r w:rsidR="009C1053">
        <w:rPr>
          <w:rFonts w:ascii="Times New Roman" w:hAnsi="Times New Roman" w:cs="Times New Roman"/>
        </w:rPr>
        <w:t>s</w:t>
      </w:r>
      <w:r w:rsidRPr="00ED0C84">
        <w:rPr>
          <w:rFonts w:ascii="Times New Roman" w:hAnsi="Times New Roman" w:cs="Times New Roman"/>
        </w:rPr>
        <w:t xml:space="preserve"> to a </w:t>
      </w:r>
      <w:r w:rsidR="003139A2">
        <w:rPr>
          <w:rFonts w:ascii="Times New Roman" w:hAnsi="Times New Roman" w:cs="Times New Roman"/>
        </w:rPr>
        <w:t>well-</w:t>
      </w:r>
      <w:r w:rsidR="003139A2" w:rsidRPr="00ED0C84">
        <w:rPr>
          <w:rFonts w:ascii="Times New Roman" w:hAnsi="Times New Roman" w:cs="Times New Roman"/>
        </w:rPr>
        <w:t>established</w:t>
      </w:r>
      <w:r w:rsidRPr="00ED0C84">
        <w:rPr>
          <w:rFonts w:ascii="Times New Roman" w:hAnsi="Times New Roman" w:cs="Times New Roman"/>
        </w:rPr>
        <w:t xml:space="preserve"> and </w:t>
      </w:r>
      <w:r>
        <w:rPr>
          <w:rFonts w:ascii="Times New Roman" w:hAnsi="Times New Roman" w:cs="Times New Roman"/>
        </w:rPr>
        <w:t xml:space="preserve">more </w:t>
      </w:r>
      <w:r w:rsidRPr="00ED0C84">
        <w:rPr>
          <w:rFonts w:ascii="Times New Roman" w:hAnsi="Times New Roman" w:cs="Times New Roman"/>
        </w:rPr>
        <w:t>formali</w:t>
      </w:r>
      <w:r>
        <w:rPr>
          <w:rFonts w:ascii="Times New Roman" w:hAnsi="Times New Roman" w:cs="Times New Roman"/>
        </w:rPr>
        <w:t>s</w:t>
      </w:r>
      <w:r w:rsidRPr="00ED0C84">
        <w:rPr>
          <w:rFonts w:ascii="Times New Roman" w:hAnsi="Times New Roman" w:cs="Times New Roman"/>
        </w:rPr>
        <w:t xml:space="preserve">ed practice employed during </w:t>
      </w:r>
      <w:r>
        <w:rPr>
          <w:rFonts w:ascii="Times New Roman" w:hAnsi="Times New Roman" w:cs="Times New Roman"/>
        </w:rPr>
        <w:t>agenda-setting and policy-formulation</w:t>
      </w:r>
      <w:r w:rsidRPr="00ED0C84">
        <w:rPr>
          <w:rFonts w:ascii="Times New Roman" w:hAnsi="Times New Roman" w:cs="Times New Roman"/>
        </w:rPr>
        <w:t xml:space="preserve">. The </w:t>
      </w:r>
      <w:r>
        <w:rPr>
          <w:rFonts w:ascii="Times New Roman" w:hAnsi="Times New Roman" w:cs="Times New Roman"/>
        </w:rPr>
        <w:t xml:space="preserve">EC </w:t>
      </w:r>
      <w:r w:rsidRPr="00ED0C84">
        <w:rPr>
          <w:rFonts w:ascii="Times New Roman" w:hAnsi="Times New Roman" w:cs="Times New Roman"/>
        </w:rPr>
        <w:t xml:space="preserve">manages the </w:t>
      </w:r>
      <w:r>
        <w:rPr>
          <w:rFonts w:ascii="Times New Roman" w:hAnsi="Times New Roman" w:cs="Times New Roman"/>
        </w:rPr>
        <w:t>overwhelming</w:t>
      </w:r>
      <w:r w:rsidRPr="00ED0C84">
        <w:rPr>
          <w:rFonts w:ascii="Times New Roman" w:hAnsi="Times New Roman" w:cs="Times New Roman"/>
        </w:rPr>
        <w:t xml:space="preserve"> majority of consultative forums and has decision-making power over their creation and </w:t>
      </w:r>
      <w:r>
        <w:rPr>
          <w:rFonts w:ascii="Times New Roman" w:hAnsi="Times New Roman" w:cs="Times New Roman"/>
        </w:rPr>
        <w:t>proceedings</w:t>
      </w:r>
      <w:r w:rsidRPr="00ED0C84">
        <w:rPr>
          <w:rFonts w:ascii="Times New Roman" w:hAnsi="Times New Roman" w:cs="Times New Roman"/>
        </w:rPr>
        <w:t xml:space="preserve">. </w:t>
      </w:r>
      <w:r>
        <w:rPr>
          <w:rFonts w:ascii="Times New Roman" w:hAnsi="Times New Roman" w:cs="Times New Roman"/>
        </w:rPr>
        <w:t>Since early 2000s, i</w:t>
      </w:r>
      <w:r w:rsidRPr="00ED0C84">
        <w:rPr>
          <w:rFonts w:ascii="Times New Roman" w:hAnsi="Times New Roman" w:cs="Times New Roman"/>
        </w:rPr>
        <w:t xml:space="preserve">t operates a system of closed/targeted and open/public consultations, with the later representing an </w:t>
      </w:r>
      <w:r w:rsidRPr="00ED0C84">
        <w:rPr>
          <w:rFonts w:ascii="Times New Roman" w:hAnsi="Times New Roman" w:cs="Times New Roman"/>
        </w:rPr>
        <w:lastRenderedPageBreak/>
        <w:t>impressive exercise in e-governance similar in scope and ambition to the well-</w:t>
      </w:r>
      <w:r>
        <w:rPr>
          <w:rFonts w:ascii="Times New Roman" w:hAnsi="Times New Roman" w:cs="Times New Roman"/>
        </w:rPr>
        <w:t>known ‘</w:t>
      </w:r>
      <w:r w:rsidRPr="00ED0C84">
        <w:rPr>
          <w:rFonts w:ascii="Times New Roman" w:hAnsi="Times New Roman" w:cs="Times New Roman"/>
        </w:rPr>
        <w:t xml:space="preserve">notice and comments’ </w:t>
      </w:r>
      <w:r>
        <w:rPr>
          <w:rFonts w:ascii="Times New Roman" w:hAnsi="Times New Roman" w:cs="Times New Roman"/>
        </w:rPr>
        <w:t>practice</w:t>
      </w:r>
      <w:r w:rsidRPr="00ED0C84">
        <w:rPr>
          <w:rFonts w:ascii="Times New Roman" w:hAnsi="Times New Roman" w:cs="Times New Roman"/>
        </w:rPr>
        <w:t xml:space="preserve"> employed in US federal bureaucratic rulemaking. </w:t>
      </w:r>
    </w:p>
    <w:p w14:paraId="0D9C723B" w14:textId="77777777" w:rsidR="008861B6" w:rsidRPr="00ED0C84" w:rsidRDefault="008861B6" w:rsidP="003D43D8">
      <w:pPr>
        <w:spacing w:line="360" w:lineRule="auto"/>
        <w:ind w:firstLine="720"/>
        <w:jc w:val="both"/>
        <w:rPr>
          <w:rFonts w:ascii="Times New Roman" w:hAnsi="Times New Roman" w:cs="Times New Roman"/>
        </w:rPr>
      </w:pPr>
      <w:r w:rsidRPr="00ED0C84">
        <w:rPr>
          <w:rFonts w:ascii="Times New Roman" w:hAnsi="Times New Roman" w:cs="Times New Roman"/>
        </w:rPr>
        <w:t xml:space="preserve">This study examines stakeholders’ </w:t>
      </w:r>
      <w:r>
        <w:rPr>
          <w:rFonts w:ascii="Times New Roman" w:hAnsi="Times New Roman" w:cs="Times New Roman"/>
        </w:rPr>
        <w:t>evaluation of</w:t>
      </w:r>
      <w:r w:rsidRPr="00ED0C84">
        <w:rPr>
          <w:rFonts w:ascii="Times New Roman" w:hAnsi="Times New Roman" w:cs="Times New Roman"/>
        </w:rPr>
        <w:t xml:space="preserve"> this consultation regime based on two recent consultations organi</w:t>
      </w:r>
      <w:r>
        <w:rPr>
          <w:rFonts w:ascii="Times New Roman" w:hAnsi="Times New Roman" w:cs="Times New Roman"/>
        </w:rPr>
        <w:t>s</w:t>
      </w:r>
      <w:r w:rsidRPr="00ED0C84">
        <w:rPr>
          <w:rFonts w:ascii="Times New Roman" w:hAnsi="Times New Roman" w:cs="Times New Roman"/>
        </w:rPr>
        <w:t xml:space="preserve">ed by </w:t>
      </w:r>
      <w:r>
        <w:rPr>
          <w:rFonts w:ascii="Times New Roman" w:hAnsi="Times New Roman" w:cs="Times New Roman"/>
        </w:rPr>
        <w:t xml:space="preserve">the EC </w:t>
      </w:r>
      <w:r w:rsidRPr="00ED0C84">
        <w:rPr>
          <w:rFonts w:ascii="Times New Roman" w:hAnsi="Times New Roman" w:cs="Times New Roman"/>
        </w:rPr>
        <w:t>General-Secretariat: ‘Stakeholder Consultatio</w:t>
      </w:r>
      <w:r>
        <w:rPr>
          <w:rFonts w:ascii="Times New Roman" w:hAnsi="Times New Roman" w:cs="Times New Roman"/>
        </w:rPr>
        <w:t xml:space="preserve">n on Smart Regulation in the EU’ </w:t>
      </w:r>
      <w:r w:rsidRPr="00ED0C84">
        <w:rPr>
          <w:rFonts w:ascii="Times New Roman" w:hAnsi="Times New Roman" w:cs="Times New Roman"/>
        </w:rPr>
        <w:t>(2012)</w:t>
      </w:r>
      <w:r>
        <w:rPr>
          <w:rFonts w:ascii="Times New Roman" w:hAnsi="Times New Roman" w:cs="Times New Roman"/>
        </w:rPr>
        <w:t xml:space="preserve"> and consultation on ‘Draft </w:t>
      </w:r>
      <w:r w:rsidRPr="00ED0C84">
        <w:rPr>
          <w:rFonts w:ascii="Times New Roman" w:hAnsi="Times New Roman" w:cs="Times New Roman"/>
        </w:rPr>
        <w:t>Stak</w:t>
      </w:r>
      <w:r>
        <w:rPr>
          <w:rFonts w:ascii="Times New Roman" w:hAnsi="Times New Roman" w:cs="Times New Roman"/>
        </w:rPr>
        <w:t xml:space="preserve">eholder Consultation Guidelines’ (2014). The first informed the </w:t>
      </w:r>
      <w:r w:rsidRPr="00ED0C84">
        <w:rPr>
          <w:rFonts w:ascii="Times New Roman" w:hAnsi="Times New Roman" w:cs="Times New Roman"/>
        </w:rPr>
        <w:t xml:space="preserve">‘Communication on EU Regulatory Fitness’ and asked </w:t>
      </w:r>
      <w:r w:rsidR="00896DE5">
        <w:rPr>
          <w:rFonts w:ascii="Times New Roman" w:hAnsi="Times New Roman" w:cs="Times New Roman"/>
        </w:rPr>
        <w:t xml:space="preserve">for </w:t>
      </w:r>
      <w:r w:rsidRPr="00ED0C84">
        <w:rPr>
          <w:rFonts w:ascii="Times New Roman" w:hAnsi="Times New Roman" w:cs="Times New Roman"/>
        </w:rPr>
        <w:t xml:space="preserve">feedback on three policy themes: enhancing the quality of legislation, assuring effective implementation and consulting the public. </w:t>
      </w:r>
      <w:r>
        <w:rPr>
          <w:rFonts w:ascii="Times New Roman" w:hAnsi="Times New Roman" w:cs="Times New Roman"/>
        </w:rPr>
        <w:t>Its scope</w:t>
      </w:r>
      <w:r w:rsidRPr="00ED0C84">
        <w:rPr>
          <w:rFonts w:ascii="Times New Roman" w:hAnsi="Times New Roman" w:cs="Times New Roman"/>
        </w:rPr>
        <w:t xml:space="preserve"> was </w:t>
      </w:r>
      <w:r>
        <w:rPr>
          <w:rFonts w:ascii="Times New Roman" w:hAnsi="Times New Roman" w:cs="Times New Roman"/>
        </w:rPr>
        <w:t xml:space="preserve">thus </w:t>
      </w:r>
      <w:r w:rsidRPr="00ED0C84">
        <w:rPr>
          <w:rFonts w:ascii="Times New Roman" w:hAnsi="Times New Roman" w:cs="Times New Roman"/>
        </w:rPr>
        <w:t>broader than the evaluation of the consultation regime. Th</w:t>
      </w:r>
      <w:r>
        <w:rPr>
          <w:rFonts w:ascii="Times New Roman" w:hAnsi="Times New Roman" w:cs="Times New Roman"/>
        </w:rPr>
        <w:t>e</w:t>
      </w:r>
      <w:r w:rsidRPr="00ED0C84">
        <w:rPr>
          <w:rFonts w:ascii="Times New Roman" w:hAnsi="Times New Roman" w:cs="Times New Roman"/>
        </w:rPr>
        <w:t xml:space="preserve"> s</w:t>
      </w:r>
      <w:r>
        <w:rPr>
          <w:rFonts w:ascii="Times New Roman" w:hAnsi="Times New Roman" w:cs="Times New Roman"/>
        </w:rPr>
        <w:t>tudy examines only stakeholders’</w:t>
      </w:r>
      <w:r w:rsidRPr="00ED0C84">
        <w:rPr>
          <w:rFonts w:ascii="Times New Roman" w:hAnsi="Times New Roman" w:cs="Times New Roman"/>
        </w:rPr>
        <w:t xml:space="preserve"> positions on </w:t>
      </w:r>
      <w:r>
        <w:rPr>
          <w:rFonts w:ascii="Times New Roman" w:hAnsi="Times New Roman" w:cs="Times New Roman"/>
        </w:rPr>
        <w:t>consultations</w:t>
      </w:r>
      <w:r w:rsidRPr="00ED0C84">
        <w:rPr>
          <w:rFonts w:ascii="Times New Roman" w:hAnsi="Times New Roman" w:cs="Times New Roman"/>
        </w:rPr>
        <w:t xml:space="preserve">, while the remaining two blocks of issues constitute the focus of </w:t>
      </w:r>
      <w:r>
        <w:rPr>
          <w:rFonts w:ascii="Times New Roman" w:hAnsi="Times New Roman" w:cs="Times New Roman"/>
        </w:rPr>
        <w:t xml:space="preserve">a </w:t>
      </w:r>
      <w:r w:rsidRPr="00ED0C84">
        <w:rPr>
          <w:rFonts w:ascii="Times New Roman" w:hAnsi="Times New Roman" w:cs="Times New Roman"/>
        </w:rPr>
        <w:t xml:space="preserve">separate research. The second </w:t>
      </w:r>
      <w:r>
        <w:rPr>
          <w:rFonts w:ascii="Times New Roman" w:hAnsi="Times New Roman" w:cs="Times New Roman"/>
        </w:rPr>
        <w:t>event</w:t>
      </w:r>
      <w:r w:rsidRPr="00ED0C84">
        <w:rPr>
          <w:rFonts w:ascii="Times New Roman" w:hAnsi="Times New Roman" w:cs="Times New Roman"/>
        </w:rPr>
        <w:t xml:space="preserve"> asked </w:t>
      </w:r>
      <w:r w:rsidR="00896DE5">
        <w:rPr>
          <w:rFonts w:ascii="Times New Roman" w:hAnsi="Times New Roman" w:cs="Times New Roman"/>
        </w:rPr>
        <w:t xml:space="preserve">for </w:t>
      </w:r>
      <w:r w:rsidRPr="00ED0C84">
        <w:rPr>
          <w:rFonts w:ascii="Times New Roman" w:hAnsi="Times New Roman" w:cs="Times New Roman"/>
        </w:rPr>
        <w:t xml:space="preserve">feedback on </w:t>
      </w:r>
      <w:r>
        <w:rPr>
          <w:rFonts w:ascii="Times New Roman" w:hAnsi="Times New Roman" w:cs="Times New Roman"/>
        </w:rPr>
        <w:t>new guidelines</w:t>
      </w:r>
      <w:r w:rsidRPr="00ED0C84">
        <w:rPr>
          <w:rFonts w:ascii="Times New Roman" w:hAnsi="Times New Roman" w:cs="Times New Roman"/>
        </w:rPr>
        <w:t xml:space="preserve"> outlined by the General-Secretariat and aimed </w:t>
      </w:r>
      <w:r>
        <w:rPr>
          <w:rFonts w:ascii="Times New Roman" w:hAnsi="Times New Roman" w:cs="Times New Roman"/>
        </w:rPr>
        <w:t>at</w:t>
      </w:r>
      <w:r w:rsidRPr="00ED0C84">
        <w:rPr>
          <w:rFonts w:ascii="Times New Roman" w:hAnsi="Times New Roman" w:cs="Times New Roman"/>
        </w:rPr>
        <w:t xml:space="preserve"> redesign</w:t>
      </w:r>
      <w:r>
        <w:rPr>
          <w:rFonts w:ascii="Times New Roman" w:hAnsi="Times New Roman" w:cs="Times New Roman"/>
        </w:rPr>
        <w:t>ing</w:t>
      </w:r>
      <w:r w:rsidRPr="00ED0C84">
        <w:rPr>
          <w:rFonts w:ascii="Times New Roman" w:hAnsi="Times New Roman" w:cs="Times New Roman"/>
        </w:rPr>
        <w:t xml:space="preserve"> consultation practices, tools and methods </w:t>
      </w:r>
      <w:r>
        <w:rPr>
          <w:rFonts w:ascii="Times New Roman" w:hAnsi="Times New Roman" w:cs="Times New Roman"/>
        </w:rPr>
        <w:t xml:space="preserve">throughout policymaking. </w:t>
      </w:r>
      <w:r w:rsidRPr="00ED0C84">
        <w:rPr>
          <w:rFonts w:ascii="Times New Roman" w:hAnsi="Times New Roman" w:cs="Times New Roman"/>
        </w:rPr>
        <w:t xml:space="preserve">Both consultations </w:t>
      </w:r>
      <w:r>
        <w:rPr>
          <w:rFonts w:ascii="Times New Roman" w:hAnsi="Times New Roman" w:cs="Times New Roman"/>
        </w:rPr>
        <w:t>informed</w:t>
      </w:r>
      <w:r w:rsidRPr="00ED0C84">
        <w:rPr>
          <w:rFonts w:ascii="Times New Roman" w:hAnsi="Times New Roman" w:cs="Times New Roman"/>
        </w:rPr>
        <w:t xml:space="preserve"> the Better Regulation package </w:t>
      </w:r>
      <w:r>
        <w:rPr>
          <w:rFonts w:ascii="Times New Roman" w:hAnsi="Times New Roman" w:cs="Times New Roman"/>
        </w:rPr>
        <w:t>(</w:t>
      </w:r>
      <w:r w:rsidRPr="00ED0C84">
        <w:rPr>
          <w:rFonts w:ascii="Times New Roman" w:hAnsi="Times New Roman" w:cs="Times New Roman"/>
        </w:rPr>
        <w:t>May 2015</w:t>
      </w:r>
      <w:r>
        <w:rPr>
          <w:rFonts w:ascii="Times New Roman" w:hAnsi="Times New Roman" w:cs="Times New Roman"/>
        </w:rPr>
        <w:t>),</w:t>
      </w:r>
      <w:r w:rsidRPr="00ED0C84">
        <w:rPr>
          <w:rFonts w:ascii="Times New Roman" w:hAnsi="Times New Roman" w:cs="Times New Roman"/>
        </w:rPr>
        <w:t xml:space="preserve"> </w:t>
      </w:r>
      <w:r>
        <w:rPr>
          <w:rFonts w:ascii="Times New Roman" w:hAnsi="Times New Roman" w:cs="Times New Roman"/>
        </w:rPr>
        <w:t xml:space="preserve">object of the </w:t>
      </w:r>
      <w:r w:rsidRPr="00ED0C84">
        <w:rPr>
          <w:rFonts w:ascii="Times New Roman" w:hAnsi="Times New Roman" w:cs="Times New Roman"/>
        </w:rPr>
        <w:t>‘Inter-Institutional Agreement on Better Law Making’</w:t>
      </w:r>
      <w:r>
        <w:rPr>
          <w:rFonts w:ascii="Times New Roman" w:hAnsi="Times New Roman" w:cs="Times New Roman"/>
        </w:rPr>
        <w:t xml:space="preserve"> (April 2016)</w:t>
      </w:r>
      <w:r w:rsidRPr="00ED0C84">
        <w:rPr>
          <w:rFonts w:ascii="Times New Roman" w:hAnsi="Times New Roman" w:cs="Times New Roman"/>
        </w:rPr>
        <w:t xml:space="preserve">. These measures envisage a more comprehensive </w:t>
      </w:r>
      <w:r>
        <w:rPr>
          <w:rFonts w:ascii="Times New Roman" w:hAnsi="Times New Roman" w:cs="Times New Roman"/>
        </w:rPr>
        <w:t xml:space="preserve">and ambitious </w:t>
      </w:r>
      <w:r w:rsidRPr="00ED0C84">
        <w:rPr>
          <w:rFonts w:ascii="Times New Roman" w:hAnsi="Times New Roman" w:cs="Times New Roman"/>
        </w:rPr>
        <w:t xml:space="preserve">consultation regime in which stakeholders are </w:t>
      </w:r>
      <w:r>
        <w:rPr>
          <w:rFonts w:ascii="Times New Roman" w:hAnsi="Times New Roman" w:cs="Times New Roman"/>
        </w:rPr>
        <w:t xml:space="preserve">consulted throughout the policy </w:t>
      </w:r>
      <w:r w:rsidRPr="00ED0C84">
        <w:rPr>
          <w:rFonts w:ascii="Times New Roman" w:hAnsi="Times New Roman" w:cs="Times New Roman"/>
        </w:rPr>
        <w:t>cycle and on a broader set of acts that include ‘roadmaps, inception impact assessments, draft delegated acts and important implementing acts’.</w:t>
      </w:r>
      <w:r w:rsidRPr="00ED0C84">
        <w:rPr>
          <w:rStyle w:val="EndnoteReference"/>
          <w:rFonts w:ascii="Times New Roman" w:hAnsi="Times New Roman" w:cs="Times New Roman"/>
        </w:rPr>
        <w:endnoteReference w:id="2"/>
      </w:r>
      <w:r>
        <w:rPr>
          <w:rFonts w:ascii="Times New Roman" w:hAnsi="Times New Roman" w:cs="Times New Roman"/>
        </w:rPr>
        <w:t xml:space="preserve"> </w:t>
      </w:r>
    </w:p>
    <w:p w14:paraId="45D6F941" w14:textId="77777777" w:rsidR="008861B6" w:rsidRPr="00ED0C84" w:rsidRDefault="008861B6" w:rsidP="00E55CCC">
      <w:pPr>
        <w:spacing w:line="360" w:lineRule="auto"/>
        <w:ind w:firstLine="720"/>
        <w:jc w:val="both"/>
        <w:rPr>
          <w:rFonts w:ascii="Times New Roman" w:hAnsi="Times New Roman" w:cs="Times New Roman"/>
        </w:rPr>
      </w:pPr>
      <w:r w:rsidRPr="00ED0C84">
        <w:rPr>
          <w:rFonts w:ascii="Times New Roman" w:hAnsi="Times New Roman" w:cs="Times New Roman"/>
        </w:rPr>
        <w:t>The 2012 consultation discussed 22 issues</w:t>
      </w:r>
      <w:r>
        <w:rPr>
          <w:rFonts w:ascii="Times New Roman" w:hAnsi="Times New Roman" w:cs="Times New Roman"/>
        </w:rPr>
        <w:t xml:space="preserve"> such as </w:t>
      </w:r>
      <w:r w:rsidRPr="00ED0C84">
        <w:rPr>
          <w:rFonts w:ascii="Times New Roman" w:hAnsi="Times New Roman" w:cs="Times New Roman"/>
        </w:rPr>
        <w:t>the substantive content of minimum consultation standards, scope, timing, outreach and representativeness of consultations, EC</w:t>
      </w:r>
      <w:r>
        <w:rPr>
          <w:rFonts w:ascii="Times New Roman" w:hAnsi="Times New Roman" w:cs="Times New Roman"/>
        </w:rPr>
        <w:t>’s</w:t>
      </w:r>
      <w:r w:rsidRPr="00ED0C84">
        <w:rPr>
          <w:rFonts w:ascii="Times New Roman" w:hAnsi="Times New Roman" w:cs="Times New Roman"/>
        </w:rPr>
        <w:t xml:space="preserve"> approach to pr</w:t>
      </w:r>
      <w:r w:rsidR="003139A2">
        <w:rPr>
          <w:rFonts w:ascii="Times New Roman" w:hAnsi="Times New Roman" w:cs="Times New Roman"/>
        </w:rPr>
        <w:t>ovid</w:t>
      </w:r>
      <w:r w:rsidR="000E5D5C">
        <w:rPr>
          <w:rFonts w:ascii="Times New Roman" w:hAnsi="Times New Roman" w:cs="Times New Roman"/>
        </w:rPr>
        <w:t>ing</w:t>
      </w:r>
      <w:r w:rsidR="003139A2">
        <w:rPr>
          <w:rFonts w:ascii="Times New Roman" w:hAnsi="Times New Roman" w:cs="Times New Roman"/>
        </w:rPr>
        <w:t xml:space="preserve"> feedback on consultations</w:t>
      </w:r>
      <w:r w:rsidRPr="00ED0C84">
        <w:rPr>
          <w:rFonts w:ascii="Times New Roman" w:hAnsi="Times New Roman" w:cs="Times New Roman"/>
        </w:rPr>
        <w:t xml:space="preserve"> results and </w:t>
      </w:r>
      <w:r>
        <w:rPr>
          <w:rFonts w:ascii="Times New Roman" w:hAnsi="Times New Roman" w:cs="Times New Roman"/>
        </w:rPr>
        <w:t>t</w:t>
      </w:r>
      <w:r w:rsidR="000E5D5C">
        <w:rPr>
          <w:rFonts w:ascii="Times New Roman" w:hAnsi="Times New Roman" w:cs="Times New Roman"/>
        </w:rPr>
        <w:t>heir</w:t>
      </w:r>
      <w:r>
        <w:rPr>
          <w:rFonts w:ascii="Times New Roman" w:hAnsi="Times New Roman" w:cs="Times New Roman"/>
        </w:rPr>
        <w:t xml:space="preserve"> </w:t>
      </w:r>
      <w:r w:rsidRPr="00ED0C84">
        <w:rPr>
          <w:rFonts w:ascii="Times New Roman" w:hAnsi="Times New Roman" w:cs="Times New Roman"/>
        </w:rPr>
        <w:t>integrat</w:t>
      </w:r>
      <w:r w:rsidR="000E5D5C">
        <w:rPr>
          <w:rFonts w:ascii="Times New Roman" w:hAnsi="Times New Roman" w:cs="Times New Roman"/>
        </w:rPr>
        <w:t>ion</w:t>
      </w:r>
      <w:r w:rsidRPr="00ED0C84">
        <w:rPr>
          <w:rFonts w:ascii="Times New Roman" w:hAnsi="Times New Roman" w:cs="Times New Roman"/>
        </w:rPr>
        <w:t xml:space="preserve"> into policy outputs. Table 1 presents the organizational profiles of the 112 stakeholders submitting individual or joint position documents. </w:t>
      </w:r>
    </w:p>
    <w:p w14:paraId="632518D0" w14:textId="77777777" w:rsidR="008861B6" w:rsidRDefault="008861B6" w:rsidP="00E55CCC">
      <w:pPr>
        <w:jc w:val="center"/>
        <w:rPr>
          <w:rFonts w:ascii="Times New Roman" w:hAnsi="Times New Roman" w:cs="Times New Roman"/>
          <w:b/>
        </w:rPr>
      </w:pPr>
      <w:r w:rsidRPr="00ED0C84">
        <w:rPr>
          <w:rFonts w:ascii="Times New Roman" w:hAnsi="Times New Roman" w:cs="Times New Roman"/>
          <w:b/>
        </w:rPr>
        <w:t>[Table 1]</w:t>
      </w:r>
    </w:p>
    <w:p w14:paraId="2135DA7A" w14:textId="77777777" w:rsidR="008861B6" w:rsidRPr="00E55CCC" w:rsidRDefault="008861B6" w:rsidP="00E55CCC">
      <w:pPr>
        <w:jc w:val="center"/>
        <w:rPr>
          <w:rFonts w:ascii="Times New Roman" w:hAnsi="Times New Roman" w:cs="Times New Roman"/>
          <w:b/>
        </w:rPr>
      </w:pPr>
    </w:p>
    <w:p w14:paraId="2A0B37EA" w14:textId="77777777" w:rsidR="008861B6" w:rsidRPr="00021C0F" w:rsidRDefault="008861B6" w:rsidP="00021C0F">
      <w:pPr>
        <w:spacing w:line="360" w:lineRule="auto"/>
        <w:ind w:firstLine="720"/>
        <w:jc w:val="both"/>
        <w:rPr>
          <w:rFonts w:ascii="Times New Roman" w:hAnsi="Times New Roman" w:cs="Times New Roman"/>
        </w:rPr>
      </w:pPr>
      <w:r w:rsidRPr="00ED0C84">
        <w:rPr>
          <w:rFonts w:ascii="Times New Roman" w:hAnsi="Times New Roman" w:cs="Times New Roman"/>
        </w:rPr>
        <w:t xml:space="preserve">The 2014 consultation discussed 14 issues </w:t>
      </w:r>
      <w:r>
        <w:rPr>
          <w:rFonts w:ascii="Times New Roman" w:hAnsi="Times New Roman" w:cs="Times New Roman"/>
        </w:rPr>
        <w:t>covering</w:t>
      </w:r>
      <w:r w:rsidRPr="00ED0C84">
        <w:rPr>
          <w:rFonts w:ascii="Times New Roman" w:hAnsi="Times New Roman" w:cs="Times New Roman"/>
        </w:rPr>
        <w:t xml:space="preserve"> the substantive content of the new </w:t>
      </w:r>
      <w:r>
        <w:rPr>
          <w:rFonts w:ascii="Times New Roman" w:hAnsi="Times New Roman" w:cs="Times New Roman"/>
        </w:rPr>
        <w:t xml:space="preserve">consultation </w:t>
      </w:r>
      <w:r w:rsidRPr="00ED0C84">
        <w:rPr>
          <w:rFonts w:ascii="Times New Roman" w:hAnsi="Times New Roman" w:cs="Times New Roman"/>
        </w:rPr>
        <w:t>guidelines, steps, tools and methods,</w:t>
      </w:r>
      <w:r>
        <w:rPr>
          <w:rFonts w:ascii="Times New Roman" w:hAnsi="Times New Roman" w:cs="Times New Roman"/>
        </w:rPr>
        <w:t xml:space="preserve"> strategies for identifying and </w:t>
      </w:r>
      <w:r w:rsidRPr="00ED0C84">
        <w:rPr>
          <w:rFonts w:ascii="Times New Roman" w:hAnsi="Times New Roman" w:cs="Times New Roman"/>
        </w:rPr>
        <w:t xml:space="preserve">reaching out to relevant stakeholders. A total of 122 stakeholders submitted </w:t>
      </w:r>
      <w:r>
        <w:rPr>
          <w:rFonts w:ascii="Times New Roman" w:hAnsi="Times New Roman" w:cs="Times New Roman"/>
        </w:rPr>
        <w:t xml:space="preserve">contributions. </w:t>
      </w:r>
      <w:r w:rsidRPr="00ED0C84">
        <w:rPr>
          <w:rFonts w:ascii="Times New Roman" w:hAnsi="Times New Roman" w:cs="Times New Roman"/>
        </w:rPr>
        <w:t xml:space="preserve">This marks a key </w:t>
      </w:r>
      <w:r>
        <w:rPr>
          <w:rFonts w:ascii="Times New Roman" w:hAnsi="Times New Roman" w:cs="Times New Roman"/>
        </w:rPr>
        <w:t xml:space="preserve">regime </w:t>
      </w:r>
      <w:r w:rsidRPr="00ED0C84">
        <w:rPr>
          <w:rFonts w:ascii="Times New Roman" w:hAnsi="Times New Roman" w:cs="Times New Roman"/>
        </w:rPr>
        <w:t>development</w:t>
      </w:r>
      <w:r>
        <w:rPr>
          <w:rFonts w:ascii="Times New Roman" w:hAnsi="Times New Roman" w:cs="Times New Roman"/>
        </w:rPr>
        <w:t xml:space="preserve">: </w:t>
      </w:r>
      <w:r w:rsidRPr="00ED0C84">
        <w:rPr>
          <w:rFonts w:ascii="Times New Roman" w:hAnsi="Times New Roman" w:cs="Times New Roman"/>
        </w:rPr>
        <w:t xml:space="preserve">an instance of </w:t>
      </w:r>
      <w:r>
        <w:rPr>
          <w:rFonts w:ascii="Times New Roman" w:hAnsi="Times New Roman" w:cs="Times New Roman"/>
        </w:rPr>
        <w:t xml:space="preserve">Commission-initiated </w:t>
      </w:r>
      <w:r w:rsidRPr="00ED0C84">
        <w:rPr>
          <w:rFonts w:ascii="Times New Roman" w:hAnsi="Times New Roman" w:cs="Times New Roman"/>
        </w:rPr>
        <w:t xml:space="preserve">policy redesign </w:t>
      </w:r>
      <w:r>
        <w:rPr>
          <w:rFonts w:ascii="Times New Roman" w:hAnsi="Times New Roman" w:cs="Times New Roman"/>
        </w:rPr>
        <w:t>aimed at</w:t>
      </w:r>
      <w:r w:rsidRPr="00ED0C84">
        <w:rPr>
          <w:rFonts w:ascii="Times New Roman" w:hAnsi="Times New Roman" w:cs="Times New Roman"/>
        </w:rPr>
        <w:t xml:space="preserve"> standardis</w:t>
      </w:r>
      <w:r>
        <w:rPr>
          <w:rFonts w:ascii="Times New Roman" w:hAnsi="Times New Roman" w:cs="Times New Roman"/>
        </w:rPr>
        <w:t>ing</w:t>
      </w:r>
      <w:r w:rsidRPr="00ED0C84">
        <w:rPr>
          <w:rFonts w:ascii="Times New Roman" w:hAnsi="Times New Roman" w:cs="Times New Roman"/>
        </w:rPr>
        <w:t xml:space="preserve"> and further </w:t>
      </w:r>
      <w:r>
        <w:rPr>
          <w:rFonts w:ascii="Times New Roman" w:hAnsi="Times New Roman" w:cs="Times New Roman"/>
        </w:rPr>
        <w:t xml:space="preserve">institutionalising </w:t>
      </w:r>
      <w:r w:rsidRPr="00ED0C84">
        <w:rPr>
          <w:rFonts w:ascii="Times New Roman" w:hAnsi="Times New Roman" w:cs="Times New Roman"/>
        </w:rPr>
        <w:t>interactions with stakeholders. The change was towards harmoni</w:t>
      </w:r>
      <w:r>
        <w:rPr>
          <w:rFonts w:ascii="Times New Roman" w:hAnsi="Times New Roman" w:cs="Times New Roman"/>
        </w:rPr>
        <w:t>s</w:t>
      </w:r>
      <w:r w:rsidRPr="00ED0C84">
        <w:rPr>
          <w:rFonts w:ascii="Times New Roman" w:hAnsi="Times New Roman" w:cs="Times New Roman"/>
        </w:rPr>
        <w:t xml:space="preserve">ing consultation practices across DGs, increasing the amount of information about procedural steps and methods, reducing the discretionary power of policymakers over the </w:t>
      </w:r>
      <w:r>
        <w:rPr>
          <w:rFonts w:ascii="Times New Roman" w:hAnsi="Times New Roman" w:cs="Times New Roman"/>
        </w:rPr>
        <w:t>process,</w:t>
      </w:r>
      <w:r w:rsidRPr="00ED0C84">
        <w:rPr>
          <w:rFonts w:ascii="Times New Roman" w:hAnsi="Times New Roman" w:cs="Times New Roman"/>
        </w:rPr>
        <w:t xml:space="preserve"> </w:t>
      </w:r>
      <w:r w:rsidRPr="00ED0C84">
        <w:rPr>
          <w:rFonts w:ascii="Times New Roman" w:hAnsi="Times New Roman" w:cs="Times New Roman"/>
        </w:rPr>
        <w:lastRenderedPageBreak/>
        <w:t>expanding consultations to a broader set of initiatives</w:t>
      </w:r>
      <w:r>
        <w:rPr>
          <w:rFonts w:ascii="Times New Roman" w:hAnsi="Times New Roman" w:cs="Times New Roman"/>
        </w:rPr>
        <w:t>,</w:t>
      </w:r>
      <w:r w:rsidRPr="00ED0C84">
        <w:rPr>
          <w:rFonts w:ascii="Times New Roman" w:hAnsi="Times New Roman" w:cs="Times New Roman"/>
        </w:rPr>
        <w:t xml:space="preserve"> </w:t>
      </w:r>
      <w:r>
        <w:rPr>
          <w:rFonts w:ascii="Times New Roman" w:hAnsi="Times New Roman" w:cs="Times New Roman"/>
        </w:rPr>
        <w:t>creating more and better</w:t>
      </w:r>
      <w:r w:rsidRPr="00ED0C84">
        <w:rPr>
          <w:rFonts w:ascii="Times New Roman" w:hAnsi="Times New Roman" w:cs="Times New Roman"/>
        </w:rPr>
        <w:t xml:space="preserve"> opportunities for stakeholders</w:t>
      </w:r>
      <w:r>
        <w:rPr>
          <w:rFonts w:ascii="Times New Roman" w:hAnsi="Times New Roman" w:cs="Times New Roman"/>
        </w:rPr>
        <w:t xml:space="preserve"> to</w:t>
      </w:r>
      <w:r w:rsidRPr="00ED0C84">
        <w:rPr>
          <w:rFonts w:ascii="Times New Roman" w:hAnsi="Times New Roman" w:cs="Times New Roman"/>
        </w:rPr>
        <w:t xml:space="preserve"> </w:t>
      </w:r>
      <w:r>
        <w:rPr>
          <w:rFonts w:ascii="Times New Roman" w:hAnsi="Times New Roman" w:cs="Times New Roman"/>
        </w:rPr>
        <w:t>participate</w:t>
      </w:r>
      <w:r w:rsidRPr="00ED0C84">
        <w:rPr>
          <w:rFonts w:ascii="Times New Roman" w:hAnsi="Times New Roman" w:cs="Times New Roman"/>
        </w:rPr>
        <w:t xml:space="preserve"> and </w:t>
      </w:r>
      <w:r>
        <w:rPr>
          <w:rFonts w:ascii="Times New Roman" w:hAnsi="Times New Roman" w:cs="Times New Roman"/>
        </w:rPr>
        <w:t>affect</w:t>
      </w:r>
      <w:r w:rsidRPr="00ED0C84">
        <w:rPr>
          <w:rFonts w:ascii="Times New Roman" w:hAnsi="Times New Roman" w:cs="Times New Roman"/>
        </w:rPr>
        <w:t xml:space="preserve"> policy outcomes. </w:t>
      </w:r>
      <w:r>
        <w:rPr>
          <w:rFonts w:ascii="Times New Roman" w:hAnsi="Times New Roman" w:cs="Times New Roman"/>
        </w:rPr>
        <w:t>Thirty-three</w:t>
      </w:r>
      <w:r w:rsidRPr="00ED0C84">
        <w:rPr>
          <w:rFonts w:ascii="Times New Roman" w:hAnsi="Times New Roman" w:cs="Times New Roman"/>
        </w:rPr>
        <w:t xml:space="preserve"> stakehold</w:t>
      </w:r>
      <w:r>
        <w:rPr>
          <w:rFonts w:ascii="Times New Roman" w:hAnsi="Times New Roman" w:cs="Times New Roman"/>
        </w:rPr>
        <w:t>ers participated in both events</w:t>
      </w:r>
      <w:r w:rsidR="000E5D5C">
        <w:rPr>
          <w:rFonts w:ascii="Times New Roman" w:hAnsi="Times New Roman" w:cs="Times New Roman"/>
        </w:rPr>
        <w:t>,</w:t>
      </w:r>
      <w:r w:rsidRPr="00ED0C84">
        <w:rPr>
          <w:rFonts w:ascii="Times New Roman" w:hAnsi="Times New Roman" w:cs="Times New Roman"/>
        </w:rPr>
        <w:t xml:space="preserve"> the majority of which were European business associations. </w:t>
      </w:r>
    </w:p>
    <w:p w14:paraId="0B6CCB53" w14:textId="77777777" w:rsidR="008861B6" w:rsidRDefault="008861B6">
      <w:pPr>
        <w:rPr>
          <w:b/>
        </w:rPr>
      </w:pPr>
    </w:p>
    <w:p w14:paraId="67C0F548" w14:textId="77777777" w:rsidR="008861B6" w:rsidRDefault="008861B6" w:rsidP="00DD4B94">
      <w:pPr>
        <w:rPr>
          <w:rFonts w:ascii="Times New Roman" w:hAnsi="Times New Roman" w:cs="Times New Roman"/>
          <w:b/>
        </w:rPr>
      </w:pPr>
      <w:r w:rsidRPr="000664D6">
        <w:rPr>
          <w:rFonts w:ascii="Times New Roman" w:hAnsi="Times New Roman" w:cs="Times New Roman"/>
          <w:b/>
        </w:rPr>
        <w:t xml:space="preserve">Research design </w:t>
      </w:r>
    </w:p>
    <w:p w14:paraId="708ECBF5" w14:textId="77777777" w:rsidR="008861B6" w:rsidRPr="005B70E6" w:rsidRDefault="008861B6" w:rsidP="00DD4B94">
      <w:pPr>
        <w:rPr>
          <w:rFonts w:ascii="Times New Roman" w:hAnsi="Times New Roman" w:cs="Times New Roman"/>
          <w:b/>
        </w:rPr>
      </w:pPr>
    </w:p>
    <w:p w14:paraId="3133590F" w14:textId="77777777" w:rsidR="008861B6" w:rsidRPr="00D635A6" w:rsidRDefault="008861B6" w:rsidP="00D95CC1">
      <w:pPr>
        <w:spacing w:line="360" w:lineRule="auto"/>
        <w:ind w:firstLine="720"/>
        <w:jc w:val="both"/>
        <w:rPr>
          <w:rFonts w:ascii="Times New Roman" w:hAnsi="Times New Roman" w:cs="Times New Roman"/>
        </w:rPr>
      </w:pPr>
      <w:r w:rsidRPr="00D635A6">
        <w:rPr>
          <w:rFonts w:ascii="Times New Roman" w:hAnsi="Times New Roman" w:cs="Times New Roman"/>
        </w:rPr>
        <w:t xml:space="preserve">Stakeholders’ evaluation of the regime was mapped based on three official data sources: consultation calls, stakeholders’ submissions and the EC report and annex providing a ‘Summary of the responses to the 2012 Stakeholder Consultation on Smart Regulation in the EU’. </w:t>
      </w:r>
      <w:r>
        <w:rPr>
          <w:rFonts w:ascii="Times New Roman" w:hAnsi="Times New Roman" w:cs="Times New Roman"/>
        </w:rPr>
        <w:t>Two original datasets were constructed based on these documents, organizational online profiles and the online Register of Commission Expert Groups. They record</w:t>
      </w:r>
      <w:r w:rsidRPr="00D635A6">
        <w:rPr>
          <w:rFonts w:ascii="Times New Roman" w:hAnsi="Times New Roman" w:cs="Times New Roman"/>
        </w:rPr>
        <w:t xml:space="preserve">: </w:t>
      </w:r>
      <w:r>
        <w:rPr>
          <w:rFonts w:ascii="Times New Roman" w:hAnsi="Times New Roman" w:cs="Times New Roman"/>
        </w:rPr>
        <w:t>policy</w:t>
      </w:r>
      <w:r w:rsidRPr="00D635A6">
        <w:rPr>
          <w:rFonts w:ascii="Times New Roman" w:hAnsi="Times New Roman" w:cs="Times New Roman"/>
        </w:rPr>
        <w:t xml:space="preserve"> </w:t>
      </w:r>
      <w:r>
        <w:rPr>
          <w:rFonts w:ascii="Times New Roman" w:hAnsi="Times New Roman" w:cs="Times New Roman"/>
        </w:rPr>
        <w:t>issues,</w:t>
      </w:r>
      <w:r w:rsidRPr="00D635A6">
        <w:rPr>
          <w:rFonts w:ascii="Times New Roman" w:hAnsi="Times New Roman" w:cs="Times New Roman"/>
        </w:rPr>
        <w:t xml:space="preserve"> stakeholders’ positions</w:t>
      </w:r>
      <w:r>
        <w:rPr>
          <w:rFonts w:ascii="Times New Roman" w:hAnsi="Times New Roman" w:cs="Times New Roman"/>
        </w:rPr>
        <w:t xml:space="preserve">, </w:t>
      </w:r>
      <w:r w:rsidRPr="00D635A6">
        <w:rPr>
          <w:rFonts w:ascii="Times New Roman" w:hAnsi="Times New Roman" w:cs="Times New Roman"/>
        </w:rPr>
        <w:t>recommendations</w:t>
      </w:r>
      <w:r>
        <w:rPr>
          <w:rFonts w:ascii="Times New Roman" w:hAnsi="Times New Roman" w:cs="Times New Roman"/>
        </w:rPr>
        <w:t xml:space="preserve"> and</w:t>
      </w:r>
      <w:r w:rsidRPr="00D635A6">
        <w:rPr>
          <w:rFonts w:ascii="Times New Roman" w:hAnsi="Times New Roman" w:cs="Times New Roman"/>
        </w:rPr>
        <w:t xml:space="preserve"> organizational characteristics. The unit of analysis is an individual stakeholder.</w:t>
      </w:r>
    </w:p>
    <w:p w14:paraId="19EC7363" w14:textId="77777777" w:rsidR="008861B6" w:rsidRPr="00D635A6" w:rsidRDefault="008861B6" w:rsidP="003471A9">
      <w:pPr>
        <w:spacing w:line="360" w:lineRule="auto"/>
        <w:ind w:firstLine="720"/>
        <w:jc w:val="both"/>
        <w:rPr>
          <w:rFonts w:ascii="Times New Roman" w:hAnsi="Times New Roman" w:cs="Times New Roman"/>
        </w:rPr>
      </w:pPr>
      <w:r w:rsidRPr="00D635A6">
        <w:rPr>
          <w:rFonts w:ascii="Times New Roman" w:hAnsi="Times New Roman" w:cs="Times New Roman"/>
        </w:rPr>
        <w:t>The decision to analyse these consultations was informed by two reasons. First, alongside impact assessments, consultations are key instrument</w:t>
      </w:r>
      <w:r>
        <w:rPr>
          <w:rFonts w:ascii="Times New Roman" w:hAnsi="Times New Roman" w:cs="Times New Roman"/>
        </w:rPr>
        <w:t>s</w:t>
      </w:r>
      <w:r w:rsidRPr="00D635A6">
        <w:rPr>
          <w:rFonts w:ascii="Times New Roman" w:hAnsi="Times New Roman" w:cs="Times New Roman"/>
        </w:rPr>
        <w:t xml:space="preserve"> of the EU Better Regulation. It is therefore reasonable to argue that these two particular consultations were most likely to </w:t>
      </w:r>
      <w:r>
        <w:rPr>
          <w:rFonts w:ascii="Times New Roman" w:hAnsi="Times New Roman" w:cs="Times New Roman"/>
        </w:rPr>
        <w:t>be</w:t>
      </w:r>
      <w:r w:rsidRPr="00D635A6">
        <w:rPr>
          <w:rFonts w:ascii="Times New Roman" w:hAnsi="Times New Roman" w:cs="Times New Roman"/>
        </w:rPr>
        <w:t xml:space="preserve"> </w:t>
      </w:r>
      <w:r>
        <w:rPr>
          <w:rFonts w:ascii="Times New Roman" w:hAnsi="Times New Roman" w:cs="Times New Roman"/>
        </w:rPr>
        <w:t>policy relevant</w:t>
      </w:r>
      <w:r w:rsidRPr="00D635A6">
        <w:rPr>
          <w:rFonts w:ascii="Times New Roman" w:hAnsi="Times New Roman" w:cs="Times New Roman"/>
        </w:rPr>
        <w:t xml:space="preserve"> and </w:t>
      </w:r>
      <w:r>
        <w:rPr>
          <w:rFonts w:ascii="Times New Roman" w:hAnsi="Times New Roman" w:cs="Times New Roman"/>
        </w:rPr>
        <w:t>have</w:t>
      </w:r>
      <w:r w:rsidRPr="00D635A6">
        <w:rPr>
          <w:rFonts w:ascii="Times New Roman" w:hAnsi="Times New Roman" w:cs="Times New Roman"/>
        </w:rPr>
        <w:t xml:space="preserve"> high impact on the review process of the consultation regime since they were also informing the </w:t>
      </w:r>
      <w:r>
        <w:rPr>
          <w:rFonts w:ascii="Times New Roman" w:hAnsi="Times New Roman" w:cs="Times New Roman"/>
        </w:rPr>
        <w:t xml:space="preserve">Better Regulation </w:t>
      </w:r>
      <w:r w:rsidRPr="00D635A6">
        <w:rPr>
          <w:rFonts w:ascii="Times New Roman" w:hAnsi="Times New Roman" w:cs="Times New Roman"/>
        </w:rPr>
        <w:t>reform. The General-Secretariat</w:t>
      </w:r>
      <w:r>
        <w:rPr>
          <w:rFonts w:ascii="Times New Roman" w:hAnsi="Times New Roman" w:cs="Times New Roman"/>
        </w:rPr>
        <w:t xml:space="preserve"> organising</w:t>
      </w:r>
      <w:r w:rsidRPr="00D635A6">
        <w:rPr>
          <w:rFonts w:ascii="Times New Roman" w:hAnsi="Times New Roman" w:cs="Times New Roman"/>
        </w:rPr>
        <w:t xml:space="preserve"> the</w:t>
      </w:r>
      <w:r>
        <w:rPr>
          <w:rFonts w:ascii="Times New Roman" w:hAnsi="Times New Roman" w:cs="Times New Roman"/>
        </w:rPr>
        <w:t xml:space="preserve">m </w:t>
      </w:r>
      <w:r w:rsidRPr="00D635A6">
        <w:rPr>
          <w:rFonts w:ascii="Times New Roman" w:hAnsi="Times New Roman" w:cs="Times New Roman"/>
        </w:rPr>
        <w:t>is also formally in charge of coordinating and monitoring the implementation of the consultation</w:t>
      </w:r>
      <w:r>
        <w:rPr>
          <w:rFonts w:ascii="Times New Roman" w:hAnsi="Times New Roman" w:cs="Times New Roman"/>
        </w:rPr>
        <w:t xml:space="preserve"> regime</w:t>
      </w:r>
      <w:r w:rsidRPr="00D635A6">
        <w:rPr>
          <w:rFonts w:ascii="Times New Roman" w:hAnsi="Times New Roman" w:cs="Times New Roman"/>
        </w:rPr>
        <w:t xml:space="preserve"> across DGs. Second, examining stakeholders’ positions expressed in consultations </w:t>
      </w:r>
      <w:r>
        <w:rPr>
          <w:rFonts w:ascii="Times New Roman" w:hAnsi="Times New Roman" w:cs="Times New Roman"/>
        </w:rPr>
        <w:t>is</w:t>
      </w:r>
      <w:r w:rsidRPr="00D635A6">
        <w:rPr>
          <w:rFonts w:ascii="Times New Roman" w:hAnsi="Times New Roman" w:cs="Times New Roman"/>
        </w:rPr>
        <w:t xml:space="preserve"> a well-established approach in researching private actors’ participation in EU policymaking. As </w:t>
      </w:r>
      <w:r>
        <w:rPr>
          <w:rFonts w:ascii="Times New Roman" w:hAnsi="Times New Roman" w:cs="Times New Roman"/>
        </w:rPr>
        <w:t>aforementioned</w:t>
      </w:r>
      <w:r w:rsidRPr="00D635A6">
        <w:rPr>
          <w:rFonts w:ascii="Times New Roman" w:hAnsi="Times New Roman" w:cs="Times New Roman"/>
        </w:rPr>
        <w:t>, consultations were used to study interest mobilisation, lobbying strategies and</w:t>
      </w:r>
      <w:r>
        <w:rPr>
          <w:rFonts w:ascii="Times New Roman" w:hAnsi="Times New Roman" w:cs="Times New Roman"/>
        </w:rPr>
        <w:t xml:space="preserve"> influence</w:t>
      </w:r>
      <w:r w:rsidRPr="00D635A6">
        <w:rPr>
          <w:rFonts w:ascii="Times New Roman" w:hAnsi="Times New Roman" w:cs="Times New Roman"/>
        </w:rPr>
        <w:t>. This study recognizes and use</w:t>
      </w:r>
      <w:r>
        <w:rPr>
          <w:rFonts w:ascii="Times New Roman" w:hAnsi="Times New Roman" w:cs="Times New Roman"/>
        </w:rPr>
        <w:t>s</w:t>
      </w:r>
      <w:r w:rsidRPr="00D635A6">
        <w:rPr>
          <w:rFonts w:ascii="Times New Roman" w:hAnsi="Times New Roman" w:cs="Times New Roman"/>
        </w:rPr>
        <w:t xml:space="preserve"> their rich informational value </w:t>
      </w:r>
      <w:r>
        <w:rPr>
          <w:rFonts w:ascii="Times New Roman" w:hAnsi="Times New Roman" w:cs="Times New Roman"/>
        </w:rPr>
        <w:t>regarding</w:t>
      </w:r>
      <w:r w:rsidRPr="00D635A6">
        <w:rPr>
          <w:rFonts w:ascii="Times New Roman" w:hAnsi="Times New Roman" w:cs="Times New Roman"/>
        </w:rPr>
        <w:t xml:space="preserve"> stakeholders’</w:t>
      </w:r>
      <w:r>
        <w:rPr>
          <w:rFonts w:ascii="Times New Roman" w:hAnsi="Times New Roman" w:cs="Times New Roman"/>
        </w:rPr>
        <w:t xml:space="preserve"> feedback</w:t>
      </w:r>
      <w:r w:rsidRPr="00D635A6">
        <w:rPr>
          <w:rFonts w:ascii="Times New Roman" w:hAnsi="Times New Roman" w:cs="Times New Roman"/>
        </w:rPr>
        <w:t>.</w:t>
      </w:r>
    </w:p>
    <w:p w14:paraId="1F1355C3" w14:textId="77777777" w:rsidR="008861B6" w:rsidRDefault="008861B6" w:rsidP="00121BAE">
      <w:pPr>
        <w:spacing w:line="360" w:lineRule="auto"/>
        <w:ind w:firstLine="720"/>
        <w:jc w:val="both"/>
        <w:rPr>
          <w:rFonts w:ascii="Times New Roman" w:hAnsi="Times New Roman" w:cs="Times New Roman"/>
          <w:highlight w:val="yellow"/>
        </w:rPr>
      </w:pPr>
      <w:r w:rsidRPr="008B7627">
        <w:rPr>
          <w:rFonts w:ascii="Times New Roman" w:hAnsi="Times New Roman" w:cs="Times New Roman"/>
        </w:rPr>
        <w:t>The universe of stakeholders participating in these consultations does not reflect the entire universe</w:t>
      </w:r>
      <w:r w:rsidRPr="00D635A6">
        <w:rPr>
          <w:rFonts w:ascii="Times New Roman" w:hAnsi="Times New Roman" w:cs="Times New Roman"/>
        </w:rPr>
        <w:t xml:space="preserve"> of stakeholders having a stake in this reform </w:t>
      </w:r>
      <w:r>
        <w:rPr>
          <w:rFonts w:ascii="Times New Roman" w:hAnsi="Times New Roman" w:cs="Times New Roman"/>
        </w:rPr>
        <w:t>or</w:t>
      </w:r>
      <w:r w:rsidRPr="00D635A6">
        <w:rPr>
          <w:rFonts w:ascii="Times New Roman" w:hAnsi="Times New Roman" w:cs="Times New Roman"/>
        </w:rPr>
        <w:t xml:space="preserve"> providing the Commission with formal or informal feedback</w:t>
      </w:r>
      <w:r>
        <w:rPr>
          <w:rFonts w:ascii="Times New Roman" w:hAnsi="Times New Roman" w:cs="Times New Roman"/>
        </w:rPr>
        <w:t xml:space="preserve"> on it</w:t>
      </w:r>
      <w:r w:rsidRPr="00D635A6">
        <w:rPr>
          <w:rFonts w:ascii="Times New Roman" w:hAnsi="Times New Roman" w:cs="Times New Roman"/>
        </w:rPr>
        <w:t xml:space="preserve">. Methodologically this raises the issue of selection bias and casts </w:t>
      </w:r>
      <w:r>
        <w:rPr>
          <w:rFonts w:ascii="Times New Roman" w:hAnsi="Times New Roman" w:cs="Times New Roman"/>
        </w:rPr>
        <w:t>the</w:t>
      </w:r>
      <w:r w:rsidRPr="00D635A6">
        <w:rPr>
          <w:rFonts w:ascii="Times New Roman" w:hAnsi="Times New Roman" w:cs="Times New Roman"/>
        </w:rPr>
        <w:t xml:space="preserve"> shadow of </w:t>
      </w:r>
      <w:r>
        <w:rPr>
          <w:rFonts w:ascii="Times New Roman" w:hAnsi="Times New Roman" w:cs="Times New Roman"/>
        </w:rPr>
        <w:t>‘limited generalising power’ of findings to the broader EU stakeholder community. I</w:t>
      </w:r>
      <w:r w:rsidRPr="00D635A6">
        <w:rPr>
          <w:rFonts w:ascii="Times New Roman" w:hAnsi="Times New Roman" w:cs="Times New Roman"/>
        </w:rPr>
        <w:t xml:space="preserve"> address this </w:t>
      </w:r>
      <w:r>
        <w:rPr>
          <w:rFonts w:ascii="Times New Roman" w:hAnsi="Times New Roman" w:cs="Times New Roman"/>
        </w:rPr>
        <w:t>with</w:t>
      </w:r>
      <w:r w:rsidRPr="00D635A6">
        <w:rPr>
          <w:rFonts w:ascii="Times New Roman" w:hAnsi="Times New Roman" w:cs="Times New Roman"/>
        </w:rPr>
        <w:t xml:space="preserve"> </w:t>
      </w:r>
      <w:r>
        <w:rPr>
          <w:rFonts w:ascii="Times New Roman" w:hAnsi="Times New Roman" w:cs="Times New Roman"/>
        </w:rPr>
        <w:t>three</w:t>
      </w:r>
      <w:r w:rsidRPr="00D635A6">
        <w:rPr>
          <w:rFonts w:ascii="Times New Roman" w:hAnsi="Times New Roman" w:cs="Times New Roman"/>
        </w:rPr>
        <w:t xml:space="preserve"> </w:t>
      </w:r>
      <w:r>
        <w:rPr>
          <w:rFonts w:ascii="Times New Roman" w:hAnsi="Times New Roman" w:cs="Times New Roman"/>
        </w:rPr>
        <w:t>arguments</w:t>
      </w:r>
      <w:r w:rsidRPr="00D635A6">
        <w:rPr>
          <w:rFonts w:ascii="Times New Roman" w:hAnsi="Times New Roman" w:cs="Times New Roman"/>
        </w:rPr>
        <w:t>. First, one can reasonably argue that the constellation of actors participating in the</w:t>
      </w:r>
      <w:r>
        <w:rPr>
          <w:rFonts w:ascii="Times New Roman" w:hAnsi="Times New Roman" w:cs="Times New Roman"/>
        </w:rPr>
        <w:t>se</w:t>
      </w:r>
      <w:r w:rsidRPr="00D635A6">
        <w:rPr>
          <w:rFonts w:ascii="Times New Roman" w:hAnsi="Times New Roman" w:cs="Times New Roman"/>
        </w:rPr>
        <w:t xml:space="preserve"> consultation</w:t>
      </w:r>
      <w:r>
        <w:rPr>
          <w:rFonts w:ascii="Times New Roman" w:hAnsi="Times New Roman" w:cs="Times New Roman"/>
        </w:rPr>
        <w:t>s</w:t>
      </w:r>
      <w:r w:rsidRPr="00D635A6">
        <w:rPr>
          <w:rFonts w:ascii="Times New Roman" w:hAnsi="Times New Roman" w:cs="Times New Roman"/>
        </w:rPr>
        <w:t xml:space="preserve"> approximates well </w:t>
      </w:r>
      <w:r w:rsidR="00D33D5B">
        <w:rPr>
          <w:rFonts w:ascii="Times New Roman" w:hAnsi="Times New Roman" w:cs="Times New Roman"/>
        </w:rPr>
        <w:t xml:space="preserve">to </w:t>
      </w:r>
      <w:r w:rsidRPr="00D635A6">
        <w:rPr>
          <w:rFonts w:ascii="Times New Roman" w:hAnsi="Times New Roman" w:cs="Times New Roman"/>
        </w:rPr>
        <w:t xml:space="preserve">the aggregate structure of </w:t>
      </w:r>
      <w:r>
        <w:rPr>
          <w:rFonts w:ascii="Times New Roman" w:hAnsi="Times New Roman" w:cs="Times New Roman"/>
        </w:rPr>
        <w:t xml:space="preserve">stakeholders </w:t>
      </w:r>
      <w:r w:rsidRPr="008B7627">
        <w:rPr>
          <w:rFonts w:ascii="Times New Roman" w:hAnsi="Times New Roman" w:cs="Times New Roman"/>
        </w:rPr>
        <w:t xml:space="preserve">participating in EU policymaking, with business stakeholders displaying </w:t>
      </w:r>
      <w:r w:rsidRPr="008B7627">
        <w:rPr>
          <w:rFonts w:ascii="Times New Roman" w:hAnsi="Times New Roman" w:cs="Times New Roman"/>
        </w:rPr>
        <w:lastRenderedPageBreak/>
        <w:t>a stronger presence. This is in line with previous research examining the EU interest group population across policy areas (</w:t>
      </w:r>
      <w:proofErr w:type="spellStart"/>
      <w:r w:rsidRPr="008B7627">
        <w:rPr>
          <w:rFonts w:ascii="Times New Roman" w:hAnsi="Times New Roman" w:cs="Times New Roman"/>
        </w:rPr>
        <w:t>Coen</w:t>
      </w:r>
      <w:proofErr w:type="spellEnd"/>
      <w:r w:rsidRPr="008B7627">
        <w:rPr>
          <w:rFonts w:ascii="Times New Roman" w:hAnsi="Times New Roman" w:cs="Times New Roman"/>
        </w:rPr>
        <w:t xml:space="preserve"> and </w:t>
      </w:r>
      <w:proofErr w:type="spellStart"/>
      <w:r w:rsidRPr="008B7627">
        <w:rPr>
          <w:rFonts w:ascii="Times New Roman" w:hAnsi="Times New Roman" w:cs="Times New Roman"/>
        </w:rPr>
        <w:t>Katsaitis</w:t>
      </w:r>
      <w:proofErr w:type="spellEnd"/>
      <w:r w:rsidRPr="008B7627">
        <w:rPr>
          <w:rFonts w:ascii="Times New Roman" w:hAnsi="Times New Roman" w:cs="Times New Roman"/>
        </w:rPr>
        <w:t xml:space="preserve"> 2013) and at system-level </w:t>
      </w:r>
      <w:r w:rsidRPr="00C20AC6">
        <w:rPr>
          <w:rFonts w:ascii="Times New Roman" w:hAnsi="Times New Roman" w:cs="Times New Roman"/>
        </w:rPr>
        <w:t>(</w:t>
      </w:r>
      <w:proofErr w:type="spellStart"/>
      <w:r w:rsidRPr="00C20AC6">
        <w:rPr>
          <w:rFonts w:ascii="Times New Roman" w:hAnsi="Times New Roman" w:cs="Times New Roman"/>
        </w:rPr>
        <w:t>Wonka</w:t>
      </w:r>
      <w:proofErr w:type="spellEnd"/>
      <w:r w:rsidRPr="00C20AC6">
        <w:rPr>
          <w:rFonts w:ascii="Times New Roman" w:hAnsi="Times New Roman" w:cs="Times New Roman"/>
        </w:rPr>
        <w:t xml:space="preserve"> et al. 2010),</w:t>
      </w:r>
      <w:r w:rsidRPr="008B7627">
        <w:rPr>
          <w:rFonts w:ascii="Times New Roman" w:hAnsi="Times New Roman" w:cs="Times New Roman"/>
        </w:rPr>
        <w:t xml:space="preserve"> indicating that approximately half of stakeholders represent business similar to this study. This also emphasizes further the relevance of the research question insofar it illustrates that although public consultations were design</w:t>
      </w:r>
      <w:r w:rsidR="00D33D5B">
        <w:rPr>
          <w:rFonts w:ascii="Times New Roman" w:hAnsi="Times New Roman" w:cs="Times New Roman"/>
        </w:rPr>
        <w:t>ed</w:t>
      </w:r>
      <w:r w:rsidRPr="008B7627">
        <w:rPr>
          <w:rFonts w:ascii="Times New Roman" w:hAnsi="Times New Roman" w:cs="Times New Roman"/>
        </w:rPr>
        <w:t xml:space="preserve"> to counterbalance the prominence of business, they themselves are characterised by higher business participation. Second, the high level of institutionalisation of stakeholders</w:t>
      </w:r>
      <w:r>
        <w:rPr>
          <w:rFonts w:ascii="Times New Roman" w:hAnsi="Times New Roman" w:cs="Times New Roman"/>
        </w:rPr>
        <w:t>-</w:t>
      </w:r>
      <w:r w:rsidRPr="008B7627">
        <w:rPr>
          <w:rFonts w:ascii="Times New Roman" w:hAnsi="Times New Roman" w:cs="Times New Roman"/>
        </w:rPr>
        <w:t>policymakers interactions</w:t>
      </w:r>
      <w:r w:rsidRPr="00D635A6">
        <w:rPr>
          <w:rFonts w:ascii="Times New Roman" w:hAnsi="Times New Roman" w:cs="Times New Roman"/>
        </w:rPr>
        <w:t xml:space="preserve"> justif</w:t>
      </w:r>
      <w:r>
        <w:rPr>
          <w:rFonts w:ascii="Times New Roman" w:hAnsi="Times New Roman" w:cs="Times New Roman"/>
        </w:rPr>
        <w:t>ies</w:t>
      </w:r>
      <w:r w:rsidRPr="00D635A6">
        <w:rPr>
          <w:rFonts w:ascii="Times New Roman" w:hAnsi="Times New Roman" w:cs="Times New Roman"/>
        </w:rPr>
        <w:t xml:space="preserve"> examining positions and recommendations expressed in a formal setting. Last</w:t>
      </w:r>
      <w:r>
        <w:rPr>
          <w:rFonts w:ascii="Times New Roman" w:hAnsi="Times New Roman" w:cs="Times New Roman"/>
        </w:rPr>
        <w:t>ly</w:t>
      </w:r>
      <w:r w:rsidRPr="00D635A6">
        <w:rPr>
          <w:rFonts w:ascii="Times New Roman" w:hAnsi="Times New Roman" w:cs="Times New Roman"/>
        </w:rPr>
        <w:t xml:space="preserve">, the aggregate distribution </w:t>
      </w:r>
      <w:r>
        <w:rPr>
          <w:rFonts w:ascii="Times New Roman" w:hAnsi="Times New Roman" w:cs="Times New Roman"/>
        </w:rPr>
        <w:t xml:space="preserve">of </w:t>
      </w:r>
      <w:r w:rsidRPr="00D635A6">
        <w:rPr>
          <w:rFonts w:ascii="Times New Roman" w:hAnsi="Times New Roman" w:cs="Times New Roman"/>
        </w:rPr>
        <w:t>preferences expressed in consultation</w:t>
      </w:r>
      <w:r>
        <w:rPr>
          <w:rFonts w:ascii="Times New Roman" w:hAnsi="Times New Roman" w:cs="Times New Roman"/>
        </w:rPr>
        <w:t>s</w:t>
      </w:r>
      <w:r w:rsidRPr="00D635A6">
        <w:rPr>
          <w:rFonts w:ascii="Times New Roman" w:hAnsi="Times New Roman" w:cs="Times New Roman"/>
        </w:rPr>
        <w:t xml:space="preserve"> is what formally informs the formulation of E</w:t>
      </w:r>
      <w:r>
        <w:rPr>
          <w:rFonts w:ascii="Times New Roman" w:hAnsi="Times New Roman" w:cs="Times New Roman"/>
        </w:rPr>
        <w:t>U</w:t>
      </w:r>
      <w:r w:rsidRPr="00D635A6">
        <w:rPr>
          <w:rFonts w:ascii="Times New Roman" w:hAnsi="Times New Roman" w:cs="Times New Roman"/>
        </w:rPr>
        <w:t xml:space="preserve"> proposals and must therefore be analysed as a relevant and reliable source of information.</w:t>
      </w:r>
    </w:p>
    <w:p w14:paraId="43CDE78A" w14:textId="77777777" w:rsidR="008861B6" w:rsidRPr="00121BAE" w:rsidRDefault="008861B6" w:rsidP="00DF68C5">
      <w:pPr>
        <w:spacing w:line="360" w:lineRule="auto"/>
        <w:jc w:val="both"/>
        <w:rPr>
          <w:rFonts w:ascii="Times New Roman" w:hAnsi="Times New Roman" w:cs="Times New Roman"/>
          <w:highlight w:val="yellow"/>
        </w:rPr>
      </w:pPr>
    </w:p>
    <w:p w14:paraId="4D3880D5" w14:textId="77777777" w:rsidR="008861B6" w:rsidRPr="008B71F9" w:rsidRDefault="00426D0C" w:rsidP="00DD4B94">
      <w:pPr>
        <w:rPr>
          <w:rFonts w:ascii="Times New Roman" w:hAnsi="Times New Roman" w:cs="Times New Roman"/>
          <w:i/>
        </w:rPr>
      </w:pPr>
      <w:r>
        <w:rPr>
          <w:rFonts w:ascii="Times New Roman" w:hAnsi="Times New Roman" w:cs="Times New Roman"/>
          <w:i/>
        </w:rPr>
        <w:t>Policy i</w:t>
      </w:r>
      <w:r w:rsidR="008861B6" w:rsidRPr="008B71F9">
        <w:rPr>
          <w:rFonts w:ascii="Times New Roman" w:hAnsi="Times New Roman" w:cs="Times New Roman"/>
          <w:i/>
        </w:rPr>
        <w:t>ssues</w:t>
      </w:r>
    </w:p>
    <w:p w14:paraId="0BB35435" w14:textId="77777777" w:rsidR="008861B6" w:rsidRPr="005B70E6" w:rsidRDefault="008861B6" w:rsidP="00DD4B94">
      <w:pPr>
        <w:rPr>
          <w:rFonts w:ascii="Times New Roman" w:hAnsi="Times New Roman" w:cs="Times New Roman"/>
          <w:b/>
        </w:rPr>
      </w:pPr>
    </w:p>
    <w:p w14:paraId="79B22D26" w14:textId="77777777" w:rsidR="008861B6" w:rsidRPr="001C20ED" w:rsidRDefault="008861B6" w:rsidP="0049172B">
      <w:pPr>
        <w:spacing w:line="360" w:lineRule="auto"/>
        <w:ind w:firstLine="720"/>
        <w:jc w:val="both"/>
        <w:rPr>
          <w:rFonts w:ascii="Times New Roman" w:hAnsi="Times New Roman" w:cs="Times New Roman"/>
        </w:rPr>
      </w:pPr>
      <w:r w:rsidRPr="005B70E6">
        <w:rPr>
          <w:rFonts w:ascii="Times New Roman" w:hAnsi="Times New Roman" w:cs="Times New Roman"/>
        </w:rPr>
        <w:t xml:space="preserve">A policy issue denominates a discrete policy problem on which the EC explicitly asked for feedback. </w:t>
      </w:r>
      <w:r>
        <w:rPr>
          <w:rFonts w:ascii="Times New Roman" w:hAnsi="Times New Roman" w:cs="Times New Roman"/>
        </w:rPr>
        <w:t>Issues</w:t>
      </w:r>
      <w:r w:rsidRPr="005B70E6">
        <w:rPr>
          <w:rFonts w:ascii="Times New Roman" w:hAnsi="Times New Roman" w:cs="Times New Roman"/>
        </w:rPr>
        <w:t xml:space="preserve"> were identified based on the questions of consultation calls. Following Bunea and </w:t>
      </w:r>
      <w:proofErr w:type="spellStart"/>
      <w:r w:rsidRPr="005B70E6">
        <w:rPr>
          <w:rFonts w:ascii="Times New Roman" w:hAnsi="Times New Roman" w:cs="Times New Roman"/>
        </w:rPr>
        <w:t>Ibenskas</w:t>
      </w:r>
      <w:proofErr w:type="spellEnd"/>
      <w:r w:rsidRPr="005B70E6">
        <w:rPr>
          <w:rFonts w:ascii="Times New Roman" w:hAnsi="Times New Roman" w:cs="Times New Roman"/>
        </w:rPr>
        <w:t xml:space="preserve"> (2015), each question item is considered a discrete issue on which the Commission asked for input. The study</w:t>
      </w:r>
      <w:r>
        <w:rPr>
          <w:rFonts w:ascii="Times New Roman" w:hAnsi="Times New Roman" w:cs="Times New Roman"/>
        </w:rPr>
        <w:t xml:space="preserve"> examines 22 </w:t>
      </w:r>
      <w:r w:rsidRPr="005B70E6">
        <w:rPr>
          <w:rFonts w:ascii="Times New Roman" w:hAnsi="Times New Roman" w:cs="Times New Roman"/>
        </w:rPr>
        <w:t xml:space="preserve">and 14 issues </w:t>
      </w:r>
      <w:r>
        <w:rPr>
          <w:rFonts w:ascii="Times New Roman" w:hAnsi="Times New Roman" w:cs="Times New Roman"/>
        </w:rPr>
        <w:t>detailed in t</w:t>
      </w:r>
      <w:r w:rsidRPr="005B70E6">
        <w:rPr>
          <w:rFonts w:ascii="Times New Roman" w:hAnsi="Times New Roman" w:cs="Times New Roman"/>
        </w:rPr>
        <w:t xml:space="preserve">able </w:t>
      </w:r>
      <w:r>
        <w:rPr>
          <w:rFonts w:ascii="Times New Roman" w:hAnsi="Times New Roman" w:cs="Times New Roman"/>
        </w:rPr>
        <w:t>2</w:t>
      </w:r>
      <w:r w:rsidRPr="005B70E6">
        <w:rPr>
          <w:rFonts w:ascii="Times New Roman" w:hAnsi="Times New Roman" w:cs="Times New Roman"/>
        </w:rPr>
        <w:t>. A qualitative inspection of issue</w:t>
      </w:r>
      <w:r>
        <w:rPr>
          <w:rFonts w:ascii="Times New Roman" w:hAnsi="Times New Roman" w:cs="Times New Roman"/>
        </w:rPr>
        <w:t>s</w:t>
      </w:r>
      <w:r w:rsidRPr="005B70E6">
        <w:rPr>
          <w:rFonts w:ascii="Times New Roman" w:hAnsi="Times New Roman" w:cs="Times New Roman"/>
        </w:rPr>
        <w:t xml:space="preserve"> reveals they can be classif</w:t>
      </w:r>
      <w:r>
        <w:rPr>
          <w:rFonts w:ascii="Times New Roman" w:hAnsi="Times New Roman" w:cs="Times New Roman"/>
        </w:rPr>
        <w:t>ied in</w:t>
      </w:r>
      <w:r w:rsidRPr="005B70E6">
        <w:rPr>
          <w:rFonts w:ascii="Times New Roman" w:hAnsi="Times New Roman" w:cs="Times New Roman"/>
        </w:rPr>
        <w:t xml:space="preserve"> two </w:t>
      </w:r>
      <w:r w:rsidRPr="001C20ED">
        <w:rPr>
          <w:rFonts w:ascii="Times New Roman" w:hAnsi="Times New Roman" w:cs="Times New Roman"/>
        </w:rPr>
        <w:t>categories:</w:t>
      </w:r>
      <w:r w:rsidRPr="001C20ED">
        <w:rPr>
          <w:rStyle w:val="EndnoteReference"/>
          <w:rFonts w:ascii="Times New Roman" w:hAnsi="Times New Roman" w:cs="Times New Roman"/>
        </w:rPr>
        <w:endnoteReference w:id="3"/>
      </w:r>
    </w:p>
    <w:p w14:paraId="437AF7FA" w14:textId="77777777" w:rsidR="008861B6" w:rsidRPr="003F3F66" w:rsidRDefault="008861B6" w:rsidP="003F3F66">
      <w:pPr>
        <w:pStyle w:val="ListParagraph"/>
        <w:numPr>
          <w:ilvl w:val="0"/>
          <w:numId w:val="2"/>
        </w:numPr>
        <w:spacing w:line="276" w:lineRule="auto"/>
        <w:ind w:left="450" w:hanging="90"/>
        <w:jc w:val="both"/>
        <w:rPr>
          <w:rFonts w:ascii="Times New Roman" w:hAnsi="Times New Roman" w:cs="Times New Roman"/>
        </w:rPr>
      </w:pPr>
      <w:r w:rsidRPr="003F3F66">
        <w:rPr>
          <w:rFonts w:ascii="Times New Roman" w:hAnsi="Times New Roman" w:cs="Times New Roman"/>
          <w:i/>
        </w:rPr>
        <w:t>Evaluative issues</w:t>
      </w:r>
      <w:r w:rsidRPr="003F3F66">
        <w:rPr>
          <w:rFonts w:ascii="Times New Roman" w:hAnsi="Times New Roman" w:cs="Times New Roman"/>
        </w:rPr>
        <w:t>: asking for stakeholders’ evaluation of the status quo or proposed change (‘Are consultation documents clear and complete?’) (14 and 7)</w:t>
      </w:r>
    </w:p>
    <w:p w14:paraId="5F87FE52" w14:textId="77777777" w:rsidR="008861B6" w:rsidRPr="001C20ED" w:rsidRDefault="008861B6" w:rsidP="00E83F87">
      <w:pPr>
        <w:pStyle w:val="ListParagraph"/>
        <w:spacing w:line="276" w:lineRule="auto"/>
        <w:jc w:val="both"/>
        <w:rPr>
          <w:rFonts w:ascii="Times New Roman" w:hAnsi="Times New Roman" w:cs="Times New Roman"/>
        </w:rPr>
      </w:pPr>
    </w:p>
    <w:p w14:paraId="7F347B15" w14:textId="77777777" w:rsidR="008861B6" w:rsidRPr="003F3F66" w:rsidRDefault="008861B6" w:rsidP="003F3F66">
      <w:pPr>
        <w:pStyle w:val="ListParagraph"/>
        <w:numPr>
          <w:ilvl w:val="0"/>
          <w:numId w:val="2"/>
        </w:numPr>
        <w:spacing w:line="276" w:lineRule="auto"/>
        <w:jc w:val="both"/>
        <w:rPr>
          <w:rFonts w:ascii="Times New Roman" w:hAnsi="Times New Roman" w:cs="Times New Roman"/>
        </w:rPr>
      </w:pPr>
      <w:r w:rsidRPr="003F3F66">
        <w:rPr>
          <w:rFonts w:ascii="Times New Roman" w:hAnsi="Times New Roman" w:cs="Times New Roman"/>
          <w:i/>
        </w:rPr>
        <w:t>Recommendation issues</w:t>
      </w:r>
      <w:r w:rsidRPr="003F3F66">
        <w:rPr>
          <w:rFonts w:ascii="Times New Roman" w:hAnsi="Times New Roman" w:cs="Times New Roman"/>
        </w:rPr>
        <w:t>: asking for recommendations on how to improve the regime (‘How do you think the coverage of Commission consultations could be further extended in a cost-effective manner?’) (6 and 7)</w:t>
      </w:r>
    </w:p>
    <w:p w14:paraId="1B62D908" w14:textId="77777777" w:rsidR="008861B6" w:rsidRPr="001C20ED" w:rsidRDefault="008861B6" w:rsidP="000C0782">
      <w:pPr>
        <w:pStyle w:val="ListParagraph"/>
        <w:jc w:val="both"/>
        <w:rPr>
          <w:rFonts w:ascii="Times New Roman" w:hAnsi="Times New Roman" w:cs="Times New Roman"/>
        </w:rPr>
      </w:pPr>
    </w:p>
    <w:p w14:paraId="3A2CB9E2" w14:textId="77777777" w:rsidR="008861B6" w:rsidRDefault="008861B6" w:rsidP="00DC539C">
      <w:pPr>
        <w:spacing w:line="360" w:lineRule="auto"/>
        <w:jc w:val="both"/>
        <w:rPr>
          <w:rFonts w:ascii="Times New Roman" w:hAnsi="Times New Roman" w:cs="Times New Roman"/>
        </w:rPr>
      </w:pPr>
      <w:r w:rsidRPr="001C20ED">
        <w:rPr>
          <w:rFonts w:ascii="Times New Roman" w:hAnsi="Times New Roman" w:cs="Times New Roman"/>
        </w:rPr>
        <w:tab/>
        <w:t xml:space="preserve">This distinction is relevant insofar </w:t>
      </w:r>
      <w:r w:rsidR="000438D3">
        <w:rPr>
          <w:rFonts w:ascii="Times New Roman" w:hAnsi="Times New Roman" w:cs="Times New Roman"/>
        </w:rPr>
        <w:t xml:space="preserve">as </w:t>
      </w:r>
      <w:r w:rsidRPr="001C20ED">
        <w:rPr>
          <w:rFonts w:ascii="Times New Roman" w:hAnsi="Times New Roman" w:cs="Times New Roman"/>
        </w:rPr>
        <w:t>it guides the coding of the dependent variable(s) and provides a better</w:t>
      </w:r>
      <w:r>
        <w:rPr>
          <w:rFonts w:ascii="Times New Roman" w:hAnsi="Times New Roman" w:cs="Times New Roman"/>
        </w:rPr>
        <w:t>,</w:t>
      </w:r>
      <w:r w:rsidRPr="001C20ED">
        <w:rPr>
          <w:rFonts w:ascii="Times New Roman" w:hAnsi="Times New Roman" w:cs="Times New Roman"/>
        </w:rPr>
        <w:t xml:space="preserve"> more contextualised understanding of </w:t>
      </w:r>
      <w:r>
        <w:rPr>
          <w:rFonts w:ascii="Times New Roman" w:hAnsi="Times New Roman" w:cs="Times New Roman"/>
        </w:rPr>
        <w:t>positions</w:t>
      </w:r>
      <w:r w:rsidRPr="001C20ED">
        <w:rPr>
          <w:rFonts w:ascii="Times New Roman" w:hAnsi="Times New Roman" w:cs="Times New Roman"/>
        </w:rPr>
        <w:t xml:space="preserve">. </w:t>
      </w:r>
      <w:r w:rsidRPr="008B7627">
        <w:rPr>
          <w:rFonts w:ascii="Times New Roman" w:hAnsi="Times New Roman" w:cs="Times New Roman"/>
        </w:rPr>
        <w:t xml:space="preserve">Most issues relate to </w:t>
      </w:r>
      <w:r w:rsidRPr="008B7627">
        <w:rPr>
          <w:rFonts w:ascii="Times New Roman" w:hAnsi="Times New Roman" w:cs="Times New Roman"/>
          <w:i/>
        </w:rPr>
        <w:t>practical and procedural aspects</w:t>
      </w:r>
      <w:r w:rsidRPr="008B7627">
        <w:rPr>
          <w:rFonts w:ascii="Times New Roman" w:hAnsi="Times New Roman" w:cs="Times New Roman"/>
        </w:rPr>
        <w:t xml:space="preserve"> (‘Is the mix of target and open consultations used by the Commission appropriate?’), while others relate to </w:t>
      </w:r>
      <w:r w:rsidRPr="008B7627">
        <w:rPr>
          <w:rFonts w:ascii="Times New Roman" w:hAnsi="Times New Roman" w:cs="Times New Roman"/>
          <w:i/>
        </w:rPr>
        <w:t>general guiding principles</w:t>
      </w:r>
      <w:r w:rsidRPr="008B7627">
        <w:rPr>
          <w:rFonts w:ascii="Times New Roman" w:hAnsi="Times New Roman" w:cs="Times New Roman"/>
        </w:rPr>
        <w:t xml:space="preserve"> (‘Is the current set of consultation principles and minimum standards appropriate?’). All issues are considered equally informative for this analysis since they cover various aspects of the regime. Some issues tap more explicitly into the specifics of participation (issue 10 in 2012 asks whether current </w:t>
      </w:r>
      <w:r w:rsidRPr="008B7627">
        <w:rPr>
          <w:rFonts w:ascii="Times New Roman" w:hAnsi="Times New Roman" w:cs="Times New Roman"/>
        </w:rPr>
        <w:lastRenderedPageBreak/>
        <w:t>consultation practices ensure the effective and transparent participation of all relevant stakeholders; issue 3 in 2014 asks how the Commission could encourage more stakeholders to participate). They are discussed in the empirical section.</w:t>
      </w:r>
    </w:p>
    <w:p w14:paraId="60E3F2DC" w14:textId="77777777" w:rsidR="008861B6" w:rsidRPr="00537ABD" w:rsidRDefault="008861B6" w:rsidP="00537ABD">
      <w:pPr>
        <w:spacing w:line="360" w:lineRule="auto"/>
        <w:jc w:val="center"/>
        <w:rPr>
          <w:rFonts w:ascii="Times New Roman" w:hAnsi="Times New Roman" w:cs="Times New Roman"/>
          <w:b/>
        </w:rPr>
      </w:pPr>
      <w:r>
        <w:rPr>
          <w:rFonts w:ascii="Times New Roman" w:hAnsi="Times New Roman" w:cs="Times New Roman"/>
          <w:b/>
        </w:rPr>
        <w:t>[Table 2]</w:t>
      </w:r>
    </w:p>
    <w:p w14:paraId="23E8C102" w14:textId="77777777" w:rsidR="008861B6" w:rsidRPr="00C84E40" w:rsidRDefault="008861B6" w:rsidP="00DD4B94">
      <w:pPr>
        <w:rPr>
          <w:i/>
        </w:rPr>
      </w:pPr>
    </w:p>
    <w:p w14:paraId="33413076" w14:textId="77777777" w:rsidR="008861B6" w:rsidRPr="008B71F9" w:rsidRDefault="008861B6" w:rsidP="00DD4B94">
      <w:pPr>
        <w:rPr>
          <w:rFonts w:ascii="Times New Roman" w:hAnsi="Times New Roman" w:cs="Times New Roman"/>
          <w:i/>
        </w:rPr>
      </w:pPr>
      <w:r w:rsidRPr="008B71F9">
        <w:rPr>
          <w:rFonts w:ascii="Times New Roman" w:hAnsi="Times New Roman" w:cs="Times New Roman"/>
          <w:i/>
        </w:rPr>
        <w:t>Positions and recommendations</w:t>
      </w:r>
    </w:p>
    <w:p w14:paraId="66ECE453" w14:textId="77777777" w:rsidR="008861B6" w:rsidRDefault="008861B6" w:rsidP="00DD4B94">
      <w:pPr>
        <w:rPr>
          <w:b/>
          <w:i/>
        </w:rPr>
      </w:pPr>
    </w:p>
    <w:p w14:paraId="29002C9B" w14:textId="77777777" w:rsidR="008861B6" w:rsidRPr="001C20ED" w:rsidRDefault="008861B6" w:rsidP="004A75F2">
      <w:pPr>
        <w:spacing w:line="360" w:lineRule="auto"/>
        <w:ind w:firstLine="720"/>
        <w:jc w:val="both"/>
        <w:rPr>
          <w:rFonts w:ascii="Times New Roman" w:hAnsi="Times New Roman" w:cs="Times New Roman"/>
        </w:rPr>
      </w:pPr>
      <w:r w:rsidRPr="001C20ED">
        <w:rPr>
          <w:rFonts w:ascii="Times New Roman" w:hAnsi="Times New Roman" w:cs="Times New Roman"/>
        </w:rPr>
        <w:t>Stakeholders’ positions were identified through content analysis and hand-coding of the EC official report on the 2012 consultation and written submissions for the 2014 consultation (</w:t>
      </w:r>
      <w:r>
        <w:rPr>
          <w:rFonts w:ascii="Times New Roman" w:hAnsi="Times New Roman" w:cs="Times New Roman"/>
        </w:rPr>
        <w:t>following</w:t>
      </w:r>
      <w:r w:rsidRPr="001C20ED">
        <w:rPr>
          <w:rFonts w:ascii="Times New Roman" w:hAnsi="Times New Roman" w:cs="Times New Roman"/>
        </w:rPr>
        <w:t xml:space="preserve"> Bunea and </w:t>
      </w:r>
      <w:proofErr w:type="spellStart"/>
      <w:r w:rsidRPr="001C20ED">
        <w:rPr>
          <w:rFonts w:ascii="Times New Roman" w:hAnsi="Times New Roman" w:cs="Times New Roman"/>
        </w:rPr>
        <w:t>Ibenskas</w:t>
      </w:r>
      <w:proofErr w:type="spellEnd"/>
      <w:r w:rsidRPr="001C20ED">
        <w:rPr>
          <w:rFonts w:ascii="Times New Roman" w:hAnsi="Times New Roman" w:cs="Times New Roman"/>
        </w:rPr>
        <w:t xml:space="preserve"> 2015). Positions were recorded in two separate datasets and the analyses were performed accordingly. Since stakeholders did not express positions on all </w:t>
      </w:r>
      <w:r w:rsidRPr="001C20ED">
        <w:rPr>
          <w:rFonts w:ascii="Times New Roman" w:hAnsi="Times New Roman" w:cs="Times New Roman"/>
          <w:i/>
        </w:rPr>
        <w:t>evaluative issues</w:t>
      </w:r>
      <w:r w:rsidRPr="001C20ED">
        <w:rPr>
          <w:rFonts w:ascii="Times New Roman" w:hAnsi="Times New Roman" w:cs="Times New Roman"/>
        </w:rPr>
        <w:t xml:space="preserve">, nor did they suggest recommendations on all </w:t>
      </w:r>
      <w:r w:rsidRPr="001C20ED">
        <w:rPr>
          <w:rFonts w:ascii="Times New Roman" w:hAnsi="Times New Roman" w:cs="Times New Roman"/>
          <w:i/>
        </w:rPr>
        <w:t>recommendation issues</w:t>
      </w:r>
      <w:r w:rsidRPr="001C20ED">
        <w:rPr>
          <w:rFonts w:ascii="Times New Roman" w:hAnsi="Times New Roman" w:cs="Times New Roman"/>
        </w:rPr>
        <w:t xml:space="preserve">, one observes a high variation in the response rate and participation behaviour of stakeholders across issues. Stakeholders ‘substantive participation’ rate ranges from </w:t>
      </w:r>
      <w:r w:rsidR="00F864DC">
        <w:rPr>
          <w:rFonts w:ascii="Times New Roman" w:hAnsi="Times New Roman" w:cs="Times New Roman"/>
        </w:rPr>
        <w:t>9.8</w:t>
      </w:r>
      <w:r w:rsidRPr="001C20ED">
        <w:rPr>
          <w:rFonts w:ascii="Times New Roman" w:hAnsi="Times New Roman" w:cs="Times New Roman"/>
        </w:rPr>
        <w:t xml:space="preserve">% to </w:t>
      </w:r>
      <w:r w:rsidR="00F864DC">
        <w:rPr>
          <w:rFonts w:ascii="Times New Roman" w:hAnsi="Times New Roman" w:cs="Times New Roman"/>
        </w:rPr>
        <w:t>52.7</w:t>
      </w:r>
      <w:r w:rsidRPr="001C20ED">
        <w:rPr>
          <w:rFonts w:ascii="Times New Roman" w:hAnsi="Times New Roman" w:cs="Times New Roman"/>
        </w:rPr>
        <w:t>% of participants across issues in 2012, and from 3</w:t>
      </w:r>
      <w:r w:rsidR="00F864DC">
        <w:rPr>
          <w:rFonts w:ascii="Times New Roman" w:hAnsi="Times New Roman" w:cs="Times New Roman"/>
        </w:rPr>
        <w:t>9</w:t>
      </w:r>
      <w:r w:rsidRPr="001C20ED">
        <w:rPr>
          <w:rFonts w:ascii="Times New Roman" w:hAnsi="Times New Roman" w:cs="Times New Roman"/>
        </w:rPr>
        <w:t>.</w:t>
      </w:r>
      <w:r w:rsidR="00F864DC">
        <w:rPr>
          <w:rFonts w:ascii="Times New Roman" w:hAnsi="Times New Roman" w:cs="Times New Roman"/>
        </w:rPr>
        <w:t>3</w:t>
      </w:r>
      <w:r w:rsidRPr="001C20ED">
        <w:rPr>
          <w:rFonts w:ascii="Times New Roman" w:hAnsi="Times New Roman" w:cs="Times New Roman"/>
        </w:rPr>
        <w:t>% to 9</w:t>
      </w:r>
      <w:r w:rsidR="00F864DC">
        <w:rPr>
          <w:rFonts w:ascii="Times New Roman" w:hAnsi="Times New Roman" w:cs="Times New Roman"/>
        </w:rPr>
        <w:t>1</w:t>
      </w:r>
      <w:r w:rsidRPr="001C20ED">
        <w:rPr>
          <w:rFonts w:ascii="Times New Roman" w:hAnsi="Times New Roman" w:cs="Times New Roman"/>
        </w:rPr>
        <w:t xml:space="preserve">.8% of participants in 2014. This is consistent with what previous research identified as a significant pattern describing stakeholders’ participation in public consultations in other policy areas (Bunea 2014). </w:t>
      </w:r>
    </w:p>
    <w:p w14:paraId="06BBF1BB" w14:textId="77777777" w:rsidR="008861B6" w:rsidRPr="002E3BA8" w:rsidRDefault="008861B6" w:rsidP="002E3BA8">
      <w:pPr>
        <w:spacing w:line="360" w:lineRule="auto"/>
        <w:ind w:firstLine="720"/>
        <w:jc w:val="both"/>
        <w:rPr>
          <w:rFonts w:ascii="Times New Roman" w:hAnsi="Times New Roman" w:cs="Times New Roman"/>
        </w:rPr>
      </w:pPr>
      <w:r w:rsidRPr="001C20ED">
        <w:rPr>
          <w:rFonts w:ascii="Times New Roman" w:hAnsi="Times New Roman" w:cs="Times New Roman"/>
        </w:rPr>
        <w:t xml:space="preserve">This substantial variation in the extent of non-position taking informed the decision to capture it in the </w:t>
      </w:r>
      <w:proofErr w:type="spellStart"/>
      <w:r w:rsidRPr="001C20ED">
        <w:rPr>
          <w:rFonts w:ascii="Times New Roman" w:hAnsi="Times New Roman" w:cs="Times New Roman"/>
        </w:rPr>
        <w:t>operationalisation</w:t>
      </w:r>
      <w:proofErr w:type="spellEnd"/>
      <w:r w:rsidRPr="001C20ED">
        <w:rPr>
          <w:rFonts w:ascii="Times New Roman" w:hAnsi="Times New Roman" w:cs="Times New Roman"/>
        </w:rPr>
        <w:t xml:space="preserve"> of the dependent variable across issues</w:t>
      </w:r>
      <w:r>
        <w:rPr>
          <w:rFonts w:ascii="Times New Roman" w:hAnsi="Times New Roman" w:cs="Times New Roman"/>
        </w:rPr>
        <w:t xml:space="preserve">. This is consistent with studies in other fields of research: Rosas et al. (2015) argue that abstain votes are important in deriving policy preferences of members of US Congress and the UN General Assembly. </w:t>
      </w:r>
      <w:r w:rsidRPr="001C20ED">
        <w:rPr>
          <w:rFonts w:ascii="Times New Roman" w:hAnsi="Times New Roman" w:cs="Times New Roman"/>
        </w:rPr>
        <w:t xml:space="preserve">Consequently, for issues asking for feedback on the status quo or the </w:t>
      </w:r>
      <w:r>
        <w:rPr>
          <w:rFonts w:ascii="Times New Roman" w:hAnsi="Times New Roman" w:cs="Times New Roman"/>
        </w:rPr>
        <w:t>new</w:t>
      </w:r>
      <w:r w:rsidRPr="001C20ED">
        <w:rPr>
          <w:rFonts w:ascii="Times New Roman" w:hAnsi="Times New Roman" w:cs="Times New Roman"/>
        </w:rPr>
        <w:t xml:space="preserve"> </w:t>
      </w:r>
      <w:r>
        <w:rPr>
          <w:rFonts w:ascii="Times New Roman" w:hAnsi="Times New Roman" w:cs="Times New Roman"/>
        </w:rPr>
        <w:t>guidelines</w:t>
      </w:r>
      <w:r w:rsidRPr="001C20ED">
        <w:rPr>
          <w:rFonts w:ascii="Times New Roman" w:hAnsi="Times New Roman" w:cs="Times New Roman"/>
        </w:rPr>
        <w:t xml:space="preserve">, the study employs a </w:t>
      </w:r>
      <w:proofErr w:type="spellStart"/>
      <w:r w:rsidRPr="001C20ED">
        <w:rPr>
          <w:rFonts w:ascii="Times New Roman" w:hAnsi="Times New Roman" w:cs="Times New Roman"/>
        </w:rPr>
        <w:t>polytomous</w:t>
      </w:r>
      <w:proofErr w:type="spellEnd"/>
      <w:r w:rsidRPr="001C20ED">
        <w:rPr>
          <w:rFonts w:ascii="Times New Roman" w:hAnsi="Times New Roman" w:cs="Times New Roman"/>
        </w:rPr>
        <w:t xml:space="preserve"> dependent variable with three categories for the 2012 consultation (</w:t>
      </w:r>
      <w:r>
        <w:rPr>
          <w:rFonts w:ascii="Times New Roman" w:hAnsi="Times New Roman" w:cs="Times New Roman"/>
        </w:rPr>
        <w:t>Yes:</w:t>
      </w:r>
      <w:r w:rsidRPr="001C20ED">
        <w:rPr>
          <w:rFonts w:ascii="Times New Roman" w:hAnsi="Times New Roman" w:cs="Times New Roman"/>
        </w:rPr>
        <w:t xml:space="preserve"> ‘support for status quo’;</w:t>
      </w:r>
      <w:r>
        <w:rPr>
          <w:rFonts w:ascii="Times New Roman" w:hAnsi="Times New Roman" w:cs="Times New Roman"/>
        </w:rPr>
        <w:t xml:space="preserve"> No:</w:t>
      </w:r>
      <w:r w:rsidRPr="001C20ED">
        <w:rPr>
          <w:rFonts w:ascii="Times New Roman" w:hAnsi="Times New Roman" w:cs="Times New Roman"/>
        </w:rPr>
        <w:t xml:space="preserve"> ‘no su</w:t>
      </w:r>
      <w:r>
        <w:rPr>
          <w:rFonts w:ascii="Times New Roman" w:hAnsi="Times New Roman" w:cs="Times New Roman"/>
        </w:rPr>
        <w:t>pport for status quo’; Abstain:</w:t>
      </w:r>
      <w:r w:rsidRPr="001C20ED">
        <w:rPr>
          <w:rFonts w:ascii="Times New Roman" w:hAnsi="Times New Roman" w:cs="Times New Roman"/>
        </w:rPr>
        <w:t xml:space="preserve"> ‘non-position taking’), and four categories for the 2014 consultation (</w:t>
      </w:r>
      <w:r>
        <w:rPr>
          <w:rFonts w:ascii="Times New Roman" w:hAnsi="Times New Roman" w:cs="Times New Roman"/>
        </w:rPr>
        <w:t xml:space="preserve">same three plus </w:t>
      </w:r>
      <w:proofErr w:type="spellStart"/>
      <w:r>
        <w:rPr>
          <w:rFonts w:ascii="Times New Roman" w:hAnsi="Times New Roman" w:cs="Times New Roman"/>
        </w:rPr>
        <w:t>Yesbut</w:t>
      </w:r>
      <w:proofErr w:type="spellEnd"/>
      <w:r>
        <w:rPr>
          <w:rFonts w:ascii="Times New Roman" w:hAnsi="Times New Roman" w:cs="Times New Roman"/>
        </w:rPr>
        <w:t>:</w:t>
      </w:r>
      <w:r w:rsidRPr="001C20ED">
        <w:rPr>
          <w:rFonts w:ascii="Times New Roman" w:hAnsi="Times New Roman" w:cs="Times New Roman"/>
        </w:rPr>
        <w:t xml:space="preserve"> ‘support for proposed change conditional on certain further amendments/changes’)</w:t>
      </w:r>
      <w:r>
        <w:rPr>
          <w:rFonts w:ascii="Times New Roman" w:hAnsi="Times New Roman" w:cs="Times New Roman"/>
        </w:rPr>
        <w:t xml:space="preserve"> (</w:t>
      </w:r>
      <w:proofErr w:type="spellStart"/>
      <w:r w:rsidRPr="001C20ED">
        <w:rPr>
          <w:rFonts w:ascii="Times New Roman" w:hAnsi="Times New Roman" w:cs="Times New Roman"/>
        </w:rPr>
        <w:t>Beyers</w:t>
      </w:r>
      <w:proofErr w:type="spellEnd"/>
      <w:r w:rsidRPr="001C20ED">
        <w:rPr>
          <w:rFonts w:ascii="Times New Roman" w:hAnsi="Times New Roman" w:cs="Times New Roman"/>
        </w:rPr>
        <w:t xml:space="preserve"> et al</w:t>
      </w:r>
      <w:r>
        <w:rPr>
          <w:rFonts w:ascii="Times New Roman" w:hAnsi="Times New Roman" w:cs="Times New Roman"/>
        </w:rPr>
        <w:t>.</w:t>
      </w:r>
      <w:r w:rsidRPr="001C20ED">
        <w:rPr>
          <w:rFonts w:ascii="Times New Roman" w:hAnsi="Times New Roman" w:cs="Times New Roman"/>
        </w:rPr>
        <w:t xml:space="preserve"> 2015 </w:t>
      </w:r>
      <w:r>
        <w:rPr>
          <w:rFonts w:ascii="Times New Roman" w:hAnsi="Times New Roman" w:cs="Times New Roman"/>
        </w:rPr>
        <w:t>employ</w:t>
      </w:r>
      <w:r w:rsidRPr="001C20ED">
        <w:rPr>
          <w:rFonts w:ascii="Times New Roman" w:hAnsi="Times New Roman" w:cs="Times New Roman"/>
        </w:rPr>
        <w:t xml:space="preserve"> a similar coding of interest groups’ positions in EU legislative decision-making). Tables </w:t>
      </w:r>
      <w:r>
        <w:rPr>
          <w:rFonts w:ascii="Times New Roman" w:hAnsi="Times New Roman" w:cs="Times New Roman"/>
        </w:rPr>
        <w:t>3</w:t>
      </w:r>
      <w:r w:rsidRPr="001C20ED">
        <w:rPr>
          <w:rFonts w:ascii="Times New Roman" w:hAnsi="Times New Roman" w:cs="Times New Roman"/>
        </w:rPr>
        <w:t xml:space="preserve"> and </w:t>
      </w:r>
      <w:r>
        <w:rPr>
          <w:rFonts w:ascii="Times New Roman" w:hAnsi="Times New Roman" w:cs="Times New Roman"/>
        </w:rPr>
        <w:t>4</w:t>
      </w:r>
      <w:r w:rsidRPr="001C20ED">
        <w:rPr>
          <w:rFonts w:ascii="Times New Roman" w:hAnsi="Times New Roman" w:cs="Times New Roman"/>
        </w:rPr>
        <w:t xml:space="preserve"> present the distribution of p</w:t>
      </w:r>
      <w:r>
        <w:rPr>
          <w:rFonts w:ascii="Times New Roman" w:hAnsi="Times New Roman" w:cs="Times New Roman"/>
        </w:rPr>
        <w:t xml:space="preserve">ositions </w:t>
      </w:r>
      <w:r w:rsidRPr="001C20ED">
        <w:rPr>
          <w:rFonts w:ascii="Times New Roman" w:hAnsi="Times New Roman" w:cs="Times New Roman"/>
        </w:rPr>
        <w:t>across issues.</w:t>
      </w:r>
    </w:p>
    <w:p w14:paraId="733547FB" w14:textId="77777777" w:rsidR="008861B6" w:rsidRPr="001C20ED" w:rsidRDefault="008861B6" w:rsidP="00DC539C">
      <w:pPr>
        <w:jc w:val="center"/>
        <w:rPr>
          <w:rFonts w:ascii="Times New Roman" w:hAnsi="Times New Roman" w:cs="Times New Roman"/>
          <w:b/>
        </w:rPr>
      </w:pPr>
      <w:r w:rsidRPr="001C20ED">
        <w:rPr>
          <w:rFonts w:ascii="Times New Roman" w:hAnsi="Times New Roman" w:cs="Times New Roman"/>
          <w:b/>
        </w:rPr>
        <w:t xml:space="preserve">[Table </w:t>
      </w:r>
      <w:r>
        <w:rPr>
          <w:rFonts w:ascii="Times New Roman" w:hAnsi="Times New Roman" w:cs="Times New Roman"/>
          <w:b/>
        </w:rPr>
        <w:t>3</w:t>
      </w:r>
      <w:r w:rsidRPr="001C20ED">
        <w:rPr>
          <w:rFonts w:ascii="Times New Roman" w:hAnsi="Times New Roman" w:cs="Times New Roman"/>
          <w:b/>
        </w:rPr>
        <w:t>]</w:t>
      </w:r>
    </w:p>
    <w:p w14:paraId="5E175919" w14:textId="77777777" w:rsidR="008861B6" w:rsidRPr="001C20ED" w:rsidRDefault="008861B6" w:rsidP="00DC539C">
      <w:pPr>
        <w:jc w:val="center"/>
        <w:rPr>
          <w:rFonts w:ascii="Times New Roman" w:hAnsi="Times New Roman" w:cs="Times New Roman"/>
          <w:b/>
        </w:rPr>
      </w:pPr>
    </w:p>
    <w:p w14:paraId="40C20A18" w14:textId="77777777" w:rsidR="008861B6" w:rsidRPr="001C20ED" w:rsidRDefault="008861B6" w:rsidP="002E3BA8">
      <w:pPr>
        <w:jc w:val="center"/>
        <w:rPr>
          <w:rFonts w:ascii="Times New Roman" w:hAnsi="Times New Roman" w:cs="Times New Roman"/>
          <w:b/>
        </w:rPr>
      </w:pPr>
      <w:r w:rsidRPr="001C20ED">
        <w:rPr>
          <w:rFonts w:ascii="Times New Roman" w:hAnsi="Times New Roman" w:cs="Times New Roman"/>
          <w:b/>
        </w:rPr>
        <w:t xml:space="preserve">[Table </w:t>
      </w:r>
      <w:r>
        <w:rPr>
          <w:rFonts w:ascii="Times New Roman" w:hAnsi="Times New Roman" w:cs="Times New Roman"/>
          <w:b/>
        </w:rPr>
        <w:t>4</w:t>
      </w:r>
      <w:r w:rsidRPr="001C20ED">
        <w:rPr>
          <w:rFonts w:ascii="Times New Roman" w:hAnsi="Times New Roman" w:cs="Times New Roman"/>
          <w:b/>
        </w:rPr>
        <w:t>]</w:t>
      </w:r>
    </w:p>
    <w:p w14:paraId="6F0A17C7" w14:textId="77777777" w:rsidR="008861B6" w:rsidRPr="001C20ED" w:rsidRDefault="008861B6" w:rsidP="00352C4D">
      <w:pPr>
        <w:spacing w:line="360" w:lineRule="auto"/>
        <w:jc w:val="both"/>
        <w:rPr>
          <w:rFonts w:ascii="Times New Roman" w:hAnsi="Times New Roman" w:cs="Times New Roman"/>
          <w:i/>
        </w:rPr>
      </w:pPr>
    </w:p>
    <w:p w14:paraId="713F1E0F" w14:textId="77777777" w:rsidR="008861B6" w:rsidRPr="001C20ED" w:rsidRDefault="008861B6" w:rsidP="00352C4D">
      <w:pPr>
        <w:spacing w:line="360" w:lineRule="auto"/>
        <w:ind w:firstLine="720"/>
        <w:jc w:val="both"/>
        <w:rPr>
          <w:rFonts w:ascii="Times New Roman" w:hAnsi="Times New Roman" w:cs="Times New Roman"/>
        </w:rPr>
      </w:pPr>
      <w:r w:rsidRPr="001C20ED">
        <w:rPr>
          <w:rFonts w:ascii="Times New Roman" w:hAnsi="Times New Roman" w:cs="Times New Roman"/>
        </w:rPr>
        <w:t xml:space="preserve">For issues asking for recommendations on how to improve the status quo or refine the proposed change, the research identified the </w:t>
      </w:r>
      <w:r>
        <w:rPr>
          <w:rFonts w:ascii="Times New Roman" w:hAnsi="Times New Roman" w:cs="Times New Roman"/>
        </w:rPr>
        <w:t xml:space="preserve">substantive </w:t>
      </w:r>
      <w:r w:rsidRPr="001C20ED">
        <w:rPr>
          <w:rFonts w:ascii="Times New Roman" w:hAnsi="Times New Roman" w:cs="Times New Roman"/>
        </w:rPr>
        <w:t xml:space="preserve">recommendations </w:t>
      </w:r>
      <w:r w:rsidRPr="001C20ED">
        <w:rPr>
          <w:rFonts w:ascii="Times New Roman" w:hAnsi="Times New Roman" w:cs="Times New Roman"/>
        </w:rPr>
        <w:lastRenderedPageBreak/>
        <w:t xml:space="preserve">expressed and then coded for each actor the number of recommendations made. </w:t>
      </w:r>
      <w:r>
        <w:rPr>
          <w:rFonts w:ascii="Times New Roman" w:hAnsi="Times New Roman" w:cs="Times New Roman"/>
        </w:rPr>
        <w:t>On these issues, the</w:t>
      </w:r>
      <w:r w:rsidRPr="001C20ED">
        <w:rPr>
          <w:rFonts w:ascii="Times New Roman" w:hAnsi="Times New Roman" w:cs="Times New Roman"/>
        </w:rPr>
        <w:t xml:space="preserve"> research examines a count dependent variable. In the 2012 consultation, the dependent variable has a lower variation on these issues</w:t>
      </w:r>
      <w:r>
        <w:rPr>
          <w:rFonts w:ascii="Times New Roman" w:hAnsi="Times New Roman" w:cs="Times New Roman"/>
        </w:rPr>
        <w:t>:</w:t>
      </w:r>
      <w:r w:rsidRPr="001C20ED">
        <w:rPr>
          <w:rFonts w:ascii="Times New Roman" w:hAnsi="Times New Roman" w:cs="Times New Roman"/>
        </w:rPr>
        <w:t xml:space="preserve"> </w:t>
      </w:r>
      <w:r>
        <w:rPr>
          <w:rFonts w:ascii="Times New Roman" w:hAnsi="Times New Roman" w:cs="Times New Roman"/>
        </w:rPr>
        <w:t>o</w:t>
      </w:r>
      <w:r w:rsidRPr="001C20ED">
        <w:rPr>
          <w:rFonts w:ascii="Times New Roman" w:hAnsi="Times New Roman" w:cs="Times New Roman"/>
        </w:rPr>
        <w:t>n four of</w:t>
      </w:r>
      <w:r>
        <w:rPr>
          <w:rFonts w:ascii="Times New Roman" w:hAnsi="Times New Roman" w:cs="Times New Roman"/>
        </w:rPr>
        <w:t xml:space="preserve"> six recommendation</w:t>
      </w:r>
      <w:r w:rsidRPr="001C20ED">
        <w:rPr>
          <w:rFonts w:ascii="Times New Roman" w:hAnsi="Times New Roman" w:cs="Times New Roman"/>
        </w:rPr>
        <w:t xml:space="preserve"> issues, stakeholders expressed </w:t>
      </w:r>
      <w:r>
        <w:rPr>
          <w:rFonts w:ascii="Times New Roman" w:hAnsi="Times New Roman" w:cs="Times New Roman"/>
        </w:rPr>
        <w:t>no more than</w:t>
      </w:r>
      <w:r w:rsidRPr="001C20ED">
        <w:rPr>
          <w:rFonts w:ascii="Times New Roman" w:hAnsi="Times New Roman" w:cs="Times New Roman"/>
        </w:rPr>
        <w:t xml:space="preserve"> one recommendation</w:t>
      </w:r>
      <w:r>
        <w:rPr>
          <w:rFonts w:ascii="Times New Roman" w:hAnsi="Times New Roman" w:cs="Times New Roman"/>
        </w:rPr>
        <w:t>.</w:t>
      </w:r>
      <w:r w:rsidRPr="001C20ED">
        <w:rPr>
          <w:rFonts w:ascii="Times New Roman" w:hAnsi="Times New Roman" w:cs="Times New Roman"/>
        </w:rPr>
        <w:t xml:space="preserve"> </w:t>
      </w:r>
      <w:r>
        <w:rPr>
          <w:rFonts w:ascii="Times New Roman" w:hAnsi="Times New Roman" w:cs="Times New Roman"/>
        </w:rPr>
        <w:t>Here, t</w:t>
      </w:r>
      <w:r w:rsidRPr="001C20ED">
        <w:rPr>
          <w:rFonts w:ascii="Times New Roman" w:hAnsi="Times New Roman" w:cs="Times New Roman"/>
        </w:rPr>
        <w:t xml:space="preserve">he dependent variable is dichotomous distinguishing between making one recommendation and none. On the remaining two issues, stakeholders made from 0 to 3 recommendations. Table </w:t>
      </w:r>
      <w:r>
        <w:rPr>
          <w:rFonts w:ascii="Times New Roman" w:hAnsi="Times New Roman" w:cs="Times New Roman"/>
        </w:rPr>
        <w:t>5</w:t>
      </w:r>
      <w:r w:rsidRPr="001C20ED">
        <w:rPr>
          <w:rFonts w:ascii="Times New Roman" w:hAnsi="Times New Roman" w:cs="Times New Roman"/>
        </w:rPr>
        <w:t xml:space="preserve"> presents the frequency of recommendations in 2014.</w:t>
      </w:r>
    </w:p>
    <w:p w14:paraId="1D710D87" w14:textId="77777777" w:rsidR="008861B6" w:rsidRDefault="008861B6" w:rsidP="00624E32">
      <w:pPr>
        <w:spacing w:line="360" w:lineRule="auto"/>
        <w:ind w:firstLine="720"/>
        <w:jc w:val="center"/>
        <w:rPr>
          <w:rFonts w:ascii="Times New Roman" w:hAnsi="Times New Roman" w:cs="Times New Roman"/>
          <w:b/>
        </w:rPr>
      </w:pPr>
      <w:r w:rsidRPr="001C20ED">
        <w:rPr>
          <w:rFonts w:ascii="Times New Roman" w:hAnsi="Times New Roman" w:cs="Times New Roman"/>
          <w:b/>
        </w:rPr>
        <w:t xml:space="preserve">[Table </w:t>
      </w:r>
      <w:r>
        <w:rPr>
          <w:rFonts w:ascii="Times New Roman" w:hAnsi="Times New Roman" w:cs="Times New Roman"/>
          <w:b/>
        </w:rPr>
        <w:t>5</w:t>
      </w:r>
      <w:r w:rsidRPr="001C20ED">
        <w:rPr>
          <w:rFonts w:ascii="Times New Roman" w:hAnsi="Times New Roman" w:cs="Times New Roman"/>
          <w:b/>
        </w:rPr>
        <w:t>]</w:t>
      </w:r>
    </w:p>
    <w:p w14:paraId="1520B310" w14:textId="77777777" w:rsidR="008861B6" w:rsidRDefault="008861B6" w:rsidP="00DD4B94">
      <w:pPr>
        <w:rPr>
          <w:rFonts w:ascii="Times New Roman" w:hAnsi="Times New Roman" w:cs="Times New Roman"/>
          <w:b/>
        </w:rPr>
      </w:pPr>
    </w:p>
    <w:p w14:paraId="22821713" w14:textId="77777777" w:rsidR="008861B6" w:rsidRPr="008B71F9" w:rsidRDefault="008861B6" w:rsidP="00DD4B94">
      <w:pPr>
        <w:rPr>
          <w:rFonts w:ascii="Times New Roman" w:hAnsi="Times New Roman" w:cs="Times New Roman"/>
          <w:i/>
        </w:rPr>
      </w:pPr>
      <w:r w:rsidRPr="008B71F9">
        <w:rPr>
          <w:rFonts w:ascii="Times New Roman" w:hAnsi="Times New Roman" w:cs="Times New Roman"/>
          <w:i/>
        </w:rPr>
        <w:t>Insiders</w:t>
      </w:r>
    </w:p>
    <w:p w14:paraId="73BBF875" w14:textId="77777777" w:rsidR="008861B6" w:rsidRDefault="008861B6" w:rsidP="00DD4B94">
      <w:pPr>
        <w:rPr>
          <w:b/>
        </w:rPr>
      </w:pPr>
    </w:p>
    <w:p w14:paraId="0D37A86D" w14:textId="77777777" w:rsidR="008861B6" w:rsidRPr="006A0DAC" w:rsidRDefault="008861B6" w:rsidP="00637C52">
      <w:pPr>
        <w:spacing w:line="360" w:lineRule="auto"/>
        <w:ind w:firstLine="720"/>
        <w:jc w:val="both"/>
        <w:rPr>
          <w:rFonts w:ascii="Times New Roman" w:hAnsi="Times New Roman" w:cs="Times New Roman"/>
        </w:rPr>
      </w:pPr>
      <w:r w:rsidRPr="006A0DAC">
        <w:rPr>
          <w:rFonts w:ascii="Times New Roman" w:hAnsi="Times New Roman" w:cs="Times New Roman"/>
        </w:rPr>
        <w:t>A stakeholder’s insider status is conceptualised in terms of its position in the EU system of consultation and policymaking. I argue that this status depends on the cumulative presence of several conditions</w:t>
      </w:r>
      <w:r>
        <w:rPr>
          <w:rFonts w:ascii="Times New Roman" w:hAnsi="Times New Roman" w:cs="Times New Roman"/>
        </w:rPr>
        <w:t xml:space="preserve">: </w:t>
      </w:r>
      <w:r w:rsidRPr="006A0DAC">
        <w:rPr>
          <w:rFonts w:ascii="Times New Roman" w:hAnsi="Times New Roman" w:cs="Times New Roman"/>
        </w:rPr>
        <w:t xml:space="preserve">a stakeholder’s recognition by policymakers as a trustworthy </w:t>
      </w:r>
      <w:r>
        <w:rPr>
          <w:rFonts w:ascii="Times New Roman" w:hAnsi="Times New Roman" w:cs="Times New Roman"/>
        </w:rPr>
        <w:t xml:space="preserve">and relevant </w:t>
      </w:r>
      <w:r w:rsidRPr="006A0DAC">
        <w:rPr>
          <w:rFonts w:ascii="Times New Roman" w:hAnsi="Times New Roman" w:cs="Times New Roman"/>
        </w:rPr>
        <w:t>dialogue partner; a stakeholder’</w:t>
      </w:r>
      <w:r>
        <w:rPr>
          <w:rFonts w:ascii="Times New Roman" w:hAnsi="Times New Roman" w:cs="Times New Roman"/>
        </w:rPr>
        <w:t xml:space="preserve">s capability to meet the immediate, </w:t>
      </w:r>
      <w:r w:rsidRPr="006A0DAC">
        <w:rPr>
          <w:rFonts w:ascii="Times New Roman" w:hAnsi="Times New Roman" w:cs="Times New Roman"/>
        </w:rPr>
        <w:t xml:space="preserve">complex </w:t>
      </w:r>
      <w:r>
        <w:rPr>
          <w:rFonts w:ascii="Times New Roman" w:hAnsi="Times New Roman" w:cs="Times New Roman"/>
        </w:rPr>
        <w:t xml:space="preserve">and high-quality </w:t>
      </w:r>
      <w:r w:rsidRPr="006A0DAC">
        <w:rPr>
          <w:rFonts w:ascii="Times New Roman" w:hAnsi="Times New Roman" w:cs="Times New Roman"/>
        </w:rPr>
        <w:t xml:space="preserve">informational needs of policymakers in a fast-changing and multi-faceted environment; a stakeholder’s endowment with a clear representational mandate and representative credentials. These allow meeting the most imperative </w:t>
      </w:r>
      <w:r>
        <w:rPr>
          <w:rFonts w:ascii="Times New Roman" w:hAnsi="Times New Roman" w:cs="Times New Roman"/>
        </w:rPr>
        <w:t>needs of policymakers</w:t>
      </w:r>
      <w:r w:rsidRPr="006A0DAC">
        <w:rPr>
          <w:rFonts w:ascii="Times New Roman" w:hAnsi="Times New Roman" w:cs="Times New Roman"/>
        </w:rPr>
        <w:t>.</w:t>
      </w:r>
      <w:r w:rsidRPr="00C84E40">
        <w:t xml:space="preserve"> </w:t>
      </w:r>
      <w:r>
        <w:rPr>
          <w:rFonts w:ascii="Times New Roman" w:hAnsi="Times New Roman" w:cs="Times New Roman"/>
        </w:rPr>
        <w:t>Three</w:t>
      </w:r>
      <w:r w:rsidRPr="006A0DAC">
        <w:rPr>
          <w:rFonts w:ascii="Times New Roman" w:hAnsi="Times New Roman" w:cs="Times New Roman"/>
        </w:rPr>
        <w:t xml:space="preserve"> observable implications</w:t>
      </w:r>
      <w:r>
        <w:rPr>
          <w:rFonts w:ascii="Times New Roman" w:hAnsi="Times New Roman" w:cs="Times New Roman"/>
        </w:rPr>
        <w:t xml:space="preserve"> follow</w:t>
      </w:r>
      <w:r w:rsidRPr="006A0DAC">
        <w:rPr>
          <w:rFonts w:ascii="Times New Roman" w:hAnsi="Times New Roman" w:cs="Times New Roman"/>
        </w:rPr>
        <w:t>:</w:t>
      </w:r>
      <w:r w:rsidRPr="00C84E40">
        <w:t xml:space="preserve"> </w:t>
      </w:r>
      <w:r w:rsidRPr="006A0DAC">
        <w:rPr>
          <w:rFonts w:ascii="Times New Roman" w:hAnsi="Times New Roman" w:cs="Times New Roman"/>
        </w:rPr>
        <w:t xml:space="preserve">an insider </w:t>
      </w:r>
      <w:r>
        <w:rPr>
          <w:rFonts w:ascii="Times New Roman" w:hAnsi="Times New Roman" w:cs="Times New Roman"/>
        </w:rPr>
        <w:t>is</w:t>
      </w:r>
      <w:r w:rsidRPr="006A0DAC">
        <w:rPr>
          <w:rFonts w:ascii="Times New Roman" w:hAnsi="Times New Roman" w:cs="Times New Roman"/>
        </w:rPr>
        <w:t xml:space="preserve"> part of exclusive </w:t>
      </w:r>
      <w:r>
        <w:rPr>
          <w:rFonts w:ascii="Times New Roman" w:hAnsi="Times New Roman" w:cs="Times New Roman"/>
        </w:rPr>
        <w:t>consultative forums</w:t>
      </w:r>
      <w:r w:rsidRPr="006A0DAC">
        <w:rPr>
          <w:rFonts w:ascii="Times New Roman" w:hAnsi="Times New Roman" w:cs="Times New Roman"/>
        </w:rPr>
        <w:t xml:space="preserve"> (the recognition criterion), </w:t>
      </w:r>
      <w:r>
        <w:rPr>
          <w:rFonts w:ascii="Times New Roman" w:hAnsi="Times New Roman" w:cs="Times New Roman"/>
        </w:rPr>
        <w:t>has</w:t>
      </w:r>
      <w:r w:rsidRPr="006A0DAC">
        <w:rPr>
          <w:rFonts w:ascii="Times New Roman" w:hAnsi="Times New Roman" w:cs="Times New Roman"/>
        </w:rPr>
        <w:t xml:space="preserve"> immediate and direct access to policymakers (the proximity criterion) and </w:t>
      </w:r>
      <w:r>
        <w:rPr>
          <w:rFonts w:ascii="Times New Roman" w:hAnsi="Times New Roman" w:cs="Times New Roman"/>
        </w:rPr>
        <w:t>possesses</w:t>
      </w:r>
      <w:r w:rsidRPr="006A0DAC">
        <w:rPr>
          <w:rFonts w:ascii="Times New Roman" w:hAnsi="Times New Roman" w:cs="Times New Roman"/>
        </w:rPr>
        <w:t xml:space="preserve"> a broad representative mandate (the representativeness criterion). </w:t>
      </w:r>
    </w:p>
    <w:p w14:paraId="2B452442" w14:textId="77777777" w:rsidR="008861B6" w:rsidRDefault="008861B6" w:rsidP="007F13D9">
      <w:pPr>
        <w:spacing w:line="360" w:lineRule="auto"/>
        <w:ind w:firstLine="720"/>
        <w:jc w:val="both"/>
        <w:rPr>
          <w:rFonts w:ascii="Times New Roman" w:hAnsi="Times New Roman" w:cs="Times New Roman"/>
        </w:rPr>
      </w:pPr>
      <w:r>
        <w:rPr>
          <w:rFonts w:ascii="Times New Roman" w:hAnsi="Times New Roman" w:cs="Times New Roman"/>
        </w:rPr>
        <w:t>Stakeholders</w:t>
      </w:r>
      <w:r w:rsidRPr="006A0DAC">
        <w:rPr>
          <w:rFonts w:ascii="Times New Roman" w:hAnsi="Times New Roman" w:cs="Times New Roman"/>
        </w:rPr>
        <w:t xml:space="preserve"> meet these criteria to different degrees and therefore </w:t>
      </w:r>
      <w:r>
        <w:rPr>
          <w:rFonts w:ascii="Times New Roman" w:hAnsi="Times New Roman" w:cs="Times New Roman"/>
        </w:rPr>
        <w:t>I</w:t>
      </w:r>
      <w:r w:rsidRPr="006A0DAC">
        <w:rPr>
          <w:rFonts w:ascii="Times New Roman" w:hAnsi="Times New Roman" w:cs="Times New Roman"/>
        </w:rPr>
        <w:t xml:space="preserve"> </w:t>
      </w:r>
      <w:r>
        <w:rPr>
          <w:rFonts w:ascii="Times New Roman" w:hAnsi="Times New Roman" w:cs="Times New Roman"/>
        </w:rPr>
        <w:t>construct</w:t>
      </w:r>
      <w:r w:rsidRPr="006A0DAC">
        <w:rPr>
          <w:rFonts w:ascii="Times New Roman" w:hAnsi="Times New Roman" w:cs="Times New Roman"/>
        </w:rPr>
        <w:t xml:space="preserve"> an additive index indicating for each stakeholder whether it possesses each of the following </w:t>
      </w:r>
      <w:r>
        <w:rPr>
          <w:rFonts w:ascii="Times New Roman" w:hAnsi="Times New Roman" w:cs="Times New Roman"/>
        </w:rPr>
        <w:t>traits</w:t>
      </w:r>
      <w:r w:rsidRPr="006A0DAC">
        <w:rPr>
          <w:rFonts w:ascii="Times New Roman" w:hAnsi="Times New Roman" w:cs="Times New Roman"/>
        </w:rPr>
        <w:t xml:space="preserve">: it is </w:t>
      </w:r>
      <w:r w:rsidR="00623581">
        <w:rPr>
          <w:rFonts w:ascii="Times New Roman" w:hAnsi="Times New Roman" w:cs="Times New Roman"/>
        </w:rPr>
        <w:t xml:space="preserve">a </w:t>
      </w:r>
      <w:r w:rsidRPr="006A0DAC">
        <w:rPr>
          <w:rFonts w:ascii="Times New Roman" w:hAnsi="Times New Roman" w:cs="Times New Roman"/>
        </w:rPr>
        <w:t>member of an EC expert group, has a Brussels office, is an EU-</w:t>
      </w:r>
      <w:r w:rsidRPr="008B7627">
        <w:rPr>
          <w:rFonts w:ascii="Times New Roman" w:hAnsi="Times New Roman" w:cs="Times New Roman"/>
        </w:rPr>
        <w:t>level association, and is membership-based. The values of this index range from 0 (none of the characteristics are present: outsider) to 4 (all the characteristics are present: ‘full-fledged’ insider).</w:t>
      </w:r>
      <w:r w:rsidRPr="008B7627">
        <w:rPr>
          <w:rStyle w:val="EndnoteReference"/>
          <w:rFonts w:ascii="Times New Roman" w:hAnsi="Times New Roman" w:cs="Times New Roman"/>
        </w:rPr>
        <w:endnoteReference w:id="4"/>
      </w:r>
      <w:r w:rsidRPr="008B7627">
        <w:rPr>
          <w:rFonts w:ascii="Times New Roman" w:hAnsi="Times New Roman" w:cs="Times New Roman"/>
        </w:rPr>
        <w:t xml:space="preserve"> Figure 1 presents its distribution across cases and interest type.</w:t>
      </w:r>
      <w:r>
        <w:rPr>
          <w:rFonts w:ascii="Times New Roman" w:hAnsi="Times New Roman" w:cs="Times New Roman"/>
        </w:rPr>
        <w:t xml:space="preserve"> </w:t>
      </w:r>
    </w:p>
    <w:p w14:paraId="168CB678" w14:textId="77777777" w:rsidR="008861B6" w:rsidRDefault="008861B6" w:rsidP="00E4587B">
      <w:pPr>
        <w:spacing w:line="360" w:lineRule="auto"/>
        <w:ind w:left="2880" w:firstLine="720"/>
        <w:jc w:val="both"/>
        <w:rPr>
          <w:rFonts w:ascii="Times New Roman" w:hAnsi="Times New Roman" w:cs="Times New Roman"/>
          <w:b/>
        </w:rPr>
      </w:pPr>
      <w:r w:rsidRPr="00395945">
        <w:rPr>
          <w:rFonts w:ascii="Times New Roman" w:hAnsi="Times New Roman" w:cs="Times New Roman"/>
          <w:b/>
        </w:rPr>
        <w:t>[Figure 1]</w:t>
      </w:r>
    </w:p>
    <w:p w14:paraId="2F40DFCE" w14:textId="77777777" w:rsidR="008861B6" w:rsidRPr="007A4FAA" w:rsidRDefault="008861B6" w:rsidP="00E4587B">
      <w:pPr>
        <w:spacing w:line="360" w:lineRule="auto"/>
        <w:ind w:left="2880" w:firstLine="720"/>
        <w:jc w:val="both"/>
        <w:rPr>
          <w:rFonts w:ascii="Times New Roman" w:hAnsi="Times New Roman" w:cs="Times New Roman"/>
          <w:b/>
        </w:rPr>
      </w:pPr>
    </w:p>
    <w:p w14:paraId="66D69CE1" w14:textId="600A617B" w:rsidR="008861B6" w:rsidRPr="008B7627" w:rsidRDefault="008861B6" w:rsidP="007A4FAA">
      <w:pPr>
        <w:spacing w:line="360" w:lineRule="auto"/>
        <w:ind w:firstLine="720"/>
        <w:jc w:val="both"/>
        <w:rPr>
          <w:rFonts w:ascii="Times New Roman" w:hAnsi="Times New Roman" w:cs="Times New Roman"/>
        </w:rPr>
      </w:pPr>
      <w:r w:rsidRPr="00EB323A">
        <w:rPr>
          <w:rFonts w:ascii="Times New Roman" w:hAnsi="Times New Roman" w:cs="Times New Roman"/>
        </w:rPr>
        <w:t>The choice of these organisational dimensions builds on existing literature, which emphasi</w:t>
      </w:r>
      <w:r>
        <w:rPr>
          <w:rFonts w:ascii="Times New Roman" w:hAnsi="Times New Roman" w:cs="Times New Roman"/>
        </w:rPr>
        <w:t>ses</w:t>
      </w:r>
      <w:r w:rsidRPr="00EB323A">
        <w:rPr>
          <w:rFonts w:ascii="Times New Roman" w:hAnsi="Times New Roman" w:cs="Times New Roman"/>
        </w:rPr>
        <w:t xml:space="preserve"> the high policy relevance and widespread use of expert groups </w:t>
      </w:r>
      <w:r w:rsidRPr="00EB323A">
        <w:rPr>
          <w:rFonts w:ascii="Times New Roman" w:hAnsi="Times New Roman" w:cs="Times New Roman"/>
        </w:rPr>
        <w:lastRenderedPageBreak/>
        <w:t>(</w:t>
      </w:r>
      <w:proofErr w:type="spellStart"/>
      <w:r w:rsidRPr="00EB323A">
        <w:rPr>
          <w:rFonts w:ascii="Times New Roman" w:hAnsi="Times New Roman" w:cs="Times New Roman"/>
        </w:rPr>
        <w:t>Hartlapp</w:t>
      </w:r>
      <w:proofErr w:type="spellEnd"/>
      <w:r w:rsidRPr="00EB323A">
        <w:rPr>
          <w:rFonts w:ascii="Times New Roman" w:hAnsi="Times New Roman" w:cs="Times New Roman"/>
        </w:rPr>
        <w:t xml:space="preserve"> et al</w:t>
      </w:r>
      <w:r>
        <w:rPr>
          <w:rFonts w:ascii="Times New Roman" w:hAnsi="Times New Roman" w:cs="Times New Roman"/>
        </w:rPr>
        <w:t>.</w:t>
      </w:r>
      <w:r w:rsidRPr="00EB323A">
        <w:rPr>
          <w:rFonts w:ascii="Times New Roman" w:hAnsi="Times New Roman" w:cs="Times New Roman"/>
        </w:rPr>
        <w:t xml:space="preserve"> 2014) and thei</w:t>
      </w:r>
      <w:r>
        <w:rPr>
          <w:rFonts w:ascii="Times New Roman" w:hAnsi="Times New Roman" w:cs="Times New Roman"/>
        </w:rPr>
        <w:t xml:space="preserve">r selective membership criteria: EC unilaterally invites </w:t>
      </w:r>
      <w:r w:rsidRPr="00EB323A">
        <w:rPr>
          <w:rFonts w:ascii="Times New Roman" w:hAnsi="Times New Roman" w:cs="Times New Roman"/>
        </w:rPr>
        <w:t xml:space="preserve">stakeholders to </w:t>
      </w:r>
      <w:r>
        <w:rPr>
          <w:rFonts w:ascii="Times New Roman" w:hAnsi="Times New Roman" w:cs="Times New Roman"/>
        </w:rPr>
        <w:t xml:space="preserve">become members </w:t>
      </w:r>
      <w:r w:rsidRPr="00EB323A">
        <w:rPr>
          <w:rFonts w:ascii="Times New Roman" w:hAnsi="Times New Roman" w:cs="Times New Roman"/>
        </w:rPr>
        <w:t>(</w:t>
      </w:r>
      <w:proofErr w:type="spellStart"/>
      <w:r w:rsidRPr="00EB323A">
        <w:rPr>
          <w:rFonts w:ascii="Times New Roman" w:hAnsi="Times New Roman" w:cs="Times New Roman"/>
        </w:rPr>
        <w:t>Gornitzka</w:t>
      </w:r>
      <w:proofErr w:type="spellEnd"/>
      <w:r w:rsidRPr="00EB323A">
        <w:rPr>
          <w:rFonts w:ascii="Times New Roman" w:hAnsi="Times New Roman" w:cs="Times New Roman"/>
        </w:rPr>
        <w:t xml:space="preserve"> and Sverdrup 2008</w:t>
      </w:r>
      <w:r w:rsidRPr="008B7627">
        <w:rPr>
          <w:rFonts w:ascii="Times New Roman" w:hAnsi="Times New Roman" w:cs="Times New Roman"/>
        </w:rPr>
        <w:t>). Membership in expert groups indicates the stakeholder satisfies the ‘recognition criterion’ (Grant 2000: 410). Research demonstrates the importance of having a Brussels office in accessing policymakers (Mahoney 2004). This allows meeting the ‘proximity criterion’.  Research indicates that European associations are ‘preferred partners by European institutions’ (</w:t>
      </w:r>
      <w:proofErr w:type="spellStart"/>
      <w:r w:rsidRPr="008B7627">
        <w:rPr>
          <w:rFonts w:ascii="Times New Roman" w:hAnsi="Times New Roman" w:cs="Times New Roman"/>
        </w:rPr>
        <w:t>Mazey</w:t>
      </w:r>
      <w:proofErr w:type="spellEnd"/>
      <w:r w:rsidRPr="008B7627">
        <w:rPr>
          <w:rFonts w:ascii="Times New Roman" w:hAnsi="Times New Roman" w:cs="Times New Roman"/>
        </w:rPr>
        <w:t xml:space="preserve"> and Richardson 2001) since they provide information about the ‘European encompassing interest’ and have a clear European representative mandate (</w:t>
      </w:r>
      <w:proofErr w:type="spellStart"/>
      <w:r w:rsidRPr="008B7627">
        <w:rPr>
          <w:rFonts w:ascii="Times New Roman" w:hAnsi="Times New Roman" w:cs="Times New Roman"/>
        </w:rPr>
        <w:t>Coen</w:t>
      </w:r>
      <w:proofErr w:type="spellEnd"/>
      <w:r w:rsidRPr="008B7627">
        <w:rPr>
          <w:rFonts w:ascii="Times New Roman" w:hAnsi="Times New Roman" w:cs="Times New Roman"/>
        </w:rPr>
        <w:t xml:space="preserve"> 2009). Organizations speaking on behalf of other organizational-members or large societal groups at different government levels have a strong representational mandate (</w:t>
      </w:r>
      <w:proofErr w:type="spellStart"/>
      <w:r w:rsidRPr="008B7627">
        <w:rPr>
          <w:rFonts w:ascii="Times New Roman" w:hAnsi="Times New Roman" w:cs="Times New Roman"/>
        </w:rPr>
        <w:t>Bouwen</w:t>
      </w:r>
      <w:proofErr w:type="spellEnd"/>
      <w:r w:rsidRPr="008B7627">
        <w:rPr>
          <w:rFonts w:ascii="Times New Roman" w:hAnsi="Times New Roman" w:cs="Times New Roman"/>
        </w:rPr>
        <w:t xml:space="preserve"> 2002). This allows meeting the ‘representativeness criterion’. Methodologically, this is supported by the four variables being generally highly correlated (Appendix</w:t>
      </w:r>
      <w:r w:rsidR="005C4094">
        <w:rPr>
          <w:rFonts w:ascii="Times New Roman" w:hAnsi="Times New Roman" w:cs="Times New Roman"/>
        </w:rPr>
        <w:t xml:space="preserve"> Table 1</w:t>
      </w:r>
      <w:r w:rsidRPr="008B7627">
        <w:rPr>
          <w:rFonts w:ascii="Times New Roman" w:hAnsi="Times New Roman" w:cs="Times New Roman"/>
        </w:rPr>
        <w:t>).</w:t>
      </w:r>
      <w:r w:rsidRPr="008B7627">
        <w:rPr>
          <w:rStyle w:val="EndnoteReference"/>
          <w:rFonts w:ascii="Times New Roman" w:hAnsi="Times New Roman" w:cs="Times New Roman"/>
        </w:rPr>
        <w:endnoteReference w:id="5"/>
      </w:r>
      <w:r w:rsidRPr="008B7627">
        <w:rPr>
          <w:rFonts w:ascii="Times New Roman" w:hAnsi="Times New Roman" w:cs="Times New Roman"/>
        </w:rPr>
        <w:t xml:space="preserve"> The analysis employs a dichotomous control variable distinguishing business (1) and non-business (0).  </w:t>
      </w:r>
    </w:p>
    <w:p w14:paraId="524D42AC" w14:textId="77777777" w:rsidR="008861B6" w:rsidRPr="008B7627" w:rsidRDefault="008861B6" w:rsidP="00352FFD">
      <w:pPr>
        <w:spacing w:line="360" w:lineRule="auto"/>
        <w:ind w:firstLine="720"/>
        <w:jc w:val="both"/>
        <w:rPr>
          <w:rFonts w:ascii="Times New Roman" w:hAnsi="Times New Roman" w:cs="Times New Roman"/>
        </w:rPr>
      </w:pPr>
      <w:r w:rsidRPr="008B7627">
        <w:rPr>
          <w:rFonts w:ascii="Times New Roman" w:hAnsi="Times New Roman" w:cs="Times New Roman"/>
        </w:rPr>
        <w:t>This conceptualisation builds on and advances existing research on policy insiders. It defines insiders by emphasi</w:t>
      </w:r>
      <w:r>
        <w:rPr>
          <w:rFonts w:ascii="Times New Roman" w:hAnsi="Times New Roman" w:cs="Times New Roman"/>
        </w:rPr>
        <w:t>s</w:t>
      </w:r>
      <w:r w:rsidRPr="008B7627">
        <w:rPr>
          <w:rFonts w:ascii="Times New Roman" w:hAnsi="Times New Roman" w:cs="Times New Roman"/>
        </w:rPr>
        <w:t xml:space="preserve">ing their status within the overall policy context (Maloney et. al 1994), on the assumption that it is status ‘that largely dictates the degree of access’ to policymakers (Jordan and </w:t>
      </w:r>
      <w:proofErr w:type="spellStart"/>
      <w:r w:rsidRPr="008B7627">
        <w:rPr>
          <w:rFonts w:ascii="Times New Roman" w:hAnsi="Times New Roman" w:cs="Times New Roman"/>
        </w:rPr>
        <w:t>Halpin</w:t>
      </w:r>
      <w:proofErr w:type="spellEnd"/>
      <w:r w:rsidRPr="008B7627">
        <w:rPr>
          <w:rFonts w:ascii="Times New Roman" w:hAnsi="Times New Roman" w:cs="Times New Roman"/>
        </w:rPr>
        <w:t xml:space="preserve"> 2003). This recognizes the institutional </w:t>
      </w:r>
      <w:proofErr w:type="spellStart"/>
      <w:r w:rsidRPr="008B7627">
        <w:rPr>
          <w:rFonts w:ascii="Times New Roman" w:hAnsi="Times New Roman" w:cs="Times New Roman"/>
        </w:rPr>
        <w:t>embeddedness</w:t>
      </w:r>
      <w:proofErr w:type="spellEnd"/>
      <w:r w:rsidRPr="008B7627">
        <w:rPr>
          <w:rFonts w:ascii="Times New Roman" w:hAnsi="Times New Roman" w:cs="Times New Roman"/>
        </w:rPr>
        <w:t xml:space="preserve"> of EU interest representation (</w:t>
      </w:r>
      <w:proofErr w:type="spellStart"/>
      <w:r w:rsidRPr="008B7627">
        <w:rPr>
          <w:rFonts w:ascii="Times New Roman" w:hAnsi="Times New Roman" w:cs="Times New Roman"/>
        </w:rPr>
        <w:t>Eising</w:t>
      </w:r>
      <w:proofErr w:type="spellEnd"/>
      <w:r w:rsidRPr="008B7627">
        <w:rPr>
          <w:rFonts w:ascii="Times New Roman" w:hAnsi="Times New Roman" w:cs="Times New Roman"/>
        </w:rPr>
        <w:t xml:space="preserve"> 2008). It emphasises the importance of organizational characteristics qualifying stakeholders to be regularly consulted (</w:t>
      </w:r>
      <w:proofErr w:type="spellStart"/>
      <w:r w:rsidRPr="008B7627">
        <w:rPr>
          <w:rFonts w:ascii="Times New Roman" w:hAnsi="Times New Roman" w:cs="Times New Roman"/>
        </w:rPr>
        <w:t>Dür</w:t>
      </w:r>
      <w:proofErr w:type="spellEnd"/>
      <w:r w:rsidRPr="008B7627">
        <w:rPr>
          <w:rFonts w:ascii="Times New Roman" w:hAnsi="Times New Roman" w:cs="Times New Roman"/>
        </w:rPr>
        <w:t xml:space="preserve"> and Mateo 2016) and captures empirically different degrees of </w:t>
      </w:r>
      <w:proofErr w:type="spellStart"/>
      <w:r w:rsidRPr="008B7627">
        <w:rPr>
          <w:rFonts w:ascii="Times New Roman" w:hAnsi="Times New Roman" w:cs="Times New Roman"/>
        </w:rPr>
        <w:t>insiderness</w:t>
      </w:r>
      <w:proofErr w:type="spellEnd"/>
      <w:r w:rsidRPr="008B7627">
        <w:rPr>
          <w:rFonts w:ascii="Times New Roman" w:hAnsi="Times New Roman" w:cs="Times New Roman"/>
        </w:rPr>
        <w:t xml:space="preserve"> (Grant 2004). This approach is in line with a classic definition in the literature: insiders are actors ‘regarded as legitimate by the government and are consulted on a regular basis’ (Grant 2000). It captures a broader picture of the insider status within the overall policy context, and allows a more fine-grained definition that is context sensitive and recognizes the specificities of stakeholders/decision-makers interactions in a multi-level, technocratic system of governance in which privileged access takes various forms. This permits a more nuanced and contextualised definition that, while clearly admits its importance, goes beyond considering access to specific, well-defined deliberative/decision-making events/forums as main indicator of </w:t>
      </w:r>
      <w:proofErr w:type="spellStart"/>
      <w:r w:rsidRPr="008B7627">
        <w:rPr>
          <w:rFonts w:ascii="Times New Roman" w:hAnsi="Times New Roman" w:cs="Times New Roman"/>
        </w:rPr>
        <w:t>insiderness</w:t>
      </w:r>
      <w:proofErr w:type="spellEnd"/>
      <w:r w:rsidRPr="008B7627">
        <w:rPr>
          <w:rFonts w:ascii="Times New Roman" w:hAnsi="Times New Roman" w:cs="Times New Roman"/>
        </w:rPr>
        <w:t xml:space="preserve"> (</w:t>
      </w:r>
      <w:proofErr w:type="spellStart"/>
      <w:r w:rsidRPr="008B7627">
        <w:rPr>
          <w:rFonts w:ascii="Times New Roman" w:hAnsi="Times New Roman" w:cs="Times New Roman"/>
        </w:rPr>
        <w:t>Beyers</w:t>
      </w:r>
      <w:proofErr w:type="spellEnd"/>
      <w:r w:rsidRPr="008B7627">
        <w:rPr>
          <w:rFonts w:ascii="Times New Roman" w:hAnsi="Times New Roman" w:cs="Times New Roman"/>
        </w:rPr>
        <w:t xml:space="preserve"> 2002, </w:t>
      </w:r>
      <w:proofErr w:type="spellStart"/>
      <w:r w:rsidRPr="008B7627">
        <w:rPr>
          <w:rFonts w:ascii="Times New Roman" w:hAnsi="Times New Roman" w:cs="Times New Roman"/>
        </w:rPr>
        <w:t>Fraussen</w:t>
      </w:r>
      <w:proofErr w:type="spellEnd"/>
      <w:r w:rsidRPr="008B7627">
        <w:rPr>
          <w:rFonts w:ascii="Times New Roman" w:hAnsi="Times New Roman" w:cs="Times New Roman"/>
        </w:rPr>
        <w:t xml:space="preserve"> et al. 2015). It also differs from definitions emphasising lobbying strategies (Jordan and </w:t>
      </w:r>
      <w:proofErr w:type="spellStart"/>
      <w:r w:rsidRPr="008B7627">
        <w:rPr>
          <w:rFonts w:ascii="Times New Roman" w:hAnsi="Times New Roman" w:cs="Times New Roman"/>
        </w:rPr>
        <w:t>Halpin</w:t>
      </w:r>
      <w:proofErr w:type="spellEnd"/>
      <w:r w:rsidRPr="008B7627">
        <w:rPr>
          <w:rFonts w:ascii="Times New Roman" w:hAnsi="Times New Roman" w:cs="Times New Roman"/>
        </w:rPr>
        <w:t xml:space="preserve"> 2003, </w:t>
      </w:r>
      <w:proofErr w:type="spellStart"/>
      <w:r w:rsidRPr="008B7627">
        <w:rPr>
          <w:rFonts w:ascii="Times New Roman" w:hAnsi="Times New Roman" w:cs="Times New Roman"/>
        </w:rPr>
        <w:t>Binderkra</w:t>
      </w:r>
      <w:r w:rsidR="009937A0">
        <w:rPr>
          <w:rFonts w:ascii="Times New Roman" w:hAnsi="Times New Roman" w:cs="Times New Roman"/>
        </w:rPr>
        <w:t>n</w:t>
      </w:r>
      <w:r w:rsidRPr="008B7627">
        <w:rPr>
          <w:rFonts w:ascii="Times New Roman" w:hAnsi="Times New Roman" w:cs="Times New Roman"/>
        </w:rPr>
        <w:t>tz</w:t>
      </w:r>
      <w:proofErr w:type="spellEnd"/>
      <w:r w:rsidRPr="008B7627">
        <w:rPr>
          <w:rFonts w:ascii="Times New Roman" w:hAnsi="Times New Roman" w:cs="Times New Roman"/>
        </w:rPr>
        <w:t xml:space="preserve"> 2005).</w:t>
      </w:r>
    </w:p>
    <w:p w14:paraId="79039FA4" w14:textId="77777777" w:rsidR="008861B6" w:rsidRPr="00FE34BF" w:rsidRDefault="008861B6" w:rsidP="00FE34BF">
      <w:pPr>
        <w:spacing w:line="360" w:lineRule="auto"/>
        <w:ind w:firstLine="720"/>
        <w:jc w:val="both"/>
        <w:rPr>
          <w:rFonts w:ascii="Times New Roman" w:hAnsi="Times New Roman" w:cs="Times New Roman"/>
        </w:rPr>
      </w:pPr>
      <w:r w:rsidRPr="008B7627">
        <w:rPr>
          <w:rFonts w:ascii="Times New Roman" w:hAnsi="Times New Roman" w:cs="Times New Roman"/>
        </w:rPr>
        <w:t xml:space="preserve">Figure 1 indicates roughly the same number of stakeholders </w:t>
      </w:r>
      <w:r w:rsidR="004C49E5">
        <w:rPr>
          <w:rFonts w:ascii="Times New Roman" w:hAnsi="Times New Roman" w:cs="Times New Roman"/>
        </w:rPr>
        <w:t xml:space="preserve">who </w:t>
      </w:r>
      <w:r w:rsidRPr="008B7627">
        <w:rPr>
          <w:rFonts w:ascii="Times New Roman" w:hAnsi="Times New Roman" w:cs="Times New Roman"/>
        </w:rPr>
        <w:t xml:space="preserve">possess one or three of the insider characteristics in each consultation. More stakeholders possess </w:t>
      </w:r>
      <w:r w:rsidRPr="008B7627">
        <w:rPr>
          <w:rFonts w:ascii="Times New Roman" w:hAnsi="Times New Roman" w:cs="Times New Roman"/>
        </w:rPr>
        <w:lastRenderedPageBreak/>
        <w:t xml:space="preserve">all four characteristics in 2014, although here </w:t>
      </w:r>
      <w:proofErr w:type="gramStart"/>
      <w:r w:rsidRPr="008B7627">
        <w:rPr>
          <w:rFonts w:ascii="Times New Roman" w:hAnsi="Times New Roman" w:cs="Times New Roman"/>
        </w:rPr>
        <w:t>a higher ratio of stakeholders are</w:t>
      </w:r>
      <w:proofErr w:type="gramEnd"/>
      <w:r w:rsidRPr="008B7627">
        <w:rPr>
          <w:rFonts w:ascii="Times New Roman" w:hAnsi="Times New Roman" w:cs="Times New Roman"/>
        </w:rPr>
        <w:t xml:space="preserve"> outsiders, possessing no insider characteristics. Regarding the classic distinction ‘business v</w:t>
      </w:r>
      <w:r>
        <w:rPr>
          <w:rFonts w:ascii="Times New Roman" w:hAnsi="Times New Roman" w:cs="Times New Roman"/>
        </w:rPr>
        <w:t>s.</w:t>
      </w:r>
      <w:r w:rsidRPr="008B7627">
        <w:rPr>
          <w:rFonts w:ascii="Times New Roman" w:hAnsi="Times New Roman" w:cs="Times New Roman"/>
        </w:rPr>
        <w:t xml:space="preserve"> public interest organizations’, in 2012, more than half of business stakeholders possess three or four insider traits (31 actors), the remaining possess one or two traits (2</w:t>
      </w:r>
      <w:r w:rsidR="00895F69">
        <w:rPr>
          <w:rFonts w:ascii="Times New Roman" w:hAnsi="Times New Roman" w:cs="Times New Roman"/>
        </w:rPr>
        <w:t>5</w:t>
      </w:r>
      <w:r w:rsidRPr="008B7627">
        <w:rPr>
          <w:rFonts w:ascii="Times New Roman" w:hAnsi="Times New Roman" w:cs="Times New Roman"/>
        </w:rPr>
        <w:t xml:space="preserve">), and two business actors are outsiders (insider index equals 0). Four out of nine public interest organizations possess three or four insider traits, two possess two traits and the remaining three are outsiders. In 2014, the insider index follows a somewhat similar distribution: more than half of business </w:t>
      </w:r>
      <w:r>
        <w:rPr>
          <w:rFonts w:ascii="Times New Roman" w:hAnsi="Times New Roman" w:cs="Times New Roman"/>
        </w:rPr>
        <w:t xml:space="preserve">actors </w:t>
      </w:r>
      <w:r w:rsidRPr="008B7627">
        <w:rPr>
          <w:rFonts w:ascii="Times New Roman" w:hAnsi="Times New Roman" w:cs="Times New Roman"/>
        </w:rPr>
        <w:t>posses</w:t>
      </w:r>
      <w:r w:rsidR="004C49E5">
        <w:rPr>
          <w:rFonts w:ascii="Times New Roman" w:hAnsi="Times New Roman" w:cs="Times New Roman"/>
        </w:rPr>
        <w:t>s</w:t>
      </w:r>
      <w:r w:rsidRPr="008B7627">
        <w:rPr>
          <w:rFonts w:ascii="Times New Roman" w:hAnsi="Times New Roman" w:cs="Times New Roman"/>
        </w:rPr>
        <w:t xml:space="preserve"> three or four insider characteristics (29), fourteen have one or two, while five have none. Half of </w:t>
      </w:r>
      <w:r w:rsidR="004C49E5">
        <w:rPr>
          <w:rFonts w:ascii="Times New Roman" w:hAnsi="Times New Roman" w:cs="Times New Roman"/>
        </w:rPr>
        <w:t xml:space="preserve">the </w:t>
      </w:r>
      <w:r w:rsidRPr="008B7627">
        <w:rPr>
          <w:rFonts w:ascii="Times New Roman" w:hAnsi="Times New Roman" w:cs="Times New Roman"/>
        </w:rPr>
        <w:t xml:space="preserve">public interest organizations have three or four insider traits (12), nine have one or two, </w:t>
      </w:r>
      <w:proofErr w:type="gramStart"/>
      <w:r w:rsidRPr="008B7627">
        <w:rPr>
          <w:rFonts w:ascii="Times New Roman" w:hAnsi="Times New Roman" w:cs="Times New Roman"/>
        </w:rPr>
        <w:t>four</w:t>
      </w:r>
      <w:proofErr w:type="gramEnd"/>
      <w:r w:rsidRPr="008B7627">
        <w:rPr>
          <w:rFonts w:ascii="Times New Roman" w:hAnsi="Times New Roman" w:cs="Times New Roman"/>
        </w:rPr>
        <w:t xml:space="preserve"> are outsiders. The Spearman correlation coefficient between insider index and interest type (dichotomous) is 0.29 (2012) and 0.31 (2014). This indicates the lack of a strong pattern of association between representing business and scoring high on the insider index.  </w:t>
      </w:r>
    </w:p>
    <w:p w14:paraId="1B104AA5" w14:textId="77777777" w:rsidR="008861B6" w:rsidRPr="008B7627" w:rsidRDefault="008861B6" w:rsidP="00DD4B94">
      <w:pPr>
        <w:rPr>
          <w:rFonts w:ascii="Times New Roman" w:hAnsi="Times New Roman" w:cs="Times New Roman"/>
          <w:b/>
        </w:rPr>
      </w:pPr>
    </w:p>
    <w:p w14:paraId="5B0C5D5A" w14:textId="77777777" w:rsidR="008861B6" w:rsidRPr="008B7627" w:rsidRDefault="008861B6" w:rsidP="00DD4B94">
      <w:pPr>
        <w:rPr>
          <w:rFonts w:ascii="Times New Roman" w:hAnsi="Times New Roman" w:cs="Times New Roman"/>
          <w:b/>
        </w:rPr>
      </w:pPr>
      <w:r w:rsidRPr="008B7627">
        <w:rPr>
          <w:rFonts w:ascii="Times New Roman" w:hAnsi="Times New Roman" w:cs="Times New Roman"/>
          <w:b/>
        </w:rPr>
        <w:t>Analyses</w:t>
      </w:r>
    </w:p>
    <w:p w14:paraId="0466357E" w14:textId="77777777" w:rsidR="008861B6" w:rsidRPr="008B7627" w:rsidRDefault="008861B6" w:rsidP="00DD4B94">
      <w:pPr>
        <w:rPr>
          <w:b/>
        </w:rPr>
      </w:pPr>
    </w:p>
    <w:p w14:paraId="601ED68C" w14:textId="77777777" w:rsidR="008861B6" w:rsidRPr="008B7627" w:rsidRDefault="008861B6" w:rsidP="00D10E02">
      <w:pPr>
        <w:spacing w:line="360" w:lineRule="auto"/>
        <w:ind w:firstLine="720"/>
        <w:jc w:val="both"/>
        <w:rPr>
          <w:rFonts w:ascii="Times New Roman" w:hAnsi="Times New Roman" w:cs="Times New Roman"/>
        </w:rPr>
      </w:pPr>
      <w:r w:rsidRPr="008B7627">
        <w:rPr>
          <w:rFonts w:ascii="Times New Roman" w:hAnsi="Times New Roman" w:cs="Times New Roman"/>
        </w:rPr>
        <w:t xml:space="preserve">To capture the complexity of the data structure and use the maximum information available, for </w:t>
      </w:r>
      <w:r w:rsidRPr="008B7627">
        <w:rPr>
          <w:rFonts w:ascii="Times New Roman" w:hAnsi="Times New Roman" w:cs="Times New Roman"/>
          <w:i/>
        </w:rPr>
        <w:t>evaluative issues</w:t>
      </w:r>
      <w:r w:rsidRPr="008B7627">
        <w:rPr>
          <w:rFonts w:ascii="Times New Roman" w:hAnsi="Times New Roman" w:cs="Times New Roman"/>
        </w:rPr>
        <w:t xml:space="preserve">, the empirical analysis employs multinomial logistic regression models to examine the effect of the two independent variables (insider index and interest type) on the </w:t>
      </w:r>
      <w:proofErr w:type="spellStart"/>
      <w:r w:rsidRPr="008B7627">
        <w:rPr>
          <w:rFonts w:ascii="Times New Roman" w:hAnsi="Times New Roman" w:cs="Times New Roman"/>
        </w:rPr>
        <w:t>polytomous</w:t>
      </w:r>
      <w:proofErr w:type="spellEnd"/>
      <w:r w:rsidRPr="008B7627">
        <w:rPr>
          <w:rFonts w:ascii="Times New Roman" w:hAnsi="Times New Roman" w:cs="Times New Roman"/>
        </w:rPr>
        <w:t xml:space="preserve"> dependent variable. For </w:t>
      </w:r>
      <w:r w:rsidRPr="008B7627">
        <w:rPr>
          <w:rFonts w:ascii="Times New Roman" w:hAnsi="Times New Roman" w:cs="Times New Roman"/>
          <w:i/>
        </w:rPr>
        <w:t>recommendation issues</w:t>
      </w:r>
      <w:r w:rsidRPr="008B7627">
        <w:rPr>
          <w:rFonts w:ascii="Times New Roman" w:hAnsi="Times New Roman" w:cs="Times New Roman"/>
        </w:rPr>
        <w:t xml:space="preserve">, the dependent variable is a count indicating the total number of recommendations. For these, the analysis uses negative binomial models since the distribution of values on the dependent variable is over-dispersed and the conditional variance consistently exceeds the conditional mean. </w:t>
      </w:r>
      <w:r>
        <w:rPr>
          <w:rFonts w:ascii="Times New Roman" w:hAnsi="Times New Roman" w:cs="Times New Roman"/>
        </w:rPr>
        <w:t>For</w:t>
      </w:r>
      <w:r w:rsidRPr="008B7627">
        <w:rPr>
          <w:rFonts w:ascii="Times New Roman" w:hAnsi="Times New Roman" w:cs="Times New Roman"/>
        </w:rPr>
        <w:t xml:space="preserve"> four </w:t>
      </w:r>
      <w:r>
        <w:rPr>
          <w:rFonts w:ascii="Times New Roman" w:hAnsi="Times New Roman" w:cs="Times New Roman"/>
        </w:rPr>
        <w:t>2012 issues</w:t>
      </w:r>
      <w:r w:rsidRPr="008B7627">
        <w:rPr>
          <w:rFonts w:ascii="Times New Roman" w:hAnsi="Times New Roman" w:cs="Times New Roman"/>
        </w:rPr>
        <w:t xml:space="preserve">, a </w:t>
      </w:r>
      <w:proofErr w:type="spellStart"/>
      <w:r w:rsidRPr="008B7627">
        <w:rPr>
          <w:rFonts w:ascii="Times New Roman" w:hAnsi="Times New Roman" w:cs="Times New Roman"/>
        </w:rPr>
        <w:t>logit</w:t>
      </w:r>
      <w:proofErr w:type="spellEnd"/>
      <w:r w:rsidRPr="008B7627">
        <w:rPr>
          <w:rFonts w:ascii="Times New Roman" w:hAnsi="Times New Roman" w:cs="Times New Roman"/>
        </w:rPr>
        <w:t xml:space="preserve"> model </w:t>
      </w:r>
      <w:proofErr w:type="gramStart"/>
      <w:r w:rsidRPr="008B7627">
        <w:rPr>
          <w:rFonts w:ascii="Times New Roman" w:hAnsi="Times New Roman" w:cs="Times New Roman"/>
        </w:rPr>
        <w:t>is</w:t>
      </w:r>
      <w:proofErr w:type="gramEnd"/>
      <w:r w:rsidRPr="008B7627">
        <w:rPr>
          <w:rFonts w:ascii="Times New Roman" w:hAnsi="Times New Roman" w:cs="Times New Roman"/>
        </w:rPr>
        <w:t xml:space="preserve"> used: the dependent variable captures the difference between making one recommendation and none. </w:t>
      </w:r>
    </w:p>
    <w:p w14:paraId="1A19A668" w14:textId="77777777" w:rsidR="008861B6" w:rsidRPr="008B7627" w:rsidRDefault="008861B6" w:rsidP="002C7C6C">
      <w:pPr>
        <w:spacing w:line="360" w:lineRule="auto"/>
        <w:ind w:firstLine="720"/>
        <w:jc w:val="both"/>
        <w:rPr>
          <w:rFonts w:ascii="Times New Roman" w:hAnsi="Times New Roman" w:cs="Times New Roman"/>
        </w:rPr>
      </w:pPr>
      <w:r w:rsidRPr="008B7627">
        <w:rPr>
          <w:rFonts w:ascii="Times New Roman" w:hAnsi="Times New Roman" w:cs="Times New Roman"/>
        </w:rPr>
        <w:t xml:space="preserve">Given the large number of models fitted (20 and 14), tables </w:t>
      </w:r>
      <w:r>
        <w:rPr>
          <w:rFonts w:ascii="Times New Roman" w:hAnsi="Times New Roman" w:cs="Times New Roman"/>
        </w:rPr>
        <w:t>6</w:t>
      </w:r>
      <w:r w:rsidRPr="008B7627">
        <w:rPr>
          <w:rFonts w:ascii="Times New Roman" w:hAnsi="Times New Roman" w:cs="Times New Roman"/>
        </w:rPr>
        <w:t xml:space="preserve"> to</w:t>
      </w:r>
      <w:r>
        <w:rPr>
          <w:rFonts w:ascii="Times New Roman" w:hAnsi="Times New Roman" w:cs="Times New Roman"/>
        </w:rPr>
        <w:t xml:space="preserve"> 9</w:t>
      </w:r>
      <w:r w:rsidRPr="008B7627">
        <w:rPr>
          <w:rFonts w:ascii="Times New Roman" w:hAnsi="Times New Roman" w:cs="Times New Roman"/>
        </w:rPr>
        <w:t xml:space="preserve"> present the results by reporting only the coefficients, standard errors and significance levels for each variable. The model fit indicators are not reported. This information trade-off is required given the fine-grained level of analysis.</w:t>
      </w:r>
    </w:p>
    <w:p w14:paraId="6511ACAF" w14:textId="77777777" w:rsidR="008861B6" w:rsidRPr="008B7627" w:rsidRDefault="008861B6" w:rsidP="00EC60D9">
      <w:pPr>
        <w:spacing w:line="360" w:lineRule="auto"/>
        <w:ind w:firstLine="720"/>
        <w:jc w:val="both"/>
        <w:rPr>
          <w:rFonts w:ascii="Times New Roman" w:hAnsi="Times New Roman" w:cs="Times New Roman"/>
        </w:rPr>
      </w:pPr>
      <w:r w:rsidRPr="008B7627">
        <w:rPr>
          <w:rFonts w:ascii="Times New Roman" w:hAnsi="Times New Roman" w:cs="Times New Roman"/>
        </w:rPr>
        <w:t xml:space="preserve">The results describe a consultation regime that seems to have alleviated bias in stakeholders’ involvement in EU policymaking and is not marked by significant distributional outcomes. This is evident in two findings: (1) the lack of systematic and strong significant differences in position alignments between insiders and outsiders </w:t>
      </w:r>
      <w:r w:rsidRPr="008B7627">
        <w:rPr>
          <w:rFonts w:ascii="Times New Roman" w:hAnsi="Times New Roman" w:cs="Times New Roman"/>
        </w:rPr>
        <w:lastRenderedPageBreak/>
        <w:t>across issues, indicating the absence of severe, antagonizing cleavages between them as one would expect in the presence of bias; and (2) results supporting the second narrative discussed in relation to insiders’ positioning relative to the status quo and proposed change. This narrative describes insiders as losers of the regime and indicates that it did not reinforce bias in stakeholders’ participation. On several key issues, insiders are significantly more likely to oppose the status quo and proposed change and to make more recommendations for improvement in 2014. Also, business stakeholders are significantly more critical of the status quo and proposed change. This contradicts the view that the consultation regime is an instrument reinforcing bias by favoring insiders, and underlines its potential to alleviate inequalities in participation and interest intermediation.</w:t>
      </w:r>
    </w:p>
    <w:p w14:paraId="721AABA9" w14:textId="77777777" w:rsidR="008861B6" w:rsidRDefault="008861B6" w:rsidP="00692EC1">
      <w:pPr>
        <w:spacing w:line="360" w:lineRule="auto"/>
        <w:ind w:firstLine="720"/>
        <w:jc w:val="both"/>
        <w:rPr>
          <w:rFonts w:ascii="Times New Roman" w:hAnsi="Times New Roman" w:cs="Times New Roman"/>
        </w:rPr>
      </w:pPr>
      <w:r w:rsidRPr="008B7627">
        <w:rPr>
          <w:rFonts w:ascii="Times New Roman" w:hAnsi="Times New Roman" w:cs="Times New Roman"/>
        </w:rPr>
        <w:t xml:space="preserve">Table </w:t>
      </w:r>
      <w:r>
        <w:rPr>
          <w:rFonts w:ascii="Times New Roman" w:hAnsi="Times New Roman" w:cs="Times New Roman"/>
        </w:rPr>
        <w:t>6</w:t>
      </w:r>
      <w:r w:rsidRPr="008B7627">
        <w:rPr>
          <w:rFonts w:ascii="Times New Roman" w:hAnsi="Times New Roman" w:cs="Times New Roman"/>
        </w:rPr>
        <w:t xml:space="preserve"> indicates that in 2012, insiders were significantly more likely to disagree with the substantive content of the minimum consultation standards and principles (issue 1). Insiders were significantly more likely to indicate they are not satisfied with the quality and transparency of the information provided by the EC on consultation results and their impact on policy outcomes (issue 9.1). Importantly, insiders were significantly more likely to indicate that current consultation practices did not ensure effective and transparent participation of all relevant stakeholders (issue 10). These support hypothesis 3.1. Insiders’ substantive positions on issue 7 (evaluating ‘targeted consultations’) shed further light on their dissatisfaction: prominent insiders such as </w:t>
      </w:r>
      <w:proofErr w:type="spellStart"/>
      <w:r w:rsidRPr="008B7627">
        <w:rPr>
          <w:rFonts w:ascii="Times New Roman" w:hAnsi="Times New Roman" w:cs="Times New Roman"/>
        </w:rPr>
        <w:t>BusinessEurope</w:t>
      </w:r>
      <w:proofErr w:type="spellEnd"/>
      <w:r w:rsidRPr="008B7627">
        <w:rPr>
          <w:rFonts w:ascii="Times New Roman" w:hAnsi="Times New Roman" w:cs="Times New Roman"/>
        </w:rPr>
        <w:t xml:space="preserve">, </w:t>
      </w:r>
      <w:r w:rsidR="000813B8">
        <w:rPr>
          <w:rFonts w:ascii="Times New Roman" w:hAnsi="Times New Roman" w:cs="Times New Roman"/>
        </w:rPr>
        <w:t>European Chemical Industry Council (</w:t>
      </w:r>
      <w:r w:rsidRPr="008B7627">
        <w:rPr>
          <w:rFonts w:ascii="Times New Roman" w:hAnsi="Times New Roman" w:cs="Times New Roman"/>
        </w:rPr>
        <w:t>CEFIC</w:t>
      </w:r>
      <w:r w:rsidR="000813B8">
        <w:rPr>
          <w:rFonts w:ascii="Times New Roman" w:hAnsi="Times New Roman" w:cs="Times New Roman"/>
        </w:rPr>
        <w:t>)</w:t>
      </w:r>
      <w:r w:rsidRPr="008B7627">
        <w:rPr>
          <w:rFonts w:ascii="Times New Roman" w:hAnsi="Times New Roman" w:cs="Times New Roman"/>
        </w:rPr>
        <w:t xml:space="preserve">, </w:t>
      </w:r>
      <w:r w:rsidR="000813B8">
        <w:rPr>
          <w:rFonts w:ascii="Times New Roman" w:hAnsi="Times New Roman" w:cs="Times New Roman"/>
        </w:rPr>
        <w:t>European Trade Union Confederation (</w:t>
      </w:r>
      <w:r w:rsidR="006E25B0">
        <w:rPr>
          <w:rFonts w:ascii="Times New Roman" w:hAnsi="Times New Roman" w:cs="Times New Roman"/>
        </w:rPr>
        <w:t>ETUC</w:t>
      </w:r>
      <w:r w:rsidR="000813B8">
        <w:rPr>
          <w:rFonts w:ascii="Times New Roman" w:hAnsi="Times New Roman" w:cs="Times New Roman"/>
        </w:rPr>
        <w:t>)</w:t>
      </w:r>
      <w:r w:rsidRPr="008B7627">
        <w:rPr>
          <w:rFonts w:ascii="Times New Roman" w:hAnsi="Times New Roman" w:cs="Times New Roman"/>
        </w:rPr>
        <w:t xml:space="preserve"> or </w:t>
      </w:r>
      <w:r w:rsidR="000813B8">
        <w:rPr>
          <w:rFonts w:ascii="Times New Roman" w:hAnsi="Times New Roman" w:cs="Times New Roman"/>
        </w:rPr>
        <w:t>the German Business representation (</w:t>
      </w:r>
      <w:r w:rsidRPr="008B7627">
        <w:rPr>
          <w:rFonts w:ascii="Times New Roman" w:hAnsi="Times New Roman" w:cs="Times New Roman"/>
        </w:rPr>
        <w:t>BDI/BDA</w:t>
      </w:r>
      <w:r w:rsidR="000813B8">
        <w:rPr>
          <w:rFonts w:ascii="Times New Roman" w:hAnsi="Times New Roman" w:cs="Times New Roman"/>
        </w:rPr>
        <w:t>)</w:t>
      </w:r>
      <w:r w:rsidRPr="008B7627">
        <w:rPr>
          <w:rFonts w:ascii="Times New Roman" w:hAnsi="Times New Roman" w:cs="Times New Roman"/>
        </w:rPr>
        <w:t xml:space="preserve"> consider ‘that relevant stakeholders are often left out of the [targeted consultations] process, or their views are not (sufficiently) considered’. Insiders criticise the status quo because even consultation formats that could theoretically benefit them, do not s</w:t>
      </w:r>
      <w:r>
        <w:rPr>
          <w:rFonts w:ascii="Times New Roman" w:hAnsi="Times New Roman" w:cs="Times New Roman"/>
        </w:rPr>
        <w:t>upport</w:t>
      </w:r>
      <w:r w:rsidRPr="008B7627">
        <w:rPr>
          <w:rFonts w:ascii="Times New Roman" w:hAnsi="Times New Roman" w:cs="Times New Roman"/>
        </w:rPr>
        <w:t xml:space="preserve"> their competitive advantage. Issues 1 and 10 directly address the question of participation in consultations by referring to governing rules and their implementation. Issue 9.1 captures a substantive implication of participation: how stakeholders’ input translates into outputs. Insiders criticised the lack of procedural transparency and require detailed feedback and justification on why some feedback is not taken into account. Their 2014 submissions substantiate this further: they recommend clearer guidelines compelling the Commission to indicate which, how and to what extent stakeholders’ feedback informed policy choices adopted post-consultations, while justifying why some recommendations </w:t>
      </w:r>
      <w:r w:rsidRPr="008B7627">
        <w:rPr>
          <w:rFonts w:ascii="Times New Roman" w:hAnsi="Times New Roman" w:cs="Times New Roman"/>
        </w:rPr>
        <w:lastRenderedPageBreak/>
        <w:t>were discarded, especially for those that enjoyed wide stakeholder support or opposed EC interests. No other significant differences are</w:t>
      </w:r>
      <w:r w:rsidRPr="0020638F">
        <w:rPr>
          <w:rFonts w:ascii="Times New Roman" w:hAnsi="Times New Roman" w:cs="Times New Roman"/>
        </w:rPr>
        <w:t xml:space="preserve"> observed across other </w:t>
      </w:r>
      <w:r>
        <w:rPr>
          <w:rFonts w:ascii="Times New Roman" w:hAnsi="Times New Roman" w:cs="Times New Roman"/>
        </w:rPr>
        <w:t xml:space="preserve">2012 </w:t>
      </w:r>
      <w:r w:rsidRPr="0020638F">
        <w:rPr>
          <w:rFonts w:ascii="Times New Roman" w:hAnsi="Times New Roman" w:cs="Times New Roman"/>
        </w:rPr>
        <w:t>evaluative issues</w:t>
      </w:r>
      <w:r>
        <w:rPr>
          <w:rFonts w:ascii="Times New Roman" w:hAnsi="Times New Roman" w:cs="Times New Roman"/>
        </w:rPr>
        <w:t>.</w:t>
      </w:r>
    </w:p>
    <w:p w14:paraId="0438566E" w14:textId="77777777" w:rsidR="006E25B0" w:rsidRDefault="006E25B0" w:rsidP="006E25B0">
      <w:pPr>
        <w:spacing w:line="360" w:lineRule="auto"/>
        <w:jc w:val="both"/>
        <w:rPr>
          <w:rFonts w:ascii="Times New Roman" w:hAnsi="Times New Roman" w:cs="Times New Roman"/>
        </w:rPr>
      </w:pPr>
    </w:p>
    <w:p w14:paraId="005859F6" w14:textId="77777777" w:rsidR="006E25B0" w:rsidRPr="008B7627" w:rsidRDefault="006E25B0" w:rsidP="006E25B0">
      <w:pPr>
        <w:jc w:val="center"/>
        <w:rPr>
          <w:rFonts w:ascii="Times New Roman" w:hAnsi="Times New Roman" w:cs="Times New Roman"/>
          <w:b/>
        </w:rPr>
      </w:pPr>
      <w:r w:rsidRPr="008B7627">
        <w:rPr>
          <w:rFonts w:ascii="Times New Roman" w:hAnsi="Times New Roman" w:cs="Times New Roman"/>
          <w:b/>
        </w:rPr>
        <w:t xml:space="preserve">[Table </w:t>
      </w:r>
      <w:r>
        <w:rPr>
          <w:rFonts w:ascii="Times New Roman" w:hAnsi="Times New Roman" w:cs="Times New Roman"/>
          <w:b/>
        </w:rPr>
        <w:t>6</w:t>
      </w:r>
      <w:r w:rsidRPr="008B7627">
        <w:rPr>
          <w:rFonts w:ascii="Times New Roman" w:hAnsi="Times New Roman" w:cs="Times New Roman"/>
          <w:b/>
        </w:rPr>
        <w:t>]</w:t>
      </w:r>
    </w:p>
    <w:p w14:paraId="587FD4FC" w14:textId="77777777" w:rsidR="006E25B0" w:rsidRPr="00C62007" w:rsidRDefault="006E25B0" w:rsidP="00692EC1">
      <w:pPr>
        <w:spacing w:line="360" w:lineRule="auto"/>
        <w:ind w:firstLine="720"/>
        <w:jc w:val="both"/>
        <w:rPr>
          <w:rFonts w:ascii="Times New Roman" w:hAnsi="Times New Roman" w:cs="Times New Roman"/>
          <w:highlight w:val="yellow"/>
        </w:rPr>
      </w:pPr>
    </w:p>
    <w:p w14:paraId="3B1A9E3E" w14:textId="77777777" w:rsidR="008861B6" w:rsidRPr="008B7627" w:rsidRDefault="008861B6" w:rsidP="004E68F3">
      <w:pPr>
        <w:spacing w:line="360" w:lineRule="auto"/>
        <w:ind w:firstLine="720"/>
        <w:jc w:val="both"/>
        <w:rPr>
          <w:rFonts w:ascii="Times New Roman" w:hAnsi="Times New Roman" w:cs="Times New Roman"/>
        </w:rPr>
      </w:pPr>
      <w:r>
        <w:rPr>
          <w:rFonts w:ascii="Times New Roman" w:hAnsi="Times New Roman" w:cs="Times New Roman"/>
        </w:rPr>
        <w:t xml:space="preserve"> Table</w:t>
      </w:r>
      <w:r w:rsidRPr="0020638F">
        <w:rPr>
          <w:rFonts w:ascii="Times New Roman" w:hAnsi="Times New Roman" w:cs="Times New Roman"/>
        </w:rPr>
        <w:t xml:space="preserve"> </w:t>
      </w:r>
      <w:r>
        <w:rPr>
          <w:rFonts w:ascii="Times New Roman" w:hAnsi="Times New Roman" w:cs="Times New Roman"/>
        </w:rPr>
        <w:t>7</w:t>
      </w:r>
      <w:r w:rsidRPr="0020638F">
        <w:rPr>
          <w:rFonts w:ascii="Times New Roman" w:hAnsi="Times New Roman" w:cs="Times New Roman"/>
        </w:rPr>
        <w:t xml:space="preserve"> indicates </w:t>
      </w:r>
      <w:r>
        <w:rPr>
          <w:rFonts w:ascii="Times New Roman" w:hAnsi="Times New Roman" w:cs="Times New Roman"/>
        </w:rPr>
        <w:t>the lack of significant</w:t>
      </w:r>
      <w:r w:rsidRPr="0020638F">
        <w:rPr>
          <w:rFonts w:ascii="Times New Roman" w:hAnsi="Times New Roman" w:cs="Times New Roman"/>
        </w:rPr>
        <w:t xml:space="preserve"> differences in the number of </w:t>
      </w:r>
      <w:r>
        <w:rPr>
          <w:rFonts w:ascii="Times New Roman" w:hAnsi="Times New Roman" w:cs="Times New Roman"/>
        </w:rPr>
        <w:t>recommendations suggested</w:t>
      </w:r>
      <w:r w:rsidRPr="0020638F">
        <w:rPr>
          <w:rFonts w:ascii="Times New Roman" w:hAnsi="Times New Roman" w:cs="Times New Roman"/>
        </w:rPr>
        <w:t xml:space="preserve"> by insiders </w:t>
      </w:r>
      <w:r>
        <w:rPr>
          <w:rFonts w:ascii="Times New Roman" w:hAnsi="Times New Roman" w:cs="Times New Roman"/>
        </w:rPr>
        <w:t>and</w:t>
      </w:r>
      <w:r w:rsidRPr="0020638F">
        <w:rPr>
          <w:rFonts w:ascii="Times New Roman" w:hAnsi="Times New Roman" w:cs="Times New Roman"/>
        </w:rPr>
        <w:t xml:space="preserve"> outsiders in</w:t>
      </w:r>
      <w:r>
        <w:rPr>
          <w:rFonts w:ascii="Times New Roman" w:hAnsi="Times New Roman" w:cs="Times New Roman"/>
        </w:rPr>
        <w:t xml:space="preserve"> 2012</w:t>
      </w:r>
      <w:r w:rsidRPr="0020638F">
        <w:rPr>
          <w:rFonts w:ascii="Times New Roman" w:hAnsi="Times New Roman" w:cs="Times New Roman"/>
        </w:rPr>
        <w:t xml:space="preserve"> </w:t>
      </w:r>
      <w:r>
        <w:rPr>
          <w:rFonts w:ascii="Times New Roman" w:hAnsi="Times New Roman" w:cs="Times New Roman"/>
        </w:rPr>
        <w:t>on recommendation issues, with the exception of issue 5.3, asking for suggestions on how stakeholders would like to learn about upcoming consultations</w:t>
      </w:r>
      <w:r w:rsidRPr="008B7627">
        <w:rPr>
          <w:rFonts w:ascii="Times New Roman" w:hAnsi="Times New Roman" w:cs="Times New Roman"/>
        </w:rPr>
        <w:t>. Insiders were significantly more likely to recommend a more structured and centralised consultation calendar accompanied by the use of a wider system of alerts that should include emails and RSS feeds. This supports hypothesis 3.2 and illustrates insiders’ interest in maximizing information about participation opportunities and reducing any structural disadvantages experienced as part of the regime. It shows insiders’ criticise the status quo for both procedural and substantive reasons.</w:t>
      </w:r>
      <w:r w:rsidRPr="008B7627">
        <w:rPr>
          <w:rStyle w:val="EndnoteReference"/>
          <w:rFonts w:ascii="Times New Roman" w:hAnsi="Times New Roman" w:cs="Times New Roman"/>
        </w:rPr>
        <w:endnoteReference w:id="6"/>
      </w:r>
      <w:r w:rsidRPr="008B7627">
        <w:rPr>
          <w:rFonts w:ascii="Times New Roman" w:hAnsi="Times New Roman" w:cs="Times New Roman"/>
        </w:rPr>
        <w:t xml:space="preserve"> </w:t>
      </w:r>
    </w:p>
    <w:p w14:paraId="07357875" w14:textId="77777777" w:rsidR="008861B6" w:rsidRPr="008B7627" w:rsidRDefault="008861B6" w:rsidP="00A21F1F">
      <w:pPr>
        <w:jc w:val="center"/>
        <w:rPr>
          <w:rFonts w:ascii="Times New Roman" w:hAnsi="Times New Roman" w:cs="Times New Roman"/>
          <w:b/>
        </w:rPr>
      </w:pPr>
    </w:p>
    <w:p w14:paraId="295AE25E" w14:textId="77777777" w:rsidR="008861B6" w:rsidRDefault="008861B6" w:rsidP="00C25A66">
      <w:pPr>
        <w:jc w:val="center"/>
        <w:rPr>
          <w:rFonts w:ascii="Times New Roman" w:hAnsi="Times New Roman" w:cs="Times New Roman"/>
          <w:b/>
        </w:rPr>
      </w:pPr>
      <w:r w:rsidRPr="008B7627">
        <w:rPr>
          <w:rFonts w:ascii="Times New Roman" w:hAnsi="Times New Roman" w:cs="Times New Roman"/>
          <w:b/>
        </w:rPr>
        <w:t xml:space="preserve">[Table </w:t>
      </w:r>
      <w:r>
        <w:rPr>
          <w:rFonts w:ascii="Times New Roman" w:hAnsi="Times New Roman" w:cs="Times New Roman"/>
          <w:b/>
        </w:rPr>
        <w:t>7</w:t>
      </w:r>
      <w:r w:rsidRPr="008B7627">
        <w:rPr>
          <w:rFonts w:ascii="Times New Roman" w:hAnsi="Times New Roman" w:cs="Times New Roman"/>
          <w:b/>
        </w:rPr>
        <w:t>]</w:t>
      </w:r>
    </w:p>
    <w:p w14:paraId="1EAAFD07" w14:textId="77777777" w:rsidR="008B71F9" w:rsidRPr="008B7627" w:rsidRDefault="008B71F9" w:rsidP="00C25A66">
      <w:pPr>
        <w:jc w:val="center"/>
        <w:rPr>
          <w:rFonts w:ascii="Times New Roman" w:hAnsi="Times New Roman" w:cs="Times New Roman"/>
          <w:b/>
        </w:rPr>
      </w:pPr>
    </w:p>
    <w:p w14:paraId="20B9B6F5" w14:textId="0BDCE390" w:rsidR="008861B6" w:rsidRDefault="008861B6" w:rsidP="00C25A66">
      <w:pPr>
        <w:spacing w:line="360" w:lineRule="auto"/>
        <w:ind w:firstLine="720"/>
        <w:jc w:val="both"/>
        <w:rPr>
          <w:rFonts w:ascii="Times New Roman" w:hAnsi="Times New Roman" w:cs="Times New Roman"/>
        </w:rPr>
      </w:pPr>
      <w:r w:rsidRPr="008B7627">
        <w:rPr>
          <w:rFonts w:ascii="Times New Roman" w:hAnsi="Times New Roman" w:cs="Times New Roman"/>
        </w:rPr>
        <w:t xml:space="preserve">Tables </w:t>
      </w:r>
      <w:r>
        <w:rPr>
          <w:rFonts w:ascii="Times New Roman" w:hAnsi="Times New Roman" w:cs="Times New Roman"/>
        </w:rPr>
        <w:t>8</w:t>
      </w:r>
      <w:r w:rsidRPr="008B7627">
        <w:rPr>
          <w:rFonts w:ascii="Times New Roman" w:hAnsi="Times New Roman" w:cs="Times New Roman"/>
        </w:rPr>
        <w:t xml:space="preserve"> and </w:t>
      </w:r>
      <w:r>
        <w:rPr>
          <w:rFonts w:ascii="Times New Roman" w:hAnsi="Times New Roman" w:cs="Times New Roman"/>
        </w:rPr>
        <w:t>9</w:t>
      </w:r>
      <w:r w:rsidRPr="008B7627">
        <w:rPr>
          <w:rFonts w:ascii="Times New Roman" w:hAnsi="Times New Roman" w:cs="Times New Roman"/>
        </w:rPr>
        <w:t xml:space="preserve"> support the second narrative and indicate insiders were more likely to oppose the proposed change of the regime (in line with hypothesis 4.1) and to make more recommendations for change (supporting hypothesis 4.2). </w:t>
      </w:r>
      <w:r w:rsidR="00DD5D0F">
        <w:rPr>
          <w:rFonts w:ascii="Times New Roman" w:hAnsi="Times New Roman" w:cs="Times New Roman"/>
        </w:rPr>
        <w:t>Table 8 shows that i</w:t>
      </w:r>
      <w:r w:rsidRPr="008B7627">
        <w:rPr>
          <w:rFonts w:ascii="Times New Roman" w:hAnsi="Times New Roman" w:cs="Times New Roman"/>
        </w:rPr>
        <w:t xml:space="preserve">nsiders were significantly more likely to consider the new guidelines </w:t>
      </w:r>
      <w:r w:rsidR="00215172">
        <w:rPr>
          <w:rFonts w:ascii="Times New Roman" w:hAnsi="Times New Roman" w:cs="Times New Roman"/>
        </w:rPr>
        <w:t>as</w:t>
      </w:r>
      <w:r w:rsidRPr="008B7627">
        <w:rPr>
          <w:rFonts w:ascii="Times New Roman" w:hAnsi="Times New Roman" w:cs="Times New Roman"/>
        </w:rPr>
        <w:t xml:space="preserve"> not cover</w:t>
      </w:r>
      <w:r w:rsidR="00215172">
        <w:rPr>
          <w:rFonts w:ascii="Times New Roman" w:hAnsi="Times New Roman" w:cs="Times New Roman"/>
        </w:rPr>
        <w:t>ing</w:t>
      </w:r>
      <w:r w:rsidRPr="008B7627">
        <w:rPr>
          <w:rFonts w:ascii="Times New Roman" w:hAnsi="Times New Roman" w:cs="Times New Roman"/>
        </w:rPr>
        <w:t xml:space="preserve"> all </w:t>
      </w:r>
      <w:r w:rsidR="00215172">
        <w:rPr>
          <w:rFonts w:ascii="Times New Roman" w:hAnsi="Times New Roman" w:cs="Times New Roman"/>
        </w:rPr>
        <w:t xml:space="preserve">the </w:t>
      </w:r>
      <w:r w:rsidRPr="008B7627">
        <w:rPr>
          <w:rFonts w:ascii="Times New Roman" w:hAnsi="Times New Roman" w:cs="Times New Roman"/>
        </w:rPr>
        <w:t>essential elements of consultations (issue 1.1). Insiders agreeing with the broad content of the new guidelines also indicated that further amendments were still required (issue 1.1 position ‘</w:t>
      </w:r>
      <w:proofErr w:type="spellStart"/>
      <w:r w:rsidRPr="008B7627">
        <w:rPr>
          <w:rFonts w:ascii="Times New Roman" w:hAnsi="Times New Roman" w:cs="Times New Roman"/>
        </w:rPr>
        <w:t>yesbut</w:t>
      </w:r>
      <w:proofErr w:type="spellEnd"/>
      <w:r w:rsidRPr="008B7627">
        <w:rPr>
          <w:rFonts w:ascii="Times New Roman" w:hAnsi="Times New Roman" w:cs="Times New Roman"/>
        </w:rPr>
        <w:t>’, significant at p&lt;0.05). On whether the outlined consultation steps are appropriate (issue 7.1), insiders were significantly more likely to abstain or indicate partial agreement and the necessity for amendments (issue 7.1 position ‘</w:t>
      </w:r>
      <w:proofErr w:type="spellStart"/>
      <w:r w:rsidRPr="008B7627">
        <w:rPr>
          <w:rFonts w:ascii="Times New Roman" w:hAnsi="Times New Roman" w:cs="Times New Roman"/>
        </w:rPr>
        <w:t>yesbut</w:t>
      </w:r>
      <w:proofErr w:type="spellEnd"/>
      <w:r w:rsidRPr="008B7627">
        <w:rPr>
          <w:rFonts w:ascii="Times New Roman" w:hAnsi="Times New Roman" w:cs="Times New Roman"/>
        </w:rPr>
        <w:t>’, significant at p&lt;0.05). The latter indirectly supports hypothesis 4.2. Insiders were more likely to indicate they did not consider the new consultation tools and methods adequate (issue 8.1). This is in line with hypothesis 4.1. Insiders were significantly more likely to abstain on the issue of whether ‘there is a risk of over-consultation making it difficult to discern between important and less important consultations’</w:t>
      </w:r>
      <w:r w:rsidR="00DD5D0F">
        <w:rPr>
          <w:rFonts w:ascii="Times New Roman" w:hAnsi="Times New Roman" w:cs="Times New Roman"/>
        </w:rPr>
        <w:t xml:space="preserve"> (issue 4)</w:t>
      </w:r>
      <w:r w:rsidRPr="008B7627">
        <w:rPr>
          <w:rFonts w:ascii="Times New Roman" w:hAnsi="Times New Roman" w:cs="Times New Roman"/>
        </w:rPr>
        <w:t xml:space="preserve">. Importantly, no significant differences mark issue 2.1, directly linked to participation patterns by asking whether the new </w:t>
      </w:r>
      <w:r w:rsidR="00E3407B">
        <w:rPr>
          <w:rFonts w:ascii="Times New Roman" w:hAnsi="Times New Roman" w:cs="Times New Roman"/>
        </w:rPr>
        <w:t>g</w:t>
      </w:r>
      <w:r w:rsidRPr="008B7627">
        <w:rPr>
          <w:rFonts w:ascii="Times New Roman" w:hAnsi="Times New Roman" w:cs="Times New Roman"/>
        </w:rPr>
        <w:t xml:space="preserve">uidelines </w:t>
      </w:r>
      <w:r w:rsidRPr="008B7627">
        <w:rPr>
          <w:rFonts w:ascii="Times New Roman" w:hAnsi="Times New Roman" w:cs="Times New Roman"/>
        </w:rPr>
        <w:lastRenderedPageBreak/>
        <w:t>support the identification of the right target audiences. This indicates a lack of significant disagreement among stakeholders on this issue.</w:t>
      </w:r>
    </w:p>
    <w:p w14:paraId="0FAC9E70" w14:textId="77777777" w:rsidR="00DD5D0F" w:rsidRDefault="00DD5D0F" w:rsidP="00DD5D0F">
      <w:pPr>
        <w:ind w:left="2880" w:firstLine="720"/>
        <w:rPr>
          <w:rFonts w:ascii="Times New Roman" w:hAnsi="Times New Roman" w:cs="Times New Roman"/>
          <w:b/>
        </w:rPr>
      </w:pPr>
      <w:r>
        <w:rPr>
          <w:rFonts w:ascii="Times New Roman" w:hAnsi="Times New Roman" w:cs="Times New Roman"/>
          <w:b/>
        </w:rPr>
        <w:t>[Table 8</w:t>
      </w:r>
      <w:r w:rsidRPr="008B7627">
        <w:rPr>
          <w:rFonts w:ascii="Times New Roman" w:hAnsi="Times New Roman" w:cs="Times New Roman"/>
          <w:b/>
        </w:rPr>
        <w:t>]</w:t>
      </w:r>
    </w:p>
    <w:p w14:paraId="6C46E276" w14:textId="77777777" w:rsidR="00DD5D0F" w:rsidRPr="00DD5D0F" w:rsidRDefault="00DD5D0F" w:rsidP="00DD5D0F">
      <w:pPr>
        <w:ind w:left="2880" w:firstLine="720"/>
        <w:rPr>
          <w:rFonts w:ascii="Times New Roman" w:hAnsi="Times New Roman" w:cs="Times New Roman"/>
          <w:b/>
        </w:rPr>
      </w:pPr>
    </w:p>
    <w:p w14:paraId="766AB669" w14:textId="074A3A30" w:rsidR="008861B6" w:rsidRPr="00CA1890" w:rsidRDefault="008861B6" w:rsidP="00CA1890">
      <w:pPr>
        <w:spacing w:line="360" w:lineRule="auto"/>
        <w:ind w:firstLine="720"/>
        <w:jc w:val="both"/>
        <w:rPr>
          <w:rFonts w:ascii="Times New Roman" w:hAnsi="Times New Roman" w:cs="Times New Roman"/>
          <w:color w:val="000000"/>
        </w:rPr>
      </w:pPr>
      <w:r>
        <w:rPr>
          <w:rFonts w:ascii="Times New Roman" w:hAnsi="Times New Roman" w:cs="Times New Roman"/>
        </w:rPr>
        <w:t>Table 9 indicates that</w:t>
      </w:r>
      <w:r w:rsidRPr="0020638F">
        <w:rPr>
          <w:rFonts w:ascii="Times New Roman" w:hAnsi="Times New Roman" w:cs="Times New Roman"/>
        </w:rPr>
        <w:t xml:space="preserve"> insiders were </w:t>
      </w:r>
      <w:r>
        <w:rPr>
          <w:rFonts w:ascii="Times New Roman" w:hAnsi="Times New Roman" w:cs="Times New Roman"/>
        </w:rPr>
        <w:t xml:space="preserve">significantly </w:t>
      </w:r>
      <w:r w:rsidRPr="0020638F">
        <w:rPr>
          <w:rFonts w:ascii="Times New Roman" w:hAnsi="Times New Roman" w:cs="Times New Roman"/>
        </w:rPr>
        <w:t xml:space="preserve">more likely to make </w:t>
      </w:r>
      <w:r>
        <w:rPr>
          <w:rFonts w:ascii="Times New Roman" w:hAnsi="Times New Roman" w:cs="Times New Roman"/>
        </w:rPr>
        <w:t xml:space="preserve">recommendations for </w:t>
      </w:r>
      <w:r w:rsidRPr="0020638F">
        <w:rPr>
          <w:rFonts w:ascii="Times New Roman" w:hAnsi="Times New Roman" w:cs="Times New Roman"/>
        </w:rPr>
        <w:t>improv</w:t>
      </w:r>
      <w:r>
        <w:rPr>
          <w:rFonts w:ascii="Times New Roman" w:hAnsi="Times New Roman" w:cs="Times New Roman"/>
        </w:rPr>
        <w:t>ing</w:t>
      </w:r>
      <w:r w:rsidRPr="0020638F">
        <w:rPr>
          <w:rFonts w:ascii="Times New Roman" w:hAnsi="Times New Roman" w:cs="Times New Roman"/>
        </w:rPr>
        <w:t xml:space="preserve"> the new </w:t>
      </w:r>
      <w:r w:rsidR="00DD5D0F">
        <w:rPr>
          <w:rFonts w:ascii="Times New Roman" w:hAnsi="Times New Roman" w:cs="Times New Roman"/>
        </w:rPr>
        <w:t>g</w:t>
      </w:r>
      <w:r w:rsidRPr="0020638F">
        <w:rPr>
          <w:rFonts w:ascii="Times New Roman" w:hAnsi="Times New Roman" w:cs="Times New Roman"/>
        </w:rPr>
        <w:t xml:space="preserve">uidelines on </w:t>
      </w:r>
      <w:r>
        <w:rPr>
          <w:rFonts w:ascii="Times New Roman" w:hAnsi="Times New Roman" w:cs="Times New Roman"/>
        </w:rPr>
        <w:t>how to</w:t>
      </w:r>
      <w:r w:rsidRPr="0020638F">
        <w:rPr>
          <w:rFonts w:ascii="Times New Roman" w:hAnsi="Times New Roman" w:cs="Times New Roman"/>
        </w:rPr>
        <w:t xml:space="preserve"> analys</w:t>
      </w:r>
      <w:r>
        <w:rPr>
          <w:rFonts w:ascii="Times New Roman" w:hAnsi="Times New Roman" w:cs="Times New Roman"/>
        </w:rPr>
        <w:t>e</w:t>
      </w:r>
      <w:r w:rsidRPr="0020638F">
        <w:rPr>
          <w:rFonts w:ascii="Times New Roman" w:hAnsi="Times New Roman" w:cs="Times New Roman"/>
        </w:rPr>
        <w:t xml:space="preserve"> consultation results and assess </w:t>
      </w:r>
      <w:r>
        <w:rPr>
          <w:rFonts w:ascii="Times New Roman" w:hAnsi="Times New Roman" w:cs="Times New Roman"/>
        </w:rPr>
        <w:t>stakeholders’</w:t>
      </w:r>
      <w:r w:rsidRPr="0020638F">
        <w:rPr>
          <w:rFonts w:ascii="Times New Roman" w:hAnsi="Times New Roman" w:cs="Times New Roman"/>
        </w:rPr>
        <w:t xml:space="preserve"> representativeness (issue 6.2) and the new consultation tools and methods (issue 8.2). </w:t>
      </w:r>
      <w:r>
        <w:rPr>
          <w:rFonts w:ascii="Times New Roman" w:hAnsi="Times New Roman" w:cs="Times New Roman"/>
        </w:rPr>
        <w:t>This</w:t>
      </w:r>
      <w:r w:rsidRPr="0020638F">
        <w:rPr>
          <w:rFonts w:ascii="Times New Roman" w:hAnsi="Times New Roman" w:cs="Times New Roman"/>
        </w:rPr>
        <w:t xml:space="preserve"> support</w:t>
      </w:r>
      <w:r>
        <w:rPr>
          <w:rFonts w:ascii="Times New Roman" w:hAnsi="Times New Roman" w:cs="Times New Roman"/>
        </w:rPr>
        <w:t>s</w:t>
      </w:r>
      <w:r w:rsidRPr="0020638F">
        <w:rPr>
          <w:rFonts w:ascii="Times New Roman" w:hAnsi="Times New Roman" w:cs="Times New Roman"/>
        </w:rPr>
        <w:t xml:space="preserve"> hypothesis 4.</w:t>
      </w:r>
      <w:r>
        <w:rPr>
          <w:rFonts w:ascii="Times New Roman" w:hAnsi="Times New Roman" w:cs="Times New Roman"/>
        </w:rPr>
        <w:t>2</w:t>
      </w:r>
      <w:r w:rsidRPr="008B7627">
        <w:rPr>
          <w:rFonts w:ascii="Times New Roman" w:hAnsi="Times New Roman" w:cs="Times New Roman"/>
        </w:rPr>
        <w:t xml:space="preserve">. On issue 6.2, insiders criticised the Commission for treating all consultation responses as equal and recommended that </w:t>
      </w:r>
      <w:r w:rsidR="00215172">
        <w:rPr>
          <w:rFonts w:ascii="Times New Roman" w:hAnsi="Times New Roman" w:cs="Times New Roman"/>
        </w:rPr>
        <w:t xml:space="preserve">the </w:t>
      </w:r>
      <w:r w:rsidRPr="008B7627">
        <w:rPr>
          <w:rFonts w:ascii="Times New Roman" w:hAnsi="Times New Roman" w:cs="Times New Roman"/>
        </w:rPr>
        <w:t xml:space="preserve">EC should weight responses according to stakeholders’ representativeness as indicated by their organizational/individual membership levels. Insiders emphasised representativeness since this is one of their characteristics and competitive advantages. This indirectly reveals one of the mechanisms through which the consultation regime attempted to alleviate bias: formally giving an equal voice to stakeholders representing smaller constituencies or even their own interests. Another recommendation tackled duplicate submissions: insiders criticised </w:t>
      </w:r>
      <w:r w:rsidR="00EA3BDE">
        <w:rPr>
          <w:rFonts w:ascii="Times New Roman" w:hAnsi="Times New Roman" w:cs="Times New Roman"/>
        </w:rPr>
        <w:t xml:space="preserve">any </w:t>
      </w:r>
      <w:r w:rsidR="007820D9">
        <w:rPr>
          <w:rFonts w:ascii="Times New Roman" w:hAnsi="Times New Roman" w:cs="Times New Roman"/>
        </w:rPr>
        <w:t xml:space="preserve">attempt </w:t>
      </w:r>
      <w:r w:rsidR="00EA3BDE">
        <w:rPr>
          <w:rFonts w:ascii="Times New Roman" w:hAnsi="Times New Roman" w:cs="Times New Roman"/>
        </w:rPr>
        <w:t xml:space="preserve">to discard </w:t>
      </w:r>
      <w:r w:rsidRPr="008B7627">
        <w:rPr>
          <w:rFonts w:ascii="Times New Roman" w:hAnsi="Times New Roman" w:cs="Times New Roman"/>
        </w:rPr>
        <w:t>duplicate</w:t>
      </w:r>
      <w:r w:rsidR="00EA3BDE">
        <w:rPr>
          <w:rFonts w:ascii="Times New Roman" w:hAnsi="Times New Roman" w:cs="Times New Roman"/>
        </w:rPr>
        <w:t xml:space="preserve"> responses</w:t>
      </w:r>
      <w:r w:rsidRPr="008B7627">
        <w:rPr>
          <w:rFonts w:ascii="Times New Roman" w:hAnsi="Times New Roman" w:cs="Times New Roman"/>
        </w:rPr>
        <w:t xml:space="preserve">, </w:t>
      </w:r>
      <w:r w:rsidR="007820D9">
        <w:rPr>
          <w:rFonts w:ascii="Times New Roman" w:hAnsi="Times New Roman" w:cs="Times New Roman"/>
        </w:rPr>
        <w:t>suggesting</w:t>
      </w:r>
      <w:r w:rsidR="007820D9" w:rsidRPr="008B7627">
        <w:rPr>
          <w:rFonts w:ascii="Times New Roman" w:hAnsi="Times New Roman" w:cs="Times New Roman"/>
        </w:rPr>
        <w:t xml:space="preserve"> </w:t>
      </w:r>
      <w:r w:rsidRPr="008B7627">
        <w:rPr>
          <w:rFonts w:ascii="Times New Roman" w:hAnsi="Times New Roman" w:cs="Times New Roman"/>
        </w:rPr>
        <w:t>instead that each individual response should be taken in</w:t>
      </w:r>
      <w:r w:rsidR="00215172">
        <w:rPr>
          <w:rFonts w:ascii="Times New Roman" w:hAnsi="Times New Roman" w:cs="Times New Roman"/>
        </w:rPr>
        <w:t>to</w:t>
      </w:r>
      <w:r w:rsidRPr="008B7627">
        <w:rPr>
          <w:rFonts w:ascii="Times New Roman" w:hAnsi="Times New Roman" w:cs="Times New Roman"/>
        </w:rPr>
        <w:t xml:space="preserve"> due account and that duplicate responses should not be treated as one but rather as most preferred outcomes and the observable implication of legitimate coordinated </w:t>
      </w:r>
      <w:r w:rsidR="00E70B56">
        <w:rPr>
          <w:rFonts w:ascii="Times New Roman" w:hAnsi="Times New Roman" w:cs="Times New Roman"/>
        </w:rPr>
        <w:t>advocacy/</w:t>
      </w:r>
      <w:r w:rsidRPr="008B7627">
        <w:rPr>
          <w:rFonts w:ascii="Times New Roman" w:hAnsi="Times New Roman" w:cs="Times New Roman"/>
        </w:rPr>
        <w:t>lobbying campaigns (</w:t>
      </w:r>
      <w:proofErr w:type="spellStart"/>
      <w:r w:rsidRPr="008B7627">
        <w:rPr>
          <w:rFonts w:ascii="Times New Roman" w:hAnsi="Times New Roman" w:cs="Times New Roman"/>
        </w:rPr>
        <w:t>Uni</w:t>
      </w:r>
      <w:proofErr w:type="spellEnd"/>
      <w:r w:rsidRPr="008B7627">
        <w:rPr>
          <w:rFonts w:ascii="Times New Roman" w:hAnsi="Times New Roman" w:cs="Times New Roman"/>
        </w:rPr>
        <w:t xml:space="preserve"> Europa, ETUC</w:t>
      </w:r>
      <w:r w:rsidR="007820D9">
        <w:rPr>
          <w:rFonts w:ascii="Times New Roman" w:hAnsi="Times New Roman" w:cs="Times New Roman"/>
        </w:rPr>
        <w:t xml:space="preserve">, </w:t>
      </w:r>
      <w:r w:rsidR="00E70B56">
        <w:rPr>
          <w:rFonts w:ascii="Times New Roman" w:hAnsi="Times New Roman" w:cs="Times New Roman"/>
        </w:rPr>
        <w:t>European Crop Protection Association (ECPA)</w:t>
      </w:r>
      <w:r w:rsidRPr="008B7627">
        <w:rPr>
          <w:rFonts w:ascii="Times New Roman" w:hAnsi="Times New Roman" w:cs="Times New Roman"/>
        </w:rPr>
        <w:t>). Another recommendation was to distinguish between coordinated responses made by actors representing the same company and those made by several NGOs ‘as some duplicate replies reflect a real common movement while others come from one source and are only meant to fool the analysts’ (</w:t>
      </w:r>
      <w:r w:rsidR="000813B8">
        <w:rPr>
          <w:rFonts w:ascii="Times New Roman" w:hAnsi="Times New Roman" w:cs="Times New Roman"/>
        </w:rPr>
        <w:t xml:space="preserve">European Civil Society Platform for Lifelong </w:t>
      </w:r>
      <w:r w:rsidR="000E7D08">
        <w:rPr>
          <w:rFonts w:ascii="Times New Roman" w:hAnsi="Times New Roman" w:cs="Times New Roman"/>
        </w:rPr>
        <w:t>Learning</w:t>
      </w:r>
      <w:r w:rsidR="000813B8">
        <w:rPr>
          <w:rFonts w:ascii="Times New Roman" w:hAnsi="Times New Roman" w:cs="Times New Roman"/>
        </w:rPr>
        <w:t xml:space="preserve"> - </w:t>
      </w:r>
      <w:r w:rsidRPr="008B7627">
        <w:rPr>
          <w:rFonts w:ascii="Times New Roman" w:hAnsi="Times New Roman" w:cs="Times New Roman"/>
        </w:rPr>
        <w:t xml:space="preserve">EUCIS). On this issue, The Consultation Institute (UK), an outsider, made fewer yet well-formulated recommendations such as the </w:t>
      </w:r>
      <w:r w:rsidRPr="008B7627">
        <w:rPr>
          <w:rFonts w:ascii="Times New Roman" w:hAnsi="Times New Roman" w:cs="Times New Roman"/>
          <w:color w:val="000000"/>
        </w:rPr>
        <w:t>‘use [of] computer-assisted qualitative data analysis tools by trained analysts’</w:t>
      </w:r>
      <w:r w:rsidRPr="008B7627">
        <w:rPr>
          <w:rFonts w:ascii="Lucida Grande" w:hAnsi="Lucida Grande" w:cs="Lucida Grande"/>
          <w:color w:val="000000"/>
        </w:rPr>
        <w:t xml:space="preserve"> </w:t>
      </w:r>
      <w:r w:rsidRPr="008B7627">
        <w:rPr>
          <w:rFonts w:ascii="Times New Roman" w:hAnsi="Times New Roman" w:cs="Times New Roman"/>
          <w:color w:val="000000"/>
        </w:rPr>
        <w:t xml:space="preserve">to </w:t>
      </w:r>
      <w:r w:rsidR="005553A7">
        <w:rPr>
          <w:rFonts w:ascii="Times New Roman" w:hAnsi="Times New Roman" w:cs="Times New Roman"/>
          <w:color w:val="000000"/>
        </w:rPr>
        <w:t>ensuring</w:t>
      </w:r>
      <w:r w:rsidR="005553A7" w:rsidRPr="008B7627">
        <w:rPr>
          <w:rFonts w:ascii="Times New Roman" w:hAnsi="Times New Roman" w:cs="Times New Roman"/>
          <w:color w:val="000000"/>
        </w:rPr>
        <w:t xml:space="preserve"> </w:t>
      </w:r>
      <w:r w:rsidR="00CA1890">
        <w:rPr>
          <w:rFonts w:ascii="Times New Roman" w:hAnsi="Times New Roman" w:cs="Times New Roman"/>
          <w:color w:val="000000"/>
        </w:rPr>
        <w:t>respecting ‘the fundamental principle of</w:t>
      </w:r>
      <w:r w:rsidR="00CA1890" w:rsidRPr="008B7627">
        <w:rPr>
          <w:rFonts w:ascii="Times New Roman" w:hAnsi="Times New Roman" w:cs="Times New Roman"/>
          <w:color w:val="000000"/>
        </w:rPr>
        <w:t xml:space="preserve"> </w:t>
      </w:r>
      <w:r w:rsidRPr="008B7627">
        <w:rPr>
          <w:rFonts w:ascii="Times New Roman" w:hAnsi="Times New Roman" w:cs="Times New Roman"/>
          <w:color w:val="000000"/>
        </w:rPr>
        <w:t>fair interpretation’ of consultation results</w:t>
      </w:r>
      <w:r w:rsidR="00CA1890">
        <w:rPr>
          <w:rFonts w:ascii="Times New Roman" w:hAnsi="Times New Roman" w:cs="Times New Roman"/>
          <w:color w:val="000000"/>
        </w:rPr>
        <w:t>,</w:t>
      </w:r>
      <w:r w:rsidRPr="008B7627">
        <w:rPr>
          <w:rFonts w:ascii="Times New Roman" w:hAnsi="Times New Roman" w:cs="Times New Roman"/>
          <w:color w:val="000000"/>
        </w:rPr>
        <w:t xml:space="preserve"> </w:t>
      </w:r>
      <w:r w:rsidR="00347A65">
        <w:rPr>
          <w:rFonts w:ascii="Times New Roman" w:hAnsi="Times New Roman" w:cs="Times New Roman"/>
          <w:color w:val="000000"/>
        </w:rPr>
        <w:t xml:space="preserve">and </w:t>
      </w:r>
      <w:r w:rsidR="00CA1890">
        <w:rPr>
          <w:rFonts w:ascii="Times New Roman" w:hAnsi="Times New Roman" w:cs="Times New Roman"/>
          <w:color w:val="000000"/>
        </w:rPr>
        <w:t xml:space="preserve">the use of ‘independent third parties to undertake the data analysis and write the ‘output’ and the ‘outcome’ reports’ on those issues that are ‘particularly controversial’. </w:t>
      </w:r>
      <w:r w:rsidRPr="008B7627">
        <w:rPr>
          <w:rFonts w:ascii="Times New Roman" w:hAnsi="Times New Roman" w:cs="Times New Roman"/>
          <w:color w:val="000000"/>
        </w:rPr>
        <w:t xml:space="preserve">Outsiders advocate a different strategy for processing consultation feedback. This also illustrates </w:t>
      </w:r>
      <w:r>
        <w:rPr>
          <w:rFonts w:ascii="Times New Roman" w:hAnsi="Times New Roman" w:cs="Times New Roman"/>
          <w:color w:val="000000"/>
        </w:rPr>
        <w:t xml:space="preserve">that </w:t>
      </w:r>
      <w:r w:rsidRPr="008B7627">
        <w:rPr>
          <w:rFonts w:ascii="Times New Roman" w:hAnsi="Times New Roman" w:cs="Times New Roman"/>
          <w:color w:val="000000"/>
        </w:rPr>
        <w:t xml:space="preserve">outsiders can be sophisticated actors, well equipped to make recommendations for improving the regime but choosing not to when the proposed change corresponds to their interests. </w:t>
      </w:r>
      <w:r w:rsidRPr="008B7627">
        <w:rPr>
          <w:rFonts w:ascii="Times New Roman" w:hAnsi="Times New Roman" w:cs="Times New Roman"/>
          <w:color w:val="000000"/>
        </w:rPr>
        <w:lastRenderedPageBreak/>
        <w:t>On issue 3, asking for suggestions on how to encourage higher participation levels, insiders were less likely to make recommendations but the difference is not statistically significant.</w:t>
      </w:r>
      <w:r w:rsidRPr="008B7627">
        <w:rPr>
          <w:rStyle w:val="EndnoteReference"/>
          <w:rFonts w:ascii="Times New Roman" w:hAnsi="Times New Roman" w:cs="Times New Roman"/>
          <w:color w:val="000000"/>
        </w:rPr>
        <w:endnoteReference w:id="7"/>
      </w:r>
    </w:p>
    <w:p w14:paraId="76E4C98F" w14:textId="77777777" w:rsidR="000B4384" w:rsidRPr="008B7627" w:rsidRDefault="000B4384" w:rsidP="000B4384">
      <w:pPr>
        <w:jc w:val="center"/>
        <w:rPr>
          <w:rFonts w:ascii="Times New Roman" w:hAnsi="Times New Roman" w:cs="Times New Roman"/>
          <w:b/>
        </w:rPr>
      </w:pPr>
    </w:p>
    <w:p w14:paraId="4215770C" w14:textId="77777777" w:rsidR="000B4384" w:rsidRPr="008B7627" w:rsidRDefault="00ED0798" w:rsidP="000B4384">
      <w:pPr>
        <w:jc w:val="center"/>
        <w:rPr>
          <w:rFonts w:ascii="Times New Roman" w:hAnsi="Times New Roman" w:cs="Times New Roman"/>
          <w:b/>
        </w:rPr>
      </w:pPr>
      <w:r>
        <w:rPr>
          <w:rFonts w:ascii="Times New Roman" w:hAnsi="Times New Roman" w:cs="Times New Roman"/>
          <w:b/>
        </w:rPr>
        <w:t>[Table 9</w:t>
      </w:r>
      <w:r w:rsidR="000B4384" w:rsidRPr="008B7627">
        <w:rPr>
          <w:rFonts w:ascii="Times New Roman" w:hAnsi="Times New Roman" w:cs="Times New Roman"/>
          <w:b/>
        </w:rPr>
        <w:t>]</w:t>
      </w:r>
    </w:p>
    <w:p w14:paraId="4C84EA30" w14:textId="77777777" w:rsidR="000B4384" w:rsidRPr="008B7627" w:rsidRDefault="000B4384" w:rsidP="00981A39">
      <w:pPr>
        <w:spacing w:line="360" w:lineRule="auto"/>
        <w:ind w:firstLine="720"/>
        <w:jc w:val="both"/>
        <w:rPr>
          <w:rFonts w:ascii="Times New Roman" w:hAnsi="Times New Roman" w:cs="Times New Roman"/>
        </w:rPr>
      </w:pPr>
    </w:p>
    <w:p w14:paraId="221923AF" w14:textId="77777777" w:rsidR="000B4384" w:rsidRPr="008B7627" w:rsidRDefault="00660A80" w:rsidP="00902765">
      <w:pPr>
        <w:spacing w:line="360" w:lineRule="auto"/>
        <w:ind w:firstLine="720"/>
        <w:jc w:val="both"/>
        <w:rPr>
          <w:rFonts w:ascii="Times New Roman" w:hAnsi="Times New Roman" w:cs="Times New Roman"/>
        </w:rPr>
      </w:pPr>
      <w:r w:rsidRPr="008B7627">
        <w:rPr>
          <w:rFonts w:ascii="Times New Roman" w:hAnsi="Times New Roman" w:cs="Times New Roman"/>
        </w:rPr>
        <w:t>The results</w:t>
      </w:r>
      <w:r w:rsidR="009C2CFA" w:rsidRPr="008B7627">
        <w:rPr>
          <w:rFonts w:ascii="Times New Roman" w:hAnsi="Times New Roman" w:cs="Times New Roman"/>
        </w:rPr>
        <w:t xml:space="preserve"> also</w:t>
      </w:r>
      <w:r w:rsidRPr="008B7627">
        <w:rPr>
          <w:rFonts w:ascii="Times New Roman" w:hAnsi="Times New Roman" w:cs="Times New Roman"/>
        </w:rPr>
        <w:t xml:space="preserve"> indicate that in 2012, business stakeholders </w:t>
      </w:r>
      <w:r w:rsidR="006B0918" w:rsidRPr="008B7627">
        <w:rPr>
          <w:rFonts w:ascii="Times New Roman" w:hAnsi="Times New Roman" w:cs="Times New Roman"/>
        </w:rPr>
        <w:t>we</w:t>
      </w:r>
      <w:r w:rsidRPr="008B7627">
        <w:rPr>
          <w:rFonts w:ascii="Times New Roman" w:hAnsi="Times New Roman" w:cs="Times New Roman"/>
        </w:rPr>
        <w:t xml:space="preserve">re significantly more likely to negatively evaluate the status quo with respect to the content of consultation minimum standards (issue 1); to indicate that consultation documents </w:t>
      </w:r>
      <w:r w:rsidR="006B0918" w:rsidRPr="008B7627">
        <w:rPr>
          <w:rFonts w:ascii="Times New Roman" w:hAnsi="Times New Roman" w:cs="Times New Roman"/>
        </w:rPr>
        <w:t>we</w:t>
      </w:r>
      <w:r w:rsidRPr="008B7627">
        <w:rPr>
          <w:rFonts w:ascii="Times New Roman" w:hAnsi="Times New Roman" w:cs="Times New Roman"/>
        </w:rPr>
        <w:t xml:space="preserve">re not clear and complete (issue 3.2); that they </w:t>
      </w:r>
      <w:r w:rsidR="006B0918" w:rsidRPr="008B7627">
        <w:rPr>
          <w:rFonts w:ascii="Times New Roman" w:hAnsi="Times New Roman" w:cs="Times New Roman"/>
        </w:rPr>
        <w:t>were</w:t>
      </w:r>
      <w:r w:rsidRPr="008B7627">
        <w:rPr>
          <w:rFonts w:ascii="Times New Roman" w:hAnsi="Times New Roman" w:cs="Times New Roman"/>
        </w:rPr>
        <w:t xml:space="preserve"> </w:t>
      </w:r>
      <w:r w:rsidR="006B0918" w:rsidRPr="008B7627">
        <w:rPr>
          <w:rFonts w:ascii="Times New Roman" w:hAnsi="Times New Roman" w:cs="Times New Roman"/>
        </w:rPr>
        <w:t>dissatisfied</w:t>
      </w:r>
      <w:r w:rsidRPr="008B7627">
        <w:rPr>
          <w:rFonts w:ascii="Times New Roman" w:hAnsi="Times New Roman" w:cs="Times New Roman"/>
        </w:rPr>
        <w:t xml:space="preserve"> with the quality and transparency of the information provided on consultations </w:t>
      </w:r>
      <w:r w:rsidR="0087214E" w:rsidRPr="008B7627">
        <w:rPr>
          <w:rFonts w:ascii="Times New Roman" w:hAnsi="Times New Roman" w:cs="Times New Roman"/>
        </w:rPr>
        <w:t xml:space="preserve">results </w:t>
      </w:r>
      <w:r w:rsidRPr="008B7627">
        <w:rPr>
          <w:rFonts w:ascii="Times New Roman" w:hAnsi="Times New Roman" w:cs="Times New Roman"/>
        </w:rPr>
        <w:t>and their impact on policy outputs (issue 9.1). Business</w:t>
      </w:r>
      <w:r w:rsidR="00902765" w:rsidRPr="008B7627">
        <w:rPr>
          <w:rFonts w:ascii="Times New Roman" w:hAnsi="Times New Roman" w:cs="Times New Roman"/>
        </w:rPr>
        <w:t xml:space="preserve"> actors</w:t>
      </w:r>
      <w:r w:rsidRPr="008B7627">
        <w:rPr>
          <w:rFonts w:ascii="Times New Roman" w:hAnsi="Times New Roman" w:cs="Times New Roman"/>
        </w:rPr>
        <w:t xml:space="preserve"> </w:t>
      </w:r>
      <w:r w:rsidR="00902765" w:rsidRPr="008B7627">
        <w:rPr>
          <w:rFonts w:ascii="Times New Roman" w:hAnsi="Times New Roman" w:cs="Times New Roman"/>
        </w:rPr>
        <w:t xml:space="preserve">were however significantly less likely to indicate that roadmaps do not improve their participation or abstain </w:t>
      </w:r>
      <w:r w:rsidR="00517BA0" w:rsidRPr="008B7627">
        <w:rPr>
          <w:rFonts w:ascii="Times New Roman" w:hAnsi="Times New Roman" w:cs="Times New Roman"/>
        </w:rPr>
        <w:t>from</w:t>
      </w:r>
      <w:r w:rsidR="00902765" w:rsidRPr="008B7627">
        <w:rPr>
          <w:rFonts w:ascii="Times New Roman" w:hAnsi="Times New Roman" w:cs="Times New Roman"/>
        </w:rPr>
        <w:t xml:space="preserve"> expr</w:t>
      </w:r>
      <w:r w:rsidR="006B0918" w:rsidRPr="008B7627">
        <w:rPr>
          <w:rFonts w:ascii="Times New Roman" w:hAnsi="Times New Roman" w:cs="Times New Roman"/>
        </w:rPr>
        <w:t xml:space="preserve">essing a position on this matter </w:t>
      </w:r>
      <w:r w:rsidR="00902765" w:rsidRPr="008B7627">
        <w:rPr>
          <w:rFonts w:ascii="Times New Roman" w:hAnsi="Times New Roman" w:cs="Times New Roman"/>
        </w:rPr>
        <w:t xml:space="preserve">(issue 4.1). </w:t>
      </w:r>
      <w:r w:rsidR="0087214E" w:rsidRPr="008B7627">
        <w:rPr>
          <w:rFonts w:ascii="Times New Roman" w:hAnsi="Times New Roman" w:cs="Times New Roman"/>
        </w:rPr>
        <w:t>T</w:t>
      </w:r>
      <w:r w:rsidR="00902765" w:rsidRPr="008B7627">
        <w:rPr>
          <w:rFonts w:ascii="Times New Roman" w:hAnsi="Times New Roman" w:cs="Times New Roman"/>
        </w:rPr>
        <w:t>he</w:t>
      </w:r>
      <w:r w:rsidR="009C2CFA" w:rsidRPr="008B7627">
        <w:rPr>
          <w:rFonts w:ascii="Times New Roman" w:hAnsi="Times New Roman" w:cs="Times New Roman"/>
        </w:rPr>
        <w:t>y</w:t>
      </w:r>
      <w:r w:rsidR="00902765" w:rsidRPr="008B7627">
        <w:rPr>
          <w:rFonts w:ascii="Times New Roman" w:hAnsi="Times New Roman" w:cs="Times New Roman"/>
        </w:rPr>
        <w:t xml:space="preserve"> were significantly less likely to abstain on the issue of whether they would like to be automatically alerted to the publication of EC documents presenting the consultation feedback</w:t>
      </w:r>
      <w:r w:rsidR="0087214E" w:rsidRPr="008B7627">
        <w:rPr>
          <w:rFonts w:ascii="Times New Roman" w:hAnsi="Times New Roman" w:cs="Times New Roman"/>
        </w:rPr>
        <w:t>/</w:t>
      </w:r>
      <w:r w:rsidR="00902765" w:rsidRPr="008B7627">
        <w:rPr>
          <w:rFonts w:ascii="Times New Roman" w:hAnsi="Times New Roman" w:cs="Times New Roman"/>
        </w:rPr>
        <w:t xml:space="preserve">results (issue 9.2). </w:t>
      </w:r>
      <w:r w:rsidR="00E223D4" w:rsidRPr="008B7627">
        <w:rPr>
          <w:rFonts w:ascii="Times New Roman" w:hAnsi="Times New Roman" w:cs="Times New Roman"/>
        </w:rPr>
        <w:t>This indicates business’</w:t>
      </w:r>
      <w:r w:rsidRPr="008B7627">
        <w:rPr>
          <w:rFonts w:ascii="Times New Roman" w:hAnsi="Times New Roman" w:cs="Times New Roman"/>
        </w:rPr>
        <w:t xml:space="preserve"> interest in possessing the maximum possible amount of information about a policy instrument that was designed to explicitly countervail its prominent presence and influence. </w:t>
      </w:r>
      <w:r w:rsidR="00DD0146" w:rsidRPr="008B7627">
        <w:rPr>
          <w:rFonts w:ascii="Times New Roman" w:hAnsi="Times New Roman" w:cs="Times New Roman"/>
        </w:rPr>
        <w:t xml:space="preserve">Table </w:t>
      </w:r>
      <w:r w:rsidR="00D237A9">
        <w:rPr>
          <w:rFonts w:ascii="Times New Roman" w:hAnsi="Times New Roman" w:cs="Times New Roman"/>
        </w:rPr>
        <w:t>7</w:t>
      </w:r>
      <w:r w:rsidR="00DD0146" w:rsidRPr="008B7627">
        <w:rPr>
          <w:rFonts w:ascii="Times New Roman" w:hAnsi="Times New Roman" w:cs="Times New Roman"/>
        </w:rPr>
        <w:t xml:space="preserve"> shows no significant differences between business and non-business in their propensity to make recommendations for improvement in 2012 with the exception of issue 3.4 ask</w:t>
      </w:r>
      <w:r w:rsidR="006B0918" w:rsidRPr="008B7627">
        <w:rPr>
          <w:rFonts w:ascii="Times New Roman" w:hAnsi="Times New Roman" w:cs="Times New Roman"/>
        </w:rPr>
        <w:t>ing</w:t>
      </w:r>
      <w:r w:rsidR="00DD0146" w:rsidRPr="008B7627">
        <w:rPr>
          <w:rFonts w:ascii="Times New Roman" w:hAnsi="Times New Roman" w:cs="Times New Roman"/>
        </w:rPr>
        <w:t xml:space="preserve"> for feedback on how to improve the mixed use of targeted and open consultations</w:t>
      </w:r>
      <w:r w:rsidR="00F023F6" w:rsidRPr="008B7627">
        <w:rPr>
          <w:rFonts w:ascii="Times New Roman" w:hAnsi="Times New Roman" w:cs="Times New Roman"/>
        </w:rPr>
        <w:t>. Their stronger preference for targeted ove</w:t>
      </w:r>
      <w:r w:rsidR="00670F1B" w:rsidRPr="008B7627">
        <w:rPr>
          <w:rFonts w:ascii="Times New Roman" w:hAnsi="Times New Roman" w:cs="Times New Roman"/>
        </w:rPr>
        <w:t xml:space="preserve">r open consultative formats </w:t>
      </w:r>
      <w:r w:rsidR="006B0918" w:rsidRPr="008B7627">
        <w:rPr>
          <w:rFonts w:ascii="Times New Roman" w:hAnsi="Times New Roman" w:cs="Times New Roman"/>
        </w:rPr>
        <w:t>explain</w:t>
      </w:r>
      <w:r w:rsidR="00E66143" w:rsidRPr="008B7627">
        <w:rPr>
          <w:rFonts w:ascii="Times New Roman" w:hAnsi="Times New Roman" w:cs="Times New Roman"/>
        </w:rPr>
        <w:t>s</w:t>
      </w:r>
      <w:r w:rsidR="00670F1B" w:rsidRPr="008B7627">
        <w:rPr>
          <w:rFonts w:ascii="Times New Roman" w:hAnsi="Times New Roman" w:cs="Times New Roman"/>
        </w:rPr>
        <w:t xml:space="preserve"> their</w:t>
      </w:r>
      <w:r w:rsidR="0087214E" w:rsidRPr="008B7627">
        <w:rPr>
          <w:rFonts w:ascii="Times New Roman" w:hAnsi="Times New Roman" w:cs="Times New Roman"/>
        </w:rPr>
        <w:t xml:space="preserve"> higher</w:t>
      </w:r>
      <w:r w:rsidR="00670F1B" w:rsidRPr="008B7627">
        <w:rPr>
          <w:rFonts w:ascii="Times New Roman" w:hAnsi="Times New Roman" w:cs="Times New Roman"/>
        </w:rPr>
        <w:t xml:space="preserve"> interest in this.</w:t>
      </w:r>
      <w:r w:rsidR="00F023F6" w:rsidRPr="008B7627">
        <w:rPr>
          <w:rFonts w:ascii="Times New Roman" w:hAnsi="Times New Roman" w:cs="Times New Roman"/>
        </w:rPr>
        <w:t xml:space="preserve"> </w:t>
      </w:r>
    </w:p>
    <w:p w14:paraId="397AA7CC" w14:textId="77777777" w:rsidR="00D85AED" w:rsidRPr="008B7627" w:rsidRDefault="008B245D" w:rsidP="009716E8">
      <w:pPr>
        <w:spacing w:line="360" w:lineRule="auto"/>
        <w:ind w:firstLine="720"/>
        <w:jc w:val="both"/>
        <w:rPr>
          <w:rFonts w:ascii="Times New Roman" w:hAnsi="Times New Roman" w:cs="Times New Roman"/>
        </w:rPr>
      </w:pPr>
      <w:r>
        <w:rPr>
          <w:rFonts w:ascii="Times New Roman" w:hAnsi="Times New Roman" w:cs="Times New Roman"/>
        </w:rPr>
        <w:t>Tables 8 and 9</w:t>
      </w:r>
      <w:r w:rsidR="005408DB" w:rsidRPr="008B7627">
        <w:rPr>
          <w:rFonts w:ascii="Times New Roman" w:hAnsi="Times New Roman" w:cs="Times New Roman"/>
        </w:rPr>
        <w:t xml:space="preserve"> indicate that in</w:t>
      </w:r>
      <w:r w:rsidR="00F41AB1">
        <w:rPr>
          <w:rFonts w:ascii="Times New Roman" w:hAnsi="Times New Roman" w:cs="Times New Roman"/>
        </w:rPr>
        <w:t xml:space="preserve"> the</w:t>
      </w:r>
      <w:r w:rsidR="005408DB" w:rsidRPr="008B7627">
        <w:rPr>
          <w:rFonts w:ascii="Times New Roman" w:hAnsi="Times New Roman" w:cs="Times New Roman"/>
        </w:rPr>
        <w:t xml:space="preserve"> 2014</w:t>
      </w:r>
      <w:r w:rsidR="001A1DF9" w:rsidRPr="008B7627">
        <w:rPr>
          <w:rFonts w:ascii="Times New Roman" w:hAnsi="Times New Roman" w:cs="Times New Roman"/>
        </w:rPr>
        <w:t xml:space="preserve"> consultation</w:t>
      </w:r>
      <w:r w:rsidR="005408DB" w:rsidRPr="008B7627">
        <w:rPr>
          <w:rFonts w:ascii="Times New Roman" w:hAnsi="Times New Roman" w:cs="Times New Roman"/>
        </w:rPr>
        <w:t xml:space="preserve">, interest type does not play an important role in explaining </w:t>
      </w:r>
      <w:r w:rsidR="00E223D4" w:rsidRPr="008B7627">
        <w:rPr>
          <w:rFonts w:ascii="Times New Roman" w:hAnsi="Times New Roman" w:cs="Times New Roman"/>
        </w:rPr>
        <w:t>position alignments</w:t>
      </w:r>
      <w:r w:rsidR="00660A80" w:rsidRPr="008B7627">
        <w:rPr>
          <w:rFonts w:ascii="Times New Roman" w:hAnsi="Times New Roman" w:cs="Times New Roman"/>
        </w:rPr>
        <w:t>. No significant effect of this variable is found across issues with the exception of</w:t>
      </w:r>
      <w:r w:rsidR="00DD0146" w:rsidRPr="008B7627">
        <w:rPr>
          <w:rFonts w:ascii="Times New Roman" w:hAnsi="Times New Roman" w:cs="Times New Roman"/>
        </w:rPr>
        <w:t xml:space="preserve"> issue </w:t>
      </w:r>
      <w:r w:rsidR="0087214E" w:rsidRPr="008B7627">
        <w:rPr>
          <w:rFonts w:ascii="Times New Roman" w:hAnsi="Times New Roman" w:cs="Times New Roman"/>
        </w:rPr>
        <w:t xml:space="preserve">8.2 </w:t>
      </w:r>
      <w:r w:rsidR="00DD0146" w:rsidRPr="008B7627">
        <w:rPr>
          <w:rFonts w:ascii="Times New Roman" w:hAnsi="Times New Roman" w:cs="Times New Roman"/>
        </w:rPr>
        <w:t>asking for feedback on what other consultation tools and methods should be referred to in the guidelines</w:t>
      </w:r>
      <w:r w:rsidR="0087214E" w:rsidRPr="008B7627">
        <w:rPr>
          <w:rFonts w:ascii="Times New Roman" w:hAnsi="Times New Roman" w:cs="Times New Roman"/>
        </w:rPr>
        <w:t>. On</w:t>
      </w:r>
      <w:r w:rsidR="00DD0146" w:rsidRPr="008B7627">
        <w:rPr>
          <w:rFonts w:ascii="Times New Roman" w:hAnsi="Times New Roman" w:cs="Times New Roman"/>
        </w:rPr>
        <w:t xml:space="preserve"> this</w:t>
      </w:r>
      <w:r w:rsidR="00582324" w:rsidRPr="008B7627">
        <w:rPr>
          <w:rFonts w:ascii="Times New Roman" w:hAnsi="Times New Roman" w:cs="Times New Roman"/>
        </w:rPr>
        <w:t>,</w:t>
      </w:r>
      <w:r w:rsidR="00DD0146" w:rsidRPr="008B7627">
        <w:rPr>
          <w:rFonts w:ascii="Times New Roman" w:hAnsi="Times New Roman" w:cs="Times New Roman"/>
        </w:rPr>
        <w:t xml:space="preserve"> business made a significantly higher number of recommendations </w:t>
      </w:r>
      <w:r w:rsidR="001F2DBC" w:rsidRPr="008B7627">
        <w:rPr>
          <w:rFonts w:ascii="Times New Roman" w:hAnsi="Times New Roman" w:cs="Times New Roman"/>
        </w:rPr>
        <w:t>than non-business although the effect i</w:t>
      </w:r>
      <w:r w:rsidR="00670F1B" w:rsidRPr="008B7627">
        <w:rPr>
          <w:rFonts w:ascii="Times New Roman" w:hAnsi="Times New Roman" w:cs="Times New Roman"/>
        </w:rPr>
        <w:t>s</w:t>
      </w:r>
      <w:r w:rsidR="001F2DBC" w:rsidRPr="008B7627">
        <w:rPr>
          <w:rFonts w:ascii="Times New Roman" w:hAnsi="Times New Roman" w:cs="Times New Roman"/>
        </w:rPr>
        <w:t xml:space="preserve"> r</w:t>
      </w:r>
      <w:r w:rsidR="00670F1B" w:rsidRPr="008B7627">
        <w:rPr>
          <w:rFonts w:ascii="Times New Roman" w:hAnsi="Times New Roman" w:cs="Times New Roman"/>
        </w:rPr>
        <w:t>elatively</w:t>
      </w:r>
      <w:r w:rsidR="001F2DBC" w:rsidRPr="008B7627">
        <w:rPr>
          <w:rFonts w:ascii="Times New Roman" w:hAnsi="Times New Roman" w:cs="Times New Roman"/>
        </w:rPr>
        <w:t xml:space="preserve"> weak (p&lt;0.1).</w:t>
      </w:r>
      <w:r w:rsidR="00DD27C8" w:rsidRPr="008B7627">
        <w:rPr>
          <w:rFonts w:ascii="Times New Roman" w:hAnsi="Times New Roman" w:cs="Times New Roman"/>
        </w:rPr>
        <w:t xml:space="preserve"> </w:t>
      </w:r>
      <w:r w:rsidR="008706B2" w:rsidRPr="008B7627">
        <w:rPr>
          <w:rFonts w:ascii="Times New Roman" w:hAnsi="Times New Roman" w:cs="Times New Roman"/>
        </w:rPr>
        <w:t>There are no significant differences between business and non-business o</w:t>
      </w:r>
      <w:r w:rsidR="005472E2" w:rsidRPr="008B7627">
        <w:rPr>
          <w:rFonts w:ascii="Times New Roman" w:hAnsi="Times New Roman" w:cs="Times New Roman"/>
        </w:rPr>
        <w:t xml:space="preserve">n issues </w:t>
      </w:r>
      <w:r w:rsidR="0087214E" w:rsidRPr="008B7627">
        <w:rPr>
          <w:rFonts w:ascii="Times New Roman" w:hAnsi="Times New Roman" w:cs="Times New Roman"/>
        </w:rPr>
        <w:t xml:space="preserve">directly </w:t>
      </w:r>
      <w:r w:rsidR="005472E2" w:rsidRPr="008B7627">
        <w:rPr>
          <w:rFonts w:ascii="Times New Roman" w:hAnsi="Times New Roman" w:cs="Times New Roman"/>
        </w:rPr>
        <w:t>tackling</w:t>
      </w:r>
      <w:r w:rsidR="00DD27C8" w:rsidRPr="008B7627">
        <w:rPr>
          <w:rFonts w:ascii="Times New Roman" w:hAnsi="Times New Roman" w:cs="Times New Roman"/>
        </w:rPr>
        <w:t xml:space="preserve"> participation </w:t>
      </w:r>
      <w:r w:rsidR="005472E2" w:rsidRPr="008B7627">
        <w:rPr>
          <w:rFonts w:ascii="Times New Roman" w:hAnsi="Times New Roman" w:cs="Times New Roman"/>
        </w:rPr>
        <w:t xml:space="preserve">levels </w:t>
      </w:r>
      <w:r w:rsidR="00DD27C8" w:rsidRPr="008B7627">
        <w:rPr>
          <w:rFonts w:ascii="Times New Roman" w:hAnsi="Times New Roman" w:cs="Times New Roman"/>
        </w:rPr>
        <w:t>(issue</w:t>
      </w:r>
      <w:r w:rsidR="00D85AED" w:rsidRPr="008B7627">
        <w:rPr>
          <w:rFonts w:ascii="Times New Roman" w:hAnsi="Times New Roman" w:cs="Times New Roman"/>
        </w:rPr>
        <w:t>s</w:t>
      </w:r>
      <w:r w:rsidR="00DD27C8" w:rsidRPr="008B7627">
        <w:rPr>
          <w:rFonts w:ascii="Times New Roman" w:hAnsi="Times New Roman" w:cs="Times New Roman"/>
        </w:rPr>
        <w:t xml:space="preserve"> 2.1 and 3</w:t>
      </w:r>
      <w:r w:rsidR="008706B2" w:rsidRPr="008B7627">
        <w:rPr>
          <w:rFonts w:ascii="Times New Roman" w:hAnsi="Times New Roman" w:cs="Times New Roman"/>
        </w:rPr>
        <w:t>).</w:t>
      </w:r>
      <w:r w:rsidR="00D3165B" w:rsidRPr="008B7627">
        <w:rPr>
          <w:rFonts w:ascii="Times New Roman" w:hAnsi="Times New Roman" w:cs="Times New Roman"/>
        </w:rPr>
        <w:t xml:space="preserve"> Across consultations the effect of interest type remains the same when alternative model specifications are</w:t>
      </w:r>
      <w:r w:rsidR="00873021" w:rsidRPr="008B7627">
        <w:rPr>
          <w:rFonts w:ascii="Times New Roman" w:hAnsi="Times New Roman" w:cs="Times New Roman"/>
        </w:rPr>
        <w:t xml:space="preserve"> conducted as robustness checks.</w:t>
      </w:r>
    </w:p>
    <w:p w14:paraId="318411EE" w14:textId="77777777" w:rsidR="00680EEB" w:rsidRPr="008B7627" w:rsidRDefault="00680EEB" w:rsidP="009716E8">
      <w:pPr>
        <w:spacing w:line="360" w:lineRule="auto"/>
        <w:ind w:firstLine="720"/>
        <w:jc w:val="both"/>
        <w:rPr>
          <w:rFonts w:ascii="Times New Roman" w:hAnsi="Times New Roman" w:cs="Times New Roman"/>
        </w:rPr>
      </w:pPr>
    </w:p>
    <w:p w14:paraId="32B0A29D" w14:textId="77777777" w:rsidR="00DD4B94" w:rsidRPr="008B7627" w:rsidRDefault="008B71F9" w:rsidP="00DD4B94">
      <w:pPr>
        <w:rPr>
          <w:rFonts w:ascii="Times New Roman" w:hAnsi="Times New Roman" w:cs="Times New Roman"/>
          <w:b/>
        </w:rPr>
      </w:pPr>
      <w:r>
        <w:rPr>
          <w:rFonts w:ascii="Times New Roman" w:hAnsi="Times New Roman" w:cs="Times New Roman"/>
          <w:b/>
        </w:rPr>
        <w:lastRenderedPageBreak/>
        <w:t>Conclusion</w:t>
      </w:r>
    </w:p>
    <w:p w14:paraId="3D5B41FE" w14:textId="77777777" w:rsidR="00142152" w:rsidRPr="008B7627" w:rsidRDefault="00142152" w:rsidP="00DD4B94">
      <w:pPr>
        <w:rPr>
          <w:rFonts w:ascii="Times New Roman" w:hAnsi="Times New Roman" w:cs="Times New Roman"/>
          <w:b/>
        </w:rPr>
      </w:pPr>
    </w:p>
    <w:p w14:paraId="70FF88C2" w14:textId="77777777" w:rsidR="00B813AE" w:rsidRPr="008B7627" w:rsidRDefault="00142152" w:rsidP="00CD017D">
      <w:pPr>
        <w:spacing w:line="360" w:lineRule="auto"/>
        <w:ind w:firstLine="720"/>
        <w:jc w:val="both"/>
        <w:rPr>
          <w:rFonts w:ascii="Times New Roman" w:hAnsi="Times New Roman" w:cs="Times New Roman"/>
        </w:rPr>
      </w:pPr>
      <w:r w:rsidRPr="008B7627">
        <w:rPr>
          <w:rFonts w:ascii="Times New Roman" w:hAnsi="Times New Roman" w:cs="Times New Roman"/>
        </w:rPr>
        <w:t xml:space="preserve">This study </w:t>
      </w:r>
      <w:r w:rsidR="002F790A" w:rsidRPr="008B7627">
        <w:rPr>
          <w:rFonts w:ascii="Times New Roman" w:hAnsi="Times New Roman" w:cs="Times New Roman"/>
        </w:rPr>
        <w:t xml:space="preserve">addressed a key puzzle </w:t>
      </w:r>
      <w:r w:rsidR="00310BB5" w:rsidRPr="008B7627">
        <w:rPr>
          <w:rFonts w:ascii="Times New Roman" w:hAnsi="Times New Roman" w:cs="Times New Roman"/>
        </w:rPr>
        <w:t>marking</w:t>
      </w:r>
      <w:r w:rsidR="002F790A" w:rsidRPr="008B7627">
        <w:rPr>
          <w:rFonts w:ascii="Times New Roman" w:hAnsi="Times New Roman" w:cs="Times New Roman"/>
        </w:rPr>
        <w:t xml:space="preserve"> the E</w:t>
      </w:r>
      <w:r w:rsidR="00BE7454" w:rsidRPr="008B7627">
        <w:rPr>
          <w:rFonts w:ascii="Times New Roman" w:hAnsi="Times New Roman" w:cs="Times New Roman"/>
        </w:rPr>
        <w:t>U</w:t>
      </w:r>
      <w:r w:rsidR="002F790A" w:rsidRPr="008B7627">
        <w:rPr>
          <w:rFonts w:ascii="Times New Roman" w:hAnsi="Times New Roman" w:cs="Times New Roman"/>
        </w:rPr>
        <w:t xml:space="preserve"> system of governance: </w:t>
      </w:r>
      <w:r w:rsidR="00CD017D" w:rsidRPr="008B7627">
        <w:rPr>
          <w:rFonts w:ascii="Times New Roman" w:hAnsi="Times New Roman" w:cs="Times New Roman"/>
        </w:rPr>
        <w:t xml:space="preserve">do stakeholders consider </w:t>
      </w:r>
      <w:r w:rsidR="00F41AB1">
        <w:rPr>
          <w:rFonts w:ascii="Times New Roman" w:hAnsi="Times New Roman" w:cs="Times New Roman"/>
        </w:rPr>
        <w:t xml:space="preserve">that </w:t>
      </w:r>
      <w:r w:rsidR="00CD017D" w:rsidRPr="008B7627">
        <w:rPr>
          <w:rFonts w:ascii="Times New Roman" w:hAnsi="Times New Roman" w:cs="Times New Roman"/>
        </w:rPr>
        <w:t xml:space="preserve">the EU consultation regime reinforced bias in interest representation by benefiting policy insiders, or conversely </w:t>
      </w:r>
      <w:r w:rsidR="005A5B3D" w:rsidRPr="008B7627">
        <w:rPr>
          <w:rFonts w:ascii="Times New Roman" w:hAnsi="Times New Roman" w:cs="Times New Roman"/>
        </w:rPr>
        <w:t>created conditions that</w:t>
      </w:r>
      <w:r w:rsidR="00CD017D" w:rsidRPr="008B7627">
        <w:rPr>
          <w:rFonts w:ascii="Times New Roman" w:hAnsi="Times New Roman" w:cs="Times New Roman"/>
        </w:rPr>
        <w:t xml:space="preserve"> alleviate</w:t>
      </w:r>
      <w:r w:rsidR="005A5B3D" w:rsidRPr="008B7627">
        <w:rPr>
          <w:rFonts w:ascii="Times New Roman" w:hAnsi="Times New Roman" w:cs="Times New Roman"/>
        </w:rPr>
        <w:t>d</w:t>
      </w:r>
      <w:r w:rsidR="00CD017D" w:rsidRPr="008B7627">
        <w:rPr>
          <w:rFonts w:ascii="Times New Roman" w:hAnsi="Times New Roman" w:cs="Times New Roman"/>
        </w:rPr>
        <w:t xml:space="preserve"> bias in supranational policymaking? </w:t>
      </w:r>
      <w:r w:rsidR="00310BB5" w:rsidRPr="008B7627">
        <w:rPr>
          <w:rFonts w:ascii="Times New Roman" w:hAnsi="Times New Roman" w:cs="Times New Roman"/>
        </w:rPr>
        <w:t>Recognizing</w:t>
      </w:r>
      <w:r w:rsidR="002F790A" w:rsidRPr="008B7627">
        <w:rPr>
          <w:rFonts w:ascii="Times New Roman" w:hAnsi="Times New Roman" w:cs="Times New Roman"/>
        </w:rPr>
        <w:t xml:space="preserve"> the empirical nature of the question, </w:t>
      </w:r>
      <w:r w:rsidR="00B87E41" w:rsidRPr="008B7627">
        <w:rPr>
          <w:rFonts w:ascii="Times New Roman" w:hAnsi="Times New Roman" w:cs="Times New Roman"/>
        </w:rPr>
        <w:t xml:space="preserve">I </w:t>
      </w:r>
      <w:r w:rsidR="002F790A" w:rsidRPr="008B7627">
        <w:rPr>
          <w:rFonts w:ascii="Times New Roman" w:hAnsi="Times New Roman" w:cs="Times New Roman"/>
        </w:rPr>
        <w:t>proposed an innovative a</w:t>
      </w:r>
      <w:r w:rsidR="001B7BE9" w:rsidRPr="008B7627">
        <w:rPr>
          <w:rFonts w:ascii="Times New Roman" w:hAnsi="Times New Roman" w:cs="Times New Roman"/>
        </w:rPr>
        <w:t xml:space="preserve">pproach to answering </w:t>
      </w:r>
      <w:r w:rsidR="00BE7454" w:rsidRPr="008B7627">
        <w:rPr>
          <w:rFonts w:ascii="Times New Roman" w:hAnsi="Times New Roman" w:cs="Times New Roman"/>
        </w:rPr>
        <w:t>it:</w:t>
      </w:r>
      <w:r w:rsidR="002F790A" w:rsidRPr="008B7627">
        <w:rPr>
          <w:rFonts w:ascii="Times New Roman" w:hAnsi="Times New Roman" w:cs="Times New Roman"/>
        </w:rPr>
        <w:t xml:space="preserve"> </w:t>
      </w:r>
      <w:r w:rsidR="00E0304D" w:rsidRPr="008B7627">
        <w:rPr>
          <w:rFonts w:ascii="Times New Roman" w:hAnsi="Times New Roman" w:cs="Times New Roman"/>
        </w:rPr>
        <w:t>examining</w:t>
      </w:r>
      <w:r w:rsidR="002F790A" w:rsidRPr="008B7627">
        <w:rPr>
          <w:rFonts w:ascii="Times New Roman" w:hAnsi="Times New Roman" w:cs="Times New Roman"/>
        </w:rPr>
        <w:t xml:space="preserve"> stakeholders’ evaluation of the regime expressed in two </w:t>
      </w:r>
      <w:r w:rsidR="00FE6BFA" w:rsidRPr="008B7627">
        <w:rPr>
          <w:rFonts w:ascii="Times New Roman" w:hAnsi="Times New Roman" w:cs="Times New Roman"/>
        </w:rPr>
        <w:t>public</w:t>
      </w:r>
      <w:r w:rsidR="002F790A" w:rsidRPr="008B7627">
        <w:rPr>
          <w:rFonts w:ascii="Times New Roman" w:hAnsi="Times New Roman" w:cs="Times New Roman"/>
        </w:rPr>
        <w:t xml:space="preserve"> consultations. </w:t>
      </w:r>
      <w:r w:rsidR="00B87E41" w:rsidRPr="008B7627">
        <w:rPr>
          <w:rFonts w:ascii="Times New Roman" w:hAnsi="Times New Roman" w:cs="Times New Roman"/>
        </w:rPr>
        <w:t xml:space="preserve">Building on rational choice institutionalism, I </w:t>
      </w:r>
      <w:r w:rsidR="00E0304D" w:rsidRPr="008B7627">
        <w:rPr>
          <w:rFonts w:ascii="Times New Roman" w:hAnsi="Times New Roman" w:cs="Times New Roman"/>
        </w:rPr>
        <w:t>outlined</w:t>
      </w:r>
      <w:r w:rsidR="00B87E41" w:rsidRPr="008B7627">
        <w:rPr>
          <w:rFonts w:ascii="Times New Roman" w:hAnsi="Times New Roman" w:cs="Times New Roman"/>
        </w:rPr>
        <w:t xml:space="preserve"> the</w:t>
      </w:r>
      <w:r w:rsidR="00E0304D" w:rsidRPr="008B7627">
        <w:rPr>
          <w:rFonts w:ascii="Times New Roman" w:hAnsi="Times New Roman" w:cs="Times New Roman"/>
        </w:rPr>
        <w:t xml:space="preserve"> potential</w:t>
      </w:r>
      <w:r w:rsidR="00B87E41" w:rsidRPr="008B7627">
        <w:rPr>
          <w:rFonts w:ascii="Times New Roman" w:hAnsi="Times New Roman" w:cs="Times New Roman"/>
        </w:rPr>
        <w:t xml:space="preserve"> distributional outcomes of this regime</w:t>
      </w:r>
      <w:r w:rsidR="00E0304D" w:rsidRPr="008B7627">
        <w:rPr>
          <w:rFonts w:ascii="Times New Roman" w:hAnsi="Times New Roman" w:cs="Times New Roman"/>
        </w:rPr>
        <w:t xml:space="preserve"> and argued they are most likely</w:t>
      </w:r>
      <w:r w:rsidR="00B87E41" w:rsidRPr="008B7627">
        <w:rPr>
          <w:rFonts w:ascii="Times New Roman" w:hAnsi="Times New Roman" w:cs="Times New Roman"/>
        </w:rPr>
        <w:t xml:space="preserve"> to vary along the lines of a classic divide in </w:t>
      </w:r>
      <w:r w:rsidR="00E0304D" w:rsidRPr="008B7627">
        <w:rPr>
          <w:rFonts w:ascii="Times New Roman" w:hAnsi="Times New Roman" w:cs="Times New Roman"/>
        </w:rPr>
        <w:t>policymaking that opposes policy</w:t>
      </w:r>
      <w:r w:rsidR="00B87E41" w:rsidRPr="008B7627">
        <w:rPr>
          <w:rFonts w:ascii="Times New Roman" w:hAnsi="Times New Roman" w:cs="Times New Roman"/>
        </w:rPr>
        <w:t xml:space="preserve"> </w:t>
      </w:r>
      <w:r w:rsidR="00B87E41" w:rsidRPr="008B7627">
        <w:rPr>
          <w:rFonts w:ascii="Times New Roman" w:hAnsi="Times New Roman" w:cs="Times New Roman"/>
          <w:i/>
        </w:rPr>
        <w:t>insiders</w:t>
      </w:r>
      <w:r w:rsidR="00B87E41" w:rsidRPr="008B7627">
        <w:rPr>
          <w:rFonts w:ascii="Times New Roman" w:hAnsi="Times New Roman" w:cs="Times New Roman"/>
        </w:rPr>
        <w:t xml:space="preserve"> </w:t>
      </w:r>
      <w:r w:rsidR="00E0304D" w:rsidRPr="008B7627">
        <w:rPr>
          <w:rFonts w:ascii="Times New Roman" w:hAnsi="Times New Roman" w:cs="Times New Roman"/>
        </w:rPr>
        <w:t xml:space="preserve">to </w:t>
      </w:r>
      <w:r w:rsidR="00E0304D" w:rsidRPr="008B7627">
        <w:rPr>
          <w:rFonts w:ascii="Times New Roman" w:hAnsi="Times New Roman" w:cs="Times New Roman"/>
          <w:i/>
        </w:rPr>
        <w:t>outsiders</w:t>
      </w:r>
      <w:r w:rsidR="00B87E41" w:rsidRPr="008B7627">
        <w:rPr>
          <w:rFonts w:ascii="Times New Roman" w:hAnsi="Times New Roman" w:cs="Times New Roman"/>
        </w:rPr>
        <w:t xml:space="preserve">. Two competing narratives were </w:t>
      </w:r>
      <w:r w:rsidR="00E0304D" w:rsidRPr="008B7627">
        <w:rPr>
          <w:rFonts w:ascii="Times New Roman" w:hAnsi="Times New Roman" w:cs="Times New Roman"/>
        </w:rPr>
        <w:t>discussed in relation</w:t>
      </w:r>
      <w:r w:rsidR="00962A67" w:rsidRPr="008B7627">
        <w:rPr>
          <w:rFonts w:ascii="Times New Roman" w:hAnsi="Times New Roman" w:cs="Times New Roman"/>
        </w:rPr>
        <w:t xml:space="preserve"> to the expected direction of this variation by </w:t>
      </w:r>
      <w:r w:rsidR="00330E4A" w:rsidRPr="008B7627">
        <w:rPr>
          <w:rFonts w:ascii="Times New Roman" w:hAnsi="Times New Roman" w:cs="Times New Roman"/>
        </w:rPr>
        <w:t>discussing</w:t>
      </w:r>
      <w:r w:rsidR="00962A67" w:rsidRPr="008B7627">
        <w:rPr>
          <w:rFonts w:ascii="Times New Roman" w:hAnsi="Times New Roman" w:cs="Times New Roman"/>
        </w:rPr>
        <w:t xml:space="preserve"> insiders’ incentives to </w:t>
      </w:r>
      <w:r w:rsidR="009D7503" w:rsidRPr="008B7627">
        <w:rPr>
          <w:rFonts w:ascii="Times New Roman" w:hAnsi="Times New Roman" w:cs="Times New Roman"/>
        </w:rPr>
        <w:t xml:space="preserve">support </w:t>
      </w:r>
      <w:r w:rsidR="00962A67" w:rsidRPr="008B7627">
        <w:rPr>
          <w:rFonts w:ascii="Times New Roman" w:hAnsi="Times New Roman" w:cs="Times New Roman"/>
        </w:rPr>
        <w:t xml:space="preserve">or </w:t>
      </w:r>
      <w:r w:rsidR="009D7503" w:rsidRPr="008B7627">
        <w:rPr>
          <w:rFonts w:ascii="Times New Roman" w:hAnsi="Times New Roman" w:cs="Times New Roman"/>
        </w:rPr>
        <w:t xml:space="preserve">oppose </w:t>
      </w:r>
      <w:r w:rsidR="00962A67" w:rsidRPr="008B7627">
        <w:rPr>
          <w:rFonts w:ascii="Times New Roman" w:hAnsi="Times New Roman" w:cs="Times New Roman"/>
        </w:rPr>
        <w:t>th</w:t>
      </w:r>
      <w:r w:rsidR="00310BB5" w:rsidRPr="008B7627">
        <w:rPr>
          <w:rFonts w:ascii="Times New Roman" w:hAnsi="Times New Roman" w:cs="Times New Roman"/>
        </w:rPr>
        <w:t>is</w:t>
      </w:r>
      <w:r w:rsidR="00962A67" w:rsidRPr="008B7627">
        <w:rPr>
          <w:rFonts w:ascii="Times New Roman" w:hAnsi="Times New Roman" w:cs="Times New Roman"/>
        </w:rPr>
        <w:t xml:space="preserve"> regime. </w:t>
      </w:r>
      <w:r w:rsidR="009D7503" w:rsidRPr="008B7627">
        <w:rPr>
          <w:rFonts w:ascii="Times New Roman" w:hAnsi="Times New Roman" w:cs="Times New Roman"/>
        </w:rPr>
        <w:t>The o</w:t>
      </w:r>
      <w:r w:rsidR="00B87E41" w:rsidRPr="008B7627">
        <w:rPr>
          <w:rFonts w:ascii="Times New Roman" w:hAnsi="Times New Roman" w:cs="Times New Roman"/>
        </w:rPr>
        <w:t xml:space="preserve">bservable implications were tested empirically on </w:t>
      </w:r>
      <w:r w:rsidR="00D85AED" w:rsidRPr="008B7627">
        <w:rPr>
          <w:rFonts w:ascii="Times New Roman" w:hAnsi="Times New Roman" w:cs="Times New Roman"/>
        </w:rPr>
        <w:t>two</w:t>
      </w:r>
      <w:r w:rsidR="00B87E41" w:rsidRPr="008B7627">
        <w:rPr>
          <w:rFonts w:ascii="Times New Roman" w:hAnsi="Times New Roman" w:cs="Times New Roman"/>
        </w:rPr>
        <w:t xml:space="preserve"> original dataset</w:t>
      </w:r>
      <w:r w:rsidR="00D85AED" w:rsidRPr="008B7627">
        <w:rPr>
          <w:rFonts w:ascii="Times New Roman" w:hAnsi="Times New Roman" w:cs="Times New Roman"/>
        </w:rPr>
        <w:t>s</w:t>
      </w:r>
      <w:r w:rsidR="00B87E41" w:rsidRPr="008B7627">
        <w:rPr>
          <w:rFonts w:ascii="Times New Roman" w:hAnsi="Times New Roman" w:cs="Times New Roman"/>
        </w:rPr>
        <w:t xml:space="preserve">. The </w:t>
      </w:r>
      <w:r w:rsidR="009D7503" w:rsidRPr="008B7627">
        <w:rPr>
          <w:rFonts w:ascii="Times New Roman" w:hAnsi="Times New Roman" w:cs="Times New Roman"/>
        </w:rPr>
        <w:t>findings</w:t>
      </w:r>
      <w:r w:rsidR="00B87E41" w:rsidRPr="008B7627">
        <w:rPr>
          <w:rFonts w:ascii="Times New Roman" w:hAnsi="Times New Roman" w:cs="Times New Roman"/>
        </w:rPr>
        <w:t xml:space="preserve"> indicate the lack of systematic, significant difference</w:t>
      </w:r>
      <w:r w:rsidR="000B5867" w:rsidRPr="008B7627">
        <w:rPr>
          <w:rFonts w:ascii="Times New Roman" w:hAnsi="Times New Roman" w:cs="Times New Roman"/>
        </w:rPr>
        <w:t>s</w:t>
      </w:r>
      <w:r w:rsidR="00B87E41" w:rsidRPr="008B7627">
        <w:rPr>
          <w:rFonts w:ascii="Times New Roman" w:hAnsi="Times New Roman" w:cs="Times New Roman"/>
        </w:rPr>
        <w:t xml:space="preserve"> between insiders and outsiders </w:t>
      </w:r>
      <w:r w:rsidR="00330E4A" w:rsidRPr="008B7627">
        <w:rPr>
          <w:rFonts w:ascii="Times New Roman" w:hAnsi="Times New Roman" w:cs="Times New Roman"/>
        </w:rPr>
        <w:t>when evaluating</w:t>
      </w:r>
      <w:r w:rsidR="00B87E41" w:rsidRPr="008B7627">
        <w:rPr>
          <w:rFonts w:ascii="Times New Roman" w:hAnsi="Times New Roman" w:cs="Times New Roman"/>
        </w:rPr>
        <w:t xml:space="preserve"> the regime. Where differences do occur, they are consistent with the </w:t>
      </w:r>
      <w:r w:rsidR="00962A67" w:rsidRPr="008B7627">
        <w:rPr>
          <w:rFonts w:ascii="Times New Roman" w:hAnsi="Times New Roman" w:cs="Times New Roman"/>
        </w:rPr>
        <w:t xml:space="preserve">image of a consultation regime that </w:t>
      </w:r>
      <w:r w:rsidR="000B5867" w:rsidRPr="008B7627">
        <w:rPr>
          <w:rFonts w:ascii="Times New Roman" w:hAnsi="Times New Roman" w:cs="Times New Roman"/>
        </w:rPr>
        <w:t xml:space="preserve">seems to </w:t>
      </w:r>
      <w:r w:rsidR="00330E4A" w:rsidRPr="008B7627">
        <w:rPr>
          <w:rFonts w:ascii="Times New Roman" w:hAnsi="Times New Roman" w:cs="Times New Roman"/>
        </w:rPr>
        <w:t xml:space="preserve">have </w:t>
      </w:r>
      <w:r w:rsidR="005A5B3D" w:rsidRPr="008B7627">
        <w:rPr>
          <w:rFonts w:ascii="Times New Roman" w:hAnsi="Times New Roman" w:cs="Times New Roman"/>
        </w:rPr>
        <w:t>created conditions for alleviating</w:t>
      </w:r>
      <w:r w:rsidR="00895D69" w:rsidRPr="008B7627">
        <w:rPr>
          <w:rFonts w:ascii="Times New Roman" w:hAnsi="Times New Roman" w:cs="Times New Roman"/>
        </w:rPr>
        <w:t xml:space="preserve"> </w:t>
      </w:r>
      <w:r w:rsidR="005A5B3D" w:rsidRPr="008B7627">
        <w:rPr>
          <w:rFonts w:ascii="Times New Roman" w:hAnsi="Times New Roman" w:cs="Times New Roman"/>
        </w:rPr>
        <w:t>bias in</w:t>
      </w:r>
      <w:r w:rsidR="00895D69" w:rsidRPr="008B7627">
        <w:rPr>
          <w:rFonts w:ascii="Times New Roman" w:hAnsi="Times New Roman" w:cs="Times New Roman"/>
        </w:rPr>
        <w:t xml:space="preserve"> </w:t>
      </w:r>
      <w:r w:rsidR="00D85AED" w:rsidRPr="008B7627">
        <w:rPr>
          <w:rFonts w:ascii="Times New Roman" w:hAnsi="Times New Roman" w:cs="Times New Roman"/>
        </w:rPr>
        <w:t xml:space="preserve">stakeholders’ </w:t>
      </w:r>
      <w:r w:rsidR="00895D69" w:rsidRPr="008B7627">
        <w:rPr>
          <w:rFonts w:ascii="Times New Roman" w:hAnsi="Times New Roman" w:cs="Times New Roman"/>
        </w:rPr>
        <w:t>pa</w:t>
      </w:r>
      <w:r w:rsidR="00DC1E01" w:rsidRPr="008B7627">
        <w:rPr>
          <w:rFonts w:ascii="Times New Roman" w:hAnsi="Times New Roman" w:cs="Times New Roman"/>
        </w:rPr>
        <w:t>rticipation. This is evident in insiders’ overall critical evaluation of the regime status quo, its proposed further institutionali</w:t>
      </w:r>
      <w:r w:rsidR="000B5867" w:rsidRPr="008B7627">
        <w:rPr>
          <w:rFonts w:ascii="Times New Roman" w:hAnsi="Times New Roman" w:cs="Times New Roman"/>
        </w:rPr>
        <w:t>s</w:t>
      </w:r>
      <w:r w:rsidR="00DC1E01" w:rsidRPr="008B7627">
        <w:rPr>
          <w:rFonts w:ascii="Times New Roman" w:hAnsi="Times New Roman" w:cs="Times New Roman"/>
        </w:rPr>
        <w:t>ation and their higher propensity to suggest</w:t>
      </w:r>
      <w:r w:rsidR="00B87E41" w:rsidRPr="008B7627">
        <w:rPr>
          <w:rFonts w:ascii="Times New Roman" w:hAnsi="Times New Roman" w:cs="Times New Roman"/>
        </w:rPr>
        <w:t xml:space="preserve"> </w:t>
      </w:r>
      <w:r w:rsidR="00DC1E01" w:rsidRPr="008B7627">
        <w:rPr>
          <w:rFonts w:ascii="Times New Roman" w:hAnsi="Times New Roman" w:cs="Times New Roman"/>
        </w:rPr>
        <w:t>changes to th</w:t>
      </w:r>
      <w:r w:rsidR="00FE6BFA" w:rsidRPr="008B7627">
        <w:rPr>
          <w:rFonts w:ascii="Times New Roman" w:hAnsi="Times New Roman" w:cs="Times New Roman"/>
        </w:rPr>
        <w:t>is</w:t>
      </w:r>
      <w:r w:rsidR="00DC1E01" w:rsidRPr="008B7627">
        <w:rPr>
          <w:rFonts w:ascii="Times New Roman" w:hAnsi="Times New Roman" w:cs="Times New Roman"/>
        </w:rPr>
        <w:t xml:space="preserve"> latter</w:t>
      </w:r>
      <w:r w:rsidR="000B5867" w:rsidRPr="008B7627">
        <w:rPr>
          <w:rFonts w:ascii="Times New Roman" w:hAnsi="Times New Roman" w:cs="Times New Roman"/>
        </w:rPr>
        <w:t xml:space="preserve"> initiative</w:t>
      </w:r>
      <w:r w:rsidR="00DC1E01" w:rsidRPr="008B7627">
        <w:rPr>
          <w:rFonts w:ascii="Times New Roman" w:hAnsi="Times New Roman" w:cs="Times New Roman"/>
        </w:rPr>
        <w:t>.</w:t>
      </w:r>
      <w:r w:rsidR="000B5867" w:rsidRPr="008B7627">
        <w:rPr>
          <w:rFonts w:ascii="Times New Roman" w:hAnsi="Times New Roman" w:cs="Times New Roman"/>
        </w:rPr>
        <w:t xml:space="preserve"> </w:t>
      </w:r>
      <w:r w:rsidR="00B813AE" w:rsidRPr="008B7627">
        <w:rPr>
          <w:rFonts w:ascii="Times New Roman" w:hAnsi="Times New Roman" w:cs="Times New Roman"/>
        </w:rPr>
        <w:t xml:space="preserve">Business stakeholders had an equally critical assessment. </w:t>
      </w:r>
      <w:r w:rsidR="00584DAE" w:rsidRPr="008B7627">
        <w:rPr>
          <w:rFonts w:ascii="Times New Roman" w:hAnsi="Times New Roman" w:cs="Times New Roman"/>
        </w:rPr>
        <w:t>Actors</w:t>
      </w:r>
      <w:r w:rsidR="00B813AE" w:rsidRPr="008B7627">
        <w:rPr>
          <w:rFonts w:ascii="Times New Roman" w:hAnsi="Times New Roman" w:cs="Times New Roman"/>
        </w:rPr>
        <w:t xml:space="preserve"> who are conventionally associated with the presence of bias in </w:t>
      </w:r>
      <w:r w:rsidR="00330E4A" w:rsidRPr="008B7627">
        <w:rPr>
          <w:rFonts w:ascii="Times New Roman" w:hAnsi="Times New Roman" w:cs="Times New Roman"/>
        </w:rPr>
        <w:t>systems of governance</w:t>
      </w:r>
      <w:r w:rsidR="00B813AE" w:rsidRPr="008B7627">
        <w:rPr>
          <w:rFonts w:ascii="Times New Roman" w:hAnsi="Times New Roman" w:cs="Times New Roman"/>
        </w:rPr>
        <w:t xml:space="preserve"> (i.e. insiders and business) </w:t>
      </w:r>
      <w:r w:rsidR="00EB0CEF" w:rsidRPr="008B7627">
        <w:rPr>
          <w:rFonts w:ascii="Times New Roman" w:hAnsi="Times New Roman" w:cs="Times New Roman"/>
        </w:rPr>
        <w:t>voiced</w:t>
      </w:r>
      <w:r w:rsidR="00FE6BFA" w:rsidRPr="008B7627">
        <w:rPr>
          <w:rFonts w:ascii="Times New Roman" w:hAnsi="Times New Roman" w:cs="Times New Roman"/>
        </w:rPr>
        <w:t xml:space="preserve"> </w:t>
      </w:r>
      <w:r w:rsidR="00B813AE" w:rsidRPr="008B7627">
        <w:rPr>
          <w:rFonts w:ascii="Times New Roman" w:hAnsi="Times New Roman" w:cs="Times New Roman"/>
        </w:rPr>
        <w:t xml:space="preserve">positions </w:t>
      </w:r>
      <w:r w:rsidR="00310BB5" w:rsidRPr="008B7627">
        <w:rPr>
          <w:rFonts w:ascii="Times New Roman" w:hAnsi="Times New Roman" w:cs="Times New Roman"/>
        </w:rPr>
        <w:t>consistent with</w:t>
      </w:r>
      <w:r w:rsidR="00B813AE" w:rsidRPr="008B7627">
        <w:rPr>
          <w:rFonts w:ascii="Times New Roman" w:hAnsi="Times New Roman" w:cs="Times New Roman"/>
        </w:rPr>
        <w:t xml:space="preserve"> the absence of a </w:t>
      </w:r>
      <w:r w:rsidR="00584DAE" w:rsidRPr="008B7627">
        <w:rPr>
          <w:rFonts w:ascii="Times New Roman" w:hAnsi="Times New Roman" w:cs="Times New Roman"/>
        </w:rPr>
        <w:t xml:space="preserve">systemic </w:t>
      </w:r>
      <w:r w:rsidR="00B813AE" w:rsidRPr="008B7627">
        <w:rPr>
          <w:rFonts w:ascii="Times New Roman" w:hAnsi="Times New Roman" w:cs="Times New Roman"/>
        </w:rPr>
        <w:t xml:space="preserve">bias </w:t>
      </w:r>
      <w:r w:rsidR="00EB0CEF" w:rsidRPr="008B7627">
        <w:rPr>
          <w:rFonts w:ascii="Times New Roman" w:hAnsi="Times New Roman" w:cs="Times New Roman"/>
        </w:rPr>
        <w:t xml:space="preserve">favouring </w:t>
      </w:r>
      <w:r w:rsidR="00B813AE" w:rsidRPr="008B7627">
        <w:rPr>
          <w:rFonts w:ascii="Times New Roman" w:hAnsi="Times New Roman" w:cs="Times New Roman"/>
        </w:rPr>
        <w:t xml:space="preserve">them. This supports </w:t>
      </w:r>
      <w:r w:rsidR="00584DAE" w:rsidRPr="008B7627">
        <w:rPr>
          <w:rFonts w:ascii="Times New Roman" w:hAnsi="Times New Roman" w:cs="Times New Roman"/>
        </w:rPr>
        <w:t>an</w:t>
      </w:r>
      <w:r w:rsidR="00B813AE" w:rsidRPr="008B7627">
        <w:rPr>
          <w:rFonts w:ascii="Times New Roman" w:hAnsi="Times New Roman" w:cs="Times New Roman"/>
        </w:rPr>
        <w:t xml:space="preserve"> optimistic </w:t>
      </w:r>
      <w:r w:rsidR="00584DAE" w:rsidRPr="008B7627">
        <w:rPr>
          <w:rFonts w:ascii="Times New Roman" w:hAnsi="Times New Roman" w:cs="Times New Roman"/>
        </w:rPr>
        <w:t>view over</w:t>
      </w:r>
      <w:r w:rsidR="00B813AE" w:rsidRPr="008B7627">
        <w:rPr>
          <w:rFonts w:ascii="Times New Roman" w:hAnsi="Times New Roman" w:cs="Times New Roman"/>
        </w:rPr>
        <w:t xml:space="preserve"> the democratic credentials </w:t>
      </w:r>
      <w:r w:rsidR="00584DAE" w:rsidRPr="008B7627">
        <w:rPr>
          <w:rFonts w:ascii="Times New Roman" w:hAnsi="Times New Roman" w:cs="Times New Roman"/>
        </w:rPr>
        <w:t xml:space="preserve">and legitimacy </w:t>
      </w:r>
      <w:r w:rsidR="00B813AE" w:rsidRPr="008B7627">
        <w:rPr>
          <w:rFonts w:ascii="Times New Roman" w:hAnsi="Times New Roman" w:cs="Times New Roman"/>
        </w:rPr>
        <w:t>of the EU consultation regime (</w:t>
      </w:r>
      <w:proofErr w:type="spellStart"/>
      <w:r w:rsidR="00B813AE" w:rsidRPr="008B7627">
        <w:rPr>
          <w:rFonts w:ascii="Times New Roman" w:hAnsi="Times New Roman" w:cs="Times New Roman"/>
        </w:rPr>
        <w:t>Bouwen</w:t>
      </w:r>
      <w:proofErr w:type="spellEnd"/>
      <w:r w:rsidR="00B813AE" w:rsidRPr="008B7627">
        <w:rPr>
          <w:rFonts w:ascii="Times New Roman" w:hAnsi="Times New Roman" w:cs="Times New Roman"/>
        </w:rPr>
        <w:t xml:space="preserve"> 2009, </w:t>
      </w:r>
      <w:proofErr w:type="spellStart"/>
      <w:r w:rsidR="00B813AE" w:rsidRPr="008B7627">
        <w:rPr>
          <w:rFonts w:ascii="Times New Roman" w:hAnsi="Times New Roman" w:cs="Times New Roman"/>
        </w:rPr>
        <w:t>Quitkatt</w:t>
      </w:r>
      <w:proofErr w:type="spellEnd"/>
      <w:r w:rsidR="00B813AE" w:rsidRPr="008B7627">
        <w:rPr>
          <w:rFonts w:ascii="Times New Roman" w:hAnsi="Times New Roman" w:cs="Times New Roman"/>
        </w:rPr>
        <w:t xml:space="preserve"> and </w:t>
      </w:r>
      <w:proofErr w:type="spellStart"/>
      <w:r w:rsidR="00B813AE" w:rsidRPr="008B7627">
        <w:rPr>
          <w:rFonts w:ascii="Times New Roman" w:hAnsi="Times New Roman" w:cs="Times New Roman"/>
        </w:rPr>
        <w:t>Kotz</w:t>
      </w:r>
      <w:r w:rsidR="00012E86" w:rsidRPr="008B7627">
        <w:rPr>
          <w:rFonts w:ascii="Times New Roman" w:hAnsi="Times New Roman" w:cs="Times New Roman"/>
        </w:rPr>
        <w:t>ian</w:t>
      </w:r>
      <w:proofErr w:type="spellEnd"/>
      <w:r w:rsidR="00012E86" w:rsidRPr="008B7627">
        <w:rPr>
          <w:rFonts w:ascii="Times New Roman" w:hAnsi="Times New Roman" w:cs="Times New Roman"/>
        </w:rPr>
        <w:t xml:space="preserve"> 2011, Rasm</w:t>
      </w:r>
      <w:r w:rsidR="00584DAE" w:rsidRPr="008B7627">
        <w:rPr>
          <w:rFonts w:ascii="Times New Roman" w:hAnsi="Times New Roman" w:cs="Times New Roman"/>
        </w:rPr>
        <w:t xml:space="preserve">ussen et al. 2014) and outlines an additional scenario under which policy actors traditionally associated with </w:t>
      </w:r>
      <w:r w:rsidR="00FE6BFA" w:rsidRPr="008B7627">
        <w:rPr>
          <w:rFonts w:ascii="Times New Roman" w:hAnsi="Times New Roman" w:cs="Times New Roman"/>
        </w:rPr>
        <w:t xml:space="preserve">exerting </w:t>
      </w:r>
      <w:r w:rsidR="00584DAE" w:rsidRPr="008B7627">
        <w:rPr>
          <w:rFonts w:ascii="Times New Roman" w:hAnsi="Times New Roman" w:cs="Times New Roman"/>
        </w:rPr>
        <w:t>more power and influence find themselves stripped of their privileged position (</w:t>
      </w:r>
      <w:proofErr w:type="spellStart"/>
      <w:r w:rsidR="00584DAE" w:rsidRPr="008B7627">
        <w:rPr>
          <w:rFonts w:ascii="Times New Roman" w:hAnsi="Times New Roman" w:cs="Times New Roman"/>
        </w:rPr>
        <w:t>Dür</w:t>
      </w:r>
      <w:proofErr w:type="spellEnd"/>
      <w:r w:rsidR="00584DAE" w:rsidRPr="008B7627">
        <w:rPr>
          <w:rFonts w:ascii="Times New Roman" w:hAnsi="Times New Roman" w:cs="Times New Roman"/>
        </w:rPr>
        <w:t xml:space="preserve"> et al. 2015).</w:t>
      </w:r>
    </w:p>
    <w:p w14:paraId="162E725D" w14:textId="77777777" w:rsidR="000B5867" w:rsidRDefault="005472E2" w:rsidP="00EB0CEF">
      <w:pPr>
        <w:spacing w:line="360" w:lineRule="auto"/>
        <w:ind w:firstLine="720"/>
        <w:jc w:val="both"/>
        <w:rPr>
          <w:rFonts w:ascii="Times New Roman" w:hAnsi="Times New Roman" w:cs="Times New Roman"/>
        </w:rPr>
      </w:pPr>
      <w:r w:rsidRPr="008B7627">
        <w:rPr>
          <w:rFonts w:ascii="Times New Roman" w:hAnsi="Times New Roman" w:cs="Times New Roman"/>
        </w:rPr>
        <w:t>A</w:t>
      </w:r>
      <w:r w:rsidR="00403092" w:rsidRPr="008B7627">
        <w:rPr>
          <w:rFonts w:ascii="Times New Roman" w:hAnsi="Times New Roman" w:cs="Times New Roman"/>
        </w:rPr>
        <w:t xml:space="preserve"> caveat remains: there is a fundamental tension between </w:t>
      </w:r>
      <w:r w:rsidR="00FE6BFA" w:rsidRPr="008B7627">
        <w:rPr>
          <w:rFonts w:ascii="Times New Roman" w:hAnsi="Times New Roman" w:cs="Times New Roman"/>
        </w:rPr>
        <w:t>this regime’s</w:t>
      </w:r>
      <w:r w:rsidR="005A5B3D" w:rsidRPr="008B7627">
        <w:rPr>
          <w:rFonts w:ascii="Times New Roman" w:hAnsi="Times New Roman" w:cs="Times New Roman"/>
        </w:rPr>
        <w:t xml:space="preserve"> ambition to create </w:t>
      </w:r>
      <w:r w:rsidR="00403092" w:rsidRPr="008B7627">
        <w:rPr>
          <w:rFonts w:ascii="Times New Roman" w:hAnsi="Times New Roman" w:cs="Times New Roman"/>
        </w:rPr>
        <w:t xml:space="preserve">inclusive stakeholder participation and </w:t>
      </w:r>
      <w:r w:rsidR="00310BB5" w:rsidRPr="008B7627">
        <w:rPr>
          <w:rFonts w:ascii="Times New Roman" w:hAnsi="Times New Roman" w:cs="Times New Roman"/>
        </w:rPr>
        <w:t>its</w:t>
      </w:r>
      <w:r w:rsidR="00EB0CEF" w:rsidRPr="008B7627">
        <w:rPr>
          <w:rFonts w:ascii="Times New Roman" w:hAnsi="Times New Roman" w:cs="Times New Roman"/>
        </w:rPr>
        <w:t xml:space="preserve"> goal of processing stakeholders’ feedback </w:t>
      </w:r>
      <w:r w:rsidR="00403092" w:rsidRPr="008B7627">
        <w:rPr>
          <w:rFonts w:ascii="Times New Roman" w:hAnsi="Times New Roman" w:cs="Times New Roman"/>
        </w:rPr>
        <w:t xml:space="preserve">in a systematic, scientific manner consistent with the exigencies of evidence-based policymaking. This study and previous research </w:t>
      </w:r>
      <w:r w:rsidR="00EB0CEF" w:rsidRPr="008B7627">
        <w:rPr>
          <w:rFonts w:ascii="Times New Roman" w:hAnsi="Times New Roman" w:cs="Times New Roman"/>
        </w:rPr>
        <w:t>indicate</w:t>
      </w:r>
      <w:r w:rsidR="00403092" w:rsidRPr="008B7627">
        <w:rPr>
          <w:rFonts w:ascii="Times New Roman" w:hAnsi="Times New Roman" w:cs="Times New Roman"/>
        </w:rPr>
        <w:t xml:space="preserve"> </w:t>
      </w:r>
      <w:r w:rsidR="00310BB5" w:rsidRPr="008B7627">
        <w:rPr>
          <w:rFonts w:ascii="Times New Roman" w:hAnsi="Times New Roman" w:cs="Times New Roman"/>
        </w:rPr>
        <w:t>important</w:t>
      </w:r>
      <w:r w:rsidR="00403092" w:rsidRPr="008B7627">
        <w:rPr>
          <w:rFonts w:ascii="Times New Roman" w:hAnsi="Times New Roman" w:cs="Times New Roman"/>
        </w:rPr>
        <w:t xml:space="preserve"> methodological </w:t>
      </w:r>
      <w:r w:rsidR="00B011BC" w:rsidRPr="008B7627">
        <w:rPr>
          <w:rFonts w:ascii="Times New Roman" w:hAnsi="Times New Roman" w:cs="Times New Roman"/>
        </w:rPr>
        <w:t xml:space="preserve">and logistical </w:t>
      </w:r>
      <w:r w:rsidR="00403092" w:rsidRPr="008B7627">
        <w:rPr>
          <w:rFonts w:ascii="Times New Roman" w:hAnsi="Times New Roman" w:cs="Times New Roman"/>
        </w:rPr>
        <w:t xml:space="preserve">challenges in processing </w:t>
      </w:r>
      <w:r w:rsidR="00EB0CEF" w:rsidRPr="008B7627">
        <w:rPr>
          <w:rFonts w:ascii="Times New Roman" w:hAnsi="Times New Roman" w:cs="Times New Roman"/>
        </w:rPr>
        <w:t>this</w:t>
      </w:r>
      <w:r w:rsidR="00B011BC" w:rsidRPr="008B7627">
        <w:rPr>
          <w:rFonts w:ascii="Times New Roman" w:hAnsi="Times New Roman" w:cs="Times New Roman"/>
        </w:rPr>
        <w:t xml:space="preserve"> feedback with the help of quantitative </w:t>
      </w:r>
      <w:r w:rsidR="00FE6BFA" w:rsidRPr="008B7627">
        <w:rPr>
          <w:rFonts w:ascii="Times New Roman" w:hAnsi="Times New Roman" w:cs="Times New Roman"/>
        </w:rPr>
        <w:t>analytical tools</w:t>
      </w:r>
      <w:r w:rsidR="00B011BC" w:rsidRPr="008B7627">
        <w:rPr>
          <w:rFonts w:ascii="Times New Roman" w:hAnsi="Times New Roman" w:cs="Times New Roman"/>
        </w:rPr>
        <w:t xml:space="preserve"> </w:t>
      </w:r>
      <w:r w:rsidR="00403092" w:rsidRPr="008B7627">
        <w:rPr>
          <w:rFonts w:ascii="Times New Roman" w:hAnsi="Times New Roman" w:cs="Times New Roman"/>
        </w:rPr>
        <w:t xml:space="preserve">(Bunea and </w:t>
      </w:r>
      <w:proofErr w:type="spellStart"/>
      <w:r w:rsidR="00403092" w:rsidRPr="008B7627">
        <w:rPr>
          <w:rFonts w:ascii="Times New Roman" w:hAnsi="Times New Roman" w:cs="Times New Roman"/>
        </w:rPr>
        <w:t>Ibenskas</w:t>
      </w:r>
      <w:proofErr w:type="spellEnd"/>
      <w:r w:rsidR="00403092" w:rsidRPr="008B7627">
        <w:rPr>
          <w:rFonts w:ascii="Times New Roman" w:hAnsi="Times New Roman" w:cs="Times New Roman"/>
        </w:rPr>
        <w:t xml:space="preserve"> 2015).</w:t>
      </w:r>
      <w:r w:rsidR="00B011BC" w:rsidRPr="008B7627">
        <w:rPr>
          <w:rFonts w:ascii="Times New Roman" w:hAnsi="Times New Roman" w:cs="Times New Roman"/>
        </w:rPr>
        <w:t xml:space="preserve"> This</w:t>
      </w:r>
      <w:r w:rsidR="00FE6BFA" w:rsidRPr="008B7627">
        <w:rPr>
          <w:rFonts w:ascii="Times New Roman" w:hAnsi="Times New Roman" w:cs="Times New Roman"/>
        </w:rPr>
        <w:t xml:space="preserve"> </w:t>
      </w:r>
      <w:r w:rsidR="00B011BC" w:rsidRPr="008B7627">
        <w:rPr>
          <w:rFonts w:ascii="Times New Roman" w:hAnsi="Times New Roman" w:cs="Times New Roman"/>
        </w:rPr>
        <w:t xml:space="preserve">is key in </w:t>
      </w:r>
      <w:r w:rsidR="00EB0CEF" w:rsidRPr="008B7627">
        <w:rPr>
          <w:rFonts w:ascii="Times New Roman" w:hAnsi="Times New Roman" w:cs="Times New Roman"/>
        </w:rPr>
        <w:lastRenderedPageBreak/>
        <w:t>evaluating</w:t>
      </w:r>
      <w:r w:rsidR="00B011BC" w:rsidRPr="008B7627">
        <w:rPr>
          <w:rFonts w:ascii="Times New Roman" w:hAnsi="Times New Roman" w:cs="Times New Roman"/>
        </w:rPr>
        <w:t xml:space="preserve"> the democratic quality </w:t>
      </w:r>
      <w:r w:rsidR="00FE6BFA" w:rsidRPr="008B7627">
        <w:rPr>
          <w:rFonts w:ascii="Times New Roman" w:hAnsi="Times New Roman" w:cs="Times New Roman"/>
        </w:rPr>
        <w:t xml:space="preserve">and legitimacy </w:t>
      </w:r>
      <w:r w:rsidR="00B011BC" w:rsidRPr="008B7627">
        <w:rPr>
          <w:rFonts w:ascii="Times New Roman" w:hAnsi="Times New Roman" w:cs="Times New Roman"/>
        </w:rPr>
        <w:t xml:space="preserve">of a consultation regime insofar it relates to </w:t>
      </w:r>
      <w:r w:rsidR="00FE6BFA" w:rsidRPr="008B7627">
        <w:rPr>
          <w:rFonts w:ascii="Times New Roman" w:hAnsi="Times New Roman" w:cs="Times New Roman"/>
        </w:rPr>
        <w:t>its</w:t>
      </w:r>
      <w:r w:rsidR="00B011BC" w:rsidRPr="008B7627">
        <w:rPr>
          <w:rFonts w:ascii="Times New Roman" w:hAnsi="Times New Roman" w:cs="Times New Roman"/>
        </w:rPr>
        <w:t xml:space="preserve"> basic rational</w:t>
      </w:r>
      <w:r w:rsidR="00BE7454" w:rsidRPr="008B7627">
        <w:rPr>
          <w:rFonts w:ascii="Times New Roman" w:hAnsi="Times New Roman" w:cs="Times New Roman"/>
        </w:rPr>
        <w:t>e</w:t>
      </w:r>
      <w:r w:rsidR="00B011BC" w:rsidRPr="008B7627">
        <w:rPr>
          <w:rFonts w:ascii="Times New Roman" w:hAnsi="Times New Roman" w:cs="Times New Roman"/>
        </w:rPr>
        <w:t xml:space="preserve">: </w:t>
      </w:r>
      <w:r w:rsidR="00EB0CEF" w:rsidRPr="008B7627">
        <w:rPr>
          <w:rFonts w:ascii="Times New Roman" w:hAnsi="Times New Roman" w:cs="Times New Roman"/>
        </w:rPr>
        <w:t>translating</w:t>
      </w:r>
      <w:r w:rsidR="00BE7454" w:rsidRPr="008B7627">
        <w:rPr>
          <w:rFonts w:ascii="Times New Roman" w:hAnsi="Times New Roman" w:cs="Times New Roman"/>
        </w:rPr>
        <w:t xml:space="preserve"> </w:t>
      </w:r>
      <w:r w:rsidR="00B011BC" w:rsidRPr="008B7627">
        <w:rPr>
          <w:rFonts w:ascii="Times New Roman" w:hAnsi="Times New Roman" w:cs="Times New Roman"/>
        </w:rPr>
        <w:t>accurately</w:t>
      </w:r>
      <w:r w:rsidR="00BE7454" w:rsidRPr="008B7627">
        <w:rPr>
          <w:rFonts w:ascii="Times New Roman" w:hAnsi="Times New Roman" w:cs="Times New Roman"/>
        </w:rPr>
        <w:t>, effectively and</w:t>
      </w:r>
      <w:r w:rsidR="00B011BC" w:rsidRPr="008B7627">
        <w:rPr>
          <w:rFonts w:ascii="Times New Roman" w:hAnsi="Times New Roman" w:cs="Times New Roman"/>
        </w:rPr>
        <w:t xml:space="preserve"> efficiently </w:t>
      </w:r>
      <w:r w:rsidR="00EB0CEF" w:rsidRPr="008B7627">
        <w:rPr>
          <w:rFonts w:ascii="Times New Roman" w:hAnsi="Times New Roman" w:cs="Times New Roman"/>
        </w:rPr>
        <w:t>policy input into output</w:t>
      </w:r>
      <w:r w:rsidR="00B011BC" w:rsidRPr="008B7627">
        <w:rPr>
          <w:rFonts w:ascii="Times New Roman" w:hAnsi="Times New Roman" w:cs="Times New Roman"/>
        </w:rPr>
        <w:t xml:space="preserve">. </w:t>
      </w:r>
      <w:r w:rsidR="00BE7454" w:rsidRPr="008B7627">
        <w:rPr>
          <w:rFonts w:ascii="Times New Roman" w:hAnsi="Times New Roman" w:cs="Times New Roman"/>
        </w:rPr>
        <w:t>In light of it</w:t>
      </w:r>
      <w:r w:rsidR="00657D4D" w:rsidRPr="008B7627">
        <w:rPr>
          <w:rFonts w:ascii="Times New Roman" w:hAnsi="Times New Roman" w:cs="Times New Roman"/>
        </w:rPr>
        <w:t>s</w:t>
      </w:r>
      <w:r w:rsidR="00BE7454" w:rsidRPr="008B7627">
        <w:rPr>
          <w:rFonts w:ascii="Times New Roman" w:hAnsi="Times New Roman" w:cs="Times New Roman"/>
        </w:rPr>
        <w:t xml:space="preserve"> recent reform and ex</w:t>
      </w:r>
      <w:r w:rsidR="00657D4D" w:rsidRPr="008B7627">
        <w:rPr>
          <w:rFonts w:ascii="Times New Roman" w:hAnsi="Times New Roman" w:cs="Times New Roman"/>
        </w:rPr>
        <w:t>pansion</w:t>
      </w:r>
      <w:r w:rsidR="00BE7454" w:rsidRPr="008B7627">
        <w:rPr>
          <w:rFonts w:ascii="Times New Roman" w:hAnsi="Times New Roman" w:cs="Times New Roman"/>
        </w:rPr>
        <w:t xml:space="preserve"> to a bro</w:t>
      </w:r>
      <w:r w:rsidR="00FE6BFA" w:rsidRPr="008B7627">
        <w:rPr>
          <w:rFonts w:ascii="Times New Roman" w:hAnsi="Times New Roman" w:cs="Times New Roman"/>
        </w:rPr>
        <w:t xml:space="preserve">ader set of </w:t>
      </w:r>
      <w:r w:rsidR="00310BB5" w:rsidRPr="008B7627">
        <w:rPr>
          <w:rFonts w:ascii="Times New Roman" w:hAnsi="Times New Roman" w:cs="Times New Roman"/>
        </w:rPr>
        <w:t>policy initiatives</w:t>
      </w:r>
      <w:r w:rsidR="00FE6BFA" w:rsidRPr="008B7627">
        <w:rPr>
          <w:rFonts w:ascii="Times New Roman" w:hAnsi="Times New Roman" w:cs="Times New Roman"/>
        </w:rPr>
        <w:t xml:space="preserve">, </w:t>
      </w:r>
      <w:r w:rsidR="00BE7454" w:rsidRPr="008B7627">
        <w:rPr>
          <w:rFonts w:ascii="Times New Roman" w:hAnsi="Times New Roman" w:cs="Times New Roman"/>
        </w:rPr>
        <w:t>t</w:t>
      </w:r>
      <w:r w:rsidR="00B011BC" w:rsidRPr="008B7627">
        <w:rPr>
          <w:rFonts w:ascii="Times New Roman" w:hAnsi="Times New Roman" w:cs="Times New Roman"/>
        </w:rPr>
        <w:t xml:space="preserve">he success of the EU consultation regime depends to a significant extent </w:t>
      </w:r>
      <w:r w:rsidR="004F62D9" w:rsidRPr="008B7627">
        <w:rPr>
          <w:rFonts w:ascii="Times New Roman" w:hAnsi="Times New Roman" w:cs="Times New Roman"/>
        </w:rPr>
        <w:t>on</w:t>
      </w:r>
      <w:r w:rsidR="00B011BC" w:rsidRPr="008B7627">
        <w:rPr>
          <w:rFonts w:ascii="Times New Roman" w:hAnsi="Times New Roman" w:cs="Times New Roman"/>
        </w:rPr>
        <w:t xml:space="preserve"> addressing th</w:t>
      </w:r>
      <w:r w:rsidR="00BE7454" w:rsidRPr="008B7627">
        <w:rPr>
          <w:rFonts w:ascii="Times New Roman" w:hAnsi="Times New Roman" w:cs="Times New Roman"/>
        </w:rPr>
        <w:t>ese</w:t>
      </w:r>
      <w:r w:rsidR="00B011BC" w:rsidRPr="008B7627">
        <w:rPr>
          <w:rFonts w:ascii="Times New Roman" w:hAnsi="Times New Roman" w:cs="Times New Roman"/>
        </w:rPr>
        <w:t xml:space="preserve"> challenges. </w:t>
      </w:r>
      <w:r w:rsidR="00403092" w:rsidRPr="008B7627">
        <w:rPr>
          <w:rFonts w:ascii="Times New Roman" w:hAnsi="Times New Roman" w:cs="Times New Roman"/>
        </w:rPr>
        <w:t xml:space="preserve">Future research should </w:t>
      </w:r>
      <w:r w:rsidR="00BE7454" w:rsidRPr="008B7627">
        <w:rPr>
          <w:rFonts w:ascii="Times New Roman" w:hAnsi="Times New Roman" w:cs="Times New Roman"/>
        </w:rPr>
        <w:t xml:space="preserve">thus go one step further in assessing this regime by </w:t>
      </w:r>
      <w:r w:rsidR="004F62D9" w:rsidRPr="008B7627">
        <w:rPr>
          <w:rFonts w:ascii="Times New Roman" w:hAnsi="Times New Roman" w:cs="Times New Roman"/>
        </w:rPr>
        <w:t xml:space="preserve">investigating empirically the process through which </w:t>
      </w:r>
      <w:r w:rsidR="00EB0CEF" w:rsidRPr="008B7627">
        <w:rPr>
          <w:rFonts w:ascii="Times New Roman" w:hAnsi="Times New Roman" w:cs="Times New Roman"/>
        </w:rPr>
        <w:t>supranational</w:t>
      </w:r>
      <w:r w:rsidR="004F62D9" w:rsidRPr="008B7627">
        <w:rPr>
          <w:rFonts w:ascii="Times New Roman" w:hAnsi="Times New Roman" w:cs="Times New Roman"/>
        </w:rPr>
        <w:t xml:space="preserve"> institutions process </w:t>
      </w:r>
      <w:r w:rsidR="00DE31E3" w:rsidRPr="008B7627">
        <w:rPr>
          <w:rFonts w:ascii="Times New Roman" w:hAnsi="Times New Roman" w:cs="Times New Roman"/>
        </w:rPr>
        <w:t>policy</w:t>
      </w:r>
      <w:r w:rsidR="004F62D9" w:rsidRPr="008B7627">
        <w:rPr>
          <w:rFonts w:ascii="Times New Roman" w:hAnsi="Times New Roman" w:cs="Times New Roman"/>
        </w:rPr>
        <w:t xml:space="preserve"> </w:t>
      </w:r>
      <w:r w:rsidR="00DE31E3" w:rsidRPr="008B7627">
        <w:rPr>
          <w:rFonts w:ascii="Times New Roman" w:hAnsi="Times New Roman" w:cs="Times New Roman"/>
        </w:rPr>
        <w:t>input</w:t>
      </w:r>
      <w:r w:rsidR="004F62D9" w:rsidRPr="008B7627">
        <w:rPr>
          <w:rFonts w:ascii="Times New Roman" w:hAnsi="Times New Roman" w:cs="Times New Roman"/>
        </w:rPr>
        <w:t xml:space="preserve"> received through various consultation </w:t>
      </w:r>
      <w:r w:rsidR="00BE7454" w:rsidRPr="008B7627">
        <w:rPr>
          <w:rFonts w:ascii="Times New Roman" w:hAnsi="Times New Roman" w:cs="Times New Roman"/>
        </w:rPr>
        <w:t>instruments</w:t>
      </w:r>
      <w:r w:rsidR="00657D4D" w:rsidRPr="008B7627">
        <w:rPr>
          <w:rFonts w:ascii="Times New Roman" w:hAnsi="Times New Roman" w:cs="Times New Roman"/>
        </w:rPr>
        <w:t>,</w:t>
      </w:r>
      <w:r w:rsidR="004F62D9" w:rsidRPr="008B7627">
        <w:rPr>
          <w:rFonts w:ascii="Times New Roman" w:hAnsi="Times New Roman" w:cs="Times New Roman"/>
        </w:rPr>
        <w:t xml:space="preserve"> </w:t>
      </w:r>
      <w:r w:rsidR="00BE7454" w:rsidRPr="008B7627">
        <w:rPr>
          <w:rFonts w:ascii="Times New Roman" w:hAnsi="Times New Roman" w:cs="Times New Roman"/>
        </w:rPr>
        <w:t xml:space="preserve">while identifying those consultation settings and instruments most conducive to responsive and efficient </w:t>
      </w:r>
      <w:r w:rsidR="00EB0CEF" w:rsidRPr="008B7627">
        <w:rPr>
          <w:rFonts w:ascii="Times New Roman" w:hAnsi="Times New Roman" w:cs="Times New Roman"/>
        </w:rPr>
        <w:t>supranational</w:t>
      </w:r>
      <w:r w:rsidR="00BE7454" w:rsidRPr="008B7627">
        <w:rPr>
          <w:rFonts w:ascii="Times New Roman" w:hAnsi="Times New Roman" w:cs="Times New Roman"/>
        </w:rPr>
        <w:t xml:space="preserve"> governance. </w:t>
      </w:r>
    </w:p>
    <w:p w14:paraId="0EE6253E" w14:textId="77777777" w:rsidR="00025CEA" w:rsidRDefault="00025CEA" w:rsidP="00BE4EFF">
      <w:pPr>
        <w:jc w:val="both"/>
        <w:rPr>
          <w:rFonts w:ascii="Times New Roman" w:hAnsi="Times New Roman" w:cs="Times New Roman"/>
        </w:rPr>
      </w:pPr>
    </w:p>
    <w:p w14:paraId="2E2F6BA1" w14:textId="77777777" w:rsidR="00EB0CEF" w:rsidRPr="00BE4EFF" w:rsidRDefault="00A37F32" w:rsidP="00BE4EFF">
      <w:pPr>
        <w:jc w:val="both"/>
        <w:rPr>
          <w:rFonts w:ascii="Times New Roman" w:hAnsi="Times New Roman" w:cs="Times New Roman"/>
          <w:b/>
        </w:rPr>
      </w:pPr>
      <w:r w:rsidRPr="00BE4EFF">
        <w:rPr>
          <w:rFonts w:ascii="Times New Roman" w:hAnsi="Times New Roman" w:cs="Times New Roman"/>
          <w:b/>
        </w:rPr>
        <w:t>Acknowledgements</w:t>
      </w:r>
    </w:p>
    <w:p w14:paraId="6C40CA7D" w14:textId="567CC2A2" w:rsidR="00A37F32" w:rsidRDefault="00A37F32" w:rsidP="00BE4EFF">
      <w:pPr>
        <w:widowControl w:val="0"/>
        <w:autoSpaceDE w:val="0"/>
        <w:autoSpaceDN w:val="0"/>
        <w:adjustRightInd w:val="0"/>
        <w:jc w:val="both"/>
        <w:rPr>
          <w:rFonts w:ascii="Times New Roman" w:hAnsi="Times New Roman" w:cs="Times New Roman"/>
        </w:rPr>
      </w:pPr>
      <w:r w:rsidRPr="00BE4EFF">
        <w:rPr>
          <w:rFonts w:ascii="Times New Roman" w:hAnsi="Times New Roman" w:cs="Times New Roman"/>
        </w:rPr>
        <w:t xml:space="preserve">I </w:t>
      </w:r>
      <w:r w:rsidR="00F60134">
        <w:rPr>
          <w:rFonts w:ascii="Times New Roman" w:hAnsi="Times New Roman" w:cs="Times New Roman"/>
        </w:rPr>
        <w:t>thank</w:t>
      </w:r>
      <w:r w:rsidRPr="00BE4EFF">
        <w:rPr>
          <w:rFonts w:ascii="Times New Roman" w:hAnsi="Times New Roman" w:cs="Times New Roman"/>
        </w:rPr>
        <w:t xml:space="preserve"> Jan </w:t>
      </w:r>
      <w:proofErr w:type="spellStart"/>
      <w:r w:rsidRPr="00BE4EFF">
        <w:rPr>
          <w:rFonts w:ascii="Times New Roman" w:hAnsi="Times New Roman" w:cs="Times New Roman"/>
        </w:rPr>
        <w:t>Beyers</w:t>
      </w:r>
      <w:proofErr w:type="spellEnd"/>
      <w:r w:rsidRPr="00BE4EFF">
        <w:rPr>
          <w:rFonts w:ascii="Times New Roman" w:hAnsi="Times New Roman" w:cs="Times New Roman"/>
        </w:rPr>
        <w:t xml:space="preserve">, Andreas </w:t>
      </w:r>
      <w:proofErr w:type="spellStart"/>
      <w:r w:rsidRPr="00BE4EFF">
        <w:rPr>
          <w:rFonts w:ascii="Times New Roman" w:hAnsi="Times New Roman" w:cs="Times New Roman"/>
        </w:rPr>
        <w:t>Dür</w:t>
      </w:r>
      <w:proofErr w:type="spellEnd"/>
      <w:r w:rsidRPr="00BE4EFF">
        <w:rPr>
          <w:rFonts w:ascii="Times New Roman" w:hAnsi="Times New Roman" w:cs="Times New Roman"/>
        </w:rPr>
        <w:t xml:space="preserve">, </w:t>
      </w:r>
      <w:proofErr w:type="spellStart"/>
      <w:r w:rsidRPr="00BE4EFF">
        <w:rPr>
          <w:rFonts w:ascii="Times New Roman" w:hAnsi="Times New Roman" w:cs="Times New Roman"/>
        </w:rPr>
        <w:t>Raimondas</w:t>
      </w:r>
      <w:proofErr w:type="spellEnd"/>
      <w:r w:rsidRPr="00BE4EFF">
        <w:rPr>
          <w:rFonts w:ascii="Times New Roman" w:hAnsi="Times New Roman" w:cs="Times New Roman"/>
        </w:rPr>
        <w:t xml:space="preserve"> </w:t>
      </w:r>
      <w:proofErr w:type="spellStart"/>
      <w:r w:rsidRPr="00BE4EFF">
        <w:rPr>
          <w:rFonts w:ascii="Times New Roman" w:hAnsi="Times New Roman" w:cs="Times New Roman"/>
        </w:rPr>
        <w:t>Ibenskas</w:t>
      </w:r>
      <w:proofErr w:type="spellEnd"/>
      <w:r w:rsidRPr="00BE4EFF">
        <w:rPr>
          <w:rFonts w:ascii="Times New Roman" w:hAnsi="Times New Roman" w:cs="Times New Roman"/>
        </w:rPr>
        <w:t xml:space="preserve">, Marcel </w:t>
      </w:r>
      <w:proofErr w:type="spellStart"/>
      <w:r w:rsidRPr="00BE4EFF">
        <w:rPr>
          <w:rFonts w:ascii="Times New Roman" w:hAnsi="Times New Roman" w:cs="Times New Roman"/>
        </w:rPr>
        <w:t>Hanegraff</w:t>
      </w:r>
      <w:proofErr w:type="spellEnd"/>
      <w:r w:rsidRPr="00BE4EFF">
        <w:rPr>
          <w:rFonts w:ascii="Times New Roman" w:hAnsi="Times New Roman" w:cs="Times New Roman"/>
        </w:rPr>
        <w:t xml:space="preserve">, </w:t>
      </w:r>
      <w:r w:rsidR="00736AE4">
        <w:rPr>
          <w:rFonts w:ascii="Times New Roman" w:hAnsi="Times New Roman" w:cs="Times New Roman"/>
        </w:rPr>
        <w:t xml:space="preserve">Adrienne </w:t>
      </w:r>
      <w:proofErr w:type="spellStart"/>
      <w:r w:rsidR="00736AE4">
        <w:rPr>
          <w:rFonts w:ascii="Times New Roman" w:hAnsi="Times New Roman" w:cs="Times New Roman"/>
        </w:rPr>
        <w:t>Héritier</w:t>
      </w:r>
      <w:proofErr w:type="spellEnd"/>
      <w:r w:rsidR="00736AE4">
        <w:rPr>
          <w:rFonts w:ascii="Times New Roman" w:hAnsi="Times New Roman" w:cs="Times New Roman"/>
        </w:rPr>
        <w:t xml:space="preserve">, </w:t>
      </w:r>
      <w:r w:rsidRPr="00BE4EFF">
        <w:rPr>
          <w:rFonts w:ascii="Times New Roman" w:hAnsi="Times New Roman" w:cs="Times New Roman"/>
        </w:rPr>
        <w:t xml:space="preserve">Carolina Johnson, </w:t>
      </w:r>
      <w:r w:rsidR="004A42A7">
        <w:rPr>
          <w:rFonts w:ascii="Times New Roman" w:hAnsi="Times New Roman" w:cs="Times New Roman"/>
        </w:rPr>
        <w:t xml:space="preserve">Christian </w:t>
      </w:r>
      <w:proofErr w:type="spellStart"/>
      <w:r w:rsidR="004A42A7">
        <w:rPr>
          <w:rFonts w:ascii="Times New Roman" w:hAnsi="Times New Roman" w:cs="Times New Roman"/>
        </w:rPr>
        <w:t>Rauh</w:t>
      </w:r>
      <w:proofErr w:type="spellEnd"/>
      <w:r w:rsidR="004A42A7">
        <w:rPr>
          <w:rFonts w:ascii="Times New Roman" w:hAnsi="Times New Roman" w:cs="Times New Roman"/>
        </w:rPr>
        <w:t xml:space="preserve">, </w:t>
      </w:r>
      <w:r w:rsidRPr="00BE4EFF">
        <w:rPr>
          <w:rFonts w:ascii="Times New Roman" w:hAnsi="Times New Roman" w:cs="Times New Roman"/>
        </w:rPr>
        <w:t xml:space="preserve">Anne Rasmussen, Jonas </w:t>
      </w:r>
      <w:proofErr w:type="spellStart"/>
      <w:r w:rsidRPr="00BE4EFF">
        <w:rPr>
          <w:rFonts w:ascii="Times New Roman" w:hAnsi="Times New Roman" w:cs="Times New Roman"/>
        </w:rPr>
        <w:t>Tal</w:t>
      </w:r>
      <w:r w:rsidR="004A42A7">
        <w:rPr>
          <w:rFonts w:ascii="Times New Roman" w:hAnsi="Times New Roman" w:cs="Times New Roman"/>
        </w:rPr>
        <w:t>l</w:t>
      </w:r>
      <w:r w:rsidRPr="00BE4EFF">
        <w:rPr>
          <w:rFonts w:ascii="Times New Roman" w:hAnsi="Times New Roman" w:cs="Times New Roman"/>
        </w:rPr>
        <w:t>berg</w:t>
      </w:r>
      <w:proofErr w:type="spellEnd"/>
      <w:r w:rsidRPr="00BE4EFF">
        <w:rPr>
          <w:rFonts w:ascii="Times New Roman" w:hAnsi="Times New Roman" w:cs="Times New Roman"/>
        </w:rPr>
        <w:t xml:space="preserve">, the four anonymous referees and </w:t>
      </w:r>
      <w:proofErr w:type="spellStart"/>
      <w:r w:rsidRPr="00BE4EFF">
        <w:rPr>
          <w:rFonts w:ascii="Times New Roman" w:hAnsi="Times New Roman" w:cs="Times New Roman"/>
        </w:rPr>
        <w:t>Yannis</w:t>
      </w:r>
      <w:proofErr w:type="spellEnd"/>
      <w:r w:rsidRPr="00BE4EFF">
        <w:rPr>
          <w:rFonts w:ascii="Times New Roman" w:hAnsi="Times New Roman" w:cs="Times New Roman"/>
        </w:rPr>
        <w:t xml:space="preserve"> </w:t>
      </w:r>
      <w:proofErr w:type="spellStart"/>
      <w:r w:rsidRPr="00BE4EFF">
        <w:rPr>
          <w:rFonts w:ascii="Times New Roman" w:hAnsi="Times New Roman" w:cs="Times New Roman"/>
        </w:rPr>
        <w:t>Papadopoulous</w:t>
      </w:r>
      <w:proofErr w:type="spellEnd"/>
      <w:r w:rsidRPr="00BE4EFF">
        <w:rPr>
          <w:rFonts w:ascii="Times New Roman" w:hAnsi="Times New Roman" w:cs="Times New Roman"/>
        </w:rPr>
        <w:t xml:space="preserve"> for their e</w:t>
      </w:r>
      <w:r w:rsidR="00BE4EFF" w:rsidRPr="00BE4EFF">
        <w:rPr>
          <w:rFonts w:ascii="Times New Roman" w:hAnsi="Times New Roman" w:cs="Times New Roman"/>
        </w:rPr>
        <w:t>xcellent comments and feedback. I am also grateful for the comments I received from the participants in the ECPR Joint Ses</w:t>
      </w:r>
      <w:r w:rsidR="004A42A7">
        <w:rPr>
          <w:rFonts w:ascii="Times New Roman" w:hAnsi="Times New Roman" w:cs="Times New Roman"/>
        </w:rPr>
        <w:t>sion</w:t>
      </w:r>
      <w:r w:rsidR="00BE4EFF" w:rsidRPr="00BE4EFF">
        <w:rPr>
          <w:rFonts w:ascii="Times New Roman" w:hAnsi="Times New Roman" w:cs="Times New Roman"/>
        </w:rPr>
        <w:t xml:space="preserve"> of Workshops 2015 as part of the </w:t>
      </w:r>
      <w:r w:rsidR="004A42A7">
        <w:rPr>
          <w:rFonts w:ascii="Times New Roman" w:hAnsi="Times New Roman" w:cs="Times New Roman"/>
        </w:rPr>
        <w:t>workshop panel</w:t>
      </w:r>
      <w:r w:rsidR="00BE4EFF" w:rsidRPr="00BE4EFF">
        <w:rPr>
          <w:rFonts w:ascii="Times New Roman" w:hAnsi="Times New Roman" w:cs="Times New Roman"/>
        </w:rPr>
        <w:t xml:space="preserve"> ‘Transnational advocacy, public opinion, and the politicization of international organizations: Patterns and explanations.’ </w:t>
      </w:r>
      <w:r w:rsidR="00D9241F">
        <w:rPr>
          <w:rFonts w:ascii="Times New Roman" w:hAnsi="Times New Roman" w:cs="Times New Roman"/>
        </w:rPr>
        <w:t xml:space="preserve">A special thank you to </w:t>
      </w:r>
      <w:proofErr w:type="spellStart"/>
      <w:r w:rsidR="00D9241F">
        <w:rPr>
          <w:rFonts w:ascii="Times New Roman" w:hAnsi="Times New Roman" w:cs="Times New Roman"/>
        </w:rPr>
        <w:t>Anette</w:t>
      </w:r>
      <w:proofErr w:type="spellEnd"/>
      <w:r w:rsidR="00D9241F">
        <w:rPr>
          <w:rFonts w:ascii="Times New Roman" w:hAnsi="Times New Roman" w:cs="Times New Roman"/>
        </w:rPr>
        <w:t xml:space="preserve"> </w:t>
      </w:r>
      <w:proofErr w:type="spellStart"/>
      <w:r w:rsidR="00D9241F">
        <w:rPr>
          <w:rFonts w:ascii="Times New Roman" w:hAnsi="Times New Roman" w:cs="Times New Roman"/>
        </w:rPr>
        <w:t>Pielke</w:t>
      </w:r>
      <w:proofErr w:type="spellEnd"/>
      <w:r w:rsidR="00D9241F">
        <w:rPr>
          <w:rFonts w:ascii="Times New Roman" w:hAnsi="Times New Roman" w:cs="Times New Roman"/>
        </w:rPr>
        <w:t xml:space="preserve"> and Michael </w:t>
      </w:r>
      <w:proofErr w:type="spellStart"/>
      <w:r w:rsidR="00D9241F">
        <w:rPr>
          <w:rFonts w:ascii="Times New Roman" w:hAnsi="Times New Roman" w:cs="Times New Roman"/>
        </w:rPr>
        <w:t>Lat</w:t>
      </w:r>
      <w:r w:rsidR="00F60134">
        <w:rPr>
          <w:rFonts w:ascii="Times New Roman" w:hAnsi="Times New Roman" w:cs="Times New Roman"/>
        </w:rPr>
        <w:t>s</w:t>
      </w:r>
      <w:r w:rsidR="00D9241F">
        <w:rPr>
          <w:rFonts w:ascii="Times New Roman" w:hAnsi="Times New Roman" w:cs="Times New Roman"/>
        </w:rPr>
        <w:t>ch</w:t>
      </w:r>
      <w:proofErr w:type="spellEnd"/>
      <w:r w:rsidR="00F60134">
        <w:rPr>
          <w:rFonts w:ascii="Times New Roman" w:hAnsi="Times New Roman" w:cs="Times New Roman"/>
        </w:rPr>
        <w:t xml:space="preserve"> for their time and </w:t>
      </w:r>
      <w:r w:rsidR="00D9241F">
        <w:rPr>
          <w:rFonts w:ascii="Times New Roman" w:hAnsi="Times New Roman" w:cs="Times New Roman"/>
        </w:rPr>
        <w:t xml:space="preserve">valuable policy insights. </w:t>
      </w:r>
      <w:r w:rsidR="00BE4EFF" w:rsidRPr="00BE4EFF">
        <w:rPr>
          <w:rFonts w:ascii="Times New Roman" w:hAnsi="Times New Roman" w:cs="Times New Roman"/>
        </w:rPr>
        <w:t xml:space="preserve">This research was supported by funding received from the European Commission through the Marie </w:t>
      </w:r>
      <w:proofErr w:type="spellStart"/>
      <w:r w:rsidR="00BE4EFF" w:rsidRPr="00BE4EFF">
        <w:rPr>
          <w:rFonts w:ascii="Times New Roman" w:hAnsi="Times New Roman" w:cs="Times New Roman"/>
        </w:rPr>
        <w:t>Sklodowska</w:t>
      </w:r>
      <w:proofErr w:type="spellEnd"/>
      <w:r w:rsidR="00BE4EFF" w:rsidRPr="00BE4EFF">
        <w:rPr>
          <w:rFonts w:ascii="Times New Roman" w:hAnsi="Times New Roman" w:cs="Times New Roman"/>
        </w:rPr>
        <w:t>-Curie Actions</w:t>
      </w:r>
      <w:r w:rsidR="00BE4EFF">
        <w:rPr>
          <w:rFonts w:ascii="Times New Roman" w:hAnsi="Times New Roman" w:cs="Times New Roman"/>
        </w:rPr>
        <w:t xml:space="preserve"> </w:t>
      </w:r>
      <w:r w:rsidR="00BE4EFF" w:rsidRPr="00BE4EFF">
        <w:rPr>
          <w:rFonts w:ascii="Times New Roman" w:hAnsi="Times New Roman" w:cs="Times New Roman"/>
        </w:rPr>
        <w:t>Programme through its Intra-</w:t>
      </w:r>
      <w:r w:rsidR="00F60134">
        <w:rPr>
          <w:rFonts w:ascii="Times New Roman" w:hAnsi="Times New Roman" w:cs="Times New Roman"/>
        </w:rPr>
        <w:t>European Fellowships programme (</w:t>
      </w:r>
      <w:r w:rsidR="00BE4EFF">
        <w:rPr>
          <w:rFonts w:ascii="Times New Roman" w:hAnsi="Times New Roman" w:cs="Times New Roman"/>
        </w:rPr>
        <w:t>i</w:t>
      </w:r>
      <w:r w:rsidR="00BE4EFF" w:rsidRPr="00BE4EFF">
        <w:rPr>
          <w:rFonts w:ascii="Times New Roman" w:hAnsi="Times New Roman" w:cs="Times New Roman"/>
        </w:rPr>
        <w:t>ndividual grant no. 622661</w:t>
      </w:r>
      <w:r w:rsidR="00BE4EFF">
        <w:rPr>
          <w:rFonts w:ascii="Times New Roman" w:hAnsi="Times New Roman" w:cs="Times New Roman"/>
        </w:rPr>
        <w:t xml:space="preserve"> </w:t>
      </w:r>
      <w:proofErr w:type="spellStart"/>
      <w:r w:rsidR="00BE4EFF" w:rsidRPr="00BE4EFF">
        <w:rPr>
          <w:rFonts w:ascii="Times New Roman" w:hAnsi="Times New Roman" w:cs="Times New Roman"/>
        </w:rPr>
        <w:t>E</w:t>
      </w:r>
      <w:r w:rsidR="00BE4EFF">
        <w:rPr>
          <w:rFonts w:ascii="Times New Roman" w:hAnsi="Times New Roman" w:cs="Times New Roman"/>
        </w:rPr>
        <w:t>ULobbying</w:t>
      </w:r>
      <w:proofErr w:type="spellEnd"/>
      <w:r w:rsidR="00F60134">
        <w:rPr>
          <w:rFonts w:ascii="Times New Roman" w:hAnsi="Times New Roman" w:cs="Times New Roman"/>
        </w:rPr>
        <w:t>)</w:t>
      </w:r>
      <w:r w:rsidR="00BE4EFF" w:rsidRPr="00BE4EFF">
        <w:rPr>
          <w:rFonts w:ascii="Times New Roman" w:hAnsi="Times New Roman" w:cs="Times New Roman"/>
        </w:rPr>
        <w:t>.</w:t>
      </w:r>
      <w:r w:rsidR="00BE4EFF">
        <w:rPr>
          <w:rFonts w:ascii="Times New Roman" w:hAnsi="Times New Roman" w:cs="Times New Roman"/>
        </w:rPr>
        <w:t xml:space="preserve"> This funding is gratefully acknowledged. </w:t>
      </w:r>
      <w:r w:rsidR="005C4094">
        <w:rPr>
          <w:rFonts w:ascii="Times New Roman" w:hAnsi="Times New Roman" w:cs="Times New Roman"/>
        </w:rPr>
        <w:t xml:space="preserve">The fellowship was hosted by University College London, Department of </w:t>
      </w:r>
      <w:proofErr w:type="gramStart"/>
      <w:r w:rsidR="005C4094">
        <w:rPr>
          <w:rFonts w:ascii="Times New Roman" w:hAnsi="Times New Roman" w:cs="Times New Roman"/>
        </w:rPr>
        <w:t>Political Science</w:t>
      </w:r>
      <w:proofErr w:type="gramEnd"/>
      <w:r w:rsidR="005C4094">
        <w:rPr>
          <w:rFonts w:ascii="Times New Roman" w:hAnsi="Times New Roman" w:cs="Times New Roman"/>
        </w:rPr>
        <w:t>.</w:t>
      </w:r>
    </w:p>
    <w:p w14:paraId="0CA516CC" w14:textId="77777777" w:rsidR="00025CEA" w:rsidRDefault="00025CEA" w:rsidP="00BE4EFF">
      <w:pPr>
        <w:widowControl w:val="0"/>
        <w:autoSpaceDE w:val="0"/>
        <w:autoSpaceDN w:val="0"/>
        <w:adjustRightInd w:val="0"/>
        <w:jc w:val="both"/>
        <w:rPr>
          <w:rFonts w:ascii="Times New Roman" w:hAnsi="Times New Roman" w:cs="Times New Roman"/>
        </w:rPr>
      </w:pPr>
    </w:p>
    <w:p w14:paraId="34684D7A" w14:textId="77777777" w:rsidR="00025CEA" w:rsidRPr="00025CEA" w:rsidRDefault="00025CEA" w:rsidP="00BE4EFF">
      <w:pPr>
        <w:widowControl w:val="0"/>
        <w:autoSpaceDE w:val="0"/>
        <w:autoSpaceDN w:val="0"/>
        <w:adjustRightInd w:val="0"/>
        <w:jc w:val="both"/>
        <w:rPr>
          <w:rFonts w:ascii="Times New Roman" w:hAnsi="Times New Roman" w:cs="Times New Roman"/>
          <w:b/>
        </w:rPr>
      </w:pPr>
      <w:r w:rsidRPr="00025CEA">
        <w:rPr>
          <w:rFonts w:ascii="Times New Roman" w:hAnsi="Times New Roman" w:cs="Times New Roman"/>
          <w:b/>
        </w:rPr>
        <w:t>Supporting information</w:t>
      </w:r>
    </w:p>
    <w:p w14:paraId="20711218" w14:textId="07624CB0" w:rsidR="00025CEA" w:rsidRPr="00025CEA" w:rsidRDefault="005C4094" w:rsidP="00DD4B94">
      <w:pPr>
        <w:rPr>
          <w:rFonts w:ascii="Times New Roman" w:hAnsi="Times New Roman" w:cs="Times New Roman"/>
        </w:rPr>
      </w:pPr>
      <w:r>
        <w:rPr>
          <w:rFonts w:ascii="Times New Roman" w:hAnsi="Times New Roman" w:cs="Times New Roman"/>
        </w:rPr>
        <w:t xml:space="preserve">The </w:t>
      </w:r>
      <w:r w:rsidR="00025CEA" w:rsidRPr="00025CEA">
        <w:rPr>
          <w:rFonts w:ascii="Times New Roman" w:hAnsi="Times New Roman" w:cs="Times New Roman"/>
        </w:rPr>
        <w:t xml:space="preserve">Online Appendix with additional information about the </w:t>
      </w:r>
      <w:r w:rsidR="002B0DC7">
        <w:rPr>
          <w:rFonts w:ascii="Times New Roman" w:hAnsi="Times New Roman" w:cs="Times New Roman"/>
        </w:rPr>
        <w:t xml:space="preserve">additional analyses and model specifications </w:t>
      </w:r>
      <w:r w:rsidR="00025CEA" w:rsidRPr="00025CEA">
        <w:rPr>
          <w:rFonts w:ascii="Times New Roman" w:hAnsi="Times New Roman" w:cs="Times New Roman"/>
        </w:rPr>
        <w:t>conducted as robustness check</w:t>
      </w:r>
      <w:r w:rsidR="002B0DC7">
        <w:rPr>
          <w:rFonts w:ascii="Times New Roman" w:hAnsi="Times New Roman" w:cs="Times New Roman"/>
        </w:rPr>
        <w:t>s is available on the publisher’s</w:t>
      </w:r>
      <w:r w:rsidR="00025CEA" w:rsidRPr="00025CEA">
        <w:rPr>
          <w:rFonts w:ascii="Times New Roman" w:hAnsi="Times New Roman" w:cs="Times New Roman"/>
        </w:rPr>
        <w:t xml:space="preserve"> website</w:t>
      </w:r>
      <w:r w:rsidR="004A0E55">
        <w:rPr>
          <w:rFonts w:ascii="Times New Roman" w:hAnsi="Times New Roman" w:cs="Times New Roman"/>
        </w:rPr>
        <w:t xml:space="preserve"> (Appendix Tables 2-9)</w:t>
      </w:r>
      <w:r w:rsidR="00025CEA" w:rsidRPr="00025CEA">
        <w:rPr>
          <w:rFonts w:ascii="Times New Roman" w:hAnsi="Times New Roman" w:cs="Times New Roman"/>
        </w:rPr>
        <w:t xml:space="preserve">. </w:t>
      </w:r>
    </w:p>
    <w:p w14:paraId="2CCFF537" w14:textId="77777777" w:rsidR="00E13E40" w:rsidRDefault="00E13E40"/>
    <w:p w14:paraId="40FF184C" w14:textId="77777777" w:rsidR="008861B6" w:rsidRPr="008861B6" w:rsidRDefault="008861B6">
      <w:pPr>
        <w:rPr>
          <w:rFonts w:ascii="Times New Roman" w:hAnsi="Times New Roman" w:cs="Times New Roman"/>
          <w:b/>
        </w:rPr>
      </w:pPr>
      <w:r w:rsidRPr="008861B6">
        <w:rPr>
          <w:rFonts w:ascii="Times New Roman" w:hAnsi="Times New Roman" w:cs="Times New Roman"/>
          <w:b/>
        </w:rPr>
        <w:t>Notes:</w:t>
      </w:r>
    </w:p>
    <w:sectPr w:rsidR="008861B6" w:rsidRPr="008861B6" w:rsidSect="009A1C3F">
      <w:footerReference w:type="even" r:id="rId9"/>
      <w:footerReference w:type="default" r:id="rId10"/>
      <w:endnotePr>
        <w:numFmt w:val="decimal"/>
      </w:endnotePr>
      <w:pgSz w:w="11894" w:h="16834"/>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6FD3AD" w14:textId="77777777" w:rsidR="005C4094" w:rsidRDefault="005C4094" w:rsidP="00E912ED">
      <w:r>
        <w:separator/>
      </w:r>
    </w:p>
  </w:endnote>
  <w:endnote w:type="continuationSeparator" w:id="0">
    <w:p w14:paraId="6FE247E8" w14:textId="77777777" w:rsidR="005C4094" w:rsidRDefault="005C4094" w:rsidP="00E912ED">
      <w:r>
        <w:continuationSeparator/>
      </w:r>
    </w:p>
  </w:endnote>
  <w:endnote w:id="1">
    <w:p w14:paraId="3B0FBDD9" w14:textId="77777777" w:rsidR="005C4094" w:rsidRPr="00525899" w:rsidRDefault="005C4094" w:rsidP="00316125">
      <w:pPr>
        <w:pStyle w:val="EndnoteText"/>
        <w:rPr>
          <w:rFonts w:ascii="Times New Roman" w:hAnsi="Times New Roman" w:cs="Times New Roman"/>
          <w:sz w:val="20"/>
          <w:szCs w:val="20"/>
        </w:rPr>
      </w:pPr>
      <w:r w:rsidRPr="00E55CCC">
        <w:rPr>
          <w:rStyle w:val="EndnoteReference"/>
          <w:rFonts w:ascii="Times New Roman" w:hAnsi="Times New Roman" w:cs="Times New Roman"/>
          <w:sz w:val="20"/>
          <w:szCs w:val="20"/>
        </w:rPr>
        <w:endnoteRef/>
      </w:r>
      <w:r w:rsidRPr="00E55CCC">
        <w:rPr>
          <w:rFonts w:ascii="Times New Roman" w:hAnsi="Times New Roman" w:cs="Times New Roman"/>
          <w:sz w:val="20"/>
          <w:szCs w:val="20"/>
        </w:rPr>
        <w:t xml:space="preserve"> (http://ec.europa.eu/smartregulation/index_en.htm. </w:t>
      </w:r>
      <w:r>
        <w:rPr>
          <w:rFonts w:ascii="Times New Roman" w:hAnsi="Times New Roman" w:cs="Times New Roman"/>
          <w:sz w:val="20"/>
          <w:szCs w:val="20"/>
        </w:rPr>
        <w:t>Accessed: July 31st, 2015</w:t>
      </w:r>
      <w:r w:rsidRPr="00E55CCC">
        <w:rPr>
          <w:rFonts w:ascii="Times New Roman" w:hAnsi="Times New Roman" w:cs="Times New Roman"/>
          <w:sz w:val="20"/>
          <w:szCs w:val="20"/>
        </w:rPr>
        <w:t>)</w:t>
      </w:r>
    </w:p>
  </w:endnote>
  <w:endnote w:id="2">
    <w:p w14:paraId="39404EB9" w14:textId="77777777" w:rsidR="005C4094" w:rsidRPr="003737A2" w:rsidRDefault="005C4094" w:rsidP="009231D2">
      <w:pPr>
        <w:pStyle w:val="EndnoteText"/>
        <w:jc w:val="both"/>
        <w:rPr>
          <w:rFonts w:ascii="Times New Roman" w:hAnsi="Times New Roman" w:cs="Times New Roman"/>
          <w:sz w:val="20"/>
          <w:szCs w:val="20"/>
        </w:rPr>
      </w:pPr>
      <w:r w:rsidRPr="003737A2">
        <w:rPr>
          <w:rStyle w:val="EndnoteReference"/>
          <w:rFonts w:ascii="Times New Roman" w:hAnsi="Times New Roman" w:cs="Times New Roman"/>
          <w:sz w:val="20"/>
          <w:szCs w:val="20"/>
        </w:rPr>
        <w:endnoteRef/>
      </w:r>
      <w:r w:rsidRPr="003737A2">
        <w:rPr>
          <w:rFonts w:ascii="Times New Roman" w:hAnsi="Times New Roman" w:cs="Times New Roman"/>
          <w:sz w:val="20"/>
          <w:szCs w:val="20"/>
        </w:rPr>
        <w:t>http://ec.europa.eu/smart-regulation/stakeholder-consultation/index_</w:t>
      </w:r>
      <w:r>
        <w:rPr>
          <w:rFonts w:ascii="Times New Roman" w:hAnsi="Times New Roman" w:cs="Times New Roman"/>
          <w:sz w:val="20"/>
          <w:szCs w:val="20"/>
        </w:rPr>
        <w:t xml:space="preserve">en.htm </w:t>
      </w:r>
      <w:r w:rsidRPr="003737A2">
        <w:rPr>
          <w:rFonts w:ascii="Times New Roman" w:hAnsi="Times New Roman" w:cs="Times New Roman"/>
          <w:sz w:val="20"/>
          <w:szCs w:val="20"/>
        </w:rPr>
        <w:t>(</w:t>
      </w:r>
      <w:r>
        <w:rPr>
          <w:rFonts w:ascii="Times New Roman" w:hAnsi="Times New Roman" w:cs="Times New Roman"/>
          <w:sz w:val="20"/>
          <w:szCs w:val="20"/>
        </w:rPr>
        <w:t>Accessed</w:t>
      </w:r>
      <w:r w:rsidRPr="003737A2">
        <w:rPr>
          <w:rFonts w:ascii="Times New Roman" w:hAnsi="Times New Roman" w:cs="Times New Roman"/>
          <w:sz w:val="20"/>
          <w:szCs w:val="20"/>
        </w:rPr>
        <w:t>:</w:t>
      </w:r>
      <w:r>
        <w:rPr>
          <w:rFonts w:ascii="Times New Roman" w:hAnsi="Times New Roman" w:cs="Times New Roman"/>
          <w:sz w:val="20"/>
          <w:szCs w:val="20"/>
        </w:rPr>
        <w:t xml:space="preserve"> </w:t>
      </w:r>
      <w:r w:rsidRPr="003737A2">
        <w:rPr>
          <w:rFonts w:ascii="Times New Roman" w:hAnsi="Times New Roman" w:cs="Times New Roman"/>
          <w:sz w:val="20"/>
          <w:szCs w:val="20"/>
        </w:rPr>
        <w:t>July 31st,</w:t>
      </w:r>
      <w:r>
        <w:rPr>
          <w:rFonts w:ascii="Times New Roman" w:hAnsi="Times New Roman" w:cs="Times New Roman"/>
          <w:sz w:val="20"/>
          <w:szCs w:val="20"/>
        </w:rPr>
        <w:t xml:space="preserve"> </w:t>
      </w:r>
      <w:r w:rsidRPr="003737A2">
        <w:rPr>
          <w:rFonts w:ascii="Times New Roman" w:hAnsi="Times New Roman" w:cs="Times New Roman"/>
          <w:sz w:val="20"/>
          <w:szCs w:val="20"/>
        </w:rPr>
        <w:t>2015)</w:t>
      </w:r>
    </w:p>
  </w:endnote>
  <w:endnote w:id="3">
    <w:p w14:paraId="7318E9A5" w14:textId="77777777" w:rsidR="005C4094" w:rsidRPr="008861B6" w:rsidRDefault="005C4094" w:rsidP="008861B6">
      <w:pPr>
        <w:jc w:val="both"/>
      </w:pPr>
      <w:r>
        <w:rPr>
          <w:rStyle w:val="EndnoteReference"/>
        </w:rPr>
        <w:endnoteRef/>
      </w:r>
      <w:r>
        <w:t xml:space="preserve"> </w:t>
      </w:r>
      <w:r w:rsidRPr="005B70E6">
        <w:rPr>
          <w:rFonts w:ascii="Times New Roman" w:hAnsi="Times New Roman" w:cs="Times New Roman"/>
          <w:sz w:val="20"/>
          <w:szCs w:val="20"/>
        </w:rPr>
        <w:t>A third category ask</w:t>
      </w:r>
      <w:r>
        <w:rPr>
          <w:rFonts w:ascii="Times New Roman" w:hAnsi="Times New Roman" w:cs="Times New Roman"/>
          <w:sz w:val="20"/>
          <w:szCs w:val="20"/>
        </w:rPr>
        <w:t>ed</w:t>
      </w:r>
      <w:r w:rsidRPr="005B70E6">
        <w:rPr>
          <w:rFonts w:ascii="Times New Roman" w:hAnsi="Times New Roman" w:cs="Times New Roman"/>
          <w:sz w:val="20"/>
          <w:szCs w:val="20"/>
        </w:rPr>
        <w:t xml:space="preserve"> about stakeholders’ experience </w:t>
      </w:r>
      <w:r>
        <w:rPr>
          <w:rFonts w:ascii="Times New Roman" w:hAnsi="Times New Roman" w:cs="Times New Roman"/>
          <w:sz w:val="20"/>
          <w:szCs w:val="20"/>
        </w:rPr>
        <w:t xml:space="preserve">of </w:t>
      </w:r>
      <w:r w:rsidRPr="005B70E6">
        <w:rPr>
          <w:rFonts w:ascii="Times New Roman" w:hAnsi="Times New Roman" w:cs="Times New Roman"/>
          <w:sz w:val="20"/>
          <w:szCs w:val="20"/>
        </w:rPr>
        <w:t>consultations (</w:t>
      </w:r>
      <w:r>
        <w:rPr>
          <w:rFonts w:ascii="Times New Roman" w:hAnsi="Times New Roman" w:cs="Times New Roman"/>
          <w:sz w:val="20"/>
          <w:szCs w:val="20"/>
        </w:rPr>
        <w:t xml:space="preserve">e.g. </w:t>
      </w:r>
      <w:r w:rsidRPr="005B70E6">
        <w:rPr>
          <w:rFonts w:ascii="Times New Roman" w:hAnsi="Times New Roman" w:cs="Times New Roman"/>
          <w:sz w:val="20"/>
          <w:szCs w:val="20"/>
        </w:rPr>
        <w:t xml:space="preserve">‘How do you generally become aware of consultations?’). </w:t>
      </w:r>
      <w:r>
        <w:rPr>
          <w:rFonts w:ascii="Times New Roman" w:hAnsi="Times New Roman" w:cs="Times New Roman"/>
          <w:sz w:val="20"/>
          <w:szCs w:val="20"/>
        </w:rPr>
        <w:t>These ‘policy experience’ issues were infrequent (2 in 2012, namely issue 4.1a and issue 5.1) and excluded from the analysis, not directly addressing the research question.</w:t>
      </w:r>
      <w:r w:rsidRPr="001C20ED">
        <w:rPr>
          <w:rFonts w:ascii="Times New Roman" w:hAnsi="Times New Roman" w:cs="Times New Roman"/>
          <w:sz w:val="20"/>
          <w:szCs w:val="20"/>
        </w:rPr>
        <w:t xml:space="preserve"> </w:t>
      </w:r>
    </w:p>
  </w:endnote>
  <w:endnote w:id="4">
    <w:p w14:paraId="1DC84200" w14:textId="77777777" w:rsidR="005C4094" w:rsidRPr="00050166" w:rsidRDefault="005C4094" w:rsidP="00150791">
      <w:pPr>
        <w:pStyle w:val="EndnoteText"/>
        <w:jc w:val="both"/>
        <w:rPr>
          <w:rFonts w:ascii="Times New Roman" w:hAnsi="Times New Roman" w:cs="Times New Roman"/>
          <w:sz w:val="20"/>
          <w:szCs w:val="20"/>
        </w:rPr>
      </w:pPr>
      <w:r w:rsidRPr="00050166">
        <w:rPr>
          <w:rStyle w:val="EndnoteReference"/>
          <w:rFonts w:ascii="Times New Roman" w:hAnsi="Times New Roman" w:cs="Times New Roman"/>
          <w:sz w:val="20"/>
          <w:szCs w:val="20"/>
        </w:rPr>
        <w:endnoteRef/>
      </w:r>
      <w:r w:rsidRPr="00050166">
        <w:rPr>
          <w:rFonts w:ascii="Times New Roman" w:hAnsi="Times New Roman" w:cs="Times New Roman"/>
          <w:sz w:val="20"/>
          <w:szCs w:val="20"/>
        </w:rPr>
        <w:t xml:space="preserve"> </w:t>
      </w:r>
      <w:r>
        <w:rPr>
          <w:rFonts w:ascii="Times New Roman" w:hAnsi="Times New Roman" w:cs="Times New Roman"/>
          <w:sz w:val="20"/>
          <w:szCs w:val="20"/>
        </w:rPr>
        <w:t>For example, i</w:t>
      </w:r>
      <w:r w:rsidRPr="00050166">
        <w:rPr>
          <w:rFonts w:ascii="Times New Roman" w:hAnsi="Times New Roman" w:cs="Times New Roman"/>
          <w:sz w:val="20"/>
          <w:szCs w:val="20"/>
        </w:rPr>
        <w:t xml:space="preserve">n </w:t>
      </w:r>
      <w:r>
        <w:rPr>
          <w:rFonts w:ascii="Times New Roman" w:hAnsi="Times New Roman" w:cs="Times New Roman"/>
          <w:sz w:val="20"/>
          <w:szCs w:val="20"/>
        </w:rPr>
        <w:t xml:space="preserve">the </w:t>
      </w:r>
      <w:r w:rsidRPr="00050166">
        <w:rPr>
          <w:rFonts w:ascii="Times New Roman" w:hAnsi="Times New Roman" w:cs="Times New Roman"/>
          <w:sz w:val="20"/>
          <w:szCs w:val="20"/>
        </w:rPr>
        <w:t>2014</w:t>
      </w:r>
      <w:r>
        <w:rPr>
          <w:rFonts w:ascii="Times New Roman" w:hAnsi="Times New Roman" w:cs="Times New Roman"/>
          <w:sz w:val="20"/>
          <w:szCs w:val="20"/>
        </w:rPr>
        <w:t xml:space="preserve"> event:</w:t>
      </w:r>
      <w:r w:rsidRPr="00050166">
        <w:rPr>
          <w:rFonts w:ascii="Times New Roman" w:hAnsi="Times New Roman" w:cs="Times New Roman"/>
          <w:sz w:val="20"/>
          <w:szCs w:val="20"/>
        </w:rPr>
        <w:t xml:space="preserve"> The Consultation Institute was coded 0; </w:t>
      </w:r>
      <w:r w:rsidRPr="00050166">
        <w:rPr>
          <w:rFonts w:ascii="Times New Roman" w:hAnsi="Times New Roman" w:cs="Times New Roman"/>
          <w:color w:val="000000"/>
          <w:sz w:val="20"/>
          <w:szCs w:val="20"/>
        </w:rPr>
        <w:t xml:space="preserve">German League for Nature, Animal and Environment Protection - 1; Convention of Scottish Local Authorities - 2; Confederation of Finnish Industries - 3; </w:t>
      </w:r>
      <w:proofErr w:type="spellStart"/>
      <w:r w:rsidRPr="00050166">
        <w:rPr>
          <w:rFonts w:ascii="Times New Roman" w:hAnsi="Times New Roman" w:cs="Times New Roman"/>
          <w:color w:val="000000"/>
          <w:sz w:val="20"/>
          <w:szCs w:val="20"/>
        </w:rPr>
        <w:t>BusinessEurope</w:t>
      </w:r>
      <w:proofErr w:type="spellEnd"/>
      <w:r w:rsidRPr="00050166">
        <w:rPr>
          <w:rFonts w:ascii="Times New Roman" w:hAnsi="Times New Roman" w:cs="Times New Roman"/>
          <w:color w:val="000000"/>
          <w:sz w:val="20"/>
          <w:szCs w:val="20"/>
        </w:rPr>
        <w:t xml:space="preserve"> - 4. </w:t>
      </w:r>
    </w:p>
  </w:endnote>
  <w:endnote w:id="5">
    <w:p w14:paraId="2698B293" w14:textId="77777777" w:rsidR="005C4094" w:rsidRPr="006A09AA" w:rsidRDefault="005C4094" w:rsidP="00586F13">
      <w:pPr>
        <w:pStyle w:val="EndnoteText"/>
        <w:jc w:val="both"/>
        <w:rPr>
          <w:rFonts w:ascii="Times New Roman" w:hAnsi="Times New Roman" w:cs="Times New Roman"/>
          <w:sz w:val="20"/>
          <w:szCs w:val="20"/>
        </w:rPr>
      </w:pPr>
      <w:r w:rsidRPr="00050166">
        <w:rPr>
          <w:rStyle w:val="EndnoteReference"/>
          <w:rFonts w:ascii="Times New Roman" w:hAnsi="Times New Roman" w:cs="Times New Roman"/>
          <w:sz w:val="20"/>
          <w:szCs w:val="20"/>
        </w:rPr>
        <w:endnoteRef/>
      </w:r>
      <w:r w:rsidRPr="00050166">
        <w:rPr>
          <w:rFonts w:ascii="Times New Roman" w:hAnsi="Times New Roman" w:cs="Times New Roman"/>
          <w:sz w:val="20"/>
          <w:szCs w:val="20"/>
        </w:rPr>
        <w:t xml:space="preserve"> Correlations are lower for some variables in 2012. The share of expert group members is roughly the same, but in 2012 few</w:t>
      </w:r>
      <w:r>
        <w:rPr>
          <w:rFonts w:ascii="Times New Roman" w:hAnsi="Times New Roman" w:cs="Times New Roman"/>
          <w:sz w:val="20"/>
          <w:szCs w:val="20"/>
        </w:rPr>
        <w:t xml:space="preserve">er expert group members were EU </w:t>
      </w:r>
      <w:r w:rsidRPr="00050166">
        <w:rPr>
          <w:rFonts w:ascii="Times New Roman" w:hAnsi="Times New Roman" w:cs="Times New Roman"/>
          <w:sz w:val="20"/>
          <w:szCs w:val="20"/>
        </w:rPr>
        <w:t>associations (22 of 59) than in 2014 (34 of 56). Fewer expert group members were membership-based (40 of 59) than in 2014 (49 of 56).</w:t>
      </w:r>
    </w:p>
  </w:endnote>
  <w:endnote w:id="6">
    <w:p w14:paraId="4B076A33" w14:textId="3805111D" w:rsidR="005C4094" w:rsidRPr="008861B6" w:rsidRDefault="005C4094" w:rsidP="008861B6">
      <w:pPr>
        <w:jc w:val="both"/>
        <w:rPr>
          <w:rFonts w:ascii="Times New Roman" w:hAnsi="Times New Roman" w:cs="Times New Roman"/>
          <w:sz w:val="20"/>
          <w:szCs w:val="20"/>
        </w:rPr>
      </w:pPr>
      <w:r w:rsidRPr="00050166">
        <w:rPr>
          <w:rStyle w:val="EndnoteReference"/>
          <w:sz w:val="20"/>
          <w:szCs w:val="20"/>
        </w:rPr>
        <w:endnoteRef/>
      </w:r>
      <w:r w:rsidRPr="00050166">
        <w:rPr>
          <w:sz w:val="20"/>
          <w:szCs w:val="20"/>
        </w:rPr>
        <w:t xml:space="preserve"> </w:t>
      </w:r>
      <w:r w:rsidRPr="00050166">
        <w:rPr>
          <w:rFonts w:ascii="Times New Roman" w:hAnsi="Times New Roman" w:cs="Times New Roman"/>
          <w:sz w:val="20"/>
          <w:szCs w:val="20"/>
        </w:rPr>
        <w:t xml:space="preserve">The Appendix presents </w:t>
      </w:r>
      <w:r>
        <w:rPr>
          <w:rFonts w:ascii="Times New Roman" w:hAnsi="Times New Roman" w:cs="Times New Roman"/>
          <w:sz w:val="20"/>
          <w:szCs w:val="20"/>
        </w:rPr>
        <w:t xml:space="preserve">alternative </w:t>
      </w:r>
      <w:r w:rsidRPr="00050166">
        <w:rPr>
          <w:rFonts w:ascii="Times New Roman" w:hAnsi="Times New Roman" w:cs="Times New Roman"/>
          <w:sz w:val="20"/>
          <w:szCs w:val="20"/>
        </w:rPr>
        <w:t xml:space="preserve">model specifications using a dichotomous measure of ‘expert group membership’ to capture </w:t>
      </w:r>
      <w:proofErr w:type="spellStart"/>
      <w:r w:rsidRPr="00050166">
        <w:rPr>
          <w:rFonts w:ascii="Times New Roman" w:hAnsi="Times New Roman" w:cs="Times New Roman"/>
          <w:sz w:val="20"/>
          <w:szCs w:val="20"/>
        </w:rPr>
        <w:t>insidern</w:t>
      </w:r>
      <w:r>
        <w:rPr>
          <w:rFonts w:ascii="Times New Roman" w:hAnsi="Times New Roman" w:cs="Times New Roman"/>
          <w:sz w:val="20"/>
          <w:szCs w:val="20"/>
        </w:rPr>
        <w:t>ess</w:t>
      </w:r>
      <w:proofErr w:type="spellEnd"/>
      <w:r>
        <w:rPr>
          <w:rFonts w:ascii="Times New Roman" w:hAnsi="Times New Roman" w:cs="Times New Roman"/>
          <w:sz w:val="20"/>
          <w:szCs w:val="20"/>
        </w:rPr>
        <w:t xml:space="preserve"> for the 2012 consultation (Appendix Tables 2-3</w:t>
      </w:r>
      <w:r w:rsidRPr="00050166">
        <w:rPr>
          <w:rFonts w:ascii="Times New Roman" w:hAnsi="Times New Roman" w:cs="Times New Roman"/>
          <w:sz w:val="20"/>
          <w:szCs w:val="20"/>
        </w:rPr>
        <w:t xml:space="preserve">). The analyses indicate similar effects as the main models. On some issues the effect is weaker (9.1 and 10). Different from the main models, they show expert group members are significantly more dissatisfied with how they are consulted on relevant elements of impact assessments (3.1), consultation documents (3.2), how they become aware of consultations (5.2), and more likely to support consultations in separate stages (4.3). </w:t>
      </w:r>
    </w:p>
  </w:endnote>
  <w:endnote w:id="7">
    <w:p w14:paraId="7681F43A" w14:textId="356E533D" w:rsidR="005C4094" w:rsidRPr="00BD6799" w:rsidRDefault="005C4094" w:rsidP="007C35E8">
      <w:pPr>
        <w:jc w:val="both"/>
        <w:rPr>
          <w:rFonts w:ascii="Times New Roman" w:hAnsi="Times New Roman" w:cs="Times New Roman"/>
          <w:sz w:val="20"/>
          <w:szCs w:val="20"/>
        </w:rPr>
      </w:pPr>
      <w:r w:rsidRPr="007C35E8">
        <w:rPr>
          <w:rStyle w:val="EndnoteReference"/>
          <w:sz w:val="20"/>
          <w:szCs w:val="20"/>
        </w:rPr>
        <w:endnoteRef/>
      </w:r>
      <w:r w:rsidRPr="007C35E8">
        <w:rPr>
          <w:sz w:val="20"/>
          <w:szCs w:val="20"/>
        </w:rPr>
        <w:t xml:space="preserve"> </w:t>
      </w:r>
      <w:r>
        <w:rPr>
          <w:rFonts w:ascii="Times New Roman" w:hAnsi="Times New Roman" w:cs="Times New Roman"/>
          <w:sz w:val="20"/>
          <w:szCs w:val="20"/>
        </w:rPr>
        <w:t>Tables 4 and 5</w:t>
      </w:r>
      <w:r w:rsidRPr="008B7627">
        <w:rPr>
          <w:rFonts w:ascii="Times New Roman" w:hAnsi="Times New Roman" w:cs="Times New Roman"/>
          <w:sz w:val="20"/>
          <w:szCs w:val="20"/>
        </w:rPr>
        <w:t xml:space="preserve"> in </w:t>
      </w:r>
      <w:r>
        <w:rPr>
          <w:rFonts w:ascii="Times New Roman" w:hAnsi="Times New Roman" w:cs="Times New Roman"/>
          <w:sz w:val="20"/>
          <w:szCs w:val="20"/>
        </w:rPr>
        <w:t xml:space="preserve">the </w:t>
      </w:r>
      <w:r w:rsidRPr="008B7627">
        <w:rPr>
          <w:rFonts w:ascii="Times New Roman" w:hAnsi="Times New Roman" w:cs="Times New Roman"/>
          <w:sz w:val="20"/>
          <w:szCs w:val="20"/>
        </w:rPr>
        <w:t xml:space="preserve">Appendix use ‘expert group membership’ to measure </w:t>
      </w:r>
      <w:proofErr w:type="spellStart"/>
      <w:r w:rsidRPr="008B7627">
        <w:rPr>
          <w:rFonts w:ascii="Times New Roman" w:hAnsi="Times New Roman" w:cs="Times New Roman"/>
          <w:sz w:val="20"/>
          <w:szCs w:val="20"/>
        </w:rPr>
        <w:t>insiderness</w:t>
      </w:r>
      <w:proofErr w:type="spellEnd"/>
      <w:r>
        <w:rPr>
          <w:rFonts w:ascii="Times New Roman" w:hAnsi="Times New Roman" w:cs="Times New Roman"/>
          <w:sz w:val="20"/>
          <w:szCs w:val="20"/>
        </w:rPr>
        <w:t xml:space="preserve"> for the 2014 consultation (Appendix Tables 4-5). The results show similar effects of this alternative measure of </w:t>
      </w:r>
      <w:proofErr w:type="spellStart"/>
      <w:r>
        <w:rPr>
          <w:rFonts w:ascii="Times New Roman" w:hAnsi="Times New Roman" w:cs="Times New Roman"/>
          <w:sz w:val="20"/>
          <w:szCs w:val="20"/>
        </w:rPr>
        <w:t>insiderness</w:t>
      </w:r>
      <w:proofErr w:type="spellEnd"/>
      <w:r>
        <w:rPr>
          <w:rFonts w:ascii="Times New Roman" w:hAnsi="Times New Roman" w:cs="Times New Roman"/>
          <w:sz w:val="20"/>
          <w:szCs w:val="20"/>
        </w:rPr>
        <w:t xml:space="preserve"> on stakeholders’ positioning expressed in relation to issues 1.1, 7.1 (position ‘</w:t>
      </w:r>
      <w:proofErr w:type="spellStart"/>
      <w:r>
        <w:rPr>
          <w:rFonts w:ascii="Times New Roman" w:hAnsi="Times New Roman" w:cs="Times New Roman"/>
          <w:sz w:val="20"/>
          <w:szCs w:val="20"/>
        </w:rPr>
        <w:t>Yesbut</w:t>
      </w:r>
      <w:proofErr w:type="spellEnd"/>
      <w:r>
        <w:rPr>
          <w:rFonts w:ascii="Times New Roman" w:hAnsi="Times New Roman" w:cs="Times New Roman"/>
          <w:sz w:val="20"/>
          <w:szCs w:val="20"/>
        </w:rPr>
        <w:t xml:space="preserve">’) and issue 6.2, although the strength of the effect is lower in these alternative model specifications. </w:t>
      </w:r>
      <w:r w:rsidRPr="008B7627">
        <w:rPr>
          <w:rFonts w:ascii="Times New Roman" w:hAnsi="Times New Roman" w:cs="Times New Roman"/>
          <w:sz w:val="20"/>
          <w:szCs w:val="20"/>
        </w:rPr>
        <w:t>Different from the main models, expert group members are signif</w:t>
      </w:r>
      <w:r>
        <w:rPr>
          <w:rFonts w:ascii="Times New Roman" w:hAnsi="Times New Roman" w:cs="Times New Roman"/>
          <w:sz w:val="20"/>
          <w:szCs w:val="20"/>
        </w:rPr>
        <w:t>icantly more likely to indicate that:</w:t>
      </w:r>
      <w:r w:rsidRPr="008B7627">
        <w:rPr>
          <w:rFonts w:ascii="Times New Roman" w:hAnsi="Times New Roman" w:cs="Times New Roman"/>
          <w:sz w:val="20"/>
          <w:szCs w:val="20"/>
        </w:rPr>
        <w:t xml:space="preserve"> the new guidelines do no</w:t>
      </w:r>
      <w:r>
        <w:rPr>
          <w:rFonts w:ascii="Times New Roman" w:hAnsi="Times New Roman" w:cs="Times New Roman"/>
          <w:sz w:val="20"/>
          <w:szCs w:val="20"/>
        </w:rPr>
        <w:t>t</w:t>
      </w:r>
      <w:r w:rsidRPr="008B7627">
        <w:rPr>
          <w:rFonts w:ascii="Times New Roman" w:hAnsi="Times New Roman" w:cs="Times New Roman"/>
          <w:sz w:val="20"/>
          <w:szCs w:val="20"/>
        </w:rPr>
        <w:t xml:space="preserve"> support the identification of the right target audiences (2.1) or indicate only partial agreement with this</w:t>
      </w:r>
      <w:r>
        <w:rPr>
          <w:rFonts w:ascii="Times New Roman" w:hAnsi="Times New Roman" w:cs="Times New Roman"/>
          <w:sz w:val="20"/>
          <w:szCs w:val="20"/>
        </w:rPr>
        <w:t xml:space="preserve"> issue</w:t>
      </w:r>
      <w:r w:rsidRPr="008B7627">
        <w:rPr>
          <w:rFonts w:ascii="Times New Roman" w:hAnsi="Times New Roman" w:cs="Times New Roman"/>
          <w:sz w:val="20"/>
          <w:szCs w:val="20"/>
        </w:rPr>
        <w:t xml:space="preserve">; that </w:t>
      </w:r>
      <w:r>
        <w:rPr>
          <w:rFonts w:ascii="Times New Roman" w:hAnsi="Times New Roman" w:cs="Times New Roman"/>
          <w:sz w:val="20"/>
          <w:szCs w:val="20"/>
        </w:rPr>
        <w:t>the new guidelines</w:t>
      </w:r>
      <w:r w:rsidRPr="008B7627">
        <w:rPr>
          <w:rFonts w:ascii="Times New Roman" w:hAnsi="Times New Roman" w:cs="Times New Roman"/>
          <w:sz w:val="20"/>
          <w:szCs w:val="20"/>
        </w:rPr>
        <w:t xml:space="preserve"> do not provide enough guidance on how to analyse results and a</w:t>
      </w:r>
      <w:r>
        <w:rPr>
          <w:rFonts w:ascii="Times New Roman" w:hAnsi="Times New Roman" w:cs="Times New Roman"/>
          <w:sz w:val="20"/>
          <w:szCs w:val="20"/>
        </w:rPr>
        <w:t xml:space="preserve">ssess representativeness (6.1); and </w:t>
      </w:r>
      <w:r w:rsidRPr="008B7627">
        <w:rPr>
          <w:rFonts w:ascii="Times New Roman" w:hAnsi="Times New Roman" w:cs="Times New Roman"/>
          <w:sz w:val="20"/>
          <w:szCs w:val="20"/>
        </w:rPr>
        <w:t xml:space="preserve">make more recommendations </w:t>
      </w:r>
      <w:r>
        <w:rPr>
          <w:rFonts w:ascii="Times New Roman" w:hAnsi="Times New Roman" w:cs="Times New Roman"/>
          <w:sz w:val="20"/>
          <w:szCs w:val="20"/>
        </w:rPr>
        <w:t>on how to increase</w:t>
      </w:r>
      <w:r w:rsidRPr="008B7627">
        <w:rPr>
          <w:rFonts w:ascii="Times New Roman" w:hAnsi="Times New Roman" w:cs="Times New Roman"/>
          <w:sz w:val="20"/>
          <w:szCs w:val="20"/>
        </w:rPr>
        <w:t xml:space="preserve"> participation (3</w:t>
      </w:r>
      <w:r>
        <w:rPr>
          <w:rFonts w:ascii="Times New Roman" w:hAnsi="Times New Roman" w:cs="Times New Roman"/>
          <w:sz w:val="20"/>
          <w:szCs w:val="20"/>
        </w:rPr>
        <w:t xml:space="preserve">). Also, different from the main results, in these alternative model specifications, the previous significant effect of </w:t>
      </w:r>
      <w:proofErr w:type="spellStart"/>
      <w:r>
        <w:rPr>
          <w:rFonts w:ascii="Times New Roman" w:hAnsi="Times New Roman" w:cs="Times New Roman"/>
          <w:sz w:val="20"/>
          <w:szCs w:val="20"/>
        </w:rPr>
        <w:t>insiderness</w:t>
      </w:r>
      <w:proofErr w:type="spellEnd"/>
      <w:r>
        <w:rPr>
          <w:rFonts w:ascii="Times New Roman" w:hAnsi="Times New Roman" w:cs="Times New Roman"/>
          <w:sz w:val="20"/>
          <w:szCs w:val="20"/>
        </w:rPr>
        <w:t xml:space="preserve"> on issues 4 (position ‘Abstain’), 7.1 (position ‘Abstain’), 8.1 (position ‘No’) and issue 8.2 is no longer present.</w:t>
      </w:r>
    </w:p>
    <w:p w14:paraId="72833CC5" w14:textId="77777777" w:rsidR="005C4094" w:rsidRDefault="005C4094">
      <w:pPr>
        <w:pStyle w:val="EndnoteText"/>
      </w:pPr>
    </w:p>
    <w:p w14:paraId="2FBF3A64" w14:textId="77777777" w:rsidR="005C4094" w:rsidRDefault="005C4094">
      <w:pPr>
        <w:pStyle w:val="EndnoteText"/>
      </w:pPr>
    </w:p>
    <w:p w14:paraId="562FECA9" w14:textId="77777777" w:rsidR="005C4094" w:rsidRPr="008B7627" w:rsidRDefault="005C4094" w:rsidP="00025CEA">
      <w:pPr>
        <w:rPr>
          <w:rFonts w:ascii="Times New Roman" w:hAnsi="Times New Roman" w:cs="Times New Roman"/>
          <w:b/>
        </w:rPr>
      </w:pPr>
      <w:r w:rsidRPr="008B7627">
        <w:rPr>
          <w:rFonts w:ascii="Times New Roman" w:hAnsi="Times New Roman" w:cs="Times New Roman"/>
          <w:b/>
        </w:rPr>
        <w:t>References</w:t>
      </w:r>
    </w:p>
    <w:p w14:paraId="0797038A" w14:textId="77777777" w:rsidR="005C4094" w:rsidRPr="008B7627" w:rsidRDefault="005C4094" w:rsidP="00025CEA">
      <w:pPr>
        <w:widowControl w:val="0"/>
        <w:autoSpaceDE w:val="0"/>
        <w:autoSpaceDN w:val="0"/>
        <w:adjustRightInd w:val="0"/>
        <w:ind w:left="720" w:hanging="720"/>
        <w:jc w:val="both"/>
        <w:rPr>
          <w:rFonts w:ascii="Times New Roman" w:hAnsi="Times New Roman" w:cs="Times New Roman"/>
        </w:rPr>
      </w:pPr>
      <w:proofErr w:type="spellStart"/>
      <w:r w:rsidRPr="008B7627">
        <w:rPr>
          <w:rFonts w:ascii="Times New Roman" w:hAnsi="Times New Roman" w:cs="Times New Roman"/>
        </w:rPr>
        <w:t>Bernhagen</w:t>
      </w:r>
      <w:proofErr w:type="spellEnd"/>
      <w:r w:rsidRPr="008B7627">
        <w:rPr>
          <w:rFonts w:ascii="Times New Roman" w:hAnsi="Times New Roman" w:cs="Times New Roman"/>
        </w:rPr>
        <w:t>, P</w:t>
      </w:r>
      <w:r>
        <w:rPr>
          <w:rFonts w:ascii="Times New Roman" w:hAnsi="Times New Roman" w:cs="Times New Roman"/>
        </w:rPr>
        <w:t xml:space="preserve">. &amp; </w:t>
      </w:r>
      <w:r w:rsidRPr="008B7627">
        <w:rPr>
          <w:rFonts w:ascii="Times New Roman" w:hAnsi="Times New Roman" w:cs="Times New Roman"/>
        </w:rPr>
        <w:t>Mitchell, N</w:t>
      </w:r>
      <w:r>
        <w:rPr>
          <w:rFonts w:ascii="Times New Roman" w:hAnsi="Times New Roman" w:cs="Times New Roman"/>
        </w:rPr>
        <w:t>.</w:t>
      </w:r>
      <w:r w:rsidRPr="008B7627">
        <w:rPr>
          <w:rFonts w:ascii="Times New Roman" w:hAnsi="Times New Roman" w:cs="Times New Roman"/>
        </w:rPr>
        <w:t xml:space="preserve"> (2009)</w:t>
      </w:r>
      <w:r>
        <w:rPr>
          <w:rFonts w:ascii="Times New Roman" w:hAnsi="Times New Roman" w:cs="Times New Roman"/>
        </w:rPr>
        <w:t>.</w:t>
      </w:r>
      <w:r w:rsidRPr="008B7627">
        <w:rPr>
          <w:rFonts w:ascii="Times New Roman" w:hAnsi="Times New Roman" w:cs="Times New Roman"/>
        </w:rPr>
        <w:t xml:space="preserve"> ‘The Determinant of Direct Corporate Lobbying in the European Union.’ </w:t>
      </w:r>
      <w:r w:rsidRPr="008B7627">
        <w:rPr>
          <w:rFonts w:ascii="Times New Roman" w:hAnsi="Times New Roman" w:cs="Times New Roman"/>
          <w:i/>
        </w:rPr>
        <w:t>European Union Politics</w:t>
      </w:r>
      <w:r w:rsidRPr="008B7627">
        <w:rPr>
          <w:rFonts w:ascii="Times New Roman" w:hAnsi="Times New Roman" w:cs="Times New Roman"/>
        </w:rPr>
        <w:t xml:space="preserve"> 10(2): 155-176.</w:t>
      </w:r>
    </w:p>
    <w:p w14:paraId="476F6713" w14:textId="77777777" w:rsidR="005C4094" w:rsidRPr="008B7627" w:rsidRDefault="005C4094" w:rsidP="00025CEA">
      <w:pPr>
        <w:widowControl w:val="0"/>
        <w:autoSpaceDE w:val="0"/>
        <w:autoSpaceDN w:val="0"/>
        <w:adjustRightInd w:val="0"/>
        <w:ind w:left="720" w:hanging="720"/>
        <w:jc w:val="both"/>
        <w:rPr>
          <w:rFonts w:ascii="Times New Roman" w:hAnsi="Times New Roman" w:cs="Times New Roman"/>
        </w:rPr>
      </w:pPr>
      <w:proofErr w:type="spellStart"/>
      <w:proofErr w:type="gramStart"/>
      <w:r w:rsidRPr="008B7627">
        <w:rPr>
          <w:rFonts w:ascii="Times New Roman" w:hAnsi="Times New Roman" w:cs="Times New Roman"/>
        </w:rPr>
        <w:t>Beyers</w:t>
      </w:r>
      <w:proofErr w:type="spellEnd"/>
      <w:r w:rsidRPr="008B7627">
        <w:rPr>
          <w:rFonts w:ascii="Times New Roman" w:hAnsi="Times New Roman" w:cs="Times New Roman"/>
        </w:rPr>
        <w:t>, J</w:t>
      </w:r>
      <w:r>
        <w:rPr>
          <w:rFonts w:ascii="Times New Roman" w:hAnsi="Times New Roman" w:cs="Times New Roman"/>
        </w:rPr>
        <w:t>.</w:t>
      </w:r>
      <w:r w:rsidRPr="008B7627">
        <w:rPr>
          <w:rFonts w:ascii="Times New Roman" w:hAnsi="Times New Roman" w:cs="Times New Roman"/>
        </w:rPr>
        <w:t xml:space="preserve"> (2002)</w:t>
      </w:r>
      <w:r>
        <w:rPr>
          <w:rFonts w:ascii="Times New Roman" w:hAnsi="Times New Roman" w:cs="Times New Roman"/>
        </w:rPr>
        <w:t>.</w:t>
      </w:r>
      <w:proofErr w:type="gramEnd"/>
      <w:r w:rsidRPr="008B7627">
        <w:rPr>
          <w:rFonts w:ascii="Times New Roman" w:hAnsi="Times New Roman" w:cs="Times New Roman"/>
        </w:rPr>
        <w:t xml:space="preserve"> ‘Gaining and Seeking Access: The European Adaptation of Domestic Interest Associations.’ </w:t>
      </w:r>
      <w:r w:rsidRPr="008B7627">
        <w:rPr>
          <w:rFonts w:ascii="Times New Roman" w:hAnsi="Times New Roman" w:cs="Times New Roman"/>
          <w:i/>
        </w:rPr>
        <w:t>European Journal of Political Research</w:t>
      </w:r>
      <w:r w:rsidRPr="008B7627">
        <w:rPr>
          <w:rFonts w:ascii="Times New Roman" w:hAnsi="Times New Roman" w:cs="Times New Roman"/>
        </w:rPr>
        <w:t xml:space="preserve"> 41(5):</w:t>
      </w:r>
      <w:r>
        <w:rPr>
          <w:rFonts w:ascii="Times New Roman" w:hAnsi="Times New Roman" w:cs="Times New Roman"/>
        </w:rPr>
        <w:t xml:space="preserve"> </w:t>
      </w:r>
      <w:r w:rsidRPr="008B7627">
        <w:rPr>
          <w:rFonts w:ascii="Times New Roman" w:hAnsi="Times New Roman" w:cs="Times New Roman"/>
        </w:rPr>
        <w:t>585-612.</w:t>
      </w:r>
    </w:p>
    <w:p w14:paraId="17D2289C" w14:textId="77777777" w:rsidR="005C4094" w:rsidRPr="008B7627" w:rsidRDefault="005C4094" w:rsidP="00025CEA">
      <w:pPr>
        <w:widowControl w:val="0"/>
        <w:autoSpaceDE w:val="0"/>
        <w:autoSpaceDN w:val="0"/>
        <w:adjustRightInd w:val="0"/>
        <w:ind w:left="720" w:hanging="720"/>
        <w:jc w:val="both"/>
        <w:rPr>
          <w:rFonts w:ascii="Times New Roman" w:hAnsi="Times New Roman" w:cs="Times New Roman"/>
        </w:rPr>
      </w:pPr>
      <w:proofErr w:type="spellStart"/>
      <w:proofErr w:type="gramStart"/>
      <w:r>
        <w:rPr>
          <w:rFonts w:ascii="Times New Roman" w:hAnsi="Times New Roman" w:cs="Times New Roman"/>
        </w:rPr>
        <w:t>Beyers</w:t>
      </w:r>
      <w:proofErr w:type="spellEnd"/>
      <w:r>
        <w:rPr>
          <w:rFonts w:ascii="Times New Roman" w:hAnsi="Times New Roman" w:cs="Times New Roman"/>
        </w:rPr>
        <w:t xml:space="preserve">, J., </w:t>
      </w:r>
      <w:r w:rsidRPr="008B7627">
        <w:rPr>
          <w:rFonts w:ascii="Times New Roman" w:hAnsi="Times New Roman" w:cs="Times New Roman"/>
        </w:rPr>
        <w:t xml:space="preserve">De </w:t>
      </w:r>
      <w:proofErr w:type="spellStart"/>
      <w:r w:rsidRPr="008B7627">
        <w:rPr>
          <w:rFonts w:ascii="Times New Roman" w:hAnsi="Times New Roman" w:cs="Times New Roman"/>
        </w:rPr>
        <w:t>Bruyker</w:t>
      </w:r>
      <w:proofErr w:type="spellEnd"/>
      <w:r w:rsidRPr="008B7627">
        <w:rPr>
          <w:rFonts w:ascii="Times New Roman" w:hAnsi="Times New Roman" w:cs="Times New Roman"/>
        </w:rPr>
        <w:t>, I</w:t>
      </w:r>
      <w:r>
        <w:rPr>
          <w:rFonts w:ascii="Times New Roman" w:hAnsi="Times New Roman" w:cs="Times New Roman"/>
        </w:rPr>
        <w:t xml:space="preserve">. &amp; </w:t>
      </w:r>
      <w:r w:rsidRPr="008B7627">
        <w:rPr>
          <w:rFonts w:ascii="Times New Roman" w:hAnsi="Times New Roman" w:cs="Times New Roman"/>
        </w:rPr>
        <w:t>Baller, W</w:t>
      </w:r>
      <w:r>
        <w:rPr>
          <w:rFonts w:ascii="Times New Roman" w:hAnsi="Times New Roman" w:cs="Times New Roman"/>
        </w:rPr>
        <w:t>.</w:t>
      </w:r>
      <w:r w:rsidRPr="008B7627">
        <w:rPr>
          <w:rFonts w:ascii="Times New Roman" w:hAnsi="Times New Roman" w:cs="Times New Roman"/>
        </w:rPr>
        <w:t xml:space="preserve"> (2015)</w:t>
      </w:r>
      <w:r>
        <w:rPr>
          <w:rFonts w:ascii="Times New Roman" w:hAnsi="Times New Roman" w:cs="Times New Roman"/>
        </w:rPr>
        <w:t>.</w:t>
      </w:r>
      <w:proofErr w:type="gramEnd"/>
      <w:r w:rsidRPr="008B7627">
        <w:rPr>
          <w:rFonts w:ascii="Times New Roman" w:hAnsi="Times New Roman" w:cs="Times New Roman"/>
        </w:rPr>
        <w:t xml:space="preserve"> </w:t>
      </w:r>
      <w:proofErr w:type="gramStart"/>
      <w:r w:rsidRPr="008B7627">
        <w:rPr>
          <w:rFonts w:ascii="Times New Roman" w:hAnsi="Times New Roman" w:cs="Times New Roman"/>
        </w:rPr>
        <w:t>‘The alignment of parties and interest groups in the EU legislative politics.</w:t>
      </w:r>
      <w:proofErr w:type="gramEnd"/>
      <w:r w:rsidRPr="008B7627">
        <w:rPr>
          <w:rFonts w:ascii="Times New Roman" w:hAnsi="Times New Roman" w:cs="Times New Roman"/>
        </w:rPr>
        <w:t xml:space="preserve"> A tale of two different worlds?’ </w:t>
      </w:r>
      <w:r w:rsidRPr="008B7627">
        <w:rPr>
          <w:rFonts w:ascii="Times New Roman" w:hAnsi="Times New Roman" w:cs="Times New Roman"/>
          <w:i/>
        </w:rPr>
        <w:t>Journal of European Public Policy</w:t>
      </w:r>
      <w:r w:rsidRPr="008B7627">
        <w:rPr>
          <w:rFonts w:ascii="Times New Roman" w:hAnsi="Times New Roman" w:cs="Times New Roman"/>
        </w:rPr>
        <w:t xml:space="preserve"> 22(4):</w:t>
      </w:r>
      <w:r>
        <w:rPr>
          <w:rFonts w:ascii="Times New Roman" w:hAnsi="Times New Roman" w:cs="Times New Roman"/>
        </w:rPr>
        <w:t xml:space="preserve"> </w:t>
      </w:r>
      <w:r w:rsidRPr="008B7627">
        <w:rPr>
          <w:rFonts w:ascii="Times New Roman" w:hAnsi="Times New Roman" w:cs="Times New Roman"/>
        </w:rPr>
        <w:t>534-551.</w:t>
      </w:r>
    </w:p>
    <w:p w14:paraId="746CA0F1" w14:textId="77777777" w:rsidR="005C4094" w:rsidRPr="008B7627" w:rsidRDefault="005C4094" w:rsidP="00025CEA">
      <w:pPr>
        <w:widowControl w:val="0"/>
        <w:autoSpaceDE w:val="0"/>
        <w:autoSpaceDN w:val="0"/>
        <w:adjustRightInd w:val="0"/>
        <w:ind w:left="720" w:hanging="720"/>
        <w:jc w:val="both"/>
        <w:rPr>
          <w:rFonts w:ascii="Times New Roman" w:hAnsi="Times New Roman" w:cs="Times New Roman"/>
        </w:rPr>
      </w:pPr>
      <w:proofErr w:type="spellStart"/>
      <w:r w:rsidRPr="008B7627">
        <w:rPr>
          <w:rFonts w:ascii="Times New Roman" w:hAnsi="Times New Roman"/>
        </w:rPr>
        <w:t>Binderkrantz</w:t>
      </w:r>
      <w:proofErr w:type="spellEnd"/>
      <w:r w:rsidRPr="008B7627">
        <w:rPr>
          <w:rFonts w:ascii="Times New Roman" w:hAnsi="Times New Roman"/>
        </w:rPr>
        <w:t>, A</w:t>
      </w:r>
      <w:r>
        <w:rPr>
          <w:rFonts w:ascii="Times New Roman" w:hAnsi="Times New Roman"/>
        </w:rPr>
        <w:t>.</w:t>
      </w:r>
      <w:r w:rsidRPr="008B7627">
        <w:rPr>
          <w:rFonts w:ascii="Times New Roman" w:hAnsi="Times New Roman"/>
        </w:rPr>
        <w:t xml:space="preserve"> (2005)</w:t>
      </w:r>
      <w:r>
        <w:rPr>
          <w:rFonts w:ascii="Times New Roman" w:hAnsi="Times New Roman"/>
        </w:rPr>
        <w:t>.</w:t>
      </w:r>
      <w:r w:rsidRPr="008B7627">
        <w:rPr>
          <w:rFonts w:ascii="Times New Roman" w:hAnsi="Times New Roman"/>
        </w:rPr>
        <w:t xml:space="preserve"> ‘Interest Group Strategies: Navigating between Privileged Access and Strategies of Pressure.’ </w:t>
      </w:r>
      <w:r w:rsidRPr="008B7627">
        <w:rPr>
          <w:rFonts w:ascii="Times New Roman" w:hAnsi="Times New Roman"/>
          <w:i/>
          <w:iCs/>
        </w:rPr>
        <w:t>Political Studies</w:t>
      </w:r>
      <w:r w:rsidRPr="008B7627">
        <w:rPr>
          <w:rFonts w:ascii="Times New Roman" w:hAnsi="Times New Roman"/>
        </w:rPr>
        <w:t xml:space="preserve"> 53(4):</w:t>
      </w:r>
      <w:r>
        <w:rPr>
          <w:rFonts w:ascii="Times New Roman" w:hAnsi="Times New Roman"/>
        </w:rPr>
        <w:t xml:space="preserve"> </w:t>
      </w:r>
      <w:r w:rsidRPr="008B7627">
        <w:rPr>
          <w:rFonts w:ascii="Times New Roman" w:hAnsi="Times New Roman"/>
        </w:rPr>
        <w:t>694-715.</w:t>
      </w:r>
    </w:p>
    <w:p w14:paraId="06672734" w14:textId="77777777" w:rsidR="005C4094" w:rsidRPr="008B7627" w:rsidRDefault="005C4094" w:rsidP="00025CEA">
      <w:pPr>
        <w:widowControl w:val="0"/>
        <w:autoSpaceDE w:val="0"/>
        <w:autoSpaceDN w:val="0"/>
        <w:adjustRightInd w:val="0"/>
        <w:ind w:left="720" w:hanging="720"/>
        <w:jc w:val="both"/>
        <w:rPr>
          <w:rFonts w:ascii="Times New Roman" w:hAnsi="Times New Roman" w:cs="Times New Roman"/>
        </w:rPr>
      </w:pPr>
      <w:proofErr w:type="spellStart"/>
      <w:r w:rsidRPr="008B7627">
        <w:rPr>
          <w:rFonts w:ascii="Times New Roman" w:hAnsi="Times New Roman" w:cs="Times New Roman"/>
        </w:rPr>
        <w:t>Bouwen</w:t>
      </w:r>
      <w:proofErr w:type="spellEnd"/>
      <w:r w:rsidRPr="008B7627">
        <w:rPr>
          <w:rFonts w:ascii="Times New Roman" w:hAnsi="Times New Roman" w:cs="Times New Roman"/>
        </w:rPr>
        <w:t>, P</w:t>
      </w:r>
      <w:r>
        <w:rPr>
          <w:rFonts w:ascii="Times New Roman" w:hAnsi="Times New Roman" w:cs="Times New Roman"/>
        </w:rPr>
        <w:t>.</w:t>
      </w:r>
      <w:r w:rsidRPr="008B7627">
        <w:rPr>
          <w:rFonts w:ascii="Times New Roman" w:hAnsi="Times New Roman" w:cs="Times New Roman"/>
        </w:rPr>
        <w:t xml:space="preserve"> (2002)</w:t>
      </w:r>
      <w:r>
        <w:rPr>
          <w:rFonts w:ascii="Times New Roman" w:hAnsi="Times New Roman" w:cs="Times New Roman"/>
        </w:rPr>
        <w:t>.</w:t>
      </w:r>
      <w:r w:rsidRPr="008B7627">
        <w:rPr>
          <w:rFonts w:ascii="Times New Roman" w:hAnsi="Times New Roman" w:cs="Times New Roman"/>
        </w:rPr>
        <w:t xml:space="preserve"> ‘Corporate Lobbying in the European Union: The Logic of Access.’ </w:t>
      </w:r>
      <w:r w:rsidRPr="008B7627">
        <w:rPr>
          <w:rFonts w:ascii="Times New Roman" w:hAnsi="Times New Roman" w:cs="Times New Roman"/>
          <w:i/>
        </w:rPr>
        <w:t>Journal of European Public Policy</w:t>
      </w:r>
      <w:r w:rsidRPr="008B7627">
        <w:rPr>
          <w:rFonts w:ascii="Times New Roman" w:hAnsi="Times New Roman" w:cs="Times New Roman"/>
        </w:rPr>
        <w:t xml:space="preserve"> 9(3):</w:t>
      </w:r>
      <w:r>
        <w:rPr>
          <w:rFonts w:ascii="Times New Roman" w:hAnsi="Times New Roman" w:cs="Times New Roman"/>
        </w:rPr>
        <w:t xml:space="preserve"> </w:t>
      </w:r>
      <w:r w:rsidRPr="008B7627">
        <w:rPr>
          <w:rFonts w:ascii="Times New Roman" w:hAnsi="Times New Roman" w:cs="Times New Roman"/>
        </w:rPr>
        <w:t>365-390.</w:t>
      </w:r>
    </w:p>
    <w:p w14:paraId="3E57ADDD" w14:textId="77777777" w:rsidR="005C4094" w:rsidRPr="008B7627" w:rsidRDefault="005C4094" w:rsidP="00025CEA">
      <w:pPr>
        <w:widowControl w:val="0"/>
        <w:autoSpaceDE w:val="0"/>
        <w:autoSpaceDN w:val="0"/>
        <w:adjustRightInd w:val="0"/>
        <w:ind w:left="720" w:hanging="720"/>
        <w:jc w:val="both"/>
        <w:rPr>
          <w:rFonts w:ascii="Times New Roman" w:hAnsi="Times New Roman" w:cs="Times New Roman"/>
        </w:rPr>
      </w:pPr>
      <w:proofErr w:type="spellStart"/>
      <w:r w:rsidRPr="008B7627">
        <w:rPr>
          <w:rFonts w:ascii="Times New Roman" w:hAnsi="Times New Roman" w:cs="Times New Roman"/>
        </w:rPr>
        <w:t>Bouwen</w:t>
      </w:r>
      <w:proofErr w:type="spellEnd"/>
      <w:r w:rsidRPr="008B7627">
        <w:rPr>
          <w:rFonts w:ascii="Times New Roman" w:hAnsi="Times New Roman" w:cs="Times New Roman"/>
        </w:rPr>
        <w:t>, P</w:t>
      </w:r>
      <w:r>
        <w:rPr>
          <w:rFonts w:ascii="Times New Roman" w:hAnsi="Times New Roman" w:cs="Times New Roman"/>
        </w:rPr>
        <w:t>.</w:t>
      </w:r>
      <w:r w:rsidRPr="008B7627">
        <w:rPr>
          <w:rFonts w:ascii="Times New Roman" w:hAnsi="Times New Roman" w:cs="Times New Roman"/>
        </w:rPr>
        <w:t xml:space="preserve"> (2007)</w:t>
      </w:r>
      <w:r>
        <w:rPr>
          <w:rFonts w:ascii="Times New Roman" w:hAnsi="Times New Roman" w:cs="Times New Roman"/>
        </w:rPr>
        <w:t>.</w:t>
      </w:r>
      <w:r w:rsidRPr="008B7627">
        <w:rPr>
          <w:rFonts w:ascii="Times New Roman" w:hAnsi="Times New Roman" w:cs="Times New Roman"/>
        </w:rPr>
        <w:t xml:space="preserve"> ‘Competing for Consultation: European Civil Society and Conflict between the European Commission and the European Parliament.’ </w:t>
      </w:r>
      <w:r w:rsidRPr="008B7627">
        <w:rPr>
          <w:rFonts w:ascii="Times New Roman" w:hAnsi="Times New Roman" w:cs="Times New Roman"/>
          <w:i/>
        </w:rPr>
        <w:t>West European Politics</w:t>
      </w:r>
      <w:r w:rsidRPr="008B7627">
        <w:rPr>
          <w:rFonts w:ascii="Times New Roman" w:hAnsi="Times New Roman" w:cs="Times New Roman"/>
        </w:rPr>
        <w:t xml:space="preserve"> 30(2):</w:t>
      </w:r>
      <w:r>
        <w:rPr>
          <w:rFonts w:ascii="Times New Roman" w:hAnsi="Times New Roman" w:cs="Times New Roman"/>
        </w:rPr>
        <w:t xml:space="preserve"> </w:t>
      </w:r>
      <w:r w:rsidRPr="008B7627">
        <w:rPr>
          <w:rFonts w:ascii="Times New Roman" w:hAnsi="Times New Roman" w:cs="Times New Roman"/>
        </w:rPr>
        <w:t>265-284.</w:t>
      </w:r>
    </w:p>
    <w:p w14:paraId="44B5C510" w14:textId="77777777" w:rsidR="005C4094" w:rsidRPr="008B7627" w:rsidRDefault="005C4094" w:rsidP="00025CEA">
      <w:pPr>
        <w:widowControl w:val="0"/>
        <w:autoSpaceDE w:val="0"/>
        <w:autoSpaceDN w:val="0"/>
        <w:adjustRightInd w:val="0"/>
        <w:ind w:left="720" w:hanging="720"/>
        <w:jc w:val="both"/>
        <w:rPr>
          <w:rFonts w:ascii="Times New Roman" w:hAnsi="Times New Roman" w:cs="Times New Roman"/>
        </w:rPr>
      </w:pPr>
      <w:proofErr w:type="spellStart"/>
      <w:r w:rsidRPr="008B7627">
        <w:rPr>
          <w:rFonts w:ascii="Times New Roman" w:hAnsi="Times New Roman" w:cs="Times New Roman"/>
        </w:rPr>
        <w:t>Bouwen</w:t>
      </w:r>
      <w:proofErr w:type="spellEnd"/>
      <w:r w:rsidRPr="008B7627">
        <w:rPr>
          <w:rFonts w:ascii="Times New Roman" w:hAnsi="Times New Roman" w:cs="Times New Roman"/>
        </w:rPr>
        <w:t>, P</w:t>
      </w:r>
      <w:r>
        <w:rPr>
          <w:rFonts w:ascii="Times New Roman" w:hAnsi="Times New Roman" w:cs="Times New Roman"/>
        </w:rPr>
        <w:t xml:space="preserve">. </w:t>
      </w:r>
      <w:r w:rsidRPr="008B7627">
        <w:rPr>
          <w:rFonts w:ascii="Times New Roman" w:hAnsi="Times New Roman" w:cs="Times New Roman"/>
        </w:rPr>
        <w:t>(2009)</w:t>
      </w:r>
      <w:r>
        <w:rPr>
          <w:rFonts w:ascii="Times New Roman" w:hAnsi="Times New Roman" w:cs="Times New Roman"/>
        </w:rPr>
        <w:t>.</w:t>
      </w:r>
      <w:r w:rsidRPr="008B7627">
        <w:rPr>
          <w:rFonts w:ascii="Times New Roman" w:hAnsi="Times New Roman" w:cs="Times New Roman"/>
        </w:rPr>
        <w:t xml:space="preserve"> ‘The European Commission</w:t>
      </w:r>
      <w:r w:rsidRPr="008B7627">
        <w:rPr>
          <w:rFonts w:ascii="Times New Roman" w:hAnsi="Times New Roman" w:cs="Times New Roman"/>
          <w:i/>
        </w:rPr>
        <w:t>.</w:t>
      </w:r>
      <w:r w:rsidRPr="008B7627">
        <w:rPr>
          <w:rFonts w:ascii="Times New Roman" w:hAnsi="Times New Roman" w:cs="Times New Roman"/>
        </w:rPr>
        <w:t>’</w:t>
      </w:r>
      <w:r w:rsidRPr="008B7627">
        <w:rPr>
          <w:rFonts w:ascii="Times New Roman" w:hAnsi="Times New Roman" w:cs="Times New Roman"/>
          <w:i/>
        </w:rPr>
        <w:t xml:space="preserve"> </w:t>
      </w:r>
      <w:r w:rsidRPr="008B7627">
        <w:rPr>
          <w:rFonts w:ascii="Times New Roman" w:hAnsi="Times New Roman" w:cs="Times New Roman"/>
        </w:rPr>
        <w:t>In</w:t>
      </w:r>
      <w:r w:rsidRPr="008B7627">
        <w:rPr>
          <w:rFonts w:ascii="Times New Roman" w:hAnsi="Times New Roman" w:cs="Times New Roman"/>
          <w:i/>
        </w:rPr>
        <w:t xml:space="preserve"> </w:t>
      </w:r>
      <w:r w:rsidRPr="00F60134">
        <w:rPr>
          <w:rFonts w:ascii="Times New Roman" w:hAnsi="Times New Roman" w:cs="Times New Roman"/>
        </w:rPr>
        <w:t xml:space="preserve">D. </w:t>
      </w:r>
      <w:proofErr w:type="spellStart"/>
      <w:r w:rsidRPr="00F60134">
        <w:rPr>
          <w:rFonts w:ascii="Times New Roman" w:hAnsi="Times New Roman" w:cs="Times New Roman"/>
        </w:rPr>
        <w:t>Coen</w:t>
      </w:r>
      <w:proofErr w:type="spellEnd"/>
      <w:r w:rsidRPr="00F60134">
        <w:rPr>
          <w:rFonts w:ascii="Times New Roman" w:hAnsi="Times New Roman" w:cs="Times New Roman"/>
        </w:rPr>
        <w:t xml:space="preserve"> &amp; J. Richardson (eds.)</w:t>
      </w:r>
      <w:r>
        <w:rPr>
          <w:rFonts w:ascii="Times New Roman" w:hAnsi="Times New Roman" w:cs="Times New Roman"/>
          <w:i/>
        </w:rPr>
        <w:t xml:space="preserve"> </w:t>
      </w:r>
      <w:r w:rsidRPr="008B7627">
        <w:rPr>
          <w:rFonts w:ascii="Times New Roman" w:hAnsi="Times New Roman" w:cs="Times New Roman"/>
          <w:i/>
        </w:rPr>
        <w:t>Lobbying the European Union: Institutions, Actors and Policy.</w:t>
      </w:r>
      <w:r w:rsidRPr="008B7627">
        <w:rPr>
          <w:rFonts w:ascii="Times New Roman" w:hAnsi="Times New Roman" w:cs="Times New Roman"/>
        </w:rPr>
        <w:t xml:space="preserve"> </w:t>
      </w:r>
      <w:r>
        <w:rPr>
          <w:rFonts w:ascii="Times New Roman" w:hAnsi="Times New Roman" w:cs="Times New Roman"/>
        </w:rPr>
        <w:t xml:space="preserve">Oxford: </w:t>
      </w:r>
      <w:r w:rsidRPr="008B7627">
        <w:rPr>
          <w:rFonts w:ascii="Times New Roman" w:hAnsi="Times New Roman" w:cs="Times New Roman"/>
        </w:rPr>
        <w:t xml:space="preserve">Oxford University Press. </w:t>
      </w:r>
    </w:p>
    <w:p w14:paraId="0C55BF1F" w14:textId="77777777" w:rsidR="005C4094" w:rsidRPr="008B7627" w:rsidRDefault="005C4094" w:rsidP="00025CEA">
      <w:pPr>
        <w:widowControl w:val="0"/>
        <w:autoSpaceDE w:val="0"/>
        <w:autoSpaceDN w:val="0"/>
        <w:adjustRightInd w:val="0"/>
        <w:ind w:left="720" w:hanging="720"/>
        <w:jc w:val="both"/>
        <w:rPr>
          <w:rFonts w:ascii="Times New Roman" w:hAnsi="Times New Roman" w:cs="Times New Roman"/>
        </w:rPr>
      </w:pPr>
      <w:proofErr w:type="spellStart"/>
      <w:r w:rsidRPr="008B7627">
        <w:rPr>
          <w:rFonts w:ascii="Times New Roman" w:hAnsi="Times New Roman" w:cs="Times New Roman"/>
        </w:rPr>
        <w:t>Broscheid</w:t>
      </w:r>
      <w:proofErr w:type="spellEnd"/>
      <w:r w:rsidRPr="008B7627">
        <w:rPr>
          <w:rFonts w:ascii="Times New Roman" w:hAnsi="Times New Roman" w:cs="Times New Roman"/>
        </w:rPr>
        <w:t>, A</w:t>
      </w:r>
      <w:r>
        <w:rPr>
          <w:rFonts w:ascii="Times New Roman" w:hAnsi="Times New Roman" w:cs="Times New Roman"/>
        </w:rPr>
        <w:t>. &amp;</w:t>
      </w:r>
      <w:r w:rsidRPr="008B7627">
        <w:rPr>
          <w:rFonts w:ascii="Times New Roman" w:hAnsi="Times New Roman" w:cs="Times New Roman"/>
        </w:rPr>
        <w:t xml:space="preserve"> </w:t>
      </w:r>
      <w:proofErr w:type="spellStart"/>
      <w:r w:rsidRPr="008B7627">
        <w:rPr>
          <w:rFonts w:ascii="Times New Roman" w:hAnsi="Times New Roman" w:cs="Times New Roman"/>
        </w:rPr>
        <w:t>Coen</w:t>
      </w:r>
      <w:proofErr w:type="spellEnd"/>
      <w:r w:rsidRPr="008B7627">
        <w:rPr>
          <w:rFonts w:ascii="Times New Roman" w:hAnsi="Times New Roman" w:cs="Times New Roman"/>
        </w:rPr>
        <w:t xml:space="preserve"> D</w:t>
      </w:r>
      <w:r>
        <w:rPr>
          <w:rFonts w:ascii="Times New Roman" w:hAnsi="Times New Roman" w:cs="Times New Roman"/>
        </w:rPr>
        <w:t>.</w:t>
      </w:r>
      <w:r w:rsidRPr="008B7627">
        <w:rPr>
          <w:rFonts w:ascii="Times New Roman" w:hAnsi="Times New Roman" w:cs="Times New Roman"/>
        </w:rPr>
        <w:t xml:space="preserve"> (2003) ‘Insider and Outsider Lobbying of the European Commission.’ </w:t>
      </w:r>
      <w:r w:rsidRPr="008B7627">
        <w:rPr>
          <w:rFonts w:ascii="Times New Roman" w:hAnsi="Times New Roman" w:cs="Times New Roman"/>
          <w:i/>
        </w:rPr>
        <w:t>European Union Politics</w:t>
      </w:r>
      <w:r w:rsidRPr="008B7627">
        <w:rPr>
          <w:rFonts w:ascii="Times New Roman" w:hAnsi="Times New Roman" w:cs="Times New Roman"/>
        </w:rPr>
        <w:t xml:space="preserve"> 4(2):</w:t>
      </w:r>
      <w:r>
        <w:rPr>
          <w:rFonts w:ascii="Times New Roman" w:hAnsi="Times New Roman" w:cs="Times New Roman"/>
        </w:rPr>
        <w:t xml:space="preserve"> </w:t>
      </w:r>
      <w:r w:rsidRPr="008B7627">
        <w:rPr>
          <w:rFonts w:ascii="Times New Roman" w:hAnsi="Times New Roman" w:cs="Times New Roman"/>
        </w:rPr>
        <w:t>165-189.</w:t>
      </w:r>
    </w:p>
    <w:p w14:paraId="5091C69A" w14:textId="77777777" w:rsidR="005C4094" w:rsidRPr="008B7627" w:rsidRDefault="005C4094" w:rsidP="00025CEA">
      <w:pPr>
        <w:widowControl w:val="0"/>
        <w:autoSpaceDE w:val="0"/>
        <w:autoSpaceDN w:val="0"/>
        <w:adjustRightInd w:val="0"/>
        <w:ind w:left="720" w:hanging="720"/>
        <w:jc w:val="both"/>
        <w:rPr>
          <w:rFonts w:ascii="Times New Roman" w:hAnsi="Times New Roman" w:cs="Times New Roman"/>
        </w:rPr>
      </w:pPr>
      <w:r w:rsidRPr="008B7627">
        <w:rPr>
          <w:rFonts w:ascii="Times New Roman" w:hAnsi="Times New Roman" w:cs="Times New Roman"/>
        </w:rPr>
        <w:t>Bunea, A</w:t>
      </w:r>
      <w:r>
        <w:rPr>
          <w:rFonts w:ascii="Times New Roman" w:hAnsi="Times New Roman" w:cs="Times New Roman"/>
        </w:rPr>
        <w:t>.</w:t>
      </w:r>
      <w:r w:rsidRPr="008B7627">
        <w:rPr>
          <w:rFonts w:ascii="Times New Roman" w:hAnsi="Times New Roman" w:cs="Times New Roman"/>
        </w:rPr>
        <w:t xml:space="preserve"> (2013)</w:t>
      </w:r>
      <w:r>
        <w:rPr>
          <w:rFonts w:ascii="Times New Roman" w:hAnsi="Times New Roman" w:cs="Times New Roman"/>
        </w:rPr>
        <w:t>.</w:t>
      </w:r>
      <w:r w:rsidRPr="008B7627">
        <w:rPr>
          <w:rFonts w:ascii="Times New Roman" w:hAnsi="Times New Roman" w:cs="Times New Roman"/>
        </w:rPr>
        <w:t xml:space="preserve"> ‘Issues, Preferences and Ties: Determinants of EU Interest Groups’ preference attainment in the Environmental policy area.’ </w:t>
      </w:r>
      <w:r w:rsidRPr="008B7627">
        <w:rPr>
          <w:rFonts w:ascii="Times New Roman" w:hAnsi="Times New Roman" w:cs="Times New Roman"/>
          <w:i/>
        </w:rPr>
        <w:t>Journal of European Public Policy</w:t>
      </w:r>
      <w:r w:rsidRPr="008B7627">
        <w:rPr>
          <w:rFonts w:ascii="Times New Roman" w:hAnsi="Times New Roman" w:cs="Times New Roman"/>
        </w:rPr>
        <w:t xml:space="preserve"> 20(4):</w:t>
      </w:r>
      <w:r>
        <w:rPr>
          <w:rFonts w:ascii="Times New Roman" w:hAnsi="Times New Roman" w:cs="Times New Roman"/>
        </w:rPr>
        <w:t xml:space="preserve"> </w:t>
      </w:r>
      <w:r w:rsidRPr="008B7627">
        <w:rPr>
          <w:rFonts w:ascii="Times New Roman" w:hAnsi="Times New Roman" w:cs="Times New Roman"/>
        </w:rPr>
        <w:t>552-570.</w:t>
      </w:r>
    </w:p>
    <w:p w14:paraId="037CE095" w14:textId="77777777" w:rsidR="005C4094" w:rsidRPr="008B7627" w:rsidRDefault="005C4094" w:rsidP="00025CEA">
      <w:pPr>
        <w:widowControl w:val="0"/>
        <w:autoSpaceDE w:val="0"/>
        <w:autoSpaceDN w:val="0"/>
        <w:adjustRightInd w:val="0"/>
        <w:ind w:left="720" w:hanging="720"/>
        <w:jc w:val="both"/>
        <w:rPr>
          <w:rFonts w:ascii="Times New Roman" w:hAnsi="Times New Roman" w:cs="Times New Roman"/>
        </w:rPr>
      </w:pPr>
      <w:r w:rsidRPr="008B7627">
        <w:rPr>
          <w:rFonts w:ascii="Times New Roman" w:hAnsi="Times New Roman" w:cs="Times New Roman"/>
        </w:rPr>
        <w:t>Bunea, A</w:t>
      </w:r>
      <w:r>
        <w:rPr>
          <w:rFonts w:ascii="Times New Roman" w:hAnsi="Times New Roman" w:cs="Times New Roman"/>
        </w:rPr>
        <w:t>.</w:t>
      </w:r>
      <w:r w:rsidRPr="008B7627">
        <w:rPr>
          <w:rFonts w:ascii="Times New Roman" w:hAnsi="Times New Roman" w:cs="Times New Roman"/>
        </w:rPr>
        <w:t xml:space="preserve"> (2014)</w:t>
      </w:r>
      <w:r>
        <w:rPr>
          <w:rFonts w:ascii="Times New Roman" w:hAnsi="Times New Roman" w:cs="Times New Roman"/>
        </w:rPr>
        <w:t>. ‘</w:t>
      </w:r>
      <w:r w:rsidRPr="008B7627">
        <w:rPr>
          <w:rFonts w:ascii="Times New Roman" w:hAnsi="Times New Roman" w:cs="Times New Roman"/>
        </w:rPr>
        <w:t xml:space="preserve">Explaining interest groups’ articulation of policy preferences in the European Commission's Open consultations: An analysis of the Environmental Policy Area.’ </w:t>
      </w:r>
      <w:r w:rsidRPr="008B7627">
        <w:rPr>
          <w:rFonts w:ascii="Times New Roman" w:hAnsi="Times New Roman" w:cs="Times New Roman"/>
          <w:i/>
        </w:rPr>
        <w:t>Journal of Common Market Studies</w:t>
      </w:r>
      <w:r w:rsidRPr="008B7627">
        <w:rPr>
          <w:rFonts w:ascii="Times New Roman" w:hAnsi="Times New Roman" w:cs="Times New Roman"/>
        </w:rPr>
        <w:t xml:space="preserve"> 52(6):</w:t>
      </w:r>
      <w:r>
        <w:rPr>
          <w:rFonts w:ascii="Times New Roman" w:hAnsi="Times New Roman" w:cs="Times New Roman"/>
        </w:rPr>
        <w:t xml:space="preserve"> </w:t>
      </w:r>
      <w:r w:rsidRPr="008B7627">
        <w:rPr>
          <w:rFonts w:ascii="Times New Roman" w:hAnsi="Times New Roman" w:cs="Times New Roman"/>
        </w:rPr>
        <w:t>1224-1241.</w:t>
      </w:r>
    </w:p>
    <w:p w14:paraId="68C0776A" w14:textId="77777777" w:rsidR="005C4094" w:rsidRPr="008B7627" w:rsidRDefault="005C4094" w:rsidP="00025CEA">
      <w:pPr>
        <w:widowControl w:val="0"/>
        <w:autoSpaceDE w:val="0"/>
        <w:autoSpaceDN w:val="0"/>
        <w:adjustRightInd w:val="0"/>
        <w:ind w:left="720" w:hanging="720"/>
        <w:jc w:val="both"/>
        <w:rPr>
          <w:rFonts w:ascii="Times New Roman" w:hAnsi="Times New Roman" w:cs="Times New Roman"/>
        </w:rPr>
      </w:pPr>
      <w:r w:rsidRPr="008B7627">
        <w:rPr>
          <w:rFonts w:ascii="Times New Roman" w:hAnsi="Times New Roman" w:cs="Times New Roman"/>
        </w:rPr>
        <w:t>Bunea, A</w:t>
      </w:r>
      <w:r>
        <w:rPr>
          <w:rFonts w:ascii="Times New Roman" w:hAnsi="Times New Roman" w:cs="Times New Roman"/>
        </w:rPr>
        <w:t xml:space="preserve">. &amp; </w:t>
      </w:r>
      <w:proofErr w:type="spellStart"/>
      <w:r w:rsidRPr="008B7627">
        <w:rPr>
          <w:rFonts w:ascii="Times New Roman" w:hAnsi="Times New Roman" w:cs="Times New Roman"/>
        </w:rPr>
        <w:t>Ibenskas</w:t>
      </w:r>
      <w:proofErr w:type="spellEnd"/>
      <w:r w:rsidRPr="008B7627">
        <w:rPr>
          <w:rFonts w:ascii="Times New Roman" w:hAnsi="Times New Roman" w:cs="Times New Roman"/>
        </w:rPr>
        <w:t>, R</w:t>
      </w:r>
      <w:r>
        <w:rPr>
          <w:rFonts w:ascii="Times New Roman" w:hAnsi="Times New Roman" w:cs="Times New Roman"/>
        </w:rPr>
        <w:t xml:space="preserve">. </w:t>
      </w:r>
      <w:r w:rsidRPr="008B7627">
        <w:rPr>
          <w:rFonts w:ascii="Times New Roman" w:hAnsi="Times New Roman" w:cs="Times New Roman"/>
        </w:rPr>
        <w:t>(2015)</w:t>
      </w:r>
      <w:r>
        <w:rPr>
          <w:rFonts w:ascii="Times New Roman" w:hAnsi="Times New Roman" w:cs="Times New Roman"/>
        </w:rPr>
        <w:t>.</w:t>
      </w:r>
      <w:r w:rsidRPr="008B7627">
        <w:rPr>
          <w:rFonts w:ascii="Times New Roman" w:hAnsi="Times New Roman" w:cs="Times New Roman"/>
        </w:rPr>
        <w:t xml:space="preserve"> ‘Quantitative text analysis and the study of EU lobbying and interest groups.’ </w:t>
      </w:r>
      <w:r w:rsidRPr="008B7627">
        <w:rPr>
          <w:rFonts w:ascii="Times New Roman" w:hAnsi="Times New Roman" w:cs="Times New Roman"/>
          <w:i/>
        </w:rPr>
        <w:t>European Union Politics</w:t>
      </w:r>
      <w:r w:rsidRPr="008B7627">
        <w:rPr>
          <w:rFonts w:ascii="Times New Roman" w:hAnsi="Times New Roman" w:cs="Times New Roman"/>
        </w:rPr>
        <w:t xml:space="preserve"> 16(3):</w:t>
      </w:r>
      <w:r>
        <w:rPr>
          <w:rFonts w:ascii="Times New Roman" w:hAnsi="Times New Roman" w:cs="Times New Roman"/>
        </w:rPr>
        <w:t xml:space="preserve"> </w:t>
      </w:r>
      <w:r w:rsidRPr="008B7627">
        <w:rPr>
          <w:rFonts w:ascii="Times New Roman" w:hAnsi="Times New Roman" w:cs="Times New Roman"/>
        </w:rPr>
        <w:t>429-455.</w:t>
      </w:r>
    </w:p>
    <w:p w14:paraId="3AB1FBB1" w14:textId="77777777" w:rsidR="005C4094" w:rsidRPr="008B7627" w:rsidRDefault="005C4094" w:rsidP="00025CEA">
      <w:pPr>
        <w:widowControl w:val="0"/>
        <w:autoSpaceDE w:val="0"/>
        <w:autoSpaceDN w:val="0"/>
        <w:adjustRightInd w:val="0"/>
        <w:ind w:left="720" w:hanging="720"/>
        <w:jc w:val="both"/>
        <w:rPr>
          <w:rFonts w:ascii="Times New Roman" w:hAnsi="Times New Roman" w:cs="Times New Roman"/>
        </w:rPr>
      </w:pPr>
      <w:r w:rsidRPr="008B7627">
        <w:rPr>
          <w:rFonts w:ascii="Times New Roman" w:hAnsi="Times New Roman" w:cs="Times New Roman"/>
        </w:rPr>
        <w:t>Bunea, A</w:t>
      </w:r>
      <w:r>
        <w:rPr>
          <w:rFonts w:ascii="Times New Roman" w:hAnsi="Times New Roman" w:cs="Times New Roman"/>
        </w:rPr>
        <w:t xml:space="preserve">. &amp; </w:t>
      </w:r>
      <w:r w:rsidRPr="008B7627">
        <w:rPr>
          <w:rFonts w:ascii="Times New Roman" w:hAnsi="Times New Roman" w:cs="Times New Roman"/>
        </w:rPr>
        <w:t>Thomson, R</w:t>
      </w:r>
      <w:r>
        <w:rPr>
          <w:rFonts w:ascii="Times New Roman" w:hAnsi="Times New Roman" w:cs="Times New Roman"/>
        </w:rPr>
        <w:t>.</w:t>
      </w:r>
      <w:r w:rsidRPr="008B7627">
        <w:rPr>
          <w:rFonts w:ascii="Times New Roman" w:hAnsi="Times New Roman" w:cs="Times New Roman"/>
        </w:rPr>
        <w:t xml:space="preserve"> (2015)</w:t>
      </w:r>
      <w:r>
        <w:rPr>
          <w:rFonts w:ascii="Times New Roman" w:hAnsi="Times New Roman" w:cs="Times New Roman"/>
        </w:rPr>
        <w:t>.</w:t>
      </w:r>
      <w:r w:rsidRPr="008B7627">
        <w:rPr>
          <w:rFonts w:ascii="Times New Roman" w:hAnsi="Times New Roman" w:cs="Times New Roman"/>
        </w:rPr>
        <w:t xml:space="preserve"> ‘Consultations with Interest Groups and the Empowerment of Executives: Evidence from the European Union.’ </w:t>
      </w:r>
      <w:r w:rsidRPr="008B7627">
        <w:rPr>
          <w:rFonts w:ascii="Times New Roman" w:hAnsi="Times New Roman" w:cs="Times New Roman"/>
          <w:i/>
        </w:rPr>
        <w:t>Governance</w:t>
      </w:r>
      <w:r w:rsidRPr="008B7627">
        <w:rPr>
          <w:rFonts w:ascii="Times New Roman" w:hAnsi="Times New Roman" w:cs="Times New Roman"/>
        </w:rPr>
        <w:t xml:space="preserve"> 28(4):</w:t>
      </w:r>
      <w:r>
        <w:rPr>
          <w:rFonts w:ascii="Times New Roman" w:hAnsi="Times New Roman" w:cs="Times New Roman"/>
        </w:rPr>
        <w:t xml:space="preserve"> </w:t>
      </w:r>
      <w:r w:rsidRPr="008B7627">
        <w:rPr>
          <w:rFonts w:ascii="Times New Roman" w:hAnsi="Times New Roman" w:cs="Times New Roman"/>
        </w:rPr>
        <w:t>517-531.</w:t>
      </w:r>
    </w:p>
    <w:p w14:paraId="59119B80" w14:textId="77777777" w:rsidR="005C4094" w:rsidRPr="008B7627" w:rsidRDefault="005C4094" w:rsidP="00025CEA">
      <w:pPr>
        <w:widowControl w:val="0"/>
        <w:autoSpaceDE w:val="0"/>
        <w:autoSpaceDN w:val="0"/>
        <w:adjustRightInd w:val="0"/>
        <w:ind w:left="720" w:hanging="720"/>
        <w:jc w:val="both"/>
        <w:rPr>
          <w:rFonts w:ascii="Times New Roman" w:hAnsi="Times New Roman" w:cs="Times New Roman"/>
          <w:i/>
        </w:rPr>
      </w:pPr>
      <w:proofErr w:type="spellStart"/>
      <w:r w:rsidRPr="008B7627">
        <w:rPr>
          <w:rFonts w:ascii="Times New Roman" w:hAnsi="Times New Roman" w:cs="Times New Roman"/>
        </w:rPr>
        <w:t>Coen</w:t>
      </w:r>
      <w:proofErr w:type="spellEnd"/>
      <w:r w:rsidRPr="008B7627">
        <w:rPr>
          <w:rFonts w:ascii="Times New Roman" w:hAnsi="Times New Roman" w:cs="Times New Roman"/>
        </w:rPr>
        <w:t>, D. (2009)</w:t>
      </w:r>
      <w:r>
        <w:rPr>
          <w:rFonts w:ascii="Times New Roman" w:hAnsi="Times New Roman" w:cs="Times New Roman"/>
        </w:rPr>
        <w:t>.</w:t>
      </w:r>
      <w:r w:rsidRPr="008B7627">
        <w:rPr>
          <w:rFonts w:ascii="Times New Roman" w:hAnsi="Times New Roman" w:cs="Times New Roman"/>
        </w:rPr>
        <w:t xml:space="preserve"> ‘Business lobbying in the European Union.’ In </w:t>
      </w:r>
      <w:r>
        <w:rPr>
          <w:rFonts w:ascii="Times New Roman" w:hAnsi="Times New Roman" w:cs="Times New Roman"/>
        </w:rPr>
        <w:t xml:space="preserve">D. </w:t>
      </w:r>
      <w:proofErr w:type="spellStart"/>
      <w:r>
        <w:rPr>
          <w:rFonts w:ascii="Times New Roman" w:hAnsi="Times New Roman" w:cs="Times New Roman"/>
        </w:rPr>
        <w:t>Coen</w:t>
      </w:r>
      <w:proofErr w:type="spellEnd"/>
      <w:r>
        <w:rPr>
          <w:rFonts w:ascii="Times New Roman" w:hAnsi="Times New Roman" w:cs="Times New Roman"/>
        </w:rPr>
        <w:t xml:space="preserve"> &amp; J. Richardson (eds.) </w:t>
      </w:r>
      <w:r w:rsidRPr="008B7627">
        <w:rPr>
          <w:rFonts w:ascii="Times New Roman" w:hAnsi="Times New Roman" w:cs="Times New Roman"/>
          <w:i/>
        </w:rPr>
        <w:t>Lobbying the European Union: Institutions, Actors and Policy.</w:t>
      </w:r>
      <w:r w:rsidRPr="008B7627">
        <w:rPr>
          <w:rFonts w:ascii="Times New Roman" w:hAnsi="Times New Roman" w:cs="Times New Roman"/>
        </w:rPr>
        <w:t xml:space="preserve"> </w:t>
      </w:r>
      <w:r>
        <w:rPr>
          <w:rFonts w:ascii="Times New Roman" w:hAnsi="Times New Roman" w:cs="Times New Roman"/>
        </w:rPr>
        <w:t xml:space="preserve">Oxford: </w:t>
      </w:r>
      <w:r w:rsidRPr="008B7627">
        <w:rPr>
          <w:rFonts w:ascii="Times New Roman" w:hAnsi="Times New Roman" w:cs="Times New Roman"/>
        </w:rPr>
        <w:t>Oxford University</w:t>
      </w:r>
      <w:r w:rsidRPr="008B7627">
        <w:rPr>
          <w:rFonts w:ascii="Times New Roman" w:hAnsi="Times New Roman" w:cs="Times New Roman"/>
          <w:i/>
        </w:rPr>
        <w:t xml:space="preserve"> </w:t>
      </w:r>
      <w:r w:rsidRPr="008B7627">
        <w:rPr>
          <w:rFonts w:ascii="Times New Roman" w:hAnsi="Times New Roman" w:cs="Times New Roman"/>
        </w:rPr>
        <w:t>Press</w:t>
      </w:r>
      <w:r>
        <w:rPr>
          <w:rFonts w:ascii="Times New Roman" w:hAnsi="Times New Roman" w:cs="Times New Roman"/>
        </w:rPr>
        <w:t>.</w:t>
      </w:r>
      <w:r w:rsidRPr="008B7627">
        <w:rPr>
          <w:rFonts w:ascii="Times New Roman" w:hAnsi="Times New Roman" w:cs="Times New Roman"/>
        </w:rPr>
        <w:t xml:space="preserve"> </w:t>
      </w:r>
    </w:p>
    <w:p w14:paraId="1387746A" w14:textId="77777777" w:rsidR="005C4094" w:rsidRDefault="005C4094" w:rsidP="00025CEA">
      <w:pPr>
        <w:widowControl w:val="0"/>
        <w:autoSpaceDE w:val="0"/>
        <w:autoSpaceDN w:val="0"/>
        <w:adjustRightInd w:val="0"/>
        <w:ind w:left="720" w:hanging="720"/>
        <w:jc w:val="both"/>
        <w:rPr>
          <w:rFonts w:ascii="Times New Roman" w:hAnsi="Times New Roman" w:cs="Times New Roman"/>
        </w:rPr>
      </w:pPr>
      <w:proofErr w:type="spellStart"/>
      <w:r w:rsidRPr="008B7627">
        <w:rPr>
          <w:rFonts w:ascii="Times New Roman" w:hAnsi="Times New Roman" w:cs="Times New Roman"/>
        </w:rPr>
        <w:t>Coen</w:t>
      </w:r>
      <w:proofErr w:type="spellEnd"/>
      <w:r w:rsidRPr="008B7627">
        <w:rPr>
          <w:rFonts w:ascii="Times New Roman" w:hAnsi="Times New Roman" w:cs="Times New Roman"/>
        </w:rPr>
        <w:t>, D</w:t>
      </w:r>
      <w:r>
        <w:rPr>
          <w:rFonts w:ascii="Times New Roman" w:hAnsi="Times New Roman" w:cs="Times New Roman"/>
        </w:rPr>
        <w:t>. &amp;</w:t>
      </w:r>
      <w:r w:rsidRPr="008B7627">
        <w:rPr>
          <w:rFonts w:ascii="Times New Roman" w:hAnsi="Times New Roman" w:cs="Times New Roman"/>
        </w:rPr>
        <w:t xml:space="preserve"> </w:t>
      </w:r>
      <w:proofErr w:type="spellStart"/>
      <w:r w:rsidRPr="008B7627">
        <w:rPr>
          <w:rFonts w:ascii="Times New Roman" w:hAnsi="Times New Roman" w:cs="Times New Roman"/>
        </w:rPr>
        <w:t>Katsaitis</w:t>
      </w:r>
      <w:proofErr w:type="spellEnd"/>
      <w:r w:rsidRPr="008B7627">
        <w:rPr>
          <w:rFonts w:ascii="Times New Roman" w:hAnsi="Times New Roman" w:cs="Times New Roman"/>
        </w:rPr>
        <w:t>, A</w:t>
      </w:r>
      <w:r>
        <w:rPr>
          <w:rFonts w:ascii="Times New Roman" w:hAnsi="Times New Roman" w:cs="Times New Roman"/>
        </w:rPr>
        <w:t>. (2013).</w:t>
      </w:r>
      <w:r w:rsidRPr="008B7627">
        <w:rPr>
          <w:rFonts w:ascii="Times New Roman" w:hAnsi="Times New Roman" w:cs="Times New Roman"/>
        </w:rPr>
        <w:t xml:space="preserve">‘Chameleon Pluralism in the EU: an empirical study of the European Commission interest groups density and diversity across policy domains.’ </w:t>
      </w:r>
      <w:r w:rsidRPr="008B7627">
        <w:rPr>
          <w:rFonts w:ascii="Times New Roman" w:hAnsi="Times New Roman" w:cs="Times New Roman"/>
          <w:i/>
        </w:rPr>
        <w:t>Journal of European Public Policy</w:t>
      </w:r>
      <w:r w:rsidRPr="008B7627">
        <w:rPr>
          <w:rFonts w:ascii="Times New Roman" w:hAnsi="Times New Roman" w:cs="Times New Roman"/>
        </w:rPr>
        <w:t xml:space="preserve"> 20(8):</w:t>
      </w:r>
      <w:r>
        <w:rPr>
          <w:rFonts w:ascii="Times New Roman" w:hAnsi="Times New Roman" w:cs="Times New Roman"/>
        </w:rPr>
        <w:t xml:space="preserve"> </w:t>
      </w:r>
      <w:r w:rsidRPr="008B7627">
        <w:rPr>
          <w:rFonts w:ascii="Times New Roman" w:hAnsi="Times New Roman" w:cs="Times New Roman"/>
        </w:rPr>
        <w:t>1104-1119.</w:t>
      </w:r>
    </w:p>
    <w:p w14:paraId="1634D8C3" w14:textId="30E162C1" w:rsidR="005C4094" w:rsidRPr="008B7627" w:rsidRDefault="005C4094" w:rsidP="00DC0000">
      <w:pPr>
        <w:widowControl w:val="0"/>
        <w:autoSpaceDE w:val="0"/>
        <w:autoSpaceDN w:val="0"/>
        <w:adjustRightInd w:val="0"/>
        <w:ind w:left="720" w:hanging="720"/>
        <w:jc w:val="both"/>
        <w:rPr>
          <w:rFonts w:ascii="Times New Roman" w:hAnsi="Times New Roman" w:cs="Times New Roman"/>
        </w:rPr>
      </w:pPr>
      <w:proofErr w:type="spellStart"/>
      <w:proofErr w:type="gramStart"/>
      <w:r w:rsidRPr="008B7627">
        <w:rPr>
          <w:rFonts w:ascii="Times New Roman" w:hAnsi="Times New Roman" w:cs="Times New Roman"/>
        </w:rPr>
        <w:t>Dür</w:t>
      </w:r>
      <w:proofErr w:type="spellEnd"/>
      <w:r w:rsidRPr="008B7627">
        <w:rPr>
          <w:rFonts w:ascii="Times New Roman" w:hAnsi="Times New Roman" w:cs="Times New Roman"/>
        </w:rPr>
        <w:t>, A</w:t>
      </w:r>
      <w:r>
        <w:rPr>
          <w:rFonts w:ascii="Times New Roman" w:hAnsi="Times New Roman" w:cs="Times New Roman"/>
        </w:rPr>
        <w:t xml:space="preserve">., </w:t>
      </w:r>
      <w:proofErr w:type="spellStart"/>
      <w:r w:rsidRPr="008B7627">
        <w:rPr>
          <w:rFonts w:ascii="Times New Roman" w:hAnsi="Times New Roman" w:cs="Times New Roman"/>
        </w:rPr>
        <w:t>Bernhagen</w:t>
      </w:r>
      <w:proofErr w:type="spellEnd"/>
      <w:r w:rsidRPr="008B7627">
        <w:rPr>
          <w:rFonts w:ascii="Times New Roman" w:hAnsi="Times New Roman" w:cs="Times New Roman"/>
        </w:rPr>
        <w:t>, P</w:t>
      </w:r>
      <w:r>
        <w:rPr>
          <w:rFonts w:ascii="Times New Roman" w:hAnsi="Times New Roman" w:cs="Times New Roman"/>
        </w:rPr>
        <w:t xml:space="preserve">. &amp; </w:t>
      </w:r>
      <w:r w:rsidRPr="008B7627">
        <w:rPr>
          <w:rFonts w:ascii="Times New Roman" w:hAnsi="Times New Roman" w:cs="Times New Roman"/>
        </w:rPr>
        <w:t>Marshall, D</w:t>
      </w:r>
      <w:r>
        <w:rPr>
          <w:rFonts w:ascii="Times New Roman" w:hAnsi="Times New Roman" w:cs="Times New Roman"/>
        </w:rPr>
        <w:t>.</w:t>
      </w:r>
      <w:r w:rsidRPr="008B7627">
        <w:rPr>
          <w:rFonts w:ascii="Times New Roman" w:hAnsi="Times New Roman" w:cs="Times New Roman"/>
        </w:rPr>
        <w:t xml:space="preserve"> (2015)</w:t>
      </w:r>
      <w:r>
        <w:rPr>
          <w:rFonts w:ascii="Times New Roman" w:hAnsi="Times New Roman" w:cs="Times New Roman"/>
        </w:rPr>
        <w:t>.</w:t>
      </w:r>
      <w:proofErr w:type="gramEnd"/>
      <w:r w:rsidRPr="008B7627">
        <w:rPr>
          <w:rFonts w:ascii="Times New Roman" w:hAnsi="Times New Roman" w:cs="Times New Roman"/>
        </w:rPr>
        <w:t xml:space="preserve"> ‘Interest group success in the European Union: When (and why) does business lose?’ </w:t>
      </w:r>
      <w:r w:rsidRPr="008B7627">
        <w:rPr>
          <w:rFonts w:ascii="Times New Roman" w:hAnsi="Times New Roman" w:cs="Times New Roman"/>
          <w:i/>
        </w:rPr>
        <w:t>Comparative Political Studies</w:t>
      </w:r>
      <w:r w:rsidRPr="008B7627">
        <w:rPr>
          <w:rFonts w:ascii="Times New Roman" w:hAnsi="Times New Roman" w:cs="Times New Roman"/>
        </w:rPr>
        <w:t xml:space="preserve"> 48(8):</w:t>
      </w:r>
      <w:r>
        <w:rPr>
          <w:rFonts w:ascii="Times New Roman" w:hAnsi="Times New Roman" w:cs="Times New Roman"/>
        </w:rPr>
        <w:t xml:space="preserve"> </w:t>
      </w:r>
      <w:r w:rsidRPr="008B7627">
        <w:rPr>
          <w:rFonts w:ascii="Times New Roman" w:hAnsi="Times New Roman" w:cs="Times New Roman"/>
        </w:rPr>
        <w:t>951-983.</w:t>
      </w:r>
    </w:p>
    <w:p w14:paraId="046C76FA" w14:textId="77777777" w:rsidR="005C4094" w:rsidRPr="008B7627" w:rsidRDefault="005C4094" w:rsidP="00025CEA">
      <w:pPr>
        <w:widowControl w:val="0"/>
        <w:autoSpaceDE w:val="0"/>
        <w:autoSpaceDN w:val="0"/>
        <w:adjustRightInd w:val="0"/>
        <w:ind w:left="720" w:hanging="720"/>
        <w:jc w:val="both"/>
        <w:rPr>
          <w:rFonts w:ascii="Times New Roman" w:hAnsi="Times New Roman" w:cs="Times New Roman"/>
        </w:rPr>
      </w:pPr>
      <w:proofErr w:type="spellStart"/>
      <w:r w:rsidRPr="008B7627">
        <w:rPr>
          <w:rFonts w:ascii="Times New Roman" w:hAnsi="Times New Roman" w:cs="Times New Roman"/>
        </w:rPr>
        <w:t>Dür</w:t>
      </w:r>
      <w:proofErr w:type="spellEnd"/>
      <w:r w:rsidRPr="008B7627">
        <w:rPr>
          <w:rFonts w:ascii="Times New Roman" w:hAnsi="Times New Roman" w:cs="Times New Roman"/>
        </w:rPr>
        <w:t>, A</w:t>
      </w:r>
      <w:r>
        <w:rPr>
          <w:rFonts w:ascii="Times New Roman" w:hAnsi="Times New Roman" w:cs="Times New Roman"/>
        </w:rPr>
        <w:t xml:space="preserve">. &amp; </w:t>
      </w:r>
      <w:r w:rsidRPr="008B7627">
        <w:rPr>
          <w:rFonts w:ascii="Times New Roman" w:hAnsi="Times New Roman" w:cs="Times New Roman"/>
        </w:rPr>
        <w:t>Mateo, G</w:t>
      </w:r>
      <w:r>
        <w:rPr>
          <w:rFonts w:ascii="Times New Roman" w:hAnsi="Times New Roman" w:cs="Times New Roman"/>
        </w:rPr>
        <w:t>.</w:t>
      </w:r>
      <w:r w:rsidRPr="008B7627">
        <w:rPr>
          <w:rFonts w:ascii="Times New Roman" w:hAnsi="Times New Roman" w:cs="Times New Roman"/>
        </w:rPr>
        <w:t xml:space="preserve"> (2016)</w:t>
      </w:r>
      <w:r>
        <w:rPr>
          <w:rFonts w:ascii="Times New Roman" w:hAnsi="Times New Roman" w:cs="Times New Roman"/>
        </w:rPr>
        <w:t>.</w:t>
      </w:r>
      <w:r w:rsidRPr="008B7627">
        <w:rPr>
          <w:rFonts w:ascii="Times New Roman" w:hAnsi="Times New Roman" w:cs="Times New Roman"/>
        </w:rPr>
        <w:t xml:space="preserve"> </w:t>
      </w:r>
      <w:r w:rsidRPr="008B7627">
        <w:rPr>
          <w:rFonts w:ascii="Times New Roman" w:hAnsi="Times New Roman" w:cs="Times New Roman"/>
          <w:i/>
        </w:rPr>
        <w:t>Insiders versus Outsiders: Interest Groups Politics in Multilevel Europe.</w:t>
      </w:r>
      <w:r w:rsidRPr="008B7627">
        <w:rPr>
          <w:rFonts w:ascii="Times New Roman" w:hAnsi="Times New Roman" w:cs="Times New Roman"/>
        </w:rPr>
        <w:t xml:space="preserve"> </w:t>
      </w:r>
      <w:r>
        <w:rPr>
          <w:rFonts w:ascii="Times New Roman" w:hAnsi="Times New Roman" w:cs="Times New Roman"/>
        </w:rPr>
        <w:t xml:space="preserve">Oxford: </w:t>
      </w:r>
      <w:r w:rsidRPr="008B7627">
        <w:rPr>
          <w:rFonts w:ascii="Times New Roman" w:hAnsi="Times New Roman" w:cs="Times New Roman"/>
        </w:rPr>
        <w:t xml:space="preserve">Oxford University Press. </w:t>
      </w:r>
    </w:p>
    <w:p w14:paraId="501D08E5" w14:textId="77777777" w:rsidR="005C4094" w:rsidRPr="008B7627" w:rsidRDefault="005C4094" w:rsidP="00025CEA">
      <w:pPr>
        <w:widowControl w:val="0"/>
        <w:autoSpaceDE w:val="0"/>
        <w:autoSpaceDN w:val="0"/>
        <w:adjustRightInd w:val="0"/>
        <w:ind w:left="720" w:hanging="720"/>
        <w:jc w:val="both"/>
        <w:rPr>
          <w:rFonts w:ascii="Times New Roman" w:hAnsi="Times New Roman" w:cs="Times New Roman"/>
        </w:rPr>
      </w:pPr>
      <w:proofErr w:type="spellStart"/>
      <w:r w:rsidRPr="008B7627">
        <w:rPr>
          <w:rFonts w:ascii="Times New Roman" w:hAnsi="Times New Roman" w:cs="Times New Roman"/>
        </w:rPr>
        <w:t>Eising</w:t>
      </w:r>
      <w:proofErr w:type="spellEnd"/>
      <w:r w:rsidRPr="008B7627">
        <w:rPr>
          <w:rFonts w:ascii="Times New Roman" w:hAnsi="Times New Roman" w:cs="Times New Roman"/>
        </w:rPr>
        <w:t>, R</w:t>
      </w:r>
      <w:r>
        <w:rPr>
          <w:rFonts w:ascii="Times New Roman" w:hAnsi="Times New Roman" w:cs="Times New Roman"/>
        </w:rPr>
        <w:t>.</w:t>
      </w:r>
      <w:r w:rsidRPr="008B7627">
        <w:rPr>
          <w:rFonts w:ascii="Times New Roman" w:hAnsi="Times New Roman" w:cs="Times New Roman"/>
        </w:rPr>
        <w:t xml:space="preserve"> (2007)</w:t>
      </w:r>
      <w:r>
        <w:rPr>
          <w:rFonts w:ascii="Times New Roman" w:hAnsi="Times New Roman" w:cs="Times New Roman"/>
        </w:rPr>
        <w:t>.</w:t>
      </w:r>
      <w:r w:rsidRPr="008B7627">
        <w:rPr>
          <w:rFonts w:ascii="Times New Roman" w:hAnsi="Times New Roman" w:cs="Times New Roman"/>
        </w:rPr>
        <w:t xml:space="preserve"> ‘The Access of Business Interests to EU institutions: Towards Elite Pluralism?’ </w:t>
      </w:r>
      <w:r w:rsidRPr="008B7627">
        <w:rPr>
          <w:rFonts w:ascii="Times New Roman" w:hAnsi="Times New Roman" w:cs="Times New Roman"/>
          <w:i/>
        </w:rPr>
        <w:t>Journal of European Public Policy</w:t>
      </w:r>
      <w:r w:rsidRPr="008B7627">
        <w:rPr>
          <w:rFonts w:ascii="Times New Roman" w:hAnsi="Times New Roman" w:cs="Times New Roman"/>
        </w:rPr>
        <w:t xml:space="preserve"> 14(3):</w:t>
      </w:r>
      <w:r>
        <w:rPr>
          <w:rFonts w:ascii="Times New Roman" w:hAnsi="Times New Roman" w:cs="Times New Roman"/>
        </w:rPr>
        <w:t xml:space="preserve"> </w:t>
      </w:r>
      <w:r w:rsidRPr="008B7627">
        <w:rPr>
          <w:rFonts w:ascii="Times New Roman" w:hAnsi="Times New Roman" w:cs="Times New Roman"/>
        </w:rPr>
        <w:t>384-403.</w:t>
      </w:r>
    </w:p>
    <w:p w14:paraId="4D6325EC" w14:textId="4FB601F1" w:rsidR="003575B9" w:rsidRDefault="005C4094" w:rsidP="003575B9">
      <w:pPr>
        <w:widowControl w:val="0"/>
        <w:autoSpaceDE w:val="0"/>
        <w:autoSpaceDN w:val="0"/>
        <w:adjustRightInd w:val="0"/>
        <w:ind w:left="720" w:hanging="720"/>
        <w:jc w:val="both"/>
        <w:rPr>
          <w:rFonts w:ascii="Times New Roman" w:hAnsi="Times New Roman" w:cs="Times New Roman"/>
        </w:rPr>
      </w:pPr>
      <w:proofErr w:type="spellStart"/>
      <w:r w:rsidRPr="008B7627">
        <w:rPr>
          <w:rFonts w:ascii="Times New Roman" w:hAnsi="Times New Roman" w:cs="Times New Roman"/>
        </w:rPr>
        <w:t>Eising</w:t>
      </w:r>
      <w:proofErr w:type="spellEnd"/>
      <w:r w:rsidRPr="008B7627">
        <w:rPr>
          <w:rFonts w:ascii="Times New Roman" w:hAnsi="Times New Roman" w:cs="Times New Roman"/>
        </w:rPr>
        <w:t>, R</w:t>
      </w:r>
      <w:r>
        <w:rPr>
          <w:rFonts w:ascii="Times New Roman" w:hAnsi="Times New Roman" w:cs="Times New Roman"/>
        </w:rPr>
        <w:t>.</w:t>
      </w:r>
      <w:r w:rsidRPr="008B7627">
        <w:rPr>
          <w:rFonts w:ascii="Times New Roman" w:hAnsi="Times New Roman" w:cs="Times New Roman"/>
        </w:rPr>
        <w:t xml:space="preserve"> (2008)</w:t>
      </w:r>
      <w:r>
        <w:rPr>
          <w:rFonts w:ascii="Times New Roman" w:hAnsi="Times New Roman" w:cs="Times New Roman"/>
        </w:rPr>
        <w:t>.</w:t>
      </w:r>
      <w:r w:rsidRPr="008B7627">
        <w:rPr>
          <w:rFonts w:ascii="Times New Roman" w:hAnsi="Times New Roman" w:cs="Times New Roman"/>
        </w:rPr>
        <w:t xml:space="preserve"> ‘</w:t>
      </w:r>
      <w:proofErr w:type="spellStart"/>
      <w:r w:rsidRPr="008B7627">
        <w:rPr>
          <w:rFonts w:ascii="Times New Roman" w:hAnsi="Times New Roman" w:cs="Times New Roman"/>
        </w:rPr>
        <w:t>Clientelism</w:t>
      </w:r>
      <w:proofErr w:type="spellEnd"/>
      <w:r w:rsidRPr="008B7627">
        <w:rPr>
          <w:rFonts w:ascii="Times New Roman" w:hAnsi="Times New Roman" w:cs="Times New Roman"/>
        </w:rPr>
        <w:t xml:space="preserve">, Committees, Pluralism and Protests in the European Union: Matching Patterns?’ </w:t>
      </w:r>
      <w:r w:rsidRPr="008B7627">
        <w:rPr>
          <w:rFonts w:ascii="Times New Roman" w:hAnsi="Times New Roman" w:cs="Times New Roman"/>
          <w:i/>
        </w:rPr>
        <w:t>West European Politics</w:t>
      </w:r>
      <w:r w:rsidRPr="008B7627">
        <w:rPr>
          <w:rFonts w:ascii="Times New Roman" w:hAnsi="Times New Roman" w:cs="Times New Roman"/>
        </w:rPr>
        <w:t xml:space="preserve"> 31(6):</w:t>
      </w:r>
      <w:r>
        <w:rPr>
          <w:rFonts w:ascii="Times New Roman" w:hAnsi="Times New Roman" w:cs="Times New Roman"/>
        </w:rPr>
        <w:t xml:space="preserve"> </w:t>
      </w:r>
      <w:r w:rsidRPr="008B7627">
        <w:rPr>
          <w:rFonts w:ascii="Times New Roman" w:hAnsi="Times New Roman" w:cs="Times New Roman"/>
        </w:rPr>
        <w:t>1166-1187.</w:t>
      </w:r>
    </w:p>
    <w:p w14:paraId="6AF579D9" w14:textId="39460EE4" w:rsidR="003575B9" w:rsidRPr="008B7627" w:rsidRDefault="003575B9" w:rsidP="003575B9">
      <w:pPr>
        <w:widowControl w:val="0"/>
        <w:autoSpaceDE w:val="0"/>
        <w:autoSpaceDN w:val="0"/>
        <w:adjustRightInd w:val="0"/>
        <w:ind w:left="720" w:hanging="720"/>
        <w:jc w:val="both"/>
        <w:rPr>
          <w:rFonts w:ascii="Times New Roman" w:hAnsi="Times New Roman" w:cs="Times New Roman"/>
        </w:rPr>
      </w:pPr>
      <w:proofErr w:type="gramStart"/>
      <w:r w:rsidRPr="003575B9">
        <w:rPr>
          <w:rFonts w:ascii="Times New Roman" w:hAnsi="Times New Roman" w:cs="Times New Roman"/>
          <w:lang w:val="en-US"/>
        </w:rPr>
        <w:t>European Commission (2014).</w:t>
      </w:r>
      <w:proofErr w:type="gramEnd"/>
      <w:r w:rsidRPr="003575B9">
        <w:rPr>
          <w:rFonts w:ascii="Times New Roman" w:hAnsi="Times New Roman" w:cs="Times New Roman"/>
          <w:lang w:val="en-US"/>
        </w:rPr>
        <w:t xml:space="preserve"> Commission Decision of 25 November 2014 on the publication of</w:t>
      </w:r>
      <w:r>
        <w:rPr>
          <w:rFonts w:ascii="Times New Roman" w:hAnsi="Times New Roman" w:cs="Times New Roman"/>
          <w:lang w:val="en-US"/>
        </w:rPr>
        <w:t xml:space="preserve"> </w:t>
      </w:r>
      <w:r w:rsidRPr="003575B9">
        <w:rPr>
          <w:rFonts w:ascii="Times New Roman" w:hAnsi="Times New Roman" w:cs="Times New Roman"/>
          <w:lang w:val="en-US"/>
        </w:rPr>
        <w:t xml:space="preserve">information on meetings held between Directors-General of the Commission and </w:t>
      </w:r>
      <w:proofErr w:type="spellStart"/>
      <w:r w:rsidRPr="003575B9">
        <w:rPr>
          <w:rFonts w:ascii="Times New Roman" w:hAnsi="Times New Roman" w:cs="Times New Roman"/>
          <w:lang w:val="en-US"/>
        </w:rPr>
        <w:t>organisations</w:t>
      </w:r>
      <w:proofErr w:type="spellEnd"/>
      <w:r w:rsidRPr="003575B9">
        <w:rPr>
          <w:rFonts w:ascii="Times New Roman" w:hAnsi="Times New Roman" w:cs="Times New Roman"/>
          <w:lang w:val="en-US"/>
        </w:rPr>
        <w:t xml:space="preserve"> or self</w:t>
      </w:r>
      <w:r>
        <w:rPr>
          <w:rFonts w:ascii="Times New Roman" w:hAnsi="Times New Roman" w:cs="Times New Roman"/>
          <w:lang w:val="en-US"/>
        </w:rPr>
        <w:t>-</w:t>
      </w:r>
      <w:r w:rsidRPr="003575B9">
        <w:rPr>
          <w:rFonts w:ascii="Times New Roman" w:hAnsi="Times New Roman" w:cs="Times New Roman"/>
          <w:lang w:val="en-US"/>
        </w:rPr>
        <w:t>employed</w:t>
      </w:r>
      <w:r>
        <w:rPr>
          <w:rFonts w:ascii="Times New Roman" w:hAnsi="Times New Roman" w:cs="Times New Roman"/>
          <w:lang w:val="en-US"/>
        </w:rPr>
        <w:t xml:space="preserve"> </w:t>
      </w:r>
      <w:r w:rsidRPr="003575B9">
        <w:rPr>
          <w:rFonts w:ascii="Times New Roman" w:hAnsi="Times New Roman" w:cs="Times New Roman"/>
          <w:lang w:val="en-US"/>
        </w:rPr>
        <w:t>individuals. Official Journal of the European Union, 28 November: L342/19-L342/21.</w:t>
      </w:r>
    </w:p>
    <w:p w14:paraId="4AA77BAC" w14:textId="77777777" w:rsidR="005C4094" w:rsidRPr="008B7627" w:rsidRDefault="005C4094" w:rsidP="00025CEA">
      <w:pPr>
        <w:widowControl w:val="0"/>
        <w:autoSpaceDE w:val="0"/>
        <w:autoSpaceDN w:val="0"/>
        <w:adjustRightInd w:val="0"/>
        <w:ind w:left="720" w:hanging="720"/>
        <w:jc w:val="both"/>
        <w:rPr>
          <w:rFonts w:ascii="Times New Roman" w:hAnsi="Times New Roman" w:cs="Times New Roman"/>
          <w:i/>
        </w:rPr>
      </w:pPr>
      <w:proofErr w:type="spellStart"/>
      <w:proofErr w:type="gramStart"/>
      <w:r w:rsidRPr="008B7627">
        <w:rPr>
          <w:rFonts w:ascii="Times New Roman" w:hAnsi="Times New Roman" w:cs="Times New Roman"/>
        </w:rPr>
        <w:t>Fraussen</w:t>
      </w:r>
      <w:proofErr w:type="spellEnd"/>
      <w:r w:rsidRPr="008B7627">
        <w:rPr>
          <w:rFonts w:ascii="Times New Roman" w:hAnsi="Times New Roman" w:cs="Times New Roman"/>
        </w:rPr>
        <w:t>, B</w:t>
      </w:r>
      <w:r>
        <w:rPr>
          <w:rFonts w:ascii="Times New Roman" w:hAnsi="Times New Roman" w:cs="Times New Roman"/>
        </w:rPr>
        <w:t xml:space="preserve">., </w:t>
      </w:r>
      <w:proofErr w:type="spellStart"/>
      <w:r w:rsidRPr="008B7627">
        <w:rPr>
          <w:rFonts w:ascii="Times New Roman" w:hAnsi="Times New Roman" w:cs="Times New Roman"/>
        </w:rPr>
        <w:t>Beyers</w:t>
      </w:r>
      <w:proofErr w:type="spellEnd"/>
      <w:r w:rsidRPr="008B7627">
        <w:rPr>
          <w:rFonts w:ascii="Times New Roman" w:hAnsi="Times New Roman" w:cs="Times New Roman"/>
        </w:rPr>
        <w:t>, J</w:t>
      </w:r>
      <w:r>
        <w:rPr>
          <w:rFonts w:ascii="Times New Roman" w:hAnsi="Times New Roman" w:cs="Times New Roman"/>
        </w:rPr>
        <w:t xml:space="preserve">. &amp; </w:t>
      </w:r>
      <w:proofErr w:type="spellStart"/>
      <w:r w:rsidRPr="008B7627">
        <w:rPr>
          <w:rFonts w:ascii="Times New Roman" w:hAnsi="Times New Roman" w:cs="Times New Roman"/>
        </w:rPr>
        <w:t>Donas</w:t>
      </w:r>
      <w:proofErr w:type="spellEnd"/>
      <w:r w:rsidRPr="008B7627">
        <w:rPr>
          <w:rFonts w:ascii="Times New Roman" w:hAnsi="Times New Roman" w:cs="Times New Roman"/>
        </w:rPr>
        <w:t>, T</w:t>
      </w:r>
      <w:r>
        <w:rPr>
          <w:rFonts w:ascii="Times New Roman" w:hAnsi="Times New Roman" w:cs="Times New Roman"/>
        </w:rPr>
        <w:t xml:space="preserve">. </w:t>
      </w:r>
      <w:r w:rsidRPr="008B7627">
        <w:rPr>
          <w:rFonts w:ascii="Times New Roman" w:hAnsi="Times New Roman" w:cs="Times New Roman"/>
        </w:rPr>
        <w:t>(2015)</w:t>
      </w:r>
      <w:r>
        <w:rPr>
          <w:rFonts w:ascii="Times New Roman" w:hAnsi="Times New Roman" w:cs="Times New Roman"/>
        </w:rPr>
        <w:t>.</w:t>
      </w:r>
      <w:proofErr w:type="gramEnd"/>
      <w:r w:rsidRPr="008B7627">
        <w:rPr>
          <w:rFonts w:ascii="Times New Roman" w:hAnsi="Times New Roman" w:cs="Times New Roman"/>
        </w:rPr>
        <w:t xml:space="preserve"> ‘The expanding Core and Varying Degrees of </w:t>
      </w:r>
      <w:proofErr w:type="spellStart"/>
      <w:r w:rsidRPr="008B7627">
        <w:rPr>
          <w:rFonts w:ascii="Times New Roman" w:hAnsi="Times New Roman" w:cs="Times New Roman"/>
        </w:rPr>
        <w:t>Insiderness</w:t>
      </w:r>
      <w:proofErr w:type="spellEnd"/>
      <w:r w:rsidRPr="008B7627">
        <w:rPr>
          <w:rFonts w:ascii="Times New Roman" w:hAnsi="Times New Roman" w:cs="Times New Roman"/>
        </w:rPr>
        <w:t xml:space="preserve">: Institutionalised Interest Group Access to Advisory Councils.’ </w:t>
      </w:r>
      <w:r w:rsidRPr="008B7627">
        <w:rPr>
          <w:rFonts w:ascii="Times New Roman" w:hAnsi="Times New Roman" w:cs="Times New Roman"/>
          <w:i/>
        </w:rPr>
        <w:t xml:space="preserve">Political Studies </w:t>
      </w:r>
      <w:r w:rsidRPr="008B7627">
        <w:rPr>
          <w:rFonts w:ascii="Times New Roman" w:hAnsi="Times New Roman" w:cs="Times New Roman"/>
        </w:rPr>
        <w:t>63:</w:t>
      </w:r>
      <w:r>
        <w:rPr>
          <w:rFonts w:ascii="Times New Roman" w:hAnsi="Times New Roman" w:cs="Times New Roman"/>
        </w:rPr>
        <w:t xml:space="preserve"> </w:t>
      </w:r>
      <w:r w:rsidRPr="008B7627">
        <w:rPr>
          <w:rFonts w:ascii="Times New Roman" w:hAnsi="Times New Roman" w:cs="Times New Roman"/>
        </w:rPr>
        <w:t>569-588.</w:t>
      </w:r>
    </w:p>
    <w:p w14:paraId="164046B6" w14:textId="77777777" w:rsidR="005C4094" w:rsidRPr="008B7627" w:rsidRDefault="005C4094" w:rsidP="00025CEA">
      <w:pPr>
        <w:widowControl w:val="0"/>
        <w:autoSpaceDE w:val="0"/>
        <w:autoSpaceDN w:val="0"/>
        <w:adjustRightInd w:val="0"/>
        <w:ind w:left="720" w:hanging="720"/>
        <w:jc w:val="both"/>
        <w:rPr>
          <w:rFonts w:ascii="Times New Roman" w:hAnsi="Times New Roman" w:cs="Times New Roman"/>
        </w:rPr>
      </w:pPr>
      <w:proofErr w:type="spellStart"/>
      <w:r w:rsidRPr="008B7627">
        <w:rPr>
          <w:rFonts w:ascii="Times New Roman" w:hAnsi="Times New Roman" w:cs="Times New Roman"/>
        </w:rPr>
        <w:t>Gornitzka</w:t>
      </w:r>
      <w:proofErr w:type="spellEnd"/>
      <w:r w:rsidRPr="008B7627">
        <w:rPr>
          <w:rFonts w:ascii="Times New Roman" w:hAnsi="Times New Roman" w:cs="Times New Roman"/>
        </w:rPr>
        <w:t>, A</w:t>
      </w:r>
      <w:r>
        <w:rPr>
          <w:rFonts w:ascii="Times New Roman" w:hAnsi="Times New Roman" w:cs="Times New Roman"/>
        </w:rPr>
        <w:t>. &amp;</w:t>
      </w:r>
      <w:r w:rsidRPr="008B7627">
        <w:rPr>
          <w:rFonts w:ascii="Times New Roman" w:hAnsi="Times New Roman" w:cs="Times New Roman"/>
        </w:rPr>
        <w:t xml:space="preserve"> Sverdrup, U</w:t>
      </w:r>
      <w:r>
        <w:rPr>
          <w:rFonts w:ascii="Times New Roman" w:hAnsi="Times New Roman" w:cs="Times New Roman"/>
        </w:rPr>
        <w:t>.</w:t>
      </w:r>
      <w:r w:rsidRPr="008B7627">
        <w:rPr>
          <w:rFonts w:ascii="Times New Roman" w:hAnsi="Times New Roman" w:cs="Times New Roman"/>
        </w:rPr>
        <w:t xml:space="preserve"> (2008)</w:t>
      </w:r>
      <w:r>
        <w:rPr>
          <w:rFonts w:ascii="Times New Roman" w:hAnsi="Times New Roman" w:cs="Times New Roman"/>
        </w:rPr>
        <w:t>.</w:t>
      </w:r>
      <w:r w:rsidRPr="008B7627">
        <w:rPr>
          <w:rFonts w:ascii="Times New Roman" w:hAnsi="Times New Roman" w:cs="Times New Roman"/>
        </w:rPr>
        <w:t xml:space="preserve"> ‘Who consults? The configuration of expert groups in the European Union.’ </w:t>
      </w:r>
      <w:r w:rsidRPr="008B7627">
        <w:rPr>
          <w:rFonts w:ascii="Times New Roman" w:hAnsi="Times New Roman" w:cs="Times New Roman"/>
          <w:i/>
        </w:rPr>
        <w:t>West European Politics</w:t>
      </w:r>
      <w:r w:rsidRPr="008B7627">
        <w:rPr>
          <w:rFonts w:ascii="Times New Roman" w:hAnsi="Times New Roman" w:cs="Times New Roman"/>
        </w:rPr>
        <w:t xml:space="preserve"> 31(4):</w:t>
      </w:r>
      <w:r>
        <w:rPr>
          <w:rFonts w:ascii="Times New Roman" w:hAnsi="Times New Roman" w:cs="Times New Roman"/>
        </w:rPr>
        <w:t xml:space="preserve"> </w:t>
      </w:r>
      <w:r w:rsidRPr="008B7627">
        <w:rPr>
          <w:rFonts w:ascii="Times New Roman" w:hAnsi="Times New Roman" w:cs="Times New Roman"/>
        </w:rPr>
        <w:t>725-750.</w:t>
      </w:r>
    </w:p>
    <w:p w14:paraId="3AE563B3" w14:textId="77777777" w:rsidR="005C4094" w:rsidRPr="008B7627" w:rsidRDefault="005C4094" w:rsidP="00025CEA">
      <w:pPr>
        <w:widowControl w:val="0"/>
        <w:autoSpaceDE w:val="0"/>
        <w:autoSpaceDN w:val="0"/>
        <w:adjustRightInd w:val="0"/>
        <w:ind w:left="720" w:hanging="720"/>
        <w:jc w:val="both"/>
        <w:rPr>
          <w:rFonts w:ascii="Times New Roman" w:hAnsi="Times New Roman" w:cs="Times New Roman"/>
        </w:rPr>
      </w:pPr>
      <w:r w:rsidRPr="008B7627">
        <w:rPr>
          <w:rFonts w:ascii="Times New Roman" w:hAnsi="Times New Roman" w:cs="Times New Roman"/>
        </w:rPr>
        <w:t>Grant, W</w:t>
      </w:r>
      <w:r>
        <w:rPr>
          <w:rFonts w:ascii="Times New Roman" w:hAnsi="Times New Roman" w:cs="Times New Roman"/>
        </w:rPr>
        <w:t>.</w:t>
      </w:r>
      <w:r w:rsidRPr="008B7627">
        <w:rPr>
          <w:rFonts w:ascii="Times New Roman" w:hAnsi="Times New Roman" w:cs="Times New Roman"/>
        </w:rPr>
        <w:t xml:space="preserve"> (2000)</w:t>
      </w:r>
      <w:r>
        <w:rPr>
          <w:rFonts w:ascii="Times New Roman" w:hAnsi="Times New Roman" w:cs="Times New Roman"/>
        </w:rPr>
        <w:t>.</w:t>
      </w:r>
      <w:r w:rsidRPr="008B7627">
        <w:rPr>
          <w:rFonts w:ascii="Times New Roman" w:hAnsi="Times New Roman" w:cs="Times New Roman"/>
        </w:rPr>
        <w:t xml:space="preserve"> ‘Insider groups, outsider groups and interest group strategies in Britain.’ In R.A.W</w:t>
      </w:r>
      <w:r>
        <w:rPr>
          <w:rFonts w:ascii="Times New Roman" w:hAnsi="Times New Roman" w:cs="Times New Roman"/>
        </w:rPr>
        <w:t xml:space="preserve"> Rhodes</w:t>
      </w:r>
      <w:r w:rsidRPr="008B7627">
        <w:rPr>
          <w:rFonts w:ascii="Times New Roman" w:hAnsi="Times New Roman" w:cs="Times New Roman"/>
        </w:rPr>
        <w:t xml:space="preserve"> (ed.) </w:t>
      </w:r>
      <w:r w:rsidRPr="008B7627">
        <w:rPr>
          <w:rFonts w:ascii="Times New Roman" w:hAnsi="Times New Roman" w:cs="Times New Roman"/>
          <w:i/>
        </w:rPr>
        <w:t>United Kingdom</w:t>
      </w:r>
      <w:r w:rsidRPr="008B7627">
        <w:rPr>
          <w:rFonts w:ascii="Times New Roman" w:hAnsi="Times New Roman" w:cs="Times New Roman"/>
        </w:rPr>
        <w:t xml:space="preserve">. </w:t>
      </w:r>
      <w:proofErr w:type="spellStart"/>
      <w:r w:rsidRPr="008B7627">
        <w:rPr>
          <w:rFonts w:ascii="Times New Roman" w:hAnsi="Times New Roman" w:cs="Times New Roman"/>
        </w:rPr>
        <w:t>Ashgate</w:t>
      </w:r>
      <w:proofErr w:type="spellEnd"/>
      <w:r w:rsidRPr="008B7627">
        <w:rPr>
          <w:rFonts w:ascii="Times New Roman" w:hAnsi="Times New Roman" w:cs="Times New Roman"/>
        </w:rPr>
        <w:t xml:space="preserve">. </w:t>
      </w:r>
    </w:p>
    <w:p w14:paraId="0D2E8A9E" w14:textId="77777777" w:rsidR="005C4094" w:rsidRPr="008B7627" w:rsidRDefault="005C4094" w:rsidP="00025CEA">
      <w:pPr>
        <w:widowControl w:val="0"/>
        <w:autoSpaceDE w:val="0"/>
        <w:autoSpaceDN w:val="0"/>
        <w:adjustRightInd w:val="0"/>
        <w:ind w:left="720" w:hanging="720"/>
        <w:jc w:val="both"/>
        <w:rPr>
          <w:rFonts w:ascii="Times New Roman" w:hAnsi="Times New Roman" w:cs="Times New Roman"/>
        </w:rPr>
      </w:pPr>
      <w:r w:rsidRPr="008B7627">
        <w:rPr>
          <w:rFonts w:ascii="Times New Roman" w:hAnsi="Times New Roman" w:cs="Times New Roman"/>
        </w:rPr>
        <w:t>Grant, W</w:t>
      </w:r>
      <w:r>
        <w:rPr>
          <w:rFonts w:ascii="Times New Roman" w:hAnsi="Times New Roman" w:cs="Times New Roman"/>
        </w:rPr>
        <w:t>.</w:t>
      </w:r>
      <w:r w:rsidRPr="008B7627">
        <w:rPr>
          <w:rFonts w:ascii="Times New Roman" w:hAnsi="Times New Roman" w:cs="Times New Roman"/>
        </w:rPr>
        <w:t xml:space="preserve"> (2004)</w:t>
      </w:r>
      <w:r>
        <w:rPr>
          <w:rFonts w:ascii="Times New Roman" w:hAnsi="Times New Roman" w:cs="Times New Roman"/>
        </w:rPr>
        <w:t>.</w:t>
      </w:r>
      <w:r w:rsidRPr="008B7627">
        <w:rPr>
          <w:rFonts w:ascii="Times New Roman" w:hAnsi="Times New Roman" w:cs="Times New Roman"/>
        </w:rPr>
        <w:t xml:space="preserve"> ‘Pressure Politics: the Changing World of Pressure Groups’ </w:t>
      </w:r>
      <w:r w:rsidRPr="008B7627">
        <w:rPr>
          <w:rFonts w:ascii="Times New Roman" w:hAnsi="Times New Roman" w:cs="Times New Roman"/>
          <w:i/>
        </w:rPr>
        <w:t xml:space="preserve">Parliamentary Affairs </w:t>
      </w:r>
      <w:r w:rsidRPr="008B7627">
        <w:rPr>
          <w:rFonts w:ascii="Times New Roman" w:hAnsi="Times New Roman" w:cs="Times New Roman"/>
        </w:rPr>
        <w:t>57(2):</w:t>
      </w:r>
      <w:r>
        <w:rPr>
          <w:rFonts w:ascii="Times New Roman" w:hAnsi="Times New Roman" w:cs="Times New Roman"/>
        </w:rPr>
        <w:t xml:space="preserve"> </w:t>
      </w:r>
      <w:r w:rsidRPr="008B7627">
        <w:rPr>
          <w:rFonts w:ascii="Times New Roman" w:hAnsi="Times New Roman" w:cs="Times New Roman"/>
        </w:rPr>
        <w:t>408-419.</w:t>
      </w:r>
    </w:p>
    <w:p w14:paraId="4D8898E7" w14:textId="77777777" w:rsidR="005C4094" w:rsidRPr="008B7627" w:rsidRDefault="005C4094" w:rsidP="00025CEA">
      <w:pPr>
        <w:widowControl w:val="0"/>
        <w:autoSpaceDE w:val="0"/>
        <w:autoSpaceDN w:val="0"/>
        <w:adjustRightInd w:val="0"/>
        <w:ind w:left="720" w:hanging="720"/>
        <w:jc w:val="both"/>
        <w:rPr>
          <w:rFonts w:ascii="Times New Roman" w:hAnsi="Times New Roman" w:cs="Times New Roman"/>
        </w:rPr>
      </w:pPr>
      <w:r w:rsidRPr="008B7627">
        <w:rPr>
          <w:rFonts w:ascii="Times New Roman" w:hAnsi="Times New Roman" w:cs="Times New Roman"/>
        </w:rPr>
        <w:t>Jordan, G</w:t>
      </w:r>
      <w:r>
        <w:rPr>
          <w:rFonts w:ascii="Times New Roman" w:hAnsi="Times New Roman" w:cs="Times New Roman"/>
        </w:rPr>
        <w:t xml:space="preserve">. &amp; </w:t>
      </w:r>
      <w:proofErr w:type="spellStart"/>
      <w:r w:rsidRPr="008B7627">
        <w:rPr>
          <w:rFonts w:ascii="Times New Roman" w:hAnsi="Times New Roman" w:cs="Times New Roman"/>
        </w:rPr>
        <w:t>Halpin</w:t>
      </w:r>
      <w:proofErr w:type="spellEnd"/>
      <w:r w:rsidRPr="008B7627">
        <w:rPr>
          <w:rFonts w:ascii="Times New Roman" w:hAnsi="Times New Roman" w:cs="Times New Roman"/>
        </w:rPr>
        <w:t>, D</w:t>
      </w:r>
      <w:r>
        <w:rPr>
          <w:rFonts w:ascii="Times New Roman" w:hAnsi="Times New Roman" w:cs="Times New Roman"/>
        </w:rPr>
        <w:t>.</w:t>
      </w:r>
      <w:r w:rsidRPr="008B7627">
        <w:rPr>
          <w:rFonts w:ascii="Times New Roman" w:hAnsi="Times New Roman" w:cs="Times New Roman"/>
        </w:rPr>
        <w:t xml:space="preserve"> (2003)</w:t>
      </w:r>
      <w:r>
        <w:rPr>
          <w:rFonts w:ascii="Times New Roman" w:hAnsi="Times New Roman" w:cs="Times New Roman"/>
        </w:rPr>
        <w:t>.</w:t>
      </w:r>
      <w:r w:rsidRPr="008B7627">
        <w:rPr>
          <w:rFonts w:ascii="Times New Roman" w:hAnsi="Times New Roman" w:cs="Times New Roman"/>
        </w:rPr>
        <w:t xml:space="preserve"> ‘Cultivating small business influence in the UK: The Federation of Small Businesses’ journey from outsider to insider.’ </w:t>
      </w:r>
      <w:r w:rsidRPr="008B7627">
        <w:rPr>
          <w:rFonts w:ascii="Times New Roman" w:hAnsi="Times New Roman" w:cs="Times New Roman"/>
          <w:i/>
        </w:rPr>
        <w:t>Journal of Public Affairs</w:t>
      </w:r>
      <w:r w:rsidRPr="008B7627">
        <w:rPr>
          <w:rFonts w:ascii="Times New Roman" w:hAnsi="Times New Roman" w:cs="Times New Roman"/>
        </w:rPr>
        <w:t xml:space="preserve"> 3(4):</w:t>
      </w:r>
      <w:r>
        <w:rPr>
          <w:rFonts w:ascii="Times New Roman" w:hAnsi="Times New Roman" w:cs="Times New Roman"/>
        </w:rPr>
        <w:t xml:space="preserve"> </w:t>
      </w:r>
      <w:r w:rsidRPr="008B7627">
        <w:rPr>
          <w:rFonts w:ascii="Times New Roman" w:hAnsi="Times New Roman" w:cs="Times New Roman"/>
        </w:rPr>
        <w:t>313-325.</w:t>
      </w:r>
    </w:p>
    <w:p w14:paraId="0C5EB707" w14:textId="77777777" w:rsidR="005C4094" w:rsidRPr="008B7627" w:rsidRDefault="005C4094" w:rsidP="00025CEA">
      <w:pPr>
        <w:widowControl w:val="0"/>
        <w:autoSpaceDE w:val="0"/>
        <w:autoSpaceDN w:val="0"/>
        <w:adjustRightInd w:val="0"/>
        <w:ind w:left="720" w:hanging="720"/>
        <w:jc w:val="both"/>
        <w:rPr>
          <w:rFonts w:ascii="Times New Roman" w:hAnsi="Times New Roman" w:cs="Times New Roman"/>
        </w:rPr>
      </w:pPr>
      <w:proofErr w:type="spellStart"/>
      <w:proofErr w:type="gramStart"/>
      <w:r w:rsidRPr="008B7627">
        <w:rPr>
          <w:rFonts w:ascii="Times New Roman" w:hAnsi="Times New Roman" w:cs="Times New Roman"/>
        </w:rPr>
        <w:t>Hartlapp</w:t>
      </w:r>
      <w:proofErr w:type="spellEnd"/>
      <w:r w:rsidRPr="008B7627">
        <w:rPr>
          <w:rFonts w:ascii="Times New Roman" w:hAnsi="Times New Roman" w:cs="Times New Roman"/>
        </w:rPr>
        <w:t>, M</w:t>
      </w:r>
      <w:r>
        <w:rPr>
          <w:rFonts w:ascii="Times New Roman" w:hAnsi="Times New Roman" w:cs="Times New Roman"/>
        </w:rPr>
        <w:t xml:space="preserve">., </w:t>
      </w:r>
      <w:r w:rsidRPr="008B7627">
        <w:rPr>
          <w:rFonts w:ascii="Times New Roman" w:hAnsi="Times New Roman" w:cs="Times New Roman"/>
        </w:rPr>
        <w:t>Metz, J</w:t>
      </w:r>
      <w:r>
        <w:rPr>
          <w:rFonts w:ascii="Times New Roman" w:hAnsi="Times New Roman" w:cs="Times New Roman"/>
        </w:rPr>
        <w:t xml:space="preserve">. &amp; </w:t>
      </w:r>
      <w:proofErr w:type="spellStart"/>
      <w:r w:rsidRPr="008B7627">
        <w:rPr>
          <w:rFonts w:ascii="Times New Roman" w:hAnsi="Times New Roman" w:cs="Times New Roman"/>
        </w:rPr>
        <w:t>Rauh</w:t>
      </w:r>
      <w:proofErr w:type="spellEnd"/>
      <w:r w:rsidRPr="008B7627">
        <w:rPr>
          <w:rFonts w:ascii="Times New Roman" w:hAnsi="Times New Roman" w:cs="Times New Roman"/>
        </w:rPr>
        <w:t>, C</w:t>
      </w:r>
      <w:r>
        <w:rPr>
          <w:rFonts w:ascii="Times New Roman" w:hAnsi="Times New Roman" w:cs="Times New Roman"/>
        </w:rPr>
        <w:t>.</w:t>
      </w:r>
      <w:r w:rsidRPr="008B7627">
        <w:rPr>
          <w:rFonts w:ascii="Times New Roman" w:hAnsi="Times New Roman" w:cs="Times New Roman"/>
        </w:rPr>
        <w:t xml:space="preserve"> (2014)</w:t>
      </w:r>
      <w:r>
        <w:rPr>
          <w:rFonts w:ascii="Times New Roman" w:hAnsi="Times New Roman" w:cs="Times New Roman"/>
        </w:rPr>
        <w:t>.</w:t>
      </w:r>
      <w:proofErr w:type="gramEnd"/>
      <w:r w:rsidRPr="008B7627">
        <w:rPr>
          <w:rFonts w:ascii="Times New Roman" w:hAnsi="Times New Roman" w:cs="Times New Roman"/>
        </w:rPr>
        <w:t xml:space="preserve"> </w:t>
      </w:r>
      <w:r w:rsidRPr="008B7627">
        <w:rPr>
          <w:rFonts w:ascii="Times New Roman" w:hAnsi="Times New Roman" w:cs="Times New Roman"/>
          <w:i/>
        </w:rPr>
        <w:t xml:space="preserve">Which policy for Europe? </w:t>
      </w:r>
      <w:proofErr w:type="gramStart"/>
      <w:r w:rsidRPr="008B7627">
        <w:rPr>
          <w:rFonts w:ascii="Times New Roman" w:hAnsi="Times New Roman" w:cs="Times New Roman"/>
          <w:i/>
        </w:rPr>
        <w:t>Power and conflict inside the European Commission.</w:t>
      </w:r>
      <w:proofErr w:type="gramEnd"/>
      <w:r w:rsidRPr="008B7627">
        <w:rPr>
          <w:rFonts w:ascii="Times New Roman" w:hAnsi="Times New Roman" w:cs="Times New Roman"/>
          <w:i/>
        </w:rPr>
        <w:t xml:space="preserve"> </w:t>
      </w:r>
      <w:r>
        <w:rPr>
          <w:rFonts w:ascii="Times New Roman" w:hAnsi="Times New Roman" w:cs="Times New Roman"/>
        </w:rPr>
        <w:t xml:space="preserve">Oxford: </w:t>
      </w:r>
      <w:r w:rsidRPr="008B7627">
        <w:rPr>
          <w:rFonts w:ascii="Times New Roman" w:hAnsi="Times New Roman" w:cs="Times New Roman"/>
        </w:rPr>
        <w:t>Oxford University Press.</w:t>
      </w:r>
    </w:p>
    <w:p w14:paraId="28A04A9B" w14:textId="77777777" w:rsidR="005C4094" w:rsidRPr="008B7627" w:rsidRDefault="005C4094" w:rsidP="00025CEA">
      <w:pPr>
        <w:widowControl w:val="0"/>
        <w:autoSpaceDE w:val="0"/>
        <w:autoSpaceDN w:val="0"/>
        <w:adjustRightInd w:val="0"/>
        <w:ind w:left="720" w:hanging="720"/>
        <w:jc w:val="both"/>
        <w:rPr>
          <w:rFonts w:ascii="Times New Roman" w:hAnsi="Times New Roman" w:cs="Times New Roman"/>
        </w:rPr>
      </w:pPr>
      <w:proofErr w:type="spellStart"/>
      <w:r w:rsidRPr="008B7627">
        <w:rPr>
          <w:rFonts w:ascii="Times New Roman" w:hAnsi="Times New Roman" w:cs="Times New Roman"/>
        </w:rPr>
        <w:t>Héritier</w:t>
      </w:r>
      <w:proofErr w:type="spellEnd"/>
      <w:r w:rsidRPr="008B7627">
        <w:rPr>
          <w:rFonts w:ascii="Times New Roman" w:hAnsi="Times New Roman" w:cs="Times New Roman"/>
        </w:rPr>
        <w:t>, A</w:t>
      </w:r>
      <w:r>
        <w:rPr>
          <w:rFonts w:ascii="Times New Roman" w:hAnsi="Times New Roman" w:cs="Times New Roman"/>
        </w:rPr>
        <w:t xml:space="preserve">. </w:t>
      </w:r>
      <w:r w:rsidRPr="008B7627">
        <w:rPr>
          <w:rFonts w:ascii="Times New Roman" w:hAnsi="Times New Roman" w:cs="Times New Roman"/>
        </w:rPr>
        <w:t>(2012)</w:t>
      </w:r>
      <w:r>
        <w:rPr>
          <w:rFonts w:ascii="Times New Roman" w:hAnsi="Times New Roman" w:cs="Times New Roman"/>
        </w:rPr>
        <w:t>.</w:t>
      </w:r>
      <w:r w:rsidRPr="008B7627">
        <w:rPr>
          <w:rFonts w:ascii="Times New Roman" w:hAnsi="Times New Roman" w:cs="Times New Roman"/>
        </w:rPr>
        <w:t xml:space="preserve"> ‘Formal and Informal Institutions in the EU's Legislative Process.’ In </w:t>
      </w:r>
      <w:r>
        <w:rPr>
          <w:rFonts w:ascii="Times New Roman" w:hAnsi="Times New Roman" w:cs="Times New Roman"/>
        </w:rPr>
        <w:t xml:space="preserve">T. Christiansen &amp; C. </w:t>
      </w:r>
      <w:proofErr w:type="spellStart"/>
      <w:r>
        <w:rPr>
          <w:rFonts w:ascii="Times New Roman" w:hAnsi="Times New Roman" w:cs="Times New Roman"/>
        </w:rPr>
        <w:t>Neuhold</w:t>
      </w:r>
      <w:proofErr w:type="spellEnd"/>
      <w:r>
        <w:rPr>
          <w:rFonts w:ascii="Times New Roman" w:hAnsi="Times New Roman" w:cs="Times New Roman"/>
        </w:rPr>
        <w:t xml:space="preserve"> (eds.) </w:t>
      </w:r>
      <w:proofErr w:type="gramStart"/>
      <w:r w:rsidRPr="008B7627">
        <w:rPr>
          <w:rFonts w:ascii="Times New Roman" w:hAnsi="Times New Roman" w:cs="Times New Roman"/>
          <w:i/>
        </w:rPr>
        <w:t>International Handbook of Informal Governance.</w:t>
      </w:r>
      <w:proofErr w:type="gramEnd"/>
      <w:r w:rsidRPr="008B7627">
        <w:rPr>
          <w:rFonts w:ascii="Times New Roman" w:hAnsi="Times New Roman" w:cs="Times New Roman"/>
        </w:rPr>
        <w:t xml:space="preserve"> </w:t>
      </w:r>
      <w:r w:rsidRPr="004A42A7">
        <w:rPr>
          <w:rFonts w:ascii="Times New Roman" w:hAnsi="Times New Roman" w:cs="Times New Roman"/>
        </w:rPr>
        <w:t>Cheltenham:</w:t>
      </w:r>
      <w:r>
        <w:rPr>
          <w:rFonts w:ascii="Times New Roman" w:hAnsi="Times New Roman" w:cs="Times New Roman"/>
          <w:sz w:val="18"/>
          <w:szCs w:val="18"/>
        </w:rPr>
        <w:t xml:space="preserve"> </w:t>
      </w:r>
      <w:r w:rsidRPr="008B7627">
        <w:rPr>
          <w:rFonts w:ascii="Times New Roman" w:hAnsi="Times New Roman" w:cs="Times New Roman"/>
        </w:rPr>
        <w:t>Edward Elgar.</w:t>
      </w:r>
    </w:p>
    <w:p w14:paraId="285AE597" w14:textId="77777777" w:rsidR="005C4094" w:rsidRPr="008B7627" w:rsidRDefault="005C4094" w:rsidP="00025CEA">
      <w:pPr>
        <w:widowControl w:val="0"/>
        <w:autoSpaceDE w:val="0"/>
        <w:autoSpaceDN w:val="0"/>
        <w:adjustRightInd w:val="0"/>
        <w:ind w:left="720" w:hanging="720"/>
        <w:jc w:val="both"/>
        <w:rPr>
          <w:rFonts w:ascii="Times New Roman" w:hAnsi="Times New Roman" w:cs="Times New Roman"/>
        </w:rPr>
      </w:pPr>
      <w:proofErr w:type="spellStart"/>
      <w:r w:rsidRPr="008B7627">
        <w:rPr>
          <w:rFonts w:ascii="Times New Roman" w:hAnsi="Times New Roman" w:cs="Times New Roman"/>
        </w:rPr>
        <w:t>Klüver</w:t>
      </w:r>
      <w:proofErr w:type="spellEnd"/>
      <w:r w:rsidRPr="008B7627">
        <w:rPr>
          <w:rFonts w:ascii="Times New Roman" w:hAnsi="Times New Roman" w:cs="Times New Roman"/>
        </w:rPr>
        <w:t>, H</w:t>
      </w:r>
      <w:r>
        <w:rPr>
          <w:rFonts w:ascii="Times New Roman" w:hAnsi="Times New Roman" w:cs="Times New Roman"/>
        </w:rPr>
        <w:t>.</w:t>
      </w:r>
      <w:r w:rsidRPr="008B7627">
        <w:rPr>
          <w:rFonts w:ascii="Times New Roman" w:hAnsi="Times New Roman" w:cs="Times New Roman"/>
        </w:rPr>
        <w:t xml:space="preserve"> (2013)</w:t>
      </w:r>
      <w:r>
        <w:rPr>
          <w:rFonts w:ascii="Times New Roman" w:hAnsi="Times New Roman" w:cs="Times New Roman"/>
        </w:rPr>
        <w:t>.</w:t>
      </w:r>
      <w:r w:rsidRPr="008B7627">
        <w:rPr>
          <w:rFonts w:ascii="Times New Roman" w:hAnsi="Times New Roman" w:cs="Times New Roman"/>
        </w:rPr>
        <w:t xml:space="preserve"> </w:t>
      </w:r>
      <w:r w:rsidRPr="008B7627">
        <w:rPr>
          <w:rFonts w:ascii="Times New Roman" w:hAnsi="Times New Roman" w:cs="Times New Roman"/>
          <w:i/>
        </w:rPr>
        <w:t>Lobbying in the European Union: interest groups, lobbying coalitions and policy change</w:t>
      </w:r>
      <w:r w:rsidRPr="008B7627">
        <w:rPr>
          <w:rFonts w:ascii="Times New Roman" w:hAnsi="Times New Roman" w:cs="Times New Roman"/>
        </w:rPr>
        <w:t xml:space="preserve">. </w:t>
      </w:r>
      <w:r>
        <w:rPr>
          <w:rFonts w:ascii="Times New Roman" w:hAnsi="Times New Roman" w:cs="Times New Roman"/>
        </w:rPr>
        <w:t xml:space="preserve">Oxford: </w:t>
      </w:r>
      <w:r w:rsidRPr="008B7627">
        <w:rPr>
          <w:rFonts w:ascii="Times New Roman" w:hAnsi="Times New Roman" w:cs="Times New Roman"/>
        </w:rPr>
        <w:t>Oxford University Press.</w:t>
      </w:r>
    </w:p>
    <w:p w14:paraId="42269E0F" w14:textId="77777777" w:rsidR="005C4094" w:rsidRPr="008B7627" w:rsidRDefault="005C4094" w:rsidP="00025CEA">
      <w:pPr>
        <w:widowControl w:val="0"/>
        <w:autoSpaceDE w:val="0"/>
        <w:autoSpaceDN w:val="0"/>
        <w:adjustRightInd w:val="0"/>
        <w:ind w:left="720" w:hanging="720"/>
        <w:jc w:val="both"/>
        <w:rPr>
          <w:rFonts w:ascii="Times New Roman" w:hAnsi="Times New Roman" w:cs="Times New Roman"/>
        </w:rPr>
      </w:pPr>
      <w:proofErr w:type="spellStart"/>
      <w:r w:rsidRPr="008B7627">
        <w:rPr>
          <w:rFonts w:ascii="Times New Roman" w:hAnsi="Times New Roman" w:cs="Times New Roman"/>
        </w:rPr>
        <w:t>Klüver</w:t>
      </w:r>
      <w:proofErr w:type="spellEnd"/>
      <w:r w:rsidRPr="008B7627">
        <w:rPr>
          <w:rFonts w:ascii="Times New Roman" w:hAnsi="Times New Roman" w:cs="Times New Roman"/>
        </w:rPr>
        <w:t>, H</w:t>
      </w:r>
      <w:r>
        <w:rPr>
          <w:rFonts w:ascii="Times New Roman" w:hAnsi="Times New Roman" w:cs="Times New Roman"/>
        </w:rPr>
        <w:t xml:space="preserve">. &amp; </w:t>
      </w:r>
      <w:r w:rsidRPr="008B7627">
        <w:rPr>
          <w:rFonts w:ascii="Times New Roman" w:hAnsi="Times New Roman" w:cs="Times New Roman"/>
        </w:rPr>
        <w:t>Mahoney, C</w:t>
      </w:r>
      <w:r>
        <w:rPr>
          <w:rFonts w:ascii="Times New Roman" w:hAnsi="Times New Roman" w:cs="Times New Roman"/>
        </w:rPr>
        <w:t>.</w:t>
      </w:r>
      <w:r w:rsidRPr="008B7627">
        <w:rPr>
          <w:rFonts w:ascii="Times New Roman" w:hAnsi="Times New Roman" w:cs="Times New Roman"/>
        </w:rPr>
        <w:t xml:space="preserve"> (2015)</w:t>
      </w:r>
      <w:r>
        <w:rPr>
          <w:rFonts w:ascii="Times New Roman" w:hAnsi="Times New Roman" w:cs="Times New Roman"/>
        </w:rPr>
        <w:t>.</w:t>
      </w:r>
      <w:r w:rsidRPr="008B7627">
        <w:rPr>
          <w:rFonts w:ascii="Times New Roman" w:hAnsi="Times New Roman" w:cs="Times New Roman"/>
        </w:rPr>
        <w:t xml:space="preserve"> ‘Measuring interest group framing strategies in public policy debates.’ </w:t>
      </w:r>
      <w:r w:rsidRPr="008B7627">
        <w:rPr>
          <w:rFonts w:ascii="Times New Roman" w:hAnsi="Times New Roman" w:cs="Times New Roman"/>
          <w:i/>
        </w:rPr>
        <w:t>Journal of Public Policy</w:t>
      </w:r>
      <w:r w:rsidRPr="008B7627">
        <w:rPr>
          <w:rFonts w:ascii="Times New Roman" w:hAnsi="Times New Roman" w:cs="Times New Roman"/>
        </w:rPr>
        <w:t xml:space="preserve"> 35(2):</w:t>
      </w:r>
      <w:r>
        <w:rPr>
          <w:rFonts w:ascii="Times New Roman" w:hAnsi="Times New Roman" w:cs="Times New Roman"/>
        </w:rPr>
        <w:t xml:space="preserve"> </w:t>
      </w:r>
      <w:r w:rsidRPr="008B7627">
        <w:rPr>
          <w:rFonts w:ascii="Times New Roman" w:hAnsi="Times New Roman" w:cs="Times New Roman"/>
        </w:rPr>
        <w:t>223-244.</w:t>
      </w:r>
    </w:p>
    <w:p w14:paraId="5E8A74DF" w14:textId="77777777" w:rsidR="005C4094" w:rsidRPr="008B7627" w:rsidRDefault="005C4094" w:rsidP="00025CEA">
      <w:pPr>
        <w:widowControl w:val="0"/>
        <w:autoSpaceDE w:val="0"/>
        <w:autoSpaceDN w:val="0"/>
        <w:adjustRightInd w:val="0"/>
        <w:ind w:left="720" w:hanging="720"/>
        <w:jc w:val="both"/>
        <w:rPr>
          <w:rFonts w:ascii="Times New Roman" w:hAnsi="Times New Roman" w:cs="Times New Roman"/>
        </w:rPr>
      </w:pPr>
      <w:proofErr w:type="gramStart"/>
      <w:r w:rsidRPr="008B7627">
        <w:rPr>
          <w:rFonts w:ascii="Times New Roman" w:hAnsi="Times New Roman" w:cs="Times New Roman"/>
        </w:rPr>
        <w:t>Knight, J</w:t>
      </w:r>
      <w:r>
        <w:rPr>
          <w:rFonts w:ascii="Times New Roman" w:hAnsi="Times New Roman" w:cs="Times New Roman"/>
        </w:rPr>
        <w:t>.</w:t>
      </w:r>
      <w:r w:rsidRPr="008B7627">
        <w:rPr>
          <w:rFonts w:ascii="Times New Roman" w:hAnsi="Times New Roman" w:cs="Times New Roman"/>
        </w:rPr>
        <w:t xml:space="preserve"> (1995)</w:t>
      </w:r>
      <w:r>
        <w:rPr>
          <w:rFonts w:ascii="Times New Roman" w:hAnsi="Times New Roman" w:cs="Times New Roman"/>
        </w:rPr>
        <w:t>.</w:t>
      </w:r>
      <w:proofErr w:type="gramEnd"/>
      <w:r w:rsidRPr="008B7627">
        <w:rPr>
          <w:rFonts w:ascii="Times New Roman" w:hAnsi="Times New Roman" w:cs="Times New Roman"/>
        </w:rPr>
        <w:t xml:space="preserve"> ‘Models, Interpretations and Theories: Constructing Explanations of Institutional Emergence and Change.’ In </w:t>
      </w:r>
      <w:r>
        <w:rPr>
          <w:rFonts w:ascii="Times New Roman" w:hAnsi="Times New Roman" w:cs="Times New Roman"/>
        </w:rPr>
        <w:t xml:space="preserve">J. Knight &amp; I. </w:t>
      </w:r>
      <w:proofErr w:type="spellStart"/>
      <w:r>
        <w:rPr>
          <w:rFonts w:ascii="Times New Roman" w:hAnsi="Times New Roman" w:cs="Times New Roman"/>
        </w:rPr>
        <w:t>Sened</w:t>
      </w:r>
      <w:proofErr w:type="spellEnd"/>
      <w:r>
        <w:rPr>
          <w:rFonts w:ascii="Times New Roman" w:hAnsi="Times New Roman" w:cs="Times New Roman"/>
        </w:rPr>
        <w:t xml:space="preserve"> (eds.) </w:t>
      </w:r>
      <w:r w:rsidRPr="008B7627">
        <w:rPr>
          <w:rFonts w:ascii="Times New Roman" w:hAnsi="Times New Roman" w:cs="Times New Roman"/>
          <w:i/>
        </w:rPr>
        <w:t>Explaining social institutions</w:t>
      </w:r>
      <w:r w:rsidRPr="008B7627">
        <w:rPr>
          <w:rFonts w:ascii="Times New Roman" w:hAnsi="Times New Roman" w:cs="Times New Roman"/>
        </w:rPr>
        <w:t xml:space="preserve">. </w:t>
      </w:r>
      <w:r>
        <w:rPr>
          <w:rFonts w:ascii="Times New Roman" w:hAnsi="Times New Roman" w:cs="Times New Roman"/>
        </w:rPr>
        <w:t xml:space="preserve">Ann Harbour: </w:t>
      </w:r>
      <w:r w:rsidRPr="008B7627">
        <w:rPr>
          <w:rFonts w:ascii="Times New Roman" w:hAnsi="Times New Roman" w:cs="Times New Roman"/>
        </w:rPr>
        <w:t xml:space="preserve">University of Michigan Press. </w:t>
      </w:r>
    </w:p>
    <w:p w14:paraId="00B27D89" w14:textId="77777777" w:rsidR="005C4094" w:rsidRPr="008B7627" w:rsidRDefault="005C4094" w:rsidP="00025CEA">
      <w:pPr>
        <w:widowControl w:val="0"/>
        <w:autoSpaceDE w:val="0"/>
        <w:autoSpaceDN w:val="0"/>
        <w:adjustRightInd w:val="0"/>
        <w:ind w:left="720" w:hanging="720"/>
        <w:jc w:val="both"/>
        <w:rPr>
          <w:rFonts w:ascii="Times New Roman" w:hAnsi="Times New Roman" w:cs="Times New Roman"/>
        </w:rPr>
      </w:pPr>
      <w:r w:rsidRPr="008B7627">
        <w:rPr>
          <w:rFonts w:ascii="Times New Roman" w:hAnsi="Times New Roman" w:cs="Times New Roman"/>
        </w:rPr>
        <w:t>Kohler-Koch, B</w:t>
      </w:r>
      <w:r>
        <w:rPr>
          <w:rFonts w:ascii="Times New Roman" w:hAnsi="Times New Roman" w:cs="Times New Roman"/>
        </w:rPr>
        <w:t xml:space="preserve">. &amp; </w:t>
      </w:r>
      <w:r w:rsidRPr="008B7627">
        <w:rPr>
          <w:rFonts w:ascii="Times New Roman" w:hAnsi="Times New Roman" w:cs="Times New Roman"/>
        </w:rPr>
        <w:t>Finke, B</w:t>
      </w:r>
      <w:r>
        <w:rPr>
          <w:rFonts w:ascii="Times New Roman" w:hAnsi="Times New Roman" w:cs="Times New Roman"/>
        </w:rPr>
        <w:t>.</w:t>
      </w:r>
      <w:r w:rsidRPr="008B7627">
        <w:rPr>
          <w:rFonts w:ascii="Times New Roman" w:hAnsi="Times New Roman" w:cs="Times New Roman"/>
        </w:rPr>
        <w:t xml:space="preserve"> (2007)</w:t>
      </w:r>
      <w:r>
        <w:rPr>
          <w:rFonts w:ascii="Times New Roman" w:hAnsi="Times New Roman" w:cs="Times New Roman"/>
        </w:rPr>
        <w:t>.</w:t>
      </w:r>
      <w:r w:rsidRPr="008B7627">
        <w:rPr>
          <w:rFonts w:ascii="Times New Roman" w:hAnsi="Times New Roman" w:cs="Times New Roman"/>
        </w:rPr>
        <w:t xml:space="preserve"> ‘The institutional shaping of EU-society relations: a contribution to democracy via participation.’ </w:t>
      </w:r>
      <w:r w:rsidRPr="008B7627">
        <w:rPr>
          <w:rFonts w:ascii="Times New Roman" w:hAnsi="Times New Roman" w:cs="Times New Roman"/>
          <w:i/>
        </w:rPr>
        <w:t>Journal of Civil Society</w:t>
      </w:r>
      <w:r w:rsidRPr="008B7627">
        <w:rPr>
          <w:rFonts w:ascii="Times New Roman" w:hAnsi="Times New Roman" w:cs="Times New Roman"/>
        </w:rPr>
        <w:t xml:space="preserve"> 3(3):</w:t>
      </w:r>
      <w:r>
        <w:rPr>
          <w:rFonts w:ascii="Times New Roman" w:hAnsi="Times New Roman" w:cs="Times New Roman"/>
        </w:rPr>
        <w:t xml:space="preserve"> </w:t>
      </w:r>
      <w:r w:rsidRPr="008B7627">
        <w:rPr>
          <w:rFonts w:ascii="Times New Roman" w:hAnsi="Times New Roman" w:cs="Times New Roman"/>
        </w:rPr>
        <w:t>205-221.</w:t>
      </w:r>
    </w:p>
    <w:p w14:paraId="5A86A12C" w14:textId="77777777" w:rsidR="005C4094" w:rsidRPr="008B7627" w:rsidRDefault="005C4094" w:rsidP="00025CEA">
      <w:pPr>
        <w:widowControl w:val="0"/>
        <w:autoSpaceDE w:val="0"/>
        <w:autoSpaceDN w:val="0"/>
        <w:adjustRightInd w:val="0"/>
        <w:ind w:left="720" w:hanging="720"/>
        <w:jc w:val="both"/>
        <w:rPr>
          <w:rFonts w:ascii="Times New Roman" w:hAnsi="Times New Roman" w:cs="Times New Roman"/>
        </w:rPr>
      </w:pPr>
      <w:r w:rsidRPr="008B7627">
        <w:rPr>
          <w:rFonts w:ascii="Times New Roman" w:hAnsi="Times New Roman" w:cs="Times New Roman"/>
        </w:rPr>
        <w:t>Mahoney, C</w:t>
      </w:r>
      <w:r>
        <w:rPr>
          <w:rFonts w:ascii="Times New Roman" w:hAnsi="Times New Roman" w:cs="Times New Roman"/>
        </w:rPr>
        <w:t>.</w:t>
      </w:r>
      <w:r w:rsidRPr="008B7627">
        <w:rPr>
          <w:rFonts w:ascii="Times New Roman" w:hAnsi="Times New Roman" w:cs="Times New Roman"/>
        </w:rPr>
        <w:t xml:space="preserve"> (2004)</w:t>
      </w:r>
      <w:r>
        <w:rPr>
          <w:rFonts w:ascii="Times New Roman" w:hAnsi="Times New Roman" w:cs="Times New Roman"/>
        </w:rPr>
        <w:t>.</w:t>
      </w:r>
      <w:r w:rsidRPr="008B7627">
        <w:rPr>
          <w:rFonts w:ascii="Times New Roman" w:hAnsi="Times New Roman" w:cs="Times New Roman"/>
        </w:rPr>
        <w:t xml:space="preserve"> ‘The Power of </w:t>
      </w:r>
      <w:proofErr w:type="spellStart"/>
      <w:r w:rsidRPr="008B7627">
        <w:rPr>
          <w:rFonts w:ascii="Times New Roman" w:hAnsi="Times New Roman" w:cs="Times New Roman"/>
        </w:rPr>
        <w:t>Institutions.State</w:t>
      </w:r>
      <w:proofErr w:type="spellEnd"/>
      <w:r w:rsidRPr="008B7627">
        <w:rPr>
          <w:rFonts w:ascii="Times New Roman" w:hAnsi="Times New Roman" w:cs="Times New Roman"/>
        </w:rPr>
        <w:t xml:space="preserve"> and Interest Group Activity in the European Union.’ </w:t>
      </w:r>
      <w:r w:rsidRPr="008B7627">
        <w:rPr>
          <w:rFonts w:ascii="Times New Roman" w:hAnsi="Times New Roman" w:cs="Times New Roman"/>
          <w:i/>
        </w:rPr>
        <w:t>European Union Politics</w:t>
      </w:r>
      <w:r w:rsidRPr="008B7627">
        <w:rPr>
          <w:rFonts w:ascii="Times New Roman" w:hAnsi="Times New Roman" w:cs="Times New Roman"/>
        </w:rPr>
        <w:t xml:space="preserve"> 5(4): 441-466.</w:t>
      </w:r>
    </w:p>
    <w:p w14:paraId="79E1FBDC" w14:textId="77777777" w:rsidR="005C4094" w:rsidRPr="008B7627" w:rsidRDefault="005C4094" w:rsidP="00025CEA">
      <w:pPr>
        <w:widowControl w:val="0"/>
        <w:autoSpaceDE w:val="0"/>
        <w:autoSpaceDN w:val="0"/>
        <w:adjustRightInd w:val="0"/>
        <w:ind w:left="720" w:hanging="720"/>
        <w:jc w:val="both"/>
        <w:rPr>
          <w:rFonts w:ascii="Times New Roman" w:hAnsi="Times New Roman" w:cs="Times New Roman"/>
        </w:rPr>
      </w:pPr>
      <w:proofErr w:type="gramStart"/>
      <w:r w:rsidRPr="008B7627">
        <w:rPr>
          <w:rFonts w:ascii="Times New Roman" w:hAnsi="Times New Roman" w:cs="Times New Roman"/>
        </w:rPr>
        <w:t>Maloney, W</w:t>
      </w:r>
      <w:r>
        <w:rPr>
          <w:rFonts w:ascii="Times New Roman" w:hAnsi="Times New Roman" w:cs="Times New Roman"/>
        </w:rPr>
        <w:t>.,</w:t>
      </w:r>
      <w:r w:rsidRPr="008B7627">
        <w:rPr>
          <w:rFonts w:ascii="Times New Roman" w:hAnsi="Times New Roman" w:cs="Times New Roman"/>
        </w:rPr>
        <w:t xml:space="preserve"> Grant, J</w:t>
      </w:r>
      <w:r>
        <w:rPr>
          <w:rFonts w:ascii="Times New Roman" w:hAnsi="Times New Roman" w:cs="Times New Roman"/>
        </w:rPr>
        <w:t xml:space="preserve">. &amp; </w:t>
      </w:r>
      <w:r w:rsidRPr="008B7627">
        <w:rPr>
          <w:rFonts w:ascii="Times New Roman" w:hAnsi="Times New Roman" w:cs="Times New Roman"/>
        </w:rPr>
        <w:t>McLaughlin, A</w:t>
      </w:r>
      <w:r>
        <w:rPr>
          <w:rFonts w:ascii="Times New Roman" w:hAnsi="Times New Roman" w:cs="Times New Roman"/>
        </w:rPr>
        <w:t>.</w:t>
      </w:r>
      <w:r w:rsidRPr="008B7627">
        <w:rPr>
          <w:rFonts w:ascii="Times New Roman" w:hAnsi="Times New Roman" w:cs="Times New Roman"/>
        </w:rPr>
        <w:t xml:space="preserve"> (1994)</w:t>
      </w:r>
      <w:r>
        <w:rPr>
          <w:rFonts w:ascii="Times New Roman" w:hAnsi="Times New Roman" w:cs="Times New Roman"/>
        </w:rPr>
        <w:t>.</w:t>
      </w:r>
      <w:proofErr w:type="gramEnd"/>
      <w:r w:rsidRPr="008B7627">
        <w:rPr>
          <w:rFonts w:ascii="Times New Roman" w:hAnsi="Times New Roman" w:cs="Times New Roman"/>
        </w:rPr>
        <w:t xml:space="preserve"> ‘Interest Groups and Public Policy: The Insider/Outsider Model Revisited.’ </w:t>
      </w:r>
      <w:r w:rsidRPr="008B7627">
        <w:rPr>
          <w:rFonts w:ascii="Times New Roman" w:hAnsi="Times New Roman" w:cs="Times New Roman"/>
          <w:i/>
        </w:rPr>
        <w:t>Journal of Public Policy</w:t>
      </w:r>
      <w:r w:rsidRPr="008B7627">
        <w:rPr>
          <w:rFonts w:ascii="Times New Roman" w:hAnsi="Times New Roman" w:cs="Times New Roman"/>
        </w:rPr>
        <w:t xml:space="preserve"> 14(1):</w:t>
      </w:r>
      <w:r>
        <w:rPr>
          <w:rFonts w:ascii="Times New Roman" w:hAnsi="Times New Roman" w:cs="Times New Roman"/>
        </w:rPr>
        <w:t xml:space="preserve"> </w:t>
      </w:r>
      <w:r w:rsidRPr="008B7627">
        <w:rPr>
          <w:rFonts w:ascii="Times New Roman" w:hAnsi="Times New Roman" w:cs="Times New Roman"/>
        </w:rPr>
        <w:t>17-38.</w:t>
      </w:r>
    </w:p>
    <w:p w14:paraId="6D881B48" w14:textId="77777777" w:rsidR="005C4094" w:rsidRPr="008B7627" w:rsidRDefault="005C4094" w:rsidP="00025CEA">
      <w:pPr>
        <w:widowControl w:val="0"/>
        <w:autoSpaceDE w:val="0"/>
        <w:autoSpaceDN w:val="0"/>
        <w:adjustRightInd w:val="0"/>
        <w:ind w:left="720" w:hanging="720"/>
        <w:jc w:val="both"/>
        <w:rPr>
          <w:rFonts w:ascii="Times New Roman" w:hAnsi="Times New Roman" w:cs="Times New Roman"/>
        </w:rPr>
      </w:pPr>
      <w:proofErr w:type="spellStart"/>
      <w:r w:rsidRPr="008B7627">
        <w:rPr>
          <w:rFonts w:ascii="Times New Roman" w:hAnsi="Times New Roman" w:cs="Times New Roman"/>
        </w:rPr>
        <w:t>Mazey</w:t>
      </w:r>
      <w:proofErr w:type="spellEnd"/>
      <w:r w:rsidRPr="008B7627">
        <w:rPr>
          <w:rFonts w:ascii="Times New Roman" w:hAnsi="Times New Roman" w:cs="Times New Roman"/>
        </w:rPr>
        <w:t>, S</w:t>
      </w:r>
      <w:r>
        <w:rPr>
          <w:rFonts w:ascii="Times New Roman" w:hAnsi="Times New Roman" w:cs="Times New Roman"/>
        </w:rPr>
        <w:t xml:space="preserve">. &amp; </w:t>
      </w:r>
      <w:r w:rsidRPr="008B7627">
        <w:rPr>
          <w:rFonts w:ascii="Times New Roman" w:hAnsi="Times New Roman" w:cs="Times New Roman"/>
        </w:rPr>
        <w:t>Richardson, J</w:t>
      </w:r>
      <w:r>
        <w:rPr>
          <w:rFonts w:ascii="Times New Roman" w:hAnsi="Times New Roman" w:cs="Times New Roman"/>
        </w:rPr>
        <w:t>.</w:t>
      </w:r>
      <w:r w:rsidRPr="008B7627">
        <w:rPr>
          <w:rFonts w:ascii="Times New Roman" w:hAnsi="Times New Roman" w:cs="Times New Roman"/>
        </w:rPr>
        <w:t xml:space="preserve"> (2001)</w:t>
      </w:r>
      <w:r>
        <w:rPr>
          <w:rFonts w:ascii="Times New Roman" w:hAnsi="Times New Roman" w:cs="Times New Roman"/>
        </w:rPr>
        <w:t>.</w:t>
      </w:r>
      <w:r w:rsidRPr="008B7627">
        <w:rPr>
          <w:rFonts w:ascii="Times New Roman" w:hAnsi="Times New Roman" w:cs="Times New Roman"/>
        </w:rPr>
        <w:t xml:space="preserve"> ‘Institutionalizing Promiscuity: Commission-Interest Group Relations in the European Union.’</w:t>
      </w:r>
      <w:r>
        <w:rPr>
          <w:rFonts w:ascii="Times New Roman" w:hAnsi="Times New Roman" w:cs="Times New Roman"/>
        </w:rPr>
        <w:t xml:space="preserve"> In A. Sweet Stone &amp; W. </w:t>
      </w:r>
      <w:proofErr w:type="spellStart"/>
      <w:r>
        <w:rPr>
          <w:rFonts w:ascii="Times New Roman" w:hAnsi="Times New Roman" w:cs="Times New Roman"/>
        </w:rPr>
        <w:t>Sandholtz</w:t>
      </w:r>
      <w:proofErr w:type="spellEnd"/>
      <w:r>
        <w:rPr>
          <w:rFonts w:ascii="Times New Roman" w:hAnsi="Times New Roman" w:cs="Times New Roman"/>
        </w:rPr>
        <w:t xml:space="preserve"> &amp; N. </w:t>
      </w:r>
      <w:proofErr w:type="spellStart"/>
      <w:r>
        <w:rPr>
          <w:rFonts w:ascii="Times New Roman" w:hAnsi="Times New Roman" w:cs="Times New Roman"/>
        </w:rPr>
        <w:t>Fligstein</w:t>
      </w:r>
      <w:proofErr w:type="spellEnd"/>
      <w:r>
        <w:rPr>
          <w:rFonts w:ascii="Times New Roman" w:hAnsi="Times New Roman" w:cs="Times New Roman"/>
        </w:rPr>
        <w:t xml:space="preserve"> (eds.)</w:t>
      </w:r>
      <w:r w:rsidRPr="008B7627">
        <w:rPr>
          <w:rFonts w:ascii="Times New Roman" w:hAnsi="Times New Roman" w:cs="Times New Roman"/>
        </w:rPr>
        <w:t xml:space="preserve"> </w:t>
      </w:r>
      <w:r w:rsidRPr="008B7627">
        <w:rPr>
          <w:rFonts w:ascii="Times New Roman" w:hAnsi="Times New Roman" w:cs="Times New Roman"/>
          <w:i/>
        </w:rPr>
        <w:t>The Institutionalization of Europe.</w:t>
      </w:r>
      <w:r w:rsidRPr="008B7627">
        <w:rPr>
          <w:rFonts w:ascii="Times New Roman" w:hAnsi="Times New Roman" w:cs="Times New Roman"/>
        </w:rPr>
        <w:t xml:space="preserve"> </w:t>
      </w:r>
      <w:r>
        <w:rPr>
          <w:rFonts w:ascii="Times New Roman" w:hAnsi="Times New Roman" w:cs="Times New Roman"/>
        </w:rPr>
        <w:t xml:space="preserve">Oxford: </w:t>
      </w:r>
      <w:r w:rsidRPr="008B7627">
        <w:rPr>
          <w:rFonts w:ascii="Times New Roman" w:hAnsi="Times New Roman" w:cs="Times New Roman"/>
        </w:rPr>
        <w:t xml:space="preserve">Oxford University Press. </w:t>
      </w:r>
    </w:p>
    <w:p w14:paraId="198B9CCF" w14:textId="77777777" w:rsidR="005C4094" w:rsidRPr="008B7627" w:rsidRDefault="005C4094" w:rsidP="00025CEA">
      <w:pPr>
        <w:widowControl w:val="0"/>
        <w:autoSpaceDE w:val="0"/>
        <w:autoSpaceDN w:val="0"/>
        <w:adjustRightInd w:val="0"/>
        <w:ind w:left="720" w:hanging="720"/>
        <w:jc w:val="both"/>
        <w:rPr>
          <w:rFonts w:ascii="Times New Roman" w:hAnsi="Times New Roman" w:cs="Times New Roman"/>
        </w:rPr>
      </w:pPr>
      <w:r w:rsidRPr="008B7627">
        <w:rPr>
          <w:rFonts w:ascii="Times New Roman" w:hAnsi="Times New Roman" w:cs="Times New Roman"/>
        </w:rPr>
        <w:t>Moe, T</w:t>
      </w:r>
      <w:r>
        <w:rPr>
          <w:rFonts w:ascii="Times New Roman" w:hAnsi="Times New Roman" w:cs="Times New Roman"/>
        </w:rPr>
        <w:t>.</w:t>
      </w:r>
      <w:r w:rsidRPr="008B7627">
        <w:rPr>
          <w:rFonts w:ascii="Times New Roman" w:hAnsi="Times New Roman" w:cs="Times New Roman"/>
        </w:rPr>
        <w:t xml:space="preserve"> (2005)</w:t>
      </w:r>
      <w:r>
        <w:rPr>
          <w:rFonts w:ascii="Times New Roman" w:hAnsi="Times New Roman" w:cs="Times New Roman"/>
        </w:rPr>
        <w:t>.</w:t>
      </w:r>
      <w:r w:rsidRPr="008B7627">
        <w:rPr>
          <w:rFonts w:ascii="Times New Roman" w:hAnsi="Times New Roman" w:cs="Times New Roman"/>
        </w:rPr>
        <w:t xml:space="preserve"> ‘Power and Political Institutions.’ </w:t>
      </w:r>
      <w:r w:rsidRPr="008B7627">
        <w:rPr>
          <w:rFonts w:ascii="Times New Roman" w:hAnsi="Times New Roman" w:cs="Times New Roman"/>
          <w:i/>
        </w:rPr>
        <w:t>Perspectives on Politics</w:t>
      </w:r>
      <w:r w:rsidRPr="008B7627">
        <w:rPr>
          <w:rFonts w:ascii="Times New Roman" w:hAnsi="Times New Roman" w:cs="Times New Roman"/>
        </w:rPr>
        <w:t xml:space="preserve"> 3(2):</w:t>
      </w:r>
      <w:r>
        <w:rPr>
          <w:rFonts w:ascii="Times New Roman" w:hAnsi="Times New Roman" w:cs="Times New Roman"/>
        </w:rPr>
        <w:t xml:space="preserve"> </w:t>
      </w:r>
      <w:r w:rsidRPr="008B7627">
        <w:rPr>
          <w:rFonts w:ascii="Times New Roman" w:hAnsi="Times New Roman" w:cs="Times New Roman"/>
        </w:rPr>
        <w:t>215-233.</w:t>
      </w:r>
    </w:p>
    <w:p w14:paraId="1C0B6A39" w14:textId="77777777" w:rsidR="005C4094" w:rsidRPr="008B7627" w:rsidRDefault="005C4094" w:rsidP="00025CEA">
      <w:pPr>
        <w:widowControl w:val="0"/>
        <w:autoSpaceDE w:val="0"/>
        <w:autoSpaceDN w:val="0"/>
        <w:adjustRightInd w:val="0"/>
        <w:ind w:left="720" w:hanging="720"/>
        <w:jc w:val="both"/>
        <w:rPr>
          <w:rFonts w:ascii="Times New Roman" w:hAnsi="Times New Roman" w:cs="Times New Roman"/>
        </w:rPr>
      </w:pPr>
      <w:r w:rsidRPr="008B7627">
        <w:rPr>
          <w:rFonts w:ascii="Times New Roman" w:hAnsi="Times New Roman" w:cs="Times New Roman"/>
        </w:rPr>
        <w:t>Moe, T</w:t>
      </w:r>
      <w:r>
        <w:rPr>
          <w:rFonts w:ascii="Times New Roman" w:hAnsi="Times New Roman" w:cs="Times New Roman"/>
        </w:rPr>
        <w:t>.</w:t>
      </w:r>
      <w:r w:rsidRPr="008B7627">
        <w:rPr>
          <w:rFonts w:ascii="Times New Roman" w:hAnsi="Times New Roman" w:cs="Times New Roman"/>
        </w:rPr>
        <w:t xml:space="preserve"> (2006)</w:t>
      </w:r>
      <w:r>
        <w:rPr>
          <w:rFonts w:ascii="Times New Roman" w:hAnsi="Times New Roman" w:cs="Times New Roman"/>
        </w:rPr>
        <w:t>.</w:t>
      </w:r>
      <w:r w:rsidRPr="008B7627">
        <w:rPr>
          <w:rFonts w:ascii="Times New Roman" w:hAnsi="Times New Roman" w:cs="Times New Roman"/>
        </w:rPr>
        <w:t xml:space="preserve"> ‘Power and Political Institutions.’ In </w:t>
      </w:r>
      <w:r>
        <w:rPr>
          <w:rFonts w:ascii="Times New Roman" w:hAnsi="Times New Roman" w:cs="Times New Roman"/>
        </w:rPr>
        <w:t xml:space="preserve">I. Shapiro &amp; S. </w:t>
      </w:r>
      <w:proofErr w:type="spellStart"/>
      <w:r>
        <w:rPr>
          <w:rFonts w:ascii="Times New Roman" w:hAnsi="Times New Roman" w:cs="Times New Roman"/>
        </w:rPr>
        <w:t>Skowronek</w:t>
      </w:r>
      <w:proofErr w:type="spellEnd"/>
      <w:r>
        <w:rPr>
          <w:rFonts w:ascii="Times New Roman" w:hAnsi="Times New Roman" w:cs="Times New Roman"/>
        </w:rPr>
        <w:t xml:space="preserve">  &amp; D. Galvin (eds.) </w:t>
      </w:r>
      <w:r w:rsidRPr="008B7627">
        <w:rPr>
          <w:rFonts w:ascii="Times New Roman" w:hAnsi="Times New Roman" w:cs="Times New Roman"/>
          <w:i/>
        </w:rPr>
        <w:t xml:space="preserve">Rethinking Political Institutions. </w:t>
      </w:r>
      <w:proofErr w:type="gramStart"/>
      <w:r w:rsidRPr="008B7627">
        <w:rPr>
          <w:rFonts w:ascii="Times New Roman" w:hAnsi="Times New Roman" w:cs="Times New Roman"/>
          <w:i/>
        </w:rPr>
        <w:t>The Art of the State</w:t>
      </w:r>
      <w:r w:rsidRPr="008B7627">
        <w:rPr>
          <w:rFonts w:ascii="Times New Roman" w:hAnsi="Times New Roman" w:cs="Times New Roman"/>
        </w:rPr>
        <w:t>.</w:t>
      </w:r>
      <w:proofErr w:type="gramEnd"/>
      <w:r w:rsidRPr="008B7627">
        <w:rPr>
          <w:rFonts w:ascii="Times New Roman" w:hAnsi="Times New Roman" w:cs="Times New Roman"/>
        </w:rPr>
        <w:t xml:space="preserve"> </w:t>
      </w:r>
      <w:r>
        <w:rPr>
          <w:rFonts w:ascii="Times New Roman" w:hAnsi="Times New Roman" w:cs="Times New Roman"/>
        </w:rPr>
        <w:t>New York:</w:t>
      </w:r>
      <w:r w:rsidRPr="008B7627">
        <w:rPr>
          <w:rFonts w:ascii="Times New Roman" w:hAnsi="Times New Roman" w:cs="Times New Roman"/>
        </w:rPr>
        <w:t xml:space="preserve"> New York University Press.</w:t>
      </w:r>
    </w:p>
    <w:p w14:paraId="7CF6C8F2" w14:textId="77777777" w:rsidR="005C4094" w:rsidRPr="008B7627" w:rsidRDefault="005C4094" w:rsidP="00025CEA">
      <w:pPr>
        <w:widowControl w:val="0"/>
        <w:autoSpaceDE w:val="0"/>
        <w:autoSpaceDN w:val="0"/>
        <w:adjustRightInd w:val="0"/>
        <w:ind w:left="720" w:hanging="720"/>
        <w:jc w:val="both"/>
        <w:rPr>
          <w:rFonts w:ascii="Times New Roman" w:hAnsi="Times New Roman" w:cs="Times New Roman"/>
        </w:rPr>
      </w:pPr>
      <w:proofErr w:type="spellStart"/>
      <w:r>
        <w:rPr>
          <w:rFonts w:ascii="Times New Roman" w:hAnsi="Times New Roman" w:cs="Times New Roman"/>
        </w:rPr>
        <w:t>Quittkat</w:t>
      </w:r>
      <w:proofErr w:type="spellEnd"/>
      <w:r>
        <w:rPr>
          <w:rFonts w:ascii="Times New Roman" w:hAnsi="Times New Roman" w:cs="Times New Roman"/>
        </w:rPr>
        <w:t>, C</w:t>
      </w:r>
      <w:r w:rsidRPr="008B7627">
        <w:rPr>
          <w:rFonts w:ascii="Times New Roman" w:hAnsi="Times New Roman" w:cs="Times New Roman"/>
        </w:rPr>
        <w:t>. (2011)</w:t>
      </w:r>
      <w:r>
        <w:rPr>
          <w:rFonts w:ascii="Times New Roman" w:hAnsi="Times New Roman" w:cs="Times New Roman"/>
        </w:rPr>
        <w:t>.</w:t>
      </w:r>
      <w:r w:rsidRPr="008B7627">
        <w:rPr>
          <w:rFonts w:ascii="Times New Roman" w:hAnsi="Times New Roman" w:cs="Times New Roman"/>
        </w:rPr>
        <w:t xml:space="preserve"> ‘The European Commission's Online Consultations: A Success Story?’ </w:t>
      </w:r>
      <w:r w:rsidRPr="008B7627">
        <w:rPr>
          <w:rFonts w:ascii="Times New Roman" w:hAnsi="Times New Roman" w:cs="Times New Roman"/>
          <w:i/>
        </w:rPr>
        <w:t>Journal of Common Market Studies</w:t>
      </w:r>
      <w:r w:rsidRPr="008B7627">
        <w:rPr>
          <w:rFonts w:ascii="Times New Roman" w:hAnsi="Times New Roman" w:cs="Times New Roman"/>
        </w:rPr>
        <w:t xml:space="preserve"> 49(3):</w:t>
      </w:r>
      <w:r>
        <w:rPr>
          <w:rFonts w:ascii="Times New Roman" w:hAnsi="Times New Roman" w:cs="Times New Roman"/>
        </w:rPr>
        <w:t xml:space="preserve"> </w:t>
      </w:r>
      <w:r w:rsidRPr="008B7627">
        <w:rPr>
          <w:rFonts w:ascii="Times New Roman" w:hAnsi="Times New Roman" w:cs="Times New Roman"/>
        </w:rPr>
        <w:t>653-674.</w:t>
      </w:r>
    </w:p>
    <w:p w14:paraId="2287ED9E" w14:textId="77777777" w:rsidR="005C4094" w:rsidRPr="008B7627" w:rsidRDefault="005C4094" w:rsidP="00025CEA">
      <w:pPr>
        <w:widowControl w:val="0"/>
        <w:autoSpaceDE w:val="0"/>
        <w:autoSpaceDN w:val="0"/>
        <w:adjustRightInd w:val="0"/>
        <w:ind w:left="720" w:hanging="720"/>
        <w:jc w:val="both"/>
        <w:rPr>
          <w:rFonts w:ascii="Times New Roman" w:hAnsi="Times New Roman" w:cs="Times New Roman"/>
        </w:rPr>
      </w:pPr>
      <w:proofErr w:type="spellStart"/>
      <w:r w:rsidRPr="008B7627">
        <w:rPr>
          <w:rFonts w:ascii="Times New Roman" w:hAnsi="Times New Roman" w:cs="Times New Roman"/>
        </w:rPr>
        <w:t>Quittkat</w:t>
      </w:r>
      <w:proofErr w:type="spellEnd"/>
      <w:r w:rsidRPr="008B7627">
        <w:rPr>
          <w:rFonts w:ascii="Times New Roman" w:hAnsi="Times New Roman" w:cs="Times New Roman"/>
        </w:rPr>
        <w:t>, C</w:t>
      </w:r>
      <w:r>
        <w:rPr>
          <w:rFonts w:ascii="Times New Roman" w:hAnsi="Times New Roman" w:cs="Times New Roman"/>
        </w:rPr>
        <w:t>. &amp;</w:t>
      </w:r>
      <w:r w:rsidRPr="008B7627">
        <w:rPr>
          <w:rFonts w:ascii="Times New Roman" w:hAnsi="Times New Roman" w:cs="Times New Roman"/>
        </w:rPr>
        <w:t xml:space="preserve"> </w:t>
      </w:r>
      <w:proofErr w:type="spellStart"/>
      <w:r w:rsidRPr="008B7627">
        <w:rPr>
          <w:rFonts w:ascii="Times New Roman" w:hAnsi="Times New Roman" w:cs="Times New Roman"/>
        </w:rPr>
        <w:t>Kotzian</w:t>
      </w:r>
      <w:proofErr w:type="spellEnd"/>
      <w:r w:rsidRPr="008B7627">
        <w:rPr>
          <w:rFonts w:ascii="Times New Roman" w:hAnsi="Times New Roman" w:cs="Times New Roman"/>
        </w:rPr>
        <w:t>, P</w:t>
      </w:r>
      <w:r>
        <w:rPr>
          <w:rFonts w:ascii="Times New Roman" w:hAnsi="Times New Roman" w:cs="Times New Roman"/>
        </w:rPr>
        <w:t>.</w:t>
      </w:r>
      <w:r w:rsidRPr="008B7627">
        <w:rPr>
          <w:rFonts w:ascii="Times New Roman" w:hAnsi="Times New Roman" w:cs="Times New Roman"/>
        </w:rPr>
        <w:t xml:space="preserve"> (2011)</w:t>
      </w:r>
      <w:r>
        <w:rPr>
          <w:rFonts w:ascii="Times New Roman" w:hAnsi="Times New Roman" w:cs="Times New Roman"/>
        </w:rPr>
        <w:t>.</w:t>
      </w:r>
      <w:r w:rsidRPr="008B7627">
        <w:rPr>
          <w:rFonts w:ascii="Times New Roman" w:hAnsi="Times New Roman" w:cs="Times New Roman"/>
        </w:rPr>
        <w:t xml:space="preserve"> ‘Lobbying via Consultation - Territorial and Functional Interests in the Commission’s Consultation Regime.’ </w:t>
      </w:r>
      <w:r w:rsidRPr="008B7627">
        <w:rPr>
          <w:rFonts w:ascii="Times New Roman" w:hAnsi="Times New Roman" w:cs="Times New Roman"/>
          <w:i/>
        </w:rPr>
        <w:t xml:space="preserve">Journal of European Integration </w:t>
      </w:r>
      <w:r w:rsidRPr="008B7627">
        <w:rPr>
          <w:rFonts w:ascii="Times New Roman" w:hAnsi="Times New Roman" w:cs="Times New Roman"/>
        </w:rPr>
        <w:t>33(4):</w:t>
      </w:r>
      <w:r>
        <w:rPr>
          <w:rFonts w:ascii="Times New Roman" w:hAnsi="Times New Roman" w:cs="Times New Roman"/>
        </w:rPr>
        <w:t xml:space="preserve"> </w:t>
      </w:r>
      <w:r w:rsidRPr="008B7627">
        <w:rPr>
          <w:rFonts w:ascii="Times New Roman" w:hAnsi="Times New Roman" w:cs="Times New Roman"/>
        </w:rPr>
        <w:t>401-418.</w:t>
      </w:r>
    </w:p>
    <w:p w14:paraId="53B38A0F" w14:textId="77777777" w:rsidR="005C4094" w:rsidRDefault="005C4094" w:rsidP="00025CEA">
      <w:pPr>
        <w:widowControl w:val="0"/>
        <w:autoSpaceDE w:val="0"/>
        <w:autoSpaceDN w:val="0"/>
        <w:adjustRightInd w:val="0"/>
        <w:ind w:left="720" w:hanging="720"/>
        <w:jc w:val="both"/>
        <w:rPr>
          <w:rFonts w:ascii="Times New Roman" w:hAnsi="Times New Roman" w:cs="Times New Roman"/>
        </w:rPr>
      </w:pPr>
      <w:r w:rsidRPr="008B7627">
        <w:rPr>
          <w:rFonts w:ascii="Times New Roman" w:hAnsi="Times New Roman" w:cs="Times New Roman"/>
        </w:rPr>
        <w:t>Papadopoulos, Y</w:t>
      </w:r>
      <w:r>
        <w:rPr>
          <w:rFonts w:ascii="Times New Roman" w:hAnsi="Times New Roman" w:cs="Times New Roman"/>
        </w:rPr>
        <w:t>.</w:t>
      </w:r>
      <w:r w:rsidRPr="008B7627">
        <w:rPr>
          <w:rFonts w:ascii="Times New Roman" w:hAnsi="Times New Roman" w:cs="Times New Roman"/>
        </w:rPr>
        <w:t xml:space="preserve"> (2012)</w:t>
      </w:r>
      <w:r>
        <w:rPr>
          <w:rFonts w:ascii="Times New Roman" w:hAnsi="Times New Roman" w:cs="Times New Roman"/>
        </w:rPr>
        <w:t>.</w:t>
      </w:r>
      <w:r w:rsidRPr="008B7627">
        <w:rPr>
          <w:rFonts w:ascii="Times New Roman" w:hAnsi="Times New Roman" w:cs="Times New Roman"/>
        </w:rPr>
        <w:t xml:space="preserve"> ‘The Democratic Quality of Collaborative Governance’ In David Levi-</w:t>
      </w:r>
      <w:proofErr w:type="spellStart"/>
      <w:r w:rsidRPr="008B7627">
        <w:rPr>
          <w:rFonts w:ascii="Times New Roman" w:hAnsi="Times New Roman" w:cs="Times New Roman"/>
        </w:rPr>
        <w:t>Faur</w:t>
      </w:r>
      <w:proofErr w:type="spellEnd"/>
      <w:r w:rsidRPr="008B7627">
        <w:rPr>
          <w:rFonts w:ascii="Times New Roman" w:hAnsi="Times New Roman" w:cs="Times New Roman"/>
        </w:rPr>
        <w:t xml:space="preserve"> (ed.) </w:t>
      </w:r>
      <w:r w:rsidRPr="008B7627">
        <w:rPr>
          <w:rFonts w:ascii="Times New Roman" w:hAnsi="Times New Roman" w:cs="Times New Roman"/>
          <w:i/>
        </w:rPr>
        <w:t>The Oxford Handbook of Governance.</w:t>
      </w:r>
      <w:r w:rsidRPr="008B7627">
        <w:rPr>
          <w:rFonts w:ascii="Times New Roman" w:hAnsi="Times New Roman" w:cs="Times New Roman"/>
        </w:rPr>
        <w:t xml:space="preserve"> (DOI: 10.1093/</w:t>
      </w:r>
      <w:proofErr w:type="spellStart"/>
      <w:r w:rsidRPr="008B7627">
        <w:rPr>
          <w:rFonts w:ascii="Times New Roman" w:hAnsi="Times New Roman" w:cs="Times New Roman"/>
        </w:rPr>
        <w:t>oxfordhb</w:t>
      </w:r>
      <w:proofErr w:type="spellEnd"/>
      <w:r w:rsidRPr="008B7627">
        <w:rPr>
          <w:rFonts w:ascii="Times New Roman" w:hAnsi="Times New Roman" w:cs="Times New Roman"/>
        </w:rPr>
        <w:t>/9780199560530.013.0036.)</w:t>
      </w:r>
    </w:p>
    <w:p w14:paraId="29C43C1D" w14:textId="77777777" w:rsidR="005C4094" w:rsidRPr="008B7627" w:rsidRDefault="005C4094" w:rsidP="0026318A">
      <w:pPr>
        <w:widowControl w:val="0"/>
        <w:autoSpaceDE w:val="0"/>
        <w:autoSpaceDN w:val="0"/>
        <w:adjustRightInd w:val="0"/>
        <w:ind w:left="720" w:hanging="720"/>
        <w:jc w:val="both"/>
        <w:rPr>
          <w:rFonts w:ascii="Times New Roman" w:hAnsi="Times New Roman" w:cs="Times New Roman"/>
        </w:rPr>
      </w:pPr>
      <w:r w:rsidRPr="008B7627">
        <w:rPr>
          <w:rFonts w:ascii="Times New Roman" w:hAnsi="Times New Roman" w:cs="Times New Roman"/>
        </w:rPr>
        <w:t>Rasmussen, A</w:t>
      </w:r>
      <w:r>
        <w:rPr>
          <w:rFonts w:ascii="Times New Roman" w:hAnsi="Times New Roman" w:cs="Times New Roman"/>
        </w:rPr>
        <w:t xml:space="preserve">. &amp; </w:t>
      </w:r>
      <w:proofErr w:type="spellStart"/>
      <w:r w:rsidRPr="008B7627">
        <w:rPr>
          <w:rFonts w:ascii="Times New Roman" w:hAnsi="Times New Roman" w:cs="Times New Roman"/>
        </w:rPr>
        <w:t>Alexandrova</w:t>
      </w:r>
      <w:proofErr w:type="spellEnd"/>
      <w:r w:rsidRPr="008B7627">
        <w:rPr>
          <w:rFonts w:ascii="Times New Roman" w:hAnsi="Times New Roman" w:cs="Times New Roman"/>
        </w:rPr>
        <w:t>, P</w:t>
      </w:r>
      <w:r>
        <w:rPr>
          <w:rFonts w:ascii="Times New Roman" w:hAnsi="Times New Roman" w:cs="Times New Roman"/>
        </w:rPr>
        <w:t>.</w:t>
      </w:r>
      <w:r w:rsidRPr="008B7627">
        <w:rPr>
          <w:rFonts w:ascii="Times New Roman" w:hAnsi="Times New Roman" w:cs="Times New Roman"/>
        </w:rPr>
        <w:t xml:space="preserve"> (2012)</w:t>
      </w:r>
      <w:r>
        <w:rPr>
          <w:rFonts w:ascii="Times New Roman" w:hAnsi="Times New Roman" w:cs="Times New Roman"/>
        </w:rPr>
        <w:t>.</w:t>
      </w:r>
      <w:r w:rsidRPr="008B7627">
        <w:rPr>
          <w:rFonts w:ascii="Times New Roman" w:hAnsi="Times New Roman" w:cs="Times New Roman"/>
        </w:rPr>
        <w:t xml:space="preserve"> ‘Foreign Interests Lobbying Brussels: Participation of Non-EU Members in Commission Consultations.’ </w:t>
      </w:r>
      <w:r w:rsidRPr="008B7627">
        <w:rPr>
          <w:rFonts w:ascii="Times New Roman" w:hAnsi="Times New Roman" w:cs="Times New Roman"/>
          <w:i/>
        </w:rPr>
        <w:t>Journal of Common Market Studies</w:t>
      </w:r>
      <w:r w:rsidRPr="008B7627">
        <w:rPr>
          <w:rFonts w:ascii="Times New Roman" w:hAnsi="Times New Roman" w:cs="Times New Roman"/>
        </w:rPr>
        <w:t xml:space="preserve"> 50(4):</w:t>
      </w:r>
      <w:r>
        <w:rPr>
          <w:rFonts w:ascii="Times New Roman" w:hAnsi="Times New Roman" w:cs="Times New Roman"/>
        </w:rPr>
        <w:t xml:space="preserve"> </w:t>
      </w:r>
      <w:r w:rsidRPr="008B7627">
        <w:rPr>
          <w:rFonts w:ascii="Times New Roman" w:hAnsi="Times New Roman" w:cs="Times New Roman"/>
        </w:rPr>
        <w:t>614-631.</w:t>
      </w:r>
    </w:p>
    <w:p w14:paraId="6842F621" w14:textId="77777777" w:rsidR="005C4094" w:rsidRPr="008B7627" w:rsidRDefault="005C4094" w:rsidP="00025CEA">
      <w:pPr>
        <w:widowControl w:val="0"/>
        <w:autoSpaceDE w:val="0"/>
        <w:autoSpaceDN w:val="0"/>
        <w:adjustRightInd w:val="0"/>
        <w:ind w:left="720" w:hanging="720"/>
        <w:jc w:val="both"/>
        <w:rPr>
          <w:rFonts w:ascii="Times New Roman" w:hAnsi="Times New Roman" w:cs="Times New Roman"/>
        </w:rPr>
      </w:pPr>
      <w:proofErr w:type="gramStart"/>
      <w:r>
        <w:rPr>
          <w:rFonts w:ascii="Times New Roman" w:hAnsi="Times New Roman" w:cs="Times New Roman"/>
        </w:rPr>
        <w:t>Rasmussen, A.,</w:t>
      </w:r>
      <w:r w:rsidRPr="008B7627">
        <w:rPr>
          <w:rFonts w:ascii="Times New Roman" w:hAnsi="Times New Roman" w:cs="Times New Roman"/>
        </w:rPr>
        <w:t xml:space="preserve"> Carroll, B</w:t>
      </w:r>
      <w:r>
        <w:rPr>
          <w:rFonts w:ascii="Times New Roman" w:hAnsi="Times New Roman" w:cs="Times New Roman"/>
        </w:rPr>
        <w:t xml:space="preserve">. &amp; </w:t>
      </w:r>
      <w:r w:rsidRPr="008B7627">
        <w:rPr>
          <w:rFonts w:ascii="Times New Roman" w:hAnsi="Times New Roman" w:cs="Times New Roman"/>
        </w:rPr>
        <w:t>Lowery, D</w:t>
      </w:r>
      <w:r>
        <w:rPr>
          <w:rFonts w:ascii="Times New Roman" w:hAnsi="Times New Roman" w:cs="Times New Roman"/>
        </w:rPr>
        <w:t>.</w:t>
      </w:r>
      <w:r w:rsidRPr="008B7627">
        <w:rPr>
          <w:rFonts w:ascii="Times New Roman" w:hAnsi="Times New Roman" w:cs="Times New Roman"/>
        </w:rPr>
        <w:t xml:space="preserve"> (2014)</w:t>
      </w:r>
      <w:r>
        <w:rPr>
          <w:rFonts w:ascii="Times New Roman" w:hAnsi="Times New Roman" w:cs="Times New Roman"/>
        </w:rPr>
        <w:t>.</w:t>
      </w:r>
      <w:proofErr w:type="gramEnd"/>
      <w:r w:rsidRPr="008B7627">
        <w:rPr>
          <w:rFonts w:ascii="Times New Roman" w:hAnsi="Times New Roman" w:cs="Times New Roman"/>
        </w:rPr>
        <w:t xml:space="preserve"> </w:t>
      </w:r>
      <w:proofErr w:type="gramStart"/>
      <w:r w:rsidRPr="008B7627">
        <w:rPr>
          <w:rFonts w:ascii="Times New Roman" w:hAnsi="Times New Roman" w:cs="Times New Roman"/>
        </w:rPr>
        <w:t>‘Representatives of the Public?</w:t>
      </w:r>
      <w:proofErr w:type="gramEnd"/>
      <w:r w:rsidRPr="008B7627">
        <w:rPr>
          <w:rFonts w:ascii="Times New Roman" w:hAnsi="Times New Roman" w:cs="Times New Roman"/>
        </w:rPr>
        <w:t xml:space="preserve"> Public Opinion and Interest Group Activity.’ </w:t>
      </w:r>
      <w:r w:rsidRPr="008B7627">
        <w:rPr>
          <w:rFonts w:ascii="Times New Roman" w:hAnsi="Times New Roman" w:cs="Times New Roman"/>
          <w:i/>
        </w:rPr>
        <w:t>European Journal of Political Research</w:t>
      </w:r>
      <w:r w:rsidRPr="008B7627">
        <w:rPr>
          <w:rFonts w:ascii="Times New Roman" w:hAnsi="Times New Roman" w:cs="Times New Roman"/>
        </w:rPr>
        <w:t xml:space="preserve"> 53(2):</w:t>
      </w:r>
      <w:r>
        <w:rPr>
          <w:rFonts w:ascii="Times New Roman" w:hAnsi="Times New Roman" w:cs="Times New Roman"/>
        </w:rPr>
        <w:t xml:space="preserve"> </w:t>
      </w:r>
      <w:r w:rsidRPr="008B7627">
        <w:rPr>
          <w:rFonts w:ascii="Times New Roman" w:hAnsi="Times New Roman" w:cs="Times New Roman"/>
        </w:rPr>
        <w:t>250-268.</w:t>
      </w:r>
    </w:p>
    <w:p w14:paraId="6BE948C5" w14:textId="77777777" w:rsidR="005C4094" w:rsidRPr="008B7627" w:rsidRDefault="005C4094" w:rsidP="00025CEA">
      <w:pPr>
        <w:widowControl w:val="0"/>
        <w:autoSpaceDE w:val="0"/>
        <w:autoSpaceDN w:val="0"/>
        <w:adjustRightInd w:val="0"/>
        <w:ind w:left="720" w:hanging="720"/>
        <w:jc w:val="both"/>
        <w:rPr>
          <w:rFonts w:ascii="Times New Roman" w:hAnsi="Times New Roman" w:cs="Times New Roman"/>
        </w:rPr>
      </w:pPr>
      <w:r w:rsidRPr="008B7627">
        <w:rPr>
          <w:rFonts w:ascii="Times New Roman" w:hAnsi="Times New Roman" w:cs="Times New Roman"/>
        </w:rPr>
        <w:t>Rasmussen, A</w:t>
      </w:r>
      <w:r>
        <w:rPr>
          <w:rFonts w:ascii="Times New Roman" w:hAnsi="Times New Roman" w:cs="Times New Roman"/>
        </w:rPr>
        <w:t>. &amp;</w:t>
      </w:r>
      <w:r w:rsidRPr="008B7627">
        <w:rPr>
          <w:rFonts w:ascii="Times New Roman" w:hAnsi="Times New Roman" w:cs="Times New Roman"/>
        </w:rPr>
        <w:t xml:space="preserve"> Carroll, B</w:t>
      </w:r>
      <w:r>
        <w:rPr>
          <w:rFonts w:ascii="Times New Roman" w:hAnsi="Times New Roman" w:cs="Times New Roman"/>
        </w:rPr>
        <w:t>.</w:t>
      </w:r>
      <w:r w:rsidRPr="008B7627">
        <w:rPr>
          <w:rFonts w:ascii="Times New Roman" w:hAnsi="Times New Roman" w:cs="Times New Roman"/>
        </w:rPr>
        <w:t xml:space="preserve"> (2014)</w:t>
      </w:r>
      <w:r>
        <w:rPr>
          <w:rFonts w:ascii="Times New Roman" w:hAnsi="Times New Roman" w:cs="Times New Roman"/>
        </w:rPr>
        <w:t>.</w:t>
      </w:r>
      <w:r w:rsidRPr="008B7627">
        <w:rPr>
          <w:rFonts w:ascii="Times New Roman" w:hAnsi="Times New Roman" w:cs="Times New Roman"/>
        </w:rPr>
        <w:t xml:space="preserve"> ‘Determinants of Upper-Class Dominance in the Heavenly Chorus: Lessons from European Union Online Consultations.’ </w:t>
      </w:r>
      <w:r w:rsidRPr="008B7627">
        <w:rPr>
          <w:rFonts w:ascii="Times New Roman" w:hAnsi="Times New Roman" w:cs="Times New Roman"/>
          <w:i/>
        </w:rPr>
        <w:t>British Journal of Political Science</w:t>
      </w:r>
      <w:r w:rsidRPr="008B7627">
        <w:rPr>
          <w:rFonts w:ascii="Times New Roman" w:hAnsi="Times New Roman" w:cs="Times New Roman"/>
        </w:rPr>
        <w:t xml:space="preserve"> 44(2):</w:t>
      </w:r>
      <w:r>
        <w:rPr>
          <w:rFonts w:ascii="Times New Roman" w:hAnsi="Times New Roman" w:cs="Times New Roman"/>
        </w:rPr>
        <w:t xml:space="preserve"> </w:t>
      </w:r>
      <w:r w:rsidRPr="008B7627">
        <w:rPr>
          <w:rFonts w:ascii="Times New Roman" w:hAnsi="Times New Roman" w:cs="Times New Roman"/>
        </w:rPr>
        <w:t>445-459.</w:t>
      </w:r>
    </w:p>
    <w:p w14:paraId="6F99A646" w14:textId="77777777" w:rsidR="005C4094" w:rsidRPr="008B7627" w:rsidRDefault="005C4094" w:rsidP="00025CEA">
      <w:pPr>
        <w:widowControl w:val="0"/>
        <w:autoSpaceDE w:val="0"/>
        <w:autoSpaceDN w:val="0"/>
        <w:adjustRightInd w:val="0"/>
        <w:ind w:left="720" w:hanging="720"/>
        <w:jc w:val="both"/>
        <w:rPr>
          <w:rFonts w:ascii="Times New Roman" w:hAnsi="Times New Roman" w:cs="Times New Roman"/>
        </w:rPr>
      </w:pPr>
      <w:proofErr w:type="gramStart"/>
      <w:r w:rsidRPr="008B7627">
        <w:rPr>
          <w:rFonts w:ascii="Times New Roman" w:hAnsi="Times New Roman" w:cs="Times New Roman"/>
        </w:rPr>
        <w:t>Rasmussen, A</w:t>
      </w:r>
      <w:r>
        <w:rPr>
          <w:rFonts w:ascii="Times New Roman" w:hAnsi="Times New Roman" w:cs="Times New Roman"/>
        </w:rPr>
        <w:t xml:space="preserve">. &amp; </w:t>
      </w:r>
      <w:r w:rsidRPr="008B7627">
        <w:rPr>
          <w:rFonts w:ascii="Times New Roman" w:hAnsi="Times New Roman" w:cs="Times New Roman"/>
        </w:rPr>
        <w:t>Gross, V</w:t>
      </w:r>
      <w:r>
        <w:rPr>
          <w:rFonts w:ascii="Times New Roman" w:hAnsi="Times New Roman" w:cs="Times New Roman"/>
        </w:rPr>
        <w:t>.</w:t>
      </w:r>
      <w:r w:rsidRPr="008B7627">
        <w:rPr>
          <w:rFonts w:ascii="Times New Roman" w:hAnsi="Times New Roman" w:cs="Times New Roman"/>
        </w:rPr>
        <w:t xml:space="preserve"> (2015)</w:t>
      </w:r>
      <w:r>
        <w:rPr>
          <w:rFonts w:ascii="Times New Roman" w:hAnsi="Times New Roman" w:cs="Times New Roman"/>
        </w:rPr>
        <w:t>.</w:t>
      </w:r>
      <w:proofErr w:type="gramEnd"/>
      <w:r w:rsidRPr="008B7627">
        <w:rPr>
          <w:rFonts w:ascii="Times New Roman" w:hAnsi="Times New Roman" w:cs="Times New Roman"/>
        </w:rPr>
        <w:t xml:space="preserve"> </w:t>
      </w:r>
      <w:proofErr w:type="gramStart"/>
      <w:r w:rsidRPr="008B7627">
        <w:rPr>
          <w:rFonts w:ascii="Times New Roman" w:hAnsi="Times New Roman" w:cs="Times New Roman"/>
        </w:rPr>
        <w:t>‘Biased Access?</w:t>
      </w:r>
      <w:proofErr w:type="gramEnd"/>
      <w:r w:rsidRPr="008B7627">
        <w:rPr>
          <w:rFonts w:ascii="Times New Roman" w:hAnsi="Times New Roman" w:cs="Times New Roman"/>
        </w:rPr>
        <w:t xml:space="preserve"> Exploring Selection to Advisory Committees.’ </w:t>
      </w:r>
      <w:r w:rsidRPr="008B7627">
        <w:rPr>
          <w:rFonts w:ascii="Times New Roman" w:hAnsi="Times New Roman" w:cs="Times New Roman"/>
          <w:i/>
        </w:rPr>
        <w:t xml:space="preserve">European Political Science Review </w:t>
      </w:r>
      <w:r w:rsidRPr="008B7627">
        <w:rPr>
          <w:rFonts w:ascii="Times New Roman" w:hAnsi="Times New Roman" w:cs="Times New Roman"/>
        </w:rPr>
        <w:t>17(3):</w:t>
      </w:r>
      <w:r>
        <w:rPr>
          <w:rFonts w:ascii="Times New Roman" w:hAnsi="Times New Roman" w:cs="Times New Roman"/>
        </w:rPr>
        <w:t xml:space="preserve"> </w:t>
      </w:r>
      <w:r w:rsidRPr="008B7627">
        <w:rPr>
          <w:rFonts w:ascii="Times New Roman" w:hAnsi="Times New Roman" w:cs="Times New Roman"/>
        </w:rPr>
        <w:t>343-372</w:t>
      </w:r>
    </w:p>
    <w:p w14:paraId="748CBD3E" w14:textId="77777777" w:rsidR="005C4094" w:rsidRPr="008B7627" w:rsidRDefault="005C4094" w:rsidP="00025CEA">
      <w:pPr>
        <w:widowControl w:val="0"/>
        <w:autoSpaceDE w:val="0"/>
        <w:autoSpaceDN w:val="0"/>
        <w:adjustRightInd w:val="0"/>
        <w:ind w:left="720" w:hanging="720"/>
        <w:jc w:val="both"/>
        <w:rPr>
          <w:rFonts w:ascii="Times New Roman" w:hAnsi="Times New Roman" w:cs="Times New Roman"/>
        </w:rPr>
      </w:pPr>
      <w:r w:rsidRPr="008B7627">
        <w:rPr>
          <w:rFonts w:ascii="Times New Roman" w:hAnsi="Times New Roman" w:cs="Times New Roman"/>
        </w:rPr>
        <w:t>Richardson, J</w:t>
      </w:r>
      <w:r>
        <w:rPr>
          <w:rFonts w:ascii="Times New Roman" w:hAnsi="Times New Roman" w:cs="Times New Roman"/>
        </w:rPr>
        <w:t>.</w:t>
      </w:r>
      <w:r w:rsidRPr="008B7627">
        <w:rPr>
          <w:rFonts w:ascii="Times New Roman" w:hAnsi="Times New Roman" w:cs="Times New Roman"/>
        </w:rPr>
        <w:t xml:space="preserve"> (2012)</w:t>
      </w:r>
      <w:r>
        <w:rPr>
          <w:rFonts w:ascii="Times New Roman" w:hAnsi="Times New Roman" w:cs="Times New Roman"/>
        </w:rPr>
        <w:t>.</w:t>
      </w:r>
      <w:r w:rsidRPr="008B7627">
        <w:rPr>
          <w:rFonts w:ascii="Times New Roman" w:hAnsi="Times New Roman" w:cs="Times New Roman"/>
        </w:rPr>
        <w:t xml:space="preserve"> </w:t>
      </w:r>
      <w:proofErr w:type="gramStart"/>
      <w:r w:rsidRPr="008B7627">
        <w:rPr>
          <w:rFonts w:ascii="Times New Roman" w:hAnsi="Times New Roman" w:cs="Times New Roman"/>
        </w:rPr>
        <w:t>‘New Governance or Old Governance?</w:t>
      </w:r>
      <w:proofErr w:type="gramEnd"/>
      <w:r w:rsidRPr="008B7627">
        <w:rPr>
          <w:rFonts w:ascii="Times New Roman" w:hAnsi="Times New Roman" w:cs="Times New Roman"/>
        </w:rPr>
        <w:t xml:space="preserve"> A Policy Style Perspective.’ </w:t>
      </w:r>
      <w:proofErr w:type="gramStart"/>
      <w:r w:rsidRPr="008B7627">
        <w:rPr>
          <w:rFonts w:ascii="Times New Roman" w:hAnsi="Times New Roman" w:cs="Times New Roman"/>
        </w:rPr>
        <w:t>In David Levi-</w:t>
      </w:r>
      <w:proofErr w:type="spellStart"/>
      <w:r w:rsidRPr="008B7627">
        <w:rPr>
          <w:rFonts w:ascii="Times New Roman" w:hAnsi="Times New Roman" w:cs="Times New Roman"/>
        </w:rPr>
        <w:t>Faur</w:t>
      </w:r>
      <w:proofErr w:type="spellEnd"/>
      <w:r>
        <w:rPr>
          <w:rFonts w:ascii="Times New Roman" w:hAnsi="Times New Roman" w:cs="Times New Roman"/>
        </w:rPr>
        <w:t xml:space="preserve"> (ed.) </w:t>
      </w:r>
      <w:r w:rsidRPr="008B7627">
        <w:rPr>
          <w:rFonts w:ascii="Times New Roman" w:hAnsi="Times New Roman" w:cs="Times New Roman"/>
          <w:i/>
        </w:rPr>
        <w:t>The Oxford Handbook of Governance</w:t>
      </w:r>
      <w:r w:rsidRPr="008B7627">
        <w:rPr>
          <w:rFonts w:ascii="Times New Roman" w:hAnsi="Times New Roman" w:cs="Times New Roman"/>
        </w:rPr>
        <w:t>.</w:t>
      </w:r>
      <w:proofErr w:type="gramEnd"/>
      <w:r w:rsidRPr="008B7627">
        <w:rPr>
          <w:rFonts w:ascii="Times New Roman" w:hAnsi="Times New Roman" w:cs="Times New Roman"/>
        </w:rPr>
        <w:t xml:space="preserve"> Oxford: Oxford University Press.</w:t>
      </w:r>
    </w:p>
    <w:p w14:paraId="5644F06E" w14:textId="77777777" w:rsidR="005C4094" w:rsidRPr="008B7627" w:rsidRDefault="005C4094" w:rsidP="00025CEA">
      <w:pPr>
        <w:widowControl w:val="0"/>
        <w:autoSpaceDE w:val="0"/>
        <w:autoSpaceDN w:val="0"/>
        <w:adjustRightInd w:val="0"/>
        <w:ind w:left="720" w:hanging="720"/>
        <w:jc w:val="both"/>
        <w:rPr>
          <w:rFonts w:ascii="Times New Roman" w:hAnsi="Times New Roman" w:cs="Times New Roman"/>
        </w:rPr>
      </w:pPr>
      <w:r w:rsidRPr="008B7627">
        <w:rPr>
          <w:rFonts w:ascii="Times New Roman" w:hAnsi="Times New Roman" w:cs="Times New Roman"/>
        </w:rPr>
        <w:t>Richardson, J</w:t>
      </w:r>
      <w:r>
        <w:rPr>
          <w:rFonts w:ascii="Times New Roman" w:hAnsi="Times New Roman" w:cs="Times New Roman"/>
        </w:rPr>
        <w:t xml:space="preserve">. &amp; </w:t>
      </w:r>
      <w:proofErr w:type="spellStart"/>
      <w:r w:rsidRPr="008B7627">
        <w:rPr>
          <w:rFonts w:ascii="Times New Roman" w:hAnsi="Times New Roman" w:cs="Times New Roman"/>
        </w:rPr>
        <w:t>Coen</w:t>
      </w:r>
      <w:proofErr w:type="spellEnd"/>
      <w:r w:rsidRPr="008B7627">
        <w:rPr>
          <w:rFonts w:ascii="Times New Roman" w:hAnsi="Times New Roman" w:cs="Times New Roman"/>
        </w:rPr>
        <w:t>, D</w:t>
      </w:r>
      <w:r>
        <w:rPr>
          <w:rFonts w:ascii="Times New Roman" w:hAnsi="Times New Roman" w:cs="Times New Roman"/>
        </w:rPr>
        <w:t>.</w:t>
      </w:r>
      <w:r w:rsidRPr="008B7627">
        <w:rPr>
          <w:rFonts w:ascii="Times New Roman" w:hAnsi="Times New Roman" w:cs="Times New Roman"/>
        </w:rPr>
        <w:t xml:space="preserve"> (2009)</w:t>
      </w:r>
      <w:r>
        <w:rPr>
          <w:rFonts w:ascii="Times New Roman" w:hAnsi="Times New Roman" w:cs="Times New Roman"/>
        </w:rPr>
        <w:t>.</w:t>
      </w:r>
      <w:r w:rsidRPr="008B7627">
        <w:rPr>
          <w:rFonts w:ascii="Times New Roman" w:hAnsi="Times New Roman" w:cs="Times New Roman"/>
        </w:rPr>
        <w:t xml:space="preserve"> ‘Institutionalizing and Managing Intermediation in the EU.’ In </w:t>
      </w:r>
      <w:r>
        <w:rPr>
          <w:rFonts w:ascii="Times New Roman" w:hAnsi="Times New Roman" w:cs="Times New Roman"/>
        </w:rPr>
        <w:t xml:space="preserve">D. </w:t>
      </w:r>
      <w:proofErr w:type="spellStart"/>
      <w:r>
        <w:rPr>
          <w:rFonts w:ascii="Times New Roman" w:hAnsi="Times New Roman" w:cs="Times New Roman"/>
        </w:rPr>
        <w:t>Coen</w:t>
      </w:r>
      <w:proofErr w:type="spellEnd"/>
      <w:r>
        <w:rPr>
          <w:rFonts w:ascii="Times New Roman" w:hAnsi="Times New Roman" w:cs="Times New Roman"/>
        </w:rPr>
        <w:t xml:space="preserve"> &amp; J. Richardson (eds.) </w:t>
      </w:r>
      <w:r w:rsidRPr="008B7627">
        <w:rPr>
          <w:rFonts w:ascii="Times New Roman" w:hAnsi="Times New Roman" w:cs="Times New Roman"/>
          <w:i/>
        </w:rPr>
        <w:t>Lobbying the European Union: Institutions, Actors and Issues.</w:t>
      </w:r>
      <w:r w:rsidRPr="008B7627">
        <w:rPr>
          <w:rFonts w:ascii="Times New Roman" w:hAnsi="Times New Roman" w:cs="Times New Roman"/>
        </w:rPr>
        <w:t xml:space="preserve"> Oxford: Oxford University Press.</w:t>
      </w:r>
      <w:r>
        <w:rPr>
          <w:rFonts w:ascii="Times New Roman" w:hAnsi="Times New Roman" w:cs="Times New Roman"/>
        </w:rPr>
        <w:t xml:space="preserve"> </w:t>
      </w:r>
    </w:p>
    <w:p w14:paraId="2DC87E02" w14:textId="77777777" w:rsidR="005C4094" w:rsidRPr="008B7627" w:rsidRDefault="005C4094" w:rsidP="00025CEA">
      <w:pPr>
        <w:widowControl w:val="0"/>
        <w:autoSpaceDE w:val="0"/>
        <w:autoSpaceDN w:val="0"/>
        <w:adjustRightInd w:val="0"/>
        <w:ind w:left="720" w:hanging="720"/>
        <w:jc w:val="both"/>
        <w:rPr>
          <w:rFonts w:ascii="Times New Roman" w:hAnsi="Times New Roman" w:cs="Times New Roman"/>
        </w:rPr>
      </w:pPr>
      <w:r w:rsidRPr="008B7627">
        <w:rPr>
          <w:rFonts w:ascii="Times New Roman" w:hAnsi="Times New Roman" w:cs="Times New Roman"/>
        </w:rPr>
        <w:t>Rosas, G</w:t>
      </w:r>
      <w:r>
        <w:rPr>
          <w:rFonts w:ascii="Times New Roman" w:hAnsi="Times New Roman" w:cs="Times New Roman"/>
        </w:rPr>
        <w:t>.,</w:t>
      </w:r>
      <w:r w:rsidRPr="008B7627">
        <w:rPr>
          <w:rFonts w:ascii="Times New Roman" w:hAnsi="Times New Roman" w:cs="Times New Roman"/>
        </w:rPr>
        <w:t xml:space="preserve"> </w:t>
      </w:r>
      <w:proofErr w:type="spellStart"/>
      <w:r w:rsidRPr="008B7627">
        <w:rPr>
          <w:rFonts w:ascii="Times New Roman" w:hAnsi="Times New Roman" w:cs="Times New Roman"/>
        </w:rPr>
        <w:t>Shomer</w:t>
      </w:r>
      <w:proofErr w:type="spellEnd"/>
      <w:r w:rsidRPr="008B7627">
        <w:rPr>
          <w:rFonts w:ascii="Times New Roman" w:hAnsi="Times New Roman" w:cs="Times New Roman"/>
        </w:rPr>
        <w:t>, Y</w:t>
      </w:r>
      <w:r>
        <w:rPr>
          <w:rFonts w:ascii="Times New Roman" w:hAnsi="Times New Roman" w:cs="Times New Roman"/>
        </w:rPr>
        <w:t xml:space="preserve">. &amp; </w:t>
      </w:r>
      <w:proofErr w:type="spellStart"/>
      <w:r w:rsidRPr="008B7627">
        <w:rPr>
          <w:rFonts w:ascii="Times New Roman" w:hAnsi="Times New Roman" w:cs="Times New Roman"/>
        </w:rPr>
        <w:t>Haptonsthal</w:t>
      </w:r>
      <w:proofErr w:type="spellEnd"/>
      <w:r w:rsidRPr="008B7627">
        <w:rPr>
          <w:rFonts w:ascii="Times New Roman" w:hAnsi="Times New Roman" w:cs="Times New Roman"/>
        </w:rPr>
        <w:t>, S</w:t>
      </w:r>
      <w:r>
        <w:rPr>
          <w:rFonts w:ascii="Times New Roman" w:hAnsi="Times New Roman" w:cs="Times New Roman"/>
        </w:rPr>
        <w:t>.</w:t>
      </w:r>
      <w:r w:rsidRPr="008B7627">
        <w:rPr>
          <w:rFonts w:ascii="Times New Roman" w:hAnsi="Times New Roman" w:cs="Times New Roman"/>
        </w:rPr>
        <w:t xml:space="preserve"> (2015)</w:t>
      </w:r>
      <w:r>
        <w:rPr>
          <w:rFonts w:ascii="Times New Roman" w:hAnsi="Times New Roman" w:cs="Times New Roman"/>
        </w:rPr>
        <w:t>.</w:t>
      </w:r>
      <w:r w:rsidRPr="008B7627">
        <w:rPr>
          <w:rFonts w:ascii="Times New Roman" w:hAnsi="Times New Roman" w:cs="Times New Roman"/>
        </w:rPr>
        <w:t xml:space="preserve"> ‘No News is News: </w:t>
      </w:r>
      <w:proofErr w:type="spellStart"/>
      <w:r w:rsidRPr="008B7627">
        <w:rPr>
          <w:rFonts w:ascii="Times New Roman" w:hAnsi="Times New Roman" w:cs="Times New Roman"/>
        </w:rPr>
        <w:t>Nonignorable</w:t>
      </w:r>
      <w:proofErr w:type="spellEnd"/>
      <w:r w:rsidRPr="008B7627">
        <w:rPr>
          <w:rFonts w:ascii="Times New Roman" w:hAnsi="Times New Roman" w:cs="Times New Roman"/>
        </w:rPr>
        <w:t xml:space="preserve"> Nonresponse in Roll-Call Data Analysis.’ </w:t>
      </w:r>
      <w:r w:rsidRPr="008B7627">
        <w:rPr>
          <w:rFonts w:ascii="Times New Roman" w:hAnsi="Times New Roman" w:cs="Times New Roman"/>
          <w:i/>
        </w:rPr>
        <w:t>American Journal of Political Science</w:t>
      </w:r>
      <w:r w:rsidRPr="008B7627">
        <w:rPr>
          <w:rFonts w:ascii="Times New Roman" w:hAnsi="Times New Roman" w:cs="Times New Roman"/>
        </w:rPr>
        <w:t xml:space="preserve"> 59(2):</w:t>
      </w:r>
      <w:r>
        <w:rPr>
          <w:rFonts w:ascii="Times New Roman" w:hAnsi="Times New Roman" w:cs="Times New Roman"/>
        </w:rPr>
        <w:t xml:space="preserve"> </w:t>
      </w:r>
      <w:r w:rsidRPr="008B7627">
        <w:rPr>
          <w:rFonts w:ascii="Times New Roman" w:hAnsi="Times New Roman" w:cs="Times New Roman"/>
        </w:rPr>
        <w:t>511-528.</w:t>
      </w:r>
    </w:p>
    <w:p w14:paraId="7F96E897" w14:textId="77777777" w:rsidR="005C4094" w:rsidRPr="008B7627" w:rsidRDefault="005C4094" w:rsidP="00025CEA">
      <w:pPr>
        <w:widowControl w:val="0"/>
        <w:autoSpaceDE w:val="0"/>
        <w:autoSpaceDN w:val="0"/>
        <w:adjustRightInd w:val="0"/>
        <w:ind w:left="720" w:hanging="720"/>
        <w:jc w:val="both"/>
        <w:rPr>
          <w:rFonts w:ascii="Times New Roman" w:hAnsi="Times New Roman" w:cs="Times New Roman"/>
        </w:rPr>
      </w:pPr>
      <w:proofErr w:type="spellStart"/>
      <w:r w:rsidRPr="008B7627">
        <w:rPr>
          <w:rFonts w:ascii="Times New Roman" w:hAnsi="Times New Roman" w:cs="Times New Roman"/>
        </w:rPr>
        <w:t>Smismans</w:t>
      </w:r>
      <w:proofErr w:type="spellEnd"/>
      <w:r w:rsidRPr="008B7627">
        <w:rPr>
          <w:rFonts w:ascii="Times New Roman" w:hAnsi="Times New Roman" w:cs="Times New Roman"/>
        </w:rPr>
        <w:t>, S</w:t>
      </w:r>
      <w:r>
        <w:rPr>
          <w:rFonts w:ascii="Times New Roman" w:hAnsi="Times New Roman" w:cs="Times New Roman"/>
        </w:rPr>
        <w:t xml:space="preserve">. </w:t>
      </w:r>
      <w:r w:rsidRPr="008B7627">
        <w:rPr>
          <w:rFonts w:ascii="Times New Roman" w:hAnsi="Times New Roman" w:cs="Times New Roman"/>
        </w:rPr>
        <w:t>(2003)</w:t>
      </w:r>
      <w:r>
        <w:rPr>
          <w:rFonts w:ascii="Times New Roman" w:hAnsi="Times New Roman" w:cs="Times New Roman"/>
        </w:rPr>
        <w:t>.</w:t>
      </w:r>
      <w:r w:rsidRPr="008B7627">
        <w:rPr>
          <w:rFonts w:ascii="Times New Roman" w:hAnsi="Times New Roman" w:cs="Times New Roman"/>
        </w:rPr>
        <w:t xml:space="preserve"> ‘European Civil Society: shaped by discourses and institutional interests.’ </w:t>
      </w:r>
      <w:r w:rsidRPr="008B7627">
        <w:rPr>
          <w:rFonts w:ascii="Times New Roman" w:hAnsi="Times New Roman" w:cs="Times New Roman"/>
          <w:i/>
        </w:rPr>
        <w:t>European Law Journal</w:t>
      </w:r>
      <w:r w:rsidRPr="008B7627">
        <w:rPr>
          <w:rFonts w:ascii="Times New Roman" w:hAnsi="Times New Roman" w:cs="Times New Roman"/>
        </w:rPr>
        <w:t xml:space="preserve"> 9(4):</w:t>
      </w:r>
      <w:r>
        <w:rPr>
          <w:rFonts w:ascii="Times New Roman" w:hAnsi="Times New Roman" w:cs="Times New Roman"/>
        </w:rPr>
        <w:t xml:space="preserve"> </w:t>
      </w:r>
      <w:r w:rsidRPr="008B7627">
        <w:rPr>
          <w:rFonts w:ascii="Times New Roman" w:hAnsi="Times New Roman" w:cs="Times New Roman"/>
        </w:rPr>
        <w:t xml:space="preserve">473-495. </w:t>
      </w:r>
    </w:p>
    <w:p w14:paraId="5B65EF33" w14:textId="77777777" w:rsidR="005C4094" w:rsidRPr="008B7627" w:rsidRDefault="005C4094" w:rsidP="00025CEA">
      <w:pPr>
        <w:widowControl w:val="0"/>
        <w:autoSpaceDE w:val="0"/>
        <w:autoSpaceDN w:val="0"/>
        <w:adjustRightInd w:val="0"/>
        <w:ind w:left="720" w:hanging="720"/>
        <w:jc w:val="both"/>
        <w:rPr>
          <w:rFonts w:ascii="Times New Roman" w:hAnsi="Times New Roman" w:cs="Times New Roman"/>
        </w:rPr>
      </w:pPr>
      <w:r w:rsidRPr="008B7627">
        <w:rPr>
          <w:rFonts w:ascii="Times New Roman" w:hAnsi="Times New Roman" w:cs="Times New Roman"/>
        </w:rPr>
        <w:t>Stacey, J</w:t>
      </w:r>
      <w:r>
        <w:rPr>
          <w:rFonts w:ascii="Times New Roman" w:hAnsi="Times New Roman" w:cs="Times New Roman"/>
        </w:rPr>
        <w:t>. &amp;</w:t>
      </w:r>
      <w:r w:rsidRPr="008B7627">
        <w:rPr>
          <w:rFonts w:ascii="Times New Roman" w:hAnsi="Times New Roman" w:cs="Times New Roman"/>
        </w:rPr>
        <w:t xml:space="preserve"> </w:t>
      </w:r>
      <w:proofErr w:type="spellStart"/>
      <w:r w:rsidRPr="008B7627">
        <w:rPr>
          <w:rFonts w:ascii="Times New Roman" w:hAnsi="Times New Roman" w:cs="Times New Roman"/>
        </w:rPr>
        <w:t>Rittberger</w:t>
      </w:r>
      <w:proofErr w:type="spellEnd"/>
      <w:r w:rsidRPr="008B7627">
        <w:rPr>
          <w:rFonts w:ascii="Times New Roman" w:hAnsi="Times New Roman" w:cs="Times New Roman"/>
        </w:rPr>
        <w:t>, B</w:t>
      </w:r>
      <w:r>
        <w:rPr>
          <w:rFonts w:ascii="Times New Roman" w:hAnsi="Times New Roman" w:cs="Times New Roman"/>
        </w:rPr>
        <w:t>.</w:t>
      </w:r>
      <w:r w:rsidRPr="008B7627">
        <w:rPr>
          <w:rFonts w:ascii="Times New Roman" w:hAnsi="Times New Roman" w:cs="Times New Roman"/>
        </w:rPr>
        <w:t xml:space="preserve"> (2003)</w:t>
      </w:r>
      <w:r>
        <w:rPr>
          <w:rFonts w:ascii="Times New Roman" w:hAnsi="Times New Roman" w:cs="Times New Roman"/>
        </w:rPr>
        <w:t>.</w:t>
      </w:r>
      <w:r w:rsidRPr="008B7627">
        <w:rPr>
          <w:rFonts w:ascii="Times New Roman" w:hAnsi="Times New Roman" w:cs="Times New Roman"/>
        </w:rPr>
        <w:t xml:space="preserve"> ‘Dynamics of formal and informal institutional change in the European Union.’ </w:t>
      </w:r>
      <w:r w:rsidRPr="008B7627">
        <w:rPr>
          <w:rFonts w:ascii="Times New Roman" w:hAnsi="Times New Roman" w:cs="Times New Roman"/>
          <w:i/>
        </w:rPr>
        <w:t>Journal of European Public Policy</w:t>
      </w:r>
      <w:r w:rsidRPr="008B7627">
        <w:rPr>
          <w:rFonts w:ascii="Times New Roman" w:hAnsi="Times New Roman" w:cs="Times New Roman"/>
        </w:rPr>
        <w:t xml:space="preserve"> 10(6):</w:t>
      </w:r>
      <w:r>
        <w:rPr>
          <w:rFonts w:ascii="Times New Roman" w:hAnsi="Times New Roman" w:cs="Times New Roman"/>
        </w:rPr>
        <w:t xml:space="preserve"> </w:t>
      </w:r>
      <w:r w:rsidRPr="008B7627">
        <w:rPr>
          <w:rFonts w:ascii="Times New Roman" w:hAnsi="Times New Roman" w:cs="Times New Roman"/>
        </w:rPr>
        <w:t>858-883.</w:t>
      </w:r>
    </w:p>
    <w:p w14:paraId="70966B97" w14:textId="77777777" w:rsidR="005C4094" w:rsidRDefault="005C4094" w:rsidP="00025CEA">
      <w:pPr>
        <w:widowControl w:val="0"/>
        <w:autoSpaceDE w:val="0"/>
        <w:autoSpaceDN w:val="0"/>
        <w:adjustRightInd w:val="0"/>
        <w:ind w:left="720" w:hanging="720"/>
        <w:jc w:val="both"/>
        <w:rPr>
          <w:rFonts w:ascii="Times New Roman" w:hAnsi="Times New Roman" w:cs="Times New Roman"/>
        </w:rPr>
      </w:pPr>
      <w:proofErr w:type="spellStart"/>
      <w:r w:rsidRPr="008B7627">
        <w:rPr>
          <w:rFonts w:ascii="Times New Roman" w:hAnsi="Times New Roman" w:cs="Times New Roman"/>
        </w:rPr>
        <w:t>Tallberg</w:t>
      </w:r>
      <w:proofErr w:type="spellEnd"/>
      <w:r w:rsidRPr="008B7627">
        <w:rPr>
          <w:rFonts w:ascii="Times New Roman" w:hAnsi="Times New Roman" w:cs="Times New Roman"/>
        </w:rPr>
        <w:t>, J</w:t>
      </w:r>
      <w:r>
        <w:rPr>
          <w:rFonts w:ascii="Times New Roman" w:hAnsi="Times New Roman" w:cs="Times New Roman"/>
        </w:rPr>
        <w:t>.</w:t>
      </w:r>
      <w:r w:rsidRPr="008B7627">
        <w:rPr>
          <w:rFonts w:ascii="Times New Roman" w:hAnsi="Times New Roman" w:cs="Times New Roman"/>
        </w:rPr>
        <w:t xml:space="preserve"> (2012)</w:t>
      </w:r>
      <w:r>
        <w:rPr>
          <w:rFonts w:ascii="Times New Roman" w:hAnsi="Times New Roman" w:cs="Times New Roman"/>
        </w:rPr>
        <w:t>.</w:t>
      </w:r>
      <w:r w:rsidRPr="008B7627">
        <w:rPr>
          <w:rFonts w:ascii="Times New Roman" w:hAnsi="Times New Roman" w:cs="Times New Roman"/>
        </w:rPr>
        <w:t xml:space="preserve"> ‘Civil Society and Global Democracy: An Assessment.’ In </w:t>
      </w:r>
      <w:r>
        <w:rPr>
          <w:rFonts w:ascii="Times New Roman" w:hAnsi="Times New Roman" w:cs="Times New Roman"/>
        </w:rPr>
        <w:t xml:space="preserve">D. </w:t>
      </w:r>
      <w:proofErr w:type="spellStart"/>
      <w:r>
        <w:rPr>
          <w:rFonts w:ascii="Times New Roman" w:hAnsi="Times New Roman" w:cs="Times New Roman"/>
        </w:rPr>
        <w:t>Archibugi</w:t>
      </w:r>
      <w:proofErr w:type="spellEnd"/>
      <w:r>
        <w:rPr>
          <w:rFonts w:ascii="Times New Roman" w:hAnsi="Times New Roman" w:cs="Times New Roman"/>
        </w:rPr>
        <w:t xml:space="preserve"> &amp; M. </w:t>
      </w:r>
      <w:proofErr w:type="spellStart"/>
      <w:r>
        <w:rPr>
          <w:rFonts w:ascii="Times New Roman" w:hAnsi="Times New Roman" w:cs="Times New Roman"/>
        </w:rPr>
        <w:t>Koening-Archibugi</w:t>
      </w:r>
      <w:proofErr w:type="spellEnd"/>
      <w:r>
        <w:rPr>
          <w:rFonts w:ascii="Times New Roman" w:hAnsi="Times New Roman" w:cs="Times New Roman"/>
        </w:rPr>
        <w:t xml:space="preserve"> &amp; R. </w:t>
      </w:r>
      <w:proofErr w:type="spellStart"/>
      <w:r>
        <w:rPr>
          <w:rFonts w:ascii="Times New Roman" w:hAnsi="Times New Roman" w:cs="Times New Roman"/>
        </w:rPr>
        <w:t>Marchetti</w:t>
      </w:r>
      <w:proofErr w:type="spellEnd"/>
      <w:r>
        <w:rPr>
          <w:rFonts w:ascii="Times New Roman" w:hAnsi="Times New Roman" w:cs="Times New Roman"/>
        </w:rPr>
        <w:t xml:space="preserve"> (eds.) </w:t>
      </w:r>
      <w:r w:rsidRPr="00970530">
        <w:rPr>
          <w:rFonts w:ascii="Times New Roman" w:hAnsi="Times New Roman" w:cs="Times New Roman"/>
          <w:i/>
        </w:rPr>
        <w:t>Global Democracy: Normative and Empirical Perspectives.</w:t>
      </w:r>
      <w:r w:rsidRPr="008B7627">
        <w:rPr>
          <w:rFonts w:ascii="Times New Roman" w:hAnsi="Times New Roman" w:cs="Times New Roman"/>
        </w:rPr>
        <w:t xml:space="preserve"> </w:t>
      </w:r>
      <w:r>
        <w:rPr>
          <w:rFonts w:ascii="Times New Roman" w:hAnsi="Times New Roman" w:cs="Times New Roman"/>
        </w:rPr>
        <w:t>Cambridge:</w:t>
      </w:r>
      <w:r w:rsidRPr="008B7627">
        <w:rPr>
          <w:rFonts w:ascii="Times New Roman" w:hAnsi="Times New Roman" w:cs="Times New Roman"/>
        </w:rPr>
        <w:t xml:space="preserve"> Cambridge University Press.</w:t>
      </w:r>
    </w:p>
    <w:p w14:paraId="55AA678E" w14:textId="77777777" w:rsidR="005C4094" w:rsidRPr="00C20AC6" w:rsidRDefault="005C4094" w:rsidP="00025CEA">
      <w:pPr>
        <w:widowControl w:val="0"/>
        <w:autoSpaceDE w:val="0"/>
        <w:autoSpaceDN w:val="0"/>
        <w:adjustRightInd w:val="0"/>
        <w:ind w:left="720" w:hanging="720"/>
        <w:jc w:val="both"/>
        <w:rPr>
          <w:rFonts w:ascii="Times New Roman" w:hAnsi="Times New Roman" w:cs="Times New Roman"/>
        </w:rPr>
      </w:pPr>
      <w:proofErr w:type="spellStart"/>
      <w:r>
        <w:rPr>
          <w:rFonts w:ascii="Times New Roman" w:hAnsi="Times New Roman" w:cs="Times New Roman"/>
        </w:rPr>
        <w:t>Wonka</w:t>
      </w:r>
      <w:proofErr w:type="spellEnd"/>
      <w:r>
        <w:rPr>
          <w:rFonts w:ascii="Times New Roman" w:hAnsi="Times New Roman" w:cs="Times New Roman"/>
        </w:rPr>
        <w:t xml:space="preserve">, A., Baumgartner, F.R., Mahoney, C. &amp; </w:t>
      </w:r>
      <w:proofErr w:type="spellStart"/>
      <w:r>
        <w:rPr>
          <w:rFonts w:ascii="Times New Roman" w:hAnsi="Times New Roman" w:cs="Times New Roman"/>
        </w:rPr>
        <w:t>Berkhout</w:t>
      </w:r>
      <w:proofErr w:type="spellEnd"/>
      <w:r>
        <w:rPr>
          <w:rFonts w:ascii="Times New Roman" w:hAnsi="Times New Roman" w:cs="Times New Roman"/>
        </w:rPr>
        <w:t xml:space="preserve">, J. (2010) ‘Measuring the size and the scope of the EU interest group population.’ </w:t>
      </w:r>
      <w:r>
        <w:rPr>
          <w:rFonts w:ascii="Times New Roman" w:hAnsi="Times New Roman" w:cs="Times New Roman"/>
          <w:i/>
        </w:rPr>
        <w:t xml:space="preserve">European Union Politics </w:t>
      </w:r>
      <w:r>
        <w:rPr>
          <w:rFonts w:ascii="Times New Roman" w:hAnsi="Times New Roman" w:cs="Times New Roman"/>
        </w:rPr>
        <w:t>11(3): 463-476.</w:t>
      </w:r>
    </w:p>
    <w:p w14:paraId="05539B6A" w14:textId="77777777" w:rsidR="005C4094" w:rsidRDefault="005C4094" w:rsidP="00025CEA">
      <w:pPr>
        <w:rPr>
          <w:b/>
        </w:rPr>
      </w:pPr>
    </w:p>
    <w:p w14:paraId="737DE967" w14:textId="77777777" w:rsidR="005C4094" w:rsidRPr="00FE34BF" w:rsidRDefault="005C4094" w:rsidP="00025CEA">
      <w:pPr>
        <w:widowControl w:val="0"/>
        <w:autoSpaceDE w:val="0"/>
        <w:autoSpaceDN w:val="0"/>
        <w:adjustRightInd w:val="0"/>
        <w:jc w:val="both"/>
        <w:rPr>
          <w:rFonts w:ascii="Times New Roman" w:hAnsi="Times New Roman" w:cs="Times New Roman"/>
          <w:i/>
        </w:rPr>
      </w:pPr>
      <w:r w:rsidRPr="00A37F32">
        <w:rPr>
          <w:rFonts w:ascii="Times New Roman" w:hAnsi="Times New Roman" w:cs="Times New Roman"/>
          <w:i/>
        </w:rPr>
        <w:t>Address for correspondence</w:t>
      </w:r>
      <w:r w:rsidRPr="00A37F32">
        <w:rPr>
          <w:rFonts w:ascii="Times New Roman" w:hAnsi="Times New Roman" w:cs="Times New Roman"/>
        </w:rPr>
        <w:t xml:space="preserve">: </w:t>
      </w:r>
      <w:r w:rsidRPr="00A37F32">
        <w:rPr>
          <w:rFonts w:ascii="Times New Roman" w:hAnsi="Times New Roman" w:cs="Times New Roman"/>
          <w:i/>
        </w:rPr>
        <w:t xml:space="preserve">Adriana Bunea, University College London, Department of Political Science, School of Public Policy, 31 </w:t>
      </w:r>
      <w:proofErr w:type="spellStart"/>
      <w:r w:rsidRPr="00A37F32">
        <w:rPr>
          <w:rFonts w:ascii="Times New Roman" w:hAnsi="Times New Roman" w:cs="Times New Roman"/>
          <w:i/>
        </w:rPr>
        <w:t>Tavistock</w:t>
      </w:r>
      <w:proofErr w:type="spellEnd"/>
      <w:r w:rsidRPr="00A37F32">
        <w:rPr>
          <w:rFonts w:ascii="Times New Roman" w:hAnsi="Times New Roman" w:cs="Times New Roman"/>
          <w:i/>
        </w:rPr>
        <w:t xml:space="preserve"> Square, London WC1H 9QU, United Kingdom.</w:t>
      </w:r>
      <w:r>
        <w:rPr>
          <w:rFonts w:ascii="Times New Roman" w:hAnsi="Times New Roman" w:cs="Times New Roman"/>
          <w:i/>
        </w:rPr>
        <w:t xml:space="preserve"> Email: a.bunea@ucl.ac.uk.</w:t>
      </w:r>
    </w:p>
    <w:p w14:paraId="40700197" w14:textId="77777777" w:rsidR="005C4094" w:rsidRDefault="005C4094" w:rsidP="00025CEA">
      <w:pPr>
        <w:rPr>
          <w:rFonts w:ascii="Times New Roman" w:hAnsi="Times New Roman" w:cs="Times New Roman"/>
          <w:b/>
        </w:rPr>
      </w:pPr>
    </w:p>
    <w:p w14:paraId="23F9CA5C" w14:textId="77777777" w:rsidR="005C4094" w:rsidRDefault="005C4094" w:rsidP="00025CEA">
      <w:pPr>
        <w:rPr>
          <w:rFonts w:ascii="Times New Roman" w:hAnsi="Times New Roman" w:cs="Times New Roman"/>
          <w:b/>
        </w:rPr>
      </w:pPr>
    </w:p>
    <w:p w14:paraId="40D4F05B" w14:textId="77777777" w:rsidR="005C4094" w:rsidRDefault="005C4094" w:rsidP="00025CEA">
      <w:pPr>
        <w:rPr>
          <w:rFonts w:ascii="Times New Roman" w:hAnsi="Times New Roman" w:cs="Times New Roman"/>
          <w:b/>
        </w:rPr>
      </w:pPr>
    </w:p>
    <w:p w14:paraId="4415B118" w14:textId="77777777" w:rsidR="005C4094" w:rsidRDefault="005C4094" w:rsidP="00025CEA">
      <w:pPr>
        <w:rPr>
          <w:rFonts w:ascii="Times New Roman" w:hAnsi="Times New Roman" w:cs="Times New Roman"/>
          <w:b/>
        </w:rPr>
      </w:pPr>
    </w:p>
    <w:p w14:paraId="130CF9C2" w14:textId="77777777" w:rsidR="005C4094" w:rsidRDefault="005C4094" w:rsidP="00025CEA">
      <w:pPr>
        <w:rPr>
          <w:rFonts w:ascii="Times New Roman" w:hAnsi="Times New Roman" w:cs="Times New Roman"/>
          <w:b/>
        </w:rPr>
      </w:pPr>
    </w:p>
    <w:p w14:paraId="73D64B95" w14:textId="77777777" w:rsidR="005C4094" w:rsidRDefault="005C4094" w:rsidP="00025CEA">
      <w:pPr>
        <w:rPr>
          <w:rFonts w:ascii="Times New Roman" w:hAnsi="Times New Roman" w:cs="Times New Roman"/>
          <w:b/>
        </w:rPr>
      </w:pPr>
    </w:p>
    <w:p w14:paraId="7F1E9799" w14:textId="77777777" w:rsidR="005C4094" w:rsidRDefault="005C4094" w:rsidP="00025CEA">
      <w:pPr>
        <w:rPr>
          <w:rFonts w:ascii="Times New Roman" w:hAnsi="Times New Roman" w:cs="Times New Roman"/>
          <w:b/>
        </w:rPr>
      </w:pPr>
    </w:p>
    <w:p w14:paraId="53AACE2E" w14:textId="77777777" w:rsidR="005C4094" w:rsidRDefault="005C4094" w:rsidP="00025CEA">
      <w:pPr>
        <w:rPr>
          <w:rFonts w:ascii="Times New Roman" w:hAnsi="Times New Roman" w:cs="Times New Roman"/>
          <w:b/>
        </w:rPr>
      </w:pPr>
      <w:r w:rsidRPr="0084437E">
        <w:rPr>
          <w:rFonts w:ascii="Times New Roman" w:hAnsi="Times New Roman" w:cs="Times New Roman"/>
          <w:b/>
        </w:rPr>
        <w:t>Figures and tables</w:t>
      </w:r>
    </w:p>
    <w:p w14:paraId="5AB48F74" w14:textId="77777777" w:rsidR="005C4094" w:rsidRDefault="005C4094" w:rsidP="00025CEA">
      <w:pPr>
        <w:rPr>
          <w:rFonts w:ascii="Times New Roman" w:hAnsi="Times New Roman" w:cs="Times New Roman"/>
          <w:b/>
        </w:rPr>
      </w:pPr>
    </w:p>
    <w:p w14:paraId="5BF03FB0" w14:textId="77777777" w:rsidR="005C4094" w:rsidRPr="00B074FD" w:rsidRDefault="005C4094" w:rsidP="00025CEA">
      <w:pPr>
        <w:rPr>
          <w:rFonts w:ascii="Times New Roman" w:hAnsi="Times New Roman" w:cs="Times New Roman"/>
          <w:b/>
        </w:rPr>
      </w:pPr>
      <w:r>
        <w:rPr>
          <w:rFonts w:ascii="Times New Roman" w:hAnsi="Times New Roman" w:cs="Times New Roman"/>
          <w:b/>
          <w:noProof/>
          <w:lang w:val="en-US" w:eastAsia="en-US"/>
        </w:rPr>
        <w:drawing>
          <wp:inline distT="0" distB="0" distL="0" distR="0" wp14:anchorId="3479EA8F" wp14:editId="44283927">
            <wp:extent cx="5600130" cy="34615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Insider.jpeg"/>
                    <pic:cNvPicPr/>
                  </pic:nvPicPr>
                  <pic:blipFill>
                    <a:blip r:embed="rId1">
                      <a:extLst>
                        <a:ext uri="{28A0092B-C50C-407E-A947-70E740481C1C}">
                          <a14:useLocalDpi xmlns:a14="http://schemas.microsoft.com/office/drawing/2010/main" val="0"/>
                        </a:ext>
                      </a:extLst>
                    </a:blip>
                    <a:stretch>
                      <a:fillRect/>
                    </a:stretch>
                  </pic:blipFill>
                  <pic:spPr>
                    <a:xfrm>
                      <a:off x="0" y="0"/>
                      <a:ext cx="5601537" cy="3462393"/>
                    </a:xfrm>
                    <a:prstGeom prst="rect">
                      <a:avLst/>
                    </a:prstGeom>
                  </pic:spPr>
                </pic:pic>
              </a:graphicData>
            </a:graphic>
          </wp:inline>
        </w:drawing>
      </w:r>
    </w:p>
    <w:p w14:paraId="2AC82804" w14:textId="77777777" w:rsidR="005C4094" w:rsidRDefault="005C4094" w:rsidP="00025CEA">
      <w:pPr>
        <w:rPr>
          <w:b/>
        </w:rPr>
      </w:pPr>
    </w:p>
    <w:p w14:paraId="5BB3FC91" w14:textId="77777777" w:rsidR="005C4094" w:rsidRDefault="005C4094" w:rsidP="00025CEA">
      <w:pPr>
        <w:rPr>
          <w:rFonts w:ascii="Times New Roman" w:hAnsi="Times New Roman" w:cs="Times New Roman"/>
          <w:b/>
        </w:rPr>
      </w:pPr>
      <w:r w:rsidRPr="00812900">
        <w:rPr>
          <w:rFonts w:ascii="Times New Roman" w:hAnsi="Times New Roman" w:cs="Times New Roman"/>
          <w:b/>
          <w:i/>
        </w:rPr>
        <w:t>Figure 1</w:t>
      </w:r>
      <w:r>
        <w:rPr>
          <w:rFonts w:ascii="Times New Roman" w:hAnsi="Times New Roman" w:cs="Times New Roman"/>
          <w:b/>
        </w:rPr>
        <w:t xml:space="preserve">. </w:t>
      </w:r>
      <w:proofErr w:type="gramStart"/>
      <w:r>
        <w:rPr>
          <w:rFonts w:ascii="Times New Roman" w:hAnsi="Times New Roman" w:cs="Times New Roman"/>
          <w:b/>
        </w:rPr>
        <w:t xml:space="preserve">The distribution of the </w:t>
      </w:r>
      <w:r w:rsidRPr="0084437E">
        <w:rPr>
          <w:rFonts w:ascii="Times New Roman" w:hAnsi="Times New Roman" w:cs="Times New Roman"/>
          <w:b/>
        </w:rPr>
        <w:t>insider index variable</w:t>
      </w:r>
      <w:r>
        <w:rPr>
          <w:rFonts w:ascii="Times New Roman" w:hAnsi="Times New Roman" w:cs="Times New Roman"/>
          <w:b/>
        </w:rPr>
        <w:t xml:space="preserve"> per interest type.</w:t>
      </w:r>
      <w:proofErr w:type="gramEnd"/>
    </w:p>
    <w:p w14:paraId="22ED1BB9" w14:textId="77777777" w:rsidR="005C4094" w:rsidRPr="0084437E" w:rsidRDefault="005C4094" w:rsidP="00025CEA">
      <w:pPr>
        <w:rPr>
          <w:rFonts w:ascii="Times New Roman" w:hAnsi="Times New Roman" w:cs="Times New Roman"/>
          <w:b/>
        </w:rPr>
      </w:pPr>
    </w:p>
    <w:p w14:paraId="7D4D41E6" w14:textId="77777777" w:rsidR="005C4094" w:rsidRPr="0084437E" w:rsidRDefault="005C4094" w:rsidP="00025CEA">
      <w:pPr>
        <w:rPr>
          <w:rFonts w:ascii="Times New Roman" w:hAnsi="Times New Roman" w:cs="Times New Roman"/>
          <w:b/>
        </w:rPr>
      </w:pPr>
      <w:r w:rsidRPr="00812900">
        <w:rPr>
          <w:rFonts w:ascii="Times New Roman" w:hAnsi="Times New Roman" w:cs="Times New Roman"/>
          <w:b/>
          <w:i/>
        </w:rPr>
        <w:t>Table 1.</w:t>
      </w:r>
      <w:r>
        <w:rPr>
          <w:rFonts w:ascii="Times New Roman" w:hAnsi="Times New Roman" w:cs="Times New Roman"/>
          <w:b/>
        </w:rPr>
        <w:t xml:space="preserve"> Stakeholders’ organizational</w:t>
      </w:r>
      <w:r w:rsidRPr="0084437E">
        <w:rPr>
          <w:rFonts w:ascii="Times New Roman" w:hAnsi="Times New Roman" w:cs="Times New Roman"/>
          <w:b/>
        </w:rPr>
        <w:t xml:space="preserve"> profiles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8"/>
        <w:gridCol w:w="1260"/>
        <w:gridCol w:w="1080"/>
      </w:tblGrid>
      <w:tr w:rsidR="005C4094" w:rsidRPr="0084437E" w14:paraId="4931AF16" w14:textId="77777777" w:rsidTr="008C2A6F">
        <w:tc>
          <w:tcPr>
            <w:tcW w:w="3348" w:type="dxa"/>
            <w:tcBorders>
              <w:top w:val="single" w:sz="4" w:space="0" w:color="auto"/>
              <w:bottom w:val="single" w:sz="4" w:space="0" w:color="auto"/>
            </w:tcBorders>
          </w:tcPr>
          <w:p w14:paraId="17E60F84" w14:textId="77777777" w:rsidR="005C4094" w:rsidRPr="0084437E" w:rsidRDefault="005C4094" w:rsidP="008C2A6F">
            <w:pPr>
              <w:rPr>
                <w:rFonts w:ascii="Times New Roman" w:hAnsi="Times New Roman" w:cs="Times New Roman"/>
                <w:b/>
              </w:rPr>
            </w:pPr>
            <w:r w:rsidRPr="0084437E">
              <w:rPr>
                <w:rFonts w:ascii="Times New Roman" w:hAnsi="Times New Roman" w:cs="Times New Roman"/>
                <w:b/>
              </w:rPr>
              <w:t>Consultation event</w:t>
            </w:r>
          </w:p>
        </w:tc>
        <w:tc>
          <w:tcPr>
            <w:tcW w:w="1260" w:type="dxa"/>
            <w:tcBorders>
              <w:top w:val="single" w:sz="4" w:space="0" w:color="auto"/>
              <w:bottom w:val="single" w:sz="4" w:space="0" w:color="auto"/>
            </w:tcBorders>
          </w:tcPr>
          <w:p w14:paraId="6FEDF146" w14:textId="77777777" w:rsidR="005C4094" w:rsidRPr="0084437E" w:rsidRDefault="005C4094" w:rsidP="008C2A6F">
            <w:pPr>
              <w:jc w:val="center"/>
              <w:rPr>
                <w:rFonts w:ascii="Times New Roman" w:hAnsi="Times New Roman" w:cs="Times New Roman"/>
                <w:b/>
              </w:rPr>
            </w:pPr>
            <w:r w:rsidRPr="0084437E">
              <w:rPr>
                <w:rFonts w:ascii="Times New Roman" w:hAnsi="Times New Roman" w:cs="Times New Roman"/>
                <w:b/>
              </w:rPr>
              <w:t>2012</w:t>
            </w:r>
          </w:p>
        </w:tc>
        <w:tc>
          <w:tcPr>
            <w:tcW w:w="1080" w:type="dxa"/>
            <w:tcBorders>
              <w:top w:val="single" w:sz="4" w:space="0" w:color="auto"/>
              <w:bottom w:val="single" w:sz="4" w:space="0" w:color="auto"/>
            </w:tcBorders>
          </w:tcPr>
          <w:p w14:paraId="164DFEB9" w14:textId="77777777" w:rsidR="005C4094" w:rsidRPr="0084437E" w:rsidRDefault="005C4094" w:rsidP="008C2A6F">
            <w:pPr>
              <w:jc w:val="center"/>
              <w:rPr>
                <w:rFonts w:ascii="Times New Roman" w:hAnsi="Times New Roman" w:cs="Times New Roman"/>
                <w:b/>
              </w:rPr>
            </w:pPr>
            <w:r w:rsidRPr="0084437E">
              <w:rPr>
                <w:rFonts w:ascii="Times New Roman" w:hAnsi="Times New Roman" w:cs="Times New Roman"/>
                <w:b/>
              </w:rPr>
              <w:t>2014</w:t>
            </w:r>
          </w:p>
        </w:tc>
      </w:tr>
      <w:tr w:rsidR="005C4094" w:rsidRPr="0084437E" w14:paraId="0D223087" w14:textId="77777777" w:rsidTr="008C2A6F">
        <w:tc>
          <w:tcPr>
            <w:tcW w:w="5688" w:type="dxa"/>
            <w:gridSpan w:val="3"/>
            <w:tcBorders>
              <w:top w:val="single" w:sz="4" w:space="0" w:color="auto"/>
            </w:tcBorders>
          </w:tcPr>
          <w:p w14:paraId="1216BB75" w14:textId="77777777" w:rsidR="005C4094" w:rsidRPr="0084437E" w:rsidRDefault="005C4094" w:rsidP="008C2A6F">
            <w:pPr>
              <w:rPr>
                <w:rFonts w:ascii="Times New Roman" w:hAnsi="Times New Roman" w:cs="Times New Roman"/>
              </w:rPr>
            </w:pPr>
            <w:r w:rsidRPr="0084437E">
              <w:rPr>
                <w:rFonts w:ascii="Times New Roman" w:hAnsi="Times New Roman" w:cs="Times New Roman"/>
                <w:b/>
              </w:rPr>
              <w:t>Interest type</w:t>
            </w:r>
            <w:r>
              <w:rPr>
                <w:rFonts w:ascii="Times New Roman" w:hAnsi="Times New Roman" w:cs="Times New Roman"/>
                <w:b/>
              </w:rPr>
              <w:t xml:space="preserve"> represented</w:t>
            </w:r>
          </w:p>
        </w:tc>
      </w:tr>
      <w:tr w:rsidR="005C4094" w:rsidRPr="0084437E" w14:paraId="67E583CA" w14:textId="77777777" w:rsidTr="008C2A6F">
        <w:tc>
          <w:tcPr>
            <w:tcW w:w="3348" w:type="dxa"/>
          </w:tcPr>
          <w:p w14:paraId="73AC6748" w14:textId="77777777" w:rsidR="005C4094" w:rsidRPr="0084437E" w:rsidRDefault="005C4094" w:rsidP="008C2A6F">
            <w:pPr>
              <w:rPr>
                <w:rFonts w:ascii="Times New Roman" w:hAnsi="Times New Roman" w:cs="Times New Roman"/>
              </w:rPr>
            </w:pPr>
            <w:r w:rsidRPr="0084437E">
              <w:rPr>
                <w:rFonts w:ascii="Times New Roman" w:hAnsi="Times New Roman" w:cs="Times New Roman"/>
              </w:rPr>
              <w:t>Business</w:t>
            </w:r>
          </w:p>
        </w:tc>
        <w:tc>
          <w:tcPr>
            <w:tcW w:w="1260" w:type="dxa"/>
          </w:tcPr>
          <w:p w14:paraId="380336DC"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58</w:t>
            </w:r>
          </w:p>
        </w:tc>
        <w:tc>
          <w:tcPr>
            <w:tcW w:w="1080" w:type="dxa"/>
          </w:tcPr>
          <w:p w14:paraId="6E5C5994"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48</w:t>
            </w:r>
          </w:p>
        </w:tc>
      </w:tr>
      <w:tr w:rsidR="005C4094" w:rsidRPr="0084437E" w14:paraId="34EDA460" w14:textId="77777777" w:rsidTr="008C2A6F">
        <w:tc>
          <w:tcPr>
            <w:tcW w:w="3348" w:type="dxa"/>
          </w:tcPr>
          <w:p w14:paraId="6AFDD47E" w14:textId="77777777" w:rsidR="005C4094" w:rsidRPr="0084437E" w:rsidRDefault="005C4094" w:rsidP="008C2A6F">
            <w:pPr>
              <w:rPr>
                <w:rFonts w:ascii="Times New Roman" w:hAnsi="Times New Roman" w:cs="Times New Roman"/>
              </w:rPr>
            </w:pPr>
            <w:r w:rsidRPr="0084437E">
              <w:rPr>
                <w:rFonts w:ascii="Times New Roman" w:hAnsi="Times New Roman" w:cs="Times New Roman"/>
              </w:rPr>
              <w:t>Public authorities</w:t>
            </w:r>
          </w:p>
        </w:tc>
        <w:tc>
          <w:tcPr>
            <w:tcW w:w="1260" w:type="dxa"/>
          </w:tcPr>
          <w:p w14:paraId="26CDC622"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34</w:t>
            </w:r>
          </w:p>
        </w:tc>
        <w:tc>
          <w:tcPr>
            <w:tcW w:w="1080" w:type="dxa"/>
          </w:tcPr>
          <w:p w14:paraId="3F36D09B" w14:textId="77777777" w:rsidR="005C4094" w:rsidRPr="0084437E" w:rsidRDefault="005C4094" w:rsidP="008C2A6F">
            <w:pPr>
              <w:jc w:val="center"/>
              <w:rPr>
                <w:rFonts w:ascii="Times New Roman" w:hAnsi="Times New Roman" w:cs="Times New Roman"/>
              </w:rPr>
            </w:pPr>
            <w:r>
              <w:rPr>
                <w:rFonts w:ascii="Times New Roman" w:hAnsi="Times New Roman" w:cs="Times New Roman"/>
              </w:rPr>
              <w:t>36</w:t>
            </w:r>
          </w:p>
        </w:tc>
      </w:tr>
      <w:tr w:rsidR="005C4094" w:rsidRPr="0084437E" w14:paraId="2F0521D4" w14:textId="77777777" w:rsidTr="008C2A6F">
        <w:tc>
          <w:tcPr>
            <w:tcW w:w="3348" w:type="dxa"/>
          </w:tcPr>
          <w:p w14:paraId="1BC7B717" w14:textId="77777777" w:rsidR="005C4094" w:rsidRPr="0084437E" w:rsidRDefault="005C4094" w:rsidP="008C2A6F">
            <w:pPr>
              <w:rPr>
                <w:rFonts w:ascii="Times New Roman" w:hAnsi="Times New Roman" w:cs="Times New Roman"/>
              </w:rPr>
            </w:pPr>
            <w:r w:rsidRPr="0084437E">
              <w:rPr>
                <w:rFonts w:ascii="Times New Roman" w:hAnsi="Times New Roman" w:cs="Times New Roman"/>
              </w:rPr>
              <w:t>Public interest organizations</w:t>
            </w:r>
          </w:p>
        </w:tc>
        <w:tc>
          <w:tcPr>
            <w:tcW w:w="1260" w:type="dxa"/>
          </w:tcPr>
          <w:p w14:paraId="57C7BA61"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9</w:t>
            </w:r>
          </w:p>
        </w:tc>
        <w:tc>
          <w:tcPr>
            <w:tcW w:w="1080" w:type="dxa"/>
          </w:tcPr>
          <w:p w14:paraId="244610F4"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2</w:t>
            </w:r>
            <w:r>
              <w:rPr>
                <w:rFonts w:ascii="Times New Roman" w:hAnsi="Times New Roman" w:cs="Times New Roman"/>
              </w:rPr>
              <w:t>5</w:t>
            </w:r>
          </w:p>
        </w:tc>
      </w:tr>
      <w:tr w:rsidR="005C4094" w:rsidRPr="0084437E" w14:paraId="2E4BC1CB" w14:textId="77777777" w:rsidTr="008C2A6F">
        <w:tc>
          <w:tcPr>
            <w:tcW w:w="3348" w:type="dxa"/>
          </w:tcPr>
          <w:p w14:paraId="72EF9CE7" w14:textId="77777777" w:rsidR="005C4094" w:rsidRPr="0084437E" w:rsidRDefault="005C4094" w:rsidP="008C2A6F">
            <w:pPr>
              <w:rPr>
                <w:rFonts w:ascii="Times New Roman" w:hAnsi="Times New Roman" w:cs="Times New Roman"/>
              </w:rPr>
            </w:pPr>
            <w:r w:rsidRPr="0084437E">
              <w:rPr>
                <w:rFonts w:ascii="Times New Roman" w:hAnsi="Times New Roman" w:cs="Times New Roman"/>
              </w:rPr>
              <w:t>Professional</w:t>
            </w:r>
          </w:p>
        </w:tc>
        <w:tc>
          <w:tcPr>
            <w:tcW w:w="1260" w:type="dxa"/>
          </w:tcPr>
          <w:p w14:paraId="6D63306B"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11</w:t>
            </w:r>
          </w:p>
        </w:tc>
        <w:tc>
          <w:tcPr>
            <w:tcW w:w="1080" w:type="dxa"/>
          </w:tcPr>
          <w:p w14:paraId="1145654C" w14:textId="77777777" w:rsidR="005C4094" w:rsidRPr="0084437E" w:rsidRDefault="005C4094" w:rsidP="008C2A6F">
            <w:pPr>
              <w:jc w:val="center"/>
              <w:rPr>
                <w:rFonts w:ascii="Times New Roman" w:hAnsi="Times New Roman" w:cs="Times New Roman"/>
              </w:rPr>
            </w:pPr>
            <w:r>
              <w:rPr>
                <w:rFonts w:ascii="Times New Roman" w:hAnsi="Times New Roman" w:cs="Times New Roman"/>
              </w:rPr>
              <w:t>9</w:t>
            </w:r>
          </w:p>
        </w:tc>
      </w:tr>
      <w:tr w:rsidR="005C4094" w:rsidRPr="0084437E" w14:paraId="5AACD7A9" w14:textId="77777777" w:rsidTr="008C2A6F">
        <w:trPr>
          <w:trHeight w:val="233"/>
        </w:trPr>
        <w:tc>
          <w:tcPr>
            <w:tcW w:w="3348" w:type="dxa"/>
          </w:tcPr>
          <w:p w14:paraId="2B565087" w14:textId="77777777" w:rsidR="005C4094" w:rsidRPr="0084437E" w:rsidRDefault="005C4094" w:rsidP="008C2A6F">
            <w:pPr>
              <w:rPr>
                <w:rFonts w:ascii="Times New Roman" w:hAnsi="Times New Roman" w:cs="Times New Roman"/>
              </w:rPr>
            </w:pPr>
            <w:r w:rsidRPr="0084437E">
              <w:rPr>
                <w:rFonts w:ascii="Times New Roman" w:hAnsi="Times New Roman" w:cs="Times New Roman"/>
              </w:rPr>
              <w:t>Other</w:t>
            </w:r>
          </w:p>
        </w:tc>
        <w:tc>
          <w:tcPr>
            <w:tcW w:w="1260" w:type="dxa"/>
          </w:tcPr>
          <w:p w14:paraId="295C2555"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w:t>
            </w:r>
          </w:p>
        </w:tc>
        <w:tc>
          <w:tcPr>
            <w:tcW w:w="1080" w:type="dxa"/>
          </w:tcPr>
          <w:p w14:paraId="4F1102FF" w14:textId="77777777" w:rsidR="005C4094" w:rsidRPr="0084437E" w:rsidRDefault="005C4094" w:rsidP="008C2A6F">
            <w:pPr>
              <w:jc w:val="center"/>
              <w:rPr>
                <w:rFonts w:ascii="Times New Roman" w:hAnsi="Times New Roman" w:cs="Times New Roman"/>
              </w:rPr>
            </w:pPr>
            <w:r>
              <w:rPr>
                <w:rFonts w:ascii="Times New Roman" w:hAnsi="Times New Roman" w:cs="Times New Roman"/>
              </w:rPr>
              <w:t>4</w:t>
            </w:r>
          </w:p>
        </w:tc>
      </w:tr>
      <w:tr w:rsidR="005C4094" w:rsidRPr="0084437E" w14:paraId="5C6A656B" w14:textId="77777777" w:rsidTr="008C2A6F">
        <w:tc>
          <w:tcPr>
            <w:tcW w:w="5688" w:type="dxa"/>
            <w:gridSpan w:val="3"/>
          </w:tcPr>
          <w:p w14:paraId="33DA653B" w14:textId="77777777" w:rsidR="005C4094" w:rsidRPr="0084437E" w:rsidRDefault="005C4094" w:rsidP="008C2A6F">
            <w:pPr>
              <w:rPr>
                <w:rFonts w:ascii="Times New Roman" w:hAnsi="Times New Roman" w:cs="Times New Roman"/>
              </w:rPr>
            </w:pPr>
            <w:r w:rsidRPr="0084437E">
              <w:rPr>
                <w:rFonts w:ascii="Times New Roman" w:hAnsi="Times New Roman" w:cs="Times New Roman"/>
                <w:b/>
              </w:rPr>
              <w:t>Organi</w:t>
            </w:r>
            <w:r>
              <w:rPr>
                <w:rFonts w:ascii="Times New Roman" w:hAnsi="Times New Roman" w:cs="Times New Roman"/>
                <w:b/>
              </w:rPr>
              <w:t>z</w:t>
            </w:r>
            <w:r w:rsidRPr="0084437E">
              <w:rPr>
                <w:rFonts w:ascii="Times New Roman" w:hAnsi="Times New Roman" w:cs="Times New Roman"/>
                <w:b/>
              </w:rPr>
              <w:t>ational format</w:t>
            </w:r>
          </w:p>
        </w:tc>
      </w:tr>
      <w:tr w:rsidR="005C4094" w:rsidRPr="0084437E" w14:paraId="72DEE936" w14:textId="77777777" w:rsidTr="008C2A6F">
        <w:tc>
          <w:tcPr>
            <w:tcW w:w="3348" w:type="dxa"/>
          </w:tcPr>
          <w:p w14:paraId="78C1A3AB" w14:textId="77777777" w:rsidR="005C4094" w:rsidRPr="0084437E" w:rsidRDefault="005C4094" w:rsidP="008C2A6F">
            <w:pPr>
              <w:rPr>
                <w:rFonts w:ascii="Times New Roman" w:hAnsi="Times New Roman" w:cs="Times New Roman"/>
              </w:rPr>
            </w:pPr>
            <w:r w:rsidRPr="0084437E">
              <w:rPr>
                <w:rFonts w:ascii="Times New Roman" w:hAnsi="Times New Roman" w:cs="Times New Roman"/>
              </w:rPr>
              <w:t>European association</w:t>
            </w:r>
          </w:p>
        </w:tc>
        <w:tc>
          <w:tcPr>
            <w:tcW w:w="1260" w:type="dxa"/>
          </w:tcPr>
          <w:p w14:paraId="37B0C33E"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2</w:t>
            </w:r>
            <w:r>
              <w:rPr>
                <w:rFonts w:ascii="Times New Roman" w:hAnsi="Times New Roman" w:cs="Times New Roman"/>
              </w:rPr>
              <w:t>9</w:t>
            </w:r>
          </w:p>
        </w:tc>
        <w:tc>
          <w:tcPr>
            <w:tcW w:w="1080" w:type="dxa"/>
          </w:tcPr>
          <w:p w14:paraId="133EFF90"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3</w:t>
            </w:r>
            <w:r>
              <w:rPr>
                <w:rFonts w:ascii="Times New Roman" w:hAnsi="Times New Roman" w:cs="Times New Roman"/>
              </w:rPr>
              <w:t>6</w:t>
            </w:r>
          </w:p>
        </w:tc>
      </w:tr>
      <w:tr w:rsidR="005C4094" w:rsidRPr="0084437E" w14:paraId="2A20E2A0" w14:textId="77777777" w:rsidTr="008C2A6F">
        <w:tc>
          <w:tcPr>
            <w:tcW w:w="3348" w:type="dxa"/>
          </w:tcPr>
          <w:p w14:paraId="6CA5BBC5" w14:textId="77777777" w:rsidR="005C4094" w:rsidRPr="0084437E" w:rsidRDefault="005C4094" w:rsidP="008C2A6F">
            <w:pPr>
              <w:rPr>
                <w:rFonts w:ascii="Times New Roman" w:hAnsi="Times New Roman" w:cs="Times New Roman"/>
              </w:rPr>
            </w:pPr>
            <w:r w:rsidRPr="0084437E">
              <w:rPr>
                <w:rFonts w:ascii="Times New Roman" w:hAnsi="Times New Roman" w:cs="Times New Roman"/>
              </w:rPr>
              <w:t>National association</w:t>
            </w:r>
          </w:p>
        </w:tc>
        <w:tc>
          <w:tcPr>
            <w:tcW w:w="1260" w:type="dxa"/>
          </w:tcPr>
          <w:p w14:paraId="2D2157D9" w14:textId="77777777" w:rsidR="005C4094" w:rsidRPr="0084437E" w:rsidRDefault="005C4094" w:rsidP="008C2A6F">
            <w:pPr>
              <w:jc w:val="center"/>
              <w:rPr>
                <w:rFonts w:ascii="Times New Roman" w:hAnsi="Times New Roman" w:cs="Times New Roman"/>
              </w:rPr>
            </w:pPr>
            <w:r>
              <w:rPr>
                <w:rFonts w:ascii="Times New Roman" w:hAnsi="Times New Roman" w:cs="Times New Roman"/>
              </w:rPr>
              <w:t>39</w:t>
            </w:r>
          </w:p>
        </w:tc>
        <w:tc>
          <w:tcPr>
            <w:tcW w:w="1080" w:type="dxa"/>
          </w:tcPr>
          <w:p w14:paraId="7333ED3B"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3</w:t>
            </w:r>
            <w:r>
              <w:rPr>
                <w:rFonts w:ascii="Times New Roman" w:hAnsi="Times New Roman" w:cs="Times New Roman"/>
              </w:rPr>
              <w:t>6</w:t>
            </w:r>
          </w:p>
        </w:tc>
      </w:tr>
      <w:tr w:rsidR="005C4094" w:rsidRPr="0084437E" w14:paraId="1C6D06C6" w14:textId="77777777" w:rsidTr="008C2A6F">
        <w:tc>
          <w:tcPr>
            <w:tcW w:w="3348" w:type="dxa"/>
          </w:tcPr>
          <w:p w14:paraId="4AA2E712" w14:textId="77777777" w:rsidR="005C4094" w:rsidRPr="0084437E" w:rsidRDefault="005C4094" w:rsidP="008C2A6F">
            <w:pPr>
              <w:rPr>
                <w:rFonts w:ascii="Times New Roman" w:hAnsi="Times New Roman" w:cs="Times New Roman"/>
              </w:rPr>
            </w:pPr>
            <w:r w:rsidRPr="0084437E">
              <w:rPr>
                <w:rFonts w:ascii="Times New Roman" w:hAnsi="Times New Roman" w:cs="Times New Roman"/>
              </w:rPr>
              <w:t xml:space="preserve">Individual </w:t>
            </w:r>
            <w:r>
              <w:rPr>
                <w:rFonts w:ascii="Times New Roman" w:hAnsi="Times New Roman" w:cs="Times New Roman"/>
              </w:rPr>
              <w:t>stakeholder</w:t>
            </w:r>
          </w:p>
        </w:tc>
        <w:tc>
          <w:tcPr>
            <w:tcW w:w="1260" w:type="dxa"/>
          </w:tcPr>
          <w:p w14:paraId="66877A4C" w14:textId="77777777" w:rsidR="005C4094" w:rsidRPr="0084437E" w:rsidRDefault="005C4094" w:rsidP="008C2A6F">
            <w:pPr>
              <w:jc w:val="center"/>
              <w:rPr>
                <w:rFonts w:ascii="Times New Roman" w:hAnsi="Times New Roman" w:cs="Times New Roman"/>
              </w:rPr>
            </w:pPr>
            <w:r>
              <w:rPr>
                <w:rFonts w:ascii="Times New Roman" w:hAnsi="Times New Roman" w:cs="Times New Roman"/>
              </w:rPr>
              <w:t>44</w:t>
            </w:r>
          </w:p>
        </w:tc>
        <w:tc>
          <w:tcPr>
            <w:tcW w:w="1080" w:type="dxa"/>
          </w:tcPr>
          <w:p w14:paraId="766BB0DD"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4</w:t>
            </w:r>
            <w:r>
              <w:rPr>
                <w:rFonts w:ascii="Times New Roman" w:hAnsi="Times New Roman" w:cs="Times New Roman"/>
              </w:rPr>
              <w:t>2</w:t>
            </w:r>
          </w:p>
        </w:tc>
      </w:tr>
      <w:tr w:rsidR="005C4094" w:rsidRPr="0084437E" w14:paraId="519AC6BE" w14:textId="77777777" w:rsidTr="008C2A6F">
        <w:tc>
          <w:tcPr>
            <w:tcW w:w="3348" w:type="dxa"/>
          </w:tcPr>
          <w:p w14:paraId="1DA99068" w14:textId="77777777" w:rsidR="005C4094" w:rsidRPr="0084437E" w:rsidRDefault="005C4094" w:rsidP="008C2A6F">
            <w:pPr>
              <w:rPr>
                <w:rFonts w:ascii="Times New Roman" w:hAnsi="Times New Roman" w:cs="Times New Roman"/>
              </w:rPr>
            </w:pPr>
            <w:r>
              <w:rPr>
                <w:rFonts w:ascii="Times New Roman" w:hAnsi="Times New Roman" w:cs="Times New Roman"/>
              </w:rPr>
              <w:t>Other</w:t>
            </w:r>
          </w:p>
        </w:tc>
        <w:tc>
          <w:tcPr>
            <w:tcW w:w="1260" w:type="dxa"/>
          </w:tcPr>
          <w:p w14:paraId="0D159B49" w14:textId="77777777" w:rsidR="005C4094" w:rsidRPr="0084437E" w:rsidRDefault="005C4094" w:rsidP="008C2A6F">
            <w:pPr>
              <w:jc w:val="center"/>
              <w:rPr>
                <w:rFonts w:ascii="Times New Roman" w:hAnsi="Times New Roman" w:cs="Times New Roman"/>
              </w:rPr>
            </w:pPr>
            <w:r>
              <w:rPr>
                <w:rFonts w:ascii="Times New Roman" w:hAnsi="Times New Roman" w:cs="Times New Roman"/>
              </w:rPr>
              <w:t>-</w:t>
            </w:r>
          </w:p>
        </w:tc>
        <w:tc>
          <w:tcPr>
            <w:tcW w:w="1080" w:type="dxa"/>
          </w:tcPr>
          <w:p w14:paraId="10F2E729" w14:textId="77777777" w:rsidR="005C4094" w:rsidRPr="0084437E" w:rsidRDefault="005C4094" w:rsidP="008C2A6F">
            <w:pPr>
              <w:jc w:val="center"/>
              <w:rPr>
                <w:rFonts w:ascii="Times New Roman" w:hAnsi="Times New Roman" w:cs="Times New Roman"/>
              </w:rPr>
            </w:pPr>
            <w:r>
              <w:rPr>
                <w:rFonts w:ascii="Times New Roman" w:hAnsi="Times New Roman" w:cs="Times New Roman"/>
              </w:rPr>
              <w:t>8</w:t>
            </w:r>
          </w:p>
        </w:tc>
      </w:tr>
      <w:tr w:rsidR="005C4094" w:rsidRPr="0084437E" w14:paraId="31EEE3DD" w14:textId="77777777" w:rsidTr="008C2A6F">
        <w:tc>
          <w:tcPr>
            <w:tcW w:w="3348" w:type="dxa"/>
          </w:tcPr>
          <w:p w14:paraId="39C73F5D" w14:textId="77777777" w:rsidR="005C4094" w:rsidRPr="0084437E" w:rsidRDefault="005C4094" w:rsidP="008C2A6F">
            <w:pPr>
              <w:rPr>
                <w:rFonts w:ascii="Times New Roman" w:hAnsi="Times New Roman" w:cs="Times New Roman"/>
                <w:b/>
              </w:rPr>
            </w:pPr>
            <w:r w:rsidRPr="0084437E">
              <w:rPr>
                <w:rFonts w:ascii="Times New Roman" w:hAnsi="Times New Roman" w:cs="Times New Roman"/>
                <w:b/>
              </w:rPr>
              <w:t>Total</w:t>
            </w:r>
            <w:r>
              <w:rPr>
                <w:rFonts w:ascii="Times New Roman" w:hAnsi="Times New Roman" w:cs="Times New Roman"/>
                <w:b/>
              </w:rPr>
              <w:t xml:space="preserve"> number of</w:t>
            </w:r>
            <w:r w:rsidRPr="0084437E">
              <w:rPr>
                <w:rFonts w:ascii="Times New Roman" w:hAnsi="Times New Roman" w:cs="Times New Roman"/>
                <w:b/>
              </w:rPr>
              <w:t xml:space="preserve"> stakeholders</w:t>
            </w:r>
          </w:p>
        </w:tc>
        <w:tc>
          <w:tcPr>
            <w:tcW w:w="1260" w:type="dxa"/>
          </w:tcPr>
          <w:p w14:paraId="2BD6B28C" w14:textId="77777777" w:rsidR="005C4094" w:rsidRPr="0084437E" w:rsidRDefault="005C4094" w:rsidP="008C2A6F">
            <w:pPr>
              <w:jc w:val="center"/>
              <w:rPr>
                <w:rFonts w:ascii="Times New Roman" w:hAnsi="Times New Roman" w:cs="Times New Roman"/>
                <w:b/>
              </w:rPr>
            </w:pPr>
            <w:r w:rsidRPr="0084437E">
              <w:rPr>
                <w:rFonts w:ascii="Times New Roman" w:hAnsi="Times New Roman" w:cs="Times New Roman"/>
                <w:b/>
              </w:rPr>
              <w:t>112</w:t>
            </w:r>
          </w:p>
        </w:tc>
        <w:tc>
          <w:tcPr>
            <w:tcW w:w="1080" w:type="dxa"/>
          </w:tcPr>
          <w:p w14:paraId="668C5D94" w14:textId="77777777" w:rsidR="005C4094" w:rsidRPr="0084437E" w:rsidRDefault="005C4094" w:rsidP="008C2A6F">
            <w:pPr>
              <w:jc w:val="center"/>
              <w:rPr>
                <w:rFonts w:ascii="Times New Roman" w:hAnsi="Times New Roman" w:cs="Times New Roman"/>
                <w:b/>
              </w:rPr>
            </w:pPr>
            <w:r w:rsidRPr="0084437E">
              <w:rPr>
                <w:rFonts w:ascii="Times New Roman" w:hAnsi="Times New Roman" w:cs="Times New Roman"/>
                <w:b/>
              </w:rPr>
              <w:t>122</w:t>
            </w:r>
          </w:p>
        </w:tc>
      </w:tr>
    </w:tbl>
    <w:p w14:paraId="34A85ABF" w14:textId="77777777" w:rsidR="005C4094" w:rsidRPr="0084437E" w:rsidRDefault="005C4094" w:rsidP="00025CEA">
      <w:pPr>
        <w:rPr>
          <w:rFonts w:ascii="Times New Roman" w:hAnsi="Times New Roman" w:cs="Times New Roman"/>
        </w:rPr>
      </w:pPr>
    </w:p>
    <w:p w14:paraId="39AE1379" w14:textId="77777777" w:rsidR="005C4094" w:rsidRDefault="005C4094" w:rsidP="00025CEA">
      <w:pPr>
        <w:rPr>
          <w:rFonts w:ascii="Times New Roman" w:hAnsi="Times New Roman" w:cs="Times New Roman"/>
          <w:b/>
        </w:rPr>
      </w:pPr>
    </w:p>
    <w:p w14:paraId="662DEABD" w14:textId="77777777" w:rsidR="005C4094" w:rsidRDefault="005C4094" w:rsidP="00025CEA">
      <w:pPr>
        <w:rPr>
          <w:rFonts w:ascii="Times New Roman" w:hAnsi="Times New Roman" w:cs="Times New Roman"/>
          <w:b/>
        </w:rPr>
      </w:pPr>
    </w:p>
    <w:p w14:paraId="7BA59CB0" w14:textId="77777777" w:rsidR="005C4094" w:rsidRDefault="005C4094" w:rsidP="00025CEA">
      <w:pPr>
        <w:rPr>
          <w:rFonts w:ascii="Times New Roman" w:hAnsi="Times New Roman" w:cs="Times New Roman"/>
          <w:b/>
        </w:rPr>
      </w:pPr>
    </w:p>
    <w:p w14:paraId="0B2E55FE" w14:textId="77777777" w:rsidR="005C4094" w:rsidRPr="009E473F" w:rsidRDefault="005C4094" w:rsidP="00025CEA">
      <w:pPr>
        <w:jc w:val="both"/>
        <w:rPr>
          <w:rFonts w:ascii="Times New Roman" w:hAnsi="Times New Roman" w:cs="Times New Roman"/>
          <w:b/>
        </w:rPr>
      </w:pPr>
      <w:r w:rsidRPr="00812900">
        <w:rPr>
          <w:rFonts w:ascii="Times New Roman" w:hAnsi="Times New Roman" w:cs="Times New Roman"/>
          <w:b/>
          <w:i/>
        </w:rPr>
        <w:t>Table 2.</w:t>
      </w:r>
      <w:r w:rsidRPr="009E473F">
        <w:rPr>
          <w:rFonts w:ascii="Times New Roman" w:hAnsi="Times New Roman" w:cs="Times New Roman"/>
          <w:b/>
        </w:rPr>
        <w:t xml:space="preserve"> List of policy issues </w:t>
      </w:r>
      <w:r>
        <w:rPr>
          <w:rFonts w:ascii="Times New Roman" w:hAnsi="Times New Roman" w:cs="Times New Roman"/>
          <w:b/>
        </w:rPr>
        <w:t>discussed in the</w:t>
      </w:r>
      <w:r w:rsidRPr="009E473F">
        <w:rPr>
          <w:rFonts w:ascii="Times New Roman" w:hAnsi="Times New Roman" w:cs="Times New Roman"/>
          <w:b/>
        </w:rPr>
        <w:t xml:space="preserve"> 2012 and 2014 </w:t>
      </w:r>
      <w:r>
        <w:rPr>
          <w:rFonts w:ascii="Times New Roman" w:hAnsi="Times New Roman" w:cs="Times New Roman"/>
          <w:b/>
        </w:rPr>
        <w:t xml:space="preserve">open </w:t>
      </w:r>
      <w:r w:rsidRPr="009E473F">
        <w:rPr>
          <w:rFonts w:ascii="Times New Roman" w:hAnsi="Times New Roman" w:cs="Times New Roman"/>
          <w:b/>
        </w:rPr>
        <w:t xml:space="preserve">consultations </w:t>
      </w:r>
      <w:r>
        <w:rPr>
          <w:rFonts w:ascii="Times New Roman" w:hAnsi="Times New Roman" w:cs="Times New Roman"/>
          <w:b/>
        </w:rPr>
        <w:t>in relation to</w:t>
      </w:r>
      <w:r w:rsidRPr="009E473F">
        <w:rPr>
          <w:rFonts w:ascii="Times New Roman" w:hAnsi="Times New Roman" w:cs="Times New Roman"/>
          <w:b/>
        </w:rPr>
        <w:t xml:space="preserve"> the design and reform of the E</w:t>
      </w:r>
      <w:r>
        <w:rPr>
          <w:rFonts w:ascii="Times New Roman" w:hAnsi="Times New Roman" w:cs="Times New Roman"/>
          <w:b/>
        </w:rPr>
        <w:t>U</w:t>
      </w:r>
      <w:r w:rsidRPr="009E473F">
        <w:rPr>
          <w:rFonts w:ascii="Times New Roman" w:hAnsi="Times New Roman" w:cs="Times New Roman"/>
          <w:b/>
        </w:rPr>
        <w:t xml:space="preserve"> </w:t>
      </w:r>
      <w:r>
        <w:rPr>
          <w:rFonts w:ascii="Times New Roman" w:hAnsi="Times New Roman" w:cs="Times New Roman"/>
          <w:b/>
        </w:rPr>
        <w:t xml:space="preserve">stakeholder </w:t>
      </w:r>
      <w:r w:rsidRPr="009E473F">
        <w:rPr>
          <w:rFonts w:ascii="Times New Roman" w:hAnsi="Times New Roman" w:cs="Times New Roman"/>
          <w:b/>
        </w:rPr>
        <w:t>consultation regime</w:t>
      </w:r>
    </w:p>
    <w:tbl>
      <w:tblPr>
        <w:tblStyle w:val="TableGrid"/>
        <w:tblW w:w="0" w:type="auto"/>
        <w:tblBorders>
          <w:left w:val="none" w:sz="0" w:space="0" w:color="auto"/>
          <w:right w:val="none" w:sz="0" w:space="0" w:color="auto"/>
          <w:insideH w:val="none" w:sz="0" w:space="0" w:color="auto"/>
        </w:tblBorders>
        <w:tblLook w:val="04A0" w:firstRow="1" w:lastRow="0" w:firstColumn="1" w:lastColumn="0" w:noHBand="0" w:noVBand="1"/>
      </w:tblPr>
      <w:tblGrid>
        <w:gridCol w:w="1368"/>
        <w:gridCol w:w="7142"/>
      </w:tblGrid>
      <w:tr w:rsidR="005C4094" w:rsidRPr="009E473F" w14:paraId="6DF5DCAD" w14:textId="77777777" w:rsidTr="008C2A6F">
        <w:tc>
          <w:tcPr>
            <w:tcW w:w="8510" w:type="dxa"/>
            <w:gridSpan w:val="2"/>
            <w:tcBorders>
              <w:top w:val="single" w:sz="4" w:space="0" w:color="auto"/>
              <w:left w:val="nil"/>
              <w:bottom w:val="single" w:sz="4" w:space="0" w:color="auto"/>
              <w:right w:val="nil"/>
            </w:tcBorders>
          </w:tcPr>
          <w:p w14:paraId="0BA5AD4B" w14:textId="77777777" w:rsidR="005C4094" w:rsidRPr="009E473F" w:rsidRDefault="005C4094" w:rsidP="008C2A6F">
            <w:pPr>
              <w:rPr>
                <w:rFonts w:ascii="Times New Roman" w:hAnsi="Times New Roman" w:cs="Times New Roman"/>
                <w:b/>
              </w:rPr>
            </w:pPr>
            <w:r w:rsidRPr="009E473F">
              <w:rPr>
                <w:rFonts w:ascii="Times New Roman" w:hAnsi="Times New Roman" w:cs="Times New Roman"/>
                <w:b/>
              </w:rPr>
              <w:t>Consultation 2012</w:t>
            </w:r>
          </w:p>
        </w:tc>
      </w:tr>
      <w:tr w:rsidR="005C4094" w:rsidRPr="009E473F" w14:paraId="337BD763" w14:textId="77777777" w:rsidTr="008C2A6F">
        <w:tc>
          <w:tcPr>
            <w:tcW w:w="1368" w:type="dxa"/>
            <w:tcBorders>
              <w:top w:val="single" w:sz="4" w:space="0" w:color="auto"/>
              <w:left w:val="nil"/>
            </w:tcBorders>
          </w:tcPr>
          <w:p w14:paraId="0C1FCF2A" w14:textId="77777777" w:rsidR="005C4094" w:rsidRPr="009E473F" w:rsidRDefault="005C4094" w:rsidP="008C2A6F">
            <w:pPr>
              <w:rPr>
                <w:rFonts w:ascii="Times New Roman" w:hAnsi="Times New Roman" w:cs="Times New Roman"/>
              </w:rPr>
            </w:pPr>
            <w:r w:rsidRPr="009E473F">
              <w:rPr>
                <w:rFonts w:ascii="Times New Roman" w:hAnsi="Times New Roman" w:cs="Times New Roman"/>
              </w:rPr>
              <w:t>Issue 1</w:t>
            </w:r>
          </w:p>
        </w:tc>
        <w:tc>
          <w:tcPr>
            <w:tcW w:w="7142" w:type="dxa"/>
            <w:tcBorders>
              <w:top w:val="single" w:sz="4" w:space="0" w:color="auto"/>
              <w:right w:val="nil"/>
            </w:tcBorders>
          </w:tcPr>
          <w:p w14:paraId="3B5B2A8B" w14:textId="1E71BC69" w:rsidR="005C4094" w:rsidRPr="009E473F" w:rsidRDefault="005C4094" w:rsidP="008C2A6F">
            <w:pPr>
              <w:jc w:val="both"/>
              <w:rPr>
                <w:rFonts w:ascii="Times New Roman" w:hAnsi="Times New Roman" w:cs="Times New Roman"/>
              </w:rPr>
            </w:pPr>
            <w:r>
              <w:rPr>
                <w:rFonts w:ascii="Times New Roman" w:hAnsi="Times New Roman" w:cs="Times New Roman"/>
              </w:rPr>
              <w:t>Is the current set</w:t>
            </w:r>
            <w:r w:rsidRPr="009E473F">
              <w:rPr>
                <w:rFonts w:ascii="Times New Roman" w:hAnsi="Times New Roman" w:cs="Times New Roman"/>
              </w:rPr>
              <w:t xml:space="preserve"> of</w:t>
            </w:r>
            <w:r>
              <w:rPr>
                <w:rFonts w:ascii="Times New Roman" w:hAnsi="Times New Roman" w:cs="Times New Roman"/>
              </w:rPr>
              <w:t xml:space="preserve"> general (consultation) </w:t>
            </w:r>
            <w:r w:rsidRPr="009E473F">
              <w:rPr>
                <w:rFonts w:ascii="Times New Roman" w:hAnsi="Times New Roman" w:cs="Times New Roman"/>
              </w:rPr>
              <w:t>principles and minimum standards appropriate or are there any changes you</w:t>
            </w:r>
            <w:r>
              <w:rPr>
                <w:rFonts w:ascii="Times New Roman" w:hAnsi="Times New Roman" w:cs="Times New Roman"/>
              </w:rPr>
              <w:t xml:space="preserve"> would like to see.</w:t>
            </w:r>
          </w:p>
        </w:tc>
      </w:tr>
      <w:tr w:rsidR="005C4094" w:rsidRPr="009E473F" w14:paraId="7FF9C9C1" w14:textId="77777777" w:rsidTr="008C2A6F">
        <w:tc>
          <w:tcPr>
            <w:tcW w:w="1368" w:type="dxa"/>
            <w:tcBorders>
              <w:left w:val="nil"/>
            </w:tcBorders>
          </w:tcPr>
          <w:p w14:paraId="3102AFFB" w14:textId="77777777" w:rsidR="005C4094" w:rsidRPr="009E473F" w:rsidRDefault="005C4094" w:rsidP="008C2A6F">
            <w:pPr>
              <w:rPr>
                <w:rFonts w:ascii="Times New Roman" w:hAnsi="Times New Roman" w:cs="Times New Roman"/>
              </w:rPr>
            </w:pPr>
            <w:r w:rsidRPr="009E473F">
              <w:rPr>
                <w:rFonts w:ascii="Times New Roman" w:hAnsi="Times New Roman" w:cs="Times New Roman"/>
              </w:rPr>
              <w:t>Issue 2</w:t>
            </w:r>
          </w:p>
        </w:tc>
        <w:tc>
          <w:tcPr>
            <w:tcW w:w="7142" w:type="dxa"/>
            <w:tcBorders>
              <w:right w:val="nil"/>
            </w:tcBorders>
          </w:tcPr>
          <w:p w14:paraId="4F2600CE" w14:textId="77777777" w:rsidR="005C4094" w:rsidRPr="009E473F" w:rsidRDefault="005C4094" w:rsidP="008C2A6F">
            <w:pPr>
              <w:jc w:val="both"/>
              <w:rPr>
                <w:rFonts w:ascii="Times New Roman" w:hAnsi="Times New Roman" w:cs="Times New Roman"/>
              </w:rPr>
            </w:pPr>
            <w:r w:rsidRPr="009E473F">
              <w:rPr>
                <w:rFonts w:ascii="Times New Roman" w:hAnsi="Times New Roman" w:cs="Times New Roman"/>
              </w:rPr>
              <w:t xml:space="preserve">Are </w:t>
            </w:r>
            <w:r>
              <w:rPr>
                <w:rFonts w:ascii="Times New Roman" w:hAnsi="Times New Roman" w:cs="Times New Roman"/>
              </w:rPr>
              <w:t>they</w:t>
            </w:r>
            <w:r w:rsidRPr="009E473F">
              <w:rPr>
                <w:rFonts w:ascii="Times New Roman" w:hAnsi="Times New Roman" w:cs="Times New Roman"/>
              </w:rPr>
              <w:t xml:space="preserve"> applied to the right type of </w:t>
            </w:r>
            <w:proofErr w:type="gramStart"/>
            <w:r w:rsidRPr="009E473F">
              <w:rPr>
                <w:rFonts w:ascii="Times New Roman" w:hAnsi="Times New Roman" w:cs="Times New Roman"/>
              </w:rPr>
              <w:t>initiatives.</w:t>
            </w:r>
            <w:proofErr w:type="gramEnd"/>
          </w:p>
        </w:tc>
      </w:tr>
      <w:tr w:rsidR="005C4094" w:rsidRPr="009E473F" w14:paraId="30E92CF4" w14:textId="77777777" w:rsidTr="008C2A6F">
        <w:tc>
          <w:tcPr>
            <w:tcW w:w="1368" w:type="dxa"/>
            <w:tcBorders>
              <w:left w:val="nil"/>
            </w:tcBorders>
          </w:tcPr>
          <w:p w14:paraId="2CBDF909" w14:textId="77777777" w:rsidR="005C4094" w:rsidRPr="009E473F" w:rsidRDefault="005C4094" w:rsidP="008C2A6F">
            <w:pPr>
              <w:rPr>
                <w:rFonts w:ascii="Times New Roman" w:hAnsi="Times New Roman" w:cs="Times New Roman"/>
              </w:rPr>
            </w:pPr>
            <w:r w:rsidRPr="009E473F">
              <w:rPr>
                <w:rFonts w:ascii="Times New Roman" w:hAnsi="Times New Roman" w:cs="Times New Roman"/>
              </w:rPr>
              <w:t>Issue 3.1</w:t>
            </w:r>
          </w:p>
        </w:tc>
        <w:tc>
          <w:tcPr>
            <w:tcW w:w="7142" w:type="dxa"/>
            <w:tcBorders>
              <w:right w:val="nil"/>
            </w:tcBorders>
          </w:tcPr>
          <w:p w14:paraId="0F0794EE" w14:textId="77777777" w:rsidR="005C4094" w:rsidRPr="009E473F" w:rsidRDefault="005C4094" w:rsidP="008C2A6F">
            <w:pPr>
              <w:jc w:val="both"/>
              <w:rPr>
                <w:rFonts w:ascii="Times New Roman" w:hAnsi="Times New Roman" w:cs="Times New Roman"/>
              </w:rPr>
            </w:pPr>
            <w:r w:rsidRPr="009E473F">
              <w:rPr>
                <w:rFonts w:ascii="Times New Roman" w:hAnsi="Times New Roman" w:cs="Times New Roman"/>
              </w:rPr>
              <w:t xml:space="preserve">Are </w:t>
            </w:r>
            <w:r>
              <w:rPr>
                <w:rFonts w:ascii="Times New Roman" w:hAnsi="Times New Roman" w:cs="Times New Roman"/>
              </w:rPr>
              <w:t>you</w:t>
            </w:r>
            <w:r w:rsidRPr="009E473F">
              <w:rPr>
                <w:rFonts w:ascii="Times New Roman" w:hAnsi="Times New Roman" w:cs="Times New Roman"/>
              </w:rPr>
              <w:t xml:space="preserve"> generally consulted on all relevant elements of impacts assessment (</w:t>
            </w:r>
            <w:proofErr w:type="spellStart"/>
            <w:r w:rsidRPr="009E473F">
              <w:rPr>
                <w:rFonts w:ascii="Times New Roman" w:hAnsi="Times New Roman" w:cs="Times New Roman"/>
              </w:rPr>
              <w:t>i.e</w:t>
            </w:r>
            <w:proofErr w:type="spellEnd"/>
            <w:r w:rsidRPr="009E473F">
              <w:rPr>
                <w:rFonts w:ascii="Times New Roman" w:hAnsi="Times New Roman" w:cs="Times New Roman"/>
              </w:rPr>
              <w:t xml:space="preserve"> problem definition, objectives, policy options and their impacts)</w:t>
            </w:r>
            <w:proofErr w:type="gramStart"/>
            <w:r w:rsidRPr="009E473F">
              <w:rPr>
                <w:rFonts w:ascii="Times New Roman" w:hAnsi="Times New Roman" w:cs="Times New Roman"/>
              </w:rPr>
              <w:t>.</w:t>
            </w:r>
            <w:proofErr w:type="gramEnd"/>
          </w:p>
        </w:tc>
      </w:tr>
      <w:tr w:rsidR="005C4094" w:rsidRPr="009E473F" w14:paraId="0AE07319" w14:textId="77777777" w:rsidTr="008C2A6F">
        <w:tc>
          <w:tcPr>
            <w:tcW w:w="1368" w:type="dxa"/>
            <w:tcBorders>
              <w:left w:val="nil"/>
            </w:tcBorders>
          </w:tcPr>
          <w:p w14:paraId="7C6E52D8" w14:textId="77777777" w:rsidR="005C4094" w:rsidRPr="009E473F" w:rsidRDefault="005C4094" w:rsidP="008C2A6F">
            <w:pPr>
              <w:rPr>
                <w:rFonts w:ascii="Times New Roman" w:hAnsi="Times New Roman" w:cs="Times New Roman"/>
              </w:rPr>
            </w:pPr>
            <w:r w:rsidRPr="009E473F">
              <w:rPr>
                <w:rFonts w:ascii="Times New Roman" w:hAnsi="Times New Roman" w:cs="Times New Roman"/>
              </w:rPr>
              <w:t>Issue 3.2</w:t>
            </w:r>
          </w:p>
        </w:tc>
        <w:tc>
          <w:tcPr>
            <w:tcW w:w="7142" w:type="dxa"/>
            <w:tcBorders>
              <w:right w:val="nil"/>
            </w:tcBorders>
          </w:tcPr>
          <w:p w14:paraId="2F6D303D" w14:textId="77777777" w:rsidR="005C4094" w:rsidRPr="009E473F" w:rsidRDefault="005C4094" w:rsidP="008C2A6F">
            <w:pPr>
              <w:jc w:val="both"/>
              <w:rPr>
                <w:rFonts w:ascii="Times New Roman" w:hAnsi="Times New Roman" w:cs="Times New Roman"/>
              </w:rPr>
            </w:pPr>
            <w:r w:rsidRPr="009E473F">
              <w:rPr>
                <w:rFonts w:ascii="Times New Roman" w:hAnsi="Times New Roman" w:cs="Times New Roman"/>
              </w:rPr>
              <w:t>Are consultation documents clear and complete.</w:t>
            </w:r>
          </w:p>
        </w:tc>
      </w:tr>
      <w:tr w:rsidR="005C4094" w:rsidRPr="009E473F" w14:paraId="6CC4AF63" w14:textId="77777777" w:rsidTr="008C2A6F">
        <w:tc>
          <w:tcPr>
            <w:tcW w:w="1368" w:type="dxa"/>
            <w:tcBorders>
              <w:left w:val="nil"/>
            </w:tcBorders>
          </w:tcPr>
          <w:p w14:paraId="5FAC3EE0" w14:textId="77777777" w:rsidR="005C4094" w:rsidRPr="009E473F" w:rsidRDefault="005C4094" w:rsidP="008C2A6F">
            <w:pPr>
              <w:rPr>
                <w:rFonts w:ascii="Times New Roman" w:hAnsi="Times New Roman" w:cs="Times New Roman"/>
              </w:rPr>
            </w:pPr>
            <w:r w:rsidRPr="009E473F">
              <w:rPr>
                <w:rFonts w:ascii="Times New Roman" w:hAnsi="Times New Roman" w:cs="Times New Roman"/>
              </w:rPr>
              <w:t>Issue 3.3</w:t>
            </w:r>
          </w:p>
        </w:tc>
        <w:tc>
          <w:tcPr>
            <w:tcW w:w="7142" w:type="dxa"/>
            <w:tcBorders>
              <w:right w:val="nil"/>
            </w:tcBorders>
          </w:tcPr>
          <w:p w14:paraId="6DF50B70" w14:textId="77777777" w:rsidR="005C4094" w:rsidRPr="009E473F" w:rsidRDefault="005C4094" w:rsidP="008C2A6F">
            <w:pPr>
              <w:jc w:val="both"/>
              <w:rPr>
                <w:rFonts w:ascii="Times New Roman" w:hAnsi="Times New Roman" w:cs="Times New Roman"/>
              </w:rPr>
            </w:pPr>
            <w:r w:rsidRPr="009E473F">
              <w:rPr>
                <w:rFonts w:ascii="Times New Roman" w:hAnsi="Times New Roman" w:cs="Times New Roman"/>
              </w:rPr>
              <w:t xml:space="preserve">Is the mix of target and open consultations used by the Commission </w:t>
            </w:r>
            <w:proofErr w:type="gramStart"/>
            <w:r w:rsidRPr="009E473F">
              <w:rPr>
                <w:rFonts w:ascii="Times New Roman" w:hAnsi="Times New Roman" w:cs="Times New Roman"/>
              </w:rPr>
              <w:t>appropriate.</w:t>
            </w:r>
            <w:proofErr w:type="gramEnd"/>
          </w:p>
        </w:tc>
      </w:tr>
      <w:tr w:rsidR="005C4094" w:rsidRPr="009E473F" w14:paraId="6CA3B09E" w14:textId="77777777" w:rsidTr="008C2A6F">
        <w:tc>
          <w:tcPr>
            <w:tcW w:w="1368" w:type="dxa"/>
            <w:tcBorders>
              <w:left w:val="nil"/>
            </w:tcBorders>
          </w:tcPr>
          <w:p w14:paraId="508951CA" w14:textId="77777777" w:rsidR="005C4094" w:rsidRPr="009E473F" w:rsidRDefault="005C4094" w:rsidP="008C2A6F">
            <w:pPr>
              <w:rPr>
                <w:rFonts w:ascii="Times New Roman" w:hAnsi="Times New Roman" w:cs="Times New Roman"/>
              </w:rPr>
            </w:pPr>
            <w:r w:rsidRPr="009E473F">
              <w:rPr>
                <w:rFonts w:ascii="Times New Roman" w:hAnsi="Times New Roman" w:cs="Times New Roman"/>
              </w:rPr>
              <w:t>Issue 3.4</w:t>
            </w:r>
          </w:p>
        </w:tc>
        <w:tc>
          <w:tcPr>
            <w:tcW w:w="7142" w:type="dxa"/>
            <w:tcBorders>
              <w:right w:val="nil"/>
            </w:tcBorders>
          </w:tcPr>
          <w:p w14:paraId="3F1390B8" w14:textId="0E043C75" w:rsidR="005C4094" w:rsidRPr="009E473F" w:rsidRDefault="005C4094" w:rsidP="0043783D">
            <w:pPr>
              <w:jc w:val="both"/>
              <w:rPr>
                <w:rFonts w:ascii="Times New Roman" w:hAnsi="Times New Roman" w:cs="Times New Roman"/>
              </w:rPr>
            </w:pPr>
            <w:r w:rsidRPr="009E473F">
              <w:rPr>
                <w:rFonts w:ascii="Times New Roman" w:hAnsi="Times New Roman" w:cs="Times New Roman"/>
              </w:rPr>
              <w:t>Could you explain why not and provide specific examples.</w:t>
            </w:r>
          </w:p>
        </w:tc>
      </w:tr>
      <w:tr w:rsidR="005C4094" w:rsidRPr="009E473F" w14:paraId="58706348" w14:textId="77777777" w:rsidTr="008C2A6F">
        <w:tc>
          <w:tcPr>
            <w:tcW w:w="1368" w:type="dxa"/>
            <w:tcBorders>
              <w:left w:val="nil"/>
            </w:tcBorders>
          </w:tcPr>
          <w:p w14:paraId="5EBB8C11" w14:textId="77777777" w:rsidR="005C4094" w:rsidRDefault="005C4094" w:rsidP="008C2A6F">
            <w:pPr>
              <w:rPr>
                <w:rFonts w:ascii="Times New Roman" w:hAnsi="Times New Roman" w:cs="Times New Roman"/>
              </w:rPr>
            </w:pPr>
            <w:r w:rsidRPr="009E473F">
              <w:rPr>
                <w:rFonts w:ascii="Times New Roman" w:hAnsi="Times New Roman" w:cs="Times New Roman"/>
              </w:rPr>
              <w:t>Issue 4.1</w:t>
            </w:r>
          </w:p>
          <w:p w14:paraId="5BF94CF4" w14:textId="77777777" w:rsidR="005C4094" w:rsidRPr="009E473F" w:rsidRDefault="005C4094" w:rsidP="008C2A6F">
            <w:pPr>
              <w:rPr>
                <w:rFonts w:ascii="Times New Roman" w:hAnsi="Times New Roman" w:cs="Times New Roman"/>
              </w:rPr>
            </w:pPr>
            <w:r>
              <w:rPr>
                <w:rFonts w:ascii="Times New Roman" w:hAnsi="Times New Roman" w:cs="Times New Roman"/>
              </w:rPr>
              <w:t>Issue 4.1a</w:t>
            </w:r>
          </w:p>
        </w:tc>
        <w:tc>
          <w:tcPr>
            <w:tcW w:w="7142" w:type="dxa"/>
            <w:tcBorders>
              <w:right w:val="nil"/>
            </w:tcBorders>
          </w:tcPr>
          <w:p w14:paraId="060A123F" w14:textId="77777777" w:rsidR="005C4094" w:rsidRDefault="005C4094" w:rsidP="008C2A6F">
            <w:pPr>
              <w:jc w:val="both"/>
              <w:rPr>
                <w:rFonts w:ascii="Times New Roman" w:hAnsi="Times New Roman" w:cs="Times New Roman"/>
              </w:rPr>
            </w:pPr>
            <w:r w:rsidRPr="009E473F">
              <w:rPr>
                <w:rFonts w:ascii="Times New Roman" w:hAnsi="Times New Roman" w:cs="Times New Roman"/>
              </w:rPr>
              <w:t xml:space="preserve">Do roadmaps facilitate your </w:t>
            </w:r>
            <w:proofErr w:type="gramStart"/>
            <w:r w:rsidRPr="009E473F">
              <w:rPr>
                <w:rFonts w:ascii="Times New Roman" w:hAnsi="Times New Roman" w:cs="Times New Roman"/>
              </w:rPr>
              <w:t>involvement.</w:t>
            </w:r>
            <w:proofErr w:type="gramEnd"/>
          </w:p>
          <w:p w14:paraId="4B6ABA0D" w14:textId="77777777" w:rsidR="005C4094" w:rsidRPr="009E473F" w:rsidRDefault="005C4094" w:rsidP="008C2A6F">
            <w:pPr>
              <w:jc w:val="both"/>
              <w:rPr>
                <w:rFonts w:ascii="Times New Roman" w:hAnsi="Times New Roman" w:cs="Times New Roman"/>
              </w:rPr>
            </w:pPr>
            <w:r>
              <w:rPr>
                <w:rFonts w:ascii="Times New Roman" w:hAnsi="Times New Roman" w:cs="Times New Roman"/>
              </w:rPr>
              <w:t xml:space="preserve">What use do you make of </w:t>
            </w:r>
            <w:proofErr w:type="gramStart"/>
            <w:r>
              <w:rPr>
                <w:rFonts w:ascii="Times New Roman" w:hAnsi="Times New Roman" w:cs="Times New Roman"/>
              </w:rPr>
              <w:t>roadmaps.</w:t>
            </w:r>
            <w:proofErr w:type="gramEnd"/>
          </w:p>
        </w:tc>
      </w:tr>
      <w:tr w:rsidR="005C4094" w:rsidRPr="009E473F" w14:paraId="5AB75130" w14:textId="77777777" w:rsidTr="008C2A6F">
        <w:tc>
          <w:tcPr>
            <w:tcW w:w="1368" w:type="dxa"/>
            <w:tcBorders>
              <w:left w:val="nil"/>
            </w:tcBorders>
          </w:tcPr>
          <w:p w14:paraId="6A9DA3D6" w14:textId="77777777" w:rsidR="005C4094" w:rsidRPr="009E473F" w:rsidRDefault="005C4094" w:rsidP="008C2A6F">
            <w:pPr>
              <w:rPr>
                <w:rFonts w:ascii="Times New Roman" w:hAnsi="Times New Roman" w:cs="Times New Roman"/>
              </w:rPr>
            </w:pPr>
            <w:r w:rsidRPr="009E473F">
              <w:rPr>
                <w:rFonts w:ascii="Times New Roman" w:hAnsi="Times New Roman" w:cs="Times New Roman"/>
              </w:rPr>
              <w:t>Issue 4.2</w:t>
            </w:r>
          </w:p>
        </w:tc>
        <w:tc>
          <w:tcPr>
            <w:tcW w:w="7142" w:type="dxa"/>
            <w:tcBorders>
              <w:right w:val="nil"/>
            </w:tcBorders>
          </w:tcPr>
          <w:p w14:paraId="3CA32B0C" w14:textId="77777777" w:rsidR="005C4094" w:rsidRPr="009E473F" w:rsidRDefault="005C4094" w:rsidP="008C2A6F">
            <w:pPr>
              <w:jc w:val="both"/>
              <w:rPr>
                <w:rFonts w:ascii="Times New Roman" w:hAnsi="Times New Roman" w:cs="Times New Roman"/>
              </w:rPr>
            </w:pPr>
            <w:r w:rsidRPr="009E473F">
              <w:rPr>
                <w:rFonts w:ascii="Times New Roman" w:hAnsi="Times New Roman" w:cs="Times New Roman"/>
              </w:rPr>
              <w:t xml:space="preserve">Are your views usually sought at the right moments in the process of policy </w:t>
            </w:r>
            <w:proofErr w:type="gramStart"/>
            <w:r w:rsidRPr="009E473F">
              <w:rPr>
                <w:rFonts w:ascii="Times New Roman" w:hAnsi="Times New Roman" w:cs="Times New Roman"/>
              </w:rPr>
              <w:t>formulation.</w:t>
            </w:r>
            <w:proofErr w:type="gramEnd"/>
          </w:p>
        </w:tc>
      </w:tr>
      <w:tr w:rsidR="005C4094" w:rsidRPr="009E473F" w14:paraId="468C8E0A" w14:textId="77777777" w:rsidTr="008C2A6F">
        <w:tc>
          <w:tcPr>
            <w:tcW w:w="1368" w:type="dxa"/>
            <w:tcBorders>
              <w:left w:val="nil"/>
            </w:tcBorders>
          </w:tcPr>
          <w:p w14:paraId="45B27282" w14:textId="77777777" w:rsidR="005C4094" w:rsidRPr="009E473F" w:rsidRDefault="005C4094" w:rsidP="008C2A6F">
            <w:pPr>
              <w:rPr>
                <w:rFonts w:ascii="Times New Roman" w:hAnsi="Times New Roman" w:cs="Times New Roman"/>
              </w:rPr>
            </w:pPr>
            <w:r w:rsidRPr="009E473F">
              <w:rPr>
                <w:rFonts w:ascii="Times New Roman" w:hAnsi="Times New Roman" w:cs="Times New Roman"/>
              </w:rPr>
              <w:t>Issue 4.3</w:t>
            </w:r>
          </w:p>
        </w:tc>
        <w:tc>
          <w:tcPr>
            <w:tcW w:w="7142" w:type="dxa"/>
            <w:tcBorders>
              <w:right w:val="nil"/>
            </w:tcBorders>
          </w:tcPr>
          <w:p w14:paraId="69DFB76C" w14:textId="77777777" w:rsidR="005C4094" w:rsidRPr="009E473F" w:rsidRDefault="005C4094" w:rsidP="008C2A6F">
            <w:pPr>
              <w:jc w:val="both"/>
              <w:rPr>
                <w:rFonts w:ascii="Times New Roman" w:hAnsi="Times New Roman" w:cs="Times New Roman"/>
              </w:rPr>
            </w:pPr>
            <w:r w:rsidRPr="009E473F">
              <w:rPr>
                <w:rFonts w:ascii="Times New Roman" w:hAnsi="Times New Roman" w:cs="Times New Roman"/>
              </w:rPr>
              <w:t>Should open consultations preferabl</w:t>
            </w:r>
            <w:r>
              <w:rPr>
                <w:rFonts w:ascii="Times New Roman" w:hAnsi="Times New Roman" w:cs="Times New Roman"/>
              </w:rPr>
              <w:t>y</w:t>
            </w:r>
            <w:r w:rsidRPr="009E473F">
              <w:rPr>
                <w:rFonts w:ascii="Times New Roman" w:hAnsi="Times New Roman" w:cs="Times New Roman"/>
              </w:rPr>
              <w:t xml:space="preserve"> take place in one go or in separate stages.</w:t>
            </w:r>
          </w:p>
        </w:tc>
      </w:tr>
      <w:tr w:rsidR="005C4094" w:rsidRPr="009E473F" w14:paraId="746952F0" w14:textId="77777777" w:rsidTr="008C2A6F">
        <w:tc>
          <w:tcPr>
            <w:tcW w:w="1368" w:type="dxa"/>
            <w:tcBorders>
              <w:left w:val="nil"/>
            </w:tcBorders>
          </w:tcPr>
          <w:p w14:paraId="1931ED60" w14:textId="77777777" w:rsidR="005C4094" w:rsidRPr="009E473F" w:rsidRDefault="005C4094" w:rsidP="008C2A6F">
            <w:pPr>
              <w:rPr>
                <w:rFonts w:ascii="Times New Roman" w:hAnsi="Times New Roman" w:cs="Times New Roman"/>
              </w:rPr>
            </w:pPr>
            <w:r w:rsidRPr="009E473F">
              <w:rPr>
                <w:rFonts w:ascii="Times New Roman" w:hAnsi="Times New Roman" w:cs="Times New Roman"/>
              </w:rPr>
              <w:t>Issue 4.4</w:t>
            </w:r>
          </w:p>
        </w:tc>
        <w:tc>
          <w:tcPr>
            <w:tcW w:w="7142" w:type="dxa"/>
            <w:tcBorders>
              <w:right w:val="nil"/>
            </w:tcBorders>
          </w:tcPr>
          <w:p w14:paraId="2B6C4A40" w14:textId="77777777" w:rsidR="005C4094" w:rsidRPr="009E473F" w:rsidRDefault="005C4094" w:rsidP="008C2A6F">
            <w:pPr>
              <w:jc w:val="both"/>
              <w:rPr>
                <w:rFonts w:ascii="Times New Roman" w:hAnsi="Times New Roman" w:cs="Times New Roman"/>
              </w:rPr>
            </w:pPr>
            <w:r w:rsidRPr="009E473F">
              <w:rPr>
                <w:rFonts w:ascii="Times New Roman" w:hAnsi="Times New Roman" w:cs="Times New Roman"/>
              </w:rPr>
              <w:t xml:space="preserve">In the case of separate stages, how could excessive costs (for the public and the Commission) be avoided and minimum standards </w:t>
            </w:r>
            <w:proofErr w:type="gramStart"/>
            <w:r w:rsidRPr="009E473F">
              <w:rPr>
                <w:rFonts w:ascii="Times New Roman" w:hAnsi="Times New Roman" w:cs="Times New Roman"/>
              </w:rPr>
              <w:t>respected.</w:t>
            </w:r>
            <w:proofErr w:type="gramEnd"/>
          </w:p>
        </w:tc>
      </w:tr>
      <w:tr w:rsidR="005C4094" w:rsidRPr="009E473F" w14:paraId="6E8232A4" w14:textId="77777777" w:rsidTr="008C2A6F">
        <w:tc>
          <w:tcPr>
            <w:tcW w:w="1368" w:type="dxa"/>
            <w:tcBorders>
              <w:left w:val="nil"/>
            </w:tcBorders>
          </w:tcPr>
          <w:p w14:paraId="079FAB4A" w14:textId="77777777" w:rsidR="005C4094" w:rsidRPr="009E473F" w:rsidRDefault="005C4094" w:rsidP="008C2A6F">
            <w:pPr>
              <w:rPr>
                <w:rFonts w:ascii="Times New Roman" w:hAnsi="Times New Roman" w:cs="Times New Roman"/>
              </w:rPr>
            </w:pPr>
            <w:r w:rsidRPr="009E473F">
              <w:rPr>
                <w:rFonts w:ascii="Times New Roman" w:hAnsi="Times New Roman" w:cs="Times New Roman"/>
              </w:rPr>
              <w:t>Issue 5.1</w:t>
            </w:r>
          </w:p>
        </w:tc>
        <w:tc>
          <w:tcPr>
            <w:tcW w:w="7142" w:type="dxa"/>
            <w:tcBorders>
              <w:right w:val="nil"/>
            </w:tcBorders>
          </w:tcPr>
          <w:p w14:paraId="137AF127" w14:textId="77777777" w:rsidR="005C4094" w:rsidRPr="009E473F" w:rsidRDefault="005C4094" w:rsidP="008C2A6F">
            <w:pPr>
              <w:jc w:val="both"/>
              <w:rPr>
                <w:rFonts w:ascii="Times New Roman" w:hAnsi="Times New Roman" w:cs="Times New Roman"/>
              </w:rPr>
            </w:pPr>
            <w:r w:rsidRPr="009E473F">
              <w:rPr>
                <w:rFonts w:ascii="Times New Roman" w:hAnsi="Times New Roman" w:cs="Times New Roman"/>
              </w:rPr>
              <w:t xml:space="preserve">How do you generally become aware of </w:t>
            </w:r>
            <w:proofErr w:type="gramStart"/>
            <w:r w:rsidRPr="009E473F">
              <w:rPr>
                <w:rFonts w:ascii="Times New Roman" w:hAnsi="Times New Roman" w:cs="Times New Roman"/>
              </w:rPr>
              <w:t>consultations.</w:t>
            </w:r>
            <w:proofErr w:type="gramEnd"/>
          </w:p>
        </w:tc>
      </w:tr>
      <w:tr w:rsidR="005C4094" w:rsidRPr="009E473F" w14:paraId="266B350E" w14:textId="77777777" w:rsidTr="008C2A6F">
        <w:tc>
          <w:tcPr>
            <w:tcW w:w="1368" w:type="dxa"/>
            <w:tcBorders>
              <w:left w:val="nil"/>
            </w:tcBorders>
          </w:tcPr>
          <w:p w14:paraId="13DDB6BD" w14:textId="77777777" w:rsidR="005C4094" w:rsidRPr="009E473F" w:rsidRDefault="005C4094" w:rsidP="008C2A6F">
            <w:pPr>
              <w:rPr>
                <w:rFonts w:ascii="Times New Roman" w:hAnsi="Times New Roman" w:cs="Times New Roman"/>
              </w:rPr>
            </w:pPr>
            <w:r w:rsidRPr="009E473F">
              <w:rPr>
                <w:rFonts w:ascii="Times New Roman" w:hAnsi="Times New Roman" w:cs="Times New Roman"/>
              </w:rPr>
              <w:t>Issue 5.2</w:t>
            </w:r>
          </w:p>
        </w:tc>
        <w:tc>
          <w:tcPr>
            <w:tcW w:w="7142" w:type="dxa"/>
            <w:tcBorders>
              <w:right w:val="nil"/>
            </w:tcBorders>
          </w:tcPr>
          <w:p w14:paraId="3BB83F8F" w14:textId="77777777" w:rsidR="005C4094" w:rsidRPr="009E473F" w:rsidRDefault="005C4094" w:rsidP="008C2A6F">
            <w:pPr>
              <w:jc w:val="both"/>
              <w:rPr>
                <w:rFonts w:ascii="Times New Roman" w:hAnsi="Times New Roman" w:cs="Times New Roman"/>
              </w:rPr>
            </w:pPr>
            <w:r w:rsidRPr="009E473F">
              <w:rPr>
                <w:rFonts w:ascii="Times New Roman" w:hAnsi="Times New Roman" w:cs="Times New Roman"/>
              </w:rPr>
              <w:t xml:space="preserve">Are you satisfied with how you generally become aware of </w:t>
            </w:r>
            <w:proofErr w:type="gramStart"/>
            <w:r w:rsidRPr="009E473F">
              <w:rPr>
                <w:rFonts w:ascii="Times New Roman" w:hAnsi="Times New Roman" w:cs="Times New Roman"/>
              </w:rPr>
              <w:t>consultations.</w:t>
            </w:r>
            <w:proofErr w:type="gramEnd"/>
          </w:p>
        </w:tc>
      </w:tr>
      <w:tr w:rsidR="005C4094" w:rsidRPr="009E473F" w14:paraId="5007CD79" w14:textId="77777777" w:rsidTr="008C2A6F">
        <w:tc>
          <w:tcPr>
            <w:tcW w:w="1368" w:type="dxa"/>
            <w:tcBorders>
              <w:left w:val="nil"/>
            </w:tcBorders>
          </w:tcPr>
          <w:p w14:paraId="79DF2755" w14:textId="77777777" w:rsidR="005C4094" w:rsidRPr="009E473F" w:rsidRDefault="005C4094" w:rsidP="008C2A6F">
            <w:pPr>
              <w:rPr>
                <w:rFonts w:ascii="Times New Roman" w:hAnsi="Times New Roman" w:cs="Times New Roman"/>
              </w:rPr>
            </w:pPr>
            <w:r w:rsidRPr="009E473F">
              <w:rPr>
                <w:rFonts w:ascii="Times New Roman" w:hAnsi="Times New Roman" w:cs="Times New Roman"/>
              </w:rPr>
              <w:t>Issue 5.3</w:t>
            </w:r>
          </w:p>
        </w:tc>
        <w:tc>
          <w:tcPr>
            <w:tcW w:w="7142" w:type="dxa"/>
            <w:tcBorders>
              <w:right w:val="nil"/>
            </w:tcBorders>
          </w:tcPr>
          <w:p w14:paraId="00F4F280" w14:textId="77777777" w:rsidR="005C4094" w:rsidRPr="009E473F" w:rsidRDefault="005C4094" w:rsidP="008C2A6F">
            <w:pPr>
              <w:jc w:val="both"/>
              <w:rPr>
                <w:rFonts w:ascii="Times New Roman" w:hAnsi="Times New Roman" w:cs="Times New Roman"/>
              </w:rPr>
            </w:pPr>
            <w:r w:rsidRPr="009E473F">
              <w:rPr>
                <w:rFonts w:ascii="Times New Roman" w:hAnsi="Times New Roman" w:cs="Times New Roman"/>
              </w:rPr>
              <w:t xml:space="preserve">How would you like to learn about upcoming or current </w:t>
            </w:r>
            <w:proofErr w:type="gramStart"/>
            <w:r w:rsidRPr="009E473F">
              <w:rPr>
                <w:rFonts w:ascii="Times New Roman" w:hAnsi="Times New Roman" w:cs="Times New Roman"/>
              </w:rPr>
              <w:t>consultations.</w:t>
            </w:r>
            <w:proofErr w:type="gramEnd"/>
          </w:p>
        </w:tc>
      </w:tr>
      <w:tr w:rsidR="005C4094" w:rsidRPr="009E473F" w14:paraId="186B97C1" w14:textId="77777777" w:rsidTr="008C2A6F">
        <w:tc>
          <w:tcPr>
            <w:tcW w:w="1368" w:type="dxa"/>
            <w:tcBorders>
              <w:left w:val="nil"/>
            </w:tcBorders>
          </w:tcPr>
          <w:p w14:paraId="566284E8" w14:textId="77777777" w:rsidR="005C4094" w:rsidRPr="009E473F" w:rsidRDefault="005C4094" w:rsidP="008C2A6F">
            <w:pPr>
              <w:rPr>
                <w:rFonts w:ascii="Times New Roman" w:hAnsi="Times New Roman" w:cs="Times New Roman"/>
              </w:rPr>
            </w:pPr>
            <w:r w:rsidRPr="009E473F">
              <w:rPr>
                <w:rFonts w:ascii="Times New Roman" w:hAnsi="Times New Roman" w:cs="Times New Roman"/>
              </w:rPr>
              <w:t>Issue 6.1</w:t>
            </w:r>
          </w:p>
        </w:tc>
        <w:tc>
          <w:tcPr>
            <w:tcW w:w="7142" w:type="dxa"/>
            <w:tcBorders>
              <w:right w:val="nil"/>
            </w:tcBorders>
          </w:tcPr>
          <w:p w14:paraId="1C919771" w14:textId="77777777" w:rsidR="005C4094" w:rsidRPr="009E473F" w:rsidRDefault="005C4094" w:rsidP="008C2A6F">
            <w:pPr>
              <w:jc w:val="both"/>
              <w:rPr>
                <w:rFonts w:ascii="Times New Roman" w:hAnsi="Times New Roman" w:cs="Times New Roman"/>
              </w:rPr>
            </w:pPr>
            <w:r w:rsidRPr="009E473F">
              <w:rPr>
                <w:rFonts w:ascii="Times New Roman" w:hAnsi="Times New Roman" w:cs="Times New Roman"/>
              </w:rPr>
              <w:t>How do you think the coverage of Commission consultation</w:t>
            </w:r>
            <w:r>
              <w:rPr>
                <w:rFonts w:ascii="Times New Roman" w:hAnsi="Times New Roman" w:cs="Times New Roman"/>
              </w:rPr>
              <w:t>s</w:t>
            </w:r>
            <w:r w:rsidRPr="009E473F">
              <w:rPr>
                <w:rFonts w:ascii="Times New Roman" w:hAnsi="Times New Roman" w:cs="Times New Roman"/>
              </w:rPr>
              <w:t xml:space="preserve"> could be further extended in a cost-effective </w:t>
            </w:r>
            <w:proofErr w:type="gramStart"/>
            <w:r w:rsidRPr="009E473F">
              <w:rPr>
                <w:rFonts w:ascii="Times New Roman" w:hAnsi="Times New Roman" w:cs="Times New Roman"/>
              </w:rPr>
              <w:t>manner.</w:t>
            </w:r>
            <w:proofErr w:type="gramEnd"/>
          </w:p>
        </w:tc>
      </w:tr>
      <w:tr w:rsidR="005C4094" w:rsidRPr="009E473F" w14:paraId="16F2CE48" w14:textId="77777777" w:rsidTr="008C2A6F">
        <w:tc>
          <w:tcPr>
            <w:tcW w:w="1368" w:type="dxa"/>
            <w:tcBorders>
              <w:left w:val="nil"/>
            </w:tcBorders>
          </w:tcPr>
          <w:p w14:paraId="72A98873" w14:textId="77777777" w:rsidR="005C4094" w:rsidRPr="009E473F" w:rsidRDefault="005C4094" w:rsidP="008C2A6F">
            <w:pPr>
              <w:rPr>
                <w:rFonts w:ascii="Times New Roman" w:hAnsi="Times New Roman" w:cs="Times New Roman"/>
              </w:rPr>
            </w:pPr>
            <w:r w:rsidRPr="009E473F">
              <w:rPr>
                <w:rFonts w:ascii="Times New Roman" w:hAnsi="Times New Roman" w:cs="Times New Roman"/>
              </w:rPr>
              <w:t>Issue 6.2</w:t>
            </w:r>
          </w:p>
        </w:tc>
        <w:tc>
          <w:tcPr>
            <w:tcW w:w="7142" w:type="dxa"/>
            <w:tcBorders>
              <w:right w:val="nil"/>
            </w:tcBorders>
          </w:tcPr>
          <w:p w14:paraId="6CE48C9A" w14:textId="77777777" w:rsidR="005C4094" w:rsidRPr="009E473F" w:rsidRDefault="005C4094" w:rsidP="008C2A6F">
            <w:pPr>
              <w:jc w:val="both"/>
              <w:rPr>
                <w:rFonts w:ascii="Times New Roman" w:hAnsi="Times New Roman" w:cs="Times New Roman"/>
              </w:rPr>
            </w:pPr>
            <w:r w:rsidRPr="009E473F">
              <w:rPr>
                <w:rFonts w:ascii="Times New Roman" w:hAnsi="Times New Roman" w:cs="Times New Roman"/>
              </w:rPr>
              <w:t xml:space="preserve">How could consultation channels in Member States be mobilized to this end. </w:t>
            </w:r>
          </w:p>
        </w:tc>
      </w:tr>
      <w:tr w:rsidR="005C4094" w:rsidRPr="009E473F" w14:paraId="67646ABB" w14:textId="77777777" w:rsidTr="008C2A6F">
        <w:tc>
          <w:tcPr>
            <w:tcW w:w="1368" w:type="dxa"/>
            <w:tcBorders>
              <w:left w:val="nil"/>
            </w:tcBorders>
          </w:tcPr>
          <w:p w14:paraId="7BE06E01" w14:textId="77777777" w:rsidR="005C4094" w:rsidRPr="009E473F" w:rsidRDefault="005C4094" w:rsidP="008C2A6F">
            <w:pPr>
              <w:rPr>
                <w:rFonts w:ascii="Times New Roman" w:hAnsi="Times New Roman" w:cs="Times New Roman"/>
              </w:rPr>
            </w:pPr>
            <w:r w:rsidRPr="009E473F">
              <w:rPr>
                <w:rFonts w:ascii="Times New Roman" w:hAnsi="Times New Roman" w:cs="Times New Roman"/>
              </w:rPr>
              <w:t>Issue 6.3</w:t>
            </w:r>
          </w:p>
        </w:tc>
        <w:tc>
          <w:tcPr>
            <w:tcW w:w="7142" w:type="dxa"/>
            <w:tcBorders>
              <w:right w:val="nil"/>
            </w:tcBorders>
          </w:tcPr>
          <w:p w14:paraId="6BE91200" w14:textId="77777777" w:rsidR="005C4094" w:rsidRPr="009E473F" w:rsidRDefault="005C4094" w:rsidP="008C2A6F">
            <w:pPr>
              <w:jc w:val="both"/>
              <w:rPr>
                <w:rFonts w:ascii="Times New Roman" w:hAnsi="Times New Roman" w:cs="Times New Roman"/>
              </w:rPr>
            </w:pPr>
            <w:r w:rsidRPr="009E473F">
              <w:rPr>
                <w:rFonts w:ascii="Times New Roman" w:hAnsi="Times New Roman" w:cs="Times New Roman"/>
              </w:rPr>
              <w:t xml:space="preserve">Can the use of internet-based applications be </w:t>
            </w:r>
            <w:proofErr w:type="gramStart"/>
            <w:r w:rsidRPr="009E473F">
              <w:rPr>
                <w:rFonts w:ascii="Times New Roman" w:hAnsi="Times New Roman" w:cs="Times New Roman"/>
              </w:rPr>
              <w:t>improved.</w:t>
            </w:r>
            <w:proofErr w:type="gramEnd"/>
          </w:p>
        </w:tc>
      </w:tr>
      <w:tr w:rsidR="005C4094" w:rsidRPr="009E473F" w14:paraId="450B6358" w14:textId="77777777" w:rsidTr="008C2A6F">
        <w:tc>
          <w:tcPr>
            <w:tcW w:w="1368" w:type="dxa"/>
            <w:tcBorders>
              <w:left w:val="nil"/>
            </w:tcBorders>
          </w:tcPr>
          <w:p w14:paraId="125F74F5" w14:textId="77777777" w:rsidR="005C4094" w:rsidRPr="009E473F" w:rsidRDefault="005C4094" w:rsidP="008C2A6F">
            <w:pPr>
              <w:rPr>
                <w:rFonts w:ascii="Times New Roman" w:hAnsi="Times New Roman" w:cs="Times New Roman"/>
              </w:rPr>
            </w:pPr>
            <w:r w:rsidRPr="009E473F">
              <w:rPr>
                <w:rFonts w:ascii="Times New Roman" w:hAnsi="Times New Roman" w:cs="Times New Roman"/>
              </w:rPr>
              <w:t>Issue 7</w:t>
            </w:r>
          </w:p>
        </w:tc>
        <w:tc>
          <w:tcPr>
            <w:tcW w:w="7142" w:type="dxa"/>
            <w:tcBorders>
              <w:right w:val="nil"/>
            </w:tcBorders>
          </w:tcPr>
          <w:p w14:paraId="7316997E" w14:textId="77777777" w:rsidR="005C4094" w:rsidRPr="009E473F" w:rsidRDefault="005C4094" w:rsidP="008C2A6F">
            <w:pPr>
              <w:jc w:val="both"/>
              <w:rPr>
                <w:rFonts w:ascii="Times New Roman" w:hAnsi="Times New Roman" w:cs="Times New Roman"/>
              </w:rPr>
            </w:pPr>
            <w:r w:rsidRPr="009E473F">
              <w:rPr>
                <w:rFonts w:ascii="Times New Roman" w:hAnsi="Times New Roman" w:cs="Times New Roman"/>
              </w:rPr>
              <w:t>What is your experience with consultations targeted to specific stakeholders (including public hearings)</w:t>
            </w:r>
            <w:proofErr w:type="gramStart"/>
            <w:r w:rsidRPr="009E473F">
              <w:rPr>
                <w:rFonts w:ascii="Times New Roman" w:hAnsi="Times New Roman" w:cs="Times New Roman"/>
              </w:rPr>
              <w:t>.</w:t>
            </w:r>
            <w:proofErr w:type="gramEnd"/>
          </w:p>
        </w:tc>
      </w:tr>
      <w:tr w:rsidR="005C4094" w:rsidRPr="009E473F" w14:paraId="7A94333F" w14:textId="77777777" w:rsidTr="008C2A6F">
        <w:tc>
          <w:tcPr>
            <w:tcW w:w="1368" w:type="dxa"/>
            <w:tcBorders>
              <w:left w:val="nil"/>
            </w:tcBorders>
          </w:tcPr>
          <w:p w14:paraId="60EF0873" w14:textId="77777777" w:rsidR="005C4094" w:rsidRPr="009E473F" w:rsidRDefault="005C4094" w:rsidP="008C2A6F">
            <w:pPr>
              <w:rPr>
                <w:rFonts w:ascii="Times New Roman" w:hAnsi="Times New Roman" w:cs="Times New Roman"/>
              </w:rPr>
            </w:pPr>
            <w:r w:rsidRPr="009E473F">
              <w:rPr>
                <w:rFonts w:ascii="Times New Roman" w:hAnsi="Times New Roman" w:cs="Times New Roman"/>
              </w:rPr>
              <w:t>Issue 8</w:t>
            </w:r>
          </w:p>
        </w:tc>
        <w:tc>
          <w:tcPr>
            <w:tcW w:w="7142" w:type="dxa"/>
            <w:tcBorders>
              <w:right w:val="nil"/>
            </w:tcBorders>
          </w:tcPr>
          <w:p w14:paraId="4D2409AE" w14:textId="77777777" w:rsidR="005C4094" w:rsidRPr="009E473F" w:rsidRDefault="005C4094" w:rsidP="008C2A6F">
            <w:pPr>
              <w:jc w:val="both"/>
              <w:rPr>
                <w:rFonts w:ascii="Times New Roman" w:hAnsi="Times New Roman" w:cs="Times New Roman"/>
              </w:rPr>
            </w:pPr>
            <w:r w:rsidRPr="009E473F">
              <w:rPr>
                <w:rFonts w:ascii="Times New Roman" w:hAnsi="Times New Roman" w:cs="Times New Roman"/>
              </w:rPr>
              <w:t xml:space="preserve">Are you aware of any good practices in the Member States or elsewhere on how to assess the representativeness of different respondents to a public </w:t>
            </w:r>
            <w:proofErr w:type="gramStart"/>
            <w:r w:rsidRPr="009E473F">
              <w:rPr>
                <w:rFonts w:ascii="Times New Roman" w:hAnsi="Times New Roman" w:cs="Times New Roman"/>
              </w:rPr>
              <w:t>consultation.</w:t>
            </w:r>
            <w:proofErr w:type="gramEnd"/>
          </w:p>
        </w:tc>
      </w:tr>
      <w:tr w:rsidR="005C4094" w:rsidRPr="009E473F" w14:paraId="13AE20D8" w14:textId="77777777" w:rsidTr="008C2A6F">
        <w:tc>
          <w:tcPr>
            <w:tcW w:w="1368" w:type="dxa"/>
            <w:tcBorders>
              <w:left w:val="nil"/>
            </w:tcBorders>
          </w:tcPr>
          <w:p w14:paraId="227EEC54" w14:textId="77777777" w:rsidR="005C4094" w:rsidRPr="009E473F" w:rsidRDefault="005C4094" w:rsidP="008C2A6F">
            <w:pPr>
              <w:rPr>
                <w:rFonts w:ascii="Times New Roman" w:hAnsi="Times New Roman" w:cs="Times New Roman"/>
              </w:rPr>
            </w:pPr>
            <w:r w:rsidRPr="009E473F">
              <w:rPr>
                <w:rFonts w:ascii="Times New Roman" w:hAnsi="Times New Roman" w:cs="Times New Roman"/>
              </w:rPr>
              <w:t>Issue 9.1</w:t>
            </w:r>
          </w:p>
        </w:tc>
        <w:tc>
          <w:tcPr>
            <w:tcW w:w="7142" w:type="dxa"/>
            <w:tcBorders>
              <w:right w:val="nil"/>
            </w:tcBorders>
          </w:tcPr>
          <w:p w14:paraId="7A3D107A" w14:textId="77777777" w:rsidR="005C4094" w:rsidRPr="009E473F" w:rsidRDefault="005C4094" w:rsidP="008C2A6F">
            <w:pPr>
              <w:jc w:val="both"/>
              <w:rPr>
                <w:rFonts w:ascii="Times New Roman" w:hAnsi="Times New Roman" w:cs="Times New Roman"/>
              </w:rPr>
            </w:pPr>
            <w:r w:rsidRPr="009E473F">
              <w:rPr>
                <w:rFonts w:ascii="Times New Roman" w:hAnsi="Times New Roman" w:cs="Times New Roman"/>
              </w:rPr>
              <w:t xml:space="preserve">Are you satisfied with the quality and transparency of the information provided by the Commission on the results of the public consultation and their impact on policy choices in its public summary of consultation, in impact assessment reports and in the explanatory memorandum accompanying final initiatives. </w:t>
            </w:r>
          </w:p>
        </w:tc>
      </w:tr>
      <w:tr w:rsidR="005C4094" w:rsidRPr="009E473F" w14:paraId="04D20082" w14:textId="77777777" w:rsidTr="008C2A6F">
        <w:tc>
          <w:tcPr>
            <w:tcW w:w="1368" w:type="dxa"/>
            <w:tcBorders>
              <w:left w:val="nil"/>
            </w:tcBorders>
          </w:tcPr>
          <w:p w14:paraId="1A2EB026" w14:textId="77777777" w:rsidR="005C4094" w:rsidRPr="009E473F" w:rsidRDefault="005C4094" w:rsidP="008C2A6F">
            <w:pPr>
              <w:rPr>
                <w:rFonts w:ascii="Times New Roman" w:hAnsi="Times New Roman" w:cs="Times New Roman"/>
              </w:rPr>
            </w:pPr>
            <w:r w:rsidRPr="009E473F">
              <w:rPr>
                <w:rFonts w:ascii="Times New Roman" w:hAnsi="Times New Roman" w:cs="Times New Roman"/>
              </w:rPr>
              <w:t>Issue 9.2</w:t>
            </w:r>
          </w:p>
        </w:tc>
        <w:tc>
          <w:tcPr>
            <w:tcW w:w="7142" w:type="dxa"/>
            <w:tcBorders>
              <w:right w:val="nil"/>
            </w:tcBorders>
          </w:tcPr>
          <w:p w14:paraId="0C2865B1" w14:textId="77777777" w:rsidR="005C4094" w:rsidRPr="009E473F" w:rsidRDefault="005C4094" w:rsidP="008C2A6F">
            <w:pPr>
              <w:jc w:val="both"/>
              <w:rPr>
                <w:rFonts w:ascii="Times New Roman" w:hAnsi="Times New Roman" w:cs="Times New Roman"/>
              </w:rPr>
            </w:pPr>
            <w:r w:rsidRPr="009E473F">
              <w:rPr>
                <w:rFonts w:ascii="Times New Roman" w:hAnsi="Times New Roman" w:cs="Times New Roman"/>
              </w:rPr>
              <w:t>As a par</w:t>
            </w:r>
            <w:r>
              <w:rPr>
                <w:rFonts w:ascii="Times New Roman" w:hAnsi="Times New Roman" w:cs="Times New Roman"/>
              </w:rPr>
              <w:t>ticipating stakeholder</w:t>
            </w:r>
            <w:r w:rsidRPr="009E473F">
              <w:rPr>
                <w:rFonts w:ascii="Times New Roman" w:hAnsi="Times New Roman" w:cs="Times New Roman"/>
              </w:rPr>
              <w:t xml:space="preserve"> would you want to be automatically alerted to the publication of these </w:t>
            </w:r>
            <w:proofErr w:type="gramStart"/>
            <w:r w:rsidRPr="009E473F">
              <w:rPr>
                <w:rFonts w:ascii="Times New Roman" w:hAnsi="Times New Roman" w:cs="Times New Roman"/>
              </w:rPr>
              <w:t>documents.</w:t>
            </w:r>
            <w:proofErr w:type="gramEnd"/>
          </w:p>
        </w:tc>
      </w:tr>
      <w:tr w:rsidR="005C4094" w:rsidRPr="009E473F" w14:paraId="002A244B" w14:textId="77777777" w:rsidTr="008C2A6F">
        <w:tc>
          <w:tcPr>
            <w:tcW w:w="1368" w:type="dxa"/>
            <w:tcBorders>
              <w:left w:val="nil"/>
              <w:bottom w:val="single" w:sz="4" w:space="0" w:color="auto"/>
            </w:tcBorders>
          </w:tcPr>
          <w:p w14:paraId="076A4077" w14:textId="77777777" w:rsidR="005C4094" w:rsidRPr="009E473F" w:rsidRDefault="005C4094" w:rsidP="008C2A6F">
            <w:pPr>
              <w:rPr>
                <w:rFonts w:ascii="Times New Roman" w:hAnsi="Times New Roman" w:cs="Times New Roman"/>
              </w:rPr>
            </w:pPr>
            <w:r w:rsidRPr="009E473F">
              <w:rPr>
                <w:rFonts w:ascii="Times New Roman" w:hAnsi="Times New Roman" w:cs="Times New Roman"/>
              </w:rPr>
              <w:t>Issue 10</w:t>
            </w:r>
          </w:p>
        </w:tc>
        <w:tc>
          <w:tcPr>
            <w:tcW w:w="7142" w:type="dxa"/>
            <w:tcBorders>
              <w:bottom w:val="single" w:sz="4" w:space="0" w:color="auto"/>
              <w:right w:val="nil"/>
            </w:tcBorders>
          </w:tcPr>
          <w:p w14:paraId="1237C26A" w14:textId="77777777" w:rsidR="005C4094" w:rsidRPr="009E473F" w:rsidRDefault="005C4094" w:rsidP="008C2A6F">
            <w:pPr>
              <w:jc w:val="both"/>
              <w:rPr>
                <w:rFonts w:ascii="Times New Roman" w:hAnsi="Times New Roman" w:cs="Times New Roman"/>
              </w:rPr>
            </w:pPr>
            <w:r w:rsidRPr="009E473F">
              <w:rPr>
                <w:rFonts w:ascii="Times New Roman" w:hAnsi="Times New Roman" w:cs="Times New Roman"/>
              </w:rPr>
              <w:t xml:space="preserve">Do you think current consultation practices ensure the effective and transparent participation of all relevant </w:t>
            </w:r>
            <w:proofErr w:type="gramStart"/>
            <w:r w:rsidRPr="009E473F">
              <w:rPr>
                <w:rFonts w:ascii="Times New Roman" w:hAnsi="Times New Roman" w:cs="Times New Roman"/>
              </w:rPr>
              <w:t>stakeholders.</w:t>
            </w:r>
            <w:proofErr w:type="gramEnd"/>
          </w:p>
        </w:tc>
      </w:tr>
      <w:tr w:rsidR="005C4094" w:rsidRPr="009E473F" w14:paraId="2DF960DC" w14:textId="77777777" w:rsidTr="008C2A6F">
        <w:tc>
          <w:tcPr>
            <w:tcW w:w="8510" w:type="dxa"/>
            <w:gridSpan w:val="2"/>
            <w:tcBorders>
              <w:top w:val="single" w:sz="4" w:space="0" w:color="auto"/>
              <w:left w:val="nil"/>
              <w:bottom w:val="single" w:sz="4" w:space="0" w:color="auto"/>
              <w:right w:val="nil"/>
            </w:tcBorders>
          </w:tcPr>
          <w:p w14:paraId="6BBF052B" w14:textId="77777777" w:rsidR="005C4094" w:rsidRDefault="005C4094" w:rsidP="008C2A6F">
            <w:pPr>
              <w:jc w:val="both"/>
              <w:rPr>
                <w:rFonts w:ascii="Times New Roman" w:hAnsi="Times New Roman" w:cs="Times New Roman"/>
                <w:b/>
              </w:rPr>
            </w:pPr>
          </w:p>
          <w:p w14:paraId="1A363E1B" w14:textId="77777777" w:rsidR="005C4094" w:rsidRPr="009E473F" w:rsidRDefault="005C4094" w:rsidP="008C2A6F">
            <w:pPr>
              <w:jc w:val="both"/>
              <w:rPr>
                <w:rFonts w:ascii="Times New Roman" w:hAnsi="Times New Roman" w:cs="Times New Roman"/>
                <w:b/>
              </w:rPr>
            </w:pPr>
            <w:r w:rsidRPr="009E473F">
              <w:rPr>
                <w:rFonts w:ascii="Times New Roman" w:hAnsi="Times New Roman" w:cs="Times New Roman"/>
                <w:b/>
              </w:rPr>
              <w:t>Consultation 2014</w:t>
            </w:r>
          </w:p>
        </w:tc>
      </w:tr>
      <w:tr w:rsidR="005C4094" w:rsidRPr="009E473F" w14:paraId="3F0AE8A5" w14:textId="77777777" w:rsidTr="008C2A6F">
        <w:tc>
          <w:tcPr>
            <w:tcW w:w="1368" w:type="dxa"/>
            <w:tcBorders>
              <w:top w:val="single" w:sz="4" w:space="0" w:color="auto"/>
              <w:left w:val="nil"/>
            </w:tcBorders>
          </w:tcPr>
          <w:p w14:paraId="5305A399" w14:textId="77777777" w:rsidR="005C4094" w:rsidRPr="009E473F" w:rsidRDefault="005C4094" w:rsidP="008C2A6F">
            <w:pPr>
              <w:rPr>
                <w:rFonts w:ascii="Times New Roman" w:hAnsi="Times New Roman" w:cs="Times New Roman"/>
              </w:rPr>
            </w:pPr>
            <w:r w:rsidRPr="009E473F">
              <w:rPr>
                <w:rFonts w:ascii="Times New Roman" w:hAnsi="Times New Roman" w:cs="Times New Roman"/>
              </w:rPr>
              <w:t>Issue 1.1</w:t>
            </w:r>
          </w:p>
        </w:tc>
        <w:tc>
          <w:tcPr>
            <w:tcW w:w="7142" w:type="dxa"/>
            <w:tcBorders>
              <w:top w:val="single" w:sz="4" w:space="0" w:color="auto"/>
              <w:right w:val="nil"/>
            </w:tcBorders>
          </w:tcPr>
          <w:p w14:paraId="1A620FF5" w14:textId="77777777" w:rsidR="005C4094" w:rsidRPr="009E473F" w:rsidRDefault="005C4094" w:rsidP="008C2A6F">
            <w:pPr>
              <w:jc w:val="both"/>
              <w:rPr>
                <w:rFonts w:ascii="Times New Roman" w:hAnsi="Times New Roman" w:cs="Times New Roman"/>
              </w:rPr>
            </w:pPr>
            <w:r w:rsidRPr="009E473F">
              <w:rPr>
                <w:rFonts w:ascii="Times New Roman" w:hAnsi="Times New Roman" w:cs="Times New Roman"/>
              </w:rPr>
              <w:t xml:space="preserve">Do you think the Stakeholder Consultation Guidelines cover all essential elements of </w:t>
            </w:r>
            <w:proofErr w:type="gramStart"/>
            <w:r w:rsidRPr="009E473F">
              <w:rPr>
                <w:rFonts w:ascii="Times New Roman" w:hAnsi="Times New Roman" w:cs="Times New Roman"/>
              </w:rPr>
              <w:t>consultation.</w:t>
            </w:r>
            <w:proofErr w:type="gramEnd"/>
          </w:p>
        </w:tc>
      </w:tr>
      <w:tr w:rsidR="005C4094" w:rsidRPr="009E473F" w14:paraId="4A375537" w14:textId="77777777" w:rsidTr="008C2A6F">
        <w:tc>
          <w:tcPr>
            <w:tcW w:w="1368" w:type="dxa"/>
            <w:tcBorders>
              <w:left w:val="nil"/>
            </w:tcBorders>
          </w:tcPr>
          <w:p w14:paraId="208BD617" w14:textId="77777777" w:rsidR="005C4094" w:rsidRPr="009E473F" w:rsidRDefault="005C4094" w:rsidP="008C2A6F">
            <w:pPr>
              <w:rPr>
                <w:rFonts w:ascii="Times New Roman" w:hAnsi="Times New Roman" w:cs="Times New Roman"/>
              </w:rPr>
            </w:pPr>
            <w:r w:rsidRPr="009E473F">
              <w:rPr>
                <w:rFonts w:ascii="Times New Roman" w:hAnsi="Times New Roman" w:cs="Times New Roman"/>
              </w:rPr>
              <w:t>Issue 1.2</w:t>
            </w:r>
          </w:p>
        </w:tc>
        <w:tc>
          <w:tcPr>
            <w:tcW w:w="7142" w:type="dxa"/>
            <w:tcBorders>
              <w:right w:val="nil"/>
            </w:tcBorders>
          </w:tcPr>
          <w:p w14:paraId="2FA0E328" w14:textId="77777777" w:rsidR="005C4094" w:rsidRPr="009E473F" w:rsidRDefault="005C4094" w:rsidP="008C2A6F">
            <w:pPr>
              <w:jc w:val="both"/>
              <w:rPr>
                <w:rFonts w:ascii="Times New Roman" w:hAnsi="Times New Roman" w:cs="Times New Roman"/>
              </w:rPr>
            </w:pPr>
            <w:r w:rsidRPr="009E473F">
              <w:rPr>
                <w:rFonts w:ascii="Times New Roman" w:hAnsi="Times New Roman" w:cs="Times New Roman"/>
              </w:rPr>
              <w:t>Should any of these elements receive more attention or be covered more extensively.</w:t>
            </w:r>
          </w:p>
        </w:tc>
      </w:tr>
      <w:tr w:rsidR="005C4094" w:rsidRPr="009E473F" w14:paraId="5FD17045" w14:textId="77777777" w:rsidTr="008C2A6F">
        <w:tc>
          <w:tcPr>
            <w:tcW w:w="1368" w:type="dxa"/>
            <w:tcBorders>
              <w:left w:val="nil"/>
            </w:tcBorders>
          </w:tcPr>
          <w:p w14:paraId="47CCF719" w14:textId="77777777" w:rsidR="005C4094" w:rsidRPr="009E473F" w:rsidRDefault="005C4094" w:rsidP="008C2A6F">
            <w:pPr>
              <w:rPr>
                <w:rFonts w:ascii="Times New Roman" w:hAnsi="Times New Roman" w:cs="Times New Roman"/>
              </w:rPr>
            </w:pPr>
            <w:r w:rsidRPr="009E473F">
              <w:rPr>
                <w:rFonts w:ascii="Times New Roman" w:hAnsi="Times New Roman" w:cs="Times New Roman"/>
              </w:rPr>
              <w:t>Issue 2.1</w:t>
            </w:r>
          </w:p>
        </w:tc>
        <w:tc>
          <w:tcPr>
            <w:tcW w:w="7142" w:type="dxa"/>
            <w:tcBorders>
              <w:right w:val="nil"/>
            </w:tcBorders>
          </w:tcPr>
          <w:p w14:paraId="1D3044F0" w14:textId="77777777" w:rsidR="005C4094" w:rsidRPr="009E473F" w:rsidRDefault="005C4094" w:rsidP="008C2A6F">
            <w:pPr>
              <w:jc w:val="both"/>
              <w:rPr>
                <w:rFonts w:ascii="Times New Roman" w:hAnsi="Times New Roman" w:cs="Times New Roman"/>
              </w:rPr>
            </w:pPr>
            <w:r w:rsidRPr="009E473F">
              <w:rPr>
                <w:rFonts w:ascii="Times New Roman" w:hAnsi="Times New Roman" w:cs="Times New Roman"/>
              </w:rPr>
              <w:t xml:space="preserve">Do you think the Guidelines support the identification of the right target </w:t>
            </w:r>
            <w:proofErr w:type="gramStart"/>
            <w:r w:rsidRPr="009E473F">
              <w:rPr>
                <w:rFonts w:ascii="Times New Roman" w:hAnsi="Times New Roman" w:cs="Times New Roman"/>
              </w:rPr>
              <w:t>audiences.</w:t>
            </w:r>
            <w:proofErr w:type="gramEnd"/>
          </w:p>
        </w:tc>
      </w:tr>
      <w:tr w:rsidR="005C4094" w:rsidRPr="009E473F" w14:paraId="4C648492" w14:textId="77777777" w:rsidTr="008C2A6F">
        <w:tc>
          <w:tcPr>
            <w:tcW w:w="1368" w:type="dxa"/>
            <w:tcBorders>
              <w:left w:val="nil"/>
            </w:tcBorders>
          </w:tcPr>
          <w:p w14:paraId="00CCF30B" w14:textId="77777777" w:rsidR="005C4094" w:rsidRPr="009E473F" w:rsidRDefault="005C4094" w:rsidP="008C2A6F">
            <w:pPr>
              <w:rPr>
                <w:rFonts w:ascii="Times New Roman" w:hAnsi="Times New Roman" w:cs="Times New Roman"/>
              </w:rPr>
            </w:pPr>
            <w:r w:rsidRPr="009E473F">
              <w:rPr>
                <w:rFonts w:ascii="Times New Roman" w:hAnsi="Times New Roman" w:cs="Times New Roman"/>
              </w:rPr>
              <w:t>Issue 2.2</w:t>
            </w:r>
          </w:p>
        </w:tc>
        <w:tc>
          <w:tcPr>
            <w:tcW w:w="7142" w:type="dxa"/>
            <w:tcBorders>
              <w:right w:val="nil"/>
            </w:tcBorders>
          </w:tcPr>
          <w:p w14:paraId="519496A8" w14:textId="7264153D" w:rsidR="005C4094" w:rsidRPr="009E473F" w:rsidRDefault="005C4094" w:rsidP="008F56F8">
            <w:pPr>
              <w:jc w:val="both"/>
              <w:rPr>
                <w:rFonts w:ascii="Times New Roman" w:hAnsi="Times New Roman" w:cs="Times New Roman"/>
              </w:rPr>
            </w:pPr>
            <w:r w:rsidRPr="009E473F">
              <w:rPr>
                <w:rFonts w:ascii="Times New Roman" w:hAnsi="Times New Roman" w:cs="Times New Roman"/>
              </w:rPr>
              <w:t>How would you improve them</w:t>
            </w:r>
            <w:r>
              <w:rPr>
                <w:rFonts w:ascii="Times New Roman" w:hAnsi="Times New Roman" w:cs="Times New Roman"/>
              </w:rPr>
              <w:t xml:space="preserve"> in this </w:t>
            </w:r>
            <w:proofErr w:type="gramStart"/>
            <w:r>
              <w:rPr>
                <w:rFonts w:ascii="Times New Roman" w:hAnsi="Times New Roman" w:cs="Times New Roman"/>
              </w:rPr>
              <w:t>respect</w:t>
            </w:r>
            <w:r w:rsidRPr="009E473F">
              <w:rPr>
                <w:rFonts w:ascii="Times New Roman" w:hAnsi="Times New Roman" w:cs="Times New Roman"/>
              </w:rPr>
              <w:t>.</w:t>
            </w:r>
            <w:proofErr w:type="gramEnd"/>
          </w:p>
        </w:tc>
      </w:tr>
      <w:tr w:rsidR="005C4094" w:rsidRPr="009E473F" w14:paraId="2EA3146B" w14:textId="77777777" w:rsidTr="008C2A6F">
        <w:tc>
          <w:tcPr>
            <w:tcW w:w="1368" w:type="dxa"/>
            <w:tcBorders>
              <w:left w:val="nil"/>
            </w:tcBorders>
          </w:tcPr>
          <w:p w14:paraId="473EBCAA" w14:textId="77777777" w:rsidR="005C4094" w:rsidRPr="009E473F" w:rsidRDefault="005C4094" w:rsidP="008C2A6F">
            <w:pPr>
              <w:rPr>
                <w:rFonts w:ascii="Times New Roman" w:hAnsi="Times New Roman" w:cs="Times New Roman"/>
              </w:rPr>
            </w:pPr>
            <w:r w:rsidRPr="009E473F">
              <w:rPr>
                <w:rFonts w:ascii="Times New Roman" w:hAnsi="Times New Roman" w:cs="Times New Roman"/>
              </w:rPr>
              <w:t>Issue 3</w:t>
            </w:r>
          </w:p>
        </w:tc>
        <w:tc>
          <w:tcPr>
            <w:tcW w:w="7142" w:type="dxa"/>
            <w:tcBorders>
              <w:right w:val="nil"/>
            </w:tcBorders>
          </w:tcPr>
          <w:p w14:paraId="4CD8A79D" w14:textId="77777777" w:rsidR="005C4094" w:rsidRPr="009E473F" w:rsidRDefault="005C4094" w:rsidP="008C2A6F">
            <w:pPr>
              <w:jc w:val="both"/>
              <w:rPr>
                <w:rFonts w:ascii="Times New Roman" w:hAnsi="Times New Roman" w:cs="Times New Roman"/>
              </w:rPr>
            </w:pPr>
            <w:r w:rsidRPr="009E473F">
              <w:rPr>
                <w:rFonts w:ascii="Times New Roman" w:hAnsi="Times New Roman" w:cs="Times New Roman"/>
              </w:rPr>
              <w:t>How can the Commission encourage more stakeholders to take part</w:t>
            </w:r>
            <w:r>
              <w:rPr>
                <w:rFonts w:ascii="Times New Roman" w:hAnsi="Times New Roman" w:cs="Times New Roman"/>
              </w:rPr>
              <w:t xml:space="preserve"> in consultations</w:t>
            </w:r>
            <w:r w:rsidRPr="009E473F">
              <w:rPr>
                <w:rFonts w:ascii="Times New Roman" w:hAnsi="Times New Roman" w:cs="Times New Roman"/>
              </w:rPr>
              <w:t xml:space="preserve"> and </w:t>
            </w:r>
            <w:r>
              <w:rPr>
                <w:rFonts w:ascii="Times New Roman" w:hAnsi="Times New Roman" w:cs="Times New Roman"/>
              </w:rPr>
              <w:t>better</w:t>
            </w:r>
            <w:r w:rsidRPr="009E473F">
              <w:rPr>
                <w:rFonts w:ascii="Times New Roman" w:hAnsi="Times New Roman" w:cs="Times New Roman"/>
              </w:rPr>
              <w:t xml:space="preserve"> reach and engage under-represented groups of stakeholders</w:t>
            </w:r>
            <w:r>
              <w:rPr>
                <w:rFonts w:ascii="Times New Roman" w:hAnsi="Times New Roman" w:cs="Times New Roman"/>
              </w:rPr>
              <w:t xml:space="preserve"> and assist them in replying to complex issues</w:t>
            </w:r>
            <w:r w:rsidRPr="009E473F">
              <w:rPr>
                <w:rFonts w:ascii="Times New Roman" w:hAnsi="Times New Roman" w:cs="Times New Roman"/>
              </w:rPr>
              <w:t>.</w:t>
            </w:r>
          </w:p>
        </w:tc>
      </w:tr>
      <w:tr w:rsidR="005C4094" w:rsidRPr="009E473F" w14:paraId="623F2E17" w14:textId="77777777" w:rsidTr="008C2A6F">
        <w:tc>
          <w:tcPr>
            <w:tcW w:w="1368" w:type="dxa"/>
            <w:tcBorders>
              <w:left w:val="nil"/>
            </w:tcBorders>
          </w:tcPr>
          <w:p w14:paraId="4153134E" w14:textId="77777777" w:rsidR="005C4094" w:rsidRPr="009E473F" w:rsidRDefault="005C4094" w:rsidP="008C2A6F">
            <w:pPr>
              <w:rPr>
                <w:rFonts w:ascii="Times New Roman" w:hAnsi="Times New Roman" w:cs="Times New Roman"/>
              </w:rPr>
            </w:pPr>
            <w:r w:rsidRPr="009E473F">
              <w:rPr>
                <w:rFonts w:ascii="Times New Roman" w:hAnsi="Times New Roman" w:cs="Times New Roman"/>
              </w:rPr>
              <w:t>Issue 4</w:t>
            </w:r>
          </w:p>
        </w:tc>
        <w:tc>
          <w:tcPr>
            <w:tcW w:w="7142" w:type="dxa"/>
            <w:tcBorders>
              <w:right w:val="nil"/>
            </w:tcBorders>
          </w:tcPr>
          <w:p w14:paraId="2B186749" w14:textId="77777777" w:rsidR="005C4094" w:rsidRPr="009E473F" w:rsidRDefault="005C4094" w:rsidP="008C2A6F">
            <w:pPr>
              <w:jc w:val="both"/>
              <w:rPr>
                <w:rFonts w:ascii="Times New Roman" w:hAnsi="Times New Roman" w:cs="Times New Roman"/>
              </w:rPr>
            </w:pPr>
            <w:r w:rsidRPr="009E473F">
              <w:rPr>
                <w:rFonts w:ascii="Times New Roman" w:hAnsi="Times New Roman" w:cs="Times New Roman"/>
              </w:rPr>
              <w:t xml:space="preserve">Is there a risk of ‘over-consultation’, making it difficult for you as a stakeholder to distinguish between important and less important </w:t>
            </w:r>
            <w:proofErr w:type="gramStart"/>
            <w:r w:rsidRPr="009E473F">
              <w:rPr>
                <w:rFonts w:ascii="Times New Roman" w:hAnsi="Times New Roman" w:cs="Times New Roman"/>
              </w:rPr>
              <w:t>consultations.</w:t>
            </w:r>
            <w:proofErr w:type="gramEnd"/>
          </w:p>
        </w:tc>
      </w:tr>
      <w:tr w:rsidR="005C4094" w:rsidRPr="009E473F" w14:paraId="2E02C2BB" w14:textId="77777777" w:rsidTr="008C2A6F">
        <w:tc>
          <w:tcPr>
            <w:tcW w:w="1368" w:type="dxa"/>
            <w:tcBorders>
              <w:left w:val="nil"/>
            </w:tcBorders>
          </w:tcPr>
          <w:p w14:paraId="2CD808A4" w14:textId="77777777" w:rsidR="005C4094" w:rsidRPr="009E473F" w:rsidRDefault="005C4094" w:rsidP="008C2A6F">
            <w:pPr>
              <w:rPr>
                <w:rFonts w:ascii="Times New Roman" w:hAnsi="Times New Roman" w:cs="Times New Roman"/>
              </w:rPr>
            </w:pPr>
            <w:r w:rsidRPr="009E473F">
              <w:rPr>
                <w:rFonts w:ascii="Times New Roman" w:hAnsi="Times New Roman" w:cs="Times New Roman"/>
              </w:rPr>
              <w:t>Issue 5</w:t>
            </w:r>
          </w:p>
        </w:tc>
        <w:tc>
          <w:tcPr>
            <w:tcW w:w="7142" w:type="dxa"/>
            <w:tcBorders>
              <w:right w:val="nil"/>
            </w:tcBorders>
          </w:tcPr>
          <w:p w14:paraId="76D03EB6" w14:textId="77777777" w:rsidR="005C4094" w:rsidRPr="009E473F" w:rsidRDefault="005C4094" w:rsidP="008C2A6F">
            <w:pPr>
              <w:jc w:val="both"/>
              <w:rPr>
                <w:rFonts w:ascii="Times New Roman" w:hAnsi="Times New Roman" w:cs="Times New Roman"/>
              </w:rPr>
            </w:pPr>
            <w:r w:rsidRPr="009E473F">
              <w:rPr>
                <w:rFonts w:ascii="Times New Roman" w:hAnsi="Times New Roman" w:cs="Times New Roman"/>
              </w:rPr>
              <w:t xml:space="preserve">Do you see a need to explain the limits of consultations in this guidance </w:t>
            </w:r>
            <w:proofErr w:type="gramStart"/>
            <w:r w:rsidRPr="009E473F">
              <w:rPr>
                <w:rFonts w:ascii="Times New Roman" w:hAnsi="Times New Roman" w:cs="Times New Roman"/>
              </w:rPr>
              <w:t>document.</w:t>
            </w:r>
            <w:proofErr w:type="gramEnd"/>
          </w:p>
        </w:tc>
      </w:tr>
      <w:tr w:rsidR="005C4094" w:rsidRPr="009E473F" w14:paraId="738F9923" w14:textId="77777777" w:rsidTr="008C2A6F">
        <w:tc>
          <w:tcPr>
            <w:tcW w:w="1368" w:type="dxa"/>
            <w:tcBorders>
              <w:left w:val="nil"/>
            </w:tcBorders>
          </w:tcPr>
          <w:p w14:paraId="3AF54817" w14:textId="77777777" w:rsidR="005C4094" w:rsidRPr="009E473F" w:rsidRDefault="005C4094" w:rsidP="008C2A6F">
            <w:pPr>
              <w:rPr>
                <w:rFonts w:ascii="Times New Roman" w:hAnsi="Times New Roman" w:cs="Times New Roman"/>
              </w:rPr>
            </w:pPr>
            <w:r w:rsidRPr="009E473F">
              <w:rPr>
                <w:rFonts w:ascii="Times New Roman" w:hAnsi="Times New Roman" w:cs="Times New Roman"/>
              </w:rPr>
              <w:t>Issue 6.1</w:t>
            </w:r>
          </w:p>
        </w:tc>
        <w:tc>
          <w:tcPr>
            <w:tcW w:w="7142" w:type="dxa"/>
            <w:tcBorders>
              <w:right w:val="nil"/>
            </w:tcBorders>
          </w:tcPr>
          <w:p w14:paraId="6EDB711F" w14:textId="77777777" w:rsidR="005C4094" w:rsidRPr="009E473F" w:rsidRDefault="005C4094" w:rsidP="008C2A6F">
            <w:pPr>
              <w:jc w:val="both"/>
              <w:rPr>
                <w:rFonts w:ascii="Times New Roman" w:hAnsi="Times New Roman" w:cs="Times New Roman"/>
              </w:rPr>
            </w:pPr>
            <w:r w:rsidRPr="009E473F">
              <w:rPr>
                <w:rFonts w:ascii="Times New Roman" w:hAnsi="Times New Roman" w:cs="Times New Roman"/>
              </w:rPr>
              <w:t>Do you think the guidelines provide enough guidance on how to analyse the results and assess the representativeness of respondents and how to provide feedback to stakeholders participating in a consultation.</w:t>
            </w:r>
          </w:p>
        </w:tc>
      </w:tr>
      <w:tr w:rsidR="005C4094" w:rsidRPr="009E473F" w14:paraId="1B051527" w14:textId="77777777" w:rsidTr="008C2A6F">
        <w:tc>
          <w:tcPr>
            <w:tcW w:w="1368" w:type="dxa"/>
            <w:tcBorders>
              <w:left w:val="nil"/>
            </w:tcBorders>
          </w:tcPr>
          <w:p w14:paraId="66F2BCB0" w14:textId="77777777" w:rsidR="005C4094" w:rsidRPr="009E473F" w:rsidRDefault="005C4094" w:rsidP="008C2A6F">
            <w:pPr>
              <w:rPr>
                <w:rFonts w:ascii="Times New Roman" w:hAnsi="Times New Roman" w:cs="Times New Roman"/>
              </w:rPr>
            </w:pPr>
            <w:r w:rsidRPr="009E473F">
              <w:rPr>
                <w:rFonts w:ascii="Times New Roman" w:hAnsi="Times New Roman" w:cs="Times New Roman"/>
              </w:rPr>
              <w:t>Issue 6.2</w:t>
            </w:r>
          </w:p>
        </w:tc>
        <w:tc>
          <w:tcPr>
            <w:tcW w:w="7142" w:type="dxa"/>
            <w:tcBorders>
              <w:right w:val="nil"/>
            </w:tcBorders>
          </w:tcPr>
          <w:p w14:paraId="093D9836" w14:textId="77777777" w:rsidR="005C4094" w:rsidRPr="009E473F" w:rsidRDefault="005C4094" w:rsidP="008C2A6F">
            <w:pPr>
              <w:jc w:val="both"/>
              <w:rPr>
                <w:rFonts w:ascii="Times New Roman" w:hAnsi="Times New Roman" w:cs="Times New Roman"/>
              </w:rPr>
            </w:pPr>
            <w:r w:rsidRPr="009E473F">
              <w:rPr>
                <w:rFonts w:ascii="Times New Roman" w:hAnsi="Times New Roman" w:cs="Times New Roman"/>
              </w:rPr>
              <w:t xml:space="preserve">How could this process be </w:t>
            </w:r>
            <w:proofErr w:type="gramStart"/>
            <w:r w:rsidRPr="009E473F">
              <w:rPr>
                <w:rFonts w:ascii="Times New Roman" w:hAnsi="Times New Roman" w:cs="Times New Roman"/>
              </w:rPr>
              <w:t>improved.</w:t>
            </w:r>
            <w:proofErr w:type="gramEnd"/>
          </w:p>
        </w:tc>
      </w:tr>
      <w:tr w:rsidR="005C4094" w:rsidRPr="009E473F" w14:paraId="0F508BF0" w14:textId="77777777" w:rsidTr="008C2A6F">
        <w:tc>
          <w:tcPr>
            <w:tcW w:w="1368" w:type="dxa"/>
            <w:tcBorders>
              <w:left w:val="nil"/>
            </w:tcBorders>
          </w:tcPr>
          <w:p w14:paraId="2D094239" w14:textId="77777777" w:rsidR="005C4094" w:rsidRPr="009E473F" w:rsidRDefault="005C4094" w:rsidP="008C2A6F">
            <w:pPr>
              <w:rPr>
                <w:rFonts w:ascii="Times New Roman" w:hAnsi="Times New Roman" w:cs="Times New Roman"/>
              </w:rPr>
            </w:pPr>
            <w:r w:rsidRPr="009E473F">
              <w:rPr>
                <w:rFonts w:ascii="Times New Roman" w:hAnsi="Times New Roman" w:cs="Times New Roman"/>
              </w:rPr>
              <w:t>Issue 7.1</w:t>
            </w:r>
          </w:p>
        </w:tc>
        <w:tc>
          <w:tcPr>
            <w:tcW w:w="7142" w:type="dxa"/>
            <w:tcBorders>
              <w:right w:val="nil"/>
            </w:tcBorders>
          </w:tcPr>
          <w:p w14:paraId="573E625E" w14:textId="77777777" w:rsidR="005C4094" w:rsidRPr="009E473F" w:rsidRDefault="005C4094" w:rsidP="008C2A6F">
            <w:pPr>
              <w:jc w:val="both"/>
              <w:rPr>
                <w:rFonts w:ascii="Times New Roman" w:hAnsi="Times New Roman" w:cs="Times New Roman"/>
              </w:rPr>
            </w:pPr>
            <w:r w:rsidRPr="009E473F">
              <w:rPr>
                <w:rFonts w:ascii="Times New Roman" w:hAnsi="Times New Roman" w:cs="Times New Roman"/>
              </w:rPr>
              <w:t xml:space="preserve">Do you agree with the presentation of the different consultation </w:t>
            </w:r>
            <w:proofErr w:type="gramStart"/>
            <w:r w:rsidRPr="009E473F">
              <w:rPr>
                <w:rFonts w:ascii="Times New Roman" w:hAnsi="Times New Roman" w:cs="Times New Roman"/>
              </w:rPr>
              <w:t>steps.</w:t>
            </w:r>
            <w:proofErr w:type="gramEnd"/>
          </w:p>
        </w:tc>
      </w:tr>
      <w:tr w:rsidR="005C4094" w:rsidRPr="009E473F" w14:paraId="7BD4BACF" w14:textId="77777777" w:rsidTr="008C2A6F">
        <w:tc>
          <w:tcPr>
            <w:tcW w:w="1368" w:type="dxa"/>
            <w:tcBorders>
              <w:left w:val="nil"/>
            </w:tcBorders>
          </w:tcPr>
          <w:p w14:paraId="20153D39" w14:textId="77777777" w:rsidR="005C4094" w:rsidRPr="009E473F" w:rsidRDefault="005C4094" w:rsidP="008C2A6F">
            <w:pPr>
              <w:rPr>
                <w:rFonts w:ascii="Times New Roman" w:hAnsi="Times New Roman" w:cs="Times New Roman"/>
              </w:rPr>
            </w:pPr>
            <w:r w:rsidRPr="009E473F">
              <w:rPr>
                <w:rFonts w:ascii="Times New Roman" w:hAnsi="Times New Roman" w:cs="Times New Roman"/>
              </w:rPr>
              <w:t>Issue 7.2</w:t>
            </w:r>
          </w:p>
        </w:tc>
        <w:tc>
          <w:tcPr>
            <w:tcW w:w="7142" w:type="dxa"/>
            <w:tcBorders>
              <w:right w:val="nil"/>
            </w:tcBorders>
          </w:tcPr>
          <w:p w14:paraId="69DA6EAC" w14:textId="77777777" w:rsidR="005C4094" w:rsidRPr="009E473F" w:rsidRDefault="005C4094" w:rsidP="008C2A6F">
            <w:pPr>
              <w:jc w:val="both"/>
              <w:rPr>
                <w:rFonts w:ascii="Times New Roman" w:hAnsi="Times New Roman" w:cs="Times New Roman"/>
              </w:rPr>
            </w:pPr>
            <w:r w:rsidRPr="009E473F">
              <w:rPr>
                <w:rFonts w:ascii="Times New Roman" w:hAnsi="Times New Roman" w:cs="Times New Roman"/>
              </w:rPr>
              <w:t xml:space="preserve">Do you see additional </w:t>
            </w:r>
            <w:proofErr w:type="gramStart"/>
            <w:r w:rsidRPr="009E473F">
              <w:rPr>
                <w:rFonts w:ascii="Times New Roman" w:hAnsi="Times New Roman" w:cs="Times New Roman"/>
              </w:rPr>
              <w:t>steps.</w:t>
            </w:r>
            <w:proofErr w:type="gramEnd"/>
          </w:p>
        </w:tc>
      </w:tr>
      <w:tr w:rsidR="005C4094" w:rsidRPr="009E473F" w14:paraId="675D75D6" w14:textId="77777777" w:rsidTr="008C2A6F">
        <w:tc>
          <w:tcPr>
            <w:tcW w:w="1368" w:type="dxa"/>
            <w:tcBorders>
              <w:left w:val="nil"/>
            </w:tcBorders>
          </w:tcPr>
          <w:p w14:paraId="2B0FA0D8" w14:textId="77777777" w:rsidR="005C4094" w:rsidRPr="009E473F" w:rsidRDefault="005C4094" w:rsidP="008C2A6F">
            <w:pPr>
              <w:rPr>
                <w:rFonts w:ascii="Times New Roman" w:hAnsi="Times New Roman" w:cs="Times New Roman"/>
              </w:rPr>
            </w:pPr>
            <w:r w:rsidRPr="009E473F">
              <w:rPr>
                <w:rFonts w:ascii="Times New Roman" w:hAnsi="Times New Roman" w:cs="Times New Roman"/>
              </w:rPr>
              <w:t>Issue 8.1</w:t>
            </w:r>
          </w:p>
        </w:tc>
        <w:tc>
          <w:tcPr>
            <w:tcW w:w="7142" w:type="dxa"/>
            <w:tcBorders>
              <w:right w:val="nil"/>
            </w:tcBorders>
          </w:tcPr>
          <w:p w14:paraId="119A4BDF" w14:textId="77777777" w:rsidR="005C4094" w:rsidRPr="009E473F" w:rsidRDefault="005C4094" w:rsidP="008C2A6F">
            <w:pPr>
              <w:jc w:val="both"/>
              <w:rPr>
                <w:rFonts w:ascii="Times New Roman" w:hAnsi="Times New Roman" w:cs="Times New Roman"/>
              </w:rPr>
            </w:pPr>
            <w:r w:rsidRPr="009E473F">
              <w:rPr>
                <w:rFonts w:ascii="Times New Roman" w:hAnsi="Times New Roman" w:cs="Times New Roman"/>
              </w:rPr>
              <w:t xml:space="preserve">Do you think </w:t>
            </w:r>
            <w:r>
              <w:rPr>
                <w:rFonts w:ascii="Times New Roman" w:hAnsi="Times New Roman" w:cs="Times New Roman"/>
              </w:rPr>
              <w:t xml:space="preserve">these </w:t>
            </w:r>
            <w:r w:rsidRPr="009E473F">
              <w:rPr>
                <w:rFonts w:ascii="Times New Roman" w:hAnsi="Times New Roman" w:cs="Times New Roman"/>
              </w:rPr>
              <w:t>Consultation ‘tools and methods’ are adequate.</w:t>
            </w:r>
          </w:p>
        </w:tc>
      </w:tr>
      <w:tr w:rsidR="005C4094" w:rsidRPr="009E473F" w14:paraId="65F288F0" w14:textId="77777777" w:rsidTr="008C2A6F">
        <w:tc>
          <w:tcPr>
            <w:tcW w:w="1368" w:type="dxa"/>
            <w:tcBorders>
              <w:left w:val="nil"/>
            </w:tcBorders>
          </w:tcPr>
          <w:p w14:paraId="077E8C0E" w14:textId="77777777" w:rsidR="005C4094" w:rsidRPr="009E473F" w:rsidRDefault="005C4094" w:rsidP="008C2A6F">
            <w:pPr>
              <w:rPr>
                <w:rFonts w:ascii="Times New Roman" w:hAnsi="Times New Roman" w:cs="Times New Roman"/>
              </w:rPr>
            </w:pPr>
            <w:r w:rsidRPr="009E473F">
              <w:rPr>
                <w:rFonts w:ascii="Times New Roman" w:hAnsi="Times New Roman" w:cs="Times New Roman"/>
              </w:rPr>
              <w:t>Issue 8.2</w:t>
            </w:r>
          </w:p>
        </w:tc>
        <w:tc>
          <w:tcPr>
            <w:tcW w:w="7142" w:type="dxa"/>
            <w:tcBorders>
              <w:right w:val="nil"/>
            </w:tcBorders>
          </w:tcPr>
          <w:p w14:paraId="1CCFAB7D" w14:textId="77777777" w:rsidR="005C4094" w:rsidRPr="009E473F" w:rsidRDefault="005C4094" w:rsidP="008C2A6F">
            <w:pPr>
              <w:jc w:val="both"/>
              <w:rPr>
                <w:rFonts w:ascii="Times New Roman" w:hAnsi="Times New Roman" w:cs="Times New Roman"/>
              </w:rPr>
            </w:pPr>
            <w:r w:rsidRPr="009E473F">
              <w:rPr>
                <w:rFonts w:ascii="Times New Roman" w:hAnsi="Times New Roman" w:cs="Times New Roman"/>
              </w:rPr>
              <w:t xml:space="preserve">Do you see </w:t>
            </w:r>
            <w:r>
              <w:rPr>
                <w:rFonts w:ascii="Times New Roman" w:hAnsi="Times New Roman" w:cs="Times New Roman"/>
              </w:rPr>
              <w:t>others</w:t>
            </w:r>
            <w:r w:rsidRPr="009E473F">
              <w:rPr>
                <w:rFonts w:ascii="Times New Roman" w:hAnsi="Times New Roman" w:cs="Times New Roman"/>
              </w:rPr>
              <w:t xml:space="preserve"> that should be referred to in the </w:t>
            </w:r>
            <w:proofErr w:type="gramStart"/>
            <w:r w:rsidRPr="009E473F">
              <w:rPr>
                <w:rFonts w:ascii="Times New Roman" w:hAnsi="Times New Roman" w:cs="Times New Roman"/>
              </w:rPr>
              <w:t>guidelines.</w:t>
            </w:r>
            <w:proofErr w:type="gramEnd"/>
            <w:r w:rsidRPr="009E473F">
              <w:rPr>
                <w:rFonts w:ascii="Times New Roman" w:hAnsi="Times New Roman" w:cs="Times New Roman"/>
              </w:rPr>
              <w:t xml:space="preserve"> </w:t>
            </w:r>
          </w:p>
        </w:tc>
      </w:tr>
      <w:tr w:rsidR="005C4094" w:rsidRPr="009E473F" w14:paraId="0F2FABA8" w14:textId="77777777" w:rsidTr="008C2A6F">
        <w:tc>
          <w:tcPr>
            <w:tcW w:w="1368" w:type="dxa"/>
            <w:tcBorders>
              <w:left w:val="nil"/>
              <w:bottom w:val="single" w:sz="4" w:space="0" w:color="auto"/>
              <w:right w:val="single" w:sz="4" w:space="0" w:color="auto"/>
            </w:tcBorders>
          </w:tcPr>
          <w:p w14:paraId="247C57AD" w14:textId="77777777" w:rsidR="005C4094" w:rsidRPr="009E473F" w:rsidRDefault="005C4094" w:rsidP="008C2A6F">
            <w:pPr>
              <w:rPr>
                <w:rFonts w:ascii="Times New Roman" w:hAnsi="Times New Roman" w:cs="Times New Roman"/>
              </w:rPr>
            </w:pPr>
            <w:r w:rsidRPr="009E473F">
              <w:rPr>
                <w:rFonts w:ascii="Times New Roman" w:hAnsi="Times New Roman" w:cs="Times New Roman"/>
              </w:rPr>
              <w:t>Issue 9</w:t>
            </w:r>
          </w:p>
        </w:tc>
        <w:tc>
          <w:tcPr>
            <w:tcW w:w="7142" w:type="dxa"/>
            <w:tcBorders>
              <w:left w:val="single" w:sz="4" w:space="0" w:color="auto"/>
              <w:bottom w:val="single" w:sz="4" w:space="0" w:color="auto"/>
              <w:right w:val="nil"/>
            </w:tcBorders>
          </w:tcPr>
          <w:p w14:paraId="513C3E52" w14:textId="3CC69DA2" w:rsidR="005C4094" w:rsidRPr="009E473F" w:rsidRDefault="005C4094" w:rsidP="0043783D">
            <w:pPr>
              <w:jc w:val="both"/>
              <w:rPr>
                <w:rFonts w:ascii="Times New Roman" w:hAnsi="Times New Roman" w:cs="Times New Roman"/>
              </w:rPr>
            </w:pPr>
            <w:r w:rsidRPr="009E473F">
              <w:rPr>
                <w:rFonts w:ascii="Times New Roman" w:hAnsi="Times New Roman" w:cs="Times New Roman"/>
              </w:rPr>
              <w:t xml:space="preserve">Do you have any other comments or </w:t>
            </w:r>
            <w:r>
              <w:rPr>
                <w:rFonts w:ascii="Times New Roman" w:hAnsi="Times New Roman" w:cs="Times New Roman"/>
              </w:rPr>
              <w:t xml:space="preserve">suggestions </w:t>
            </w:r>
            <w:r w:rsidRPr="009E473F">
              <w:rPr>
                <w:rFonts w:ascii="Times New Roman" w:hAnsi="Times New Roman" w:cs="Times New Roman"/>
              </w:rPr>
              <w:t xml:space="preserve">that could help make these Guidelines as comprehensive and clear as possible. </w:t>
            </w:r>
          </w:p>
        </w:tc>
      </w:tr>
    </w:tbl>
    <w:p w14:paraId="32D8F3AB" w14:textId="77777777" w:rsidR="005C4094" w:rsidRDefault="005C4094" w:rsidP="00025CEA">
      <w:pPr>
        <w:rPr>
          <w:b/>
        </w:rPr>
      </w:pPr>
    </w:p>
    <w:p w14:paraId="4808C455" w14:textId="77777777" w:rsidR="005C4094" w:rsidRDefault="005C4094" w:rsidP="00025CEA">
      <w:pPr>
        <w:rPr>
          <w:b/>
        </w:rPr>
      </w:pPr>
    </w:p>
    <w:p w14:paraId="1360C939" w14:textId="77777777" w:rsidR="005C4094" w:rsidRPr="0084437E" w:rsidRDefault="005C4094" w:rsidP="008C2A6F">
      <w:pPr>
        <w:jc w:val="both"/>
        <w:rPr>
          <w:rFonts w:ascii="Times New Roman" w:hAnsi="Times New Roman" w:cs="Times New Roman"/>
          <w:b/>
        </w:rPr>
      </w:pPr>
      <w:r w:rsidRPr="00812900">
        <w:rPr>
          <w:rFonts w:ascii="Times New Roman" w:hAnsi="Times New Roman" w:cs="Times New Roman"/>
          <w:b/>
          <w:i/>
        </w:rPr>
        <w:t>Table 3.</w:t>
      </w:r>
      <w:r>
        <w:rPr>
          <w:rFonts w:ascii="Times New Roman" w:hAnsi="Times New Roman" w:cs="Times New Roman"/>
          <w:b/>
        </w:rPr>
        <w:t xml:space="preserve"> </w:t>
      </w:r>
      <w:r w:rsidRPr="0084437E">
        <w:rPr>
          <w:rFonts w:ascii="Times New Roman" w:hAnsi="Times New Roman" w:cs="Times New Roman"/>
          <w:b/>
        </w:rPr>
        <w:t xml:space="preserve">Frequency of positions </w:t>
      </w:r>
      <w:r>
        <w:rPr>
          <w:rFonts w:ascii="Times New Roman" w:hAnsi="Times New Roman" w:cs="Times New Roman"/>
          <w:b/>
        </w:rPr>
        <w:t xml:space="preserve">expressed </w:t>
      </w:r>
      <w:r w:rsidRPr="0084437E">
        <w:rPr>
          <w:rFonts w:ascii="Times New Roman" w:hAnsi="Times New Roman" w:cs="Times New Roman"/>
          <w:b/>
        </w:rPr>
        <w:t xml:space="preserve">on </w:t>
      </w:r>
      <w:r>
        <w:rPr>
          <w:rFonts w:ascii="Times New Roman" w:hAnsi="Times New Roman" w:cs="Times New Roman"/>
          <w:b/>
        </w:rPr>
        <w:t>evaluative</w:t>
      </w:r>
      <w:r w:rsidRPr="0084437E">
        <w:rPr>
          <w:rFonts w:ascii="Times New Roman" w:hAnsi="Times New Roman" w:cs="Times New Roman"/>
          <w:b/>
        </w:rPr>
        <w:t xml:space="preserve"> issues </w:t>
      </w:r>
      <w:r>
        <w:rPr>
          <w:rFonts w:ascii="Times New Roman" w:hAnsi="Times New Roman" w:cs="Times New Roman"/>
          <w:b/>
        </w:rPr>
        <w:t>in the 2012 consultation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1350"/>
        <w:gridCol w:w="1350"/>
        <w:gridCol w:w="1530"/>
      </w:tblGrid>
      <w:tr w:rsidR="005C4094" w:rsidRPr="0084437E" w14:paraId="3F5BFF84" w14:textId="77777777" w:rsidTr="008C2A6F">
        <w:tc>
          <w:tcPr>
            <w:tcW w:w="1548" w:type="dxa"/>
            <w:tcBorders>
              <w:top w:val="single" w:sz="4" w:space="0" w:color="auto"/>
              <w:bottom w:val="single" w:sz="4" w:space="0" w:color="auto"/>
            </w:tcBorders>
          </w:tcPr>
          <w:p w14:paraId="0314491B" w14:textId="77777777" w:rsidR="005C4094" w:rsidRPr="0084437E" w:rsidRDefault="005C4094" w:rsidP="008C2A6F">
            <w:pPr>
              <w:rPr>
                <w:rFonts w:ascii="Times New Roman" w:hAnsi="Times New Roman" w:cs="Times New Roman"/>
                <w:b/>
              </w:rPr>
            </w:pPr>
            <w:r w:rsidRPr="0084437E">
              <w:rPr>
                <w:rFonts w:ascii="Times New Roman" w:hAnsi="Times New Roman" w:cs="Times New Roman"/>
                <w:b/>
              </w:rPr>
              <w:t>Issue</w:t>
            </w:r>
          </w:p>
        </w:tc>
        <w:tc>
          <w:tcPr>
            <w:tcW w:w="1350" w:type="dxa"/>
            <w:tcBorders>
              <w:top w:val="single" w:sz="4" w:space="0" w:color="auto"/>
              <w:bottom w:val="single" w:sz="4" w:space="0" w:color="auto"/>
            </w:tcBorders>
          </w:tcPr>
          <w:p w14:paraId="3C454988" w14:textId="77777777" w:rsidR="005C4094" w:rsidRPr="0084437E" w:rsidRDefault="005C4094" w:rsidP="008C2A6F">
            <w:pPr>
              <w:jc w:val="center"/>
              <w:rPr>
                <w:rFonts w:ascii="Times New Roman" w:hAnsi="Times New Roman" w:cs="Times New Roman"/>
                <w:b/>
              </w:rPr>
            </w:pPr>
            <w:r w:rsidRPr="0084437E">
              <w:rPr>
                <w:rFonts w:ascii="Times New Roman" w:hAnsi="Times New Roman" w:cs="Times New Roman"/>
                <w:b/>
              </w:rPr>
              <w:t>Yes</w:t>
            </w:r>
          </w:p>
        </w:tc>
        <w:tc>
          <w:tcPr>
            <w:tcW w:w="1350" w:type="dxa"/>
            <w:tcBorders>
              <w:top w:val="single" w:sz="4" w:space="0" w:color="auto"/>
              <w:bottom w:val="single" w:sz="4" w:space="0" w:color="auto"/>
            </w:tcBorders>
          </w:tcPr>
          <w:p w14:paraId="4922AD24" w14:textId="77777777" w:rsidR="005C4094" w:rsidRPr="0084437E" w:rsidRDefault="005C4094" w:rsidP="008C2A6F">
            <w:pPr>
              <w:jc w:val="center"/>
              <w:rPr>
                <w:rFonts w:ascii="Times New Roman" w:hAnsi="Times New Roman" w:cs="Times New Roman"/>
                <w:b/>
              </w:rPr>
            </w:pPr>
            <w:r w:rsidRPr="0084437E">
              <w:rPr>
                <w:rFonts w:ascii="Times New Roman" w:hAnsi="Times New Roman" w:cs="Times New Roman"/>
                <w:b/>
              </w:rPr>
              <w:t>No</w:t>
            </w:r>
          </w:p>
        </w:tc>
        <w:tc>
          <w:tcPr>
            <w:tcW w:w="1530" w:type="dxa"/>
            <w:tcBorders>
              <w:top w:val="single" w:sz="4" w:space="0" w:color="auto"/>
              <w:bottom w:val="single" w:sz="4" w:space="0" w:color="auto"/>
            </w:tcBorders>
          </w:tcPr>
          <w:p w14:paraId="52591A8A" w14:textId="77777777" w:rsidR="005C4094" w:rsidRPr="0084437E" w:rsidRDefault="005C4094" w:rsidP="008C2A6F">
            <w:pPr>
              <w:jc w:val="center"/>
              <w:rPr>
                <w:rFonts w:ascii="Times New Roman" w:hAnsi="Times New Roman" w:cs="Times New Roman"/>
                <w:b/>
              </w:rPr>
            </w:pPr>
            <w:r w:rsidRPr="0084437E">
              <w:rPr>
                <w:rFonts w:ascii="Times New Roman" w:hAnsi="Times New Roman" w:cs="Times New Roman"/>
                <w:b/>
              </w:rPr>
              <w:t>Abstain</w:t>
            </w:r>
          </w:p>
        </w:tc>
      </w:tr>
      <w:tr w:rsidR="005C4094" w:rsidRPr="0084437E" w14:paraId="1EE2939A" w14:textId="77777777" w:rsidTr="008C2A6F">
        <w:tc>
          <w:tcPr>
            <w:tcW w:w="1548" w:type="dxa"/>
            <w:tcBorders>
              <w:top w:val="single" w:sz="4" w:space="0" w:color="auto"/>
            </w:tcBorders>
          </w:tcPr>
          <w:p w14:paraId="47664D8F" w14:textId="77777777" w:rsidR="005C4094" w:rsidRPr="0084437E" w:rsidRDefault="005C4094" w:rsidP="008C2A6F">
            <w:pPr>
              <w:rPr>
                <w:rFonts w:ascii="Times New Roman" w:hAnsi="Times New Roman" w:cs="Times New Roman"/>
              </w:rPr>
            </w:pPr>
            <w:r w:rsidRPr="0084437E">
              <w:rPr>
                <w:rFonts w:ascii="Times New Roman" w:hAnsi="Times New Roman" w:cs="Times New Roman"/>
              </w:rPr>
              <w:t>Issue 1</w:t>
            </w:r>
          </w:p>
        </w:tc>
        <w:tc>
          <w:tcPr>
            <w:tcW w:w="1350" w:type="dxa"/>
            <w:tcBorders>
              <w:top w:val="single" w:sz="4" w:space="0" w:color="auto"/>
            </w:tcBorders>
          </w:tcPr>
          <w:p w14:paraId="3ABA424A"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25</w:t>
            </w:r>
          </w:p>
        </w:tc>
        <w:tc>
          <w:tcPr>
            <w:tcW w:w="1350" w:type="dxa"/>
            <w:tcBorders>
              <w:top w:val="single" w:sz="4" w:space="0" w:color="auto"/>
            </w:tcBorders>
          </w:tcPr>
          <w:p w14:paraId="168DD479"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3</w:t>
            </w:r>
            <w:r>
              <w:rPr>
                <w:rFonts w:ascii="Times New Roman" w:hAnsi="Times New Roman" w:cs="Times New Roman"/>
              </w:rPr>
              <w:t>1</w:t>
            </w:r>
          </w:p>
        </w:tc>
        <w:tc>
          <w:tcPr>
            <w:tcW w:w="1530" w:type="dxa"/>
            <w:tcBorders>
              <w:top w:val="single" w:sz="4" w:space="0" w:color="auto"/>
            </w:tcBorders>
          </w:tcPr>
          <w:p w14:paraId="5A1CD34A"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5</w:t>
            </w:r>
            <w:r>
              <w:rPr>
                <w:rFonts w:ascii="Times New Roman" w:hAnsi="Times New Roman" w:cs="Times New Roman"/>
              </w:rPr>
              <w:t>6</w:t>
            </w:r>
          </w:p>
        </w:tc>
      </w:tr>
      <w:tr w:rsidR="005C4094" w:rsidRPr="0084437E" w14:paraId="43E39B26" w14:textId="77777777" w:rsidTr="008C2A6F">
        <w:tc>
          <w:tcPr>
            <w:tcW w:w="1548" w:type="dxa"/>
          </w:tcPr>
          <w:p w14:paraId="75454CFD" w14:textId="77777777" w:rsidR="005C4094" w:rsidRPr="0084437E" w:rsidRDefault="005C4094" w:rsidP="008C2A6F">
            <w:pPr>
              <w:rPr>
                <w:rFonts w:ascii="Times New Roman" w:hAnsi="Times New Roman" w:cs="Times New Roman"/>
              </w:rPr>
            </w:pPr>
            <w:r w:rsidRPr="0084437E">
              <w:rPr>
                <w:rFonts w:ascii="Times New Roman" w:hAnsi="Times New Roman" w:cs="Times New Roman"/>
              </w:rPr>
              <w:t>Issue 2</w:t>
            </w:r>
          </w:p>
        </w:tc>
        <w:tc>
          <w:tcPr>
            <w:tcW w:w="1350" w:type="dxa"/>
          </w:tcPr>
          <w:p w14:paraId="7EA78223"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12</w:t>
            </w:r>
          </w:p>
        </w:tc>
        <w:tc>
          <w:tcPr>
            <w:tcW w:w="1350" w:type="dxa"/>
          </w:tcPr>
          <w:p w14:paraId="7B387F35"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18</w:t>
            </w:r>
          </w:p>
        </w:tc>
        <w:tc>
          <w:tcPr>
            <w:tcW w:w="1530" w:type="dxa"/>
          </w:tcPr>
          <w:p w14:paraId="41751641"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82</w:t>
            </w:r>
          </w:p>
        </w:tc>
      </w:tr>
      <w:tr w:rsidR="005C4094" w:rsidRPr="0084437E" w14:paraId="60025E48" w14:textId="77777777" w:rsidTr="008C2A6F">
        <w:tc>
          <w:tcPr>
            <w:tcW w:w="1548" w:type="dxa"/>
          </w:tcPr>
          <w:p w14:paraId="0DC3CAFD" w14:textId="77777777" w:rsidR="005C4094" w:rsidRPr="0084437E" w:rsidRDefault="005C4094" w:rsidP="008C2A6F">
            <w:pPr>
              <w:rPr>
                <w:rFonts w:ascii="Times New Roman" w:hAnsi="Times New Roman" w:cs="Times New Roman"/>
              </w:rPr>
            </w:pPr>
            <w:r w:rsidRPr="0084437E">
              <w:rPr>
                <w:rFonts w:ascii="Times New Roman" w:hAnsi="Times New Roman" w:cs="Times New Roman"/>
              </w:rPr>
              <w:t>Issue 3.1</w:t>
            </w:r>
          </w:p>
        </w:tc>
        <w:tc>
          <w:tcPr>
            <w:tcW w:w="1350" w:type="dxa"/>
          </w:tcPr>
          <w:p w14:paraId="2B4EF8A5"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16</w:t>
            </w:r>
          </w:p>
        </w:tc>
        <w:tc>
          <w:tcPr>
            <w:tcW w:w="1350" w:type="dxa"/>
          </w:tcPr>
          <w:p w14:paraId="0FA59647"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35</w:t>
            </w:r>
          </w:p>
        </w:tc>
        <w:tc>
          <w:tcPr>
            <w:tcW w:w="1530" w:type="dxa"/>
          </w:tcPr>
          <w:p w14:paraId="5E82EE71"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61</w:t>
            </w:r>
          </w:p>
        </w:tc>
      </w:tr>
      <w:tr w:rsidR="005C4094" w:rsidRPr="0084437E" w14:paraId="07F71FE3" w14:textId="77777777" w:rsidTr="008C2A6F">
        <w:tc>
          <w:tcPr>
            <w:tcW w:w="1548" w:type="dxa"/>
          </w:tcPr>
          <w:p w14:paraId="55E7EC50" w14:textId="77777777" w:rsidR="005C4094" w:rsidRPr="0084437E" w:rsidRDefault="005C4094" w:rsidP="008C2A6F">
            <w:pPr>
              <w:rPr>
                <w:rFonts w:ascii="Times New Roman" w:hAnsi="Times New Roman" w:cs="Times New Roman"/>
              </w:rPr>
            </w:pPr>
            <w:r w:rsidRPr="0084437E">
              <w:rPr>
                <w:rFonts w:ascii="Times New Roman" w:hAnsi="Times New Roman" w:cs="Times New Roman"/>
              </w:rPr>
              <w:t>Issue 3.2</w:t>
            </w:r>
          </w:p>
        </w:tc>
        <w:tc>
          <w:tcPr>
            <w:tcW w:w="1350" w:type="dxa"/>
          </w:tcPr>
          <w:p w14:paraId="3D619214"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16</w:t>
            </w:r>
          </w:p>
        </w:tc>
        <w:tc>
          <w:tcPr>
            <w:tcW w:w="1350" w:type="dxa"/>
          </w:tcPr>
          <w:p w14:paraId="632DDB03"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36</w:t>
            </w:r>
          </w:p>
        </w:tc>
        <w:tc>
          <w:tcPr>
            <w:tcW w:w="1530" w:type="dxa"/>
          </w:tcPr>
          <w:p w14:paraId="7137E272"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60</w:t>
            </w:r>
          </w:p>
        </w:tc>
      </w:tr>
      <w:tr w:rsidR="005C4094" w:rsidRPr="0084437E" w14:paraId="624D0771" w14:textId="77777777" w:rsidTr="008C2A6F">
        <w:tc>
          <w:tcPr>
            <w:tcW w:w="1548" w:type="dxa"/>
          </w:tcPr>
          <w:p w14:paraId="2E8EED4E" w14:textId="77777777" w:rsidR="005C4094" w:rsidRPr="0084437E" w:rsidRDefault="005C4094" w:rsidP="008C2A6F">
            <w:pPr>
              <w:rPr>
                <w:rFonts w:ascii="Times New Roman" w:hAnsi="Times New Roman" w:cs="Times New Roman"/>
              </w:rPr>
            </w:pPr>
            <w:r w:rsidRPr="0084437E">
              <w:rPr>
                <w:rFonts w:ascii="Times New Roman" w:hAnsi="Times New Roman" w:cs="Times New Roman"/>
              </w:rPr>
              <w:t>Issue 3.3</w:t>
            </w:r>
          </w:p>
        </w:tc>
        <w:tc>
          <w:tcPr>
            <w:tcW w:w="1350" w:type="dxa"/>
          </w:tcPr>
          <w:p w14:paraId="3C3298C3"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19</w:t>
            </w:r>
          </w:p>
        </w:tc>
        <w:tc>
          <w:tcPr>
            <w:tcW w:w="1350" w:type="dxa"/>
          </w:tcPr>
          <w:p w14:paraId="7C1B38FE"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6</w:t>
            </w:r>
          </w:p>
        </w:tc>
        <w:tc>
          <w:tcPr>
            <w:tcW w:w="1530" w:type="dxa"/>
          </w:tcPr>
          <w:p w14:paraId="3B666568"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87</w:t>
            </w:r>
          </w:p>
        </w:tc>
      </w:tr>
      <w:tr w:rsidR="005C4094" w:rsidRPr="0084437E" w14:paraId="07921BA5" w14:textId="77777777" w:rsidTr="008C2A6F">
        <w:tc>
          <w:tcPr>
            <w:tcW w:w="1548" w:type="dxa"/>
          </w:tcPr>
          <w:p w14:paraId="402370E3" w14:textId="77777777" w:rsidR="005C4094" w:rsidRPr="0084437E" w:rsidRDefault="005C4094" w:rsidP="008C2A6F">
            <w:pPr>
              <w:rPr>
                <w:rFonts w:ascii="Times New Roman" w:hAnsi="Times New Roman" w:cs="Times New Roman"/>
              </w:rPr>
            </w:pPr>
            <w:r w:rsidRPr="0084437E">
              <w:rPr>
                <w:rFonts w:ascii="Times New Roman" w:hAnsi="Times New Roman" w:cs="Times New Roman"/>
              </w:rPr>
              <w:t>Issue 4.1</w:t>
            </w:r>
          </w:p>
        </w:tc>
        <w:tc>
          <w:tcPr>
            <w:tcW w:w="1350" w:type="dxa"/>
          </w:tcPr>
          <w:p w14:paraId="2AAE9174"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4</w:t>
            </w:r>
            <w:r>
              <w:rPr>
                <w:rFonts w:ascii="Times New Roman" w:hAnsi="Times New Roman" w:cs="Times New Roman"/>
              </w:rPr>
              <w:t>7</w:t>
            </w:r>
          </w:p>
        </w:tc>
        <w:tc>
          <w:tcPr>
            <w:tcW w:w="1350" w:type="dxa"/>
          </w:tcPr>
          <w:p w14:paraId="060ED294"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1</w:t>
            </w:r>
            <w:r>
              <w:rPr>
                <w:rFonts w:ascii="Times New Roman" w:hAnsi="Times New Roman" w:cs="Times New Roman"/>
              </w:rPr>
              <w:t>2</w:t>
            </w:r>
          </w:p>
        </w:tc>
        <w:tc>
          <w:tcPr>
            <w:tcW w:w="1530" w:type="dxa"/>
          </w:tcPr>
          <w:p w14:paraId="01B13D87"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5</w:t>
            </w:r>
            <w:r>
              <w:rPr>
                <w:rFonts w:ascii="Times New Roman" w:hAnsi="Times New Roman" w:cs="Times New Roman"/>
              </w:rPr>
              <w:t>3</w:t>
            </w:r>
          </w:p>
        </w:tc>
      </w:tr>
      <w:tr w:rsidR="005C4094" w:rsidRPr="0084437E" w14:paraId="1C5DA725" w14:textId="77777777" w:rsidTr="008C2A6F">
        <w:tc>
          <w:tcPr>
            <w:tcW w:w="1548" w:type="dxa"/>
          </w:tcPr>
          <w:p w14:paraId="0B3B33E2" w14:textId="77777777" w:rsidR="005C4094" w:rsidRPr="0084437E" w:rsidRDefault="005C4094" w:rsidP="008C2A6F">
            <w:pPr>
              <w:rPr>
                <w:rFonts w:ascii="Times New Roman" w:hAnsi="Times New Roman" w:cs="Times New Roman"/>
              </w:rPr>
            </w:pPr>
            <w:r w:rsidRPr="0084437E">
              <w:rPr>
                <w:rFonts w:ascii="Times New Roman" w:hAnsi="Times New Roman" w:cs="Times New Roman"/>
              </w:rPr>
              <w:t>Issue 4.2</w:t>
            </w:r>
          </w:p>
        </w:tc>
        <w:tc>
          <w:tcPr>
            <w:tcW w:w="1350" w:type="dxa"/>
          </w:tcPr>
          <w:p w14:paraId="79420C47"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14</w:t>
            </w:r>
          </w:p>
        </w:tc>
        <w:tc>
          <w:tcPr>
            <w:tcW w:w="1350" w:type="dxa"/>
          </w:tcPr>
          <w:p w14:paraId="75DDF0A9"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36</w:t>
            </w:r>
          </w:p>
        </w:tc>
        <w:tc>
          <w:tcPr>
            <w:tcW w:w="1530" w:type="dxa"/>
          </w:tcPr>
          <w:p w14:paraId="5E6679DB"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62</w:t>
            </w:r>
          </w:p>
        </w:tc>
      </w:tr>
      <w:tr w:rsidR="005C4094" w:rsidRPr="0084437E" w14:paraId="411BE104" w14:textId="77777777" w:rsidTr="008C2A6F">
        <w:tc>
          <w:tcPr>
            <w:tcW w:w="1548" w:type="dxa"/>
          </w:tcPr>
          <w:p w14:paraId="4FE1EF16" w14:textId="77777777" w:rsidR="005C4094" w:rsidRPr="0084437E" w:rsidRDefault="005C4094" w:rsidP="008C2A6F">
            <w:pPr>
              <w:rPr>
                <w:rFonts w:ascii="Times New Roman" w:hAnsi="Times New Roman" w:cs="Times New Roman"/>
              </w:rPr>
            </w:pPr>
            <w:r w:rsidRPr="0084437E">
              <w:rPr>
                <w:rFonts w:ascii="Times New Roman" w:hAnsi="Times New Roman" w:cs="Times New Roman"/>
              </w:rPr>
              <w:t>Issue 4.3</w:t>
            </w:r>
          </w:p>
        </w:tc>
        <w:tc>
          <w:tcPr>
            <w:tcW w:w="1350" w:type="dxa"/>
          </w:tcPr>
          <w:p w14:paraId="299E051F"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2</w:t>
            </w:r>
          </w:p>
        </w:tc>
        <w:tc>
          <w:tcPr>
            <w:tcW w:w="1350" w:type="dxa"/>
          </w:tcPr>
          <w:p w14:paraId="2E373FD8"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28</w:t>
            </w:r>
          </w:p>
        </w:tc>
        <w:tc>
          <w:tcPr>
            <w:tcW w:w="1530" w:type="dxa"/>
          </w:tcPr>
          <w:p w14:paraId="1899032F"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82</w:t>
            </w:r>
          </w:p>
        </w:tc>
      </w:tr>
      <w:tr w:rsidR="005C4094" w:rsidRPr="0084437E" w14:paraId="4CEB112C" w14:textId="77777777" w:rsidTr="008C2A6F">
        <w:tc>
          <w:tcPr>
            <w:tcW w:w="1548" w:type="dxa"/>
          </w:tcPr>
          <w:p w14:paraId="6594201B" w14:textId="77777777" w:rsidR="005C4094" w:rsidRPr="0084437E" w:rsidRDefault="005C4094" w:rsidP="008C2A6F">
            <w:pPr>
              <w:rPr>
                <w:rFonts w:ascii="Times New Roman" w:hAnsi="Times New Roman" w:cs="Times New Roman"/>
              </w:rPr>
            </w:pPr>
            <w:r w:rsidRPr="0084437E">
              <w:rPr>
                <w:rFonts w:ascii="Times New Roman" w:hAnsi="Times New Roman" w:cs="Times New Roman"/>
              </w:rPr>
              <w:t>Issue 5.2</w:t>
            </w:r>
          </w:p>
        </w:tc>
        <w:tc>
          <w:tcPr>
            <w:tcW w:w="1350" w:type="dxa"/>
          </w:tcPr>
          <w:p w14:paraId="7EA09AD9"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1</w:t>
            </w:r>
            <w:r>
              <w:rPr>
                <w:rFonts w:ascii="Times New Roman" w:hAnsi="Times New Roman" w:cs="Times New Roman"/>
              </w:rPr>
              <w:t>2</w:t>
            </w:r>
          </w:p>
        </w:tc>
        <w:tc>
          <w:tcPr>
            <w:tcW w:w="1350" w:type="dxa"/>
          </w:tcPr>
          <w:p w14:paraId="72617E60"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7</w:t>
            </w:r>
          </w:p>
        </w:tc>
        <w:tc>
          <w:tcPr>
            <w:tcW w:w="1530" w:type="dxa"/>
          </w:tcPr>
          <w:p w14:paraId="213A1958"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9</w:t>
            </w:r>
            <w:r>
              <w:rPr>
                <w:rFonts w:ascii="Times New Roman" w:hAnsi="Times New Roman" w:cs="Times New Roman"/>
              </w:rPr>
              <w:t>3</w:t>
            </w:r>
          </w:p>
        </w:tc>
      </w:tr>
      <w:tr w:rsidR="005C4094" w:rsidRPr="0084437E" w14:paraId="32EF376E" w14:textId="77777777" w:rsidTr="008C2A6F">
        <w:tc>
          <w:tcPr>
            <w:tcW w:w="1548" w:type="dxa"/>
          </w:tcPr>
          <w:p w14:paraId="70FE9468" w14:textId="77777777" w:rsidR="005C4094" w:rsidRPr="0084437E" w:rsidRDefault="005C4094" w:rsidP="008C2A6F">
            <w:pPr>
              <w:rPr>
                <w:rFonts w:ascii="Times New Roman" w:hAnsi="Times New Roman" w:cs="Times New Roman"/>
              </w:rPr>
            </w:pPr>
            <w:r w:rsidRPr="0084437E">
              <w:rPr>
                <w:rFonts w:ascii="Times New Roman" w:hAnsi="Times New Roman" w:cs="Times New Roman"/>
              </w:rPr>
              <w:t>Issue 6.3</w:t>
            </w:r>
          </w:p>
        </w:tc>
        <w:tc>
          <w:tcPr>
            <w:tcW w:w="1350" w:type="dxa"/>
          </w:tcPr>
          <w:p w14:paraId="7190484C"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1</w:t>
            </w:r>
          </w:p>
        </w:tc>
        <w:tc>
          <w:tcPr>
            <w:tcW w:w="1350" w:type="dxa"/>
          </w:tcPr>
          <w:p w14:paraId="473288D0"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2</w:t>
            </w:r>
            <w:r>
              <w:rPr>
                <w:rFonts w:ascii="Times New Roman" w:hAnsi="Times New Roman" w:cs="Times New Roman"/>
              </w:rPr>
              <w:t>3</w:t>
            </w:r>
          </w:p>
        </w:tc>
        <w:tc>
          <w:tcPr>
            <w:tcW w:w="1530" w:type="dxa"/>
          </w:tcPr>
          <w:p w14:paraId="78B7817B"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8</w:t>
            </w:r>
            <w:r>
              <w:rPr>
                <w:rFonts w:ascii="Times New Roman" w:hAnsi="Times New Roman" w:cs="Times New Roman"/>
              </w:rPr>
              <w:t>8</w:t>
            </w:r>
          </w:p>
        </w:tc>
      </w:tr>
      <w:tr w:rsidR="005C4094" w:rsidRPr="0084437E" w14:paraId="50211F4F" w14:textId="77777777" w:rsidTr="008C2A6F">
        <w:tc>
          <w:tcPr>
            <w:tcW w:w="1548" w:type="dxa"/>
          </w:tcPr>
          <w:p w14:paraId="1E2E5898" w14:textId="77777777" w:rsidR="005C4094" w:rsidRPr="0084437E" w:rsidRDefault="005C4094" w:rsidP="008C2A6F">
            <w:pPr>
              <w:rPr>
                <w:rFonts w:ascii="Times New Roman" w:hAnsi="Times New Roman" w:cs="Times New Roman"/>
              </w:rPr>
            </w:pPr>
            <w:r w:rsidRPr="0084437E">
              <w:rPr>
                <w:rFonts w:ascii="Times New Roman" w:hAnsi="Times New Roman" w:cs="Times New Roman"/>
              </w:rPr>
              <w:t xml:space="preserve">Issue </w:t>
            </w:r>
            <w:r>
              <w:rPr>
                <w:rFonts w:ascii="Times New Roman" w:hAnsi="Times New Roman" w:cs="Times New Roman"/>
              </w:rPr>
              <w:t>7</w:t>
            </w:r>
          </w:p>
        </w:tc>
        <w:tc>
          <w:tcPr>
            <w:tcW w:w="1350" w:type="dxa"/>
          </w:tcPr>
          <w:p w14:paraId="73098CB1" w14:textId="77777777" w:rsidR="005C4094" w:rsidRPr="0084437E" w:rsidRDefault="005C4094" w:rsidP="008C2A6F">
            <w:pPr>
              <w:jc w:val="center"/>
              <w:rPr>
                <w:rFonts w:ascii="Times New Roman" w:hAnsi="Times New Roman" w:cs="Times New Roman"/>
              </w:rPr>
            </w:pPr>
            <w:r>
              <w:rPr>
                <w:rFonts w:ascii="Times New Roman" w:hAnsi="Times New Roman" w:cs="Times New Roman"/>
              </w:rPr>
              <w:t>2</w:t>
            </w:r>
          </w:p>
        </w:tc>
        <w:tc>
          <w:tcPr>
            <w:tcW w:w="1350" w:type="dxa"/>
          </w:tcPr>
          <w:p w14:paraId="50675B76"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2</w:t>
            </w:r>
            <w:r>
              <w:rPr>
                <w:rFonts w:ascii="Times New Roman" w:hAnsi="Times New Roman" w:cs="Times New Roman"/>
              </w:rPr>
              <w:t>8</w:t>
            </w:r>
          </w:p>
        </w:tc>
        <w:tc>
          <w:tcPr>
            <w:tcW w:w="1530" w:type="dxa"/>
          </w:tcPr>
          <w:p w14:paraId="282C8CC5"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8</w:t>
            </w:r>
            <w:r>
              <w:rPr>
                <w:rFonts w:ascii="Times New Roman" w:hAnsi="Times New Roman" w:cs="Times New Roman"/>
              </w:rPr>
              <w:t>2</w:t>
            </w:r>
          </w:p>
        </w:tc>
      </w:tr>
      <w:tr w:rsidR="005C4094" w:rsidRPr="0084437E" w14:paraId="2EA4525F" w14:textId="77777777" w:rsidTr="008C2A6F">
        <w:tc>
          <w:tcPr>
            <w:tcW w:w="1548" w:type="dxa"/>
          </w:tcPr>
          <w:p w14:paraId="21BAE6F4" w14:textId="77777777" w:rsidR="005C4094" w:rsidRPr="0084437E" w:rsidRDefault="005C4094" w:rsidP="008C2A6F">
            <w:pPr>
              <w:rPr>
                <w:rFonts w:ascii="Times New Roman" w:hAnsi="Times New Roman" w:cs="Times New Roman"/>
              </w:rPr>
            </w:pPr>
            <w:r w:rsidRPr="0084437E">
              <w:rPr>
                <w:rFonts w:ascii="Times New Roman" w:hAnsi="Times New Roman" w:cs="Times New Roman"/>
              </w:rPr>
              <w:t>Issue 9.1</w:t>
            </w:r>
          </w:p>
        </w:tc>
        <w:tc>
          <w:tcPr>
            <w:tcW w:w="1350" w:type="dxa"/>
          </w:tcPr>
          <w:p w14:paraId="1A3ADC89"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11</w:t>
            </w:r>
          </w:p>
        </w:tc>
        <w:tc>
          <w:tcPr>
            <w:tcW w:w="1350" w:type="dxa"/>
          </w:tcPr>
          <w:p w14:paraId="5F2B2898"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42</w:t>
            </w:r>
          </w:p>
        </w:tc>
        <w:tc>
          <w:tcPr>
            <w:tcW w:w="1530" w:type="dxa"/>
          </w:tcPr>
          <w:p w14:paraId="15C12B3C"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59</w:t>
            </w:r>
          </w:p>
        </w:tc>
      </w:tr>
      <w:tr w:rsidR="005C4094" w:rsidRPr="0084437E" w14:paraId="65776914" w14:textId="77777777" w:rsidTr="008C2A6F">
        <w:tc>
          <w:tcPr>
            <w:tcW w:w="1548" w:type="dxa"/>
          </w:tcPr>
          <w:p w14:paraId="70F8DB7A" w14:textId="77777777" w:rsidR="005C4094" w:rsidRPr="0084437E" w:rsidRDefault="005C4094" w:rsidP="008C2A6F">
            <w:pPr>
              <w:rPr>
                <w:rFonts w:ascii="Times New Roman" w:hAnsi="Times New Roman" w:cs="Times New Roman"/>
              </w:rPr>
            </w:pPr>
            <w:r w:rsidRPr="0084437E">
              <w:rPr>
                <w:rFonts w:ascii="Times New Roman" w:hAnsi="Times New Roman" w:cs="Times New Roman"/>
              </w:rPr>
              <w:t>Issue 9.2</w:t>
            </w:r>
          </w:p>
        </w:tc>
        <w:tc>
          <w:tcPr>
            <w:tcW w:w="1350" w:type="dxa"/>
          </w:tcPr>
          <w:p w14:paraId="1608D6C7"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54</w:t>
            </w:r>
          </w:p>
        </w:tc>
        <w:tc>
          <w:tcPr>
            <w:tcW w:w="1350" w:type="dxa"/>
          </w:tcPr>
          <w:p w14:paraId="6C2442B8"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1</w:t>
            </w:r>
          </w:p>
        </w:tc>
        <w:tc>
          <w:tcPr>
            <w:tcW w:w="1530" w:type="dxa"/>
          </w:tcPr>
          <w:p w14:paraId="4620700C"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57</w:t>
            </w:r>
          </w:p>
        </w:tc>
      </w:tr>
      <w:tr w:rsidR="005C4094" w:rsidRPr="0084437E" w14:paraId="3E7812A5" w14:textId="77777777" w:rsidTr="008C2A6F">
        <w:tc>
          <w:tcPr>
            <w:tcW w:w="1548" w:type="dxa"/>
          </w:tcPr>
          <w:p w14:paraId="3107139C" w14:textId="77777777" w:rsidR="005C4094" w:rsidRPr="0084437E" w:rsidRDefault="005C4094" w:rsidP="008C2A6F">
            <w:pPr>
              <w:rPr>
                <w:rFonts w:ascii="Times New Roman" w:hAnsi="Times New Roman" w:cs="Times New Roman"/>
              </w:rPr>
            </w:pPr>
            <w:r w:rsidRPr="0084437E">
              <w:rPr>
                <w:rFonts w:ascii="Times New Roman" w:hAnsi="Times New Roman" w:cs="Times New Roman"/>
              </w:rPr>
              <w:t>Issue 10</w:t>
            </w:r>
          </w:p>
        </w:tc>
        <w:tc>
          <w:tcPr>
            <w:tcW w:w="1350" w:type="dxa"/>
          </w:tcPr>
          <w:p w14:paraId="77881E5C"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14</w:t>
            </w:r>
          </w:p>
        </w:tc>
        <w:tc>
          <w:tcPr>
            <w:tcW w:w="1350" w:type="dxa"/>
          </w:tcPr>
          <w:p w14:paraId="3C01B5B2"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17</w:t>
            </w:r>
          </w:p>
        </w:tc>
        <w:tc>
          <w:tcPr>
            <w:tcW w:w="1530" w:type="dxa"/>
          </w:tcPr>
          <w:p w14:paraId="28A43453"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81</w:t>
            </w:r>
          </w:p>
        </w:tc>
      </w:tr>
    </w:tbl>
    <w:p w14:paraId="1F700A27" w14:textId="77777777" w:rsidR="005C4094" w:rsidRPr="0014789C" w:rsidRDefault="005C4094" w:rsidP="00025CEA">
      <w:pPr>
        <w:jc w:val="both"/>
        <w:rPr>
          <w:rFonts w:ascii="Times New Roman" w:hAnsi="Times New Roman" w:cs="Times New Roman"/>
          <w:sz w:val="20"/>
          <w:szCs w:val="20"/>
        </w:rPr>
      </w:pPr>
      <w:r w:rsidRPr="0014789C">
        <w:rPr>
          <w:rFonts w:ascii="Times New Roman" w:hAnsi="Times New Roman" w:cs="Times New Roman"/>
          <w:sz w:val="20"/>
          <w:szCs w:val="20"/>
        </w:rPr>
        <w:t xml:space="preserve">Notes: On issue 4.3 the </w:t>
      </w:r>
      <w:r w:rsidRPr="0014789C">
        <w:rPr>
          <w:rFonts w:ascii="Times New Roman" w:hAnsi="Times New Roman" w:cs="Times New Roman"/>
          <w:color w:val="000000"/>
          <w:sz w:val="20"/>
          <w:szCs w:val="20"/>
        </w:rPr>
        <w:t xml:space="preserve">positions </w:t>
      </w:r>
      <w:r>
        <w:rPr>
          <w:rFonts w:ascii="Times New Roman" w:hAnsi="Times New Roman" w:cs="Times New Roman"/>
          <w:color w:val="000000"/>
          <w:sz w:val="20"/>
          <w:szCs w:val="20"/>
        </w:rPr>
        <w:t>expressed we</w:t>
      </w:r>
      <w:r w:rsidRPr="0014789C">
        <w:rPr>
          <w:rFonts w:ascii="Times New Roman" w:hAnsi="Times New Roman" w:cs="Times New Roman"/>
          <w:color w:val="000000"/>
          <w:sz w:val="20"/>
          <w:szCs w:val="20"/>
        </w:rPr>
        <w:t>re ‘Other’, ‘Separate’, ‘Abstain’. On issue 7</w:t>
      </w:r>
      <w:r>
        <w:rPr>
          <w:rFonts w:ascii="Times New Roman" w:hAnsi="Times New Roman" w:cs="Times New Roman"/>
          <w:color w:val="000000"/>
          <w:sz w:val="20"/>
          <w:szCs w:val="20"/>
        </w:rPr>
        <w:t>,</w:t>
      </w:r>
      <w:r w:rsidRPr="0014789C">
        <w:rPr>
          <w:rFonts w:ascii="Times New Roman" w:hAnsi="Times New Roman" w:cs="Times New Roman"/>
          <w:color w:val="000000"/>
          <w:sz w:val="20"/>
          <w:szCs w:val="20"/>
        </w:rPr>
        <w:t xml:space="preserve"> the positions </w:t>
      </w:r>
      <w:r>
        <w:rPr>
          <w:rFonts w:ascii="Times New Roman" w:hAnsi="Times New Roman" w:cs="Times New Roman"/>
          <w:color w:val="000000"/>
          <w:sz w:val="20"/>
          <w:szCs w:val="20"/>
        </w:rPr>
        <w:t>we</w:t>
      </w:r>
      <w:r w:rsidRPr="0014789C">
        <w:rPr>
          <w:rFonts w:ascii="Times New Roman" w:hAnsi="Times New Roman" w:cs="Times New Roman"/>
          <w:color w:val="000000"/>
          <w:sz w:val="20"/>
          <w:szCs w:val="20"/>
        </w:rPr>
        <w:t xml:space="preserve">re </w:t>
      </w:r>
      <w:r w:rsidRPr="0014789C">
        <w:rPr>
          <w:rFonts w:ascii="Times New Roman" w:hAnsi="Times New Roman" w:cs="Times New Roman"/>
          <w:sz w:val="20"/>
          <w:szCs w:val="20"/>
        </w:rPr>
        <w:t>‘Good’, ‘Not good’, ‘Abstain’.</w:t>
      </w:r>
    </w:p>
    <w:p w14:paraId="28423537" w14:textId="77777777" w:rsidR="005C4094" w:rsidRDefault="005C4094" w:rsidP="00025CEA">
      <w:pPr>
        <w:rPr>
          <w:rFonts w:ascii="Times New Roman" w:hAnsi="Times New Roman" w:cs="Times New Roman"/>
          <w:b/>
        </w:rPr>
      </w:pPr>
    </w:p>
    <w:p w14:paraId="0F00378E" w14:textId="77777777" w:rsidR="005C4094" w:rsidRDefault="005C4094" w:rsidP="00025CEA">
      <w:pPr>
        <w:rPr>
          <w:rFonts w:ascii="Times New Roman" w:hAnsi="Times New Roman" w:cs="Times New Roman"/>
          <w:b/>
        </w:rPr>
      </w:pPr>
    </w:p>
    <w:p w14:paraId="165FFB62" w14:textId="77777777" w:rsidR="005C4094" w:rsidRDefault="005C4094" w:rsidP="00025CEA">
      <w:pPr>
        <w:rPr>
          <w:rFonts w:ascii="Times New Roman" w:hAnsi="Times New Roman" w:cs="Times New Roman"/>
          <w:b/>
        </w:rPr>
      </w:pPr>
    </w:p>
    <w:p w14:paraId="7B3BAC4D" w14:textId="77777777" w:rsidR="005C4094" w:rsidRDefault="005C4094" w:rsidP="00025CEA">
      <w:pPr>
        <w:rPr>
          <w:rFonts w:ascii="Times New Roman" w:hAnsi="Times New Roman" w:cs="Times New Roman"/>
          <w:b/>
        </w:rPr>
      </w:pPr>
    </w:p>
    <w:p w14:paraId="3B4DEDAD" w14:textId="77777777" w:rsidR="005C4094" w:rsidRDefault="005C4094" w:rsidP="00025CEA">
      <w:pPr>
        <w:rPr>
          <w:rFonts w:ascii="Times New Roman" w:hAnsi="Times New Roman" w:cs="Times New Roman"/>
          <w:b/>
        </w:rPr>
      </w:pPr>
    </w:p>
    <w:p w14:paraId="37A3C84F" w14:textId="77777777" w:rsidR="005C4094" w:rsidRPr="0084437E" w:rsidRDefault="005C4094" w:rsidP="00025CEA">
      <w:pPr>
        <w:rPr>
          <w:rFonts w:ascii="Times New Roman" w:hAnsi="Times New Roman" w:cs="Times New Roman"/>
          <w:b/>
        </w:rPr>
      </w:pPr>
    </w:p>
    <w:p w14:paraId="21485CF6" w14:textId="77777777" w:rsidR="005C4094" w:rsidRPr="0084437E" w:rsidRDefault="005C4094" w:rsidP="00025CEA">
      <w:pPr>
        <w:jc w:val="both"/>
        <w:rPr>
          <w:rFonts w:ascii="Times New Roman" w:hAnsi="Times New Roman" w:cs="Times New Roman"/>
          <w:b/>
        </w:rPr>
      </w:pPr>
      <w:r w:rsidRPr="00812900">
        <w:rPr>
          <w:rFonts w:ascii="Times New Roman" w:hAnsi="Times New Roman" w:cs="Times New Roman"/>
          <w:b/>
          <w:i/>
        </w:rPr>
        <w:t>Table 4.</w:t>
      </w:r>
      <w:r>
        <w:rPr>
          <w:rFonts w:ascii="Times New Roman" w:hAnsi="Times New Roman" w:cs="Times New Roman"/>
          <w:b/>
        </w:rPr>
        <w:t xml:space="preserve"> </w:t>
      </w:r>
      <w:r w:rsidRPr="0084437E">
        <w:rPr>
          <w:rFonts w:ascii="Times New Roman" w:hAnsi="Times New Roman" w:cs="Times New Roman"/>
          <w:b/>
        </w:rPr>
        <w:t xml:space="preserve">Frequency of positions </w:t>
      </w:r>
      <w:r>
        <w:rPr>
          <w:rFonts w:ascii="Times New Roman" w:hAnsi="Times New Roman" w:cs="Times New Roman"/>
          <w:b/>
        </w:rPr>
        <w:t xml:space="preserve">expressed </w:t>
      </w:r>
      <w:r w:rsidRPr="0084437E">
        <w:rPr>
          <w:rFonts w:ascii="Times New Roman" w:hAnsi="Times New Roman" w:cs="Times New Roman"/>
          <w:b/>
        </w:rPr>
        <w:t xml:space="preserve">on </w:t>
      </w:r>
      <w:r>
        <w:rPr>
          <w:rFonts w:ascii="Times New Roman" w:hAnsi="Times New Roman" w:cs="Times New Roman"/>
          <w:b/>
        </w:rPr>
        <w:t>evaluative</w:t>
      </w:r>
      <w:r w:rsidRPr="0084437E">
        <w:rPr>
          <w:rFonts w:ascii="Times New Roman" w:hAnsi="Times New Roman" w:cs="Times New Roman"/>
          <w:b/>
        </w:rPr>
        <w:t xml:space="preserve"> issues </w:t>
      </w:r>
      <w:r>
        <w:rPr>
          <w:rFonts w:ascii="Times New Roman" w:hAnsi="Times New Roman" w:cs="Times New Roman"/>
          <w:b/>
        </w:rPr>
        <w:t xml:space="preserve">in the </w:t>
      </w:r>
      <w:r w:rsidRPr="0084437E">
        <w:rPr>
          <w:rFonts w:ascii="Times New Roman" w:hAnsi="Times New Roman" w:cs="Times New Roman"/>
          <w:b/>
        </w:rPr>
        <w:t>2014</w:t>
      </w:r>
      <w:r>
        <w:rPr>
          <w:rFonts w:ascii="Times New Roman" w:hAnsi="Times New Roman" w:cs="Times New Roman"/>
          <w:b/>
        </w:rPr>
        <w:t xml:space="preserve"> consultation</w:t>
      </w:r>
      <w:r w:rsidRPr="0084437E">
        <w:rPr>
          <w:rFonts w:ascii="Times New Roman" w:hAnsi="Times New Roman" w:cs="Times New Roman"/>
          <w:b/>
        </w:rPr>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2"/>
        <w:gridCol w:w="1252"/>
        <w:gridCol w:w="1162"/>
        <w:gridCol w:w="990"/>
        <w:gridCol w:w="1170"/>
      </w:tblGrid>
      <w:tr w:rsidR="005C4094" w:rsidRPr="0084437E" w14:paraId="094E16D7" w14:textId="77777777" w:rsidTr="008C2A6F">
        <w:tc>
          <w:tcPr>
            <w:tcW w:w="1702" w:type="dxa"/>
            <w:tcBorders>
              <w:top w:val="single" w:sz="4" w:space="0" w:color="auto"/>
              <w:bottom w:val="single" w:sz="4" w:space="0" w:color="auto"/>
            </w:tcBorders>
          </w:tcPr>
          <w:p w14:paraId="7023102C" w14:textId="77777777" w:rsidR="005C4094" w:rsidRPr="0084437E" w:rsidRDefault="005C4094" w:rsidP="008C2A6F">
            <w:pPr>
              <w:rPr>
                <w:rFonts w:ascii="Times New Roman" w:hAnsi="Times New Roman" w:cs="Times New Roman"/>
                <w:b/>
              </w:rPr>
            </w:pPr>
            <w:r w:rsidRPr="0084437E">
              <w:rPr>
                <w:rFonts w:ascii="Times New Roman" w:hAnsi="Times New Roman" w:cs="Times New Roman"/>
                <w:b/>
              </w:rPr>
              <w:t>Issue</w:t>
            </w:r>
          </w:p>
        </w:tc>
        <w:tc>
          <w:tcPr>
            <w:tcW w:w="1252" w:type="dxa"/>
            <w:tcBorders>
              <w:top w:val="single" w:sz="4" w:space="0" w:color="auto"/>
              <w:bottom w:val="single" w:sz="4" w:space="0" w:color="auto"/>
            </w:tcBorders>
          </w:tcPr>
          <w:p w14:paraId="0C305AC7" w14:textId="77777777" w:rsidR="005C4094" w:rsidRPr="0084437E" w:rsidRDefault="005C4094" w:rsidP="008C2A6F">
            <w:pPr>
              <w:jc w:val="center"/>
              <w:rPr>
                <w:rFonts w:ascii="Times New Roman" w:hAnsi="Times New Roman" w:cs="Times New Roman"/>
                <w:b/>
              </w:rPr>
            </w:pPr>
            <w:r w:rsidRPr="0084437E">
              <w:rPr>
                <w:rFonts w:ascii="Times New Roman" w:hAnsi="Times New Roman" w:cs="Times New Roman"/>
                <w:b/>
              </w:rPr>
              <w:t>Yes</w:t>
            </w:r>
          </w:p>
        </w:tc>
        <w:tc>
          <w:tcPr>
            <w:tcW w:w="1162" w:type="dxa"/>
            <w:tcBorders>
              <w:top w:val="single" w:sz="4" w:space="0" w:color="auto"/>
              <w:bottom w:val="single" w:sz="4" w:space="0" w:color="auto"/>
            </w:tcBorders>
          </w:tcPr>
          <w:p w14:paraId="36174242" w14:textId="77777777" w:rsidR="005C4094" w:rsidRPr="0084437E" w:rsidRDefault="005C4094" w:rsidP="008C2A6F">
            <w:pPr>
              <w:ind w:left="-344" w:firstLine="344"/>
              <w:jc w:val="center"/>
              <w:rPr>
                <w:rFonts w:ascii="Times New Roman" w:hAnsi="Times New Roman" w:cs="Times New Roman"/>
                <w:b/>
              </w:rPr>
            </w:pPr>
            <w:proofErr w:type="spellStart"/>
            <w:r w:rsidRPr="0084437E">
              <w:rPr>
                <w:rFonts w:ascii="Times New Roman" w:hAnsi="Times New Roman" w:cs="Times New Roman"/>
                <w:b/>
              </w:rPr>
              <w:t>Yesbut</w:t>
            </w:r>
            <w:proofErr w:type="spellEnd"/>
          </w:p>
        </w:tc>
        <w:tc>
          <w:tcPr>
            <w:tcW w:w="990" w:type="dxa"/>
            <w:tcBorders>
              <w:top w:val="single" w:sz="4" w:space="0" w:color="auto"/>
              <w:bottom w:val="single" w:sz="4" w:space="0" w:color="auto"/>
            </w:tcBorders>
          </w:tcPr>
          <w:p w14:paraId="3555C022" w14:textId="77777777" w:rsidR="005C4094" w:rsidRPr="0084437E" w:rsidRDefault="005C4094" w:rsidP="008C2A6F">
            <w:pPr>
              <w:jc w:val="center"/>
              <w:rPr>
                <w:rFonts w:ascii="Times New Roman" w:hAnsi="Times New Roman" w:cs="Times New Roman"/>
                <w:b/>
              </w:rPr>
            </w:pPr>
            <w:r w:rsidRPr="0084437E">
              <w:rPr>
                <w:rFonts w:ascii="Times New Roman" w:hAnsi="Times New Roman" w:cs="Times New Roman"/>
                <w:b/>
              </w:rPr>
              <w:t>No</w:t>
            </w:r>
          </w:p>
        </w:tc>
        <w:tc>
          <w:tcPr>
            <w:tcW w:w="1170" w:type="dxa"/>
            <w:tcBorders>
              <w:top w:val="single" w:sz="4" w:space="0" w:color="auto"/>
              <w:bottom w:val="single" w:sz="4" w:space="0" w:color="auto"/>
            </w:tcBorders>
          </w:tcPr>
          <w:p w14:paraId="35B8B03E" w14:textId="77777777" w:rsidR="005C4094" w:rsidRPr="0084437E" w:rsidRDefault="005C4094" w:rsidP="008C2A6F">
            <w:pPr>
              <w:jc w:val="center"/>
              <w:rPr>
                <w:rFonts w:ascii="Times New Roman" w:hAnsi="Times New Roman" w:cs="Times New Roman"/>
                <w:b/>
              </w:rPr>
            </w:pPr>
            <w:r w:rsidRPr="0084437E">
              <w:rPr>
                <w:rFonts w:ascii="Times New Roman" w:hAnsi="Times New Roman" w:cs="Times New Roman"/>
                <w:b/>
              </w:rPr>
              <w:t>Abstain</w:t>
            </w:r>
          </w:p>
        </w:tc>
      </w:tr>
      <w:tr w:rsidR="005C4094" w:rsidRPr="0084437E" w14:paraId="166ED2E0" w14:textId="77777777" w:rsidTr="008C2A6F">
        <w:tc>
          <w:tcPr>
            <w:tcW w:w="1702" w:type="dxa"/>
            <w:tcBorders>
              <w:top w:val="single" w:sz="4" w:space="0" w:color="auto"/>
            </w:tcBorders>
          </w:tcPr>
          <w:p w14:paraId="13CEE131" w14:textId="77777777" w:rsidR="005C4094" w:rsidRPr="0084437E" w:rsidRDefault="005C4094" w:rsidP="008C2A6F">
            <w:pPr>
              <w:rPr>
                <w:rFonts w:ascii="Times New Roman" w:hAnsi="Times New Roman" w:cs="Times New Roman"/>
              </w:rPr>
            </w:pPr>
            <w:r w:rsidRPr="0084437E">
              <w:rPr>
                <w:rFonts w:ascii="Times New Roman" w:hAnsi="Times New Roman" w:cs="Times New Roman"/>
              </w:rPr>
              <w:t>Issue 1.1</w:t>
            </w:r>
          </w:p>
        </w:tc>
        <w:tc>
          <w:tcPr>
            <w:tcW w:w="1252" w:type="dxa"/>
            <w:tcBorders>
              <w:top w:val="single" w:sz="4" w:space="0" w:color="auto"/>
            </w:tcBorders>
          </w:tcPr>
          <w:p w14:paraId="02A1D94A" w14:textId="77777777" w:rsidR="005C4094" w:rsidRPr="0084437E" w:rsidRDefault="005C4094" w:rsidP="008C2A6F">
            <w:pPr>
              <w:jc w:val="center"/>
              <w:rPr>
                <w:rFonts w:ascii="Times New Roman" w:hAnsi="Times New Roman" w:cs="Times New Roman"/>
              </w:rPr>
            </w:pPr>
            <w:r>
              <w:rPr>
                <w:rFonts w:ascii="Times New Roman" w:hAnsi="Times New Roman" w:cs="Times New Roman"/>
              </w:rPr>
              <w:t>16</w:t>
            </w:r>
          </w:p>
        </w:tc>
        <w:tc>
          <w:tcPr>
            <w:tcW w:w="1162" w:type="dxa"/>
            <w:tcBorders>
              <w:top w:val="single" w:sz="4" w:space="0" w:color="auto"/>
            </w:tcBorders>
          </w:tcPr>
          <w:p w14:paraId="1619A01C" w14:textId="77777777" w:rsidR="005C4094" w:rsidRPr="0084437E" w:rsidRDefault="005C4094" w:rsidP="008C2A6F">
            <w:pPr>
              <w:jc w:val="center"/>
              <w:rPr>
                <w:rFonts w:ascii="Times New Roman" w:hAnsi="Times New Roman" w:cs="Times New Roman"/>
              </w:rPr>
            </w:pPr>
            <w:r>
              <w:rPr>
                <w:rFonts w:ascii="Times New Roman" w:hAnsi="Times New Roman" w:cs="Times New Roman"/>
              </w:rPr>
              <w:t>61</w:t>
            </w:r>
          </w:p>
        </w:tc>
        <w:tc>
          <w:tcPr>
            <w:tcW w:w="990" w:type="dxa"/>
            <w:tcBorders>
              <w:top w:val="single" w:sz="4" w:space="0" w:color="auto"/>
            </w:tcBorders>
          </w:tcPr>
          <w:p w14:paraId="70201CCD"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3</w:t>
            </w:r>
            <w:r>
              <w:rPr>
                <w:rFonts w:ascii="Times New Roman" w:hAnsi="Times New Roman" w:cs="Times New Roman"/>
              </w:rPr>
              <w:t>5</w:t>
            </w:r>
          </w:p>
        </w:tc>
        <w:tc>
          <w:tcPr>
            <w:tcW w:w="1170" w:type="dxa"/>
            <w:tcBorders>
              <w:top w:val="single" w:sz="4" w:space="0" w:color="auto"/>
            </w:tcBorders>
          </w:tcPr>
          <w:p w14:paraId="1AFDD205"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10</w:t>
            </w:r>
          </w:p>
        </w:tc>
      </w:tr>
      <w:tr w:rsidR="005C4094" w:rsidRPr="0084437E" w14:paraId="69BFA10D" w14:textId="77777777" w:rsidTr="008C2A6F">
        <w:tc>
          <w:tcPr>
            <w:tcW w:w="1702" w:type="dxa"/>
          </w:tcPr>
          <w:p w14:paraId="349C92AC" w14:textId="77777777" w:rsidR="005C4094" w:rsidRPr="0084437E" w:rsidRDefault="005C4094" w:rsidP="008C2A6F">
            <w:pPr>
              <w:rPr>
                <w:rFonts w:ascii="Times New Roman" w:hAnsi="Times New Roman" w:cs="Times New Roman"/>
              </w:rPr>
            </w:pPr>
            <w:r w:rsidRPr="0084437E">
              <w:rPr>
                <w:rFonts w:ascii="Times New Roman" w:hAnsi="Times New Roman" w:cs="Times New Roman"/>
              </w:rPr>
              <w:t>Issue 2.1</w:t>
            </w:r>
          </w:p>
        </w:tc>
        <w:tc>
          <w:tcPr>
            <w:tcW w:w="1252" w:type="dxa"/>
          </w:tcPr>
          <w:p w14:paraId="75B3AC45"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3</w:t>
            </w:r>
            <w:r>
              <w:rPr>
                <w:rFonts w:ascii="Times New Roman" w:hAnsi="Times New Roman" w:cs="Times New Roman"/>
              </w:rPr>
              <w:t>0</w:t>
            </w:r>
          </w:p>
        </w:tc>
        <w:tc>
          <w:tcPr>
            <w:tcW w:w="1162" w:type="dxa"/>
          </w:tcPr>
          <w:p w14:paraId="08E4C077"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2</w:t>
            </w:r>
            <w:r>
              <w:rPr>
                <w:rFonts w:ascii="Times New Roman" w:hAnsi="Times New Roman" w:cs="Times New Roman"/>
              </w:rPr>
              <w:t>6</w:t>
            </w:r>
          </w:p>
        </w:tc>
        <w:tc>
          <w:tcPr>
            <w:tcW w:w="990" w:type="dxa"/>
          </w:tcPr>
          <w:p w14:paraId="4AB85033"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3</w:t>
            </w:r>
            <w:r>
              <w:rPr>
                <w:rFonts w:ascii="Times New Roman" w:hAnsi="Times New Roman" w:cs="Times New Roman"/>
              </w:rPr>
              <w:t>2</w:t>
            </w:r>
          </w:p>
        </w:tc>
        <w:tc>
          <w:tcPr>
            <w:tcW w:w="1170" w:type="dxa"/>
          </w:tcPr>
          <w:p w14:paraId="1BE98C7F"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3</w:t>
            </w:r>
            <w:r>
              <w:rPr>
                <w:rFonts w:ascii="Times New Roman" w:hAnsi="Times New Roman" w:cs="Times New Roman"/>
              </w:rPr>
              <w:t>4</w:t>
            </w:r>
          </w:p>
        </w:tc>
      </w:tr>
      <w:tr w:rsidR="005C4094" w:rsidRPr="0084437E" w14:paraId="22CC4A3E" w14:textId="77777777" w:rsidTr="008C2A6F">
        <w:tc>
          <w:tcPr>
            <w:tcW w:w="1702" w:type="dxa"/>
          </w:tcPr>
          <w:p w14:paraId="77926369" w14:textId="77777777" w:rsidR="005C4094" w:rsidRPr="0084437E" w:rsidRDefault="005C4094" w:rsidP="008C2A6F">
            <w:pPr>
              <w:rPr>
                <w:rFonts w:ascii="Times New Roman" w:hAnsi="Times New Roman" w:cs="Times New Roman"/>
              </w:rPr>
            </w:pPr>
            <w:r w:rsidRPr="0084437E">
              <w:rPr>
                <w:rFonts w:ascii="Times New Roman" w:hAnsi="Times New Roman" w:cs="Times New Roman"/>
              </w:rPr>
              <w:t>Issue 4</w:t>
            </w:r>
          </w:p>
        </w:tc>
        <w:tc>
          <w:tcPr>
            <w:tcW w:w="1252" w:type="dxa"/>
          </w:tcPr>
          <w:p w14:paraId="45FC9E5E"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2</w:t>
            </w:r>
            <w:r>
              <w:rPr>
                <w:rFonts w:ascii="Times New Roman" w:hAnsi="Times New Roman" w:cs="Times New Roman"/>
              </w:rPr>
              <w:t>1</w:t>
            </w:r>
          </w:p>
        </w:tc>
        <w:tc>
          <w:tcPr>
            <w:tcW w:w="1162" w:type="dxa"/>
          </w:tcPr>
          <w:p w14:paraId="0754534B" w14:textId="77777777" w:rsidR="005C4094" w:rsidRPr="0084437E" w:rsidRDefault="005C4094" w:rsidP="008C2A6F">
            <w:pPr>
              <w:jc w:val="center"/>
              <w:rPr>
                <w:rFonts w:ascii="Times New Roman" w:hAnsi="Times New Roman" w:cs="Times New Roman"/>
              </w:rPr>
            </w:pPr>
            <w:r>
              <w:rPr>
                <w:rFonts w:ascii="Times New Roman" w:hAnsi="Times New Roman" w:cs="Times New Roman"/>
              </w:rPr>
              <w:t>20</w:t>
            </w:r>
          </w:p>
        </w:tc>
        <w:tc>
          <w:tcPr>
            <w:tcW w:w="990" w:type="dxa"/>
          </w:tcPr>
          <w:p w14:paraId="490C213D"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4</w:t>
            </w:r>
            <w:r>
              <w:rPr>
                <w:rFonts w:ascii="Times New Roman" w:hAnsi="Times New Roman" w:cs="Times New Roman"/>
              </w:rPr>
              <w:t>7</w:t>
            </w:r>
          </w:p>
        </w:tc>
        <w:tc>
          <w:tcPr>
            <w:tcW w:w="1170" w:type="dxa"/>
          </w:tcPr>
          <w:p w14:paraId="7163F574"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3</w:t>
            </w:r>
            <w:r>
              <w:rPr>
                <w:rFonts w:ascii="Times New Roman" w:hAnsi="Times New Roman" w:cs="Times New Roman"/>
              </w:rPr>
              <w:t>4</w:t>
            </w:r>
          </w:p>
        </w:tc>
      </w:tr>
      <w:tr w:rsidR="005C4094" w:rsidRPr="0084437E" w14:paraId="4F10C82C" w14:textId="77777777" w:rsidTr="008C2A6F">
        <w:tc>
          <w:tcPr>
            <w:tcW w:w="1702" w:type="dxa"/>
          </w:tcPr>
          <w:p w14:paraId="124903F8" w14:textId="77777777" w:rsidR="005C4094" w:rsidRPr="0084437E" w:rsidRDefault="005C4094" w:rsidP="008C2A6F">
            <w:pPr>
              <w:rPr>
                <w:rFonts w:ascii="Times New Roman" w:hAnsi="Times New Roman" w:cs="Times New Roman"/>
              </w:rPr>
            </w:pPr>
            <w:r w:rsidRPr="0084437E">
              <w:rPr>
                <w:rFonts w:ascii="Times New Roman" w:hAnsi="Times New Roman" w:cs="Times New Roman"/>
              </w:rPr>
              <w:t>Issue 5</w:t>
            </w:r>
          </w:p>
        </w:tc>
        <w:tc>
          <w:tcPr>
            <w:tcW w:w="1252" w:type="dxa"/>
          </w:tcPr>
          <w:p w14:paraId="1629F399" w14:textId="77777777" w:rsidR="005C4094" w:rsidRPr="0084437E" w:rsidRDefault="005C4094" w:rsidP="008C2A6F">
            <w:pPr>
              <w:jc w:val="center"/>
              <w:rPr>
                <w:rFonts w:ascii="Times New Roman" w:hAnsi="Times New Roman" w:cs="Times New Roman"/>
              </w:rPr>
            </w:pPr>
            <w:r>
              <w:rPr>
                <w:rFonts w:ascii="Times New Roman" w:hAnsi="Times New Roman" w:cs="Times New Roman"/>
              </w:rPr>
              <w:t>60</w:t>
            </w:r>
          </w:p>
        </w:tc>
        <w:tc>
          <w:tcPr>
            <w:tcW w:w="1162" w:type="dxa"/>
          </w:tcPr>
          <w:p w14:paraId="6272F864"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w:t>
            </w:r>
          </w:p>
        </w:tc>
        <w:tc>
          <w:tcPr>
            <w:tcW w:w="990" w:type="dxa"/>
          </w:tcPr>
          <w:p w14:paraId="6FAFFCED"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1</w:t>
            </w:r>
            <w:r>
              <w:rPr>
                <w:rFonts w:ascii="Times New Roman" w:hAnsi="Times New Roman" w:cs="Times New Roman"/>
              </w:rPr>
              <w:t>6</w:t>
            </w:r>
          </w:p>
        </w:tc>
        <w:tc>
          <w:tcPr>
            <w:tcW w:w="1170" w:type="dxa"/>
          </w:tcPr>
          <w:p w14:paraId="4D86FFD1"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4</w:t>
            </w:r>
            <w:r>
              <w:rPr>
                <w:rFonts w:ascii="Times New Roman" w:hAnsi="Times New Roman" w:cs="Times New Roman"/>
              </w:rPr>
              <w:t>6</w:t>
            </w:r>
          </w:p>
        </w:tc>
      </w:tr>
      <w:tr w:rsidR="005C4094" w:rsidRPr="0084437E" w14:paraId="5C9AE417" w14:textId="77777777" w:rsidTr="008C2A6F">
        <w:tc>
          <w:tcPr>
            <w:tcW w:w="1702" w:type="dxa"/>
          </w:tcPr>
          <w:p w14:paraId="51DC1241" w14:textId="77777777" w:rsidR="005C4094" w:rsidRPr="0084437E" w:rsidRDefault="005C4094" w:rsidP="008C2A6F">
            <w:pPr>
              <w:rPr>
                <w:rFonts w:ascii="Times New Roman" w:hAnsi="Times New Roman" w:cs="Times New Roman"/>
              </w:rPr>
            </w:pPr>
            <w:r w:rsidRPr="0084437E">
              <w:rPr>
                <w:rFonts w:ascii="Times New Roman" w:hAnsi="Times New Roman" w:cs="Times New Roman"/>
              </w:rPr>
              <w:t>Issue 6.1</w:t>
            </w:r>
          </w:p>
        </w:tc>
        <w:tc>
          <w:tcPr>
            <w:tcW w:w="1252" w:type="dxa"/>
          </w:tcPr>
          <w:p w14:paraId="02B53264" w14:textId="77777777" w:rsidR="005C4094" w:rsidRPr="0084437E" w:rsidRDefault="005C4094" w:rsidP="008C2A6F">
            <w:pPr>
              <w:jc w:val="center"/>
              <w:rPr>
                <w:rFonts w:ascii="Times New Roman" w:hAnsi="Times New Roman" w:cs="Times New Roman"/>
              </w:rPr>
            </w:pPr>
            <w:r>
              <w:rPr>
                <w:rFonts w:ascii="Times New Roman" w:hAnsi="Times New Roman" w:cs="Times New Roman"/>
              </w:rPr>
              <w:t>31</w:t>
            </w:r>
          </w:p>
        </w:tc>
        <w:tc>
          <w:tcPr>
            <w:tcW w:w="1162" w:type="dxa"/>
          </w:tcPr>
          <w:p w14:paraId="7C5AD395"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w:t>
            </w:r>
          </w:p>
        </w:tc>
        <w:tc>
          <w:tcPr>
            <w:tcW w:w="990" w:type="dxa"/>
          </w:tcPr>
          <w:p w14:paraId="4373F03F"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6</w:t>
            </w:r>
            <w:r>
              <w:rPr>
                <w:rFonts w:ascii="Times New Roman" w:hAnsi="Times New Roman" w:cs="Times New Roman"/>
              </w:rPr>
              <w:t>3</w:t>
            </w:r>
          </w:p>
        </w:tc>
        <w:tc>
          <w:tcPr>
            <w:tcW w:w="1170" w:type="dxa"/>
          </w:tcPr>
          <w:p w14:paraId="51D467B1" w14:textId="77777777" w:rsidR="005C4094" w:rsidRPr="0084437E" w:rsidRDefault="005C4094" w:rsidP="008C2A6F">
            <w:pPr>
              <w:jc w:val="center"/>
              <w:rPr>
                <w:rFonts w:ascii="Times New Roman" w:hAnsi="Times New Roman" w:cs="Times New Roman"/>
              </w:rPr>
            </w:pPr>
            <w:r>
              <w:rPr>
                <w:rFonts w:ascii="Times New Roman" w:hAnsi="Times New Roman" w:cs="Times New Roman"/>
              </w:rPr>
              <w:t>28</w:t>
            </w:r>
          </w:p>
        </w:tc>
      </w:tr>
      <w:tr w:rsidR="005C4094" w:rsidRPr="0084437E" w14:paraId="4FB01245" w14:textId="77777777" w:rsidTr="008C2A6F">
        <w:tc>
          <w:tcPr>
            <w:tcW w:w="1702" w:type="dxa"/>
          </w:tcPr>
          <w:p w14:paraId="3D2D2AAF" w14:textId="77777777" w:rsidR="005C4094" w:rsidRPr="0084437E" w:rsidRDefault="005C4094" w:rsidP="008C2A6F">
            <w:pPr>
              <w:rPr>
                <w:rFonts w:ascii="Times New Roman" w:hAnsi="Times New Roman" w:cs="Times New Roman"/>
              </w:rPr>
            </w:pPr>
            <w:r w:rsidRPr="0084437E">
              <w:rPr>
                <w:rFonts w:ascii="Times New Roman" w:hAnsi="Times New Roman" w:cs="Times New Roman"/>
              </w:rPr>
              <w:t>Issue 7.1</w:t>
            </w:r>
          </w:p>
        </w:tc>
        <w:tc>
          <w:tcPr>
            <w:tcW w:w="1252" w:type="dxa"/>
          </w:tcPr>
          <w:p w14:paraId="08CB5DBC" w14:textId="77777777" w:rsidR="005C4094" w:rsidRPr="0084437E" w:rsidRDefault="005C4094" w:rsidP="008C2A6F">
            <w:pPr>
              <w:ind w:right="128"/>
              <w:jc w:val="center"/>
              <w:rPr>
                <w:rFonts w:ascii="Times New Roman" w:hAnsi="Times New Roman" w:cs="Times New Roman"/>
              </w:rPr>
            </w:pPr>
            <w:r w:rsidRPr="0084437E">
              <w:rPr>
                <w:rFonts w:ascii="Times New Roman" w:hAnsi="Times New Roman" w:cs="Times New Roman"/>
              </w:rPr>
              <w:t xml:space="preserve">  3</w:t>
            </w:r>
            <w:r>
              <w:rPr>
                <w:rFonts w:ascii="Times New Roman" w:hAnsi="Times New Roman" w:cs="Times New Roman"/>
              </w:rPr>
              <w:t>6</w:t>
            </w:r>
          </w:p>
        </w:tc>
        <w:tc>
          <w:tcPr>
            <w:tcW w:w="1162" w:type="dxa"/>
          </w:tcPr>
          <w:p w14:paraId="7CD7A6D2"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23</w:t>
            </w:r>
          </w:p>
        </w:tc>
        <w:tc>
          <w:tcPr>
            <w:tcW w:w="990" w:type="dxa"/>
          </w:tcPr>
          <w:p w14:paraId="7827C8F6"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1</w:t>
            </w:r>
            <w:r>
              <w:rPr>
                <w:rFonts w:ascii="Times New Roman" w:hAnsi="Times New Roman" w:cs="Times New Roman"/>
              </w:rPr>
              <w:t>6</w:t>
            </w:r>
          </w:p>
        </w:tc>
        <w:tc>
          <w:tcPr>
            <w:tcW w:w="1170" w:type="dxa"/>
          </w:tcPr>
          <w:p w14:paraId="29557D2E"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4</w:t>
            </w:r>
            <w:r>
              <w:rPr>
                <w:rFonts w:ascii="Times New Roman" w:hAnsi="Times New Roman" w:cs="Times New Roman"/>
              </w:rPr>
              <w:t>7</w:t>
            </w:r>
          </w:p>
        </w:tc>
      </w:tr>
      <w:tr w:rsidR="005C4094" w:rsidRPr="0084437E" w14:paraId="71654926" w14:textId="77777777" w:rsidTr="008C2A6F">
        <w:tc>
          <w:tcPr>
            <w:tcW w:w="1702" w:type="dxa"/>
          </w:tcPr>
          <w:p w14:paraId="30B9C2A0" w14:textId="77777777" w:rsidR="005C4094" w:rsidRPr="0084437E" w:rsidRDefault="005C4094" w:rsidP="008C2A6F">
            <w:pPr>
              <w:rPr>
                <w:rFonts w:ascii="Times New Roman" w:hAnsi="Times New Roman" w:cs="Times New Roman"/>
              </w:rPr>
            </w:pPr>
            <w:r w:rsidRPr="0084437E">
              <w:rPr>
                <w:rFonts w:ascii="Times New Roman" w:hAnsi="Times New Roman" w:cs="Times New Roman"/>
              </w:rPr>
              <w:t>Issue 8.1</w:t>
            </w:r>
          </w:p>
        </w:tc>
        <w:tc>
          <w:tcPr>
            <w:tcW w:w="1252" w:type="dxa"/>
          </w:tcPr>
          <w:p w14:paraId="616C3AA1" w14:textId="77777777" w:rsidR="005C4094" w:rsidRPr="0084437E" w:rsidRDefault="005C4094" w:rsidP="008C2A6F">
            <w:pPr>
              <w:rPr>
                <w:rFonts w:ascii="Times New Roman" w:hAnsi="Times New Roman" w:cs="Times New Roman"/>
              </w:rPr>
            </w:pPr>
            <w:r>
              <w:rPr>
                <w:rFonts w:ascii="Times New Roman" w:hAnsi="Times New Roman" w:cs="Times New Roman"/>
              </w:rPr>
              <w:t xml:space="preserve">      </w:t>
            </w:r>
            <w:r w:rsidRPr="0084437E">
              <w:rPr>
                <w:rFonts w:ascii="Times New Roman" w:hAnsi="Times New Roman" w:cs="Times New Roman"/>
              </w:rPr>
              <w:t>1</w:t>
            </w:r>
            <w:r>
              <w:rPr>
                <w:rFonts w:ascii="Times New Roman" w:hAnsi="Times New Roman" w:cs="Times New Roman"/>
              </w:rPr>
              <w:t>4</w:t>
            </w:r>
          </w:p>
        </w:tc>
        <w:tc>
          <w:tcPr>
            <w:tcW w:w="1162" w:type="dxa"/>
          </w:tcPr>
          <w:p w14:paraId="10122FC6"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33</w:t>
            </w:r>
          </w:p>
        </w:tc>
        <w:tc>
          <w:tcPr>
            <w:tcW w:w="990" w:type="dxa"/>
          </w:tcPr>
          <w:p w14:paraId="24BF6705"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3</w:t>
            </w:r>
            <w:r>
              <w:rPr>
                <w:rFonts w:ascii="Times New Roman" w:hAnsi="Times New Roman" w:cs="Times New Roman"/>
              </w:rPr>
              <w:t>7</w:t>
            </w:r>
          </w:p>
        </w:tc>
        <w:tc>
          <w:tcPr>
            <w:tcW w:w="1170" w:type="dxa"/>
          </w:tcPr>
          <w:p w14:paraId="5DDFE51C" w14:textId="77777777" w:rsidR="005C4094" w:rsidRPr="0084437E" w:rsidRDefault="005C4094" w:rsidP="008C2A6F">
            <w:pPr>
              <w:jc w:val="center"/>
              <w:rPr>
                <w:rFonts w:ascii="Times New Roman" w:hAnsi="Times New Roman" w:cs="Times New Roman"/>
              </w:rPr>
            </w:pPr>
            <w:r>
              <w:rPr>
                <w:rFonts w:ascii="Times New Roman" w:hAnsi="Times New Roman" w:cs="Times New Roman"/>
              </w:rPr>
              <w:t>38</w:t>
            </w:r>
          </w:p>
        </w:tc>
      </w:tr>
    </w:tbl>
    <w:p w14:paraId="55B418CF" w14:textId="77777777" w:rsidR="005C4094" w:rsidRPr="0084437E" w:rsidRDefault="005C4094" w:rsidP="00025CEA">
      <w:pPr>
        <w:rPr>
          <w:rFonts w:ascii="Times New Roman" w:hAnsi="Times New Roman" w:cs="Times New Roman"/>
          <w:b/>
        </w:rPr>
      </w:pPr>
    </w:p>
    <w:p w14:paraId="7928AD83" w14:textId="77777777" w:rsidR="005C4094" w:rsidRPr="0084437E" w:rsidRDefault="005C4094" w:rsidP="00025CEA">
      <w:pPr>
        <w:jc w:val="both"/>
        <w:rPr>
          <w:rFonts w:ascii="Times New Roman" w:hAnsi="Times New Roman" w:cs="Times New Roman"/>
          <w:b/>
        </w:rPr>
      </w:pPr>
      <w:r w:rsidRPr="00812900">
        <w:rPr>
          <w:rFonts w:ascii="Times New Roman" w:hAnsi="Times New Roman" w:cs="Times New Roman"/>
          <w:b/>
          <w:i/>
        </w:rPr>
        <w:t>Table 5.</w:t>
      </w:r>
      <w:r>
        <w:rPr>
          <w:rFonts w:ascii="Times New Roman" w:hAnsi="Times New Roman" w:cs="Times New Roman"/>
          <w:b/>
        </w:rPr>
        <w:t xml:space="preserve"> </w:t>
      </w:r>
      <w:r w:rsidRPr="0084437E">
        <w:rPr>
          <w:rFonts w:ascii="Times New Roman" w:hAnsi="Times New Roman" w:cs="Times New Roman"/>
          <w:b/>
        </w:rPr>
        <w:t>N</w:t>
      </w:r>
      <w:r>
        <w:rPr>
          <w:rFonts w:ascii="Times New Roman" w:hAnsi="Times New Roman" w:cs="Times New Roman"/>
          <w:b/>
        </w:rPr>
        <w:t>umber</w:t>
      </w:r>
      <w:r w:rsidRPr="0084437E">
        <w:rPr>
          <w:rFonts w:ascii="Times New Roman" w:hAnsi="Times New Roman" w:cs="Times New Roman"/>
          <w:b/>
        </w:rPr>
        <w:t xml:space="preserve"> of recommendations </w:t>
      </w:r>
      <w:r>
        <w:rPr>
          <w:rFonts w:ascii="Times New Roman" w:hAnsi="Times New Roman" w:cs="Times New Roman"/>
          <w:b/>
        </w:rPr>
        <w:t>expressed</w:t>
      </w:r>
      <w:r w:rsidRPr="0084437E">
        <w:rPr>
          <w:rFonts w:ascii="Times New Roman" w:hAnsi="Times New Roman" w:cs="Times New Roman"/>
          <w:b/>
        </w:rPr>
        <w:t xml:space="preserve"> in </w:t>
      </w:r>
      <w:r>
        <w:rPr>
          <w:rFonts w:ascii="Times New Roman" w:hAnsi="Times New Roman" w:cs="Times New Roman"/>
          <w:b/>
        </w:rPr>
        <w:t xml:space="preserve">the </w:t>
      </w:r>
      <w:r w:rsidRPr="0084437E">
        <w:rPr>
          <w:rFonts w:ascii="Times New Roman" w:hAnsi="Times New Roman" w:cs="Times New Roman"/>
          <w:b/>
        </w:rPr>
        <w:t>2014</w:t>
      </w:r>
      <w:r>
        <w:rPr>
          <w:rFonts w:ascii="Times New Roman" w:hAnsi="Times New Roman" w:cs="Times New Roman"/>
          <w:b/>
        </w:rPr>
        <w:t xml:space="preserve"> consultation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900"/>
        <w:gridCol w:w="900"/>
      </w:tblGrid>
      <w:tr w:rsidR="005C4094" w:rsidRPr="0084437E" w14:paraId="5685DA57" w14:textId="77777777" w:rsidTr="008C2A6F">
        <w:tc>
          <w:tcPr>
            <w:tcW w:w="1368" w:type="dxa"/>
            <w:tcBorders>
              <w:top w:val="single" w:sz="4" w:space="0" w:color="auto"/>
              <w:bottom w:val="single" w:sz="4" w:space="0" w:color="auto"/>
            </w:tcBorders>
          </w:tcPr>
          <w:p w14:paraId="28958582" w14:textId="77777777" w:rsidR="005C4094" w:rsidRPr="0084437E" w:rsidRDefault="005C4094" w:rsidP="008C2A6F">
            <w:pPr>
              <w:rPr>
                <w:rFonts w:ascii="Times New Roman" w:hAnsi="Times New Roman" w:cs="Times New Roman"/>
                <w:b/>
              </w:rPr>
            </w:pPr>
            <w:r w:rsidRPr="0084437E">
              <w:rPr>
                <w:rFonts w:ascii="Times New Roman" w:hAnsi="Times New Roman" w:cs="Times New Roman"/>
                <w:b/>
              </w:rPr>
              <w:t>Issue</w:t>
            </w:r>
          </w:p>
        </w:tc>
        <w:tc>
          <w:tcPr>
            <w:tcW w:w="900" w:type="dxa"/>
            <w:tcBorders>
              <w:top w:val="single" w:sz="4" w:space="0" w:color="auto"/>
              <w:bottom w:val="single" w:sz="4" w:space="0" w:color="auto"/>
            </w:tcBorders>
          </w:tcPr>
          <w:p w14:paraId="0B2F9D14" w14:textId="77777777" w:rsidR="005C4094" w:rsidRPr="0084437E" w:rsidRDefault="005C4094" w:rsidP="008C2A6F">
            <w:pPr>
              <w:jc w:val="center"/>
              <w:rPr>
                <w:rFonts w:ascii="Times New Roman" w:hAnsi="Times New Roman" w:cs="Times New Roman"/>
                <w:b/>
              </w:rPr>
            </w:pPr>
            <w:r w:rsidRPr="0084437E">
              <w:rPr>
                <w:rFonts w:ascii="Times New Roman" w:hAnsi="Times New Roman" w:cs="Times New Roman"/>
                <w:b/>
              </w:rPr>
              <w:t>Mean</w:t>
            </w:r>
          </w:p>
        </w:tc>
        <w:tc>
          <w:tcPr>
            <w:tcW w:w="900" w:type="dxa"/>
            <w:tcBorders>
              <w:top w:val="single" w:sz="4" w:space="0" w:color="auto"/>
              <w:bottom w:val="single" w:sz="4" w:space="0" w:color="auto"/>
            </w:tcBorders>
          </w:tcPr>
          <w:p w14:paraId="3CA9BB5E" w14:textId="77777777" w:rsidR="005C4094" w:rsidRPr="0084437E" w:rsidRDefault="005C4094" w:rsidP="008C2A6F">
            <w:pPr>
              <w:jc w:val="center"/>
              <w:rPr>
                <w:rFonts w:ascii="Times New Roman" w:hAnsi="Times New Roman" w:cs="Times New Roman"/>
                <w:b/>
              </w:rPr>
            </w:pPr>
            <w:r w:rsidRPr="0084437E">
              <w:rPr>
                <w:rFonts w:ascii="Times New Roman" w:hAnsi="Times New Roman" w:cs="Times New Roman"/>
                <w:b/>
              </w:rPr>
              <w:t>SD</w:t>
            </w:r>
          </w:p>
        </w:tc>
      </w:tr>
      <w:tr w:rsidR="005C4094" w:rsidRPr="0084437E" w14:paraId="1B82FD60" w14:textId="77777777" w:rsidTr="008C2A6F">
        <w:tc>
          <w:tcPr>
            <w:tcW w:w="1368" w:type="dxa"/>
            <w:tcBorders>
              <w:top w:val="single" w:sz="4" w:space="0" w:color="auto"/>
            </w:tcBorders>
          </w:tcPr>
          <w:p w14:paraId="68162999" w14:textId="77777777" w:rsidR="005C4094" w:rsidRPr="0084437E" w:rsidRDefault="005C4094" w:rsidP="008C2A6F">
            <w:pPr>
              <w:rPr>
                <w:rFonts w:ascii="Times New Roman" w:hAnsi="Times New Roman" w:cs="Times New Roman"/>
              </w:rPr>
            </w:pPr>
            <w:r w:rsidRPr="0084437E">
              <w:rPr>
                <w:rFonts w:ascii="Times New Roman" w:hAnsi="Times New Roman" w:cs="Times New Roman"/>
              </w:rPr>
              <w:t>Issue 1.2</w:t>
            </w:r>
          </w:p>
        </w:tc>
        <w:tc>
          <w:tcPr>
            <w:tcW w:w="900" w:type="dxa"/>
            <w:tcBorders>
              <w:top w:val="single" w:sz="4" w:space="0" w:color="auto"/>
            </w:tcBorders>
          </w:tcPr>
          <w:p w14:paraId="3546C54C"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3.</w:t>
            </w:r>
            <w:r>
              <w:rPr>
                <w:rFonts w:ascii="Times New Roman" w:hAnsi="Times New Roman" w:cs="Times New Roman"/>
              </w:rPr>
              <w:t>69</w:t>
            </w:r>
          </w:p>
        </w:tc>
        <w:tc>
          <w:tcPr>
            <w:tcW w:w="900" w:type="dxa"/>
            <w:tcBorders>
              <w:top w:val="single" w:sz="4" w:space="0" w:color="auto"/>
            </w:tcBorders>
          </w:tcPr>
          <w:p w14:paraId="770BD1F8"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3.</w:t>
            </w:r>
            <w:r>
              <w:rPr>
                <w:rFonts w:ascii="Times New Roman" w:hAnsi="Times New Roman" w:cs="Times New Roman"/>
              </w:rPr>
              <w:t>41</w:t>
            </w:r>
          </w:p>
        </w:tc>
      </w:tr>
      <w:tr w:rsidR="005C4094" w:rsidRPr="0084437E" w14:paraId="12232247" w14:textId="77777777" w:rsidTr="008C2A6F">
        <w:tc>
          <w:tcPr>
            <w:tcW w:w="1368" w:type="dxa"/>
          </w:tcPr>
          <w:p w14:paraId="0B3EFD1B" w14:textId="77777777" w:rsidR="005C4094" w:rsidRPr="0084437E" w:rsidRDefault="005C4094" w:rsidP="008C2A6F">
            <w:pPr>
              <w:rPr>
                <w:rFonts w:ascii="Times New Roman" w:hAnsi="Times New Roman" w:cs="Times New Roman"/>
              </w:rPr>
            </w:pPr>
            <w:r w:rsidRPr="0084437E">
              <w:rPr>
                <w:rFonts w:ascii="Times New Roman" w:hAnsi="Times New Roman" w:cs="Times New Roman"/>
              </w:rPr>
              <w:t>Issue 2.2</w:t>
            </w:r>
          </w:p>
        </w:tc>
        <w:tc>
          <w:tcPr>
            <w:tcW w:w="900" w:type="dxa"/>
          </w:tcPr>
          <w:p w14:paraId="0A80B540"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1.</w:t>
            </w:r>
            <w:r>
              <w:rPr>
                <w:rFonts w:ascii="Times New Roman" w:hAnsi="Times New Roman" w:cs="Times New Roman"/>
              </w:rPr>
              <w:t>61</w:t>
            </w:r>
          </w:p>
        </w:tc>
        <w:tc>
          <w:tcPr>
            <w:tcW w:w="900" w:type="dxa"/>
          </w:tcPr>
          <w:p w14:paraId="06B613D2"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1.</w:t>
            </w:r>
            <w:r>
              <w:rPr>
                <w:rFonts w:ascii="Times New Roman" w:hAnsi="Times New Roman" w:cs="Times New Roman"/>
              </w:rPr>
              <w:t>62</w:t>
            </w:r>
          </w:p>
        </w:tc>
      </w:tr>
      <w:tr w:rsidR="005C4094" w:rsidRPr="0084437E" w14:paraId="0211A22D" w14:textId="77777777" w:rsidTr="008C2A6F">
        <w:tc>
          <w:tcPr>
            <w:tcW w:w="1368" w:type="dxa"/>
          </w:tcPr>
          <w:p w14:paraId="68E6C01A" w14:textId="77777777" w:rsidR="005C4094" w:rsidRPr="0084437E" w:rsidRDefault="005C4094" w:rsidP="008C2A6F">
            <w:pPr>
              <w:rPr>
                <w:rFonts w:ascii="Times New Roman" w:hAnsi="Times New Roman" w:cs="Times New Roman"/>
              </w:rPr>
            </w:pPr>
            <w:r w:rsidRPr="0084437E">
              <w:rPr>
                <w:rFonts w:ascii="Times New Roman" w:hAnsi="Times New Roman" w:cs="Times New Roman"/>
              </w:rPr>
              <w:t>Issue 3</w:t>
            </w:r>
          </w:p>
        </w:tc>
        <w:tc>
          <w:tcPr>
            <w:tcW w:w="900" w:type="dxa"/>
          </w:tcPr>
          <w:p w14:paraId="77649C21" w14:textId="77777777" w:rsidR="005C4094" w:rsidRPr="0084437E" w:rsidRDefault="005C4094" w:rsidP="008C2A6F">
            <w:pPr>
              <w:jc w:val="center"/>
              <w:rPr>
                <w:rFonts w:ascii="Times New Roman" w:hAnsi="Times New Roman" w:cs="Times New Roman"/>
              </w:rPr>
            </w:pPr>
            <w:r>
              <w:rPr>
                <w:rFonts w:ascii="Times New Roman" w:hAnsi="Times New Roman" w:cs="Times New Roman"/>
              </w:rPr>
              <w:t>4.27</w:t>
            </w:r>
          </w:p>
        </w:tc>
        <w:tc>
          <w:tcPr>
            <w:tcW w:w="900" w:type="dxa"/>
          </w:tcPr>
          <w:p w14:paraId="69C69366" w14:textId="77777777" w:rsidR="005C4094" w:rsidRPr="0084437E" w:rsidRDefault="005C4094" w:rsidP="008C2A6F">
            <w:pPr>
              <w:jc w:val="center"/>
              <w:rPr>
                <w:rFonts w:ascii="Times New Roman" w:hAnsi="Times New Roman" w:cs="Times New Roman"/>
              </w:rPr>
            </w:pPr>
            <w:r>
              <w:rPr>
                <w:rFonts w:ascii="Times New Roman" w:hAnsi="Times New Roman" w:cs="Times New Roman"/>
              </w:rPr>
              <w:t>4.95</w:t>
            </w:r>
          </w:p>
        </w:tc>
      </w:tr>
      <w:tr w:rsidR="005C4094" w:rsidRPr="0084437E" w14:paraId="6D441181" w14:textId="77777777" w:rsidTr="008C2A6F">
        <w:tc>
          <w:tcPr>
            <w:tcW w:w="1368" w:type="dxa"/>
          </w:tcPr>
          <w:p w14:paraId="79873DF5" w14:textId="77777777" w:rsidR="005C4094" w:rsidRPr="0084437E" w:rsidRDefault="005C4094" w:rsidP="008C2A6F">
            <w:pPr>
              <w:rPr>
                <w:rFonts w:ascii="Times New Roman" w:hAnsi="Times New Roman" w:cs="Times New Roman"/>
              </w:rPr>
            </w:pPr>
            <w:r w:rsidRPr="0084437E">
              <w:rPr>
                <w:rFonts w:ascii="Times New Roman" w:hAnsi="Times New Roman" w:cs="Times New Roman"/>
              </w:rPr>
              <w:t>Issue 6.2</w:t>
            </w:r>
          </w:p>
        </w:tc>
        <w:tc>
          <w:tcPr>
            <w:tcW w:w="900" w:type="dxa"/>
          </w:tcPr>
          <w:p w14:paraId="5460E740"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1.</w:t>
            </w:r>
            <w:r>
              <w:rPr>
                <w:rFonts w:ascii="Times New Roman" w:hAnsi="Times New Roman" w:cs="Times New Roman"/>
              </w:rPr>
              <w:t>91</w:t>
            </w:r>
          </w:p>
        </w:tc>
        <w:tc>
          <w:tcPr>
            <w:tcW w:w="900" w:type="dxa"/>
          </w:tcPr>
          <w:p w14:paraId="24946DC6" w14:textId="77777777" w:rsidR="005C4094" w:rsidRPr="0084437E" w:rsidRDefault="005C4094" w:rsidP="008C2A6F">
            <w:pPr>
              <w:jc w:val="center"/>
              <w:rPr>
                <w:rFonts w:ascii="Times New Roman" w:hAnsi="Times New Roman" w:cs="Times New Roman"/>
              </w:rPr>
            </w:pPr>
            <w:r>
              <w:rPr>
                <w:rFonts w:ascii="Times New Roman" w:hAnsi="Times New Roman" w:cs="Times New Roman"/>
              </w:rPr>
              <w:t>2.2</w:t>
            </w:r>
          </w:p>
        </w:tc>
      </w:tr>
      <w:tr w:rsidR="005C4094" w:rsidRPr="0084437E" w14:paraId="4984321C" w14:textId="77777777" w:rsidTr="008C2A6F">
        <w:tc>
          <w:tcPr>
            <w:tcW w:w="1368" w:type="dxa"/>
          </w:tcPr>
          <w:p w14:paraId="67607420" w14:textId="77777777" w:rsidR="005C4094" w:rsidRPr="0084437E" w:rsidRDefault="005C4094" w:rsidP="008C2A6F">
            <w:pPr>
              <w:rPr>
                <w:rFonts w:ascii="Times New Roman" w:hAnsi="Times New Roman" w:cs="Times New Roman"/>
              </w:rPr>
            </w:pPr>
            <w:r w:rsidRPr="0084437E">
              <w:rPr>
                <w:rFonts w:ascii="Times New Roman" w:hAnsi="Times New Roman" w:cs="Times New Roman"/>
              </w:rPr>
              <w:t>Issue 7.2</w:t>
            </w:r>
          </w:p>
        </w:tc>
        <w:tc>
          <w:tcPr>
            <w:tcW w:w="900" w:type="dxa"/>
          </w:tcPr>
          <w:p w14:paraId="7A53EFF9" w14:textId="77777777" w:rsidR="005C4094" w:rsidRPr="0084437E" w:rsidRDefault="005C4094" w:rsidP="008C2A6F">
            <w:pPr>
              <w:jc w:val="center"/>
              <w:rPr>
                <w:rFonts w:ascii="Times New Roman" w:hAnsi="Times New Roman" w:cs="Times New Roman"/>
              </w:rPr>
            </w:pPr>
            <w:r>
              <w:rPr>
                <w:rFonts w:ascii="Times New Roman" w:hAnsi="Times New Roman" w:cs="Times New Roman"/>
              </w:rPr>
              <w:t>1.21</w:t>
            </w:r>
          </w:p>
        </w:tc>
        <w:tc>
          <w:tcPr>
            <w:tcW w:w="900" w:type="dxa"/>
          </w:tcPr>
          <w:p w14:paraId="012A296F" w14:textId="77777777" w:rsidR="005C4094" w:rsidRPr="0084437E" w:rsidRDefault="005C4094" w:rsidP="008C2A6F">
            <w:pPr>
              <w:jc w:val="center"/>
              <w:rPr>
                <w:rFonts w:ascii="Times New Roman" w:hAnsi="Times New Roman" w:cs="Times New Roman"/>
              </w:rPr>
            </w:pPr>
            <w:r>
              <w:rPr>
                <w:rFonts w:ascii="Times New Roman" w:hAnsi="Times New Roman" w:cs="Times New Roman"/>
              </w:rPr>
              <w:t>2.72</w:t>
            </w:r>
          </w:p>
        </w:tc>
      </w:tr>
      <w:tr w:rsidR="005C4094" w:rsidRPr="0084437E" w14:paraId="384A3D45" w14:textId="77777777" w:rsidTr="008C2A6F">
        <w:tc>
          <w:tcPr>
            <w:tcW w:w="1368" w:type="dxa"/>
          </w:tcPr>
          <w:p w14:paraId="6F832B25" w14:textId="77777777" w:rsidR="005C4094" w:rsidRPr="0084437E" w:rsidRDefault="005C4094" w:rsidP="008C2A6F">
            <w:pPr>
              <w:rPr>
                <w:rFonts w:ascii="Times New Roman" w:hAnsi="Times New Roman" w:cs="Times New Roman"/>
              </w:rPr>
            </w:pPr>
            <w:r w:rsidRPr="0084437E">
              <w:rPr>
                <w:rFonts w:ascii="Times New Roman" w:hAnsi="Times New Roman" w:cs="Times New Roman"/>
              </w:rPr>
              <w:t>Issue 8.2</w:t>
            </w:r>
          </w:p>
        </w:tc>
        <w:tc>
          <w:tcPr>
            <w:tcW w:w="900" w:type="dxa"/>
          </w:tcPr>
          <w:p w14:paraId="161B20FB"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1.</w:t>
            </w:r>
            <w:r>
              <w:rPr>
                <w:rFonts w:ascii="Times New Roman" w:hAnsi="Times New Roman" w:cs="Times New Roman"/>
              </w:rPr>
              <w:t>57</w:t>
            </w:r>
          </w:p>
        </w:tc>
        <w:tc>
          <w:tcPr>
            <w:tcW w:w="900" w:type="dxa"/>
          </w:tcPr>
          <w:p w14:paraId="29CCFE73" w14:textId="77777777" w:rsidR="005C4094" w:rsidRPr="0084437E" w:rsidRDefault="005C4094" w:rsidP="008C2A6F">
            <w:pPr>
              <w:jc w:val="center"/>
              <w:rPr>
                <w:rFonts w:ascii="Times New Roman" w:hAnsi="Times New Roman" w:cs="Times New Roman"/>
              </w:rPr>
            </w:pPr>
            <w:r>
              <w:rPr>
                <w:rFonts w:ascii="Times New Roman" w:hAnsi="Times New Roman" w:cs="Times New Roman"/>
              </w:rPr>
              <w:t>2.56</w:t>
            </w:r>
          </w:p>
        </w:tc>
      </w:tr>
      <w:tr w:rsidR="005C4094" w:rsidRPr="0084437E" w14:paraId="1630F440" w14:textId="77777777" w:rsidTr="008C2A6F">
        <w:tc>
          <w:tcPr>
            <w:tcW w:w="1368" w:type="dxa"/>
          </w:tcPr>
          <w:p w14:paraId="131D6273" w14:textId="77777777" w:rsidR="005C4094" w:rsidRPr="0084437E" w:rsidRDefault="005C4094" w:rsidP="008C2A6F">
            <w:pPr>
              <w:rPr>
                <w:rFonts w:ascii="Times New Roman" w:hAnsi="Times New Roman" w:cs="Times New Roman"/>
              </w:rPr>
            </w:pPr>
            <w:r w:rsidRPr="0084437E">
              <w:rPr>
                <w:rFonts w:ascii="Times New Roman" w:hAnsi="Times New Roman" w:cs="Times New Roman"/>
              </w:rPr>
              <w:t>Issue 9</w:t>
            </w:r>
          </w:p>
        </w:tc>
        <w:tc>
          <w:tcPr>
            <w:tcW w:w="900" w:type="dxa"/>
          </w:tcPr>
          <w:p w14:paraId="69569C35"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1.</w:t>
            </w:r>
            <w:r>
              <w:rPr>
                <w:rFonts w:ascii="Times New Roman" w:hAnsi="Times New Roman" w:cs="Times New Roman"/>
              </w:rPr>
              <w:t>98</w:t>
            </w:r>
          </w:p>
        </w:tc>
        <w:tc>
          <w:tcPr>
            <w:tcW w:w="900" w:type="dxa"/>
          </w:tcPr>
          <w:p w14:paraId="3AB39391"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2.</w:t>
            </w:r>
            <w:r>
              <w:rPr>
                <w:rFonts w:ascii="Times New Roman" w:hAnsi="Times New Roman" w:cs="Times New Roman"/>
              </w:rPr>
              <w:t>69</w:t>
            </w:r>
          </w:p>
        </w:tc>
      </w:tr>
    </w:tbl>
    <w:p w14:paraId="6F16F52B" w14:textId="77777777" w:rsidR="005C4094" w:rsidRDefault="005C4094" w:rsidP="00025CEA">
      <w:pPr>
        <w:widowControl w:val="0"/>
        <w:autoSpaceDE w:val="0"/>
        <w:autoSpaceDN w:val="0"/>
        <w:adjustRightInd w:val="0"/>
        <w:rPr>
          <w:rFonts w:ascii="Times New Roman" w:hAnsi="Times New Roman" w:cs="Times New Roman"/>
          <w:b/>
        </w:rPr>
      </w:pPr>
    </w:p>
    <w:p w14:paraId="5EC85C1E" w14:textId="77777777" w:rsidR="005C4094" w:rsidRDefault="005C4094" w:rsidP="00025CEA">
      <w:pPr>
        <w:widowControl w:val="0"/>
        <w:autoSpaceDE w:val="0"/>
        <w:autoSpaceDN w:val="0"/>
        <w:adjustRightInd w:val="0"/>
        <w:rPr>
          <w:rFonts w:ascii="Times New Roman" w:hAnsi="Times New Roman" w:cs="Times New Roman"/>
          <w:b/>
        </w:rPr>
      </w:pPr>
    </w:p>
    <w:p w14:paraId="4782E183" w14:textId="77777777" w:rsidR="005C4094" w:rsidRPr="008C3EEC" w:rsidRDefault="005C4094" w:rsidP="00025CEA">
      <w:pPr>
        <w:widowControl w:val="0"/>
        <w:autoSpaceDE w:val="0"/>
        <w:autoSpaceDN w:val="0"/>
        <w:adjustRightInd w:val="0"/>
        <w:rPr>
          <w:rFonts w:ascii="Times New Roman" w:hAnsi="Times New Roman" w:cs="Times New Roman"/>
          <w:b/>
        </w:rPr>
      </w:pPr>
      <w:r w:rsidRPr="00812900">
        <w:rPr>
          <w:rFonts w:ascii="Times New Roman" w:hAnsi="Times New Roman" w:cs="Times New Roman"/>
          <w:b/>
          <w:i/>
        </w:rPr>
        <w:t>Table 6.</w:t>
      </w:r>
      <w:r>
        <w:rPr>
          <w:rFonts w:ascii="Times New Roman" w:hAnsi="Times New Roman" w:cs="Times New Roman"/>
          <w:b/>
        </w:rPr>
        <w:t xml:space="preserve"> Stakeholders’</w:t>
      </w:r>
      <w:r w:rsidRPr="0084437E">
        <w:rPr>
          <w:rFonts w:ascii="Times New Roman" w:hAnsi="Times New Roman" w:cs="Times New Roman"/>
          <w:b/>
        </w:rPr>
        <w:t xml:space="preserve"> </w:t>
      </w:r>
      <w:r>
        <w:rPr>
          <w:rFonts w:ascii="Times New Roman" w:hAnsi="Times New Roman" w:cs="Times New Roman"/>
          <w:b/>
        </w:rPr>
        <w:t>evaluation of</w:t>
      </w:r>
      <w:r w:rsidRPr="0084437E">
        <w:rPr>
          <w:rFonts w:ascii="Times New Roman" w:hAnsi="Times New Roman" w:cs="Times New Roman"/>
          <w:b/>
        </w:rPr>
        <w:t xml:space="preserve"> the</w:t>
      </w:r>
      <w:r>
        <w:rPr>
          <w:rFonts w:ascii="Times New Roman" w:hAnsi="Times New Roman" w:cs="Times New Roman"/>
          <w:b/>
        </w:rPr>
        <w:t xml:space="preserve"> consultation regime status quo expressed in the 2012 consultation</w:t>
      </w:r>
    </w:p>
    <w:tbl>
      <w:tblPr>
        <w:tblStyle w:val="TableGrid"/>
        <w:tblW w:w="0" w:type="auto"/>
        <w:tblInd w:w="-43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1134"/>
        <w:gridCol w:w="1136"/>
        <w:gridCol w:w="1136"/>
        <w:gridCol w:w="1001"/>
        <w:gridCol w:w="1001"/>
        <w:gridCol w:w="1137"/>
        <w:gridCol w:w="1137"/>
      </w:tblGrid>
      <w:tr w:rsidR="005C4094" w:rsidRPr="00B97223" w14:paraId="7587F318" w14:textId="77777777" w:rsidTr="008C2A6F">
        <w:tc>
          <w:tcPr>
            <w:tcW w:w="1260" w:type="dxa"/>
            <w:tcBorders>
              <w:top w:val="single" w:sz="4" w:space="0" w:color="auto"/>
              <w:bottom w:val="single" w:sz="4" w:space="0" w:color="auto"/>
            </w:tcBorders>
          </w:tcPr>
          <w:p w14:paraId="031226AD" w14:textId="77777777" w:rsidR="005C4094" w:rsidRPr="00B97223" w:rsidRDefault="005C4094" w:rsidP="008C2A6F">
            <w:pPr>
              <w:widowControl w:val="0"/>
              <w:autoSpaceDE w:val="0"/>
              <w:autoSpaceDN w:val="0"/>
              <w:adjustRightInd w:val="0"/>
              <w:rPr>
                <w:rFonts w:ascii="Times New Roman" w:hAnsi="Times New Roman" w:cs="Times New Roman"/>
              </w:rPr>
            </w:pPr>
            <w:r w:rsidRPr="00B97223">
              <w:rPr>
                <w:rFonts w:ascii="Times New Roman" w:hAnsi="Times New Roman" w:cs="Times New Roman"/>
              </w:rPr>
              <w:t>Issue</w:t>
            </w:r>
          </w:p>
        </w:tc>
        <w:tc>
          <w:tcPr>
            <w:tcW w:w="1134" w:type="dxa"/>
            <w:tcBorders>
              <w:top w:val="single" w:sz="4" w:space="0" w:color="auto"/>
              <w:bottom w:val="single" w:sz="4" w:space="0" w:color="auto"/>
            </w:tcBorders>
          </w:tcPr>
          <w:p w14:paraId="6A626448" w14:textId="77777777" w:rsidR="005C4094"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Position</w:t>
            </w:r>
          </w:p>
          <w:p w14:paraId="5BAE0928" w14:textId="77777777" w:rsidR="005C4094" w:rsidRPr="00B97223"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category</w:t>
            </w:r>
          </w:p>
        </w:tc>
        <w:tc>
          <w:tcPr>
            <w:tcW w:w="1136" w:type="dxa"/>
            <w:tcBorders>
              <w:top w:val="single" w:sz="4" w:space="0" w:color="auto"/>
              <w:bottom w:val="single" w:sz="4" w:space="0" w:color="auto"/>
            </w:tcBorders>
          </w:tcPr>
          <w:p w14:paraId="3EA21CB2" w14:textId="77777777" w:rsidR="005C4094" w:rsidRPr="00B97223"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Intercept: </w:t>
            </w:r>
            <w:proofErr w:type="spellStart"/>
            <w:r>
              <w:rPr>
                <w:rFonts w:ascii="Times New Roman" w:hAnsi="Times New Roman" w:cs="Times New Roman"/>
              </w:rPr>
              <w:t>coeff</w:t>
            </w:r>
            <w:proofErr w:type="spellEnd"/>
          </w:p>
        </w:tc>
        <w:tc>
          <w:tcPr>
            <w:tcW w:w="1136" w:type="dxa"/>
            <w:tcBorders>
              <w:top w:val="single" w:sz="4" w:space="0" w:color="auto"/>
              <w:bottom w:val="single" w:sz="4" w:space="0" w:color="auto"/>
            </w:tcBorders>
          </w:tcPr>
          <w:p w14:paraId="6C33B858" w14:textId="77777777" w:rsidR="005C4094"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Intercept:</w:t>
            </w:r>
          </w:p>
          <w:p w14:paraId="17340673" w14:textId="77777777" w:rsidR="005C4094" w:rsidRPr="00B97223"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SE</w:t>
            </w:r>
          </w:p>
        </w:tc>
        <w:tc>
          <w:tcPr>
            <w:tcW w:w="1001" w:type="dxa"/>
            <w:tcBorders>
              <w:top w:val="single" w:sz="4" w:space="0" w:color="auto"/>
              <w:bottom w:val="single" w:sz="4" w:space="0" w:color="auto"/>
            </w:tcBorders>
          </w:tcPr>
          <w:p w14:paraId="41E834A2" w14:textId="77777777" w:rsidR="005C4094"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Insider:</w:t>
            </w:r>
          </w:p>
          <w:p w14:paraId="0437EFF0" w14:textId="77777777" w:rsidR="005C4094" w:rsidRPr="00B97223" w:rsidRDefault="005C4094" w:rsidP="008C2A6F">
            <w:pPr>
              <w:widowControl w:val="0"/>
              <w:autoSpaceDE w:val="0"/>
              <w:autoSpaceDN w:val="0"/>
              <w:adjustRightInd w:val="0"/>
              <w:rPr>
                <w:rFonts w:ascii="Times New Roman" w:hAnsi="Times New Roman" w:cs="Times New Roman"/>
              </w:rPr>
            </w:pPr>
            <w:proofErr w:type="spellStart"/>
            <w:r>
              <w:rPr>
                <w:rFonts w:ascii="Times New Roman" w:hAnsi="Times New Roman" w:cs="Times New Roman"/>
              </w:rPr>
              <w:t>coeff</w:t>
            </w:r>
            <w:proofErr w:type="spellEnd"/>
          </w:p>
        </w:tc>
        <w:tc>
          <w:tcPr>
            <w:tcW w:w="1001" w:type="dxa"/>
            <w:tcBorders>
              <w:top w:val="single" w:sz="4" w:space="0" w:color="auto"/>
              <w:bottom w:val="single" w:sz="4" w:space="0" w:color="auto"/>
            </w:tcBorders>
          </w:tcPr>
          <w:p w14:paraId="70FC8FCB" w14:textId="77777777" w:rsidR="005C4094"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Insider:</w:t>
            </w:r>
          </w:p>
          <w:p w14:paraId="24255523" w14:textId="77777777" w:rsidR="005C4094" w:rsidRPr="00B97223"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SE</w:t>
            </w:r>
          </w:p>
        </w:tc>
        <w:tc>
          <w:tcPr>
            <w:tcW w:w="1137" w:type="dxa"/>
            <w:tcBorders>
              <w:top w:val="single" w:sz="4" w:space="0" w:color="auto"/>
              <w:bottom w:val="single" w:sz="4" w:space="0" w:color="auto"/>
            </w:tcBorders>
          </w:tcPr>
          <w:p w14:paraId="473FD2E4" w14:textId="77777777" w:rsidR="005C4094"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Business:</w:t>
            </w:r>
          </w:p>
          <w:p w14:paraId="768A50FD" w14:textId="77777777" w:rsidR="005C4094" w:rsidRPr="00B97223" w:rsidRDefault="005C4094" w:rsidP="008C2A6F">
            <w:pPr>
              <w:widowControl w:val="0"/>
              <w:autoSpaceDE w:val="0"/>
              <w:autoSpaceDN w:val="0"/>
              <w:adjustRightInd w:val="0"/>
              <w:rPr>
                <w:rFonts w:ascii="Times New Roman" w:hAnsi="Times New Roman" w:cs="Times New Roman"/>
              </w:rPr>
            </w:pPr>
            <w:proofErr w:type="spellStart"/>
            <w:r>
              <w:rPr>
                <w:rFonts w:ascii="Times New Roman" w:hAnsi="Times New Roman" w:cs="Times New Roman"/>
              </w:rPr>
              <w:t>coeff</w:t>
            </w:r>
            <w:proofErr w:type="spellEnd"/>
          </w:p>
        </w:tc>
        <w:tc>
          <w:tcPr>
            <w:tcW w:w="1137" w:type="dxa"/>
            <w:tcBorders>
              <w:top w:val="single" w:sz="4" w:space="0" w:color="auto"/>
              <w:bottom w:val="single" w:sz="4" w:space="0" w:color="auto"/>
            </w:tcBorders>
          </w:tcPr>
          <w:p w14:paraId="3351E3C9" w14:textId="77777777" w:rsidR="005C4094"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Business:</w:t>
            </w:r>
          </w:p>
          <w:p w14:paraId="679C62D2" w14:textId="77777777" w:rsidR="005C4094" w:rsidRPr="00B97223"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SE</w:t>
            </w:r>
          </w:p>
        </w:tc>
      </w:tr>
      <w:tr w:rsidR="005C4094" w14:paraId="29D8EE15" w14:textId="77777777" w:rsidTr="008C2A6F">
        <w:tc>
          <w:tcPr>
            <w:tcW w:w="1260" w:type="dxa"/>
            <w:tcBorders>
              <w:top w:val="single" w:sz="4" w:space="0" w:color="auto"/>
            </w:tcBorders>
          </w:tcPr>
          <w:p w14:paraId="7B85D3A1" w14:textId="77777777" w:rsidR="005C4094" w:rsidRPr="008E26DE" w:rsidRDefault="005C4094" w:rsidP="008C2A6F">
            <w:pPr>
              <w:widowControl w:val="0"/>
              <w:autoSpaceDE w:val="0"/>
              <w:autoSpaceDN w:val="0"/>
              <w:adjustRightInd w:val="0"/>
              <w:rPr>
                <w:rFonts w:ascii="Times New Roman" w:hAnsi="Times New Roman" w:cs="Times New Roman"/>
              </w:rPr>
            </w:pPr>
            <w:r w:rsidRPr="008E26DE">
              <w:rPr>
                <w:rFonts w:ascii="Times New Roman" w:hAnsi="Times New Roman" w:cs="Times New Roman"/>
              </w:rPr>
              <w:t>Issue 1</w:t>
            </w:r>
          </w:p>
        </w:tc>
        <w:tc>
          <w:tcPr>
            <w:tcW w:w="1134" w:type="dxa"/>
            <w:tcBorders>
              <w:top w:val="single" w:sz="4" w:space="0" w:color="auto"/>
            </w:tcBorders>
          </w:tcPr>
          <w:p w14:paraId="5814C7B0" w14:textId="77777777" w:rsidR="005C4094" w:rsidRPr="008E26DE" w:rsidRDefault="005C4094" w:rsidP="008C2A6F">
            <w:pPr>
              <w:widowControl w:val="0"/>
              <w:autoSpaceDE w:val="0"/>
              <w:autoSpaceDN w:val="0"/>
              <w:adjustRightInd w:val="0"/>
              <w:rPr>
                <w:rFonts w:ascii="Times New Roman" w:hAnsi="Times New Roman" w:cs="Times New Roman"/>
              </w:rPr>
            </w:pPr>
            <w:r w:rsidRPr="008E26DE">
              <w:rPr>
                <w:rFonts w:ascii="Times New Roman" w:hAnsi="Times New Roman" w:cs="Times New Roman"/>
              </w:rPr>
              <w:t>Abstain</w:t>
            </w:r>
          </w:p>
        </w:tc>
        <w:tc>
          <w:tcPr>
            <w:tcW w:w="1136" w:type="dxa"/>
            <w:tcBorders>
              <w:top w:val="single" w:sz="4" w:space="0" w:color="auto"/>
            </w:tcBorders>
          </w:tcPr>
          <w:p w14:paraId="303DA30D" w14:textId="77777777" w:rsidR="005C4094" w:rsidRPr="008E26DE"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8E26DE">
              <w:rPr>
                <w:rFonts w:ascii="Times New Roman" w:hAnsi="Times New Roman" w:cs="Times New Roman"/>
              </w:rPr>
              <w:t>0.</w:t>
            </w:r>
            <w:r>
              <w:rPr>
                <w:rFonts w:ascii="Times New Roman" w:hAnsi="Times New Roman" w:cs="Times New Roman"/>
              </w:rPr>
              <w:t>24</w:t>
            </w:r>
          </w:p>
        </w:tc>
        <w:tc>
          <w:tcPr>
            <w:tcW w:w="1136" w:type="dxa"/>
            <w:tcBorders>
              <w:top w:val="single" w:sz="4" w:space="0" w:color="auto"/>
            </w:tcBorders>
          </w:tcPr>
          <w:p w14:paraId="47A4E3B8" w14:textId="77777777" w:rsidR="005C4094" w:rsidRPr="00064369" w:rsidRDefault="005C4094" w:rsidP="008C2A6F">
            <w:pPr>
              <w:widowControl w:val="0"/>
              <w:autoSpaceDE w:val="0"/>
              <w:autoSpaceDN w:val="0"/>
              <w:adjustRightInd w:val="0"/>
              <w:jc w:val="center"/>
              <w:rPr>
                <w:rFonts w:ascii="Times New Roman" w:hAnsi="Times New Roman" w:cs="Times New Roman"/>
              </w:rPr>
            </w:pPr>
            <w:r w:rsidRPr="00064369">
              <w:rPr>
                <w:rFonts w:ascii="Times New Roman" w:hAnsi="Times New Roman" w:cs="Times New Roman"/>
              </w:rPr>
              <w:t>(0.4</w:t>
            </w:r>
            <w:r>
              <w:rPr>
                <w:rFonts w:ascii="Times New Roman" w:hAnsi="Times New Roman" w:cs="Times New Roman"/>
              </w:rPr>
              <w:t>9</w:t>
            </w:r>
            <w:r w:rsidRPr="00064369">
              <w:rPr>
                <w:rFonts w:ascii="Times New Roman" w:hAnsi="Times New Roman" w:cs="Times New Roman"/>
              </w:rPr>
              <w:t>)</w:t>
            </w:r>
          </w:p>
        </w:tc>
        <w:tc>
          <w:tcPr>
            <w:tcW w:w="1001" w:type="dxa"/>
            <w:tcBorders>
              <w:top w:val="single" w:sz="4" w:space="0" w:color="auto"/>
            </w:tcBorders>
          </w:tcPr>
          <w:p w14:paraId="1BC0D3F3" w14:textId="11C6CE6D" w:rsidR="005C4094" w:rsidRPr="00064369"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064369">
              <w:rPr>
                <w:rFonts w:ascii="Times New Roman" w:hAnsi="Times New Roman" w:cs="Times New Roman"/>
              </w:rPr>
              <w:t>0.</w:t>
            </w:r>
            <w:r>
              <w:rPr>
                <w:rFonts w:ascii="Times New Roman" w:hAnsi="Times New Roman" w:cs="Times New Roman"/>
              </w:rPr>
              <w:t>30</w:t>
            </w:r>
          </w:p>
        </w:tc>
        <w:tc>
          <w:tcPr>
            <w:tcW w:w="1001" w:type="dxa"/>
            <w:tcBorders>
              <w:top w:val="single" w:sz="4" w:space="0" w:color="auto"/>
            </w:tcBorders>
          </w:tcPr>
          <w:p w14:paraId="4F8FDD67" w14:textId="77777777" w:rsidR="005C4094" w:rsidRPr="00064369" w:rsidRDefault="005C4094" w:rsidP="008C2A6F">
            <w:pPr>
              <w:widowControl w:val="0"/>
              <w:autoSpaceDE w:val="0"/>
              <w:autoSpaceDN w:val="0"/>
              <w:adjustRightInd w:val="0"/>
              <w:jc w:val="center"/>
              <w:rPr>
                <w:rFonts w:ascii="Times New Roman" w:hAnsi="Times New Roman" w:cs="Times New Roman"/>
              </w:rPr>
            </w:pPr>
            <w:r w:rsidRPr="00064369">
              <w:rPr>
                <w:rFonts w:ascii="Times New Roman" w:hAnsi="Times New Roman" w:cs="Times New Roman"/>
              </w:rPr>
              <w:t>(0.2</w:t>
            </w:r>
            <w:r>
              <w:rPr>
                <w:rFonts w:ascii="Times New Roman" w:hAnsi="Times New Roman" w:cs="Times New Roman"/>
              </w:rPr>
              <w:t>3</w:t>
            </w:r>
            <w:r w:rsidRPr="00064369">
              <w:rPr>
                <w:rFonts w:ascii="Times New Roman" w:hAnsi="Times New Roman" w:cs="Times New Roman"/>
              </w:rPr>
              <w:t>)</w:t>
            </w:r>
          </w:p>
        </w:tc>
        <w:tc>
          <w:tcPr>
            <w:tcW w:w="1137" w:type="dxa"/>
            <w:tcBorders>
              <w:top w:val="single" w:sz="4" w:space="0" w:color="auto"/>
            </w:tcBorders>
          </w:tcPr>
          <w:p w14:paraId="5D2DA73C" w14:textId="77777777" w:rsidR="005C4094" w:rsidRPr="00064369"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-0.03</w:t>
            </w:r>
          </w:p>
        </w:tc>
        <w:tc>
          <w:tcPr>
            <w:tcW w:w="1137" w:type="dxa"/>
            <w:tcBorders>
              <w:top w:val="single" w:sz="4" w:space="0" w:color="auto"/>
            </w:tcBorders>
          </w:tcPr>
          <w:p w14:paraId="3B759B70" w14:textId="77777777" w:rsidR="005C4094" w:rsidRPr="008C3EEC"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(0.51) </w:t>
            </w:r>
          </w:p>
        </w:tc>
      </w:tr>
      <w:tr w:rsidR="005C4094" w14:paraId="65F13A34" w14:textId="77777777" w:rsidTr="008C2A6F">
        <w:tc>
          <w:tcPr>
            <w:tcW w:w="1260" w:type="dxa"/>
          </w:tcPr>
          <w:p w14:paraId="02325FAB" w14:textId="77777777" w:rsidR="005C4094" w:rsidRPr="008E26DE" w:rsidRDefault="005C4094" w:rsidP="008C2A6F">
            <w:pPr>
              <w:widowControl w:val="0"/>
              <w:autoSpaceDE w:val="0"/>
              <w:autoSpaceDN w:val="0"/>
              <w:adjustRightInd w:val="0"/>
              <w:rPr>
                <w:rFonts w:ascii="Times New Roman" w:hAnsi="Times New Roman" w:cs="Times New Roman"/>
              </w:rPr>
            </w:pPr>
          </w:p>
        </w:tc>
        <w:tc>
          <w:tcPr>
            <w:tcW w:w="1134" w:type="dxa"/>
          </w:tcPr>
          <w:p w14:paraId="618CD3E6" w14:textId="77777777" w:rsidR="005C4094" w:rsidRPr="008E26DE"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No</w:t>
            </w:r>
          </w:p>
        </w:tc>
        <w:tc>
          <w:tcPr>
            <w:tcW w:w="1136" w:type="dxa"/>
          </w:tcPr>
          <w:p w14:paraId="72AA01E9" w14:textId="77777777" w:rsidR="005C4094" w:rsidRPr="008E26DE"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8E26DE">
              <w:rPr>
                <w:rFonts w:ascii="Times New Roman" w:hAnsi="Times New Roman" w:cs="Times New Roman"/>
              </w:rPr>
              <w:t>-1.</w:t>
            </w:r>
            <w:r>
              <w:rPr>
                <w:rFonts w:ascii="Times New Roman" w:hAnsi="Times New Roman" w:cs="Times New Roman"/>
              </w:rPr>
              <w:t>94</w:t>
            </w:r>
            <w:r w:rsidRPr="008E26DE">
              <w:rPr>
                <w:rFonts w:ascii="Times New Roman" w:hAnsi="Times New Roman" w:cs="Times New Roman"/>
              </w:rPr>
              <w:t>**</w:t>
            </w:r>
          </w:p>
        </w:tc>
        <w:tc>
          <w:tcPr>
            <w:tcW w:w="1136" w:type="dxa"/>
          </w:tcPr>
          <w:p w14:paraId="7F1832F0" w14:textId="77777777" w:rsidR="005C4094" w:rsidRPr="00064369" w:rsidRDefault="005C4094" w:rsidP="008C2A6F">
            <w:pPr>
              <w:widowControl w:val="0"/>
              <w:autoSpaceDE w:val="0"/>
              <w:autoSpaceDN w:val="0"/>
              <w:adjustRightInd w:val="0"/>
              <w:jc w:val="center"/>
              <w:rPr>
                <w:rFonts w:ascii="Times New Roman" w:hAnsi="Times New Roman" w:cs="Times New Roman"/>
              </w:rPr>
            </w:pPr>
            <w:r w:rsidRPr="00064369">
              <w:rPr>
                <w:rFonts w:ascii="Times New Roman" w:hAnsi="Times New Roman" w:cs="Times New Roman"/>
              </w:rPr>
              <w:t>(0.6</w:t>
            </w:r>
            <w:r>
              <w:rPr>
                <w:rFonts w:ascii="Times New Roman" w:hAnsi="Times New Roman" w:cs="Times New Roman"/>
              </w:rPr>
              <w:t>8</w:t>
            </w:r>
            <w:r w:rsidRPr="00064369">
              <w:rPr>
                <w:rFonts w:ascii="Times New Roman" w:hAnsi="Times New Roman" w:cs="Times New Roman"/>
              </w:rPr>
              <w:t>)</w:t>
            </w:r>
          </w:p>
        </w:tc>
        <w:tc>
          <w:tcPr>
            <w:tcW w:w="1001" w:type="dxa"/>
          </w:tcPr>
          <w:p w14:paraId="5E672596" w14:textId="77777777" w:rsidR="005C4094" w:rsidRPr="00064369"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  </w:t>
            </w:r>
            <w:r w:rsidRPr="00064369">
              <w:rPr>
                <w:rFonts w:ascii="Times New Roman" w:hAnsi="Times New Roman" w:cs="Times New Roman"/>
              </w:rPr>
              <w:t>0.</w:t>
            </w:r>
            <w:r>
              <w:rPr>
                <w:rFonts w:ascii="Times New Roman" w:hAnsi="Times New Roman" w:cs="Times New Roman"/>
              </w:rPr>
              <w:t>63</w:t>
            </w:r>
            <w:r w:rsidRPr="00064369">
              <w:rPr>
                <w:rFonts w:ascii="Times New Roman" w:hAnsi="Times New Roman" w:cs="Times New Roman"/>
              </w:rPr>
              <w:t>**</w:t>
            </w:r>
          </w:p>
        </w:tc>
        <w:tc>
          <w:tcPr>
            <w:tcW w:w="1001" w:type="dxa"/>
          </w:tcPr>
          <w:p w14:paraId="3619C3D5" w14:textId="77777777" w:rsidR="005C4094" w:rsidRPr="00064369" w:rsidRDefault="005C4094" w:rsidP="008C2A6F">
            <w:pPr>
              <w:widowControl w:val="0"/>
              <w:autoSpaceDE w:val="0"/>
              <w:autoSpaceDN w:val="0"/>
              <w:adjustRightInd w:val="0"/>
              <w:jc w:val="center"/>
              <w:rPr>
                <w:rFonts w:ascii="Times New Roman" w:hAnsi="Times New Roman" w:cs="Times New Roman"/>
              </w:rPr>
            </w:pPr>
            <w:r w:rsidRPr="00064369">
              <w:rPr>
                <w:rFonts w:ascii="Times New Roman" w:hAnsi="Times New Roman" w:cs="Times New Roman"/>
              </w:rPr>
              <w:t>(0.26)</w:t>
            </w:r>
          </w:p>
        </w:tc>
        <w:tc>
          <w:tcPr>
            <w:tcW w:w="1137" w:type="dxa"/>
          </w:tcPr>
          <w:p w14:paraId="157AA224" w14:textId="77777777" w:rsidR="005C4094" w:rsidRPr="008C3EEC" w:rsidRDefault="005C4094" w:rsidP="008C2A6F">
            <w:pPr>
              <w:widowControl w:val="0"/>
              <w:autoSpaceDE w:val="0"/>
              <w:autoSpaceDN w:val="0"/>
              <w:adjustRightInd w:val="0"/>
              <w:jc w:val="center"/>
              <w:rPr>
                <w:rFonts w:ascii="Times New Roman" w:hAnsi="Times New Roman" w:cs="Times New Roman"/>
              </w:rPr>
            </w:pPr>
            <w:r w:rsidRPr="008C3EEC">
              <w:rPr>
                <w:rFonts w:ascii="Times New Roman" w:hAnsi="Times New Roman" w:cs="Times New Roman"/>
              </w:rPr>
              <w:t>1.2</w:t>
            </w:r>
            <w:r>
              <w:rPr>
                <w:rFonts w:ascii="Times New Roman" w:hAnsi="Times New Roman" w:cs="Times New Roman"/>
              </w:rPr>
              <w:t>9</w:t>
            </w:r>
            <w:r w:rsidRPr="008C3EEC">
              <w:rPr>
                <w:rFonts w:ascii="Times New Roman" w:hAnsi="Times New Roman" w:cs="Times New Roman"/>
              </w:rPr>
              <w:t>**</w:t>
            </w:r>
          </w:p>
        </w:tc>
        <w:tc>
          <w:tcPr>
            <w:tcW w:w="1137" w:type="dxa"/>
          </w:tcPr>
          <w:p w14:paraId="1CAAF7CD" w14:textId="77777777" w:rsidR="005C4094" w:rsidRPr="008C3EEC" w:rsidRDefault="005C4094" w:rsidP="008C2A6F">
            <w:pPr>
              <w:widowControl w:val="0"/>
              <w:autoSpaceDE w:val="0"/>
              <w:autoSpaceDN w:val="0"/>
              <w:adjustRightInd w:val="0"/>
              <w:jc w:val="center"/>
              <w:rPr>
                <w:rFonts w:ascii="Times New Roman" w:hAnsi="Times New Roman" w:cs="Times New Roman"/>
              </w:rPr>
            </w:pPr>
            <w:r w:rsidRPr="008C3EEC">
              <w:rPr>
                <w:rFonts w:ascii="Times New Roman" w:hAnsi="Times New Roman" w:cs="Times New Roman"/>
              </w:rPr>
              <w:t>(0.62)</w:t>
            </w:r>
          </w:p>
        </w:tc>
      </w:tr>
      <w:tr w:rsidR="005C4094" w14:paraId="5FE7AACC" w14:textId="77777777" w:rsidTr="008C2A6F">
        <w:tc>
          <w:tcPr>
            <w:tcW w:w="1260" w:type="dxa"/>
          </w:tcPr>
          <w:p w14:paraId="7252C8B6" w14:textId="77777777" w:rsidR="005C4094" w:rsidRPr="008E26DE" w:rsidRDefault="005C4094" w:rsidP="008C2A6F">
            <w:pPr>
              <w:widowControl w:val="0"/>
              <w:autoSpaceDE w:val="0"/>
              <w:autoSpaceDN w:val="0"/>
              <w:adjustRightInd w:val="0"/>
              <w:rPr>
                <w:rFonts w:ascii="Times New Roman" w:hAnsi="Times New Roman" w:cs="Times New Roman"/>
              </w:rPr>
            </w:pPr>
            <w:r w:rsidRPr="008E26DE">
              <w:rPr>
                <w:rFonts w:ascii="Times New Roman" w:hAnsi="Times New Roman" w:cs="Times New Roman"/>
              </w:rPr>
              <w:t>Issue 2</w:t>
            </w:r>
          </w:p>
        </w:tc>
        <w:tc>
          <w:tcPr>
            <w:tcW w:w="1134" w:type="dxa"/>
          </w:tcPr>
          <w:p w14:paraId="6CEAD691" w14:textId="77777777" w:rsidR="005C4094" w:rsidRPr="008E26DE" w:rsidRDefault="005C4094" w:rsidP="008C2A6F">
            <w:pPr>
              <w:widowControl w:val="0"/>
              <w:autoSpaceDE w:val="0"/>
              <w:autoSpaceDN w:val="0"/>
              <w:adjustRightInd w:val="0"/>
              <w:ind w:left="34" w:hanging="34"/>
              <w:rPr>
                <w:rFonts w:ascii="Times New Roman" w:hAnsi="Times New Roman" w:cs="Times New Roman"/>
              </w:rPr>
            </w:pPr>
            <w:r w:rsidRPr="008E26DE">
              <w:rPr>
                <w:rFonts w:ascii="Times New Roman" w:hAnsi="Times New Roman" w:cs="Times New Roman"/>
              </w:rPr>
              <w:t>Abstain</w:t>
            </w:r>
          </w:p>
        </w:tc>
        <w:tc>
          <w:tcPr>
            <w:tcW w:w="1136" w:type="dxa"/>
          </w:tcPr>
          <w:p w14:paraId="08365A9C" w14:textId="77777777" w:rsidR="005C4094" w:rsidRPr="008E26DE"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 </w:t>
            </w:r>
            <w:r w:rsidRPr="008E26DE">
              <w:rPr>
                <w:rFonts w:ascii="Times New Roman" w:hAnsi="Times New Roman" w:cs="Times New Roman"/>
              </w:rPr>
              <w:t>1.</w:t>
            </w:r>
            <w:r>
              <w:rPr>
                <w:rFonts w:ascii="Times New Roman" w:hAnsi="Times New Roman" w:cs="Times New Roman"/>
              </w:rPr>
              <w:t>51</w:t>
            </w:r>
            <w:r w:rsidRPr="008E26DE">
              <w:rPr>
                <w:rFonts w:ascii="Times New Roman" w:hAnsi="Times New Roman" w:cs="Times New Roman"/>
              </w:rPr>
              <w:t>**</w:t>
            </w:r>
          </w:p>
        </w:tc>
        <w:tc>
          <w:tcPr>
            <w:tcW w:w="1136" w:type="dxa"/>
          </w:tcPr>
          <w:p w14:paraId="283ED5BC" w14:textId="77777777" w:rsidR="005C4094" w:rsidRPr="00064369" w:rsidRDefault="005C4094" w:rsidP="008C2A6F">
            <w:pPr>
              <w:widowControl w:val="0"/>
              <w:autoSpaceDE w:val="0"/>
              <w:autoSpaceDN w:val="0"/>
              <w:adjustRightInd w:val="0"/>
              <w:jc w:val="center"/>
              <w:rPr>
                <w:rFonts w:ascii="Times New Roman" w:hAnsi="Times New Roman" w:cs="Times New Roman"/>
              </w:rPr>
            </w:pPr>
            <w:r w:rsidRPr="00064369">
              <w:rPr>
                <w:rFonts w:ascii="Times New Roman" w:hAnsi="Times New Roman" w:cs="Times New Roman"/>
              </w:rPr>
              <w:t>(0.6</w:t>
            </w:r>
            <w:r>
              <w:rPr>
                <w:rFonts w:ascii="Times New Roman" w:hAnsi="Times New Roman" w:cs="Times New Roman"/>
              </w:rPr>
              <w:t>3</w:t>
            </w:r>
            <w:r w:rsidRPr="00064369">
              <w:rPr>
                <w:rFonts w:ascii="Times New Roman" w:hAnsi="Times New Roman" w:cs="Times New Roman"/>
              </w:rPr>
              <w:t>)</w:t>
            </w:r>
          </w:p>
        </w:tc>
        <w:tc>
          <w:tcPr>
            <w:tcW w:w="1001" w:type="dxa"/>
          </w:tcPr>
          <w:p w14:paraId="0D9A5695" w14:textId="77777777" w:rsidR="005C4094" w:rsidRPr="00064369"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064369">
              <w:rPr>
                <w:rFonts w:ascii="Times New Roman" w:hAnsi="Times New Roman" w:cs="Times New Roman"/>
              </w:rPr>
              <w:t>0.</w:t>
            </w:r>
            <w:r>
              <w:rPr>
                <w:rFonts w:ascii="Times New Roman" w:hAnsi="Times New Roman" w:cs="Times New Roman"/>
              </w:rPr>
              <w:t>25</w:t>
            </w:r>
          </w:p>
        </w:tc>
        <w:tc>
          <w:tcPr>
            <w:tcW w:w="1001" w:type="dxa"/>
          </w:tcPr>
          <w:p w14:paraId="74F837F7" w14:textId="77777777" w:rsidR="005C4094" w:rsidRPr="00064369" w:rsidRDefault="005C4094" w:rsidP="008C2A6F">
            <w:pPr>
              <w:widowControl w:val="0"/>
              <w:autoSpaceDE w:val="0"/>
              <w:autoSpaceDN w:val="0"/>
              <w:adjustRightInd w:val="0"/>
              <w:jc w:val="center"/>
              <w:rPr>
                <w:rFonts w:ascii="Times New Roman" w:hAnsi="Times New Roman" w:cs="Times New Roman"/>
              </w:rPr>
            </w:pPr>
            <w:r w:rsidRPr="00064369">
              <w:rPr>
                <w:rFonts w:ascii="Times New Roman" w:hAnsi="Times New Roman" w:cs="Times New Roman"/>
              </w:rPr>
              <w:t>(0.2</w:t>
            </w:r>
            <w:r>
              <w:rPr>
                <w:rFonts w:ascii="Times New Roman" w:hAnsi="Times New Roman" w:cs="Times New Roman"/>
              </w:rPr>
              <w:t>8</w:t>
            </w:r>
            <w:r w:rsidRPr="00064369">
              <w:rPr>
                <w:rFonts w:ascii="Times New Roman" w:hAnsi="Times New Roman" w:cs="Times New Roman"/>
              </w:rPr>
              <w:t>)</w:t>
            </w:r>
          </w:p>
        </w:tc>
        <w:tc>
          <w:tcPr>
            <w:tcW w:w="1137" w:type="dxa"/>
          </w:tcPr>
          <w:p w14:paraId="7187F484" w14:textId="77777777" w:rsidR="005C4094" w:rsidRPr="008C3EEC"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8C3EEC">
              <w:rPr>
                <w:rFonts w:ascii="Times New Roman" w:hAnsi="Times New Roman" w:cs="Times New Roman"/>
              </w:rPr>
              <w:t>-0.</w:t>
            </w:r>
            <w:r>
              <w:rPr>
                <w:rFonts w:ascii="Times New Roman" w:hAnsi="Times New Roman" w:cs="Times New Roman"/>
              </w:rPr>
              <w:t>15</w:t>
            </w:r>
          </w:p>
        </w:tc>
        <w:tc>
          <w:tcPr>
            <w:tcW w:w="1137" w:type="dxa"/>
          </w:tcPr>
          <w:p w14:paraId="07BC5A7A" w14:textId="77777777" w:rsidR="005C4094" w:rsidRPr="008C3EEC" w:rsidRDefault="005C4094" w:rsidP="008C2A6F">
            <w:pPr>
              <w:widowControl w:val="0"/>
              <w:autoSpaceDE w:val="0"/>
              <w:autoSpaceDN w:val="0"/>
              <w:adjustRightInd w:val="0"/>
              <w:jc w:val="center"/>
              <w:rPr>
                <w:rFonts w:ascii="Times New Roman" w:hAnsi="Times New Roman" w:cs="Times New Roman"/>
              </w:rPr>
            </w:pPr>
            <w:r w:rsidRPr="008C3EEC">
              <w:rPr>
                <w:rFonts w:ascii="Times New Roman" w:hAnsi="Times New Roman" w:cs="Times New Roman"/>
              </w:rPr>
              <w:t>(0.64)</w:t>
            </w:r>
          </w:p>
        </w:tc>
      </w:tr>
      <w:tr w:rsidR="005C4094" w14:paraId="2C774D4B" w14:textId="77777777" w:rsidTr="008C2A6F">
        <w:tc>
          <w:tcPr>
            <w:tcW w:w="1260" w:type="dxa"/>
          </w:tcPr>
          <w:p w14:paraId="559041F4" w14:textId="77777777" w:rsidR="005C4094" w:rsidRPr="008E26DE" w:rsidRDefault="005C4094" w:rsidP="008C2A6F">
            <w:pPr>
              <w:widowControl w:val="0"/>
              <w:autoSpaceDE w:val="0"/>
              <w:autoSpaceDN w:val="0"/>
              <w:adjustRightInd w:val="0"/>
              <w:rPr>
                <w:rFonts w:ascii="Times New Roman" w:hAnsi="Times New Roman" w:cs="Times New Roman"/>
              </w:rPr>
            </w:pPr>
          </w:p>
        </w:tc>
        <w:tc>
          <w:tcPr>
            <w:tcW w:w="1134" w:type="dxa"/>
          </w:tcPr>
          <w:p w14:paraId="1A3F126C" w14:textId="77777777" w:rsidR="005C4094" w:rsidRPr="008E26DE" w:rsidRDefault="005C4094" w:rsidP="008C2A6F">
            <w:pPr>
              <w:widowControl w:val="0"/>
              <w:autoSpaceDE w:val="0"/>
              <w:autoSpaceDN w:val="0"/>
              <w:adjustRightInd w:val="0"/>
              <w:ind w:left="34" w:hanging="34"/>
              <w:rPr>
                <w:rFonts w:ascii="Times New Roman" w:hAnsi="Times New Roman" w:cs="Times New Roman"/>
              </w:rPr>
            </w:pPr>
            <w:r w:rsidRPr="008E26DE">
              <w:rPr>
                <w:rFonts w:ascii="Times New Roman" w:hAnsi="Times New Roman" w:cs="Times New Roman"/>
              </w:rPr>
              <w:t>No</w:t>
            </w:r>
          </w:p>
        </w:tc>
        <w:tc>
          <w:tcPr>
            <w:tcW w:w="1136" w:type="dxa"/>
          </w:tcPr>
          <w:p w14:paraId="00B2787A" w14:textId="77777777" w:rsidR="005C4094" w:rsidRPr="008E26DE"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8E26DE">
              <w:rPr>
                <w:rFonts w:ascii="Times New Roman" w:hAnsi="Times New Roman" w:cs="Times New Roman"/>
              </w:rPr>
              <w:t>-0.8</w:t>
            </w:r>
            <w:r>
              <w:rPr>
                <w:rFonts w:ascii="Times New Roman" w:hAnsi="Times New Roman" w:cs="Times New Roman"/>
              </w:rPr>
              <w:t>8</w:t>
            </w:r>
          </w:p>
        </w:tc>
        <w:tc>
          <w:tcPr>
            <w:tcW w:w="1136" w:type="dxa"/>
          </w:tcPr>
          <w:p w14:paraId="59C49F7C" w14:textId="77777777" w:rsidR="005C4094" w:rsidRPr="00064369" w:rsidRDefault="005C4094" w:rsidP="008C2A6F">
            <w:pPr>
              <w:widowControl w:val="0"/>
              <w:autoSpaceDE w:val="0"/>
              <w:autoSpaceDN w:val="0"/>
              <w:adjustRightInd w:val="0"/>
              <w:jc w:val="center"/>
              <w:rPr>
                <w:rFonts w:ascii="Times New Roman" w:hAnsi="Times New Roman" w:cs="Times New Roman"/>
              </w:rPr>
            </w:pPr>
            <w:r w:rsidRPr="00064369">
              <w:rPr>
                <w:rFonts w:ascii="Times New Roman" w:hAnsi="Times New Roman" w:cs="Times New Roman"/>
              </w:rPr>
              <w:t>(0.</w:t>
            </w:r>
            <w:r>
              <w:rPr>
                <w:rFonts w:ascii="Times New Roman" w:hAnsi="Times New Roman" w:cs="Times New Roman"/>
              </w:rPr>
              <w:t>84</w:t>
            </w:r>
            <w:r w:rsidRPr="00064369">
              <w:rPr>
                <w:rFonts w:ascii="Times New Roman" w:hAnsi="Times New Roman" w:cs="Times New Roman"/>
              </w:rPr>
              <w:t>)</w:t>
            </w:r>
          </w:p>
        </w:tc>
        <w:tc>
          <w:tcPr>
            <w:tcW w:w="1001" w:type="dxa"/>
          </w:tcPr>
          <w:p w14:paraId="6727369B" w14:textId="77777777" w:rsidR="005C4094" w:rsidRPr="00064369"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064369">
              <w:rPr>
                <w:rFonts w:ascii="Times New Roman" w:hAnsi="Times New Roman" w:cs="Times New Roman"/>
              </w:rPr>
              <w:t>0.5</w:t>
            </w:r>
            <w:r>
              <w:rPr>
                <w:rFonts w:ascii="Times New Roman" w:hAnsi="Times New Roman" w:cs="Times New Roman"/>
              </w:rPr>
              <w:t>6</w:t>
            </w:r>
          </w:p>
        </w:tc>
        <w:tc>
          <w:tcPr>
            <w:tcW w:w="1001" w:type="dxa"/>
          </w:tcPr>
          <w:p w14:paraId="6666C673" w14:textId="77777777" w:rsidR="005C4094" w:rsidRPr="00064369" w:rsidRDefault="005C4094" w:rsidP="008C2A6F">
            <w:pPr>
              <w:widowControl w:val="0"/>
              <w:autoSpaceDE w:val="0"/>
              <w:autoSpaceDN w:val="0"/>
              <w:adjustRightInd w:val="0"/>
              <w:jc w:val="center"/>
              <w:rPr>
                <w:rFonts w:ascii="Times New Roman" w:hAnsi="Times New Roman" w:cs="Times New Roman"/>
              </w:rPr>
            </w:pPr>
            <w:r w:rsidRPr="00064369">
              <w:rPr>
                <w:rFonts w:ascii="Times New Roman" w:hAnsi="Times New Roman" w:cs="Times New Roman"/>
              </w:rPr>
              <w:t>(0.34)</w:t>
            </w:r>
          </w:p>
        </w:tc>
        <w:tc>
          <w:tcPr>
            <w:tcW w:w="1137" w:type="dxa"/>
          </w:tcPr>
          <w:p w14:paraId="0FD82A6F" w14:textId="77777777" w:rsidR="005C4094" w:rsidRPr="008C3EEC"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8C3EEC">
              <w:rPr>
                <w:rFonts w:ascii="Times New Roman" w:hAnsi="Times New Roman" w:cs="Times New Roman"/>
              </w:rPr>
              <w:t>0.0</w:t>
            </w:r>
            <w:r>
              <w:rPr>
                <w:rFonts w:ascii="Times New Roman" w:hAnsi="Times New Roman" w:cs="Times New Roman"/>
              </w:rPr>
              <w:t>7</w:t>
            </w:r>
          </w:p>
        </w:tc>
        <w:tc>
          <w:tcPr>
            <w:tcW w:w="1137" w:type="dxa"/>
          </w:tcPr>
          <w:p w14:paraId="72E09314" w14:textId="77777777" w:rsidR="005C4094" w:rsidRPr="008C3EEC" w:rsidRDefault="005C4094" w:rsidP="008C2A6F">
            <w:pPr>
              <w:widowControl w:val="0"/>
              <w:autoSpaceDE w:val="0"/>
              <w:autoSpaceDN w:val="0"/>
              <w:adjustRightInd w:val="0"/>
              <w:jc w:val="center"/>
              <w:rPr>
                <w:rFonts w:ascii="Times New Roman" w:hAnsi="Times New Roman" w:cs="Times New Roman"/>
              </w:rPr>
            </w:pPr>
            <w:r w:rsidRPr="008C3EEC">
              <w:rPr>
                <w:rFonts w:ascii="Times New Roman" w:hAnsi="Times New Roman" w:cs="Times New Roman"/>
              </w:rPr>
              <w:t>(0.79)</w:t>
            </w:r>
          </w:p>
        </w:tc>
      </w:tr>
      <w:tr w:rsidR="005C4094" w14:paraId="08DAE68C" w14:textId="77777777" w:rsidTr="008C2A6F">
        <w:tc>
          <w:tcPr>
            <w:tcW w:w="1260" w:type="dxa"/>
          </w:tcPr>
          <w:p w14:paraId="77DD06CA" w14:textId="77777777" w:rsidR="005C4094" w:rsidRPr="008E26DE"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Issue 3.1</w:t>
            </w:r>
          </w:p>
        </w:tc>
        <w:tc>
          <w:tcPr>
            <w:tcW w:w="1134" w:type="dxa"/>
          </w:tcPr>
          <w:p w14:paraId="755A7DB3" w14:textId="77777777" w:rsidR="005C4094" w:rsidRPr="008E26DE" w:rsidRDefault="005C4094" w:rsidP="008C2A6F">
            <w:pPr>
              <w:widowControl w:val="0"/>
              <w:autoSpaceDE w:val="0"/>
              <w:autoSpaceDN w:val="0"/>
              <w:adjustRightInd w:val="0"/>
              <w:rPr>
                <w:rFonts w:ascii="Times New Roman" w:hAnsi="Times New Roman" w:cs="Times New Roman"/>
              </w:rPr>
            </w:pPr>
            <w:r w:rsidRPr="008E26DE">
              <w:rPr>
                <w:rFonts w:ascii="Times New Roman" w:hAnsi="Times New Roman" w:cs="Times New Roman"/>
              </w:rPr>
              <w:t>Abstain</w:t>
            </w:r>
          </w:p>
        </w:tc>
        <w:tc>
          <w:tcPr>
            <w:tcW w:w="1136" w:type="dxa"/>
          </w:tcPr>
          <w:p w14:paraId="2B9521DB" w14:textId="77777777" w:rsidR="005C4094" w:rsidRPr="008E26DE"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  </w:t>
            </w:r>
            <w:r w:rsidRPr="008E26DE">
              <w:rPr>
                <w:rFonts w:ascii="Times New Roman" w:hAnsi="Times New Roman" w:cs="Times New Roman"/>
              </w:rPr>
              <w:t>1.</w:t>
            </w:r>
            <w:r>
              <w:rPr>
                <w:rFonts w:ascii="Times New Roman" w:hAnsi="Times New Roman" w:cs="Times New Roman"/>
              </w:rPr>
              <w:t>39</w:t>
            </w:r>
            <w:r w:rsidRPr="008E26DE">
              <w:rPr>
                <w:rFonts w:ascii="Times New Roman" w:hAnsi="Times New Roman" w:cs="Times New Roman"/>
              </w:rPr>
              <w:t>**</w:t>
            </w:r>
          </w:p>
        </w:tc>
        <w:tc>
          <w:tcPr>
            <w:tcW w:w="1136" w:type="dxa"/>
          </w:tcPr>
          <w:p w14:paraId="1340A2B5" w14:textId="77777777" w:rsidR="005C4094" w:rsidRPr="00064369" w:rsidRDefault="005C4094" w:rsidP="008C2A6F">
            <w:pPr>
              <w:widowControl w:val="0"/>
              <w:autoSpaceDE w:val="0"/>
              <w:autoSpaceDN w:val="0"/>
              <w:adjustRightInd w:val="0"/>
              <w:jc w:val="center"/>
              <w:rPr>
                <w:rFonts w:ascii="Times New Roman" w:hAnsi="Times New Roman" w:cs="Times New Roman"/>
              </w:rPr>
            </w:pPr>
            <w:r w:rsidRPr="00064369">
              <w:rPr>
                <w:rFonts w:ascii="Times New Roman" w:hAnsi="Times New Roman" w:cs="Times New Roman"/>
              </w:rPr>
              <w:t>(0.5</w:t>
            </w:r>
            <w:r>
              <w:rPr>
                <w:rFonts w:ascii="Times New Roman" w:hAnsi="Times New Roman" w:cs="Times New Roman"/>
              </w:rPr>
              <w:t>9</w:t>
            </w:r>
            <w:r w:rsidRPr="00064369">
              <w:rPr>
                <w:rFonts w:ascii="Times New Roman" w:hAnsi="Times New Roman" w:cs="Times New Roman"/>
              </w:rPr>
              <w:t>)</w:t>
            </w:r>
          </w:p>
        </w:tc>
        <w:tc>
          <w:tcPr>
            <w:tcW w:w="1001" w:type="dxa"/>
          </w:tcPr>
          <w:p w14:paraId="31AEAC8E" w14:textId="77777777" w:rsidR="005C4094" w:rsidRPr="00064369"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064369">
              <w:rPr>
                <w:rFonts w:ascii="Times New Roman" w:hAnsi="Times New Roman" w:cs="Times New Roman"/>
              </w:rPr>
              <w:t>-0.0</w:t>
            </w:r>
            <w:r>
              <w:rPr>
                <w:rFonts w:ascii="Times New Roman" w:hAnsi="Times New Roman" w:cs="Times New Roman"/>
              </w:rPr>
              <w:t>2</w:t>
            </w:r>
          </w:p>
        </w:tc>
        <w:tc>
          <w:tcPr>
            <w:tcW w:w="1001" w:type="dxa"/>
          </w:tcPr>
          <w:p w14:paraId="151EA346" w14:textId="77777777" w:rsidR="005C4094" w:rsidRPr="00064369" w:rsidRDefault="005C4094" w:rsidP="008C2A6F">
            <w:pPr>
              <w:widowControl w:val="0"/>
              <w:autoSpaceDE w:val="0"/>
              <w:autoSpaceDN w:val="0"/>
              <w:adjustRightInd w:val="0"/>
              <w:jc w:val="center"/>
              <w:rPr>
                <w:rFonts w:ascii="Times New Roman" w:hAnsi="Times New Roman" w:cs="Times New Roman"/>
              </w:rPr>
            </w:pPr>
            <w:r w:rsidRPr="00064369">
              <w:rPr>
                <w:rFonts w:ascii="Times New Roman" w:hAnsi="Times New Roman" w:cs="Times New Roman"/>
              </w:rPr>
              <w:t>(0.25)</w:t>
            </w:r>
          </w:p>
        </w:tc>
        <w:tc>
          <w:tcPr>
            <w:tcW w:w="1137" w:type="dxa"/>
          </w:tcPr>
          <w:p w14:paraId="536A662E" w14:textId="77777777" w:rsidR="005C4094" w:rsidRPr="008C3EEC"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-0.02</w:t>
            </w:r>
          </w:p>
        </w:tc>
        <w:tc>
          <w:tcPr>
            <w:tcW w:w="1137" w:type="dxa"/>
          </w:tcPr>
          <w:p w14:paraId="33DEE3EE" w14:textId="77777777" w:rsidR="005C4094" w:rsidRPr="008C3EEC" w:rsidRDefault="005C4094" w:rsidP="008C2A6F">
            <w:pPr>
              <w:widowControl w:val="0"/>
              <w:autoSpaceDE w:val="0"/>
              <w:autoSpaceDN w:val="0"/>
              <w:adjustRightInd w:val="0"/>
              <w:jc w:val="center"/>
              <w:rPr>
                <w:rFonts w:ascii="Times New Roman" w:hAnsi="Times New Roman" w:cs="Times New Roman"/>
              </w:rPr>
            </w:pPr>
            <w:r w:rsidRPr="008C3EEC">
              <w:rPr>
                <w:rFonts w:ascii="Times New Roman" w:hAnsi="Times New Roman" w:cs="Times New Roman"/>
              </w:rPr>
              <w:t>(0.59)</w:t>
            </w:r>
          </w:p>
        </w:tc>
      </w:tr>
      <w:tr w:rsidR="005C4094" w14:paraId="247B81BD" w14:textId="77777777" w:rsidTr="008C2A6F">
        <w:tc>
          <w:tcPr>
            <w:tcW w:w="1260" w:type="dxa"/>
          </w:tcPr>
          <w:p w14:paraId="50CB4E78" w14:textId="77777777" w:rsidR="005C4094" w:rsidRDefault="005C4094" w:rsidP="008C2A6F">
            <w:pPr>
              <w:widowControl w:val="0"/>
              <w:autoSpaceDE w:val="0"/>
              <w:autoSpaceDN w:val="0"/>
              <w:adjustRightInd w:val="0"/>
              <w:rPr>
                <w:rFonts w:ascii="Times New Roman" w:hAnsi="Times New Roman" w:cs="Times New Roman"/>
              </w:rPr>
            </w:pPr>
          </w:p>
        </w:tc>
        <w:tc>
          <w:tcPr>
            <w:tcW w:w="1134" w:type="dxa"/>
          </w:tcPr>
          <w:p w14:paraId="228E219F" w14:textId="77777777" w:rsidR="005C4094" w:rsidRPr="008E26DE" w:rsidRDefault="005C4094" w:rsidP="008C2A6F">
            <w:pPr>
              <w:widowControl w:val="0"/>
              <w:autoSpaceDE w:val="0"/>
              <w:autoSpaceDN w:val="0"/>
              <w:adjustRightInd w:val="0"/>
              <w:rPr>
                <w:rFonts w:ascii="Times New Roman" w:hAnsi="Times New Roman" w:cs="Times New Roman"/>
              </w:rPr>
            </w:pPr>
            <w:r w:rsidRPr="008E26DE">
              <w:rPr>
                <w:rFonts w:ascii="Times New Roman" w:hAnsi="Times New Roman" w:cs="Times New Roman"/>
              </w:rPr>
              <w:t>No</w:t>
            </w:r>
          </w:p>
        </w:tc>
        <w:tc>
          <w:tcPr>
            <w:tcW w:w="1136" w:type="dxa"/>
          </w:tcPr>
          <w:p w14:paraId="41AC83F0" w14:textId="77777777" w:rsidR="005C4094" w:rsidRPr="008E26DE"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8E26DE">
              <w:rPr>
                <w:rFonts w:ascii="Times New Roman" w:hAnsi="Times New Roman" w:cs="Times New Roman"/>
              </w:rPr>
              <w:t>0.</w:t>
            </w:r>
            <w:r>
              <w:rPr>
                <w:rFonts w:ascii="Times New Roman" w:hAnsi="Times New Roman" w:cs="Times New Roman"/>
              </w:rPr>
              <w:t>07</w:t>
            </w:r>
          </w:p>
        </w:tc>
        <w:tc>
          <w:tcPr>
            <w:tcW w:w="1136" w:type="dxa"/>
          </w:tcPr>
          <w:p w14:paraId="124E6A5A" w14:textId="77777777" w:rsidR="005C4094" w:rsidRPr="00064369" w:rsidRDefault="005C4094" w:rsidP="008C2A6F">
            <w:pPr>
              <w:widowControl w:val="0"/>
              <w:autoSpaceDE w:val="0"/>
              <w:autoSpaceDN w:val="0"/>
              <w:adjustRightInd w:val="0"/>
              <w:jc w:val="center"/>
              <w:rPr>
                <w:rFonts w:ascii="Times New Roman" w:hAnsi="Times New Roman" w:cs="Times New Roman"/>
              </w:rPr>
            </w:pPr>
            <w:r w:rsidRPr="00064369">
              <w:rPr>
                <w:rFonts w:ascii="Times New Roman" w:hAnsi="Times New Roman" w:cs="Times New Roman"/>
              </w:rPr>
              <w:t>(0.6</w:t>
            </w:r>
            <w:r>
              <w:rPr>
                <w:rFonts w:ascii="Times New Roman" w:hAnsi="Times New Roman" w:cs="Times New Roman"/>
              </w:rPr>
              <w:t>7</w:t>
            </w:r>
            <w:r w:rsidRPr="00064369">
              <w:rPr>
                <w:rFonts w:ascii="Times New Roman" w:hAnsi="Times New Roman" w:cs="Times New Roman"/>
              </w:rPr>
              <w:t>)</w:t>
            </w:r>
          </w:p>
        </w:tc>
        <w:tc>
          <w:tcPr>
            <w:tcW w:w="1001" w:type="dxa"/>
          </w:tcPr>
          <w:p w14:paraId="6552C234" w14:textId="12E9D470" w:rsidR="005C4094" w:rsidRPr="00064369"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064369">
              <w:rPr>
                <w:rFonts w:ascii="Times New Roman" w:hAnsi="Times New Roman" w:cs="Times New Roman"/>
              </w:rPr>
              <w:t>0.</w:t>
            </w:r>
            <w:r>
              <w:rPr>
                <w:rFonts w:ascii="Times New Roman" w:hAnsi="Times New Roman" w:cs="Times New Roman"/>
              </w:rPr>
              <w:t>30</w:t>
            </w:r>
          </w:p>
        </w:tc>
        <w:tc>
          <w:tcPr>
            <w:tcW w:w="1001" w:type="dxa"/>
          </w:tcPr>
          <w:p w14:paraId="32F137FB" w14:textId="77777777" w:rsidR="005C4094" w:rsidRPr="00064369" w:rsidRDefault="005C4094" w:rsidP="008C2A6F">
            <w:pPr>
              <w:widowControl w:val="0"/>
              <w:autoSpaceDE w:val="0"/>
              <w:autoSpaceDN w:val="0"/>
              <w:adjustRightInd w:val="0"/>
              <w:jc w:val="center"/>
              <w:rPr>
                <w:rFonts w:ascii="Times New Roman" w:hAnsi="Times New Roman" w:cs="Times New Roman"/>
              </w:rPr>
            </w:pPr>
            <w:r w:rsidRPr="00064369">
              <w:rPr>
                <w:rFonts w:ascii="Times New Roman" w:hAnsi="Times New Roman" w:cs="Times New Roman"/>
              </w:rPr>
              <w:t>(0.2</w:t>
            </w:r>
            <w:r>
              <w:rPr>
                <w:rFonts w:ascii="Times New Roman" w:hAnsi="Times New Roman" w:cs="Times New Roman"/>
              </w:rPr>
              <w:t>7</w:t>
            </w:r>
            <w:r w:rsidRPr="00064369">
              <w:rPr>
                <w:rFonts w:ascii="Times New Roman" w:hAnsi="Times New Roman" w:cs="Times New Roman"/>
              </w:rPr>
              <w:t>)</w:t>
            </w:r>
          </w:p>
        </w:tc>
        <w:tc>
          <w:tcPr>
            <w:tcW w:w="1137" w:type="dxa"/>
          </w:tcPr>
          <w:p w14:paraId="6AFD7205" w14:textId="77777777" w:rsidR="005C4094" w:rsidRPr="008C3EEC"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8C3EEC">
              <w:rPr>
                <w:rFonts w:ascii="Times New Roman" w:hAnsi="Times New Roman" w:cs="Times New Roman"/>
              </w:rPr>
              <w:t>0.0</w:t>
            </w:r>
            <w:r>
              <w:rPr>
                <w:rFonts w:ascii="Times New Roman" w:hAnsi="Times New Roman" w:cs="Times New Roman"/>
              </w:rPr>
              <w:t>8</w:t>
            </w:r>
          </w:p>
        </w:tc>
        <w:tc>
          <w:tcPr>
            <w:tcW w:w="1137" w:type="dxa"/>
          </w:tcPr>
          <w:p w14:paraId="180C21DB" w14:textId="77777777" w:rsidR="005C4094" w:rsidRPr="008C3EEC" w:rsidRDefault="005C4094" w:rsidP="008C2A6F">
            <w:pPr>
              <w:widowControl w:val="0"/>
              <w:autoSpaceDE w:val="0"/>
              <w:autoSpaceDN w:val="0"/>
              <w:adjustRightInd w:val="0"/>
              <w:jc w:val="center"/>
              <w:rPr>
                <w:rFonts w:ascii="Times New Roman" w:hAnsi="Times New Roman" w:cs="Times New Roman"/>
              </w:rPr>
            </w:pPr>
            <w:r w:rsidRPr="008C3EEC">
              <w:rPr>
                <w:rFonts w:ascii="Times New Roman" w:hAnsi="Times New Roman" w:cs="Times New Roman"/>
              </w:rPr>
              <w:t>(0.64)</w:t>
            </w:r>
          </w:p>
        </w:tc>
      </w:tr>
      <w:tr w:rsidR="005C4094" w14:paraId="6255F92B" w14:textId="77777777" w:rsidTr="008C2A6F">
        <w:tc>
          <w:tcPr>
            <w:tcW w:w="1260" w:type="dxa"/>
          </w:tcPr>
          <w:p w14:paraId="312CE576" w14:textId="77777777" w:rsidR="005C4094" w:rsidRPr="008E26DE" w:rsidRDefault="005C4094" w:rsidP="008C2A6F">
            <w:pPr>
              <w:widowControl w:val="0"/>
              <w:autoSpaceDE w:val="0"/>
              <w:autoSpaceDN w:val="0"/>
              <w:adjustRightInd w:val="0"/>
              <w:rPr>
                <w:rFonts w:ascii="Times New Roman" w:hAnsi="Times New Roman" w:cs="Times New Roman"/>
              </w:rPr>
            </w:pPr>
            <w:r w:rsidRPr="008E26DE">
              <w:rPr>
                <w:rFonts w:ascii="Times New Roman" w:hAnsi="Times New Roman" w:cs="Times New Roman"/>
              </w:rPr>
              <w:t>Issue 3.2</w:t>
            </w:r>
          </w:p>
        </w:tc>
        <w:tc>
          <w:tcPr>
            <w:tcW w:w="1134" w:type="dxa"/>
          </w:tcPr>
          <w:p w14:paraId="226BA361" w14:textId="77777777" w:rsidR="005C4094" w:rsidRPr="008E26DE" w:rsidRDefault="005C4094" w:rsidP="008C2A6F">
            <w:pPr>
              <w:widowControl w:val="0"/>
              <w:autoSpaceDE w:val="0"/>
              <w:autoSpaceDN w:val="0"/>
              <w:adjustRightInd w:val="0"/>
              <w:rPr>
                <w:rFonts w:ascii="Times New Roman" w:hAnsi="Times New Roman" w:cs="Times New Roman"/>
              </w:rPr>
            </w:pPr>
            <w:r w:rsidRPr="008E26DE">
              <w:rPr>
                <w:rFonts w:ascii="Times New Roman" w:hAnsi="Times New Roman" w:cs="Times New Roman"/>
              </w:rPr>
              <w:t>Abstain</w:t>
            </w:r>
          </w:p>
        </w:tc>
        <w:tc>
          <w:tcPr>
            <w:tcW w:w="1136" w:type="dxa"/>
          </w:tcPr>
          <w:p w14:paraId="16678CF8" w14:textId="77777777" w:rsidR="005C4094" w:rsidRPr="008E26DE"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0.98</w:t>
            </w:r>
            <w:r w:rsidRPr="008E26DE">
              <w:rPr>
                <w:rFonts w:ascii="Times New Roman" w:hAnsi="Times New Roman" w:cs="Times New Roman"/>
              </w:rPr>
              <w:t>*</w:t>
            </w:r>
          </w:p>
        </w:tc>
        <w:tc>
          <w:tcPr>
            <w:tcW w:w="1136" w:type="dxa"/>
          </w:tcPr>
          <w:p w14:paraId="1D97B992" w14:textId="77777777" w:rsidR="005C4094" w:rsidRPr="00064369" w:rsidRDefault="005C4094" w:rsidP="008C2A6F">
            <w:pPr>
              <w:widowControl w:val="0"/>
              <w:autoSpaceDE w:val="0"/>
              <w:autoSpaceDN w:val="0"/>
              <w:adjustRightInd w:val="0"/>
              <w:jc w:val="center"/>
              <w:rPr>
                <w:rFonts w:ascii="Times New Roman" w:hAnsi="Times New Roman" w:cs="Times New Roman"/>
              </w:rPr>
            </w:pPr>
            <w:r w:rsidRPr="00064369">
              <w:rPr>
                <w:rFonts w:ascii="Times New Roman" w:hAnsi="Times New Roman" w:cs="Times New Roman"/>
              </w:rPr>
              <w:t>(0.5</w:t>
            </w:r>
            <w:r>
              <w:rPr>
                <w:rFonts w:ascii="Times New Roman" w:hAnsi="Times New Roman" w:cs="Times New Roman"/>
              </w:rPr>
              <w:t>6</w:t>
            </w:r>
            <w:r w:rsidRPr="00064369">
              <w:rPr>
                <w:rFonts w:ascii="Times New Roman" w:hAnsi="Times New Roman" w:cs="Times New Roman"/>
              </w:rPr>
              <w:t>)</w:t>
            </w:r>
          </w:p>
        </w:tc>
        <w:tc>
          <w:tcPr>
            <w:tcW w:w="1001" w:type="dxa"/>
          </w:tcPr>
          <w:p w14:paraId="60B6E7B6" w14:textId="77777777" w:rsidR="005C4094" w:rsidRPr="00064369"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064369">
              <w:rPr>
                <w:rFonts w:ascii="Times New Roman" w:hAnsi="Times New Roman" w:cs="Times New Roman"/>
              </w:rPr>
              <w:t>0.</w:t>
            </w:r>
            <w:r>
              <w:rPr>
                <w:rFonts w:ascii="Times New Roman" w:hAnsi="Times New Roman" w:cs="Times New Roman"/>
              </w:rPr>
              <w:t>17</w:t>
            </w:r>
          </w:p>
        </w:tc>
        <w:tc>
          <w:tcPr>
            <w:tcW w:w="1001" w:type="dxa"/>
          </w:tcPr>
          <w:p w14:paraId="63E40A81" w14:textId="77777777" w:rsidR="005C4094" w:rsidRPr="00064369" w:rsidRDefault="005C4094" w:rsidP="008C2A6F">
            <w:pPr>
              <w:widowControl w:val="0"/>
              <w:autoSpaceDE w:val="0"/>
              <w:autoSpaceDN w:val="0"/>
              <w:adjustRightInd w:val="0"/>
              <w:jc w:val="center"/>
              <w:rPr>
                <w:rFonts w:ascii="Times New Roman" w:hAnsi="Times New Roman" w:cs="Times New Roman"/>
              </w:rPr>
            </w:pPr>
            <w:r w:rsidRPr="00064369">
              <w:rPr>
                <w:rFonts w:ascii="Times New Roman" w:hAnsi="Times New Roman" w:cs="Times New Roman"/>
              </w:rPr>
              <w:t>(0.2</w:t>
            </w:r>
            <w:r>
              <w:rPr>
                <w:rFonts w:ascii="Times New Roman" w:hAnsi="Times New Roman" w:cs="Times New Roman"/>
              </w:rPr>
              <w:t>6</w:t>
            </w:r>
            <w:r w:rsidRPr="00064369">
              <w:rPr>
                <w:rFonts w:ascii="Times New Roman" w:hAnsi="Times New Roman" w:cs="Times New Roman"/>
              </w:rPr>
              <w:t>)</w:t>
            </w:r>
          </w:p>
        </w:tc>
        <w:tc>
          <w:tcPr>
            <w:tcW w:w="1137" w:type="dxa"/>
          </w:tcPr>
          <w:p w14:paraId="3E73EB74" w14:textId="77777777" w:rsidR="005C4094" w:rsidRPr="008C3EEC"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8C3EEC">
              <w:rPr>
                <w:rFonts w:ascii="Times New Roman" w:hAnsi="Times New Roman" w:cs="Times New Roman"/>
              </w:rPr>
              <w:t>0.0</w:t>
            </w:r>
            <w:r>
              <w:rPr>
                <w:rFonts w:ascii="Times New Roman" w:hAnsi="Times New Roman" w:cs="Times New Roman"/>
              </w:rPr>
              <w:t>1</w:t>
            </w:r>
          </w:p>
        </w:tc>
        <w:tc>
          <w:tcPr>
            <w:tcW w:w="1137" w:type="dxa"/>
          </w:tcPr>
          <w:p w14:paraId="001C8CE6" w14:textId="65A8A4CA" w:rsidR="005C4094" w:rsidRPr="008C3EEC" w:rsidRDefault="005C4094" w:rsidP="008C2A6F">
            <w:pPr>
              <w:widowControl w:val="0"/>
              <w:autoSpaceDE w:val="0"/>
              <w:autoSpaceDN w:val="0"/>
              <w:adjustRightInd w:val="0"/>
              <w:jc w:val="center"/>
              <w:rPr>
                <w:rFonts w:ascii="Times New Roman" w:hAnsi="Times New Roman" w:cs="Times New Roman"/>
              </w:rPr>
            </w:pPr>
            <w:r w:rsidRPr="008C3EEC">
              <w:rPr>
                <w:rFonts w:ascii="Times New Roman" w:hAnsi="Times New Roman" w:cs="Times New Roman"/>
              </w:rPr>
              <w:t>(0.6</w:t>
            </w:r>
            <w:r>
              <w:rPr>
                <w:rFonts w:ascii="Times New Roman" w:hAnsi="Times New Roman" w:cs="Times New Roman"/>
              </w:rPr>
              <w:t>0</w:t>
            </w:r>
            <w:r w:rsidRPr="008C3EEC">
              <w:rPr>
                <w:rFonts w:ascii="Times New Roman" w:hAnsi="Times New Roman" w:cs="Times New Roman"/>
              </w:rPr>
              <w:t>)</w:t>
            </w:r>
          </w:p>
        </w:tc>
      </w:tr>
      <w:tr w:rsidR="005C4094" w14:paraId="038F70DF" w14:textId="77777777" w:rsidTr="008C2A6F">
        <w:tc>
          <w:tcPr>
            <w:tcW w:w="1260" w:type="dxa"/>
          </w:tcPr>
          <w:p w14:paraId="1744C782" w14:textId="77777777" w:rsidR="005C4094" w:rsidRPr="008E26DE" w:rsidRDefault="005C4094" w:rsidP="008C2A6F">
            <w:pPr>
              <w:widowControl w:val="0"/>
              <w:autoSpaceDE w:val="0"/>
              <w:autoSpaceDN w:val="0"/>
              <w:adjustRightInd w:val="0"/>
              <w:rPr>
                <w:rFonts w:ascii="Times New Roman" w:hAnsi="Times New Roman" w:cs="Times New Roman"/>
              </w:rPr>
            </w:pPr>
          </w:p>
        </w:tc>
        <w:tc>
          <w:tcPr>
            <w:tcW w:w="1134" w:type="dxa"/>
          </w:tcPr>
          <w:p w14:paraId="44A682C5" w14:textId="77777777" w:rsidR="005C4094" w:rsidRPr="008E26DE" w:rsidRDefault="005C4094" w:rsidP="008C2A6F">
            <w:pPr>
              <w:widowControl w:val="0"/>
              <w:autoSpaceDE w:val="0"/>
              <w:autoSpaceDN w:val="0"/>
              <w:adjustRightInd w:val="0"/>
              <w:rPr>
                <w:rFonts w:ascii="Times New Roman" w:hAnsi="Times New Roman" w:cs="Times New Roman"/>
              </w:rPr>
            </w:pPr>
            <w:r w:rsidRPr="008E26DE">
              <w:rPr>
                <w:rFonts w:ascii="Times New Roman" w:hAnsi="Times New Roman" w:cs="Times New Roman"/>
              </w:rPr>
              <w:t>No</w:t>
            </w:r>
          </w:p>
        </w:tc>
        <w:tc>
          <w:tcPr>
            <w:tcW w:w="1136" w:type="dxa"/>
          </w:tcPr>
          <w:p w14:paraId="42F3906A" w14:textId="3C411EFB" w:rsidR="005C4094" w:rsidRPr="008E26DE"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8E26DE">
              <w:rPr>
                <w:rFonts w:ascii="Times New Roman" w:hAnsi="Times New Roman" w:cs="Times New Roman"/>
              </w:rPr>
              <w:t>-</w:t>
            </w:r>
            <w:r>
              <w:rPr>
                <w:rFonts w:ascii="Times New Roman" w:hAnsi="Times New Roman" w:cs="Times New Roman"/>
              </w:rPr>
              <w:t>1.00</w:t>
            </w:r>
          </w:p>
        </w:tc>
        <w:tc>
          <w:tcPr>
            <w:tcW w:w="1136" w:type="dxa"/>
          </w:tcPr>
          <w:p w14:paraId="14F80BFA" w14:textId="63343A2C" w:rsidR="005C4094" w:rsidRPr="00064369" w:rsidRDefault="005C4094" w:rsidP="008C2A6F">
            <w:pPr>
              <w:widowControl w:val="0"/>
              <w:autoSpaceDE w:val="0"/>
              <w:autoSpaceDN w:val="0"/>
              <w:adjustRightInd w:val="0"/>
              <w:jc w:val="center"/>
              <w:rPr>
                <w:rFonts w:ascii="Times New Roman" w:hAnsi="Times New Roman" w:cs="Times New Roman"/>
              </w:rPr>
            </w:pPr>
            <w:r w:rsidRPr="00064369">
              <w:rPr>
                <w:rFonts w:ascii="Times New Roman" w:hAnsi="Times New Roman" w:cs="Times New Roman"/>
              </w:rPr>
              <w:t>(0.</w:t>
            </w:r>
            <w:r>
              <w:rPr>
                <w:rFonts w:ascii="Times New Roman" w:hAnsi="Times New Roman" w:cs="Times New Roman"/>
              </w:rPr>
              <w:t>70</w:t>
            </w:r>
            <w:r w:rsidRPr="00064369">
              <w:rPr>
                <w:rFonts w:ascii="Times New Roman" w:hAnsi="Times New Roman" w:cs="Times New Roman"/>
              </w:rPr>
              <w:t>)</w:t>
            </w:r>
          </w:p>
        </w:tc>
        <w:tc>
          <w:tcPr>
            <w:tcW w:w="1001" w:type="dxa"/>
          </w:tcPr>
          <w:p w14:paraId="0AF024A7" w14:textId="77777777" w:rsidR="005C4094" w:rsidRPr="00064369"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064369">
              <w:rPr>
                <w:rFonts w:ascii="Times New Roman" w:hAnsi="Times New Roman" w:cs="Times New Roman"/>
              </w:rPr>
              <w:t>0.</w:t>
            </w:r>
            <w:r>
              <w:rPr>
                <w:rFonts w:ascii="Times New Roman" w:hAnsi="Times New Roman" w:cs="Times New Roman"/>
              </w:rPr>
              <w:t>42</w:t>
            </w:r>
          </w:p>
        </w:tc>
        <w:tc>
          <w:tcPr>
            <w:tcW w:w="1001" w:type="dxa"/>
          </w:tcPr>
          <w:p w14:paraId="39BAE24D" w14:textId="77777777" w:rsidR="005C4094" w:rsidRPr="00064369" w:rsidRDefault="005C4094" w:rsidP="008C2A6F">
            <w:pPr>
              <w:widowControl w:val="0"/>
              <w:autoSpaceDE w:val="0"/>
              <w:autoSpaceDN w:val="0"/>
              <w:adjustRightInd w:val="0"/>
              <w:jc w:val="center"/>
              <w:rPr>
                <w:rFonts w:ascii="Times New Roman" w:hAnsi="Times New Roman" w:cs="Times New Roman"/>
              </w:rPr>
            </w:pPr>
            <w:r w:rsidRPr="00064369">
              <w:rPr>
                <w:rFonts w:ascii="Times New Roman" w:hAnsi="Times New Roman" w:cs="Times New Roman"/>
              </w:rPr>
              <w:t>(0.2</w:t>
            </w:r>
            <w:r>
              <w:rPr>
                <w:rFonts w:ascii="Times New Roman" w:hAnsi="Times New Roman" w:cs="Times New Roman"/>
              </w:rPr>
              <w:t>8</w:t>
            </w:r>
            <w:r w:rsidRPr="00064369">
              <w:rPr>
                <w:rFonts w:ascii="Times New Roman" w:hAnsi="Times New Roman" w:cs="Times New Roman"/>
              </w:rPr>
              <w:t>)</w:t>
            </w:r>
          </w:p>
        </w:tc>
        <w:tc>
          <w:tcPr>
            <w:tcW w:w="1137" w:type="dxa"/>
          </w:tcPr>
          <w:p w14:paraId="51887053" w14:textId="77777777" w:rsidR="005C4094" w:rsidRPr="008C3EEC" w:rsidRDefault="005C4094" w:rsidP="008C2A6F">
            <w:pPr>
              <w:widowControl w:val="0"/>
              <w:autoSpaceDE w:val="0"/>
              <w:autoSpaceDN w:val="0"/>
              <w:adjustRightInd w:val="0"/>
              <w:jc w:val="center"/>
              <w:rPr>
                <w:rFonts w:ascii="Times New Roman" w:hAnsi="Times New Roman" w:cs="Times New Roman"/>
              </w:rPr>
            </w:pPr>
            <w:r w:rsidRPr="008C3EEC">
              <w:rPr>
                <w:rFonts w:ascii="Times New Roman" w:hAnsi="Times New Roman" w:cs="Times New Roman"/>
              </w:rPr>
              <w:t>1.5</w:t>
            </w:r>
            <w:r>
              <w:rPr>
                <w:rFonts w:ascii="Times New Roman" w:hAnsi="Times New Roman" w:cs="Times New Roman"/>
              </w:rPr>
              <w:t>2</w:t>
            </w:r>
            <w:r w:rsidRPr="008C3EEC">
              <w:rPr>
                <w:rFonts w:ascii="Times New Roman" w:hAnsi="Times New Roman" w:cs="Times New Roman"/>
              </w:rPr>
              <w:t>**</w:t>
            </w:r>
          </w:p>
        </w:tc>
        <w:tc>
          <w:tcPr>
            <w:tcW w:w="1137" w:type="dxa"/>
          </w:tcPr>
          <w:p w14:paraId="7A49FD82" w14:textId="77777777" w:rsidR="005C4094" w:rsidRPr="008C3EEC" w:rsidRDefault="005C4094" w:rsidP="008C2A6F">
            <w:pPr>
              <w:widowControl w:val="0"/>
              <w:autoSpaceDE w:val="0"/>
              <w:autoSpaceDN w:val="0"/>
              <w:adjustRightInd w:val="0"/>
              <w:jc w:val="center"/>
              <w:rPr>
                <w:rFonts w:ascii="Times New Roman" w:hAnsi="Times New Roman" w:cs="Times New Roman"/>
              </w:rPr>
            </w:pPr>
            <w:r w:rsidRPr="008C3EEC">
              <w:rPr>
                <w:rFonts w:ascii="Times New Roman" w:hAnsi="Times New Roman" w:cs="Times New Roman"/>
              </w:rPr>
              <w:t>(0.67)</w:t>
            </w:r>
          </w:p>
        </w:tc>
      </w:tr>
      <w:tr w:rsidR="005C4094" w14:paraId="1625B9B7" w14:textId="77777777" w:rsidTr="008C2A6F">
        <w:tc>
          <w:tcPr>
            <w:tcW w:w="1260" w:type="dxa"/>
          </w:tcPr>
          <w:p w14:paraId="30E9CC3E" w14:textId="77777777" w:rsidR="005C4094" w:rsidRPr="008E26DE" w:rsidRDefault="005C4094" w:rsidP="008C2A6F">
            <w:pPr>
              <w:widowControl w:val="0"/>
              <w:autoSpaceDE w:val="0"/>
              <w:autoSpaceDN w:val="0"/>
              <w:adjustRightInd w:val="0"/>
              <w:rPr>
                <w:rFonts w:ascii="Times New Roman" w:hAnsi="Times New Roman" w:cs="Times New Roman"/>
              </w:rPr>
            </w:pPr>
            <w:r w:rsidRPr="008E26DE">
              <w:rPr>
                <w:rFonts w:ascii="Times New Roman" w:hAnsi="Times New Roman" w:cs="Times New Roman"/>
              </w:rPr>
              <w:t>Issue 3.3</w:t>
            </w:r>
          </w:p>
        </w:tc>
        <w:tc>
          <w:tcPr>
            <w:tcW w:w="1134" w:type="dxa"/>
          </w:tcPr>
          <w:p w14:paraId="144D26F7" w14:textId="77777777" w:rsidR="005C4094" w:rsidRPr="008E26DE" w:rsidRDefault="005C4094" w:rsidP="008C2A6F">
            <w:pPr>
              <w:widowControl w:val="0"/>
              <w:autoSpaceDE w:val="0"/>
              <w:autoSpaceDN w:val="0"/>
              <w:adjustRightInd w:val="0"/>
              <w:rPr>
                <w:rFonts w:ascii="Times New Roman" w:hAnsi="Times New Roman" w:cs="Times New Roman"/>
              </w:rPr>
            </w:pPr>
            <w:r w:rsidRPr="008E26DE">
              <w:rPr>
                <w:rFonts w:ascii="Times New Roman" w:hAnsi="Times New Roman" w:cs="Times New Roman"/>
              </w:rPr>
              <w:t>Abstain</w:t>
            </w:r>
          </w:p>
        </w:tc>
        <w:tc>
          <w:tcPr>
            <w:tcW w:w="1136" w:type="dxa"/>
          </w:tcPr>
          <w:p w14:paraId="6EDC8D4C" w14:textId="77777777" w:rsidR="005C4094" w:rsidRPr="008E26DE"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   </w:t>
            </w:r>
            <w:r w:rsidRPr="008E26DE">
              <w:rPr>
                <w:rFonts w:ascii="Times New Roman" w:hAnsi="Times New Roman" w:cs="Times New Roman"/>
              </w:rPr>
              <w:t>1.</w:t>
            </w:r>
            <w:r>
              <w:rPr>
                <w:rFonts w:ascii="Times New Roman" w:hAnsi="Times New Roman" w:cs="Times New Roman"/>
              </w:rPr>
              <w:t>33</w:t>
            </w:r>
            <w:r w:rsidRPr="008E26DE">
              <w:rPr>
                <w:rFonts w:ascii="Times New Roman" w:hAnsi="Times New Roman" w:cs="Times New Roman"/>
              </w:rPr>
              <w:t>**</w:t>
            </w:r>
          </w:p>
        </w:tc>
        <w:tc>
          <w:tcPr>
            <w:tcW w:w="1136" w:type="dxa"/>
          </w:tcPr>
          <w:p w14:paraId="1E2585F6" w14:textId="77777777" w:rsidR="005C4094" w:rsidRPr="00064369" w:rsidRDefault="005C4094" w:rsidP="008C2A6F">
            <w:pPr>
              <w:widowControl w:val="0"/>
              <w:autoSpaceDE w:val="0"/>
              <w:autoSpaceDN w:val="0"/>
              <w:adjustRightInd w:val="0"/>
              <w:jc w:val="center"/>
              <w:rPr>
                <w:rFonts w:ascii="Times New Roman" w:hAnsi="Times New Roman" w:cs="Times New Roman"/>
              </w:rPr>
            </w:pPr>
            <w:r w:rsidRPr="00064369">
              <w:rPr>
                <w:rFonts w:ascii="Times New Roman" w:hAnsi="Times New Roman" w:cs="Times New Roman"/>
              </w:rPr>
              <w:t>(0.5</w:t>
            </w:r>
            <w:r>
              <w:rPr>
                <w:rFonts w:ascii="Times New Roman" w:hAnsi="Times New Roman" w:cs="Times New Roman"/>
              </w:rPr>
              <w:t>3</w:t>
            </w:r>
            <w:r w:rsidRPr="00064369">
              <w:rPr>
                <w:rFonts w:ascii="Times New Roman" w:hAnsi="Times New Roman" w:cs="Times New Roman"/>
              </w:rPr>
              <w:t>)</w:t>
            </w:r>
          </w:p>
        </w:tc>
        <w:tc>
          <w:tcPr>
            <w:tcW w:w="1001" w:type="dxa"/>
          </w:tcPr>
          <w:p w14:paraId="2090F0D5" w14:textId="77777777" w:rsidR="005C4094" w:rsidRPr="00064369"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064369">
              <w:rPr>
                <w:rFonts w:ascii="Times New Roman" w:hAnsi="Times New Roman" w:cs="Times New Roman"/>
              </w:rPr>
              <w:t>0.</w:t>
            </w:r>
            <w:r>
              <w:rPr>
                <w:rFonts w:ascii="Times New Roman" w:hAnsi="Times New Roman" w:cs="Times New Roman"/>
              </w:rPr>
              <w:t>16</w:t>
            </w:r>
          </w:p>
        </w:tc>
        <w:tc>
          <w:tcPr>
            <w:tcW w:w="1001" w:type="dxa"/>
          </w:tcPr>
          <w:p w14:paraId="7373D346" w14:textId="77777777" w:rsidR="005C4094" w:rsidRPr="00064369" w:rsidRDefault="005C4094" w:rsidP="008C2A6F">
            <w:pPr>
              <w:widowControl w:val="0"/>
              <w:autoSpaceDE w:val="0"/>
              <w:autoSpaceDN w:val="0"/>
              <w:adjustRightInd w:val="0"/>
              <w:jc w:val="center"/>
              <w:rPr>
                <w:rFonts w:ascii="Times New Roman" w:hAnsi="Times New Roman" w:cs="Times New Roman"/>
              </w:rPr>
            </w:pPr>
            <w:r w:rsidRPr="00064369">
              <w:rPr>
                <w:rFonts w:ascii="Times New Roman" w:hAnsi="Times New Roman" w:cs="Times New Roman"/>
              </w:rPr>
              <w:t>(0.2</w:t>
            </w:r>
            <w:r>
              <w:rPr>
                <w:rFonts w:ascii="Times New Roman" w:hAnsi="Times New Roman" w:cs="Times New Roman"/>
              </w:rPr>
              <w:t>3</w:t>
            </w:r>
            <w:r w:rsidRPr="00064369">
              <w:rPr>
                <w:rFonts w:ascii="Times New Roman" w:hAnsi="Times New Roman" w:cs="Times New Roman"/>
              </w:rPr>
              <w:t>)</w:t>
            </w:r>
          </w:p>
        </w:tc>
        <w:tc>
          <w:tcPr>
            <w:tcW w:w="1137" w:type="dxa"/>
          </w:tcPr>
          <w:p w14:paraId="3D7D119A" w14:textId="77777777" w:rsidR="005C4094" w:rsidRPr="008C3EEC"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8C3EEC">
              <w:rPr>
                <w:rFonts w:ascii="Times New Roman" w:hAnsi="Times New Roman" w:cs="Times New Roman"/>
              </w:rPr>
              <w:t>-0.2</w:t>
            </w:r>
            <w:r>
              <w:rPr>
                <w:rFonts w:ascii="Times New Roman" w:hAnsi="Times New Roman" w:cs="Times New Roman"/>
              </w:rPr>
              <w:t>8</w:t>
            </w:r>
          </w:p>
        </w:tc>
        <w:tc>
          <w:tcPr>
            <w:tcW w:w="1137" w:type="dxa"/>
          </w:tcPr>
          <w:p w14:paraId="02190D74" w14:textId="77777777" w:rsidR="005C4094" w:rsidRPr="008C3EEC" w:rsidRDefault="005C4094" w:rsidP="008C2A6F">
            <w:pPr>
              <w:widowControl w:val="0"/>
              <w:autoSpaceDE w:val="0"/>
              <w:autoSpaceDN w:val="0"/>
              <w:adjustRightInd w:val="0"/>
              <w:jc w:val="center"/>
              <w:rPr>
                <w:rFonts w:ascii="Times New Roman" w:hAnsi="Times New Roman" w:cs="Times New Roman"/>
              </w:rPr>
            </w:pPr>
            <w:r w:rsidRPr="008C3EEC">
              <w:rPr>
                <w:rFonts w:ascii="Times New Roman" w:hAnsi="Times New Roman" w:cs="Times New Roman"/>
              </w:rPr>
              <w:t>(0.53)</w:t>
            </w:r>
          </w:p>
        </w:tc>
      </w:tr>
      <w:tr w:rsidR="005C4094" w14:paraId="6C6D65F2" w14:textId="77777777" w:rsidTr="008C2A6F">
        <w:tc>
          <w:tcPr>
            <w:tcW w:w="1260" w:type="dxa"/>
          </w:tcPr>
          <w:p w14:paraId="40525928" w14:textId="77777777" w:rsidR="005C4094" w:rsidRPr="008E26DE" w:rsidRDefault="005C4094" w:rsidP="008C2A6F">
            <w:pPr>
              <w:widowControl w:val="0"/>
              <w:autoSpaceDE w:val="0"/>
              <w:autoSpaceDN w:val="0"/>
              <w:adjustRightInd w:val="0"/>
              <w:rPr>
                <w:rFonts w:ascii="Times New Roman" w:hAnsi="Times New Roman" w:cs="Times New Roman"/>
              </w:rPr>
            </w:pPr>
          </w:p>
        </w:tc>
        <w:tc>
          <w:tcPr>
            <w:tcW w:w="1134" w:type="dxa"/>
          </w:tcPr>
          <w:p w14:paraId="32331C70" w14:textId="77777777" w:rsidR="005C4094" w:rsidRPr="008E26DE" w:rsidRDefault="005C4094" w:rsidP="008C2A6F">
            <w:pPr>
              <w:widowControl w:val="0"/>
              <w:autoSpaceDE w:val="0"/>
              <w:autoSpaceDN w:val="0"/>
              <w:adjustRightInd w:val="0"/>
              <w:rPr>
                <w:rFonts w:ascii="Times New Roman" w:hAnsi="Times New Roman" w:cs="Times New Roman"/>
              </w:rPr>
            </w:pPr>
            <w:r w:rsidRPr="008E26DE">
              <w:rPr>
                <w:rFonts w:ascii="Times New Roman" w:hAnsi="Times New Roman" w:cs="Times New Roman"/>
              </w:rPr>
              <w:t>No</w:t>
            </w:r>
          </w:p>
        </w:tc>
        <w:tc>
          <w:tcPr>
            <w:tcW w:w="1136" w:type="dxa"/>
          </w:tcPr>
          <w:p w14:paraId="6DD6C469" w14:textId="77777777" w:rsidR="005C4094" w:rsidRPr="008E26DE"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8E26DE">
              <w:rPr>
                <w:rFonts w:ascii="Times New Roman" w:hAnsi="Times New Roman" w:cs="Times New Roman"/>
              </w:rPr>
              <w:t>-</w:t>
            </w:r>
            <w:r>
              <w:rPr>
                <w:rFonts w:ascii="Times New Roman" w:hAnsi="Times New Roman" w:cs="Times New Roman"/>
              </w:rPr>
              <w:t>10.04</w:t>
            </w:r>
          </w:p>
        </w:tc>
        <w:tc>
          <w:tcPr>
            <w:tcW w:w="1136" w:type="dxa"/>
          </w:tcPr>
          <w:p w14:paraId="6339D42C" w14:textId="2F877FF1" w:rsidR="005C4094" w:rsidRPr="00064369" w:rsidRDefault="005C4094" w:rsidP="008C2A6F">
            <w:pPr>
              <w:widowControl w:val="0"/>
              <w:autoSpaceDE w:val="0"/>
              <w:autoSpaceDN w:val="0"/>
              <w:adjustRightInd w:val="0"/>
              <w:jc w:val="center"/>
              <w:rPr>
                <w:rFonts w:ascii="Times New Roman" w:hAnsi="Times New Roman" w:cs="Times New Roman"/>
              </w:rPr>
            </w:pPr>
            <w:r w:rsidRPr="00064369">
              <w:rPr>
                <w:rFonts w:ascii="Times New Roman" w:hAnsi="Times New Roman" w:cs="Times New Roman"/>
              </w:rPr>
              <w:t>(3</w:t>
            </w:r>
            <w:r>
              <w:rPr>
                <w:rFonts w:ascii="Times New Roman" w:hAnsi="Times New Roman" w:cs="Times New Roman"/>
              </w:rPr>
              <w:t>5</w:t>
            </w:r>
            <w:r w:rsidRPr="00064369">
              <w:rPr>
                <w:rFonts w:ascii="Times New Roman" w:hAnsi="Times New Roman" w:cs="Times New Roman"/>
              </w:rPr>
              <w:t>.3</w:t>
            </w:r>
            <w:r>
              <w:rPr>
                <w:rFonts w:ascii="Times New Roman" w:hAnsi="Times New Roman" w:cs="Times New Roman"/>
              </w:rPr>
              <w:t>0</w:t>
            </w:r>
            <w:r w:rsidRPr="00064369">
              <w:rPr>
                <w:rFonts w:ascii="Times New Roman" w:hAnsi="Times New Roman" w:cs="Times New Roman"/>
              </w:rPr>
              <w:t>)</w:t>
            </w:r>
          </w:p>
        </w:tc>
        <w:tc>
          <w:tcPr>
            <w:tcW w:w="1001" w:type="dxa"/>
          </w:tcPr>
          <w:p w14:paraId="3C8D88B5" w14:textId="77777777" w:rsidR="005C4094" w:rsidRPr="00064369"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064369">
              <w:rPr>
                <w:rFonts w:ascii="Times New Roman" w:hAnsi="Times New Roman" w:cs="Times New Roman"/>
              </w:rPr>
              <w:t>0.</w:t>
            </w:r>
            <w:r>
              <w:rPr>
                <w:rFonts w:ascii="Times New Roman" w:hAnsi="Times New Roman" w:cs="Times New Roman"/>
              </w:rPr>
              <w:t>38</w:t>
            </w:r>
          </w:p>
        </w:tc>
        <w:tc>
          <w:tcPr>
            <w:tcW w:w="1001" w:type="dxa"/>
          </w:tcPr>
          <w:p w14:paraId="1CC250BD" w14:textId="77777777" w:rsidR="005C4094" w:rsidRPr="00064369" w:rsidRDefault="005C4094" w:rsidP="008C2A6F">
            <w:pPr>
              <w:widowControl w:val="0"/>
              <w:autoSpaceDE w:val="0"/>
              <w:autoSpaceDN w:val="0"/>
              <w:adjustRightInd w:val="0"/>
              <w:jc w:val="center"/>
              <w:rPr>
                <w:rFonts w:ascii="Times New Roman" w:hAnsi="Times New Roman" w:cs="Times New Roman"/>
              </w:rPr>
            </w:pPr>
            <w:r w:rsidRPr="00064369">
              <w:rPr>
                <w:rFonts w:ascii="Times New Roman" w:hAnsi="Times New Roman" w:cs="Times New Roman"/>
              </w:rPr>
              <w:t>(0.</w:t>
            </w:r>
            <w:r>
              <w:rPr>
                <w:rFonts w:ascii="Times New Roman" w:hAnsi="Times New Roman" w:cs="Times New Roman"/>
              </w:rPr>
              <w:t>42</w:t>
            </w:r>
            <w:r w:rsidRPr="00064369">
              <w:rPr>
                <w:rFonts w:ascii="Times New Roman" w:hAnsi="Times New Roman" w:cs="Times New Roman"/>
              </w:rPr>
              <w:t>)</w:t>
            </w:r>
          </w:p>
        </w:tc>
        <w:tc>
          <w:tcPr>
            <w:tcW w:w="1137" w:type="dxa"/>
          </w:tcPr>
          <w:p w14:paraId="65A012FD" w14:textId="77777777" w:rsidR="005C4094" w:rsidRPr="008C3EEC"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8C3EEC">
              <w:rPr>
                <w:rFonts w:ascii="Times New Roman" w:hAnsi="Times New Roman" w:cs="Times New Roman"/>
              </w:rPr>
              <w:t>8.</w:t>
            </w:r>
            <w:r>
              <w:rPr>
                <w:rFonts w:ascii="Times New Roman" w:hAnsi="Times New Roman" w:cs="Times New Roman"/>
              </w:rPr>
              <w:t>55</w:t>
            </w:r>
          </w:p>
        </w:tc>
        <w:tc>
          <w:tcPr>
            <w:tcW w:w="1137" w:type="dxa"/>
          </w:tcPr>
          <w:p w14:paraId="490553D1" w14:textId="77777777" w:rsidR="005C4094" w:rsidRPr="008C3EEC" w:rsidRDefault="005C4094" w:rsidP="008C2A6F">
            <w:pPr>
              <w:widowControl w:val="0"/>
              <w:autoSpaceDE w:val="0"/>
              <w:autoSpaceDN w:val="0"/>
              <w:adjustRightInd w:val="0"/>
              <w:jc w:val="center"/>
              <w:rPr>
                <w:rFonts w:ascii="Times New Roman" w:hAnsi="Times New Roman" w:cs="Times New Roman"/>
              </w:rPr>
            </w:pPr>
            <w:r w:rsidRPr="008C3EEC">
              <w:rPr>
                <w:rFonts w:ascii="Times New Roman" w:hAnsi="Times New Roman" w:cs="Times New Roman"/>
              </w:rPr>
              <w:t>(3</w:t>
            </w:r>
            <w:r>
              <w:rPr>
                <w:rFonts w:ascii="Times New Roman" w:hAnsi="Times New Roman" w:cs="Times New Roman"/>
              </w:rPr>
              <w:t>5</w:t>
            </w:r>
            <w:r w:rsidRPr="008C3EEC">
              <w:rPr>
                <w:rFonts w:ascii="Times New Roman" w:hAnsi="Times New Roman" w:cs="Times New Roman"/>
              </w:rPr>
              <w:t>.</w:t>
            </w:r>
            <w:r>
              <w:rPr>
                <w:rFonts w:ascii="Times New Roman" w:hAnsi="Times New Roman" w:cs="Times New Roman"/>
              </w:rPr>
              <w:t>29</w:t>
            </w:r>
            <w:r w:rsidRPr="008C3EEC">
              <w:rPr>
                <w:rFonts w:ascii="Times New Roman" w:hAnsi="Times New Roman" w:cs="Times New Roman"/>
              </w:rPr>
              <w:t>)</w:t>
            </w:r>
          </w:p>
        </w:tc>
      </w:tr>
      <w:tr w:rsidR="005C4094" w14:paraId="2E425BD3" w14:textId="77777777" w:rsidTr="008C2A6F">
        <w:tc>
          <w:tcPr>
            <w:tcW w:w="1260" w:type="dxa"/>
          </w:tcPr>
          <w:p w14:paraId="3BECD9C5" w14:textId="77777777" w:rsidR="005C4094" w:rsidRPr="008E26DE" w:rsidRDefault="005C4094" w:rsidP="008C2A6F">
            <w:pPr>
              <w:widowControl w:val="0"/>
              <w:autoSpaceDE w:val="0"/>
              <w:autoSpaceDN w:val="0"/>
              <w:adjustRightInd w:val="0"/>
              <w:rPr>
                <w:rFonts w:ascii="Times New Roman" w:hAnsi="Times New Roman" w:cs="Times New Roman"/>
              </w:rPr>
            </w:pPr>
            <w:r w:rsidRPr="008E26DE">
              <w:rPr>
                <w:rFonts w:ascii="Times New Roman" w:hAnsi="Times New Roman" w:cs="Times New Roman"/>
              </w:rPr>
              <w:t>Issue 4.1</w:t>
            </w:r>
          </w:p>
        </w:tc>
        <w:tc>
          <w:tcPr>
            <w:tcW w:w="1134" w:type="dxa"/>
          </w:tcPr>
          <w:p w14:paraId="086B20EE" w14:textId="77777777" w:rsidR="005C4094" w:rsidRPr="008E26DE" w:rsidRDefault="005C4094" w:rsidP="008C2A6F">
            <w:pPr>
              <w:widowControl w:val="0"/>
              <w:autoSpaceDE w:val="0"/>
              <w:autoSpaceDN w:val="0"/>
              <w:adjustRightInd w:val="0"/>
              <w:rPr>
                <w:rFonts w:ascii="Times New Roman" w:hAnsi="Times New Roman" w:cs="Times New Roman"/>
              </w:rPr>
            </w:pPr>
            <w:r w:rsidRPr="008E26DE">
              <w:rPr>
                <w:rFonts w:ascii="Times New Roman" w:hAnsi="Times New Roman" w:cs="Times New Roman"/>
              </w:rPr>
              <w:t>Abstain</w:t>
            </w:r>
          </w:p>
        </w:tc>
        <w:tc>
          <w:tcPr>
            <w:tcW w:w="1136" w:type="dxa"/>
          </w:tcPr>
          <w:p w14:paraId="10DAED15" w14:textId="30AC9BF7" w:rsidR="005C4094" w:rsidRPr="008E26DE"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8E26DE">
              <w:rPr>
                <w:rFonts w:ascii="Times New Roman" w:hAnsi="Times New Roman" w:cs="Times New Roman"/>
              </w:rPr>
              <w:t>0.</w:t>
            </w:r>
            <w:r>
              <w:rPr>
                <w:rFonts w:ascii="Times New Roman" w:hAnsi="Times New Roman" w:cs="Times New Roman"/>
              </w:rPr>
              <w:t>40</w:t>
            </w:r>
          </w:p>
        </w:tc>
        <w:tc>
          <w:tcPr>
            <w:tcW w:w="1136" w:type="dxa"/>
          </w:tcPr>
          <w:p w14:paraId="39C5EEF5" w14:textId="77777777" w:rsidR="005C4094" w:rsidRPr="00064369" w:rsidRDefault="005C4094" w:rsidP="008C2A6F">
            <w:pPr>
              <w:widowControl w:val="0"/>
              <w:autoSpaceDE w:val="0"/>
              <w:autoSpaceDN w:val="0"/>
              <w:adjustRightInd w:val="0"/>
              <w:jc w:val="center"/>
              <w:rPr>
                <w:rFonts w:ascii="Times New Roman" w:hAnsi="Times New Roman" w:cs="Times New Roman"/>
              </w:rPr>
            </w:pPr>
            <w:r w:rsidRPr="00064369">
              <w:rPr>
                <w:rFonts w:ascii="Times New Roman" w:hAnsi="Times New Roman" w:cs="Times New Roman"/>
              </w:rPr>
              <w:t>(0.4</w:t>
            </w:r>
            <w:r>
              <w:rPr>
                <w:rFonts w:ascii="Times New Roman" w:hAnsi="Times New Roman" w:cs="Times New Roman"/>
              </w:rPr>
              <w:t>4</w:t>
            </w:r>
            <w:r w:rsidRPr="00064369">
              <w:rPr>
                <w:rFonts w:ascii="Times New Roman" w:hAnsi="Times New Roman" w:cs="Times New Roman"/>
              </w:rPr>
              <w:t>)</w:t>
            </w:r>
          </w:p>
        </w:tc>
        <w:tc>
          <w:tcPr>
            <w:tcW w:w="1001" w:type="dxa"/>
          </w:tcPr>
          <w:p w14:paraId="796D0CE9" w14:textId="77777777" w:rsidR="005C4094" w:rsidRPr="00064369"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0.08</w:t>
            </w:r>
          </w:p>
        </w:tc>
        <w:tc>
          <w:tcPr>
            <w:tcW w:w="1001" w:type="dxa"/>
          </w:tcPr>
          <w:p w14:paraId="679533AA" w14:textId="77777777" w:rsidR="005C4094" w:rsidRPr="00064369" w:rsidRDefault="005C4094" w:rsidP="008C2A6F">
            <w:pPr>
              <w:widowControl w:val="0"/>
              <w:autoSpaceDE w:val="0"/>
              <w:autoSpaceDN w:val="0"/>
              <w:adjustRightInd w:val="0"/>
              <w:jc w:val="center"/>
              <w:rPr>
                <w:rFonts w:ascii="Times New Roman" w:hAnsi="Times New Roman" w:cs="Times New Roman"/>
              </w:rPr>
            </w:pPr>
            <w:r w:rsidRPr="00064369">
              <w:rPr>
                <w:rFonts w:ascii="Times New Roman" w:hAnsi="Times New Roman" w:cs="Times New Roman"/>
              </w:rPr>
              <w:t>(0.18)</w:t>
            </w:r>
          </w:p>
        </w:tc>
        <w:tc>
          <w:tcPr>
            <w:tcW w:w="1137" w:type="dxa"/>
          </w:tcPr>
          <w:p w14:paraId="61EBE5AF" w14:textId="77777777" w:rsidR="005C4094" w:rsidRPr="008C3EEC"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8C3EEC">
              <w:rPr>
                <w:rFonts w:ascii="Times New Roman" w:hAnsi="Times New Roman" w:cs="Times New Roman"/>
              </w:rPr>
              <w:t>-0.</w:t>
            </w:r>
            <w:r>
              <w:rPr>
                <w:rFonts w:ascii="Times New Roman" w:hAnsi="Times New Roman" w:cs="Times New Roman"/>
              </w:rPr>
              <w:t>82*</w:t>
            </w:r>
          </w:p>
        </w:tc>
        <w:tc>
          <w:tcPr>
            <w:tcW w:w="1137" w:type="dxa"/>
          </w:tcPr>
          <w:p w14:paraId="31D75E1D" w14:textId="77777777" w:rsidR="005C4094" w:rsidRPr="008C3EEC" w:rsidRDefault="005C4094" w:rsidP="008C2A6F">
            <w:pPr>
              <w:widowControl w:val="0"/>
              <w:autoSpaceDE w:val="0"/>
              <w:autoSpaceDN w:val="0"/>
              <w:adjustRightInd w:val="0"/>
              <w:jc w:val="center"/>
              <w:rPr>
                <w:rFonts w:ascii="Times New Roman" w:hAnsi="Times New Roman" w:cs="Times New Roman"/>
              </w:rPr>
            </w:pPr>
            <w:r w:rsidRPr="008C3EEC">
              <w:rPr>
                <w:rFonts w:ascii="Times New Roman" w:hAnsi="Times New Roman" w:cs="Times New Roman"/>
              </w:rPr>
              <w:t>(0.43)</w:t>
            </w:r>
          </w:p>
        </w:tc>
      </w:tr>
      <w:tr w:rsidR="005C4094" w14:paraId="418F890E" w14:textId="77777777" w:rsidTr="008C2A6F">
        <w:tc>
          <w:tcPr>
            <w:tcW w:w="1260" w:type="dxa"/>
          </w:tcPr>
          <w:p w14:paraId="42C96699" w14:textId="77777777" w:rsidR="005C4094" w:rsidRPr="008E26DE" w:rsidRDefault="005C4094" w:rsidP="008C2A6F">
            <w:pPr>
              <w:widowControl w:val="0"/>
              <w:autoSpaceDE w:val="0"/>
              <w:autoSpaceDN w:val="0"/>
              <w:adjustRightInd w:val="0"/>
              <w:rPr>
                <w:rFonts w:ascii="Times New Roman" w:hAnsi="Times New Roman" w:cs="Times New Roman"/>
              </w:rPr>
            </w:pPr>
          </w:p>
        </w:tc>
        <w:tc>
          <w:tcPr>
            <w:tcW w:w="1134" w:type="dxa"/>
          </w:tcPr>
          <w:p w14:paraId="4371D738" w14:textId="77777777" w:rsidR="005C4094" w:rsidRPr="008E26DE" w:rsidRDefault="005C4094" w:rsidP="008C2A6F">
            <w:pPr>
              <w:widowControl w:val="0"/>
              <w:autoSpaceDE w:val="0"/>
              <w:autoSpaceDN w:val="0"/>
              <w:adjustRightInd w:val="0"/>
              <w:rPr>
                <w:rFonts w:ascii="Times New Roman" w:hAnsi="Times New Roman" w:cs="Times New Roman"/>
              </w:rPr>
            </w:pPr>
            <w:r w:rsidRPr="008E26DE">
              <w:rPr>
                <w:rFonts w:ascii="Times New Roman" w:hAnsi="Times New Roman" w:cs="Times New Roman"/>
              </w:rPr>
              <w:t>No</w:t>
            </w:r>
          </w:p>
        </w:tc>
        <w:tc>
          <w:tcPr>
            <w:tcW w:w="1136" w:type="dxa"/>
          </w:tcPr>
          <w:p w14:paraId="015A5ECE" w14:textId="77777777" w:rsidR="005C4094" w:rsidRPr="008E26DE"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   </w:t>
            </w:r>
            <w:r w:rsidRPr="008E26DE">
              <w:rPr>
                <w:rFonts w:ascii="Times New Roman" w:hAnsi="Times New Roman" w:cs="Times New Roman"/>
              </w:rPr>
              <w:t>-1.</w:t>
            </w:r>
            <w:r>
              <w:rPr>
                <w:rFonts w:ascii="Times New Roman" w:hAnsi="Times New Roman" w:cs="Times New Roman"/>
              </w:rPr>
              <w:t>51</w:t>
            </w:r>
            <w:r w:rsidRPr="008E26DE">
              <w:rPr>
                <w:rFonts w:ascii="Times New Roman" w:hAnsi="Times New Roman" w:cs="Times New Roman"/>
              </w:rPr>
              <w:t>*</w:t>
            </w:r>
            <w:r>
              <w:rPr>
                <w:rFonts w:ascii="Times New Roman" w:hAnsi="Times New Roman" w:cs="Times New Roman"/>
              </w:rPr>
              <w:t>*</w:t>
            </w:r>
          </w:p>
        </w:tc>
        <w:tc>
          <w:tcPr>
            <w:tcW w:w="1136" w:type="dxa"/>
          </w:tcPr>
          <w:p w14:paraId="02F3C80D" w14:textId="77777777" w:rsidR="005C4094" w:rsidRPr="00064369" w:rsidRDefault="005C4094" w:rsidP="008C2A6F">
            <w:pPr>
              <w:widowControl w:val="0"/>
              <w:autoSpaceDE w:val="0"/>
              <w:autoSpaceDN w:val="0"/>
              <w:adjustRightInd w:val="0"/>
              <w:jc w:val="center"/>
              <w:rPr>
                <w:rFonts w:ascii="Times New Roman" w:hAnsi="Times New Roman" w:cs="Times New Roman"/>
              </w:rPr>
            </w:pPr>
            <w:r w:rsidRPr="00064369">
              <w:rPr>
                <w:rFonts w:ascii="Times New Roman" w:hAnsi="Times New Roman" w:cs="Times New Roman"/>
              </w:rPr>
              <w:t>(0.7</w:t>
            </w:r>
            <w:r>
              <w:rPr>
                <w:rFonts w:ascii="Times New Roman" w:hAnsi="Times New Roman" w:cs="Times New Roman"/>
              </w:rPr>
              <w:t>5</w:t>
            </w:r>
            <w:r w:rsidRPr="00064369">
              <w:rPr>
                <w:rFonts w:ascii="Times New Roman" w:hAnsi="Times New Roman" w:cs="Times New Roman"/>
              </w:rPr>
              <w:t>)</w:t>
            </w:r>
          </w:p>
        </w:tc>
        <w:tc>
          <w:tcPr>
            <w:tcW w:w="1001" w:type="dxa"/>
          </w:tcPr>
          <w:p w14:paraId="5D4E4B93" w14:textId="77777777" w:rsidR="005C4094" w:rsidRPr="00064369"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064369">
              <w:rPr>
                <w:rFonts w:ascii="Times New Roman" w:hAnsi="Times New Roman" w:cs="Times New Roman"/>
              </w:rPr>
              <w:t>0.3</w:t>
            </w:r>
            <w:r>
              <w:rPr>
                <w:rFonts w:ascii="Times New Roman" w:hAnsi="Times New Roman" w:cs="Times New Roman"/>
              </w:rPr>
              <w:t>9</w:t>
            </w:r>
          </w:p>
        </w:tc>
        <w:tc>
          <w:tcPr>
            <w:tcW w:w="1001" w:type="dxa"/>
          </w:tcPr>
          <w:p w14:paraId="1FB63C3A" w14:textId="68E8109E" w:rsidR="005C4094" w:rsidRPr="00064369"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(0.30</w:t>
            </w:r>
            <w:r w:rsidRPr="00064369">
              <w:rPr>
                <w:rFonts w:ascii="Times New Roman" w:hAnsi="Times New Roman" w:cs="Times New Roman"/>
              </w:rPr>
              <w:t>)</w:t>
            </w:r>
          </w:p>
        </w:tc>
        <w:tc>
          <w:tcPr>
            <w:tcW w:w="1137" w:type="dxa"/>
          </w:tcPr>
          <w:p w14:paraId="2D3144EE" w14:textId="77777777" w:rsidR="005C4094" w:rsidRPr="008C3EEC"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8C3EEC">
              <w:rPr>
                <w:rFonts w:ascii="Times New Roman" w:hAnsi="Times New Roman" w:cs="Times New Roman"/>
              </w:rPr>
              <w:t>-1.</w:t>
            </w:r>
            <w:r>
              <w:rPr>
                <w:rFonts w:ascii="Times New Roman" w:hAnsi="Times New Roman" w:cs="Times New Roman"/>
              </w:rPr>
              <w:t>57</w:t>
            </w:r>
            <w:r w:rsidRPr="008C3EEC">
              <w:rPr>
                <w:rFonts w:ascii="Times New Roman" w:hAnsi="Times New Roman" w:cs="Times New Roman"/>
              </w:rPr>
              <w:t>**</w:t>
            </w:r>
          </w:p>
        </w:tc>
        <w:tc>
          <w:tcPr>
            <w:tcW w:w="1137" w:type="dxa"/>
          </w:tcPr>
          <w:p w14:paraId="562E195B" w14:textId="77777777" w:rsidR="005C4094" w:rsidRPr="008C3EEC" w:rsidRDefault="005C4094" w:rsidP="008C2A6F">
            <w:pPr>
              <w:widowControl w:val="0"/>
              <w:autoSpaceDE w:val="0"/>
              <w:autoSpaceDN w:val="0"/>
              <w:adjustRightInd w:val="0"/>
              <w:jc w:val="center"/>
              <w:rPr>
                <w:rFonts w:ascii="Times New Roman" w:hAnsi="Times New Roman" w:cs="Times New Roman"/>
              </w:rPr>
            </w:pPr>
            <w:r w:rsidRPr="008C3EEC">
              <w:rPr>
                <w:rFonts w:ascii="Times New Roman" w:hAnsi="Times New Roman" w:cs="Times New Roman"/>
              </w:rPr>
              <w:t>(0.</w:t>
            </w:r>
            <w:r>
              <w:rPr>
                <w:rFonts w:ascii="Times New Roman" w:hAnsi="Times New Roman" w:cs="Times New Roman"/>
              </w:rPr>
              <w:t>74</w:t>
            </w:r>
            <w:r w:rsidRPr="008C3EEC">
              <w:rPr>
                <w:rFonts w:ascii="Times New Roman" w:hAnsi="Times New Roman" w:cs="Times New Roman"/>
              </w:rPr>
              <w:t>)</w:t>
            </w:r>
          </w:p>
        </w:tc>
      </w:tr>
      <w:tr w:rsidR="005C4094" w14:paraId="4FEAE1E2" w14:textId="77777777" w:rsidTr="008C2A6F">
        <w:tc>
          <w:tcPr>
            <w:tcW w:w="1260" w:type="dxa"/>
          </w:tcPr>
          <w:p w14:paraId="3A89C57D" w14:textId="77777777" w:rsidR="005C4094" w:rsidRPr="008E26DE" w:rsidRDefault="005C4094" w:rsidP="008C2A6F">
            <w:pPr>
              <w:widowControl w:val="0"/>
              <w:autoSpaceDE w:val="0"/>
              <w:autoSpaceDN w:val="0"/>
              <w:adjustRightInd w:val="0"/>
              <w:rPr>
                <w:rFonts w:ascii="Times New Roman" w:hAnsi="Times New Roman" w:cs="Times New Roman"/>
              </w:rPr>
            </w:pPr>
            <w:r w:rsidRPr="008E26DE">
              <w:rPr>
                <w:rFonts w:ascii="Times New Roman" w:hAnsi="Times New Roman" w:cs="Times New Roman"/>
              </w:rPr>
              <w:t>Issue 4.2</w:t>
            </w:r>
          </w:p>
        </w:tc>
        <w:tc>
          <w:tcPr>
            <w:tcW w:w="1134" w:type="dxa"/>
          </w:tcPr>
          <w:p w14:paraId="526A195C" w14:textId="77777777" w:rsidR="005C4094" w:rsidRPr="008E26DE" w:rsidRDefault="005C4094" w:rsidP="008C2A6F">
            <w:pPr>
              <w:widowControl w:val="0"/>
              <w:autoSpaceDE w:val="0"/>
              <w:autoSpaceDN w:val="0"/>
              <w:adjustRightInd w:val="0"/>
              <w:rPr>
                <w:rFonts w:ascii="Times New Roman" w:hAnsi="Times New Roman" w:cs="Times New Roman"/>
              </w:rPr>
            </w:pPr>
            <w:r w:rsidRPr="008E26DE">
              <w:rPr>
                <w:rFonts w:ascii="Times New Roman" w:hAnsi="Times New Roman" w:cs="Times New Roman"/>
              </w:rPr>
              <w:t>Abstain</w:t>
            </w:r>
          </w:p>
        </w:tc>
        <w:tc>
          <w:tcPr>
            <w:tcW w:w="1136" w:type="dxa"/>
          </w:tcPr>
          <w:p w14:paraId="4B5BCD2A" w14:textId="29D27EF3" w:rsidR="005C4094" w:rsidRPr="008E26DE"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 </w:t>
            </w:r>
            <w:r w:rsidRPr="008E26DE">
              <w:rPr>
                <w:rFonts w:ascii="Times New Roman" w:hAnsi="Times New Roman" w:cs="Times New Roman"/>
              </w:rPr>
              <w:t>1.</w:t>
            </w:r>
            <w:r>
              <w:rPr>
                <w:rFonts w:ascii="Times New Roman" w:hAnsi="Times New Roman" w:cs="Times New Roman"/>
              </w:rPr>
              <w:t>40</w:t>
            </w:r>
            <w:r w:rsidRPr="008E26DE">
              <w:rPr>
                <w:rFonts w:ascii="Times New Roman" w:hAnsi="Times New Roman" w:cs="Times New Roman"/>
              </w:rPr>
              <w:t>**</w:t>
            </w:r>
          </w:p>
        </w:tc>
        <w:tc>
          <w:tcPr>
            <w:tcW w:w="1136" w:type="dxa"/>
          </w:tcPr>
          <w:p w14:paraId="1BDAAFEF" w14:textId="77777777" w:rsidR="005C4094" w:rsidRPr="00064369" w:rsidRDefault="005C4094" w:rsidP="008C2A6F">
            <w:pPr>
              <w:widowControl w:val="0"/>
              <w:autoSpaceDE w:val="0"/>
              <w:autoSpaceDN w:val="0"/>
              <w:adjustRightInd w:val="0"/>
              <w:jc w:val="center"/>
              <w:rPr>
                <w:rFonts w:ascii="Times New Roman" w:hAnsi="Times New Roman" w:cs="Times New Roman"/>
              </w:rPr>
            </w:pPr>
            <w:r w:rsidRPr="00064369">
              <w:rPr>
                <w:rFonts w:ascii="Times New Roman" w:hAnsi="Times New Roman" w:cs="Times New Roman"/>
              </w:rPr>
              <w:t>(0.6</w:t>
            </w:r>
            <w:r>
              <w:rPr>
                <w:rFonts w:ascii="Times New Roman" w:hAnsi="Times New Roman" w:cs="Times New Roman"/>
              </w:rPr>
              <w:t>1</w:t>
            </w:r>
            <w:r w:rsidRPr="00064369">
              <w:rPr>
                <w:rFonts w:ascii="Times New Roman" w:hAnsi="Times New Roman" w:cs="Times New Roman"/>
              </w:rPr>
              <w:t>)</w:t>
            </w:r>
          </w:p>
        </w:tc>
        <w:tc>
          <w:tcPr>
            <w:tcW w:w="1001" w:type="dxa"/>
          </w:tcPr>
          <w:p w14:paraId="2F9C17FA" w14:textId="77777777" w:rsidR="005C4094" w:rsidRPr="00064369"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0.05</w:t>
            </w:r>
          </w:p>
        </w:tc>
        <w:tc>
          <w:tcPr>
            <w:tcW w:w="1001" w:type="dxa"/>
          </w:tcPr>
          <w:p w14:paraId="1250957C" w14:textId="77777777" w:rsidR="005C4094" w:rsidRPr="00064369" w:rsidRDefault="005C4094" w:rsidP="008C2A6F">
            <w:pPr>
              <w:widowControl w:val="0"/>
              <w:autoSpaceDE w:val="0"/>
              <w:autoSpaceDN w:val="0"/>
              <w:adjustRightInd w:val="0"/>
              <w:jc w:val="center"/>
              <w:rPr>
                <w:rFonts w:ascii="Times New Roman" w:hAnsi="Times New Roman" w:cs="Times New Roman"/>
              </w:rPr>
            </w:pPr>
            <w:r w:rsidRPr="00064369">
              <w:rPr>
                <w:rFonts w:ascii="Times New Roman" w:hAnsi="Times New Roman" w:cs="Times New Roman"/>
              </w:rPr>
              <w:t>(0.2</w:t>
            </w:r>
            <w:r>
              <w:rPr>
                <w:rFonts w:ascii="Times New Roman" w:hAnsi="Times New Roman" w:cs="Times New Roman"/>
              </w:rPr>
              <w:t>7</w:t>
            </w:r>
            <w:r w:rsidRPr="00064369">
              <w:rPr>
                <w:rFonts w:ascii="Times New Roman" w:hAnsi="Times New Roman" w:cs="Times New Roman"/>
              </w:rPr>
              <w:t>)</w:t>
            </w:r>
          </w:p>
        </w:tc>
        <w:tc>
          <w:tcPr>
            <w:tcW w:w="1137" w:type="dxa"/>
          </w:tcPr>
          <w:p w14:paraId="38836A59" w14:textId="77777777" w:rsidR="005C4094" w:rsidRPr="008C3EEC"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8C3EEC">
              <w:rPr>
                <w:rFonts w:ascii="Times New Roman" w:hAnsi="Times New Roman" w:cs="Times New Roman"/>
              </w:rPr>
              <w:t>0.03</w:t>
            </w:r>
          </w:p>
        </w:tc>
        <w:tc>
          <w:tcPr>
            <w:tcW w:w="1137" w:type="dxa"/>
          </w:tcPr>
          <w:p w14:paraId="2493A9EE" w14:textId="77777777" w:rsidR="005C4094" w:rsidRPr="008C3EEC" w:rsidRDefault="005C4094" w:rsidP="008C2A6F">
            <w:pPr>
              <w:widowControl w:val="0"/>
              <w:autoSpaceDE w:val="0"/>
              <w:autoSpaceDN w:val="0"/>
              <w:adjustRightInd w:val="0"/>
              <w:jc w:val="center"/>
              <w:rPr>
                <w:rFonts w:ascii="Times New Roman" w:hAnsi="Times New Roman" w:cs="Times New Roman"/>
              </w:rPr>
            </w:pPr>
            <w:r w:rsidRPr="008C3EEC">
              <w:rPr>
                <w:rFonts w:ascii="Times New Roman" w:hAnsi="Times New Roman" w:cs="Times New Roman"/>
              </w:rPr>
              <w:t>(0.62)</w:t>
            </w:r>
          </w:p>
        </w:tc>
      </w:tr>
      <w:tr w:rsidR="005C4094" w14:paraId="3997D099" w14:textId="77777777" w:rsidTr="008C2A6F">
        <w:tc>
          <w:tcPr>
            <w:tcW w:w="1260" w:type="dxa"/>
          </w:tcPr>
          <w:p w14:paraId="00E86D74" w14:textId="77777777" w:rsidR="005C4094" w:rsidRPr="008E26DE" w:rsidRDefault="005C4094" w:rsidP="008C2A6F">
            <w:pPr>
              <w:widowControl w:val="0"/>
              <w:autoSpaceDE w:val="0"/>
              <w:autoSpaceDN w:val="0"/>
              <w:adjustRightInd w:val="0"/>
              <w:rPr>
                <w:rFonts w:ascii="Times New Roman" w:hAnsi="Times New Roman" w:cs="Times New Roman"/>
              </w:rPr>
            </w:pPr>
          </w:p>
        </w:tc>
        <w:tc>
          <w:tcPr>
            <w:tcW w:w="1134" w:type="dxa"/>
          </w:tcPr>
          <w:p w14:paraId="6FBBA027" w14:textId="77777777" w:rsidR="005C4094" w:rsidRPr="008E26DE" w:rsidRDefault="005C4094" w:rsidP="008C2A6F">
            <w:pPr>
              <w:widowControl w:val="0"/>
              <w:autoSpaceDE w:val="0"/>
              <w:autoSpaceDN w:val="0"/>
              <w:adjustRightInd w:val="0"/>
              <w:rPr>
                <w:rFonts w:ascii="Times New Roman" w:hAnsi="Times New Roman" w:cs="Times New Roman"/>
              </w:rPr>
            </w:pPr>
            <w:r w:rsidRPr="008E26DE">
              <w:rPr>
                <w:rFonts w:ascii="Times New Roman" w:hAnsi="Times New Roman" w:cs="Times New Roman"/>
              </w:rPr>
              <w:t>No</w:t>
            </w:r>
          </w:p>
        </w:tc>
        <w:tc>
          <w:tcPr>
            <w:tcW w:w="1136" w:type="dxa"/>
          </w:tcPr>
          <w:p w14:paraId="0BFBEE09" w14:textId="77777777" w:rsidR="005C4094" w:rsidRPr="008E26DE" w:rsidRDefault="005C4094" w:rsidP="008C2A6F">
            <w:pPr>
              <w:widowControl w:val="0"/>
              <w:autoSpaceDE w:val="0"/>
              <w:autoSpaceDN w:val="0"/>
              <w:adjustRightInd w:val="0"/>
              <w:jc w:val="center"/>
              <w:rPr>
                <w:rFonts w:ascii="Times New Roman" w:hAnsi="Times New Roman" w:cs="Times New Roman"/>
              </w:rPr>
            </w:pPr>
            <w:r w:rsidRPr="008E26DE">
              <w:rPr>
                <w:rFonts w:ascii="Times New Roman" w:hAnsi="Times New Roman" w:cs="Times New Roman"/>
              </w:rPr>
              <w:t>0.</w:t>
            </w:r>
            <w:r>
              <w:rPr>
                <w:rFonts w:ascii="Times New Roman" w:hAnsi="Times New Roman" w:cs="Times New Roman"/>
              </w:rPr>
              <w:t>23</w:t>
            </w:r>
          </w:p>
        </w:tc>
        <w:tc>
          <w:tcPr>
            <w:tcW w:w="1136" w:type="dxa"/>
          </w:tcPr>
          <w:p w14:paraId="5AE783A5" w14:textId="77777777" w:rsidR="005C4094" w:rsidRPr="00064369" w:rsidRDefault="005C4094" w:rsidP="008C2A6F">
            <w:pPr>
              <w:widowControl w:val="0"/>
              <w:autoSpaceDE w:val="0"/>
              <w:autoSpaceDN w:val="0"/>
              <w:adjustRightInd w:val="0"/>
              <w:jc w:val="center"/>
              <w:rPr>
                <w:rFonts w:ascii="Times New Roman" w:hAnsi="Times New Roman" w:cs="Times New Roman"/>
              </w:rPr>
            </w:pPr>
            <w:r w:rsidRPr="00064369">
              <w:rPr>
                <w:rFonts w:ascii="Times New Roman" w:hAnsi="Times New Roman" w:cs="Times New Roman"/>
              </w:rPr>
              <w:t>(0.6</w:t>
            </w:r>
            <w:r>
              <w:rPr>
                <w:rFonts w:ascii="Times New Roman" w:hAnsi="Times New Roman" w:cs="Times New Roman"/>
              </w:rPr>
              <w:t>8</w:t>
            </w:r>
            <w:r w:rsidRPr="00064369">
              <w:rPr>
                <w:rFonts w:ascii="Times New Roman" w:hAnsi="Times New Roman" w:cs="Times New Roman"/>
              </w:rPr>
              <w:t>)</w:t>
            </w:r>
          </w:p>
        </w:tc>
        <w:tc>
          <w:tcPr>
            <w:tcW w:w="1001" w:type="dxa"/>
          </w:tcPr>
          <w:p w14:paraId="7EB22981" w14:textId="77777777" w:rsidR="005C4094" w:rsidRPr="00064369"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064369">
              <w:rPr>
                <w:rFonts w:ascii="Times New Roman" w:hAnsi="Times New Roman" w:cs="Times New Roman"/>
              </w:rPr>
              <w:t>0.</w:t>
            </w:r>
            <w:r>
              <w:rPr>
                <w:rFonts w:ascii="Times New Roman" w:hAnsi="Times New Roman" w:cs="Times New Roman"/>
              </w:rPr>
              <w:t>32</w:t>
            </w:r>
          </w:p>
        </w:tc>
        <w:tc>
          <w:tcPr>
            <w:tcW w:w="1001" w:type="dxa"/>
          </w:tcPr>
          <w:p w14:paraId="13EF2E88" w14:textId="77777777" w:rsidR="005C4094" w:rsidRPr="00064369" w:rsidRDefault="005C4094" w:rsidP="008C2A6F">
            <w:pPr>
              <w:widowControl w:val="0"/>
              <w:autoSpaceDE w:val="0"/>
              <w:autoSpaceDN w:val="0"/>
              <w:adjustRightInd w:val="0"/>
              <w:jc w:val="center"/>
              <w:rPr>
                <w:rFonts w:ascii="Times New Roman" w:hAnsi="Times New Roman" w:cs="Times New Roman"/>
              </w:rPr>
            </w:pPr>
            <w:r w:rsidRPr="00064369">
              <w:rPr>
                <w:rFonts w:ascii="Times New Roman" w:hAnsi="Times New Roman" w:cs="Times New Roman"/>
              </w:rPr>
              <w:t>(0.2</w:t>
            </w:r>
            <w:r>
              <w:rPr>
                <w:rFonts w:ascii="Times New Roman" w:hAnsi="Times New Roman" w:cs="Times New Roman"/>
              </w:rPr>
              <w:t>8</w:t>
            </w:r>
            <w:r w:rsidRPr="00064369">
              <w:rPr>
                <w:rFonts w:ascii="Times New Roman" w:hAnsi="Times New Roman" w:cs="Times New Roman"/>
              </w:rPr>
              <w:t>)</w:t>
            </w:r>
          </w:p>
        </w:tc>
        <w:tc>
          <w:tcPr>
            <w:tcW w:w="1137" w:type="dxa"/>
          </w:tcPr>
          <w:p w14:paraId="59D8C3D6" w14:textId="77777777" w:rsidR="005C4094" w:rsidRPr="008C3EEC" w:rsidRDefault="005C4094" w:rsidP="008C2A6F">
            <w:pPr>
              <w:widowControl w:val="0"/>
              <w:autoSpaceDE w:val="0"/>
              <w:autoSpaceDN w:val="0"/>
              <w:adjustRightInd w:val="0"/>
              <w:jc w:val="center"/>
              <w:rPr>
                <w:rFonts w:ascii="Times New Roman" w:hAnsi="Times New Roman" w:cs="Times New Roman"/>
              </w:rPr>
            </w:pPr>
            <w:r w:rsidRPr="008C3EEC">
              <w:rPr>
                <w:rFonts w:ascii="Times New Roman" w:hAnsi="Times New Roman" w:cs="Times New Roman"/>
              </w:rPr>
              <w:t>0</w:t>
            </w:r>
          </w:p>
        </w:tc>
        <w:tc>
          <w:tcPr>
            <w:tcW w:w="1137" w:type="dxa"/>
          </w:tcPr>
          <w:p w14:paraId="6BDDDDED" w14:textId="77777777" w:rsidR="005C4094" w:rsidRPr="008C3EEC" w:rsidRDefault="005C4094" w:rsidP="008C2A6F">
            <w:pPr>
              <w:widowControl w:val="0"/>
              <w:autoSpaceDE w:val="0"/>
              <w:autoSpaceDN w:val="0"/>
              <w:adjustRightInd w:val="0"/>
              <w:jc w:val="center"/>
              <w:rPr>
                <w:rFonts w:ascii="Times New Roman" w:hAnsi="Times New Roman" w:cs="Times New Roman"/>
              </w:rPr>
            </w:pPr>
            <w:r w:rsidRPr="008C3EEC">
              <w:rPr>
                <w:rFonts w:ascii="Times New Roman" w:hAnsi="Times New Roman" w:cs="Times New Roman"/>
              </w:rPr>
              <w:t>(0.66)</w:t>
            </w:r>
          </w:p>
        </w:tc>
      </w:tr>
      <w:tr w:rsidR="005C4094" w14:paraId="225655FE" w14:textId="77777777" w:rsidTr="008C2A6F">
        <w:trPr>
          <w:trHeight w:val="242"/>
        </w:trPr>
        <w:tc>
          <w:tcPr>
            <w:tcW w:w="1260" w:type="dxa"/>
          </w:tcPr>
          <w:p w14:paraId="102A4F08" w14:textId="77777777" w:rsidR="005C4094" w:rsidRPr="008E26DE" w:rsidRDefault="005C4094" w:rsidP="008C2A6F">
            <w:pPr>
              <w:widowControl w:val="0"/>
              <w:autoSpaceDE w:val="0"/>
              <w:autoSpaceDN w:val="0"/>
              <w:adjustRightInd w:val="0"/>
              <w:rPr>
                <w:rFonts w:ascii="Times New Roman" w:hAnsi="Times New Roman" w:cs="Times New Roman"/>
              </w:rPr>
            </w:pPr>
            <w:r w:rsidRPr="008E26DE">
              <w:rPr>
                <w:rFonts w:ascii="Times New Roman" w:hAnsi="Times New Roman" w:cs="Times New Roman"/>
              </w:rPr>
              <w:t>Issue 4.3</w:t>
            </w:r>
          </w:p>
        </w:tc>
        <w:tc>
          <w:tcPr>
            <w:tcW w:w="1134" w:type="dxa"/>
          </w:tcPr>
          <w:p w14:paraId="4226AA64" w14:textId="77777777" w:rsidR="005C4094" w:rsidRPr="008E26DE" w:rsidRDefault="005C4094" w:rsidP="008C2A6F">
            <w:pPr>
              <w:widowControl w:val="0"/>
              <w:autoSpaceDE w:val="0"/>
              <w:autoSpaceDN w:val="0"/>
              <w:adjustRightInd w:val="0"/>
              <w:rPr>
                <w:rFonts w:ascii="Times New Roman" w:hAnsi="Times New Roman" w:cs="Times New Roman"/>
              </w:rPr>
            </w:pPr>
            <w:r w:rsidRPr="008E26DE">
              <w:rPr>
                <w:rFonts w:ascii="Times New Roman" w:hAnsi="Times New Roman" w:cs="Times New Roman"/>
              </w:rPr>
              <w:t>Abstain</w:t>
            </w:r>
          </w:p>
        </w:tc>
        <w:tc>
          <w:tcPr>
            <w:tcW w:w="1136" w:type="dxa"/>
          </w:tcPr>
          <w:p w14:paraId="606398EA" w14:textId="77777777" w:rsidR="005C4094" w:rsidRPr="008E26DE"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8.33</w:t>
            </w:r>
          </w:p>
        </w:tc>
        <w:tc>
          <w:tcPr>
            <w:tcW w:w="1136" w:type="dxa"/>
          </w:tcPr>
          <w:p w14:paraId="67EE39FF" w14:textId="77777777" w:rsidR="005C4094" w:rsidRPr="00064369" w:rsidRDefault="005C4094" w:rsidP="008C2A6F">
            <w:pPr>
              <w:widowControl w:val="0"/>
              <w:autoSpaceDE w:val="0"/>
              <w:autoSpaceDN w:val="0"/>
              <w:adjustRightInd w:val="0"/>
              <w:jc w:val="center"/>
              <w:rPr>
                <w:rFonts w:ascii="Times New Roman" w:hAnsi="Times New Roman" w:cs="Times New Roman"/>
              </w:rPr>
            </w:pPr>
            <w:r w:rsidRPr="00064369">
              <w:rPr>
                <w:rFonts w:ascii="Times New Roman" w:hAnsi="Times New Roman" w:cs="Times New Roman"/>
              </w:rPr>
              <w:t>(</w:t>
            </w:r>
            <w:r>
              <w:rPr>
                <w:rFonts w:ascii="Times New Roman" w:hAnsi="Times New Roman" w:cs="Times New Roman"/>
              </w:rPr>
              <w:t>23.19</w:t>
            </w:r>
            <w:r w:rsidRPr="00064369">
              <w:rPr>
                <w:rFonts w:ascii="Times New Roman" w:hAnsi="Times New Roman" w:cs="Times New Roman"/>
              </w:rPr>
              <w:t>)</w:t>
            </w:r>
          </w:p>
        </w:tc>
        <w:tc>
          <w:tcPr>
            <w:tcW w:w="1001" w:type="dxa"/>
          </w:tcPr>
          <w:p w14:paraId="3933E88B" w14:textId="77777777" w:rsidR="005C4094" w:rsidRPr="00064369"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1.44</w:t>
            </w:r>
          </w:p>
        </w:tc>
        <w:tc>
          <w:tcPr>
            <w:tcW w:w="1001" w:type="dxa"/>
          </w:tcPr>
          <w:p w14:paraId="176CEE78" w14:textId="77777777" w:rsidR="005C4094" w:rsidRPr="00064369" w:rsidRDefault="005C4094" w:rsidP="008C2A6F">
            <w:pPr>
              <w:widowControl w:val="0"/>
              <w:autoSpaceDE w:val="0"/>
              <w:autoSpaceDN w:val="0"/>
              <w:adjustRightInd w:val="0"/>
              <w:jc w:val="center"/>
              <w:rPr>
                <w:rFonts w:ascii="Times New Roman" w:hAnsi="Times New Roman" w:cs="Times New Roman"/>
              </w:rPr>
            </w:pPr>
            <w:r w:rsidRPr="00064369">
              <w:rPr>
                <w:rFonts w:ascii="Times New Roman" w:hAnsi="Times New Roman" w:cs="Times New Roman"/>
              </w:rPr>
              <w:t>(0.</w:t>
            </w:r>
            <w:r>
              <w:rPr>
                <w:rFonts w:ascii="Times New Roman" w:hAnsi="Times New Roman" w:cs="Times New Roman"/>
              </w:rPr>
              <w:t>92</w:t>
            </w:r>
            <w:r w:rsidRPr="00064369">
              <w:rPr>
                <w:rFonts w:ascii="Times New Roman" w:hAnsi="Times New Roman" w:cs="Times New Roman"/>
              </w:rPr>
              <w:t>)</w:t>
            </w:r>
          </w:p>
        </w:tc>
        <w:tc>
          <w:tcPr>
            <w:tcW w:w="1137" w:type="dxa"/>
          </w:tcPr>
          <w:p w14:paraId="4905407E" w14:textId="77777777" w:rsidR="005C4094" w:rsidRPr="008C3EEC"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8C3EEC">
              <w:rPr>
                <w:rFonts w:ascii="Times New Roman" w:hAnsi="Times New Roman" w:cs="Times New Roman"/>
              </w:rPr>
              <w:t>-</w:t>
            </w:r>
            <w:r>
              <w:rPr>
                <w:rFonts w:ascii="Times New Roman" w:hAnsi="Times New Roman" w:cs="Times New Roman"/>
              </w:rPr>
              <w:t>7.89</w:t>
            </w:r>
          </w:p>
        </w:tc>
        <w:tc>
          <w:tcPr>
            <w:tcW w:w="1137" w:type="dxa"/>
          </w:tcPr>
          <w:p w14:paraId="698805E0" w14:textId="0B5D0C4B" w:rsidR="005C4094" w:rsidRPr="008C3EEC" w:rsidRDefault="005C4094" w:rsidP="008C2A6F">
            <w:pPr>
              <w:widowControl w:val="0"/>
              <w:autoSpaceDE w:val="0"/>
              <w:autoSpaceDN w:val="0"/>
              <w:adjustRightInd w:val="0"/>
              <w:jc w:val="center"/>
              <w:rPr>
                <w:rFonts w:ascii="Times New Roman" w:hAnsi="Times New Roman" w:cs="Times New Roman"/>
              </w:rPr>
            </w:pPr>
            <w:r w:rsidRPr="008C3EEC">
              <w:rPr>
                <w:rFonts w:ascii="Times New Roman" w:hAnsi="Times New Roman" w:cs="Times New Roman"/>
              </w:rPr>
              <w:t>(</w:t>
            </w:r>
            <w:r>
              <w:rPr>
                <w:rFonts w:ascii="Times New Roman" w:hAnsi="Times New Roman" w:cs="Times New Roman"/>
              </w:rPr>
              <w:t>23.20</w:t>
            </w:r>
            <w:r w:rsidRPr="008C3EEC">
              <w:rPr>
                <w:rFonts w:ascii="Times New Roman" w:hAnsi="Times New Roman" w:cs="Times New Roman"/>
              </w:rPr>
              <w:t>)</w:t>
            </w:r>
          </w:p>
        </w:tc>
      </w:tr>
      <w:tr w:rsidR="005C4094" w14:paraId="53F22712" w14:textId="77777777" w:rsidTr="008C2A6F">
        <w:tc>
          <w:tcPr>
            <w:tcW w:w="1260" w:type="dxa"/>
          </w:tcPr>
          <w:p w14:paraId="652DAF2A" w14:textId="77777777" w:rsidR="005C4094" w:rsidRPr="008E26DE" w:rsidRDefault="005C4094" w:rsidP="008C2A6F">
            <w:pPr>
              <w:widowControl w:val="0"/>
              <w:autoSpaceDE w:val="0"/>
              <w:autoSpaceDN w:val="0"/>
              <w:adjustRightInd w:val="0"/>
              <w:rPr>
                <w:rFonts w:ascii="Times New Roman" w:hAnsi="Times New Roman" w:cs="Times New Roman"/>
              </w:rPr>
            </w:pPr>
          </w:p>
        </w:tc>
        <w:tc>
          <w:tcPr>
            <w:tcW w:w="1134" w:type="dxa"/>
          </w:tcPr>
          <w:p w14:paraId="24A5B973" w14:textId="77777777" w:rsidR="005C4094" w:rsidRPr="008E26DE" w:rsidRDefault="005C4094" w:rsidP="008C2A6F">
            <w:pPr>
              <w:widowControl w:val="0"/>
              <w:autoSpaceDE w:val="0"/>
              <w:autoSpaceDN w:val="0"/>
              <w:adjustRightInd w:val="0"/>
              <w:rPr>
                <w:rFonts w:ascii="Times New Roman" w:hAnsi="Times New Roman" w:cs="Times New Roman"/>
              </w:rPr>
            </w:pPr>
            <w:r w:rsidRPr="008E26DE">
              <w:rPr>
                <w:rFonts w:ascii="Times New Roman" w:hAnsi="Times New Roman" w:cs="Times New Roman"/>
              </w:rPr>
              <w:t>Separate</w:t>
            </w:r>
          </w:p>
        </w:tc>
        <w:tc>
          <w:tcPr>
            <w:tcW w:w="1136" w:type="dxa"/>
          </w:tcPr>
          <w:p w14:paraId="04C8266E" w14:textId="77777777" w:rsidR="005C4094" w:rsidRPr="008E26DE"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7.01</w:t>
            </w:r>
          </w:p>
        </w:tc>
        <w:tc>
          <w:tcPr>
            <w:tcW w:w="1136" w:type="dxa"/>
          </w:tcPr>
          <w:p w14:paraId="0D76FF8A" w14:textId="77777777" w:rsidR="005C4094" w:rsidRPr="00064369" w:rsidRDefault="005C4094" w:rsidP="008C2A6F">
            <w:pPr>
              <w:widowControl w:val="0"/>
              <w:autoSpaceDE w:val="0"/>
              <w:autoSpaceDN w:val="0"/>
              <w:adjustRightInd w:val="0"/>
              <w:jc w:val="center"/>
              <w:rPr>
                <w:rFonts w:ascii="Times New Roman" w:hAnsi="Times New Roman" w:cs="Times New Roman"/>
              </w:rPr>
            </w:pPr>
            <w:r w:rsidRPr="00064369">
              <w:rPr>
                <w:rFonts w:ascii="Times New Roman" w:hAnsi="Times New Roman" w:cs="Times New Roman"/>
              </w:rPr>
              <w:t>(</w:t>
            </w:r>
            <w:r>
              <w:rPr>
                <w:rFonts w:ascii="Times New Roman" w:hAnsi="Times New Roman" w:cs="Times New Roman"/>
              </w:rPr>
              <w:t>23.19</w:t>
            </w:r>
            <w:r w:rsidRPr="00064369">
              <w:rPr>
                <w:rFonts w:ascii="Times New Roman" w:hAnsi="Times New Roman" w:cs="Times New Roman"/>
              </w:rPr>
              <w:t>)</w:t>
            </w:r>
          </w:p>
        </w:tc>
        <w:tc>
          <w:tcPr>
            <w:tcW w:w="1001" w:type="dxa"/>
          </w:tcPr>
          <w:p w14:paraId="2935FFBD" w14:textId="77777777" w:rsidR="005C4094" w:rsidRPr="00064369"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1.27</w:t>
            </w:r>
          </w:p>
        </w:tc>
        <w:tc>
          <w:tcPr>
            <w:tcW w:w="1001" w:type="dxa"/>
          </w:tcPr>
          <w:p w14:paraId="17A0CEC1" w14:textId="77777777" w:rsidR="005C4094" w:rsidRPr="00064369" w:rsidRDefault="005C4094" w:rsidP="008C2A6F">
            <w:pPr>
              <w:widowControl w:val="0"/>
              <w:autoSpaceDE w:val="0"/>
              <w:autoSpaceDN w:val="0"/>
              <w:adjustRightInd w:val="0"/>
              <w:jc w:val="center"/>
              <w:rPr>
                <w:rFonts w:ascii="Times New Roman" w:hAnsi="Times New Roman" w:cs="Times New Roman"/>
              </w:rPr>
            </w:pPr>
            <w:r w:rsidRPr="00064369">
              <w:rPr>
                <w:rFonts w:ascii="Times New Roman" w:hAnsi="Times New Roman" w:cs="Times New Roman"/>
              </w:rPr>
              <w:t>(0.</w:t>
            </w:r>
            <w:r>
              <w:rPr>
                <w:rFonts w:ascii="Times New Roman" w:hAnsi="Times New Roman" w:cs="Times New Roman"/>
              </w:rPr>
              <w:t>92</w:t>
            </w:r>
            <w:r w:rsidRPr="00064369">
              <w:rPr>
                <w:rFonts w:ascii="Times New Roman" w:hAnsi="Times New Roman" w:cs="Times New Roman"/>
              </w:rPr>
              <w:t>)</w:t>
            </w:r>
          </w:p>
        </w:tc>
        <w:tc>
          <w:tcPr>
            <w:tcW w:w="1137" w:type="dxa"/>
          </w:tcPr>
          <w:p w14:paraId="0F287478" w14:textId="77777777" w:rsidR="005C4094" w:rsidRPr="008C3EEC"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8C3EEC">
              <w:rPr>
                <w:rFonts w:ascii="Times New Roman" w:hAnsi="Times New Roman" w:cs="Times New Roman"/>
              </w:rPr>
              <w:t>-</w:t>
            </w:r>
            <w:r>
              <w:rPr>
                <w:rFonts w:ascii="Times New Roman" w:hAnsi="Times New Roman" w:cs="Times New Roman"/>
              </w:rPr>
              <w:t>6.82</w:t>
            </w:r>
          </w:p>
        </w:tc>
        <w:tc>
          <w:tcPr>
            <w:tcW w:w="1137" w:type="dxa"/>
          </w:tcPr>
          <w:p w14:paraId="1E08D578" w14:textId="0BAD4ED3" w:rsidR="005C4094" w:rsidRPr="008C3EEC" w:rsidRDefault="005C4094" w:rsidP="008C2A6F">
            <w:pPr>
              <w:widowControl w:val="0"/>
              <w:autoSpaceDE w:val="0"/>
              <w:autoSpaceDN w:val="0"/>
              <w:adjustRightInd w:val="0"/>
              <w:jc w:val="center"/>
              <w:rPr>
                <w:rFonts w:ascii="Times New Roman" w:hAnsi="Times New Roman" w:cs="Times New Roman"/>
              </w:rPr>
            </w:pPr>
            <w:r w:rsidRPr="008C3EEC">
              <w:rPr>
                <w:rFonts w:ascii="Times New Roman" w:hAnsi="Times New Roman" w:cs="Times New Roman"/>
              </w:rPr>
              <w:t>(</w:t>
            </w:r>
            <w:r>
              <w:rPr>
                <w:rFonts w:ascii="Times New Roman" w:hAnsi="Times New Roman" w:cs="Times New Roman"/>
              </w:rPr>
              <w:t>23.20</w:t>
            </w:r>
            <w:r w:rsidRPr="008C3EEC">
              <w:rPr>
                <w:rFonts w:ascii="Times New Roman" w:hAnsi="Times New Roman" w:cs="Times New Roman"/>
              </w:rPr>
              <w:t>)</w:t>
            </w:r>
          </w:p>
        </w:tc>
      </w:tr>
      <w:tr w:rsidR="005C4094" w14:paraId="25B7136B" w14:textId="77777777" w:rsidTr="008C2A6F">
        <w:tc>
          <w:tcPr>
            <w:tcW w:w="1260" w:type="dxa"/>
          </w:tcPr>
          <w:p w14:paraId="0BD1CC83" w14:textId="77777777" w:rsidR="005C4094" w:rsidRPr="008E26DE" w:rsidRDefault="005C4094" w:rsidP="008C2A6F">
            <w:pPr>
              <w:widowControl w:val="0"/>
              <w:autoSpaceDE w:val="0"/>
              <w:autoSpaceDN w:val="0"/>
              <w:adjustRightInd w:val="0"/>
              <w:rPr>
                <w:rFonts w:ascii="Times New Roman" w:hAnsi="Times New Roman" w:cs="Times New Roman"/>
              </w:rPr>
            </w:pPr>
            <w:r w:rsidRPr="008E26DE">
              <w:rPr>
                <w:rFonts w:ascii="Times New Roman" w:hAnsi="Times New Roman" w:cs="Times New Roman"/>
              </w:rPr>
              <w:t>Issue 5.2</w:t>
            </w:r>
          </w:p>
        </w:tc>
        <w:tc>
          <w:tcPr>
            <w:tcW w:w="1134" w:type="dxa"/>
          </w:tcPr>
          <w:p w14:paraId="0A9F7172" w14:textId="77777777" w:rsidR="005C4094" w:rsidRPr="008E26DE" w:rsidRDefault="005C4094" w:rsidP="008C2A6F">
            <w:pPr>
              <w:widowControl w:val="0"/>
              <w:autoSpaceDE w:val="0"/>
              <w:autoSpaceDN w:val="0"/>
              <w:adjustRightInd w:val="0"/>
              <w:rPr>
                <w:rFonts w:ascii="Times New Roman" w:hAnsi="Times New Roman" w:cs="Times New Roman"/>
              </w:rPr>
            </w:pPr>
            <w:r w:rsidRPr="008E26DE">
              <w:rPr>
                <w:rFonts w:ascii="Times New Roman" w:hAnsi="Times New Roman" w:cs="Times New Roman"/>
              </w:rPr>
              <w:t>Abstain</w:t>
            </w:r>
          </w:p>
        </w:tc>
        <w:tc>
          <w:tcPr>
            <w:tcW w:w="1136" w:type="dxa"/>
          </w:tcPr>
          <w:p w14:paraId="21CFCA34" w14:textId="77777777" w:rsidR="005C4094" w:rsidRPr="008E26DE"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    </w:t>
            </w:r>
            <w:r w:rsidRPr="008E26DE">
              <w:rPr>
                <w:rFonts w:ascii="Times New Roman" w:hAnsi="Times New Roman" w:cs="Times New Roman"/>
              </w:rPr>
              <w:t>2.</w:t>
            </w:r>
            <w:r>
              <w:rPr>
                <w:rFonts w:ascii="Times New Roman" w:hAnsi="Times New Roman" w:cs="Times New Roman"/>
              </w:rPr>
              <w:t>04</w:t>
            </w:r>
            <w:r w:rsidRPr="008E26DE">
              <w:rPr>
                <w:rFonts w:ascii="Times New Roman" w:hAnsi="Times New Roman" w:cs="Times New Roman"/>
              </w:rPr>
              <w:t>**</w:t>
            </w:r>
          </w:p>
        </w:tc>
        <w:tc>
          <w:tcPr>
            <w:tcW w:w="1136" w:type="dxa"/>
          </w:tcPr>
          <w:p w14:paraId="3B8CF1AD" w14:textId="77777777" w:rsidR="005C4094" w:rsidRPr="00064369" w:rsidRDefault="005C4094" w:rsidP="008C2A6F">
            <w:pPr>
              <w:widowControl w:val="0"/>
              <w:autoSpaceDE w:val="0"/>
              <w:autoSpaceDN w:val="0"/>
              <w:adjustRightInd w:val="0"/>
              <w:jc w:val="center"/>
              <w:rPr>
                <w:rFonts w:ascii="Times New Roman" w:hAnsi="Times New Roman" w:cs="Times New Roman"/>
              </w:rPr>
            </w:pPr>
            <w:r w:rsidRPr="00064369">
              <w:rPr>
                <w:rFonts w:ascii="Times New Roman" w:hAnsi="Times New Roman" w:cs="Times New Roman"/>
              </w:rPr>
              <w:t>(0.</w:t>
            </w:r>
            <w:r>
              <w:rPr>
                <w:rFonts w:ascii="Times New Roman" w:hAnsi="Times New Roman" w:cs="Times New Roman"/>
              </w:rPr>
              <w:t>68</w:t>
            </w:r>
            <w:r w:rsidRPr="00064369">
              <w:rPr>
                <w:rFonts w:ascii="Times New Roman" w:hAnsi="Times New Roman" w:cs="Times New Roman"/>
              </w:rPr>
              <w:t>)</w:t>
            </w:r>
          </w:p>
        </w:tc>
        <w:tc>
          <w:tcPr>
            <w:tcW w:w="1001" w:type="dxa"/>
          </w:tcPr>
          <w:p w14:paraId="292049F3" w14:textId="77777777" w:rsidR="005C4094" w:rsidRPr="00064369"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064369">
              <w:rPr>
                <w:rFonts w:ascii="Times New Roman" w:hAnsi="Times New Roman" w:cs="Times New Roman"/>
              </w:rPr>
              <w:t>0.2</w:t>
            </w:r>
            <w:r>
              <w:rPr>
                <w:rFonts w:ascii="Times New Roman" w:hAnsi="Times New Roman" w:cs="Times New Roman"/>
              </w:rPr>
              <w:t>8</w:t>
            </w:r>
          </w:p>
        </w:tc>
        <w:tc>
          <w:tcPr>
            <w:tcW w:w="1001" w:type="dxa"/>
          </w:tcPr>
          <w:p w14:paraId="56C1A96C" w14:textId="77777777" w:rsidR="005C4094" w:rsidRPr="00064369" w:rsidRDefault="005C4094" w:rsidP="008C2A6F">
            <w:pPr>
              <w:widowControl w:val="0"/>
              <w:autoSpaceDE w:val="0"/>
              <w:autoSpaceDN w:val="0"/>
              <w:adjustRightInd w:val="0"/>
              <w:jc w:val="center"/>
              <w:rPr>
                <w:rFonts w:ascii="Times New Roman" w:hAnsi="Times New Roman" w:cs="Times New Roman"/>
              </w:rPr>
            </w:pPr>
            <w:r w:rsidRPr="00064369">
              <w:rPr>
                <w:rFonts w:ascii="Times New Roman" w:hAnsi="Times New Roman" w:cs="Times New Roman"/>
              </w:rPr>
              <w:t>(0.28)</w:t>
            </w:r>
          </w:p>
        </w:tc>
        <w:tc>
          <w:tcPr>
            <w:tcW w:w="1137" w:type="dxa"/>
          </w:tcPr>
          <w:p w14:paraId="5E8D6C46" w14:textId="77777777" w:rsidR="005C4094" w:rsidRPr="008C3EEC"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8C3EEC">
              <w:rPr>
                <w:rFonts w:ascii="Times New Roman" w:hAnsi="Times New Roman" w:cs="Times New Roman"/>
              </w:rPr>
              <w:t>-1.</w:t>
            </w:r>
            <w:r>
              <w:rPr>
                <w:rFonts w:ascii="Times New Roman" w:hAnsi="Times New Roman" w:cs="Times New Roman"/>
              </w:rPr>
              <w:t>02</w:t>
            </w:r>
          </w:p>
        </w:tc>
        <w:tc>
          <w:tcPr>
            <w:tcW w:w="1137" w:type="dxa"/>
          </w:tcPr>
          <w:p w14:paraId="727FA3AD" w14:textId="77777777" w:rsidR="005C4094" w:rsidRPr="008C3EEC" w:rsidRDefault="005C4094" w:rsidP="008C2A6F">
            <w:pPr>
              <w:widowControl w:val="0"/>
              <w:autoSpaceDE w:val="0"/>
              <w:autoSpaceDN w:val="0"/>
              <w:adjustRightInd w:val="0"/>
              <w:jc w:val="center"/>
              <w:rPr>
                <w:rFonts w:ascii="Times New Roman" w:hAnsi="Times New Roman" w:cs="Times New Roman"/>
              </w:rPr>
            </w:pPr>
            <w:r w:rsidRPr="008C3EEC">
              <w:rPr>
                <w:rFonts w:ascii="Times New Roman" w:hAnsi="Times New Roman" w:cs="Times New Roman"/>
              </w:rPr>
              <w:t>(0.</w:t>
            </w:r>
            <w:r>
              <w:rPr>
                <w:rFonts w:ascii="Times New Roman" w:hAnsi="Times New Roman" w:cs="Times New Roman"/>
              </w:rPr>
              <w:t>67</w:t>
            </w:r>
            <w:r w:rsidRPr="008C3EEC">
              <w:rPr>
                <w:rFonts w:ascii="Times New Roman" w:hAnsi="Times New Roman" w:cs="Times New Roman"/>
              </w:rPr>
              <w:t>)</w:t>
            </w:r>
          </w:p>
        </w:tc>
      </w:tr>
      <w:tr w:rsidR="005C4094" w14:paraId="51033B6E" w14:textId="77777777" w:rsidTr="008C2A6F">
        <w:tc>
          <w:tcPr>
            <w:tcW w:w="1260" w:type="dxa"/>
          </w:tcPr>
          <w:p w14:paraId="7B70B52D" w14:textId="77777777" w:rsidR="005C4094" w:rsidRPr="008E26DE" w:rsidRDefault="005C4094" w:rsidP="008C2A6F">
            <w:pPr>
              <w:widowControl w:val="0"/>
              <w:autoSpaceDE w:val="0"/>
              <w:autoSpaceDN w:val="0"/>
              <w:adjustRightInd w:val="0"/>
              <w:rPr>
                <w:rFonts w:ascii="Times New Roman" w:hAnsi="Times New Roman" w:cs="Times New Roman"/>
              </w:rPr>
            </w:pPr>
          </w:p>
        </w:tc>
        <w:tc>
          <w:tcPr>
            <w:tcW w:w="1134" w:type="dxa"/>
          </w:tcPr>
          <w:p w14:paraId="2DE3803A" w14:textId="77777777" w:rsidR="005C4094" w:rsidRPr="008E26DE" w:rsidRDefault="005C4094" w:rsidP="008C2A6F">
            <w:pPr>
              <w:widowControl w:val="0"/>
              <w:autoSpaceDE w:val="0"/>
              <w:autoSpaceDN w:val="0"/>
              <w:adjustRightInd w:val="0"/>
              <w:rPr>
                <w:rFonts w:ascii="Times New Roman" w:hAnsi="Times New Roman" w:cs="Times New Roman"/>
              </w:rPr>
            </w:pPr>
            <w:r w:rsidRPr="008E26DE">
              <w:rPr>
                <w:rFonts w:ascii="Times New Roman" w:hAnsi="Times New Roman" w:cs="Times New Roman"/>
              </w:rPr>
              <w:t>No</w:t>
            </w:r>
          </w:p>
        </w:tc>
        <w:tc>
          <w:tcPr>
            <w:tcW w:w="1136" w:type="dxa"/>
          </w:tcPr>
          <w:p w14:paraId="0BBAF4BC" w14:textId="77777777" w:rsidR="005C4094" w:rsidRPr="008E26DE" w:rsidRDefault="005C4094" w:rsidP="008C2A6F">
            <w:pPr>
              <w:widowControl w:val="0"/>
              <w:autoSpaceDE w:val="0"/>
              <w:autoSpaceDN w:val="0"/>
              <w:adjustRightInd w:val="0"/>
              <w:jc w:val="center"/>
              <w:rPr>
                <w:rFonts w:ascii="Times New Roman" w:hAnsi="Times New Roman" w:cs="Times New Roman"/>
              </w:rPr>
            </w:pPr>
            <w:r w:rsidRPr="008E26DE">
              <w:rPr>
                <w:rFonts w:ascii="Times New Roman" w:hAnsi="Times New Roman" w:cs="Times New Roman"/>
              </w:rPr>
              <w:t>-10.</w:t>
            </w:r>
            <w:r>
              <w:rPr>
                <w:rFonts w:ascii="Times New Roman" w:hAnsi="Times New Roman" w:cs="Times New Roman"/>
              </w:rPr>
              <w:t>65</w:t>
            </w:r>
          </w:p>
        </w:tc>
        <w:tc>
          <w:tcPr>
            <w:tcW w:w="1136" w:type="dxa"/>
          </w:tcPr>
          <w:p w14:paraId="1E4B8499" w14:textId="77777777" w:rsidR="005C4094" w:rsidRPr="00064369" w:rsidRDefault="005C4094" w:rsidP="008C2A6F">
            <w:pPr>
              <w:widowControl w:val="0"/>
              <w:autoSpaceDE w:val="0"/>
              <w:autoSpaceDN w:val="0"/>
              <w:adjustRightInd w:val="0"/>
              <w:jc w:val="center"/>
              <w:rPr>
                <w:rFonts w:ascii="Times New Roman" w:hAnsi="Times New Roman" w:cs="Times New Roman"/>
              </w:rPr>
            </w:pPr>
            <w:r w:rsidRPr="00064369">
              <w:rPr>
                <w:rFonts w:ascii="Times New Roman" w:hAnsi="Times New Roman" w:cs="Times New Roman"/>
              </w:rPr>
              <w:t>(5</w:t>
            </w:r>
            <w:r>
              <w:rPr>
                <w:rFonts w:ascii="Times New Roman" w:hAnsi="Times New Roman" w:cs="Times New Roman"/>
              </w:rPr>
              <w:t>5</w:t>
            </w:r>
            <w:r w:rsidRPr="00064369">
              <w:rPr>
                <w:rFonts w:ascii="Times New Roman" w:hAnsi="Times New Roman" w:cs="Times New Roman"/>
              </w:rPr>
              <w:t>.</w:t>
            </w:r>
            <w:r>
              <w:rPr>
                <w:rFonts w:ascii="Times New Roman" w:hAnsi="Times New Roman" w:cs="Times New Roman"/>
              </w:rPr>
              <w:t>49</w:t>
            </w:r>
            <w:r w:rsidRPr="00064369">
              <w:rPr>
                <w:rFonts w:ascii="Times New Roman" w:hAnsi="Times New Roman" w:cs="Times New Roman"/>
              </w:rPr>
              <w:t>)</w:t>
            </w:r>
          </w:p>
        </w:tc>
        <w:tc>
          <w:tcPr>
            <w:tcW w:w="1001" w:type="dxa"/>
          </w:tcPr>
          <w:p w14:paraId="522AB32E" w14:textId="77777777" w:rsidR="005C4094" w:rsidRPr="00064369"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064369">
              <w:rPr>
                <w:rFonts w:ascii="Times New Roman" w:hAnsi="Times New Roman" w:cs="Times New Roman"/>
              </w:rPr>
              <w:t>0.6</w:t>
            </w:r>
            <w:r>
              <w:rPr>
                <w:rFonts w:ascii="Times New Roman" w:hAnsi="Times New Roman" w:cs="Times New Roman"/>
              </w:rPr>
              <w:t>5</w:t>
            </w:r>
          </w:p>
        </w:tc>
        <w:tc>
          <w:tcPr>
            <w:tcW w:w="1001" w:type="dxa"/>
          </w:tcPr>
          <w:p w14:paraId="4B28BE22" w14:textId="77777777" w:rsidR="005C4094" w:rsidRPr="00064369" w:rsidRDefault="005C4094" w:rsidP="008C2A6F">
            <w:pPr>
              <w:widowControl w:val="0"/>
              <w:autoSpaceDE w:val="0"/>
              <w:autoSpaceDN w:val="0"/>
              <w:adjustRightInd w:val="0"/>
              <w:jc w:val="center"/>
              <w:rPr>
                <w:rFonts w:ascii="Times New Roman" w:hAnsi="Times New Roman" w:cs="Times New Roman"/>
              </w:rPr>
            </w:pPr>
            <w:r w:rsidRPr="00064369">
              <w:rPr>
                <w:rFonts w:ascii="Times New Roman" w:hAnsi="Times New Roman" w:cs="Times New Roman"/>
              </w:rPr>
              <w:t>(0.4</w:t>
            </w:r>
            <w:r>
              <w:rPr>
                <w:rFonts w:ascii="Times New Roman" w:hAnsi="Times New Roman" w:cs="Times New Roman"/>
              </w:rPr>
              <w:t>4</w:t>
            </w:r>
            <w:r w:rsidRPr="00064369">
              <w:rPr>
                <w:rFonts w:ascii="Times New Roman" w:hAnsi="Times New Roman" w:cs="Times New Roman"/>
              </w:rPr>
              <w:t>)</w:t>
            </w:r>
          </w:p>
        </w:tc>
        <w:tc>
          <w:tcPr>
            <w:tcW w:w="1137" w:type="dxa"/>
          </w:tcPr>
          <w:p w14:paraId="7512F0B2" w14:textId="77777777" w:rsidR="005C4094" w:rsidRPr="008C3EEC"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8C3EEC">
              <w:rPr>
                <w:rFonts w:ascii="Times New Roman" w:hAnsi="Times New Roman" w:cs="Times New Roman"/>
              </w:rPr>
              <w:t>8.</w:t>
            </w:r>
            <w:r>
              <w:rPr>
                <w:rFonts w:ascii="Times New Roman" w:hAnsi="Times New Roman" w:cs="Times New Roman"/>
              </w:rPr>
              <w:t>84</w:t>
            </w:r>
          </w:p>
        </w:tc>
        <w:tc>
          <w:tcPr>
            <w:tcW w:w="1137" w:type="dxa"/>
          </w:tcPr>
          <w:p w14:paraId="72A8CE67" w14:textId="77777777" w:rsidR="005C4094" w:rsidRPr="008C3EEC" w:rsidRDefault="005C4094" w:rsidP="008C2A6F">
            <w:pPr>
              <w:widowControl w:val="0"/>
              <w:autoSpaceDE w:val="0"/>
              <w:autoSpaceDN w:val="0"/>
              <w:adjustRightInd w:val="0"/>
              <w:jc w:val="center"/>
              <w:rPr>
                <w:rFonts w:ascii="Times New Roman" w:hAnsi="Times New Roman" w:cs="Times New Roman"/>
              </w:rPr>
            </w:pPr>
            <w:r w:rsidRPr="008C3EEC">
              <w:rPr>
                <w:rFonts w:ascii="Times New Roman" w:hAnsi="Times New Roman" w:cs="Times New Roman"/>
              </w:rPr>
              <w:t>(</w:t>
            </w:r>
            <w:r>
              <w:rPr>
                <w:rFonts w:ascii="Times New Roman" w:hAnsi="Times New Roman" w:cs="Times New Roman"/>
              </w:rPr>
              <w:t>55.48</w:t>
            </w:r>
            <w:r w:rsidRPr="008C3EEC">
              <w:rPr>
                <w:rFonts w:ascii="Times New Roman" w:hAnsi="Times New Roman" w:cs="Times New Roman"/>
              </w:rPr>
              <w:t>)</w:t>
            </w:r>
          </w:p>
        </w:tc>
      </w:tr>
      <w:tr w:rsidR="005C4094" w14:paraId="590767A9" w14:textId="77777777" w:rsidTr="008C2A6F">
        <w:tc>
          <w:tcPr>
            <w:tcW w:w="1260" w:type="dxa"/>
          </w:tcPr>
          <w:p w14:paraId="040BC81A" w14:textId="77777777" w:rsidR="005C4094" w:rsidRPr="008E26DE" w:rsidRDefault="005C4094" w:rsidP="008C2A6F">
            <w:pPr>
              <w:widowControl w:val="0"/>
              <w:autoSpaceDE w:val="0"/>
              <w:autoSpaceDN w:val="0"/>
              <w:adjustRightInd w:val="0"/>
              <w:rPr>
                <w:rFonts w:ascii="Times New Roman" w:hAnsi="Times New Roman" w:cs="Times New Roman"/>
              </w:rPr>
            </w:pPr>
            <w:r w:rsidRPr="008E26DE">
              <w:rPr>
                <w:rFonts w:ascii="Times New Roman" w:hAnsi="Times New Roman" w:cs="Times New Roman"/>
              </w:rPr>
              <w:t>Issue 6.3</w:t>
            </w:r>
          </w:p>
        </w:tc>
        <w:tc>
          <w:tcPr>
            <w:tcW w:w="1134" w:type="dxa"/>
          </w:tcPr>
          <w:p w14:paraId="53083874" w14:textId="77777777" w:rsidR="005C4094" w:rsidRPr="008E26DE" w:rsidRDefault="005C4094" w:rsidP="008C2A6F">
            <w:pPr>
              <w:widowControl w:val="0"/>
              <w:autoSpaceDE w:val="0"/>
              <w:autoSpaceDN w:val="0"/>
              <w:adjustRightInd w:val="0"/>
              <w:rPr>
                <w:rFonts w:ascii="Times New Roman" w:hAnsi="Times New Roman" w:cs="Times New Roman"/>
              </w:rPr>
            </w:pPr>
            <w:r w:rsidRPr="008E26DE">
              <w:rPr>
                <w:rFonts w:ascii="Times New Roman" w:hAnsi="Times New Roman" w:cs="Times New Roman"/>
              </w:rPr>
              <w:t>Abstain</w:t>
            </w:r>
          </w:p>
        </w:tc>
        <w:tc>
          <w:tcPr>
            <w:tcW w:w="1136" w:type="dxa"/>
          </w:tcPr>
          <w:p w14:paraId="7D6A9E04" w14:textId="77777777" w:rsidR="005C4094" w:rsidRPr="008E26DE"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 </w:t>
            </w:r>
            <w:r w:rsidRPr="008E26DE">
              <w:rPr>
                <w:rFonts w:ascii="Times New Roman" w:hAnsi="Times New Roman" w:cs="Times New Roman"/>
              </w:rPr>
              <w:t>0.</w:t>
            </w:r>
            <w:r>
              <w:rPr>
                <w:rFonts w:ascii="Times New Roman" w:hAnsi="Times New Roman" w:cs="Times New Roman"/>
              </w:rPr>
              <w:t>89</w:t>
            </w:r>
          </w:p>
        </w:tc>
        <w:tc>
          <w:tcPr>
            <w:tcW w:w="1136" w:type="dxa"/>
          </w:tcPr>
          <w:p w14:paraId="7E3D0486" w14:textId="77777777" w:rsidR="005C4094" w:rsidRPr="00064369" w:rsidRDefault="005C4094" w:rsidP="008C2A6F">
            <w:pPr>
              <w:widowControl w:val="0"/>
              <w:autoSpaceDE w:val="0"/>
              <w:autoSpaceDN w:val="0"/>
              <w:adjustRightInd w:val="0"/>
              <w:jc w:val="center"/>
              <w:rPr>
                <w:rFonts w:ascii="Times New Roman" w:hAnsi="Times New Roman" w:cs="Times New Roman"/>
              </w:rPr>
            </w:pPr>
            <w:r w:rsidRPr="00064369">
              <w:rPr>
                <w:rFonts w:ascii="Times New Roman" w:hAnsi="Times New Roman" w:cs="Times New Roman"/>
              </w:rPr>
              <w:t>(1.16)</w:t>
            </w:r>
          </w:p>
        </w:tc>
        <w:tc>
          <w:tcPr>
            <w:tcW w:w="1001" w:type="dxa"/>
          </w:tcPr>
          <w:p w14:paraId="05E3794D" w14:textId="77777777" w:rsidR="005C4094" w:rsidRPr="00064369"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064369">
              <w:rPr>
                <w:rFonts w:ascii="Times New Roman" w:hAnsi="Times New Roman" w:cs="Times New Roman"/>
              </w:rPr>
              <w:t>9.</w:t>
            </w:r>
            <w:r>
              <w:rPr>
                <w:rFonts w:ascii="Times New Roman" w:hAnsi="Times New Roman" w:cs="Times New Roman"/>
              </w:rPr>
              <w:t>6</w:t>
            </w:r>
            <w:r w:rsidRPr="00064369">
              <w:rPr>
                <w:rFonts w:ascii="Times New Roman" w:hAnsi="Times New Roman" w:cs="Times New Roman"/>
              </w:rPr>
              <w:t>9</w:t>
            </w:r>
          </w:p>
        </w:tc>
        <w:tc>
          <w:tcPr>
            <w:tcW w:w="1001" w:type="dxa"/>
          </w:tcPr>
          <w:p w14:paraId="02B132C1" w14:textId="77777777" w:rsidR="005C4094" w:rsidRPr="00064369"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 </w:t>
            </w:r>
            <w:r w:rsidRPr="00064369">
              <w:rPr>
                <w:rFonts w:ascii="Times New Roman" w:hAnsi="Times New Roman" w:cs="Times New Roman"/>
              </w:rPr>
              <w:t>(</w:t>
            </w:r>
            <w:r>
              <w:rPr>
                <w:rFonts w:ascii="Times New Roman" w:hAnsi="Times New Roman" w:cs="Times New Roman"/>
              </w:rPr>
              <w:t>51.09</w:t>
            </w:r>
            <w:r w:rsidRPr="00064369">
              <w:rPr>
                <w:rFonts w:ascii="Times New Roman" w:hAnsi="Times New Roman" w:cs="Times New Roman"/>
              </w:rPr>
              <w:t>)</w:t>
            </w:r>
          </w:p>
        </w:tc>
        <w:tc>
          <w:tcPr>
            <w:tcW w:w="1137" w:type="dxa"/>
          </w:tcPr>
          <w:p w14:paraId="62F4B6EE" w14:textId="77777777" w:rsidR="005C4094" w:rsidRPr="008C3EEC"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8C3EEC">
              <w:rPr>
                <w:rFonts w:ascii="Times New Roman" w:hAnsi="Times New Roman" w:cs="Times New Roman"/>
              </w:rPr>
              <w:t>7.8</w:t>
            </w:r>
            <w:r>
              <w:rPr>
                <w:rFonts w:ascii="Times New Roman" w:hAnsi="Times New Roman" w:cs="Times New Roman"/>
              </w:rPr>
              <w:t>1</w:t>
            </w:r>
          </w:p>
        </w:tc>
        <w:tc>
          <w:tcPr>
            <w:tcW w:w="1137" w:type="dxa"/>
          </w:tcPr>
          <w:p w14:paraId="611AB7BB" w14:textId="77777777" w:rsidR="005C4094" w:rsidRPr="008C3EEC" w:rsidRDefault="005C4094" w:rsidP="008C2A6F">
            <w:pPr>
              <w:widowControl w:val="0"/>
              <w:autoSpaceDE w:val="0"/>
              <w:autoSpaceDN w:val="0"/>
              <w:adjustRightInd w:val="0"/>
              <w:jc w:val="center"/>
              <w:rPr>
                <w:rFonts w:ascii="Times New Roman" w:hAnsi="Times New Roman" w:cs="Times New Roman"/>
              </w:rPr>
            </w:pPr>
            <w:r w:rsidRPr="008C3EEC">
              <w:rPr>
                <w:rFonts w:ascii="Times New Roman" w:hAnsi="Times New Roman" w:cs="Times New Roman"/>
              </w:rPr>
              <w:t>(</w:t>
            </w:r>
            <w:r>
              <w:rPr>
                <w:rFonts w:ascii="Times New Roman" w:hAnsi="Times New Roman" w:cs="Times New Roman"/>
              </w:rPr>
              <w:t>67.15</w:t>
            </w:r>
            <w:r w:rsidRPr="008C3EEC">
              <w:rPr>
                <w:rFonts w:ascii="Times New Roman" w:hAnsi="Times New Roman" w:cs="Times New Roman"/>
              </w:rPr>
              <w:t>)</w:t>
            </w:r>
          </w:p>
        </w:tc>
      </w:tr>
      <w:tr w:rsidR="005C4094" w14:paraId="2D4A9934" w14:textId="77777777" w:rsidTr="008C2A6F">
        <w:tc>
          <w:tcPr>
            <w:tcW w:w="1260" w:type="dxa"/>
          </w:tcPr>
          <w:p w14:paraId="0C20995C" w14:textId="77777777" w:rsidR="005C4094" w:rsidRPr="008E26DE" w:rsidRDefault="005C4094" w:rsidP="008C2A6F">
            <w:pPr>
              <w:widowControl w:val="0"/>
              <w:autoSpaceDE w:val="0"/>
              <w:autoSpaceDN w:val="0"/>
              <w:adjustRightInd w:val="0"/>
              <w:rPr>
                <w:rFonts w:ascii="Times New Roman" w:hAnsi="Times New Roman" w:cs="Times New Roman"/>
              </w:rPr>
            </w:pPr>
          </w:p>
        </w:tc>
        <w:tc>
          <w:tcPr>
            <w:tcW w:w="1134" w:type="dxa"/>
          </w:tcPr>
          <w:p w14:paraId="59A82587" w14:textId="77777777" w:rsidR="005C4094" w:rsidRPr="008E26DE" w:rsidRDefault="005C4094" w:rsidP="008C2A6F">
            <w:pPr>
              <w:widowControl w:val="0"/>
              <w:autoSpaceDE w:val="0"/>
              <w:autoSpaceDN w:val="0"/>
              <w:adjustRightInd w:val="0"/>
              <w:rPr>
                <w:rFonts w:ascii="Times New Roman" w:hAnsi="Times New Roman" w:cs="Times New Roman"/>
              </w:rPr>
            </w:pPr>
            <w:r w:rsidRPr="008E26DE">
              <w:rPr>
                <w:rFonts w:ascii="Times New Roman" w:hAnsi="Times New Roman" w:cs="Times New Roman"/>
              </w:rPr>
              <w:t>No</w:t>
            </w:r>
          </w:p>
        </w:tc>
        <w:tc>
          <w:tcPr>
            <w:tcW w:w="1136" w:type="dxa"/>
          </w:tcPr>
          <w:p w14:paraId="22B49458" w14:textId="77777777" w:rsidR="005C4094" w:rsidRPr="008E26DE" w:rsidRDefault="005C4094" w:rsidP="008C2A6F">
            <w:pPr>
              <w:widowControl w:val="0"/>
              <w:autoSpaceDE w:val="0"/>
              <w:autoSpaceDN w:val="0"/>
              <w:adjustRightInd w:val="0"/>
              <w:jc w:val="center"/>
              <w:rPr>
                <w:rFonts w:ascii="Times New Roman" w:hAnsi="Times New Roman" w:cs="Times New Roman"/>
              </w:rPr>
            </w:pPr>
            <w:r w:rsidRPr="008E26DE">
              <w:rPr>
                <w:rFonts w:ascii="Times New Roman" w:hAnsi="Times New Roman" w:cs="Times New Roman"/>
              </w:rPr>
              <w:t>-0.</w:t>
            </w:r>
            <w:r>
              <w:rPr>
                <w:rFonts w:ascii="Times New Roman" w:hAnsi="Times New Roman" w:cs="Times New Roman"/>
              </w:rPr>
              <w:t>56</w:t>
            </w:r>
          </w:p>
        </w:tc>
        <w:tc>
          <w:tcPr>
            <w:tcW w:w="1136" w:type="dxa"/>
          </w:tcPr>
          <w:p w14:paraId="04ABC7D1" w14:textId="77777777" w:rsidR="005C4094" w:rsidRPr="00064369" w:rsidRDefault="005C4094" w:rsidP="008C2A6F">
            <w:pPr>
              <w:widowControl w:val="0"/>
              <w:autoSpaceDE w:val="0"/>
              <w:autoSpaceDN w:val="0"/>
              <w:adjustRightInd w:val="0"/>
              <w:jc w:val="center"/>
              <w:rPr>
                <w:rFonts w:ascii="Times New Roman" w:hAnsi="Times New Roman" w:cs="Times New Roman"/>
              </w:rPr>
            </w:pPr>
            <w:r w:rsidRPr="00064369">
              <w:rPr>
                <w:rFonts w:ascii="Times New Roman" w:hAnsi="Times New Roman" w:cs="Times New Roman"/>
              </w:rPr>
              <w:t>(1.2</w:t>
            </w:r>
            <w:r>
              <w:rPr>
                <w:rFonts w:ascii="Times New Roman" w:hAnsi="Times New Roman" w:cs="Times New Roman"/>
              </w:rPr>
              <w:t>3</w:t>
            </w:r>
            <w:r w:rsidRPr="00064369">
              <w:rPr>
                <w:rFonts w:ascii="Times New Roman" w:hAnsi="Times New Roman" w:cs="Times New Roman"/>
              </w:rPr>
              <w:t>)</w:t>
            </w:r>
          </w:p>
        </w:tc>
        <w:tc>
          <w:tcPr>
            <w:tcW w:w="1001" w:type="dxa"/>
          </w:tcPr>
          <w:p w14:paraId="4D1D5A37" w14:textId="77777777" w:rsidR="005C4094" w:rsidRPr="00064369"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064369">
              <w:rPr>
                <w:rFonts w:ascii="Times New Roman" w:hAnsi="Times New Roman" w:cs="Times New Roman"/>
              </w:rPr>
              <w:t>9.</w:t>
            </w:r>
            <w:r>
              <w:rPr>
                <w:rFonts w:ascii="Times New Roman" w:hAnsi="Times New Roman" w:cs="Times New Roman"/>
              </w:rPr>
              <w:t>53</w:t>
            </w:r>
          </w:p>
        </w:tc>
        <w:tc>
          <w:tcPr>
            <w:tcW w:w="1001" w:type="dxa"/>
          </w:tcPr>
          <w:p w14:paraId="7A1AE025" w14:textId="7B1129A7" w:rsidR="005C4094" w:rsidRPr="00064369" w:rsidRDefault="005C4094" w:rsidP="008C2A6F">
            <w:pPr>
              <w:widowControl w:val="0"/>
              <w:autoSpaceDE w:val="0"/>
              <w:autoSpaceDN w:val="0"/>
              <w:adjustRightInd w:val="0"/>
              <w:jc w:val="center"/>
              <w:rPr>
                <w:rFonts w:ascii="Times New Roman" w:hAnsi="Times New Roman" w:cs="Times New Roman"/>
              </w:rPr>
            </w:pPr>
            <w:r w:rsidRPr="00064369">
              <w:rPr>
                <w:rFonts w:ascii="Times New Roman" w:hAnsi="Times New Roman" w:cs="Times New Roman"/>
              </w:rPr>
              <w:t>(</w:t>
            </w:r>
            <w:r>
              <w:rPr>
                <w:rFonts w:ascii="Times New Roman" w:hAnsi="Times New Roman" w:cs="Times New Roman"/>
              </w:rPr>
              <w:t>51.10</w:t>
            </w:r>
            <w:r w:rsidRPr="00064369">
              <w:rPr>
                <w:rFonts w:ascii="Times New Roman" w:hAnsi="Times New Roman" w:cs="Times New Roman"/>
              </w:rPr>
              <w:t>)</w:t>
            </w:r>
          </w:p>
        </w:tc>
        <w:tc>
          <w:tcPr>
            <w:tcW w:w="1137" w:type="dxa"/>
          </w:tcPr>
          <w:p w14:paraId="7415E86B" w14:textId="77777777" w:rsidR="005C4094" w:rsidRPr="008C3EEC"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8C3EEC">
              <w:rPr>
                <w:rFonts w:ascii="Times New Roman" w:hAnsi="Times New Roman" w:cs="Times New Roman"/>
              </w:rPr>
              <w:t>8.</w:t>
            </w:r>
            <w:r>
              <w:rPr>
                <w:rFonts w:ascii="Times New Roman" w:hAnsi="Times New Roman" w:cs="Times New Roman"/>
              </w:rPr>
              <w:t>58</w:t>
            </w:r>
          </w:p>
        </w:tc>
        <w:tc>
          <w:tcPr>
            <w:tcW w:w="1137" w:type="dxa"/>
          </w:tcPr>
          <w:p w14:paraId="0782502E" w14:textId="77777777" w:rsidR="005C4094" w:rsidRPr="008C3EEC" w:rsidRDefault="005C4094" w:rsidP="008C2A6F">
            <w:pPr>
              <w:widowControl w:val="0"/>
              <w:autoSpaceDE w:val="0"/>
              <w:autoSpaceDN w:val="0"/>
              <w:adjustRightInd w:val="0"/>
              <w:jc w:val="center"/>
              <w:rPr>
                <w:rFonts w:ascii="Times New Roman" w:hAnsi="Times New Roman" w:cs="Times New Roman"/>
              </w:rPr>
            </w:pPr>
            <w:r w:rsidRPr="008C3EEC">
              <w:rPr>
                <w:rFonts w:ascii="Times New Roman" w:hAnsi="Times New Roman" w:cs="Times New Roman"/>
              </w:rPr>
              <w:t>(</w:t>
            </w:r>
            <w:r>
              <w:rPr>
                <w:rFonts w:ascii="Times New Roman" w:hAnsi="Times New Roman" w:cs="Times New Roman"/>
              </w:rPr>
              <w:t>67.15</w:t>
            </w:r>
            <w:r w:rsidRPr="008C3EEC">
              <w:rPr>
                <w:rFonts w:ascii="Times New Roman" w:hAnsi="Times New Roman" w:cs="Times New Roman"/>
              </w:rPr>
              <w:t>)</w:t>
            </w:r>
          </w:p>
        </w:tc>
      </w:tr>
      <w:tr w:rsidR="005C4094" w14:paraId="29C73508" w14:textId="77777777" w:rsidTr="008C2A6F">
        <w:tc>
          <w:tcPr>
            <w:tcW w:w="1260" w:type="dxa"/>
          </w:tcPr>
          <w:p w14:paraId="21E424FA" w14:textId="77777777" w:rsidR="005C4094" w:rsidRPr="008E26DE"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Issue 7</w:t>
            </w:r>
          </w:p>
        </w:tc>
        <w:tc>
          <w:tcPr>
            <w:tcW w:w="1134" w:type="dxa"/>
          </w:tcPr>
          <w:p w14:paraId="486B506E" w14:textId="77777777" w:rsidR="005C4094" w:rsidRPr="008E26DE"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Abstain</w:t>
            </w:r>
          </w:p>
        </w:tc>
        <w:tc>
          <w:tcPr>
            <w:tcW w:w="1136" w:type="dxa"/>
          </w:tcPr>
          <w:p w14:paraId="57F95BFC" w14:textId="77777777" w:rsidR="005C4094" w:rsidRPr="008E26DE"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  11.50</w:t>
            </w:r>
          </w:p>
        </w:tc>
        <w:tc>
          <w:tcPr>
            <w:tcW w:w="1136" w:type="dxa"/>
          </w:tcPr>
          <w:p w14:paraId="144AAC17" w14:textId="77777777" w:rsidR="005C4094" w:rsidRPr="00064369"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(29.51)</w:t>
            </w:r>
          </w:p>
        </w:tc>
        <w:tc>
          <w:tcPr>
            <w:tcW w:w="1001" w:type="dxa"/>
          </w:tcPr>
          <w:p w14:paraId="0FB8A428" w14:textId="77777777" w:rsidR="005C4094" w:rsidRPr="00064369"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-0.49</w:t>
            </w:r>
          </w:p>
        </w:tc>
        <w:tc>
          <w:tcPr>
            <w:tcW w:w="1001" w:type="dxa"/>
          </w:tcPr>
          <w:p w14:paraId="397E560B" w14:textId="77777777" w:rsidR="005C4094" w:rsidRPr="00064369"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(0.67)</w:t>
            </w:r>
          </w:p>
        </w:tc>
        <w:tc>
          <w:tcPr>
            <w:tcW w:w="1137" w:type="dxa"/>
          </w:tcPr>
          <w:p w14:paraId="3EB7B0B9" w14:textId="77777777" w:rsidR="005C4094" w:rsidRPr="008C3EEC"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-7.22</w:t>
            </w:r>
          </w:p>
        </w:tc>
        <w:tc>
          <w:tcPr>
            <w:tcW w:w="1137" w:type="dxa"/>
          </w:tcPr>
          <w:p w14:paraId="2803830C" w14:textId="77777777" w:rsidR="005C4094" w:rsidRPr="008C3EEC"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(29.48)</w:t>
            </w:r>
          </w:p>
        </w:tc>
      </w:tr>
      <w:tr w:rsidR="005C4094" w14:paraId="46FEB1AA" w14:textId="77777777" w:rsidTr="008C2A6F">
        <w:tc>
          <w:tcPr>
            <w:tcW w:w="1260" w:type="dxa"/>
          </w:tcPr>
          <w:p w14:paraId="5A4A4D4B" w14:textId="77777777" w:rsidR="005C4094" w:rsidRPr="008E26DE" w:rsidRDefault="005C4094" w:rsidP="008C2A6F">
            <w:pPr>
              <w:widowControl w:val="0"/>
              <w:autoSpaceDE w:val="0"/>
              <w:autoSpaceDN w:val="0"/>
              <w:adjustRightInd w:val="0"/>
              <w:rPr>
                <w:rFonts w:ascii="Times New Roman" w:hAnsi="Times New Roman" w:cs="Times New Roman"/>
              </w:rPr>
            </w:pPr>
          </w:p>
        </w:tc>
        <w:tc>
          <w:tcPr>
            <w:tcW w:w="1134" w:type="dxa"/>
          </w:tcPr>
          <w:p w14:paraId="6F842AD5" w14:textId="77777777" w:rsidR="005C4094" w:rsidRPr="008E26DE"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Not good</w:t>
            </w:r>
          </w:p>
        </w:tc>
        <w:tc>
          <w:tcPr>
            <w:tcW w:w="1136" w:type="dxa"/>
          </w:tcPr>
          <w:p w14:paraId="3C6C1F7F" w14:textId="77777777" w:rsidR="005C4094" w:rsidRPr="008E26DE"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 9.43</w:t>
            </w:r>
          </w:p>
        </w:tc>
        <w:tc>
          <w:tcPr>
            <w:tcW w:w="1136" w:type="dxa"/>
          </w:tcPr>
          <w:p w14:paraId="1B011731" w14:textId="77777777" w:rsidR="005C4094" w:rsidRPr="00064369"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(29.51)</w:t>
            </w:r>
          </w:p>
        </w:tc>
        <w:tc>
          <w:tcPr>
            <w:tcW w:w="1001" w:type="dxa"/>
          </w:tcPr>
          <w:p w14:paraId="13E3744B" w14:textId="77777777" w:rsidR="005C4094" w:rsidRPr="00064369"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-0.12</w:t>
            </w:r>
          </w:p>
        </w:tc>
        <w:tc>
          <w:tcPr>
            <w:tcW w:w="1001" w:type="dxa"/>
          </w:tcPr>
          <w:p w14:paraId="17F10B49" w14:textId="77777777" w:rsidR="005C4094" w:rsidRPr="00064369"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(0.68)</w:t>
            </w:r>
          </w:p>
        </w:tc>
        <w:tc>
          <w:tcPr>
            <w:tcW w:w="1137" w:type="dxa"/>
          </w:tcPr>
          <w:p w14:paraId="154A9F2D" w14:textId="77777777" w:rsidR="005C4094" w:rsidRPr="008C3EEC"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-6.94</w:t>
            </w:r>
          </w:p>
        </w:tc>
        <w:tc>
          <w:tcPr>
            <w:tcW w:w="1137" w:type="dxa"/>
          </w:tcPr>
          <w:p w14:paraId="6AC948E7" w14:textId="77777777" w:rsidR="005C4094" w:rsidRPr="008C3EEC"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(29.48)</w:t>
            </w:r>
          </w:p>
        </w:tc>
      </w:tr>
      <w:tr w:rsidR="005C4094" w14:paraId="5B7D3A44" w14:textId="77777777" w:rsidTr="008C2A6F">
        <w:tc>
          <w:tcPr>
            <w:tcW w:w="1260" w:type="dxa"/>
          </w:tcPr>
          <w:p w14:paraId="33F2A864" w14:textId="77777777" w:rsidR="005C4094" w:rsidRPr="008E26DE" w:rsidRDefault="005C4094" w:rsidP="008C2A6F">
            <w:pPr>
              <w:widowControl w:val="0"/>
              <w:autoSpaceDE w:val="0"/>
              <w:autoSpaceDN w:val="0"/>
              <w:adjustRightInd w:val="0"/>
              <w:rPr>
                <w:rFonts w:ascii="Times New Roman" w:hAnsi="Times New Roman" w:cs="Times New Roman"/>
              </w:rPr>
            </w:pPr>
            <w:r w:rsidRPr="008E26DE">
              <w:rPr>
                <w:rFonts w:ascii="Times New Roman" w:hAnsi="Times New Roman" w:cs="Times New Roman"/>
              </w:rPr>
              <w:t>Issue 9.1</w:t>
            </w:r>
          </w:p>
        </w:tc>
        <w:tc>
          <w:tcPr>
            <w:tcW w:w="1134" w:type="dxa"/>
          </w:tcPr>
          <w:p w14:paraId="7F32D1CD" w14:textId="77777777" w:rsidR="005C4094" w:rsidRPr="008E26DE" w:rsidRDefault="005C4094" w:rsidP="008C2A6F">
            <w:pPr>
              <w:widowControl w:val="0"/>
              <w:autoSpaceDE w:val="0"/>
              <w:autoSpaceDN w:val="0"/>
              <w:adjustRightInd w:val="0"/>
              <w:rPr>
                <w:rFonts w:ascii="Times New Roman" w:hAnsi="Times New Roman" w:cs="Times New Roman"/>
              </w:rPr>
            </w:pPr>
            <w:r w:rsidRPr="008E26DE">
              <w:rPr>
                <w:rFonts w:ascii="Times New Roman" w:hAnsi="Times New Roman" w:cs="Times New Roman"/>
              </w:rPr>
              <w:t>Abstain</w:t>
            </w:r>
          </w:p>
        </w:tc>
        <w:tc>
          <w:tcPr>
            <w:tcW w:w="1136" w:type="dxa"/>
          </w:tcPr>
          <w:p w14:paraId="5BA79EA1" w14:textId="77777777" w:rsidR="005C4094" w:rsidRPr="008E26DE"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 </w:t>
            </w:r>
            <w:r w:rsidRPr="008E26DE">
              <w:rPr>
                <w:rFonts w:ascii="Times New Roman" w:hAnsi="Times New Roman" w:cs="Times New Roman"/>
              </w:rPr>
              <w:t>0.</w:t>
            </w:r>
            <w:r>
              <w:rPr>
                <w:rFonts w:ascii="Times New Roman" w:hAnsi="Times New Roman" w:cs="Times New Roman"/>
              </w:rPr>
              <w:t>21</w:t>
            </w:r>
          </w:p>
        </w:tc>
        <w:tc>
          <w:tcPr>
            <w:tcW w:w="1136" w:type="dxa"/>
          </w:tcPr>
          <w:p w14:paraId="487D7BC0" w14:textId="77777777" w:rsidR="005C4094" w:rsidRPr="00064369" w:rsidRDefault="005C4094" w:rsidP="008C2A6F">
            <w:pPr>
              <w:widowControl w:val="0"/>
              <w:autoSpaceDE w:val="0"/>
              <w:autoSpaceDN w:val="0"/>
              <w:adjustRightInd w:val="0"/>
              <w:jc w:val="center"/>
              <w:rPr>
                <w:rFonts w:ascii="Times New Roman" w:hAnsi="Times New Roman" w:cs="Times New Roman"/>
              </w:rPr>
            </w:pPr>
            <w:r w:rsidRPr="00064369">
              <w:rPr>
                <w:rFonts w:ascii="Times New Roman" w:hAnsi="Times New Roman" w:cs="Times New Roman"/>
              </w:rPr>
              <w:t>(0.6</w:t>
            </w:r>
            <w:r>
              <w:rPr>
                <w:rFonts w:ascii="Times New Roman" w:hAnsi="Times New Roman" w:cs="Times New Roman"/>
              </w:rPr>
              <w:t>4</w:t>
            </w:r>
            <w:r w:rsidRPr="00064369">
              <w:rPr>
                <w:rFonts w:ascii="Times New Roman" w:hAnsi="Times New Roman" w:cs="Times New Roman"/>
              </w:rPr>
              <w:t>)</w:t>
            </w:r>
          </w:p>
        </w:tc>
        <w:tc>
          <w:tcPr>
            <w:tcW w:w="1001" w:type="dxa"/>
          </w:tcPr>
          <w:p w14:paraId="110158DB" w14:textId="77777777" w:rsidR="005C4094" w:rsidRPr="00064369" w:rsidRDefault="005C4094" w:rsidP="008C2A6F">
            <w:pPr>
              <w:widowControl w:val="0"/>
              <w:autoSpaceDE w:val="0"/>
              <w:autoSpaceDN w:val="0"/>
              <w:adjustRightInd w:val="0"/>
              <w:jc w:val="center"/>
              <w:rPr>
                <w:rFonts w:ascii="Times New Roman" w:hAnsi="Times New Roman" w:cs="Times New Roman"/>
              </w:rPr>
            </w:pPr>
            <w:r w:rsidRPr="00064369">
              <w:rPr>
                <w:rFonts w:ascii="Times New Roman" w:hAnsi="Times New Roman" w:cs="Times New Roman"/>
              </w:rPr>
              <w:t>0.</w:t>
            </w:r>
            <w:r>
              <w:rPr>
                <w:rFonts w:ascii="Times New Roman" w:hAnsi="Times New Roman" w:cs="Times New Roman"/>
              </w:rPr>
              <w:t>74*</w:t>
            </w:r>
          </w:p>
        </w:tc>
        <w:tc>
          <w:tcPr>
            <w:tcW w:w="1001" w:type="dxa"/>
          </w:tcPr>
          <w:p w14:paraId="7BBA96CE" w14:textId="77777777" w:rsidR="005C4094" w:rsidRPr="00064369" w:rsidRDefault="005C4094" w:rsidP="008C2A6F">
            <w:pPr>
              <w:widowControl w:val="0"/>
              <w:autoSpaceDE w:val="0"/>
              <w:autoSpaceDN w:val="0"/>
              <w:adjustRightInd w:val="0"/>
              <w:jc w:val="center"/>
              <w:rPr>
                <w:rFonts w:ascii="Times New Roman" w:hAnsi="Times New Roman" w:cs="Times New Roman"/>
              </w:rPr>
            </w:pPr>
            <w:r w:rsidRPr="00064369">
              <w:rPr>
                <w:rFonts w:ascii="Times New Roman" w:hAnsi="Times New Roman" w:cs="Times New Roman"/>
              </w:rPr>
              <w:t>(0.3</w:t>
            </w:r>
            <w:r>
              <w:rPr>
                <w:rFonts w:ascii="Times New Roman" w:hAnsi="Times New Roman" w:cs="Times New Roman"/>
              </w:rPr>
              <w:t>8</w:t>
            </w:r>
            <w:r w:rsidRPr="00064369">
              <w:rPr>
                <w:rFonts w:ascii="Times New Roman" w:hAnsi="Times New Roman" w:cs="Times New Roman"/>
              </w:rPr>
              <w:t>)</w:t>
            </w:r>
          </w:p>
        </w:tc>
        <w:tc>
          <w:tcPr>
            <w:tcW w:w="1137" w:type="dxa"/>
          </w:tcPr>
          <w:p w14:paraId="40386774" w14:textId="77777777" w:rsidR="005C4094" w:rsidRPr="008C3EEC"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8C3EEC">
              <w:rPr>
                <w:rFonts w:ascii="Times New Roman" w:hAnsi="Times New Roman" w:cs="Times New Roman"/>
              </w:rPr>
              <w:t>0.</w:t>
            </w:r>
            <w:r>
              <w:rPr>
                <w:rFonts w:ascii="Times New Roman" w:hAnsi="Times New Roman" w:cs="Times New Roman"/>
              </w:rPr>
              <w:t>87</w:t>
            </w:r>
          </w:p>
        </w:tc>
        <w:tc>
          <w:tcPr>
            <w:tcW w:w="1137" w:type="dxa"/>
          </w:tcPr>
          <w:p w14:paraId="4EE5A87A" w14:textId="77777777" w:rsidR="005C4094" w:rsidRPr="008C3EEC" w:rsidRDefault="005C4094" w:rsidP="008C2A6F">
            <w:pPr>
              <w:widowControl w:val="0"/>
              <w:autoSpaceDE w:val="0"/>
              <w:autoSpaceDN w:val="0"/>
              <w:adjustRightInd w:val="0"/>
              <w:jc w:val="center"/>
              <w:rPr>
                <w:rFonts w:ascii="Times New Roman" w:hAnsi="Times New Roman" w:cs="Times New Roman"/>
              </w:rPr>
            </w:pPr>
            <w:r w:rsidRPr="008C3EEC">
              <w:rPr>
                <w:rFonts w:ascii="Times New Roman" w:hAnsi="Times New Roman" w:cs="Times New Roman"/>
              </w:rPr>
              <w:t>(0.8</w:t>
            </w:r>
            <w:r>
              <w:rPr>
                <w:rFonts w:ascii="Times New Roman" w:hAnsi="Times New Roman" w:cs="Times New Roman"/>
              </w:rPr>
              <w:t>4</w:t>
            </w:r>
            <w:r w:rsidRPr="008C3EEC">
              <w:rPr>
                <w:rFonts w:ascii="Times New Roman" w:hAnsi="Times New Roman" w:cs="Times New Roman"/>
              </w:rPr>
              <w:t>)</w:t>
            </w:r>
          </w:p>
        </w:tc>
      </w:tr>
      <w:tr w:rsidR="005C4094" w14:paraId="275EE039" w14:textId="77777777" w:rsidTr="008C2A6F">
        <w:tc>
          <w:tcPr>
            <w:tcW w:w="1260" w:type="dxa"/>
          </w:tcPr>
          <w:p w14:paraId="6E313CC2" w14:textId="77777777" w:rsidR="005C4094" w:rsidRPr="008E26DE" w:rsidRDefault="005C4094" w:rsidP="008C2A6F">
            <w:pPr>
              <w:widowControl w:val="0"/>
              <w:autoSpaceDE w:val="0"/>
              <w:autoSpaceDN w:val="0"/>
              <w:adjustRightInd w:val="0"/>
              <w:rPr>
                <w:rFonts w:ascii="Times New Roman" w:hAnsi="Times New Roman" w:cs="Times New Roman"/>
              </w:rPr>
            </w:pPr>
          </w:p>
        </w:tc>
        <w:tc>
          <w:tcPr>
            <w:tcW w:w="1134" w:type="dxa"/>
          </w:tcPr>
          <w:p w14:paraId="71F4DA8E" w14:textId="77777777" w:rsidR="005C4094" w:rsidRPr="008E26DE" w:rsidRDefault="005C4094" w:rsidP="008C2A6F">
            <w:pPr>
              <w:widowControl w:val="0"/>
              <w:autoSpaceDE w:val="0"/>
              <w:autoSpaceDN w:val="0"/>
              <w:adjustRightInd w:val="0"/>
              <w:rPr>
                <w:rFonts w:ascii="Times New Roman" w:hAnsi="Times New Roman" w:cs="Times New Roman"/>
              </w:rPr>
            </w:pPr>
            <w:r w:rsidRPr="008E26DE">
              <w:rPr>
                <w:rFonts w:ascii="Times New Roman" w:hAnsi="Times New Roman" w:cs="Times New Roman"/>
              </w:rPr>
              <w:t>No</w:t>
            </w:r>
          </w:p>
        </w:tc>
        <w:tc>
          <w:tcPr>
            <w:tcW w:w="1136" w:type="dxa"/>
          </w:tcPr>
          <w:p w14:paraId="597171FF" w14:textId="77777777" w:rsidR="005C4094" w:rsidRPr="008E26DE"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  </w:t>
            </w:r>
            <w:r w:rsidRPr="008E26DE">
              <w:rPr>
                <w:rFonts w:ascii="Times New Roman" w:hAnsi="Times New Roman" w:cs="Times New Roman"/>
              </w:rPr>
              <w:t>-</w:t>
            </w:r>
            <w:r>
              <w:rPr>
                <w:rFonts w:ascii="Times New Roman" w:hAnsi="Times New Roman" w:cs="Times New Roman"/>
              </w:rPr>
              <w:t>1.39*</w:t>
            </w:r>
          </w:p>
        </w:tc>
        <w:tc>
          <w:tcPr>
            <w:tcW w:w="1136" w:type="dxa"/>
          </w:tcPr>
          <w:p w14:paraId="702F1994" w14:textId="77777777" w:rsidR="005C4094" w:rsidRPr="00064369" w:rsidRDefault="005C4094" w:rsidP="008C2A6F">
            <w:pPr>
              <w:widowControl w:val="0"/>
              <w:autoSpaceDE w:val="0"/>
              <w:autoSpaceDN w:val="0"/>
              <w:adjustRightInd w:val="0"/>
              <w:jc w:val="center"/>
              <w:rPr>
                <w:rFonts w:ascii="Times New Roman" w:hAnsi="Times New Roman" w:cs="Times New Roman"/>
              </w:rPr>
            </w:pPr>
            <w:r w:rsidRPr="00064369">
              <w:rPr>
                <w:rFonts w:ascii="Times New Roman" w:hAnsi="Times New Roman" w:cs="Times New Roman"/>
              </w:rPr>
              <w:t>(0.7</w:t>
            </w:r>
            <w:r>
              <w:rPr>
                <w:rFonts w:ascii="Times New Roman" w:hAnsi="Times New Roman" w:cs="Times New Roman"/>
              </w:rPr>
              <w:t>6</w:t>
            </w:r>
            <w:r w:rsidRPr="00064369">
              <w:rPr>
                <w:rFonts w:ascii="Times New Roman" w:hAnsi="Times New Roman" w:cs="Times New Roman"/>
              </w:rPr>
              <w:t>)</w:t>
            </w:r>
          </w:p>
        </w:tc>
        <w:tc>
          <w:tcPr>
            <w:tcW w:w="1001" w:type="dxa"/>
          </w:tcPr>
          <w:p w14:paraId="59F529B7" w14:textId="77777777" w:rsidR="005C4094" w:rsidRPr="00064369"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  </w:t>
            </w:r>
            <w:r w:rsidRPr="00064369">
              <w:rPr>
                <w:rFonts w:ascii="Times New Roman" w:hAnsi="Times New Roman" w:cs="Times New Roman"/>
              </w:rPr>
              <w:t>0.</w:t>
            </w:r>
            <w:r>
              <w:rPr>
                <w:rFonts w:ascii="Times New Roman" w:hAnsi="Times New Roman" w:cs="Times New Roman"/>
              </w:rPr>
              <w:t>92**</w:t>
            </w:r>
          </w:p>
        </w:tc>
        <w:tc>
          <w:tcPr>
            <w:tcW w:w="1001" w:type="dxa"/>
          </w:tcPr>
          <w:p w14:paraId="2D4E4180" w14:textId="5C77DAA3" w:rsidR="005C4094" w:rsidRPr="00064369"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064369">
              <w:rPr>
                <w:rFonts w:ascii="Times New Roman" w:hAnsi="Times New Roman" w:cs="Times New Roman"/>
              </w:rPr>
              <w:t>(0.</w:t>
            </w:r>
            <w:r>
              <w:rPr>
                <w:rFonts w:ascii="Times New Roman" w:hAnsi="Times New Roman" w:cs="Times New Roman"/>
              </w:rPr>
              <w:t>40</w:t>
            </w:r>
            <w:r w:rsidRPr="00064369">
              <w:rPr>
                <w:rFonts w:ascii="Times New Roman" w:hAnsi="Times New Roman" w:cs="Times New Roman"/>
              </w:rPr>
              <w:t>)</w:t>
            </w:r>
          </w:p>
        </w:tc>
        <w:tc>
          <w:tcPr>
            <w:tcW w:w="1137" w:type="dxa"/>
          </w:tcPr>
          <w:p w14:paraId="2E33942F" w14:textId="77777777" w:rsidR="005C4094" w:rsidRPr="008C3EEC" w:rsidRDefault="005C4094" w:rsidP="008C2A6F">
            <w:pPr>
              <w:widowControl w:val="0"/>
              <w:autoSpaceDE w:val="0"/>
              <w:autoSpaceDN w:val="0"/>
              <w:adjustRightInd w:val="0"/>
              <w:jc w:val="center"/>
              <w:rPr>
                <w:rFonts w:ascii="Times New Roman" w:hAnsi="Times New Roman" w:cs="Times New Roman"/>
              </w:rPr>
            </w:pPr>
            <w:r w:rsidRPr="008C3EEC">
              <w:rPr>
                <w:rFonts w:ascii="Times New Roman" w:hAnsi="Times New Roman" w:cs="Times New Roman"/>
              </w:rPr>
              <w:t>2.3</w:t>
            </w:r>
            <w:r>
              <w:rPr>
                <w:rFonts w:ascii="Times New Roman" w:hAnsi="Times New Roman" w:cs="Times New Roman"/>
              </w:rPr>
              <w:t>1</w:t>
            </w:r>
            <w:r w:rsidRPr="008C3EEC">
              <w:rPr>
                <w:rFonts w:ascii="Times New Roman" w:hAnsi="Times New Roman" w:cs="Times New Roman"/>
              </w:rPr>
              <w:t>**</w:t>
            </w:r>
          </w:p>
        </w:tc>
        <w:tc>
          <w:tcPr>
            <w:tcW w:w="1137" w:type="dxa"/>
          </w:tcPr>
          <w:p w14:paraId="0BC889E5" w14:textId="77777777" w:rsidR="005C4094" w:rsidRPr="008C3EEC" w:rsidRDefault="005C4094" w:rsidP="008C2A6F">
            <w:pPr>
              <w:widowControl w:val="0"/>
              <w:autoSpaceDE w:val="0"/>
              <w:autoSpaceDN w:val="0"/>
              <w:adjustRightInd w:val="0"/>
              <w:jc w:val="center"/>
              <w:rPr>
                <w:rFonts w:ascii="Times New Roman" w:hAnsi="Times New Roman" w:cs="Times New Roman"/>
              </w:rPr>
            </w:pPr>
            <w:r w:rsidRPr="008C3EEC">
              <w:rPr>
                <w:rFonts w:ascii="Times New Roman" w:hAnsi="Times New Roman" w:cs="Times New Roman"/>
              </w:rPr>
              <w:t>(0.</w:t>
            </w:r>
            <w:r>
              <w:rPr>
                <w:rFonts w:ascii="Times New Roman" w:hAnsi="Times New Roman" w:cs="Times New Roman"/>
              </w:rPr>
              <w:t>88</w:t>
            </w:r>
            <w:r w:rsidRPr="008C3EEC">
              <w:rPr>
                <w:rFonts w:ascii="Times New Roman" w:hAnsi="Times New Roman" w:cs="Times New Roman"/>
              </w:rPr>
              <w:t>)</w:t>
            </w:r>
          </w:p>
        </w:tc>
      </w:tr>
      <w:tr w:rsidR="005C4094" w14:paraId="4C564094" w14:textId="77777777" w:rsidTr="008C2A6F">
        <w:tc>
          <w:tcPr>
            <w:tcW w:w="1260" w:type="dxa"/>
          </w:tcPr>
          <w:p w14:paraId="7DCCAFDD" w14:textId="77777777" w:rsidR="005C4094" w:rsidRPr="008E26DE" w:rsidRDefault="005C4094" w:rsidP="008C2A6F">
            <w:pPr>
              <w:widowControl w:val="0"/>
              <w:autoSpaceDE w:val="0"/>
              <w:autoSpaceDN w:val="0"/>
              <w:adjustRightInd w:val="0"/>
              <w:rPr>
                <w:rFonts w:ascii="Times New Roman" w:hAnsi="Times New Roman" w:cs="Times New Roman"/>
              </w:rPr>
            </w:pPr>
            <w:r w:rsidRPr="008E26DE">
              <w:rPr>
                <w:rFonts w:ascii="Times New Roman" w:hAnsi="Times New Roman" w:cs="Times New Roman"/>
              </w:rPr>
              <w:t>Issue 9.2</w:t>
            </w:r>
          </w:p>
        </w:tc>
        <w:tc>
          <w:tcPr>
            <w:tcW w:w="1134" w:type="dxa"/>
          </w:tcPr>
          <w:p w14:paraId="3083A43A" w14:textId="77777777" w:rsidR="005C4094" w:rsidRPr="008E26DE" w:rsidRDefault="005C4094" w:rsidP="008C2A6F">
            <w:pPr>
              <w:widowControl w:val="0"/>
              <w:autoSpaceDE w:val="0"/>
              <w:autoSpaceDN w:val="0"/>
              <w:adjustRightInd w:val="0"/>
              <w:rPr>
                <w:rFonts w:ascii="Times New Roman" w:hAnsi="Times New Roman" w:cs="Times New Roman"/>
              </w:rPr>
            </w:pPr>
            <w:r w:rsidRPr="008E26DE">
              <w:rPr>
                <w:rFonts w:ascii="Times New Roman" w:hAnsi="Times New Roman" w:cs="Times New Roman"/>
              </w:rPr>
              <w:t>Abstain</w:t>
            </w:r>
          </w:p>
        </w:tc>
        <w:tc>
          <w:tcPr>
            <w:tcW w:w="1136" w:type="dxa"/>
          </w:tcPr>
          <w:p w14:paraId="4540111F" w14:textId="77777777" w:rsidR="005C4094" w:rsidRPr="008E26DE"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 </w:t>
            </w:r>
            <w:r w:rsidRPr="008E26DE">
              <w:rPr>
                <w:rFonts w:ascii="Times New Roman" w:hAnsi="Times New Roman" w:cs="Times New Roman"/>
              </w:rPr>
              <w:t>0.</w:t>
            </w:r>
            <w:r>
              <w:rPr>
                <w:rFonts w:ascii="Times New Roman" w:hAnsi="Times New Roman" w:cs="Times New Roman"/>
              </w:rPr>
              <w:t>27</w:t>
            </w:r>
          </w:p>
        </w:tc>
        <w:tc>
          <w:tcPr>
            <w:tcW w:w="1136" w:type="dxa"/>
          </w:tcPr>
          <w:p w14:paraId="45DDBA1D" w14:textId="77777777" w:rsidR="005C4094" w:rsidRPr="00064369" w:rsidRDefault="005C4094" w:rsidP="008C2A6F">
            <w:pPr>
              <w:widowControl w:val="0"/>
              <w:autoSpaceDE w:val="0"/>
              <w:autoSpaceDN w:val="0"/>
              <w:adjustRightInd w:val="0"/>
              <w:jc w:val="center"/>
              <w:rPr>
                <w:rFonts w:ascii="Times New Roman" w:hAnsi="Times New Roman" w:cs="Times New Roman"/>
              </w:rPr>
            </w:pPr>
            <w:r w:rsidRPr="00064369">
              <w:rPr>
                <w:rFonts w:ascii="Times New Roman" w:hAnsi="Times New Roman" w:cs="Times New Roman"/>
              </w:rPr>
              <w:t>(0.4</w:t>
            </w:r>
            <w:r>
              <w:rPr>
                <w:rFonts w:ascii="Times New Roman" w:hAnsi="Times New Roman" w:cs="Times New Roman"/>
              </w:rPr>
              <w:t>2</w:t>
            </w:r>
            <w:r w:rsidRPr="00064369">
              <w:rPr>
                <w:rFonts w:ascii="Times New Roman" w:hAnsi="Times New Roman" w:cs="Times New Roman"/>
              </w:rPr>
              <w:t>)</w:t>
            </w:r>
          </w:p>
        </w:tc>
        <w:tc>
          <w:tcPr>
            <w:tcW w:w="1001" w:type="dxa"/>
          </w:tcPr>
          <w:p w14:paraId="6639BAEE" w14:textId="7D0B7980" w:rsidR="005C4094" w:rsidRPr="00064369"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064369">
              <w:rPr>
                <w:rFonts w:ascii="Times New Roman" w:hAnsi="Times New Roman" w:cs="Times New Roman"/>
              </w:rPr>
              <w:t>0.</w:t>
            </w:r>
            <w:r>
              <w:rPr>
                <w:rFonts w:ascii="Times New Roman" w:hAnsi="Times New Roman" w:cs="Times New Roman"/>
              </w:rPr>
              <w:t>10</w:t>
            </w:r>
          </w:p>
        </w:tc>
        <w:tc>
          <w:tcPr>
            <w:tcW w:w="1001" w:type="dxa"/>
          </w:tcPr>
          <w:p w14:paraId="4FC538D7" w14:textId="77777777" w:rsidR="005C4094" w:rsidRPr="00064369"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 </w:t>
            </w:r>
            <w:r w:rsidRPr="00064369">
              <w:rPr>
                <w:rFonts w:ascii="Times New Roman" w:hAnsi="Times New Roman" w:cs="Times New Roman"/>
              </w:rPr>
              <w:t>(0.17)</w:t>
            </w:r>
          </w:p>
        </w:tc>
        <w:tc>
          <w:tcPr>
            <w:tcW w:w="1137" w:type="dxa"/>
          </w:tcPr>
          <w:p w14:paraId="5C227E06" w14:textId="77777777" w:rsidR="005C4094" w:rsidRPr="008C3EEC" w:rsidRDefault="005C4094" w:rsidP="008C2A6F">
            <w:pPr>
              <w:widowControl w:val="0"/>
              <w:autoSpaceDE w:val="0"/>
              <w:autoSpaceDN w:val="0"/>
              <w:adjustRightInd w:val="0"/>
              <w:jc w:val="center"/>
              <w:rPr>
                <w:rFonts w:ascii="Times New Roman" w:hAnsi="Times New Roman" w:cs="Times New Roman"/>
              </w:rPr>
            </w:pPr>
            <w:r w:rsidRPr="008C3EEC">
              <w:rPr>
                <w:rFonts w:ascii="Times New Roman" w:hAnsi="Times New Roman" w:cs="Times New Roman"/>
              </w:rPr>
              <w:t>-0.8</w:t>
            </w:r>
            <w:r>
              <w:rPr>
                <w:rFonts w:ascii="Times New Roman" w:hAnsi="Times New Roman" w:cs="Times New Roman"/>
              </w:rPr>
              <w:t>5</w:t>
            </w:r>
            <w:r w:rsidRPr="008C3EEC">
              <w:rPr>
                <w:rFonts w:ascii="Times New Roman" w:hAnsi="Times New Roman" w:cs="Times New Roman"/>
              </w:rPr>
              <w:t>**</w:t>
            </w:r>
          </w:p>
        </w:tc>
        <w:tc>
          <w:tcPr>
            <w:tcW w:w="1137" w:type="dxa"/>
          </w:tcPr>
          <w:p w14:paraId="324997ED" w14:textId="77777777" w:rsidR="005C4094" w:rsidRPr="008C3EEC" w:rsidRDefault="005C4094" w:rsidP="008C2A6F">
            <w:pPr>
              <w:widowControl w:val="0"/>
              <w:autoSpaceDE w:val="0"/>
              <w:autoSpaceDN w:val="0"/>
              <w:adjustRightInd w:val="0"/>
              <w:jc w:val="center"/>
              <w:rPr>
                <w:rFonts w:ascii="Times New Roman" w:hAnsi="Times New Roman" w:cs="Times New Roman"/>
              </w:rPr>
            </w:pPr>
            <w:r w:rsidRPr="008C3EEC">
              <w:rPr>
                <w:rFonts w:ascii="Times New Roman" w:hAnsi="Times New Roman" w:cs="Times New Roman"/>
              </w:rPr>
              <w:t>(</w:t>
            </w:r>
            <w:r>
              <w:rPr>
                <w:rFonts w:ascii="Times New Roman" w:hAnsi="Times New Roman" w:cs="Times New Roman"/>
              </w:rPr>
              <w:t>0.41</w:t>
            </w:r>
            <w:r w:rsidRPr="008C3EEC">
              <w:rPr>
                <w:rFonts w:ascii="Times New Roman" w:hAnsi="Times New Roman" w:cs="Times New Roman"/>
              </w:rPr>
              <w:t>)</w:t>
            </w:r>
          </w:p>
        </w:tc>
      </w:tr>
      <w:tr w:rsidR="005C4094" w14:paraId="05EA1A5C" w14:textId="77777777" w:rsidTr="008C2A6F">
        <w:tc>
          <w:tcPr>
            <w:tcW w:w="1260" w:type="dxa"/>
          </w:tcPr>
          <w:p w14:paraId="23F853AC" w14:textId="77777777" w:rsidR="005C4094" w:rsidRPr="008E26DE" w:rsidRDefault="005C4094" w:rsidP="008C2A6F">
            <w:pPr>
              <w:widowControl w:val="0"/>
              <w:autoSpaceDE w:val="0"/>
              <w:autoSpaceDN w:val="0"/>
              <w:adjustRightInd w:val="0"/>
              <w:rPr>
                <w:rFonts w:ascii="Times New Roman" w:hAnsi="Times New Roman" w:cs="Times New Roman"/>
              </w:rPr>
            </w:pPr>
          </w:p>
        </w:tc>
        <w:tc>
          <w:tcPr>
            <w:tcW w:w="1134" w:type="dxa"/>
          </w:tcPr>
          <w:p w14:paraId="08AEA22A" w14:textId="77777777" w:rsidR="005C4094" w:rsidRPr="008E26DE" w:rsidRDefault="005C4094" w:rsidP="008C2A6F">
            <w:pPr>
              <w:widowControl w:val="0"/>
              <w:autoSpaceDE w:val="0"/>
              <w:autoSpaceDN w:val="0"/>
              <w:adjustRightInd w:val="0"/>
              <w:rPr>
                <w:rFonts w:ascii="Times New Roman" w:hAnsi="Times New Roman" w:cs="Times New Roman"/>
              </w:rPr>
            </w:pPr>
            <w:r w:rsidRPr="008E26DE">
              <w:rPr>
                <w:rFonts w:ascii="Times New Roman" w:hAnsi="Times New Roman" w:cs="Times New Roman"/>
              </w:rPr>
              <w:t>No</w:t>
            </w:r>
          </w:p>
        </w:tc>
        <w:tc>
          <w:tcPr>
            <w:tcW w:w="1136" w:type="dxa"/>
          </w:tcPr>
          <w:p w14:paraId="2E8FCCF9" w14:textId="77777777" w:rsidR="005C4094" w:rsidRPr="008E26DE"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  </w:t>
            </w:r>
            <w:r w:rsidRPr="008E26DE">
              <w:rPr>
                <w:rFonts w:ascii="Times New Roman" w:hAnsi="Times New Roman" w:cs="Times New Roman"/>
              </w:rPr>
              <w:t>-10.1</w:t>
            </w:r>
            <w:r>
              <w:rPr>
                <w:rFonts w:ascii="Times New Roman" w:hAnsi="Times New Roman" w:cs="Times New Roman"/>
              </w:rPr>
              <w:t>5</w:t>
            </w:r>
          </w:p>
        </w:tc>
        <w:tc>
          <w:tcPr>
            <w:tcW w:w="1136" w:type="dxa"/>
          </w:tcPr>
          <w:p w14:paraId="5DB72A45" w14:textId="77777777" w:rsidR="005C4094" w:rsidRPr="00064369" w:rsidRDefault="005C4094" w:rsidP="008C2A6F">
            <w:pPr>
              <w:widowControl w:val="0"/>
              <w:autoSpaceDE w:val="0"/>
              <w:autoSpaceDN w:val="0"/>
              <w:adjustRightInd w:val="0"/>
              <w:jc w:val="center"/>
              <w:rPr>
                <w:rFonts w:ascii="Times New Roman" w:hAnsi="Times New Roman" w:cs="Times New Roman"/>
              </w:rPr>
            </w:pPr>
            <w:r w:rsidRPr="00064369">
              <w:rPr>
                <w:rFonts w:ascii="Times New Roman" w:hAnsi="Times New Roman" w:cs="Times New Roman"/>
              </w:rPr>
              <w:t>(4</w:t>
            </w:r>
            <w:r>
              <w:rPr>
                <w:rFonts w:ascii="Times New Roman" w:hAnsi="Times New Roman" w:cs="Times New Roman"/>
              </w:rPr>
              <w:t>4</w:t>
            </w:r>
            <w:r w:rsidRPr="00064369">
              <w:rPr>
                <w:rFonts w:ascii="Times New Roman" w:hAnsi="Times New Roman" w:cs="Times New Roman"/>
              </w:rPr>
              <w:t>.</w:t>
            </w:r>
            <w:r>
              <w:rPr>
                <w:rFonts w:ascii="Times New Roman" w:hAnsi="Times New Roman" w:cs="Times New Roman"/>
              </w:rPr>
              <w:t>82</w:t>
            </w:r>
            <w:r w:rsidRPr="00064369">
              <w:rPr>
                <w:rFonts w:ascii="Times New Roman" w:hAnsi="Times New Roman" w:cs="Times New Roman"/>
              </w:rPr>
              <w:t>)</w:t>
            </w:r>
          </w:p>
        </w:tc>
        <w:tc>
          <w:tcPr>
            <w:tcW w:w="1001" w:type="dxa"/>
          </w:tcPr>
          <w:p w14:paraId="56DD93A6" w14:textId="77777777" w:rsidR="005C4094" w:rsidRPr="00064369"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064369">
              <w:rPr>
                <w:rFonts w:ascii="Times New Roman" w:hAnsi="Times New Roman" w:cs="Times New Roman"/>
              </w:rPr>
              <w:t>-0.</w:t>
            </w:r>
            <w:r>
              <w:rPr>
                <w:rFonts w:ascii="Times New Roman" w:hAnsi="Times New Roman" w:cs="Times New Roman"/>
              </w:rPr>
              <w:t>31</w:t>
            </w:r>
          </w:p>
        </w:tc>
        <w:tc>
          <w:tcPr>
            <w:tcW w:w="1001" w:type="dxa"/>
          </w:tcPr>
          <w:p w14:paraId="0D762771" w14:textId="77777777" w:rsidR="005C4094" w:rsidRPr="00064369"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 </w:t>
            </w:r>
            <w:r w:rsidRPr="00064369">
              <w:rPr>
                <w:rFonts w:ascii="Times New Roman" w:hAnsi="Times New Roman" w:cs="Times New Roman"/>
              </w:rPr>
              <w:t>(0.8</w:t>
            </w:r>
            <w:r>
              <w:rPr>
                <w:rFonts w:ascii="Times New Roman" w:hAnsi="Times New Roman" w:cs="Times New Roman"/>
              </w:rPr>
              <w:t>4</w:t>
            </w:r>
            <w:r w:rsidRPr="00064369">
              <w:rPr>
                <w:rFonts w:ascii="Times New Roman" w:hAnsi="Times New Roman" w:cs="Times New Roman"/>
              </w:rPr>
              <w:t>)</w:t>
            </w:r>
          </w:p>
        </w:tc>
        <w:tc>
          <w:tcPr>
            <w:tcW w:w="1137" w:type="dxa"/>
          </w:tcPr>
          <w:p w14:paraId="08D3CF41" w14:textId="77777777" w:rsidR="005C4094" w:rsidRPr="008C3EEC"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8C3EEC">
              <w:rPr>
                <w:rFonts w:ascii="Times New Roman" w:hAnsi="Times New Roman" w:cs="Times New Roman"/>
              </w:rPr>
              <w:t>7.</w:t>
            </w:r>
            <w:r>
              <w:rPr>
                <w:rFonts w:ascii="Times New Roman" w:hAnsi="Times New Roman" w:cs="Times New Roman"/>
              </w:rPr>
              <w:t>35</w:t>
            </w:r>
          </w:p>
        </w:tc>
        <w:tc>
          <w:tcPr>
            <w:tcW w:w="1137" w:type="dxa"/>
          </w:tcPr>
          <w:p w14:paraId="40C2A2BE" w14:textId="77777777" w:rsidR="005C4094" w:rsidRPr="008C3EEC" w:rsidRDefault="005C4094" w:rsidP="008C2A6F">
            <w:pPr>
              <w:widowControl w:val="0"/>
              <w:autoSpaceDE w:val="0"/>
              <w:autoSpaceDN w:val="0"/>
              <w:adjustRightInd w:val="0"/>
              <w:jc w:val="center"/>
              <w:rPr>
                <w:rFonts w:ascii="Times New Roman" w:hAnsi="Times New Roman" w:cs="Times New Roman"/>
              </w:rPr>
            </w:pPr>
            <w:r w:rsidRPr="008C3EEC">
              <w:rPr>
                <w:rFonts w:ascii="Times New Roman" w:hAnsi="Times New Roman" w:cs="Times New Roman"/>
              </w:rPr>
              <w:t>(</w:t>
            </w:r>
            <w:r>
              <w:rPr>
                <w:rFonts w:ascii="Times New Roman" w:hAnsi="Times New Roman" w:cs="Times New Roman"/>
              </w:rPr>
              <w:t>44.82</w:t>
            </w:r>
            <w:r w:rsidRPr="008C3EEC">
              <w:rPr>
                <w:rFonts w:ascii="Times New Roman" w:hAnsi="Times New Roman" w:cs="Times New Roman"/>
              </w:rPr>
              <w:t>)</w:t>
            </w:r>
          </w:p>
        </w:tc>
      </w:tr>
      <w:tr w:rsidR="005C4094" w14:paraId="106427EC" w14:textId="77777777" w:rsidTr="008C2A6F">
        <w:tc>
          <w:tcPr>
            <w:tcW w:w="1260" w:type="dxa"/>
          </w:tcPr>
          <w:p w14:paraId="0101EBE8" w14:textId="77777777" w:rsidR="005C4094" w:rsidRPr="008E26DE" w:rsidRDefault="005C4094" w:rsidP="008C2A6F">
            <w:pPr>
              <w:widowControl w:val="0"/>
              <w:autoSpaceDE w:val="0"/>
              <w:autoSpaceDN w:val="0"/>
              <w:adjustRightInd w:val="0"/>
              <w:rPr>
                <w:rFonts w:ascii="Times New Roman" w:hAnsi="Times New Roman" w:cs="Times New Roman"/>
              </w:rPr>
            </w:pPr>
            <w:r w:rsidRPr="008E26DE">
              <w:rPr>
                <w:rFonts w:ascii="Times New Roman" w:hAnsi="Times New Roman" w:cs="Times New Roman"/>
              </w:rPr>
              <w:t>Issue 10</w:t>
            </w:r>
          </w:p>
        </w:tc>
        <w:tc>
          <w:tcPr>
            <w:tcW w:w="1134" w:type="dxa"/>
          </w:tcPr>
          <w:p w14:paraId="41C3C466" w14:textId="77777777" w:rsidR="005C4094" w:rsidRPr="008E26DE" w:rsidRDefault="005C4094" w:rsidP="008C2A6F">
            <w:pPr>
              <w:widowControl w:val="0"/>
              <w:autoSpaceDE w:val="0"/>
              <w:autoSpaceDN w:val="0"/>
              <w:adjustRightInd w:val="0"/>
              <w:rPr>
                <w:rFonts w:ascii="Times New Roman" w:hAnsi="Times New Roman" w:cs="Times New Roman"/>
              </w:rPr>
            </w:pPr>
            <w:r w:rsidRPr="008E26DE">
              <w:rPr>
                <w:rFonts w:ascii="Times New Roman" w:hAnsi="Times New Roman" w:cs="Times New Roman"/>
              </w:rPr>
              <w:t>Abstain</w:t>
            </w:r>
          </w:p>
        </w:tc>
        <w:tc>
          <w:tcPr>
            <w:tcW w:w="1136" w:type="dxa"/>
          </w:tcPr>
          <w:p w14:paraId="0E5261D6" w14:textId="77777777" w:rsidR="005C4094" w:rsidRPr="008E26DE"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  </w:t>
            </w:r>
            <w:r w:rsidRPr="008E26DE">
              <w:rPr>
                <w:rFonts w:ascii="Times New Roman" w:hAnsi="Times New Roman" w:cs="Times New Roman"/>
              </w:rPr>
              <w:t>1.</w:t>
            </w:r>
            <w:r>
              <w:rPr>
                <w:rFonts w:ascii="Times New Roman" w:hAnsi="Times New Roman" w:cs="Times New Roman"/>
              </w:rPr>
              <w:t>02</w:t>
            </w:r>
            <w:r w:rsidRPr="008E26DE">
              <w:rPr>
                <w:rFonts w:ascii="Times New Roman" w:hAnsi="Times New Roman" w:cs="Times New Roman"/>
              </w:rPr>
              <w:t>*</w:t>
            </w:r>
          </w:p>
        </w:tc>
        <w:tc>
          <w:tcPr>
            <w:tcW w:w="1136" w:type="dxa"/>
          </w:tcPr>
          <w:p w14:paraId="09801973" w14:textId="77777777" w:rsidR="005C4094" w:rsidRPr="00064369" w:rsidRDefault="005C4094" w:rsidP="008C2A6F">
            <w:pPr>
              <w:widowControl w:val="0"/>
              <w:autoSpaceDE w:val="0"/>
              <w:autoSpaceDN w:val="0"/>
              <w:adjustRightInd w:val="0"/>
              <w:jc w:val="center"/>
              <w:rPr>
                <w:rFonts w:ascii="Times New Roman" w:hAnsi="Times New Roman" w:cs="Times New Roman"/>
              </w:rPr>
            </w:pPr>
            <w:r w:rsidRPr="00064369">
              <w:rPr>
                <w:rFonts w:ascii="Times New Roman" w:hAnsi="Times New Roman" w:cs="Times New Roman"/>
              </w:rPr>
              <w:t>(0.5</w:t>
            </w:r>
            <w:r>
              <w:rPr>
                <w:rFonts w:ascii="Times New Roman" w:hAnsi="Times New Roman" w:cs="Times New Roman"/>
              </w:rPr>
              <w:t>9</w:t>
            </w:r>
            <w:r w:rsidRPr="00064369">
              <w:rPr>
                <w:rFonts w:ascii="Times New Roman" w:hAnsi="Times New Roman" w:cs="Times New Roman"/>
              </w:rPr>
              <w:t>)</w:t>
            </w:r>
          </w:p>
        </w:tc>
        <w:tc>
          <w:tcPr>
            <w:tcW w:w="1001" w:type="dxa"/>
          </w:tcPr>
          <w:p w14:paraId="125D07ED" w14:textId="77777777" w:rsidR="005C4094" w:rsidRPr="00064369"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  </w:t>
            </w:r>
            <w:r w:rsidRPr="00064369">
              <w:rPr>
                <w:rFonts w:ascii="Times New Roman" w:hAnsi="Times New Roman" w:cs="Times New Roman"/>
              </w:rPr>
              <w:t>0.5</w:t>
            </w:r>
            <w:r>
              <w:rPr>
                <w:rFonts w:ascii="Times New Roman" w:hAnsi="Times New Roman" w:cs="Times New Roman"/>
              </w:rPr>
              <w:t>9*</w:t>
            </w:r>
            <w:r w:rsidRPr="00064369">
              <w:rPr>
                <w:rFonts w:ascii="Times New Roman" w:hAnsi="Times New Roman" w:cs="Times New Roman"/>
              </w:rPr>
              <w:t>*</w:t>
            </w:r>
          </w:p>
        </w:tc>
        <w:tc>
          <w:tcPr>
            <w:tcW w:w="1001" w:type="dxa"/>
          </w:tcPr>
          <w:p w14:paraId="1605DCF3" w14:textId="77777777" w:rsidR="005C4094" w:rsidRPr="00064369"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 (0.29</w:t>
            </w:r>
            <w:r w:rsidRPr="00064369">
              <w:rPr>
                <w:rFonts w:ascii="Times New Roman" w:hAnsi="Times New Roman" w:cs="Times New Roman"/>
              </w:rPr>
              <w:t>)</w:t>
            </w:r>
          </w:p>
        </w:tc>
        <w:tc>
          <w:tcPr>
            <w:tcW w:w="1137" w:type="dxa"/>
          </w:tcPr>
          <w:p w14:paraId="79FA258C" w14:textId="77777777" w:rsidR="005C4094" w:rsidRPr="008C3EEC"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8C3EEC">
              <w:rPr>
                <w:rFonts w:ascii="Times New Roman" w:hAnsi="Times New Roman" w:cs="Times New Roman"/>
              </w:rPr>
              <w:t>-0.</w:t>
            </w:r>
            <w:r>
              <w:rPr>
                <w:rFonts w:ascii="Times New Roman" w:hAnsi="Times New Roman" w:cs="Times New Roman"/>
              </w:rPr>
              <w:t>72</w:t>
            </w:r>
          </w:p>
        </w:tc>
        <w:tc>
          <w:tcPr>
            <w:tcW w:w="1137" w:type="dxa"/>
          </w:tcPr>
          <w:p w14:paraId="0C7F72CF" w14:textId="77777777" w:rsidR="005C4094" w:rsidRPr="008C3EEC"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(0.62)</w:t>
            </w:r>
          </w:p>
        </w:tc>
      </w:tr>
      <w:tr w:rsidR="005C4094" w14:paraId="3308BE54" w14:textId="77777777" w:rsidTr="008C2A6F">
        <w:tc>
          <w:tcPr>
            <w:tcW w:w="1260" w:type="dxa"/>
          </w:tcPr>
          <w:p w14:paraId="6D5C4F77" w14:textId="77777777" w:rsidR="005C4094" w:rsidRPr="008E26DE" w:rsidRDefault="005C4094" w:rsidP="008C2A6F">
            <w:pPr>
              <w:widowControl w:val="0"/>
              <w:autoSpaceDE w:val="0"/>
              <w:autoSpaceDN w:val="0"/>
              <w:adjustRightInd w:val="0"/>
              <w:rPr>
                <w:rFonts w:ascii="Times New Roman" w:hAnsi="Times New Roman" w:cs="Times New Roman"/>
              </w:rPr>
            </w:pPr>
          </w:p>
        </w:tc>
        <w:tc>
          <w:tcPr>
            <w:tcW w:w="1134" w:type="dxa"/>
          </w:tcPr>
          <w:p w14:paraId="0961740E" w14:textId="77777777" w:rsidR="005C4094" w:rsidRPr="008E26DE" w:rsidRDefault="005C4094" w:rsidP="008C2A6F">
            <w:pPr>
              <w:widowControl w:val="0"/>
              <w:autoSpaceDE w:val="0"/>
              <w:autoSpaceDN w:val="0"/>
              <w:adjustRightInd w:val="0"/>
              <w:rPr>
                <w:rFonts w:ascii="Times New Roman" w:hAnsi="Times New Roman" w:cs="Times New Roman"/>
              </w:rPr>
            </w:pPr>
            <w:r w:rsidRPr="008E26DE">
              <w:rPr>
                <w:rFonts w:ascii="Times New Roman" w:hAnsi="Times New Roman" w:cs="Times New Roman"/>
              </w:rPr>
              <w:t>No</w:t>
            </w:r>
          </w:p>
        </w:tc>
        <w:tc>
          <w:tcPr>
            <w:tcW w:w="1136" w:type="dxa"/>
          </w:tcPr>
          <w:p w14:paraId="7AADFF3F" w14:textId="77777777" w:rsidR="005C4094" w:rsidRPr="008E26DE"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 </w:t>
            </w:r>
            <w:r w:rsidRPr="008E26DE">
              <w:rPr>
                <w:rFonts w:ascii="Times New Roman" w:hAnsi="Times New Roman" w:cs="Times New Roman"/>
              </w:rPr>
              <w:t>-</w:t>
            </w:r>
            <w:r>
              <w:rPr>
                <w:rFonts w:ascii="Times New Roman" w:hAnsi="Times New Roman" w:cs="Times New Roman"/>
              </w:rPr>
              <w:t>1.23</w:t>
            </w:r>
          </w:p>
        </w:tc>
        <w:tc>
          <w:tcPr>
            <w:tcW w:w="1136" w:type="dxa"/>
          </w:tcPr>
          <w:p w14:paraId="0025FCA4" w14:textId="77777777" w:rsidR="005C4094" w:rsidRPr="00064369" w:rsidRDefault="005C4094" w:rsidP="008C2A6F">
            <w:pPr>
              <w:widowControl w:val="0"/>
              <w:autoSpaceDE w:val="0"/>
              <w:autoSpaceDN w:val="0"/>
              <w:adjustRightInd w:val="0"/>
              <w:jc w:val="center"/>
              <w:rPr>
                <w:rFonts w:ascii="Times New Roman" w:hAnsi="Times New Roman" w:cs="Times New Roman"/>
              </w:rPr>
            </w:pPr>
            <w:r w:rsidRPr="00064369">
              <w:rPr>
                <w:rFonts w:ascii="Times New Roman" w:hAnsi="Times New Roman" w:cs="Times New Roman"/>
              </w:rPr>
              <w:t>(0.</w:t>
            </w:r>
            <w:r>
              <w:rPr>
                <w:rFonts w:ascii="Times New Roman" w:hAnsi="Times New Roman" w:cs="Times New Roman"/>
              </w:rPr>
              <w:t>82</w:t>
            </w:r>
            <w:r w:rsidRPr="00064369">
              <w:rPr>
                <w:rFonts w:ascii="Times New Roman" w:hAnsi="Times New Roman" w:cs="Times New Roman"/>
              </w:rPr>
              <w:t>)</w:t>
            </w:r>
          </w:p>
        </w:tc>
        <w:tc>
          <w:tcPr>
            <w:tcW w:w="1001" w:type="dxa"/>
          </w:tcPr>
          <w:p w14:paraId="4C59D0A8" w14:textId="77777777" w:rsidR="005C4094" w:rsidRPr="00064369"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  </w:t>
            </w:r>
            <w:r w:rsidRPr="00064369">
              <w:rPr>
                <w:rFonts w:ascii="Times New Roman" w:hAnsi="Times New Roman" w:cs="Times New Roman"/>
              </w:rPr>
              <w:t>0.</w:t>
            </w:r>
            <w:r>
              <w:rPr>
                <w:rFonts w:ascii="Times New Roman" w:hAnsi="Times New Roman" w:cs="Times New Roman"/>
              </w:rPr>
              <w:t>75**</w:t>
            </w:r>
          </w:p>
        </w:tc>
        <w:tc>
          <w:tcPr>
            <w:tcW w:w="1001" w:type="dxa"/>
          </w:tcPr>
          <w:p w14:paraId="2CA695E6" w14:textId="77777777" w:rsidR="005C4094" w:rsidRPr="00064369"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 </w:t>
            </w:r>
            <w:r w:rsidRPr="00064369">
              <w:rPr>
                <w:rFonts w:ascii="Times New Roman" w:hAnsi="Times New Roman" w:cs="Times New Roman"/>
              </w:rPr>
              <w:t>(0.3</w:t>
            </w:r>
            <w:r>
              <w:rPr>
                <w:rFonts w:ascii="Times New Roman" w:hAnsi="Times New Roman" w:cs="Times New Roman"/>
              </w:rPr>
              <w:t>5</w:t>
            </w:r>
            <w:r w:rsidRPr="00064369">
              <w:rPr>
                <w:rFonts w:ascii="Times New Roman" w:hAnsi="Times New Roman" w:cs="Times New Roman"/>
              </w:rPr>
              <w:t>)</w:t>
            </w:r>
          </w:p>
        </w:tc>
        <w:tc>
          <w:tcPr>
            <w:tcW w:w="1137" w:type="dxa"/>
          </w:tcPr>
          <w:p w14:paraId="0DD16AC1" w14:textId="77777777" w:rsidR="005C4094" w:rsidRPr="008C3EEC"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8C3EEC">
              <w:rPr>
                <w:rFonts w:ascii="Times New Roman" w:hAnsi="Times New Roman" w:cs="Times New Roman"/>
              </w:rPr>
              <w:t>-0.</w:t>
            </w:r>
            <w:r>
              <w:rPr>
                <w:rFonts w:ascii="Times New Roman" w:hAnsi="Times New Roman" w:cs="Times New Roman"/>
              </w:rPr>
              <w:t>15</w:t>
            </w:r>
          </w:p>
        </w:tc>
        <w:tc>
          <w:tcPr>
            <w:tcW w:w="1137" w:type="dxa"/>
          </w:tcPr>
          <w:p w14:paraId="35F92B8E" w14:textId="77777777" w:rsidR="005C4094" w:rsidRPr="008C3EEC" w:rsidRDefault="005C4094" w:rsidP="008C2A6F">
            <w:pPr>
              <w:widowControl w:val="0"/>
              <w:autoSpaceDE w:val="0"/>
              <w:autoSpaceDN w:val="0"/>
              <w:adjustRightInd w:val="0"/>
              <w:jc w:val="center"/>
              <w:rPr>
                <w:rFonts w:ascii="Times New Roman" w:hAnsi="Times New Roman" w:cs="Times New Roman"/>
              </w:rPr>
            </w:pPr>
            <w:r w:rsidRPr="008C3EEC">
              <w:rPr>
                <w:rFonts w:ascii="Times New Roman" w:hAnsi="Times New Roman" w:cs="Times New Roman"/>
              </w:rPr>
              <w:t>(0.78)</w:t>
            </w:r>
          </w:p>
        </w:tc>
      </w:tr>
    </w:tbl>
    <w:p w14:paraId="717A6AE3" w14:textId="77777777" w:rsidR="005C4094" w:rsidRPr="003F586D" w:rsidRDefault="005C4094" w:rsidP="00025CEA">
      <w:pPr>
        <w:widowControl w:val="0"/>
        <w:autoSpaceDE w:val="0"/>
        <w:autoSpaceDN w:val="0"/>
        <w:adjustRightInd w:val="0"/>
        <w:ind w:left="-450" w:hanging="90"/>
        <w:jc w:val="both"/>
        <w:rPr>
          <w:rFonts w:ascii="Times New Roman" w:hAnsi="Times New Roman" w:cs="Times New Roman"/>
          <w:sz w:val="20"/>
          <w:szCs w:val="20"/>
        </w:rPr>
      </w:pPr>
      <w:r w:rsidRPr="003F586D">
        <w:rPr>
          <w:rFonts w:ascii="Times New Roman" w:hAnsi="Times New Roman" w:cs="Times New Roman"/>
          <w:sz w:val="20"/>
          <w:szCs w:val="20"/>
        </w:rPr>
        <w:t>Note</w:t>
      </w:r>
      <w:r>
        <w:rPr>
          <w:rFonts w:ascii="Times New Roman" w:hAnsi="Times New Roman" w:cs="Times New Roman"/>
          <w:sz w:val="20"/>
          <w:szCs w:val="20"/>
        </w:rPr>
        <w:t>s</w:t>
      </w:r>
      <w:r w:rsidRPr="003F586D">
        <w:rPr>
          <w:rFonts w:ascii="Times New Roman" w:hAnsi="Times New Roman" w:cs="Times New Roman"/>
          <w:sz w:val="20"/>
          <w:szCs w:val="20"/>
        </w:rPr>
        <w:t>: Multinomial logistic regress</w:t>
      </w:r>
      <w:r>
        <w:rPr>
          <w:rFonts w:ascii="Times New Roman" w:hAnsi="Times New Roman" w:cs="Times New Roman"/>
          <w:sz w:val="20"/>
          <w:szCs w:val="20"/>
        </w:rPr>
        <w:t>ion models. Reference category: ‘Yes’.</w:t>
      </w:r>
      <w:r w:rsidRPr="003F586D">
        <w:rPr>
          <w:rFonts w:ascii="Times New Roman" w:hAnsi="Times New Roman" w:cs="Times New Roman"/>
          <w:sz w:val="20"/>
          <w:szCs w:val="20"/>
        </w:rPr>
        <w:t xml:space="preserve"> </w:t>
      </w:r>
      <w:r>
        <w:rPr>
          <w:rFonts w:ascii="Times New Roman" w:hAnsi="Times New Roman" w:cs="Times New Roman"/>
          <w:sz w:val="20"/>
          <w:szCs w:val="20"/>
        </w:rPr>
        <w:t>For model 4.3, reference category: ‘Other’. For model 7, reference category: ‘Good’. **</w:t>
      </w:r>
      <w:proofErr w:type="gramStart"/>
      <w:r w:rsidRPr="005E700E">
        <w:rPr>
          <w:rFonts w:ascii="Times New Roman" w:hAnsi="Times New Roman" w:cs="Times New Roman"/>
          <w:i/>
          <w:sz w:val="20"/>
          <w:szCs w:val="20"/>
        </w:rPr>
        <w:t>p</w:t>
      </w:r>
      <w:proofErr w:type="gramEnd"/>
      <w:r>
        <w:rPr>
          <w:rFonts w:ascii="Times New Roman" w:hAnsi="Times New Roman" w:cs="Times New Roman"/>
          <w:i/>
          <w:sz w:val="20"/>
          <w:szCs w:val="20"/>
        </w:rPr>
        <w:t xml:space="preserve"> </w:t>
      </w:r>
      <w:r w:rsidRPr="003F586D">
        <w:rPr>
          <w:rFonts w:ascii="Times New Roman" w:hAnsi="Times New Roman" w:cs="Times New Roman"/>
          <w:sz w:val="20"/>
          <w:szCs w:val="20"/>
        </w:rPr>
        <w:t>&lt;0.0</w:t>
      </w:r>
      <w:r>
        <w:rPr>
          <w:rFonts w:ascii="Times New Roman" w:hAnsi="Times New Roman" w:cs="Times New Roman"/>
          <w:sz w:val="20"/>
          <w:szCs w:val="20"/>
        </w:rPr>
        <w:t>5</w:t>
      </w:r>
      <w:r w:rsidRPr="003F586D">
        <w:rPr>
          <w:rFonts w:ascii="Times New Roman" w:hAnsi="Times New Roman" w:cs="Times New Roman"/>
          <w:sz w:val="20"/>
          <w:szCs w:val="20"/>
        </w:rPr>
        <w:t>; *</w:t>
      </w:r>
      <w:r w:rsidRPr="005E700E">
        <w:rPr>
          <w:rFonts w:ascii="Times New Roman" w:hAnsi="Times New Roman" w:cs="Times New Roman"/>
          <w:i/>
          <w:sz w:val="20"/>
          <w:szCs w:val="20"/>
        </w:rPr>
        <w:t>p</w:t>
      </w:r>
      <w:r>
        <w:rPr>
          <w:rFonts w:ascii="Times New Roman" w:hAnsi="Times New Roman" w:cs="Times New Roman"/>
          <w:i/>
          <w:sz w:val="20"/>
          <w:szCs w:val="20"/>
        </w:rPr>
        <w:t xml:space="preserve"> </w:t>
      </w:r>
      <w:r w:rsidRPr="003F586D">
        <w:rPr>
          <w:rFonts w:ascii="Times New Roman" w:hAnsi="Times New Roman" w:cs="Times New Roman"/>
          <w:sz w:val="20"/>
          <w:szCs w:val="20"/>
        </w:rPr>
        <w:t>&lt;0.</w:t>
      </w:r>
      <w:r>
        <w:rPr>
          <w:rFonts w:ascii="Times New Roman" w:hAnsi="Times New Roman" w:cs="Times New Roman"/>
          <w:sz w:val="20"/>
          <w:szCs w:val="20"/>
        </w:rPr>
        <w:t>1. N=112.</w:t>
      </w:r>
    </w:p>
    <w:p w14:paraId="00638686" w14:textId="77777777" w:rsidR="005C4094" w:rsidRDefault="005C4094" w:rsidP="00025CEA">
      <w:pPr>
        <w:widowControl w:val="0"/>
        <w:autoSpaceDE w:val="0"/>
        <w:autoSpaceDN w:val="0"/>
        <w:adjustRightInd w:val="0"/>
        <w:rPr>
          <w:rFonts w:ascii="Times New Roman" w:hAnsi="Times New Roman" w:cs="Times New Roman"/>
          <w:b/>
        </w:rPr>
      </w:pPr>
    </w:p>
    <w:p w14:paraId="052C6021" w14:textId="77777777" w:rsidR="005C4094" w:rsidRDefault="005C4094" w:rsidP="00025CEA">
      <w:pPr>
        <w:widowControl w:val="0"/>
        <w:autoSpaceDE w:val="0"/>
        <w:autoSpaceDN w:val="0"/>
        <w:adjustRightInd w:val="0"/>
        <w:rPr>
          <w:rFonts w:ascii="Times New Roman" w:hAnsi="Times New Roman" w:cs="Times New Roman"/>
          <w:b/>
        </w:rPr>
      </w:pPr>
    </w:p>
    <w:p w14:paraId="1270943B" w14:textId="77777777" w:rsidR="005C4094" w:rsidRPr="0084437E" w:rsidRDefault="005C4094" w:rsidP="00025CEA">
      <w:pPr>
        <w:widowControl w:val="0"/>
        <w:autoSpaceDE w:val="0"/>
        <w:autoSpaceDN w:val="0"/>
        <w:adjustRightInd w:val="0"/>
        <w:jc w:val="both"/>
        <w:rPr>
          <w:rFonts w:ascii="Times New Roman" w:hAnsi="Times New Roman" w:cs="Times New Roman"/>
          <w:b/>
        </w:rPr>
      </w:pPr>
      <w:r w:rsidRPr="00812900">
        <w:rPr>
          <w:rFonts w:ascii="Times New Roman" w:hAnsi="Times New Roman" w:cs="Times New Roman"/>
          <w:b/>
          <w:i/>
        </w:rPr>
        <w:t>Table 7.</w:t>
      </w:r>
      <w:r>
        <w:rPr>
          <w:rFonts w:ascii="Times New Roman" w:hAnsi="Times New Roman" w:cs="Times New Roman"/>
          <w:b/>
        </w:rPr>
        <w:t xml:space="preserve"> Explaining the number of</w:t>
      </w:r>
      <w:r w:rsidRPr="0084437E">
        <w:rPr>
          <w:rFonts w:ascii="Times New Roman" w:hAnsi="Times New Roman" w:cs="Times New Roman"/>
          <w:b/>
        </w:rPr>
        <w:t xml:space="preserve"> recommendation</w:t>
      </w:r>
      <w:r>
        <w:rPr>
          <w:rFonts w:ascii="Times New Roman" w:hAnsi="Times New Roman" w:cs="Times New Roman"/>
          <w:b/>
        </w:rPr>
        <w:t>s for policy improvement expressed in the 2012 consultation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5"/>
        <w:gridCol w:w="1215"/>
        <w:gridCol w:w="1216"/>
        <w:gridCol w:w="1216"/>
        <w:gridCol w:w="1216"/>
        <w:gridCol w:w="1216"/>
        <w:gridCol w:w="1216"/>
      </w:tblGrid>
      <w:tr w:rsidR="005C4094" w:rsidRPr="0084437E" w14:paraId="54697C03" w14:textId="77777777" w:rsidTr="008C2A6F">
        <w:tc>
          <w:tcPr>
            <w:tcW w:w="1215" w:type="dxa"/>
            <w:tcBorders>
              <w:top w:val="single" w:sz="4" w:space="0" w:color="auto"/>
              <w:bottom w:val="single" w:sz="4" w:space="0" w:color="auto"/>
            </w:tcBorders>
          </w:tcPr>
          <w:p w14:paraId="03F34CCD" w14:textId="77777777" w:rsidR="005C4094" w:rsidRPr="0084437E" w:rsidRDefault="005C4094" w:rsidP="008C2A6F">
            <w:pPr>
              <w:widowControl w:val="0"/>
              <w:autoSpaceDE w:val="0"/>
              <w:autoSpaceDN w:val="0"/>
              <w:adjustRightInd w:val="0"/>
              <w:rPr>
                <w:rFonts w:ascii="Times New Roman" w:hAnsi="Times New Roman" w:cs="Times New Roman"/>
              </w:rPr>
            </w:pPr>
            <w:r w:rsidRPr="0084437E">
              <w:rPr>
                <w:rFonts w:ascii="Times New Roman" w:hAnsi="Times New Roman" w:cs="Times New Roman"/>
              </w:rPr>
              <w:t>Issue</w:t>
            </w:r>
          </w:p>
        </w:tc>
        <w:tc>
          <w:tcPr>
            <w:tcW w:w="1215" w:type="dxa"/>
            <w:tcBorders>
              <w:top w:val="single" w:sz="4" w:space="0" w:color="auto"/>
              <w:bottom w:val="single" w:sz="4" w:space="0" w:color="auto"/>
            </w:tcBorders>
          </w:tcPr>
          <w:p w14:paraId="27D60BF5" w14:textId="77777777" w:rsidR="005C4094" w:rsidRPr="0084437E" w:rsidRDefault="005C4094" w:rsidP="008C2A6F">
            <w:pPr>
              <w:widowControl w:val="0"/>
              <w:autoSpaceDE w:val="0"/>
              <w:autoSpaceDN w:val="0"/>
              <w:adjustRightInd w:val="0"/>
              <w:rPr>
                <w:rFonts w:ascii="Times New Roman" w:hAnsi="Times New Roman" w:cs="Times New Roman"/>
              </w:rPr>
            </w:pPr>
            <w:r w:rsidRPr="0084437E">
              <w:rPr>
                <w:rFonts w:ascii="Times New Roman" w:hAnsi="Times New Roman" w:cs="Times New Roman"/>
              </w:rPr>
              <w:t xml:space="preserve">Intercept: </w:t>
            </w:r>
            <w:proofErr w:type="spellStart"/>
            <w:r w:rsidRPr="0084437E">
              <w:rPr>
                <w:rFonts w:ascii="Times New Roman" w:hAnsi="Times New Roman" w:cs="Times New Roman"/>
              </w:rPr>
              <w:t>coeff</w:t>
            </w:r>
            <w:proofErr w:type="spellEnd"/>
          </w:p>
        </w:tc>
        <w:tc>
          <w:tcPr>
            <w:tcW w:w="1216" w:type="dxa"/>
            <w:tcBorders>
              <w:top w:val="single" w:sz="4" w:space="0" w:color="auto"/>
              <w:bottom w:val="single" w:sz="4" w:space="0" w:color="auto"/>
            </w:tcBorders>
          </w:tcPr>
          <w:p w14:paraId="59959007" w14:textId="77777777" w:rsidR="005C4094" w:rsidRPr="0084437E" w:rsidRDefault="005C4094" w:rsidP="008C2A6F">
            <w:pPr>
              <w:widowControl w:val="0"/>
              <w:autoSpaceDE w:val="0"/>
              <w:autoSpaceDN w:val="0"/>
              <w:adjustRightInd w:val="0"/>
              <w:rPr>
                <w:rFonts w:ascii="Times New Roman" w:hAnsi="Times New Roman" w:cs="Times New Roman"/>
              </w:rPr>
            </w:pPr>
            <w:r w:rsidRPr="0084437E">
              <w:rPr>
                <w:rFonts w:ascii="Times New Roman" w:hAnsi="Times New Roman" w:cs="Times New Roman"/>
              </w:rPr>
              <w:t>Intercept:</w:t>
            </w:r>
          </w:p>
          <w:p w14:paraId="59C352D1" w14:textId="77777777" w:rsidR="005C4094" w:rsidRPr="0084437E" w:rsidRDefault="005C4094" w:rsidP="008C2A6F">
            <w:pPr>
              <w:widowControl w:val="0"/>
              <w:autoSpaceDE w:val="0"/>
              <w:autoSpaceDN w:val="0"/>
              <w:adjustRightInd w:val="0"/>
              <w:rPr>
                <w:rFonts w:ascii="Times New Roman" w:hAnsi="Times New Roman" w:cs="Times New Roman"/>
              </w:rPr>
            </w:pPr>
            <w:r w:rsidRPr="0084437E">
              <w:rPr>
                <w:rFonts w:ascii="Times New Roman" w:hAnsi="Times New Roman" w:cs="Times New Roman"/>
              </w:rPr>
              <w:t>SE</w:t>
            </w:r>
          </w:p>
        </w:tc>
        <w:tc>
          <w:tcPr>
            <w:tcW w:w="1216" w:type="dxa"/>
            <w:tcBorders>
              <w:top w:val="single" w:sz="4" w:space="0" w:color="auto"/>
              <w:bottom w:val="single" w:sz="4" w:space="0" w:color="auto"/>
            </w:tcBorders>
          </w:tcPr>
          <w:p w14:paraId="354CFE3C" w14:textId="77777777" w:rsidR="005C4094" w:rsidRPr="0084437E" w:rsidRDefault="005C4094" w:rsidP="008C2A6F">
            <w:pPr>
              <w:widowControl w:val="0"/>
              <w:autoSpaceDE w:val="0"/>
              <w:autoSpaceDN w:val="0"/>
              <w:adjustRightInd w:val="0"/>
              <w:rPr>
                <w:rFonts w:ascii="Times New Roman" w:hAnsi="Times New Roman" w:cs="Times New Roman"/>
              </w:rPr>
            </w:pPr>
            <w:r w:rsidRPr="0084437E">
              <w:rPr>
                <w:rFonts w:ascii="Times New Roman" w:hAnsi="Times New Roman" w:cs="Times New Roman"/>
              </w:rPr>
              <w:t>Insider:</w:t>
            </w:r>
          </w:p>
          <w:p w14:paraId="65C20342" w14:textId="77777777" w:rsidR="005C4094" w:rsidRPr="0084437E" w:rsidRDefault="005C4094" w:rsidP="008C2A6F">
            <w:pPr>
              <w:widowControl w:val="0"/>
              <w:autoSpaceDE w:val="0"/>
              <w:autoSpaceDN w:val="0"/>
              <w:adjustRightInd w:val="0"/>
              <w:rPr>
                <w:rFonts w:ascii="Times New Roman" w:hAnsi="Times New Roman" w:cs="Times New Roman"/>
              </w:rPr>
            </w:pPr>
            <w:proofErr w:type="spellStart"/>
            <w:r w:rsidRPr="0084437E">
              <w:rPr>
                <w:rFonts w:ascii="Times New Roman" w:hAnsi="Times New Roman" w:cs="Times New Roman"/>
              </w:rPr>
              <w:t>coeff</w:t>
            </w:r>
            <w:proofErr w:type="spellEnd"/>
          </w:p>
        </w:tc>
        <w:tc>
          <w:tcPr>
            <w:tcW w:w="1216" w:type="dxa"/>
            <w:tcBorders>
              <w:top w:val="single" w:sz="4" w:space="0" w:color="auto"/>
              <w:bottom w:val="single" w:sz="4" w:space="0" w:color="auto"/>
            </w:tcBorders>
          </w:tcPr>
          <w:p w14:paraId="5F03F568" w14:textId="77777777" w:rsidR="005C4094" w:rsidRPr="0084437E" w:rsidRDefault="005C4094" w:rsidP="008C2A6F">
            <w:pPr>
              <w:widowControl w:val="0"/>
              <w:autoSpaceDE w:val="0"/>
              <w:autoSpaceDN w:val="0"/>
              <w:adjustRightInd w:val="0"/>
              <w:rPr>
                <w:rFonts w:ascii="Times New Roman" w:hAnsi="Times New Roman" w:cs="Times New Roman"/>
              </w:rPr>
            </w:pPr>
            <w:r w:rsidRPr="0084437E">
              <w:rPr>
                <w:rFonts w:ascii="Times New Roman" w:hAnsi="Times New Roman" w:cs="Times New Roman"/>
              </w:rPr>
              <w:t>Insider:</w:t>
            </w:r>
          </w:p>
          <w:p w14:paraId="35EA8F58" w14:textId="77777777" w:rsidR="005C4094" w:rsidRPr="0084437E" w:rsidRDefault="005C4094" w:rsidP="008C2A6F">
            <w:pPr>
              <w:widowControl w:val="0"/>
              <w:autoSpaceDE w:val="0"/>
              <w:autoSpaceDN w:val="0"/>
              <w:adjustRightInd w:val="0"/>
              <w:rPr>
                <w:rFonts w:ascii="Times New Roman" w:hAnsi="Times New Roman" w:cs="Times New Roman"/>
              </w:rPr>
            </w:pPr>
            <w:r w:rsidRPr="0084437E">
              <w:rPr>
                <w:rFonts w:ascii="Times New Roman" w:hAnsi="Times New Roman" w:cs="Times New Roman"/>
              </w:rPr>
              <w:t>SE</w:t>
            </w:r>
          </w:p>
        </w:tc>
        <w:tc>
          <w:tcPr>
            <w:tcW w:w="1216" w:type="dxa"/>
            <w:tcBorders>
              <w:top w:val="single" w:sz="4" w:space="0" w:color="auto"/>
              <w:bottom w:val="single" w:sz="4" w:space="0" w:color="auto"/>
            </w:tcBorders>
          </w:tcPr>
          <w:p w14:paraId="0289E06A" w14:textId="77777777" w:rsidR="005C4094" w:rsidRPr="0084437E" w:rsidRDefault="005C4094" w:rsidP="008C2A6F">
            <w:pPr>
              <w:widowControl w:val="0"/>
              <w:autoSpaceDE w:val="0"/>
              <w:autoSpaceDN w:val="0"/>
              <w:adjustRightInd w:val="0"/>
              <w:rPr>
                <w:rFonts w:ascii="Times New Roman" w:hAnsi="Times New Roman" w:cs="Times New Roman"/>
              </w:rPr>
            </w:pPr>
            <w:r w:rsidRPr="0084437E">
              <w:rPr>
                <w:rFonts w:ascii="Times New Roman" w:hAnsi="Times New Roman" w:cs="Times New Roman"/>
              </w:rPr>
              <w:t>Business:</w:t>
            </w:r>
          </w:p>
          <w:p w14:paraId="7E72F3E2" w14:textId="77777777" w:rsidR="005C4094" w:rsidRPr="0084437E" w:rsidRDefault="005C4094" w:rsidP="008C2A6F">
            <w:pPr>
              <w:widowControl w:val="0"/>
              <w:autoSpaceDE w:val="0"/>
              <w:autoSpaceDN w:val="0"/>
              <w:adjustRightInd w:val="0"/>
              <w:rPr>
                <w:rFonts w:ascii="Times New Roman" w:hAnsi="Times New Roman" w:cs="Times New Roman"/>
              </w:rPr>
            </w:pPr>
            <w:proofErr w:type="spellStart"/>
            <w:r w:rsidRPr="0084437E">
              <w:rPr>
                <w:rFonts w:ascii="Times New Roman" w:hAnsi="Times New Roman" w:cs="Times New Roman"/>
              </w:rPr>
              <w:t>coeff</w:t>
            </w:r>
            <w:proofErr w:type="spellEnd"/>
          </w:p>
        </w:tc>
        <w:tc>
          <w:tcPr>
            <w:tcW w:w="1216" w:type="dxa"/>
            <w:tcBorders>
              <w:top w:val="single" w:sz="4" w:space="0" w:color="auto"/>
              <w:bottom w:val="single" w:sz="4" w:space="0" w:color="auto"/>
            </w:tcBorders>
          </w:tcPr>
          <w:p w14:paraId="1B0319D8" w14:textId="77777777" w:rsidR="005C4094" w:rsidRPr="0084437E" w:rsidRDefault="005C4094" w:rsidP="008C2A6F">
            <w:pPr>
              <w:widowControl w:val="0"/>
              <w:autoSpaceDE w:val="0"/>
              <w:autoSpaceDN w:val="0"/>
              <w:adjustRightInd w:val="0"/>
              <w:rPr>
                <w:rFonts w:ascii="Times New Roman" w:hAnsi="Times New Roman" w:cs="Times New Roman"/>
              </w:rPr>
            </w:pPr>
            <w:r w:rsidRPr="0084437E">
              <w:rPr>
                <w:rFonts w:ascii="Times New Roman" w:hAnsi="Times New Roman" w:cs="Times New Roman"/>
              </w:rPr>
              <w:t>Business:</w:t>
            </w:r>
          </w:p>
          <w:p w14:paraId="61033DDF" w14:textId="77777777" w:rsidR="005C4094" w:rsidRPr="0084437E" w:rsidRDefault="005C4094" w:rsidP="008C2A6F">
            <w:pPr>
              <w:widowControl w:val="0"/>
              <w:autoSpaceDE w:val="0"/>
              <w:autoSpaceDN w:val="0"/>
              <w:adjustRightInd w:val="0"/>
              <w:rPr>
                <w:rFonts w:ascii="Times New Roman" w:hAnsi="Times New Roman" w:cs="Times New Roman"/>
              </w:rPr>
            </w:pPr>
            <w:r w:rsidRPr="0084437E">
              <w:rPr>
                <w:rFonts w:ascii="Times New Roman" w:hAnsi="Times New Roman" w:cs="Times New Roman"/>
              </w:rPr>
              <w:t>SE</w:t>
            </w:r>
          </w:p>
        </w:tc>
      </w:tr>
      <w:tr w:rsidR="005C4094" w:rsidRPr="0084437E" w14:paraId="0B7B6206" w14:textId="77777777" w:rsidTr="008C2A6F">
        <w:tc>
          <w:tcPr>
            <w:tcW w:w="1215" w:type="dxa"/>
            <w:tcBorders>
              <w:top w:val="single" w:sz="4" w:space="0" w:color="auto"/>
            </w:tcBorders>
          </w:tcPr>
          <w:p w14:paraId="6DC75D6C" w14:textId="77777777" w:rsidR="005C4094" w:rsidRPr="0084437E" w:rsidRDefault="005C4094" w:rsidP="008C2A6F">
            <w:pPr>
              <w:widowControl w:val="0"/>
              <w:autoSpaceDE w:val="0"/>
              <w:autoSpaceDN w:val="0"/>
              <w:adjustRightInd w:val="0"/>
              <w:rPr>
                <w:rFonts w:ascii="Times New Roman" w:hAnsi="Times New Roman" w:cs="Times New Roman"/>
              </w:rPr>
            </w:pPr>
            <w:r w:rsidRPr="0084437E">
              <w:rPr>
                <w:rFonts w:ascii="Times New Roman" w:hAnsi="Times New Roman" w:cs="Times New Roman"/>
              </w:rPr>
              <w:t>Issue 3.4</w:t>
            </w:r>
          </w:p>
        </w:tc>
        <w:tc>
          <w:tcPr>
            <w:tcW w:w="1215" w:type="dxa"/>
            <w:tcBorders>
              <w:top w:val="single" w:sz="4" w:space="0" w:color="auto"/>
            </w:tcBorders>
          </w:tcPr>
          <w:p w14:paraId="1457EC60" w14:textId="77777777" w:rsidR="005C4094" w:rsidRPr="0084437E" w:rsidRDefault="005C4094" w:rsidP="008C2A6F">
            <w:pPr>
              <w:widowControl w:val="0"/>
              <w:autoSpaceDE w:val="0"/>
              <w:autoSpaceDN w:val="0"/>
              <w:adjustRightInd w:val="0"/>
              <w:jc w:val="center"/>
              <w:rPr>
                <w:rFonts w:ascii="Times New Roman" w:hAnsi="Times New Roman" w:cs="Times New Roman"/>
              </w:rPr>
            </w:pPr>
            <w:r w:rsidRPr="0084437E">
              <w:rPr>
                <w:rFonts w:ascii="Times New Roman" w:hAnsi="Times New Roman" w:cs="Times New Roman"/>
              </w:rPr>
              <w:t>-2.</w:t>
            </w:r>
            <w:r>
              <w:rPr>
                <w:rFonts w:ascii="Times New Roman" w:hAnsi="Times New Roman" w:cs="Times New Roman"/>
              </w:rPr>
              <w:t>25</w:t>
            </w:r>
            <w:r w:rsidRPr="0084437E">
              <w:rPr>
                <w:rFonts w:ascii="Times New Roman" w:hAnsi="Times New Roman" w:cs="Times New Roman"/>
              </w:rPr>
              <w:t>**</w:t>
            </w:r>
          </w:p>
        </w:tc>
        <w:tc>
          <w:tcPr>
            <w:tcW w:w="1216" w:type="dxa"/>
            <w:tcBorders>
              <w:top w:val="single" w:sz="4" w:space="0" w:color="auto"/>
            </w:tcBorders>
          </w:tcPr>
          <w:p w14:paraId="0C13E756" w14:textId="77777777" w:rsidR="005C4094" w:rsidRPr="0084437E" w:rsidRDefault="005C4094" w:rsidP="008C2A6F">
            <w:pPr>
              <w:widowControl w:val="0"/>
              <w:autoSpaceDE w:val="0"/>
              <w:autoSpaceDN w:val="0"/>
              <w:adjustRightInd w:val="0"/>
              <w:jc w:val="center"/>
              <w:rPr>
                <w:rFonts w:ascii="Times New Roman" w:hAnsi="Times New Roman" w:cs="Times New Roman"/>
              </w:rPr>
            </w:pPr>
            <w:r w:rsidRPr="0084437E">
              <w:rPr>
                <w:rFonts w:ascii="Times New Roman" w:hAnsi="Times New Roman" w:cs="Times New Roman"/>
              </w:rPr>
              <w:t>(0.73)</w:t>
            </w:r>
          </w:p>
        </w:tc>
        <w:tc>
          <w:tcPr>
            <w:tcW w:w="1216" w:type="dxa"/>
            <w:tcBorders>
              <w:top w:val="single" w:sz="4" w:space="0" w:color="auto"/>
            </w:tcBorders>
          </w:tcPr>
          <w:p w14:paraId="729E7427" w14:textId="77777777" w:rsidR="005C4094" w:rsidRPr="0084437E"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84437E">
              <w:rPr>
                <w:rFonts w:ascii="Times New Roman" w:hAnsi="Times New Roman" w:cs="Times New Roman"/>
              </w:rPr>
              <w:t>-0.</w:t>
            </w:r>
            <w:r>
              <w:rPr>
                <w:rFonts w:ascii="Times New Roman" w:hAnsi="Times New Roman" w:cs="Times New Roman"/>
              </w:rPr>
              <w:t>36</w:t>
            </w:r>
          </w:p>
        </w:tc>
        <w:tc>
          <w:tcPr>
            <w:tcW w:w="1216" w:type="dxa"/>
            <w:tcBorders>
              <w:top w:val="single" w:sz="4" w:space="0" w:color="auto"/>
            </w:tcBorders>
          </w:tcPr>
          <w:p w14:paraId="43DAF8EC" w14:textId="77777777" w:rsidR="005C4094" w:rsidRPr="0084437E" w:rsidRDefault="005C4094" w:rsidP="008C2A6F">
            <w:pPr>
              <w:widowControl w:val="0"/>
              <w:autoSpaceDE w:val="0"/>
              <w:autoSpaceDN w:val="0"/>
              <w:adjustRightInd w:val="0"/>
              <w:jc w:val="center"/>
              <w:rPr>
                <w:rFonts w:ascii="Times New Roman" w:hAnsi="Times New Roman" w:cs="Times New Roman"/>
              </w:rPr>
            </w:pPr>
            <w:r w:rsidRPr="0084437E">
              <w:rPr>
                <w:rFonts w:ascii="Times New Roman" w:hAnsi="Times New Roman" w:cs="Times New Roman"/>
              </w:rPr>
              <w:t>(0.2</w:t>
            </w:r>
            <w:r>
              <w:rPr>
                <w:rFonts w:ascii="Times New Roman" w:hAnsi="Times New Roman" w:cs="Times New Roman"/>
              </w:rPr>
              <w:t>8</w:t>
            </w:r>
            <w:r w:rsidRPr="0084437E">
              <w:rPr>
                <w:rFonts w:ascii="Times New Roman" w:hAnsi="Times New Roman" w:cs="Times New Roman"/>
              </w:rPr>
              <w:t>)</w:t>
            </w:r>
          </w:p>
        </w:tc>
        <w:tc>
          <w:tcPr>
            <w:tcW w:w="1216" w:type="dxa"/>
            <w:tcBorders>
              <w:top w:val="single" w:sz="4" w:space="0" w:color="auto"/>
            </w:tcBorders>
          </w:tcPr>
          <w:p w14:paraId="428C6035" w14:textId="77777777" w:rsidR="005C4094" w:rsidRPr="0084437E" w:rsidRDefault="005C4094" w:rsidP="008C2A6F">
            <w:pPr>
              <w:widowControl w:val="0"/>
              <w:autoSpaceDE w:val="0"/>
              <w:autoSpaceDN w:val="0"/>
              <w:adjustRightInd w:val="0"/>
              <w:jc w:val="center"/>
              <w:rPr>
                <w:rFonts w:ascii="Times New Roman" w:hAnsi="Times New Roman" w:cs="Times New Roman"/>
              </w:rPr>
            </w:pPr>
            <w:r w:rsidRPr="0084437E">
              <w:rPr>
                <w:rFonts w:ascii="Times New Roman" w:hAnsi="Times New Roman" w:cs="Times New Roman"/>
              </w:rPr>
              <w:t>1.</w:t>
            </w:r>
            <w:r>
              <w:rPr>
                <w:rFonts w:ascii="Times New Roman" w:hAnsi="Times New Roman" w:cs="Times New Roman"/>
              </w:rPr>
              <w:t>2</w:t>
            </w:r>
            <w:r w:rsidRPr="0084437E">
              <w:rPr>
                <w:rFonts w:ascii="Times New Roman" w:hAnsi="Times New Roman" w:cs="Times New Roman"/>
              </w:rPr>
              <w:t>4</w:t>
            </w:r>
            <w:r>
              <w:rPr>
                <w:rFonts w:ascii="Times New Roman" w:hAnsi="Times New Roman" w:cs="Times New Roman"/>
              </w:rPr>
              <w:t>*</w:t>
            </w:r>
          </w:p>
        </w:tc>
        <w:tc>
          <w:tcPr>
            <w:tcW w:w="1216" w:type="dxa"/>
            <w:tcBorders>
              <w:top w:val="single" w:sz="4" w:space="0" w:color="auto"/>
            </w:tcBorders>
          </w:tcPr>
          <w:p w14:paraId="1E53AF5E" w14:textId="77777777" w:rsidR="005C4094" w:rsidRPr="0084437E" w:rsidRDefault="005C4094" w:rsidP="008C2A6F">
            <w:pPr>
              <w:widowControl w:val="0"/>
              <w:autoSpaceDE w:val="0"/>
              <w:autoSpaceDN w:val="0"/>
              <w:adjustRightInd w:val="0"/>
              <w:jc w:val="center"/>
              <w:rPr>
                <w:rFonts w:ascii="Times New Roman" w:hAnsi="Times New Roman" w:cs="Times New Roman"/>
              </w:rPr>
            </w:pPr>
            <w:r w:rsidRPr="0084437E">
              <w:rPr>
                <w:rFonts w:ascii="Times New Roman" w:hAnsi="Times New Roman" w:cs="Times New Roman"/>
              </w:rPr>
              <w:t>(0.73)</w:t>
            </w:r>
          </w:p>
        </w:tc>
      </w:tr>
      <w:tr w:rsidR="005C4094" w:rsidRPr="0084437E" w14:paraId="2A87A67F" w14:textId="77777777" w:rsidTr="008C2A6F">
        <w:tc>
          <w:tcPr>
            <w:tcW w:w="1215" w:type="dxa"/>
          </w:tcPr>
          <w:p w14:paraId="176C2E7D" w14:textId="77777777" w:rsidR="005C4094" w:rsidRPr="0084437E" w:rsidRDefault="005C4094" w:rsidP="008C2A6F">
            <w:pPr>
              <w:widowControl w:val="0"/>
              <w:autoSpaceDE w:val="0"/>
              <w:autoSpaceDN w:val="0"/>
              <w:adjustRightInd w:val="0"/>
              <w:rPr>
                <w:rFonts w:ascii="Times New Roman" w:hAnsi="Times New Roman" w:cs="Times New Roman"/>
              </w:rPr>
            </w:pPr>
            <w:r w:rsidRPr="0084437E">
              <w:rPr>
                <w:rFonts w:ascii="Times New Roman" w:hAnsi="Times New Roman" w:cs="Times New Roman"/>
              </w:rPr>
              <w:t>Issue 4.4</w:t>
            </w:r>
          </w:p>
        </w:tc>
        <w:tc>
          <w:tcPr>
            <w:tcW w:w="1215" w:type="dxa"/>
          </w:tcPr>
          <w:p w14:paraId="2C402EA1" w14:textId="77777777" w:rsidR="005C4094" w:rsidRPr="0084437E" w:rsidRDefault="005C4094" w:rsidP="008C2A6F">
            <w:pPr>
              <w:widowControl w:val="0"/>
              <w:autoSpaceDE w:val="0"/>
              <w:autoSpaceDN w:val="0"/>
              <w:adjustRightInd w:val="0"/>
              <w:jc w:val="center"/>
              <w:rPr>
                <w:rFonts w:ascii="Times New Roman" w:hAnsi="Times New Roman" w:cs="Times New Roman"/>
              </w:rPr>
            </w:pPr>
            <w:r w:rsidRPr="0084437E">
              <w:rPr>
                <w:rFonts w:ascii="Times New Roman" w:hAnsi="Times New Roman" w:cs="Times New Roman"/>
              </w:rPr>
              <w:t>-</w:t>
            </w:r>
            <w:r>
              <w:rPr>
                <w:rFonts w:ascii="Times New Roman" w:hAnsi="Times New Roman" w:cs="Times New Roman"/>
              </w:rPr>
              <w:t>2.94</w:t>
            </w:r>
            <w:r w:rsidRPr="0084437E">
              <w:rPr>
                <w:rFonts w:ascii="Times New Roman" w:hAnsi="Times New Roman" w:cs="Times New Roman"/>
              </w:rPr>
              <w:t>**</w:t>
            </w:r>
          </w:p>
        </w:tc>
        <w:tc>
          <w:tcPr>
            <w:tcW w:w="1216" w:type="dxa"/>
          </w:tcPr>
          <w:p w14:paraId="35499953" w14:textId="77777777" w:rsidR="005C4094" w:rsidRPr="0084437E" w:rsidRDefault="005C4094" w:rsidP="008C2A6F">
            <w:pPr>
              <w:widowControl w:val="0"/>
              <w:autoSpaceDE w:val="0"/>
              <w:autoSpaceDN w:val="0"/>
              <w:adjustRightInd w:val="0"/>
              <w:jc w:val="center"/>
              <w:rPr>
                <w:rFonts w:ascii="Times New Roman" w:hAnsi="Times New Roman" w:cs="Times New Roman"/>
              </w:rPr>
            </w:pPr>
            <w:r w:rsidRPr="0084437E">
              <w:rPr>
                <w:rFonts w:ascii="Times New Roman" w:hAnsi="Times New Roman" w:cs="Times New Roman"/>
              </w:rPr>
              <w:t>(0.8</w:t>
            </w:r>
            <w:r>
              <w:rPr>
                <w:rFonts w:ascii="Times New Roman" w:hAnsi="Times New Roman" w:cs="Times New Roman"/>
              </w:rPr>
              <w:t>8</w:t>
            </w:r>
            <w:r w:rsidRPr="0084437E">
              <w:rPr>
                <w:rFonts w:ascii="Times New Roman" w:hAnsi="Times New Roman" w:cs="Times New Roman"/>
              </w:rPr>
              <w:t>)</w:t>
            </w:r>
          </w:p>
        </w:tc>
        <w:tc>
          <w:tcPr>
            <w:tcW w:w="1216" w:type="dxa"/>
          </w:tcPr>
          <w:p w14:paraId="638BDFE3" w14:textId="77777777" w:rsidR="005C4094" w:rsidRPr="0084437E"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84437E">
              <w:rPr>
                <w:rFonts w:ascii="Times New Roman" w:hAnsi="Times New Roman" w:cs="Times New Roman"/>
              </w:rPr>
              <w:t>0.</w:t>
            </w:r>
            <w:r>
              <w:rPr>
                <w:rFonts w:ascii="Times New Roman" w:hAnsi="Times New Roman" w:cs="Times New Roman"/>
              </w:rPr>
              <w:t>06</w:t>
            </w:r>
          </w:p>
        </w:tc>
        <w:tc>
          <w:tcPr>
            <w:tcW w:w="1216" w:type="dxa"/>
          </w:tcPr>
          <w:p w14:paraId="08190666" w14:textId="77777777" w:rsidR="005C4094" w:rsidRPr="0084437E" w:rsidRDefault="005C4094" w:rsidP="008C2A6F">
            <w:pPr>
              <w:widowControl w:val="0"/>
              <w:autoSpaceDE w:val="0"/>
              <w:autoSpaceDN w:val="0"/>
              <w:adjustRightInd w:val="0"/>
              <w:jc w:val="center"/>
              <w:rPr>
                <w:rFonts w:ascii="Times New Roman" w:hAnsi="Times New Roman" w:cs="Times New Roman"/>
              </w:rPr>
            </w:pPr>
            <w:r w:rsidRPr="0084437E">
              <w:rPr>
                <w:rFonts w:ascii="Times New Roman" w:hAnsi="Times New Roman" w:cs="Times New Roman"/>
              </w:rPr>
              <w:t>(0.34)</w:t>
            </w:r>
          </w:p>
        </w:tc>
        <w:tc>
          <w:tcPr>
            <w:tcW w:w="1216" w:type="dxa"/>
          </w:tcPr>
          <w:p w14:paraId="43171EFE" w14:textId="77777777" w:rsidR="005C4094" w:rsidRPr="0084437E" w:rsidRDefault="005C4094" w:rsidP="008C2A6F">
            <w:pPr>
              <w:widowControl w:val="0"/>
              <w:autoSpaceDE w:val="0"/>
              <w:autoSpaceDN w:val="0"/>
              <w:adjustRightInd w:val="0"/>
              <w:jc w:val="center"/>
              <w:rPr>
                <w:rFonts w:ascii="Times New Roman" w:hAnsi="Times New Roman" w:cs="Times New Roman"/>
              </w:rPr>
            </w:pPr>
            <w:r w:rsidRPr="0084437E">
              <w:rPr>
                <w:rFonts w:ascii="Times New Roman" w:hAnsi="Times New Roman" w:cs="Times New Roman"/>
              </w:rPr>
              <w:t>0.</w:t>
            </w:r>
            <w:r>
              <w:rPr>
                <w:rFonts w:ascii="Times New Roman" w:hAnsi="Times New Roman" w:cs="Times New Roman"/>
              </w:rPr>
              <w:t>19</w:t>
            </w:r>
          </w:p>
        </w:tc>
        <w:tc>
          <w:tcPr>
            <w:tcW w:w="1216" w:type="dxa"/>
          </w:tcPr>
          <w:p w14:paraId="690CC8FE" w14:textId="77777777" w:rsidR="005C4094" w:rsidRPr="0084437E" w:rsidRDefault="005C4094" w:rsidP="008C2A6F">
            <w:pPr>
              <w:widowControl w:val="0"/>
              <w:autoSpaceDE w:val="0"/>
              <w:autoSpaceDN w:val="0"/>
              <w:adjustRightInd w:val="0"/>
              <w:jc w:val="center"/>
              <w:rPr>
                <w:rFonts w:ascii="Times New Roman" w:hAnsi="Times New Roman" w:cs="Times New Roman"/>
              </w:rPr>
            </w:pPr>
            <w:r w:rsidRPr="0084437E">
              <w:rPr>
                <w:rFonts w:ascii="Times New Roman" w:hAnsi="Times New Roman" w:cs="Times New Roman"/>
              </w:rPr>
              <w:t>(0.8</w:t>
            </w:r>
            <w:r>
              <w:rPr>
                <w:rFonts w:ascii="Times New Roman" w:hAnsi="Times New Roman" w:cs="Times New Roman"/>
              </w:rPr>
              <w:t>3</w:t>
            </w:r>
            <w:r w:rsidRPr="0084437E">
              <w:rPr>
                <w:rFonts w:ascii="Times New Roman" w:hAnsi="Times New Roman" w:cs="Times New Roman"/>
              </w:rPr>
              <w:t>)</w:t>
            </w:r>
          </w:p>
        </w:tc>
      </w:tr>
      <w:tr w:rsidR="005C4094" w:rsidRPr="0084437E" w14:paraId="1EEC1D75" w14:textId="77777777" w:rsidTr="008C2A6F">
        <w:tc>
          <w:tcPr>
            <w:tcW w:w="1215" w:type="dxa"/>
          </w:tcPr>
          <w:p w14:paraId="310B1108" w14:textId="77777777" w:rsidR="005C4094" w:rsidRPr="0084437E" w:rsidRDefault="005C4094" w:rsidP="008C2A6F">
            <w:pPr>
              <w:widowControl w:val="0"/>
              <w:autoSpaceDE w:val="0"/>
              <w:autoSpaceDN w:val="0"/>
              <w:adjustRightInd w:val="0"/>
              <w:rPr>
                <w:rFonts w:ascii="Times New Roman" w:hAnsi="Times New Roman" w:cs="Times New Roman"/>
              </w:rPr>
            </w:pPr>
            <w:r w:rsidRPr="0084437E">
              <w:rPr>
                <w:rFonts w:ascii="Times New Roman" w:hAnsi="Times New Roman" w:cs="Times New Roman"/>
              </w:rPr>
              <w:t>Issue 5.3</w:t>
            </w:r>
          </w:p>
        </w:tc>
        <w:tc>
          <w:tcPr>
            <w:tcW w:w="1215" w:type="dxa"/>
          </w:tcPr>
          <w:p w14:paraId="109930E8" w14:textId="77777777" w:rsidR="005C4094" w:rsidRPr="0084437E" w:rsidRDefault="005C4094" w:rsidP="008C2A6F">
            <w:pPr>
              <w:widowControl w:val="0"/>
              <w:autoSpaceDE w:val="0"/>
              <w:autoSpaceDN w:val="0"/>
              <w:adjustRightInd w:val="0"/>
              <w:jc w:val="center"/>
              <w:rPr>
                <w:rFonts w:ascii="Times New Roman" w:hAnsi="Times New Roman" w:cs="Times New Roman"/>
              </w:rPr>
            </w:pPr>
            <w:r w:rsidRPr="0084437E">
              <w:rPr>
                <w:rFonts w:ascii="Times New Roman" w:hAnsi="Times New Roman" w:cs="Times New Roman"/>
              </w:rPr>
              <w:t>-3.</w:t>
            </w:r>
            <w:r>
              <w:rPr>
                <w:rFonts w:ascii="Times New Roman" w:hAnsi="Times New Roman" w:cs="Times New Roman"/>
              </w:rPr>
              <w:t>92</w:t>
            </w:r>
            <w:r w:rsidRPr="0084437E">
              <w:rPr>
                <w:rFonts w:ascii="Times New Roman" w:hAnsi="Times New Roman" w:cs="Times New Roman"/>
              </w:rPr>
              <w:t>**</w:t>
            </w:r>
          </w:p>
        </w:tc>
        <w:tc>
          <w:tcPr>
            <w:tcW w:w="1216" w:type="dxa"/>
          </w:tcPr>
          <w:p w14:paraId="5FF5F551" w14:textId="77777777" w:rsidR="005C4094" w:rsidRPr="0084437E" w:rsidRDefault="005C4094" w:rsidP="008C2A6F">
            <w:pPr>
              <w:widowControl w:val="0"/>
              <w:autoSpaceDE w:val="0"/>
              <w:autoSpaceDN w:val="0"/>
              <w:adjustRightInd w:val="0"/>
              <w:jc w:val="center"/>
              <w:rPr>
                <w:rFonts w:ascii="Times New Roman" w:hAnsi="Times New Roman" w:cs="Times New Roman"/>
              </w:rPr>
            </w:pPr>
            <w:r w:rsidRPr="0084437E">
              <w:rPr>
                <w:rFonts w:ascii="Times New Roman" w:hAnsi="Times New Roman" w:cs="Times New Roman"/>
              </w:rPr>
              <w:t>(0.</w:t>
            </w:r>
            <w:r>
              <w:rPr>
                <w:rFonts w:ascii="Times New Roman" w:hAnsi="Times New Roman" w:cs="Times New Roman"/>
              </w:rPr>
              <w:t>93</w:t>
            </w:r>
            <w:r w:rsidRPr="0084437E">
              <w:rPr>
                <w:rFonts w:ascii="Times New Roman" w:hAnsi="Times New Roman" w:cs="Times New Roman"/>
              </w:rPr>
              <w:t>)</w:t>
            </w:r>
          </w:p>
        </w:tc>
        <w:tc>
          <w:tcPr>
            <w:tcW w:w="1216" w:type="dxa"/>
          </w:tcPr>
          <w:p w14:paraId="79D117BD" w14:textId="77777777" w:rsidR="005C4094" w:rsidRPr="0084437E"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84437E">
              <w:rPr>
                <w:rFonts w:ascii="Times New Roman" w:hAnsi="Times New Roman" w:cs="Times New Roman"/>
              </w:rPr>
              <w:t>0.</w:t>
            </w:r>
            <w:r>
              <w:rPr>
                <w:rFonts w:ascii="Times New Roman" w:hAnsi="Times New Roman" w:cs="Times New Roman"/>
              </w:rPr>
              <w:t>53*</w:t>
            </w:r>
          </w:p>
        </w:tc>
        <w:tc>
          <w:tcPr>
            <w:tcW w:w="1216" w:type="dxa"/>
          </w:tcPr>
          <w:p w14:paraId="65889C67" w14:textId="12B5A343" w:rsidR="005C4094" w:rsidRPr="0084437E"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84437E">
              <w:rPr>
                <w:rFonts w:ascii="Times New Roman" w:hAnsi="Times New Roman" w:cs="Times New Roman"/>
              </w:rPr>
              <w:t>(0.</w:t>
            </w:r>
            <w:r>
              <w:rPr>
                <w:rFonts w:ascii="Times New Roman" w:hAnsi="Times New Roman" w:cs="Times New Roman"/>
              </w:rPr>
              <w:t>30</w:t>
            </w:r>
            <w:r w:rsidRPr="0084437E">
              <w:rPr>
                <w:rFonts w:ascii="Times New Roman" w:hAnsi="Times New Roman" w:cs="Times New Roman"/>
              </w:rPr>
              <w:t>)</w:t>
            </w:r>
          </w:p>
        </w:tc>
        <w:tc>
          <w:tcPr>
            <w:tcW w:w="1216" w:type="dxa"/>
          </w:tcPr>
          <w:p w14:paraId="44E5073D" w14:textId="77777777" w:rsidR="005C4094" w:rsidRPr="0084437E" w:rsidRDefault="005C4094" w:rsidP="008C2A6F">
            <w:pPr>
              <w:widowControl w:val="0"/>
              <w:autoSpaceDE w:val="0"/>
              <w:autoSpaceDN w:val="0"/>
              <w:adjustRightInd w:val="0"/>
              <w:jc w:val="center"/>
              <w:rPr>
                <w:rFonts w:ascii="Times New Roman" w:hAnsi="Times New Roman" w:cs="Times New Roman"/>
              </w:rPr>
            </w:pPr>
            <w:r w:rsidRPr="0084437E">
              <w:rPr>
                <w:rFonts w:ascii="Times New Roman" w:hAnsi="Times New Roman" w:cs="Times New Roman"/>
              </w:rPr>
              <w:t>0.</w:t>
            </w:r>
            <w:r>
              <w:rPr>
                <w:rFonts w:ascii="Times New Roman" w:hAnsi="Times New Roman" w:cs="Times New Roman"/>
              </w:rPr>
              <w:t>63</w:t>
            </w:r>
          </w:p>
        </w:tc>
        <w:tc>
          <w:tcPr>
            <w:tcW w:w="1216" w:type="dxa"/>
          </w:tcPr>
          <w:p w14:paraId="2153979D" w14:textId="77777777" w:rsidR="005C4094" w:rsidRPr="0084437E" w:rsidRDefault="005C4094" w:rsidP="008C2A6F">
            <w:pPr>
              <w:widowControl w:val="0"/>
              <w:autoSpaceDE w:val="0"/>
              <w:autoSpaceDN w:val="0"/>
              <w:adjustRightInd w:val="0"/>
              <w:jc w:val="center"/>
              <w:rPr>
                <w:rFonts w:ascii="Times New Roman" w:hAnsi="Times New Roman" w:cs="Times New Roman"/>
              </w:rPr>
            </w:pPr>
            <w:r w:rsidRPr="0084437E">
              <w:rPr>
                <w:rFonts w:ascii="Times New Roman" w:hAnsi="Times New Roman" w:cs="Times New Roman"/>
              </w:rPr>
              <w:t>(0.74)</w:t>
            </w:r>
          </w:p>
        </w:tc>
      </w:tr>
      <w:tr w:rsidR="005C4094" w:rsidRPr="0084437E" w14:paraId="00ACFA63" w14:textId="77777777" w:rsidTr="008C2A6F">
        <w:tc>
          <w:tcPr>
            <w:tcW w:w="1215" w:type="dxa"/>
          </w:tcPr>
          <w:p w14:paraId="6332C68D" w14:textId="77777777" w:rsidR="005C4094" w:rsidRPr="0084437E" w:rsidRDefault="005C4094" w:rsidP="008C2A6F">
            <w:pPr>
              <w:widowControl w:val="0"/>
              <w:autoSpaceDE w:val="0"/>
              <w:autoSpaceDN w:val="0"/>
              <w:adjustRightInd w:val="0"/>
              <w:rPr>
                <w:rFonts w:ascii="Times New Roman" w:hAnsi="Times New Roman" w:cs="Times New Roman"/>
              </w:rPr>
            </w:pPr>
            <w:r w:rsidRPr="0084437E">
              <w:rPr>
                <w:rFonts w:ascii="Times New Roman" w:hAnsi="Times New Roman" w:cs="Times New Roman"/>
              </w:rPr>
              <w:t>Issue 6.1</w:t>
            </w:r>
          </w:p>
        </w:tc>
        <w:tc>
          <w:tcPr>
            <w:tcW w:w="1215" w:type="dxa"/>
          </w:tcPr>
          <w:p w14:paraId="2DF80024" w14:textId="77777777" w:rsidR="005C4094" w:rsidRPr="0084437E" w:rsidRDefault="005C4094" w:rsidP="008C2A6F">
            <w:pPr>
              <w:widowControl w:val="0"/>
              <w:autoSpaceDE w:val="0"/>
              <w:autoSpaceDN w:val="0"/>
              <w:adjustRightInd w:val="0"/>
              <w:jc w:val="center"/>
              <w:rPr>
                <w:rFonts w:ascii="Times New Roman" w:hAnsi="Times New Roman" w:cs="Times New Roman"/>
              </w:rPr>
            </w:pPr>
            <w:r w:rsidRPr="0084437E">
              <w:rPr>
                <w:rFonts w:ascii="Times New Roman" w:hAnsi="Times New Roman" w:cs="Times New Roman"/>
              </w:rPr>
              <w:t>-1.</w:t>
            </w:r>
            <w:r>
              <w:rPr>
                <w:rFonts w:ascii="Times New Roman" w:hAnsi="Times New Roman" w:cs="Times New Roman"/>
              </w:rPr>
              <w:t>15</w:t>
            </w:r>
            <w:r w:rsidRPr="0084437E">
              <w:rPr>
                <w:rFonts w:ascii="Times New Roman" w:hAnsi="Times New Roman" w:cs="Times New Roman"/>
              </w:rPr>
              <w:t>**</w:t>
            </w:r>
          </w:p>
        </w:tc>
        <w:tc>
          <w:tcPr>
            <w:tcW w:w="1216" w:type="dxa"/>
          </w:tcPr>
          <w:p w14:paraId="1E2A34A8" w14:textId="77777777" w:rsidR="005C4094" w:rsidRPr="0084437E" w:rsidRDefault="005C4094" w:rsidP="008C2A6F">
            <w:pPr>
              <w:widowControl w:val="0"/>
              <w:autoSpaceDE w:val="0"/>
              <w:autoSpaceDN w:val="0"/>
              <w:adjustRightInd w:val="0"/>
              <w:jc w:val="center"/>
              <w:rPr>
                <w:rFonts w:ascii="Times New Roman" w:hAnsi="Times New Roman" w:cs="Times New Roman"/>
              </w:rPr>
            </w:pPr>
            <w:r w:rsidRPr="0084437E">
              <w:rPr>
                <w:rFonts w:ascii="Times New Roman" w:hAnsi="Times New Roman" w:cs="Times New Roman"/>
              </w:rPr>
              <w:t>(0.3</w:t>
            </w:r>
            <w:r>
              <w:rPr>
                <w:rFonts w:ascii="Times New Roman" w:hAnsi="Times New Roman" w:cs="Times New Roman"/>
              </w:rPr>
              <w:t>7</w:t>
            </w:r>
            <w:r w:rsidRPr="0084437E">
              <w:rPr>
                <w:rFonts w:ascii="Times New Roman" w:hAnsi="Times New Roman" w:cs="Times New Roman"/>
              </w:rPr>
              <w:t>)</w:t>
            </w:r>
          </w:p>
        </w:tc>
        <w:tc>
          <w:tcPr>
            <w:tcW w:w="1216" w:type="dxa"/>
          </w:tcPr>
          <w:p w14:paraId="5432C0C2" w14:textId="77777777" w:rsidR="005C4094" w:rsidRPr="0084437E"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84437E">
              <w:rPr>
                <w:rFonts w:ascii="Times New Roman" w:hAnsi="Times New Roman" w:cs="Times New Roman"/>
              </w:rPr>
              <w:t>-0.</w:t>
            </w:r>
            <w:r>
              <w:rPr>
                <w:rFonts w:ascii="Times New Roman" w:hAnsi="Times New Roman" w:cs="Times New Roman"/>
              </w:rPr>
              <w:t>08</w:t>
            </w:r>
          </w:p>
        </w:tc>
        <w:tc>
          <w:tcPr>
            <w:tcW w:w="1216" w:type="dxa"/>
          </w:tcPr>
          <w:p w14:paraId="3A19C75E" w14:textId="77777777" w:rsidR="005C4094" w:rsidRPr="0084437E" w:rsidRDefault="005C4094" w:rsidP="008C2A6F">
            <w:pPr>
              <w:widowControl w:val="0"/>
              <w:autoSpaceDE w:val="0"/>
              <w:autoSpaceDN w:val="0"/>
              <w:adjustRightInd w:val="0"/>
              <w:jc w:val="center"/>
              <w:rPr>
                <w:rFonts w:ascii="Times New Roman" w:hAnsi="Times New Roman" w:cs="Times New Roman"/>
              </w:rPr>
            </w:pPr>
            <w:r w:rsidRPr="0084437E">
              <w:rPr>
                <w:rFonts w:ascii="Times New Roman" w:hAnsi="Times New Roman" w:cs="Times New Roman"/>
              </w:rPr>
              <w:t>(0.15)</w:t>
            </w:r>
          </w:p>
        </w:tc>
        <w:tc>
          <w:tcPr>
            <w:tcW w:w="1216" w:type="dxa"/>
          </w:tcPr>
          <w:p w14:paraId="0A02226A" w14:textId="77777777" w:rsidR="005C4094" w:rsidRPr="0084437E" w:rsidRDefault="005C4094" w:rsidP="008C2A6F">
            <w:pPr>
              <w:widowControl w:val="0"/>
              <w:autoSpaceDE w:val="0"/>
              <w:autoSpaceDN w:val="0"/>
              <w:adjustRightInd w:val="0"/>
              <w:jc w:val="center"/>
              <w:rPr>
                <w:rFonts w:ascii="Times New Roman" w:hAnsi="Times New Roman" w:cs="Times New Roman"/>
              </w:rPr>
            </w:pPr>
            <w:r w:rsidRPr="0084437E">
              <w:rPr>
                <w:rFonts w:ascii="Times New Roman" w:hAnsi="Times New Roman" w:cs="Times New Roman"/>
              </w:rPr>
              <w:t>0.</w:t>
            </w:r>
            <w:r>
              <w:rPr>
                <w:rFonts w:ascii="Times New Roman" w:hAnsi="Times New Roman" w:cs="Times New Roman"/>
              </w:rPr>
              <w:t>49</w:t>
            </w:r>
          </w:p>
        </w:tc>
        <w:tc>
          <w:tcPr>
            <w:tcW w:w="1216" w:type="dxa"/>
          </w:tcPr>
          <w:p w14:paraId="0EEEF801" w14:textId="77777777" w:rsidR="005C4094" w:rsidRPr="0084437E" w:rsidRDefault="005C4094" w:rsidP="008C2A6F">
            <w:pPr>
              <w:widowControl w:val="0"/>
              <w:autoSpaceDE w:val="0"/>
              <w:autoSpaceDN w:val="0"/>
              <w:adjustRightInd w:val="0"/>
              <w:jc w:val="center"/>
              <w:rPr>
                <w:rFonts w:ascii="Times New Roman" w:hAnsi="Times New Roman" w:cs="Times New Roman"/>
              </w:rPr>
            </w:pPr>
            <w:r w:rsidRPr="0084437E">
              <w:rPr>
                <w:rFonts w:ascii="Times New Roman" w:hAnsi="Times New Roman" w:cs="Times New Roman"/>
              </w:rPr>
              <w:t>(0.36)</w:t>
            </w:r>
          </w:p>
        </w:tc>
      </w:tr>
      <w:tr w:rsidR="005C4094" w:rsidRPr="0084437E" w14:paraId="22FA4C0C" w14:textId="77777777" w:rsidTr="008C2A6F">
        <w:tc>
          <w:tcPr>
            <w:tcW w:w="1215" w:type="dxa"/>
          </w:tcPr>
          <w:p w14:paraId="070E480A" w14:textId="77777777" w:rsidR="005C4094" w:rsidRPr="0084437E" w:rsidRDefault="005C4094" w:rsidP="008C2A6F">
            <w:pPr>
              <w:widowControl w:val="0"/>
              <w:autoSpaceDE w:val="0"/>
              <w:autoSpaceDN w:val="0"/>
              <w:adjustRightInd w:val="0"/>
              <w:rPr>
                <w:rFonts w:ascii="Times New Roman" w:hAnsi="Times New Roman" w:cs="Times New Roman"/>
              </w:rPr>
            </w:pPr>
            <w:r w:rsidRPr="0084437E">
              <w:rPr>
                <w:rFonts w:ascii="Times New Roman" w:hAnsi="Times New Roman" w:cs="Times New Roman"/>
              </w:rPr>
              <w:t>Issue 6.2</w:t>
            </w:r>
          </w:p>
        </w:tc>
        <w:tc>
          <w:tcPr>
            <w:tcW w:w="1215" w:type="dxa"/>
          </w:tcPr>
          <w:p w14:paraId="49EE5138" w14:textId="77777777" w:rsidR="005C4094" w:rsidRPr="0084437E" w:rsidRDefault="005C4094" w:rsidP="008C2A6F">
            <w:pPr>
              <w:widowControl w:val="0"/>
              <w:autoSpaceDE w:val="0"/>
              <w:autoSpaceDN w:val="0"/>
              <w:adjustRightInd w:val="0"/>
              <w:jc w:val="center"/>
              <w:rPr>
                <w:rFonts w:ascii="Times New Roman" w:hAnsi="Times New Roman" w:cs="Times New Roman"/>
              </w:rPr>
            </w:pPr>
            <w:r w:rsidRPr="0084437E">
              <w:rPr>
                <w:rFonts w:ascii="Times New Roman" w:hAnsi="Times New Roman" w:cs="Times New Roman"/>
              </w:rPr>
              <w:t>-1.</w:t>
            </w:r>
            <w:r>
              <w:rPr>
                <w:rFonts w:ascii="Times New Roman" w:hAnsi="Times New Roman" w:cs="Times New Roman"/>
              </w:rPr>
              <w:t>52</w:t>
            </w:r>
            <w:r w:rsidRPr="0084437E">
              <w:rPr>
                <w:rFonts w:ascii="Times New Roman" w:hAnsi="Times New Roman" w:cs="Times New Roman"/>
              </w:rPr>
              <w:t>**</w:t>
            </w:r>
          </w:p>
        </w:tc>
        <w:tc>
          <w:tcPr>
            <w:tcW w:w="1216" w:type="dxa"/>
          </w:tcPr>
          <w:p w14:paraId="56AEAF6A" w14:textId="77777777" w:rsidR="005C4094" w:rsidRPr="0084437E" w:rsidRDefault="005C4094" w:rsidP="008C2A6F">
            <w:pPr>
              <w:widowControl w:val="0"/>
              <w:autoSpaceDE w:val="0"/>
              <w:autoSpaceDN w:val="0"/>
              <w:adjustRightInd w:val="0"/>
              <w:jc w:val="center"/>
              <w:rPr>
                <w:rFonts w:ascii="Times New Roman" w:hAnsi="Times New Roman" w:cs="Times New Roman"/>
              </w:rPr>
            </w:pPr>
            <w:r w:rsidRPr="0084437E">
              <w:rPr>
                <w:rFonts w:ascii="Times New Roman" w:hAnsi="Times New Roman" w:cs="Times New Roman"/>
              </w:rPr>
              <w:t>(0.4</w:t>
            </w:r>
            <w:r>
              <w:rPr>
                <w:rFonts w:ascii="Times New Roman" w:hAnsi="Times New Roman" w:cs="Times New Roman"/>
              </w:rPr>
              <w:t>7</w:t>
            </w:r>
            <w:r w:rsidRPr="0084437E">
              <w:rPr>
                <w:rFonts w:ascii="Times New Roman" w:hAnsi="Times New Roman" w:cs="Times New Roman"/>
              </w:rPr>
              <w:t>)</w:t>
            </w:r>
          </w:p>
        </w:tc>
        <w:tc>
          <w:tcPr>
            <w:tcW w:w="1216" w:type="dxa"/>
          </w:tcPr>
          <w:p w14:paraId="068C6468" w14:textId="77777777" w:rsidR="005C4094" w:rsidRPr="0084437E"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84437E">
              <w:rPr>
                <w:rFonts w:ascii="Times New Roman" w:hAnsi="Times New Roman" w:cs="Times New Roman"/>
              </w:rPr>
              <w:t>-0.</w:t>
            </w:r>
            <w:r>
              <w:rPr>
                <w:rFonts w:ascii="Times New Roman" w:hAnsi="Times New Roman" w:cs="Times New Roman"/>
              </w:rPr>
              <w:t>16</w:t>
            </w:r>
          </w:p>
        </w:tc>
        <w:tc>
          <w:tcPr>
            <w:tcW w:w="1216" w:type="dxa"/>
          </w:tcPr>
          <w:p w14:paraId="52F496AA" w14:textId="67E5EF10" w:rsidR="005C4094" w:rsidRPr="0084437E"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84437E">
              <w:rPr>
                <w:rFonts w:ascii="Times New Roman" w:hAnsi="Times New Roman" w:cs="Times New Roman"/>
              </w:rPr>
              <w:t>(0.2</w:t>
            </w:r>
            <w:r>
              <w:rPr>
                <w:rFonts w:ascii="Times New Roman" w:hAnsi="Times New Roman" w:cs="Times New Roman"/>
              </w:rPr>
              <w:t>0</w:t>
            </w:r>
            <w:r w:rsidRPr="0084437E">
              <w:rPr>
                <w:rFonts w:ascii="Times New Roman" w:hAnsi="Times New Roman" w:cs="Times New Roman"/>
              </w:rPr>
              <w:t>)</w:t>
            </w:r>
          </w:p>
        </w:tc>
        <w:tc>
          <w:tcPr>
            <w:tcW w:w="1216" w:type="dxa"/>
          </w:tcPr>
          <w:p w14:paraId="0C44CA08" w14:textId="77777777" w:rsidR="005C4094" w:rsidRPr="0084437E" w:rsidRDefault="005C4094" w:rsidP="008C2A6F">
            <w:pPr>
              <w:widowControl w:val="0"/>
              <w:autoSpaceDE w:val="0"/>
              <w:autoSpaceDN w:val="0"/>
              <w:adjustRightInd w:val="0"/>
              <w:jc w:val="center"/>
              <w:rPr>
                <w:rFonts w:ascii="Times New Roman" w:hAnsi="Times New Roman" w:cs="Times New Roman"/>
              </w:rPr>
            </w:pPr>
            <w:r w:rsidRPr="0084437E">
              <w:rPr>
                <w:rFonts w:ascii="Times New Roman" w:hAnsi="Times New Roman" w:cs="Times New Roman"/>
              </w:rPr>
              <w:t>0.</w:t>
            </w:r>
            <w:r>
              <w:rPr>
                <w:rFonts w:ascii="Times New Roman" w:hAnsi="Times New Roman" w:cs="Times New Roman"/>
              </w:rPr>
              <w:t>24</w:t>
            </w:r>
          </w:p>
        </w:tc>
        <w:tc>
          <w:tcPr>
            <w:tcW w:w="1216" w:type="dxa"/>
          </w:tcPr>
          <w:p w14:paraId="46075951" w14:textId="77777777" w:rsidR="005C4094" w:rsidRPr="0084437E" w:rsidRDefault="005C4094" w:rsidP="008C2A6F">
            <w:pPr>
              <w:widowControl w:val="0"/>
              <w:autoSpaceDE w:val="0"/>
              <w:autoSpaceDN w:val="0"/>
              <w:adjustRightInd w:val="0"/>
              <w:jc w:val="center"/>
              <w:rPr>
                <w:rFonts w:ascii="Times New Roman" w:hAnsi="Times New Roman" w:cs="Times New Roman"/>
              </w:rPr>
            </w:pPr>
            <w:r w:rsidRPr="0084437E">
              <w:rPr>
                <w:rFonts w:ascii="Times New Roman" w:hAnsi="Times New Roman" w:cs="Times New Roman"/>
              </w:rPr>
              <w:t>(0.47)</w:t>
            </w:r>
          </w:p>
        </w:tc>
      </w:tr>
      <w:tr w:rsidR="005C4094" w:rsidRPr="0084437E" w14:paraId="426C6400" w14:textId="77777777" w:rsidTr="008C2A6F">
        <w:trPr>
          <w:trHeight w:val="71"/>
        </w:trPr>
        <w:tc>
          <w:tcPr>
            <w:tcW w:w="1215" w:type="dxa"/>
          </w:tcPr>
          <w:p w14:paraId="7744371B" w14:textId="77777777" w:rsidR="005C4094" w:rsidRPr="0084437E" w:rsidRDefault="005C4094" w:rsidP="008C2A6F">
            <w:pPr>
              <w:widowControl w:val="0"/>
              <w:autoSpaceDE w:val="0"/>
              <w:autoSpaceDN w:val="0"/>
              <w:adjustRightInd w:val="0"/>
              <w:rPr>
                <w:rFonts w:ascii="Times New Roman" w:hAnsi="Times New Roman" w:cs="Times New Roman"/>
              </w:rPr>
            </w:pPr>
            <w:r w:rsidRPr="0084437E">
              <w:rPr>
                <w:rFonts w:ascii="Times New Roman" w:hAnsi="Times New Roman" w:cs="Times New Roman"/>
              </w:rPr>
              <w:t>Issue 8</w:t>
            </w:r>
          </w:p>
        </w:tc>
        <w:tc>
          <w:tcPr>
            <w:tcW w:w="1215" w:type="dxa"/>
          </w:tcPr>
          <w:p w14:paraId="0F030358" w14:textId="77777777" w:rsidR="005C4094" w:rsidRPr="0084437E" w:rsidRDefault="005C4094" w:rsidP="008C2A6F">
            <w:pPr>
              <w:widowControl w:val="0"/>
              <w:autoSpaceDE w:val="0"/>
              <w:autoSpaceDN w:val="0"/>
              <w:adjustRightInd w:val="0"/>
              <w:jc w:val="center"/>
              <w:rPr>
                <w:rFonts w:ascii="Times New Roman" w:hAnsi="Times New Roman" w:cs="Times New Roman"/>
              </w:rPr>
            </w:pPr>
            <w:r w:rsidRPr="0084437E">
              <w:rPr>
                <w:rFonts w:ascii="Times New Roman" w:hAnsi="Times New Roman" w:cs="Times New Roman"/>
              </w:rPr>
              <w:t>-2.9</w:t>
            </w:r>
            <w:r>
              <w:rPr>
                <w:rFonts w:ascii="Times New Roman" w:hAnsi="Times New Roman" w:cs="Times New Roman"/>
              </w:rPr>
              <w:t>9</w:t>
            </w:r>
            <w:r w:rsidRPr="0084437E">
              <w:rPr>
                <w:rFonts w:ascii="Times New Roman" w:hAnsi="Times New Roman" w:cs="Times New Roman"/>
              </w:rPr>
              <w:t>**</w:t>
            </w:r>
          </w:p>
        </w:tc>
        <w:tc>
          <w:tcPr>
            <w:tcW w:w="1216" w:type="dxa"/>
          </w:tcPr>
          <w:p w14:paraId="01A3F641" w14:textId="77777777" w:rsidR="005C4094" w:rsidRPr="0084437E" w:rsidRDefault="005C4094" w:rsidP="008C2A6F">
            <w:pPr>
              <w:widowControl w:val="0"/>
              <w:autoSpaceDE w:val="0"/>
              <w:autoSpaceDN w:val="0"/>
              <w:adjustRightInd w:val="0"/>
              <w:jc w:val="center"/>
              <w:rPr>
                <w:rFonts w:ascii="Times New Roman" w:hAnsi="Times New Roman" w:cs="Times New Roman"/>
              </w:rPr>
            </w:pPr>
            <w:r w:rsidRPr="0084437E">
              <w:rPr>
                <w:rFonts w:ascii="Times New Roman" w:hAnsi="Times New Roman" w:cs="Times New Roman"/>
              </w:rPr>
              <w:t>(0.</w:t>
            </w:r>
            <w:r>
              <w:rPr>
                <w:rFonts w:ascii="Times New Roman" w:hAnsi="Times New Roman" w:cs="Times New Roman"/>
              </w:rPr>
              <w:t>71</w:t>
            </w:r>
            <w:r w:rsidRPr="0084437E">
              <w:rPr>
                <w:rFonts w:ascii="Times New Roman" w:hAnsi="Times New Roman" w:cs="Times New Roman"/>
              </w:rPr>
              <w:t>)</w:t>
            </w:r>
          </w:p>
        </w:tc>
        <w:tc>
          <w:tcPr>
            <w:tcW w:w="1216" w:type="dxa"/>
          </w:tcPr>
          <w:p w14:paraId="0A2AC055" w14:textId="77777777" w:rsidR="005C4094" w:rsidRPr="0084437E"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84437E">
              <w:rPr>
                <w:rFonts w:ascii="Times New Roman" w:hAnsi="Times New Roman" w:cs="Times New Roman"/>
              </w:rPr>
              <w:t>0.3</w:t>
            </w:r>
            <w:r>
              <w:rPr>
                <w:rFonts w:ascii="Times New Roman" w:hAnsi="Times New Roman" w:cs="Times New Roman"/>
              </w:rPr>
              <w:t>6</w:t>
            </w:r>
          </w:p>
        </w:tc>
        <w:tc>
          <w:tcPr>
            <w:tcW w:w="1216" w:type="dxa"/>
          </w:tcPr>
          <w:p w14:paraId="25213082" w14:textId="77777777" w:rsidR="005C4094" w:rsidRPr="0084437E" w:rsidRDefault="005C4094" w:rsidP="008C2A6F">
            <w:pPr>
              <w:widowControl w:val="0"/>
              <w:autoSpaceDE w:val="0"/>
              <w:autoSpaceDN w:val="0"/>
              <w:adjustRightInd w:val="0"/>
              <w:jc w:val="center"/>
              <w:rPr>
                <w:rFonts w:ascii="Times New Roman" w:hAnsi="Times New Roman" w:cs="Times New Roman"/>
              </w:rPr>
            </w:pPr>
            <w:r w:rsidRPr="0084437E">
              <w:rPr>
                <w:rFonts w:ascii="Times New Roman" w:hAnsi="Times New Roman" w:cs="Times New Roman"/>
              </w:rPr>
              <w:t>(0.2</w:t>
            </w:r>
            <w:r>
              <w:rPr>
                <w:rFonts w:ascii="Times New Roman" w:hAnsi="Times New Roman" w:cs="Times New Roman"/>
              </w:rPr>
              <w:t>5</w:t>
            </w:r>
            <w:r w:rsidRPr="0084437E">
              <w:rPr>
                <w:rFonts w:ascii="Times New Roman" w:hAnsi="Times New Roman" w:cs="Times New Roman"/>
              </w:rPr>
              <w:t>)</w:t>
            </w:r>
          </w:p>
        </w:tc>
        <w:tc>
          <w:tcPr>
            <w:tcW w:w="1216" w:type="dxa"/>
          </w:tcPr>
          <w:p w14:paraId="054EAFFA" w14:textId="77777777" w:rsidR="005C4094" w:rsidRPr="0084437E" w:rsidRDefault="005C4094" w:rsidP="008C2A6F">
            <w:pPr>
              <w:widowControl w:val="0"/>
              <w:autoSpaceDE w:val="0"/>
              <w:autoSpaceDN w:val="0"/>
              <w:adjustRightInd w:val="0"/>
              <w:jc w:val="center"/>
              <w:rPr>
                <w:rFonts w:ascii="Times New Roman" w:hAnsi="Times New Roman" w:cs="Times New Roman"/>
              </w:rPr>
            </w:pPr>
            <w:r w:rsidRPr="0084437E">
              <w:rPr>
                <w:rFonts w:ascii="Times New Roman" w:hAnsi="Times New Roman" w:cs="Times New Roman"/>
              </w:rPr>
              <w:t>0.5</w:t>
            </w:r>
            <w:r>
              <w:rPr>
                <w:rFonts w:ascii="Times New Roman" w:hAnsi="Times New Roman" w:cs="Times New Roman"/>
              </w:rPr>
              <w:t>8</w:t>
            </w:r>
          </w:p>
        </w:tc>
        <w:tc>
          <w:tcPr>
            <w:tcW w:w="1216" w:type="dxa"/>
          </w:tcPr>
          <w:p w14:paraId="36C1C341" w14:textId="77777777" w:rsidR="005C4094" w:rsidRPr="0084437E" w:rsidRDefault="005C4094" w:rsidP="008C2A6F">
            <w:pPr>
              <w:widowControl w:val="0"/>
              <w:autoSpaceDE w:val="0"/>
              <w:autoSpaceDN w:val="0"/>
              <w:adjustRightInd w:val="0"/>
              <w:jc w:val="center"/>
              <w:rPr>
                <w:rFonts w:ascii="Times New Roman" w:hAnsi="Times New Roman" w:cs="Times New Roman"/>
              </w:rPr>
            </w:pPr>
            <w:r w:rsidRPr="0084437E">
              <w:rPr>
                <w:rFonts w:ascii="Times New Roman" w:hAnsi="Times New Roman" w:cs="Times New Roman"/>
              </w:rPr>
              <w:t>(0.61)</w:t>
            </w:r>
          </w:p>
        </w:tc>
      </w:tr>
    </w:tbl>
    <w:p w14:paraId="53452BD1" w14:textId="77777777" w:rsidR="005C4094" w:rsidRPr="00EE6C27" w:rsidRDefault="005C4094" w:rsidP="00025CEA">
      <w:pPr>
        <w:widowControl w:val="0"/>
        <w:autoSpaceDE w:val="0"/>
        <w:autoSpaceDN w:val="0"/>
        <w:adjustRightInd w:val="0"/>
        <w:jc w:val="both"/>
        <w:rPr>
          <w:rFonts w:ascii="Times New Roman" w:hAnsi="Times New Roman" w:cs="Times New Roman"/>
          <w:sz w:val="20"/>
          <w:szCs w:val="20"/>
        </w:rPr>
      </w:pPr>
      <w:r w:rsidRPr="003F586D">
        <w:rPr>
          <w:rFonts w:ascii="Times New Roman" w:hAnsi="Times New Roman" w:cs="Times New Roman"/>
          <w:sz w:val="20"/>
          <w:szCs w:val="20"/>
        </w:rPr>
        <w:t>Note</w:t>
      </w:r>
      <w:r>
        <w:rPr>
          <w:rFonts w:ascii="Times New Roman" w:hAnsi="Times New Roman" w:cs="Times New Roman"/>
          <w:sz w:val="20"/>
          <w:szCs w:val="20"/>
        </w:rPr>
        <w:t>s</w:t>
      </w:r>
      <w:r w:rsidRPr="003F586D">
        <w:rPr>
          <w:rFonts w:ascii="Times New Roman" w:hAnsi="Times New Roman" w:cs="Times New Roman"/>
          <w:sz w:val="20"/>
          <w:szCs w:val="20"/>
        </w:rPr>
        <w:t>: Logistic regression models for issue</w:t>
      </w:r>
      <w:r>
        <w:rPr>
          <w:rFonts w:ascii="Times New Roman" w:hAnsi="Times New Roman" w:cs="Times New Roman"/>
          <w:sz w:val="20"/>
          <w:szCs w:val="20"/>
        </w:rPr>
        <w:t>s</w:t>
      </w:r>
      <w:r w:rsidRPr="003F586D">
        <w:rPr>
          <w:rFonts w:ascii="Times New Roman" w:hAnsi="Times New Roman" w:cs="Times New Roman"/>
          <w:sz w:val="20"/>
          <w:szCs w:val="20"/>
        </w:rPr>
        <w:t xml:space="preserve"> 3.4, 4.4, 5.3, </w:t>
      </w:r>
      <w:r>
        <w:rPr>
          <w:rFonts w:ascii="Times New Roman" w:hAnsi="Times New Roman" w:cs="Times New Roman"/>
          <w:sz w:val="20"/>
          <w:szCs w:val="20"/>
        </w:rPr>
        <w:t>8. Negative binomial regression models for issues 6.1 and 6.2. **</w:t>
      </w:r>
      <w:proofErr w:type="gramStart"/>
      <w:r w:rsidRPr="005E700E">
        <w:rPr>
          <w:rFonts w:ascii="Times New Roman" w:hAnsi="Times New Roman" w:cs="Times New Roman"/>
          <w:i/>
          <w:sz w:val="20"/>
          <w:szCs w:val="20"/>
        </w:rPr>
        <w:t>p</w:t>
      </w:r>
      <w:proofErr w:type="gramEnd"/>
      <w:r>
        <w:rPr>
          <w:rFonts w:ascii="Times New Roman" w:hAnsi="Times New Roman" w:cs="Times New Roman"/>
          <w:i/>
          <w:sz w:val="20"/>
          <w:szCs w:val="20"/>
        </w:rPr>
        <w:t xml:space="preserve"> </w:t>
      </w:r>
      <w:r w:rsidRPr="003F586D">
        <w:rPr>
          <w:rFonts w:ascii="Times New Roman" w:hAnsi="Times New Roman" w:cs="Times New Roman"/>
          <w:sz w:val="20"/>
          <w:szCs w:val="20"/>
        </w:rPr>
        <w:t>&lt;0.0</w:t>
      </w:r>
      <w:r>
        <w:rPr>
          <w:rFonts w:ascii="Times New Roman" w:hAnsi="Times New Roman" w:cs="Times New Roman"/>
          <w:sz w:val="20"/>
          <w:szCs w:val="20"/>
        </w:rPr>
        <w:t>5</w:t>
      </w:r>
      <w:r w:rsidRPr="003F586D">
        <w:rPr>
          <w:rFonts w:ascii="Times New Roman" w:hAnsi="Times New Roman" w:cs="Times New Roman"/>
          <w:sz w:val="20"/>
          <w:szCs w:val="20"/>
        </w:rPr>
        <w:t>; *</w:t>
      </w:r>
      <w:r w:rsidRPr="005E700E">
        <w:rPr>
          <w:rFonts w:ascii="Times New Roman" w:hAnsi="Times New Roman" w:cs="Times New Roman"/>
          <w:i/>
          <w:sz w:val="20"/>
          <w:szCs w:val="20"/>
        </w:rPr>
        <w:t>p</w:t>
      </w:r>
      <w:r>
        <w:rPr>
          <w:rFonts w:ascii="Times New Roman" w:hAnsi="Times New Roman" w:cs="Times New Roman"/>
          <w:i/>
          <w:sz w:val="20"/>
          <w:szCs w:val="20"/>
        </w:rPr>
        <w:t xml:space="preserve"> </w:t>
      </w:r>
      <w:r w:rsidRPr="003F586D">
        <w:rPr>
          <w:rFonts w:ascii="Times New Roman" w:hAnsi="Times New Roman" w:cs="Times New Roman"/>
          <w:sz w:val="20"/>
          <w:szCs w:val="20"/>
        </w:rPr>
        <w:t>&lt;0.</w:t>
      </w:r>
      <w:r>
        <w:rPr>
          <w:rFonts w:ascii="Times New Roman" w:hAnsi="Times New Roman" w:cs="Times New Roman"/>
          <w:sz w:val="20"/>
          <w:szCs w:val="20"/>
        </w:rPr>
        <w:t xml:space="preserve">1. N=112. </w:t>
      </w:r>
    </w:p>
    <w:p w14:paraId="1FAEC645" w14:textId="77777777" w:rsidR="005C4094" w:rsidRDefault="005C4094" w:rsidP="00025CEA">
      <w:pPr>
        <w:widowControl w:val="0"/>
        <w:autoSpaceDE w:val="0"/>
        <w:autoSpaceDN w:val="0"/>
        <w:adjustRightInd w:val="0"/>
        <w:jc w:val="both"/>
        <w:rPr>
          <w:rFonts w:ascii="Times New Roman" w:hAnsi="Times New Roman" w:cs="Times New Roman"/>
          <w:b/>
        </w:rPr>
      </w:pPr>
    </w:p>
    <w:p w14:paraId="0EF91AA3" w14:textId="77777777" w:rsidR="005C4094" w:rsidRDefault="005C4094" w:rsidP="00025CEA">
      <w:pPr>
        <w:widowControl w:val="0"/>
        <w:autoSpaceDE w:val="0"/>
        <w:autoSpaceDN w:val="0"/>
        <w:adjustRightInd w:val="0"/>
        <w:jc w:val="both"/>
        <w:rPr>
          <w:rFonts w:ascii="Times New Roman" w:hAnsi="Times New Roman" w:cs="Times New Roman"/>
          <w:b/>
        </w:rPr>
      </w:pPr>
    </w:p>
    <w:p w14:paraId="057FA354" w14:textId="77777777" w:rsidR="005C4094" w:rsidRPr="0084437E" w:rsidRDefault="005C4094" w:rsidP="00025CEA">
      <w:pPr>
        <w:widowControl w:val="0"/>
        <w:autoSpaceDE w:val="0"/>
        <w:autoSpaceDN w:val="0"/>
        <w:adjustRightInd w:val="0"/>
        <w:jc w:val="both"/>
        <w:rPr>
          <w:rFonts w:ascii="Times New Roman" w:hAnsi="Times New Roman" w:cs="Times New Roman"/>
          <w:b/>
        </w:rPr>
      </w:pPr>
      <w:r w:rsidRPr="00812900">
        <w:rPr>
          <w:rFonts w:ascii="Times New Roman" w:hAnsi="Times New Roman" w:cs="Times New Roman"/>
          <w:b/>
          <w:i/>
        </w:rPr>
        <w:t>Table 8.</w:t>
      </w:r>
      <w:r>
        <w:rPr>
          <w:rFonts w:ascii="Times New Roman" w:hAnsi="Times New Roman" w:cs="Times New Roman"/>
          <w:b/>
        </w:rPr>
        <w:t xml:space="preserve"> Stakeholders’ </w:t>
      </w:r>
      <w:r w:rsidRPr="0084437E">
        <w:rPr>
          <w:rFonts w:ascii="Times New Roman" w:hAnsi="Times New Roman" w:cs="Times New Roman"/>
          <w:b/>
        </w:rPr>
        <w:t>ev</w:t>
      </w:r>
      <w:r>
        <w:rPr>
          <w:rFonts w:ascii="Times New Roman" w:hAnsi="Times New Roman" w:cs="Times New Roman"/>
          <w:b/>
        </w:rPr>
        <w:t>aluation of the ‘Draft Stakeholder</w:t>
      </w:r>
      <w:r w:rsidRPr="0084437E">
        <w:rPr>
          <w:rFonts w:ascii="Times New Roman" w:hAnsi="Times New Roman" w:cs="Times New Roman"/>
          <w:b/>
        </w:rPr>
        <w:t xml:space="preserve"> Consultation Guidelines</w:t>
      </w:r>
      <w:r>
        <w:rPr>
          <w:rFonts w:ascii="Times New Roman" w:hAnsi="Times New Roman" w:cs="Times New Roman"/>
          <w:b/>
        </w:rPr>
        <w:t>’ (2014)</w:t>
      </w:r>
    </w:p>
    <w:tbl>
      <w:tblPr>
        <w:tblStyle w:val="TableGrid"/>
        <w:tblW w:w="883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8"/>
        <w:gridCol w:w="1080"/>
        <w:gridCol w:w="1170"/>
        <w:gridCol w:w="1170"/>
        <w:gridCol w:w="990"/>
        <w:gridCol w:w="990"/>
        <w:gridCol w:w="1170"/>
        <w:gridCol w:w="1170"/>
      </w:tblGrid>
      <w:tr w:rsidR="005C4094" w14:paraId="7F8ACD53" w14:textId="77777777" w:rsidTr="008C2A6F">
        <w:tc>
          <w:tcPr>
            <w:tcW w:w="1098" w:type="dxa"/>
            <w:tcBorders>
              <w:top w:val="single" w:sz="4" w:space="0" w:color="auto"/>
              <w:bottom w:val="single" w:sz="4" w:space="0" w:color="auto"/>
            </w:tcBorders>
          </w:tcPr>
          <w:p w14:paraId="0CA98544" w14:textId="77777777" w:rsidR="005C4094" w:rsidRPr="00962F48" w:rsidRDefault="005C4094" w:rsidP="008C2A6F">
            <w:pPr>
              <w:widowControl w:val="0"/>
              <w:autoSpaceDE w:val="0"/>
              <w:autoSpaceDN w:val="0"/>
              <w:adjustRightInd w:val="0"/>
              <w:jc w:val="both"/>
              <w:rPr>
                <w:rFonts w:ascii="Times New Roman" w:hAnsi="Times New Roman" w:cs="Times New Roman"/>
              </w:rPr>
            </w:pPr>
            <w:r w:rsidRPr="00962F48">
              <w:rPr>
                <w:rFonts w:ascii="Times New Roman" w:hAnsi="Times New Roman" w:cs="Times New Roman"/>
              </w:rPr>
              <w:t>Issue</w:t>
            </w:r>
          </w:p>
        </w:tc>
        <w:tc>
          <w:tcPr>
            <w:tcW w:w="1080" w:type="dxa"/>
            <w:tcBorders>
              <w:top w:val="single" w:sz="4" w:space="0" w:color="auto"/>
              <w:bottom w:val="single" w:sz="4" w:space="0" w:color="auto"/>
            </w:tcBorders>
          </w:tcPr>
          <w:p w14:paraId="5E6A3A92" w14:textId="77777777" w:rsidR="005C4094" w:rsidRPr="00962F48" w:rsidRDefault="005C4094" w:rsidP="008C2A6F">
            <w:pPr>
              <w:widowControl w:val="0"/>
              <w:autoSpaceDE w:val="0"/>
              <w:autoSpaceDN w:val="0"/>
              <w:adjustRightInd w:val="0"/>
              <w:jc w:val="both"/>
              <w:rPr>
                <w:rFonts w:ascii="Times New Roman" w:hAnsi="Times New Roman" w:cs="Times New Roman"/>
              </w:rPr>
            </w:pPr>
            <w:r w:rsidRPr="00962F48">
              <w:rPr>
                <w:rFonts w:ascii="Times New Roman" w:hAnsi="Times New Roman" w:cs="Times New Roman"/>
              </w:rPr>
              <w:t>Position category</w:t>
            </w:r>
          </w:p>
        </w:tc>
        <w:tc>
          <w:tcPr>
            <w:tcW w:w="1170" w:type="dxa"/>
            <w:tcBorders>
              <w:top w:val="single" w:sz="4" w:space="0" w:color="auto"/>
              <w:bottom w:val="single" w:sz="4" w:space="0" w:color="auto"/>
            </w:tcBorders>
          </w:tcPr>
          <w:p w14:paraId="2C55EE13" w14:textId="77777777" w:rsidR="005C4094" w:rsidRPr="00962F48" w:rsidRDefault="005C4094" w:rsidP="008C2A6F">
            <w:pPr>
              <w:widowControl w:val="0"/>
              <w:autoSpaceDE w:val="0"/>
              <w:autoSpaceDN w:val="0"/>
              <w:adjustRightInd w:val="0"/>
              <w:jc w:val="both"/>
              <w:rPr>
                <w:rFonts w:ascii="Times New Roman" w:hAnsi="Times New Roman" w:cs="Times New Roman"/>
              </w:rPr>
            </w:pPr>
            <w:r w:rsidRPr="00962F48">
              <w:rPr>
                <w:rFonts w:ascii="Times New Roman" w:hAnsi="Times New Roman" w:cs="Times New Roman"/>
              </w:rPr>
              <w:t>Intercept:</w:t>
            </w:r>
          </w:p>
          <w:p w14:paraId="779B0C1E" w14:textId="77777777" w:rsidR="005C4094" w:rsidRPr="00962F48" w:rsidRDefault="005C4094" w:rsidP="008C2A6F">
            <w:pPr>
              <w:widowControl w:val="0"/>
              <w:autoSpaceDE w:val="0"/>
              <w:autoSpaceDN w:val="0"/>
              <w:adjustRightInd w:val="0"/>
              <w:jc w:val="both"/>
              <w:rPr>
                <w:rFonts w:ascii="Times New Roman" w:hAnsi="Times New Roman" w:cs="Times New Roman"/>
              </w:rPr>
            </w:pPr>
            <w:proofErr w:type="spellStart"/>
            <w:r w:rsidRPr="00962F48">
              <w:rPr>
                <w:rFonts w:ascii="Times New Roman" w:hAnsi="Times New Roman" w:cs="Times New Roman"/>
              </w:rPr>
              <w:t>coeff</w:t>
            </w:r>
            <w:proofErr w:type="spellEnd"/>
          </w:p>
        </w:tc>
        <w:tc>
          <w:tcPr>
            <w:tcW w:w="1170" w:type="dxa"/>
            <w:tcBorders>
              <w:top w:val="single" w:sz="4" w:space="0" w:color="auto"/>
              <w:bottom w:val="single" w:sz="4" w:space="0" w:color="auto"/>
            </w:tcBorders>
          </w:tcPr>
          <w:p w14:paraId="122CC41A" w14:textId="77777777" w:rsidR="005C4094" w:rsidRPr="00962F48" w:rsidRDefault="005C4094" w:rsidP="008C2A6F">
            <w:pPr>
              <w:widowControl w:val="0"/>
              <w:autoSpaceDE w:val="0"/>
              <w:autoSpaceDN w:val="0"/>
              <w:adjustRightInd w:val="0"/>
              <w:jc w:val="both"/>
              <w:rPr>
                <w:rFonts w:ascii="Times New Roman" w:hAnsi="Times New Roman" w:cs="Times New Roman"/>
              </w:rPr>
            </w:pPr>
            <w:r w:rsidRPr="00962F48">
              <w:rPr>
                <w:rFonts w:ascii="Times New Roman" w:hAnsi="Times New Roman" w:cs="Times New Roman"/>
              </w:rPr>
              <w:t>Intercept:</w:t>
            </w:r>
          </w:p>
          <w:p w14:paraId="5A6BCDD2" w14:textId="77777777" w:rsidR="005C4094" w:rsidRPr="00962F48" w:rsidRDefault="005C4094" w:rsidP="008C2A6F">
            <w:pPr>
              <w:widowControl w:val="0"/>
              <w:autoSpaceDE w:val="0"/>
              <w:autoSpaceDN w:val="0"/>
              <w:adjustRightInd w:val="0"/>
              <w:jc w:val="both"/>
              <w:rPr>
                <w:rFonts w:ascii="Times New Roman" w:hAnsi="Times New Roman" w:cs="Times New Roman"/>
              </w:rPr>
            </w:pPr>
            <w:r w:rsidRPr="00962F48">
              <w:rPr>
                <w:rFonts w:ascii="Times New Roman" w:hAnsi="Times New Roman" w:cs="Times New Roman"/>
              </w:rPr>
              <w:t>SE</w:t>
            </w:r>
          </w:p>
        </w:tc>
        <w:tc>
          <w:tcPr>
            <w:tcW w:w="990" w:type="dxa"/>
            <w:tcBorders>
              <w:top w:val="single" w:sz="4" w:space="0" w:color="auto"/>
              <w:bottom w:val="single" w:sz="4" w:space="0" w:color="auto"/>
            </w:tcBorders>
          </w:tcPr>
          <w:p w14:paraId="74C3C9DA" w14:textId="77777777" w:rsidR="005C4094" w:rsidRPr="00962F48" w:rsidRDefault="005C4094" w:rsidP="008C2A6F">
            <w:pPr>
              <w:widowControl w:val="0"/>
              <w:autoSpaceDE w:val="0"/>
              <w:autoSpaceDN w:val="0"/>
              <w:adjustRightInd w:val="0"/>
              <w:jc w:val="both"/>
              <w:rPr>
                <w:rFonts w:ascii="Times New Roman" w:hAnsi="Times New Roman" w:cs="Times New Roman"/>
              </w:rPr>
            </w:pPr>
            <w:r w:rsidRPr="00962F48">
              <w:rPr>
                <w:rFonts w:ascii="Times New Roman" w:hAnsi="Times New Roman" w:cs="Times New Roman"/>
              </w:rPr>
              <w:t xml:space="preserve">Insider: </w:t>
            </w:r>
          </w:p>
          <w:p w14:paraId="1623A4DD" w14:textId="77777777" w:rsidR="005C4094" w:rsidRPr="00962F48" w:rsidRDefault="005C4094" w:rsidP="008C2A6F">
            <w:pPr>
              <w:widowControl w:val="0"/>
              <w:autoSpaceDE w:val="0"/>
              <w:autoSpaceDN w:val="0"/>
              <w:adjustRightInd w:val="0"/>
              <w:jc w:val="both"/>
              <w:rPr>
                <w:rFonts w:ascii="Times New Roman" w:hAnsi="Times New Roman" w:cs="Times New Roman"/>
              </w:rPr>
            </w:pPr>
            <w:proofErr w:type="spellStart"/>
            <w:r w:rsidRPr="00962F48">
              <w:rPr>
                <w:rFonts w:ascii="Times New Roman" w:hAnsi="Times New Roman" w:cs="Times New Roman"/>
              </w:rPr>
              <w:t>coeff</w:t>
            </w:r>
            <w:proofErr w:type="spellEnd"/>
          </w:p>
        </w:tc>
        <w:tc>
          <w:tcPr>
            <w:tcW w:w="990" w:type="dxa"/>
            <w:tcBorders>
              <w:top w:val="single" w:sz="4" w:space="0" w:color="auto"/>
              <w:bottom w:val="single" w:sz="4" w:space="0" w:color="auto"/>
            </w:tcBorders>
          </w:tcPr>
          <w:p w14:paraId="70785EB7" w14:textId="77777777" w:rsidR="005C4094" w:rsidRPr="00962F48" w:rsidRDefault="005C4094" w:rsidP="008C2A6F">
            <w:pPr>
              <w:widowControl w:val="0"/>
              <w:autoSpaceDE w:val="0"/>
              <w:autoSpaceDN w:val="0"/>
              <w:adjustRightInd w:val="0"/>
              <w:jc w:val="both"/>
              <w:rPr>
                <w:rFonts w:ascii="Times New Roman" w:hAnsi="Times New Roman" w:cs="Times New Roman"/>
              </w:rPr>
            </w:pPr>
            <w:r w:rsidRPr="00962F48">
              <w:rPr>
                <w:rFonts w:ascii="Times New Roman" w:hAnsi="Times New Roman" w:cs="Times New Roman"/>
              </w:rPr>
              <w:t>Insider:</w:t>
            </w:r>
          </w:p>
          <w:p w14:paraId="54D687AB" w14:textId="77777777" w:rsidR="005C4094" w:rsidRPr="00962F48" w:rsidRDefault="005C4094" w:rsidP="008C2A6F">
            <w:pPr>
              <w:widowControl w:val="0"/>
              <w:autoSpaceDE w:val="0"/>
              <w:autoSpaceDN w:val="0"/>
              <w:adjustRightInd w:val="0"/>
              <w:jc w:val="both"/>
              <w:rPr>
                <w:rFonts w:ascii="Times New Roman" w:hAnsi="Times New Roman" w:cs="Times New Roman"/>
              </w:rPr>
            </w:pPr>
            <w:r w:rsidRPr="00962F48">
              <w:rPr>
                <w:rFonts w:ascii="Times New Roman" w:hAnsi="Times New Roman" w:cs="Times New Roman"/>
              </w:rPr>
              <w:t>SE</w:t>
            </w:r>
          </w:p>
        </w:tc>
        <w:tc>
          <w:tcPr>
            <w:tcW w:w="1170" w:type="dxa"/>
            <w:tcBorders>
              <w:top w:val="single" w:sz="4" w:space="0" w:color="auto"/>
              <w:bottom w:val="single" w:sz="4" w:space="0" w:color="auto"/>
            </w:tcBorders>
          </w:tcPr>
          <w:p w14:paraId="451F8842" w14:textId="77777777" w:rsidR="005C4094" w:rsidRPr="00962F48" w:rsidRDefault="005C4094" w:rsidP="008C2A6F">
            <w:pPr>
              <w:widowControl w:val="0"/>
              <w:autoSpaceDE w:val="0"/>
              <w:autoSpaceDN w:val="0"/>
              <w:adjustRightInd w:val="0"/>
              <w:jc w:val="both"/>
              <w:rPr>
                <w:rFonts w:ascii="Times New Roman" w:hAnsi="Times New Roman" w:cs="Times New Roman"/>
              </w:rPr>
            </w:pPr>
            <w:r w:rsidRPr="00962F48">
              <w:rPr>
                <w:rFonts w:ascii="Times New Roman" w:hAnsi="Times New Roman" w:cs="Times New Roman"/>
              </w:rPr>
              <w:t>Business:</w:t>
            </w:r>
          </w:p>
          <w:p w14:paraId="65BB1D59" w14:textId="77777777" w:rsidR="005C4094" w:rsidRPr="00962F48" w:rsidRDefault="005C4094" w:rsidP="008C2A6F">
            <w:pPr>
              <w:widowControl w:val="0"/>
              <w:autoSpaceDE w:val="0"/>
              <w:autoSpaceDN w:val="0"/>
              <w:adjustRightInd w:val="0"/>
              <w:jc w:val="both"/>
              <w:rPr>
                <w:rFonts w:ascii="Times New Roman" w:hAnsi="Times New Roman" w:cs="Times New Roman"/>
              </w:rPr>
            </w:pPr>
            <w:proofErr w:type="spellStart"/>
            <w:r w:rsidRPr="00962F48">
              <w:rPr>
                <w:rFonts w:ascii="Times New Roman" w:hAnsi="Times New Roman" w:cs="Times New Roman"/>
              </w:rPr>
              <w:t>coeff</w:t>
            </w:r>
            <w:proofErr w:type="spellEnd"/>
          </w:p>
        </w:tc>
        <w:tc>
          <w:tcPr>
            <w:tcW w:w="1170" w:type="dxa"/>
            <w:tcBorders>
              <w:top w:val="single" w:sz="4" w:space="0" w:color="auto"/>
              <w:bottom w:val="single" w:sz="4" w:space="0" w:color="auto"/>
            </w:tcBorders>
          </w:tcPr>
          <w:p w14:paraId="5661C336" w14:textId="77777777" w:rsidR="005C4094" w:rsidRPr="00962F48" w:rsidRDefault="005C4094" w:rsidP="008C2A6F">
            <w:pPr>
              <w:widowControl w:val="0"/>
              <w:autoSpaceDE w:val="0"/>
              <w:autoSpaceDN w:val="0"/>
              <w:adjustRightInd w:val="0"/>
              <w:jc w:val="both"/>
              <w:rPr>
                <w:rFonts w:ascii="Times New Roman" w:hAnsi="Times New Roman" w:cs="Times New Roman"/>
              </w:rPr>
            </w:pPr>
            <w:r w:rsidRPr="00962F48">
              <w:rPr>
                <w:rFonts w:ascii="Times New Roman" w:hAnsi="Times New Roman" w:cs="Times New Roman"/>
              </w:rPr>
              <w:t>Business: SE</w:t>
            </w:r>
          </w:p>
        </w:tc>
      </w:tr>
      <w:tr w:rsidR="005C4094" w14:paraId="438D45B4" w14:textId="77777777" w:rsidTr="008C2A6F">
        <w:trPr>
          <w:trHeight w:val="305"/>
        </w:trPr>
        <w:tc>
          <w:tcPr>
            <w:tcW w:w="1098" w:type="dxa"/>
            <w:tcBorders>
              <w:top w:val="single" w:sz="4" w:space="0" w:color="auto"/>
            </w:tcBorders>
          </w:tcPr>
          <w:p w14:paraId="0AF3D9C6" w14:textId="77777777" w:rsidR="005C4094" w:rsidRPr="00962F48" w:rsidRDefault="005C4094" w:rsidP="008C2A6F">
            <w:pPr>
              <w:widowControl w:val="0"/>
              <w:autoSpaceDE w:val="0"/>
              <w:autoSpaceDN w:val="0"/>
              <w:adjustRightInd w:val="0"/>
              <w:jc w:val="both"/>
              <w:rPr>
                <w:rFonts w:ascii="Times New Roman" w:hAnsi="Times New Roman" w:cs="Times New Roman"/>
              </w:rPr>
            </w:pPr>
            <w:r w:rsidRPr="00962F48">
              <w:rPr>
                <w:rFonts w:ascii="Times New Roman" w:hAnsi="Times New Roman" w:cs="Times New Roman"/>
              </w:rPr>
              <w:t>Issue 1.1</w:t>
            </w:r>
          </w:p>
        </w:tc>
        <w:tc>
          <w:tcPr>
            <w:tcW w:w="1080" w:type="dxa"/>
            <w:tcBorders>
              <w:top w:val="single" w:sz="4" w:space="0" w:color="auto"/>
            </w:tcBorders>
          </w:tcPr>
          <w:p w14:paraId="47F634B4" w14:textId="77777777" w:rsidR="005C4094" w:rsidRPr="00962F48" w:rsidRDefault="005C4094" w:rsidP="008C2A6F">
            <w:pPr>
              <w:widowControl w:val="0"/>
              <w:autoSpaceDE w:val="0"/>
              <w:autoSpaceDN w:val="0"/>
              <w:adjustRightInd w:val="0"/>
              <w:jc w:val="both"/>
              <w:rPr>
                <w:rFonts w:ascii="Times New Roman" w:hAnsi="Times New Roman" w:cs="Times New Roman"/>
              </w:rPr>
            </w:pPr>
            <w:r>
              <w:rPr>
                <w:rFonts w:ascii="Times New Roman" w:hAnsi="Times New Roman" w:cs="Times New Roman"/>
              </w:rPr>
              <w:t>Abstain</w:t>
            </w:r>
          </w:p>
        </w:tc>
        <w:tc>
          <w:tcPr>
            <w:tcW w:w="1170" w:type="dxa"/>
            <w:tcBorders>
              <w:top w:val="single" w:sz="4" w:space="0" w:color="auto"/>
            </w:tcBorders>
          </w:tcPr>
          <w:p w14:paraId="4B50CAEF" w14:textId="77777777" w:rsidR="005C4094" w:rsidRPr="00962F48"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-0.76</w:t>
            </w:r>
          </w:p>
        </w:tc>
        <w:tc>
          <w:tcPr>
            <w:tcW w:w="1170" w:type="dxa"/>
            <w:tcBorders>
              <w:top w:val="single" w:sz="4" w:space="0" w:color="auto"/>
            </w:tcBorders>
          </w:tcPr>
          <w:p w14:paraId="75862217"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(0.62)</w:t>
            </w:r>
          </w:p>
        </w:tc>
        <w:tc>
          <w:tcPr>
            <w:tcW w:w="990" w:type="dxa"/>
            <w:tcBorders>
              <w:top w:val="single" w:sz="4" w:space="0" w:color="auto"/>
            </w:tcBorders>
          </w:tcPr>
          <w:p w14:paraId="35D6C272" w14:textId="77777777" w:rsidR="005C4094" w:rsidRPr="00962F48"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0.47</w:t>
            </w:r>
          </w:p>
        </w:tc>
        <w:tc>
          <w:tcPr>
            <w:tcW w:w="990" w:type="dxa"/>
            <w:tcBorders>
              <w:top w:val="single" w:sz="4" w:space="0" w:color="auto"/>
            </w:tcBorders>
          </w:tcPr>
          <w:p w14:paraId="0AEE4D15"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(0.33)</w:t>
            </w:r>
          </w:p>
        </w:tc>
        <w:tc>
          <w:tcPr>
            <w:tcW w:w="1170" w:type="dxa"/>
            <w:tcBorders>
              <w:top w:val="single" w:sz="4" w:space="0" w:color="auto"/>
            </w:tcBorders>
          </w:tcPr>
          <w:p w14:paraId="730FE4E9" w14:textId="15CAE068" w:rsidR="005C4094" w:rsidRPr="00962F48"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-1.30</w:t>
            </w:r>
          </w:p>
        </w:tc>
        <w:tc>
          <w:tcPr>
            <w:tcW w:w="1170" w:type="dxa"/>
            <w:tcBorders>
              <w:top w:val="single" w:sz="4" w:space="0" w:color="auto"/>
            </w:tcBorders>
          </w:tcPr>
          <w:p w14:paraId="43CDA705" w14:textId="230FBB8B" w:rsidR="005C4094" w:rsidRPr="00962F48"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(1.00)</w:t>
            </w:r>
          </w:p>
        </w:tc>
      </w:tr>
      <w:tr w:rsidR="005C4094" w14:paraId="48603341" w14:textId="77777777" w:rsidTr="008C2A6F">
        <w:tc>
          <w:tcPr>
            <w:tcW w:w="1098" w:type="dxa"/>
          </w:tcPr>
          <w:p w14:paraId="1DB7F0E5" w14:textId="77777777" w:rsidR="005C4094" w:rsidRPr="00962F48" w:rsidRDefault="005C4094" w:rsidP="008C2A6F">
            <w:pPr>
              <w:widowControl w:val="0"/>
              <w:autoSpaceDE w:val="0"/>
              <w:autoSpaceDN w:val="0"/>
              <w:adjustRightInd w:val="0"/>
              <w:jc w:val="both"/>
              <w:rPr>
                <w:rFonts w:ascii="Times New Roman" w:hAnsi="Times New Roman" w:cs="Times New Roman"/>
              </w:rPr>
            </w:pPr>
          </w:p>
        </w:tc>
        <w:tc>
          <w:tcPr>
            <w:tcW w:w="1080" w:type="dxa"/>
          </w:tcPr>
          <w:p w14:paraId="34A14740" w14:textId="77777777" w:rsidR="005C4094" w:rsidRPr="00962F48" w:rsidRDefault="005C4094" w:rsidP="008C2A6F">
            <w:pPr>
              <w:widowControl w:val="0"/>
              <w:autoSpaceDE w:val="0"/>
              <w:autoSpaceDN w:val="0"/>
              <w:adjustRightInd w:val="0"/>
              <w:jc w:val="both"/>
              <w:rPr>
                <w:rFonts w:ascii="Times New Roman" w:hAnsi="Times New Roman" w:cs="Times New Roman"/>
              </w:rPr>
            </w:pPr>
            <w:r>
              <w:rPr>
                <w:rFonts w:ascii="Times New Roman" w:hAnsi="Times New Roman" w:cs="Times New Roman"/>
              </w:rPr>
              <w:t>No</w:t>
            </w:r>
          </w:p>
        </w:tc>
        <w:tc>
          <w:tcPr>
            <w:tcW w:w="1170" w:type="dxa"/>
          </w:tcPr>
          <w:p w14:paraId="2A3735B9" w14:textId="77777777" w:rsidR="005C4094" w:rsidRPr="00962F48"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-0.19</w:t>
            </w:r>
          </w:p>
        </w:tc>
        <w:tc>
          <w:tcPr>
            <w:tcW w:w="1170" w:type="dxa"/>
          </w:tcPr>
          <w:p w14:paraId="2314BB06" w14:textId="74EBD157" w:rsidR="005C4094" w:rsidRPr="00962F48"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(0.50)</w:t>
            </w:r>
          </w:p>
        </w:tc>
        <w:tc>
          <w:tcPr>
            <w:tcW w:w="990" w:type="dxa"/>
          </w:tcPr>
          <w:p w14:paraId="6D578D39"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0.77**</w:t>
            </w:r>
          </w:p>
        </w:tc>
        <w:tc>
          <w:tcPr>
            <w:tcW w:w="990" w:type="dxa"/>
          </w:tcPr>
          <w:p w14:paraId="52D1BED0"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(0.26)</w:t>
            </w:r>
          </w:p>
        </w:tc>
        <w:tc>
          <w:tcPr>
            <w:tcW w:w="1170" w:type="dxa"/>
          </w:tcPr>
          <w:p w14:paraId="53921C2F"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-1.01</w:t>
            </w:r>
          </w:p>
        </w:tc>
        <w:tc>
          <w:tcPr>
            <w:tcW w:w="1170" w:type="dxa"/>
          </w:tcPr>
          <w:p w14:paraId="2750231F" w14:textId="2D9A7B18" w:rsidR="005C4094" w:rsidRPr="00962F48"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(0.70)</w:t>
            </w:r>
          </w:p>
        </w:tc>
      </w:tr>
      <w:tr w:rsidR="005C4094" w14:paraId="033B950D" w14:textId="77777777" w:rsidTr="008C2A6F">
        <w:tc>
          <w:tcPr>
            <w:tcW w:w="1098" w:type="dxa"/>
          </w:tcPr>
          <w:p w14:paraId="2D9B1A08" w14:textId="77777777" w:rsidR="005C4094" w:rsidRPr="00962F48" w:rsidRDefault="005C4094" w:rsidP="008C2A6F">
            <w:pPr>
              <w:widowControl w:val="0"/>
              <w:autoSpaceDE w:val="0"/>
              <w:autoSpaceDN w:val="0"/>
              <w:adjustRightInd w:val="0"/>
              <w:jc w:val="both"/>
              <w:rPr>
                <w:rFonts w:ascii="Times New Roman" w:hAnsi="Times New Roman" w:cs="Times New Roman"/>
              </w:rPr>
            </w:pPr>
          </w:p>
        </w:tc>
        <w:tc>
          <w:tcPr>
            <w:tcW w:w="1080" w:type="dxa"/>
          </w:tcPr>
          <w:p w14:paraId="32428172" w14:textId="77777777" w:rsidR="005C4094" w:rsidRPr="00962F48" w:rsidRDefault="005C4094" w:rsidP="008C2A6F">
            <w:pPr>
              <w:widowControl w:val="0"/>
              <w:autoSpaceDE w:val="0"/>
              <w:autoSpaceDN w:val="0"/>
              <w:adjustRightInd w:val="0"/>
              <w:jc w:val="both"/>
              <w:rPr>
                <w:rFonts w:ascii="Times New Roman" w:hAnsi="Times New Roman" w:cs="Times New Roman"/>
              </w:rPr>
            </w:pPr>
            <w:proofErr w:type="spellStart"/>
            <w:r>
              <w:rPr>
                <w:rFonts w:ascii="Times New Roman" w:hAnsi="Times New Roman" w:cs="Times New Roman"/>
              </w:rPr>
              <w:t>Yesbut</w:t>
            </w:r>
            <w:proofErr w:type="spellEnd"/>
          </w:p>
        </w:tc>
        <w:tc>
          <w:tcPr>
            <w:tcW w:w="1170" w:type="dxa"/>
          </w:tcPr>
          <w:p w14:paraId="3C6CB267" w14:textId="77777777" w:rsidR="005C4094" w:rsidRPr="00962F48"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0.55</w:t>
            </w:r>
          </w:p>
        </w:tc>
        <w:tc>
          <w:tcPr>
            <w:tcW w:w="1170" w:type="dxa"/>
          </w:tcPr>
          <w:p w14:paraId="3104F7E7"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(0.44)</w:t>
            </w:r>
          </w:p>
        </w:tc>
        <w:tc>
          <w:tcPr>
            <w:tcW w:w="990" w:type="dxa"/>
          </w:tcPr>
          <w:p w14:paraId="26A734A2"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0.52**</w:t>
            </w:r>
          </w:p>
        </w:tc>
        <w:tc>
          <w:tcPr>
            <w:tcW w:w="990" w:type="dxa"/>
          </w:tcPr>
          <w:p w14:paraId="779AEAEA"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(0.24)</w:t>
            </w:r>
          </w:p>
        </w:tc>
        <w:tc>
          <w:tcPr>
            <w:tcW w:w="1170" w:type="dxa"/>
          </w:tcPr>
          <w:p w14:paraId="0D32F877"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-0.07</w:t>
            </w:r>
          </w:p>
        </w:tc>
        <w:tc>
          <w:tcPr>
            <w:tcW w:w="1170" w:type="dxa"/>
          </w:tcPr>
          <w:p w14:paraId="77729E9B"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(0.62)</w:t>
            </w:r>
          </w:p>
        </w:tc>
      </w:tr>
      <w:tr w:rsidR="005C4094" w14:paraId="7F422352" w14:textId="77777777" w:rsidTr="008C2A6F">
        <w:tc>
          <w:tcPr>
            <w:tcW w:w="1098" w:type="dxa"/>
          </w:tcPr>
          <w:p w14:paraId="1FD1C733" w14:textId="77777777" w:rsidR="005C4094" w:rsidRPr="00962F48" w:rsidRDefault="005C4094" w:rsidP="008C2A6F">
            <w:pPr>
              <w:widowControl w:val="0"/>
              <w:autoSpaceDE w:val="0"/>
              <w:autoSpaceDN w:val="0"/>
              <w:adjustRightInd w:val="0"/>
              <w:jc w:val="both"/>
              <w:rPr>
                <w:rFonts w:ascii="Times New Roman" w:hAnsi="Times New Roman" w:cs="Times New Roman"/>
              </w:rPr>
            </w:pPr>
            <w:r>
              <w:rPr>
                <w:rFonts w:ascii="Times New Roman" w:hAnsi="Times New Roman" w:cs="Times New Roman"/>
              </w:rPr>
              <w:t>Issue 2.1</w:t>
            </w:r>
          </w:p>
        </w:tc>
        <w:tc>
          <w:tcPr>
            <w:tcW w:w="1080" w:type="dxa"/>
          </w:tcPr>
          <w:p w14:paraId="4DD3C133" w14:textId="77777777" w:rsidR="005C4094" w:rsidRPr="00962F48" w:rsidRDefault="005C4094" w:rsidP="008C2A6F">
            <w:pPr>
              <w:widowControl w:val="0"/>
              <w:autoSpaceDE w:val="0"/>
              <w:autoSpaceDN w:val="0"/>
              <w:adjustRightInd w:val="0"/>
              <w:jc w:val="both"/>
              <w:rPr>
                <w:rFonts w:ascii="Times New Roman" w:hAnsi="Times New Roman" w:cs="Times New Roman"/>
              </w:rPr>
            </w:pPr>
            <w:r>
              <w:rPr>
                <w:rFonts w:ascii="Times New Roman" w:hAnsi="Times New Roman" w:cs="Times New Roman"/>
              </w:rPr>
              <w:t>Abstain</w:t>
            </w:r>
          </w:p>
        </w:tc>
        <w:tc>
          <w:tcPr>
            <w:tcW w:w="1170" w:type="dxa"/>
          </w:tcPr>
          <w:p w14:paraId="4FA7B1EB" w14:textId="57C4519D" w:rsidR="005C4094" w:rsidRPr="00962F48"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0.10</w:t>
            </w:r>
          </w:p>
        </w:tc>
        <w:tc>
          <w:tcPr>
            <w:tcW w:w="1170" w:type="dxa"/>
          </w:tcPr>
          <w:p w14:paraId="6F616FE4"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(0.41)</w:t>
            </w:r>
          </w:p>
        </w:tc>
        <w:tc>
          <w:tcPr>
            <w:tcW w:w="990" w:type="dxa"/>
          </w:tcPr>
          <w:p w14:paraId="080E70C6" w14:textId="77777777" w:rsidR="005C4094" w:rsidRPr="00962F48"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0.04</w:t>
            </w:r>
          </w:p>
        </w:tc>
        <w:tc>
          <w:tcPr>
            <w:tcW w:w="990" w:type="dxa"/>
          </w:tcPr>
          <w:p w14:paraId="2D09019F"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(0.18)</w:t>
            </w:r>
          </w:p>
        </w:tc>
        <w:tc>
          <w:tcPr>
            <w:tcW w:w="1170" w:type="dxa"/>
          </w:tcPr>
          <w:p w14:paraId="4D8FF240"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-0.11</w:t>
            </w:r>
          </w:p>
        </w:tc>
        <w:tc>
          <w:tcPr>
            <w:tcW w:w="1170" w:type="dxa"/>
          </w:tcPr>
          <w:p w14:paraId="264D51A6"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(0.54)</w:t>
            </w:r>
          </w:p>
        </w:tc>
      </w:tr>
      <w:tr w:rsidR="005C4094" w14:paraId="06465A6C" w14:textId="77777777" w:rsidTr="008C2A6F">
        <w:tc>
          <w:tcPr>
            <w:tcW w:w="1098" w:type="dxa"/>
          </w:tcPr>
          <w:p w14:paraId="2751EEB6" w14:textId="77777777" w:rsidR="005C4094" w:rsidRPr="00962F48" w:rsidRDefault="005C4094" w:rsidP="008C2A6F">
            <w:pPr>
              <w:widowControl w:val="0"/>
              <w:autoSpaceDE w:val="0"/>
              <w:autoSpaceDN w:val="0"/>
              <w:adjustRightInd w:val="0"/>
              <w:jc w:val="both"/>
              <w:rPr>
                <w:rFonts w:ascii="Times New Roman" w:hAnsi="Times New Roman" w:cs="Times New Roman"/>
              </w:rPr>
            </w:pPr>
          </w:p>
        </w:tc>
        <w:tc>
          <w:tcPr>
            <w:tcW w:w="1080" w:type="dxa"/>
          </w:tcPr>
          <w:p w14:paraId="0D3F8194" w14:textId="77777777" w:rsidR="005C4094" w:rsidRPr="00962F48" w:rsidRDefault="005C4094" w:rsidP="008C2A6F">
            <w:pPr>
              <w:widowControl w:val="0"/>
              <w:autoSpaceDE w:val="0"/>
              <w:autoSpaceDN w:val="0"/>
              <w:adjustRightInd w:val="0"/>
              <w:jc w:val="both"/>
              <w:rPr>
                <w:rFonts w:ascii="Times New Roman" w:hAnsi="Times New Roman" w:cs="Times New Roman"/>
              </w:rPr>
            </w:pPr>
            <w:r>
              <w:rPr>
                <w:rFonts w:ascii="Times New Roman" w:hAnsi="Times New Roman" w:cs="Times New Roman"/>
              </w:rPr>
              <w:t>No</w:t>
            </w:r>
          </w:p>
        </w:tc>
        <w:tc>
          <w:tcPr>
            <w:tcW w:w="1170" w:type="dxa"/>
          </w:tcPr>
          <w:p w14:paraId="585ACCDA" w14:textId="77777777" w:rsidR="005C4094" w:rsidRPr="00962F48"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-0.13</w:t>
            </w:r>
          </w:p>
        </w:tc>
        <w:tc>
          <w:tcPr>
            <w:tcW w:w="1170" w:type="dxa"/>
          </w:tcPr>
          <w:p w14:paraId="2E71A8FA"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(0.43)</w:t>
            </w:r>
          </w:p>
        </w:tc>
        <w:tc>
          <w:tcPr>
            <w:tcW w:w="990" w:type="dxa"/>
          </w:tcPr>
          <w:p w14:paraId="596C5A3B" w14:textId="77777777" w:rsidR="005C4094" w:rsidRPr="00962F48"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0.23</w:t>
            </w:r>
          </w:p>
        </w:tc>
        <w:tc>
          <w:tcPr>
            <w:tcW w:w="990" w:type="dxa"/>
          </w:tcPr>
          <w:p w14:paraId="2CCE7A5A"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(0.19)</w:t>
            </w:r>
          </w:p>
        </w:tc>
        <w:tc>
          <w:tcPr>
            <w:tcW w:w="1170" w:type="dxa"/>
          </w:tcPr>
          <w:p w14:paraId="08389E46"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-0.76</w:t>
            </w:r>
          </w:p>
        </w:tc>
        <w:tc>
          <w:tcPr>
            <w:tcW w:w="1170" w:type="dxa"/>
          </w:tcPr>
          <w:p w14:paraId="7F1C9328"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(0.58)</w:t>
            </w:r>
          </w:p>
        </w:tc>
      </w:tr>
      <w:tr w:rsidR="005C4094" w14:paraId="6C5405AF" w14:textId="77777777" w:rsidTr="008C2A6F">
        <w:tc>
          <w:tcPr>
            <w:tcW w:w="1098" w:type="dxa"/>
          </w:tcPr>
          <w:p w14:paraId="5407A27F" w14:textId="77777777" w:rsidR="005C4094" w:rsidRPr="00962F48" w:rsidRDefault="005C4094" w:rsidP="008C2A6F">
            <w:pPr>
              <w:widowControl w:val="0"/>
              <w:autoSpaceDE w:val="0"/>
              <w:autoSpaceDN w:val="0"/>
              <w:adjustRightInd w:val="0"/>
              <w:jc w:val="both"/>
              <w:rPr>
                <w:rFonts w:ascii="Times New Roman" w:hAnsi="Times New Roman" w:cs="Times New Roman"/>
              </w:rPr>
            </w:pPr>
          </w:p>
        </w:tc>
        <w:tc>
          <w:tcPr>
            <w:tcW w:w="1080" w:type="dxa"/>
          </w:tcPr>
          <w:p w14:paraId="43F1C3FE" w14:textId="77777777" w:rsidR="005C4094" w:rsidRPr="00962F48" w:rsidRDefault="005C4094" w:rsidP="008C2A6F">
            <w:pPr>
              <w:widowControl w:val="0"/>
              <w:autoSpaceDE w:val="0"/>
              <w:autoSpaceDN w:val="0"/>
              <w:adjustRightInd w:val="0"/>
              <w:jc w:val="both"/>
              <w:rPr>
                <w:rFonts w:ascii="Times New Roman" w:hAnsi="Times New Roman" w:cs="Times New Roman"/>
              </w:rPr>
            </w:pPr>
            <w:proofErr w:type="spellStart"/>
            <w:r>
              <w:rPr>
                <w:rFonts w:ascii="Times New Roman" w:hAnsi="Times New Roman" w:cs="Times New Roman"/>
              </w:rPr>
              <w:t>Yesbut</w:t>
            </w:r>
            <w:proofErr w:type="spellEnd"/>
          </w:p>
        </w:tc>
        <w:tc>
          <w:tcPr>
            <w:tcW w:w="1170" w:type="dxa"/>
          </w:tcPr>
          <w:p w14:paraId="2CF8C9A8" w14:textId="77777777" w:rsidR="005C4094" w:rsidRPr="00962F48"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-0.85*</w:t>
            </w:r>
          </w:p>
        </w:tc>
        <w:tc>
          <w:tcPr>
            <w:tcW w:w="1170" w:type="dxa"/>
          </w:tcPr>
          <w:p w14:paraId="5F5CF876" w14:textId="217BE45B" w:rsidR="005C4094" w:rsidRPr="00962F48"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(0.50)</w:t>
            </w:r>
          </w:p>
        </w:tc>
        <w:tc>
          <w:tcPr>
            <w:tcW w:w="990" w:type="dxa"/>
          </w:tcPr>
          <w:p w14:paraId="0CB4BD2F" w14:textId="77777777" w:rsidR="005C4094" w:rsidRPr="00962F48"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0.27</w:t>
            </w:r>
          </w:p>
        </w:tc>
        <w:tc>
          <w:tcPr>
            <w:tcW w:w="990" w:type="dxa"/>
          </w:tcPr>
          <w:p w14:paraId="0CCA6049" w14:textId="28F43540"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(0.20)</w:t>
            </w:r>
          </w:p>
        </w:tc>
        <w:tc>
          <w:tcPr>
            <w:tcW w:w="1170" w:type="dxa"/>
          </w:tcPr>
          <w:p w14:paraId="4ADC8A70"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0.29</w:t>
            </w:r>
          </w:p>
        </w:tc>
        <w:tc>
          <w:tcPr>
            <w:tcW w:w="1170" w:type="dxa"/>
          </w:tcPr>
          <w:p w14:paraId="09B7D431"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(0.58)</w:t>
            </w:r>
          </w:p>
        </w:tc>
      </w:tr>
      <w:tr w:rsidR="005C4094" w14:paraId="0BD6CF7F" w14:textId="77777777" w:rsidTr="008C2A6F">
        <w:tc>
          <w:tcPr>
            <w:tcW w:w="1098" w:type="dxa"/>
          </w:tcPr>
          <w:p w14:paraId="6E6AF904" w14:textId="77777777" w:rsidR="005C4094" w:rsidRPr="00962F48" w:rsidRDefault="005C4094" w:rsidP="008C2A6F">
            <w:pPr>
              <w:widowControl w:val="0"/>
              <w:autoSpaceDE w:val="0"/>
              <w:autoSpaceDN w:val="0"/>
              <w:adjustRightInd w:val="0"/>
              <w:jc w:val="both"/>
              <w:rPr>
                <w:rFonts w:ascii="Times New Roman" w:hAnsi="Times New Roman" w:cs="Times New Roman"/>
              </w:rPr>
            </w:pPr>
            <w:r>
              <w:rPr>
                <w:rFonts w:ascii="Times New Roman" w:hAnsi="Times New Roman" w:cs="Times New Roman"/>
              </w:rPr>
              <w:t>Issue 4</w:t>
            </w:r>
          </w:p>
        </w:tc>
        <w:tc>
          <w:tcPr>
            <w:tcW w:w="1080" w:type="dxa"/>
          </w:tcPr>
          <w:p w14:paraId="18E004C5" w14:textId="77777777" w:rsidR="005C4094" w:rsidRPr="00962F48" w:rsidRDefault="005C4094" w:rsidP="008C2A6F">
            <w:pPr>
              <w:widowControl w:val="0"/>
              <w:autoSpaceDE w:val="0"/>
              <w:autoSpaceDN w:val="0"/>
              <w:adjustRightInd w:val="0"/>
              <w:jc w:val="both"/>
              <w:rPr>
                <w:rFonts w:ascii="Times New Roman" w:hAnsi="Times New Roman" w:cs="Times New Roman"/>
              </w:rPr>
            </w:pPr>
            <w:r>
              <w:rPr>
                <w:rFonts w:ascii="Times New Roman" w:hAnsi="Times New Roman" w:cs="Times New Roman"/>
              </w:rPr>
              <w:t>Abstain</w:t>
            </w:r>
          </w:p>
        </w:tc>
        <w:tc>
          <w:tcPr>
            <w:tcW w:w="1170" w:type="dxa"/>
          </w:tcPr>
          <w:p w14:paraId="6523A5D9" w14:textId="77777777" w:rsidR="005C4094" w:rsidRPr="00962F48"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-0.36</w:t>
            </w:r>
          </w:p>
        </w:tc>
        <w:tc>
          <w:tcPr>
            <w:tcW w:w="1170" w:type="dxa"/>
          </w:tcPr>
          <w:p w14:paraId="239E5D16"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(0.52)</w:t>
            </w:r>
          </w:p>
        </w:tc>
        <w:tc>
          <w:tcPr>
            <w:tcW w:w="990" w:type="dxa"/>
          </w:tcPr>
          <w:p w14:paraId="0D65D403" w14:textId="77777777" w:rsidR="005C4094" w:rsidRPr="00962F48"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0.35*</w:t>
            </w:r>
          </w:p>
        </w:tc>
        <w:tc>
          <w:tcPr>
            <w:tcW w:w="990" w:type="dxa"/>
          </w:tcPr>
          <w:p w14:paraId="1683215A"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(0.21)</w:t>
            </w:r>
          </w:p>
        </w:tc>
        <w:tc>
          <w:tcPr>
            <w:tcW w:w="1170" w:type="dxa"/>
          </w:tcPr>
          <w:p w14:paraId="3FA33E41"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0.17</w:t>
            </w:r>
          </w:p>
        </w:tc>
        <w:tc>
          <w:tcPr>
            <w:tcW w:w="1170" w:type="dxa"/>
          </w:tcPr>
          <w:p w14:paraId="7498252B" w14:textId="36B8E546" w:rsidR="005C4094" w:rsidRPr="00962F48"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(0.60)</w:t>
            </w:r>
          </w:p>
        </w:tc>
      </w:tr>
      <w:tr w:rsidR="005C4094" w14:paraId="108EDDA5" w14:textId="77777777" w:rsidTr="008C2A6F">
        <w:tc>
          <w:tcPr>
            <w:tcW w:w="1098" w:type="dxa"/>
          </w:tcPr>
          <w:p w14:paraId="4AE2EBC4" w14:textId="77777777" w:rsidR="005C4094" w:rsidRPr="00962F48" w:rsidRDefault="005C4094" w:rsidP="008C2A6F">
            <w:pPr>
              <w:widowControl w:val="0"/>
              <w:autoSpaceDE w:val="0"/>
              <w:autoSpaceDN w:val="0"/>
              <w:adjustRightInd w:val="0"/>
              <w:jc w:val="both"/>
              <w:rPr>
                <w:rFonts w:ascii="Times New Roman" w:hAnsi="Times New Roman" w:cs="Times New Roman"/>
              </w:rPr>
            </w:pPr>
          </w:p>
        </w:tc>
        <w:tc>
          <w:tcPr>
            <w:tcW w:w="1080" w:type="dxa"/>
          </w:tcPr>
          <w:p w14:paraId="7E7B939E" w14:textId="77777777" w:rsidR="005C4094" w:rsidRPr="00962F48" w:rsidRDefault="005C4094" w:rsidP="008C2A6F">
            <w:pPr>
              <w:widowControl w:val="0"/>
              <w:autoSpaceDE w:val="0"/>
              <w:autoSpaceDN w:val="0"/>
              <w:adjustRightInd w:val="0"/>
              <w:jc w:val="both"/>
              <w:rPr>
                <w:rFonts w:ascii="Times New Roman" w:hAnsi="Times New Roman" w:cs="Times New Roman"/>
              </w:rPr>
            </w:pPr>
            <w:r>
              <w:rPr>
                <w:rFonts w:ascii="Times New Roman" w:hAnsi="Times New Roman" w:cs="Times New Roman"/>
              </w:rPr>
              <w:t>No</w:t>
            </w:r>
          </w:p>
        </w:tc>
        <w:tc>
          <w:tcPr>
            <w:tcW w:w="1170" w:type="dxa"/>
          </w:tcPr>
          <w:p w14:paraId="65DB174C" w14:textId="3BABA8F3" w:rsidR="005C4094" w:rsidRPr="00962F48"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0.73*</w:t>
            </w:r>
          </w:p>
        </w:tc>
        <w:tc>
          <w:tcPr>
            <w:tcW w:w="1170" w:type="dxa"/>
          </w:tcPr>
          <w:p w14:paraId="2119A50A"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(0.44)</w:t>
            </w:r>
          </w:p>
        </w:tc>
        <w:tc>
          <w:tcPr>
            <w:tcW w:w="990" w:type="dxa"/>
          </w:tcPr>
          <w:p w14:paraId="6FDD2FB8" w14:textId="77777777" w:rsidR="005C4094" w:rsidRPr="00962F48"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0.02</w:t>
            </w:r>
          </w:p>
        </w:tc>
        <w:tc>
          <w:tcPr>
            <w:tcW w:w="990" w:type="dxa"/>
          </w:tcPr>
          <w:p w14:paraId="137CA3CD"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(0.19)</w:t>
            </w:r>
          </w:p>
        </w:tc>
        <w:tc>
          <w:tcPr>
            <w:tcW w:w="1170" w:type="dxa"/>
          </w:tcPr>
          <w:p w14:paraId="2FA4AFFD"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0.08</w:t>
            </w:r>
          </w:p>
        </w:tc>
        <w:tc>
          <w:tcPr>
            <w:tcW w:w="1170" w:type="dxa"/>
          </w:tcPr>
          <w:p w14:paraId="5C003F72"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(0.57)</w:t>
            </w:r>
          </w:p>
        </w:tc>
      </w:tr>
      <w:tr w:rsidR="005C4094" w14:paraId="7C07486F" w14:textId="77777777" w:rsidTr="008C2A6F">
        <w:tc>
          <w:tcPr>
            <w:tcW w:w="1098" w:type="dxa"/>
          </w:tcPr>
          <w:p w14:paraId="53D9C5A0" w14:textId="77777777" w:rsidR="005C4094" w:rsidRPr="00962F48" w:rsidRDefault="005C4094" w:rsidP="008C2A6F">
            <w:pPr>
              <w:widowControl w:val="0"/>
              <w:autoSpaceDE w:val="0"/>
              <w:autoSpaceDN w:val="0"/>
              <w:adjustRightInd w:val="0"/>
              <w:jc w:val="both"/>
              <w:rPr>
                <w:rFonts w:ascii="Times New Roman" w:hAnsi="Times New Roman" w:cs="Times New Roman"/>
              </w:rPr>
            </w:pPr>
          </w:p>
        </w:tc>
        <w:tc>
          <w:tcPr>
            <w:tcW w:w="1080" w:type="dxa"/>
          </w:tcPr>
          <w:p w14:paraId="647F7E4A" w14:textId="77777777" w:rsidR="005C4094" w:rsidRPr="00962F48" w:rsidRDefault="005C4094" w:rsidP="008C2A6F">
            <w:pPr>
              <w:widowControl w:val="0"/>
              <w:autoSpaceDE w:val="0"/>
              <w:autoSpaceDN w:val="0"/>
              <w:adjustRightInd w:val="0"/>
              <w:jc w:val="both"/>
              <w:rPr>
                <w:rFonts w:ascii="Times New Roman" w:hAnsi="Times New Roman" w:cs="Times New Roman"/>
              </w:rPr>
            </w:pPr>
            <w:proofErr w:type="spellStart"/>
            <w:r>
              <w:rPr>
                <w:rFonts w:ascii="Times New Roman" w:hAnsi="Times New Roman" w:cs="Times New Roman"/>
              </w:rPr>
              <w:t>Yesbut</w:t>
            </w:r>
            <w:proofErr w:type="spellEnd"/>
          </w:p>
        </w:tc>
        <w:tc>
          <w:tcPr>
            <w:tcW w:w="1170" w:type="dxa"/>
          </w:tcPr>
          <w:p w14:paraId="0A1CBDB2" w14:textId="77777777" w:rsidR="005C4094" w:rsidRPr="00962F48"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0.29</w:t>
            </w:r>
          </w:p>
        </w:tc>
        <w:tc>
          <w:tcPr>
            <w:tcW w:w="1170" w:type="dxa"/>
          </w:tcPr>
          <w:p w14:paraId="0BA5FCDB" w14:textId="437D3DCE" w:rsidR="005C4094" w:rsidRPr="00962F48"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(0.50)</w:t>
            </w:r>
          </w:p>
        </w:tc>
        <w:tc>
          <w:tcPr>
            <w:tcW w:w="990" w:type="dxa"/>
          </w:tcPr>
          <w:p w14:paraId="79E210F5" w14:textId="77777777" w:rsidR="005C4094" w:rsidRPr="00962F48"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-0.06</w:t>
            </w:r>
          </w:p>
        </w:tc>
        <w:tc>
          <w:tcPr>
            <w:tcW w:w="990" w:type="dxa"/>
          </w:tcPr>
          <w:p w14:paraId="70B17811"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(0.23)</w:t>
            </w:r>
          </w:p>
        </w:tc>
        <w:tc>
          <w:tcPr>
            <w:tcW w:w="1170" w:type="dxa"/>
          </w:tcPr>
          <w:p w14:paraId="6358281F"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-0.85</w:t>
            </w:r>
          </w:p>
        </w:tc>
        <w:tc>
          <w:tcPr>
            <w:tcW w:w="1170" w:type="dxa"/>
          </w:tcPr>
          <w:p w14:paraId="48082885"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(0.75)</w:t>
            </w:r>
          </w:p>
        </w:tc>
      </w:tr>
      <w:tr w:rsidR="005C4094" w14:paraId="6AA0A029" w14:textId="77777777" w:rsidTr="008C2A6F">
        <w:tc>
          <w:tcPr>
            <w:tcW w:w="1098" w:type="dxa"/>
          </w:tcPr>
          <w:p w14:paraId="3E72CD86" w14:textId="77777777" w:rsidR="005C4094" w:rsidRPr="00962F48" w:rsidRDefault="005C4094" w:rsidP="008C2A6F">
            <w:pPr>
              <w:widowControl w:val="0"/>
              <w:autoSpaceDE w:val="0"/>
              <w:autoSpaceDN w:val="0"/>
              <w:adjustRightInd w:val="0"/>
              <w:jc w:val="both"/>
              <w:rPr>
                <w:rFonts w:ascii="Times New Roman" w:hAnsi="Times New Roman" w:cs="Times New Roman"/>
              </w:rPr>
            </w:pPr>
            <w:r>
              <w:rPr>
                <w:rFonts w:ascii="Times New Roman" w:hAnsi="Times New Roman" w:cs="Times New Roman"/>
              </w:rPr>
              <w:t>Issue 5</w:t>
            </w:r>
          </w:p>
        </w:tc>
        <w:tc>
          <w:tcPr>
            <w:tcW w:w="1080" w:type="dxa"/>
          </w:tcPr>
          <w:p w14:paraId="5543699E" w14:textId="77777777" w:rsidR="005C4094" w:rsidRPr="00962F48" w:rsidRDefault="005C4094" w:rsidP="008C2A6F">
            <w:pPr>
              <w:widowControl w:val="0"/>
              <w:autoSpaceDE w:val="0"/>
              <w:autoSpaceDN w:val="0"/>
              <w:adjustRightInd w:val="0"/>
              <w:jc w:val="both"/>
              <w:rPr>
                <w:rFonts w:ascii="Times New Roman" w:hAnsi="Times New Roman" w:cs="Times New Roman"/>
              </w:rPr>
            </w:pPr>
            <w:r>
              <w:rPr>
                <w:rFonts w:ascii="Times New Roman" w:hAnsi="Times New Roman" w:cs="Times New Roman"/>
              </w:rPr>
              <w:t>Abstain</w:t>
            </w:r>
          </w:p>
        </w:tc>
        <w:tc>
          <w:tcPr>
            <w:tcW w:w="1170" w:type="dxa"/>
          </w:tcPr>
          <w:p w14:paraId="1637A75F"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-0.77**</w:t>
            </w:r>
          </w:p>
        </w:tc>
        <w:tc>
          <w:tcPr>
            <w:tcW w:w="1170" w:type="dxa"/>
          </w:tcPr>
          <w:p w14:paraId="701C9A3C"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(0.36)</w:t>
            </w:r>
          </w:p>
        </w:tc>
        <w:tc>
          <w:tcPr>
            <w:tcW w:w="990" w:type="dxa"/>
          </w:tcPr>
          <w:p w14:paraId="1455EEE1" w14:textId="77777777" w:rsidR="005C4094" w:rsidRPr="00962F48"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0.22</w:t>
            </w:r>
          </w:p>
        </w:tc>
        <w:tc>
          <w:tcPr>
            <w:tcW w:w="990" w:type="dxa"/>
          </w:tcPr>
          <w:p w14:paraId="3FB9E39D"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(0.14)</w:t>
            </w:r>
          </w:p>
        </w:tc>
        <w:tc>
          <w:tcPr>
            <w:tcW w:w="1170" w:type="dxa"/>
          </w:tcPr>
          <w:p w14:paraId="595DC883" w14:textId="6E40754F"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0.10</w:t>
            </w:r>
          </w:p>
        </w:tc>
        <w:tc>
          <w:tcPr>
            <w:tcW w:w="1170" w:type="dxa"/>
          </w:tcPr>
          <w:p w14:paraId="7DE2388E"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(0.42)</w:t>
            </w:r>
          </w:p>
        </w:tc>
      </w:tr>
      <w:tr w:rsidR="005C4094" w14:paraId="484B8B98" w14:textId="77777777" w:rsidTr="008C2A6F">
        <w:tc>
          <w:tcPr>
            <w:tcW w:w="1098" w:type="dxa"/>
          </w:tcPr>
          <w:p w14:paraId="2F2D3969" w14:textId="77777777" w:rsidR="005C4094" w:rsidRPr="00962F48" w:rsidRDefault="005C4094" w:rsidP="008C2A6F">
            <w:pPr>
              <w:widowControl w:val="0"/>
              <w:autoSpaceDE w:val="0"/>
              <w:autoSpaceDN w:val="0"/>
              <w:adjustRightInd w:val="0"/>
              <w:jc w:val="both"/>
              <w:rPr>
                <w:rFonts w:ascii="Times New Roman" w:hAnsi="Times New Roman" w:cs="Times New Roman"/>
              </w:rPr>
            </w:pPr>
          </w:p>
        </w:tc>
        <w:tc>
          <w:tcPr>
            <w:tcW w:w="1080" w:type="dxa"/>
          </w:tcPr>
          <w:p w14:paraId="750035ED" w14:textId="77777777" w:rsidR="005C4094" w:rsidRPr="00962F48" w:rsidRDefault="005C4094" w:rsidP="008C2A6F">
            <w:pPr>
              <w:widowControl w:val="0"/>
              <w:autoSpaceDE w:val="0"/>
              <w:autoSpaceDN w:val="0"/>
              <w:adjustRightInd w:val="0"/>
              <w:jc w:val="both"/>
              <w:rPr>
                <w:rFonts w:ascii="Times New Roman" w:hAnsi="Times New Roman" w:cs="Times New Roman"/>
              </w:rPr>
            </w:pPr>
            <w:r>
              <w:rPr>
                <w:rFonts w:ascii="Times New Roman" w:hAnsi="Times New Roman" w:cs="Times New Roman"/>
              </w:rPr>
              <w:t>No</w:t>
            </w:r>
          </w:p>
        </w:tc>
        <w:tc>
          <w:tcPr>
            <w:tcW w:w="1170" w:type="dxa"/>
          </w:tcPr>
          <w:p w14:paraId="2421BB90"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-0.87**</w:t>
            </w:r>
          </w:p>
        </w:tc>
        <w:tc>
          <w:tcPr>
            <w:tcW w:w="1170" w:type="dxa"/>
          </w:tcPr>
          <w:p w14:paraId="3D253D88"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(0.44)</w:t>
            </w:r>
          </w:p>
        </w:tc>
        <w:tc>
          <w:tcPr>
            <w:tcW w:w="990" w:type="dxa"/>
          </w:tcPr>
          <w:p w14:paraId="58B6696A" w14:textId="77777777" w:rsidR="005C4094" w:rsidRPr="00962F48"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-0.18</w:t>
            </w:r>
          </w:p>
        </w:tc>
        <w:tc>
          <w:tcPr>
            <w:tcW w:w="990" w:type="dxa"/>
          </w:tcPr>
          <w:p w14:paraId="68F6EDA2"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(0.22)</w:t>
            </w:r>
          </w:p>
        </w:tc>
        <w:tc>
          <w:tcPr>
            <w:tcW w:w="1170" w:type="dxa"/>
          </w:tcPr>
          <w:p w14:paraId="64074FCB"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-0.46</w:t>
            </w:r>
          </w:p>
        </w:tc>
        <w:tc>
          <w:tcPr>
            <w:tcW w:w="1170" w:type="dxa"/>
          </w:tcPr>
          <w:p w14:paraId="078D06D3"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(0.66)</w:t>
            </w:r>
          </w:p>
        </w:tc>
      </w:tr>
      <w:tr w:rsidR="005C4094" w14:paraId="67473E31" w14:textId="77777777" w:rsidTr="008C2A6F">
        <w:tc>
          <w:tcPr>
            <w:tcW w:w="1098" w:type="dxa"/>
          </w:tcPr>
          <w:p w14:paraId="15370FE0" w14:textId="77777777" w:rsidR="005C4094" w:rsidRPr="00962F48" w:rsidRDefault="005C4094" w:rsidP="008C2A6F">
            <w:pPr>
              <w:widowControl w:val="0"/>
              <w:autoSpaceDE w:val="0"/>
              <w:autoSpaceDN w:val="0"/>
              <w:adjustRightInd w:val="0"/>
              <w:jc w:val="both"/>
              <w:rPr>
                <w:rFonts w:ascii="Times New Roman" w:hAnsi="Times New Roman" w:cs="Times New Roman"/>
              </w:rPr>
            </w:pPr>
            <w:r>
              <w:rPr>
                <w:rFonts w:ascii="Times New Roman" w:hAnsi="Times New Roman" w:cs="Times New Roman"/>
              </w:rPr>
              <w:t>Issue 6.1</w:t>
            </w:r>
          </w:p>
        </w:tc>
        <w:tc>
          <w:tcPr>
            <w:tcW w:w="1080" w:type="dxa"/>
          </w:tcPr>
          <w:p w14:paraId="7C68CD0D" w14:textId="77777777" w:rsidR="005C4094" w:rsidRPr="00962F48" w:rsidRDefault="005C4094" w:rsidP="008C2A6F">
            <w:pPr>
              <w:widowControl w:val="0"/>
              <w:autoSpaceDE w:val="0"/>
              <w:autoSpaceDN w:val="0"/>
              <w:adjustRightInd w:val="0"/>
              <w:jc w:val="both"/>
              <w:rPr>
                <w:rFonts w:ascii="Times New Roman" w:hAnsi="Times New Roman" w:cs="Times New Roman"/>
              </w:rPr>
            </w:pPr>
            <w:r>
              <w:rPr>
                <w:rFonts w:ascii="Times New Roman" w:hAnsi="Times New Roman" w:cs="Times New Roman"/>
              </w:rPr>
              <w:t>Abstain</w:t>
            </w:r>
          </w:p>
        </w:tc>
        <w:tc>
          <w:tcPr>
            <w:tcW w:w="1170" w:type="dxa"/>
          </w:tcPr>
          <w:p w14:paraId="5B8F7344" w14:textId="39E15175" w:rsidR="005C4094" w:rsidRPr="00962F48"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-0.50</w:t>
            </w:r>
          </w:p>
        </w:tc>
        <w:tc>
          <w:tcPr>
            <w:tcW w:w="1170" w:type="dxa"/>
          </w:tcPr>
          <w:p w14:paraId="2945E82C"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(0.44)</w:t>
            </w:r>
          </w:p>
        </w:tc>
        <w:tc>
          <w:tcPr>
            <w:tcW w:w="990" w:type="dxa"/>
          </w:tcPr>
          <w:p w14:paraId="79E8AC1C" w14:textId="77777777" w:rsidR="005C4094" w:rsidRPr="00962F48"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0.23</w:t>
            </w:r>
          </w:p>
        </w:tc>
        <w:tc>
          <w:tcPr>
            <w:tcW w:w="990" w:type="dxa"/>
          </w:tcPr>
          <w:p w14:paraId="6E1F9CFD"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(0.19)</w:t>
            </w:r>
          </w:p>
        </w:tc>
        <w:tc>
          <w:tcPr>
            <w:tcW w:w="1170" w:type="dxa"/>
          </w:tcPr>
          <w:p w14:paraId="4DD688A0"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-0.05</w:t>
            </w:r>
          </w:p>
        </w:tc>
        <w:tc>
          <w:tcPr>
            <w:tcW w:w="1170" w:type="dxa"/>
          </w:tcPr>
          <w:p w14:paraId="3A443F90"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(0.57)</w:t>
            </w:r>
          </w:p>
        </w:tc>
      </w:tr>
      <w:tr w:rsidR="005C4094" w14:paraId="102058B9" w14:textId="77777777" w:rsidTr="008C2A6F">
        <w:tc>
          <w:tcPr>
            <w:tcW w:w="1098" w:type="dxa"/>
          </w:tcPr>
          <w:p w14:paraId="3329D78F" w14:textId="77777777" w:rsidR="005C4094" w:rsidRPr="00962F48" w:rsidRDefault="005C4094" w:rsidP="008C2A6F">
            <w:pPr>
              <w:widowControl w:val="0"/>
              <w:autoSpaceDE w:val="0"/>
              <w:autoSpaceDN w:val="0"/>
              <w:adjustRightInd w:val="0"/>
              <w:jc w:val="both"/>
              <w:rPr>
                <w:rFonts w:ascii="Times New Roman" w:hAnsi="Times New Roman" w:cs="Times New Roman"/>
              </w:rPr>
            </w:pPr>
          </w:p>
        </w:tc>
        <w:tc>
          <w:tcPr>
            <w:tcW w:w="1080" w:type="dxa"/>
          </w:tcPr>
          <w:p w14:paraId="673F6928" w14:textId="77777777" w:rsidR="005C4094" w:rsidRPr="00962F48" w:rsidRDefault="005C4094" w:rsidP="008C2A6F">
            <w:pPr>
              <w:widowControl w:val="0"/>
              <w:autoSpaceDE w:val="0"/>
              <w:autoSpaceDN w:val="0"/>
              <w:adjustRightInd w:val="0"/>
              <w:jc w:val="both"/>
              <w:rPr>
                <w:rFonts w:ascii="Times New Roman" w:hAnsi="Times New Roman" w:cs="Times New Roman"/>
              </w:rPr>
            </w:pPr>
            <w:r>
              <w:rPr>
                <w:rFonts w:ascii="Times New Roman" w:hAnsi="Times New Roman" w:cs="Times New Roman"/>
              </w:rPr>
              <w:t>No</w:t>
            </w:r>
          </w:p>
        </w:tc>
        <w:tc>
          <w:tcPr>
            <w:tcW w:w="1170" w:type="dxa"/>
          </w:tcPr>
          <w:p w14:paraId="06B20611" w14:textId="77777777" w:rsidR="005C4094" w:rsidRPr="00962F48"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0.21</w:t>
            </w:r>
          </w:p>
        </w:tc>
        <w:tc>
          <w:tcPr>
            <w:tcW w:w="1170" w:type="dxa"/>
          </w:tcPr>
          <w:p w14:paraId="769F682E"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(0.37)</w:t>
            </w:r>
          </w:p>
        </w:tc>
        <w:tc>
          <w:tcPr>
            <w:tcW w:w="990" w:type="dxa"/>
          </w:tcPr>
          <w:p w14:paraId="5C6C9AC7" w14:textId="77777777" w:rsidR="005C4094" w:rsidRPr="00962F48"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0.27</w:t>
            </w:r>
          </w:p>
        </w:tc>
        <w:tc>
          <w:tcPr>
            <w:tcW w:w="990" w:type="dxa"/>
          </w:tcPr>
          <w:p w14:paraId="4D7ABE0D"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(0.16)</w:t>
            </w:r>
          </w:p>
        </w:tc>
        <w:tc>
          <w:tcPr>
            <w:tcW w:w="1170" w:type="dxa"/>
          </w:tcPr>
          <w:p w14:paraId="78D9D8ED"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-0.01</w:t>
            </w:r>
          </w:p>
        </w:tc>
        <w:tc>
          <w:tcPr>
            <w:tcW w:w="1170" w:type="dxa"/>
          </w:tcPr>
          <w:p w14:paraId="586404FE"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(0.48)</w:t>
            </w:r>
          </w:p>
        </w:tc>
      </w:tr>
      <w:tr w:rsidR="005C4094" w14:paraId="4FEDE5EB" w14:textId="77777777" w:rsidTr="008C2A6F">
        <w:tc>
          <w:tcPr>
            <w:tcW w:w="1098" w:type="dxa"/>
          </w:tcPr>
          <w:p w14:paraId="43F85985" w14:textId="77777777" w:rsidR="005C4094" w:rsidRPr="00962F48" w:rsidRDefault="005C4094" w:rsidP="008C2A6F">
            <w:pPr>
              <w:widowControl w:val="0"/>
              <w:autoSpaceDE w:val="0"/>
              <w:autoSpaceDN w:val="0"/>
              <w:adjustRightInd w:val="0"/>
              <w:jc w:val="both"/>
              <w:rPr>
                <w:rFonts w:ascii="Times New Roman" w:hAnsi="Times New Roman" w:cs="Times New Roman"/>
              </w:rPr>
            </w:pPr>
            <w:r>
              <w:rPr>
                <w:rFonts w:ascii="Times New Roman" w:hAnsi="Times New Roman" w:cs="Times New Roman"/>
              </w:rPr>
              <w:t>Issue 7.1</w:t>
            </w:r>
          </w:p>
        </w:tc>
        <w:tc>
          <w:tcPr>
            <w:tcW w:w="1080" w:type="dxa"/>
          </w:tcPr>
          <w:p w14:paraId="298F1284" w14:textId="77777777" w:rsidR="005C4094" w:rsidRPr="00962F48" w:rsidRDefault="005C4094" w:rsidP="008C2A6F">
            <w:pPr>
              <w:widowControl w:val="0"/>
              <w:autoSpaceDE w:val="0"/>
              <w:autoSpaceDN w:val="0"/>
              <w:adjustRightInd w:val="0"/>
              <w:jc w:val="both"/>
              <w:rPr>
                <w:rFonts w:ascii="Times New Roman" w:hAnsi="Times New Roman" w:cs="Times New Roman"/>
              </w:rPr>
            </w:pPr>
            <w:r>
              <w:rPr>
                <w:rFonts w:ascii="Times New Roman" w:hAnsi="Times New Roman" w:cs="Times New Roman"/>
              </w:rPr>
              <w:t>Abstain</w:t>
            </w:r>
          </w:p>
        </w:tc>
        <w:tc>
          <w:tcPr>
            <w:tcW w:w="1170" w:type="dxa"/>
          </w:tcPr>
          <w:p w14:paraId="70C62B91" w14:textId="13FED5CA" w:rsidR="005C4094" w:rsidRPr="00962F48"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-0.50</w:t>
            </w:r>
          </w:p>
        </w:tc>
        <w:tc>
          <w:tcPr>
            <w:tcW w:w="1170" w:type="dxa"/>
          </w:tcPr>
          <w:p w14:paraId="7D823CCD"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(0.39)</w:t>
            </w:r>
          </w:p>
        </w:tc>
        <w:tc>
          <w:tcPr>
            <w:tcW w:w="990" w:type="dxa"/>
          </w:tcPr>
          <w:p w14:paraId="086390AB"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 0.47**</w:t>
            </w:r>
          </w:p>
        </w:tc>
        <w:tc>
          <w:tcPr>
            <w:tcW w:w="990" w:type="dxa"/>
          </w:tcPr>
          <w:p w14:paraId="6EB19DE6"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(0.17)</w:t>
            </w:r>
          </w:p>
        </w:tc>
        <w:tc>
          <w:tcPr>
            <w:tcW w:w="1170" w:type="dxa"/>
          </w:tcPr>
          <w:p w14:paraId="2F038016" w14:textId="1E48E391" w:rsidR="005C4094" w:rsidRPr="00962F48"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-0.30</w:t>
            </w:r>
          </w:p>
        </w:tc>
        <w:tc>
          <w:tcPr>
            <w:tcW w:w="1170" w:type="dxa"/>
          </w:tcPr>
          <w:p w14:paraId="34558577" w14:textId="18B10381" w:rsidR="005C4094" w:rsidRPr="00962F48"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(0.50)</w:t>
            </w:r>
          </w:p>
        </w:tc>
      </w:tr>
      <w:tr w:rsidR="005C4094" w14:paraId="33022B7E" w14:textId="77777777" w:rsidTr="008C2A6F">
        <w:tc>
          <w:tcPr>
            <w:tcW w:w="1098" w:type="dxa"/>
          </w:tcPr>
          <w:p w14:paraId="749A5158" w14:textId="77777777" w:rsidR="005C4094" w:rsidRPr="00962F48" w:rsidRDefault="005C4094" w:rsidP="008C2A6F">
            <w:pPr>
              <w:widowControl w:val="0"/>
              <w:autoSpaceDE w:val="0"/>
              <w:autoSpaceDN w:val="0"/>
              <w:adjustRightInd w:val="0"/>
              <w:jc w:val="both"/>
              <w:rPr>
                <w:rFonts w:ascii="Times New Roman" w:hAnsi="Times New Roman" w:cs="Times New Roman"/>
              </w:rPr>
            </w:pPr>
          </w:p>
        </w:tc>
        <w:tc>
          <w:tcPr>
            <w:tcW w:w="1080" w:type="dxa"/>
          </w:tcPr>
          <w:p w14:paraId="5F2F892A" w14:textId="77777777" w:rsidR="005C4094" w:rsidRPr="00962F48" w:rsidRDefault="005C4094" w:rsidP="008C2A6F">
            <w:pPr>
              <w:widowControl w:val="0"/>
              <w:autoSpaceDE w:val="0"/>
              <w:autoSpaceDN w:val="0"/>
              <w:adjustRightInd w:val="0"/>
              <w:jc w:val="both"/>
              <w:rPr>
                <w:rFonts w:ascii="Times New Roman" w:hAnsi="Times New Roman" w:cs="Times New Roman"/>
              </w:rPr>
            </w:pPr>
            <w:r>
              <w:rPr>
                <w:rFonts w:ascii="Times New Roman" w:hAnsi="Times New Roman" w:cs="Times New Roman"/>
              </w:rPr>
              <w:t>No</w:t>
            </w:r>
          </w:p>
        </w:tc>
        <w:tc>
          <w:tcPr>
            <w:tcW w:w="1170" w:type="dxa"/>
          </w:tcPr>
          <w:p w14:paraId="3DADF530"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-0.97**</w:t>
            </w:r>
          </w:p>
        </w:tc>
        <w:tc>
          <w:tcPr>
            <w:tcW w:w="1170" w:type="dxa"/>
          </w:tcPr>
          <w:p w14:paraId="55A3FF9D"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(0.48)</w:t>
            </w:r>
          </w:p>
        </w:tc>
        <w:tc>
          <w:tcPr>
            <w:tcW w:w="990" w:type="dxa"/>
          </w:tcPr>
          <w:p w14:paraId="0F920753" w14:textId="77777777" w:rsidR="005C4094" w:rsidRPr="00962F48"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0.27</w:t>
            </w:r>
          </w:p>
        </w:tc>
        <w:tc>
          <w:tcPr>
            <w:tcW w:w="990" w:type="dxa"/>
          </w:tcPr>
          <w:p w14:paraId="702FB418"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(0.23)</w:t>
            </w:r>
          </w:p>
        </w:tc>
        <w:tc>
          <w:tcPr>
            <w:tcW w:w="1170" w:type="dxa"/>
          </w:tcPr>
          <w:p w14:paraId="711CFEB7" w14:textId="6D4EF9C1" w:rsidR="005C4094" w:rsidRPr="00962F48"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-0.90</w:t>
            </w:r>
          </w:p>
        </w:tc>
        <w:tc>
          <w:tcPr>
            <w:tcW w:w="1170" w:type="dxa"/>
          </w:tcPr>
          <w:p w14:paraId="0064B862"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(0.71)</w:t>
            </w:r>
          </w:p>
        </w:tc>
      </w:tr>
      <w:tr w:rsidR="005C4094" w14:paraId="5A655BF2" w14:textId="77777777" w:rsidTr="008C2A6F">
        <w:tc>
          <w:tcPr>
            <w:tcW w:w="1098" w:type="dxa"/>
          </w:tcPr>
          <w:p w14:paraId="754B5AD6" w14:textId="77777777" w:rsidR="005C4094" w:rsidRPr="00962F48" w:rsidRDefault="005C4094" w:rsidP="008C2A6F">
            <w:pPr>
              <w:widowControl w:val="0"/>
              <w:autoSpaceDE w:val="0"/>
              <w:autoSpaceDN w:val="0"/>
              <w:adjustRightInd w:val="0"/>
              <w:jc w:val="both"/>
              <w:rPr>
                <w:rFonts w:ascii="Times New Roman" w:hAnsi="Times New Roman" w:cs="Times New Roman"/>
              </w:rPr>
            </w:pPr>
          </w:p>
        </w:tc>
        <w:tc>
          <w:tcPr>
            <w:tcW w:w="1080" w:type="dxa"/>
          </w:tcPr>
          <w:p w14:paraId="66E8B8B4" w14:textId="77777777" w:rsidR="005C4094" w:rsidRPr="00962F48" w:rsidRDefault="005C4094" w:rsidP="008C2A6F">
            <w:pPr>
              <w:widowControl w:val="0"/>
              <w:autoSpaceDE w:val="0"/>
              <w:autoSpaceDN w:val="0"/>
              <w:adjustRightInd w:val="0"/>
              <w:jc w:val="both"/>
              <w:rPr>
                <w:rFonts w:ascii="Times New Roman" w:hAnsi="Times New Roman" w:cs="Times New Roman"/>
              </w:rPr>
            </w:pPr>
            <w:proofErr w:type="spellStart"/>
            <w:r>
              <w:rPr>
                <w:rFonts w:ascii="Times New Roman" w:hAnsi="Times New Roman" w:cs="Times New Roman"/>
              </w:rPr>
              <w:t>Yesbut</w:t>
            </w:r>
            <w:proofErr w:type="spellEnd"/>
          </w:p>
        </w:tc>
        <w:tc>
          <w:tcPr>
            <w:tcW w:w="1170" w:type="dxa"/>
          </w:tcPr>
          <w:p w14:paraId="0902C010"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-1.12**</w:t>
            </w:r>
          </w:p>
        </w:tc>
        <w:tc>
          <w:tcPr>
            <w:tcW w:w="1170" w:type="dxa"/>
          </w:tcPr>
          <w:p w14:paraId="498EE427"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(0.47)</w:t>
            </w:r>
          </w:p>
        </w:tc>
        <w:tc>
          <w:tcPr>
            <w:tcW w:w="990" w:type="dxa"/>
          </w:tcPr>
          <w:p w14:paraId="09D38ACE"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 0.41**</w:t>
            </w:r>
          </w:p>
        </w:tc>
        <w:tc>
          <w:tcPr>
            <w:tcW w:w="990" w:type="dxa"/>
          </w:tcPr>
          <w:p w14:paraId="1380C420" w14:textId="325C6985"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(0.20)</w:t>
            </w:r>
          </w:p>
        </w:tc>
        <w:tc>
          <w:tcPr>
            <w:tcW w:w="1170" w:type="dxa"/>
          </w:tcPr>
          <w:p w14:paraId="4DF0B772" w14:textId="09D05747" w:rsidR="005C4094" w:rsidRPr="00962F48"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-0.20</w:t>
            </w:r>
          </w:p>
        </w:tc>
        <w:tc>
          <w:tcPr>
            <w:tcW w:w="1170" w:type="dxa"/>
          </w:tcPr>
          <w:p w14:paraId="26BA769E"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(0.59)</w:t>
            </w:r>
          </w:p>
        </w:tc>
      </w:tr>
      <w:tr w:rsidR="005C4094" w14:paraId="665701DA" w14:textId="77777777" w:rsidTr="008C2A6F">
        <w:tc>
          <w:tcPr>
            <w:tcW w:w="1098" w:type="dxa"/>
          </w:tcPr>
          <w:p w14:paraId="7D8536DD" w14:textId="77777777" w:rsidR="005C4094" w:rsidRPr="00962F48" w:rsidRDefault="005C4094" w:rsidP="008C2A6F">
            <w:pPr>
              <w:widowControl w:val="0"/>
              <w:autoSpaceDE w:val="0"/>
              <w:autoSpaceDN w:val="0"/>
              <w:adjustRightInd w:val="0"/>
              <w:jc w:val="both"/>
              <w:rPr>
                <w:rFonts w:ascii="Times New Roman" w:hAnsi="Times New Roman" w:cs="Times New Roman"/>
              </w:rPr>
            </w:pPr>
            <w:r>
              <w:rPr>
                <w:rFonts w:ascii="Times New Roman" w:hAnsi="Times New Roman" w:cs="Times New Roman"/>
              </w:rPr>
              <w:t>Issue 8.1</w:t>
            </w:r>
          </w:p>
        </w:tc>
        <w:tc>
          <w:tcPr>
            <w:tcW w:w="1080" w:type="dxa"/>
          </w:tcPr>
          <w:p w14:paraId="7A96C853" w14:textId="77777777" w:rsidR="005C4094" w:rsidRPr="00962F48" w:rsidRDefault="005C4094" w:rsidP="008C2A6F">
            <w:pPr>
              <w:widowControl w:val="0"/>
              <w:autoSpaceDE w:val="0"/>
              <w:autoSpaceDN w:val="0"/>
              <w:adjustRightInd w:val="0"/>
              <w:jc w:val="both"/>
              <w:rPr>
                <w:rFonts w:ascii="Times New Roman" w:hAnsi="Times New Roman" w:cs="Times New Roman"/>
              </w:rPr>
            </w:pPr>
            <w:r>
              <w:rPr>
                <w:rFonts w:ascii="Times New Roman" w:hAnsi="Times New Roman" w:cs="Times New Roman"/>
              </w:rPr>
              <w:t>Abstain</w:t>
            </w:r>
          </w:p>
        </w:tc>
        <w:tc>
          <w:tcPr>
            <w:tcW w:w="1170" w:type="dxa"/>
          </w:tcPr>
          <w:p w14:paraId="059004BA" w14:textId="77777777" w:rsidR="005C4094" w:rsidRPr="00962F48"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0.84</w:t>
            </w:r>
          </w:p>
        </w:tc>
        <w:tc>
          <w:tcPr>
            <w:tcW w:w="1170" w:type="dxa"/>
          </w:tcPr>
          <w:p w14:paraId="01120EB1"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(0.53)</w:t>
            </w:r>
          </w:p>
        </w:tc>
        <w:tc>
          <w:tcPr>
            <w:tcW w:w="990" w:type="dxa"/>
          </w:tcPr>
          <w:p w14:paraId="2CCA5BD7" w14:textId="77777777" w:rsidR="005C4094" w:rsidRPr="00962F48"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0.28</w:t>
            </w:r>
          </w:p>
        </w:tc>
        <w:tc>
          <w:tcPr>
            <w:tcW w:w="990" w:type="dxa"/>
          </w:tcPr>
          <w:p w14:paraId="6A322224"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(0.23)</w:t>
            </w:r>
          </w:p>
        </w:tc>
        <w:tc>
          <w:tcPr>
            <w:tcW w:w="1170" w:type="dxa"/>
          </w:tcPr>
          <w:p w14:paraId="2054BF05"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-0.81</w:t>
            </w:r>
          </w:p>
        </w:tc>
        <w:tc>
          <w:tcPr>
            <w:tcW w:w="1170" w:type="dxa"/>
          </w:tcPr>
          <w:p w14:paraId="6E30EF3E"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(0.68)</w:t>
            </w:r>
          </w:p>
        </w:tc>
      </w:tr>
      <w:tr w:rsidR="005C4094" w14:paraId="59C40D71" w14:textId="77777777" w:rsidTr="008C2A6F">
        <w:tc>
          <w:tcPr>
            <w:tcW w:w="1098" w:type="dxa"/>
          </w:tcPr>
          <w:p w14:paraId="32EEEA6D" w14:textId="77777777" w:rsidR="005C4094" w:rsidRPr="00962F48" w:rsidRDefault="005C4094" w:rsidP="008C2A6F">
            <w:pPr>
              <w:widowControl w:val="0"/>
              <w:autoSpaceDE w:val="0"/>
              <w:autoSpaceDN w:val="0"/>
              <w:adjustRightInd w:val="0"/>
              <w:jc w:val="both"/>
              <w:rPr>
                <w:rFonts w:ascii="Times New Roman" w:hAnsi="Times New Roman" w:cs="Times New Roman"/>
              </w:rPr>
            </w:pPr>
          </w:p>
        </w:tc>
        <w:tc>
          <w:tcPr>
            <w:tcW w:w="1080" w:type="dxa"/>
          </w:tcPr>
          <w:p w14:paraId="12A43676" w14:textId="77777777" w:rsidR="005C4094" w:rsidRPr="00962F48" w:rsidRDefault="005C4094" w:rsidP="008C2A6F">
            <w:pPr>
              <w:widowControl w:val="0"/>
              <w:autoSpaceDE w:val="0"/>
              <w:autoSpaceDN w:val="0"/>
              <w:adjustRightInd w:val="0"/>
              <w:jc w:val="both"/>
              <w:rPr>
                <w:rFonts w:ascii="Times New Roman" w:hAnsi="Times New Roman" w:cs="Times New Roman"/>
              </w:rPr>
            </w:pPr>
            <w:r>
              <w:rPr>
                <w:rFonts w:ascii="Times New Roman" w:hAnsi="Times New Roman" w:cs="Times New Roman"/>
              </w:rPr>
              <w:t>No</w:t>
            </w:r>
          </w:p>
        </w:tc>
        <w:tc>
          <w:tcPr>
            <w:tcW w:w="1170" w:type="dxa"/>
          </w:tcPr>
          <w:p w14:paraId="40C9FEB2" w14:textId="77777777" w:rsidR="005C4094" w:rsidRPr="00962F48"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0.59</w:t>
            </w:r>
          </w:p>
        </w:tc>
        <w:tc>
          <w:tcPr>
            <w:tcW w:w="1170" w:type="dxa"/>
          </w:tcPr>
          <w:p w14:paraId="203CC47D"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(0.54)</w:t>
            </w:r>
          </w:p>
        </w:tc>
        <w:tc>
          <w:tcPr>
            <w:tcW w:w="990" w:type="dxa"/>
          </w:tcPr>
          <w:p w14:paraId="564AB05F" w14:textId="7056ED95" w:rsidR="005C4094" w:rsidRPr="00962F48"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0.40*</w:t>
            </w:r>
          </w:p>
        </w:tc>
        <w:tc>
          <w:tcPr>
            <w:tcW w:w="990" w:type="dxa"/>
          </w:tcPr>
          <w:p w14:paraId="0A5D18DD"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(0.24)</w:t>
            </w:r>
          </w:p>
        </w:tc>
        <w:tc>
          <w:tcPr>
            <w:tcW w:w="1170" w:type="dxa"/>
          </w:tcPr>
          <w:p w14:paraId="308F7C6D" w14:textId="51E55AE6" w:rsidR="005C4094" w:rsidRPr="00962F48"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-0.90</w:t>
            </w:r>
          </w:p>
        </w:tc>
        <w:tc>
          <w:tcPr>
            <w:tcW w:w="1170" w:type="dxa"/>
          </w:tcPr>
          <w:p w14:paraId="0BA52689"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(0.68)</w:t>
            </w:r>
          </w:p>
        </w:tc>
      </w:tr>
      <w:tr w:rsidR="005C4094" w14:paraId="22F69B78" w14:textId="77777777" w:rsidTr="008C2A6F">
        <w:tc>
          <w:tcPr>
            <w:tcW w:w="1098" w:type="dxa"/>
          </w:tcPr>
          <w:p w14:paraId="51448051" w14:textId="77777777" w:rsidR="005C4094" w:rsidRPr="00962F48" w:rsidRDefault="005C4094" w:rsidP="008C2A6F">
            <w:pPr>
              <w:widowControl w:val="0"/>
              <w:autoSpaceDE w:val="0"/>
              <w:autoSpaceDN w:val="0"/>
              <w:adjustRightInd w:val="0"/>
              <w:jc w:val="both"/>
              <w:rPr>
                <w:rFonts w:ascii="Times New Roman" w:hAnsi="Times New Roman" w:cs="Times New Roman"/>
              </w:rPr>
            </w:pPr>
          </w:p>
        </w:tc>
        <w:tc>
          <w:tcPr>
            <w:tcW w:w="1080" w:type="dxa"/>
          </w:tcPr>
          <w:p w14:paraId="4BFB7C37" w14:textId="77777777" w:rsidR="005C4094" w:rsidRPr="00962F48" w:rsidRDefault="005C4094" w:rsidP="008C2A6F">
            <w:pPr>
              <w:widowControl w:val="0"/>
              <w:autoSpaceDE w:val="0"/>
              <w:autoSpaceDN w:val="0"/>
              <w:adjustRightInd w:val="0"/>
              <w:jc w:val="both"/>
              <w:rPr>
                <w:rFonts w:ascii="Times New Roman" w:hAnsi="Times New Roman" w:cs="Times New Roman"/>
              </w:rPr>
            </w:pPr>
            <w:proofErr w:type="spellStart"/>
            <w:r>
              <w:rPr>
                <w:rFonts w:ascii="Times New Roman" w:hAnsi="Times New Roman" w:cs="Times New Roman"/>
              </w:rPr>
              <w:t>Yesbut</w:t>
            </w:r>
            <w:proofErr w:type="spellEnd"/>
          </w:p>
        </w:tc>
        <w:tc>
          <w:tcPr>
            <w:tcW w:w="1170" w:type="dxa"/>
          </w:tcPr>
          <w:p w14:paraId="09D92D30" w14:textId="77777777" w:rsidR="005C4094" w:rsidRPr="00962F48" w:rsidRDefault="005C4094" w:rsidP="008C2A6F">
            <w:pPr>
              <w:widowControl w:val="0"/>
              <w:autoSpaceDE w:val="0"/>
              <w:autoSpaceDN w:val="0"/>
              <w:adjustRightInd w:val="0"/>
              <w:rPr>
                <w:rFonts w:ascii="Times New Roman" w:hAnsi="Times New Roman" w:cs="Times New Roman"/>
              </w:rPr>
            </w:pPr>
            <w:r>
              <w:rPr>
                <w:rFonts w:ascii="Times New Roman" w:hAnsi="Times New Roman" w:cs="Times New Roman"/>
              </w:rPr>
              <w:t xml:space="preserve">   0.83</w:t>
            </w:r>
          </w:p>
        </w:tc>
        <w:tc>
          <w:tcPr>
            <w:tcW w:w="1170" w:type="dxa"/>
          </w:tcPr>
          <w:p w14:paraId="6BA750CB"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(0.53)</w:t>
            </w:r>
          </w:p>
        </w:tc>
        <w:tc>
          <w:tcPr>
            <w:tcW w:w="990" w:type="dxa"/>
          </w:tcPr>
          <w:p w14:paraId="0CD36B18" w14:textId="77777777" w:rsidR="005C4094" w:rsidRPr="00962F48" w:rsidRDefault="005C4094" w:rsidP="008C2A6F">
            <w:pPr>
              <w:widowControl w:val="0"/>
              <w:autoSpaceDE w:val="0"/>
              <w:autoSpaceDN w:val="0"/>
              <w:adjustRightInd w:val="0"/>
              <w:jc w:val="both"/>
              <w:rPr>
                <w:rFonts w:ascii="Times New Roman" w:hAnsi="Times New Roman" w:cs="Times New Roman"/>
              </w:rPr>
            </w:pPr>
            <w:r>
              <w:rPr>
                <w:rFonts w:ascii="Times New Roman" w:hAnsi="Times New Roman" w:cs="Times New Roman"/>
              </w:rPr>
              <w:t xml:space="preserve">  0.17</w:t>
            </w:r>
          </w:p>
        </w:tc>
        <w:tc>
          <w:tcPr>
            <w:tcW w:w="990" w:type="dxa"/>
          </w:tcPr>
          <w:p w14:paraId="25C02833"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(0.24)</w:t>
            </w:r>
          </w:p>
        </w:tc>
        <w:tc>
          <w:tcPr>
            <w:tcW w:w="1170" w:type="dxa"/>
          </w:tcPr>
          <w:p w14:paraId="57D2F402"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-0.59</w:t>
            </w:r>
          </w:p>
        </w:tc>
        <w:tc>
          <w:tcPr>
            <w:tcW w:w="1170" w:type="dxa"/>
          </w:tcPr>
          <w:p w14:paraId="52E7D581" w14:textId="77777777" w:rsidR="005C4094" w:rsidRPr="00962F48" w:rsidRDefault="005C4094" w:rsidP="008C2A6F">
            <w:pPr>
              <w:widowControl w:val="0"/>
              <w:autoSpaceDE w:val="0"/>
              <w:autoSpaceDN w:val="0"/>
              <w:adjustRightInd w:val="0"/>
              <w:jc w:val="center"/>
              <w:rPr>
                <w:rFonts w:ascii="Times New Roman" w:hAnsi="Times New Roman" w:cs="Times New Roman"/>
              </w:rPr>
            </w:pPr>
            <w:r>
              <w:rPr>
                <w:rFonts w:ascii="Times New Roman" w:hAnsi="Times New Roman" w:cs="Times New Roman"/>
              </w:rPr>
              <w:t>(0.68)</w:t>
            </w:r>
          </w:p>
        </w:tc>
      </w:tr>
    </w:tbl>
    <w:p w14:paraId="69B709C2" w14:textId="77777777" w:rsidR="005C4094" w:rsidRPr="003F586D" w:rsidRDefault="005C4094" w:rsidP="00025CEA">
      <w:pPr>
        <w:widowControl w:val="0"/>
        <w:autoSpaceDE w:val="0"/>
        <w:autoSpaceDN w:val="0"/>
        <w:adjustRightInd w:val="0"/>
        <w:ind w:left="-90"/>
        <w:jc w:val="both"/>
        <w:rPr>
          <w:rFonts w:ascii="Times New Roman" w:hAnsi="Times New Roman" w:cs="Times New Roman"/>
          <w:sz w:val="20"/>
          <w:szCs w:val="20"/>
        </w:rPr>
      </w:pPr>
      <w:r w:rsidRPr="003F586D">
        <w:rPr>
          <w:rFonts w:ascii="Times New Roman" w:hAnsi="Times New Roman" w:cs="Times New Roman"/>
          <w:sz w:val="20"/>
          <w:szCs w:val="20"/>
        </w:rPr>
        <w:t>Note</w:t>
      </w:r>
      <w:r>
        <w:rPr>
          <w:rFonts w:ascii="Times New Roman" w:hAnsi="Times New Roman" w:cs="Times New Roman"/>
          <w:sz w:val="20"/>
          <w:szCs w:val="20"/>
        </w:rPr>
        <w:t>s</w:t>
      </w:r>
      <w:r w:rsidRPr="003F586D">
        <w:rPr>
          <w:rFonts w:ascii="Times New Roman" w:hAnsi="Times New Roman" w:cs="Times New Roman"/>
          <w:sz w:val="20"/>
          <w:szCs w:val="20"/>
        </w:rPr>
        <w:t xml:space="preserve">: </w:t>
      </w:r>
      <w:r>
        <w:rPr>
          <w:rFonts w:ascii="Times New Roman" w:hAnsi="Times New Roman" w:cs="Times New Roman"/>
          <w:sz w:val="20"/>
          <w:szCs w:val="20"/>
        </w:rPr>
        <w:t>Multinomial logistic regression models</w:t>
      </w:r>
      <w:r w:rsidRPr="003F586D">
        <w:rPr>
          <w:rFonts w:ascii="Times New Roman" w:hAnsi="Times New Roman" w:cs="Times New Roman"/>
          <w:sz w:val="20"/>
          <w:szCs w:val="20"/>
        </w:rPr>
        <w:t xml:space="preserve">. Reference category: ‘Yes’. </w:t>
      </w:r>
      <w:r>
        <w:rPr>
          <w:rFonts w:ascii="Times New Roman" w:hAnsi="Times New Roman" w:cs="Times New Roman"/>
          <w:sz w:val="20"/>
          <w:szCs w:val="20"/>
        </w:rPr>
        <w:t>**</w:t>
      </w:r>
      <w:proofErr w:type="gramStart"/>
      <w:r w:rsidRPr="005E700E">
        <w:rPr>
          <w:rFonts w:ascii="Times New Roman" w:hAnsi="Times New Roman" w:cs="Times New Roman"/>
          <w:i/>
          <w:sz w:val="20"/>
          <w:szCs w:val="20"/>
        </w:rPr>
        <w:t>p</w:t>
      </w:r>
      <w:proofErr w:type="gramEnd"/>
      <w:r>
        <w:rPr>
          <w:rFonts w:ascii="Times New Roman" w:hAnsi="Times New Roman" w:cs="Times New Roman"/>
          <w:i/>
          <w:sz w:val="20"/>
          <w:szCs w:val="20"/>
        </w:rPr>
        <w:t xml:space="preserve"> </w:t>
      </w:r>
      <w:r w:rsidRPr="003F586D">
        <w:rPr>
          <w:rFonts w:ascii="Times New Roman" w:hAnsi="Times New Roman" w:cs="Times New Roman"/>
          <w:sz w:val="20"/>
          <w:szCs w:val="20"/>
        </w:rPr>
        <w:t>&lt;0.0</w:t>
      </w:r>
      <w:r>
        <w:rPr>
          <w:rFonts w:ascii="Times New Roman" w:hAnsi="Times New Roman" w:cs="Times New Roman"/>
          <w:sz w:val="20"/>
          <w:szCs w:val="20"/>
        </w:rPr>
        <w:t>5</w:t>
      </w:r>
      <w:r w:rsidRPr="003F586D">
        <w:rPr>
          <w:rFonts w:ascii="Times New Roman" w:hAnsi="Times New Roman" w:cs="Times New Roman"/>
          <w:sz w:val="20"/>
          <w:szCs w:val="20"/>
        </w:rPr>
        <w:t>; *</w:t>
      </w:r>
      <w:r w:rsidRPr="005E700E">
        <w:rPr>
          <w:rFonts w:ascii="Times New Roman" w:hAnsi="Times New Roman" w:cs="Times New Roman"/>
          <w:i/>
          <w:sz w:val="20"/>
          <w:szCs w:val="20"/>
        </w:rPr>
        <w:t>p</w:t>
      </w:r>
      <w:r>
        <w:rPr>
          <w:rFonts w:ascii="Times New Roman" w:hAnsi="Times New Roman" w:cs="Times New Roman"/>
          <w:i/>
          <w:sz w:val="20"/>
          <w:szCs w:val="20"/>
        </w:rPr>
        <w:t xml:space="preserve"> </w:t>
      </w:r>
      <w:r w:rsidRPr="003F586D">
        <w:rPr>
          <w:rFonts w:ascii="Times New Roman" w:hAnsi="Times New Roman" w:cs="Times New Roman"/>
          <w:sz w:val="20"/>
          <w:szCs w:val="20"/>
        </w:rPr>
        <w:t>&lt;0.</w:t>
      </w:r>
      <w:r>
        <w:rPr>
          <w:rFonts w:ascii="Times New Roman" w:hAnsi="Times New Roman" w:cs="Times New Roman"/>
          <w:sz w:val="20"/>
          <w:szCs w:val="20"/>
        </w:rPr>
        <w:t>1. N=122.</w:t>
      </w:r>
    </w:p>
    <w:p w14:paraId="2DFE360A" w14:textId="77777777" w:rsidR="005C4094" w:rsidRDefault="005C4094" w:rsidP="00025CEA">
      <w:pPr>
        <w:widowControl w:val="0"/>
        <w:autoSpaceDE w:val="0"/>
        <w:autoSpaceDN w:val="0"/>
        <w:adjustRightInd w:val="0"/>
        <w:jc w:val="both"/>
        <w:rPr>
          <w:rFonts w:ascii="Times New Roman" w:hAnsi="Times New Roman" w:cs="Times New Roman"/>
          <w:b/>
        </w:rPr>
      </w:pPr>
    </w:p>
    <w:p w14:paraId="0C6BD9F4" w14:textId="77777777" w:rsidR="005C4094" w:rsidRDefault="005C4094" w:rsidP="00025CEA">
      <w:pPr>
        <w:widowControl w:val="0"/>
        <w:autoSpaceDE w:val="0"/>
        <w:autoSpaceDN w:val="0"/>
        <w:adjustRightInd w:val="0"/>
        <w:jc w:val="both"/>
        <w:rPr>
          <w:rFonts w:ascii="Times New Roman" w:hAnsi="Times New Roman" w:cs="Times New Roman"/>
          <w:b/>
        </w:rPr>
      </w:pPr>
    </w:p>
    <w:p w14:paraId="20952196" w14:textId="77777777" w:rsidR="005C4094" w:rsidRPr="0084437E" w:rsidRDefault="005C4094" w:rsidP="00025CEA">
      <w:pPr>
        <w:widowControl w:val="0"/>
        <w:autoSpaceDE w:val="0"/>
        <w:autoSpaceDN w:val="0"/>
        <w:adjustRightInd w:val="0"/>
        <w:jc w:val="both"/>
        <w:rPr>
          <w:rFonts w:ascii="Times New Roman" w:hAnsi="Times New Roman" w:cs="Times New Roman"/>
          <w:b/>
        </w:rPr>
      </w:pPr>
    </w:p>
    <w:p w14:paraId="143636F6" w14:textId="77777777" w:rsidR="005C4094" w:rsidRPr="00980960" w:rsidRDefault="005C4094" w:rsidP="00025CEA">
      <w:pPr>
        <w:widowControl w:val="0"/>
        <w:autoSpaceDE w:val="0"/>
        <w:autoSpaceDN w:val="0"/>
        <w:adjustRightInd w:val="0"/>
        <w:jc w:val="both"/>
        <w:rPr>
          <w:rFonts w:ascii="Times New Roman" w:hAnsi="Times New Roman" w:cs="Times New Roman"/>
          <w:b/>
        </w:rPr>
      </w:pPr>
      <w:r w:rsidRPr="00812900">
        <w:rPr>
          <w:rFonts w:ascii="Times New Roman" w:hAnsi="Times New Roman" w:cs="Times New Roman"/>
          <w:b/>
          <w:i/>
        </w:rPr>
        <w:t>Table 9.</w:t>
      </w:r>
      <w:r>
        <w:rPr>
          <w:rFonts w:ascii="Times New Roman" w:hAnsi="Times New Roman" w:cs="Times New Roman"/>
          <w:b/>
        </w:rPr>
        <w:t xml:space="preserve"> </w:t>
      </w:r>
      <w:r w:rsidRPr="0084437E">
        <w:rPr>
          <w:rFonts w:ascii="Times New Roman" w:hAnsi="Times New Roman" w:cs="Times New Roman"/>
          <w:b/>
        </w:rPr>
        <w:t xml:space="preserve">Explaining </w:t>
      </w:r>
      <w:r>
        <w:rPr>
          <w:rFonts w:ascii="Times New Roman" w:hAnsi="Times New Roman" w:cs="Times New Roman"/>
          <w:b/>
        </w:rPr>
        <w:t>the number</w:t>
      </w:r>
      <w:r w:rsidRPr="0084437E">
        <w:rPr>
          <w:rFonts w:ascii="Times New Roman" w:hAnsi="Times New Roman" w:cs="Times New Roman"/>
          <w:b/>
        </w:rPr>
        <w:t xml:space="preserve"> of recommendations for improving</w:t>
      </w:r>
      <w:r>
        <w:rPr>
          <w:rFonts w:ascii="Times New Roman" w:hAnsi="Times New Roman" w:cs="Times New Roman"/>
          <w:b/>
        </w:rPr>
        <w:t xml:space="preserve"> the</w:t>
      </w:r>
      <w:r w:rsidRPr="0084437E">
        <w:rPr>
          <w:rFonts w:ascii="Times New Roman" w:hAnsi="Times New Roman" w:cs="Times New Roman"/>
          <w:b/>
        </w:rPr>
        <w:t xml:space="preserve"> </w:t>
      </w:r>
      <w:r>
        <w:rPr>
          <w:rFonts w:ascii="Times New Roman" w:hAnsi="Times New Roman" w:cs="Times New Roman"/>
          <w:b/>
        </w:rPr>
        <w:t xml:space="preserve">‘Draft </w:t>
      </w:r>
      <w:r w:rsidRPr="0084437E">
        <w:rPr>
          <w:rFonts w:ascii="Times New Roman" w:hAnsi="Times New Roman" w:cs="Times New Roman"/>
          <w:b/>
        </w:rPr>
        <w:t>Stakeholder Consultation Guidelines</w:t>
      </w:r>
      <w:r>
        <w:rPr>
          <w:rFonts w:ascii="Times New Roman" w:hAnsi="Times New Roman" w:cs="Times New Roman"/>
          <w:b/>
        </w:rPr>
        <w:t>’ (2014)</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5"/>
        <w:gridCol w:w="1215"/>
        <w:gridCol w:w="1216"/>
        <w:gridCol w:w="1216"/>
        <w:gridCol w:w="1216"/>
        <w:gridCol w:w="1216"/>
        <w:gridCol w:w="1216"/>
      </w:tblGrid>
      <w:tr w:rsidR="005C4094" w:rsidRPr="0084437E" w14:paraId="78DA6E74" w14:textId="77777777" w:rsidTr="008C2A6F">
        <w:tc>
          <w:tcPr>
            <w:tcW w:w="1215" w:type="dxa"/>
            <w:tcBorders>
              <w:top w:val="single" w:sz="4" w:space="0" w:color="auto"/>
              <w:bottom w:val="single" w:sz="4" w:space="0" w:color="auto"/>
            </w:tcBorders>
          </w:tcPr>
          <w:p w14:paraId="7EE72912" w14:textId="77777777" w:rsidR="005C4094" w:rsidRPr="0084437E" w:rsidRDefault="005C4094" w:rsidP="008C2A6F">
            <w:pPr>
              <w:rPr>
                <w:rFonts w:ascii="Times New Roman" w:hAnsi="Times New Roman" w:cs="Times New Roman"/>
              </w:rPr>
            </w:pPr>
            <w:r w:rsidRPr="0084437E">
              <w:rPr>
                <w:rFonts w:ascii="Times New Roman" w:hAnsi="Times New Roman" w:cs="Times New Roman"/>
              </w:rPr>
              <w:t>Issue</w:t>
            </w:r>
          </w:p>
        </w:tc>
        <w:tc>
          <w:tcPr>
            <w:tcW w:w="1215" w:type="dxa"/>
            <w:tcBorders>
              <w:top w:val="single" w:sz="4" w:space="0" w:color="auto"/>
              <w:bottom w:val="single" w:sz="4" w:space="0" w:color="auto"/>
            </w:tcBorders>
          </w:tcPr>
          <w:p w14:paraId="051F901A" w14:textId="77777777" w:rsidR="005C4094" w:rsidRPr="0084437E" w:rsidRDefault="005C4094" w:rsidP="008C2A6F">
            <w:pPr>
              <w:rPr>
                <w:rFonts w:ascii="Times New Roman" w:hAnsi="Times New Roman" w:cs="Times New Roman"/>
              </w:rPr>
            </w:pPr>
            <w:r w:rsidRPr="0084437E">
              <w:rPr>
                <w:rFonts w:ascii="Times New Roman" w:hAnsi="Times New Roman" w:cs="Times New Roman"/>
              </w:rPr>
              <w:t>Intercept:</w:t>
            </w:r>
          </w:p>
          <w:p w14:paraId="26E7F2F7" w14:textId="77777777" w:rsidR="005C4094" w:rsidRPr="0084437E" w:rsidRDefault="005C4094" w:rsidP="008C2A6F">
            <w:pPr>
              <w:rPr>
                <w:rFonts w:ascii="Times New Roman" w:hAnsi="Times New Roman" w:cs="Times New Roman"/>
              </w:rPr>
            </w:pPr>
            <w:proofErr w:type="spellStart"/>
            <w:r w:rsidRPr="0084437E">
              <w:rPr>
                <w:rFonts w:ascii="Times New Roman" w:hAnsi="Times New Roman" w:cs="Times New Roman"/>
              </w:rPr>
              <w:t>Coeff</w:t>
            </w:r>
            <w:proofErr w:type="spellEnd"/>
          </w:p>
        </w:tc>
        <w:tc>
          <w:tcPr>
            <w:tcW w:w="1216" w:type="dxa"/>
            <w:tcBorders>
              <w:top w:val="single" w:sz="4" w:space="0" w:color="auto"/>
              <w:bottom w:val="single" w:sz="4" w:space="0" w:color="auto"/>
            </w:tcBorders>
          </w:tcPr>
          <w:p w14:paraId="2B60A614" w14:textId="77777777" w:rsidR="005C4094" w:rsidRPr="0084437E" w:rsidRDefault="005C4094" w:rsidP="008C2A6F">
            <w:pPr>
              <w:rPr>
                <w:rFonts w:ascii="Times New Roman" w:hAnsi="Times New Roman" w:cs="Times New Roman"/>
              </w:rPr>
            </w:pPr>
            <w:r w:rsidRPr="0084437E">
              <w:rPr>
                <w:rFonts w:ascii="Times New Roman" w:hAnsi="Times New Roman" w:cs="Times New Roman"/>
              </w:rPr>
              <w:t>Intercept:</w:t>
            </w:r>
          </w:p>
          <w:p w14:paraId="35D01785" w14:textId="77777777" w:rsidR="005C4094" w:rsidRPr="0084437E" w:rsidRDefault="005C4094" w:rsidP="008C2A6F">
            <w:pPr>
              <w:rPr>
                <w:rFonts w:ascii="Times New Roman" w:hAnsi="Times New Roman" w:cs="Times New Roman"/>
              </w:rPr>
            </w:pPr>
            <w:r w:rsidRPr="0084437E">
              <w:rPr>
                <w:rFonts w:ascii="Times New Roman" w:hAnsi="Times New Roman" w:cs="Times New Roman"/>
              </w:rPr>
              <w:t>SE</w:t>
            </w:r>
          </w:p>
        </w:tc>
        <w:tc>
          <w:tcPr>
            <w:tcW w:w="1216" w:type="dxa"/>
            <w:tcBorders>
              <w:top w:val="single" w:sz="4" w:space="0" w:color="auto"/>
              <w:bottom w:val="single" w:sz="4" w:space="0" w:color="auto"/>
            </w:tcBorders>
          </w:tcPr>
          <w:p w14:paraId="0B232362" w14:textId="77777777" w:rsidR="005C4094" w:rsidRPr="0084437E" w:rsidRDefault="005C4094" w:rsidP="008C2A6F">
            <w:pPr>
              <w:rPr>
                <w:rFonts w:ascii="Times New Roman" w:hAnsi="Times New Roman" w:cs="Times New Roman"/>
              </w:rPr>
            </w:pPr>
            <w:r w:rsidRPr="0084437E">
              <w:rPr>
                <w:rFonts w:ascii="Times New Roman" w:hAnsi="Times New Roman" w:cs="Times New Roman"/>
              </w:rPr>
              <w:t>Insider:</w:t>
            </w:r>
          </w:p>
          <w:p w14:paraId="5E1126D0" w14:textId="77777777" w:rsidR="005C4094" w:rsidRPr="0084437E" w:rsidRDefault="005C4094" w:rsidP="008C2A6F">
            <w:pPr>
              <w:rPr>
                <w:rFonts w:ascii="Times New Roman" w:hAnsi="Times New Roman" w:cs="Times New Roman"/>
              </w:rPr>
            </w:pPr>
            <w:proofErr w:type="spellStart"/>
            <w:r w:rsidRPr="0084437E">
              <w:rPr>
                <w:rFonts w:ascii="Times New Roman" w:hAnsi="Times New Roman" w:cs="Times New Roman"/>
              </w:rPr>
              <w:t>coeff</w:t>
            </w:r>
            <w:proofErr w:type="spellEnd"/>
          </w:p>
        </w:tc>
        <w:tc>
          <w:tcPr>
            <w:tcW w:w="1216" w:type="dxa"/>
            <w:tcBorders>
              <w:top w:val="single" w:sz="4" w:space="0" w:color="auto"/>
              <w:bottom w:val="single" w:sz="4" w:space="0" w:color="auto"/>
            </w:tcBorders>
          </w:tcPr>
          <w:p w14:paraId="530AECF4" w14:textId="77777777" w:rsidR="005C4094" w:rsidRPr="0084437E" w:rsidRDefault="005C4094" w:rsidP="008C2A6F">
            <w:pPr>
              <w:rPr>
                <w:rFonts w:ascii="Times New Roman" w:hAnsi="Times New Roman" w:cs="Times New Roman"/>
              </w:rPr>
            </w:pPr>
            <w:r w:rsidRPr="0084437E">
              <w:rPr>
                <w:rFonts w:ascii="Times New Roman" w:hAnsi="Times New Roman" w:cs="Times New Roman"/>
              </w:rPr>
              <w:t>Insider:</w:t>
            </w:r>
          </w:p>
          <w:p w14:paraId="65311BFD" w14:textId="77777777" w:rsidR="005C4094" w:rsidRPr="0084437E" w:rsidRDefault="005C4094" w:rsidP="008C2A6F">
            <w:pPr>
              <w:rPr>
                <w:rFonts w:ascii="Times New Roman" w:hAnsi="Times New Roman" w:cs="Times New Roman"/>
              </w:rPr>
            </w:pPr>
            <w:r w:rsidRPr="0084437E">
              <w:rPr>
                <w:rFonts w:ascii="Times New Roman" w:hAnsi="Times New Roman" w:cs="Times New Roman"/>
              </w:rPr>
              <w:t>SE</w:t>
            </w:r>
          </w:p>
        </w:tc>
        <w:tc>
          <w:tcPr>
            <w:tcW w:w="1216" w:type="dxa"/>
            <w:tcBorders>
              <w:top w:val="single" w:sz="4" w:space="0" w:color="auto"/>
              <w:bottom w:val="single" w:sz="4" w:space="0" w:color="auto"/>
            </w:tcBorders>
          </w:tcPr>
          <w:p w14:paraId="280BA076" w14:textId="77777777" w:rsidR="005C4094" w:rsidRPr="0084437E" w:rsidRDefault="005C4094" w:rsidP="008C2A6F">
            <w:pPr>
              <w:rPr>
                <w:rFonts w:ascii="Times New Roman" w:hAnsi="Times New Roman" w:cs="Times New Roman"/>
              </w:rPr>
            </w:pPr>
            <w:r w:rsidRPr="0084437E">
              <w:rPr>
                <w:rFonts w:ascii="Times New Roman" w:hAnsi="Times New Roman" w:cs="Times New Roman"/>
              </w:rPr>
              <w:t xml:space="preserve">Business: </w:t>
            </w:r>
            <w:proofErr w:type="spellStart"/>
            <w:r w:rsidRPr="0084437E">
              <w:rPr>
                <w:rFonts w:ascii="Times New Roman" w:hAnsi="Times New Roman" w:cs="Times New Roman"/>
              </w:rPr>
              <w:t>coeff</w:t>
            </w:r>
            <w:proofErr w:type="spellEnd"/>
          </w:p>
        </w:tc>
        <w:tc>
          <w:tcPr>
            <w:tcW w:w="1216" w:type="dxa"/>
            <w:tcBorders>
              <w:top w:val="single" w:sz="4" w:space="0" w:color="auto"/>
              <w:bottom w:val="single" w:sz="4" w:space="0" w:color="auto"/>
            </w:tcBorders>
          </w:tcPr>
          <w:p w14:paraId="6117A9C1" w14:textId="77777777" w:rsidR="005C4094" w:rsidRPr="0084437E" w:rsidRDefault="005C4094" w:rsidP="008C2A6F">
            <w:pPr>
              <w:rPr>
                <w:rFonts w:ascii="Times New Roman" w:hAnsi="Times New Roman" w:cs="Times New Roman"/>
              </w:rPr>
            </w:pPr>
            <w:r w:rsidRPr="0084437E">
              <w:rPr>
                <w:rFonts w:ascii="Times New Roman" w:hAnsi="Times New Roman" w:cs="Times New Roman"/>
              </w:rPr>
              <w:t>Business:</w:t>
            </w:r>
          </w:p>
          <w:p w14:paraId="63D8379D" w14:textId="77777777" w:rsidR="005C4094" w:rsidRPr="0084437E" w:rsidRDefault="005C4094" w:rsidP="008C2A6F">
            <w:pPr>
              <w:rPr>
                <w:rFonts w:ascii="Times New Roman" w:hAnsi="Times New Roman" w:cs="Times New Roman"/>
              </w:rPr>
            </w:pPr>
            <w:r w:rsidRPr="0084437E">
              <w:rPr>
                <w:rFonts w:ascii="Times New Roman" w:hAnsi="Times New Roman" w:cs="Times New Roman"/>
              </w:rPr>
              <w:t>SE</w:t>
            </w:r>
          </w:p>
        </w:tc>
      </w:tr>
      <w:tr w:rsidR="005C4094" w:rsidRPr="0084437E" w14:paraId="1651ED74" w14:textId="77777777" w:rsidTr="008C2A6F">
        <w:tc>
          <w:tcPr>
            <w:tcW w:w="1215" w:type="dxa"/>
            <w:tcBorders>
              <w:top w:val="single" w:sz="4" w:space="0" w:color="auto"/>
            </w:tcBorders>
          </w:tcPr>
          <w:p w14:paraId="6ECC51F9" w14:textId="77777777" w:rsidR="005C4094" w:rsidRPr="0084437E" w:rsidRDefault="005C4094" w:rsidP="008C2A6F">
            <w:pPr>
              <w:rPr>
                <w:rFonts w:ascii="Times New Roman" w:hAnsi="Times New Roman" w:cs="Times New Roman"/>
              </w:rPr>
            </w:pPr>
            <w:r w:rsidRPr="0084437E">
              <w:rPr>
                <w:rFonts w:ascii="Times New Roman" w:hAnsi="Times New Roman" w:cs="Times New Roman"/>
              </w:rPr>
              <w:t>Issue1.2</w:t>
            </w:r>
          </w:p>
        </w:tc>
        <w:tc>
          <w:tcPr>
            <w:tcW w:w="1215" w:type="dxa"/>
            <w:tcBorders>
              <w:top w:val="single" w:sz="4" w:space="0" w:color="auto"/>
            </w:tcBorders>
          </w:tcPr>
          <w:p w14:paraId="2F71A4C9" w14:textId="77777777" w:rsidR="005C4094" w:rsidRPr="0084437E" w:rsidRDefault="005C4094" w:rsidP="008C2A6F">
            <w:pPr>
              <w:jc w:val="center"/>
              <w:rPr>
                <w:rFonts w:ascii="Times New Roman" w:hAnsi="Times New Roman" w:cs="Times New Roman"/>
              </w:rPr>
            </w:pPr>
            <w:r>
              <w:rPr>
                <w:rFonts w:ascii="Times New Roman" w:hAnsi="Times New Roman" w:cs="Times New Roman"/>
              </w:rPr>
              <w:t>1.17</w:t>
            </w:r>
            <w:r w:rsidRPr="0084437E">
              <w:rPr>
                <w:rFonts w:ascii="Times New Roman" w:hAnsi="Times New Roman" w:cs="Times New Roman"/>
              </w:rPr>
              <w:t>**</w:t>
            </w:r>
          </w:p>
        </w:tc>
        <w:tc>
          <w:tcPr>
            <w:tcW w:w="1216" w:type="dxa"/>
            <w:tcBorders>
              <w:top w:val="single" w:sz="4" w:space="0" w:color="auto"/>
            </w:tcBorders>
          </w:tcPr>
          <w:p w14:paraId="35CB7914"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(0.1</w:t>
            </w:r>
            <w:r>
              <w:rPr>
                <w:rFonts w:ascii="Times New Roman" w:hAnsi="Times New Roman" w:cs="Times New Roman"/>
              </w:rPr>
              <w:t>4</w:t>
            </w:r>
            <w:r w:rsidRPr="0084437E">
              <w:rPr>
                <w:rFonts w:ascii="Times New Roman" w:hAnsi="Times New Roman" w:cs="Times New Roman"/>
              </w:rPr>
              <w:t>)</w:t>
            </w:r>
          </w:p>
        </w:tc>
        <w:tc>
          <w:tcPr>
            <w:tcW w:w="1216" w:type="dxa"/>
            <w:tcBorders>
              <w:top w:val="single" w:sz="4" w:space="0" w:color="auto"/>
            </w:tcBorders>
          </w:tcPr>
          <w:p w14:paraId="59F0C7BC" w14:textId="77777777" w:rsidR="005C4094" w:rsidRPr="0084437E" w:rsidRDefault="005C4094" w:rsidP="008C2A6F">
            <w:pPr>
              <w:jc w:val="center"/>
              <w:rPr>
                <w:rFonts w:ascii="Times New Roman" w:hAnsi="Times New Roman" w:cs="Times New Roman"/>
              </w:rPr>
            </w:pPr>
            <w:r>
              <w:rPr>
                <w:rFonts w:ascii="Times New Roman" w:hAnsi="Times New Roman" w:cs="Times New Roman"/>
              </w:rPr>
              <w:t xml:space="preserve"> </w:t>
            </w:r>
            <w:r w:rsidRPr="0084437E">
              <w:rPr>
                <w:rFonts w:ascii="Times New Roman" w:hAnsi="Times New Roman" w:cs="Times New Roman"/>
              </w:rPr>
              <w:t>0.0</w:t>
            </w:r>
            <w:r>
              <w:rPr>
                <w:rFonts w:ascii="Times New Roman" w:hAnsi="Times New Roman" w:cs="Times New Roman"/>
              </w:rPr>
              <w:t>4</w:t>
            </w:r>
          </w:p>
        </w:tc>
        <w:tc>
          <w:tcPr>
            <w:tcW w:w="1216" w:type="dxa"/>
            <w:tcBorders>
              <w:top w:val="single" w:sz="4" w:space="0" w:color="auto"/>
            </w:tcBorders>
          </w:tcPr>
          <w:p w14:paraId="052B5E7A"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(0.06)</w:t>
            </w:r>
          </w:p>
        </w:tc>
        <w:tc>
          <w:tcPr>
            <w:tcW w:w="1216" w:type="dxa"/>
            <w:tcBorders>
              <w:top w:val="single" w:sz="4" w:space="0" w:color="auto"/>
            </w:tcBorders>
          </w:tcPr>
          <w:p w14:paraId="6BD4265D" w14:textId="77777777" w:rsidR="005C4094" w:rsidRPr="0084437E" w:rsidRDefault="005C4094" w:rsidP="008C2A6F">
            <w:pPr>
              <w:rPr>
                <w:rFonts w:ascii="Times New Roman" w:hAnsi="Times New Roman" w:cs="Times New Roman"/>
              </w:rPr>
            </w:pPr>
            <w:r>
              <w:rPr>
                <w:rFonts w:ascii="Times New Roman" w:hAnsi="Times New Roman" w:cs="Times New Roman"/>
              </w:rPr>
              <w:t xml:space="preserve">    </w:t>
            </w:r>
            <w:r w:rsidRPr="0084437E">
              <w:rPr>
                <w:rFonts w:ascii="Times New Roman" w:hAnsi="Times New Roman" w:cs="Times New Roman"/>
              </w:rPr>
              <w:t>0.</w:t>
            </w:r>
            <w:r>
              <w:rPr>
                <w:rFonts w:ascii="Times New Roman" w:hAnsi="Times New Roman" w:cs="Times New Roman"/>
              </w:rPr>
              <w:t>13</w:t>
            </w:r>
          </w:p>
        </w:tc>
        <w:tc>
          <w:tcPr>
            <w:tcW w:w="1216" w:type="dxa"/>
            <w:tcBorders>
              <w:top w:val="single" w:sz="4" w:space="0" w:color="auto"/>
            </w:tcBorders>
          </w:tcPr>
          <w:p w14:paraId="44D0B8E4"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(0.1</w:t>
            </w:r>
            <w:r>
              <w:rPr>
                <w:rFonts w:ascii="Times New Roman" w:hAnsi="Times New Roman" w:cs="Times New Roman"/>
              </w:rPr>
              <w:t>8</w:t>
            </w:r>
            <w:r w:rsidRPr="0084437E">
              <w:rPr>
                <w:rFonts w:ascii="Times New Roman" w:hAnsi="Times New Roman" w:cs="Times New Roman"/>
              </w:rPr>
              <w:t>)</w:t>
            </w:r>
          </w:p>
        </w:tc>
      </w:tr>
      <w:tr w:rsidR="005C4094" w:rsidRPr="0084437E" w14:paraId="781A0200" w14:textId="77777777" w:rsidTr="008C2A6F">
        <w:tc>
          <w:tcPr>
            <w:tcW w:w="1215" w:type="dxa"/>
          </w:tcPr>
          <w:p w14:paraId="600F40D3" w14:textId="77777777" w:rsidR="005C4094" w:rsidRPr="0084437E" w:rsidRDefault="005C4094" w:rsidP="008C2A6F">
            <w:pPr>
              <w:rPr>
                <w:rFonts w:ascii="Times New Roman" w:hAnsi="Times New Roman" w:cs="Times New Roman"/>
              </w:rPr>
            </w:pPr>
            <w:r w:rsidRPr="0084437E">
              <w:rPr>
                <w:rFonts w:ascii="Times New Roman" w:hAnsi="Times New Roman" w:cs="Times New Roman"/>
              </w:rPr>
              <w:t>Issue2.2</w:t>
            </w:r>
          </w:p>
        </w:tc>
        <w:tc>
          <w:tcPr>
            <w:tcW w:w="1215" w:type="dxa"/>
          </w:tcPr>
          <w:p w14:paraId="4436B5A5"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0.3</w:t>
            </w:r>
            <w:r>
              <w:rPr>
                <w:rFonts w:ascii="Times New Roman" w:hAnsi="Times New Roman" w:cs="Times New Roman"/>
              </w:rPr>
              <w:t>8</w:t>
            </w:r>
            <w:r w:rsidRPr="0084437E">
              <w:rPr>
                <w:rFonts w:ascii="Times New Roman" w:hAnsi="Times New Roman" w:cs="Times New Roman"/>
              </w:rPr>
              <w:t>**</w:t>
            </w:r>
          </w:p>
        </w:tc>
        <w:tc>
          <w:tcPr>
            <w:tcW w:w="1216" w:type="dxa"/>
          </w:tcPr>
          <w:p w14:paraId="01E3505D"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(0.1</w:t>
            </w:r>
            <w:r>
              <w:rPr>
                <w:rFonts w:ascii="Times New Roman" w:hAnsi="Times New Roman" w:cs="Times New Roman"/>
              </w:rPr>
              <w:t>6</w:t>
            </w:r>
            <w:r w:rsidRPr="0084437E">
              <w:rPr>
                <w:rFonts w:ascii="Times New Roman" w:hAnsi="Times New Roman" w:cs="Times New Roman"/>
              </w:rPr>
              <w:t>)</w:t>
            </w:r>
          </w:p>
        </w:tc>
        <w:tc>
          <w:tcPr>
            <w:tcW w:w="1216" w:type="dxa"/>
          </w:tcPr>
          <w:p w14:paraId="088EB5F6" w14:textId="66DD0770" w:rsidR="005C4094" w:rsidRPr="0084437E" w:rsidRDefault="005C4094" w:rsidP="008C2A6F">
            <w:pPr>
              <w:rPr>
                <w:rFonts w:ascii="Times New Roman" w:hAnsi="Times New Roman" w:cs="Times New Roman"/>
              </w:rPr>
            </w:pPr>
            <w:r>
              <w:rPr>
                <w:rFonts w:ascii="Times New Roman" w:hAnsi="Times New Roman" w:cs="Times New Roman"/>
              </w:rPr>
              <w:t xml:space="preserve">     </w:t>
            </w:r>
            <w:r w:rsidRPr="0084437E">
              <w:rPr>
                <w:rFonts w:ascii="Times New Roman" w:hAnsi="Times New Roman" w:cs="Times New Roman"/>
              </w:rPr>
              <w:t>0.</w:t>
            </w:r>
            <w:r>
              <w:rPr>
                <w:rFonts w:ascii="Times New Roman" w:hAnsi="Times New Roman" w:cs="Times New Roman"/>
              </w:rPr>
              <w:t>10</w:t>
            </w:r>
          </w:p>
        </w:tc>
        <w:tc>
          <w:tcPr>
            <w:tcW w:w="1216" w:type="dxa"/>
          </w:tcPr>
          <w:p w14:paraId="65E75E5B"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(0.0</w:t>
            </w:r>
            <w:r>
              <w:rPr>
                <w:rFonts w:ascii="Times New Roman" w:hAnsi="Times New Roman" w:cs="Times New Roman"/>
              </w:rPr>
              <w:t>7</w:t>
            </w:r>
            <w:r w:rsidRPr="0084437E">
              <w:rPr>
                <w:rFonts w:ascii="Times New Roman" w:hAnsi="Times New Roman" w:cs="Times New Roman"/>
              </w:rPr>
              <w:t>)</w:t>
            </w:r>
          </w:p>
        </w:tc>
        <w:tc>
          <w:tcPr>
            <w:tcW w:w="1216" w:type="dxa"/>
          </w:tcPr>
          <w:p w14:paraId="781BBE89" w14:textId="77777777" w:rsidR="005C4094" w:rsidRPr="0084437E" w:rsidRDefault="005C4094" w:rsidP="008C2A6F">
            <w:pPr>
              <w:rPr>
                <w:rFonts w:ascii="Times New Roman" w:hAnsi="Times New Roman" w:cs="Times New Roman"/>
              </w:rPr>
            </w:pPr>
            <w:r>
              <w:rPr>
                <w:rFonts w:ascii="Times New Roman" w:hAnsi="Times New Roman" w:cs="Times New Roman"/>
              </w:rPr>
              <w:t xml:space="preserve">   </w:t>
            </w:r>
            <w:r w:rsidRPr="0084437E">
              <w:rPr>
                <w:rFonts w:ascii="Times New Roman" w:hAnsi="Times New Roman" w:cs="Times New Roman"/>
              </w:rPr>
              <w:t>-0.</w:t>
            </w:r>
            <w:r>
              <w:rPr>
                <w:rFonts w:ascii="Times New Roman" w:hAnsi="Times New Roman" w:cs="Times New Roman"/>
              </w:rPr>
              <w:t>29</w:t>
            </w:r>
          </w:p>
        </w:tc>
        <w:tc>
          <w:tcPr>
            <w:tcW w:w="1216" w:type="dxa"/>
          </w:tcPr>
          <w:p w14:paraId="5B69777E" w14:textId="48734461" w:rsidR="005C4094" w:rsidRPr="0084437E" w:rsidRDefault="005C4094" w:rsidP="008C2A6F">
            <w:pPr>
              <w:rPr>
                <w:rFonts w:ascii="Times New Roman" w:hAnsi="Times New Roman" w:cs="Times New Roman"/>
              </w:rPr>
            </w:pPr>
            <w:r>
              <w:rPr>
                <w:rFonts w:ascii="Times New Roman" w:hAnsi="Times New Roman" w:cs="Times New Roman"/>
              </w:rPr>
              <w:t xml:space="preserve">    (0.20</w:t>
            </w:r>
            <w:r w:rsidRPr="0084437E">
              <w:rPr>
                <w:rFonts w:ascii="Times New Roman" w:hAnsi="Times New Roman" w:cs="Times New Roman"/>
              </w:rPr>
              <w:t>)</w:t>
            </w:r>
          </w:p>
        </w:tc>
      </w:tr>
      <w:tr w:rsidR="005C4094" w:rsidRPr="0084437E" w14:paraId="0B5A46BF" w14:textId="77777777" w:rsidTr="008C2A6F">
        <w:trPr>
          <w:trHeight w:val="233"/>
        </w:trPr>
        <w:tc>
          <w:tcPr>
            <w:tcW w:w="1215" w:type="dxa"/>
          </w:tcPr>
          <w:p w14:paraId="18CBA30D" w14:textId="77777777" w:rsidR="005C4094" w:rsidRPr="0084437E" w:rsidRDefault="005C4094" w:rsidP="008C2A6F">
            <w:pPr>
              <w:rPr>
                <w:rFonts w:ascii="Times New Roman" w:hAnsi="Times New Roman" w:cs="Times New Roman"/>
              </w:rPr>
            </w:pPr>
            <w:r w:rsidRPr="0084437E">
              <w:rPr>
                <w:rFonts w:ascii="Times New Roman" w:hAnsi="Times New Roman" w:cs="Times New Roman"/>
              </w:rPr>
              <w:t>Issue 3</w:t>
            </w:r>
          </w:p>
        </w:tc>
        <w:tc>
          <w:tcPr>
            <w:tcW w:w="1215" w:type="dxa"/>
          </w:tcPr>
          <w:p w14:paraId="573AF6AC"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1.5</w:t>
            </w:r>
            <w:r>
              <w:rPr>
                <w:rFonts w:ascii="Times New Roman" w:hAnsi="Times New Roman" w:cs="Times New Roman"/>
              </w:rPr>
              <w:t>7</w:t>
            </w:r>
            <w:r w:rsidRPr="0084437E">
              <w:rPr>
                <w:rFonts w:ascii="Times New Roman" w:hAnsi="Times New Roman" w:cs="Times New Roman"/>
              </w:rPr>
              <w:t>**</w:t>
            </w:r>
          </w:p>
        </w:tc>
        <w:tc>
          <w:tcPr>
            <w:tcW w:w="1216" w:type="dxa"/>
          </w:tcPr>
          <w:p w14:paraId="0C16133B"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(0.1</w:t>
            </w:r>
            <w:r>
              <w:rPr>
                <w:rFonts w:ascii="Times New Roman" w:hAnsi="Times New Roman" w:cs="Times New Roman"/>
              </w:rPr>
              <w:t>7</w:t>
            </w:r>
            <w:r w:rsidRPr="0084437E">
              <w:rPr>
                <w:rFonts w:ascii="Times New Roman" w:hAnsi="Times New Roman" w:cs="Times New Roman"/>
              </w:rPr>
              <w:t>)</w:t>
            </w:r>
          </w:p>
        </w:tc>
        <w:tc>
          <w:tcPr>
            <w:tcW w:w="1216" w:type="dxa"/>
          </w:tcPr>
          <w:p w14:paraId="45EC83BE" w14:textId="77777777" w:rsidR="005C4094" w:rsidRPr="0084437E" w:rsidRDefault="005C4094" w:rsidP="008C2A6F">
            <w:pPr>
              <w:rPr>
                <w:rFonts w:ascii="Times New Roman" w:hAnsi="Times New Roman" w:cs="Times New Roman"/>
              </w:rPr>
            </w:pPr>
            <w:r>
              <w:rPr>
                <w:rFonts w:ascii="Times New Roman" w:hAnsi="Times New Roman" w:cs="Times New Roman"/>
              </w:rPr>
              <w:t xml:space="preserve">    </w:t>
            </w:r>
            <w:r w:rsidRPr="0084437E">
              <w:rPr>
                <w:rFonts w:ascii="Times New Roman" w:hAnsi="Times New Roman" w:cs="Times New Roman"/>
              </w:rPr>
              <w:t>-0.0</w:t>
            </w:r>
            <w:r>
              <w:rPr>
                <w:rFonts w:ascii="Times New Roman" w:hAnsi="Times New Roman" w:cs="Times New Roman"/>
              </w:rPr>
              <w:t>2</w:t>
            </w:r>
          </w:p>
        </w:tc>
        <w:tc>
          <w:tcPr>
            <w:tcW w:w="1216" w:type="dxa"/>
          </w:tcPr>
          <w:p w14:paraId="1D86EA8A"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(0.07)</w:t>
            </w:r>
          </w:p>
        </w:tc>
        <w:tc>
          <w:tcPr>
            <w:tcW w:w="1216" w:type="dxa"/>
          </w:tcPr>
          <w:p w14:paraId="5BE073CB" w14:textId="77777777" w:rsidR="005C4094" w:rsidRPr="0084437E" w:rsidRDefault="005C4094" w:rsidP="008C2A6F">
            <w:pPr>
              <w:rPr>
                <w:rFonts w:ascii="Times New Roman" w:hAnsi="Times New Roman" w:cs="Times New Roman"/>
              </w:rPr>
            </w:pPr>
            <w:r>
              <w:rPr>
                <w:rFonts w:ascii="Times New Roman" w:hAnsi="Times New Roman" w:cs="Times New Roman"/>
              </w:rPr>
              <w:t xml:space="preserve">   -0.22</w:t>
            </w:r>
          </w:p>
        </w:tc>
        <w:tc>
          <w:tcPr>
            <w:tcW w:w="1216" w:type="dxa"/>
          </w:tcPr>
          <w:p w14:paraId="4CC70D69"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(0.2</w:t>
            </w:r>
            <w:r>
              <w:rPr>
                <w:rFonts w:ascii="Times New Roman" w:hAnsi="Times New Roman" w:cs="Times New Roman"/>
              </w:rPr>
              <w:t>2</w:t>
            </w:r>
            <w:r w:rsidRPr="0084437E">
              <w:rPr>
                <w:rFonts w:ascii="Times New Roman" w:hAnsi="Times New Roman" w:cs="Times New Roman"/>
              </w:rPr>
              <w:t>)</w:t>
            </w:r>
          </w:p>
        </w:tc>
      </w:tr>
      <w:tr w:rsidR="005C4094" w:rsidRPr="0084437E" w14:paraId="462C5326" w14:textId="77777777" w:rsidTr="008C2A6F">
        <w:tc>
          <w:tcPr>
            <w:tcW w:w="1215" w:type="dxa"/>
          </w:tcPr>
          <w:p w14:paraId="2158B972" w14:textId="77777777" w:rsidR="005C4094" w:rsidRPr="0084437E" w:rsidRDefault="005C4094" w:rsidP="008C2A6F">
            <w:pPr>
              <w:rPr>
                <w:rFonts w:ascii="Times New Roman" w:hAnsi="Times New Roman" w:cs="Times New Roman"/>
              </w:rPr>
            </w:pPr>
            <w:r w:rsidRPr="0084437E">
              <w:rPr>
                <w:rFonts w:ascii="Times New Roman" w:hAnsi="Times New Roman" w:cs="Times New Roman"/>
              </w:rPr>
              <w:t>Issue 6.2</w:t>
            </w:r>
          </w:p>
        </w:tc>
        <w:tc>
          <w:tcPr>
            <w:tcW w:w="1215" w:type="dxa"/>
          </w:tcPr>
          <w:p w14:paraId="63CF1CC2" w14:textId="77777777" w:rsidR="005C4094" w:rsidRPr="0084437E" w:rsidRDefault="005C4094" w:rsidP="008C2A6F">
            <w:pPr>
              <w:rPr>
                <w:rFonts w:ascii="Times New Roman" w:hAnsi="Times New Roman" w:cs="Times New Roman"/>
              </w:rPr>
            </w:pPr>
            <w:r>
              <w:rPr>
                <w:rFonts w:ascii="Times New Roman" w:hAnsi="Times New Roman" w:cs="Times New Roman"/>
              </w:rPr>
              <w:t xml:space="preserve">   </w:t>
            </w:r>
            <w:r w:rsidRPr="0084437E">
              <w:rPr>
                <w:rFonts w:ascii="Times New Roman" w:hAnsi="Times New Roman" w:cs="Times New Roman"/>
              </w:rPr>
              <w:t>0.</w:t>
            </w:r>
            <w:r>
              <w:rPr>
                <w:rFonts w:ascii="Times New Roman" w:hAnsi="Times New Roman" w:cs="Times New Roman"/>
              </w:rPr>
              <w:t>33</w:t>
            </w:r>
          </w:p>
        </w:tc>
        <w:tc>
          <w:tcPr>
            <w:tcW w:w="1216" w:type="dxa"/>
          </w:tcPr>
          <w:p w14:paraId="1B8F3038"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(0.21)</w:t>
            </w:r>
          </w:p>
        </w:tc>
        <w:tc>
          <w:tcPr>
            <w:tcW w:w="1216" w:type="dxa"/>
          </w:tcPr>
          <w:p w14:paraId="5F39A3D7" w14:textId="77777777" w:rsidR="005C4094" w:rsidRPr="0084437E" w:rsidRDefault="005C4094" w:rsidP="008C2A6F">
            <w:pPr>
              <w:jc w:val="center"/>
              <w:rPr>
                <w:rFonts w:ascii="Times New Roman" w:hAnsi="Times New Roman" w:cs="Times New Roman"/>
              </w:rPr>
            </w:pPr>
            <w:r>
              <w:rPr>
                <w:rFonts w:ascii="Times New Roman" w:hAnsi="Times New Roman" w:cs="Times New Roman"/>
              </w:rPr>
              <w:t xml:space="preserve">    </w:t>
            </w:r>
            <w:r w:rsidRPr="0084437E">
              <w:rPr>
                <w:rFonts w:ascii="Times New Roman" w:hAnsi="Times New Roman" w:cs="Times New Roman"/>
              </w:rPr>
              <w:t>0.</w:t>
            </w:r>
            <w:r>
              <w:rPr>
                <w:rFonts w:ascii="Times New Roman" w:hAnsi="Times New Roman" w:cs="Times New Roman"/>
              </w:rPr>
              <w:t>22*</w:t>
            </w:r>
            <w:r w:rsidRPr="0084437E">
              <w:rPr>
                <w:rFonts w:ascii="Times New Roman" w:hAnsi="Times New Roman" w:cs="Times New Roman"/>
              </w:rPr>
              <w:t>*</w:t>
            </w:r>
          </w:p>
        </w:tc>
        <w:tc>
          <w:tcPr>
            <w:tcW w:w="1216" w:type="dxa"/>
          </w:tcPr>
          <w:p w14:paraId="414F6498"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(0.0</w:t>
            </w:r>
            <w:r>
              <w:rPr>
                <w:rFonts w:ascii="Times New Roman" w:hAnsi="Times New Roman" w:cs="Times New Roman"/>
              </w:rPr>
              <w:t>8</w:t>
            </w:r>
            <w:r w:rsidRPr="0084437E">
              <w:rPr>
                <w:rFonts w:ascii="Times New Roman" w:hAnsi="Times New Roman" w:cs="Times New Roman"/>
              </w:rPr>
              <w:t>)</w:t>
            </w:r>
          </w:p>
        </w:tc>
        <w:tc>
          <w:tcPr>
            <w:tcW w:w="1216" w:type="dxa"/>
          </w:tcPr>
          <w:p w14:paraId="1DD2EDDE" w14:textId="09131E46" w:rsidR="005C4094" w:rsidRPr="0084437E" w:rsidRDefault="005C4094" w:rsidP="008C2A6F">
            <w:pPr>
              <w:rPr>
                <w:rFonts w:ascii="Times New Roman" w:hAnsi="Times New Roman" w:cs="Times New Roman"/>
              </w:rPr>
            </w:pPr>
            <w:r>
              <w:rPr>
                <w:rFonts w:ascii="Times New Roman" w:hAnsi="Times New Roman" w:cs="Times New Roman"/>
              </w:rPr>
              <w:t xml:space="preserve">   </w:t>
            </w:r>
            <w:r w:rsidRPr="0084437E">
              <w:rPr>
                <w:rFonts w:ascii="Times New Roman" w:hAnsi="Times New Roman" w:cs="Times New Roman"/>
              </w:rPr>
              <w:t>-0.</w:t>
            </w:r>
            <w:r>
              <w:rPr>
                <w:rFonts w:ascii="Times New Roman" w:hAnsi="Times New Roman" w:cs="Times New Roman"/>
              </w:rPr>
              <w:t>40</w:t>
            </w:r>
          </w:p>
        </w:tc>
        <w:tc>
          <w:tcPr>
            <w:tcW w:w="1216" w:type="dxa"/>
          </w:tcPr>
          <w:p w14:paraId="3FFC1E89"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(0.2</w:t>
            </w:r>
            <w:r>
              <w:rPr>
                <w:rFonts w:ascii="Times New Roman" w:hAnsi="Times New Roman" w:cs="Times New Roman"/>
              </w:rPr>
              <w:t>5</w:t>
            </w:r>
            <w:r w:rsidRPr="0084437E">
              <w:rPr>
                <w:rFonts w:ascii="Times New Roman" w:hAnsi="Times New Roman" w:cs="Times New Roman"/>
              </w:rPr>
              <w:t>)</w:t>
            </w:r>
          </w:p>
        </w:tc>
      </w:tr>
      <w:tr w:rsidR="005C4094" w:rsidRPr="0084437E" w14:paraId="6AAF5923" w14:textId="77777777" w:rsidTr="008C2A6F">
        <w:tc>
          <w:tcPr>
            <w:tcW w:w="1215" w:type="dxa"/>
          </w:tcPr>
          <w:p w14:paraId="2D7EA96E" w14:textId="77777777" w:rsidR="005C4094" w:rsidRPr="0084437E" w:rsidRDefault="005C4094" w:rsidP="008C2A6F">
            <w:pPr>
              <w:rPr>
                <w:rFonts w:ascii="Times New Roman" w:hAnsi="Times New Roman" w:cs="Times New Roman"/>
              </w:rPr>
            </w:pPr>
            <w:r w:rsidRPr="0084437E">
              <w:rPr>
                <w:rFonts w:ascii="Times New Roman" w:hAnsi="Times New Roman" w:cs="Times New Roman"/>
              </w:rPr>
              <w:t>Issue 7.2</w:t>
            </w:r>
          </w:p>
        </w:tc>
        <w:tc>
          <w:tcPr>
            <w:tcW w:w="1215" w:type="dxa"/>
          </w:tcPr>
          <w:p w14:paraId="6F36A585" w14:textId="77777777" w:rsidR="005C4094" w:rsidRPr="0084437E" w:rsidRDefault="005C4094" w:rsidP="008C2A6F">
            <w:pPr>
              <w:rPr>
                <w:rFonts w:ascii="Times New Roman" w:hAnsi="Times New Roman" w:cs="Times New Roman"/>
              </w:rPr>
            </w:pPr>
            <w:r>
              <w:rPr>
                <w:rFonts w:ascii="Times New Roman" w:hAnsi="Times New Roman" w:cs="Times New Roman"/>
              </w:rPr>
              <w:t xml:space="preserve">   0.63**</w:t>
            </w:r>
          </w:p>
        </w:tc>
        <w:tc>
          <w:tcPr>
            <w:tcW w:w="1216" w:type="dxa"/>
          </w:tcPr>
          <w:p w14:paraId="1E78C0E0"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(0.</w:t>
            </w:r>
            <w:r>
              <w:rPr>
                <w:rFonts w:ascii="Times New Roman" w:hAnsi="Times New Roman" w:cs="Times New Roman"/>
              </w:rPr>
              <w:t>31</w:t>
            </w:r>
            <w:r w:rsidRPr="0084437E">
              <w:rPr>
                <w:rFonts w:ascii="Times New Roman" w:hAnsi="Times New Roman" w:cs="Times New Roman"/>
              </w:rPr>
              <w:t>)</w:t>
            </w:r>
          </w:p>
        </w:tc>
        <w:tc>
          <w:tcPr>
            <w:tcW w:w="1216" w:type="dxa"/>
          </w:tcPr>
          <w:p w14:paraId="198C1809"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-0.1</w:t>
            </w:r>
            <w:r>
              <w:rPr>
                <w:rFonts w:ascii="Times New Roman" w:hAnsi="Times New Roman" w:cs="Times New Roman"/>
              </w:rPr>
              <w:t>5</w:t>
            </w:r>
          </w:p>
        </w:tc>
        <w:tc>
          <w:tcPr>
            <w:tcW w:w="1216" w:type="dxa"/>
          </w:tcPr>
          <w:p w14:paraId="2E82CFC3"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(0.1</w:t>
            </w:r>
            <w:r>
              <w:rPr>
                <w:rFonts w:ascii="Times New Roman" w:hAnsi="Times New Roman" w:cs="Times New Roman"/>
              </w:rPr>
              <w:t>3</w:t>
            </w:r>
            <w:r w:rsidRPr="0084437E">
              <w:rPr>
                <w:rFonts w:ascii="Times New Roman" w:hAnsi="Times New Roman" w:cs="Times New Roman"/>
              </w:rPr>
              <w:t>)</w:t>
            </w:r>
          </w:p>
        </w:tc>
        <w:tc>
          <w:tcPr>
            <w:tcW w:w="1216" w:type="dxa"/>
          </w:tcPr>
          <w:p w14:paraId="6B69320C" w14:textId="77777777" w:rsidR="005C4094" w:rsidRPr="0084437E" w:rsidRDefault="005C4094" w:rsidP="008C2A6F">
            <w:pPr>
              <w:rPr>
                <w:rFonts w:ascii="Times New Roman" w:hAnsi="Times New Roman" w:cs="Times New Roman"/>
              </w:rPr>
            </w:pPr>
            <w:r>
              <w:rPr>
                <w:rFonts w:ascii="Times New Roman" w:hAnsi="Times New Roman" w:cs="Times New Roman"/>
              </w:rPr>
              <w:t xml:space="preserve">   </w:t>
            </w:r>
            <w:r w:rsidRPr="0084437E">
              <w:rPr>
                <w:rFonts w:ascii="Times New Roman" w:hAnsi="Times New Roman" w:cs="Times New Roman"/>
              </w:rPr>
              <w:t>-0.</w:t>
            </w:r>
            <w:r>
              <w:rPr>
                <w:rFonts w:ascii="Times New Roman" w:hAnsi="Times New Roman" w:cs="Times New Roman"/>
              </w:rPr>
              <w:t>56</w:t>
            </w:r>
          </w:p>
        </w:tc>
        <w:tc>
          <w:tcPr>
            <w:tcW w:w="1216" w:type="dxa"/>
          </w:tcPr>
          <w:p w14:paraId="3DB1D7C4" w14:textId="3D7D1F86" w:rsidR="005C4094" w:rsidRPr="0084437E" w:rsidRDefault="005C4094" w:rsidP="008C2A6F">
            <w:pPr>
              <w:rPr>
                <w:rFonts w:ascii="Times New Roman" w:hAnsi="Times New Roman" w:cs="Times New Roman"/>
              </w:rPr>
            </w:pPr>
            <w:r>
              <w:rPr>
                <w:rFonts w:ascii="Times New Roman" w:hAnsi="Times New Roman" w:cs="Times New Roman"/>
              </w:rPr>
              <w:t xml:space="preserve">    </w:t>
            </w:r>
            <w:r w:rsidRPr="0084437E">
              <w:rPr>
                <w:rFonts w:ascii="Times New Roman" w:hAnsi="Times New Roman" w:cs="Times New Roman"/>
              </w:rPr>
              <w:t>(0.</w:t>
            </w:r>
            <w:r>
              <w:rPr>
                <w:rFonts w:ascii="Times New Roman" w:hAnsi="Times New Roman" w:cs="Times New Roman"/>
              </w:rPr>
              <w:t>40</w:t>
            </w:r>
            <w:r w:rsidRPr="0084437E">
              <w:rPr>
                <w:rFonts w:ascii="Times New Roman" w:hAnsi="Times New Roman" w:cs="Times New Roman"/>
              </w:rPr>
              <w:t>)</w:t>
            </w:r>
          </w:p>
        </w:tc>
      </w:tr>
      <w:tr w:rsidR="005C4094" w:rsidRPr="0084437E" w14:paraId="7AB7F197" w14:textId="77777777" w:rsidTr="008C2A6F">
        <w:tc>
          <w:tcPr>
            <w:tcW w:w="1215" w:type="dxa"/>
          </w:tcPr>
          <w:p w14:paraId="63FB72DF" w14:textId="77777777" w:rsidR="005C4094" w:rsidRPr="0084437E" w:rsidRDefault="005C4094" w:rsidP="008C2A6F">
            <w:pPr>
              <w:rPr>
                <w:rFonts w:ascii="Times New Roman" w:hAnsi="Times New Roman" w:cs="Times New Roman"/>
              </w:rPr>
            </w:pPr>
            <w:r w:rsidRPr="0084437E">
              <w:rPr>
                <w:rFonts w:ascii="Times New Roman" w:hAnsi="Times New Roman" w:cs="Times New Roman"/>
              </w:rPr>
              <w:t>Issue 8.2</w:t>
            </w:r>
          </w:p>
        </w:tc>
        <w:tc>
          <w:tcPr>
            <w:tcW w:w="1215" w:type="dxa"/>
          </w:tcPr>
          <w:p w14:paraId="4072C913" w14:textId="77777777" w:rsidR="005C4094" w:rsidRPr="0084437E" w:rsidRDefault="005C4094" w:rsidP="008C2A6F">
            <w:pPr>
              <w:rPr>
                <w:rFonts w:ascii="Times New Roman" w:hAnsi="Times New Roman" w:cs="Times New Roman"/>
              </w:rPr>
            </w:pPr>
            <w:r>
              <w:rPr>
                <w:rFonts w:ascii="Times New Roman" w:hAnsi="Times New Roman" w:cs="Times New Roman"/>
              </w:rPr>
              <w:t xml:space="preserve">  </w:t>
            </w:r>
            <w:r w:rsidRPr="0084437E">
              <w:rPr>
                <w:rFonts w:ascii="Times New Roman" w:hAnsi="Times New Roman" w:cs="Times New Roman"/>
              </w:rPr>
              <w:t>-0.2</w:t>
            </w:r>
            <w:r>
              <w:rPr>
                <w:rFonts w:ascii="Times New Roman" w:hAnsi="Times New Roman" w:cs="Times New Roman"/>
              </w:rPr>
              <w:t>3</w:t>
            </w:r>
          </w:p>
        </w:tc>
        <w:tc>
          <w:tcPr>
            <w:tcW w:w="1216" w:type="dxa"/>
          </w:tcPr>
          <w:p w14:paraId="0E98C59B"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(0.2</w:t>
            </w:r>
            <w:r>
              <w:rPr>
                <w:rFonts w:ascii="Times New Roman" w:hAnsi="Times New Roman" w:cs="Times New Roman"/>
              </w:rPr>
              <w:t>3</w:t>
            </w:r>
            <w:r w:rsidRPr="0084437E">
              <w:rPr>
                <w:rFonts w:ascii="Times New Roman" w:hAnsi="Times New Roman" w:cs="Times New Roman"/>
              </w:rPr>
              <w:t>)</w:t>
            </w:r>
          </w:p>
        </w:tc>
        <w:tc>
          <w:tcPr>
            <w:tcW w:w="1216" w:type="dxa"/>
          </w:tcPr>
          <w:p w14:paraId="15E18DC6" w14:textId="77777777" w:rsidR="005C4094" w:rsidRPr="0084437E" w:rsidRDefault="005C4094" w:rsidP="008C2A6F">
            <w:pPr>
              <w:jc w:val="center"/>
              <w:rPr>
                <w:rFonts w:ascii="Times New Roman" w:hAnsi="Times New Roman" w:cs="Times New Roman"/>
              </w:rPr>
            </w:pPr>
            <w:r>
              <w:rPr>
                <w:rFonts w:ascii="Times New Roman" w:hAnsi="Times New Roman" w:cs="Times New Roman"/>
              </w:rPr>
              <w:t xml:space="preserve">     </w:t>
            </w:r>
            <w:r w:rsidRPr="0084437E">
              <w:rPr>
                <w:rFonts w:ascii="Times New Roman" w:hAnsi="Times New Roman" w:cs="Times New Roman"/>
              </w:rPr>
              <w:t>0.</w:t>
            </w:r>
            <w:r>
              <w:rPr>
                <w:rFonts w:ascii="Times New Roman" w:hAnsi="Times New Roman" w:cs="Times New Roman"/>
              </w:rPr>
              <w:t>21*</w:t>
            </w:r>
            <w:r w:rsidRPr="0084437E">
              <w:rPr>
                <w:rFonts w:ascii="Times New Roman" w:hAnsi="Times New Roman" w:cs="Times New Roman"/>
              </w:rPr>
              <w:t>*</w:t>
            </w:r>
          </w:p>
        </w:tc>
        <w:tc>
          <w:tcPr>
            <w:tcW w:w="1216" w:type="dxa"/>
          </w:tcPr>
          <w:p w14:paraId="09089CD4"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(0.0</w:t>
            </w:r>
            <w:r>
              <w:rPr>
                <w:rFonts w:ascii="Times New Roman" w:hAnsi="Times New Roman" w:cs="Times New Roman"/>
              </w:rPr>
              <w:t>9</w:t>
            </w:r>
            <w:r w:rsidRPr="0084437E">
              <w:rPr>
                <w:rFonts w:ascii="Times New Roman" w:hAnsi="Times New Roman" w:cs="Times New Roman"/>
              </w:rPr>
              <w:t>)</w:t>
            </w:r>
          </w:p>
        </w:tc>
        <w:tc>
          <w:tcPr>
            <w:tcW w:w="1216" w:type="dxa"/>
          </w:tcPr>
          <w:p w14:paraId="2A7537D3" w14:textId="77777777" w:rsidR="005C4094" w:rsidRPr="0084437E" w:rsidRDefault="005C4094" w:rsidP="008C2A6F">
            <w:pPr>
              <w:jc w:val="center"/>
              <w:rPr>
                <w:rFonts w:ascii="Times New Roman" w:hAnsi="Times New Roman" w:cs="Times New Roman"/>
              </w:rPr>
            </w:pPr>
            <w:r>
              <w:rPr>
                <w:rFonts w:ascii="Times New Roman" w:hAnsi="Times New Roman" w:cs="Times New Roman"/>
              </w:rPr>
              <w:t xml:space="preserve"> </w:t>
            </w:r>
            <w:r w:rsidRPr="0084437E">
              <w:rPr>
                <w:rFonts w:ascii="Times New Roman" w:hAnsi="Times New Roman" w:cs="Times New Roman"/>
              </w:rPr>
              <w:t>0.</w:t>
            </w:r>
            <w:r>
              <w:rPr>
                <w:rFonts w:ascii="Times New Roman" w:hAnsi="Times New Roman" w:cs="Times New Roman"/>
              </w:rPr>
              <w:t>45*</w:t>
            </w:r>
          </w:p>
        </w:tc>
        <w:tc>
          <w:tcPr>
            <w:tcW w:w="1216" w:type="dxa"/>
          </w:tcPr>
          <w:p w14:paraId="6DEB6614" w14:textId="77777777" w:rsidR="005C4094" w:rsidRPr="0084437E" w:rsidRDefault="005C4094" w:rsidP="008C2A6F">
            <w:pPr>
              <w:jc w:val="center"/>
              <w:rPr>
                <w:rFonts w:ascii="Times New Roman" w:hAnsi="Times New Roman" w:cs="Times New Roman"/>
              </w:rPr>
            </w:pPr>
            <w:r>
              <w:rPr>
                <w:rFonts w:ascii="Times New Roman" w:hAnsi="Times New Roman" w:cs="Times New Roman"/>
              </w:rPr>
              <w:t xml:space="preserve"> </w:t>
            </w:r>
            <w:r w:rsidRPr="0084437E">
              <w:rPr>
                <w:rFonts w:ascii="Times New Roman" w:hAnsi="Times New Roman" w:cs="Times New Roman"/>
              </w:rPr>
              <w:t>(0.2</w:t>
            </w:r>
            <w:r>
              <w:rPr>
                <w:rFonts w:ascii="Times New Roman" w:hAnsi="Times New Roman" w:cs="Times New Roman"/>
              </w:rPr>
              <w:t>6</w:t>
            </w:r>
            <w:r w:rsidRPr="0084437E">
              <w:rPr>
                <w:rFonts w:ascii="Times New Roman" w:hAnsi="Times New Roman" w:cs="Times New Roman"/>
              </w:rPr>
              <w:t>)</w:t>
            </w:r>
          </w:p>
        </w:tc>
      </w:tr>
      <w:tr w:rsidR="005C4094" w:rsidRPr="0084437E" w14:paraId="456D4016" w14:textId="77777777" w:rsidTr="008C2A6F">
        <w:trPr>
          <w:trHeight w:val="71"/>
        </w:trPr>
        <w:tc>
          <w:tcPr>
            <w:tcW w:w="1215" w:type="dxa"/>
          </w:tcPr>
          <w:p w14:paraId="7DBC3672" w14:textId="77777777" w:rsidR="005C4094" w:rsidRPr="0084437E" w:rsidRDefault="005C4094" w:rsidP="008C2A6F">
            <w:pPr>
              <w:rPr>
                <w:rFonts w:ascii="Times New Roman" w:hAnsi="Times New Roman" w:cs="Times New Roman"/>
              </w:rPr>
            </w:pPr>
            <w:r w:rsidRPr="0084437E">
              <w:rPr>
                <w:rFonts w:ascii="Times New Roman" w:hAnsi="Times New Roman" w:cs="Times New Roman"/>
              </w:rPr>
              <w:t>Issue 9</w:t>
            </w:r>
          </w:p>
        </w:tc>
        <w:tc>
          <w:tcPr>
            <w:tcW w:w="1215" w:type="dxa"/>
          </w:tcPr>
          <w:p w14:paraId="3881B8B6" w14:textId="77777777" w:rsidR="005C4094" w:rsidRPr="0084437E" w:rsidRDefault="005C4094" w:rsidP="008C2A6F">
            <w:pPr>
              <w:jc w:val="center"/>
              <w:rPr>
                <w:rFonts w:ascii="Times New Roman" w:hAnsi="Times New Roman" w:cs="Times New Roman"/>
              </w:rPr>
            </w:pPr>
            <w:r>
              <w:rPr>
                <w:rFonts w:ascii="Times New Roman" w:hAnsi="Times New Roman" w:cs="Times New Roman"/>
              </w:rPr>
              <w:t xml:space="preserve"> </w:t>
            </w:r>
            <w:r w:rsidRPr="0084437E">
              <w:rPr>
                <w:rFonts w:ascii="Times New Roman" w:hAnsi="Times New Roman" w:cs="Times New Roman"/>
              </w:rPr>
              <w:t>0.</w:t>
            </w:r>
            <w:r>
              <w:rPr>
                <w:rFonts w:ascii="Times New Roman" w:hAnsi="Times New Roman" w:cs="Times New Roman"/>
              </w:rPr>
              <w:t>72</w:t>
            </w:r>
            <w:r w:rsidRPr="0084437E">
              <w:rPr>
                <w:rFonts w:ascii="Times New Roman" w:hAnsi="Times New Roman" w:cs="Times New Roman"/>
              </w:rPr>
              <w:t>**</w:t>
            </w:r>
          </w:p>
        </w:tc>
        <w:tc>
          <w:tcPr>
            <w:tcW w:w="1216" w:type="dxa"/>
          </w:tcPr>
          <w:p w14:paraId="6397FD59" w14:textId="77777777" w:rsidR="005C4094" w:rsidRPr="0084437E" w:rsidRDefault="005C4094" w:rsidP="008C2A6F">
            <w:pPr>
              <w:jc w:val="center"/>
              <w:rPr>
                <w:rFonts w:ascii="Times New Roman" w:hAnsi="Times New Roman" w:cs="Times New Roman"/>
              </w:rPr>
            </w:pPr>
            <w:r w:rsidRPr="0084437E">
              <w:rPr>
                <w:rFonts w:ascii="Times New Roman" w:hAnsi="Times New Roman" w:cs="Times New Roman"/>
              </w:rPr>
              <w:t>(0.2</w:t>
            </w:r>
            <w:r>
              <w:rPr>
                <w:rFonts w:ascii="Times New Roman" w:hAnsi="Times New Roman" w:cs="Times New Roman"/>
              </w:rPr>
              <w:t>4</w:t>
            </w:r>
            <w:r w:rsidRPr="0084437E">
              <w:rPr>
                <w:rFonts w:ascii="Times New Roman" w:hAnsi="Times New Roman" w:cs="Times New Roman"/>
              </w:rPr>
              <w:t>)</w:t>
            </w:r>
          </w:p>
        </w:tc>
        <w:tc>
          <w:tcPr>
            <w:tcW w:w="1216" w:type="dxa"/>
          </w:tcPr>
          <w:p w14:paraId="58DF3A5D" w14:textId="77777777" w:rsidR="005C4094" w:rsidRPr="0084437E" w:rsidRDefault="005C4094" w:rsidP="008C2A6F">
            <w:pPr>
              <w:jc w:val="center"/>
              <w:rPr>
                <w:rFonts w:ascii="Times New Roman" w:hAnsi="Times New Roman" w:cs="Times New Roman"/>
              </w:rPr>
            </w:pPr>
            <w:r>
              <w:rPr>
                <w:rFonts w:ascii="Times New Roman" w:hAnsi="Times New Roman" w:cs="Times New Roman"/>
              </w:rPr>
              <w:t xml:space="preserve"> </w:t>
            </w:r>
            <w:r w:rsidRPr="0084437E">
              <w:rPr>
                <w:rFonts w:ascii="Times New Roman" w:hAnsi="Times New Roman" w:cs="Times New Roman"/>
              </w:rPr>
              <w:t>0</w:t>
            </w:r>
            <w:r>
              <w:rPr>
                <w:rFonts w:ascii="Times New Roman" w:hAnsi="Times New Roman" w:cs="Times New Roman"/>
              </w:rPr>
              <w:t>.02</w:t>
            </w:r>
          </w:p>
        </w:tc>
        <w:tc>
          <w:tcPr>
            <w:tcW w:w="1216" w:type="dxa"/>
          </w:tcPr>
          <w:p w14:paraId="06CEE55E" w14:textId="042F2516" w:rsidR="005C4094" w:rsidRPr="0084437E" w:rsidRDefault="005C4094" w:rsidP="008C2A6F">
            <w:pPr>
              <w:rPr>
                <w:rFonts w:ascii="Times New Roman" w:hAnsi="Times New Roman" w:cs="Times New Roman"/>
              </w:rPr>
            </w:pPr>
            <w:r>
              <w:rPr>
                <w:rFonts w:ascii="Times New Roman" w:hAnsi="Times New Roman" w:cs="Times New Roman"/>
              </w:rPr>
              <w:t xml:space="preserve">    (0.10</w:t>
            </w:r>
            <w:r w:rsidRPr="0084437E">
              <w:rPr>
                <w:rFonts w:ascii="Times New Roman" w:hAnsi="Times New Roman" w:cs="Times New Roman"/>
              </w:rPr>
              <w:t>)</w:t>
            </w:r>
          </w:p>
        </w:tc>
        <w:tc>
          <w:tcPr>
            <w:tcW w:w="1216" w:type="dxa"/>
          </w:tcPr>
          <w:p w14:paraId="4A4209FC" w14:textId="77777777" w:rsidR="005C4094" w:rsidRPr="0084437E" w:rsidRDefault="005C4094" w:rsidP="008C2A6F">
            <w:pPr>
              <w:rPr>
                <w:rFonts w:ascii="Times New Roman" w:hAnsi="Times New Roman" w:cs="Times New Roman"/>
              </w:rPr>
            </w:pPr>
            <w:r>
              <w:rPr>
                <w:rFonts w:ascii="Times New Roman" w:hAnsi="Times New Roman" w:cs="Times New Roman"/>
              </w:rPr>
              <w:t xml:space="preserve">   </w:t>
            </w:r>
            <w:r w:rsidRPr="0084437E">
              <w:rPr>
                <w:rFonts w:ascii="Times New Roman" w:hAnsi="Times New Roman" w:cs="Times New Roman"/>
              </w:rPr>
              <w:t>-0.</w:t>
            </w:r>
            <w:r>
              <w:rPr>
                <w:rFonts w:ascii="Times New Roman" w:hAnsi="Times New Roman" w:cs="Times New Roman"/>
              </w:rPr>
              <w:t>22</w:t>
            </w:r>
          </w:p>
        </w:tc>
        <w:tc>
          <w:tcPr>
            <w:tcW w:w="1216" w:type="dxa"/>
          </w:tcPr>
          <w:p w14:paraId="6285E349" w14:textId="1FAE6275" w:rsidR="005C4094" w:rsidRPr="0084437E" w:rsidRDefault="005C4094" w:rsidP="008C2A6F">
            <w:pPr>
              <w:rPr>
                <w:rFonts w:ascii="Times New Roman" w:hAnsi="Times New Roman" w:cs="Times New Roman"/>
              </w:rPr>
            </w:pPr>
            <w:r>
              <w:rPr>
                <w:rFonts w:ascii="Times New Roman" w:hAnsi="Times New Roman" w:cs="Times New Roman"/>
              </w:rPr>
              <w:t xml:space="preserve">    </w:t>
            </w:r>
            <w:r w:rsidRPr="0084437E">
              <w:rPr>
                <w:rFonts w:ascii="Times New Roman" w:hAnsi="Times New Roman" w:cs="Times New Roman"/>
              </w:rPr>
              <w:t>(0.</w:t>
            </w:r>
            <w:r>
              <w:rPr>
                <w:rFonts w:ascii="Times New Roman" w:hAnsi="Times New Roman" w:cs="Times New Roman"/>
              </w:rPr>
              <w:t>30</w:t>
            </w:r>
            <w:r w:rsidRPr="0084437E">
              <w:rPr>
                <w:rFonts w:ascii="Times New Roman" w:hAnsi="Times New Roman" w:cs="Times New Roman"/>
              </w:rPr>
              <w:t>)</w:t>
            </w:r>
          </w:p>
        </w:tc>
      </w:tr>
    </w:tbl>
    <w:p w14:paraId="0B405A4C" w14:textId="77777777" w:rsidR="005C4094" w:rsidRPr="003F586D" w:rsidRDefault="005C4094" w:rsidP="00025CEA">
      <w:pPr>
        <w:widowControl w:val="0"/>
        <w:autoSpaceDE w:val="0"/>
        <w:autoSpaceDN w:val="0"/>
        <w:adjustRightInd w:val="0"/>
        <w:jc w:val="both"/>
        <w:rPr>
          <w:rFonts w:ascii="Times New Roman" w:hAnsi="Times New Roman" w:cs="Times New Roman"/>
          <w:sz w:val="20"/>
          <w:szCs w:val="20"/>
        </w:rPr>
      </w:pPr>
      <w:r w:rsidRPr="003F586D">
        <w:rPr>
          <w:rFonts w:ascii="Times New Roman" w:hAnsi="Times New Roman" w:cs="Times New Roman"/>
          <w:sz w:val="20"/>
          <w:szCs w:val="20"/>
        </w:rPr>
        <w:t>Note</w:t>
      </w:r>
      <w:r>
        <w:rPr>
          <w:rFonts w:ascii="Times New Roman" w:hAnsi="Times New Roman" w:cs="Times New Roman"/>
          <w:sz w:val="20"/>
          <w:szCs w:val="20"/>
        </w:rPr>
        <w:t>s</w:t>
      </w:r>
      <w:r w:rsidRPr="003F586D">
        <w:rPr>
          <w:rFonts w:ascii="Times New Roman" w:hAnsi="Times New Roman" w:cs="Times New Roman"/>
          <w:sz w:val="20"/>
          <w:szCs w:val="20"/>
        </w:rPr>
        <w:t xml:space="preserve">: Negative binomial </w:t>
      </w:r>
      <w:r>
        <w:rPr>
          <w:rFonts w:ascii="Times New Roman" w:hAnsi="Times New Roman" w:cs="Times New Roman"/>
          <w:sz w:val="20"/>
          <w:szCs w:val="20"/>
        </w:rPr>
        <w:t xml:space="preserve">regression </w:t>
      </w:r>
      <w:r w:rsidRPr="003F586D">
        <w:rPr>
          <w:rFonts w:ascii="Times New Roman" w:hAnsi="Times New Roman" w:cs="Times New Roman"/>
          <w:sz w:val="20"/>
          <w:szCs w:val="20"/>
        </w:rPr>
        <w:t xml:space="preserve">models. </w:t>
      </w:r>
      <w:r>
        <w:rPr>
          <w:rFonts w:ascii="Times New Roman" w:hAnsi="Times New Roman" w:cs="Times New Roman"/>
          <w:sz w:val="20"/>
          <w:szCs w:val="20"/>
        </w:rPr>
        <w:t>**</w:t>
      </w:r>
      <w:proofErr w:type="gramStart"/>
      <w:r w:rsidRPr="005E700E">
        <w:rPr>
          <w:rFonts w:ascii="Times New Roman" w:hAnsi="Times New Roman" w:cs="Times New Roman"/>
          <w:i/>
          <w:sz w:val="20"/>
          <w:szCs w:val="20"/>
        </w:rPr>
        <w:t>p</w:t>
      </w:r>
      <w:proofErr w:type="gramEnd"/>
      <w:r>
        <w:rPr>
          <w:rFonts w:ascii="Times New Roman" w:hAnsi="Times New Roman" w:cs="Times New Roman"/>
          <w:i/>
          <w:sz w:val="20"/>
          <w:szCs w:val="20"/>
        </w:rPr>
        <w:t xml:space="preserve"> </w:t>
      </w:r>
      <w:r w:rsidRPr="003F586D">
        <w:rPr>
          <w:rFonts w:ascii="Times New Roman" w:hAnsi="Times New Roman" w:cs="Times New Roman"/>
          <w:sz w:val="20"/>
          <w:szCs w:val="20"/>
        </w:rPr>
        <w:t>&lt;0.0</w:t>
      </w:r>
      <w:r>
        <w:rPr>
          <w:rFonts w:ascii="Times New Roman" w:hAnsi="Times New Roman" w:cs="Times New Roman"/>
          <w:sz w:val="20"/>
          <w:szCs w:val="20"/>
        </w:rPr>
        <w:t>5</w:t>
      </w:r>
      <w:r w:rsidRPr="003F586D">
        <w:rPr>
          <w:rFonts w:ascii="Times New Roman" w:hAnsi="Times New Roman" w:cs="Times New Roman"/>
          <w:sz w:val="20"/>
          <w:szCs w:val="20"/>
        </w:rPr>
        <w:t>; *</w:t>
      </w:r>
      <w:r w:rsidRPr="005E700E">
        <w:rPr>
          <w:rFonts w:ascii="Times New Roman" w:hAnsi="Times New Roman" w:cs="Times New Roman"/>
          <w:i/>
          <w:sz w:val="20"/>
          <w:szCs w:val="20"/>
        </w:rPr>
        <w:t>p</w:t>
      </w:r>
      <w:r>
        <w:rPr>
          <w:rFonts w:ascii="Times New Roman" w:hAnsi="Times New Roman" w:cs="Times New Roman"/>
          <w:i/>
          <w:sz w:val="20"/>
          <w:szCs w:val="20"/>
        </w:rPr>
        <w:t xml:space="preserve"> </w:t>
      </w:r>
      <w:r w:rsidRPr="003F586D">
        <w:rPr>
          <w:rFonts w:ascii="Times New Roman" w:hAnsi="Times New Roman" w:cs="Times New Roman"/>
          <w:sz w:val="20"/>
          <w:szCs w:val="20"/>
        </w:rPr>
        <w:t>&lt;0.</w:t>
      </w:r>
      <w:r>
        <w:rPr>
          <w:rFonts w:ascii="Times New Roman" w:hAnsi="Times New Roman" w:cs="Times New Roman"/>
          <w:sz w:val="20"/>
          <w:szCs w:val="20"/>
        </w:rPr>
        <w:t>1. N=122.</w:t>
      </w:r>
    </w:p>
    <w:p w14:paraId="3ED4C1F8" w14:textId="77777777" w:rsidR="005C4094" w:rsidRDefault="005C4094" w:rsidP="00025CEA"/>
    <w:p w14:paraId="03220EF4" w14:textId="77777777" w:rsidR="005C4094" w:rsidRDefault="005C4094">
      <w:pPr>
        <w:pStyle w:val="EndnoteText"/>
      </w:pPr>
    </w:p>
    <w:p w14:paraId="4CA46189" w14:textId="77777777" w:rsidR="005C4094" w:rsidRDefault="005C4094">
      <w:pPr>
        <w:pStyle w:val="EndnoteText"/>
      </w:pPr>
    </w:p>
    <w:p w14:paraId="593E95C5" w14:textId="77777777" w:rsidR="005C4094" w:rsidRDefault="005C4094">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1C6000" w14:textId="77777777" w:rsidR="005C4094" w:rsidRDefault="005C4094" w:rsidP="00E912E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59BC65A" w14:textId="77777777" w:rsidR="005C4094" w:rsidRDefault="005C409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B052A" w14:textId="77777777" w:rsidR="005C4094" w:rsidRDefault="005C4094" w:rsidP="00E912E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575B9">
      <w:rPr>
        <w:rStyle w:val="PageNumber"/>
        <w:noProof/>
      </w:rPr>
      <w:t>4</w:t>
    </w:r>
    <w:r>
      <w:rPr>
        <w:rStyle w:val="PageNumber"/>
      </w:rPr>
      <w:fldChar w:fldCharType="end"/>
    </w:r>
  </w:p>
  <w:p w14:paraId="1EF1FA72" w14:textId="77777777" w:rsidR="005C4094" w:rsidRDefault="005C409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332E85" w14:textId="77777777" w:rsidR="005C4094" w:rsidRDefault="005C4094" w:rsidP="00E912ED">
      <w:r>
        <w:separator/>
      </w:r>
    </w:p>
  </w:footnote>
  <w:footnote w:type="continuationSeparator" w:id="0">
    <w:p w14:paraId="586E2C8F" w14:textId="77777777" w:rsidR="005C4094" w:rsidRDefault="005C4094" w:rsidP="00E912E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0B4FA0"/>
    <w:multiLevelType w:val="hybridMultilevel"/>
    <w:tmpl w:val="E4623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9AE7B5B"/>
    <w:multiLevelType w:val="hybridMultilevel"/>
    <w:tmpl w:val="CDB2A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activeWritingStyle w:appName="MSWord" w:lang="en-US" w:vendorID="64" w:dllVersion="131078" w:nlCheck="1" w:checkStyle="1"/>
  <w:activeWritingStyle w:appName="MSWord" w:lang="en-GB" w:vendorID="64" w:dllVersion="131078" w:nlCheck="1" w:checkStyle="1"/>
  <w:proofState w:spelling="clean" w:grammar="clean"/>
  <w:defaultTabStop w:val="720"/>
  <w:hyphenationZone w:val="425"/>
  <w:characterSpacingControl w:val="doNotCompres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B94"/>
    <w:rsid w:val="00000BDB"/>
    <w:rsid w:val="00001214"/>
    <w:rsid w:val="000012C2"/>
    <w:rsid w:val="0000250F"/>
    <w:rsid w:val="00003E7B"/>
    <w:rsid w:val="00004260"/>
    <w:rsid w:val="00012432"/>
    <w:rsid w:val="000125B3"/>
    <w:rsid w:val="00012E86"/>
    <w:rsid w:val="0001439B"/>
    <w:rsid w:val="0001784F"/>
    <w:rsid w:val="00017EE7"/>
    <w:rsid w:val="000205D8"/>
    <w:rsid w:val="00021C0F"/>
    <w:rsid w:val="0002540D"/>
    <w:rsid w:val="00025BCA"/>
    <w:rsid w:val="00025CEA"/>
    <w:rsid w:val="00030B6A"/>
    <w:rsid w:val="00030D65"/>
    <w:rsid w:val="000332EB"/>
    <w:rsid w:val="00033DC1"/>
    <w:rsid w:val="000346E8"/>
    <w:rsid w:val="00034A8B"/>
    <w:rsid w:val="00035184"/>
    <w:rsid w:val="00035798"/>
    <w:rsid w:val="00041188"/>
    <w:rsid w:val="000438D3"/>
    <w:rsid w:val="00045C18"/>
    <w:rsid w:val="00046E75"/>
    <w:rsid w:val="00047342"/>
    <w:rsid w:val="00050166"/>
    <w:rsid w:val="00060947"/>
    <w:rsid w:val="000636FA"/>
    <w:rsid w:val="00064369"/>
    <w:rsid w:val="00064B8B"/>
    <w:rsid w:val="00064E80"/>
    <w:rsid w:val="0006532E"/>
    <w:rsid w:val="000664D6"/>
    <w:rsid w:val="000713C2"/>
    <w:rsid w:val="00071865"/>
    <w:rsid w:val="00071C91"/>
    <w:rsid w:val="000724A3"/>
    <w:rsid w:val="00072CB2"/>
    <w:rsid w:val="00074FAB"/>
    <w:rsid w:val="0007594F"/>
    <w:rsid w:val="000769C7"/>
    <w:rsid w:val="000769D1"/>
    <w:rsid w:val="000813B8"/>
    <w:rsid w:val="000813E9"/>
    <w:rsid w:val="00081764"/>
    <w:rsid w:val="00086F3A"/>
    <w:rsid w:val="00090179"/>
    <w:rsid w:val="00092C23"/>
    <w:rsid w:val="000972AF"/>
    <w:rsid w:val="00097E61"/>
    <w:rsid w:val="000A0B16"/>
    <w:rsid w:val="000A0CC7"/>
    <w:rsid w:val="000A0E5D"/>
    <w:rsid w:val="000A30A9"/>
    <w:rsid w:val="000A3166"/>
    <w:rsid w:val="000A55A7"/>
    <w:rsid w:val="000B17F1"/>
    <w:rsid w:val="000B4384"/>
    <w:rsid w:val="000B5867"/>
    <w:rsid w:val="000B6926"/>
    <w:rsid w:val="000C0539"/>
    <w:rsid w:val="000C0782"/>
    <w:rsid w:val="000C1BAD"/>
    <w:rsid w:val="000C1CFD"/>
    <w:rsid w:val="000C4781"/>
    <w:rsid w:val="000C5854"/>
    <w:rsid w:val="000D533A"/>
    <w:rsid w:val="000D6C24"/>
    <w:rsid w:val="000E14E1"/>
    <w:rsid w:val="000E41C6"/>
    <w:rsid w:val="000E4709"/>
    <w:rsid w:val="000E4C72"/>
    <w:rsid w:val="000E5D5C"/>
    <w:rsid w:val="000E6B4F"/>
    <w:rsid w:val="000E6CE3"/>
    <w:rsid w:val="000E7401"/>
    <w:rsid w:val="000E7D08"/>
    <w:rsid w:val="000F19DF"/>
    <w:rsid w:val="000F205C"/>
    <w:rsid w:val="000F3BFF"/>
    <w:rsid w:val="000F46D7"/>
    <w:rsid w:val="000F4823"/>
    <w:rsid w:val="000F4A9E"/>
    <w:rsid w:val="001045AA"/>
    <w:rsid w:val="00104B8B"/>
    <w:rsid w:val="0010600F"/>
    <w:rsid w:val="0011030A"/>
    <w:rsid w:val="001118AD"/>
    <w:rsid w:val="00117CD3"/>
    <w:rsid w:val="00117D6C"/>
    <w:rsid w:val="0012124A"/>
    <w:rsid w:val="00121BAE"/>
    <w:rsid w:val="0013370D"/>
    <w:rsid w:val="00134753"/>
    <w:rsid w:val="00135274"/>
    <w:rsid w:val="00135AB6"/>
    <w:rsid w:val="00142152"/>
    <w:rsid w:val="001423C9"/>
    <w:rsid w:val="0014480F"/>
    <w:rsid w:val="0014789C"/>
    <w:rsid w:val="001504A4"/>
    <w:rsid w:val="00150791"/>
    <w:rsid w:val="00155CAA"/>
    <w:rsid w:val="001571C5"/>
    <w:rsid w:val="0016413F"/>
    <w:rsid w:val="00164637"/>
    <w:rsid w:val="001653B7"/>
    <w:rsid w:val="00172BA2"/>
    <w:rsid w:val="00173483"/>
    <w:rsid w:val="00176D9C"/>
    <w:rsid w:val="001913D9"/>
    <w:rsid w:val="00192AA5"/>
    <w:rsid w:val="00194CFB"/>
    <w:rsid w:val="00196809"/>
    <w:rsid w:val="0019728C"/>
    <w:rsid w:val="001972AE"/>
    <w:rsid w:val="001A1BE8"/>
    <w:rsid w:val="001A1DF9"/>
    <w:rsid w:val="001A26A2"/>
    <w:rsid w:val="001A2ED0"/>
    <w:rsid w:val="001A3F91"/>
    <w:rsid w:val="001A5D03"/>
    <w:rsid w:val="001B38A4"/>
    <w:rsid w:val="001B4072"/>
    <w:rsid w:val="001B753F"/>
    <w:rsid w:val="001B7BE9"/>
    <w:rsid w:val="001C1B2A"/>
    <w:rsid w:val="001C1B70"/>
    <w:rsid w:val="001C20ED"/>
    <w:rsid w:val="001C444D"/>
    <w:rsid w:val="001C4A98"/>
    <w:rsid w:val="001D1BCF"/>
    <w:rsid w:val="001D33F6"/>
    <w:rsid w:val="001D3B3F"/>
    <w:rsid w:val="001D4087"/>
    <w:rsid w:val="001D419A"/>
    <w:rsid w:val="001D5691"/>
    <w:rsid w:val="001D600B"/>
    <w:rsid w:val="001D7CDB"/>
    <w:rsid w:val="001E0031"/>
    <w:rsid w:val="001E577E"/>
    <w:rsid w:val="001F2DBC"/>
    <w:rsid w:val="001F4AA6"/>
    <w:rsid w:val="001F6EBF"/>
    <w:rsid w:val="00205427"/>
    <w:rsid w:val="00205C40"/>
    <w:rsid w:val="0020638F"/>
    <w:rsid w:val="00207D9A"/>
    <w:rsid w:val="00210CFE"/>
    <w:rsid w:val="00211B97"/>
    <w:rsid w:val="002127AC"/>
    <w:rsid w:val="00213367"/>
    <w:rsid w:val="002135D0"/>
    <w:rsid w:val="00213C1E"/>
    <w:rsid w:val="00215172"/>
    <w:rsid w:val="002172A8"/>
    <w:rsid w:val="00220FB5"/>
    <w:rsid w:val="00221B11"/>
    <w:rsid w:val="002235EB"/>
    <w:rsid w:val="00224C05"/>
    <w:rsid w:val="00224E59"/>
    <w:rsid w:val="00231235"/>
    <w:rsid w:val="0023295C"/>
    <w:rsid w:val="00235BF5"/>
    <w:rsid w:val="00236574"/>
    <w:rsid w:val="0024255C"/>
    <w:rsid w:val="0024441A"/>
    <w:rsid w:val="0024775E"/>
    <w:rsid w:val="0025660A"/>
    <w:rsid w:val="00260ED5"/>
    <w:rsid w:val="0026204F"/>
    <w:rsid w:val="00262247"/>
    <w:rsid w:val="0026318A"/>
    <w:rsid w:val="00264B74"/>
    <w:rsid w:val="00270604"/>
    <w:rsid w:val="00271F39"/>
    <w:rsid w:val="002726A2"/>
    <w:rsid w:val="00273B70"/>
    <w:rsid w:val="0028002A"/>
    <w:rsid w:val="002802E6"/>
    <w:rsid w:val="002839A9"/>
    <w:rsid w:val="0028577A"/>
    <w:rsid w:val="00290023"/>
    <w:rsid w:val="00291CD4"/>
    <w:rsid w:val="00295C8B"/>
    <w:rsid w:val="002A302E"/>
    <w:rsid w:val="002A3CEB"/>
    <w:rsid w:val="002A406C"/>
    <w:rsid w:val="002A423D"/>
    <w:rsid w:val="002A7788"/>
    <w:rsid w:val="002A7D79"/>
    <w:rsid w:val="002B0624"/>
    <w:rsid w:val="002B0713"/>
    <w:rsid w:val="002B0DC7"/>
    <w:rsid w:val="002B1FA8"/>
    <w:rsid w:val="002B20D5"/>
    <w:rsid w:val="002B40FD"/>
    <w:rsid w:val="002B41FB"/>
    <w:rsid w:val="002B545C"/>
    <w:rsid w:val="002C1B8F"/>
    <w:rsid w:val="002C3D4A"/>
    <w:rsid w:val="002C4AA4"/>
    <w:rsid w:val="002C4ED3"/>
    <w:rsid w:val="002C677D"/>
    <w:rsid w:val="002C7C6C"/>
    <w:rsid w:val="002D166B"/>
    <w:rsid w:val="002D3AB8"/>
    <w:rsid w:val="002D3DFC"/>
    <w:rsid w:val="002D5A00"/>
    <w:rsid w:val="002D6416"/>
    <w:rsid w:val="002E23E3"/>
    <w:rsid w:val="002E3BA8"/>
    <w:rsid w:val="002E5F8B"/>
    <w:rsid w:val="002E6559"/>
    <w:rsid w:val="002F061D"/>
    <w:rsid w:val="002F310F"/>
    <w:rsid w:val="002F790A"/>
    <w:rsid w:val="00300C2D"/>
    <w:rsid w:val="00301E2B"/>
    <w:rsid w:val="003026DC"/>
    <w:rsid w:val="003038E5"/>
    <w:rsid w:val="0030566A"/>
    <w:rsid w:val="00306627"/>
    <w:rsid w:val="00307E34"/>
    <w:rsid w:val="003100FE"/>
    <w:rsid w:val="00310BB5"/>
    <w:rsid w:val="003139A2"/>
    <w:rsid w:val="00316125"/>
    <w:rsid w:val="0031732B"/>
    <w:rsid w:val="0031751A"/>
    <w:rsid w:val="00317F67"/>
    <w:rsid w:val="003201FF"/>
    <w:rsid w:val="00322F22"/>
    <w:rsid w:val="003235B8"/>
    <w:rsid w:val="00323AAC"/>
    <w:rsid w:val="00330CE0"/>
    <w:rsid w:val="00330E4A"/>
    <w:rsid w:val="00332D7E"/>
    <w:rsid w:val="00333215"/>
    <w:rsid w:val="003339DB"/>
    <w:rsid w:val="00342889"/>
    <w:rsid w:val="00343F8C"/>
    <w:rsid w:val="00344132"/>
    <w:rsid w:val="003451FF"/>
    <w:rsid w:val="003471A9"/>
    <w:rsid w:val="00347A65"/>
    <w:rsid w:val="00351132"/>
    <w:rsid w:val="003520CD"/>
    <w:rsid w:val="00352C4D"/>
    <w:rsid w:val="00352FFD"/>
    <w:rsid w:val="00353408"/>
    <w:rsid w:val="00355F63"/>
    <w:rsid w:val="003575B9"/>
    <w:rsid w:val="00362CC3"/>
    <w:rsid w:val="003659DA"/>
    <w:rsid w:val="00366395"/>
    <w:rsid w:val="003674EE"/>
    <w:rsid w:val="00370A75"/>
    <w:rsid w:val="0037189E"/>
    <w:rsid w:val="003737A2"/>
    <w:rsid w:val="00373C9A"/>
    <w:rsid w:val="0037426F"/>
    <w:rsid w:val="00375C42"/>
    <w:rsid w:val="00377CD3"/>
    <w:rsid w:val="00380749"/>
    <w:rsid w:val="003878EF"/>
    <w:rsid w:val="00390892"/>
    <w:rsid w:val="0039196F"/>
    <w:rsid w:val="0039497F"/>
    <w:rsid w:val="00394A1D"/>
    <w:rsid w:val="00395945"/>
    <w:rsid w:val="003A09E5"/>
    <w:rsid w:val="003A2343"/>
    <w:rsid w:val="003A2466"/>
    <w:rsid w:val="003A5EA2"/>
    <w:rsid w:val="003B015F"/>
    <w:rsid w:val="003B2C15"/>
    <w:rsid w:val="003B3801"/>
    <w:rsid w:val="003B3A0C"/>
    <w:rsid w:val="003B5010"/>
    <w:rsid w:val="003B60D5"/>
    <w:rsid w:val="003C1E78"/>
    <w:rsid w:val="003C3ED8"/>
    <w:rsid w:val="003C62F3"/>
    <w:rsid w:val="003C7D41"/>
    <w:rsid w:val="003D07AB"/>
    <w:rsid w:val="003D3476"/>
    <w:rsid w:val="003D43D8"/>
    <w:rsid w:val="003D4419"/>
    <w:rsid w:val="003E20B8"/>
    <w:rsid w:val="003E671D"/>
    <w:rsid w:val="003F0B96"/>
    <w:rsid w:val="003F2E74"/>
    <w:rsid w:val="003F3D52"/>
    <w:rsid w:val="003F3F66"/>
    <w:rsid w:val="003F586D"/>
    <w:rsid w:val="003F6813"/>
    <w:rsid w:val="003F7612"/>
    <w:rsid w:val="00401214"/>
    <w:rsid w:val="00403092"/>
    <w:rsid w:val="004035D0"/>
    <w:rsid w:val="00410C0F"/>
    <w:rsid w:val="004170A9"/>
    <w:rsid w:val="00417A8A"/>
    <w:rsid w:val="00417CE1"/>
    <w:rsid w:val="00422488"/>
    <w:rsid w:val="00426B6A"/>
    <w:rsid w:val="00426D0C"/>
    <w:rsid w:val="0042702B"/>
    <w:rsid w:val="004279A4"/>
    <w:rsid w:val="00431F18"/>
    <w:rsid w:val="00432669"/>
    <w:rsid w:val="004339C7"/>
    <w:rsid w:val="00435759"/>
    <w:rsid w:val="00436F75"/>
    <w:rsid w:val="00436F93"/>
    <w:rsid w:val="0043783D"/>
    <w:rsid w:val="00440CB1"/>
    <w:rsid w:val="00443457"/>
    <w:rsid w:val="00443953"/>
    <w:rsid w:val="0044518F"/>
    <w:rsid w:val="00445E7A"/>
    <w:rsid w:val="00447AC0"/>
    <w:rsid w:val="00450B09"/>
    <w:rsid w:val="004519A7"/>
    <w:rsid w:val="00453360"/>
    <w:rsid w:val="0045400B"/>
    <w:rsid w:val="00455151"/>
    <w:rsid w:val="004563C2"/>
    <w:rsid w:val="004602E3"/>
    <w:rsid w:val="0046086E"/>
    <w:rsid w:val="00461472"/>
    <w:rsid w:val="00464661"/>
    <w:rsid w:val="00465545"/>
    <w:rsid w:val="00465C75"/>
    <w:rsid w:val="004667D3"/>
    <w:rsid w:val="00467569"/>
    <w:rsid w:val="00475C9B"/>
    <w:rsid w:val="00476D5A"/>
    <w:rsid w:val="00477C3C"/>
    <w:rsid w:val="004824E3"/>
    <w:rsid w:val="00482A96"/>
    <w:rsid w:val="00482E9B"/>
    <w:rsid w:val="00484347"/>
    <w:rsid w:val="004876C5"/>
    <w:rsid w:val="0049172B"/>
    <w:rsid w:val="00492D8E"/>
    <w:rsid w:val="00494ED5"/>
    <w:rsid w:val="00495E66"/>
    <w:rsid w:val="00497712"/>
    <w:rsid w:val="004A03CA"/>
    <w:rsid w:val="004A0E55"/>
    <w:rsid w:val="004A1D24"/>
    <w:rsid w:val="004A42A7"/>
    <w:rsid w:val="004A501E"/>
    <w:rsid w:val="004A73FC"/>
    <w:rsid w:val="004A746D"/>
    <w:rsid w:val="004A75F2"/>
    <w:rsid w:val="004B1FE3"/>
    <w:rsid w:val="004B47EF"/>
    <w:rsid w:val="004B5737"/>
    <w:rsid w:val="004C0A89"/>
    <w:rsid w:val="004C22A5"/>
    <w:rsid w:val="004C25D7"/>
    <w:rsid w:val="004C49E5"/>
    <w:rsid w:val="004C5ABD"/>
    <w:rsid w:val="004C5DF4"/>
    <w:rsid w:val="004C6471"/>
    <w:rsid w:val="004C6EA7"/>
    <w:rsid w:val="004C782F"/>
    <w:rsid w:val="004D4B39"/>
    <w:rsid w:val="004D4CD9"/>
    <w:rsid w:val="004D4ED5"/>
    <w:rsid w:val="004D57DA"/>
    <w:rsid w:val="004E2305"/>
    <w:rsid w:val="004E404C"/>
    <w:rsid w:val="004E62A8"/>
    <w:rsid w:val="004E68F3"/>
    <w:rsid w:val="004F5E76"/>
    <w:rsid w:val="004F62D9"/>
    <w:rsid w:val="004F6370"/>
    <w:rsid w:val="004F6F15"/>
    <w:rsid w:val="00500144"/>
    <w:rsid w:val="00500553"/>
    <w:rsid w:val="00500F39"/>
    <w:rsid w:val="00501331"/>
    <w:rsid w:val="00507F84"/>
    <w:rsid w:val="00511BA0"/>
    <w:rsid w:val="00512895"/>
    <w:rsid w:val="00514A5C"/>
    <w:rsid w:val="00516B46"/>
    <w:rsid w:val="005175B9"/>
    <w:rsid w:val="00517BA0"/>
    <w:rsid w:val="00520287"/>
    <w:rsid w:val="00520D9A"/>
    <w:rsid w:val="00521829"/>
    <w:rsid w:val="005220F7"/>
    <w:rsid w:val="00525899"/>
    <w:rsid w:val="00527274"/>
    <w:rsid w:val="00527396"/>
    <w:rsid w:val="0053199A"/>
    <w:rsid w:val="00531A30"/>
    <w:rsid w:val="00532027"/>
    <w:rsid w:val="00536C74"/>
    <w:rsid w:val="00537ABD"/>
    <w:rsid w:val="005408DB"/>
    <w:rsid w:val="005416AE"/>
    <w:rsid w:val="00544547"/>
    <w:rsid w:val="005462AD"/>
    <w:rsid w:val="00547022"/>
    <w:rsid w:val="005472E2"/>
    <w:rsid w:val="00547C21"/>
    <w:rsid w:val="00552DFE"/>
    <w:rsid w:val="005530CA"/>
    <w:rsid w:val="005547F0"/>
    <w:rsid w:val="00555158"/>
    <w:rsid w:val="005553A7"/>
    <w:rsid w:val="00556AA4"/>
    <w:rsid w:val="00561698"/>
    <w:rsid w:val="0056412E"/>
    <w:rsid w:val="00576F06"/>
    <w:rsid w:val="00582324"/>
    <w:rsid w:val="00584DAE"/>
    <w:rsid w:val="005854BC"/>
    <w:rsid w:val="005863AD"/>
    <w:rsid w:val="00586D40"/>
    <w:rsid w:val="00586F13"/>
    <w:rsid w:val="00587FF0"/>
    <w:rsid w:val="00590464"/>
    <w:rsid w:val="00590875"/>
    <w:rsid w:val="00590A17"/>
    <w:rsid w:val="00592FBF"/>
    <w:rsid w:val="00593D0E"/>
    <w:rsid w:val="00594205"/>
    <w:rsid w:val="00595A2F"/>
    <w:rsid w:val="00597B7F"/>
    <w:rsid w:val="005A052E"/>
    <w:rsid w:val="005A0FAC"/>
    <w:rsid w:val="005A10EB"/>
    <w:rsid w:val="005A12CC"/>
    <w:rsid w:val="005A2447"/>
    <w:rsid w:val="005A27EF"/>
    <w:rsid w:val="005A2D91"/>
    <w:rsid w:val="005A3475"/>
    <w:rsid w:val="005A4DBF"/>
    <w:rsid w:val="005A50D7"/>
    <w:rsid w:val="005A5775"/>
    <w:rsid w:val="005A5B3D"/>
    <w:rsid w:val="005A5FDD"/>
    <w:rsid w:val="005A6F8D"/>
    <w:rsid w:val="005B18C5"/>
    <w:rsid w:val="005B2BAD"/>
    <w:rsid w:val="005B6CF4"/>
    <w:rsid w:val="005B70E6"/>
    <w:rsid w:val="005B7D15"/>
    <w:rsid w:val="005C20A8"/>
    <w:rsid w:val="005C4094"/>
    <w:rsid w:val="005C61F6"/>
    <w:rsid w:val="005D0427"/>
    <w:rsid w:val="005D0A38"/>
    <w:rsid w:val="005D4588"/>
    <w:rsid w:val="005D4F59"/>
    <w:rsid w:val="005D564E"/>
    <w:rsid w:val="005D5D8D"/>
    <w:rsid w:val="005D7E34"/>
    <w:rsid w:val="005E1A4E"/>
    <w:rsid w:val="005E3F4A"/>
    <w:rsid w:val="005E5431"/>
    <w:rsid w:val="005E64DD"/>
    <w:rsid w:val="005E6E9F"/>
    <w:rsid w:val="005E700E"/>
    <w:rsid w:val="005F2CA2"/>
    <w:rsid w:val="005F60FB"/>
    <w:rsid w:val="006012A0"/>
    <w:rsid w:val="00611441"/>
    <w:rsid w:val="00620A60"/>
    <w:rsid w:val="006220EE"/>
    <w:rsid w:val="00623581"/>
    <w:rsid w:val="00624E32"/>
    <w:rsid w:val="00625864"/>
    <w:rsid w:val="00632436"/>
    <w:rsid w:val="00634B14"/>
    <w:rsid w:val="00637C52"/>
    <w:rsid w:val="0064031C"/>
    <w:rsid w:val="006416D3"/>
    <w:rsid w:val="0064522D"/>
    <w:rsid w:val="0064636F"/>
    <w:rsid w:val="00647E53"/>
    <w:rsid w:val="00652B38"/>
    <w:rsid w:val="00652C12"/>
    <w:rsid w:val="00652D1F"/>
    <w:rsid w:val="006530AD"/>
    <w:rsid w:val="00653497"/>
    <w:rsid w:val="006544D7"/>
    <w:rsid w:val="00657D4D"/>
    <w:rsid w:val="0066025D"/>
    <w:rsid w:val="006608F6"/>
    <w:rsid w:val="00660A80"/>
    <w:rsid w:val="00662C01"/>
    <w:rsid w:val="00662D9D"/>
    <w:rsid w:val="006660CD"/>
    <w:rsid w:val="00667B44"/>
    <w:rsid w:val="006704FF"/>
    <w:rsid w:val="00670F1B"/>
    <w:rsid w:val="00671901"/>
    <w:rsid w:val="00676F64"/>
    <w:rsid w:val="006800E4"/>
    <w:rsid w:val="0068060F"/>
    <w:rsid w:val="00680EEB"/>
    <w:rsid w:val="00683FB9"/>
    <w:rsid w:val="00684608"/>
    <w:rsid w:val="00685086"/>
    <w:rsid w:val="00686C0F"/>
    <w:rsid w:val="00692EC1"/>
    <w:rsid w:val="0069659A"/>
    <w:rsid w:val="006A09AA"/>
    <w:rsid w:val="006A0DAC"/>
    <w:rsid w:val="006A2CE8"/>
    <w:rsid w:val="006A722F"/>
    <w:rsid w:val="006A7955"/>
    <w:rsid w:val="006B0918"/>
    <w:rsid w:val="006B29CA"/>
    <w:rsid w:val="006B2F04"/>
    <w:rsid w:val="006B4B75"/>
    <w:rsid w:val="006B6DBE"/>
    <w:rsid w:val="006B7D52"/>
    <w:rsid w:val="006C6FAD"/>
    <w:rsid w:val="006D09D4"/>
    <w:rsid w:val="006D5120"/>
    <w:rsid w:val="006D6D59"/>
    <w:rsid w:val="006E25B0"/>
    <w:rsid w:val="006E322D"/>
    <w:rsid w:val="006E4A40"/>
    <w:rsid w:val="006E668B"/>
    <w:rsid w:val="006F05AB"/>
    <w:rsid w:val="006F27F6"/>
    <w:rsid w:val="006F6B54"/>
    <w:rsid w:val="006F744F"/>
    <w:rsid w:val="00701B85"/>
    <w:rsid w:val="0070386C"/>
    <w:rsid w:val="00703CCF"/>
    <w:rsid w:val="00705A57"/>
    <w:rsid w:val="00705CBF"/>
    <w:rsid w:val="00707FD8"/>
    <w:rsid w:val="00711F5B"/>
    <w:rsid w:val="00712DCB"/>
    <w:rsid w:val="00721393"/>
    <w:rsid w:val="00721994"/>
    <w:rsid w:val="00721A63"/>
    <w:rsid w:val="00723069"/>
    <w:rsid w:val="00725BA1"/>
    <w:rsid w:val="0072616B"/>
    <w:rsid w:val="00726F36"/>
    <w:rsid w:val="00731D7D"/>
    <w:rsid w:val="00732919"/>
    <w:rsid w:val="00733D84"/>
    <w:rsid w:val="0073592D"/>
    <w:rsid w:val="0073612D"/>
    <w:rsid w:val="00736AE4"/>
    <w:rsid w:val="007375C6"/>
    <w:rsid w:val="00743576"/>
    <w:rsid w:val="0074501A"/>
    <w:rsid w:val="00747D73"/>
    <w:rsid w:val="007508E7"/>
    <w:rsid w:val="007543F6"/>
    <w:rsid w:val="00763760"/>
    <w:rsid w:val="007650F2"/>
    <w:rsid w:val="00767435"/>
    <w:rsid w:val="00771E3B"/>
    <w:rsid w:val="0077273D"/>
    <w:rsid w:val="007736FC"/>
    <w:rsid w:val="00773D88"/>
    <w:rsid w:val="007804D7"/>
    <w:rsid w:val="007820D9"/>
    <w:rsid w:val="00782234"/>
    <w:rsid w:val="007836D3"/>
    <w:rsid w:val="00792020"/>
    <w:rsid w:val="00792749"/>
    <w:rsid w:val="007952FA"/>
    <w:rsid w:val="007A18A2"/>
    <w:rsid w:val="007A4F57"/>
    <w:rsid w:val="007A4FAA"/>
    <w:rsid w:val="007A5533"/>
    <w:rsid w:val="007B195E"/>
    <w:rsid w:val="007B257B"/>
    <w:rsid w:val="007B4282"/>
    <w:rsid w:val="007B49E2"/>
    <w:rsid w:val="007B4B67"/>
    <w:rsid w:val="007B7E35"/>
    <w:rsid w:val="007C0307"/>
    <w:rsid w:val="007C35E8"/>
    <w:rsid w:val="007C449F"/>
    <w:rsid w:val="007C4510"/>
    <w:rsid w:val="007C7858"/>
    <w:rsid w:val="007D0C91"/>
    <w:rsid w:val="007D1E74"/>
    <w:rsid w:val="007D5357"/>
    <w:rsid w:val="007E0D2B"/>
    <w:rsid w:val="007E1237"/>
    <w:rsid w:val="007E236F"/>
    <w:rsid w:val="007E38C1"/>
    <w:rsid w:val="007E44E8"/>
    <w:rsid w:val="007E56DA"/>
    <w:rsid w:val="007E7480"/>
    <w:rsid w:val="007E7798"/>
    <w:rsid w:val="007F0702"/>
    <w:rsid w:val="007F0B9E"/>
    <w:rsid w:val="007F13D9"/>
    <w:rsid w:val="007F4DEB"/>
    <w:rsid w:val="007F555B"/>
    <w:rsid w:val="007F59C9"/>
    <w:rsid w:val="007F75F6"/>
    <w:rsid w:val="007F7D46"/>
    <w:rsid w:val="00800848"/>
    <w:rsid w:val="0080158C"/>
    <w:rsid w:val="008063F2"/>
    <w:rsid w:val="0080705C"/>
    <w:rsid w:val="0081071A"/>
    <w:rsid w:val="00812900"/>
    <w:rsid w:val="00822AD9"/>
    <w:rsid w:val="00824038"/>
    <w:rsid w:val="0082498B"/>
    <w:rsid w:val="00825B2E"/>
    <w:rsid w:val="00825FB8"/>
    <w:rsid w:val="00830259"/>
    <w:rsid w:val="008333FB"/>
    <w:rsid w:val="008335AE"/>
    <w:rsid w:val="00833AB1"/>
    <w:rsid w:val="008340BB"/>
    <w:rsid w:val="0083473C"/>
    <w:rsid w:val="00834B6A"/>
    <w:rsid w:val="0084090D"/>
    <w:rsid w:val="00841B5C"/>
    <w:rsid w:val="00843426"/>
    <w:rsid w:val="0084437E"/>
    <w:rsid w:val="008450BB"/>
    <w:rsid w:val="00845656"/>
    <w:rsid w:val="008462DE"/>
    <w:rsid w:val="00846645"/>
    <w:rsid w:val="0085288F"/>
    <w:rsid w:val="00852962"/>
    <w:rsid w:val="008535DE"/>
    <w:rsid w:val="00853640"/>
    <w:rsid w:val="00854202"/>
    <w:rsid w:val="00854C1E"/>
    <w:rsid w:val="00855260"/>
    <w:rsid w:val="00855349"/>
    <w:rsid w:val="00863D5E"/>
    <w:rsid w:val="00866541"/>
    <w:rsid w:val="00866D10"/>
    <w:rsid w:val="00867322"/>
    <w:rsid w:val="0086768C"/>
    <w:rsid w:val="008706B2"/>
    <w:rsid w:val="0087214E"/>
    <w:rsid w:val="00873021"/>
    <w:rsid w:val="0087408A"/>
    <w:rsid w:val="0087536F"/>
    <w:rsid w:val="00877063"/>
    <w:rsid w:val="008818E2"/>
    <w:rsid w:val="00881AD8"/>
    <w:rsid w:val="00882BDD"/>
    <w:rsid w:val="00882DED"/>
    <w:rsid w:val="00883B94"/>
    <w:rsid w:val="008861B6"/>
    <w:rsid w:val="00886373"/>
    <w:rsid w:val="00891BDE"/>
    <w:rsid w:val="00893889"/>
    <w:rsid w:val="00895D69"/>
    <w:rsid w:val="00895F69"/>
    <w:rsid w:val="00896DE5"/>
    <w:rsid w:val="008978A8"/>
    <w:rsid w:val="008A3015"/>
    <w:rsid w:val="008A3E64"/>
    <w:rsid w:val="008A484C"/>
    <w:rsid w:val="008A5035"/>
    <w:rsid w:val="008B0DF8"/>
    <w:rsid w:val="008B1351"/>
    <w:rsid w:val="008B245D"/>
    <w:rsid w:val="008B3F5E"/>
    <w:rsid w:val="008B71F9"/>
    <w:rsid w:val="008B7627"/>
    <w:rsid w:val="008C0677"/>
    <w:rsid w:val="008C181E"/>
    <w:rsid w:val="008C2A6F"/>
    <w:rsid w:val="008C3EEC"/>
    <w:rsid w:val="008D1CB8"/>
    <w:rsid w:val="008D221C"/>
    <w:rsid w:val="008D3444"/>
    <w:rsid w:val="008D3A47"/>
    <w:rsid w:val="008D5771"/>
    <w:rsid w:val="008D74D2"/>
    <w:rsid w:val="008E1CFB"/>
    <w:rsid w:val="008E1E5E"/>
    <w:rsid w:val="008E26DE"/>
    <w:rsid w:val="008E4BCC"/>
    <w:rsid w:val="008E510B"/>
    <w:rsid w:val="008E58DA"/>
    <w:rsid w:val="008E70A1"/>
    <w:rsid w:val="008E70CB"/>
    <w:rsid w:val="008F533C"/>
    <w:rsid w:val="008F553C"/>
    <w:rsid w:val="008F56F8"/>
    <w:rsid w:val="00902765"/>
    <w:rsid w:val="00902EAB"/>
    <w:rsid w:val="009032C9"/>
    <w:rsid w:val="00904D83"/>
    <w:rsid w:val="00904DAD"/>
    <w:rsid w:val="00913709"/>
    <w:rsid w:val="009159B5"/>
    <w:rsid w:val="00916B0C"/>
    <w:rsid w:val="0091764F"/>
    <w:rsid w:val="009202C3"/>
    <w:rsid w:val="009231D2"/>
    <w:rsid w:val="00923F0E"/>
    <w:rsid w:val="0092567E"/>
    <w:rsid w:val="00925BE3"/>
    <w:rsid w:val="009310B7"/>
    <w:rsid w:val="00933956"/>
    <w:rsid w:val="00933B70"/>
    <w:rsid w:val="009349E7"/>
    <w:rsid w:val="0093532D"/>
    <w:rsid w:val="00940C67"/>
    <w:rsid w:val="00940EF8"/>
    <w:rsid w:val="00941988"/>
    <w:rsid w:val="00943202"/>
    <w:rsid w:val="00943B07"/>
    <w:rsid w:val="00944276"/>
    <w:rsid w:val="00945198"/>
    <w:rsid w:val="00947900"/>
    <w:rsid w:val="00950FB4"/>
    <w:rsid w:val="00954BCC"/>
    <w:rsid w:val="00956D31"/>
    <w:rsid w:val="00962A67"/>
    <w:rsid w:val="00962F48"/>
    <w:rsid w:val="009651D1"/>
    <w:rsid w:val="00967F62"/>
    <w:rsid w:val="00970530"/>
    <w:rsid w:val="009716E8"/>
    <w:rsid w:val="00974576"/>
    <w:rsid w:val="00975BBF"/>
    <w:rsid w:val="00976656"/>
    <w:rsid w:val="0098083D"/>
    <w:rsid w:val="00980960"/>
    <w:rsid w:val="00981A39"/>
    <w:rsid w:val="0098353F"/>
    <w:rsid w:val="0098721F"/>
    <w:rsid w:val="009936B3"/>
    <w:rsid w:val="009937A0"/>
    <w:rsid w:val="0099675B"/>
    <w:rsid w:val="009977E8"/>
    <w:rsid w:val="009A0AB6"/>
    <w:rsid w:val="009A1C3F"/>
    <w:rsid w:val="009A2E74"/>
    <w:rsid w:val="009A343C"/>
    <w:rsid w:val="009A3500"/>
    <w:rsid w:val="009A436C"/>
    <w:rsid w:val="009A44CB"/>
    <w:rsid w:val="009A7A71"/>
    <w:rsid w:val="009A7E50"/>
    <w:rsid w:val="009B0FF8"/>
    <w:rsid w:val="009B2491"/>
    <w:rsid w:val="009B5922"/>
    <w:rsid w:val="009B5CA5"/>
    <w:rsid w:val="009B77D1"/>
    <w:rsid w:val="009C094F"/>
    <w:rsid w:val="009C1053"/>
    <w:rsid w:val="009C1770"/>
    <w:rsid w:val="009C182A"/>
    <w:rsid w:val="009C1AEB"/>
    <w:rsid w:val="009C2CFA"/>
    <w:rsid w:val="009C475F"/>
    <w:rsid w:val="009C7279"/>
    <w:rsid w:val="009D1166"/>
    <w:rsid w:val="009D191E"/>
    <w:rsid w:val="009D7503"/>
    <w:rsid w:val="009E1F1F"/>
    <w:rsid w:val="009E34C2"/>
    <w:rsid w:val="009E37F7"/>
    <w:rsid w:val="009E5343"/>
    <w:rsid w:val="009E6132"/>
    <w:rsid w:val="009F1A11"/>
    <w:rsid w:val="009F1D94"/>
    <w:rsid w:val="009F3B8B"/>
    <w:rsid w:val="009F43F4"/>
    <w:rsid w:val="009F4EE8"/>
    <w:rsid w:val="009F572E"/>
    <w:rsid w:val="00A02721"/>
    <w:rsid w:val="00A030ED"/>
    <w:rsid w:val="00A12207"/>
    <w:rsid w:val="00A12418"/>
    <w:rsid w:val="00A1303D"/>
    <w:rsid w:val="00A17D0F"/>
    <w:rsid w:val="00A21F1F"/>
    <w:rsid w:val="00A22F9A"/>
    <w:rsid w:val="00A250F4"/>
    <w:rsid w:val="00A262B4"/>
    <w:rsid w:val="00A3107F"/>
    <w:rsid w:val="00A33794"/>
    <w:rsid w:val="00A352E4"/>
    <w:rsid w:val="00A36074"/>
    <w:rsid w:val="00A3684B"/>
    <w:rsid w:val="00A37F32"/>
    <w:rsid w:val="00A435E4"/>
    <w:rsid w:val="00A46090"/>
    <w:rsid w:val="00A54356"/>
    <w:rsid w:val="00A545E7"/>
    <w:rsid w:val="00A54F8A"/>
    <w:rsid w:val="00A55040"/>
    <w:rsid w:val="00A555CA"/>
    <w:rsid w:val="00A55787"/>
    <w:rsid w:val="00A569B4"/>
    <w:rsid w:val="00A579BB"/>
    <w:rsid w:val="00A61483"/>
    <w:rsid w:val="00A64147"/>
    <w:rsid w:val="00A64973"/>
    <w:rsid w:val="00A6530A"/>
    <w:rsid w:val="00A71A28"/>
    <w:rsid w:val="00A722D1"/>
    <w:rsid w:val="00A81458"/>
    <w:rsid w:val="00A85B12"/>
    <w:rsid w:val="00A91024"/>
    <w:rsid w:val="00A92DD4"/>
    <w:rsid w:val="00A92EE0"/>
    <w:rsid w:val="00A97E9D"/>
    <w:rsid w:val="00AA2920"/>
    <w:rsid w:val="00AA35F3"/>
    <w:rsid w:val="00AB0E48"/>
    <w:rsid w:val="00AB1AA7"/>
    <w:rsid w:val="00AB27C5"/>
    <w:rsid w:val="00AB55D2"/>
    <w:rsid w:val="00AB762D"/>
    <w:rsid w:val="00AB76BD"/>
    <w:rsid w:val="00AC03C9"/>
    <w:rsid w:val="00AC07B4"/>
    <w:rsid w:val="00AC0E86"/>
    <w:rsid w:val="00AC3A7D"/>
    <w:rsid w:val="00AC3CC0"/>
    <w:rsid w:val="00AC3F81"/>
    <w:rsid w:val="00AC43C2"/>
    <w:rsid w:val="00AC5A04"/>
    <w:rsid w:val="00AC7071"/>
    <w:rsid w:val="00AD1710"/>
    <w:rsid w:val="00AD2FA0"/>
    <w:rsid w:val="00AD5555"/>
    <w:rsid w:val="00AE33E6"/>
    <w:rsid w:val="00AF093C"/>
    <w:rsid w:val="00AF2058"/>
    <w:rsid w:val="00AF54E3"/>
    <w:rsid w:val="00AF587F"/>
    <w:rsid w:val="00AF6BA7"/>
    <w:rsid w:val="00AF6C31"/>
    <w:rsid w:val="00B00233"/>
    <w:rsid w:val="00B007BA"/>
    <w:rsid w:val="00B011BC"/>
    <w:rsid w:val="00B0227A"/>
    <w:rsid w:val="00B03461"/>
    <w:rsid w:val="00B03A5B"/>
    <w:rsid w:val="00B04CA7"/>
    <w:rsid w:val="00B05A13"/>
    <w:rsid w:val="00B074FD"/>
    <w:rsid w:val="00B11361"/>
    <w:rsid w:val="00B12378"/>
    <w:rsid w:val="00B135FF"/>
    <w:rsid w:val="00B16D28"/>
    <w:rsid w:val="00B20323"/>
    <w:rsid w:val="00B20475"/>
    <w:rsid w:val="00B21C98"/>
    <w:rsid w:val="00B22017"/>
    <w:rsid w:val="00B25831"/>
    <w:rsid w:val="00B32E8A"/>
    <w:rsid w:val="00B3659E"/>
    <w:rsid w:val="00B36792"/>
    <w:rsid w:val="00B43227"/>
    <w:rsid w:val="00B455AF"/>
    <w:rsid w:val="00B5407C"/>
    <w:rsid w:val="00B618F4"/>
    <w:rsid w:val="00B62969"/>
    <w:rsid w:val="00B64954"/>
    <w:rsid w:val="00B649D5"/>
    <w:rsid w:val="00B652B3"/>
    <w:rsid w:val="00B66D95"/>
    <w:rsid w:val="00B66F6C"/>
    <w:rsid w:val="00B7226E"/>
    <w:rsid w:val="00B73737"/>
    <w:rsid w:val="00B737FF"/>
    <w:rsid w:val="00B73EE9"/>
    <w:rsid w:val="00B74E12"/>
    <w:rsid w:val="00B74E19"/>
    <w:rsid w:val="00B7519A"/>
    <w:rsid w:val="00B759F1"/>
    <w:rsid w:val="00B764FE"/>
    <w:rsid w:val="00B813AE"/>
    <w:rsid w:val="00B81C1E"/>
    <w:rsid w:val="00B81CCA"/>
    <w:rsid w:val="00B82F1F"/>
    <w:rsid w:val="00B835CF"/>
    <w:rsid w:val="00B85249"/>
    <w:rsid w:val="00B86CC4"/>
    <w:rsid w:val="00B87E41"/>
    <w:rsid w:val="00B9213A"/>
    <w:rsid w:val="00B97223"/>
    <w:rsid w:val="00B973C1"/>
    <w:rsid w:val="00BA0D2C"/>
    <w:rsid w:val="00BA5CCB"/>
    <w:rsid w:val="00BB1DBE"/>
    <w:rsid w:val="00BB29AE"/>
    <w:rsid w:val="00BB4F86"/>
    <w:rsid w:val="00BC381C"/>
    <w:rsid w:val="00BC453D"/>
    <w:rsid w:val="00BC46B1"/>
    <w:rsid w:val="00BD0650"/>
    <w:rsid w:val="00BD6799"/>
    <w:rsid w:val="00BD7125"/>
    <w:rsid w:val="00BE09EE"/>
    <w:rsid w:val="00BE4EFF"/>
    <w:rsid w:val="00BE6163"/>
    <w:rsid w:val="00BE7012"/>
    <w:rsid w:val="00BE7454"/>
    <w:rsid w:val="00BF4571"/>
    <w:rsid w:val="00BF69D0"/>
    <w:rsid w:val="00C13371"/>
    <w:rsid w:val="00C171FB"/>
    <w:rsid w:val="00C20AC6"/>
    <w:rsid w:val="00C2203C"/>
    <w:rsid w:val="00C2338D"/>
    <w:rsid w:val="00C235F3"/>
    <w:rsid w:val="00C25A66"/>
    <w:rsid w:val="00C27EA7"/>
    <w:rsid w:val="00C30947"/>
    <w:rsid w:val="00C32DA8"/>
    <w:rsid w:val="00C45C59"/>
    <w:rsid w:val="00C46533"/>
    <w:rsid w:val="00C47297"/>
    <w:rsid w:val="00C510BC"/>
    <w:rsid w:val="00C52BB4"/>
    <w:rsid w:val="00C62007"/>
    <w:rsid w:val="00C65871"/>
    <w:rsid w:val="00C720AD"/>
    <w:rsid w:val="00C73ECC"/>
    <w:rsid w:val="00C777B5"/>
    <w:rsid w:val="00C84E40"/>
    <w:rsid w:val="00C85945"/>
    <w:rsid w:val="00C91747"/>
    <w:rsid w:val="00C92215"/>
    <w:rsid w:val="00C935C1"/>
    <w:rsid w:val="00C96B93"/>
    <w:rsid w:val="00CA04D4"/>
    <w:rsid w:val="00CA0CAB"/>
    <w:rsid w:val="00CA1890"/>
    <w:rsid w:val="00CA199F"/>
    <w:rsid w:val="00CB1E7D"/>
    <w:rsid w:val="00CB718D"/>
    <w:rsid w:val="00CB719F"/>
    <w:rsid w:val="00CB7CCE"/>
    <w:rsid w:val="00CC0227"/>
    <w:rsid w:val="00CC2474"/>
    <w:rsid w:val="00CC62EE"/>
    <w:rsid w:val="00CC72E2"/>
    <w:rsid w:val="00CC7807"/>
    <w:rsid w:val="00CD017D"/>
    <w:rsid w:val="00CD1DC3"/>
    <w:rsid w:val="00CD5AE1"/>
    <w:rsid w:val="00CD77A8"/>
    <w:rsid w:val="00CD7F0B"/>
    <w:rsid w:val="00CE2574"/>
    <w:rsid w:val="00CE2A21"/>
    <w:rsid w:val="00CE4B40"/>
    <w:rsid w:val="00CE51A8"/>
    <w:rsid w:val="00CE6C6C"/>
    <w:rsid w:val="00CF1B10"/>
    <w:rsid w:val="00CF3E90"/>
    <w:rsid w:val="00CF5007"/>
    <w:rsid w:val="00CF5327"/>
    <w:rsid w:val="00CF587F"/>
    <w:rsid w:val="00D008B2"/>
    <w:rsid w:val="00D00D82"/>
    <w:rsid w:val="00D01884"/>
    <w:rsid w:val="00D04AF4"/>
    <w:rsid w:val="00D05A68"/>
    <w:rsid w:val="00D0754B"/>
    <w:rsid w:val="00D10A5C"/>
    <w:rsid w:val="00D10E02"/>
    <w:rsid w:val="00D113C3"/>
    <w:rsid w:val="00D15303"/>
    <w:rsid w:val="00D16FE0"/>
    <w:rsid w:val="00D237A9"/>
    <w:rsid w:val="00D260B0"/>
    <w:rsid w:val="00D26170"/>
    <w:rsid w:val="00D3165B"/>
    <w:rsid w:val="00D33D5B"/>
    <w:rsid w:val="00D348F8"/>
    <w:rsid w:val="00D36BF0"/>
    <w:rsid w:val="00D45765"/>
    <w:rsid w:val="00D52675"/>
    <w:rsid w:val="00D529A5"/>
    <w:rsid w:val="00D562C6"/>
    <w:rsid w:val="00D566B2"/>
    <w:rsid w:val="00D635A6"/>
    <w:rsid w:val="00D64E1D"/>
    <w:rsid w:val="00D65667"/>
    <w:rsid w:val="00D665A3"/>
    <w:rsid w:val="00D7702B"/>
    <w:rsid w:val="00D80A85"/>
    <w:rsid w:val="00D849DB"/>
    <w:rsid w:val="00D84D8B"/>
    <w:rsid w:val="00D85AED"/>
    <w:rsid w:val="00D87C33"/>
    <w:rsid w:val="00D92317"/>
    <w:rsid w:val="00D9241F"/>
    <w:rsid w:val="00D93F1F"/>
    <w:rsid w:val="00D95CC1"/>
    <w:rsid w:val="00DA0EE6"/>
    <w:rsid w:val="00DA18A6"/>
    <w:rsid w:val="00DC0000"/>
    <w:rsid w:val="00DC1E01"/>
    <w:rsid w:val="00DC539C"/>
    <w:rsid w:val="00DC6939"/>
    <w:rsid w:val="00DC7273"/>
    <w:rsid w:val="00DD0146"/>
    <w:rsid w:val="00DD1B96"/>
    <w:rsid w:val="00DD27C8"/>
    <w:rsid w:val="00DD41E7"/>
    <w:rsid w:val="00DD4B94"/>
    <w:rsid w:val="00DD5309"/>
    <w:rsid w:val="00DD5918"/>
    <w:rsid w:val="00DD5D0F"/>
    <w:rsid w:val="00DD7A59"/>
    <w:rsid w:val="00DE1506"/>
    <w:rsid w:val="00DE1C3C"/>
    <w:rsid w:val="00DE311B"/>
    <w:rsid w:val="00DE31E3"/>
    <w:rsid w:val="00DE3F55"/>
    <w:rsid w:val="00DE4106"/>
    <w:rsid w:val="00DE5D09"/>
    <w:rsid w:val="00DF095D"/>
    <w:rsid w:val="00DF4D45"/>
    <w:rsid w:val="00DF4DA8"/>
    <w:rsid w:val="00DF664F"/>
    <w:rsid w:val="00DF68C5"/>
    <w:rsid w:val="00E00E60"/>
    <w:rsid w:val="00E014CD"/>
    <w:rsid w:val="00E0304D"/>
    <w:rsid w:val="00E057C0"/>
    <w:rsid w:val="00E05B42"/>
    <w:rsid w:val="00E075BD"/>
    <w:rsid w:val="00E0777B"/>
    <w:rsid w:val="00E11C75"/>
    <w:rsid w:val="00E13E40"/>
    <w:rsid w:val="00E208D5"/>
    <w:rsid w:val="00E21D62"/>
    <w:rsid w:val="00E223D4"/>
    <w:rsid w:val="00E22A51"/>
    <w:rsid w:val="00E24C6C"/>
    <w:rsid w:val="00E31C16"/>
    <w:rsid w:val="00E31ED5"/>
    <w:rsid w:val="00E335C3"/>
    <w:rsid w:val="00E3407B"/>
    <w:rsid w:val="00E34D60"/>
    <w:rsid w:val="00E350C3"/>
    <w:rsid w:val="00E41F18"/>
    <w:rsid w:val="00E43F3D"/>
    <w:rsid w:val="00E4587B"/>
    <w:rsid w:val="00E46030"/>
    <w:rsid w:val="00E47063"/>
    <w:rsid w:val="00E50DC5"/>
    <w:rsid w:val="00E53059"/>
    <w:rsid w:val="00E531A4"/>
    <w:rsid w:val="00E532D4"/>
    <w:rsid w:val="00E55CCC"/>
    <w:rsid w:val="00E60B2C"/>
    <w:rsid w:val="00E633EB"/>
    <w:rsid w:val="00E64930"/>
    <w:rsid w:val="00E66143"/>
    <w:rsid w:val="00E67C36"/>
    <w:rsid w:val="00E70B56"/>
    <w:rsid w:val="00E70DDE"/>
    <w:rsid w:val="00E75DFF"/>
    <w:rsid w:val="00E80A32"/>
    <w:rsid w:val="00E812C7"/>
    <w:rsid w:val="00E83F87"/>
    <w:rsid w:val="00E8564F"/>
    <w:rsid w:val="00E86837"/>
    <w:rsid w:val="00E87030"/>
    <w:rsid w:val="00E912ED"/>
    <w:rsid w:val="00E95D50"/>
    <w:rsid w:val="00EA2412"/>
    <w:rsid w:val="00EA3BDE"/>
    <w:rsid w:val="00EA5D5A"/>
    <w:rsid w:val="00EA601A"/>
    <w:rsid w:val="00EB0986"/>
    <w:rsid w:val="00EB0CEF"/>
    <w:rsid w:val="00EB323A"/>
    <w:rsid w:val="00EB5ABC"/>
    <w:rsid w:val="00EB6F7C"/>
    <w:rsid w:val="00EC2A71"/>
    <w:rsid w:val="00EC5921"/>
    <w:rsid w:val="00EC5A8E"/>
    <w:rsid w:val="00EC60D9"/>
    <w:rsid w:val="00EC680B"/>
    <w:rsid w:val="00ED0798"/>
    <w:rsid w:val="00ED0C84"/>
    <w:rsid w:val="00ED0DB2"/>
    <w:rsid w:val="00ED0DDC"/>
    <w:rsid w:val="00ED1FEE"/>
    <w:rsid w:val="00ED3CC4"/>
    <w:rsid w:val="00ED4D1E"/>
    <w:rsid w:val="00ED4FE1"/>
    <w:rsid w:val="00ED5FDA"/>
    <w:rsid w:val="00ED726A"/>
    <w:rsid w:val="00EE22C1"/>
    <w:rsid w:val="00EE3389"/>
    <w:rsid w:val="00EE6C27"/>
    <w:rsid w:val="00F01D2A"/>
    <w:rsid w:val="00F023F6"/>
    <w:rsid w:val="00F04C46"/>
    <w:rsid w:val="00F04E07"/>
    <w:rsid w:val="00F068FC"/>
    <w:rsid w:val="00F10F9A"/>
    <w:rsid w:val="00F1135C"/>
    <w:rsid w:val="00F14AE7"/>
    <w:rsid w:val="00F16A18"/>
    <w:rsid w:val="00F17989"/>
    <w:rsid w:val="00F21CDE"/>
    <w:rsid w:val="00F24AA6"/>
    <w:rsid w:val="00F25F2E"/>
    <w:rsid w:val="00F32028"/>
    <w:rsid w:val="00F3370A"/>
    <w:rsid w:val="00F35116"/>
    <w:rsid w:val="00F355A1"/>
    <w:rsid w:val="00F35653"/>
    <w:rsid w:val="00F371A8"/>
    <w:rsid w:val="00F37F7C"/>
    <w:rsid w:val="00F40459"/>
    <w:rsid w:val="00F41AB1"/>
    <w:rsid w:val="00F41CE4"/>
    <w:rsid w:val="00F42C6C"/>
    <w:rsid w:val="00F44B88"/>
    <w:rsid w:val="00F460CA"/>
    <w:rsid w:val="00F54F02"/>
    <w:rsid w:val="00F54F96"/>
    <w:rsid w:val="00F55F38"/>
    <w:rsid w:val="00F56614"/>
    <w:rsid w:val="00F56A60"/>
    <w:rsid w:val="00F56D7E"/>
    <w:rsid w:val="00F570CD"/>
    <w:rsid w:val="00F60134"/>
    <w:rsid w:val="00F61313"/>
    <w:rsid w:val="00F6342F"/>
    <w:rsid w:val="00F66299"/>
    <w:rsid w:val="00F678E8"/>
    <w:rsid w:val="00F67968"/>
    <w:rsid w:val="00F67FD8"/>
    <w:rsid w:val="00F76370"/>
    <w:rsid w:val="00F767A6"/>
    <w:rsid w:val="00F77C82"/>
    <w:rsid w:val="00F84042"/>
    <w:rsid w:val="00F864DC"/>
    <w:rsid w:val="00F8705F"/>
    <w:rsid w:val="00F90088"/>
    <w:rsid w:val="00F941C4"/>
    <w:rsid w:val="00F9487E"/>
    <w:rsid w:val="00F95F6A"/>
    <w:rsid w:val="00F97B78"/>
    <w:rsid w:val="00FA0668"/>
    <w:rsid w:val="00FA555B"/>
    <w:rsid w:val="00FB384F"/>
    <w:rsid w:val="00FB47E0"/>
    <w:rsid w:val="00FC36D8"/>
    <w:rsid w:val="00FC55FC"/>
    <w:rsid w:val="00FC5FB7"/>
    <w:rsid w:val="00FD284B"/>
    <w:rsid w:val="00FD3473"/>
    <w:rsid w:val="00FD4F51"/>
    <w:rsid w:val="00FD7C89"/>
    <w:rsid w:val="00FE0DA7"/>
    <w:rsid w:val="00FE34BF"/>
    <w:rsid w:val="00FE3C08"/>
    <w:rsid w:val="00FE6BFA"/>
    <w:rsid w:val="00FE7026"/>
    <w:rsid w:val="00FE7A7D"/>
    <w:rsid w:val="00FF0672"/>
    <w:rsid w:val="00FF4D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696C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912ED"/>
    <w:pPr>
      <w:tabs>
        <w:tab w:val="center" w:pos="4320"/>
        <w:tab w:val="right" w:pos="8640"/>
      </w:tabs>
    </w:pPr>
  </w:style>
  <w:style w:type="character" w:customStyle="1" w:styleId="FooterChar">
    <w:name w:val="Footer Char"/>
    <w:basedOn w:val="DefaultParagraphFont"/>
    <w:link w:val="Footer"/>
    <w:uiPriority w:val="99"/>
    <w:rsid w:val="00E912ED"/>
  </w:style>
  <w:style w:type="character" w:styleId="PageNumber">
    <w:name w:val="page number"/>
    <w:basedOn w:val="DefaultParagraphFont"/>
    <w:uiPriority w:val="99"/>
    <w:semiHidden/>
    <w:unhideWhenUsed/>
    <w:rsid w:val="00E912ED"/>
  </w:style>
  <w:style w:type="paragraph" w:styleId="FootnoteText">
    <w:name w:val="footnote text"/>
    <w:basedOn w:val="Normal"/>
    <w:link w:val="FootnoteTextChar"/>
    <w:uiPriority w:val="99"/>
    <w:unhideWhenUsed/>
    <w:rsid w:val="00D7702B"/>
  </w:style>
  <w:style w:type="character" w:customStyle="1" w:styleId="FootnoteTextChar">
    <w:name w:val="Footnote Text Char"/>
    <w:basedOn w:val="DefaultParagraphFont"/>
    <w:link w:val="FootnoteText"/>
    <w:uiPriority w:val="99"/>
    <w:rsid w:val="00D7702B"/>
  </w:style>
  <w:style w:type="character" w:styleId="FootnoteReference">
    <w:name w:val="footnote reference"/>
    <w:basedOn w:val="DefaultParagraphFont"/>
    <w:uiPriority w:val="99"/>
    <w:unhideWhenUsed/>
    <w:rsid w:val="00D7702B"/>
    <w:rPr>
      <w:vertAlign w:val="superscript"/>
    </w:rPr>
  </w:style>
  <w:style w:type="character" w:styleId="CommentReference">
    <w:name w:val="annotation reference"/>
    <w:basedOn w:val="DefaultParagraphFont"/>
    <w:uiPriority w:val="99"/>
    <w:semiHidden/>
    <w:unhideWhenUsed/>
    <w:rsid w:val="00B05A13"/>
    <w:rPr>
      <w:sz w:val="18"/>
      <w:szCs w:val="18"/>
    </w:rPr>
  </w:style>
  <w:style w:type="paragraph" w:styleId="CommentText">
    <w:name w:val="annotation text"/>
    <w:basedOn w:val="Normal"/>
    <w:link w:val="CommentTextChar"/>
    <w:uiPriority w:val="99"/>
    <w:semiHidden/>
    <w:unhideWhenUsed/>
    <w:rsid w:val="00B05A13"/>
  </w:style>
  <w:style w:type="character" w:customStyle="1" w:styleId="CommentTextChar">
    <w:name w:val="Comment Text Char"/>
    <w:basedOn w:val="DefaultParagraphFont"/>
    <w:link w:val="CommentText"/>
    <w:uiPriority w:val="99"/>
    <w:semiHidden/>
    <w:rsid w:val="00B05A13"/>
  </w:style>
  <w:style w:type="paragraph" w:styleId="CommentSubject">
    <w:name w:val="annotation subject"/>
    <w:basedOn w:val="CommentText"/>
    <w:next w:val="CommentText"/>
    <w:link w:val="CommentSubjectChar"/>
    <w:uiPriority w:val="99"/>
    <w:semiHidden/>
    <w:unhideWhenUsed/>
    <w:rsid w:val="00B05A13"/>
    <w:rPr>
      <w:b/>
      <w:bCs/>
      <w:sz w:val="20"/>
      <w:szCs w:val="20"/>
    </w:rPr>
  </w:style>
  <w:style w:type="character" w:customStyle="1" w:styleId="CommentSubjectChar">
    <w:name w:val="Comment Subject Char"/>
    <w:basedOn w:val="CommentTextChar"/>
    <w:link w:val="CommentSubject"/>
    <w:uiPriority w:val="99"/>
    <w:semiHidden/>
    <w:rsid w:val="00B05A13"/>
    <w:rPr>
      <w:b/>
      <w:bCs/>
      <w:sz w:val="20"/>
      <w:szCs w:val="20"/>
    </w:rPr>
  </w:style>
  <w:style w:type="paragraph" w:styleId="BalloonText">
    <w:name w:val="Balloon Text"/>
    <w:basedOn w:val="Normal"/>
    <w:link w:val="BalloonTextChar"/>
    <w:uiPriority w:val="99"/>
    <w:semiHidden/>
    <w:unhideWhenUsed/>
    <w:rsid w:val="00B05A1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05A13"/>
    <w:rPr>
      <w:rFonts w:ascii="Lucida Grande" w:hAnsi="Lucida Grande" w:cs="Lucida Grande"/>
      <w:sz w:val="18"/>
      <w:szCs w:val="18"/>
    </w:rPr>
  </w:style>
  <w:style w:type="character" w:styleId="Hyperlink">
    <w:name w:val="Hyperlink"/>
    <w:basedOn w:val="DefaultParagraphFont"/>
    <w:uiPriority w:val="99"/>
    <w:unhideWhenUsed/>
    <w:rsid w:val="00B05A13"/>
    <w:rPr>
      <w:color w:val="0000FF" w:themeColor="hyperlink"/>
      <w:u w:val="single"/>
    </w:rPr>
  </w:style>
  <w:style w:type="paragraph" w:styleId="ListParagraph">
    <w:name w:val="List Paragraph"/>
    <w:basedOn w:val="Normal"/>
    <w:uiPriority w:val="34"/>
    <w:qFormat/>
    <w:rsid w:val="00DC539C"/>
    <w:pPr>
      <w:ind w:left="720"/>
      <w:contextualSpacing/>
    </w:pPr>
  </w:style>
  <w:style w:type="table" w:styleId="TableGrid">
    <w:name w:val="Table Grid"/>
    <w:basedOn w:val="TableNormal"/>
    <w:uiPriority w:val="59"/>
    <w:rsid w:val="009C47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E33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E335C3"/>
    <w:rPr>
      <w:rFonts w:ascii="Courier" w:hAnsi="Courier" w:cs="Courier"/>
      <w:sz w:val="20"/>
      <w:szCs w:val="20"/>
    </w:rPr>
  </w:style>
  <w:style w:type="paragraph" w:styleId="NormalWeb">
    <w:name w:val="Normal (Web)"/>
    <w:basedOn w:val="Normal"/>
    <w:uiPriority w:val="99"/>
    <w:unhideWhenUsed/>
    <w:rsid w:val="00AB0E48"/>
    <w:pPr>
      <w:spacing w:before="100" w:beforeAutospacing="1" w:after="100" w:afterAutospacing="1"/>
    </w:pPr>
    <w:rPr>
      <w:rFonts w:ascii="Times" w:hAnsi="Times" w:cs="Times New Roman"/>
      <w:sz w:val="20"/>
      <w:szCs w:val="20"/>
    </w:rPr>
  </w:style>
  <w:style w:type="paragraph" w:styleId="EndnoteText">
    <w:name w:val="endnote text"/>
    <w:basedOn w:val="Normal"/>
    <w:link w:val="EndnoteTextChar"/>
    <w:uiPriority w:val="99"/>
    <w:unhideWhenUsed/>
    <w:rsid w:val="008861B6"/>
  </w:style>
  <w:style w:type="character" w:customStyle="1" w:styleId="EndnoteTextChar">
    <w:name w:val="Endnote Text Char"/>
    <w:basedOn w:val="DefaultParagraphFont"/>
    <w:link w:val="EndnoteText"/>
    <w:uiPriority w:val="99"/>
    <w:rsid w:val="008861B6"/>
  </w:style>
  <w:style w:type="character" w:styleId="EndnoteReference">
    <w:name w:val="endnote reference"/>
    <w:basedOn w:val="DefaultParagraphFont"/>
    <w:uiPriority w:val="99"/>
    <w:semiHidden/>
    <w:unhideWhenUsed/>
    <w:rsid w:val="008861B6"/>
    <w:rPr>
      <w:vertAlign w:val="superscript"/>
    </w:rPr>
  </w:style>
  <w:style w:type="character" w:styleId="FollowedHyperlink">
    <w:name w:val="FollowedHyperlink"/>
    <w:basedOn w:val="DefaultParagraphFont"/>
    <w:uiPriority w:val="99"/>
    <w:semiHidden/>
    <w:unhideWhenUsed/>
    <w:rsid w:val="00342889"/>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912ED"/>
    <w:pPr>
      <w:tabs>
        <w:tab w:val="center" w:pos="4320"/>
        <w:tab w:val="right" w:pos="8640"/>
      </w:tabs>
    </w:pPr>
  </w:style>
  <w:style w:type="character" w:customStyle="1" w:styleId="FooterChar">
    <w:name w:val="Footer Char"/>
    <w:basedOn w:val="DefaultParagraphFont"/>
    <w:link w:val="Footer"/>
    <w:uiPriority w:val="99"/>
    <w:rsid w:val="00E912ED"/>
  </w:style>
  <w:style w:type="character" w:styleId="PageNumber">
    <w:name w:val="page number"/>
    <w:basedOn w:val="DefaultParagraphFont"/>
    <w:uiPriority w:val="99"/>
    <w:semiHidden/>
    <w:unhideWhenUsed/>
    <w:rsid w:val="00E912ED"/>
  </w:style>
  <w:style w:type="paragraph" w:styleId="FootnoteText">
    <w:name w:val="footnote text"/>
    <w:basedOn w:val="Normal"/>
    <w:link w:val="FootnoteTextChar"/>
    <w:uiPriority w:val="99"/>
    <w:unhideWhenUsed/>
    <w:rsid w:val="00D7702B"/>
  </w:style>
  <w:style w:type="character" w:customStyle="1" w:styleId="FootnoteTextChar">
    <w:name w:val="Footnote Text Char"/>
    <w:basedOn w:val="DefaultParagraphFont"/>
    <w:link w:val="FootnoteText"/>
    <w:uiPriority w:val="99"/>
    <w:rsid w:val="00D7702B"/>
  </w:style>
  <w:style w:type="character" w:styleId="FootnoteReference">
    <w:name w:val="footnote reference"/>
    <w:basedOn w:val="DefaultParagraphFont"/>
    <w:uiPriority w:val="99"/>
    <w:unhideWhenUsed/>
    <w:rsid w:val="00D7702B"/>
    <w:rPr>
      <w:vertAlign w:val="superscript"/>
    </w:rPr>
  </w:style>
  <w:style w:type="character" w:styleId="CommentReference">
    <w:name w:val="annotation reference"/>
    <w:basedOn w:val="DefaultParagraphFont"/>
    <w:uiPriority w:val="99"/>
    <w:semiHidden/>
    <w:unhideWhenUsed/>
    <w:rsid w:val="00B05A13"/>
    <w:rPr>
      <w:sz w:val="18"/>
      <w:szCs w:val="18"/>
    </w:rPr>
  </w:style>
  <w:style w:type="paragraph" w:styleId="CommentText">
    <w:name w:val="annotation text"/>
    <w:basedOn w:val="Normal"/>
    <w:link w:val="CommentTextChar"/>
    <w:uiPriority w:val="99"/>
    <w:semiHidden/>
    <w:unhideWhenUsed/>
    <w:rsid w:val="00B05A13"/>
  </w:style>
  <w:style w:type="character" w:customStyle="1" w:styleId="CommentTextChar">
    <w:name w:val="Comment Text Char"/>
    <w:basedOn w:val="DefaultParagraphFont"/>
    <w:link w:val="CommentText"/>
    <w:uiPriority w:val="99"/>
    <w:semiHidden/>
    <w:rsid w:val="00B05A13"/>
  </w:style>
  <w:style w:type="paragraph" w:styleId="CommentSubject">
    <w:name w:val="annotation subject"/>
    <w:basedOn w:val="CommentText"/>
    <w:next w:val="CommentText"/>
    <w:link w:val="CommentSubjectChar"/>
    <w:uiPriority w:val="99"/>
    <w:semiHidden/>
    <w:unhideWhenUsed/>
    <w:rsid w:val="00B05A13"/>
    <w:rPr>
      <w:b/>
      <w:bCs/>
      <w:sz w:val="20"/>
      <w:szCs w:val="20"/>
    </w:rPr>
  </w:style>
  <w:style w:type="character" w:customStyle="1" w:styleId="CommentSubjectChar">
    <w:name w:val="Comment Subject Char"/>
    <w:basedOn w:val="CommentTextChar"/>
    <w:link w:val="CommentSubject"/>
    <w:uiPriority w:val="99"/>
    <w:semiHidden/>
    <w:rsid w:val="00B05A13"/>
    <w:rPr>
      <w:b/>
      <w:bCs/>
      <w:sz w:val="20"/>
      <w:szCs w:val="20"/>
    </w:rPr>
  </w:style>
  <w:style w:type="paragraph" w:styleId="BalloonText">
    <w:name w:val="Balloon Text"/>
    <w:basedOn w:val="Normal"/>
    <w:link w:val="BalloonTextChar"/>
    <w:uiPriority w:val="99"/>
    <w:semiHidden/>
    <w:unhideWhenUsed/>
    <w:rsid w:val="00B05A1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05A13"/>
    <w:rPr>
      <w:rFonts w:ascii="Lucida Grande" w:hAnsi="Lucida Grande" w:cs="Lucida Grande"/>
      <w:sz w:val="18"/>
      <w:szCs w:val="18"/>
    </w:rPr>
  </w:style>
  <w:style w:type="character" w:styleId="Hyperlink">
    <w:name w:val="Hyperlink"/>
    <w:basedOn w:val="DefaultParagraphFont"/>
    <w:uiPriority w:val="99"/>
    <w:unhideWhenUsed/>
    <w:rsid w:val="00B05A13"/>
    <w:rPr>
      <w:color w:val="0000FF" w:themeColor="hyperlink"/>
      <w:u w:val="single"/>
    </w:rPr>
  </w:style>
  <w:style w:type="paragraph" w:styleId="ListParagraph">
    <w:name w:val="List Paragraph"/>
    <w:basedOn w:val="Normal"/>
    <w:uiPriority w:val="34"/>
    <w:qFormat/>
    <w:rsid w:val="00DC539C"/>
    <w:pPr>
      <w:ind w:left="720"/>
      <w:contextualSpacing/>
    </w:pPr>
  </w:style>
  <w:style w:type="table" w:styleId="TableGrid">
    <w:name w:val="Table Grid"/>
    <w:basedOn w:val="TableNormal"/>
    <w:uiPriority w:val="59"/>
    <w:rsid w:val="009C47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E33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E335C3"/>
    <w:rPr>
      <w:rFonts w:ascii="Courier" w:hAnsi="Courier" w:cs="Courier"/>
      <w:sz w:val="20"/>
      <w:szCs w:val="20"/>
    </w:rPr>
  </w:style>
  <w:style w:type="paragraph" w:styleId="NormalWeb">
    <w:name w:val="Normal (Web)"/>
    <w:basedOn w:val="Normal"/>
    <w:uiPriority w:val="99"/>
    <w:unhideWhenUsed/>
    <w:rsid w:val="00AB0E48"/>
    <w:pPr>
      <w:spacing w:before="100" w:beforeAutospacing="1" w:after="100" w:afterAutospacing="1"/>
    </w:pPr>
    <w:rPr>
      <w:rFonts w:ascii="Times" w:hAnsi="Times" w:cs="Times New Roman"/>
      <w:sz w:val="20"/>
      <w:szCs w:val="20"/>
    </w:rPr>
  </w:style>
  <w:style w:type="paragraph" w:styleId="EndnoteText">
    <w:name w:val="endnote text"/>
    <w:basedOn w:val="Normal"/>
    <w:link w:val="EndnoteTextChar"/>
    <w:uiPriority w:val="99"/>
    <w:unhideWhenUsed/>
    <w:rsid w:val="008861B6"/>
  </w:style>
  <w:style w:type="character" w:customStyle="1" w:styleId="EndnoteTextChar">
    <w:name w:val="Endnote Text Char"/>
    <w:basedOn w:val="DefaultParagraphFont"/>
    <w:link w:val="EndnoteText"/>
    <w:uiPriority w:val="99"/>
    <w:rsid w:val="008861B6"/>
  </w:style>
  <w:style w:type="character" w:styleId="EndnoteReference">
    <w:name w:val="endnote reference"/>
    <w:basedOn w:val="DefaultParagraphFont"/>
    <w:uiPriority w:val="99"/>
    <w:semiHidden/>
    <w:unhideWhenUsed/>
    <w:rsid w:val="008861B6"/>
    <w:rPr>
      <w:vertAlign w:val="superscript"/>
    </w:rPr>
  </w:style>
  <w:style w:type="character" w:styleId="FollowedHyperlink">
    <w:name w:val="FollowedHyperlink"/>
    <w:basedOn w:val="DefaultParagraphFont"/>
    <w:uiPriority w:val="99"/>
    <w:semiHidden/>
    <w:unhideWhenUsed/>
    <w:rsid w:val="0034288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274940">
      <w:bodyDiv w:val="1"/>
      <w:marLeft w:val="0"/>
      <w:marRight w:val="0"/>
      <w:marTop w:val="0"/>
      <w:marBottom w:val="0"/>
      <w:divBdr>
        <w:top w:val="none" w:sz="0" w:space="0" w:color="auto"/>
        <w:left w:val="none" w:sz="0" w:space="0" w:color="auto"/>
        <w:bottom w:val="none" w:sz="0" w:space="0" w:color="auto"/>
        <w:right w:val="none" w:sz="0" w:space="0" w:color="auto"/>
      </w:divBdr>
    </w:div>
    <w:div w:id="459809904">
      <w:bodyDiv w:val="1"/>
      <w:marLeft w:val="0"/>
      <w:marRight w:val="0"/>
      <w:marTop w:val="0"/>
      <w:marBottom w:val="0"/>
      <w:divBdr>
        <w:top w:val="none" w:sz="0" w:space="0" w:color="auto"/>
        <w:left w:val="none" w:sz="0" w:space="0" w:color="auto"/>
        <w:bottom w:val="none" w:sz="0" w:space="0" w:color="auto"/>
        <w:right w:val="none" w:sz="0" w:space="0" w:color="auto"/>
      </w:divBdr>
      <w:divsChild>
        <w:div w:id="1758598810">
          <w:marLeft w:val="0"/>
          <w:marRight w:val="0"/>
          <w:marTop w:val="0"/>
          <w:marBottom w:val="0"/>
          <w:divBdr>
            <w:top w:val="none" w:sz="0" w:space="0" w:color="auto"/>
            <w:left w:val="none" w:sz="0" w:space="0" w:color="auto"/>
            <w:bottom w:val="none" w:sz="0" w:space="0" w:color="auto"/>
            <w:right w:val="none" w:sz="0" w:space="0" w:color="auto"/>
          </w:divBdr>
          <w:divsChild>
            <w:div w:id="1169250473">
              <w:marLeft w:val="0"/>
              <w:marRight w:val="0"/>
              <w:marTop w:val="0"/>
              <w:marBottom w:val="0"/>
              <w:divBdr>
                <w:top w:val="none" w:sz="0" w:space="0" w:color="auto"/>
                <w:left w:val="none" w:sz="0" w:space="0" w:color="auto"/>
                <w:bottom w:val="none" w:sz="0" w:space="0" w:color="auto"/>
                <w:right w:val="none" w:sz="0" w:space="0" w:color="auto"/>
              </w:divBdr>
              <w:divsChild>
                <w:div w:id="58596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673637">
      <w:bodyDiv w:val="1"/>
      <w:marLeft w:val="0"/>
      <w:marRight w:val="0"/>
      <w:marTop w:val="0"/>
      <w:marBottom w:val="0"/>
      <w:divBdr>
        <w:top w:val="none" w:sz="0" w:space="0" w:color="auto"/>
        <w:left w:val="none" w:sz="0" w:space="0" w:color="auto"/>
        <w:bottom w:val="none" w:sz="0" w:space="0" w:color="auto"/>
        <w:right w:val="none" w:sz="0" w:space="0" w:color="auto"/>
      </w:divBdr>
    </w:div>
    <w:div w:id="1857963437">
      <w:bodyDiv w:val="1"/>
      <w:marLeft w:val="0"/>
      <w:marRight w:val="0"/>
      <w:marTop w:val="0"/>
      <w:marBottom w:val="0"/>
      <w:divBdr>
        <w:top w:val="none" w:sz="0" w:space="0" w:color="auto"/>
        <w:left w:val="none" w:sz="0" w:space="0" w:color="auto"/>
        <w:bottom w:val="none" w:sz="0" w:space="0" w:color="auto"/>
        <w:right w:val="none" w:sz="0" w:space="0" w:color="auto"/>
      </w:divBdr>
      <w:divsChild>
        <w:div w:id="100734163">
          <w:marLeft w:val="0"/>
          <w:marRight w:val="0"/>
          <w:marTop w:val="0"/>
          <w:marBottom w:val="0"/>
          <w:divBdr>
            <w:top w:val="none" w:sz="0" w:space="0" w:color="auto"/>
            <w:left w:val="none" w:sz="0" w:space="0" w:color="auto"/>
            <w:bottom w:val="none" w:sz="0" w:space="0" w:color="auto"/>
            <w:right w:val="none" w:sz="0" w:space="0" w:color="auto"/>
          </w:divBdr>
          <w:divsChild>
            <w:div w:id="227157905">
              <w:marLeft w:val="0"/>
              <w:marRight w:val="0"/>
              <w:marTop w:val="0"/>
              <w:marBottom w:val="0"/>
              <w:divBdr>
                <w:top w:val="none" w:sz="0" w:space="0" w:color="auto"/>
                <w:left w:val="none" w:sz="0" w:space="0" w:color="auto"/>
                <w:bottom w:val="none" w:sz="0" w:space="0" w:color="auto"/>
                <w:right w:val="none" w:sz="0" w:space="0" w:color="auto"/>
              </w:divBdr>
              <w:divsChild>
                <w:div w:id="56472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10" Type="http://schemas.openxmlformats.org/officeDocument/2006/relationships/footer" Target="footer2.xml"/></Relationships>
</file>

<file path=word/_rels/endnotes.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72C4C4-AF2E-5A4E-9E16-511D2839F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8257</Words>
  <Characters>47070</Characters>
  <Application>Microsoft Macintosh Word</Application>
  <DocSecurity>4</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UCL</Company>
  <LinksUpToDate>false</LinksUpToDate>
  <CharactersWithSpaces>55217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 Bunea</dc:creator>
  <cp:lastModifiedBy>Adriana Bunea</cp:lastModifiedBy>
  <cp:revision>2</cp:revision>
  <dcterms:created xsi:type="dcterms:W3CDTF">2016-09-15T13:46:00Z</dcterms:created>
  <dcterms:modified xsi:type="dcterms:W3CDTF">2016-09-15T13:46:00Z</dcterms:modified>
</cp:coreProperties>
</file>