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93" w:rsidRPr="00480A94" w:rsidRDefault="00FE7CFA" w:rsidP="00FE7C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 the timing of the first antenatal visit</w:t>
      </w:r>
      <w:r w:rsidR="008D77AE" w:rsidRPr="008D77AE">
        <w:rPr>
          <w:b/>
          <w:bCs/>
          <w:sz w:val="28"/>
          <w:szCs w:val="28"/>
        </w:rPr>
        <w:t xml:space="preserve"> associated with adverse birth </w:t>
      </w:r>
      <w:r w:rsidR="008D77AE" w:rsidRPr="00480A94">
        <w:rPr>
          <w:b/>
          <w:bCs/>
          <w:sz w:val="28"/>
          <w:szCs w:val="28"/>
        </w:rPr>
        <w:t>outcomes? Analysis from a population-based birth cohort</w:t>
      </w:r>
    </w:p>
    <w:p w:rsidR="006426FF" w:rsidRPr="00480A94" w:rsidRDefault="006426FF" w:rsidP="00ED64ED">
      <w:pPr>
        <w:rPr>
          <w:sz w:val="24"/>
          <w:szCs w:val="24"/>
        </w:rPr>
      </w:pPr>
    </w:p>
    <w:p w:rsidR="00ED64ED" w:rsidRPr="00480A94" w:rsidRDefault="00ED64ED" w:rsidP="00ED64ED">
      <w:pPr>
        <w:rPr>
          <w:sz w:val="24"/>
          <w:szCs w:val="24"/>
          <w:vertAlign w:val="superscript"/>
        </w:rPr>
      </w:pPr>
      <w:r w:rsidRPr="00480A94">
        <w:rPr>
          <w:sz w:val="24"/>
          <w:szCs w:val="24"/>
        </w:rPr>
        <w:t>Dr Nisreen A Alwan, PhD</w:t>
      </w:r>
      <w:r w:rsidR="00900A22" w:rsidRPr="00480A94">
        <w:rPr>
          <w:sz w:val="24"/>
          <w:szCs w:val="24"/>
          <w:vertAlign w:val="superscript"/>
        </w:rPr>
        <w:t>1</w:t>
      </w:r>
    </w:p>
    <w:p w:rsidR="00ED64ED" w:rsidRPr="00480A94" w:rsidRDefault="00ED64ED" w:rsidP="00ED64ED">
      <w:pPr>
        <w:rPr>
          <w:sz w:val="24"/>
          <w:szCs w:val="24"/>
          <w:vertAlign w:val="superscript"/>
        </w:rPr>
      </w:pPr>
      <w:r w:rsidRPr="00480A94">
        <w:rPr>
          <w:sz w:val="24"/>
          <w:szCs w:val="24"/>
        </w:rPr>
        <w:t>Professor Paul J Roderick</w:t>
      </w:r>
      <w:r w:rsidR="00900A22" w:rsidRPr="00480A94">
        <w:rPr>
          <w:sz w:val="24"/>
          <w:szCs w:val="24"/>
        </w:rPr>
        <w:t>, PhD</w:t>
      </w:r>
      <w:r w:rsidR="00900A22" w:rsidRPr="00480A94">
        <w:rPr>
          <w:sz w:val="24"/>
          <w:szCs w:val="24"/>
          <w:vertAlign w:val="superscript"/>
        </w:rPr>
        <w:t>1</w:t>
      </w:r>
    </w:p>
    <w:p w:rsidR="00ED64ED" w:rsidRPr="00480A94" w:rsidRDefault="00ED64ED" w:rsidP="00ED64ED">
      <w:pPr>
        <w:rPr>
          <w:sz w:val="24"/>
          <w:szCs w:val="24"/>
          <w:vertAlign w:val="superscript"/>
        </w:rPr>
      </w:pPr>
      <w:r w:rsidRPr="00480A94">
        <w:rPr>
          <w:sz w:val="24"/>
          <w:szCs w:val="24"/>
        </w:rPr>
        <w:t>Professor Nick S Macklon</w:t>
      </w:r>
      <w:r w:rsidR="00900A22" w:rsidRPr="00480A94">
        <w:rPr>
          <w:sz w:val="24"/>
          <w:szCs w:val="24"/>
        </w:rPr>
        <w:t>, MD</w:t>
      </w:r>
      <w:r w:rsidR="00900A22" w:rsidRPr="00480A94">
        <w:rPr>
          <w:sz w:val="24"/>
          <w:szCs w:val="24"/>
          <w:vertAlign w:val="superscript"/>
        </w:rPr>
        <w:t>2</w:t>
      </w:r>
    </w:p>
    <w:p w:rsidR="00900A22" w:rsidRPr="00480A94" w:rsidRDefault="00900A22" w:rsidP="00900A22">
      <w:r w:rsidRPr="00480A94">
        <w:rPr>
          <w:vertAlign w:val="superscript"/>
        </w:rPr>
        <w:t>1</w:t>
      </w:r>
      <w:r w:rsidRPr="00480A94">
        <w:t>Academic Unit of Primary Care and Population Sciences, Faculty of Medicine, University of Southampton</w:t>
      </w:r>
      <w:r w:rsidR="006426FF" w:rsidRPr="00480A94">
        <w:t>, Southampton, UK</w:t>
      </w:r>
    </w:p>
    <w:p w:rsidR="00900A22" w:rsidRPr="00480A94" w:rsidRDefault="00900A22" w:rsidP="00900A22">
      <w:r w:rsidRPr="00480A94">
        <w:rPr>
          <w:vertAlign w:val="superscript"/>
        </w:rPr>
        <w:t>2</w:t>
      </w:r>
      <w:r w:rsidRPr="00480A94">
        <w:t>Academic Unit of Human Development and Health, Faculty of Medicine, University of Southampton</w:t>
      </w:r>
      <w:r w:rsidR="006426FF" w:rsidRPr="00480A94">
        <w:t>, Southampton, UK</w:t>
      </w:r>
    </w:p>
    <w:p w:rsidR="00900A22" w:rsidRPr="00480A94" w:rsidRDefault="00900A22" w:rsidP="00900A22">
      <w:pPr>
        <w:spacing w:after="0"/>
      </w:pPr>
      <w:r w:rsidRPr="00480A94">
        <w:rPr>
          <w:u w:val="single"/>
        </w:rPr>
        <w:t>Corresponding author</w:t>
      </w:r>
      <w:r w:rsidRPr="00480A94">
        <w:t xml:space="preserve">: </w:t>
      </w:r>
      <w:r w:rsidR="006426FF" w:rsidRPr="00480A94">
        <w:t xml:space="preserve">Dr </w:t>
      </w:r>
      <w:r w:rsidRPr="00480A94">
        <w:t>Nisreen A Alwan</w:t>
      </w:r>
    </w:p>
    <w:p w:rsidR="00900A22" w:rsidRPr="00480A94" w:rsidRDefault="00900A22" w:rsidP="00900A22">
      <w:pPr>
        <w:spacing w:after="0" w:line="240" w:lineRule="auto"/>
      </w:pPr>
      <w:r w:rsidRPr="00480A94">
        <w:t>Room AC23, Public Health Sciences and Medical Statistics</w:t>
      </w:r>
    </w:p>
    <w:p w:rsidR="00900A22" w:rsidRPr="00480A94" w:rsidRDefault="00900A22" w:rsidP="00900A22">
      <w:pPr>
        <w:spacing w:after="0" w:line="240" w:lineRule="auto"/>
      </w:pPr>
      <w:r w:rsidRPr="00480A94">
        <w:t xml:space="preserve">South Academic Block, Level C, </w:t>
      </w:r>
      <w:proofErr w:type="spellStart"/>
      <w:r w:rsidRPr="00480A94">
        <w:t>Mailpoint</w:t>
      </w:r>
      <w:proofErr w:type="spellEnd"/>
      <w:r w:rsidRPr="00480A94">
        <w:t xml:space="preserve"> 805</w:t>
      </w:r>
    </w:p>
    <w:p w:rsidR="00900A22" w:rsidRPr="00480A94" w:rsidRDefault="00900A22" w:rsidP="00900A22">
      <w:pPr>
        <w:spacing w:after="0" w:line="240" w:lineRule="auto"/>
      </w:pPr>
      <w:r w:rsidRPr="00480A94">
        <w:t>Southampton General Hospital</w:t>
      </w:r>
    </w:p>
    <w:p w:rsidR="00900A22" w:rsidRPr="00480A94" w:rsidRDefault="00900A22" w:rsidP="00900A22">
      <w:pPr>
        <w:spacing w:after="0" w:line="240" w:lineRule="auto"/>
      </w:pPr>
      <w:proofErr w:type="spellStart"/>
      <w:r w:rsidRPr="00480A94">
        <w:t>Tremona</w:t>
      </w:r>
      <w:proofErr w:type="spellEnd"/>
      <w:r w:rsidRPr="00480A94">
        <w:t xml:space="preserve"> Road, Southampton, UK </w:t>
      </w:r>
    </w:p>
    <w:p w:rsidR="00900A22" w:rsidRPr="00257E66" w:rsidRDefault="00900A22" w:rsidP="00900A22">
      <w:pPr>
        <w:spacing w:after="0" w:line="240" w:lineRule="auto"/>
      </w:pPr>
      <w:r w:rsidRPr="00257E66">
        <w:t>SO16 6YD</w:t>
      </w:r>
    </w:p>
    <w:p w:rsidR="00900A22" w:rsidRPr="00257E66" w:rsidRDefault="00900A22" w:rsidP="00900A22">
      <w:pPr>
        <w:spacing w:after="0" w:line="240" w:lineRule="auto"/>
      </w:pPr>
      <w:r w:rsidRPr="00257E66">
        <w:t>Tel: +44 (0) 2381 204776</w:t>
      </w:r>
    </w:p>
    <w:p w:rsidR="00900A22" w:rsidRPr="00257E66" w:rsidRDefault="00900A22" w:rsidP="00900A22">
      <w:r w:rsidRPr="00257E66">
        <w:t xml:space="preserve">E-mail: </w:t>
      </w:r>
      <w:hyperlink r:id="rId6" w:history="1">
        <w:r w:rsidRPr="00257E66">
          <w:rPr>
            <w:rStyle w:val="Hyperlink"/>
            <w:color w:val="auto"/>
          </w:rPr>
          <w:t>n.a.alwan@soton.ac.uk</w:t>
        </w:r>
      </w:hyperlink>
    </w:p>
    <w:p w:rsidR="00900A22" w:rsidRPr="00257E66" w:rsidRDefault="00900A22" w:rsidP="00900A22"/>
    <w:p w:rsidR="001C28DE" w:rsidRPr="00480A94" w:rsidRDefault="00E75DFB" w:rsidP="001C28DE">
      <w:r w:rsidRPr="00480A94">
        <w:t>Source of f</w:t>
      </w:r>
      <w:r w:rsidR="00900A22" w:rsidRPr="00480A94">
        <w:t xml:space="preserve">unding: </w:t>
      </w:r>
    </w:p>
    <w:p w:rsidR="00900A22" w:rsidRPr="00480A94" w:rsidRDefault="001C28DE" w:rsidP="001C28DE">
      <w:r w:rsidRPr="00480A94">
        <w:t>N</w:t>
      </w:r>
      <w:r w:rsidR="00900A22" w:rsidRPr="00480A94">
        <w:t xml:space="preserve">one </w:t>
      </w:r>
    </w:p>
    <w:p w:rsidR="001C28DE" w:rsidRPr="00480A94" w:rsidRDefault="001C28DE" w:rsidP="001C28DE"/>
    <w:p w:rsidR="001C28DE" w:rsidRPr="00480A94" w:rsidRDefault="00900A22" w:rsidP="00900A22">
      <w:r w:rsidRPr="00480A94">
        <w:t xml:space="preserve">Competing interests: </w:t>
      </w:r>
    </w:p>
    <w:p w:rsidR="00900A22" w:rsidRPr="00480A94" w:rsidRDefault="00900A22" w:rsidP="00900A22">
      <w:r w:rsidRPr="00480A94">
        <w:t>None</w:t>
      </w:r>
    </w:p>
    <w:p w:rsidR="001C28DE" w:rsidRPr="00480A94" w:rsidRDefault="001C28DE" w:rsidP="00900A22"/>
    <w:p w:rsidR="00900A22" w:rsidRPr="00480A94" w:rsidRDefault="00900A22">
      <w:r w:rsidRPr="00480A94">
        <w:t>Author contributions:</w:t>
      </w:r>
    </w:p>
    <w:p w:rsidR="004144DA" w:rsidRPr="00480A94" w:rsidRDefault="00900A22" w:rsidP="004144DA">
      <w:r w:rsidRPr="00480A94">
        <w:t xml:space="preserve">NAA </w:t>
      </w:r>
      <w:r w:rsidR="004144DA" w:rsidRPr="00480A94">
        <w:t>– idea conception, data analysis and interpre</w:t>
      </w:r>
      <w:r w:rsidR="004032D2" w:rsidRPr="00480A94">
        <w:t>tation, writing of the abstract’s first draft</w:t>
      </w:r>
    </w:p>
    <w:p w:rsidR="00900A22" w:rsidRPr="00480A94" w:rsidRDefault="00900A22" w:rsidP="004144DA">
      <w:r w:rsidRPr="00480A94">
        <w:t>NSM</w:t>
      </w:r>
      <w:r w:rsidR="004144DA" w:rsidRPr="00480A94">
        <w:t xml:space="preserve"> and PJR</w:t>
      </w:r>
      <w:r w:rsidRPr="00480A94">
        <w:t xml:space="preserve"> </w:t>
      </w:r>
      <w:r w:rsidR="004144DA" w:rsidRPr="00480A94">
        <w:t>– study design, data interpretation and abstract writing</w:t>
      </w:r>
    </w:p>
    <w:p w:rsidR="004144DA" w:rsidRPr="00480A94" w:rsidRDefault="004144DA" w:rsidP="004144DA">
      <w:r w:rsidRPr="00480A94">
        <w:t>All authors have reviewed and approved the final draft of the abstract.</w:t>
      </w:r>
    </w:p>
    <w:p w:rsidR="007A1201" w:rsidRPr="00480A94" w:rsidRDefault="007A1201" w:rsidP="004144DA"/>
    <w:p w:rsidR="007A1201" w:rsidRPr="00480A94" w:rsidRDefault="007A1201" w:rsidP="004144DA">
      <w:r w:rsidRPr="00480A94">
        <w:t>The authors are not early career researchers.</w:t>
      </w:r>
    </w:p>
    <w:p w:rsidR="001C28DE" w:rsidRPr="00480A94" w:rsidRDefault="001C28DE">
      <w:pPr>
        <w:rPr>
          <w:b/>
          <w:bCs/>
          <w:sz w:val="28"/>
          <w:szCs w:val="28"/>
        </w:rPr>
      </w:pPr>
      <w:r w:rsidRPr="00480A94">
        <w:rPr>
          <w:b/>
          <w:bCs/>
          <w:sz w:val="28"/>
          <w:szCs w:val="28"/>
        </w:rPr>
        <w:br w:type="page"/>
      </w:r>
    </w:p>
    <w:p w:rsidR="008D77AE" w:rsidRPr="00480A94" w:rsidRDefault="008D77AE">
      <w:pPr>
        <w:rPr>
          <w:b/>
          <w:bCs/>
          <w:sz w:val="28"/>
          <w:szCs w:val="28"/>
        </w:rPr>
      </w:pPr>
      <w:r w:rsidRPr="00480A94">
        <w:rPr>
          <w:b/>
          <w:bCs/>
          <w:sz w:val="28"/>
          <w:szCs w:val="28"/>
        </w:rPr>
        <w:lastRenderedPageBreak/>
        <w:t>Background</w:t>
      </w:r>
      <w:r w:rsidR="0093552B" w:rsidRPr="00480A94">
        <w:rPr>
          <w:b/>
          <w:bCs/>
          <w:sz w:val="28"/>
          <w:szCs w:val="28"/>
        </w:rPr>
        <w:t xml:space="preserve"> </w:t>
      </w:r>
    </w:p>
    <w:p w:rsidR="005573D3" w:rsidRPr="00480A94" w:rsidRDefault="003B3440" w:rsidP="00403D60">
      <w:pPr>
        <w:rPr>
          <w:sz w:val="24"/>
          <w:szCs w:val="24"/>
        </w:rPr>
      </w:pPr>
      <w:r w:rsidRPr="00480A94">
        <w:rPr>
          <w:sz w:val="24"/>
          <w:szCs w:val="24"/>
        </w:rPr>
        <w:t>Adequate antenatal care can improve maternal and child health</w:t>
      </w:r>
      <w:r w:rsidR="00D75D85" w:rsidRPr="00480A94">
        <w:rPr>
          <w:sz w:val="24"/>
          <w:szCs w:val="24"/>
        </w:rPr>
        <w:t xml:space="preserve"> outcomes</w:t>
      </w:r>
      <w:r w:rsidRPr="00480A94">
        <w:rPr>
          <w:sz w:val="24"/>
          <w:szCs w:val="24"/>
        </w:rPr>
        <w:t xml:space="preserve">. </w:t>
      </w:r>
      <w:r w:rsidR="00780B88" w:rsidRPr="00480A94">
        <w:rPr>
          <w:sz w:val="24"/>
          <w:szCs w:val="24"/>
        </w:rPr>
        <w:t xml:space="preserve">The </w:t>
      </w:r>
      <w:r w:rsidR="00B35A93" w:rsidRPr="00480A94">
        <w:rPr>
          <w:sz w:val="24"/>
          <w:szCs w:val="24"/>
        </w:rPr>
        <w:t xml:space="preserve">UK </w:t>
      </w:r>
      <w:r w:rsidR="00780B88" w:rsidRPr="00480A94">
        <w:rPr>
          <w:sz w:val="24"/>
          <w:szCs w:val="24"/>
        </w:rPr>
        <w:t xml:space="preserve">National Institute </w:t>
      </w:r>
      <w:r w:rsidR="00B35A93" w:rsidRPr="00480A94">
        <w:rPr>
          <w:sz w:val="24"/>
          <w:szCs w:val="24"/>
        </w:rPr>
        <w:t xml:space="preserve">for Health and Care Excellence </w:t>
      </w:r>
      <w:r w:rsidR="000C3C5F" w:rsidRPr="00480A94">
        <w:rPr>
          <w:sz w:val="24"/>
          <w:szCs w:val="24"/>
        </w:rPr>
        <w:t xml:space="preserve">(NICE) </w:t>
      </w:r>
      <w:r w:rsidR="00CE0B32" w:rsidRPr="00480A94">
        <w:rPr>
          <w:sz w:val="24"/>
          <w:szCs w:val="24"/>
        </w:rPr>
        <w:t>recommends</w:t>
      </w:r>
      <w:r w:rsidR="00780B88" w:rsidRPr="00480A94">
        <w:rPr>
          <w:sz w:val="24"/>
          <w:szCs w:val="24"/>
        </w:rPr>
        <w:t xml:space="preserve"> </w:t>
      </w:r>
      <w:r w:rsidR="008664B9" w:rsidRPr="00480A94">
        <w:rPr>
          <w:sz w:val="24"/>
          <w:szCs w:val="24"/>
        </w:rPr>
        <w:t>the first</w:t>
      </w:r>
      <w:r w:rsidR="00780B88" w:rsidRPr="00480A94">
        <w:rPr>
          <w:sz w:val="24"/>
          <w:szCs w:val="24"/>
        </w:rPr>
        <w:t xml:space="preserve"> </w:t>
      </w:r>
      <w:r w:rsidR="00F4243E" w:rsidRPr="00480A94">
        <w:rPr>
          <w:sz w:val="24"/>
          <w:szCs w:val="24"/>
        </w:rPr>
        <w:t>antenatal</w:t>
      </w:r>
      <w:r w:rsidR="008664B9" w:rsidRPr="00480A94">
        <w:rPr>
          <w:sz w:val="24"/>
          <w:szCs w:val="24"/>
        </w:rPr>
        <w:t xml:space="preserve"> </w:t>
      </w:r>
      <w:r w:rsidR="00FE7CFA" w:rsidRPr="00480A94">
        <w:rPr>
          <w:sz w:val="24"/>
          <w:szCs w:val="24"/>
        </w:rPr>
        <w:t>visit</w:t>
      </w:r>
      <w:r w:rsidR="00780B88" w:rsidRPr="00480A94">
        <w:rPr>
          <w:sz w:val="24"/>
          <w:szCs w:val="24"/>
        </w:rPr>
        <w:t xml:space="preserve"> </w:t>
      </w:r>
      <w:r w:rsidR="008664B9" w:rsidRPr="00480A94">
        <w:rPr>
          <w:sz w:val="24"/>
          <w:szCs w:val="24"/>
        </w:rPr>
        <w:t xml:space="preserve">with a healthcare professional </w:t>
      </w:r>
      <w:r w:rsidR="00CE0B32" w:rsidRPr="00480A94">
        <w:rPr>
          <w:sz w:val="24"/>
          <w:szCs w:val="24"/>
        </w:rPr>
        <w:t xml:space="preserve">to </w:t>
      </w:r>
      <w:r w:rsidR="0010521C" w:rsidRPr="00480A94">
        <w:rPr>
          <w:sz w:val="24"/>
          <w:szCs w:val="24"/>
        </w:rPr>
        <w:t>occur</w:t>
      </w:r>
      <w:r w:rsidR="008664B9" w:rsidRPr="00480A94">
        <w:rPr>
          <w:sz w:val="24"/>
          <w:szCs w:val="24"/>
        </w:rPr>
        <w:t xml:space="preserve"> </w:t>
      </w:r>
      <w:r w:rsidR="00780B88" w:rsidRPr="00480A94">
        <w:rPr>
          <w:sz w:val="24"/>
          <w:szCs w:val="24"/>
        </w:rPr>
        <w:t xml:space="preserve">by 10 weeks gestation. </w:t>
      </w:r>
      <w:r w:rsidR="00A32556" w:rsidRPr="00480A94">
        <w:rPr>
          <w:sz w:val="24"/>
          <w:szCs w:val="24"/>
        </w:rPr>
        <w:t xml:space="preserve">The WHO </w:t>
      </w:r>
      <w:r w:rsidR="005573D3" w:rsidRPr="00480A94">
        <w:rPr>
          <w:sz w:val="24"/>
          <w:szCs w:val="24"/>
        </w:rPr>
        <w:t>Focused Antenatal Care Protocol recommend</w:t>
      </w:r>
      <w:r w:rsidR="00F4243E" w:rsidRPr="00480A94">
        <w:rPr>
          <w:sz w:val="24"/>
          <w:szCs w:val="24"/>
        </w:rPr>
        <w:t>s</w:t>
      </w:r>
      <w:r w:rsidR="005573D3" w:rsidRPr="00480A94">
        <w:rPr>
          <w:sz w:val="24"/>
          <w:szCs w:val="24"/>
        </w:rPr>
        <w:t xml:space="preserve"> </w:t>
      </w:r>
      <w:r w:rsidR="00F4243E" w:rsidRPr="00480A94">
        <w:rPr>
          <w:sz w:val="24"/>
          <w:szCs w:val="24"/>
        </w:rPr>
        <w:t>it</w:t>
      </w:r>
      <w:r w:rsidR="005573D3" w:rsidRPr="00480A94">
        <w:rPr>
          <w:sz w:val="24"/>
          <w:szCs w:val="24"/>
        </w:rPr>
        <w:t xml:space="preserve"> to </w:t>
      </w:r>
      <w:r w:rsidR="00CE0B32" w:rsidRPr="00480A94">
        <w:rPr>
          <w:sz w:val="24"/>
          <w:szCs w:val="24"/>
        </w:rPr>
        <w:t>occur</w:t>
      </w:r>
      <w:r w:rsidR="005573D3" w:rsidRPr="00480A94">
        <w:rPr>
          <w:sz w:val="24"/>
          <w:szCs w:val="24"/>
        </w:rPr>
        <w:t xml:space="preserve"> </w:t>
      </w:r>
      <w:r w:rsidR="00F4243E" w:rsidRPr="00480A94">
        <w:rPr>
          <w:sz w:val="24"/>
          <w:szCs w:val="24"/>
        </w:rPr>
        <w:t>no later than</w:t>
      </w:r>
      <w:r w:rsidR="005573D3" w:rsidRPr="00480A94">
        <w:rPr>
          <w:sz w:val="24"/>
          <w:szCs w:val="24"/>
        </w:rPr>
        <w:t xml:space="preserve"> 16 weeks gestation. We aimed to </w:t>
      </w:r>
      <w:r w:rsidR="0010521C" w:rsidRPr="00480A94">
        <w:rPr>
          <w:sz w:val="24"/>
          <w:szCs w:val="24"/>
        </w:rPr>
        <w:t>examine</w:t>
      </w:r>
      <w:r w:rsidR="005573D3" w:rsidRPr="00480A94">
        <w:rPr>
          <w:sz w:val="24"/>
          <w:szCs w:val="24"/>
        </w:rPr>
        <w:t xml:space="preserve"> the associ</w:t>
      </w:r>
      <w:r w:rsidR="00F4243E" w:rsidRPr="00480A94">
        <w:rPr>
          <w:sz w:val="24"/>
          <w:szCs w:val="24"/>
        </w:rPr>
        <w:t>ation</w:t>
      </w:r>
      <w:r w:rsidR="00CE0B32" w:rsidRPr="00480A94">
        <w:rPr>
          <w:sz w:val="24"/>
          <w:szCs w:val="24"/>
        </w:rPr>
        <w:t>s</w:t>
      </w:r>
      <w:r w:rsidR="00F4243E" w:rsidRPr="00480A94">
        <w:rPr>
          <w:sz w:val="24"/>
          <w:szCs w:val="24"/>
        </w:rPr>
        <w:t xml:space="preserve"> between </w:t>
      </w:r>
      <w:r w:rsidR="00CE0B32" w:rsidRPr="00480A94">
        <w:rPr>
          <w:sz w:val="24"/>
          <w:szCs w:val="24"/>
        </w:rPr>
        <w:t xml:space="preserve">timing </w:t>
      </w:r>
      <w:r w:rsidR="00D75D85" w:rsidRPr="00480A94">
        <w:rPr>
          <w:sz w:val="24"/>
          <w:szCs w:val="24"/>
        </w:rPr>
        <w:t xml:space="preserve">of the first antenatal ‘booking’ visit </w:t>
      </w:r>
      <w:r w:rsidR="00F4243E" w:rsidRPr="00480A94">
        <w:rPr>
          <w:sz w:val="24"/>
          <w:szCs w:val="24"/>
        </w:rPr>
        <w:t>and</w:t>
      </w:r>
      <w:r w:rsidR="005573D3" w:rsidRPr="00480A94">
        <w:rPr>
          <w:sz w:val="24"/>
          <w:szCs w:val="24"/>
        </w:rPr>
        <w:t xml:space="preserve"> </w:t>
      </w:r>
      <w:r w:rsidR="00B80FB5" w:rsidRPr="00480A94">
        <w:rPr>
          <w:sz w:val="24"/>
          <w:szCs w:val="24"/>
        </w:rPr>
        <w:t xml:space="preserve">adverse birth outcomes including low birthweight, preterm birth and stillbirth. </w:t>
      </w:r>
    </w:p>
    <w:p w:rsidR="008D77AE" w:rsidRPr="00480A94" w:rsidRDefault="00ED64ED">
      <w:pPr>
        <w:rPr>
          <w:b/>
          <w:bCs/>
          <w:sz w:val="28"/>
          <w:szCs w:val="28"/>
        </w:rPr>
      </w:pPr>
      <w:r w:rsidRPr="00480A94">
        <w:rPr>
          <w:b/>
          <w:bCs/>
          <w:sz w:val="28"/>
          <w:szCs w:val="28"/>
        </w:rPr>
        <w:t>Methods</w:t>
      </w:r>
    </w:p>
    <w:p w:rsidR="005573D3" w:rsidRPr="00480A94" w:rsidRDefault="00E4058F" w:rsidP="00F123C8">
      <w:pPr>
        <w:rPr>
          <w:sz w:val="24"/>
          <w:szCs w:val="24"/>
        </w:rPr>
      </w:pPr>
      <w:r w:rsidRPr="00480A94">
        <w:rPr>
          <w:sz w:val="24"/>
          <w:szCs w:val="24"/>
        </w:rPr>
        <w:t>A</w:t>
      </w:r>
      <w:r w:rsidR="00B80FB5" w:rsidRPr="00480A94">
        <w:rPr>
          <w:sz w:val="24"/>
          <w:szCs w:val="24"/>
        </w:rPr>
        <w:t>ntenatal and delivery</w:t>
      </w:r>
      <w:r w:rsidR="005573D3" w:rsidRPr="00480A94">
        <w:rPr>
          <w:sz w:val="24"/>
          <w:szCs w:val="24"/>
        </w:rPr>
        <w:t xml:space="preserve"> </w:t>
      </w:r>
      <w:r w:rsidR="005013DD" w:rsidRPr="00480A94">
        <w:rPr>
          <w:sz w:val="24"/>
          <w:szCs w:val="24"/>
        </w:rPr>
        <w:t>records</w:t>
      </w:r>
      <w:r w:rsidR="005573D3" w:rsidRPr="00480A94">
        <w:rPr>
          <w:sz w:val="24"/>
          <w:szCs w:val="24"/>
        </w:rPr>
        <w:t xml:space="preserve"> from a p</w:t>
      </w:r>
      <w:r w:rsidR="005013DD" w:rsidRPr="00480A94">
        <w:rPr>
          <w:sz w:val="24"/>
          <w:szCs w:val="24"/>
        </w:rPr>
        <w:t>opulation-based cohort comprising</w:t>
      </w:r>
      <w:r w:rsidR="00F5136B" w:rsidRPr="00480A94">
        <w:rPr>
          <w:sz w:val="24"/>
          <w:szCs w:val="24"/>
        </w:rPr>
        <w:t xml:space="preserve"> of</w:t>
      </w:r>
      <w:r w:rsidR="005573D3" w:rsidRPr="00480A94">
        <w:rPr>
          <w:sz w:val="24"/>
          <w:szCs w:val="24"/>
        </w:rPr>
        <w:t xml:space="preserve"> all women </w:t>
      </w:r>
      <w:r w:rsidR="0093552B" w:rsidRPr="00480A94">
        <w:rPr>
          <w:sz w:val="24"/>
          <w:szCs w:val="24"/>
        </w:rPr>
        <w:t>receiving maternity care</w:t>
      </w:r>
      <w:r w:rsidR="006155B0" w:rsidRPr="00480A94">
        <w:rPr>
          <w:sz w:val="24"/>
          <w:szCs w:val="24"/>
        </w:rPr>
        <w:t xml:space="preserve"> </w:t>
      </w:r>
      <w:r w:rsidR="0093552B" w:rsidRPr="00480A94">
        <w:rPr>
          <w:sz w:val="24"/>
          <w:szCs w:val="24"/>
        </w:rPr>
        <w:t>at</w:t>
      </w:r>
      <w:r w:rsidR="005573D3" w:rsidRPr="00480A94">
        <w:rPr>
          <w:sz w:val="24"/>
          <w:szCs w:val="24"/>
        </w:rPr>
        <w:t xml:space="preserve"> University Hospital Southampton</w:t>
      </w:r>
      <w:r w:rsidR="00FE7CFA" w:rsidRPr="00480A94">
        <w:rPr>
          <w:sz w:val="24"/>
          <w:szCs w:val="24"/>
        </w:rPr>
        <w:t>, UK</w:t>
      </w:r>
      <w:r w:rsidR="005573D3" w:rsidRPr="00480A94">
        <w:rPr>
          <w:sz w:val="24"/>
          <w:szCs w:val="24"/>
        </w:rPr>
        <w:t xml:space="preserve"> </w:t>
      </w:r>
      <w:r w:rsidR="005013DD" w:rsidRPr="00480A94">
        <w:rPr>
          <w:sz w:val="24"/>
          <w:szCs w:val="24"/>
        </w:rPr>
        <w:t>during</w:t>
      </w:r>
      <w:r w:rsidR="005573D3" w:rsidRPr="00480A94">
        <w:rPr>
          <w:sz w:val="24"/>
          <w:szCs w:val="24"/>
        </w:rPr>
        <w:t xml:space="preserve"> </w:t>
      </w:r>
      <w:r w:rsidR="005013DD" w:rsidRPr="00480A94">
        <w:rPr>
          <w:sz w:val="24"/>
          <w:szCs w:val="24"/>
        </w:rPr>
        <w:t>2000-</w:t>
      </w:r>
      <w:r w:rsidR="00F213D1" w:rsidRPr="00480A94">
        <w:rPr>
          <w:sz w:val="24"/>
          <w:szCs w:val="24"/>
        </w:rPr>
        <w:t>2013 were analysed</w:t>
      </w:r>
      <w:r w:rsidR="003863DD" w:rsidRPr="00480A94">
        <w:rPr>
          <w:sz w:val="24"/>
          <w:szCs w:val="24"/>
        </w:rPr>
        <w:t xml:space="preserve"> (</w:t>
      </w:r>
      <w:r w:rsidR="00F123C8" w:rsidRPr="00480A94">
        <w:rPr>
          <w:sz w:val="24"/>
          <w:szCs w:val="24"/>
        </w:rPr>
        <w:t>n</w:t>
      </w:r>
      <w:r w:rsidR="003863DD" w:rsidRPr="00480A94">
        <w:rPr>
          <w:sz w:val="24"/>
          <w:szCs w:val="24"/>
        </w:rPr>
        <w:t>=</w:t>
      </w:r>
      <w:r w:rsidR="001E291A" w:rsidRPr="00480A94">
        <w:rPr>
          <w:sz w:val="24"/>
          <w:szCs w:val="24"/>
        </w:rPr>
        <w:t xml:space="preserve">74,449 </w:t>
      </w:r>
      <w:r w:rsidR="00F123C8" w:rsidRPr="00480A94">
        <w:rPr>
          <w:sz w:val="24"/>
          <w:szCs w:val="24"/>
        </w:rPr>
        <w:t xml:space="preserve">pregnancies </w:t>
      </w:r>
      <w:r w:rsidR="001E291A" w:rsidRPr="00480A94">
        <w:rPr>
          <w:sz w:val="24"/>
          <w:szCs w:val="24"/>
        </w:rPr>
        <w:t xml:space="preserve">of which </w:t>
      </w:r>
      <w:r w:rsidR="006155B0" w:rsidRPr="00480A94">
        <w:rPr>
          <w:sz w:val="24"/>
          <w:szCs w:val="24"/>
        </w:rPr>
        <w:t>64,739</w:t>
      </w:r>
      <w:r w:rsidR="001E291A" w:rsidRPr="00480A94">
        <w:rPr>
          <w:sz w:val="24"/>
          <w:szCs w:val="24"/>
        </w:rPr>
        <w:t xml:space="preserve"> had delivery data</w:t>
      </w:r>
      <w:r w:rsidR="003863DD" w:rsidRPr="00480A94">
        <w:rPr>
          <w:sz w:val="24"/>
          <w:szCs w:val="24"/>
        </w:rPr>
        <w:t>)</w:t>
      </w:r>
      <w:r w:rsidR="00B80FB5" w:rsidRPr="00480A94">
        <w:rPr>
          <w:sz w:val="24"/>
          <w:szCs w:val="24"/>
        </w:rPr>
        <w:t xml:space="preserve">. We conducted multiple logistic modelling to assess the associations of interest. </w:t>
      </w:r>
      <w:r w:rsidR="0010521C" w:rsidRPr="00480A94">
        <w:rPr>
          <w:sz w:val="24"/>
          <w:szCs w:val="24"/>
        </w:rPr>
        <w:t>All</w:t>
      </w:r>
      <w:r w:rsidR="00B80FB5" w:rsidRPr="00480A94">
        <w:rPr>
          <w:sz w:val="24"/>
          <w:szCs w:val="24"/>
        </w:rPr>
        <w:t xml:space="preserve"> models computed a cluster-robust standard error of the difference to account for clustering in women with more than one pregnancy included.</w:t>
      </w:r>
    </w:p>
    <w:p w:rsidR="00ED64ED" w:rsidRPr="00480A94" w:rsidRDefault="00ED64ED">
      <w:pPr>
        <w:rPr>
          <w:b/>
          <w:bCs/>
          <w:sz w:val="28"/>
          <w:szCs w:val="28"/>
        </w:rPr>
      </w:pPr>
      <w:r w:rsidRPr="00480A94">
        <w:rPr>
          <w:b/>
          <w:bCs/>
          <w:sz w:val="28"/>
          <w:szCs w:val="28"/>
        </w:rPr>
        <w:t>Findings</w:t>
      </w:r>
    </w:p>
    <w:p w:rsidR="00BA25F6" w:rsidRPr="00257E66" w:rsidRDefault="00D5292F" w:rsidP="00F123C8">
      <w:pPr>
        <w:rPr>
          <w:sz w:val="24"/>
          <w:szCs w:val="24"/>
        </w:rPr>
      </w:pPr>
      <w:r w:rsidRPr="00257E66">
        <w:rPr>
          <w:sz w:val="24"/>
          <w:szCs w:val="24"/>
        </w:rPr>
        <w:t xml:space="preserve">The number of pregnancies with </w:t>
      </w:r>
      <w:r w:rsidR="0093250A" w:rsidRPr="00257E66">
        <w:rPr>
          <w:sz w:val="24"/>
          <w:szCs w:val="24"/>
        </w:rPr>
        <w:t>booking timing</w:t>
      </w:r>
      <w:r w:rsidRPr="00257E66">
        <w:rPr>
          <w:sz w:val="24"/>
          <w:szCs w:val="24"/>
        </w:rPr>
        <w:t xml:space="preserve"> </w:t>
      </w:r>
      <w:r w:rsidR="00F123C8" w:rsidRPr="00257E66">
        <w:rPr>
          <w:sz w:val="24"/>
          <w:szCs w:val="24"/>
        </w:rPr>
        <w:t xml:space="preserve">information </w:t>
      </w:r>
      <w:r w:rsidRPr="00257E66">
        <w:rPr>
          <w:sz w:val="24"/>
          <w:szCs w:val="24"/>
        </w:rPr>
        <w:t xml:space="preserve">was 74,220. </w:t>
      </w:r>
      <w:r w:rsidR="00991AF4" w:rsidRPr="00257E66">
        <w:rPr>
          <w:sz w:val="24"/>
          <w:szCs w:val="24"/>
        </w:rPr>
        <w:t>Mean gestational age at booking was 12</w:t>
      </w:r>
      <w:r w:rsidR="003B3440" w:rsidRPr="00257E66">
        <w:rPr>
          <w:sz w:val="24"/>
          <w:szCs w:val="24"/>
        </w:rPr>
        <w:t>.6</w:t>
      </w:r>
      <w:r w:rsidR="00991AF4" w:rsidRPr="00257E66">
        <w:rPr>
          <w:sz w:val="24"/>
          <w:szCs w:val="24"/>
        </w:rPr>
        <w:t xml:space="preserve"> weeks</w:t>
      </w:r>
      <w:r w:rsidR="003B3440" w:rsidRPr="00257E66">
        <w:rPr>
          <w:sz w:val="24"/>
          <w:szCs w:val="24"/>
        </w:rPr>
        <w:t xml:space="preserve"> (</w:t>
      </w:r>
      <w:proofErr w:type="spellStart"/>
      <w:proofErr w:type="gramStart"/>
      <w:r w:rsidR="003B3440" w:rsidRPr="00257E66">
        <w:rPr>
          <w:sz w:val="24"/>
          <w:szCs w:val="24"/>
        </w:rPr>
        <w:t>sd</w:t>
      </w:r>
      <w:proofErr w:type="spellEnd"/>
      <w:r w:rsidR="003B3440" w:rsidRPr="00257E66">
        <w:rPr>
          <w:sz w:val="24"/>
          <w:szCs w:val="24"/>
        </w:rPr>
        <w:t>=</w:t>
      </w:r>
      <w:proofErr w:type="gramEnd"/>
      <w:r w:rsidR="003B3440" w:rsidRPr="00257E66">
        <w:rPr>
          <w:sz w:val="24"/>
          <w:szCs w:val="24"/>
        </w:rPr>
        <w:t>5.3), w</w:t>
      </w:r>
      <w:r w:rsidR="0093552B" w:rsidRPr="00257E66">
        <w:rPr>
          <w:sz w:val="24"/>
          <w:szCs w:val="24"/>
        </w:rPr>
        <w:t xml:space="preserve">ith </w:t>
      </w:r>
      <w:r w:rsidR="001E291A" w:rsidRPr="00257E66">
        <w:rPr>
          <w:sz w:val="24"/>
          <w:szCs w:val="24"/>
        </w:rPr>
        <w:t>21,482 (</w:t>
      </w:r>
      <w:r w:rsidR="0093552B" w:rsidRPr="00257E66">
        <w:rPr>
          <w:sz w:val="24"/>
          <w:szCs w:val="24"/>
        </w:rPr>
        <w:t>29</w:t>
      </w:r>
      <w:r w:rsidR="003B3440" w:rsidRPr="00257E66">
        <w:rPr>
          <w:sz w:val="24"/>
          <w:szCs w:val="24"/>
        </w:rPr>
        <w:t>%</w:t>
      </w:r>
      <w:r w:rsidR="001E291A" w:rsidRPr="00257E66">
        <w:rPr>
          <w:sz w:val="24"/>
          <w:szCs w:val="24"/>
        </w:rPr>
        <w:t>)</w:t>
      </w:r>
      <w:r w:rsidR="003B3440" w:rsidRPr="00257E66">
        <w:rPr>
          <w:sz w:val="24"/>
          <w:szCs w:val="24"/>
        </w:rPr>
        <w:t xml:space="preserve"> of </w:t>
      </w:r>
      <w:r w:rsidR="00991AF4" w:rsidRPr="00257E66">
        <w:rPr>
          <w:sz w:val="24"/>
          <w:szCs w:val="24"/>
        </w:rPr>
        <w:t xml:space="preserve">pregnancies having their </w:t>
      </w:r>
      <w:r w:rsidR="00E4058F" w:rsidRPr="00257E66">
        <w:rPr>
          <w:sz w:val="24"/>
          <w:szCs w:val="24"/>
        </w:rPr>
        <w:t>booking</w:t>
      </w:r>
      <w:r w:rsidR="00991AF4" w:rsidRPr="00257E66">
        <w:rPr>
          <w:sz w:val="24"/>
          <w:szCs w:val="24"/>
        </w:rPr>
        <w:t xml:space="preserve"> visit </w:t>
      </w:r>
      <w:r w:rsidR="00B96FE4" w:rsidRPr="00257E66">
        <w:rPr>
          <w:sz w:val="24"/>
          <w:szCs w:val="24"/>
        </w:rPr>
        <w:t>by</w:t>
      </w:r>
      <w:r w:rsidR="00CE0B32" w:rsidRPr="00257E66">
        <w:rPr>
          <w:sz w:val="24"/>
          <w:szCs w:val="24"/>
        </w:rPr>
        <w:t xml:space="preserve"> 10 </w:t>
      </w:r>
      <w:r w:rsidR="00991AF4" w:rsidRPr="00257E66">
        <w:rPr>
          <w:sz w:val="24"/>
          <w:szCs w:val="24"/>
        </w:rPr>
        <w:t xml:space="preserve">weeks, </w:t>
      </w:r>
      <w:r w:rsidR="004D1F8F" w:rsidRPr="00257E66">
        <w:rPr>
          <w:sz w:val="24"/>
          <w:szCs w:val="24"/>
        </w:rPr>
        <w:t>45,015 (</w:t>
      </w:r>
      <w:r w:rsidR="0093552B" w:rsidRPr="00257E66">
        <w:rPr>
          <w:sz w:val="24"/>
          <w:szCs w:val="24"/>
        </w:rPr>
        <w:t>61</w:t>
      </w:r>
      <w:r w:rsidR="003B3440" w:rsidRPr="00257E66">
        <w:rPr>
          <w:sz w:val="24"/>
          <w:szCs w:val="24"/>
        </w:rPr>
        <w:t>%</w:t>
      </w:r>
      <w:r w:rsidR="004D1F8F" w:rsidRPr="00257E66">
        <w:rPr>
          <w:sz w:val="24"/>
          <w:szCs w:val="24"/>
        </w:rPr>
        <w:t>)</w:t>
      </w:r>
      <w:r w:rsidR="003B3440" w:rsidRPr="00257E66">
        <w:rPr>
          <w:sz w:val="24"/>
          <w:szCs w:val="24"/>
        </w:rPr>
        <w:t xml:space="preserve"> by 12 weeks, </w:t>
      </w:r>
      <w:r w:rsidR="004D1F8F" w:rsidRPr="00257E66">
        <w:rPr>
          <w:sz w:val="24"/>
          <w:szCs w:val="24"/>
        </w:rPr>
        <w:t>59,986 (</w:t>
      </w:r>
      <w:r w:rsidR="0093552B" w:rsidRPr="00257E66">
        <w:rPr>
          <w:sz w:val="24"/>
          <w:szCs w:val="24"/>
        </w:rPr>
        <w:t>81</w:t>
      </w:r>
      <w:r w:rsidR="003B3440" w:rsidRPr="00257E66">
        <w:rPr>
          <w:sz w:val="24"/>
          <w:szCs w:val="24"/>
        </w:rPr>
        <w:t>%</w:t>
      </w:r>
      <w:r w:rsidR="004D1F8F" w:rsidRPr="00257E66">
        <w:rPr>
          <w:sz w:val="24"/>
          <w:szCs w:val="24"/>
        </w:rPr>
        <w:t>)</w:t>
      </w:r>
      <w:r w:rsidR="003B3440" w:rsidRPr="00257E66">
        <w:rPr>
          <w:sz w:val="24"/>
          <w:szCs w:val="24"/>
        </w:rPr>
        <w:t xml:space="preserve"> by 14 weeks and </w:t>
      </w:r>
      <w:r w:rsidR="004D1F8F" w:rsidRPr="00257E66">
        <w:rPr>
          <w:sz w:val="24"/>
          <w:szCs w:val="24"/>
        </w:rPr>
        <w:t>65,755 (</w:t>
      </w:r>
      <w:r w:rsidR="0093552B" w:rsidRPr="00257E66">
        <w:rPr>
          <w:sz w:val="24"/>
          <w:szCs w:val="24"/>
        </w:rPr>
        <w:t>89</w:t>
      </w:r>
      <w:r w:rsidR="003B3440" w:rsidRPr="00257E66">
        <w:rPr>
          <w:sz w:val="24"/>
          <w:szCs w:val="24"/>
        </w:rPr>
        <w:t>%</w:t>
      </w:r>
      <w:r w:rsidR="004D1F8F" w:rsidRPr="00257E66">
        <w:rPr>
          <w:sz w:val="24"/>
          <w:szCs w:val="24"/>
        </w:rPr>
        <w:t>)</w:t>
      </w:r>
      <w:r w:rsidR="00991AF4" w:rsidRPr="00257E66">
        <w:rPr>
          <w:sz w:val="24"/>
          <w:szCs w:val="24"/>
        </w:rPr>
        <w:t xml:space="preserve"> </w:t>
      </w:r>
      <w:r w:rsidR="00B96FE4" w:rsidRPr="00257E66">
        <w:rPr>
          <w:sz w:val="24"/>
          <w:szCs w:val="24"/>
        </w:rPr>
        <w:t xml:space="preserve">by </w:t>
      </w:r>
      <w:r w:rsidR="00CE0B32" w:rsidRPr="00257E66">
        <w:rPr>
          <w:sz w:val="24"/>
          <w:szCs w:val="24"/>
        </w:rPr>
        <w:t xml:space="preserve">16 </w:t>
      </w:r>
      <w:r w:rsidR="00991AF4" w:rsidRPr="00257E66">
        <w:rPr>
          <w:sz w:val="24"/>
          <w:szCs w:val="24"/>
        </w:rPr>
        <w:t xml:space="preserve">weeks. </w:t>
      </w:r>
      <w:r w:rsidR="00877CD9" w:rsidRPr="00257E66">
        <w:rPr>
          <w:sz w:val="24"/>
          <w:szCs w:val="24"/>
        </w:rPr>
        <w:t xml:space="preserve">Of </w:t>
      </w:r>
      <w:r w:rsidR="0093552B" w:rsidRPr="00257E66">
        <w:rPr>
          <w:sz w:val="24"/>
          <w:szCs w:val="24"/>
        </w:rPr>
        <w:t xml:space="preserve">the </w:t>
      </w:r>
      <w:r w:rsidR="00877CD9" w:rsidRPr="00257E66">
        <w:rPr>
          <w:sz w:val="24"/>
          <w:szCs w:val="24"/>
        </w:rPr>
        <w:t>64,246 live births, 4,009 (6.2%) were l</w:t>
      </w:r>
      <w:r w:rsidR="0010521C" w:rsidRPr="00257E66">
        <w:rPr>
          <w:sz w:val="24"/>
          <w:szCs w:val="24"/>
        </w:rPr>
        <w:t>ow birthweights (&lt;2500</w:t>
      </w:r>
      <w:r w:rsidR="0093552B" w:rsidRPr="00257E66">
        <w:rPr>
          <w:sz w:val="24"/>
          <w:szCs w:val="24"/>
        </w:rPr>
        <w:t>g) and</w:t>
      </w:r>
      <w:r w:rsidR="00877CD9" w:rsidRPr="00257E66">
        <w:rPr>
          <w:sz w:val="24"/>
          <w:szCs w:val="24"/>
        </w:rPr>
        <w:t xml:space="preserve"> 4,253 (6.6%) </w:t>
      </w:r>
      <w:r w:rsidR="0093552B" w:rsidRPr="00257E66">
        <w:rPr>
          <w:sz w:val="24"/>
          <w:szCs w:val="24"/>
        </w:rPr>
        <w:t xml:space="preserve">were </w:t>
      </w:r>
      <w:r w:rsidR="00877CD9" w:rsidRPr="00257E66">
        <w:rPr>
          <w:sz w:val="24"/>
          <w:szCs w:val="24"/>
        </w:rPr>
        <w:t>preterm births (&lt;37 weeks). There were 302 (0.5%) s</w:t>
      </w:r>
      <w:r w:rsidR="0010521C" w:rsidRPr="00257E66">
        <w:rPr>
          <w:sz w:val="24"/>
          <w:szCs w:val="24"/>
        </w:rPr>
        <w:t>tillbirths</w:t>
      </w:r>
      <w:r w:rsidR="00877CD9" w:rsidRPr="00257E66">
        <w:rPr>
          <w:sz w:val="24"/>
          <w:szCs w:val="24"/>
        </w:rPr>
        <w:t>.</w:t>
      </w:r>
    </w:p>
    <w:p w:rsidR="00991AF4" w:rsidRPr="00257E66" w:rsidRDefault="00127809" w:rsidP="009F2E1A">
      <w:pPr>
        <w:rPr>
          <w:color w:val="FF0000"/>
        </w:rPr>
      </w:pPr>
      <w:r w:rsidRPr="00257E66">
        <w:rPr>
          <w:sz w:val="24"/>
          <w:szCs w:val="24"/>
        </w:rPr>
        <w:t xml:space="preserve">Pregnancies with booking </w:t>
      </w:r>
      <w:r w:rsidR="00E4058F" w:rsidRPr="00257E66">
        <w:rPr>
          <w:sz w:val="24"/>
          <w:szCs w:val="24"/>
        </w:rPr>
        <w:t xml:space="preserve">visit </w:t>
      </w:r>
      <w:r w:rsidR="00CE0B32" w:rsidRPr="00257E66">
        <w:rPr>
          <w:sz w:val="24"/>
          <w:szCs w:val="24"/>
        </w:rPr>
        <w:t xml:space="preserve">after 16 </w:t>
      </w:r>
      <w:r w:rsidRPr="00257E66">
        <w:rPr>
          <w:sz w:val="24"/>
          <w:szCs w:val="24"/>
        </w:rPr>
        <w:t xml:space="preserve">weeks </w:t>
      </w:r>
      <w:r w:rsidR="0093552B" w:rsidRPr="00257E66">
        <w:rPr>
          <w:sz w:val="24"/>
          <w:szCs w:val="24"/>
        </w:rPr>
        <w:t xml:space="preserve">gestation </w:t>
      </w:r>
      <w:r w:rsidRPr="00257E66">
        <w:rPr>
          <w:sz w:val="24"/>
          <w:szCs w:val="24"/>
        </w:rPr>
        <w:t>were m</w:t>
      </w:r>
      <w:r w:rsidR="0029263D" w:rsidRPr="00257E66">
        <w:rPr>
          <w:sz w:val="24"/>
          <w:szCs w:val="24"/>
        </w:rPr>
        <w:t>ore likely to lead to low birth</w:t>
      </w:r>
      <w:r w:rsidRPr="00257E66">
        <w:rPr>
          <w:sz w:val="24"/>
          <w:szCs w:val="24"/>
        </w:rPr>
        <w:t>weight (OR=</w:t>
      </w:r>
      <w:r w:rsidR="00F4243E" w:rsidRPr="00257E66">
        <w:rPr>
          <w:sz w:val="24"/>
          <w:szCs w:val="24"/>
        </w:rPr>
        <w:t>1.2, 95% 1.04</w:t>
      </w:r>
      <w:r w:rsidR="00CA2FDC" w:rsidRPr="00257E66">
        <w:rPr>
          <w:sz w:val="24"/>
          <w:szCs w:val="24"/>
        </w:rPr>
        <w:t>-1.4, P=0.01, adjusted for maternal age, body mass index, blood pressure, parity, ethnicity, employment status, educational attainment, alcohol consumption, smoking, infertility treatment, b</w:t>
      </w:r>
      <w:r w:rsidR="0093250A" w:rsidRPr="00257E66">
        <w:rPr>
          <w:sz w:val="24"/>
          <w:szCs w:val="24"/>
        </w:rPr>
        <w:t xml:space="preserve">aby’s sex and gestational age). Booking after 14 weeks was associated with </w:t>
      </w:r>
      <w:r w:rsidR="007F605D" w:rsidRPr="00257E66">
        <w:rPr>
          <w:sz w:val="24"/>
          <w:szCs w:val="24"/>
        </w:rPr>
        <w:t>preterm birth (OR=1.3, 95% CI=1.2</w:t>
      </w:r>
      <w:r w:rsidR="00403D60" w:rsidRPr="00257E66">
        <w:rPr>
          <w:sz w:val="24"/>
          <w:szCs w:val="24"/>
        </w:rPr>
        <w:t>-</w:t>
      </w:r>
      <w:r w:rsidR="007F605D" w:rsidRPr="00257E66">
        <w:rPr>
          <w:sz w:val="24"/>
          <w:szCs w:val="24"/>
        </w:rPr>
        <w:t>1.4</w:t>
      </w:r>
      <w:r w:rsidR="00CA2FDC" w:rsidRPr="00257E66">
        <w:rPr>
          <w:sz w:val="24"/>
          <w:szCs w:val="24"/>
        </w:rPr>
        <w:t>, P&lt;0.0001, adjusted for all the above except gestational age)</w:t>
      </w:r>
      <w:r w:rsidR="00BA25F6" w:rsidRPr="00257E66">
        <w:rPr>
          <w:sz w:val="24"/>
          <w:szCs w:val="24"/>
        </w:rPr>
        <w:t xml:space="preserve">. </w:t>
      </w:r>
      <w:r w:rsidR="007F605D" w:rsidRPr="00257E66">
        <w:rPr>
          <w:sz w:val="24"/>
          <w:szCs w:val="24"/>
        </w:rPr>
        <w:t>Using the NICE cut-off of 10 weeks, there w</w:t>
      </w:r>
      <w:r w:rsidR="001257F9" w:rsidRPr="00257E66">
        <w:rPr>
          <w:sz w:val="24"/>
          <w:szCs w:val="24"/>
        </w:rPr>
        <w:t>ere</w:t>
      </w:r>
      <w:r w:rsidR="007F605D" w:rsidRPr="00257E66">
        <w:rPr>
          <w:sz w:val="24"/>
          <w:szCs w:val="24"/>
        </w:rPr>
        <w:t xml:space="preserve"> no significant association</w:t>
      </w:r>
      <w:r w:rsidR="001257F9" w:rsidRPr="00257E66">
        <w:rPr>
          <w:sz w:val="24"/>
          <w:szCs w:val="24"/>
        </w:rPr>
        <w:t>s</w:t>
      </w:r>
      <w:r w:rsidR="007F605D" w:rsidRPr="00257E66">
        <w:rPr>
          <w:sz w:val="24"/>
          <w:szCs w:val="24"/>
        </w:rPr>
        <w:t xml:space="preserve"> with </w:t>
      </w:r>
      <w:r w:rsidR="009F2E1A">
        <w:rPr>
          <w:color w:val="FF0000"/>
          <w:sz w:val="24"/>
          <w:szCs w:val="24"/>
        </w:rPr>
        <w:t xml:space="preserve">low </w:t>
      </w:r>
      <w:r w:rsidR="00257E66" w:rsidRPr="00257E66">
        <w:rPr>
          <w:color w:val="FF0000"/>
          <w:sz w:val="24"/>
          <w:szCs w:val="24"/>
        </w:rPr>
        <w:t xml:space="preserve">birthweight (adjusted OR </w:t>
      </w:r>
      <w:r w:rsidR="009F2E1A">
        <w:rPr>
          <w:color w:val="FF0000"/>
          <w:sz w:val="24"/>
          <w:szCs w:val="24"/>
        </w:rPr>
        <w:t>=1.1, 95% CI 1.0, 1.2, P=0.1</w:t>
      </w:r>
      <w:r w:rsidR="00257E66">
        <w:rPr>
          <w:color w:val="FF0000"/>
          <w:sz w:val="24"/>
          <w:szCs w:val="24"/>
        </w:rPr>
        <w:t xml:space="preserve">) </w:t>
      </w:r>
      <w:r w:rsidR="00257E66" w:rsidRPr="00257E66">
        <w:rPr>
          <w:color w:val="FF0000"/>
          <w:sz w:val="24"/>
          <w:szCs w:val="24"/>
        </w:rPr>
        <w:t>or preterm birth</w:t>
      </w:r>
      <w:r w:rsidR="00257E66">
        <w:rPr>
          <w:color w:val="FF0000"/>
          <w:sz w:val="24"/>
          <w:szCs w:val="24"/>
        </w:rPr>
        <w:t xml:space="preserve"> </w:t>
      </w:r>
      <w:r w:rsidR="00257E66" w:rsidRPr="00257E66">
        <w:rPr>
          <w:color w:val="FF0000"/>
          <w:sz w:val="24"/>
          <w:szCs w:val="24"/>
        </w:rPr>
        <w:t>(adjusted OR</w:t>
      </w:r>
      <w:r w:rsidR="009F2E1A">
        <w:rPr>
          <w:color w:val="FF0000"/>
          <w:sz w:val="24"/>
          <w:szCs w:val="24"/>
        </w:rPr>
        <w:t>=1.0</w:t>
      </w:r>
      <w:r w:rsidR="00257E66" w:rsidRPr="00257E66">
        <w:rPr>
          <w:color w:val="FF0000"/>
          <w:sz w:val="24"/>
          <w:szCs w:val="24"/>
        </w:rPr>
        <w:t>, 95</w:t>
      </w:r>
      <w:r w:rsidR="009F2E1A">
        <w:rPr>
          <w:color w:val="FF0000"/>
          <w:sz w:val="24"/>
          <w:szCs w:val="24"/>
        </w:rPr>
        <w:t>% CI 0.9, 1.1, P=0.7</w:t>
      </w:r>
      <w:r w:rsidR="00257E66" w:rsidRPr="00257E66">
        <w:rPr>
          <w:color w:val="FF0000"/>
          <w:sz w:val="24"/>
          <w:szCs w:val="24"/>
        </w:rPr>
        <w:t>)</w:t>
      </w:r>
      <w:r w:rsidR="007F605D" w:rsidRPr="00257E66">
        <w:rPr>
          <w:sz w:val="24"/>
          <w:szCs w:val="24"/>
        </w:rPr>
        <w:t xml:space="preserve">. </w:t>
      </w:r>
      <w:r w:rsidR="00BA25F6" w:rsidRPr="00257E66">
        <w:rPr>
          <w:sz w:val="24"/>
          <w:szCs w:val="24"/>
        </w:rPr>
        <w:t>There w</w:t>
      </w:r>
      <w:r w:rsidR="0093552B" w:rsidRPr="00257E66">
        <w:rPr>
          <w:sz w:val="24"/>
          <w:szCs w:val="24"/>
        </w:rPr>
        <w:t>as</w:t>
      </w:r>
      <w:r w:rsidR="00BA25F6" w:rsidRPr="00257E66">
        <w:rPr>
          <w:sz w:val="24"/>
          <w:szCs w:val="24"/>
        </w:rPr>
        <w:t xml:space="preserve"> no association between </w:t>
      </w:r>
      <w:r w:rsidR="00CE0B32" w:rsidRPr="00257E66">
        <w:rPr>
          <w:sz w:val="24"/>
          <w:szCs w:val="24"/>
        </w:rPr>
        <w:t xml:space="preserve">booking </w:t>
      </w:r>
      <w:r w:rsidR="00BA25F6" w:rsidRPr="00257E66">
        <w:rPr>
          <w:sz w:val="24"/>
          <w:szCs w:val="24"/>
        </w:rPr>
        <w:t>timing and stillbirth</w:t>
      </w:r>
      <w:r w:rsidR="00257E66">
        <w:rPr>
          <w:sz w:val="24"/>
          <w:szCs w:val="24"/>
        </w:rPr>
        <w:t xml:space="preserve"> </w:t>
      </w:r>
      <w:r w:rsidR="00257E66" w:rsidRPr="00257E66">
        <w:rPr>
          <w:color w:val="FF0000"/>
          <w:sz w:val="24"/>
          <w:szCs w:val="24"/>
        </w:rPr>
        <w:t>(adjusted OR for the 10-week cut-off=1.1, 95% CI 0.8, 1.5, P=0.5)</w:t>
      </w:r>
      <w:r w:rsidR="00BA25F6" w:rsidRPr="00257E66">
        <w:rPr>
          <w:color w:val="FF0000"/>
        </w:rPr>
        <w:t>.</w:t>
      </w:r>
    </w:p>
    <w:p w:rsidR="00ED64ED" w:rsidRPr="00480A94" w:rsidRDefault="00B677C8" w:rsidP="00B677C8">
      <w:pPr>
        <w:rPr>
          <w:b/>
          <w:bCs/>
          <w:sz w:val="28"/>
          <w:szCs w:val="28"/>
        </w:rPr>
      </w:pPr>
      <w:r w:rsidRPr="00480A94">
        <w:rPr>
          <w:b/>
          <w:bCs/>
          <w:sz w:val="28"/>
          <w:szCs w:val="28"/>
        </w:rPr>
        <w:t>Interpretation</w:t>
      </w:r>
    </w:p>
    <w:p w:rsidR="00B677C8" w:rsidRDefault="00B677C8" w:rsidP="007D57B6">
      <w:pPr>
        <w:rPr>
          <w:sz w:val="24"/>
          <w:szCs w:val="24"/>
        </w:rPr>
      </w:pPr>
      <w:r w:rsidRPr="00480A94">
        <w:rPr>
          <w:sz w:val="24"/>
          <w:szCs w:val="24"/>
        </w:rPr>
        <w:t>Delayed first antenatal visit</w:t>
      </w:r>
      <w:r w:rsidR="00F123C8" w:rsidRPr="00480A94">
        <w:rPr>
          <w:sz w:val="24"/>
          <w:szCs w:val="24"/>
        </w:rPr>
        <w:t xml:space="preserve"> </w:t>
      </w:r>
      <w:r w:rsidR="0093552B" w:rsidRPr="00480A94">
        <w:rPr>
          <w:sz w:val="24"/>
          <w:szCs w:val="24"/>
        </w:rPr>
        <w:t xml:space="preserve">(1 </w:t>
      </w:r>
      <w:r w:rsidR="0010521C" w:rsidRPr="00480A94">
        <w:rPr>
          <w:sz w:val="24"/>
          <w:szCs w:val="24"/>
        </w:rPr>
        <w:t>in</w:t>
      </w:r>
      <w:r w:rsidR="00F123C8" w:rsidRPr="00480A94">
        <w:rPr>
          <w:sz w:val="24"/>
          <w:szCs w:val="24"/>
        </w:rPr>
        <w:t xml:space="preserve"> 10 women after 16 weeks and 1 in 5 women after 14 weeks gestation</w:t>
      </w:r>
      <w:r w:rsidR="0093552B" w:rsidRPr="00480A94">
        <w:rPr>
          <w:sz w:val="24"/>
          <w:szCs w:val="24"/>
        </w:rPr>
        <w:t xml:space="preserve">) </w:t>
      </w:r>
      <w:r w:rsidR="00960A1C" w:rsidRPr="00480A94">
        <w:rPr>
          <w:sz w:val="24"/>
          <w:szCs w:val="24"/>
        </w:rPr>
        <w:t>was</w:t>
      </w:r>
      <w:r w:rsidRPr="00480A94">
        <w:rPr>
          <w:sz w:val="24"/>
          <w:szCs w:val="24"/>
        </w:rPr>
        <w:t xml:space="preserve"> associated with </w:t>
      </w:r>
      <w:r w:rsidR="00F123C8" w:rsidRPr="00480A94">
        <w:rPr>
          <w:sz w:val="24"/>
          <w:szCs w:val="24"/>
        </w:rPr>
        <w:t>adverse birth outcomes</w:t>
      </w:r>
      <w:r w:rsidRPr="00480A94">
        <w:rPr>
          <w:sz w:val="24"/>
          <w:szCs w:val="24"/>
        </w:rPr>
        <w:t>.</w:t>
      </w:r>
      <w:r w:rsidRPr="008335D1">
        <w:rPr>
          <w:color w:val="FF0000"/>
          <w:sz w:val="24"/>
          <w:szCs w:val="24"/>
        </w:rPr>
        <w:t xml:space="preserve"> </w:t>
      </w:r>
      <w:r w:rsidR="00E15EA7" w:rsidRPr="00E15EA7">
        <w:rPr>
          <w:sz w:val="24"/>
          <w:szCs w:val="24"/>
        </w:rPr>
        <w:t>However, this relationship could represent residual confounding.</w:t>
      </w:r>
      <w:r w:rsidR="00E15EA7">
        <w:rPr>
          <w:color w:val="FF0000"/>
          <w:sz w:val="24"/>
          <w:szCs w:val="24"/>
        </w:rPr>
        <w:t xml:space="preserve"> </w:t>
      </w:r>
      <w:r w:rsidR="00E15EA7" w:rsidRPr="00E15EA7">
        <w:rPr>
          <w:color w:val="FF0000"/>
          <w:sz w:val="24"/>
          <w:szCs w:val="24"/>
        </w:rPr>
        <w:t>A</w:t>
      </w:r>
      <w:r w:rsidR="008335D1" w:rsidRPr="00E15EA7">
        <w:rPr>
          <w:color w:val="FF0000"/>
          <w:sz w:val="24"/>
          <w:szCs w:val="24"/>
        </w:rPr>
        <w:t xml:space="preserve"> Cochrane review found </w:t>
      </w:r>
      <w:r w:rsidR="00E15EA7" w:rsidRPr="00E15EA7">
        <w:rPr>
          <w:color w:val="FF0000"/>
          <w:sz w:val="24"/>
          <w:szCs w:val="24"/>
        </w:rPr>
        <w:t xml:space="preserve">no </w:t>
      </w:r>
      <w:r w:rsidR="00021AEB">
        <w:rPr>
          <w:color w:val="FF0000"/>
          <w:sz w:val="24"/>
          <w:szCs w:val="24"/>
        </w:rPr>
        <w:t>effect of</w:t>
      </w:r>
      <w:r w:rsidR="00E15EA7" w:rsidRPr="00E15EA7">
        <w:rPr>
          <w:color w:val="FF0000"/>
          <w:sz w:val="24"/>
          <w:szCs w:val="24"/>
        </w:rPr>
        <w:t xml:space="preserve"> reduced </w:t>
      </w:r>
      <w:r w:rsidR="00021AEB">
        <w:rPr>
          <w:color w:val="FF0000"/>
          <w:sz w:val="24"/>
          <w:szCs w:val="24"/>
        </w:rPr>
        <w:t xml:space="preserve">versus standard </w:t>
      </w:r>
      <w:r w:rsidR="00E15EA7" w:rsidRPr="00E15EA7">
        <w:rPr>
          <w:color w:val="FF0000"/>
          <w:sz w:val="24"/>
          <w:szCs w:val="24"/>
        </w:rPr>
        <w:t>number of antenatal visits</w:t>
      </w:r>
      <w:r w:rsidR="00021AEB">
        <w:rPr>
          <w:color w:val="FF0000"/>
          <w:sz w:val="24"/>
          <w:szCs w:val="24"/>
        </w:rPr>
        <w:t xml:space="preserve"> on</w:t>
      </w:r>
      <w:r w:rsidR="00E15EA7" w:rsidRPr="00E15EA7">
        <w:rPr>
          <w:color w:val="FF0000"/>
          <w:sz w:val="24"/>
          <w:szCs w:val="24"/>
        </w:rPr>
        <w:t xml:space="preserve"> preterm birth and low birthweight</w:t>
      </w:r>
      <w:r w:rsidR="00735486">
        <w:rPr>
          <w:color w:val="FF0000"/>
          <w:sz w:val="24"/>
          <w:szCs w:val="24"/>
          <w:vertAlign w:val="superscript"/>
        </w:rPr>
        <w:t>1</w:t>
      </w:r>
      <w:r w:rsidR="00021AEB">
        <w:rPr>
          <w:color w:val="FF0000"/>
          <w:sz w:val="24"/>
          <w:szCs w:val="24"/>
        </w:rPr>
        <w:t xml:space="preserve">, however </w:t>
      </w:r>
      <w:r w:rsidR="007D57B6">
        <w:rPr>
          <w:color w:val="FF0000"/>
          <w:sz w:val="24"/>
          <w:szCs w:val="24"/>
        </w:rPr>
        <w:t>all included trials recruited women after booking</w:t>
      </w:r>
      <w:r w:rsidR="00E15EA7" w:rsidRPr="00E15EA7">
        <w:rPr>
          <w:color w:val="FF0000"/>
          <w:sz w:val="24"/>
          <w:szCs w:val="24"/>
        </w:rPr>
        <w:t>.</w:t>
      </w:r>
      <w:r w:rsidR="00E15EA7">
        <w:rPr>
          <w:sz w:val="24"/>
          <w:szCs w:val="24"/>
        </w:rPr>
        <w:t xml:space="preserve"> </w:t>
      </w:r>
      <w:r w:rsidR="00E4058F" w:rsidRPr="00480A94">
        <w:rPr>
          <w:sz w:val="24"/>
          <w:szCs w:val="24"/>
        </w:rPr>
        <w:t xml:space="preserve">Emphasis on early booking in primary care is recommended. </w:t>
      </w:r>
    </w:p>
    <w:p w:rsidR="00735486" w:rsidRDefault="00735486" w:rsidP="007D57B6">
      <w:pPr>
        <w:rPr>
          <w:sz w:val="24"/>
          <w:szCs w:val="24"/>
        </w:rPr>
      </w:pPr>
    </w:p>
    <w:p w:rsidR="00735486" w:rsidRDefault="00735486" w:rsidP="007D57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Reference:</w:t>
      </w:r>
    </w:p>
    <w:p w:rsidR="00735486" w:rsidRPr="00735486" w:rsidRDefault="00735486" w:rsidP="0073548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35486">
        <w:rPr>
          <w:sz w:val="24"/>
          <w:szCs w:val="24"/>
        </w:rPr>
        <w:t>Dowswell</w:t>
      </w:r>
      <w:proofErr w:type="spellEnd"/>
      <w:r w:rsidRPr="00735486">
        <w:rPr>
          <w:sz w:val="24"/>
          <w:szCs w:val="24"/>
        </w:rPr>
        <w:t xml:space="preserve">, T., G. </w:t>
      </w:r>
      <w:proofErr w:type="spellStart"/>
      <w:r w:rsidRPr="00735486">
        <w:rPr>
          <w:sz w:val="24"/>
          <w:szCs w:val="24"/>
        </w:rPr>
        <w:t>Carroli</w:t>
      </w:r>
      <w:proofErr w:type="spellEnd"/>
      <w:r w:rsidRPr="00735486">
        <w:rPr>
          <w:sz w:val="24"/>
          <w:szCs w:val="24"/>
        </w:rPr>
        <w:t xml:space="preserve">, L. </w:t>
      </w:r>
      <w:proofErr w:type="spellStart"/>
      <w:r w:rsidRPr="00735486">
        <w:rPr>
          <w:sz w:val="24"/>
          <w:szCs w:val="24"/>
        </w:rPr>
        <w:t>Duley</w:t>
      </w:r>
      <w:proofErr w:type="spellEnd"/>
      <w:r w:rsidRPr="00735486">
        <w:rPr>
          <w:sz w:val="24"/>
          <w:szCs w:val="24"/>
        </w:rPr>
        <w:t xml:space="preserve">, S. Gates and A. </w:t>
      </w:r>
      <w:proofErr w:type="spellStart"/>
      <w:r w:rsidRPr="00735486">
        <w:rPr>
          <w:sz w:val="24"/>
          <w:szCs w:val="24"/>
        </w:rPr>
        <w:t>Gülmezoglu</w:t>
      </w:r>
      <w:proofErr w:type="spellEnd"/>
      <w:r w:rsidRPr="00735486">
        <w:rPr>
          <w:sz w:val="24"/>
          <w:szCs w:val="24"/>
        </w:rPr>
        <w:t xml:space="preserve"> (2015). "Khan-N </w:t>
      </w:r>
      <w:proofErr w:type="spellStart"/>
      <w:r w:rsidRPr="00735486">
        <w:rPr>
          <w:sz w:val="24"/>
          <w:szCs w:val="24"/>
        </w:rPr>
        <w:t>eelofur</w:t>
      </w:r>
      <w:proofErr w:type="spellEnd"/>
      <w:r w:rsidRPr="00735486">
        <w:rPr>
          <w:sz w:val="24"/>
          <w:szCs w:val="24"/>
        </w:rPr>
        <w:t xml:space="preserve"> D, </w:t>
      </w:r>
      <w:proofErr w:type="spellStart"/>
      <w:r w:rsidRPr="00735486">
        <w:rPr>
          <w:sz w:val="24"/>
          <w:szCs w:val="24"/>
        </w:rPr>
        <w:t>Piaggio</w:t>
      </w:r>
      <w:proofErr w:type="spellEnd"/>
      <w:r w:rsidRPr="00735486">
        <w:rPr>
          <w:sz w:val="24"/>
          <w:szCs w:val="24"/>
        </w:rPr>
        <w:t xml:space="preserve"> G. Alternative versus standard packages of antenatal care for low-risk pregnancy." Cochrane Database of Systematic </w:t>
      </w:r>
      <w:proofErr w:type="gramStart"/>
      <w:r w:rsidRPr="00735486">
        <w:rPr>
          <w:sz w:val="24"/>
          <w:szCs w:val="24"/>
        </w:rPr>
        <w:t>Reviews(</w:t>
      </w:r>
      <w:proofErr w:type="gramEnd"/>
      <w:r w:rsidRPr="00735486">
        <w:rPr>
          <w:sz w:val="24"/>
          <w:szCs w:val="24"/>
        </w:rPr>
        <w:t>7).</w:t>
      </w:r>
      <w:bookmarkStart w:id="0" w:name="_GoBack"/>
      <w:bookmarkEnd w:id="0"/>
    </w:p>
    <w:sectPr w:rsidR="00735486" w:rsidRPr="00735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3263C"/>
    <w:multiLevelType w:val="hybridMultilevel"/>
    <w:tmpl w:val="11A09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AE"/>
    <w:rsid w:val="00021AEB"/>
    <w:rsid w:val="000C3C5F"/>
    <w:rsid w:val="0010521C"/>
    <w:rsid w:val="001257F9"/>
    <w:rsid w:val="00127809"/>
    <w:rsid w:val="001C28DE"/>
    <w:rsid w:val="001E291A"/>
    <w:rsid w:val="00257E66"/>
    <w:rsid w:val="00284880"/>
    <w:rsid w:val="0029263D"/>
    <w:rsid w:val="003863DD"/>
    <w:rsid w:val="003B3440"/>
    <w:rsid w:val="004032D2"/>
    <w:rsid w:val="00403D60"/>
    <w:rsid w:val="0040527A"/>
    <w:rsid w:val="004144DA"/>
    <w:rsid w:val="00480A94"/>
    <w:rsid w:val="004D1F8F"/>
    <w:rsid w:val="005013DD"/>
    <w:rsid w:val="00522FC4"/>
    <w:rsid w:val="005573D3"/>
    <w:rsid w:val="005D57CC"/>
    <w:rsid w:val="005E24D8"/>
    <w:rsid w:val="006155B0"/>
    <w:rsid w:val="006426FF"/>
    <w:rsid w:val="0064635F"/>
    <w:rsid w:val="006B15DE"/>
    <w:rsid w:val="00735486"/>
    <w:rsid w:val="00780B88"/>
    <w:rsid w:val="00796DC7"/>
    <w:rsid w:val="007A1201"/>
    <w:rsid w:val="007D57B6"/>
    <w:rsid w:val="007F605D"/>
    <w:rsid w:val="008335D1"/>
    <w:rsid w:val="008664B9"/>
    <w:rsid w:val="00877CD9"/>
    <w:rsid w:val="008B346D"/>
    <w:rsid w:val="008C721A"/>
    <w:rsid w:val="008D76F3"/>
    <w:rsid w:val="008D77AE"/>
    <w:rsid w:val="00900A22"/>
    <w:rsid w:val="00915FEC"/>
    <w:rsid w:val="0093250A"/>
    <w:rsid w:val="0093552B"/>
    <w:rsid w:val="00960A1C"/>
    <w:rsid w:val="00991AF4"/>
    <w:rsid w:val="009F2E1A"/>
    <w:rsid w:val="00A32556"/>
    <w:rsid w:val="00A954AA"/>
    <w:rsid w:val="00B02436"/>
    <w:rsid w:val="00B35A93"/>
    <w:rsid w:val="00B677C8"/>
    <w:rsid w:val="00B80FB5"/>
    <w:rsid w:val="00B96FE4"/>
    <w:rsid w:val="00BA25F6"/>
    <w:rsid w:val="00BE6825"/>
    <w:rsid w:val="00CA2FDC"/>
    <w:rsid w:val="00CE0B32"/>
    <w:rsid w:val="00CE68F2"/>
    <w:rsid w:val="00D5292F"/>
    <w:rsid w:val="00D668A4"/>
    <w:rsid w:val="00D75D85"/>
    <w:rsid w:val="00DF1393"/>
    <w:rsid w:val="00E15EA7"/>
    <w:rsid w:val="00E4058F"/>
    <w:rsid w:val="00E75DFB"/>
    <w:rsid w:val="00ED64ED"/>
    <w:rsid w:val="00F123C8"/>
    <w:rsid w:val="00F213D1"/>
    <w:rsid w:val="00F4243E"/>
    <w:rsid w:val="00F5136B"/>
    <w:rsid w:val="00FB342F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FEB39-EB19-4EE9-A74E-7609F4F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A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3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4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4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4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a.alwan@soton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2FA2-BDFB-473E-80ED-9EBE0149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Southampton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Alwan N.A.</dc:creator>
  <cp:lastModifiedBy>Alwan N.A.</cp:lastModifiedBy>
  <cp:revision>3</cp:revision>
  <dcterms:created xsi:type="dcterms:W3CDTF">2016-08-18T15:24:00Z</dcterms:created>
  <dcterms:modified xsi:type="dcterms:W3CDTF">2016-08-18T15:41:00Z</dcterms:modified>
</cp:coreProperties>
</file>