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82C5E3" w14:textId="47CE825F" w:rsidR="000078CB" w:rsidRDefault="00E14B69" w:rsidP="000078CB">
      <w:pPr>
        <w:pStyle w:val="Title"/>
        <w:keepNext w:val="0"/>
        <w:widowControl w:val="0"/>
        <w:spacing w:before="0" w:after="0" w:line="360" w:lineRule="auto"/>
        <w:ind w:right="-45"/>
        <w:rPr>
          <w:b/>
          <w:sz w:val="24"/>
          <w:szCs w:val="24"/>
          <w:lang w:val="en-GB"/>
        </w:rPr>
      </w:pPr>
      <w:r>
        <w:rPr>
          <w:b/>
          <w:sz w:val="24"/>
          <w:szCs w:val="24"/>
          <w:lang w:val="en-GB"/>
        </w:rPr>
        <w:t xml:space="preserve">U-BIOPRED clinical </w:t>
      </w:r>
      <w:r w:rsidR="006F3D05">
        <w:rPr>
          <w:b/>
          <w:sz w:val="24"/>
          <w:szCs w:val="24"/>
          <w:lang w:val="en-GB"/>
        </w:rPr>
        <w:t xml:space="preserve">adult asthma clusters </w:t>
      </w:r>
      <w:r>
        <w:rPr>
          <w:b/>
          <w:sz w:val="24"/>
          <w:szCs w:val="24"/>
          <w:lang w:val="en-GB"/>
        </w:rPr>
        <w:t>linked to</w:t>
      </w:r>
      <w:r w:rsidR="000078CB">
        <w:rPr>
          <w:b/>
          <w:sz w:val="24"/>
          <w:szCs w:val="24"/>
          <w:lang w:val="en-GB"/>
        </w:rPr>
        <w:t xml:space="preserve"> </w:t>
      </w:r>
      <w:r w:rsidR="006D5281">
        <w:rPr>
          <w:b/>
          <w:sz w:val="24"/>
          <w:szCs w:val="24"/>
          <w:lang w:val="en-GB"/>
        </w:rPr>
        <w:t xml:space="preserve">a subset of </w:t>
      </w:r>
      <w:r w:rsidR="007A2ADD">
        <w:rPr>
          <w:b/>
          <w:sz w:val="24"/>
          <w:szCs w:val="24"/>
          <w:lang w:val="en-GB"/>
        </w:rPr>
        <w:t xml:space="preserve">sputum </w:t>
      </w:r>
      <w:r w:rsidR="00780148" w:rsidRPr="006D44C2">
        <w:rPr>
          <w:b/>
          <w:i/>
          <w:sz w:val="24"/>
          <w:szCs w:val="24"/>
          <w:lang w:val="en-GB"/>
        </w:rPr>
        <w:t>-</w:t>
      </w:r>
      <w:r w:rsidR="007A2ADD" w:rsidRPr="006D44C2">
        <w:rPr>
          <w:b/>
          <w:i/>
          <w:sz w:val="24"/>
          <w:szCs w:val="24"/>
          <w:lang w:val="en-GB"/>
        </w:rPr>
        <w:t>omic</w:t>
      </w:r>
      <w:r w:rsidR="00780148" w:rsidRPr="006D44C2">
        <w:rPr>
          <w:b/>
          <w:i/>
          <w:sz w:val="24"/>
          <w:szCs w:val="24"/>
          <w:lang w:val="en-GB"/>
        </w:rPr>
        <w:t>s</w:t>
      </w:r>
    </w:p>
    <w:p w14:paraId="676CDDE1" w14:textId="70352806" w:rsidR="00412996" w:rsidRPr="006518C9" w:rsidRDefault="00412996" w:rsidP="00B65144">
      <w:pPr>
        <w:pStyle w:val="Title"/>
        <w:keepNext w:val="0"/>
        <w:widowControl w:val="0"/>
        <w:spacing w:before="0" w:after="0" w:line="360" w:lineRule="auto"/>
        <w:ind w:right="-45"/>
        <w:rPr>
          <w:sz w:val="24"/>
          <w:szCs w:val="24"/>
          <w:lang w:val="en-GB"/>
        </w:rPr>
      </w:pPr>
      <w:r w:rsidRPr="00A46A0E">
        <w:rPr>
          <w:sz w:val="24"/>
          <w:szCs w:val="24"/>
          <w:lang w:val="en-GB"/>
        </w:rPr>
        <w:t>D</w:t>
      </w:r>
      <w:r w:rsidR="00A46A0E" w:rsidRPr="00A46A0E">
        <w:rPr>
          <w:sz w:val="24"/>
          <w:szCs w:val="24"/>
          <w:lang w:val="en-GB"/>
        </w:rPr>
        <w:t>iane</w:t>
      </w:r>
      <w:r w:rsidRPr="00A46A0E">
        <w:rPr>
          <w:sz w:val="24"/>
          <w:szCs w:val="24"/>
          <w:lang w:val="en-GB"/>
        </w:rPr>
        <w:t xml:space="preserve"> Lefaudeux</w:t>
      </w:r>
      <w:r w:rsidR="0010349E" w:rsidRPr="00A46A0E">
        <w:rPr>
          <w:sz w:val="24"/>
          <w:szCs w:val="24"/>
          <w:vertAlign w:val="superscript"/>
          <w:lang w:val="en-GB"/>
        </w:rPr>
        <w:t>1</w:t>
      </w:r>
      <w:r w:rsidR="002C279C">
        <w:rPr>
          <w:sz w:val="24"/>
          <w:szCs w:val="24"/>
          <w:vertAlign w:val="superscript"/>
          <w:lang w:val="en-GB"/>
        </w:rPr>
        <w:t>*</w:t>
      </w:r>
      <w:r w:rsidR="008D4714">
        <w:rPr>
          <w:sz w:val="24"/>
          <w:szCs w:val="24"/>
          <w:lang w:val="en-GB"/>
        </w:rPr>
        <w:t xml:space="preserve"> </w:t>
      </w:r>
      <w:r w:rsidRPr="00A46A0E">
        <w:rPr>
          <w:sz w:val="24"/>
          <w:szCs w:val="24"/>
          <w:lang w:val="en-GB"/>
        </w:rPr>
        <w:t>MSc, B</w:t>
      </w:r>
      <w:r w:rsidR="00A46A0E" w:rsidRPr="00A46A0E">
        <w:rPr>
          <w:sz w:val="24"/>
          <w:szCs w:val="24"/>
          <w:lang w:val="en-GB"/>
        </w:rPr>
        <w:t>ertrand</w:t>
      </w:r>
      <w:r w:rsidRPr="00A46A0E">
        <w:rPr>
          <w:sz w:val="24"/>
          <w:szCs w:val="24"/>
          <w:lang w:val="en-GB"/>
        </w:rPr>
        <w:t xml:space="preserve"> De Meulder</w:t>
      </w:r>
      <w:r w:rsidR="0010349E" w:rsidRPr="00A46A0E">
        <w:rPr>
          <w:sz w:val="24"/>
          <w:szCs w:val="24"/>
          <w:vertAlign w:val="superscript"/>
          <w:lang w:val="en-GB"/>
        </w:rPr>
        <w:t>1</w:t>
      </w:r>
      <w:r w:rsidR="002C279C">
        <w:rPr>
          <w:sz w:val="24"/>
          <w:szCs w:val="24"/>
          <w:vertAlign w:val="superscript"/>
          <w:lang w:val="en-GB"/>
        </w:rPr>
        <w:t>*</w:t>
      </w:r>
      <w:r w:rsidRPr="00A46A0E">
        <w:rPr>
          <w:sz w:val="24"/>
          <w:szCs w:val="24"/>
          <w:lang w:val="en-GB"/>
        </w:rPr>
        <w:t xml:space="preserve"> PhD, M</w:t>
      </w:r>
      <w:r w:rsidR="00A46A0E" w:rsidRPr="00A46A0E">
        <w:rPr>
          <w:sz w:val="24"/>
          <w:szCs w:val="24"/>
          <w:lang w:val="en-GB"/>
        </w:rPr>
        <w:t>atthew</w:t>
      </w:r>
      <w:r w:rsidRPr="00A46A0E">
        <w:rPr>
          <w:sz w:val="24"/>
          <w:szCs w:val="24"/>
          <w:lang w:val="en-GB"/>
        </w:rPr>
        <w:t xml:space="preserve"> J. Loza</w:t>
      </w:r>
      <w:r w:rsidR="0010349E" w:rsidRPr="00A46A0E">
        <w:rPr>
          <w:sz w:val="24"/>
          <w:szCs w:val="24"/>
          <w:vertAlign w:val="superscript"/>
          <w:lang w:val="en-GB"/>
        </w:rPr>
        <w:t>2</w:t>
      </w:r>
      <w:r w:rsidRPr="00A46A0E">
        <w:rPr>
          <w:sz w:val="24"/>
          <w:szCs w:val="24"/>
          <w:lang w:val="en-GB"/>
        </w:rPr>
        <w:t xml:space="preserve"> PhD, N</w:t>
      </w:r>
      <w:r w:rsidR="00A46A0E" w:rsidRPr="00A46A0E">
        <w:rPr>
          <w:sz w:val="24"/>
          <w:szCs w:val="24"/>
          <w:lang w:val="en-GB"/>
        </w:rPr>
        <w:t>ancy</w:t>
      </w:r>
      <w:r w:rsidRPr="00A46A0E">
        <w:rPr>
          <w:sz w:val="24"/>
          <w:szCs w:val="24"/>
          <w:lang w:val="en-GB"/>
        </w:rPr>
        <w:t xml:space="preserve"> </w:t>
      </w:r>
      <w:r w:rsidRPr="00412996">
        <w:rPr>
          <w:sz w:val="24"/>
          <w:szCs w:val="24"/>
          <w:lang w:val="en-GB"/>
        </w:rPr>
        <w:t>Peffer</w:t>
      </w:r>
      <w:r w:rsidR="0010349E" w:rsidRPr="00B65144">
        <w:rPr>
          <w:sz w:val="24"/>
          <w:szCs w:val="24"/>
          <w:vertAlign w:val="superscript"/>
          <w:lang w:val="en-GB"/>
        </w:rPr>
        <w:t>2</w:t>
      </w:r>
      <w:r w:rsidRPr="00412996">
        <w:rPr>
          <w:sz w:val="24"/>
          <w:szCs w:val="24"/>
          <w:lang w:val="en-GB"/>
        </w:rPr>
        <w:t xml:space="preserve"> BS, A</w:t>
      </w:r>
      <w:r w:rsidR="00A46A0E">
        <w:rPr>
          <w:sz w:val="24"/>
          <w:szCs w:val="24"/>
          <w:lang w:val="en-GB"/>
        </w:rPr>
        <w:t>nthony</w:t>
      </w:r>
      <w:r w:rsidRPr="00412996">
        <w:rPr>
          <w:sz w:val="24"/>
          <w:szCs w:val="24"/>
          <w:lang w:val="en-GB"/>
        </w:rPr>
        <w:t xml:space="preserve"> Rowe</w:t>
      </w:r>
      <w:r w:rsidR="0010349E" w:rsidRPr="00B65144">
        <w:rPr>
          <w:sz w:val="24"/>
          <w:szCs w:val="24"/>
          <w:vertAlign w:val="superscript"/>
          <w:lang w:val="en-GB"/>
        </w:rPr>
        <w:t>3</w:t>
      </w:r>
      <w:r w:rsidRPr="00412996">
        <w:rPr>
          <w:sz w:val="24"/>
          <w:szCs w:val="24"/>
          <w:lang w:val="en-GB"/>
        </w:rPr>
        <w:t xml:space="preserve"> PhD, </w:t>
      </w:r>
      <w:proofErr w:type="spellStart"/>
      <w:r w:rsidRPr="00412996">
        <w:rPr>
          <w:sz w:val="24"/>
          <w:szCs w:val="24"/>
          <w:lang w:val="en-GB"/>
        </w:rPr>
        <w:t>F</w:t>
      </w:r>
      <w:r w:rsidR="00A46A0E">
        <w:rPr>
          <w:sz w:val="24"/>
          <w:szCs w:val="24"/>
          <w:lang w:val="en-GB"/>
        </w:rPr>
        <w:t>rédéric</w:t>
      </w:r>
      <w:proofErr w:type="spellEnd"/>
      <w:r w:rsidRPr="00412996">
        <w:rPr>
          <w:sz w:val="24"/>
          <w:szCs w:val="24"/>
          <w:lang w:val="en-GB"/>
        </w:rPr>
        <w:t xml:space="preserve"> </w:t>
      </w:r>
      <w:r w:rsidRPr="00D458A0">
        <w:rPr>
          <w:sz w:val="24"/>
          <w:szCs w:val="24"/>
          <w:lang w:val="en-GB"/>
        </w:rPr>
        <w:t>Baribaud</w:t>
      </w:r>
      <w:r w:rsidR="0010349E" w:rsidRPr="001F610E">
        <w:rPr>
          <w:sz w:val="24"/>
          <w:szCs w:val="24"/>
          <w:vertAlign w:val="superscript"/>
          <w:lang w:val="en-GB"/>
        </w:rPr>
        <w:t>2</w:t>
      </w:r>
      <w:r w:rsidRPr="00D458A0">
        <w:rPr>
          <w:sz w:val="24"/>
          <w:szCs w:val="24"/>
          <w:lang w:val="en-GB"/>
        </w:rPr>
        <w:t xml:space="preserve"> PhD, </w:t>
      </w:r>
      <w:proofErr w:type="spellStart"/>
      <w:r w:rsidR="00A46A0E">
        <w:rPr>
          <w:sz w:val="24"/>
          <w:szCs w:val="24"/>
          <w:lang w:val="en-GB"/>
        </w:rPr>
        <w:t>Aruna</w:t>
      </w:r>
      <w:proofErr w:type="spellEnd"/>
      <w:r w:rsidR="001A3CFB">
        <w:rPr>
          <w:sz w:val="24"/>
          <w:szCs w:val="24"/>
          <w:lang w:val="en-GB"/>
        </w:rPr>
        <w:t xml:space="preserve"> T. Bansal</w:t>
      </w:r>
      <w:r w:rsidR="001A3CFB" w:rsidRPr="00DF29EC">
        <w:rPr>
          <w:sz w:val="24"/>
          <w:szCs w:val="24"/>
          <w:vertAlign w:val="superscript"/>
          <w:lang w:val="en-GB"/>
        </w:rPr>
        <w:t>4</w:t>
      </w:r>
      <w:r w:rsidR="00696BE7">
        <w:rPr>
          <w:sz w:val="24"/>
          <w:szCs w:val="24"/>
          <w:lang w:val="en-GB"/>
        </w:rPr>
        <w:t xml:space="preserve"> PhD,</w:t>
      </w:r>
      <w:r w:rsidR="001A3CFB">
        <w:rPr>
          <w:sz w:val="24"/>
          <w:szCs w:val="24"/>
          <w:lang w:val="en-GB"/>
        </w:rPr>
        <w:t xml:space="preserve"> </w:t>
      </w:r>
      <w:r w:rsidRPr="00D458A0">
        <w:rPr>
          <w:sz w:val="24"/>
          <w:szCs w:val="24"/>
          <w:lang w:val="en-GB"/>
        </w:rPr>
        <w:t>R</w:t>
      </w:r>
      <w:r w:rsidR="00A46A0E">
        <w:rPr>
          <w:sz w:val="24"/>
          <w:szCs w:val="24"/>
          <w:lang w:val="en-GB"/>
        </w:rPr>
        <w:t>ene</w:t>
      </w:r>
      <w:r w:rsidRPr="00D458A0">
        <w:rPr>
          <w:sz w:val="24"/>
          <w:szCs w:val="24"/>
          <w:lang w:val="en-GB"/>
        </w:rPr>
        <w:t xml:space="preserve"> </w:t>
      </w:r>
      <w:r w:rsidR="001A3CFB" w:rsidRPr="00D458A0">
        <w:rPr>
          <w:sz w:val="24"/>
          <w:szCs w:val="24"/>
          <w:lang w:val="en-GB"/>
        </w:rPr>
        <w:t>Lutter</w:t>
      </w:r>
      <w:r w:rsidR="001A3CFB">
        <w:rPr>
          <w:sz w:val="24"/>
          <w:szCs w:val="24"/>
          <w:vertAlign w:val="superscript"/>
          <w:lang w:val="en-GB"/>
        </w:rPr>
        <w:t>5</w:t>
      </w:r>
      <w:r w:rsidRPr="00D458A0">
        <w:rPr>
          <w:sz w:val="24"/>
          <w:szCs w:val="24"/>
          <w:lang w:val="en-GB"/>
        </w:rPr>
        <w:t xml:space="preserve"> PhD, A</w:t>
      </w:r>
      <w:r w:rsidR="00A46A0E">
        <w:rPr>
          <w:sz w:val="24"/>
          <w:szCs w:val="24"/>
          <w:lang w:val="en-GB"/>
        </w:rPr>
        <w:t>na</w:t>
      </w:r>
      <w:r w:rsidRPr="00D458A0">
        <w:rPr>
          <w:sz w:val="24"/>
          <w:szCs w:val="24"/>
          <w:lang w:val="en-GB"/>
        </w:rPr>
        <w:t xml:space="preserve"> R. </w:t>
      </w:r>
      <w:r w:rsidR="001A3CFB" w:rsidRPr="00D458A0">
        <w:rPr>
          <w:sz w:val="24"/>
          <w:szCs w:val="24"/>
          <w:lang w:val="en-GB"/>
        </w:rPr>
        <w:t>Sousa</w:t>
      </w:r>
      <w:r w:rsidR="001A3CFB">
        <w:rPr>
          <w:sz w:val="24"/>
          <w:szCs w:val="24"/>
          <w:vertAlign w:val="superscript"/>
          <w:lang w:val="en-GB"/>
        </w:rPr>
        <w:t>6</w:t>
      </w:r>
      <w:r w:rsidRPr="00D458A0">
        <w:rPr>
          <w:sz w:val="24"/>
          <w:szCs w:val="24"/>
          <w:lang w:val="en-GB"/>
        </w:rPr>
        <w:t xml:space="preserve"> PhD, J</w:t>
      </w:r>
      <w:r w:rsidR="00A46A0E">
        <w:rPr>
          <w:sz w:val="24"/>
          <w:szCs w:val="24"/>
          <w:lang w:val="en-GB"/>
        </w:rPr>
        <w:t>ulie</w:t>
      </w:r>
      <w:r w:rsidRPr="00D458A0">
        <w:rPr>
          <w:sz w:val="24"/>
          <w:szCs w:val="24"/>
          <w:lang w:val="en-GB"/>
        </w:rPr>
        <w:t xml:space="preserve"> </w:t>
      </w:r>
      <w:r w:rsidR="001A3CFB" w:rsidRPr="00D458A0">
        <w:rPr>
          <w:sz w:val="24"/>
          <w:szCs w:val="24"/>
          <w:lang w:val="en-GB"/>
        </w:rPr>
        <w:t>Corfield</w:t>
      </w:r>
      <w:r w:rsidR="001A3CFB">
        <w:rPr>
          <w:sz w:val="24"/>
          <w:szCs w:val="24"/>
          <w:vertAlign w:val="superscript"/>
          <w:lang w:val="en-GB"/>
        </w:rPr>
        <w:t>7</w:t>
      </w:r>
      <w:r w:rsidRPr="00D458A0">
        <w:rPr>
          <w:sz w:val="24"/>
          <w:szCs w:val="24"/>
          <w:lang w:val="en-GB"/>
        </w:rPr>
        <w:t xml:space="preserve"> MSc, </w:t>
      </w:r>
      <w:proofErr w:type="spellStart"/>
      <w:r w:rsidRPr="00D458A0">
        <w:rPr>
          <w:sz w:val="24"/>
          <w:szCs w:val="24"/>
          <w:lang w:val="en-GB"/>
        </w:rPr>
        <w:t>I</w:t>
      </w:r>
      <w:r w:rsidR="00A46A0E">
        <w:rPr>
          <w:sz w:val="24"/>
          <w:szCs w:val="24"/>
          <w:lang w:val="en-GB"/>
        </w:rPr>
        <w:t>oannis</w:t>
      </w:r>
      <w:proofErr w:type="spellEnd"/>
      <w:r w:rsidRPr="00D458A0">
        <w:rPr>
          <w:sz w:val="24"/>
          <w:szCs w:val="24"/>
          <w:lang w:val="en-GB"/>
        </w:rPr>
        <w:t xml:space="preserve"> </w:t>
      </w:r>
      <w:r w:rsidR="001A3CFB" w:rsidRPr="00A46A0E">
        <w:rPr>
          <w:sz w:val="24"/>
          <w:szCs w:val="24"/>
          <w:lang w:val="en-GB"/>
        </w:rPr>
        <w:t>Pandis</w:t>
      </w:r>
      <w:r w:rsidR="001A3CFB" w:rsidRPr="00A46A0E">
        <w:rPr>
          <w:sz w:val="24"/>
          <w:szCs w:val="24"/>
          <w:vertAlign w:val="superscript"/>
          <w:lang w:val="en-GB"/>
        </w:rPr>
        <w:t>8</w:t>
      </w:r>
      <w:r w:rsidRPr="00A46A0E">
        <w:rPr>
          <w:sz w:val="24"/>
          <w:szCs w:val="24"/>
          <w:lang w:val="en-GB"/>
        </w:rPr>
        <w:t xml:space="preserve"> PhD, P</w:t>
      </w:r>
      <w:r w:rsidR="00A46A0E">
        <w:rPr>
          <w:sz w:val="24"/>
          <w:szCs w:val="24"/>
          <w:lang w:val="en-GB"/>
        </w:rPr>
        <w:t xml:space="preserve">er </w:t>
      </w:r>
      <w:r w:rsidRPr="00A46A0E">
        <w:rPr>
          <w:sz w:val="24"/>
          <w:szCs w:val="24"/>
          <w:lang w:val="en-GB"/>
        </w:rPr>
        <w:t xml:space="preserve">S. </w:t>
      </w:r>
      <w:r w:rsidR="001A3CFB" w:rsidRPr="00A46A0E">
        <w:rPr>
          <w:sz w:val="24"/>
          <w:szCs w:val="24"/>
          <w:lang w:val="en-GB"/>
        </w:rPr>
        <w:t>Bakke</w:t>
      </w:r>
      <w:r w:rsidR="001A3CFB" w:rsidRPr="00A46A0E">
        <w:rPr>
          <w:sz w:val="24"/>
          <w:szCs w:val="24"/>
          <w:vertAlign w:val="superscript"/>
          <w:lang w:val="en-GB"/>
        </w:rPr>
        <w:t>9</w:t>
      </w:r>
      <w:r w:rsidR="001A3CFB" w:rsidRPr="00A46A0E">
        <w:rPr>
          <w:sz w:val="24"/>
          <w:szCs w:val="24"/>
          <w:lang w:val="en-GB"/>
        </w:rPr>
        <w:t xml:space="preserve"> </w:t>
      </w:r>
      <w:r w:rsidR="0010349E" w:rsidRPr="00A46A0E">
        <w:rPr>
          <w:sz w:val="24"/>
          <w:szCs w:val="24"/>
          <w:lang w:val="en-GB"/>
        </w:rPr>
        <w:t>MD</w:t>
      </w:r>
      <w:r w:rsidRPr="00A46A0E">
        <w:rPr>
          <w:sz w:val="24"/>
          <w:szCs w:val="24"/>
          <w:lang w:val="en-GB"/>
        </w:rPr>
        <w:t>, M</w:t>
      </w:r>
      <w:r w:rsidR="00A46A0E">
        <w:rPr>
          <w:sz w:val="24"/>
          <w:szCs w:val="24"/>
          <w:lang w:val="en-GB"/>
        </w:rPr>
        <w:t xml:space="preserve">assimo </w:t>
      </w:r>
      <w:r w:rsidR="001A3CFB" w:rsidRPr="00A46A0E">
        <w:rPr>
          <w:sz w:val="24"/>
          <w:szCs w:val="24"/>
          <w:lang w:val="en-GB"/>
        </w:rPr>
        <w:t>Caruso</w:t>
      </w:r>
      <w:r w:rsidR="001A3CFB" w:rsidRPr="00A46A0E">
        <w:rPr>
          <w:sz w:val="24"/>
          <w:szCs w:val="24"/>
          <w:vertAlign w:val="superscript"/>
          <w:lang w:val="en-GB"/>
        </w:rPr>
        <w:t xml:space="preserve">10 </w:t>
      </w:r>
      <w:r w:rsidR="001A3CFB" w:rsidRPr="00A46A0E">
        <w:rPr>
          <w:sz w:val="24"/>
          <w:szCs w:val="24"/>
          <w:lang w:val="en-GB"/>
        </w:rPr>
        <w:t>MD</w:t>
      </w:r>
      <w:r w:rsidRPr="00A46A0E">
        <w:rPr>
          <w:sz w:val="24"/>
          <w:szCs w:val="24"/>
          <w:lang w:val="en-GB"/>
        </w:rPr>
        <w:t>, P</w:t>
      </w:r>
      <w:r w:rsidR="00A46A0E">
        <w:rPr>
          <w:sz w:val="24"/>
          <w:szCs w:val="24"/>
          <w:lang w:val="en-GB"/>
        </w:rPr>
        <w:t xml:space="preserve">ascal </w:t>
      </w:r>
      <w:r w:rsidRPr="00A46A0E">
        <w:rPr>
          <w:sz w:val="24"/>
          <w:szCs w:val="24"/>
          <w:lang w:val="en-GB"/>
        </w:rPr>
        <w:t xml:space="preserve"> </w:t>
      </w:r>
      <w:r w:rsidR="001A3CFB" w:rsidRPr="00A46A0E">
        <w:rPr>
          <w:sz w:val="24"/>
          <w:szCs w:val="24"/>
          <w:lang w:val="en-GB"/>
        </w:rPr>
        <w:t>Chanez</w:t>
      </w:r>
      <w:r w:rsidR="001A3CFB" w:rsidRPr="00A46A0E">
        <w:rPr>
          <w:sz w:val="24"/>
          <w:szCs w:val="24"/>
          <w:vertAlign w:val="superscript"/>
          <w:lang w:val="en-GB"/>
        </w:rPr>
        <w:t>11</w:t>
      </w:r>
      <w:r w:rsidR="001A3CFB" w:rsidRPr="00A46A0E">
        <w:rPr>
          <w:sz w:val="24"/>
          <w:szCs w:val="24"/>
          <w:lang w:val="en-GB"/>
        </w:rPr>
        <w:t xml:space="preserve"> </w:t>
      </w:r>
      <w:r w:rsidR="0010349E" w:rsidRPr="00A46A0E">
        <w:rPr>
          <w:sz w:val="24"/>
          <w:szCs w:val="24"/>
          <w:lang w:val="en-GB"/>
        </w:rPr>
        <w:t>MD</w:t>
      </w:r>
      <w:r w:rsidRPr="00A46A0E">
        <w:rPr>
          <w:sz w:val="24"/>
          <w:szCs w:val="24"/>
          <w:lang w:val="en-GB"/>
        </w:rPr>
        <w:t>, S</w:t>
      </w:r>
      <w:r w:rsidR="00A46A0E">
        <w:rPr>
          <w:sz w:val="24"/>
          <w:szCs w:val="24"/>
          <w:lang w:val="en-GB"/>
        </w:rPr>
        <w:t>ven-Erik</w:t>
      </w:r>
      <w:r w:rsidRPr="00A46A0E">
        <w:rPr>
          <w:sz w:val="24"/>
          <w:szCs w:val="24"/>
          <w:lang w:val="en-GB"/>
        </w:rPr>
        <w:t xml:space="preserve"> </w:t>
      </w:r>
      <w:r w:rsidR="007D1F4F" w:rsidRPr="00A46A0E">
        <w:rPr>
          <w:sz w:val="24"/>
          <w:szCs w:val="24"/>
          <w:lang w:val="en-GB"/>
        </w:rPr>
        <w:t>Dahlé</w:t>
      </w:r>
      <w:r w:rsidR="001A3CFB" w:rsidRPr="00A46A0E">
        <w:rPr>
          <w:sz w:val="24"/>
          <w:szCs w:val="24"/>
          <w:lang w:val="en-GB"/>
        </w:rPr>
        <w:t>n</w:t>
      </w:r>
      <w:r w:rsidR="001A3CFB" w:rsidRPr="00A46A0E">
        <w:rPr>
          <w:sz w:val="24"/>
          <w:szCs w:val="24"/>
          <w:vertAlign w:val="superscript"/>
          <w:lang w:val="en-GB"/>
        </w:rPr>
        <w:t>12</w:t>
      </w:r>
      <w:r w:rsidR="001A3CFB" w:rsidRPr="00A46A0E">
        <w:rPr>
          <w:sz w:val="24"/>
          <w:szCs w:val="24"/>
          <w:lang w:val="en-GB"/>
        </w:rPr>
        <w:t xml:space="preserve">MD </w:t>
      </w:r>
      <w:r w:rsidRPr="00A46A0E">
        <w:rPr>
          <w:sz w:val="24"/>
          <w:szCs w:val="24"/>
          <w:lang w:val="en-GB"/>
        </w:rPr>
        <w:t>, L</w:t>
      </w:r>
      <w:r w:rsidR="00A46A0E">
        <w:rPr>
          <w:sz w:val="24"/>
          <w:szCs w:val="24"/>
          <w:lang w:val="en-GB"/>
        </w:rPr>
        <w:t xml:space="preserve">ouise </w:t>
      </w:r>
      <w:r w:rsidRPr="00A46A0E">
        <w:rPr>
          <w:sz w:val="24"/>
          <w:szCs w:val="24"/>
          <w:lang w:val="en-GB"/>
        </w:rPr>
        <w:t xml:space="preserve">J. </w:t>
      </w:r>
      <w:r w:rsidR="001A3CFB" w:rsidRPr="00D458A0">
        <w:rPr>
          <w:sz w:val="24"/>
          <w:szCs w:val="24"/>
          <w:lang w:val="en-GB"/>
        </w:rPr>
        <w:t>Fleming</w:t>
      </w:r>
      <w:r w:rsidR="001A3CFB" w:rsidRPr="00B65144">
        <w:rPr>
          <w:sz w:val="24"/>
          <w:szCs w:val="24"/>
          <w:vertAlign w:val="superscript"/>
          <w:lang w:val="en-GB"/>
        </w:rPr>
        <w:t>1</w:t>
      </w:r>
      <w:r w:rsidR="001A3CFB">
        <w:rPr>
          <w:sz w:val="24"/>
          <w:szCs w:val="24"/>
          <w:vertAlign w:val="superscript"/>
          <w:lang w:val="en-GB"/>
        </w:rPr>
        <w:t>3</w:t>
      </w:r>
      <w:r w:rsidR="001A3CFB">
        <w:rPr>
          <w:sz w:val="24"/>
          <w:szCs w:val="24"/>
          <w:lang w:val="en-GB"/>
        </w:rPr>
        <w:t xml:space="preserve"> </w:t>
      </w:r>
      <w:r w:rsidR="0010349E">
        <w:rPr>
          <w:sz w:val="24"/>
          <w:szCs w:val="24"/>
          <w:lang w:val="en-GB"/>
        </w:rPr>
        <w:t>MD</w:t>
      </w:r>
      <w:r w:rsidRPr="00D458A0">
        <w:rPr>
          <w:sz w:val="24"/>
          <w:szCs w:val="24"/>
          <w:lang w:val="en-GB"/>
        </w:rPr>
        <w:t>, S</w:t>
      </w:r>
      <w:r w:rsidR="00A46A0E">
        <w:rPr>
          <w:sz w:val="24"/>
          <w:szCs w:val="24"/>
          <w:lang w:val="en-GB"/>
        </w:rPr>
        <w:t xml:space="preserve">tephen </w:t>
      </w:r>
      <w:r w:rsidRPr="00D458A0">
        <w:rPr>
          <w:sz w:val="24"/>
          <w:szCs w:val="24"/>
          <w:lang w:val="en-GB"/>
        </w:rPr>
        <w:t xml:space="preserve">J. </w:t>
      </w:r>
      <w:r w:rsidR="001A3CFB" w:rsidRPr="00D458A0">
        <w:rPr>
          <w:sz w:val="24"/>
          <w:szCs w:val="24"/>
          <w:lang w:val="en-GB"/>
        </w:rPr>
        <w:t>Fowler</w:t>
      </w:r>
      <w:r w:rsidR="001A3CFB" w:rsidRPr="00B65144">
        <w:rPr>
          <w:sz w:val="24"/>
          <w:szCs w:val="24"/>
          <w:vertAlign w:val="superscript"/>
          <w:lang w:val="en-GB"/>
        </w:rPr>
        <w:t>1</w:t>
      </w:r>
      <w:r w:rsidR="001A3CFB">
        <w:rPr>
          <w:sz w:val="24"/>
          <w:szCs w:val="24"/>
          <w:vertAlign w:val="superscript"/>
          <w:lang w:val="en-GB"/>
        </w:rPr>
        <w:t>4</w:t>
      </w:r>
      <w:r w:rsidR="001A3CFB">
        <w:rPr>
          <w:sz w:val="24"/>
          <w:szCs w:val="24"/>
          <w:lang w:val="en-GB"/>
        </w:rPr>
        <w:t xml:space="preserve"> </w:t>
      </w:r>
      <w:r w:rsidR="0010349E">
        <w:rPr>
          <w:sz w:val="24"/>
          <w:szCs w:val="24"/>
          <w:lang w:val="en-GB"/>
        </w:rPr>
        <w:t>MD</w:t>
      </w:r>
      <w:r w:rsidRPr="00D458A0">
        <w:rPr>
          <w:sz w:val="24"/>
          <w:szCs w:val="24"/>
          <w:lang w:val="en-GB"/>
        </w:rPr>
        <w:t>,</w:t>
      </w:r>
      <w:r w:rsidRPr="006518C9">
        <w:rPr>
          <w:sz w:val="24"/>
          <w:szCs w:val="24"/>
          <w:lang w:val="en-GB"/>
        </w:rPr>
        <w:t xml:space="preserve"> </w:t>
      </w:r>
      <w:proofErr w:type="spellStart"/>
      <w:r w:rsidRPr="006518C9">
        <w:rPr>
          <w:sz w:val="24"/>
          <w:szCs w:val="24"/>
          <w:lang w:val="en-GB"/>
        </w:rPr>
        <w:t>I</w:t>
      </w:r>
      <w:r w:rsidR="00A46A0E">
        <w:rPr>
          <w:sz w:val="24"/>
          <w:szCs w:val="24"/>
          <w:lang w:val="en-GB"/>
        </w:rPr>
        <w:t>ldiko</w:t>
      </w:r>
      <w:proofErr w:type="spellEnd"/>
      <w:r w:rsidRPr="006518C9">
        <w:rPr>
          <w:sz w:val="24"/>
          <w:szCs w:val="24"/>
          <w:lang w:val="en-GB"/>
        </w:rPr>
        <w:t xml:space="preserve"> </w:t>
      </w:r>
      <w:r w:rsidR="001A3CFB" w:rsidRPr="006518C9">
        <w:rPr>
          <w:sz w:val="24"/>
          <w:szCs w:val="24"/>
          <w:lang w:val="en-GB"/>
        </w:rPr>
        <w:t>Horvath</w:t>
      </w:r>
      <w:r w:rsidR="001A3CFB" w:rsidRPr="00B65144">
        <w:rPr>
          <w:sz w:val="24"/>
          <w:szCs w:val="24"/>
          <w:vertAlign w:val="superscript"/>
          <w:lang w:val="en-GB"/>
        </w:rPr>
        <w:t>1</w:t>
      </w:r>
      <w:r w:rsidR="001A3CFB">
        <w:rPr>
          <w:sz w:val="24"/>
          <w:szCs w:val="24"/>
          <w:vertAlign w:val="superscript"/>
          <w:lang w:val="en-GB"/>
        </w:rPr>
        <w:t>5</w:t>
      </w:r>
      <w:r w:rsidR="001A3CFB">
        <w:rPr>
          <w:sz w:val="24"/>
          <w:szCs w:val="24"/>
          <w:lang w:val="en-GB"/>
        </w:rPr>
        <w:t xml:space="preserve"> </w:t>
      </w:r>
      <w:r w:rsidR="0010349E">
        <w:rPr>
          <w:sz w:val="24"/>
          <w:szCs w:val="24"/>
          <w:lang w:val="en-GB"/>
        </w:rPr>
        <w:t>MD</w:t>
      </w:r>
      <w:r w:rsidRPr="006518C9">
        <w:rPr>
          <w:sz w:val="24"/>
          <w:szCs w:val="24"/>
          <w:lang w:val="en-GB"/>
        </w:rPr>
        <w:t>, N</w:t>
      </w:r>
      <w:r w:rsidR="00A46A0E">
        <w:rPr>
          <w:sz w:val="24"/>
          <w:szCs w:val="24"/>
          <w:lang w:val="en-GB"/>
        </w:rPr>
        <w:t>orbert</w:t>
      </w:r>
      <w:r w:rsidRPr="006518C9">
        <w:rPr>
          <w:sz w:val="24"/>
          <w:szCs w:val="24"/>
          <w:lang w:val="en-GB"/>
        </w:rPr>
        <w:t xml:space="preserve"> </w:t>
      </w:r>
      <w:r w:rsidR="001A3CFB" w:rsidRPr="006518C9">
        <w:rPr>
          <w:sz w:val="24"/>
          <w:szCs w:val="24"/>
          <w:lang w:val="en-GB"/>
        </w:rPr>
        <w:t>Krug</w:t>
      </w:r>
      <w:r w:rsidR="001A3CFB" w:rsidRPr="00B65144">
        <w:rPr>
          <w:sz w:val="24"/>
          <w:szCs w:val="24"/>
          <w:vertAlign w:val="superscript"/>
          <w:lang w:val="en-GB"/>
        </w:rPr>
        <w:t>1</w:t>
      </w:r>
      <w:r w:rsidR="001A3CFB">
        <w:rPr>
          <w:sz w:val="24"/>
          <w:szCs w:val="24"/>
          <w:vertAlign w:val="superscript"/>
          <w:lang w:val="en-GB"/>
        </w:rPr>
        <w:t>6</w:t>
      </w:r>
      <w:r w:rsidR="001A3CFB">
        <w:rPr>
          <w:sz w:val="24"/>
          <w:szCs w:val="24"/>
          <w:lang w:val="en-GB"/>
        </w:rPr>
        <w:t xml:space="preserve"> </w:t>
      </w:r>
      <w:r w:rsidR="0010349E">
        <w:rPr>
          <w:sz w:val="24"/>
          <w:szCs w:val="24"/>
          <w:lang w:val="en-GB"/>
        </w:rPr>
        <w:t>MD</w:t>
      </w:r>
      <w:r w:rsidRPr="006518C9">
        <w:rPr>
          <w:sz w:val="24"/>
          <w:szCs w:val="24"/>
          <w:lang w:val="en-GB"/>
        </w:rPr>
        <w:t>, P</w:t>
      </w:r>
      <w:r w:rsidR="00A46A0E">
        <w:rPr>
          <w:sz w:val="24"/>
          <w:szCs w:val="24"/>
          <w:lang w:val="en-GB"/>
        </w:rPr>
        <w:t>aolo</w:t>
      </w:r>
      <w:r w:rsidRPr="006518C9">
        <w:rPr>
          <w:sz w:val="24"/>
          <w:szCs w:val="24"/>
          <w:lang w:val="en-GB"/>
        </w:rPr>
        <w:t xml:space="preserve"> </w:t>
      </w:r>
      <w:r w:rsidR="001A3CFB" w:rsidRPr="006518C9">
        <w:rPr>
          <w:sz w:val="24"/>
          <w:szCs w:val="24"/>
          <w:lang w:val="en-GB"/>
        </w:rPr>
        <w:t>Montuschi</w:t>
      </w:r>
      <w:r w:rsidR="001A3CFB" w:rsidRPr="00B65144">
        <w:rPr>
          <w:sz w:val="24"/>
          <w:szCs w:val="24"/>
          <w:vertAlign w:val="superscript"/>
          <w:lang w:val="en-GB"/>
        </w:rPr>
        <w:t>1</w:t>
      </w:r>
      <w:r w:rsidR="001A3CFB">
        <w:rPr>
          <w:sz w:val="24"/>
          <w:szCs w:val="24"/>
          <w:vertAlign w:val="superscript"/>
          <w:lang w:val="en-GB"/>
        </w:rPr>
        <w:t>7</w:t>
      </w:r>
      <w:r w:rsidR="001A3CFB">
        <w:rPr>
          <w:sz w:val="24"/>
          <w:szCs w:val="24"/>
          <w:lang w:val="en-GB"/>
        </w:rPr>
        <w:t xml:space="preserve"> </w:t>
      </w:r>
      <w:r w:rsidR="0010349E">
        <w:rPr>
          <w:sz w:val="24"/>
          <w:szCs w:val="24"/>
          <w:lang w:val="en-GB"/>
        </w:rPr>
        <w:t>MD</w:t>
      </w:r>
      <w:r w:rsidRPr="006518C9">
        <w:rPr>
          <w:sz w:val="24"/>
          <w:szCs w:val="24"/>
          <w:lang w:val="en-GB"/>
        </w:rPr>
        <w:t>, M</w:t>
      </w:r>
      <w:r w:rsidR="00A46A0E">
        <w:rPr>
          <w:sz w:val="24"/>
          <w:szCs w:val="24"/>
          <w:lang w:val="en-GB"/>
        </w:rPr>
        <w:t>arek</w:t>
      </w:r>
      <w:r w:rsidRPr="006518C9">
        <w:rPr>
          <w:sz w:val="24"/>
          <w:szCs w:val="24"/>
          <w:lang w:val="en-GB"/>
        </w:rPr>
        <w:t xml:space="preserve"> </w:t>
      </w:r>
      <w:r w:rsidR="001A3CFB" w:rsidRPr="006518C9">
        <w:rPr>
          <w:sz w:val="24"/>
          <w:szCs w:val="24"/>
          <w:lang w:val="en-GB"/>
        </w:rPr>
        <w:t>Sanak</w:t>
      </w:r>
      <w:r w:rsidR="001A3CFB" w:rsidRPr="00B65144">
        <w:rPr>
          <w:sz w:val="24"/>
          <w:szCs w:val="24"/>
          <w:vertAlign w:val="superscript"/>
          <w:lang w:val="en-GB"/>
        </w:rPr>
        <w:t>1</w:t>
      </w:r>
      <w:r w:rsidR="001A3CFB">
        <w:rPr>
          <w:sz w:val="24"/>
          <w:szCs w:val="24"/>
          <w:vertAlign w:val="superscript"/>
          <w:lang w:val="en-GB"/>
        </w:rPr>
        <w:t>8</w:t>
      </w:r>
      <w:r w:rsidR="001A3CFB">
        <w:rPr>
          <w:sz w:val="24"/>
          <w:szCs w:val="24"/>
          <w:lang w:val="en-GB"/>
        </w:rPr>
        <w:t xml:space="preserve"> </w:t>
      </w:r>
      <w:r w:rsidR="0010349E">
        <w:rPr>
          <w:sz w:val="24"/>
          <w:szCs w:val="24"/>
          <w:lang w:val="en-GB"/>
        </w:rPr>
        <w:t>MD</w:t>
      </w:r>
      <w:r w:rsidRPr="006518C9">
        <w:rPr>
          <w:sz w:val="24"/>
          <w:szCs w:val="24"/>
          <w:lang w:val="en-GB"/>
        </w:rPr>
        <w:t>, T</w:t>
      </w:r>
      <w:r w:rsidR="00A46A0E">
        <w:rPr>
          <w:sz w:val="24"/>
          <w:szCs w:val="24"/>
          <w:lang w:val="en-GB"/>
        </w:rPr>
        <w:t>homas</w:t>
      </w:r>
      <w:r w:rsidRPr="006518C9">
        <w:rPr>
          <w:sz w:val="24"/>
          <w:szCs w:val="24"/>
          <w:lang w:val="en-GB"/>
        </w:rPr>
        <w:t xml:space="preserve"> </w:t>
      </w:r>
      <w:r w:rsidR="001A3CFB" w:rsidRPr="006518C9">
        <w:rPr>
          <w:sz w:val="24"/>
          <w:szCs w:val="24"/>
          <w:lang w:val="en-GB"/>
        </w:rPr>
        <w:t>Sandstrom</w:t>
      </w:r>
      <w:r w:rsidR="001A3CFB" w:rsidRPr="00B65144">
        <w:rPr>
          <w:sz w:val="24"/>
          <w:szCs w:val="24"/>
          <w:vertAlign w:val="superscript"/>
          <w:lang w:val="en-GB"/>
        </w:rPr>
        <w:t>1</w:t>
      </w:r>
      <w:r w:rsidR="001A3CFB">
        <w:rPr>
          <w:sz w:val="24"/>
          <w:szCs w:val="24"/>
          <w:vertAlign w:val="superscript"/>
          <w:lang w:val="en-GB"/>
        </w:rPr>
        <w:t>9</w:t>
      </w:r>
      <w:r w:rsidR="001A3CFB">
        <w:rPr>
          <w:sz w:val="24"/>
          <w:szCs w:val="24"/>
          <w:lang w:val="en-GB"/>
        </w:rPr>
        <w:t xml:space="preserve"> </w:t>
      </w:r>
      <w:r w:rsidR="0010349E">
        <w:rPr>
          <w:sz w:val="24"/>
          <w:szCs w:val="24"/>
          <w:lang w:val="en-GB"/>
        </w:rPr>
        <w:t>MD</w:t>
      </w:r>
      <w:r w:rsidRPr="006518C9">
        <w:rPr>
          <w:sz w:val="24"/>
          <w:szCs w:val="24"/>
          <w:lang w:val="en-GB"/>
        </w:rPr>
        <w:t>, D</w:t>
      </w:r>
      <w:r w:rsidR="00A46A0E">
        <w:rPr>
          <w:sz w:val="24"/>
          <w:szCs w:val="24"/>
          <w:lang w:val="en-GB"/>
        </w:rPr>
        <w:t xml:space="preserve">ominic </w:t>
      </w:r>
      <w:r w:rsidRPr="006518C9">
        <w:rPr>
          <w:sz w:val="24"/>
          <w:szCs w:val="24"/>
          <w:lang w:val="en-GB"/>
        </w:rPr>
        <w:t xml:space="preserve">E. </w:t>
      </w:r>
      <w:r w:rsidR="001A3CFB" w:rsidRPr="006518C9">
        <w:rPr>
          <w:sz w:val="24"/>
          <w:szCs w:val="24"/>
          <w:lang w:val="en-GB"/>
        </w:rPr>
        <w:t>Shaw</w:t>
      </w:r>
      <w:r w:rsidR="001A3CFB">
        <w:rPr>
          <w:sz w:val="24"/>
          <w:szCs w:val="24"/>
          <w:vertAlign w:val="superscript"/>
          <w:lang w:val="en-GB"/>
        </w:rPr>
        <w:t>20</w:t>
      </w:r>
      <w:r w:rsidR="001A3CFB">
        <w:rPr>
          <w:sz w:val="24"/>
          <w:szCs w:val="24"/>
          <w:lang w:val="en-GB"/>
        </w:rPr>
        <w:t xml:space="preserve"> </w:t>
      </w:r>
      <w:r w:rsidR="0010349E">
        <w:rPr>
          <w:sz w:val="24"/>
          <w:szCs w:val="24"/>
          <w:lang w:val="en-GB"/>
        </w:rPr>
        <w:t>MD</w:t>
      </w:r>
      <w:r w:rsidRPr="006518C9">
        <w:rPr>
          <w:sz w:val="24"/>
          <w:szCs w:val="24"/>
          <w:lang w:val="en-GB"/>
        </w:rPr>
        <w:t>, F</w:t>
      </w:r>
      <w:r w:rsidR="00A46A0E">
        <w:rPr>
          <w:sz w:val="24"/>
          <w:szCs w:val="24"/>
          <w:lang w:val="en-GB"/>
        </w:rPr>
        <w:t>lorian</w:t>
      </w:r>
      <w:r w:rsidRPr="006518C9">
        <w:rPr>
          <w:sz w:val="24"/>
          <w:szCs w:val="24"/>
          <w:lang w:val="en-GB"/>
        </w:rPr>
        <w:t xml:space="preserve"> Singer </w:t>
      </w:r>
      <w:r w:rsidR="001A3CFB" w:rsidRPr="00B65144">
        <w:rPr>
          <w:sz w:val="24"/>
          <w:szCs w:val="24"/>
          <w:vertAlign w:val="superscript"/>
          <w:lang w:val="en-GB"/>
        </w:rPr>
        <w:t>2</w:t>
      </w:r>
      <w:r w:rsidR="001A3CFB">
        <w:rPr>
          <w:sz w:val="24"/>
          <w:szCs w:val="24"/>
          <w:vertAlign w:val="superscript"/>
          <w:lang w:val="en-GB"/>
        </w:rPr>
        <w:t>1</w:t>
      </w:r>
      <w:r w:rsidR="001A3CFB">
        <w:rPr>
          <w:sz w:val="24"/>
          <w:szCs w:val="24"/>
          <w:lang w:val="en-GB"/>
        </w:rPr>
        <w:t xml:space="preserve"> </w:t>
      </w:r>
      <w:r w:rsidR="0010349E">
        <w:rPr>
          <w:sz w:val="24"/>
          <w:szCs w:val="24"/>
          <w:lang w:val="en-GB"/>
        </w:rPr>
        <w:t>MD</w:t>
      </w:r>
      <w:r w:rsidRPr="006518C9">
        <w:rPr>
          <w:sz w:val="24"/>
          <w:szCs w:val="24"/>
          <w:lang w:val="en-GB"/>
        </w:rPr>
        <w:t>, P</w:t>
      </w:r>
      <w:r w:rsidR="00A46A0E">
        <w:rPr>
          <w:sz w:val="24"/>
          <w:szCs w:val="24"/>
          <w:lang w:val="en-GB"/>
        </w:rPr>
        <w:t xml:space="preserve">eter </w:t>
      </w:r>
      <w:r w:rsidRPr="006518C9">
        <w:rPr>
          <w:sz w:val="24"/>
          <w:szCs w:val="24"/>
          <w:lang w:val="en-GB"/>
        </w:rPr>
        <w:t xml:space="preserve">J. </w:t>
      </w:r>
      <w:r w:rsidR="001A3CFB" w:rsidRPr="006518C9">
        <w:rPr>
          <w:sz w:val="24"/>
          <w:szCs w:val="24"/>
          <w:lang w:val="en-GB"/>
        </w:rPr>
        <w:t>Sterk</w:t>
      </w:r>
      <w:r w:rsidR="001A3CFB" w:rsidRPr="00B65144">
        <w:rPr>
          <w:sz w:val="24"/>
          <w:szCs w:val="24"/>
          <w:vertAlign w:val="superscript"/>
          <w:lang w:val="en-GB"/>
        </w:rPr>
        <w:t>2</w:t>
      </w:r>
      <w:r w:rsidR="001A3CFB">
        <w:rPr>
          <w:sz w:val="24"/>
          <w:szCs w:val="24"/>
          <w:vertAlign w:val="superscript"/>
          <w:lang w:val="en-GB"/>
        </w:rPr>
        <w:t>2</w:t>
      </w:r>
      <w:r w:rsidRPr="006518C9">
        <w:rPr>
          <w:sz w:val="24"/>
          <w:szCs w:val="24"/>
          <w:lang w:val="en-GB"/>
        </w:rPr>
        <w:t xml:space="preserve"> MD, PhD, G</w:t>
      </w:r>
      <w:r w:rsidR="00A46A0E">
        <w:rPr>
          <w:sz w:val="24"/>
          <w:szCs w:val="24"/>
          <w:lang w:val="en-GB"/>
        </w:rPr>
        <w:t>raham</w:t>
      </w:r>
      <w:r w:rsidRPr="006518C9">
        <w:rPr>
          <w:sz w:val="24"/>
          <w:szCs w:val="24"/>
          <w:lang w:val="en-GB"/>
        </w:rPr>
        <w:t xml:space="preserve"> </w:t>
      </w:r>
      <w:r w:rsidR="001A3CFB" w:rsidRPr="006518C9">
        <w:rPr>
          <w:sz w:val="24"/>
          <w:szCs w:val="24"/>
          <w:lang w:val="en-GB"/>
        </w:rPr>
        <w:t>Roberts</w:t>
      </w:r>
      <w:r w:rsidR="001A3CFB" w:rsidRPr="00B65144">
        <w:rPr>
          <w:sz w:val="24"/>
          <w:szCs w:val="24"/>
          <w:vertAlign w:val="superscript"/>
          <w:lang w:val="en-GB"/>
        </w:rPr>
        <w:t>2</w:t>
      </w:r>
      <w:r w:rsidR="001A3CFB">
        <w:rPr>
          <w:sz w:val="24"/>
          <w:szCs w:val="24"/>
          <w:vertAlign w:val="superscript"/>
          <w:lang w:val="en-GB"/>
        </w:rPr>
        <w:t>3</w:t>
      </w:r>
      <w:r w:rsidRPr="006518C9">
        <w:rPr>
          <w:sz w:val="24"/>
          <w:szCs w:val="24"/>
          <w:lang w:val="en-GB"/>
        </w:rPr>
        <w:t xml:space="preserve"> MD, I</w:t>
      </w:r>
      <w:r w:rsidR="00A46A0E">
        <w:rPr>
          <w:sz w:val="24"/>
          <w:szCs w:val="24"/>
          <w:lang w:val="en-GB"/>
        </w:rPr>
        <w:t>an</w:t>
      </w:r>
      <w:r w:rsidRPr="006518C9">
        <w:rPr>
          <w:sz w:val="24"/>
          <w:szCs w:val="24"/>
          <w:lang w:val="en-GB"/>
        </w:rPr>
        <w:t xml:space="preserve"> M. </w:t>
      </w:r>
      <w:r w:rsidR="00045BB9" w:rsidRPr="006518C9">
        <w:rPr>
          <w:sz w:val="24"/>
          <w:szCs w:val="24"/>
          <w:lang w:val="en-GB"/>
        </w:rPr>
        <w:t>Adcock</w:t>
      </w:r>
      <w:r w:rsidR="00045BB9">
        <w:rPr>
          <w:sz w:val="24"/>
          <w:szCs w:val="24"/>
          <w:vertAlign w:val="superscript"/>
          <w:lang w:val="en-GB"/>
        </w:rPr>
        <w:t>13</w:t>
      </w:r>
      <w:r w:rsidRPr="006518C9">
        <w:rPr>
          <w:sz w:val="24"/>
          <w:szCs w:val="24"/>
          <w:lang w:val="en-GB"/>
        </w:rPr>
        <w:t xml:space="preserve"> PhD, R</w:t>
      </w:r>
      <w:r w:rsidR="00A46A0E">
        <w:rPr>
          <w:sz w:val="24"/>
          <w:szCs w:val="24"/>
          <w:lang w:val="en-GB"/>
        </w:rPr>
        <w:t>atko</w:t>
      </w:r>
      <w:r w:rsidRPr="006518C9">
        <w:rPr>
          <w:sz w:val="24"/>
          <w:szCs w:val="24"/>
          <w:lang w:val="en-GB"/>
        </w:rPr>
        <w:t xml:space="preserve"> </w:t>
      </w:r>
      <w:r w:rsidR="00045BB9" w:rsidRPr="006518C9">
        <w:rPr>
          <w:sz w:val="24"/>
          <w:szCs w:val="24"/>
          <w:lang w:val="en-GB"/>
        </w:rPr>
        <w:t>Djukanovic</w:t>
      </w:r>
      <w:r w:rsidR="00045BB9" w:rsidRPr="00B65144">
        <w:rPr>
          <w:sz w:val="24"/>
          <w:szCs w:val="24"/>
          <w:vertAlign w:val="superscript"/>
          <w:lang w:val="en-GB"/>
        </w:rPr>
        <w:t>2</w:t>
      </w:r>
      <w:r w:rsidR="00045BB9">
        <w:rPr>
          <w:sz w:val="24"/>
          <w:szCs w:val="24"/>
          <w:vertAlign w:val="superscript"/>
          <w:lang w:val="en-GB"/>
        </w:rPr>
        <w:t>3</w:t>
      </w:r>
      <w:r w:rsidRPr="006518C9">
        <w:rPr>
          <w:sz w:val="24"/>
          <w:szCs w:val="24"/>
          <w:lang w:val="en-GB"/>
        </w:rPr>
        <w:t xml:space="preserve"> MD, C</w:t>
      </w:r>
      <w:r w:rsidR="00A46A0E">
        <w:rPr>
          <w:sz w:val="24"/>
          <w:szCs w:val="24"/>
          <w:lang w:val="en-GB"/>
        </w:rPr>
        <w:t>harles</w:t>
      </w:r>
      <w:r w:rsidRPr="006518C9">
        <w:rPr>
          <w:sz w:val="24"/>
          <w:szCs w:val="24"/>
          <w:lang w:val="en-GB"/>
        </w:rPr>
        <w:t xml:space="preserve"> Auffray</w:t>
      </w:r>
      <w:r w:rsidR="0010349E">
        <w:rPr>
          <w:sz w:val="24"/>
          <w:szCs w:val="24"/>
          <w:vertAlign w:val="superscript"/>
          <w:lang w:val="en-GB"/>
        </w:rPr>
        <w:t>1</w:t>
      </w:r>
      <w:r w:rsidRPr="006518C9">
        <w:rPr>
          <w:sz w:val="24"/>
          <w:szCs w:val="24"/>
          <w:lang w:val="en-GB"/>
        </w:rPr>
        <w:t xml:space="preserve"> PhD, K</w:t>
      </w:r>
      <w:r w:rsidR="00A46A0E">
        <w:rPr>
          <w:sz w:val="24"/>
          <w:szCs w:val="24"/>
          <w:lang w:val="en-GB"/>
        </w:rPr>
        <w:t>ian</w:t>
      </w:r>
      <w:r w:rsidRPr="006518C9">
        <w:rPr>
          <w:sz w:val="24"/>
          <w:szCs w:val="24"/>
          <w:lang w:val="en-GB"/>
        </w:rPr>
        <w:t xml:space="preserve">. F. </w:t>
      </w:r>
      <w:r w:rsidR="00045BB9" w:rsidRPr="006518C9">
        <w:rPr>
          <w:sz w:val="24"/>
          <w:szCs w:val="24"/>
          <w:lang w:val="en-GB"/>
        </w:rPr>
        <w:t>Chung</w:t>
      </w:r>
      <w:r w:rsidR="00045BB9">
        <w:rPr>
          <w:sz w:val="24"/>
          <w:szCs w:val="24"/>
          <w:vertAlign w:val="superscript"/>
          <w:lang w:val="en-GB"/>
        </w:rPr>
        <w:t>13</w:t>
      </w:r>
      <w:r w:rsidRPr="006518C9">
        <w:rPr>
          <w:sz w:val="24"/>
          <w:szCs w:val="24"/>
          <w:lang w:val="en-GB"/>
        </w:rPr>
        <w:t xml:space="preserve"> MD and the U-BIOPRED Study </w:t>
      </w:r>
      <w:r w:rsidR="001A3CFB">
        <w:rPr>
          <w:sz w:val="24"/>
          <w:szCs w:val="24"/>
          <w:lang w:val="en-GB"/>
        </w:rPr>
        <w:t>Group</w:t>
      </w:r>
      <w:r w:rsidR="001A3CFB" w:rsidRPr="006518C9">
        <w:rPr>
          <w:sz w:val="24"/>
          <w:szCs w:val="24"/>
          <w:lang w:val="en-GB"/>
        </w:rPr>
        <w:t xml:space="preserve"> </w:t>
      </w:r>
      <w:r w:rsidRPr="006518C9">
        <w:rPr>
          <w:sz w:val="24"/>
          <w:szCs w:val="24"/>
          <w:lang w:val="en-GB"/>
        </w:rPr>
        <w:t>#</w:t>
      </w:r>
    </w:p>
    <w:p w14:paraId="44FF12E8" w14:textId="0B06BDEE" w:rsidR="002C279C" w:rsidRDefault="002C279C"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lang w:val="en-GB"/>
        </w:rPr>
        <w:t>* Both contributed equally.</w:t>
      </w:r>
    </w:p>
    <w:p w14:paraId="5688EF7B" w14:textId="0A107A63" w:rsidR="00412996" w:rsidRPr="00412996" w:rsidRDefault="00412996" w:rsidP="00412996">
      <w:pPr>
        <w:keepNext w:val="0"/>
        <w:widowControl w:val="0"/>
        <w:numPr>
          <w:ilvl w:val="1"/>
          <w:numId w:val="1"/>
        </w:numPr>
        <w:spacing w:before="100" w:beforeAutospacing="1" w:after="240" w:line="480" w:lineRule="auto"/>
        <w:contextualSpacing/>
        <w:jc w:val="left"/>
        <w:rPr>
          <w:sz w:val="24"/>
          <w:szCs w:val="24"/>
          <w:lang w:val="en-GB"/>
        </w:rPr>
      </w:pPr>
      <w:r w:rsidRPr="00412996">
        <w:rPr>
          <w:sz w:val="24"/>
          <w:szCs w:val="24"/>
          <w:lang w:val="en-GB"/>
        </w:rPr>
        <w:t xml:space="preserve">#Other Consortium Study </w:t>
      </w:r>
      <w:r w:rsidR="001A3CFB">
        <w:rPr>
          <w:sz w:val="24"/>
          <w:szCs w:val="24"/>
          <w:lang w:val="en-GB"/>
        </w:rPr>
        <w:t>Group</w:t>
      </w:r>
      <w:r w:rsidR="001A3CFB" w:rsidRPr="00412996">
        <w:rPr>
          <w:sz w:val="24"/>
          <w:szCs w:val="24"/>
          <w:lang w:val="en-GB"/>
        </w:rPr>
        <w:t xml:space="preserve"> </w:t>
      </w:r>
      <w:r w:rsidRPr="00412996">
        <w:rPr>
          <w:sz w:val="24"/>
          <w:szCs w:val="24"/>
          <w:lang w:val="en-GB"/>
        </w:rPr>
        <w:t>members in Acknowledgements</w:t>
      </w:r>
    </w:p>
    <w:p w14:paraId="5E582D5B" w14:textId="3533CBB5" w:rsidR="00412996" w:rsidRPr="00412996" w:rsidRDefault="00412996" w:rsidP="00B65144">
      <w:pPr>
        <w:keepNext w:val="0"/>
        <w:widowControl w:val="0"/>
        <w:numPr>
          <w:ilvl w:val="1"/>
          <w:numId w:val="1"/>
        </w:numPr>
        <w:spacing w:before="100" w:beforeAutospacing="1" w:after="240" w:line="480" w:lineRule="auto"/>
        <w:ind w:left="0" w:firstLine="0"/>
        <w:contextualSpacing/>
        <w:jc w:val="left"/>
        <w:rPr>
          <w:sz w:val="24"/>
          <w:szCs w:val="24"/>
          <w:lang w:val="en-GB"/>
        </w:rPr>
      </w:pPr>
      <w:r w:rsidRPr="00B65144">
        <w:rPr>
          <w:sz w:val="24"/>
          <w:szCs w:val="24"/>
          <w:vertAlign w:val="superscript"/>
          <w:lang w:val="en-GB"/>
        </w:rPr>
        <w:t>1</w:t>
      </w:r>
      <w:r w:rsidRPr="00412996">
        <w:rPr>
          <w:sz w:val="24"/>
          <w:szCs w:val="24"/>
          <w:lang w:val="en-GB"/>
        </w:rPr>
        <w:t xml:space="preserve">European Institute for Systems Biology and Medicine, </w:t>
      </w:r>
      <w:r w:rsidR="001A3CFB">
        <w:rPr>
          <w:sz w:val="24"/>
          <w:szCs w:val="24"/>
          <w:lang w:val="en-GB"/>
        </w:rPr>
        <w:t xml:space="preserve">CIRI UMR5308, </w:t>
      </w:r>
      <w:r w:rsidRPr="00412996">
        <w:rPr>
          <w:sz w:val="24"/>
          <w:szCs w:val="24"/>
          <w:lang w:val="en-GB"/>
        </w:rPr>
        <w:t>CNRS-ENS-UCBL</w:t>
      </w:r>
      <w:r w:rsidR="001A3CFB">
        <w:rPr>
          <w:sz w:val="24"/>
          <w:szCs w:val="24"/>
          <w:lang w:val="en-GB"/>
        </w:rPr>
        <w:t>-INSERM,</w:t>
      </w:r>
      <w:r w:rsidRPr="00412996">
        <w:rPr>
          <w:sz w:val="24"/>
          <w:szCs w:val="24"/>
          <w:lang w:val="en-GB"/>
        </w:rPr>
        <w:t xml:space="preserve"> Lyon, France</w:t>
      </w:r>
    </w:p>
    <w:p w14:paraId="77D0D692" w14:textId="77777777" w:rsidR="00412996" w:rsidRPr="00412996" w:rsidRDefault="00412996"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2</w:t>
      </w:r>
      <w:r w:rsidRPr="00412996">
        <w:rPr>
          <w:sz w:val="24"/>
          <w:szCs w:val="24"/>
          <w:lang w:val="en-GB"/>
        </w:rPr>
        <w:t>Janssen Research and Development LLC, Spring House, USA</w:t>
      </w:r>
    </w:p>
    <w:p w14:paraId="21C48911" w14:textId="4AD0AFF9" w:rsidR="00412996" w:rsidRDefault="00412996"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3</w:t>
      </w:r>
      <w:r w:rsidRPr="00412996">
        <w:rPr>
          <w:sz w:val="24"/>
          <w:szCs w:val="24"/>
          <w:lang w:val="en-GB"/>
        </w:rPr>
        <w:t xml:space="preserve">Janssen Research and Development Ltd, High Wycombe, UK </w:t>
      </w:r>
    </w:p>
    <w:p w14:paraId="42FBC4CA" w14:textId="72415AD7" w:rsidR="00045BB9" w:rsidRPr="00DF29EC" w:rsidRDefault="00045BB9" w:rsidP="00412996">
      <w:pPr>
        <w:keepNext w:val="0"/>
        <w:widowControl w:val="0"/>
        <w:numPr>
          <w:ilvl w:val="1"/>
          <w:numId w:val="1"/>
        </w:numPr>
        <w:spacing w:before="100" w:beforeAutospacing="1" w:after="240" w:line="480" w:lineRule="auto"/>
        <w:contextualSpacing/>
        <w:jc w:val="left"/>
        <w:rPr>
          <w:sz w:val="24"/>
          <w:szCs w:val="24"/>
          <w:vertAlign w:val="superscript"/>
          <w:lang w:val="en-GB"/>
        </w:rPr>
      </w:pPr>
      <w:r w:rsidRPr="00DF29EC">
        <w:rPr>
          <w:sz w:val="24"/>
          <w:szCs w:val="24"/>
          <w:vertAlign w:val="superscript"/>
          <w:lang w:val="en-GB"/>
        </w:rPr>
        <w:t>4</w:t>
      </w:r>
      <w:r>
        <w:rPr>
          <w:sz w:val="24"/>
          <w:szCs w:val="24"/>
          <w:lang w:val="en-GB"/>
        </w:rPr>
        <w:t>Acclarogen Ltd. St. John’s Innovation Centre, Cambridge, UK</w:t>
      </w:r>
    </w:p>
    <w:p w14:paraId="0BCB058E" w14:textId="5D1A688E"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5</w:t>
      </w:r>
      <w:r w:rsidRPr="00412996">
        <w:rPr>
          <w:sz w:val="24"/>
          <w:szCs w:val="24"/>
          <w:lang w:val="en-GB"/>
        </w:rPr>
        <w:t xml:space="preserve">Academic </w:t>
      </w:r>
      <w:r w:rsidR="00412996" w:rsidRPr="00412996">
        <w:rPr>
          <w:sz w:val="24"/>
          <w:szCs w:val="24"/>
          <w:lang w:val="en-GB"/>
        </w:rPr>
        <w:t>Medical Centre, University of Amsterdam, Amsterdam, The Netherlands</w:t>
      </w:r>
    </w:p>
    <w:p w14:paraId="06A0CACB" w14:textId="3BA44177"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6</w:t>
      </w:r>
      <w:r w:rsidRPr="00412996">
        <w:rPr>
          <w:sz w:val="24"/>
          <w:szCs w:val="24"/>
          <w:lang w:val="en-GB"/>
        </w:rPr>
        <w:t xml:space="preserve">Respiratory </w:t>
      </w:r>
      <w:r w:rsidR="00412996" w:rsidRPr="00412996">
        <w:rPr>
          <w:sz w:val="24"/>
          <w:szCs w:val="24"/>
          <w:lang w:val="en-GB"/>
        </w:rPr>
        <w:t xml:space="preserve">Therapeutic Unit, GSK, </w:t>
      </w:r>
      <w:proofErr w:type="spellStart"/>
      <w:r w:rsidR="00412996" w:rsidRPr="00412996">
        <w:rPr>
          <w:sz w:val="24"/>
          <w:szCs w:val="24"/>
          <w:lang w:val="en-GB"/>
        </w:rPr>
        <w:t>Stockley</w:t>
      </w:r>
      <w:proofErr w:type="spellEnd"/>
      <w:r w:rsidR="00412996" w:rsidRPr="00412996">
        <w:rPr>
          <w:sz w:val="24"/>
          <w:szCs w:val="24"/>
          <w:lang w:val="en-GB"/>
        </w:rPr>
        <w:t xml:space="preserve"> Park, UK</w:t>
      </w:r>
    </w:p>
    <w:p w14:paraId="619075AE" w14:textId="16DEA5D9"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7</w:t>
      </w:r>
      <w:r w:rsidRPr="00412996">
        <w:rPr>
          <w:sz w:val="24"/>
          <w:szCs w:val="24"/>
          <w:lang w:val="en-GB"/>
        </w:rPr>
        <w:t xml:space="preserve">AstraZeneca </w:t>
      </w:r>
      <w:r w:rsidR="00412996" w:rsidRPr="00412996">
        <w:rPr>
          <w:sz w:val="24"/>
          <w:szCs w:val="24"/>
          <w:lang w:val="en-GB"/>
        </w:rPr>
        <w:t xml:space="preserve">R&amp;D </w:t>
      </w:r>
      <w:proofErr w:type="spellStart"/>
      <w:r w:rsidR="00412996" w:rsidRPr="00412996">
        <w:rPr>
          <w:sz w:val="24"/>
          <w:szCs w:val="24"/>
          <w:lang w:val="en-GB"/>
        </w:rPr>
        <w:t>Molndal</w:t>
      </w:r>
      <w:proofErr w:type="spellEnd"/>
      <w:r w:rsidR="00412996" w:rsidRPr="00412996">
        <w:rPr>
          <w:sz w:val="24"/>
          <w:szCs w:val="24"/>
          <w:lang w:val="en-GB"/>
        </w:rPr>
        <w:t xml:space="preserve">, Sweden and </w:t>
      </w:r>
      <w:proofErr w:type="spellStart"/>
      <w:r w:rsidR="00412996" w:rsidRPr="00412996">
        <w:rPr>
          <w:sz w:val="24"/>
          <w:szCs w:val="24"/>
          <w:lang w:val="en-GB"/>
        </w:rPr>
        <w:t>Areteva</w:t>
      </w:r>
      <w:proofErr w:type="spellEnd"/>
      <w:r w:rsidR="00412996" w:rsidRPr="00412996">
        <w:rPr>
          <w:sz w:val="24"/>
          <w:szCs w:val="24"/>
          <w:lang w:val="en-GB"/>
        </w:rPr>
        <w:t xml:space="preserve"> R&amp;D, Nottingham, UK</w:t>
      </w:r>
    </w:p>
    <w:p w14:paraId="7DFF8D4B" w14:textId="21E39CF3"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8</w:t>
      </w:r>
      <w:r w:rsidRPr="00412996">
        <w:rPr>
          <w:sz w:val="24"/>
          <w:szCs w:val="24"/>
          <w:lang w:val="en-GB"/>
        </w:rPr>
        <w:t xml:space="preserve">Data </w:t>
      </w:r>
      <w:r w:rsidR="00412996" w:rsidRPr="00412996">
        <w:rPr>
          <w:sz w:val="24"/>
          <w:szCs w:val="24"/>
          <w:lang w:val="en-GB"/>
        </w:rPr>
        <w:t>Science Institute, Imperial College London, London, UK</w:t>
      </w:r>
    </w:p>
    <w:p w14:paraId="4FDC6477" w14:textId="4C135788"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9</w:t>
      </w:r>
      <w:r w:rsidR="00412996" w:rsidRPr="00412996">
        <w:rPr>
          <w:sz w:val="24"/>
          <w:szCs w:val="24"/>
          <w:lang w:val="en-GB"/>
        </w:rPr>
        <w:t>Department of Clinical Science, University of Bergen, Bergen, Norway</w:t>
      </w:r>
    </w:p>
    <w:p w14:paraId="55070A90" w14:textId="26A312F3"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Pr>
          <w:sz w:val="24"/>
          <w:szCs w:val="24"/>
          <w:vertAlign w:val="superscript"/>
          <w:lang w:val="en-GB"/>
        </w:rPr>
        <w:t>10</w:t>
      </w:r>
      <w:r w:rsidRPr="00412996">
        <w:rPr>
          <w:sz w:val="24"/>
          <w:szCs w:val="24"/>
          <w:lang w:val="en-GB"/>
        </w:rPr>
        <w:t xml:space="preserve">Department </w:t>
      </w:r>
      <w:r w:rsidR="00412996" w:rsidRPr="00412996">
        <w:rPr>
          <w:sz w:val="24"/>
          <w:szCs w:val="24"/>
          <w:lang w:val="en-GB"/>
        </w:rPr>
        <w:t>of Clinical and Experimental Medicine, University of Catania, Italy</w:t>
      </w:r>
    </w:p>
    <w:p w14:paraId="0A2D0E48" w14:textId="71236BF1" w:rsidR="00412996" w:rsidRPr="008D37C2" w:rsidRDefault="00045BB9" w:rsidP="00412996">
      <w:pPr>
        <w:keepNext w:val="0"/>
        <w:widowControl w:val="0"/>
        <w:numPr>
          <w:ilvl w:val="1"/>
          <w:numId w:val="1"/>
        </w:numPr>
        <w:spacing w:before="100" w:beforeAutospacing="1" w:after="240" w:line="480" w:lineRule="auto"/>
        <w:contextualSpacing/>
        <w:jc w:val="left"/>
        <w:rPr>
          <w:sz w:val="24"/>
          <w:szCs w:val="24"/>
        </w:rPr>
      </w:pPr>
      <w:r w:rsidRPr="008D37C2">
        <w:rPr>
          <w:sz w:val="24"/>
          <w:szCs w:val="24"/>
          <w:vertAlign w:val="superscript"/>
        </w:rPr>
        <w:t>1</w:t>
      </w:r>
      <w:r>
        <w:rPr>
          <w:sz w:val="24"/>
          <w:szCs w:val="24"/>
          <w:vertAlign w:val="superscript"/>
        </w:rPr>
        <w:t>1</w:t>
      </w:r>
      <w:r w:rsidRPr="008D37C2">
        <w:rPr>
          <w:sz w:val="24"/>
          <w:szCs w:val="24"/>
        </w:rPr>
        <w:t xml:space="preserve">Département </w:t>
      </w:r>
      <w:r w:rsidR="00412996" w:rsidRPr="008D37C2">
        <w:rPr>
          <w:sz w:val="24"/>
          <w:szCs w:val="24"/>
        </w:rPr>
        <w:t>des Maladies Respiratoires, Aix Marseille Université Marseille, France</w:t>
      </w:r>
    </w:p>
    <w:p w14:paraId="7D899D12" w14:textId="164E2797"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2</w:t>
      </w:r>
      <w:r w:rsidRPr="00412996">
        <w:rPr>
          <w:sz w:val="24"/>
          <w:szCs w:val="24"/>
          <w:lang w:val="en-GB"/>
        </w:rPr>
        <w:t xml:space="preserve">The </w:t>
      </w:r>
      <w:r w:rsidR="00412996" w:rsidRPr="00412996">
        <w:rPr>
          <w:sz w:val="24"/>
          <w:szCs w:val="24"/>
          <w:lang w:val="en-GB"/>
        </w:rPr>
        <w:t xml:space="preserve">Centre for Allergy Research, </w:t>
      </w:r>
      <w:proofErr w:type="spellStart"/>
      <w:r w:rsidR="00412996" w:rsidRPr="00412996">
        <w:rPr>
          <w:sz w:val="24"/>
          <w:szCs w:val="24"/>
          <w:lang w:val="en-GB"/>
        </w:rPr>
        <w:t>Karolinska</w:t>
      </w:r>
      <w:proofErr w:type="spellEnd"/>
      <w:r w:rsidR="00412996" w:rsidRPr="00412996">
        <w:rPr>
          <w:sz w:val="24"/>
          <w:szCs w:val="24"/>
          <w:lang w:val="en-GB"/>
        </w:rPr>
        <w:t xml:space="preserve"> </w:t>
      </w:r>
      <w:proofErr w:type="spellStart"/>
      <w:r w:rsidR="00412996" w:rsidRPr="00412996">
        <w:rPr>
          <w:sz w:val="24"/>
          <w:szCs w:val="24"/>
          <w:lang w:val="en-GB"/>
        </w:rPr>
        <w:t>Institutet</w:t>
      </w:r>
      <w:proofErr w:type="spellEnd"/>
      <w:r w:rsidR="00412996" w:rsidRPr="00412996">
        <w:rPr>
          <w:sz w:val="24"/>
          <w:szCs w:val="24"/>
          <w:lang w:val="en-GB"/>
        </w:rPr>
        <w:t>, Stockholm, Sweden</w:t>
      </w:r>
    </w:p>
    <w:p w14:paraId="235BAF3B" w14:textId="058026B1" w:rsidR="00412996" w:rsidRPr="00412996" w:rsidRDefault="00045BB9" w:rsidP="00D703A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3</w:t>
      </w:r>
      <w:r w:rsidRPr="00D703A6">
        <w:rPr>
          <w:sz w:val="24"/>
          <w:szCs w:val="24"/>
          <w:lang w:val="en-GB"/>
        </w:rPr>
        <w:t xml:space="preserve">National </w:t>
      </w:r>
      <w:r w:rsidR="00D703A6" w:rsidRPr="00D703A6">
        <w:rPr>
          <w:sz w:val="24"/>
          <w:szCs w:val="24"/>
          <w:lang w:val="en-GB"/>
        </w:rPr>
        <w:t xml:space="preserve">Heart and Lung Institute, Imperial College &amp; Biomedical Research Unit, Royal Brompton &amp; </w:t>
      </w:r>
      <w:proofErr w:type="spellStart"/>
      <w:r w:rsidR="00D703A6" w:rsidRPr="00D703A6">
        <w:rPr>
          <w:sz w:val="24"/>
          <w:szCs w:val="24"/>
          <w:lang w:val="en-GB"/>
        </w:rPr>
        <w:t>Harefield</w:t>
      </w:r>
      <w:proofErr w:type="spellEnd"/>
      <w:r w:rsidR="00D703A6" w:rsidRPr="00D703A6">
        <w:rPr>
          <w:sz w:val="24"/>
          <w:szCs w:val="24"/>
          <w:lang w:val="en-GB"/>
        </w:rPr>
        <w:t xml:space="preserve"> NHS Trust, London, UK</w:t>
      </w:r>
    </w:p>
    <w:p w14:paraId="0F5E2F4C" w14:textId="1258714C"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lastRenderedPageBreak/>
        <w:t>1</w:t>
      </w:r>
      <w:r>
        <w:rPr>
          <w:sz w:val="24"/>
          <w:szCs w:val="24"/>
          <w:vertAlign w:val="superscript"/>
          <w:lang w:val="en-GB"/>
        </w:rPr>
        <w:t>4</w:t>
      </w:r>
      <w:r w:rsidRPr="00412996">
        <w:rPr>
          <w:sz w:val="24"/>
          <w:szCs w:val="24"/>
          <w:lang w:val="en-GB"/>
        </w:rPr>
        <w:t xml:space="preserve">Centre </w:t>
      </w:r>
      <w:r w:rsidR="00412996" w:rsidRPr="00412996">
        <w:rPr>
          <w:sz w:val="24"/>
          <w:szCs w:val="24"/>
          <w:lang w:val="en-GB"/>
        </w:rPr>
        <w:t>for Respiratory Medicine and Allergy, The University of Manchester, UK</w:t>
      </w:r>
    </w:p>
    <w:p w14:paraId="2B492750" w14:textId="07A536D7"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5</w:t>
      </w:r>
      <w:r w:rsidRPr="00412996">
        <w:rPr>
          <w:sz w:val="24"/>
          <w:szCs w:val="24"/>
          <w:lang w:val="en-GB"/>
        </w:rPr>
        <w:t xml:space="preserve">Department </w:t>
      </w:r>
      <w:r w:rsidR="00412996" w:rsidRPr="00412996">
        <w:rPr>
          <w:sz w:val="24"/>
          <w:szCs w:val="24"/>
          <w:lang w:val="en-GB"/>
        </w:rPr>
        <w:t xml:space="preserve">of Pulmonology, </w:t>
      </w:r>
      <w:proofErr w:type="spellStart"/>
      <w:r w:rsidR="00412996" w:rsidRPr="00412996">
        <w:rPr>
          <w:sz w:val="24"/>
          <w:szCs w:val="24"/>
          <w:lang w:val="en-GB"/>
        </w:rPr>
        <w:t>Semmelweis</w:t>
      </w:r>
      <w:proofErr w:type="spellEnd"/>
      <w:r w:rsidR="00412996" w:rsidRPr="00412996">
        <w:rPr>
          <w:sz w:val="24"/>
          <w:szCs w:val="24"/>
          <w:lang w:val="en-GB"/>
        </w:rPr>
        <w:t xml:space="preserve"> University, Budapest, Hungary</w:t>
      </w:r>
    </w:p>
    <w:p w14:paraId="30760473" w14:textId="6A8F97EB"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6</w:t>
      </w:r>
      <w:r w:rsidRPr="00412996">
        <w:rPr>
          <w:sz w:val="24"/>
          <w:szCs w:val="24"/>
          <w:lang w:val="en-GB"/>
        </w:rPr>
        <w:t xml:space="preserve">Fraunhofer </w:t>
      </w:r>
      <w:r w:rsidR="00412996" w:rsidRPr="00412996">
        <w:rPr>
          <w:sz w:val="24"/>
          <w:szCs w:val="24"/>
          <w:lang w:val="en-GB"/>
        </w:rPr>
        <w:t>Institute for Toxicology and Experimental Medicine, Hannover, Germany</w:t>
      </w:r>
    </w:p>
    <w:p w14:paraId="3A958832" w14:textId="760A111C" w:rsidR="00412996" w:rsidRPr="00412996" w:rsidRDefault="00045BB9" w:rsidP="00412996">
      <w:pPr>
        <w:keepNext w:val="0"/>
        <w:widowControl w:val="0"/>
        <w:numPr>
          <w:ilvl w:val="1"/>
          <w:numId w:val="1"/>
        </w:numPr>
        <w:spacing w:before="100" w:beforeAutospacing="1" w:after="240"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7</w:t>
      </w:r>
      <w:r w:rsidRPr="00412996">
        <w:rPr>
          <w:sz w:val="24"/>
          <w:szCs w:val="24"/>
          <w:lang w:val="en-GB"/>
        </w:rPr>
        <w:t xml:space="preserve">Faculty </w:t>
      </w:r>
      <w:r w:rsidR="00412996" w:rsidRPr="00412996">
        <w:rPr>
          <w:sz w:val="24"/>
          <w:szCs w:val="24"/>
          <w:lang w:val="en-GB"/>
        </w:rPr>
        <w:t>of Medicine, Catholic University of the Sacred Heart, Rome, Italy</w:t>
      </w:r>
    </w:p>
    <w:p w14:paraId="1596A688" w14:textId="4A8DE85C" w:rsidR="00412996" w:rsidRPr="00412996" w:rsidRDefault="00045BB9" w:rsidP="0027522C">
      <w:pPr>
        <w:keepNext w:val="0"/>
        <w:widowControl w:val="0"/>
        <w:numPr>
          <w:ilvl w:val="1"/>
          <w:numId w:val="1"/>
        </w:numPr>
        <w:spacing w:line="480" w:lineRule="auto"/>
        <w:contextualSpacing/>
        <w:jc w:val="left"/>
        <w:rPr>
          <w:sz w:val="24"/>
          <w:szCs w:val="24"/>
          <w:lang w:val="en-GB"/>
        </w:rPr>
      </w:pPr>
      <w:r w:rsidRPr="00B65144">
        <w:rPr>
          <w:sz w:val="24"/>
          <w:szCs w:val="24"/>
          <w:vertAlign w:val="superscript"/>
          <w:lang w:val="en-GB"/>
        </w:rPr>
        <w:t>1</w:t>
      </w:r>
      <w:r>
        <w:rPr>
          <w:sz w:val="24"/>
          <w:szCs w:val="24"/>
          <w:vertAlign w:val="superscript"/>
          <w:lang w:val="en-GB"/>
        </w:rPr>
        <w:t>8</w:t>
      </w:r>
      <w:r w:rsidRPr="00412996">
        <w:rPr>
          <w:sz w:val="24"/>
          <w:szCs w:val="24"/>
          <w:lang w:val="en-GB"/>
        </w:rPr>
        <w:t xml:space="preserve">Department </w:t>
      </w:r>
      <w:r w:rsidR="00412996" w:rsidRPr="00412996">
        <w:rPr>
          <w:sz w:val="24"/>
          <w:szCs w:val="24"/>
          <w:lang w:val="en-GB"/>
        </w:rPr>
        <w:t xml:space="preserve">of Medicine, </w:t>
      </w:r>
      <w:proofErr w:type="spellStart"/>
      <w:r w:rsidR="00412996" w:rsidRPr="00412996">
        <w:rPr>
          <w:sz w:val="24"/>
          <w:szCs w:val="24"/>
          <w:lang w:val="en-GB"/>
        </w:rPr>
        <w:t>Jagiellonian</w:t>
      </w:r>
      <w:proofErr w:type="spellEnd"/>
      <w:r w:rsidR="00412996" w:rsidRPr="00412996">
        <w:rPr>
          <w:sz w:val="24"/>
          <w:szCs w:val="24"/>
          <w:lang w:val="en-GB"/>
        </w:rPr>
        <w:t xml:space="preserve"> University Medical School, Krakow, Poland</w:t>
      </w:r>
    </w:p>
    <w:p w14:paraId="4F7F6401" w14:textId="49F9051F" w:rsidR="00412996" w:rsidRPr="00412996" w:rsidRDefault="00045BB9" w:rsidP="0027522C">
      <w:pPr>
        <w:keepNext w:val="0"/>
        <w:widowControl w:val="0"/>
        <w:numPr>
          <w:ilvl w:val="1"/>
          <w:numId w:val="1"/>
        </w:numPr>
        <w:spacing w:line="480" w:lineRule="auto"/>
        <w:ind w:left="0" w:firstLine="0"/>
        <w:contextualSpacing/>
        <w:rPr>
          <w:sz w:val="24"/>
          <w:szCs w:val="24"/>
          <w:lang w:val="en-GB"/>
        </w:rPr>
      </w:pPr>
      <w:r w:rsidRPr="00B65144">
        <w:rPr>
          <w:sz w:val="24"/>
          <w:szCs w:val="24"/>
          <w:vertAlign w:val="superscript"/>
          <w:lang w:val="en-GB"/>
        </w:rPr>
        <w:t>1</w:t>
      </w:r>
      <w:r>
        <w:rPr>
          <w:sz w:val="24"/>
          <w:szCs w:val="24"/>
          <w:vertAlign w:val="superscript"/>
          <w:lang w:val="en-GB"/>
        </w:rPr>
        <w:t>9</w:t>
      </w:r>
      <w:r w:rsidR="00412996" w:rsidRPr="00412996">
        <w:rPr>
          <w:sz w:val="24"/>
          <w:szCs w:val="24"/>
          <w:lang w:val="en-GB"/>
        </w:rPr>
        <w:t xml:space="preserve">Dept of Public Health and Clinical Medicine, Medicine, </w:t>
      </w:r>
      <w:proofErr w:type="spellStart"/>
      <w:r w:rsidR="00412996" w:rsidRPr="00412996">
        <w:rPr>
          <w:sz w:val="24"/>
          <w:szCs w:val="24"/>
          <w:lang w:val="en-GB"/>
        </w:rPr>
        <w:t>Umeå</w:t>
      </w:r>
      <w:proofErr w:type="spellEnd"/>
      <w:r w:rsidR="00412996" w:rsidRPr="00412996">
        <w:rPr>
          <w:sz w:val="24"/>
          <w:szCs w:val="24"/>
          <w:lang w:val="en-GB"/>
        </w:rPr>
        <w:t xml:space="preserve"> university, </w:t>
      </w:r>
      <w:proofErr w:type="spellStart"/>
      <w:r w:rsidR="00412996" w:rsidRPr="00412996">
        <w:rPr>
          <w:sz w:val="24"/>
          <w:szCs w:val="24"/>
          <w:lang w:val="en-GB"/>
        </w:rPr>
        <w:t>Umeå</w:t>
      </w:r>
      <w:proofErr w:type="spellEnd"/>
      <w:r w:rsidR="00412996" w:rsidRPr="00412996">
        <w:rPr>
          <w:sz w:val="24"/>
          <w:szCs w:val="24"/>
          <w:lang w:val="en-GB"/>
        </w:rPr>
        <w:t xml:space="preserve">, Sweden </w:t>
      </w:r>
      <w:r>
        <w:rPr>
          <w:sz w:val="24"/>
          <w:szCs w:val="24"/>
          <w:vertAlign w:val="superscript"/>
          <w:lang w:val="en-GB"/>
        </w:rPr>
        <w:t>20</w:t>
      </w:r>
      <w:r w:rsidRPr="00412996">
        <w:rPr>
          <w:sz w:val="24"/>
          <w:szCs w:val="24"/>
          <w:lang w:val="en-GB"/>
        </w:rPr>
        <w:t xml:space="preserve">Respiratory </w:t>
      </w:r>
      <w:r w:rsidR="00412996" w:rsidRPr="00412996">
        <w:rPr>
          <w:sz w:val="24"/>
          <w:szCs w:val="24"/>
          <w:lang w:val="en-GB"/>
        </w:rPr>
        <w:t>Research Unit, University of Nottingham, Nottingham, UK</w:t>
      </w:r>
    </w:p>
    <w:p w14:paraId="652C67D5" w14:textId="32B51906" w:rsidR="00412996" w:rsidRPr="00412996" w:rsidRDefault="00045BB9" w:rsidP="0027522C">
      <w:pPr>
        <w:keepNext w:val="0"/>
        <w:widowControl w:val="0"/>
        <w:numPr>
          <w:ilvl w:val="1"/>
          <w:numId w:val="1"/>
        </w:numPr>
        <w:spacing w:line="480" w:lineRule="auto"/>
        <w:ind w:left="0" w:firstLine="0"/>
        <w:contextualSpacing/>
        <w:rPr>
          <w:sz w:val="24"/>
          <w:szCs w:val="24"/>
          <w:lang w:val="en-GB"/>
        </w:rPr>
      </w:pPr>
      <w:r w:rsidRPr="00B65144">
        <w:rPr>
          <w:sz w:val="24"/>
          <w:szCs w:val="24"/>
          <w:vertAlign w:val="superscript"/>
          <w:lang w:val="en-GB"/>
        </w:rPr>
        <w:t>2</w:t>
      </w:r>
      <w:r>
        <w:rPr>
          <w:sz w:val="24"/>
          <w:szCs w:val="24"/>
          <w:vertAlign w:val="superscript"/>
          <w:lang w:val="en-GB"/>
        </w:rPr>
        <w:t>1</w:t>
      </w:r>
      <w:r w:rsidRPr="00412996">
        <w:rPr>
          <w:sz w:val="24"/>
          <w:szCs w:val="24"/>
          <w:lang w:val="en-GB"/>
        </w:rPr>
        <w:t xml:space="preserve">University </w:t>
      </w:r>
      <w:r w:rsidR="00412996" w:rsidRPr="00412996">
        <w:rPr>
          <w:sz w:val="24"/>
          <w:szCs w:val="24"/>
          <w:lang w:val="en-GB"/>
        </w:rPr>
        <w:t>Children’s Hospital Bern, Bern, Switzerland</w:t>
      </w:r>
    </w:p>
    <w:p w14:paraId="73983EAD" w14:textId="40CA0214" w:rsidR="00412996" w:rsidRPr="00412996" w:rsidRDefault="00045BB9" w:rsidP="0027522C">
      <w:pPr>
        <w:keepNext w:val="0"/>
        <w:widowControl w:val="0"/>
        <w:numPr>
          <w:ilvl w:val="1"/>
          <w:numId w:val="1"/>
        </w:numPr>
        <w:spacing w:line="480" w:lineRule="auto"/>
        <w:ind w:left="0" w:firstLine="0"/>
        <w:contextualSpacing/>
        <w:rPr>
          <w:sz w:val="24"/>
          <w:szCs w:val="24"/>
          <w:lang w:val="en-GB"/>
        </w:rPr>
      </w:pPr>
      <w:r w:rsidRPr="00B65144">
        <w:rPr>
          <w:sz w:val="24"/>
          <w:szCs w:val="24"/>
          <w:vertAlign w:val="superscript"/>
          <w:lang w:val="en-GB"/>
        </w:rPr>
        <w:t>2</w:t>
      </w:r>
      <w:r>
        <w:rPr>
          <w:sz w:val="24"/>
          <w:szCs w:val="24"/>
          <w:vertAlign w:val="superscript"/>
          <w:lang w:val="en-GB"/>
        </w:rPr>
        <w:t>2</w:t>
      </w:r>
      <w:r w:rsidRPr="00412996">
        <w:rPr>
          <w:sz w:val="24"/>
          <w:szCs w:val="24"/>
          <w:lang w:val="en-GB"/>
        </w:rPr>
        <w:t xml:space="preserve">NIHR </w:t>
      </w:r>
      <w:r w:rsidR="00412996" w:rsidRPr="00412996">
        <w:rPr>
          <w:sz w:val="24"/>
          <w:szCs w:val="24"/>
          <w:lang w:val="en-GB"/>
        </w:rPr>
        <w:t xml:space="preserve">Respiratory Biomedical Research Unit, Clinical and Experimental Sciences, </w:t>
      </w:r>
      <w:r w:rsidRPr="00B65144">
        <w:rPr>
          <w:sz w:val="24"/>
          <w:szCs w:val="24"/>
          <w:vertAlign w:val="superscript"/>
          <w:lang w:val="en-GB"/>
        </w:rPr>
        <w:t>2</w:t>
      </w:r>
      <w:r>
        <w:rPr>
          <w:sz w:val="24"/>
          <w:szCs w:val="24"/>
          <w:vertAlign w:val="superscript"/>
          <w:lang w:val="en-GB"/>
        </w:rPr>
        <w:t>3</w:t>
      </w:r>
      <w:r w:rsidRPr="00412996">
        <w:rPr>
          <w:sz w:val="24"/>
          <w:szCs w:val="24"/>
          <w:lang w:val="en-GB"/>
        </w:rPr>
        <w:t xml:space="preserve">Faculty </w:t>
      </w:r>
      <w:r w:rsidR="00412996" w:rsidRPr="00412996">
        <w:rPr>
          <w:sz w:val="24"/>
          <w:szCs w:val="24"/>
          <w:lang w:val="en-GB"/>
        </w:rPr>
        <w:t>of Medicine, University of Southampton, Southampton, UK</w:t>
      </w:r>
    </w:p>
    <w:p w14:paraId="1D518ADB" w14:textId="77777777" w:rsidR="000A324E" w:rsidRPr="00F36697" w:rsidRDefault="000A324E" w:rsidP="0027522C">
      <w:pPr>
        <w:pStyle w:val="BodyText"/>
        <w:keepNext w:val="0"/>
        <w:widowControl w:val="0"/>
        <w:numPr>
          <w:ilvl w:val="1"/>
          <w:numId w:val="1"/>
        </w:numPr>
        <w:spacing w:after="0" w:line="480" w:lineRule="auto"/>
        <w:ind w:left="0" w:right="425" w:firstLine="0"/>
        <w:rPr>
          <w:b/>
          <w:bCs/>
          <w:color w:val="000000"/>
          <w:sz w:val="24"/>
          <w:szCs w:val="24"/>
          <w:lang w:val="en-GB"/>
        </w:rPr>
      </w:pPr>
      <w:r w:rsidRPr="00F36697">
        <w:rPr>
          <w:b/>
          <w:bCs/>
          <w:color w:val="000000"/>
          <w:sz w:val="24"/>
          <w:szCs w:val="24"/>
          <w:lang w:val="en-GB"/>
        </w:rPr>
        <w:t>Short Title:</w:t>
      </w:r>
      <w:r w:rsidRPr="00F36697">
        <w:rPr>
          <w:b/>
          <w:bCs/>
          <w:sz w:val="24"/>
          <w:szCs w:val="24"/>
          <w:lang w:val="en-GB"/>
        </w:rPr>
        <w:t xml:space="preserve"> </w:t>
      </w:r>
      <w:r w:rsidR="000F3D7A" w:rsidRPr="00F36697">
        <w:rPr>
          <w:bCs/>
          <w:sz w:val="24"/>
          <w:szCs w:val="24"/>
          <w:lang w:val="en-GB"/>
        </w:rPr>
        <w:t>U-BIOPRED clinical c</w:t>
      </w:r>
      <w:r w:rsidRPr="00F36697">
        <w:rPr>
          <w:color w:val="000000"/>
          <w:sz w:val="24"/>
          <w:szCs w:val="24"/>
          <w:lang w:val="en-GB"/>
        </w:rPr>
        <w:t>lusters of asthma</w:t>
      </w:r>
    </w:p>
    <w:p w14:paraId="5C48C18F" w14:textId="77777777" w:rsidR="00364A49" w:rsidRPr="00F36697" w:rsidRDefault="00DB77F3" w:rsidP="0027522C">
      <w:pPr>
        <w:keepNext w:val="0"/>
        <w:widowControl w:val="0"/>
        <w:spacing w:line="480" w:lineRule="auto"/>
        <w:ind w:right="425"/>
        <w:rPr>
          <w:b/>
          <w:bCs/>
          <w:color w:val="000000"/>
          <w:sz w:val="24"/>
          <w:szCs w:val="24"/>
          <w:lang w:val="en-GB"/>
        </w:rPr>
      </w:pPr>
      <w:r w:rsidRPr="00F36697">
        <w:rPr>
          <w:b/>
          <w:bCs/>
          <w:color w:val="000000"/>
          <w:sz w:val="24"/>
          <w:szCs w:val="24"/>
          <w:lang w:val="en-GB"/>
        </w:rPr>
        <w:t>Corresponding author</w:t>
      </w:r>
      <w:r w:rsidR="000A324E" w:rsidRPr="00F36697">
        <w:rPr>
          <w:b/>
          <w:bCs/>
          <w:color w:val="000000"/>
          <w:sz w:val="24"/>
          <w:szCs w:val="24"/>
          <w:lang w:val="en-GB"/>
        </w:rPr>
        <w:t xml:space="preserve">: </w:t>
      </w:r>
    </w:p>
    <w:p w14:paraId="6E366828" w14:textId="77777777" w:rsidR="00364A49" w:rsidRPr="00F36697" w:rsidRDefault="00364A49" w:rsidP="0027522C">
      <w:pPr>
        <w:keepNext w:val="0"/>
        <w:widowControl w:val="0"/>
        <w:spacing w:line="480" w:lineRule="auto"/>
        <w:ind w:right="425"/>
        <w:rPr>
          <w:bCs/>
          <w:color w:val="000000"/>
          <w:sz w:val="24"/>
          <w:szCs w:val="24"/>
          <w:lang w:val="en-GB"/>
        </w:rPr>
      </w:pPr>
      <w:r w:rsidRPr="00F36697">
        <w:rPr>
          <w:bCs/>
          <w:color w:val="000000"/>
          <w:sz w:val="24"/>
          <w:szCs w:val="24"/>
          <w:lang w:val="en-GB"/>
        </w:rPr>
        <w:t xml:space="preserve">Professor </w:t>
      </w:r>
      <w:r w:rsidR="000A324E" w:rsidRPr="00F36697">
        <w:rPr>
          <w:bCs/>
          <w:color w:val="000000"/>
          <w:sz w:val="24"/>
          <w:szCs w:val="24"/>
          <w:lang w:val="en-GB"/>
        </w:rPr>
        <w:t xml:space="preserve">K. F. Chung </w:t>
      </w:r>
    </w:p>
    <w:p w14:paraId="3846C53C" w14:textId="77777777" w:rsidR="00364A49" w:rsidRPr="00F36697" w:rsidRDefault="00364A49" w:rsidP="0027522C">
      <w:pPr>
        <w:keepNext w:val="0"/>
        <w:widowControl w:val="0"/>
        <w:spacing w:line="480" w:lineRule="auto"/>
        <w:ind w:right="425"/>
        <w:rPr>
          <w:bCs/>
          <w:color w:val="000000"/>
          <w:sz w:val="24"/>
          <w:szCs w:val="24"/>
          <w:lang w:val="en-GB"/>
        </w:rPr>
      </w:pPr>
      <w:r w:rsidRPr="00F36697">
        <w:rPr>
          <w:bCs/>
          <w:color w:val="000000"/>
          <w:sz w:val="24"/>
          <w:szCs w:val="24"/>
          <w:lang w:val="en-GB"/>
        </w:rPr>
        <w:t>National Heart and Lung Institute</w:t>
      </w:r>
    </w:p>
    <w:p w14:paraId="0E096EA2" w14:textId="77777777" w:rsidR="00364A49" w:rsidRPr="00F36697" w:rsidRDefault="00364A49" w:rsidP="0027522C">
      <w:pPr>
        <w:keepNext w:val="0"/>
        <w:widowControl w:val="0"/>
        <w:spacing w:line="480" w:lineRule="auto"/>
        <w:ind w:right="425"/>
        <w:rPr>
          <w:bCs/>
          <w:color w:val="000000"/>
          <w:sz w:val="24"/>
          <w:szCs w:val="24"/>
          <w:lang w:val="en-GB"/>
        </w:rPr>
      </w:pPr>
      <w:r w:rsidRPr="00F36697">
        <w:rPr>
          <w:bCs/>
          <w:color w:val="000000"/>
          <w:sz w:val="24"/>
          <w:szCs w:val="24"/>
          <w:lang w:val="en-GB"/>
        </w:rPr>
        <w:t>Imperial College London</w:t>
      </w:r>
    </w:p>
    <w:p w14:paraId="1AE5FC8B" w14:textId="77777777" w:rsidR="00364A49" w:rsidRPr="00F36697" w:rsidRDefault="00364A49" w:rsidP="0027522C">
      <w:pPr>
        <w:keepNext w:val="0"/>
        <w:widowControl w:val="0"/>
        <w:spacing w:line="480" w:lineRule="auto"/>
        <w:ind w:right="425"/>
        <w:rPr>
          <w:bCs/>
          <w:color w:val="000000"/>
          <w:sz w:val="24"/>
          <w:szCs w:val="24"/>
          <w:lang w:val="en-GB"/>
        </w:rPr>
      </w:pPr>
      <w:proofErr w:type="spellStart"/>
      <w:r w:rsidRPr="00F36697">
        <w:rPr>
          <w:bCs/>
          <w:color w:val="000000"/>
          <w:sz w:val="24"/>
          <w:szCs w:val="24"/>
          <w:lang w:val="en-GB"/>
        </w:rPr>
        <w:t>Dovehouse</w:t>
      </w:r>
      <w:proofErr w:type="spellEnd"/>
      <w:r w:rsidRPr="00F36697">
        <w:rPr>
          <w:bCs/>
          <w:color w:val="000000"/>
          <w:sz w:val="24"/>
          <w:szCs w:val="24"/>
          <w:lang w:val="en-GB"/>
        </w:rPr>
        <w:t xml:space="preserve"> St, </w:t>
      </w:r>
    </w:p>
    <w:p w14:paraId="0416231D" w14:textId="77777777" w:rsidR="00364A49" w:rsidRPr="00F36697" w:rsidRDefault="00364A49" w:rsidP="0027522C">
      <w:pPr>
        <w:keepNext w:val="0"/>
        <w:widowControl w:val="0"/>
        <w:spacing w:line="480" w:lineRule="auto"/>
        <w:ind w:right="425"/>
        <w:rPr>
          <w:bCs/>
          <w:color w:val="000000"/>
          <w:sz w:val="24"/>
          <w:szCs w:val="24"/>
          <w:lang w:val="en-GB"/>
        </w:rPr>
      </w:pPr>
      <w:r w:rsidRPr="00F36697">
        <w:rPr>
          <w:bCs/>
          <w:color w:val="000000"/>
          <w:sz w:val="24"/>
          <w:szCs w:val="24"/>
          <w:lang w:val="en-GB"/>
        </w:rPr>
        <w:t>London SW3 6LY</w:t>
      </w:r>
      <w:proofErr w:type="gramStart"/>
      <w:r w:rsidRPr="00F36697">
        <w:rPr>
          <w:bCs/>
          <w:color w:val="000000"/>
          <w:sz w:val="24"/>
          <w:szCs w:val="24"/>
          <w:lang w:val="en-GB"/>
        </w:rPr>
        <w:t>,UK</w:t>
      </w:r>
      <w:proofErr w:type="gramEnd"/>
    </w:p>
    <w:p w14:paraId="604DAF01" w14:textId="0E154A40" w:rsidR="000A324E" w:rsidRPr="00F36697" w:rsidRDefault="00A01FD5" w:rsidP="0027522C">
      <w:pPr>
        <w:keepNext w:val="0"/>
        <w:widowControl w:val="0"/>
        <w:spacing w:line="480" w:lineRule="auto"/>
        <w:ind w:right="425"/>
        <w:rPr>
          <w:bCs/>
          <w:color w:val="000000"/>
          <w:sz w:val="24"/>
          <w:szCs w:val="24"/>
          <w:lang w:val="en-GB"/>
        </w:rPr>
      </w:pPr>
      <w:proofErr w:type="gramStart"/>
      <w:r w:rsidRPr="00A01FD5">
        <w:rPr>
          <w:lang w:val="en-US"/>
        </w:rPr>
        <w:t>Email :</w:t>
      </w:r>
      <w:proofErr w:type="gramEnd"/>
      <w:r w:rsidRPr="00A01FD5">
        <w:rPr>
          <w:lang w:val="en-US"/>
        </w:rPr>
        <w:t xml:space="preserve"> </w:t>
      </w:r>
      <w:r w:rsidR="000A324E" w:rsidRPr="00662692">
        <w:rPr>
          <w:bCs/>
          <w:sz w:val="24"/>
          <w:szCs w:val="24"/>
          <w:lang w:val="en-GB"/>
        </w:rPr>
        <w:t>f.chung@imperial.ac.uk</w:t>
      </w:r>
    </w:p>
    <w:p w14:paraId="1F3F9E4B" w14:textId="68196A5E" w:rsidR="00CC73FF" w:rsidRPr="00F36697" w:rsidRDefault="00CC73FF" w:rsidP="0027522C">
      <w:pPr>
        <w:pStyle w:val="NormalWeb"/>
        <w:widowControl w:val="0"/>
        <w:spacing w:before="0" w:beforeAutospacing="0" w:after="0" w:afterAutospacing="0" w:line="480" w:lineRule="auto"/>
        <w:rPr>
          <w:lang w:val="en-GB"/>
        </w:rPr>
      </w:pPr>
      <w:r w:rsidRPr="00F36697">
        <w:rPr>
          <w:lang w:val="en-GB"/>
        </w:rPr>
        <w:t xml:space="preserve">This study is registered on </w:t>
      </w:r>
      <w:r w:rsidRPr="00662692">
        <w:rPr>
          <w:lang w:val="en-GB"/>
        </w:rPr>
        <w:t>ClinicalTrials.gov</w:t>
      </w:r>
      <w:r w:rsidRPr="00F36697">
        <w:rPr>
          <w:lang w:val="en-GB"/>
        </w:rPr>
        <w:t xml:space="preserve"> (identifier: </w:t>
      </w:r>
      <w:r w:rsidRPr="00662692">
        <w:rPr>
          <w:lang w:val="en-GB"/>
        </w:rPr>
        <w:t>NCT01982162</w:t>
      </w:r>
      <w:r w:rsidRPr="00F36697">
        <w:rPr>
          <w:lang w:val="en-GB"/>
        </w:rPr>
        <w:t>).</w:t>
      </w:r>
    </w:p>
    <w:p w14:paraId="66A8706C" w14:textId="6C96C9AB" w:rsidR="00CC73FF" w:rsidRPr="00F36697" w:rsidRDefault="00DB77F3" w:rsidP="0027522C">
      <w:pPr>
        <w:pStyle w:val="NormalWeb"/>
        <w:widowControl w:val="0"/>
        <w:spacing w:before="0" w:beforeAutospacing="0" w:after="0" w:afterAutospacing="0" w:line="480" w:lineRule="auto"/>
        <w:jc w:val="both"/>
        <w:rPr>
          <w:lang w:val="en-GB"/>
        </w:rPr>
      </w:pPr>
      <w:r w:rsidRPr="00F36697">
        <w:rPr>
          <w:b/>
          <w:lang w:val="en-GB"/>
        </w:rPr>
        <w:t xml:space="preserve">Declaration of all sources of funding: </w:t>
      </w:r>
      <w:r w:rsidR="004F33D5" w:rsidRPr="00F36697">
        <w:rPr>
          <w:rFonts w:eastAsia="PMingLiU"/>
          <w:kern w:val="2"/>
          <w:lang w:val="en-GB" w:eastAsia="zh-TW"/>
        </w:rPr>
        <w:t>U</w:t>
      </w:r>
      <w:r w:rsidR="009016CA" w:rsidRPr="00F36697">
        <w:rPr>
          <w:rFonts w:eastAsia="PMingLiU"/>
          <w:kern w:val="2"/>
          <w:lang w:val="en-GB" w:eastAsia="zh-TW"/>
        </w:rPr>
        <w:t>-</w:t>
      </w:r>
      <w:r w:rsidR="004F33D5" w:rsidRPr="00F36697">
        <w:rPr>
          <w:rFonts w:eastAsia="PMingLiU"/>
          <w:kern w:val="2"/>
          <w:lang w:val="en-GB" w:eastAsia="zh-TW"/>
        </w:rPr>
        <w:t>BIOPRED is supported through an Innovative Medicines Initiative Joint Undertaking under grant agreement no. 115010, resources of which are composed of financial contribution from the European Union’s Seventh Framework Programme (FP7/2007-2013) and EFPIA companies’ in kind contribution (</w:t>
      </w:r>
      <w:r w:rsidRPr="00662692">
        <w:rPr>
          <w:rFonts w:eastAsia="PMingLiU"/>
          <w:kern w:val="2"/>
          <w:lang w:val="en-GB" w:eastAsia="zh-TW"/>
        </w:rPr>
        <w:t>www.imi.europa.eu</w:t>
      </w:r>
      <w:r w:rsidR="00CC73FF" w:rsidRPr="00F36697">
        <w:rPr>
          <w:rStyle w:val="Hyperlink"/>
          <w:rFonts w:eastAsia="PMingLiU"/>
          <w:kern w:val="2"/>
          <w:lang w:val="en-GB" w:eastAsia="zh-TW"/>
        </w:rPr>
        <w:t xml:space="preserve">). </w:t>
      </w:r>
      <w:r w:rsidR="00CC73FF" w:rsidRPr="00F36697">
        <w:rPr>
          <w:lang w:val="en-GB"/>
        </w:rPr>
        <w:t xml:space="preserve">We would also like to acknowledge help from the IMI funded </w:t>
      </w:r>
      <w:proofErr w:type="spellStart"/>
      <w:r w:rsidR="00CC73FF" w:rsidRPr="00F36697">
        <w:rPr>
          <w:lang w:val="en-GB"/>
        </w:rPr>
        <w:t>eTRIKS</w:t>
      </w:r>
      <w:proofErr w:type="spellEnd"/>
      <w:r w:rsidR="00CC73FF" w:rsidRPr="00F36697">
        <w:rPr>
          <w:lang w:val="en-GB"/>
        </w:rPr>
        <w:t xml:space="preserve"> pro</w:t>
      </w:r>
      <w:r w:rsidR="00B17A7C" w:rsidRPr="00F36697">
        <w:rPr>
          <w:lang w:val="en-GB"/>
        </w:rPr>
        <w:t>ject (EU Grant Code No.115446).</w:t>
      </w:r>
    </w:p>
    <w:p w14:paraId="66EDBC85" w14:textId="75D3D3FE" w:rsidR="00DB77F3" w:rsidRPr="00F36697" w:rsidRDefault="00DB77F3" w:rsidP="00B17A7C">
      <w:pPr>
        <w:spacing w:after="283" w:line="480" w:lineRule="auto"/>
        <w:ind w:right="424"/>
        <w:rPr>
          <w:color w:val="000000"/>
          <w:sz w:val="24"/>
          <w:lang w:val="en-GB"/>
        </w:rPr>
      </w:pPr>
      <w:r w:rsidRPr="00F36697">
        <w:rPr>
          <w:b/>
          <w:sz w:val="24"/>
          <w:szCs w:val="24"/>
          <w:lang w:val="en-GB"/>
        </w:rPr>
        <w:lastRenderedPageBreak/>
        <w:t>Word count:</w:t>
      </w:r>
      <w:r w:rsidRPr="00F36697">
        <w:rPr>
          <w:color w:val="000000"/>
          <w:sz w:val="24"/>
          <w:lang w:val="en-GB"/>
        </w:rPr>
        <w:t xml:space="preserve"> </w:t>
      </w:r>
      <w:r w:rsidR="00E37366">
        <w:rPr>
          <w:color w:val="000000"/>
          <w:sz w:val="24"/>
          <w:lang w:val="en-GB"/>
        </w:rPr>
        <w:t>4124</w:t>
      </w:r>
    </w:p>
    <w:p w14:paraId="496619A0" w14:textId="77777777" w:rsidR="000A324E" w:rsidRPr="00F36697" w:rsidRDefault="000A324E" w:rsidP="000A324E">
      <w:pPr>
        <w:keepNext w:val="0"/>
        <w:suppressAutoHyphens w:val="0"/>
        <w:ind w:left="142" w:right="424"/>
        <w:jc w:val="left"/>
        <w:rPr>
          <w:b/>
          <w:color w:val="000000"/>
          <w:sz w:val="24"/>
          <w:szCs w:val="24"/>
          <w:lang w:val="en-GB"/>
        </w:rPr>
      </w:pPr>
      <w:r w:rsidRPr="00F36697">
        <w:rPr>
          <w:b/>
          <w:color w:val="000000"/>
          <w:sz w:val="24"/>
          <w:szCs w:val="24"/>
          <w:lang w:val="en-GB"/>
        </w:rPr>
        <w:br w:type="page"/>
      </w:r>
    </w:p>
    <w:p w14:paraId="6CF1EAC3" w14:textId="77777777" w:rsidR="000A324E" w:rsidRPr="00F36697" w:rsidRDefault="000A324E" w:rsidP="00B17A7C">
      <w:pPr>
        <w:pStyle w:val="Heading2"/>
        <w:spacing w:before="0" w:after="0" w:line="480" w:lineRule="auto"/>
        <w:ind w:left="0" w:right="425" w:firstLine="0"/>
        <w:rPr>
          <w:b/>
          <w:color w:val="000000"/>
          <w:sz w:val="24"/>
          <w:szCs w:val="24"/>
          <w:lang w:val="en-GB"/>
        </w:rPr>
      </w:pPr>
      <w:r w:rsidRPr="00F36697">
        <w:rPr>
          <w:b/>
          <w:color w:val="000000"/>
          <w:sz w:val="24"/>
          <w:szCs w:val="24"/>
          <w:lang w:val="en-GB"/>
        </w:rPr>
        <w:lastRenderedPageBreak/>
        <w:t>A</w:t>
      </w:r>
      <w:r w:rsidR="00065EB1" w:rsidRPr="00F36697">
        <w:rPr>
          <w:b/>
          <w:color w:val="000000"/>
          <w:sz w:val="24"/>
          <w:szCs w:val="24"/>
          <w:lang w:val="en-GB"/>
        </w:rPr>
        <w:t>BSTRACT</w:t>
      </w:r>
      <w:r w:rsidR="00A01FD5">
        <w:rPr>
          <w:b/>
          <w:color w:val="000000"/>
          <w:sz w:val="24"/>
          <w:szCs w:val="24"/>
          <w:lang w:val="en-GB"/>
        </w:rPr>
        <w:t xml:space="preserve"> 246</w:t>
      </w:r>
      <w:r w:rsidR="001C72A5">
        <w:rPr>
          <w:b/>
          <w:color w:val="000000"/>
          <w:sz w:val="24"/>
          <w:szCs w:val="24"/>
          <w:lang w:val="en-GB"/>
        </w:rPr>
        <w:t xml:space="preserve"> w</w:t>
      </w:r>
    </w:p>
    <w:p w14:paraId="17C81A4D" w14:textId="77777777" w:rsidR="000A324E" w:rsidRPr="00F36697" w:rsidRDefault="000A324E" w:rsidP="004511E6">
      <w:pPr>
        <w:pStyle w:val="Heading3"/>
        <w:spacing w:before="0" w:after="0" w:line="480" w:lineRule="auto"/>
        <w:ind w:left="0" w:right="425" w:firstLine="0"/>
        <w:rPr>
          <w:color w:val="000000"/>
          <w:sz w:val="24"/>
          <w:szCs w:val="24"/>
          <w:lang w:val="en-GB"/>
        </w:rPr>
      </w:pPr>
      <w:r w:rsidRPr="00F36697">
        <w:rPr>
          <w:b/>
          <w:color w:val="000000"/>
          <w:sz w:val="24"/>
          <w:szCs w:val="24"/>
          <w:lang w:val="en-GB"/>
        </w:rPr>
        <w:t>Background:</w:t>
      </w:r>
      <w:r w:rsidRPr="00F36697">
        <w:rPr>
          <w:color w:val="000000"/>
          <w:sz w:val="24"/>
          <w:szCs w:val="24"/>
          <w:lang w:val="en-GB"/>
        </w:rPr>
        <w:t xml:space="preserve"> </w:t>
      </w:r>
      <w:r w:rsidR="00231FFC" w:rsidRPr="00F36697">
        <w:rPr>
          <w:color w:val="000000"/>
          <w:sz w:val="24"/>
          <w:szCs w:val="24"/>
          <w:lang w:val="en-GB"/>
        </w:rPr>
        <w:t>A</w:t>
      </w:r>
      <w:r w:rsidRPr="00F36697">
        <w:rPr>
          <w:color w:val="000000"/>
          <w:sz w:val="24"/>
          <w:szCs w:val="24"/>
          <w:lang w:val="en-GB"/>
        </w:rPr>
        <w:t xml:space="preserve">sthma </w:t>
      </w:r>
      <w:r w:rsidR="00231FFC" w:rsidRPr="00F36697">
        <w:rPr>
          <w:color w:val="000000"/>
          <w:sz w:val="24"/>
          <w:szCs w:val="24"/>
          <w:lang w:val="en-GB"/>
        </w:rPr>
        <w:t>is a</w:t>
      </w:r>
      <w:r w:rsidRPr="00F36697">
        <w:rPr>
          <w:color w:val="000000"/>
          <w:sz w:val="24"/>
          <w:szCs w:val="24"/>
          <w:lang w:val="en-GB"/>
        </w:rPr>
        <w:t xml:space="preserve"> </w:t>
      </w:r>
      <w:r w:rsidR="00B95571" w:rsidRPr="00F36697">
        <w:rPr>
          <w:color w:val="000000"/>
          <w:sz w:val="24"/>
          <w:szCs w:val="24"/>
          <w:lang w:val="en-GB"/>
        </w:rPr>
        <w:t xml:space="preserve">heterogeneous </w:t>
      </w:r>
      <w:r w:rsidR="00231FFC" w:rsidRPr="00F36697">
        <w:rPr>
          <w:color w:val="000000"/>
          <w:sz w:val="24"/>
          <w:szCs w:val="24"/>
          <w:lang w:val="en-GB"/>
        </w:rPr>
        <w:t>disease</w:t>
      </w:r>
      <w:r w:rsidR="000534C6">
        <w:rPr>
          <w:color w:val="000000"/>
          <w:sz w:val="24"/>
          <w:szCs w:val="24"/>
          <w:lang w:val="en-GB"/>
        </w:rPr>
        <w:t xml:space="preserve"> in which there is a differential response to asthma treatments. </w:t>
      </w:r>
      <w:r w:rsidR="00B95571" w:rsidRPr="00F36697">
        <w:rPr>
          <w:color w:val="000000"/>
          <w:sz w:val="24"/>
          <w:szCs w:val="24"/>
          <w:lang w:val="en-GB"/>
        </w:rPr>
        <w:t>This</w:t>
      </w:r>
      <w:r w:rsidR="001B31CF" w:rsidRPr="00F36697">
        <w:rPr>
          <w:color w:val="000000"/>
          <w:sz w:val="24"/>
          <w:szCs w:val="24"/>
          <w:lang w:val="en-GB"/>
        </w:rPr>
        <w:t xml:space="preserve"> </w:t>
      </w:r>
      <w:r w:rsidR="00FB0C96" w:rsidRPr="00F36697">
        <w:rPr>
          <w:color w:val="000000"/>
          <w:sz w:val="24"/>
          <w:szCs w:val="24"/>
          <w:lang w:val="en-GB"/>
        </w:rPr>
        <w:t>heterogeneity</w:t>
      </w:r>
      <w:r w:rsidR="00B95571" w:rsidRPr="00F36697">
        <w:rPr>
          <w:color w:val="000000"/>
          <w:sz w:val="24"/>
          <w:szCs w:val="24"/>
          <w:lang w:val="en-GB"/>
        </w:rPr>
        <w:t xml:space="preserve"> </w:t>
      </w:r>
      <w:r w:rsidR="00A00BB6">
        <w:rPr>
          <w:color w:val="000000"/>
          <w:sz w:val="24"/>
          <w:szCs w:val="24"/>
          <w:lang w:val="en-GB"/>
        </w:rPr>
        <w:t xml:space="preserve">needs to be evaluated so that a personalised management approach can be provided. </w:t>
      </w:r>
    </w:p>
    <w:p w14:paraId="72A5BF55" w14:textId="77777777" w:rsidR="001B31CF" w:rsidRPr="00F36697" w:rsidRDefault="009D2DA1" w:rsidP="001B31CF">
      <w:pPr>
        <w:pStyle w:val="Heading3"/>
        <w:spacing w:before="0" w:after="0" w:line="480" w:lineRule="auto"/>
        <w:ind w:left="0" w:right="425" w:firstLine="7"/>
        <w:rPr>
          <w:b/>
          <w:sz w:val="24"/>
          <w:szCs w:val="24"/>
          <w:lang w:val="en-GB"/>
        </w:rPr>
      </w:pPr>
      <w:r w:rsidRPr="00F36697">
        <w:rPr>
          <w:b/>
          <w:sz w:val="24"/>
          <w:szCs w:val="24"/>
          <w:lang w:val="en-GB"/>
        </w:rPr>
        <w:t>Objective</w:t>
      </w:r>
      <w:r w:rsidR="00A00BB6">
        <w:rPr>
          <w:b/>
          <w:sz w:val="24"/>
          <w:szCs w:val="24"/>
          <w:lang w:val="en-GB"/>
        </w:rPr>
        <w:t>s</w:t>
      </w:r>
      <w:r w:rsidRPr="00F36697">
        <w:rPr>
          <w:b/>
          <w:sz w:val="24"/>
          <w:szCs w:val="24"/>
          <w:lang w:val="en-GB"/>
        </w:rPr>
        <w:t>:</w:t>
      </w:r>
      <w:r w:rsidR="001B31CF" w:rsidRPr="00F36697">
        <w:rPr>
          <w:b/>
          <w:sz w:val="24"/>
          <w:szCs w:val="24"/>
          <w:lang w:val="en-GB"/>
        </w:rPr>
        <w:t xml:space="preserve"> </w:t>
      </w:r>
      <w:r w:rsidR="001B31CF" w:rsidRPr="00F36697">
        <w:rPr>
          <w:sz w:val="24"/>
          <w:szCs w:val="24"/>
          <w:lang w:val="en-GB"/>
        </w:rPr>
        <w:t xml:space="preserve">We </w:t>
      </w:r>
      <w:r w:rsidR="001C72A5">
        <w:rPr>
          <w:color w:val="000000"/>
          <w:sz w:val="24"/>
          <w:szCs w:val="24"/>
          <w:lang w:val="en-GB"/>
        </w:rPr>
        <w:t>stratified</w:t>
      </w:r>
      <w:r w:rsidR="007A2ADD">
        <w:rPr>
          <w:color w:val="000000"/>
          <w:sz w:val="24"/>
          <w:szCs w:val="24"/>
          <w:lang w:val="en-GB"/>
        </w:rPr>
        <w:t xml:space="preserve"> </w:t>
      </w:r>
      <w:r w:rsidR="001B31CF" w:rsidRPr="00F36697">
        <w:rPr>
          <w:color w:val="000000"/>
          <w:sz w:val="24"/>
          <w:szCs w:val="24"/>
          <w:lang w:val="en-GB"/>
        </w:rPr>
        <w:t>patients</w:t>
      </w:r>
      <w:r w:rsidR="00A00BB6">
        <w:rPr>
          <w:color w:val="000000"/>
          <w:sz w:val="24"/>
          <w:szCs w:val="24"/>
          <w:lang w:val="en-GB"/>
        </w:rPr>
        <w:t xml:space="preserve"> with moderate</w:t>
      </w:r>
      <w:r w:rsidR="001C72A5">
        <w:rPr>
          <w:color w:val="000000"/>
          <w:sz w:val="24"/>
          <w:szCs w:val="24"/>
          <w:lang w:val="en-GB"/>
        </w:rPr>
        <w:t>-to-severe</w:t>
      </w:r>
      <w:r w:rsidR="00A00BB6">
        <w:rPr>
          <w:color w:val="000000"/>
          <w:sz w:val="24"/>
          <w:szCs w:val="24"/>
          <w:lang w:val="en-GB"/>
        </w:rPr>
        <w:t xml:space="preserve"> asthma</w:t>
      </w:r>
      <w:r w:rsidR="001B31CF" w:rsidRPr="00F36697">
        <w:rPr>
          <w:color w:val="000000"/>
          <w:sz w:val="24"/>
          <w:szCs w:val="24"/>
          <w:lang w:val="en-GB"/>
        </w:rPr>
        <w:t xml:space="preserve"> based on </w:t>
      </w:r>
      <w:proofErr w:type="spellStart"/>
      <w:r w:rsidR="00A00BB6">
        <w:rPr>
          <w:color w:val="000000"/>
          <w:sz w:val="24"/>
          <w:szCs w:val="24"/>
          <w:lang w:val="en-GB"/>
        </w:rPr>
        <w:t>clinico</w:t>
      </w:r>
      <w:proofErr w:type="spellEnd"/>
      <w:r w:rsidR="00A00BB6">
        <w:rPr>
          <w:color w:val="000000"/>
          <w:sz w:val="24"/>
          <w:szCs w:val="24"/>
          <w:lang w:val="en-GB"/>
        </w:rPr>
        <w:t>-physiological</w:t>
      </w:r>
      <w:r w:rsidR="00A00BB6" w:rsidRPr="00F36697">
        <w:rPr>
          <w:color w:val="000000"/>
          <w:sz w:val="24"/>
          <w:szCs w:val="24"/>
          <w:lang w:val="en-GB"/>
        </w:rPr>
        <w:t xml:space="preserve"> </w:t>
      </w:r>
      <w:r w:rsidR="00A00BB6">
        <w:rPr>
          <w:color w:val="000000"/>
          <w:sz w:val="24"/>
          <w:szCs w:val="24"/>
          <w:lang w:val="en-GB"/>
        </w:rPr>
        <w:t>parameters</w:t>
      </w:r>
      <w:r w:rsidR="001C72A5">
        <w:rPr>
          <w:color w:val="000000"/>
          <w:sz w:val="24"/>
          <w:szCs w:val="24"/>
          <w:lang w:val="en-GB"/>
        </w:rPr>
        <w:t xml:space="preserve"> and </w:t>
      </w:r>
      <w:r w:rsidR="00B8405B">
        <w:rPr>
          <w:color w:val="000000"/>
          <w:sz w:val="24"/>
          <w:szCs w:val="24"/>
          <w:lang w:val="en-GB"/>
        </w:rPr>
        <w:t xml:space="preserve">performed </w:t>
      </w:r>
      <w:r w:rsidR="00B8405B" w:rsidRPr="00F36697">
        <w:rPr>
          <w:color w:val="000000"/>
          <w:sz w:val="24"/>
          <w:szCs w:val="24"/>
          <w:lang w:val="en-GB"/>
        </w:rPr>
        <w:t>an</w:t>
      </w:r>
      <w:r w:rsidR="00A00BB6">
        <w:rPr>
          <w:color w:val="000000"/>
          <w:sz w:val="24"/>
          <w:szCs w:val="24"/>
          <w:lang w:val="en-GB"/>
        </w:rPr>
        <w:t xml:space="preserve"> </w:t>
      </w:r>
      <w:r w:rsidR="00A00BB6" w:rsidRPr="001C72A5">
        <w:rPr>
          <w:i/>
          <w:color w:val="000000"/>
          <w:sz w:val="24"/>
          <w:szCs w:val="24"/>
          <w:lang w:val="en-GB"/>
        </w:rPr>
        <w:t>-omics</w:t>
      </w:r>
      <w:r w:rsidR="00A00BB6">
        <w:rPr>
          <w:color w:val="000000"/>
          <w:sz w:val="24"/>
          <w:szCs w:val="24"/>
          <w:lang w:val="en-GB"/>
        </w:rPr>
        <w:t xml:space="preserve"> analysis of sputum</w:t>
      </w:r>
      <w:r w:rsidR="001B31CF" w:rsidRPr="00F36697">
        <w:rPr>
          <w:color w:val="000000"/>
          <w:sz w:val="24"/>
          <w:szCs w:val="24"/>
          <w:lang w:val="en-GB"/>
        </w:rPr>
        <w:t>.</w:t>
      </w:r>
    </w:p>
    <w:p w14:paraId="5BAA0508" w14:textId="7BF5E7E6" w:rsidR="009D2DA1" w:rsidRPr="00F36697" w:rsidRDefault="000A324E" w:rsidP="00B17A7C">
      <w:pPr>
        <w:pStyle w:val="Heading3"/>
        <w:spacing w:before="0" w:after="0" w:line="480" w:lineRule="auto"/>
        <w:ind w:left="0" w:right="425" w:firstLine="7"/>
        <w:rPr>
          <w:color w:val="000000"/>
          <w:sz w:val="24"/>
          <w:szCs w:val="24"/>
          <w:lang w:val="en-GB"/>
        </w:rPr>
      </w:pPr>
      <w:r w:rsidRPr="00F36697">
        <w:rPr>
          <w:b/>
          <w:color w:val="000000"/>
          <w:sz w:val="24"/>
          <w:szCs w:val="24"/>
          <w:lang w:val="en-GB"/>
        </w:rPr>
        <w:t>Methods:</w:t>
      </w:r>
      <w:r w:rsidR="009016CA" w:rsidRPr="00F36697">
        <w:rPr>
          <w:color w:val="000000"/>
          <w:sz w:val="24"/>
          <w:szCs w:val="24"/>
          <w:lang w:val="en-GB"/>
        </w:rPr>
        <w:t xml:space="preserve"> Partition-a</w:t>
      </w:r>
      <w:r w:rsidRPr="00F36697">
        <w:rPr>
          <w:color w:val="000000"/>
          <w:sz w:val="24"/>
          <w:szCs w:val="24"/>
          <w:lang w:val="en-GB"/>
        </w:rPr>
        <w:t>round-</w:t>
      </w:r>
      <w:proofErr w:type="spellStart"/>
      <w:r w:rsidRPr="00F36697">
        <w:rPr>
          <w:color w:val="000000"/>
          <w:sz w:val="24"/>
          <w:szCs w:val="24"/>
          <w:lang w:val="en-GB"/>
        </w:rPr>
        <w:t>medoid</w:t>
      </w:r>
      <w:proofErr w:type="spellEnd"/>
      <w:r w:rsidR="009016CA" w:rsidRPr="00F36697">
        <w:rPr>
          <w:color w:val="000000"/>
          <w:sz w:val="24"/>
          <w:szCs w:val="24"/>
          <w:lang w:val="en-GB"/>
        </w:rPr>
        <w:t xml:space="preserve"> </w:t>
      </w:r>
      <w:r w:rsidRPr="00F36697">
        <w:rPr>
          <w:color w:val="000000"/>
          <w:sz w:val="24"/>
          <w:szCs w:val="24"/>
          <w:lang w:val="en-GB"/>
        </w:rPr>
        <w:t xml:space="preserve">clustering was </w:t>
      </w:r>
      <w:r w:rsidR="00A00BB6">
        <w:rPr>
          <w:color w:val="000000"/>
          <w:sz w:val="24"/>
          <w:szCs w:val="24"/>
          <w:lang w:val="en-GB"/>
        </w:rPr>
        <w:t>applied to</w:t>
      </w:r>
      <w:r w:rsidRPr="00F36697">
        <w:rPr>
          <w:color w:val="000000"/>
          <w:sz w:val="24"/>
          <w:szCs w:val="24"/>
          <w:lang w:val="en-GB"/>
        </w:rPr>
        <w:t xml:space="preserve"> a training set of 266 </w:t>
      </w:r>
      <w:r w:rsidR="006326FD">
        <w:rPr>
          <w:color w:val="000000"/>
          <w:sz w:val="24"/>
          <w:szCs w:val="24"/>
          <w:lang w:val="en-GB"/>
        </w:rPr>
        <w:t>asthma</w:t>
      </w:r>
      <w:r w:rsidR="009E3CB1">
        <w:rPr>
          <w:color w:val="000000"/>
          <w:sz w:val="24"/>
          <w:szCs w:val="24"/>
          <w:lang w:val="en-GB"/>
        </w:rPr>
        <w:t xml:space="preserve"> participants</w:t>
      </w:r>
      <w:r w:rsidRPr="00F36697">
        <w:rPr>
          <w:color w:val="000000"/>
          <w:sz w:val="24"/>
          <w:szCs w:val="24"/>
          <w:lang w:val="en-GB"/>
        </w:rPr>
        <w:t xml:space="preserve"> </w:t>
      </w:r>
      <w:r w:rsidR="00A31E01">
        <w:rPr>
          <w:color w:val="000000"/>
          <w:sz w:val="24"/>
          <w:szCs w:val="24"/>
          <w:lang w:val="en-GB"/>
        </w:rPr>
        <w:t xml:space="preserve">from the </w:t>
      </w:r>
      <w:r w:rsidR="00A31E01" w:rsidRPr="00F36697">
        <w:rPr>
          <w:color w:val="000000"/>
          <w:sz w:val="24"/>
          <w:szCs w:val="24"/>
          <w:lang w:val="en-GB"/>
        </w:rPr>
        <w:t xml:space="preserve">European U-BIOPRED adult cohort </w:t>
      </w:r>
      <w:r w:rsidRPr="00F36697">
        <w:rPr>
          <w:color w:val="000000"/>
          <w:sz w:val="24"/>
          <w:szCs w:val="24"/>
          <w:lang w:val="en-GB"/>
        </w:rPr>
        <w:t xml:space="preserve">using 8 pre-specified </w:t>
      </w:r>
      <w:r w:rsidR="00A00BB6">
        <w:rPr>
          <w:color w:val="000000"/>
          <w:sz w:val="24"/>
          <w:szCs w:val="24"/>
          <w:lang w:val="en-GB"/>
        </w:rPr>
        <w:t>clinic-</w:t>
      </w:r>
      <w:r w:rsidRPr="00F36697">
        <w:rPr>
          <w:color w:val="000000"/>
          <w:sz w:val="24"/>
          <w:szCs w:val="24"/>
          <w:lang w:val="en-GB"/>
        </w:rPr>
        <w:t>physiolog</w:t>
      </w:r>
      <w:r w:rsidR="0015512E" w:rsidRPr="00F36697">
        <w:rPr>
          <w:color w:val="000000"/>
          <w:sz w:val="24"/>
          <w:szCs w:val="24"/>
          <w:lang w:val="en-GB"/>
        </w:rPr>
        <w:t>ical variables</w:t>
      </w:r>
      <w:r w:rsidR="00706551">
        <w:rPr>
          <w:color w:val="000000"/>
          <w:sz w:val="24"/>
          <w:szCs w:val="24"/>
          <w:lang w:val="en-GB"/>
        </w:rPr>
        <w:t>.</w:t>
      </w:r>
      <w:r w:rsidR="00A00BB6">
        <w:rPr>
          <w:color w:val="000000"/>
          <w:sz w:val="24"/>
          <w:szCs w:val="24"/>
          <w:lang w:val="en-GB"/>
        </w:rPr>
        <w:t xml:space="preserve"> </w:t>
      </w:r>
      <w:r w:rsidRPr="00F36697">
        <w:rPr>
          <w:color w:val="000000"/>
          <w:sz w:val="24"/>
          <w:szCs w:val="24"/>
          <w:lang w:val="en-GB"/>
        </w:rPr>
        <w:t xml:space="preserve">This was repeated in </w:t>
      </w:r>
      <w:r w:rsidR="00A31E01">
        <w:rPr>
          <w:color w:val="000000"/>
          <w:sz w:val="24"/>
          <w:szCs w:val="24"/>
          <w:lang w:val="en-GB"/>
        </w:rPr>
        <w:t xml:space="preserve">a </w:t>
      </w:r>
      <w:r w:rsidR="00A00BB6">
        <w:rPr>
          <w:color w:val="000000"/>
          <w:sz w:val="24"/>
          <w:szCs w:val="24"/>
          <w:lang w:val="en-GB"/>
        </w:rPr>
        <w:t>separate</w:t>
      </w:r>
      <w:r w:rsidR="006326FD">
        <w:rPr>
          <w:color w:val="000000"/>
          <w:sz w:val="24"/>
          <w:szCs w:val="24"/>
          <w:lang w:val="en-GB"/>
        </w:rPr>
        <w:t xml:space="preserve"> </w:t>
      </w:r>
      <w:r w:rsidRPr="00F36697">
        <w:rPr>
          <w:color w:val="000000"/>
          <w:sz w:val="24"/>
          <w:szCs w:val="24"/>
          <w:lang w:val="en-GB"/>
        </w:rPr>
        <w:t>validation set of 15</w:t>
      </w:r>
      <w:r w:rsidR="004D7076">
        <w:rPr>
          <w:color w:val="000000"/>
          <w:sz w:val="24"/>
          <w:szCs w:val="24"/>
          <w:lang w:val="en-GB"/>
        </w:rPr>
        <w:t>2</w:t>
      </w:r>
      <w:r w:rsidR="006326FD">
        <w:rPr>
          <w:color w:val="000000"/>
          <w:sz w:val="24"/>
          <w:szCs w:val="24"/>
          <w:lang w:val="en-GB"/>
        </w:rPr>
        <w:t xml:space="preserve"> asthma</w:t>
      </w:r>
      <w:r w:rsidR="00EB30ED">
        <w:rPr>
          <w:color w:val="000000"/>
          <w:sz w:val="24"/>
          <w:szCs w:val="24"/>
          <w:lang w:val="en-GB"/>
        </w:rPr>
        <w:t>tics</w:t>
      </w:r>
      <w:r w:rsidRPr="00F36697">
        <w:rPr>
          <w:color w:val="000000"/>
          <w:sz w:val="24"/>
          <w:szCs w:val="24"/>
          <w:lang w:val="en-GB"/>
        </w:rPr>
        <w:t xml:space="preserve">. </w:t>
      </w:r>
      <w:r w:rsidR="00A00BB6">
        <w:rPr>
          <w:color w:val="000000"/>
          <w:sz w:val="24"/>
          <w:szCs w:val="24"/>
          <w:lang w:val="en-GB"/>
        </w:rPr>
        <w:t>T</w:t>
      </w:r>
      <w:r w:rsidR="00725FDF" w:rsidRPr="00F36697">
        <w:rPr>
          <w:color w:val="000000"/>
          <w:sz w:val="24"/>
          <w:szCs w:val="24"/>
          <w:lang w:val="en-GB"/>
        </w:rPr>
        <w:t xml:space="preserve">he clusters were compared based on </w:t>
      </w:r>
      <w:r w:rsidRPr="00F36697">
        <w:rPr>
          <w:color w:val="000000"/>
          <w:sz w:val="24"/>
          <w:szCs w:val="24"/>
          <w:lang w:val="en-GB"/>
        </w:rPr>
        <w:t>sputum proteomic and transcriptomic</w:t>
      </w:r>
      <w:r w:rsidR="0015512E" w:rsidRPr="00F36697">
        <w:rPr>
          <w:color w:val="000000"/>
          <w:sz w:val="24"/>
          <w:szCs w:val="24"/>
          <w:lang w:val="en-GB"/>
        </w:rPr>
        <w:t xml:space="preserve"> </w:t>
      </w:r>
      <w:r w:rsidR="008119F8">
        <w:rPr>
          <w:color w:val="000000"/>
          <w:sz w:val="24"/>
          <w:szCs w:val="24"/>
          <w:lang w:val="en-GB"/>
        </w:rPr>
        <w:t>data</w:t>
      </w:r>
      <w:r w:rsidRPr="00F36697">
        <w:rPr>
          <w:color w:val="000000"/>
          <w:sz w:val="24"/>
          <w:szCs w:val="24"/>
          <w:lang w:val="en-GB"/>
        </w:rPr>
        <w:t>.</w:t>
      </w:r>
    </w:p>
    <w:p w14:paraId="248FE624" w14:textId="77777777" w:rsidR="000A324E" w:rsidRPr="00F36697" w:rsidRDefault="000A324E" w:rsidP="00B17A7C">
      <w:pPr>
        <w:pStyle w:val="Heading3"/>
        <w:spacing w:before="0" w:after="0" w:line="480" w:lineRule="auto"/>
        <w:ind w:left="0" w:right="425" w:firstLine="7"/>
        <w:rPr>
          <w:sz w:val="24"/>
          <w:szCs w:val="24"/>
          <w:lang w:val="en-GB"/>
        </w:rPr>
      </w:pPr>
      <w:r w:rsidRPr="00F36697">
        <w:rPr>
          <w:b/>
          <w:bCs/>
          <w:sz w:val="24"/>
          <w:szCs w:val="24"/>
          <w:lang w:val="en-GB"/>
        </w:rPr>
        <w:t>Results</w:t>
      </w:r>
      <w:r w:rsidRPr="00F36697">
        <w:rPr>
          <w:b/>
          <w:sz w:val="24"/>
          <w:szCs w:val="24"/>
          <w:lang w:val="en-GB"/>
        </w:rPr>
        <w:t>:</w:t>
      </w:r>
      <w:r w:rsidRPr="00F36697">
        <w:rPr>
          <w:sz w:val="24"/>
          <w:szCs w:val="24"/>
          <w:lang w:val="en-GB"/>
        </w:rPr>
        <w:t xml:space="preserve"> Four reproducible </w:t>
      </w:r>
      <w:r w:rsidR="00725FDF" w:rsidRPr="00F36697">
        <w:rPr>
          <w:sz w:val="24"/>
          <w:szCs w:val="24"/>
          <w:lang w:val="en-GB"/>
        </w:rPr>
        <w:t xml:space="preserve">and </w:t>
      </w:r>
      <w:r w:rsidRPr="00F36697">
        <w:rPr>
          <w:sz w:val="24"/>
          <w:szCs w:val="24"/>
          <w:lang w:val="en-GB"/>
        </w:rPr>
        <w:t xml:space="preserve">stable clusters </w:t>
      </w:r>
      <w:r w:rsidR="001B31CF" w:rsidRPr="00F36697">
        <w:rPr>
          <w:color w:val="000000"/>
          <w:sz w:val="24"/>
          <w:szCs w:val="24"/>
          <w:lang w:val="en-GB"/>
        </w:rPr>
        <w:t>of asthma</w:t>
      </w:r>
      <w:r w:rsidR="009E3CB1">
        <w:rPr>
          <w:color w:val="000000"/>
          <w:sz w:val="24"/>
          <w:szCs w:val="24"/>
          <w:lang w:val="en-GB"/>
        </w:rPr>
        <w:t>tics</w:t>
      </w:r>
      <w:r w:rsidR="001B31CF" w:rsidRPr="00F36697">
        <w:rPr>
          <w:color w:val="000000"/>
          <w:sz w:val="24"/>
          <w:szCs w:val="24"/>
          <w:lang w:val="en-GB"/>
        </w:rPr>
        <w:t xml:space="preserve"> </w:t>
      </w:r>
      <w:r w:rsidRPr="00F36697">
        <w:rPr>
          <w:sz w:val="24"/>
          <w:szCs w:val="24"/>
          <w:lang w:val="en-GB"/>
        </w:rPr>
        <w:t>were identified</w:t>
      </w:r>
      <w:r w:rsidR="00367D26">
        <w:rPr>
          <w:sz w:val="24"/>
          <w:szCs w:val="24"/>
          <w:lang w:val="en-GB"/>
        </w:rPr>
        <w:t xml:space="preserve">. </w:t>
      </w:r>
      <w:r w:rsidR="00706551">
        <w:rPr>
          <w:sz w:val="24"/>
          <w:szCs w:val="24"/>
          <w:lang w:val="en-GB"/>
        </w:rPr>
        <w:t>T</w:t>
      </w:r>
      <w:r w:rsidR="00367D26">
        <w:rPr>
          <w:sz w:val="24"/>
          <w:szCs w:val="24"/>
          <w:lang w:val="en-GB"/>
        </w:rPr>
        <w:t>he training set</w:t>
      </w:r>
      <w:r w:rsidRPr="00F36697">
        <w:rPr>
          <w:sz w:val="24"/>
          <w:szCs w:val="24"/>
          <w:lang w:val="en-GB"/>
        </w:rPr>
        <w:t xml:space="preserve"> </w:t>
      </w:r>
      <w:r w:rsidR="001E79E7">
        <w:rPr>
          <w:sz w:val="24"/>
          <w:szCs w:val="24"/>
          <w:lang w:val="en-GB"/>
        </w:rPr>
        <w:t>c</w:t>
      </w:r>
      <w:r w:rsidRPr="00F36697">
        <w:rPr>
          <w:sz w:val="24"/>
          <w:szCs w:val="24"/>
          <w:lang w:val="en-GB"/>
        </w:rPr>
        <w:t xml:space="preserve">luster T1 </w:t>
      </w:r>
      <w:r w:rsidR="00725FDF" w:rsidRPr="00F36697">
        <w:rPr>
          <w:sz w:val="24"/>
          <w:szCs w:val="24"/>
          <w:lang w:val="en-GB"/>
        </w:rPr>
        <w:t>consist</w:t>
      </w:r>
      <w:r w:rsidR="00371645">
        <w:rPr>
          <w:sz w:val="24"/>
          <w:szCs w:val="24"/>
          <w:lang w:val="en-GB"/>
        </w:rPr>
        <w:t>s</w:t>
      </w:r>
      <w:r w:rsidR="00725FDF" w:rsidRPr="00F36697">
        <w:rPr>
          <w:sz w:val="24"/>
          <w:szCs w:val="24"/>
          <w:lang w:val="en-GB"/>
        </w:rPr>
        <w:t xml:space="preserve"> of</w:t>
      </w:r>
      <w:r w:rsidRPr="00F36697">
        <w:rPr>
          <w:sz w:val="24"/>
          <w:szCs w:val="24"/>
          <w:lang w:val="en-GB"/>
        </w:rPr>
        <w:t xml:space="preserve"> well-controlled moderate-to-severe asthma</w:t>
      </w:r>
      <w:r w:rsidR="00725FDF" w:rsidRPr="00F36697">
        <w:rPr>
          <w:sz w:val="24"/>
          <w:szCs w:val="24"/>
          <w:lang w:val="en-GB"/>
        </w:rPr>
        <w:t>tics</w:t>
      </w:r>
      <w:r w:rsidR="00706551">
        <w:rPr>
          <w:sz w:val="24"/>
          <w:szCs w:val="24"/>
          <w:lang w:val="en-GB"/>
        </w:rPr>
        <w:t>, while</w:t>
      </w:r>
      <w:r w:rsidR="00706551" w:rsidRPr="00F36697">
        <w:rPr>
          <w:sz w:val="24"/>
          <w:szCs w:val="24"/>
          <w:lang w:val="en-GB"/>
        </w:rPr>
        <w:t xml:space="preserve"> </w:t>
      </w:r>
      <w:r w:rsidR="001E79E7">
        <w:rPr>
          <w:sz w:val="24"/>
          <w:szCs w:val="24"/>
          <w:lang w:val="en-GB"/>
        </w:rPr>
        <w:t>c</w:t>
      </w:r>
      <w:r w:rsidRPr="00F36697">
        <w:rPr>
          <w:sz w:val="24"/>
          <w:szCs w:val="24"/>
          <w:lang w:val="en-GB"/>
        </w:rPr>
        <w:t>luster T2 is a group of late-onset</w:t>
      </w:r>
      <w:r w:rsidR="009E3CB1">
        <w:rPr>
          <w:sz w:val="24"/>
          <w:szCs w:val="24"/>
          <w:lang w:val="en-GB"/>
        </w:rPr>
        <w:t xml:space="preserve"> </w:t>
      </w:r>
      <w:r w:rsidR="001E79E7">
        <w:rPr>
          <w:sz w:val="24"/>
          <w:szCs w:val="24"/>
          <w:lang w:val="en-GB"/>
        </w:rPr>
        <w:t xml:space="preserve">severe </w:t>
      </w:r>
      <w:r w:rsidR="009E3CB1">
        <w:rPr>
          <w:sz w:val="24"/>
          <w:szCs w:val="24"/>
          <w:lang w:val="en-GB"/>
        </w:rPr>
        <w:t>asthmatics</w:t>
      </w:r>
      <w:r w:rsidR="00EB30ED">
        <w:rPr>
          <w:sz w:val="24"/>
          <w:szCs w:val="24"/>
          <w:lang w:val="en-GB"/>
        </w:rPr>
        <w:t xml:space="preserve"> with </w:t>
      </w:r>
      <w:r w:rsidRPr="00F36697">
        <w:rPr>
          <w:sz w:val="24"/>
          <w:szCs w:val="24"/>
          <w:lang w:val="en-GB"/>
        </w:rPr>
        <w:t xml:space="preserve">history of smoking and </w:t>
      </w:r>
      <w:r w:rsidR="00772D9E" w:rsidRPr="00F36697">
        <w:rPr>
          <w:sz w:val="24"/>
          <w:szCs w:val="24"/>
          <w:lang w:val="en-GB"/>
        </w:rPr>
        <w:t>chronic</w:t>
      </w:r>
      <w:r w:rsidR="00725FDF" w:rsidRPr="00F36697">
        <w:rPr>
          <w:sz w:val="24"/>
          <w:szCs w:val="24"/>
          <w:lang w:val="en-GB"/>
        </w:rPr>
        <w:t xml:space="preserve"> </w:t>
      </w:r>
      <w:r w:rsidRPr="00F36697">
        <w:rPr>
          <w:sz w:val="24"/>
          <w:szCs w:val="24"/>
          <w:lang w:val="en-GB"/>
        </w:rPr>
        <w:t>airflow obstruction</w:t>
      </w:r>
      <w:r w:rsidR="00706551">
        <w:rPr>
          <w:sz w:val="24"/>
          <w:szCs w:val="24"/>
          <w:lang w:val="en-GB"/>
        </w:rPr>
        <w:t>. C</w:t>
      </w:r>
      <w:r w:rsidRPr="00F36697">
        <w:rPr>
          <w:sz w:val="24"/>
          <w:szCs w:val="24"/>
          <w:lang w:val="en-GB"/>
        </w:rPr>
        <w:t xml:space="preserve">luster T3 </w:t>
      </w:r>
      <w:r w:rsidR="00EB30ED">
        <w:rPr>
          <w:sz w:val="24"/>
          <w:szCs w:val="24"/>
          <w:lang w:val="en-GB"/>
        </w:rPr>
        <w:t>is</w:t>
      </w:r>
      <w:r w:rsidRPr="00F36697">
        <w:rPr>
          <w:sz w:val="24"/>
          <w:szCs w:val="24"/>
          <w:lang w:val="en-GB"/>
        </w:rPr>
        <w:t xml:space="preserve"> similar to cluster T2 </w:t>
      </w:r>
      <w:r w:rsidR="00706551">
        <w:rPr>
          <w:sz w:val="24"/>
          <w:szCs w:val="24"/>
          <w:lang w:val="en-GB"/>
        </w:rPr>
        <w:t xml:space="preserve">in terms of chronic airflow obstruction </w:t>
      </w:r>
      <w:r w:rsidRPr="00F36697">
        <w:rPr>
          <w:sz w:val="24"/>
          <w:szCs w:val="24"/>
          <w:lang w:val="en-GB"/>
        </w:rPr>
        <w:t xml:space="preserve">but </w:t>
      </w:r>
      <w:r w:rsidR="00EC68DC">
        <w:rPr>
          <w:sz w:val="24"/>
          <w:szCs w:val="24"/>
          <w:lang w:val="en-GB"/>
        </w:rPr>
        <w:t>is composed of</w:t>
      </w:r>
      <w:r w:rsidRPr="00F36697">
        <w:rPr>
          <w:sz w:val="24"/>
          <w:szCs w:val="24"/>
          <w:lang w:val="en-GB"/>
        </w:rPr>
        <w:t xml:space="preserve"> non-</w:t>
      </w:r>
      <w:r w:rsidR="00772D9E" w:rsidRPr="00F36697">
        <w:rPr>
          <w:sz w:val="24"/>
          <w:szCs w:val="24"/>
          <w:lang w:val="en-GB"/>
        </w:rPr>
        <w:t>smokers</w:t>
      </w:r>
      <w:r w:rsidR="00706551">
        <w:rPr>
          <w:sz w:val="24"/>
          <w:szCs w:val="24"/>
          <w:lang w:val="en-GB"/>
        </w:rPr>
        <w:t>.</w:t>
      </w:r>
      <w:r w:rsidR="00706551" w:rsidRPr="00F36697">
        <w:rPr>
          <w:sz w:val="24"/>
          <w:szCs w:val="24"/>
          <w:lang w:val="en-GB"/>
        </w:rPr>
        <w:t xml:space="preserve"> </w:t>
      </w:r>
      <w:r w:rsidRPr="00F36697">
        <w:rPr>
          <w:sz w:val="24"/>
          <w:szCs w:val="24"/>
          <w:lang w:val="en-GB"/>
        </w:rPr>
        <w:t>Cluster T4 is predominantly</w:t>
      </w:r>
      <w:r w:rsidR="009E3CB1">
        <w:rPr>
          <w:sz w:val="24"/>
          <w:szCs w:val="24"/>
          <w:lang w:val="en-GB"/>
        </w:rPr>
        <w:t xml:space="preserve"> composed of</w:t>
      </w:r>
      <w:r w:rsidRPr="00F36697">
        <w:rPr>
          <w:sz w:val="24"/>
          <w:szCs w:val="24"/>
          <w:lang w:val="en-GB"/>
        </w:rPr>
        <w:t xml:space="preserve"> </w:t>
      </w:r>
      <w:r w:rsidR="00725FDF" w:rsidRPr="00F36697">
        <w:rPr>
          <w:sz w:val="24"/>
          <w:szCs w:val="24"/>
          <w:lang w:val="en-GB"/>
        </w:rPr>
        <w:t>obese</w:t>
      </w:r>
      <w:r w:rsidRPr="00F36697">
        <w:rPr>
          <w:sz w:val="24"/>
          <w:szCs w:val="24"/>
          <w:lang w:val="en-GB"/>
        </w:rPr>
        <w:t xml:space="preserve"> </w:t>
      </w:r>
      <w:r w:rsidR="00706551" w:rsidRPr="00F36697">
        <w:rPr>
          <w:sz w:val="24"/>
          <w:szCs w:val="24"/>
          <w:lang w:val="en-GB"/>
        </w:rPr>
        <w:t>female</w:t>
      </w:r>
      <w:r w:rsidR="00706551">
        <w:rPr>
          <w:sz w:val="24"/>
          <w:szCs w:val="24"/>
          <w:lang w:val="en-GB"/>
        </w:rPr>
        <w:t xml:space="preserve"> </w:t>
      </w:r>
      <w:r w:rsidRPr="00F36697">
        <w:rPr>
          <w:sz w:val="24"/>
          <w:szCs w:val="24"/>
          <w:lang w:val="en-GB"/>
        </w:rPr>
        <w:t>uncontrolled severe asthma</w:t>
      </w:r>
      <w:r w:rsidR="00725FDF" w:rsidRPr="00F36697">
        <w:rPr>
          <w:sz w:val="24"/>
          <w:szCs w:val="24"/>
          <w:lang w:val="en-GB"/>
        </w:rPr>
        <w:t>tics</w:t>
      </w:r>
      <w:r w:rsidRPr="00F36697">
        <w:rPr>
          <w:sz w:val="24"/>
          <w:szCs w:val="24"/>
          <w:lang w:val="en-GB"/>
        </w:rPr>
        <w:t xml:space="preserve"> with increased exacerbations</w:t>
      </w:r>
      <w:r w:rsidR="00706551">
        <w:rPr>
          <w:sz w:val="24"/>
          <w:szCs w:val="24"/>
          <w:lang w:val="en-GB"/>
        </w:rPr>
        <w:t>,</w:t>
      </w:r>
      <w:r w:rsidRPr="00F36697">
        <w:rPr>
          <w:sz w:val="24"/>
          <w:szCs w:val="24"/>
          <w:lang w:val="en-GB"/>
        </w:rPr>
        <w:t xml:space="preserve"> but </w:t>
      </w:r>
      <w:r w:rsidR="00706551">
        <w:rPr>
          <w:sz w:val="24"/>
          <w:szCs w:val="24"/>
          <w:lang w:val="en-GB"/>
        </w:rPr>
        <w:t xml:space="preserve">with </w:t>
      </w:r>
      <w:r w:rsidRPr="00F36697">
        <w:rPr>
          <w:sz w:val="24"/>
          <w:szCs w:val="24"/>
          <w:lang w:val="en-GB"/>
        </w:rPr>
        <w:t xml:space="preserve">normal lung function. The validation set </w:t>
      </w:r>
      <w:r w:rsidR="001E79E7">
        <w:rPr>
          <w:sz w:val="24"/>
          <w:szCs w:val="24"/>
          <w:lang w:val="en-GB"/>
        </w:rPr>
        <w:t>exhibited</w:t>
      </w:r>
      <w:r w:rsidRPr="00F36697">
        <w:rPr>
          <w:sz w:val="24"/>
          <w:szCs w:val="24"/>
          <w:lang w:val="en-GB"/>
        </w:rPr>
        <w:t xml:space="preserve"> similar clusters</w:t>
      </w:r>
      <w:r w:rsidR="00725FDF" w:rsidRPr="00F36697">
        <w:rPr>
          <w:sz w:val="24"/>
          <w:szCs w:val="24"/>
          <w:lang w:val="en-GB"/>
        </w:rPr>
        <w:t xml:space="preserve">, </w:t>
      </w:r>
      <w:r w:rsidR="00371645">
        <w:rPr>
          <w:sz w:val="24"/>
          <w:szCs w:val="24"/>
          <w:lang w:val="en-GB"/>
        </w:rPr>
        <w:t>demonstrating</w:t>
      </w:r>
      <w:r w:rsidR="00725FDF" w:rsidRPr="00F36697">
        <w:rPr>
          <w:sz w:val="24"/>
          <w:szCs w:val="24"/>
          <w:lang w:val="en-GB"/>
        </w:rPr>
        <w:t xml:space="preserve"> reproducibility</w:t>
      </w:r>
      <w:r w:rsidR="009E3CB1">
        <w:rPr>
          <w:sz w:val="24"/>
          <w:szCs w:val="24"/>
          <w:lang w:val="en-GB"/>
        </w:rPr>
        <w:t xml:space="preserve"> of the classification</w:t>
      </w:r>
      <w:r w:rsidRPr="00F36697">
        <w:rPr>
          <w:sz w:val="24"/>
          <w:szCs w:val="24"/>
          <w:lang w:val="en-GB"/>
        </w:rPr>
        <w:t xml:space="preserve">. </w:t>
      </w:r>
      <w:r w:rsidR="00725FDF" w:rsidRPr="00F36697">
        <w:rPr>
          <w:sz w:val="24"/>
          <w:szCs w:val="24"/>
          <w:lang w:val="en-GB"/>
        </w:rPr>
        <w:t>There were significant</w:t>
      </w:r>
      <w:r w:rsidRPr="00F36697">
        <w:rPr>
          <w:sz w:val="24"/>
          <w:szCs w:val="24"/>
          <w:lang w:val="en-GB"/>
        </w:rPr>
        <w:t xml:space="preserve"> differences in sputum </w:t>
      </w:r>
      <w:r w:rsidR="00A31E01" w:rsidRPr="00F36697">
        <w:rPr>
          <w:sz w:val="24"/>
          <w:szCs w:val="24"/>
          <w:lang w:val="en-GB"/>
        </w:rPr>
        <w:t>proteom</w:t>
      </w:r>
      <w:r w:rsidR="00A31E01">
        <w:rPr>
          <w:sz w:val="24"/>
          <w:szCs w:val="24"/>
          <w:lang w:val="en-GB"/>
        </w:rPr>
        <w:t>ics</w:t>
      </w:r>
      <w:r w:rsidR="00A31E01" w:rsidRPr="00F36697">
        <w:rPr>
          <w:sz w:val="24"/>
          <w:szCs w:val="24"/>
          <w:lang w:val="en-GB"/>
        </w:rPr>
        <w:t xml:space="preserve"> </w:t>
      </w:r>
      <w:r w:rsidR="00725FDF" w:rsidRPr="00F36697">
        <w:rPr>
          <w:sz w:val="24"/>
          <w:szCs w:val="24"/>
          <w:lang w:val="en-GB"/>
        </w:rPr>
        <w:t xml:space="preserve">and </w:t>
      </w:r>
      <w:r w:rsidR="00A31E01" w:rsidRPr="00F36697">
        <w:rPr>
          <w:sz w:val="24"/>
          <w:szCs w:val="24"/>
          <w:lang w:val="en-GB"/>
        </w:rPr>
        <w:t>transcriptom</w:t>
      </w:r>
      <w:r w:rsidR="00A31E01">
        <w:rPr>
          <w:sz w:val="24"/>
          <w:szCs w:val="24"/>
          <w:lang w:val="en-GB"/>
        </w:rPr>
        <w:t>ics</w:t>
      </w:r>
      <w:r w:rsidR="00A31E01" w:rsidRPr="00F36697">
        <w:rPr>
          <w:sz w:val="24"/>
          <w:szCs w:val="24"/>
          <w:lang w:val="en-GB"/>
        </w:rPr>
        <w:t xml:space="preserve"> </w:t>
      </w:r>
      <w:r w:rsidR="00725FDF" w:rsidRPr="00F36697">
        <w:rPr>
          <w:sz w:val="24"/>
          <w:szCs w:val="24"/>
          <w:lang w:val="en-GB"/>
        </w:rPr>
        <w:t xml:space="preserve">between the clusters. </w:t>
      </w:r>
      <w:r w:rsidR="00706551">
        <w:rPr>
          <w:sz w:val="24"/>
          <w:szCs w:val="24"/>
          <w:lang w:val="en-GB"/>
        </w:rPr>
        <w:t xml:space="preserve">The severe asthma </w:t>
      </w:r>
      <w:r w:rsidR="001E79E7">
        <w:rPr>
          <w:sz w:val="24"/>
          <w:szCs w:val="24"/>
          <w:lang w:val="en-GB"/>
        </w:rPr>
        <w:t>clusters</w:t>
      </w:r>
      <w:r w:rsidR="00A31E01">
        <w:rPr>
          <w:sz w:val="24"/>
          <w:szCs w:val="24"/>
          <w:lang w:val="en-GB"/>
        </w:rPr>
        <w:t>,</w:t>
      </w:r>
      <w:r w:rsidR="001E79E7">
        <w:rPr>
          <w:sz w:val="24"/>
          <w:szCs w:val="24"/>
          <w:lang w:val="en-GB"/>
        </w:rPr>
        <w:t xml:space="preserve"> </w:t>
      </w:r>
      <w:r w:rsidR="00725FDF" w:rsidRPr="00F36697">
        <w:rPr>
          <w:sz w:val="24"/>
          <w:szCs w:val="24"/>
          <w:lang w:val="en-GB"/>
        </w:rPr>
        <w:t>T2, T3 and T4</w:t>
      </w:r>
      <w:r w:rsidR="00A31E01">
        <w:rPr>
          <w:sz w:val="24"/>
          <w:szCs w:val="24"/>
          <w:lang w:val="en-GB"/>
        </w:rPr>
        <w:t>,</w:t>
      </w:r>
      <w:r w:rsidR="00725FDF" w:rsidRPr="00F36697">
        <w:rPr>
          <w:sz w:val="24"/>
          <w:szCs w:val="24"/>
          <w:lang w:val="en-GB"/>
        </w:rPr>
        <w:t xml:space="preserve"> had higher sputum eosinophilia than T1 </w:t>
      </w:r>
      <w:r w:rsidR="00706551">
        <w:rPr>
          <w:sz w:val="24"/>
          <w:szCs w:val="24"/>
          <w:lang w:val="en-GB"/>
        </w:rPr>
        <w:t>with</w:t>
      </w:r>
      <w:r w:rsidR="00706551" w:rsidRPr="00F36697">
        <w:rPr>
          <w:sz w:val="24"/>
          <w:szCs w:val="24"/>
          <w:lang w:val="en-GB"/>
        </w:rPr>
        <w:t xml:space="preserve"> </w:t>
      </w:r>
      <w:r w:rsidR="00725FDF" w:rsidRPr="00F36697">
        <w:rPr>
          <w:sz w:val="24"/>
          <w:szCs w:val="24"/>
          <w:lang w:val="en-GB"/>
        </w:rPr>
        <w:t>no differences in sputum neutrophil</w:t>
      </w:r>
      <w:r w:rsidR="00706551">
        <w:rPr>
          <w:sz w:val="24"/>
          <w:szCs w:val="24"/>
          <w:lang w:val="en-GB"/>
        </w:rPr>
        <w:t xml:space="preserve"> count</w:t>
      </w:r>
      <w:r w:rsidR="00725FDF" w:rsidRPr="00F36697">
        <w:rPr>
          <w:sz w:val="24"/>
          <w:szCs w:val="24"/>
          <w:lang w:val="en-GB"/>
        </w:rPr>
        <w:t xml:space="preserve">s, exhaled nitric oxide and serum </w:t>
      </w:r>
      <w:proofErr w:type="spellStart"/>
      <w:r w:rsidR="00725FDF" w:rsidRPr="00F36697">
        <w:rPr>
          <w:sz w:val="24"/>
          <w:szCs w:val="24"/>
          <w:lang w:val="en-GB"/>
        </w:rPr>
        <w:t>IgE</w:t>
      </w:r>
      <w:proofErr w:type="spellEnd"/>
      <w:r w:rsidR="00725FDF" w:rsidRPr="00F36697">
        <w:rPr>
          <w:sz w:val="24"/>
          <w:szCs w:val="24"/>
          <w:lang w:val="en-GB"/>
        </w:rPr>
        <w:t xml:space="preserve"> levels.</w:t>
      </w:r>
    </w:p>
    <w:p w14:paraId="3F7CAB93" w14:textId="77777777" w:rsidR="000A324E" w:rsidRPr="00F36697" w:rsidRDefault="000A324E" w:rsidP="00B17A7C">
      <w:pPr>
        <w:pStyle w:val="Heading3"/>
        <w:spacing w:before="0" w:after="0" w:line="480" w:lineRule="auto"/>
        <w:ind w:left="0" w:right="425" w:firstLine="7"/>
        <w:rPr>
          <w:bCs/>
          <w:sz w:val="24"/>
          <w:szCs w:val="24"/>
          <w:lang w:val="en-GB"/>
        </w:rPr>
      </w:pPr>
      <w:r w:rsidRPr="00F36697">
        <w:rPr>
          <w:b/>
          <w:bCs/>
          <w:sz w:val="24"/>
          <w:szCs w:val="24"/>
          <w:lang w:val="en-GB"/>
        </w:rPr>
        <w:t>Conclusi</w:t>
      </w:r>
      <w:r w:rsidR="009D2DA1" w:rsidRPr="00F36697">
        <w:rPr>
          <w:b/>
          <w:bCs/>
          <w:sz w:val="24"/>
          <w:szCs w:val="24"/>
          <w:lang w:val="en-GB"/>
        </w:rPr>
        <w:t>on</w:t>
      </w:r>
      <w:r w:rsidRPr="00F36697">
        <w:rPr>
          <w:b/>
          <w:bCs/>
          <w:sz w:val="24"/>
          <w:szCs w:val="24"/>
          <w:lang w:val="en-GB"/>
        </w:rPr>
        <w:t xml:space="preserve">: </w:t>
      </w:r>
      <w:r w:rsidRPr="00F36697">
        <w:rPr>
          <w:bCs/>
          <w:sz w:val="24"/>
          <w:szCs w:val="24"/>
          <w:lang w:val="en-GB"/>
        </w:rPr>
        <w:t xml:space="preserve">Clustering </w:t>
      </w:r>
      <w:r w:rsidR="00EB30ED">
        <w:rPr>
          <w:bCs/>
          <w:sz w:val="24"/>
          <w:szCs w:val="24"/>
          <w:lang w:val="en-GB"/>
        </w:rPr>
        <w:t>based on</w:t>
      </w:r>
      <w:r w:rsidRPr="00F36697">
        <w:rPr>
          <w:bCs/>
          <w:sz w:val="24"/>
          <w:szCs w:val="24"/>
          <w:lang w:val="en-GB"/>
        </w:rPr>
        <w:t xml:space="preserve"> </w:t>
      </w:r>
      <w:proofErr w:type="spellStart"/>
      <w:r w:rsidRPr="00F36697">
        <w:rPr>
          <w:bCs/>
          <w:sz w:val="24"/>
          <w:szCs w:val="24"/>
          <w:lang w:val="en-GB"/>
        </w:rPr>
        <w:t>clinico</w:t>
      </w:r>
      <w:proofErr w:type="spellEnd"/>
      <w:r w:rsidRPr="00F36697">
        <w:rPr>
          <w:bCs/>
          <w:sz w:val="24"/>
          <w:szCs w:val="24"/>
          <w:lang w:val="en-GB"/>
        </w:rPr>
        <w:t xml:space="preserve">-physiological parameters </w:t>
      </w:r>
      <w:r w:rsidR="00706551" w:rsidRPr="00F36697">
        <w:rPr>
          <w:bCs/>
          <w:sz w:val="24"/>
          <w:szCs w:val="24"/>
          <w:lang w:val="en-GB"/>
        </w:rPr>
        <w:t>yield</w:t>
      </w:r>
      <w:r w:rsidR="00706551">
        <w:rPr>
          <w:bCs/>
          <w:sz w:val="24"/>
          <w:szCs w:val="24"/>
          <w:lang w:val="en-GB"/>
        </w:rPr>
        <w:t>ed</w:t>
      </w:r>
      <w:r w:rsidR="00706551" w:rsidRPr="00F36697">
        <w:rPr>
          <w:bCs/>
          <w:sz w:val="24"/>
          <w:szCs w:val="24"/>
          <w:lang w:val="en-GB"/>
        </w:rPr>
        <w:t xml:space="preserve"> </w:t>
      </w:r>
      <w:r w:rsidRPr="00F36697">
        <w:rPr>
          <w:bCs/>
          <w:sz w:val="24"/>
          <w:szCs w:val="24"/>
          <w:lang w:val="en-GB"/>
        </w:rPr>
        <w:t xml:space="preserve">4 </w:t>
      </w:r>
      <w:r w:rsidR="00505F30">
        <w:rPr>
          <w:bCs/>
          <w:sz w:val="24"/>
          <w:szCs w:val="24"/>
          <w:lang w:val="en-GB"/>
        </w:rPr>
        <w:t xml:space="preserve">stable </w:t>
      </w:r>
      <w:r w:rsidR="00E12DA5" w:rsidRPr="00F36697">
        <w:rPr>
          <w:bCs/>
          <w:sz w:val="24"/>
          <w:szCs w:val="24"/>
          <w:lang w:val="en-GB"/>
        </w:rPr>
        <w:t xml:space="preserve">and reproducible </w:t>
      </w:r>
      <w:r w:rsidRPr="00F36697">
        <w:rPr>
          <w:bCs/>
          <w:sz w:val="24"/>
          <w:szCs w:val="24"/>
          <w:lang w:val="en-GB"/>
        </w:rPr>
        <w:t xml:space="preserve">clusters </w:t>
      </w:r>
      <w:r w:rsidR="00E12DA5" w:rsidRPr="00F36697">
        <w:rPr>
          <w:bCs/>
          <w:sz w:val="24"/>
          <w:szCs w:val="24"/>
          <w:lang w:val="en-GB"/>
        </w:rPr>
        <w:t xml:space="preserve">that </w:t>
      </w:r>
      <w:r w:rsidR="002E3B47" w:rsidRPr="00F36697">
        <w:rPr>
          <w:bCs/>
          <w:sz w:val="24"/>
          <w:szCs w:val="24"/>
          <w:lang w:val="en-GB"/>
        </w:rPr>
        <w:t>associate with different</w:t>
      </w:r>
      <w:r w:rsidR="00E12DA5" w:rsidRPr="00F36697">
        <w:rPr>
          <w:bCs/>
          <w:sz w:val="24"/>
          <w:szCs w:val="24"/>
          <w:lang w:val="en-GB"/>
        </w:rPr>
        <w:t xml:space="preserve"> </w:t>
      </w:r>
      <w:proofErr w:type="spellStart"/>
      <w:r w:rsidR="00E12DA5" w:rsidRPr="00F36697">
        <w:rPr>
          <w:bCs/>
          <w:sz w:val="24"/>
          <w:szCs w:val="24"/>
          <w:lang w:val="en-GB"/>
        </w:rPr>
        <w:t>pathobiological</w:t>
      </w:r>
      <w:proofErr w:type="spellEnd"/>
      <w:r w:rsidR="00FB0C96" w:rsidRPr="00F36697">
        <w:rPr>
          <w:bCs/>
          <w:sz w:val="24"/>
          <w:szCs w:val="24"/>
          <w:lang w:val="en-GB"/>
        </w:rPr>
        <w:t xml:space="preserve"> pathways.</w:t>
      </w:r>
    </w:p>
    <w:p w14:paraId="2CCEFE98" w14:textId="77777777" w:rsidR="00706551" w:rsidRDefault="00706551">
      <w:pPr>
        <w:keepNext w:val="0"/>
        <w:suppressAutoHyphens w:val="0"/>
        <w:jc w:val="left"/>
        <w:rPr>
          <w:b/>
          <w:sz w:val="24"/>
          <w:lang w:val="en-GB"/>
        </w:rPr>
      </w:pPr>
      <w:r>
        <w:rPr>
          <w:b/>
          <w:sz w:val="24"/>
          <w:lang w:val="en-GB"/>
        </w:rPr>
        <w:br w:type="page"/>
      </w:r>
    </w:p>
    <w:p w14:paraId="1C09DF0B" w14:textId="77777777" w:rsidR="00D66022" w:rsidRPr="009F7A46" w:rsidRDefault="009D2DA1" w:rsidP="0027522C">
      <w:pPr>
        <w:pStyle w:val="NEJMcorps"/>
        <w:keepNext/>
        <w:keepLines/>
        <w:numPr>
          <w:ilvl w:val="0"/>
          <w:numId w:val="1"/>
        </w:numPr>
        <w:suppressAutoHyphens w:val="0"/>
        <w:ind w:left="0" w:right="425" w:firstLine="0"/>
        <w:rPr>
          <w:b/>
          <w:sz w:val="24"/>
          <w:lang w:val="en-GB"/>
        </w:rPr>
      </w:pPr>
      <w:r w:rsidRPr="00F36697">
        <w:rPr>
          <w:b/>
          <w:sz w:val="24"/>
          <w:lang w:val="en-GB"/>
        </w:rPr>
        <w:lastRenderedPageBreak/>
        <w:t>Clinical Implications:</w:t>
      </w:r>
      <w:r w:rsidR="009F7A46">
        <w:rPr>
          <w:b/>
          <w:sz w:val="24"/>
          <w:lang w:val="en-GB"/>
        </w:rPr>
        <w:t xml:space="preserve"> </w:t>
      </w:r>
      <w:r w:rsidR="00D66022" w:rsidRPr="009F7A46">
        <w:rPr>
          <w:sz w:val="24"/>
          <w:szCs w:val="24"/>
          <w:lang w:val="en-GB"/>
        </w:rPr>
        <w:t xml:space="preserve">The definition of </w:t>
      </w:r>
      <w:r w:rsidR="000B2402" w:rsidRPr="009F7A46">
        <w:rPr>
          <w:sz w:val="24"/>
          <w:szCs w:val="24"/>
          <w:lang w:val="en-GB"/>
        </w:rPr>
        <w:t>four</w:t>
      </w:r>
      <w:r w:rsidR="00D66022" w:rsidRPr="009F7A46">
        <w:rPr>
          <w:sz w:val="24"/>
          <w:szCs w:val="24"/>
          <w:lang w:val="en-GB"/>
        </w:rPr>
        <w:t xml:space="preserve"> </w:t>
      </w:r>
      <w:r w:rsidR="000B2402" w:rsidRPr="009F7A46">
        <w:rPr>
          <w:sz w:val="24"/>
          <w:szCs w:val="24"/>
          <w:lang w:val="en-GB"/>
        </w:rPr>
        <w:t>distinct clusters</w:t>
      </w:r>
      <w:r w:rsidR="00D66022" w:rsidRPr="009F7A46">
        <w:rPr>
          <w:sz w:val="24"/>
          <w:szCs w:val="24"/>
          <w:lang w:val="en-GB"/>
        </w:rPr>
        <w:t xml:space="preserve"> of asthma </w:t>
      </w:r>
      <w:r w:rsidR="000B2402" w:rsidRPr="009F7A46">
        <w:rPr>
          <w:sz w:val="24"/>
          <w:szCs w:val="24"/>
          <w:lang w:val="en-GB"/>
        </w:rPr>
        <w:t xml:space="preserve">linked to different </w:t>
      </w:r>
      <w:proofErr w:type="spellStart"/>
      <w:r w:rsidR="000B2402" w:rsidRPr="009F7A46">
        <w:rPr>
          <w:sz w:val="24"/>
          <w:szCs w:val="24"/>
          <w:lang w:val="en-GB"/>
        </w:rPr>
        <w:t>pathobi</w:t>
      </w:r>
      <w:r w:rsidR="00F36697" w:rsidRPr="009F7A46">
        <w:rPr>
          <w:sz w:val="24"/>
          <w:szCs w:val="24"/>
          <w:lang w:val="en-GB"/>
        </w:rPr>
        <w:t>ological</w:t>
      </w:r>
      <w:proofErr w:type="spellEnd"/>
      <w:r w:rsidR="00F36697" w:rsidRPr="009F7A46">
        <w:rPr>
          <w:sz w:val="24"/>
          <w:szCs w:val="24"/>
          <w:lang w:val="en-GB"/>
        </w:rPr>
        <w:t xml:space="preserve"> pathways provide</w:t>
      </w:r>
      <w:r w:rsidR="009E3CB1">
        <w:rPr>
          <w:sz w:val="24"/>
          <w:szCs w:val="24"/>
          <w:lang w:val="en-GB"/>
        </w:rPr>
        <w:t>s</w:t>
      </w:r>
      <w:r w:rsidR="00F36697" w:rsidRPr="009F7A46">
        <w:rPr>
          <w:sz w:val="24"/>
          <w:szCs w:val="24"/>
          <w:lang w:val="en-GB"/>
        </w:rPr>
        <w:t xml:space="preserve"> </w:t>
      </w:r>
      <w:r w:rsidR="000B2402" w:rsidRPr="009F7A46">
        <w:rPr>
          <w:sz w:val="24"/>
          <w:szCs w:val="24"/>
          <w:lang w:val="en-GB"/>
        </w:rPr>
        <w:t>a better template for the phenotyping and personalised treatment of severe asthma</w:t>
      </w:r>
      <w:r w:rsidR="0085383D">
        <w:rPr>
          <w:sz w:val="24"/>
          <w:szCs w:val="24"/>
          <w:lang w:val="en-GB"/>
        </w:rPr>
        <w:t xml:space="preserve">, where </w:t>
      </w:r>
      <w:r w:rsidR="00C83E4C" w:rsidRPr="00C83E4C">
        <w:rPr>
          <w:sz w:val="24"/>
          <w:szCs w:val="24"/>
          <w:lang w:val="en-GB"/>
        </w:rPr>
        <w:t>high unmet need</w:t>
      </w:r>
      <w:r w:rsidR="0085383D">
        <w:rPr>
          <w:sz w:val="24"/>
          <w:szCs w:val="24"/>
          <w:lang w:val="en-GB"/>
        </w:rPr>
        <w:t>s</w:t>
      </w:r>
      <w:r w:rsidR="00706551" w:rsidRPr="00706551">
        <w:rPr>
          <w:sz w:val="24"/>
          <w:szCs w:val="24"/>
          <w:lang w:val="en-GB"/>
        </w:rPr>
        <w:t xml:space="preserve"> </w:t>
      </w:r>
      <w:r w:rsidR="00706551">
        <w:rPr>
          <w:sz w:val="24"/>
          <w:szCs w:val="24"/>
          <w:lang w:val="en-GB"/>
        </w:rPr>
        <w:t>remain</w:t>
      </w:r>
      <w:r w:rsidR="000B2402" w:rsidRPr="009F7A46">
        <w:rPr>
          <w:sz w:val="24"/>
          <w:szCs w:val="24"/>
          <w:lang w:val="en-GB"/>
        </w:rPr>
        <w:t>.</w:t>
      </w:r>
    </w:p>
    <w:p w14:paraId="41BE69F6" w14:textId="77777777" w:rsidR="000B2402" w:rsidRPr="009F7A46" w:rsidRDefault="00CD0AF7" w:rsidP="0027522C">
      <w:pPr>
        <w:pStyle w:val="NEJMcorps"/>
        <w:numPr>
          <w:ilvl w:val="0"/>
          <w:numId w:val="1"/>
        </w:numPr>
        <w:suppressAutoHyphens w:val="0"/>
        <w:ind w:left="0" w:right="425" w:firstLine="0"/>
        <w:rPr>
          <w:b/>
          <w:sz w:val="24"/>
          <w:lang w:val="en-GB"/>
        </w:rPr>
      </w:pPr>
      <w:r>
        <w:rPr>
          <w:b/>
          <w:sz w:val="24"/>
          <w:lang w:val="en-GB"/>
        </w:rPr>
        <w:t>Capsule Summary:</w:t>
      </w:r>
      <w:r w:rsidR="009F7A46">
        <w:rPr>
          <w:b/>
          <w:sz w:val="24"/>
          <w:lang w:val="en-GB"/>
        </w:rPr>
        <w:t xml:space="preserve"> </w:t>
      </w:r>
      <w:r w:rsidR="000B2402" w:rsidRPr="009F7A46">
        <w:rPr>
          <w:sz w:val="24"/>
          <w:szCs w:val="24"/>
          <w:lang w:val="en-GB"/>
        </w:rPr>
        <w:t xml:space="preserve">Unsupervised clustering of asthma on clinical features alone has led to the definition of </w:t>
      </w:r>
      <w:r w:rsidR="009E3CB1">
        <w:rPr>
          <w:sz w:val="24"/>
          <w:szCs w:val="24"/>
          <w:lang w:val="en-GB"/>
        </w:rPr>
        <w:t>four</w:t>
      </w:r>
      <w:r w:rsidR="009E3CB1" w:rsidRPr="009F7A46">
        <w:rPr>
          <w:sz w:val="24"/>
          <w:szCs w:val="24"/>
          <w:lang w:val="en-GB"/>
        </w:rPr>
        <w:t xml:space="preserve"> </w:t>
      </w:r>
      <w:r w:rsidR="000B2402" w:rsidRPr="009F7A46">
        <w:rPr>
          <w:sz w:val="24"/>
          <w:szCs w:val="24"/>
          <w:lang w:val="en-GB"/>
        </w:rPr>
        <w:t xml:space="preserve">phenotypes. Sputum </w:t>
      </w:r>
      <w:r w:rsidR="006947C7">
        <w:rPr>
          <w:sz w:val="24"/>
          <w:szCs w:val="24"/>
          <w:lang w:val="en-GB"/>
        </w:rPr>
        <w:t>‘</w:t>
      </w:r>
      <w:r w:rsidR="000B2402" w:rsidRPr="009F7A46">
        <w:rPr>
          <w:sz w:val="24"/>
          <w:szCs w:val="24"/>
          <w:lang w:val="en-GB"/>
        </w:rPr>
        <w:t>omics</w:t>
      </w:r>
      <w:r w:rsidR="006947C7">
        <w:rPr>
          <w:sz w:val="24"/>
          <w:szCs w:val="24"/>
          <w:lang w:val="en-GB"/>
        </w:rPr>
        <w:t>’</w:t>
      </w:r>
      <w:r w:rsidR="000B2402" w:rsidRPr="009F7A46">
        <w:rPr>
          <w:sz w:val="24"/>
          <w:szCs w:val="24"/>
          <w:lang w:val="en-GB"/>
        </w:rPr>
        <w:t xml:space="preserve"> analysis h</w:t>
      </w:r>
      <w:r w:rsidR="007E218D" w:rsidRPr="009F7A46">
        <w:rPr>
          <w:sz w:val="24"/>
          <w:szCs w:val="24"/>
          <w:lang w:val="en-GB"/>
        </w:rPr>
        <w:t>as</w:t>
      </w:r>
      <w:r w:rsidR="000B2402" w:rsidRPr="009F7A46">
        <w:rPr>
          <w:sz w:val="24"/>
          <w:szCs w:val="24"/>
          <w:lang w:val="en-GB"/>
        </w:rPr>
        <w:t xml:space="preserve"> revealed different biological pathways point</w:t>
      </w:r>
      <w:r w:rsidR="003656C2">
        <w:rPr>
          <w:sz w:val="24"/>
          <w:szCs w:val="24"/>
          <w:lang w:val="en-GB"/>
        </w:rPr>
        <w:t>ing</w:t>
      </w:r>
      <w:r w:rsidR="000B2402" w:rsidRPr="009F7A46">
        <w:rPr>
          <w:sz w:val="24"/>
          <w:szCs w:val="24"/>
          <w:lang w:val="en-GB"/>
        </w:rPr>
        <w:t xml:space="preserve"> towards</w:t>
      </w:r>
      <w:r w:rsidR="003656C2">
        <w:rPr>
          <w:sz w:val="24"/>
          <w:szCs w:val="24"/>
          <w:lang w:val="en-GB"/>
        </w:rPr>
        <w:t xml:space="preserve"> potential</w:t>
      </w:r>
      <w:r w:rsidR="000B2402" w:rsidRPr="009F7A46">
        <w:rPr>
          <w:sz w:val="24"/>
          <w:szCs w:val="24"/>
          <w:lang w:val="en-GB"/>
        </w:rPr>
        <w:t xml:space="preserve"> new treatments.</w:t>
      </w:r>
    </w:p>
    <w:p w14:paraId="40F3C85A" w14:textId="77777777" w:rsidR="009D2DA1" w:rsidRPr="00F36697" w:rsidRDefault="000A324E" w:rsidP="0027522C">
      <w:pPr>
        <w:pStyle w:val="NEJMcorps"/>
        <w:numPr>
          <w:ilvl w:val="0"/>
          <w:numId w:val="1"/>
        </w:numPr>
        <w:suppressAutoHyphens w:val="0"/>
        <w:ind w:left="0" w:right="425" w:firstLine="0"/>
        <w:rPr>
          <w:b/>
          <w:sz w:val="24"/>
          <w:szCs w:val="24"/>
          <w:lang w:val="en-GB"/>
        </w:rPr>
      </w:pPr>
      <w:r w:rsidRPr="00F36697">
        <w:rPr>
          <w:b/>
          <w:sz w:val="24"/>
          <w:szCs w:val="24"/>
          <w:lang w:val="en-GB"/>
        </w:rPr>
        <w:t xml:space="preserve">Key words: </w:t>
      </w:r>
      <w:r w:rsidRPr="00F36697">
        <w:rPr>
          <w:sz w:val="24"/>
          <w:szCs w:val="24"/>
          <w:lang w:val="en-GB"/>
        </w:rPr>
        <w:t>Severe asthma, clustering, sputum eosinophilia, partition-around-</w:t>
      </w:r>
      <w:proofErr w:type="spellStart"/>
      <w:r w:rsidRPr="00F36697">
        <w:rPr>
          <w:sz w:val="24"/>
          <w:szCs w:val="24"/>
          <w:lang w:val="en-GB"/>
        </w:rPr>
        <w:t>medoid</w:t>
      </w:r>
      <w:r w:rsidR="00F36697">
        <w:rPr>
          <w:sz w:val="24"/>
          <w:szCs w:val="24"/>
          <w:lang w:val="en-GB"/>
        </w:rPr>
        <w:t>s</w:t>
      </w:r>
      <w:proofErr w:type="spellEnd"/>
      <w:r w:rsidRPr="00F36697">
        <w:rPr>
          <w:sz w:val="24"/>
          <w:szCs w:val="24"/>
          <w:lang w:val="en-GB"/>
        </w:rPr>
        <w:t xml:space="preserve"> algorithm</w:t>
      </w:r>
    </w:p>
    <w:p w14:paraId="6359F132" w14:textId="77777777" w:rsidR="004F33D5" w:rsidRPr="00F36697" w:rsidRDefault="009D2DA1" w:rsidP="0027522C">
      <w:pPr>
        <w:pStyle w:val="NEJMcorps"/>
        <w:numPr>
          <w:ilvl w:val="0"/>
          <w:numId w:val="1"/>
        </w:numPr>
        <w:suppressAutoHyphens w:val="0"/>
        <w:ind w:left="0" w:right="425" w:firstLine="0"/>
        <w:rPr>
          <w:b/>
          <w:sz w:val="24"/>
          <w:szCs w:val="24"/>
          <w:lang w:val="en-GB"/>
        </w:rPr>
      </w:pPr>
      <w:r w:rsidRPr="00F36697">
        <w:rPr>
          <w:b/>
          <w:sz w:val="24"/>
          <w:szCs w:val="24"/>
          <w:lang w:val="en-GB"/>
        </w:rPr>
        <w:t>Abbreviations:</w:t>
      </w:r>
    </w:p>
    <w:p w14:paraId="0C86F677" w14:textId="77777777" w:rsidR="00AF0940" w:rsidRPr="00F36697" w:rsidRDefault="00AF0940" w:rsidP="0027522C">
      <w:pPr>
        <w:pStyle w:val="NEJMcorps"/>
        <w:tabs>
          <w:tab w:val="num" w:pos="0"/>
        </w:tabs>
        <w:suppressAutoHyphens w:val="0"/>
        <w:ind w:right="425"/>
        <w:rPr>
          <w:sz w:val="24"/>
          <w:szCs w:val="24"/>
          <w:lang w:val="en-GB"/>
        </w:rPr>
      </w:pPr>
      <w:r w:rsidRPr="00F36697">
        <w:rPr>
          <w:b/>
          <w:sz w:val="24"/>
          <w:szCs w:val="24"/>
          <w:lang w:val="en-GB"/>
        </w:rPr>
        <w:t xml:space="preserve">ACQ: </w:t>
      </w:r>
      <w:r w:rsidRPr="00F36697">
        <w:rPr>
          <w:sz w:val="24"/>
          <w:szCs w:val="24"/>
          <w:lang w:val="en-GB"/>
        </w:rPr>
        <w:t>Asthma Control Questionnaire</w:t>
      </w:r>
    </w:p>
    <w:p w14:paraId="30A9EAE7" w14:textId="268CA19E" w:rsidR="00AF0940" w:rsidRPr="00F36697" w:rsidRDefault="00AF0940" w:rsidP="0027522C">
      <w:pPr>
        <w:pStyle w:val="NEJMcorps"/>
        <w:tabs>
          <w:tab w:val="num" w:pos="0"/>
        </w:tabs>
        <w:suppressAutoHyphens w:val="0"/>
        <w:ind w:right="425"/>
        <w:rPr>
          <w:sz w:val="24"/>
          <w:szCs w:val="24"/>
          <w:lang w:val="en-GB"/>
        </w:rPr>
      </w:pPr>
      <w:r w:rsidRPr="00F36697">
        <w:rPr>
          <w:b/>
          <w:sz w:val="24"/>
          <w:szCs w:val="24"/>
          <w:lang w:val="en-GB"/>
        </w:rPr>
        <w:t>ANOVA:</w:t>
      </w:r>
      <w:r w:rsidRPr="00F36697">
        <w:rPr>
          <w:sz w:val="24"/>
          <w:szCs w:val="24"/>
          <w:lang w:val="en-GB"/>
        </w:rPr>
        <w:t xml:space="preserve"> </w:t>
      </w:r>
      <w:proofErr w:type="spellStart"/>
      <w:r w:rsidRPr="00F36697">
        <w:rPr>
          <w:sz w:val="24"/>
          <w:szCs w:val="24"/>
          <w:lang w:val="en-GB"/>
        </w:rPr>
        <w:t>A</w:t>
      </w:r>
      <w:r w:rsidR="001B3696">
        <w:rPr>
          <w:sz w:val="24"/>
          <w:szCs w:val="24"/>
          <w:lang w:val="en-GB"/>
        </w:rPr>
        <w:t>N</w:t>
      </w:r>
      <w:r w:rsidRPr="00F36697">
        <w:rPr>
          <w:sz w:val="24"/>
          <w:szCs w:val="24"/>
          <w:lang w:val="en-GB"/>
        </w:rPr>
        <w:t>alysis</w:t>
      </w:r>
      <w:proofErr w:type="spellEnd"/>
      <w:r w:rsidRPr="00F36697">
        <w:rPr>
          <w:sz w:val="24"/>
          <w:szCs w:val="24"/>
          <w:lang w:val="en-GB"/>
        </w:rPr>
        <w:t xml:space="preserve"> Of </w:t>
      </w:r>
      <w:proofErr w:type="spellStart"/>
      <w:r w:rsidRPr="00F36697">
        <w:rPr>
          <w:sz w:val="24"/>
          <w:szCs w:val="24"/>
          <w:lang w:val="en-GB"/>
        </w:rPr>
        <w:t>V</w:t>
      </w:r>
      <w:r w:rsidR="001B3696">
        <w:rPr>
          <w:sz w:val="24"/>
          <w:szCs w:val="24"/>
          <w:lang w:val="en-GB"/>
        </w:rPr>
        <w:t>A</w:t>
      </w:r>
      <w:r w:rsidRPr="00F36697">
        <w:rPr>
          <w:sz w:val="24"/>
          <w:szCs w:val="24"/>
          <w:lang w:val="en-GB"/>
        </w:rPr>
        <w:t>riance</w:t>
      </w:r>
      <w:proofErr w:type="spellEnd"/>
    </w:p>
    <w:p w14:paraId="01A57830" w14:textId="77777777" w:rsidR="009016CA" w:rsidRPr="00F36697" w:rsidRDefault="009016CA" w:rsidP="0027522C">
      <w:pPr>
        <w:pStyle w:val="NEJMcorps"/>
        <w:tabs>
          <w:tab w:val="num" w:pos="0"/>
        </w:tabs>
        <w:suppressAutoHyphens w:val="0"/>
        <w:ind w:right="425"/>
        <w:rPr>
          <w:sz w:val="24"/>
          <w:szCs w:val="24"/>
          <w:lang w:val="en-GB"/>
        </w:rPr>
      </w:pPr>
      <w:r w:rsidRPr="00F36697">
        <w:rPr>
          <w:b/>
          <w:sz w:val="24"/>
          <w:szCs w:val="24"/>
          <w:lang w:val="en-GB"/>
        </w:rPr>
        <w:t xml:space="preserve">BMI: </w:t>
      </w:r>
      <w:r w:rsidRPr="00F36697">
        <w:rPr>
          <w:sz w:val="24"/>
          <w:szCs w:val="24"/>
          <w:lang w:val="en-GB"/>
        </w:rPr>
        <w:t>Body Mass Index</w:t>
      </w:r>
    </w:p>
    <w:p w14:paraId="44007BDD" w14:textId="77777777" w:rsidR="00EE3F3D" w:rsidRPr="00F36697" w:rsidRDefault="00EE3F3D" w:rsidP="0027522C">
      <w:pPr>
        <w:pStyle w:val="NEJMcorps"/>
        <w:tabs>
          <w:tab w:val="num" w:pos="0"/>
        </w:tabs>
        <w:suppressAutoHyphens w:val="0"/>
        <w:ind w:right="425"/>
        <w:rPr>
          <w:sz w:val="24"/>
          <w:szCs w:val="24"/>
          <w:lang w:val="en-GB"/>
        </w:rPr>
      </w:pPr>
      <w:r w:rsidRPr="00F36697">
        <w:rPr>
          <w:b/>
          <w:sz w:val="24"/>
          <w:szCs w:val="24"/>
          <w:lang w:val="en-GB"/>
        </w:rPr>
        <w:t>CDF</w:t>
      </w:r>
      <w:r w:rsidRPr="00F36697">
        <w:rPr>
          <w:sz w:val="24"/>
          <w:szCs w:val="24"/>
          <w:lang w:val="en-GB"/>
        </w:rPr>
        <w:t xml:space="preserve">: Cumulative </w:t>
      </w:r>
      <w:r w:rsidR="00980C93">
        <w:rPr>
          <w:sz w:val="24"/>
          <w:szCs w:val="24"/>
          <w:lang w:val="en-GB"/>
        </w:rPr>
        <w:t>D</w:t>
      </w:r>
      <w:r w:rsidRPr="00F36697">
        <w:rPr>
          <w:sz w:val="24"/>
          <w:szCs w:val="24"/>
          <w:lang w:val="en-GB"/>
        </w:rPr>
        <w:t xml:space="preserve">istribution </w:t>
      </w:r>
      <w:r w:rsidR="00980C93">
        <w:rPr>
          <w:sz w:val="24"/>
          <w:szCs w:val="24"/>
          <w:lang w:val="en-GB"/>
        </w:rPr>
        <w:t>F</w:t>
      </w:r>
      <w:r w:rsidRPr="00F36697">
        <w:rPr>
          <w:sz w:val="24"/>
          <w:szCs w:val="24"/>
          <w:lang w:val="en-GB"/>
        </w:rPr>
        <w:t>unction</w:t>
      </w:r>
    </w:p>
    <w:p w14:paraId="619CB07D" w14:textId="77777777" w:rsidR="009016CA" w:rsidRPr="00F36697" w:rsidRDefault="009016CA" w:rsidP="0027522C">
      <w:pPr>
        <w:pStyle w:val="NEJMcorps"/>
        <w:tabs>
          <w:tab w:val="num" w:pos="0"/>
        </w:tabs>
        <w:suppressAutoHyphens w:val="0"/>
        <w:ind w:right="425"/>
        <w:rPr>
          <w:sz w:val="24"/>
          <w:szCs w:val="24"/>
          <w:lang w:val="en-GB"/>
        </w:rPr>
      </w:pPr>
      <w:r w:rsidRPr="00F36697">
        <w:rPr>
          <w:b/>
          <w:sz w:val="24"/>
          <w:szCs w:val="24"/>
          <w:lang w:val="en-GB"/>
        </w:rPr>
        <w:t xml:space="preserve">COPD: </w:t>
      </w:r>
      <w:r w:rsidRPr="00F36697">
        <w:rPr>
          <w:sz w:val="24"/>
          <w:szCs w:val="24"/>
          <w:lang w:val="en-GB"/>
        </w:rPr>
        <w:t>Chronic Obstructive Pulmonary Disease</w:t>
      </w:r>
    </w:p>
    <w:p w14:paraId="532BA398" w14:textId="77777777" w:rsidR="00642CB4" w:rsidRPr="00F36697" w:rsidRDefault="00642CB4" w:rsidP="0027522C">
      <w:pPr>
        <w:pStyle w:val="NEJMcorps"/>
        <w:tabs>
          <w:tab w:val="num" w:pos="0"/>
        </w:tabs>
        <w:suppressAutoHyphens w:val="0"/>
        <w:ind w:right="425"/>
        <w:rPr>
          <w:sz w:val="24"/>
          <w:szCs w:val="24"/>
          <w:lang w:val="en-GB"/>
        </w:rPr>
      </w:pPr>
      <w:r w:rsidRPr="00F36697">
        <w:rPr>
          <w:b/>
          <w:sz w:val="24"/>
          <w:szCs w:val="24"/>
          <w:lang w:val="en-GB"/>
        </w:rPr>
        <w:t>FDR:</w:t>
      </w:r>
      <w:r w:rsidRPr="00F36697">
        <w:rPr>
          <w:sz w:val="24"/>
          <w:szCs w:val="24"/>
          <w:lang w:val="en-GB"/>
        </w:rPr>
        <w:t xml:space="preserve"> False Discovery Rate</w:t>
      </w:r>
    </w:p>
    <w:p w14:paraId="4C2FE58B" w14:textId="77777777" w:rsidR="00642CB4" w:rsidRPr="00F36697" w:rsidRDefault="00642CB4" w:rsidP="0027522C">
      <w:pPr>
        <w:pStyle w:val="NEJMcorps"/>
        <w:tabs>
          <w:tab w:val="num" w:pos="0"/>
        </w:tabs>
        <w:suppressAutoHyphens w:val="0"/>
        <w:ind w:right="425"/>
        <w:rPr>
          <w:sz w:val="24"/>
          <w:szCs w:val="24"/>
          <w:lang w:val="en-GB"/>
        </w:rPr>
      </w:pPr>
      <w:proofErr w:type="spellStart"/>
      <w:r w:rsidRPr="00F36697">
        <w:rPr>
          <w:b/>
          <w:sz w:val="24"/>
          <w:szCs w:val="24"/>
          <w:lang w:val="en-GB"/>
        </w:rPr>
        <w:t>F</w:t>
      </w:r>
      <w:r w:rsidR="00364A49" w:rsidRPr="00F36697">
        <w:rPr>
          <w:b/>
          <w:sz w:val="24"/>
          <w:szCs w:val="24"/>
          <w:lang w:val="en-GB"/>
        </w:rPr>
        <w:t>e</w:t>
      </w:r>
      <w:r w:rsidRPr="00F36697">
        <w:rPr>
          <w:b/>
          <w:sz w:val="24"/>
          <w:szCs w:val="24"/>
          <w:lang w:val="en-GB"/>
        </w:rPr>
        <w:t>NO</w:t>
      </w:r>
      <w:proofErr w:type="spellEnd"/>
      <w:r w:rsidRPr="00F36697">
        <w:rPr>
          <w:b/>
          <w:sz w:val="24"/>
          <w:szCs w:val="24"/>
          <w:lang w:val="en-GB"/>
        </w:rPr>
        <w:t>:</w:t>
      </w:r>
      <w:r w:rsidR="00364A49" w:rsidRPr="00F36697">
        <w:rPr>
          <w:sz w:val="24"/>
          <w:szCs w:val="24"/>
          <w:lang w:val="en-GB"/>
        </w:rPr>
        <w:t xml:space="preserve"> F</w:t>
      </w:r>
      <w:r w:rsidR="006947C7">
        <w:rPr>
          <w:sz w:val="24"/>
          <w:szCs w:val="24"/>
          <w:lang w:val="en-GB"/>
        </w:rPr>
        <w:t>ractional</w:t>
      </w:r>
      <w:r w:rsidR="00364A49" w:rsidRPr="00F36697">
        <w:rPr>
          <w:sz w:val="24"/>
          <w:szCs w:val="24"/>
          <w:lang w:val="en-GB"/>
        </w:rPr>
        <w:t xml:space="preserve"> e</w:t>
      </w:r>
      <w:r w:rsidRPr="00F36697">
        <w:rPr>
          <w:sz w:val="24"/>
          <w:szCs w:val="24"/>
          <w:lang w:val="en-GB"/>
        </w:rPr>
        <w:t>xhaled Nitric Oxide</w:t>
      </w:r>
    </w:p>
    <w:p w14:paraId="6485F1D7" w14:textId="77777777" w:rsidR="00DB77F3" w:rsidRPr="00F36697" w:rsidRDefault="00DB77F3" w:rsidP="0027522C">
      <w:pPr>
        <w:pStyle w:val="NEJMcorps"/>
        <w:tabs>
          <w:tab w:val="num" w:pos="0"/>
        </w:tabs>
        <w:suppressAutoHyphens w:val="0"/>
        <w:ind w:right="425"/>
        <w:rPr>
          <w:sz w:val="24"/>
          <w:szCs w:val="24"/>
          <w:lang w:val="en-GB"/>
        </w:rPr>
      </w:pPr>
      <w:r w:rsidRPr="00F36697">
        <w:rPr>
          <w:b/>
          <w:sz w:val="24"/>
          <w:szCs w:val="24"/>
          <w:lang w:val="en-GB"/>
        </w:rPr>
        <w:t>FEV</w:t>
      </w:r>
      <w:r w:rsidRPr="00F36697">
        <w:rPr>
          <w:b/>
          <w:sz w:val="24"/>
          <w:szCs w:val="24"/>
          <w:vertAlign w:val="subscript"/>
          <w:lang w:val="en-GB"/>
        </w:rPr>
        <w:t>1</w:t>
      </w:r>
      <w:r w:rsidRPr="00F36697">
        <w:rPr>
          <w:b/>
          <w:sz w:val="24"/>
          <w:szCs w:val="24"/>
          <w:lang w:val="en-GB"/>
        </w:rPr>
        <w:t xml:space="preserve">: </w:t>
      </w:r>
      <w:r w:rsidRPr="00F36697">
        <w:rPr>
          <w:sz w:val="24"/>
          <w:szCs w:val="24"/>
          <w:lang w:val="en-GB"/>
        </w:rPr>
        <w:t>Forced Expiratory Volume in 1 second</w:t>
      </w:r>
    </w:p>
    <w:p w14:paraId="019BB7FA" w14:textId="77777777" w:rsidR="00DB77F3" w:rsidRPr="00F36697" w:rsidRDefault="00DB77F3" w:rsidP="0027522C">
      <w:pPr>
        <w:pStyle w:val="NEJMcorps"/>
        <w:tabs>
          <w:tab w:val="num" w:pos="0"/>
        </w:tabs>
        <w:suppressAutoHyphens w:val="0"/>
        <w:ind w:right="425"/>
        <w:rPr>
          <w:sz w:val="24"/>
          <w:szCs w:val="24"/>
          <w:lang w:val="en-GB"/>
        </w:rPr>
      </w:pPr>
      <w:r w:rsidRPr="00F36697">
        <w:rPr>
          <w:b/>
          <w:sz w:val="24"/>
          <w:szCs w:val="24"/>
          <w:lang w:val="en-GB"/>
        </w:rPr>
        <w:t>FVC:</w:t>
      </w:r>
      <w:r w:rsidRPr="00F36697">
        <w:rPr>
          <w:sz w:val="24"/>
          <w:szCs w:val="24"/>
          <w:lang w:val="en-GB"/>
        </w:rPr>
        <w:t xml:space="preserve"> Force Vital Capacity</w:t>
      </w:r>
    </w:p>
    <w:p w14:paraId="4DED9064" w14:textId="4ABA05E4" w:rsidR="00364A49" w:rsidRPr="00F36697" w:rsidRDefault="00364A49" w:rsidP="0027522C">
      <w:pPr>
        <w:pStyle w:val="NEJMcorps"/>
        <w:tabs>
          <w:tab w:val="num" w:pos="0"/>
        </w:tabs>
        <w:suppressAutoHyphens w:val="0"/>
        <w:ind w:right="425"/>
        <w:rPr>
          <w:sz w:val="24"/>
          <w:szCs w:val="24"/>
          <w:lang w:val="en-GB"/>
        </w:rPr>
      </w:pPr>
      <w:r w:rsidRPr="00F36697">
        <w:rPr>
          <w:b/>
          <w:sz w:val="24"/>
          <w:szCs w:val="24"/>
          <w:lang w:val="en-GB"/>
        </w:rPr>
        <w:t>ICS:</w:t>
      </w:r>
      <w:r w:rsidRPr="00F36697">
        <w:rPr>
          <w:sz w:val="24"/>
          <w:szCs w:val="24"/>
          <w:lang w:val="en-GB"/>
        </w:rPr>
        <w:t xml:space="preserve"> Inhaled </w:t>
      </w:r>
      <w:proofErr w:type="spellStart"/>
      <w:r w:rsidRPr="00F36697">
        <w:rPr>
          <w:sz w:val="24"/>
          <w:szCs w:val="24"/>
          <w:lang w:val="en-GB"/>
        </w:rPr>
        <w:t>Cortico</w:t>
      </w:r>
      <w:r w:rsidR="001B3696">
        <w:rPr>
          <w:sz w:val="24"/>
          <w:szCs w:val="24"/>
          <w:lang w:val="en-GB"/>
        </w:rPr>
        <w:t>S</w:t>
      </w:r>
      <w:r w:rsidRPr="00F36697">
        <w:rPr>
          <w:sz w:val="24"/>
          <w:szCs w:val="24"/>
          <w:lang w:val="en-GB"/>
        </w:rPr>
        <w:t>teroids</w:t>
      </w:r>
      <w:proofErr w:type="spellEnd"/>
    </w:p>
    <w:p w14:paraId="2DC92A5E" w14:textId="77777777" w:rsidR="00B27DB1" w:rsidRPr="00B8405B" w:rsidRDefault="00B27DB1" w:rsidP="0027522C">
      <w:pPr>
        <w:pStyle w:val="NEJMcorps"/>
        <w:tabs>
          <w:tab w:val="num" w:pos="0"/>
        </w:tabs>
        <w:suppressAutoHyphens w:val="0"/>
        <w:ind w:right="425"/>
        <w:rPr>
          <w:sz w:val="24"/>
          <w:szCs w:val="24"/>
          <w:lang w:val="en-US"/>
        </w:rPr>
      </w:pPr>
      <w:proofErr w:type="spellStart"/>
      <w:r w:rsidRPr="00B8405B">
        <w:rPr>
          <w:b/>
          <w:sz w:val="24"/>
          <w:szCs w:val="24"/>
          <w:lang w:val="en-US"/>
        </w:rPr>
        <w:t>IgE</w:t>
      </w:r>
      <w:proofErr w:type="spellEnd"/>
      <w:r w:rsidRPr="00B8405B">
        <w:rPr>
          <w:b/>
          <w:sz w:val="24"/>
          <w:szCs w:val="24"/>
          <w:lang w:val="en-US"/>
        </w:rPr>
        <w:t>:</w:t>
      </w:r>
      <w:r w:rsidRPr="00B8405B">
        <w:rPr>
          <w:sz w:val="24"/>
          <w:szCs w:val="24"/>
          <w:lang w:val="en-US"/>
        </w:rPr>
        <w:t xml:space="preserve"> Immunoglob</w:t>
      </w:r>
      <w:r w:rsidR="003565C1" w:rsidRPr="00B8405B">
        <w:rPr>
          <w:sz w:val="24"/>
          <w:szCs w:val="24"/>
          <w:lang w:val="en-US"/>
        </w:rPr>
        <w:t>ul</w:t>
      </w:r>
      <w:r w:rsidRPr="00B8405B">
        <w:rPr>
          <w:sz w:val="24"/>
          <w:szCs w:val="24"/>
          <w:lang w:val="en-US"/>
        </w:rPr>
        <w:t>in E</w:t>
      </w:r>
    </w:p>
    <w:p w14:paraId="196B1584" w14:textId="290BB681" w:rsidR="00AF0940" w:rsidRPr="00B8405B" w:rsidRDefault="00AF0940" w:rsidP="0027522C">
      <w:pPr>
        <w:pStyle w:val="NEJMcorps"/>
        <w:tabs>
          <w:tab w:val="num" w:pos="0"/>
        </w:tabs>
        <w:suppressAutoHyphens w:val="0"/>
        <w:ind w:right="425"/>
        <w:rPr>
          <w:sz w:val="24"/>
          <w:szCs w:val="24"/>
          <w:lang w:val="en-US"/>
        </w:rPr>
      </w:pPr>
      <w:r w:rsidRPr="00B8405B">
        <w:rPr>
          <w:b/>
          <w:sz w:val="24"/>
          <w:szCs w:val="24"/>
          <w:lang w:val="en-US"/>
        </w:rPr>
        <w:t xml:space="preserve">OCS: </w:t>
      </w:r>
      <w:r w:rsidRPr="00B8405B">
        <w:rPr>
          <w:sz w:val="24"/>
          <w:szCs w:val="24"/>
          <w:lang w:val="en-US"/>
        </w:rPr>
        <w:t xml:space="preserve">Oral </w:t>
      </w:r>
      <w:proofErr w:type="spellStart"/>
      <w:r w:rsidRPr="00B8405B">
        <w:rPr>
          <w:sz w:val="24"/>
          <w:szCs w:val="24"/>
          <w:lang w:val="en-US"/>
        </w:rPr>
        <w:t>Cortico</w:t>
      </w:r>
      <w:r w:rsidR="001B3696">
        <w:rPr>
          <w:sz w:val="24"/>
          <w:szCs w:val="24"/>
          <w:lang w:val="en-US"/>
        </w:rPr>
        <w:t>S</w:t>
      </w:r>
      <w:r w:rsidRPr="00B8405B">
        <w:rPr>
          <w:sz w:val="24"/>
          <w:szCs w:val="24"/>
          <w:lang w:val="en-US"/>
        </w:rPr>
        <w:t>teroids</w:t>
      </w:r>
      <w:proofErr w:type="spellEnd"/>
    </w:p>
    <w:p w14:paraId="3C2539BA" w14:textId="77777777" w:rsidR="009016CA" w:rsidRPr="00F36697" w:rsidRDefault="009016CA" w:rsidP="0027522C">
      <w:pPr>
        <w:pStyle w:val="NEJMcorps"/>
        <w:tabs>
          <w:tab w:val="num" w:pos="0"/>
        </w:tabs>
        <w:suppressAutoHyphens w:val="0"/>
        <w:ind w:right="425"/>
        <w:rPr>
          <w:sz w:val="24"/>
          <w:szCs w:val="24"/>
          <w:lang w:val="en-GB"/>
        </w:rPr>
      </w:pPr>
      <w:r w:rsidRPr="00F36697">
        <w:rPr>
          <w:b/>
          <w:sz w:val="24"/>
          <w:szCs w:val="24"/>
          <w:lang w:val="en-GB"/>
        </w:rPr>
        <w:t xml:space="preserve">PAM: </w:t>
      </w:r>
      <w:r w:rsidRPr="00F36697">
        <w:rPr>
          <w:sz w:val="24"/>
          <w:szCs w:val="24"/>
          <w:lang w:val="en-GB"/>
        </w:rPr>
        <w:t>Partition-Around-</w:t>
      </w:r>
      <w:proofErr w:type="spellStart"/>
      <w:r w:rsidRPr="00F36697">
        <w:rPr>
          <w:sz w:val="24"/>
          <w:szCs w:val="24"/>
          <w:lang w:val="en-GB"/>
        </w:rPr>
        <w:t>Medoids</w:t>
      </w:r>
      <w:proofErr w:type="spellEnd"/>
    </w:p>
    <w:p w14:paraId="7B246710" w14:textId="77777777" w:rsidR="00B27DB1" w:rsidRPr="00F36697" w:rsidRDefault="00B27DB1" w:rsidP="0027522C">
      <w:pPr>
        <w:pStyle w:val="NEJMcorps"/>
        <w:tabs>
          <w:tab w:val="num" w:pos="0"/>
        </w:tabs>
        <w:suppressAutoHyphens w:val="0"/>
        <w:ind w:right="425"/>
        <w:rPr>
          <w:sz w:val="24"/>
          <w:szCs w:val="24"/>
          <w:lang w:val="en-GB"/>
        </w:rPr>
      </w:pPr>
      <w:r w:rsidRPr="00F36697">
        <w:rPr>
          <w:b/>
          <w:sz w:val="24"/>
          <w:szCs w:val="24"/>
          <w:lang w:val="en-GB"/>
        </w:rPr>
        <w:t>SARP:</w:t>
      </w:r>
      <w:r w:rsidRPr="00F36697">
        <w:rPr>
          <w:sz w:val="24"/>
          <w:szCs w:val="24"/>
          <w:lang w:val="en-GB"/>
        </w:rPr>
        <w:t xml:space="preserve"> Severe Asthma Research Pr</w:t>
      </w:r>
      <w:r w:rsidR="00364A49" w:rsidRPr="00F36697">
        <w:rPr>
          <w:sz w:val="24"/>
          <w:szCs w:val="24"/>
          <w:lang w:val="en-GB"/>
        </w:rPr>
        <w:t>ogram</w:t>
      </w:r>
      <w:bookmarkStart w:id="0" w:name="_GoBack"/>
      <w:bookmarkEnd w:id="0"/>
    </w:p>
    <w:p w14:paraId="3E92D07E" w14:textId="77777777" w:rsidR="00B27DB1" w:rsidRPr="00F36697" w:rsidRDefault="00B27DB1" w:rsidP="0027522C">
      <w:pPr>
        <w:pStyle w:val="NEJMcorps"/>
        <w:tabs>
          <w:tab w:val="num" w:pos="0"/>
        </w:tabs>
        <w:suppressAutoHyphens w:val="0"/>
        <w:ind w:right="425"/>
        <w:rPr>
          <w:sz w:val="24"/>
          <w:szCs w:val="24"/>
          <w:lang w:val="en-GB"/>
        </w:rPr>
      </w:pPr>
      <w:r w:rsidRPr="00F36697">
        <w:rPr>
          <w:b/>
          <w:sz w:val="24"/>
          <w:szCs w:val="24"/>
          <w:lang w:val="en-GB"/>
        </w:rPr>
        <w:t>Th2:</w:t>
      </w:r>
      <w:r w:rsidRPr="00F36697">
        <w:rPr>
          <w:sz w:val="24"/>
          <w:szCs w:val="24"/>
          <w:lang w:val="en-GB"/>
        </w:rPr>
        <w:t xml:space="preserve"> Lymphocyte T-helper 2</w:t>
      </w:r>
    </w:p>
    <w:p w14:paraId="21553908" w14:textId="77777777" w:rsidR="000A324E" w:rsidRPr="00F36697" w:rsidRDefault="009016CA" w:rsidP="0027522C">
      <w:pPr>
        <w:keepNext w:val="0"/>
        <w:suppressAutoHyphens w:val="0"/>
        <w:spacing w:line="480" w:lineRule="auto"/>
        <w:jc w:val="left"/>
        <w:rPr>
          <w:b/>
          <w:sz w:val="24"/>
          <w:lang w:val="en-GB"/>
        </w:rPr>
      </w:pPr>
      <w:r w:rsidRPr="00F36697">
        <w:rPr>
          <w:b/>
          <w:sz w:val="24"/>
          <w:szCs w:val="24"/>
          <w:lang w:val="en-GB"/>
        </w:rPr>
        <w:t>U-BIOPRED</w:t>
      </w:r>
      <w:r w:rsidR="00602E06" w:rsidRPr="00F36697">
        <w:rPr>
          <w:b/>
          <w:sz w:val="24"/>
          <w:szCs w:val="24"/>
          <w:lang w:val="en-GB"/>
        </w:rPr>
        <w:t xml:space="preserve">: </w:t>
      </w:r>
      <w:r w:rsidR="00AF0940" w:rsidRPr="00F36697">
        <w:rPr>
          <w:sz w:val="24"/>
          <w:szCs w:val="24"/>
          <w:lang w:val="en-GB"/>
        </w:rPr>
        <w:t xml:space="preserve">Unbiased </w:t>
      </w:r>
      <w:proofErr w:type="spellStart"/>
      <w:r w:rsidR="00AF0940" w:rsidRPr="00F36697">
        <w:rPr>
          <w:sz w:val="24"/>
          <w:szCs w:val="24"/>
          <w:lang w:val="en-GB"/>
        </w:rPr>
        <w:t>B</w:t>
      </w:r>
      <w:r w:rsidR="009A25D7">
        <w:rPr>
          <w:sz w:val="24"/>
          <w:szCs w:val="24"/>
          <w:lang w:val="en-GB"/>
        </w:rPr>
        <w:t>IO</w:t>
      </w:r>
      <w:r w:rsidR="00AF0940" w:rsidRPr="00F36697">
        <w:rPr>
          <w:sz w:val="24"/>
          <w:szCs w:val="24"/>
          <w:lang w:val="en-GB"/>
        </w:rPr>
        <w:t>marker</w:t>
      </w:r>
      <w:r w:rsidR="00D72006">
        <w:rPr>
          <w:sz w:val="24"/>
          <w:szCs w:val="24"/>
          <w:lang w:val="en-GB"/>
        </w:rPr>
        <w:t>s</w:t>
      </w:r>
      <w:proofErr w:type="spellEnd"/>
      <w:r w:rsidR="00D72006">
        <w:rPr>
          <w:sz w:val="24"/>
          <w:szCs w:val="24"/>
          <w:lang w:val="en-GB"/>
        </w:rPr>
        <w:t xml:space="preserve"> for the</w:t>
      </w:r>
      <w:r w:rsidR="00AF0940" w:rsidRPr="00F36697">
        <w:rPr>
          <w:sz w:val="24"/>
          <w:szCs w:val="24"/>
          <w:lang w:val="en-GB"/>
        </w:rPr>
        <w:t xml:space="preserve"> </w:t>
      </w:r>
      <w:proofErr w:type="spellStart"/>
      <w:r w:rsidR="00AF0940" w:rsidRPr="00F36697">
        <w:rPr>
          <w:sz w:val="24"/>
          <w:szCs w:val="24"/>
          <w:lang w:val="en-GB"/>
        </w:rPr>
        <w:t>P</w:t>
      </w:r>
      <w:r w:rsidR="00D72006">
        <w:rPr>
          <w:sz w:val="24"/>
          <w:szCs w:val="24"/>
          <w:lang w:val="en-GB"/>
        </w:rPr>
        <w:t>RED</w:t>
      </w:r>
      <w:r w:rsidR="00AF0940" w:rsidRPr="00F36697">
        <w:rPr>
          <w:sz w:val="24"/>
          <w:szCs w:val="24"/>
          <w:lang w:val="en-GB"/>
        </w:rPr>
        <w:t>iction</w:t>
      </w:r>
      <w:proofErr w:type="spellEnd"/>
      <w:r w:rsidR="00AF0940" w:rsidRPr="00F36697">
        <w:rPr>
          <w:sz w:val="24"/>
          <w:szCs w:val="24"/>
          <w:lang w:val="en-GB"/>
        </w:rPr>
        <w:t xml:space="preserve"> of </w:t>
      </w:r>
      <w:r w:rsidR="00D72006">
        <w:rPr>
          <w:sz w:val="24"/>
          <w:szCs w:val="24"/>
          <w:lang w:val="en-GB"/>
        </w:rPr>
        <w:t>r</w:t>
      </w:r>
      <w:r w:rsidR="00AF0940" w:rsidRPr="00F36697">
        <w:rPr>
          <w:sz w:val="24"/>
          <w:szCs w:val="24"/>
          <w:lang w:val="en-GB"/>
        </w:rPr>
        <w:t xml:space="preserve">espiratory </w:t>
      </w:r>
      <w:r w:rsidR="00D72006">
        <w:rPr>
          <w:sz w:val="24"/>
          <w:szCs w:val="24"/>
          <w:lang w:val="en-GB"/>
        </w:rPr>
        <w:t>d</w:t>
      </w:r>
      <w:r w:rsidR="00AF0940" w:rsidRPr="00F36697">
        <w:rPr>
          <w:sz w:val="24"/>
          <w:szCs w:val="24"/>
          <w:lang w:val="en-GB"/>
        </w:rPr>
        <w:t xml:space="preserve">iseases </w:t>
      </w:r>
      <w:r w:rsidR="00D72006">
        <w:rPr>
          <w:sz w:val="24"/>
          <w:szCs w:val="24"/>
          <w:lang w:val="en-GB"/>
        </w:rPr>
        <w:t>o</w:t>
      </w:r>
      <w:r w:rsidR="00AF0940" w:rsidRPr="00F36697">
        <w:rPr>
          <w:sz w:val="24"/>
          <w:szCs w:val="24"/>
          <w:lang w:val="en-GB"/>
        </w:rPr>
        <w:t>utcomes</w:t>
      </w:r>
      <w:r w:rsidR="00F36697">
        <w:rPr>
          <w:b/>
          <w:sz w:val="24"/>
          <w:szCs w:val="24"/>
          <w:lang w:val="en-GB"/>
        </w:rPr>
        <w:br w:type="page"/>
      </w:r>
      <w:r w:rsidR="000A324E" w:rsidRPr="00F36697">
        <w:rPr>
          <w:b/>
          <w:sz w:val="24"/>
          <w:lang w:val="en-GB"/>
        </w:rPr>
        <w:lastRenderedPageBreak/>
        <w:t>I</w:t>
      </w:r>
      <w:r w:rsidR="004166D1" w:rsidRPr="00F36697">
        <w:rPr>
          <w:b/>
          <w:sz w:val="24"/>
          <w:lang w:val="en-GB"/>
        </w:rPr>
        <w:t>NTRODUCTION</w:t>
      </w:r>
    </w:p>
    <w:p w14:paraId="5D79B7C7" w14:textId="507600EC" w:rsidR="000A324E" w:rsidRPr="00F36697" w:rsidRDefault="000A324E" w:rsidP="00B17A7C">
      <w:pPr>
        <w:widowControl w:val="0"/>
        <w:autoSpaceDE w:val="0"/>
        <w:autoSpaceDN w:val="0"/>
        <w:adjustRightInd w:val="0"/>
        <w:spacing w:line="480" w:lineRule="auto"/>
        <w:ind w:right="282" w:firstLine="425"/>
        <w:rPr>
          <w:lang w:val="en-GB"/>
        </w:rPr>
      </w:pPr>
      <w:r w:rsidRPr="00F36697">
        <w:rPr>
          <w:sz w:val="24"/>
          <w:szCs w:val="24"/>
          <w:lang w:val="en-GB"/>
        </w:rPr>
        <w:t xml:space="preserve">Although clinicians have been focusing on the definition and classification of asthma severity and disease risk for the past decade, there is now a consensus that a deeper understanding of the basis of the heterogeneity of asthma is necessary </w:t>
      </w:r>
      <w:r w:rsidR="00A31E01">
        <w:rPr>
          <w:sz w:val="24"/>
          <w:szCs w:val="24"/>
          <w:lang w:val="en-GB"/>
        </w:rPr>
        <w:t xml:space="preserve">in order </w:t>
      </w:r>
      <w:r w:rsidRPr="00F36697">
        <w:rPr>
          <w:sz w:val="24"/>
          <w:szCs w:val="24"/>
          <w:lang w:val="en-GB"/>
        </w:rPr>
        <w:t>to find targeted treatments for specific asthma phenotypes</w:t>
      </w:r>
      <w:r w:rsidR="00441393" w:rsidRPr="00441393">
        <w:rPr>
          <w:noProof/>
          <w:sz w:val="24"/>
          <w:szCs w:val="24"/>
          <w:vertAlign w:val="superscript"/>
          <w:lang w:val="en-GB"/>
        </w:rPr>
        <w:t>1</w:t>
      </w:r>
      <w:r w:rsidR="00FB0C96" w:rsidRPr="00F36697">
        <w:rPr>
          <w:sz w:val="24"/>
          <w:szCs w:val="24"/>
          <w:lang w:val="en-GB"/>
        </w:rPr>
        <w:t>.</w:t>
      </w:r>
      <w:r w:rsidRPr="00F36697">
        <w:rPr>
          <w:sz w:val="24"/>
          <w:szCs w:val="24"/>
          <w:lang w:val="en-GB"/>
        </w:rPr>
        <w:t xml:space="preserve"> This </w:t>
      </w:r>
      <w:r w:rsidR="00FB0C96" w:rsidRPr="00F36697">
        <w:rPr>
          <w:sz w:val="24"/>
          <w:szCs w:val="24"/>
          <w:lang w:val="en-GB"/>
        </w:rPr>
        <w:t xml:space="preserve">is </w:t>
      </w:r>
      <w:r w:rsidRPr="00F36697">
        <w:rPr>
          <w:sz w:val="24"/>
          <w:szCs w:val="24"/>
          <w:lang w:val="en-GB"/>
        </w:rPr>
        <w:t xml:space="preserve">imperative for patients </w:t>
      </w:r>
      <w:r w:rsidR="00FB0C96" w:rsidRPr="00F36697">
        <w:rPr>
          <w:sz w:val="24"/>
          <w:szCs w:val="24"/>
          <w:lang w:val="en-GB"/>
        </w:rPr>
        <w:t>with</w:t>
      </w:r>
      <w:r w:rsidRPr="00F36697">
        <w:rPr>
          <w:sz w:val="24"/>
          <w:szCs w:val="24"/>
          <w:lang w:val="en-GB"/>
        </w:rPr>
        <w:t xml:space="preserve"> severe asthma because this group of patients do</w:t>
      </w:r>
      <w:r w:rsidR="006947C7">
        <w:rPr>
          <w:sz w:val="24"/>
          <w:szCs w:val="24"/>
          <w:lang w:val="en-GB"/>
        </w:rPr>
        <w:t>es</w:t>
      </w:r>
      <w:r w:rsidRPr="00F36697">
        <w:rPr>
          <w:sz w:val="24"/>
          <w:szCs w:val="24"/>
          <w:lang w:val="en-GB"/>
        </w:rPr>
        <w:t xml:space="preserve"> not </w:t>
      </w:r>
      <w:r w:rsidR="00FB0C96" w:rsidRPr="00F36697">
        <w:rPr>
          <w:sz w:val="24"/>
          <w:szCs w:val="24"/>
          <w:lang w:val="en-GB"/>
        </w:rPr>
        <w:t xml:space="preserve">fully </w:t>
      </w:r>
      <w:r w:rsidRPr="00F36697">
        <w:rPr>
          <w:sz w:val="24"/>
          <w:szCs w:val="24"/>
          <w:lang w:val="en-GB"/>
        </w:rPr>
        <w:t>respond to currently-available asthma medications</w:t>
      </w:r>
      <w:r w:rsidR="00441393" w:rsidRPr="00441393">
        <w:rPr>
          <w:noProof/>
          <w:sz w:val="24"/>
          <w:szCs w:val="24"/>
          <w:vertAlign w:val="superscript"/>
          <w:lang w:val="en-GB"/>
        </w:rPr>
        <w:t>1</w:t>
      </w:r>
      <w:r w:rsidRPr="00F36697">
        <w:rPr>
          <w:sz w:val="24"/>
          <w:szCs w:val="24"/>
          <w:lang w:val="en-GB"/>
        </w:rPr>
        <w:t xml:space="preserve"> </w:t>
      </w:r>
      <w:r w:rsidR="00FB0C96" w:rsidRPr="00F36697">
        <w:rPr>
          <w:sz w:val="24"/>
          <w:szCs w:val="24"/>
          <w:lang w:val="en-GB"/>
        </w:rPr>
        <w:t xml:space="preserve">and </w:t>
      </w:r>
      <w:r w:rsidR="00611FFB">
        <w:rPr>
          <w:sz w:val="24"/>
          <w:szCs w:val="24"/>
          <w:lang w:val="en-GB"/>
        </w:rPr>
        <w:t xml:space="preserve">is likely to </w:t>
      </w:r>
      <w:r w:rsidR="00FB0C96" w:rsidRPr="00F36697">
        <w:rPr>
          <w:sz w:val="24"/>
          <w:szCs w:val="24"/>
          <w:lang w:val="en-GB"/>
        </w:rPr>
        <w:t>cons</w:t>
      </w:r>
      <w:r w:rsidR="00426CEA">
        <w:rPr>
          <w:sz w:val="24"/>
          <w:szCs w:val="24"/>
          <w:lang w:val="en-GB"/>
        </w:rPr>
        <w:t>t</w:t>
      </w:r>
      <w:r w:rsidR="00FB0C96" w:rsidRPr="00F36697">
        <w:rPr>
          <w:sz w:val="24"/>
          <w:szCs w:val="24"/>
          <w:lang w:val="en-GB"/>
        </w:rPr>
        <w:t>it</w:t>
      </w:r>
      <w:r w:rsidR="00426CEA">
        <w:rPr>
          <w:sz w:val="24"/>
          <w:szCs w:val="24"/>
          <w:lang w:val="en-GB"/>
        </w:rPr>
        <w:t>ute</w:t>
      </w:r>
      <w:r w:rsidR="00FB0C96" w:rsidRPr="00F36697">
        <w:rPr>
          <w:sz w:val="24"/>
          <w:szCs w:val="24"/>
          <w:lang w:val="en-GB"/>
        </w:rPr>
        <w:t xml:space="preserve"> of a </w:t>
      </w:r>
      <w:r w:rsidR="002E3B47" w:rsidRPr="00F36697">
        <w:rPr>
          <w:sz w:val="24"/>
          <w:szCs w:val="24"/>
          <w:lang w:val="en-GB"/>
        </w:rPr>
        <w:t>number</w:t>
      </w:r>
      <w:r w:rsidR="00FB0C96" w:rsidRPr="00F36697">
        <w:rPr>
          <w:sz w:val="24"/>
          <w:szCs w:val="24"/>
          <w:lang w:val="en-GB"/>
        </w:rPr>
        <w:t xml:space="preserve"> of </w:t>
      </w:r>
      <w:r w:rsidR="00426CEA">
        <w:rPr>
          <w:sz w:val="24"/>
          <w:szCs w:val="24"/>
          <w:lang w:val="en-GB"/>
        </w:rPr>
        <w:t xml:space="preserve">different </w:t>
      </w:r>
      <w:r w:rsidR="00FB0C96" w:rsidRPr="00F36697">
        <w:rPr>
          <w:sz w:val="24"/>
          <w:szCs w:val="24"/>
          <w:lang w:val="en-GB"/>
        </w:rPr>
        <w:t>asthma phenotypes</w:t>
      </w:r>
      <w:r w:rsidR="00441393" w:rsidRPr="00441393">
        <w:rPr>
          <w:noProof/>
          <w:sz w:val="24"/>
          <w:szCs w:val="24"/>
          <w:vertAlign w:val="superscript"/>
          <w:lang w:val="en-GB"/>
        </w:rPr>
        <w:t>2</w:t>
      </w:r>
      <w:r w:rsidR="009A25D7">
        <w:rPr>
          <w:sz w:val="24"/>
          <w:szCs w:val="24"/>
          <w:lang w:val="en-GB"/>
        </w:rPr>
        <w:t>. T</w:t>
      </w:r>
      <w:r w:rsidRPr="00F36697">
        <w:rPr>
          <w:sz w:val="24"/>
          <w:szCs w:val="24"/>
          <w:lang w:val="en-GB"/>
        </w:rPr>
        <w:t>here is</w:t>
      </w:r>
      <w:r w:rsidR="009A25D7">
        <w:rPr>
          <w:sz w:val="24"/>
          <w:szCs w:val="24"/>
          <w:lang w:val="en-GB"/>
        </w:rPr>
        <w:t xml:space="preserve"> therefore</w:t>
      </w:r>
      <w:r w:rsidRPr="00F36697">
        <w:rPr>
          <w:sz w:val="24"/>
          <w:szCs w:val="24"/>
          <w:lang w:val="en-GB"/>
        </w:rPr>
        <w:t xml:space="preserve"> a need to </w:t>
      </w:r>
      <w:r w:rsidR="00611FFB">
        <w:rPr>
          <w:sz w:val="24"/>
          <w:szCs w:val="24"/>
          <w:lang w:val="en-GB"/>
        </w:rPr>
        <w:t>improve the</w:t>
      </w:r>
      <w:r w:rsidRPr="00F36697">
        <w:rPr>
          <w:sz w:val="24"/>
          <w:szCs w:val="24"/>
          <w:lang w:val="en-GB"/>
        </w:rPr>
        <w:t xml:space="preserve"> </w:t>
      </w:r>
      <w:r w:rsidR="00611FFB">
        <w:rPr>
          <w:sz w:val="24"/>
          <w:szCs w:val="24"/>
          <w:lang w:val="en-GB"/>
        </w:rPr>
        <w:t xml:space="preserve">identification and </w:t>
      </w:r>
      <w:r w:rsidR="00611FFB" w:rsidRPr="00F36697">
        <w:rPr>
          <w:sz w:val="24"/>
          <w:szCs w:val="24"/>
          <w:lang w:val="en-GB"/>
        </w:rPr>
        <w:t>defin</w:t>
      </w:r>
      <w:r w:rsidR="00611FFB">
        <w:rPr>
          <w:sz w:val="24"/>
          <w:szCs w:val="24"/>
          <w:lang w:val="en-GB"/>
        </w:rPr>
        <w:t>ition of</w:t>
      </w:r>
      <w:r w:rsidR="00611FFB" w:rsidRPr="00F36697">
        <w:rPr>
          <w:sz w:val="24"/>
          <w:szCs w:val="24"/>
          <w:lang w:val="en-GB"/>
        </w:rPr>
        <w:t xml:space="preserve"> </w:t>
      </w:r>
      <w:r w:rsidR="00FB0C96" w:rsidRPr="00F36697">
        <w:rPr>
          <w:sz w:val="24"/>
          <w:szCs w:val="24"/>
          <w:lang w:val="en-GB"/>
        </w:rPr>
        <w:t xml:space="preserve">these </w:t>
      </w:r>
      <w:r w:rsidRPr="00F36697">
        <w:rPr>
          <w:sz w:val="24"/>
          <w:szCs w:val="24"/>
          <w:lang w:val="en-GB"/>
        </w:rPr>
        <w:t>phenotypes of asthma.</w:t>
      </w:r>
      <w:r w:rsidR="00104456" w:rsidRPr="00F36697">
        <w:rPr>
          <w:lang w:val="en-GB"/>
        </w:rPr>
        <w:t xml:space="preserve"> </w:t>
      </w:r>
    </w:p>
    <w:p w14:paraId="218C3F43" w14:textId="1520DBCA" w:rsidR="00EC2471" w:rsidRPr="00D467DF" w:rsidRDefault="000A324E" w:rsidP="00B17A7C">
      <w:pPr>
        <w:pStyle w:val="NEJMcorps"/>
        <w:ind w:right="424" w:firstLine="425"/>
        <w:rPr>
          <w:sz w:val="24"/>
          <w:szCs w:val="24"/>
          <w:lang w:val="en-GB"/>
        </w:rPr>
      </w:pPr>
      <w:r w:rsidRPr="00F36697">
        <w:rPr>
          <w:sz w:val="24"/>
          <w:szCs w:val="24"/>
          <w:lang w:val="en-GB"/>
        </w:rPr>
        <w:t>Cluster analysis using unsupervised statistical approaches has already led to the definition of clusters on the basis of similarities in clinical and inflammatory biomarkers</w:t>
      </w:r>
      <w:r w:rsidR="00441393" w:rsidRPr="00441393">
        <w:rPr>
          <w:noProof/>
          <w:sz w:val="24"/>
          <w:szCs w:val="24"/>
          <w:vertAlign w:val="superscript"/>
          <w:lang w:val="en-GB"/>
        </w:rPr>
        <w:t>3, 4</w:t>
      </w:r>
      <w:r w:rsidR="00EC2471" w:rsidRPr="00F36697">
        <w:rPr>
          <w:sz w:val="24"/>
          <w:szCs w:val="24"/>
          <w:lang w:val="en-GB"/>
        </w:rPr>
        <w:t>. However</w:t>
      </w:r>
      <w:r w:rsidR="002E3B47" w:rsidRPr="00F36697">
        <w:rPr>
          <w:sz w:val="24"/>
          <w:szCs w:val="24"/>
          <w:lang w:val="en-GB"/>
        </w:rPr>
        <w:t>,</w:t>
      </w:r>
      <w:r w:rsidR="00EC2471" w:rsidRPr="00F36697">
        <w:rPr>
          <w:sz w:val="24"/>
          <w:szCs w:val="24"/>
          <w:lang w:val="en-GB"/>
        </w:rPr>
        <w:t xml:space="preserve"> these</w:t>
      </w:r>
      <w:r w:rsidRPr="00F36697">
        <w:rPr>
          <w:sz w:val="24"/>
          <w:szCs w:val="24"/>
          <w:lang w:val="en-GB"/>
        </w:rPr>
        <w:t xml:space="preserve"> studies have used relatively homogeneous populations</w:t>
      </w:r>
      <w:r w:rsidR="00EC2471" w:rsidRPr="00F36697">
        <w:rPr>
          <w:sz w:val="24"/>
          <w:szCs w:val="24"/>
          <w:lang w:val="en-GB"/>
        </w:rPr>
        <w:t xml:space="preserve"> and so may </w:t>
      </w:r>
      <w:r w:rsidR="00611FFB">
        <w:rPr>
          <w:sz w:val="24"/>
          <w:szCs w:val="24"/>
          <w:lang w:val="en-GB"/>
        </w:rPr>
        <w:t>not</w:t>
      </w:r>
      <w:r w:rsidR="00611FFB" w:rsidRPr="00F36697">
        <w:rPr>
          <w:sz w:val="24"/>
          <w:szCs w:val="24"/>
          <w:lang w:val="en-GB"/>
        </w:rPr>
        <w:t xml:space="preserve"> </w:t>
      </w:r>
      <w:r w:rsidR="00EC2471" w:rsidRPr="00F36697">
        <w:rPr>
          <w:sz w:val="24"/>
          <w:szCs w:val="24"/>
          <w:lang w:val="en-GB"/>
        </w:rPr>
        <w:t>reflect</w:t>
      </w:r>
      <w:r w:rsidR="00EC68DC">
        <w:rPr>
          <w:sz w:val="24"/>
          <w:szCs w:val="24"/>
          <w:lang w:val="en-GB"/>
        </w:rPr>
        <w:t xml:space="preserve"> the</w:t>
      </w:r>
      <w:r w:rsidR="00EC2471" w:rsidRPr="00F36697">
        <w:rPr>
          <w:sz w:val="24"/>
          <w:szCs w:val="24"/>
          <w:lang w:val="en-GB"/>
        </w:rPr>
        <w:t xml:space="preserve"> </w:t>
      </w:r>
      <w:r w:rsidRPr="00F36697">
        <w:rPr>
          <w:sz w:val="24"/>
          <w:szCs w:val="24"/>
          <w:lang w:val="en-GB"/>
        </w:rPr>
        <w:t>real</w:t>
      </w:r>
      <w:r w:rsidR="00611FFB">
        <w:rPr>
          <w:sz w:val="24"/>
          <w:szCs w:val="24"/>
          <w:lang w:val="en-GB"/>
        </w:rPr>
        <w:t>-</w:t>
      </w:r>
      <w:r w:rsidRPr="00F36697">
        <w:rPr>
          <w:sz w:val="24"/>
          <w:szCs w:val="24"/>
          <w:lang w:val="en-GB"/>
        </w:rPr>
        <w:t xml:space="preserve">life </w:t>
      </w:r>
      <w:r w:rsidR="000858A0">
        <w:rPr>
          <w:sz w:val="24"/>
          <w:szCs w:val="24"/>
          <w:lang w:val="en-GB"/>
        </w:rPr>
        <w:t>situation</w:t>
      </w:r>
      <w:r w:rsidR="00426CEA">
        <w:rPr>
          <w:sz w:val="24"/>
          <w:szCs w:val="24"/>
          <w:lang w:val="en-GB"/>
        </w:rPr>
        <w:t>.</w:t>
      </w:r>
      <w:r w:rsidRPr="00F36697">
        <w:rPr>
          <w:sz w:val="24"/>
          <w:szCs w:val="24"/>
          <w:lang w:val="en-GB"/>
        </w:rPr>
        <w:t xml:space="preserve"> </w:t>
      </w:r>
      <w:r w:rsidR="00611FFB">
        <w:rPr>
          <w:sz w:val="24"/>
          <w:szCs w:val="24"/>
          <w:lang w:val="en-GB"/>
        </w:rPr>
        <w:t xml:space="preserve">One </w:t>
      </w:r>
      <w:r w:rsidRPr="00F36697">
        <w:rPr>
          <w:sz w:val="24"/>
          <w:szCs w:val="24"/>
          <w:lang w:val="en-GB"/>
        </w:rPr>
        <w:t>example</w:t>
      </w:r>
      <w:r w:rsidR="00EC2471" w:rsidRPr="00F36697">
        <w:rPr>
          <w:sz w:val="24"/>
          <w:szCs w:val="24"/>
          <w:lang w:val="en-GB"/>
        </w:rPr>
        <w:t xml:space="preserve"> </w:t>
      </w:r>
      <w:r w:rsidR="00611FFB">
        <w:rPr>
          <w:sz w:val="24"/>
          <w:szCs w:val="24"/>
          <w:lang w:val="en-GB"/>
        </w:rPr>
        <w:t xml:space="preserve">is the exclusion of </w:t>
      </w:r>
      <w:r w:rsidR="00EC2471" w:rsidRPr="00F36697">
        <w:rPr>
          <w:sz w:val="24"/>
          <w:szCs w:val="24"/>
          <w:lang w:val="en-GB"/>
        </w:rPr>
        <w:t xml:space="preserve">current or previous smokers </w:t>
      </w:r>
      <w:r w:rsidR="00D854F7">
        <w:rPr>
          <w:sz w:val="24"/>
          <w:szCs w:val="24"/>
          <w:lang w:val="en-GB"/>
        </w:rPr>
        <w:t>with asthma, a group that</w:t>
      </w:r>
      <w:r w:rsidR="00EC2471" w:rsidRPr="00F36697">
        <w:rPr>
          <w:sz w:val="24"/>
          <w:szCs w:val="24"/>
          <w:lang w:val="en-GB"/>
        </w:rPr>
        <w:t xml:space="preserve"> may have an </w:t>
      </w:r>
      <w:r w:rsidRPr="00F36697">
        <w:rPr>
          <w:sz w:val="24"/>
          <w:szCs w:val="24"/>
          <w:lang w:val="en-GB"/>
        </w:rPr>
        <w:t>asthma-COPD overlap syndrome</w:t>
      </w:r>
      <w:r w:rsidR="00441393" w:rsidRPr="00441393">
        <w:rPr>
          <w:noProof/>
          <w:sz w:val="24"/>
          <w:szCs w:val="24"/>
          <w:vertAlign w:val="superscript"/>
          <w:lang w:val="en-GB"/>
        </w:rPr>
        <w:t>5</w:t>
      </w:r>
      <w:r w:rsidRPr="00F36697">
        <w:rPr>
          <w:sz w:val="24"/>
          <w:szCs w:val="24"/>
          <w:lang w:val="en-GB"/>
        </w:rPr>
        <w:t xml:space="preserve">. </w:t>
      </w:r>
      <w:r w:rsidR="00D854F7">
        <w:rPr>
          <w:sz w:val="24"/>
          <w:szCs w:val="24"/>
          <w:lang w:val="en-GB"/>
        </w:rPr>
        <w:t>In addition</w:t>
      </w:r>
      <w:r w:rsidR="002E3B47" w:rsidRPr="00F36697">
        <w:rPr>
          <w:sz w:val="24"/>
          <w:szCs w:val="24"/>
          <w:lang w:val="en-GB"/>
        </w:rPr>
        <w:t>,</w:t>
      </w:r>
      <w:r w:rsidR="00EC2471" w:rsidRPr="00F36697">
        <w:rPr>
          <w:sz w:val="24"/>
          <w:szCs w:val="24"/>
          <w:lang w:val="en-GB"/>
        </w:rPr>
        <w:t xml:space="preserve"> </w:t>
      </w:r>
      <w:r w:rsidR="009D07DD">
        <w:rPr>
          <w:sz w:val="24"/>
          <w:szCs w:val="24"/>
          <w:lang w:val="en-GB"/>
        </w:rPr>
        <w:t>previously-derived</w:t>
      </w:r>
      <w:r w:rsidR="009D07DD" w:rsidRPr="00F36697">
        <w:rPr>
          <w:sz w:val="24"/>
          <w:szCs w:val="24"/>
          <w:lang w:val="en-GB"/>
        </w:rPr>
        <w:t xml:space="preserve"> </w:t>
      </w:r>
      <w:r w:rsidR="00EC2471" w:rsidRPr="00F36697">
        <w:rPr>
          <w:sz w:val="24"/>
          <w:szCs w:val="24"/>
          <w:lang w:val="en-GB"/>
        </w:rPr>
        <w:t>clusters</w:t>
      </w:r>
      <w:r w:rsidR="00A44ED5">
        <w:rPr>
          <w:sz w:val="24"/>
          <w:szCs w:val="24"/>
          <w:lang w:val="en-GB"/>
        </w:rPr>
        <w:t xml:space="preserve"> </w:t>
      </w:r>
      <w:r w:rsidR="00EC2471" w:rsidRPr="00F36697">
        <w:rPr>
          <w:sz w:val="24"/>
          <w:szCs w:val="24"/>
          <w:lang w:val="en-GB"/>
        </w:rPr>
        <w:t>have not been</w:t>
      </w:r>
      <w:r w:rsidR="00A44ED5">
        <w:rPr>
          <w:sz w:val="24"/>
          <w:szCs w:val="24"/>
          <w:lang w:val="en-GB"/>
        </w:rPr>
        <w:t xml:space="preserve"> linked to underlying</w:t>
      </w:r>
      <w:r w:rsidR="00EC2471" w:rsidRPr="00F36697">
        <w:rPr>
          <w:sz w:val="24"/>
          <w:szCs w:val="24"/>
          <w:lang w:val="en-GB"/>
        </w:rPr>
        <w:t xml:space="preserve"> biolog</w:t>
      </w:r>
      <w:r w:rsidR="00A44ED5">
        <w:rPr>
          <w:sz w:val="24"/>
          <w:szCs w:val="24"/>
          <w:lang w:val="en-GB"/>
        </w:rPr>
        <w:t xml:space="preserve">ical </w:t>
      </w:r>
      <w:r w:rsidR="009A25D7">
        <w:rPr>
          <w:sz w:val="24"/>
          <w:szCs w:val="24"/>
          <w:lang w:val="en-GB"/>
        </w:rPr>
        <w:t>profiles</w:t>
      </w:r>
      <w:r w:rsidR="00D854F7">
        <w:rPr>
          <w:sz w:val="24"/>
          <w:szCs w:val="24"/>
          <w:lang w:val="en-GB"/>
        </w:rPr>
        <w:t xml:space="preserve"> apart from the use of blood or sputum eosinophil counts</w:t>
      </w:r>
      <w:r w:rsidR="00EC2471" w:rsidRPr="00F36697">
        <w:rPr>
          <w:sz w:val="24"/>
          <w:szCs w:val="24"/>
          <w:lang w:val="en-GB"/>
        </w:rPr>
        <w:t>.</w:t>
      </w:r>
      <w:r w:rsidR="00166459">
        <w:rPr>
          <w:sz w:val="24"/>
          <w:szCs w:val="24"/>
          <w:lang w:val="en-GB"/>
        </w:rPr>
        <w:t xml:space="preserve"> </w:t>
      </w:r>
      <w:r w:rsidR="006518C9">
        <w:rPr>
          <w:sz w:val="24"/>
          <w:szCs w:val="24"/>
          <w:lang w:val="en-GB"/>
        </w:rPr>
        <w:t xml:space="preserve">Other approaches have been to use unsupervised gene and protein omics data to cluster patients with asthma </w:t>
      </w:r>
      <w:r w:rsidR="00441393" w:rsidRPr="00441393">
        <w:rPr>
          <w:noProof/>
          <w:sz w:val="24"/>
          <w:szCs w:val="24"/>
          <w:vertAlign w:val="superscript"/>
          <w:lang w:val="en-GB"/>
        </w:rPr>
        <w:t>6-8</w:t>
      </w:r>
      <w:r w:rsidR="006518C9">
        <w:rPr>
          <w:sz w:val="24"/>
          <w:szCs w:val="24"/>
          <w:lang w:val="en-GB"/>
        </w:rPr>
        <w:t>.</w:t>
      </w:r>
    </w:p>
    <w:p w14:paraId="1C63AB62" w14:textId="3E5735B7" w:rsidR="000A324E" w:rsidRPr="00F36697" w:rsidRDefault="00EC2471" w:rsidP="00B17A7C">
      <w:pPr>
        <w:pStyle w:val="NEJMcorps"/>
        <w:ind w:right="424" w:firstLine="425"/>
        <w:rPr>
          <w:sz w:val="24"/>
          <w:szCs w:val="24"/>
          <w:lang w:val="en-GB"/>
        </w:rPr>
      </w:pPr>
      <w:r w:rsidRPr="00F36697">
        <w:rPr>
          <w:sz w:val="24"/>
          <w:szCs w:val="24"/>
          <w:lang w:val="en-GB"/>
        </w:rPr>
        <w:t>In this study</w:t>
      </w:r>
      <w:r w:rsidR="002E3B47" w:rsidRPr="00F36697">
        <w:rPr>
          <w:sz w:val="24"/>
          <w:szCs w:val="24"/>
          <w:lang w:val="en-GB"/>
        </w:rPr>
        <w:t>,</w:t>
      </w:r>
      <w:r w:rsidRPr="00F36697">
        <w:rPr>
          <w:sz w:val="24"/>
          <w:szCs w:val="24"/>
          <w:lang w:val="en-GB"/>
        </w:rPr>
        <w:t xml:space="preserve"> w</w:t>
      </w:r>
      <w:r w:rsidR="000A324E" w:rsidRPr="00F36697">
        <w:rPr>
          <w:sz w:val="24"/>
          <w:szCs w:val="24"/>
          <w:lang w:val="en-GB"/>
        </w:rPr>
        <w:t>e</w:t>
      </w:r>
      <w:r w:rsidR="00371645">
        <w:rPr>
          <w:sz w:val="24"/>
          <w:szCs w:val="24"/>
          <w:lang w:val="en-GB"/>
        </w:rPr>
        <w:t xml:space="preserve"> </w:t>
      </w:r>
      <w:r w:rsidR="00D854F7">
        <w:rPr>
          <w:sz w:val="24"/>
          <w:szCs w:val="24"/>
          <w:lang w:val="en-GB"/>
        </w:rPr>
        <w:t>used</w:t>
      </w:r>
      <w:r w:rsidR="000A324E" w:rsidRPr="00F36697">
        <w:rPr>
          <w:sz w:val="24"/>
          <w:szCs w:val="24"/>
          <w:lang w:val="en-GB"/>
        </w:rPr>
        <w:t xml:space="preserve"> a </w:t>
      </w:r>
      <w:r w:rsidR="009A25D7">
        <w:rPr>
          <w:sz w:val="24"/>
          <w:szCs w:val="24"/>
          <w:lang w:val="en-GB"/>
        </w:rPr>
        <w:t xml:space="preserve">robust </w:t>
      </w:r>
      <w:r w:rsidR="000A324E" w:rsidRPr="00F36697">
        <w:rPr>
          <w:sz w:val="24"/>
          <w:szCs w:val="24"/>
          <w:lang w:val="en-GB"/>
        </w:rPr>
        <w:t xml:space="preserve">clustering approach </w:t>
      </w:r>
      <w:r w:rsidR="00D854F7">
        <w:rPr>
          <w:sz w:val="24"/>
          <w:szCs w:val="24"/>
          <w:lang w:val="en-GB"/>
        </w:rPr>
        <w:t>using</w:t>
      </w:r>
      <w:r w:rsidR="00D854F7" w:rsidRPr="00F36697">
        <w:rPr>
          <w:sz w:val="24"/>
          <w:szCs w:val="24"/>
          <w:lang w:val="en-GB"/>
        </w:rPr>
        <w:t xml:space="preserve"> </w:t>
      </w:r>
      <w:r w:rsidR="000A324E" w:rsidRPr="00F36697">
        <w:rPr>
          <w:sz w:val="24"/>
          <w:szCs w:val="24"/>
          <w:lang w:val="en-GB"/>
        </w:rPr>
        <w:t>clinical and physiological parameters that are available to the asthma physician</w:t>
      </w:r>
      <w:r w:rsidRPr="00F36697">
        <w:rPr>
          <w:sz w:val="24"/>
          <w:szCs w:val="24"/>
          <w:lang w:val="en-GB"/>
        </w:rPr>
        <w:t xml:space="preserve"> </w:t>
      </w:r>
      <w:r w:rsidR="00D854F7">
        <w:rPr>
          <w:sz w:val="24"/>
          <w:szCs w:val="24"/>
          <w:lang w:val="en-GB"/>
        </w:rPr>
        <w:t>in</w:t>
      </w:r>
      <w:r w:rsidR="00D854F7" w:rsidRPr="00F36697">
        <w:rPr>
          <w:sz w:val="24"/>
          <w:szCs w:val="24"/>
          <w:lang w:val="en-GB"/>
        </w:rPr>
        <w:t xml:space="preserve"> </w:t>
      </w:r>
      <w:r w:rsidRPr="00F36697">
        <w:rPr>
          <w:sz w:val="24"/>
          <w:szCs w:val="24"/>
          <w:lang w:val="en-GB"/>
        </w:rPr>
        <w:t xml:space="preserve">a broad range of </w:t>
      </w:r>
      <w:r w:rsidR="00D467DF" w:rsidRPr="00F36697">
        <w:rPr>
          <w:sz w:val="24"/>
          <w:szCs w:val="24"/>
          <w:lang w:val="en-GB"/>
        </w:rPr>
        <w:t>pa</w:t>
      </w:r>
      <w:r w:rsidR="00D467DF">
        <w:rPr>
          <w:sz w:val="24"/>
          <w:szCs w:val="24"/>
          <w:lang w:val="en-GB"/>
        </w:rPr>
        <w:t>rticipants</w:t>
      </w:r>
      <w:r w:rsidR="00D467DF" w:rsidRPr="00F36697">
        <w:rPr>
          <w:sz w:val="24"/>
          <w:szCs w:val="24"/>
          <w:lang w:val="en-GB"/>
        </w:rPr>
        <w:t xml:space="preserve"> </w:t>
      </w:r>
      <w:r w:rsidR="000858A0">
        <w:rPr>
          <w:sz w:val="24"/>
          <w:szCs w:val="24"/>
          <w:lang w:val="en-GB"/>
        </w:rPr>
        <w:t>with</w:t>
      </w:r>
      <w:r w:rsidR="000858A0" w:rsidRPr="00F36697">
        <w:rPr>
          <w:sz w:val="24"/>
          <w:szCs w:val="24"/>
          <w:lang w:val="en-GB"/>
        </w:rPr>
        <w:t xml:space="preserve"> </w:t>
      </w:r>
      <w:r w:rsidRPr="00F36697">
        <w:rPr>
          <w:sz w:val="24"/>
          <w:szCs w:val="24"/>
          <w:lang w:val="en-GB"/>
        </w:rPr>
        <w:t>mild/moderate to severe asthma, including smokers</w:t>
      </w:r>
      <w:r w:rsidR="00D854F7">
        <w:rPr>
          <w:sz w:val="24"/>
          <w:szCs w:val="24"/>
          <w:lang w:val="en-GB"/>
        </w:rPr>
        <w:t xml:space="preserve"> and ex-smokers recruited in the U</w:t>
      </w:r>
      <w:r w:rsidR="00A01FD5">
        <w:rPr>
          <w:sz w:val="24"/>
          <w:szCs w:val="24"/>
          <w:lang w:val="en-GB"/>
        </w:rPr>
        <w:t>-BIOPRED project</w:t>
      </w:r>
      <w:r w:rsidR="00441393" w:rsidRPr="00441393">
        <w:rPr>
          <w:noProof/>
          <w:sz w:val="24"/>
          <w:szCs w:val="24"/>
          <w:vertAlign w:val="superscript"/>
          <w:lang w:val="en-GB"/>
        </w:rPr>
        <w:t>9</w:t>
      </w:r>
      <w:r w:rsidRPr="00F36697">
        <w:rPr>
          <w:sz w:val="24"/>
          <w:szCs w:val="24"/>
          <w:lang w:val="en-GB"/>
        </w:rPr>
        <w:t>.</w:t>
      </w:r>
      <w:r w:rsidR="000A324E" w:rsidRPr="00F36697">
        <w:rPr>
          <w:sz w:val="24"/>
          <w:szCs w:val="24"/>
          <w:lang w:val="en-GB"/>
        </w:rPr>
        <w:t xml:space="preserve"> </w:t>
      </w:r>
      <w:r w:rsidR="00D854F7">
        <w:rPr>
          <w:sz w:val="24"/>
          <w:szCs w:val="24"/>
          <w:lang w:val="en-GB"/>
        </w:rPr>
        <w:t>The</w:t>
      </w:r>
      <w:r w:rsidR="000A324E" w:rsidRPr="00F36697">
        <w:rPr>
          <w:sz w:val="24"/>
          <w:szCs w:val="24"/>
          <w:lang w:val="en-GB"/>
        </w:rPr>
        <w:t xml:space="preserve"> second step</w:t>
      </w:r>
      <w:r w:rsidR="00426CEA">
        <w:rPr>
          <w:sz w:val="24"/>
          <w:szCs w:val="24"/>
          <w:lang w:val="en-GB"/>
        </w:rPr>
        <w:t xml:space="preserve"> </w:t>
      </w:r>
      <w:r w:rsidR="00D854F7">
        <w:rPr>
          <w:sz w:val="24"/>
          <w:szCs w:val="24"/>
          <w:lang w:val="en-GB"/>
        </w:rPr>
        <w:t xml:space="preserve">was </w:t>
      </w:r>
      <w:r w:rsidR="000A324E" w:rsidRPr="00F36697">
        <w:rPr>
          <w:sz w:val="24"/>
          <w:szCs w:val="24"/>
          <w:lang w:val="en-GB"/>
        </w:rPr>
        <w:t xml:space="preserve">to </w:t>
      </w:r>
      <w:r w:rsidR="00426CEA">
        <w:rPr>
          <w:sz w:val="24"/>
          <w:szCs w:val="24"/>
          <w:lang w:val="en-GB"/>
        </w:rPr>
        <w:t>explore t</w:t>
      </w:r>
      <w:r w:rsidR="009A25D7">
        <w:rPr>
          <w:sz w:val="24"/>
          <w:szCs w:val="24"/>
          <w:lang w:val="en-GB"/>
        </w:rPr>
        <w:t>he</w:t>
      </w:r>
      <w:r w:rsidR="00426CEA">
        <w:rPr>
          <w:sz w:val="24"/>
          <w:szCs w:val="24"/>
          <w:lang w:val="en-GB"/>
        </w:rPr>
        <w:t xml:space="preserve"> underlying </w:t>
      </w:r>
      <w:proofErr w:type="spellStart"/>
      <w:r w:rsidR="00D854F7">
        <w:rPr>
          <w:sz w:val="24"/>
          <w:szCs w:val="24"/>
          <w:lang w:val="en-GB"/>
        </w:rPr>
        <w:t>pathobiological</w:t>
      </w:r>
      <w:proofErr w:type="spellEnd"/>
      <w:r w:rsidR="00D854F7">
        <w:rPr>
          <w:sz w:val="24"/>
          <w:szCs w:val="24"/>
          <w:lang w:val="en-GB"/>
        </w:rPr>
        <w:t xml:space="preserve"> pathways </w:t>
      </w:r>
      <w:r w:rsidR="00426CEA">
        <w:rPr>
          <w:sz w:val="24"/>
          <w:szCs w:val="24"/>
          <w:lang w:val="en-GB"/>
        </w:rPr>
        <w:t xml:space="preserve">of </w:t>
      </w:r>
      <w:r w:rsidR="000A324E" w:rsidRPr="00F36697">
        <w:rPr>
          <w:sz w:val="24"/>
          <w:szCs w:val="24"/>
          <w:lang w:val="en-GB"/>
        </w:rPr>
        <w:t>these clusters</w:t>
      </w:r>
      <w:r w:rsidR="00D854F7">
        <w:rPr>
          <w:sz w:val="24"/>
          <w:szCs w:val="24"/>
          <w:lang w:val="en-GB"/>
        </w:rPr>
        <w:t xml:space="preserve"> by </w:t>
      </w:r>
      <w:r w:rsidR="00D854F7" w:rsidRPr="00F36697">
        <w:rPr>
          <w:sz w:val="24"/>
          <w:szCs w:val="24"/>
          <w:lang w:val="en-GB"/>
        </w:rPr>
        <w:t>examin</w:t>
      </w:r>
      <w:r w:rsidR="00D854F7">
        <w:rPr>
          <w:sz w:val="24"/>
          <w:szCs w:val="24"/>
          <w:lang w:val="en-GB"/>
        </w:rPr>
        <w:t>ing</w:t>
      </w:r>
      <w:r w:rsidR="00D854F7" w:rsidRPr="00F36697">
        <w:rPr>
          <w:sz w:val="24"/>
          <w:szCs w:val="24"/>
          <w:lang w:val="en-GB"/>
        </w:rPr>
        <w:t xml:space="preserve"> </w:t>
      </w:r>
      <w:r w:rsidR="000A324E" w:rsidRPr="00F36697">
        <w:rPr>
          <w:sz w:val="24"/>
          <w:szCs w:val="24"/>
          <w:lang w:val="en-GB"/>
        </w:rPr>
        <w:t xml:space="preserve">the </w:t>
      </w:r>
      <w:r w:rsidR="00D854F7">
        <w:rPr>
          <w:sz w:val="24"/>
          <w:szCs w:val="24"/>
          <w:lang w:val="en-GB"/>
        </w:rPr>
        <w:t>differential</w:t>
      </w:r>
      <w:r w:rsidR="00D854F7" w:rsidRPr="00F36697">
        <w:rPr>
          <w:sz w:val="24"/>
          <w:szCs w:val="24"/>
          <w:lang w:val="en-GB"/>
        </w:rPr>
        <w:t xml:space="preserve"> </w:t>
      </w:r>
      <w:r w:rsidR="00D854F7">
        <w:rPr>
          <w:sz w:val="24"/>
          <w:szCs w:val="24"/>
          <w:lang w:val="en-GB"/>
        </w:rPr>
        <w:t xml:space="preserve">expression of the </w:t>
      </w:r>
      <w:r w:rsidR="000A324E" w:rsidRPr="00F36697">
        <w:rPr>
          <w:sz w:val="24"/>
          <w:szCs w:val="24"/>
          <w:lang w:val="en-GB"/>
        </w:rPr>
        <w:t>transcriptome of sputum cells and the proteome of sputum su</w:t>
      </w:r>
      <w:r w:rsidRPr="00F36697">
        <w:rPr>
          <w:sz w:val="24"/>
          <w:szCs w:val="24"/>
          <w:lang w:val="en-GB"/>
        </w:rPr>
        <w:t xml:space="preserve">pernatants </w:t>
      </w:r>
      <w:r w:rsidR="00D854F7">
        <w:rPr>
          <w:sz w:val="24"/>
          <w:szCs w:val="24"/>
          <w:lang w:val="en-GB"/>
        </w:rPr>
        <w:t>that exist between</w:t>
      </w:r>
      <w:r w:rsidR="00D854F7" w:rsidRPr="00F36697">
        <w:rPr>
          <w:sz w:val="24"/>
          <w:szCs w:val="24"/>
          <w:lang w:val="en-GB"/>
        </w:rPr>
        <w:t xml:space="preserve"> </w:t>
      </w:r>
      <w:r w:rsidRPr="00F36697">
        <w:rPr>
          <w:sz w:val="24"/>
          <w:szCs w:val="24"/>
          <w:lang w:val="en-GB"/>
        </w:rPr>
        <w:t xml:space="preserve">the clusters </w:t>
      </w:r>
      <w:r w:rsidR="000A324E" w:rsidRPr="00F36697">
        <w:rPr>
          <w:sz w:val="24"/>
          <w:szCs w:val="24"/>
          <w:lang w:val="en-GB"/>
        </w:rPr>
        <w:lastRenderedPageBreak/>
        <w:t>gen</w:t>
      </w:r>
      <w:r w:rsidRPr="00F36697">
        <w:rPr>
          <w:sz w:val="24"/>
          <w:szCs w:val="24"/>
          <w:lang w:val="en-GB"/>
        </w:rPr>
        <w:t>erated</w:t>
      </w:r>
      <w:r w:rsidR="002E3B47" w:rsidRPr="00F36697">
        <w:rPr>
          <w:sz w:val="24"/>
          <w:szCs w:val="24"/>
          <w:lang w:val="en-GB"/>
        </w:rPr>
        <w:t xml:space="preserve"> </w:t>
      </w:r>
      <w:r w:rsidRPr="00F36697">
        <w:rPr>
          <w:sz w:val="24"/>
          <w:szCs w:val="24"/>
          <w:lang w:val="en-GB"/>
        </w:rPr>
        <w:t xml:space="preserve">to determine whether they </w:t>
      </w:r>
      <w:r w:rsidR="009A25D7">
        <w:rPr>
          <w:sz w:val="24"/>
          <w:szCs w:val="24"/>
          <w:lang w:val="en-GB"/>
        </w:rPr>
        <w:t xml:space="preserve">exhibit </w:t>
      </w:r>
      <w:r w:rsidR="00D854F7">
        <w:rPr>
          <w:sz w:val="24"/>
          <w:szCs w:val="24"/>
          <w:lang w:val="en-GB"/>
        </w:rPr>
        <w:t xml:space="preserve">any </w:t>
      </w:r>
      <w:r w:rsidR="009A25D7">
        <w:rPr>
          <w:sz w:val="24"/>
          <w:szCs w:val="24"/>
          <w:lang w:val="en-GB"/>
        </w:rPr>
        <w:t>differences in</w:t>
      </w:r>
      <w:r w:rsidR="000A324E" w:rsidRPr="00F36697">
        <w:rPr>
          <w:sz w:val="24"/>
          <w:szCs w:val="24"/>
          <w:lang w:val="en-GB"/>
        </w:rPr>
        <w:t xml:space="preserve"> specific </w:t>
      </w:r>
      <w:proofErr w:type="spellStart"/>
      <w:r w:rsidR="000A324E" w:rsidRPr="00F36697">
        <w:rPr>
          <w:sz w:val="24"/>
          <w:szCs w:val="24"/>
          <w:lang w:val="en-GB"/>
        </w:rPr>
        <w:t>patho</w:t>
      </w:r>
      <w:r w:rsidR="002E3B47" w:rsidRPr="00F36697">
        <w:rPr>
          <w:sz w:val="24"/>
          <w:szCs w:val="24"/>
          <w:lang w:val="en-GB"/>
        </w:rPr>
        <w:t>bio</w:t>
      </w:r>
      <w:r w:rsidR="000A324E" w:rsidRPr="00F36697">
        <w:rPr>
          <w:sz w:val="24"/>
          <w:szCs w:val="24"/>
          <w:lang w:val="en-GB"/>
        </w:rPr>
        <w:t>logical</w:t>
      </w:r>
      <w:proofErr w:type="spellEnd"/>
      <w:r w:rsidR="000A324E" w:rsidRPr="00F36697">
        <w:rPr>
          <w:sz w:val="24"/>
          <w:szCs w:val="24"/>
          <w:lang w:val="en-GB"/>
        </w:rPr>
        <w:t xml:space="preserve"> pathways.</w:t>
      </w:r>
    </w:p>
    <w:p w14:paraId="36B2915D" w14:textId="77777777" w:rsidR="000A324E" w:rsidRPr="00F36697" w:rsidRDefault="000A324E" w:rsidP="00974916">
      <w:pPr>
        <w:keepNext w:val="0"/>
        <w:suppressAutoHyphens w:val="0"/>
        <w:spacing w:line="480" w:lineRule="auto"/>
        <w:jc w:val="left"/>
        <w:rPr>
          <w:b/>
          <w:color w:val="000000"/>
          <w:sz w:val="24"/>
          <w:lang w:val="en-GB"/>
        </w:rPr>
      </w:pPr>
      <w:r w:rsidRPr="00F36697">
        <w:rPr>
          <w:sz w:val="24"/>
          <w:szCs w:val="24"/>
          <w:lang w:val="en-GB"/>
        </w:rPr>
        <w:br w:type="page"/>
      </w:r>
      <w:r w:rsidRPr="00F36697">
        <w:rPr>
          <w:b/>
          <w:sz w:val="24"/>
          <w:lang w:val="en-GB"/>
        </w:rPr>
        <w:lastRenderedPageBreak/>
        <w:t>M</w:t>
      </w:r>
      <w:r w:rsidR="004166D1" w:rsidRPr="00F36697">
        <w:rPr>
          <w:b/>
          <w:sz w:val="24"/>
          <w:lang w:val="en-GB"/>
        </w:rPr>
        <w:t>ETHODS</w:t>
      </w:r>
    </w:p>
    <w:p w14:paraId="7B7F708D" w14:textId="77777777" w:rsidR="000A324E" w:rsidRPr="00F36697" w:rsidRDefault="000A324E" w:rsidP="00B17A7C">
      <w:pPr>
        <w:pStyle w:val="Heading3"/>
        <w:keepNext w:val="0"/>
        <w:widowControl w:val="0"/>
        <w:suppressAutoHyphens w:val="0"/>
        <w:spacing w:before="0" w:after="0" w:line="480" w:lineRule="auto"/>
        <w:ind w:left="0" w:right="425" w:firstLine="0"/>
        <w:contextualSpacing/>
        <w:rPr>
          <w:b/>
          <w:sz w:val="24"/>
          <w:lang w:val="en-GB"/>
        </w:rPr>
      </w:pPr>
      <w:r w:rsidRPr="00F36697">
        <w:rPr>
          <w:b/>
          <w:color w:val="000000"/>
          <w:sz w:val="24"/>
          <w:lang w:val="en-GB"/>
        </w:rPr>
        <w:t>U-BIOPRED cohorts</w:t>
      </w:r>
    </w:p>
    <w:p w14:paraId="630DD445" w14:textId="08F59709" w:rsidR="00145267" w:rsidRPr="00F36697" w:rsidRDefault="00D854F7" w:rsidP="00133AA7">
      <w:pPr>
        <w:pStyle w:val="BodyText"/>
        <w:keepNext w:val="0"/>
        <w:widowControl w:val="0"/>
        <w:tabs>
          <w:tab w:val="num" w:pos="0"/>
        </w:tabs>
        <w:suppressAutoHyphens w:val="0"/>
        <w:spacing w:after="0" w:line="480" w:lineRule="auto"/>
        <w:ind w:right="425" w:firstLine="425"/>
        <w:rPr>
          <w:sz w:val="24"/>
          <w:szCs w:val="24"/>
          <w:lang w:val="en-GB"/>
        </w:rPr>
      </w:pPr>
      <w:r>
        <w:rPr>
          <w:sz w:val="24"/>
          <w:szCs w:val="24"/>
          <w:lang w:val="en-GB"/>
        </w:rPr>
        <w:t>We used</w:t>
      </w:r>
      <w:r w:rsidR="00824917">
        <w:rPr>
          <w:sz w:val="24"/>
          <w:szCs w:val="24"/>
          <w:lang w:val="en-GB"/>
        </w:rPr>
        <w:t xml:space="preserve"> a subset of</w:t>
      </w:r>
      <w:r w:rsidR="00426CEA" w:rsidRPr="00D5118A">
        <w:rPr>
          <w:sz w:val="24"/>
          <w:szCs w:val="24"/>
          <w:lang w:val="en-GB"/>
        </w:rPr>
        <w:t xml:space="preserve"> </w:t>
      </w:r>
      <w:r w:rsidR="00426CEA">
        <w:rPr>
          <w:sz w:val="24"/>
          <w:szCs w:val="24"/>
          <w:lang w:val="en-GB"/>
        </w:rPr>
        <w:t xml:space="preserve">the U-BIOPRED </w:t>
      </w:r>
      <w:r w:rsidR="00824917">
        <w:rPr>
          <w:sz w:val="24"/>
          <w:szCs w:val="24"/>
          <w:lang w:val="en-GB"/>
        </w:rPr>
        <w:t xml:space="preserve">adult </w:t>
      </w:r>
      <w:r w:rsidR="00426CEA" w:rsidRPr="00D5118A">
        <w:rPr>
          <w:sz w:val="24"/>
          <w:szCs w:val="24"/>
          <w:lang w:val="en-GB"/>
        </w:rPr>
        <w:t>baseline data</w:t>
      </w:r>
      <w:r w:rsidR="00824917">
        <w:rPr>
          <w:sz w:val="24"/>
          <w:szCs w:val="24"/>
          <w:lang w:val="en-GB"/>
        </w:rPr>
        <w:t xml:space="preserve">. </w:t>
      </w:r>
      <w:r>
        <w:rPr>
          <w:sz w:val="24"/>
          <w:szCs w:val="24"/>
          <w:lang w:val="en-GB"/>
        </w:rPr>
        <w:t>The U</w:t>
      </w:r>
      <w:r w:rsidR="002575A6">
        <w:rPr>
          <w:sz w:val="24"/>
          <w:szCs w:val="24"/>
          <w:lang w:val="en-GB"/>
        </w:rPr>
        <w:t>-</w:t>
      </w:r>
      <w:r>
        <w:rPr>
          <w:sz w:val="24"/>
          <w:szCs w:val="24"/>
          <w:lang w:val="en-GB"/>
        </w:rPr>
        <w:t xml:space="preserve">BIOPRED </w:t>
      </w:r>
      <w:r w:rsidR="00824917">
        <w:rPr>
          <w:sz w:val="24"/>
          <w:szCs w:val="24"/>
          <w:lang w:val="en-GB"/>
        </w:rPr>
        <w:t xml:space="preserve">cohort comprises </w:t>
      </w:r>
      <w:r w:rsidR="00426CEA" w:rsidRPr="00F36697">
        <w:rPr>
          <w:sz w:val="24"/>
          <w:szCs w:val="24"/>
          <w:lang w:val="en-GB"/>
        </w:rPr>
        <w:t xml:space="preserve">509 asthmatics, </w:t>
      </w:r>
      <w:r w:rsidR="00426CEA">
        <w:rPr>
          <w:sz w:val="24"/>
          <w:szCs w:val="24"/>
          <w:lang w:val="en-GB"/>
        </w:rPr>
        <w:t xml:space="preserve">both mild-moderate and severe and </w:t>
      </w:r>
      <w:r w:rsidR="00426CEA" w:rsidRPr="00F36697">
        <w:rPr>
          <w:sz w:val="24"/>
          <w:szCs w:val="24"/>
          <w:lang w:val="en-GB"/>
        </w:rPr>
        <w:t>including non-smokers, ex-smokers and current smokers</w:t>
      </w:r>
      <w:r w:rsidR="00117786">
        <w:rPr>
          <w:sz w:val="24"/>
          <w:szCs w:val="24"/>
          <w:lang w:val="en-GB"/>
        </w:rPr>
        <w:t xml:space="preserve"> </w:t>
      </w:r>
      <w:r w:rsidR="00EC2471" w:rsidRPr="00F36697">
        <w:rPr>
          <w:sz w:val="24"/>
          <w:szCs w:val="24"/>
          <w:lang w:val="en-GB"/>
        </w:rPr>
        <w:t>and</w:t>
      </w:r>
      <w:r w:rsidR="00E458A6" w:rsidRPr="00F36697">
        <w:rPr>
          <w:sz w:val="24"/>
          <w:szCs w:val="24"/>
          <w:lang w:val="en-GB"/>
        </w:rPr>
        <w:t xml:space="preserve"> 101 </w:t>
      </w:r>
      <w:r w:rsidR="00E3682E" w:rsidRPr="00F36697">
        <w:rPr>
          <w:sz w:val="24"/>
          <w:szCs w:val="24"/>
          <w:lang w:val="en-GB"/>
        </w:rPr>
        <w:t>non</w:t>
      </w:r>
      <w:r w:rsidR="00824917">
        <w:rPr>
          <w:sz w:val="24"/>
          <w:szCs w:val="24"/>
          <w:lang w:val="en-GB"/>
        </w:rPr>
        <w:t>-</w:t>
      </w:r>
      <w:r>
        <w:rPr>
          <w:sz w:val="24"/>
          <w:szCs w:val="24"/>
          <w:lang w:val="en-GB"/>
        </w:rPr>
        <w:t>asthmatic control subjects</w:t>
      </w:r>
      <w:r w:rsidR="00EC2471" w:rsidRPr="00F36697">
        <w:rPr>
          <w:sz w:val="24"/>
          <w:szCs w:val="24"/>
          <w:lang w:val="en-GB"/>
        </w:rPr>
        <w:t xml:space="preserve">. </w:t>
      </w:r>
      <w:r>
        <w:rPr>
          <w:sz w:val="24"/>
          <w:szCs w:val="24"/>
          <w:lang w:val="en-GB"/>
        </w:rPr>
        <w:t xml:space="preserve">They had </w:t>
      </w:r>
      <w:r w:rsidRPr="00F36697">
        <w:rPr>
          <w:sz w:val="24"/>
          <w:szCs w:val="24"/>
          <w:lang w:val="en-GB"/>
        </w:rPr>
        <w:t>under</w:t>
      </w:r>
      <w:r>
        <w:rPr>
          <w:sz w:val="24"/>
          <w:szCs w:val="24"/>
          <w:lang w:val="en-GB"/>
        </w:rPr>
        <w:t>gone</w:t>
      </w:r>
      <w:r w:rsidRPr="00F36697">
        <w:rPr>
          <w:sz w:val="24"/>
          <w:szCs w:val="24"/>
          <w:lang w:val="en-GB"/>
        </w:rPr>
        <w:t xml:space="preserve"> </w:t>
      </w:r>
      <w:r w:rsidR="000A324E" w:rsidRPr="00F36697">
        <w:rPr>
          <w:sz w:val="24"/>
          <w:szCs w:val="24"/>
          <w:lang w:val="en-GB"/>
        </w:rPr>
        <w:t>detailed phenotypic characteri</w:t>
      </w:r>
      <w:r w:rsidR="00EC2471" w:rsidRPr="00F36697">
        <w:rPr>
          <w:sz w:val="24"/>
          <w:szCs w:val="24"/>
          <w:lang w:val="en-GB"/>
        </w:rPr>
        <w:t>s</w:t>
      </w:r>
      <w:r w:rsidR="000A324E" w:rsidRPr="00F36697">
        <w:rPr>
          <w:sz w:val="24"/>
          <w:szCs w:val="24"/>
          <w:lang w:val="en-GB"/>
        </w:rPr>
        <w:t>ation using established standard operating procedures</w:t>
      </w:r>
      <w:r>
        <w:rPr>
          <w:sz w:val="24"/>
          <w:szCs w:val="24"/>
          <w:lang w:val="en-GB"/>
        </w:rPr>
        <w:t>,</w:t>
      </w:r>
      <w:r w:rsidR="000A324E" w:rsidRPr="00F36697">
        <w:rPr>
          <w:sz w:val="24"/>
          <w:szCs w:val="24"/>
          <w:lang w:val="en-GB"/>
        </w:rPr>
        <w:t xml:space="preserve"> </w:t>
      </w:r>
      <w:r>
        <w:rPr>
          <w:sz w:val="24"/>
          <w:szCs w:val="24"/>
          <w:lang w:val="en-GB"/>
        </w:rPr>
        <w:t xml:space="preserve">as </w:t>
      </w:r>
      <w:r w:rsidR="000A324E" w:rsidRPr="00F36697">
        <w:rPr>
          <w:sz w:val="24"/>
          <w:szCs w:val="24"/>
          <w:lang w:val="en-GB"/>
        </w:rPr>
        <w:t>described previously</w:t>
      </w:r>
      <w:r w:rsidR="00441393" w:rsidRPr="00441393">
        <w:rPr>
          <w:noProof/>
          <w:sz w:val="24"/>
          <w:szCs w:val="24"/>
          <w:vertAlign w:val="superscript"/>
          <w:lang w:val="en-GB"/>
        </w:rPr>
        <w:t>9</w:t>
      </w:r>
      <w:r w:rsidR="00E3682E" w:rsidRPr="00F36697">
        <w:rPr>
          <w:sz w:val="24"/>
          <w:szCs w:val="24"/>
          <w:lang w:val="en-GB"/>
        </w:rPr>
        <w:t xml:space="preserve">. </w:t>
      </w:r>
      <w:r w:rsidR="000A324E" w:rsidRPr="00F36697">
        <w:rPr>
          <w:sz w:val="24"/>
          <w:szCs w:val="24"/>
          <w:lang w:val="en-GB"/>
        </w:rPr>
        <w:t xml:space="preserve">The </w:t>
      </w:r>
      <w:r w:rsidR="000858A0">
        <w:rPr>
          <w:sz w:val="24"/>
          <w:szCs w:val="24"/>
          <w:lang w:val="en-GB"/>
        </w:rPr>
        <w:t>study participants</w:t>
      </w:r>
      <w:r w:rsidR="000113E2" w:rsidRPr="00F36697">
        <w:rPr>
          <w:sz w:val="24"/>
          <w:szCs w:val="24"/>
          <w:lang w:val="en-GB"/>
        </w:rPr>
        <w:t xml:space="preserve"> </w:t>
      </w:r>
      <w:r w:rsidR="000A324E" w:rsidRPr="00F36697">
        <w:rPr>
          <w:sz w:val="24"/>
          <w:szCs w:val="24"/>
          <w:lang w:val="en-GB"/>
        </w:rPr>
        <w:t xml:space="preserve">were split </w:t>
      </w:r>
      <w:r w:rsidR="00803A15" w:rsidRPr="00F36697">
        <w:rPr>
          <w:sz w:val="24"/>
          <w:szCs w:val="24"/>
          <w:lang w:val="en-GB"/>
        </w:rPr>
        <w:t xml:space="preserve">randomly </w:t>
      </w:r>
      <w:r w:rsidR="000A324E" w:rsidRPr="00F36697">
        <w:rPr>
          <w:sz w:val="24"/>
          <w:szCs w:val="24"/>
          <w:lang w:val="en-GB"/>
        </w:rPr>
        <w:t xml:space="preserve">into training and validation datasets in a 2:1 ratio with the two groups being balanced in terms of asthma severity, age and gender. The validation group was used </w:t>
      </w:r>
      <w:r w:rsidR="00A16FE6">
        <w:rPr>
          <w:sz w:val="24"/>
          <w:szCs w:val="24"/>
          <w:lang w:val="en-GB"/>
        </w:rPr>
        <w:t>for</w:t>
      </w:r>
      <w:r w:rsidR="00E3682E" w:rsidRPr="00F36697">
        <w:rPr>
          <w:sz w:val="24"/>
          <w:szCs w:val="24"/>
          <w:lang w:val="en-GB"/>
        </w:rPr>
        <w:t xml:space="preserve"> internal replication. </w:t>
      </w:r>
      <w:r w:rsidR="006D5281">
        <w:rPr>
          <w:sz w:val="24"/>
          <w:szCs w:val="24"/>
          <w:lang w:val="en-GB"/>
        </w:rPr>
        <w:t xml:space="preserve">All participants gave signed informed consent to participate in the study which was approved by National Ethics Committees. </w:t>
      </w:r>
    </w:p>
    <w:p w14:paraId="24954F6F" w14:textId="77777777" w:rsidR="00E3682E" w:rsidRPr="00F36697" w:rsidRDefault="00E3682E" w:rsidP="00E3682E">
      <w:pPr>
        <w:pStyle w:val="Heading4"/>
        <w:spacing w:before="140" w:after="120" w:line="480" w:lineRule="auto"/>
        <w:rPr>
          <w:rFonts w:ascii="Times New Roman" w:hAnsi="Times New Roman" w:cs="Times New Roman"/>
          <w:i w:val="0"/>
          <w:color w:val="000000" w:themeColor="text1"/>
          <w:sz w:val="24"/>
          <w:lang w:val="en-GB"/>
        </w:rPr>
      </w:pPr>
      <w:r w:rsidRPr="00F36697">
        <w:rPr>
          <w:rFonts w:ascii="Times New Roman" w:hAnsi="Times New Roman" w:cs="Times New Roman"/>
          <w:i w:val="0"/>
          <w:color w:val="000000" w:themeColor="text1"/>
          <w:sz w:val="24"/>
          <w:lang w:val="en-GB"/>
        </w:rPr>
        <w:t>Clinical variables</w:t>
      </w:r>
    </w:p>
    <w:p w14:paraId="0F150C2D" w14:textId="77777777" w:rsidR="00E3682E" w:rsidRDefault="00E3682E" w:rsidP="00E3682E">
      <w:pPr>
        <w:pStyle w:val="NEJMcorps"/>
        <w:keepNext/>
        <w:ind w:right="425" w:firstLine="425"/>
        <w:contextualSpacing/>
        <w:rPr>
          <w:sz w:val="24"/>
          <w:szCs w:val="24"/>
          <w:lang w:val="en-GB"/>
        </w:rPr>
      </w:pPr>
      <w:r w:rsidRPr="00F36697">
        <w:rPr>
          <w:sz w:val="24"/>
          <w:szCs w:val="24"/>
          <w:lang w:val="en-GB"/>
        </w:rPr>
        <w:t xml:space="preserve">The cluster analysis was focused on </w:t>
      </w:r>
      <w:r w:rsidR="00824917">
        <w:rPr>
          <w:sz w:val="24"/>
          <w:szCs w:val="24"/>
          <w:lang w:val="en-GB"/>
        </w:rPr>
        <w:t xml:space="preserve">key </w:t>
      </w:r>
      <w:r w:rsidRPr="00F36697">
        <w:rPr>
          <w:sz w:val="24"/>
          <w:szCs w:val="24"/>
          <w:lang w:val="en-GB"/>
        </w:rPr>
        <w:t xml:space="preserve">variables that are readily accessible to the </w:t>
      </w:r>
      <w:r w:rsidR="00824917">
        <w:rPr>
          <w:sz w:val="24"/>
          <w:szCs w:val="24"/>
          <w:lang w:val="en-GB"/>
        </w:rPr>
        <w:t>general practitioner</w:t>
      </w:r>
      <w:r w:rsidRPr="00F36697">
        <w:rPr>
          <w:sz w:val="24"/>
          <w:szCs w:val="24"/>
          <w:lang w:val="en-GB"/>
        </w:rPr>
        <w:t xml:space="preserve"> represent</w:t>
      </w:r>
      <w:r w:rsidR="00D854F7">
        <w:rPr>
          <w:sz w:val="24"/>
          <w:szCs w:val="24"/>
          <w:lang w:val="en-GB"/>
        </w:rPr>
        <w:t>ing</w:t>
      </w:r>
      <w:r w:rsidRPr="00F36697">
        <w:rPr>
          <w:sz w:val="24"/>
          <w:szCs w:val="24"/>
          <w:lang w:val="en-GB"/>
        </w:rPr>
        <w:t xml:space="preserve"> important </w:t>
      </w:r>
      <w:r w:rsidR="00D854F7">
        <w:rPr>
          <w:sz w:val="24"/>
          <w:szCs w:val="24"/>
          <w:lang w:val="en-GB"/>
        </w:rPr>
        <w:t xml:space="preserve">historical, clinical and physiological parameters </w:t>
      </w:r>
      <w:r w:rsidR="009D07DD">
        <w:rPr>
          <w:sz w:val="24"/>
          <w:szCs w:val="24"/>
          <w:lang w:val="en-GB"/>
        </w:rPr>
        <w:t xml:space="preserve">underlying each participant with </w:t>
      </w:r>
      <w:r w:rsidRPr="00F36697">
        <w:rPr>
          <w:sz w:val="24"/>
          <w:szCs w:val="24"/>
          <w:lang w:val="en-GB"/>
        </w:rPr>
        <w:t xml:space="preserve">asthma. These variables were: age of onset of asthma symptoms, pack-years of cigarette smoking, body mass index (BMI), </w:t>
      </w:r>
      <w:r w:rsidR="00B95571" w:rsidRPr="00F36697">
        <w:rPr>
          <w:sz w:val="24"/>
          <w:szCs w:val="24"/>
          <w:lang w:val="en-GB"/>
        </w:rPr>
        <w:t>forced exhaled volume in 1 second (FEV</w:t>
      </w:r>
      <w:r w:rsidR="00B95571" w:rsidRPr="00F36697">
        <w:rPr>
          <w:sz w:val="24"/>
          <w:szCs w:val="24"/>
          <w:vertAlign w:val="subscript"/>
          <w:lang w:val="en-GB"/>
        </w:rPr>
        <w:t>1</w:t>
      </w:r>
      <w:r w:rsidR="00B95571" w:rsidRPr="00F36697">
        <w:rPr>
          <w:sz w:val="24"/>
          <w:szCs w:val="24"/>
          <w:lang w:val="en-GB"/>
        </w:rPr>
        <w:t>)</w:t>
      </w:r>
      <w:r w:rsidRPr="00F36697">
        <w:rPr>
          <w:sz w:val="24"/>
          <w:szCs w:val="24"/>
          <w:lang w:val="en-GB"/>
        </w:rPr>
        <w:t xml:space="preserve"> as percentage of predicted value (FEV</w:t>
      </w:r>
      <w:r w:rsidRPr="00F36697">
        <w:rPr>
          <w:sz w:val="24"/>
          <w:szCs w:val="24"/>
          <w:vertAlign w:val="subscript"/>
          <w:lang w:val="en-GB"/>
        </w:rPr>
        <w:t>1</w:t>
      </w:r>
      <w:r w:rsidRPr="00F36697">
        <w:rPr>
          <w:sz w:val="24"/>
          <w:szCs w:val="24"/>
          <w:lang w:val="en-GB"/>
        </w:rPr>
        <w:t>% predicted), FEV</w:t>
      </w:r>
      <w:r w:rsidRPr="00F36697">
        <w:rPr>
          <w:sz w:val="24"/>
          <w:szCs w:val="24"/>
          <w:vertAlign w:val="subscript"/>
          <w:lang w:val="en-GB"/>
        </w:rPr>
        <w:t>1</w:t>
      </w:r>
      <w:r w:rsidRPr="00F36697">
        <w:rPr>
          <w:sz w:val="24"/>
          <w:szCs w:val="24"/>
          <w:lang w:val="en-GB"/>
        </w:rPr>
        <w:t>/FVC ratio (FVC: forced vital capacity),</w:t>
      </w:r>
      <w:r w:rsidR="0026147E">
        <w:rPr>
          <w:sz w:val="24"/>
          <w:szCs w:val="24"/>
          <w:lang w:val="en-GB"/>
        </w:rPr>
        <w:t xml:space="preserve"> </w:t>
      </w:r>
      <w:r w:rsidR="00D854F7">
        <w:rPr>
          <w:sz w:val="24"/>
          <w:szCs w:val="24"/>
          <w:lang w:val="en-GB"/>
        </w:rPr>
        <w:t xml:space="preserve">the </w:t>
      </w:r>
      <w:r w:rsidR="0026147E">
        <w:rPr>
          <w:sz w:val="24"/>
          <w:szCs w:val="24"/>
          <w:lang w:val="en-GB"/>
        </w:rPr>
        <w:t xml:space="preserve">average score of the 5 first questions of the </w:t>
      </w:r>
      <w:r w:rsidR="009D07DD">
        <w:rPr>
          <w:sz w:val="24"/>
          <w:szCs w:val="24"/>
          <w:lang w:val="en-GB"/>
        </w:rPr>
        <w:t>Asthma Control Questionnaire</w:t>
      </w:r>
      <w:r w:rsidR="009D07DD" w:rsidRPr="00F36697">
        <w:rPr>
          <w:sz w:val="24"/>
          <w:szCs w:val="24"/>
          <w:lang w:val="en-GB"/>
        </w:rPr>
        <w:t xml:space="preserve"> </w:t>
      </w:r>
      <w:r w:rsidR="0026147E">
        <w:rPr>
          <w:sz w:val="24"/>
          <w:szCs w:val="24"/>
          <w:lang w:val="en-GB"/>
        </w:rPr>
        <w:t>(</w:t>
      </w:r>
      <w:r w:rsidRPr="00F36697">
        <w:rPr>
          <w:sz w:val="24"/>
          <w:szCs w:val="24"/>
          <w:lang w:val="en-GB"/>
        </w:rPr>
        <w:t>ACQ-5</w:t>
      </w:r>
      <w:r w:rsidR="0026147E">
        <w:rPr>
          <w:sz w:val="24"/>
          <w:szCs w:val="24"/>
          <w:lang w:val="en-GB"/>
        </w:rPr>
        <w:t>)</w:t>
      </w:r>
      <w:r w:rsidRPr="00F36697">
        <w:rPr>
          <w:sz w:val="24"/>
          <w:szCs w:val="24"/>
          <w:lang w:val="en-GB"/>
        </w:rPr>
        <w:t xml:space="preserve">, self-reported numbers of exacerbations in the previous year </w:t>
      </w:r>
      <w:r w:rsidR="00A16FE6">
        <w:rPr>
          <w:sz w:val="24"/>
          <w:szCs w:val="24"/>
          <w:lang w:val="en-GB"/>
        </w:rPr>
        <w:t xml:space="preserve">and the </w:t>
      </w:r>
      <w:r w:rsidRPr="00F36697">
        <w:rPr>
          <w:sz w:val="24"/>
          <w:szCs w:val="24"/>
          <w:lang w:val="en-GB"/>
        </w:rPr>
        <w:t>daily dose of oral prednisolone or equivalent.</w:t>
      </w:r>
    </w:p>
    <w:p w14:paraId="292B6BEA" w14:textId="77777777" w:rsidR="000A324E" w:rsidRPr="00F36697" w:rsidRDefault="003C426C" w:rsidP="00B17A7C">
      <w:pPr>
        <w:pStyle w:val="Heading3"/>
        <w:tabs>
          <w:tab w:val="left" w:pos="3614"/>
        </w:tabs>
        <w:spacing w:line="480" w:lineRule="auto"/>
        <w:ind w:left="0" w:firstLine="0"/>
        <w:rPr>
          <w:b/>
          <w:sz w:val="24"/>
          <w:lang w:val="en-GB"/>
        </w:rPr>
      </w:pPr>
      <w:r w:rsidRPr="00F36697">
        <w:rPr>
          <w:b/>
          <w:sz w:val="24"/>
          <w:lang w:val="en-GB"/>
        </w:rPr>
        <w:t>Data pre-processing and c</w:t>
      </w:r>
      <w:r w:rsidR="000A324E" w:rsidRPr="00F36697">
        <w:rPr>
          <w:b/>
          <w:sz w:val="24"/>
          <w:lang w:val="en-GB"/>
        </w:rPr>
        <w:t>luster analysis</w:t>
      </w:r>
    </w:p>
    <w:p w14:paraId="01D7A8BC" w14:textId="563D1EC5" w:rsidR="003C426C" w:rsidRPr="00F36697" w:rsidRDefault="000A324E" w:rsidP="006D44C2">
      <w:pPr>
        <w:pStyle w:val="BodyText"/>
        <w:keepNext w:val="0"/>
        <w:widowControl w:val="0"/>
        <w:tabs>
          <w:tab w:val="num" w:pos="0"/>
        </w:tabs>
        <w:spacing w:line="480" w:lineRule="auto"/>
        <w:ind w:right="424" w:firstLine="425"/>
        <w:rPr>
          <w:sz w:val="24"/>
          <w:szCs w:val="24"/>
          <w:lang w:val="en-GB"/>
        </w:rPr>
      </w:pPr>
      <w:r w:rsidRPr="00F36697">
        <w:rPr>
          <w:sz w:val="24"/>
          <w:szCs w:val="24"/>
          <w:lang w:val="en-GB"/>
        </w:rPr>
        <w:t>Box-Cox power transformation</w:t>
      </w:r>
      <w:r w:rsidR="00441393" w:rsidRPr="00441393">
        <w:rPr>
          <w:noProof/>
          <w:sz w:val="24"/>
          <w:szCs w:val="24"/>
          <w:vertAlign w:val="superscript"/>
          <w:lang w:val="en-GB"/>
        </w:rPr>
        <w:t>10</w:t>
      </w:r>
      <w:r w:rsidRPr="00F36697">
        <w:rPr>
          <w:sz w:val="24"/>
          <w:szCs w:val="24"/>
          <w:lang w:val="en-GB"/>
        </w:rPr>
        <w:t xml:space="preserve"> was used to approximate the data to a normal distribution</w:t>
      </w:r>
      <w:r w:rsidR="003A1573">
        <w:rPr>
          <w:sz w:val="24"/>
          <w:szCs w:val="24"/>
          <w:lang w:val="en-GB"/>
        </w:rPr>
        <w:t xml:space="preserve"> using the </w:t>
      </w:r>
      <w:proofErr w:type="spellStart"/>
      <w:r w:rsidR="003A1573">
        <w:rPr>
          <w:sz w:val="24"/>
          <w:szCs w:val="24"/>
          <w:lang w:val="en-GB"/>
        </w:rPr>
        <w:t>powerTransform</w:t>
      </w:r>
      <w:proofErr w:type="spellEnd"/>
      <w:r w:rsidR="003A1573">
        <w:rPr>
          <w:sz w:val="24"/>
          <w:szCs w:val="24"/>
          <w:lang w:val="en-GB"/>
        </w:rPr>
        <w:t xml:space="preserve"> function from the R package </w:t>
      </w:r>
      <w:r w:rsidR="003A1573" w:rsidRPr="0009071F">
        <w:rPr>
          <w:i/>
          <w:sz w:val="24"/>
          <w:szCs w:val="24"/>
          <w:lang w:val="en-GB"/>
        </w:rPr>
        <w:t>car</w:t>
      </w:r>
      <w:r w:rsidR="0009071F" w:rsidRPr="00662692">
        <w:rPr>
          <w:lang w:val="en-US"/>
        </w:rPr>
        <w:t xml:space="preserve"> </w:t>
      </w:r>
      <w:r w:rsidR="00441393" w:rsidRPr="00441393">
        <w:rPr>
          <w:noProof/>
          <w:sz w:val="24"/>
          <w:szCs w:val="24"/>
          <w:vertAlign w:val="superscript"/>
          <w:lang w:val="en-GB"/>
        </w:rPr>
        <w:t>11</w:t>
      </w:r>
      <w:r w:rsidR="0009071F">
        <w:rPr>
          <w:sz w:val="24"/>
          <w:szCs w:val="24"/>
          <w:lang w:val="en-GB"/>
        </w:rPr>
        <w:t>,</w:t>
      </w:r>
      <w:r w:rsidR="003A1573">
        <w:rPr>
          <w:sz w:val="24"/>
          <w:szCs w:val="24"/>
          <w:lang w:val="en-GB"/>
        </w:rPr>
        <w:t xml:space="preserve"> which uses maximum </w:t>
      </w:r>
      <w:r w:rsidR="005C5090">
        <w:rPr>
          <w:sz w:val="24"/>
          <w:szCs w:val="24"/>
          <w:lang w:val="en-GB"/>
        </w:rPr>
        <w:t>likelihood</w:t>
      </w:r>
      <w:r w:rsidR="003A1573">
        <w:rPr>
          <w:sz w:val="24"/>
          <w:szCs w:val="24"/>
          <w:lang w:val="en-GB"/>
        </w:rPr>
        <w:t xml:space="preserve"> to determine the best lambda.</w:t>
      </w:r>
      <w:r w:rsidRPr="00F36697">
        <w:rPr>
          <w:sz w:val="24"/>
          <w:szCs w:val="24"/>
          <w:lang w:val="en-GB"/>
        </w:rPr>
        <w:t xml:space="preserve"> </w:t>
      </w:r>
      <w:r w:rsidR="003A1573">
        <w:rPr>
          <w:sz w:val="24"/>
          <w:szCs w:val="24"/>
          <w:lang w:val="en-GB"/>
        </w:rPr>
        <w:t xml:space="preserve">Data was </w:t>
      </w:r>
      <w:r w:rsidRPr="00F36697">
        <w:rPr>
          <w:sz w:val="24"/>
          <w:szCs w:val="24"/>
          <w:lang w:val="en-GB"/>
        </w:rPr>
        <w:t xml:space="preserve">then centred-scaled in order </w:t>
      </w:r>
      <w:r w:rsidRPr="00F36697">
        <w:rPr>
          <w:sz w:val="24"/>
          <w:szCs w:val="24"/>
          <w:lang w:val="en-GB"/>
        </w:rPr>
        <w:lastRenderedPageBreak/>
        <w:t>to ensure similar ranges for all the parameters</w:t>
      </w:r>
      <w:r w:rsidR="003A1573">
        <w:rPr>
          <w:sz w:val="24"/>
          <w:szCs w:val="24"/>
          <w:lang w:val="en-GB"/>
        </w:rPr>
        <w:t xml:space="preserve"> and</w:t>
      </w:r>
      <w:r w:rsidR="0059226E">
        <w:rPr>
          <w:sz w:val="24"/>
          <w:szCs w:val="24"/>
          <w:lang w:val="en-GB"/>
        </w:rPr>
        <w:t xml:space="preserve"> </w:t>
      </w:r>
      <w:r w:rsidRPr="00F36697">
        <w:rPr>
          <w:sz w:val="24"/>
          <w:szCs w:val="24"/>
          <w:lang w:val="en-GB"/>
        </w:rPr>
        <w:t>reduced using principal component analysi</w:t>
      </w:r>
      <w:r w:rsidR="009016CA" w:rsidRPr="00F36697">
        <w:rPr>
          <w:sz w:val="24"/>
          <w:szCs w:val="24"/>
          <w:lang w:val="en-GB"/>
        </w:rPr>
        <w:t>s</w:t>
      </w:r>
      <w:r w:rsidR="003C426C" w:rsidRPr="00F36697">
        <w:rPr>
          <w:sz w:val="24"/>
          <w:szCs w:val="24"/>
          <w:lang w:val="en-GB"/>
        </w:rPr>
        <w:t xml:space="preserve"> (PCA)</w:t>
      </w:r>
      <w:r w:rsidR="009016CA" w:rsidRPr="00F36697">
        <w:rPr>
          <w:sz w:val="24"/>
          <w:szCs w:val="24"/>
          <w:lang w:val="en-GB"/>
        </w:rPr>
        <w:t xml:space="preserve"> </w:t>
      </w:r>
      <w:r w:rsidRPr="00F36697">
        <w:rPr>
          <w:sz w:val="24"/>
          <w:szCs w:val="24"/>
          <w:lang w:val="en-GB"/>
        </w:rPr>
        <w:t xml:space="preserve">ensuring that there was no correlation between the composite variables, thereby avoiding skewing of the analysis. </w:t>
      </w:r>
    </w:p>
    <w:p w14:paraId="4970D4AA" w14:textId="56690335" w:rsidR="00145267" w:rsidRDefault="003C426C" w:rsidP="006D44C2">
      <w:pPr>
        <w:pStyle w:val="BodyText"/>
        <w:keepNext w:val="0"/>
        <w:widowControl w:val="0"/>
        <w:tabs>
          <w:tab w:val="num" w:pos="0"/>
        </w:tabs>
        <w:spacing w:line="480" w:lineRule="auto"/>
        <w:ind w:right="425" w:firstLine="425"/>
        <w:rPr>
          <w:sz w:val="24"/>
          <w:szCs w:val="24"/>
          <w:lang w:val="en-GB"/>
        </w:rPr>
      </w:pPr>
      <w:r w:rsidRPr="00F36697">
        <w:rPr>
          <w:sz w:val="24"/>
          <w:szCs w:val="24"/>
          <w:lang w:val="en-GB"/>
        </w:rPr>
        <w:t xml:space="preserve">Clustering schemes are descriptive methods that group participants with similar characteristics. </w:t>
      </w:r>
      <w:r w:rsidR="0026147E">
        <w:rPr>
          <w:sz w:val="24"/>
          <w:szCs w:val="24"/>
          <w:lang w:val="en-GB"/>
        </w:rPr>
        <w:t>To determine similarity between participants</w:t>
      </w:r>
      <w:r w:rsidR="009D07DD">
        <w:rPr>
          <w:sz w:val="24"/>
          <w:szCs w:val="24"/>
          <w:lang w:val="en-GB"/>
        </w:rPr>
        <w:t>,</w:t>
      </w:r>
      <w:r w:rsidR="0026147E">
        <w:rPr>
          <w:sz w:val="24"/>
          <w:szCs w:val="24"/>
          <w:lang w:val="en-GB"/>
        </w:rPr>
        <w:t xml:space="preserve"> t</w:t>
      </w:r>
      <w:r w:rsidRPr="00F36697">
        <w:rPr>
          <w:sz w:val="24"/>
          <w:szCs w:val="24"/>
          <w:lang w:val="en-GB"/>
        </w:rPr>
        <w:t>he Euclidean distance (</w:t>
      </w:r>
      <w:r w:rsidR="0026147E">
        <w:rPr>
          <w:sz w:val="24"/>
          <w:szCs w:val="24"/>
          <w:lang w:val="en-GB"/>
        </w:rPr>
        <w:t>which actually measure</w:t>
      </w:r>
      <w:r w:rsidR="00A16FE6">
        <w:rPr>
          <w:sz w:val="24"/>
          <w:szCs w:val="24"/>
          <w:lang w:val="en-GB"/>
        </w:rPr>
        <w:t>s</w:t>
      </w:r>
      <w:r w:rsidR="0026147E">
        <w:rPr>
          <w:sz w:val="24"/>
          <w:szCs w:val="24"/>
          <w:lang w:val="en-GB"/>
        </w:rPr>
        <w:t xml:space="preserve"> dissimilarity </w:t>
      </w:r>
      <w:r w:rsidR="00A16FE6">
        <w:rPr>
          <w:sz w:val="24"/>
          <w:szCs w:val="24"/>
          <w:lang w:val="en-GB"/>
        </w:rPr>
        <w:t>using</w:t>
      </w:r>
      <w:r w:rsidR="00A16FE6" w:rsidRPr="00F36697">
        <w:rPr>
          <w:sz w:val="24"/>
          <w:szCs w:val="24"/>
          <w:lang w:val="en-GB"/>
        </w:rPr>
        <w:t xml:space="preserve"> </w:t>
      </w:r>
      <w:r w:rsidRPr="00F36697">
        <w:rPr>
          <w:sz w:val="24"/>
          <w:szCs w:val="24"/>
          <w:lang w:val="en-GB"/>
        </w:rPr>
        <w:t xml:space="preserve">the ordinary straight-line distance between 2 points) </w:t>
      </w:r>
      <w:r w:rsidR="0026147E">
        <w:rPr>
          <w:sz w:val="24"/>
          <w:szCs w:val="24"/>
          <w:lang w:val="en-GB"/>
        </w:rPr>
        <w:t>was</w:t>
      </w:r>
      <w:r w:rsidRPr="00F36697">
        <w:rPr>
          <w:sz w:val="24"/>
          <w:szCs w:val="24"/>
          <w:lang w:val="en-GB"/>
        </w:rPr>
        <w:t xml:space="preserve"> used</w:t>
      </w:r>
      <w:r w:rsidR="0026147E">
        <w:rPr>
          <w:sz w:val="24"/>
          <w:szCs w:val="24"/>
          <w:lang w:val="en-GB"/>
        </w:rPr>
        <w:t>.</w:t>
      </w:r>
      <w:r w:rsidRPr="00F36697">
        <w:rPr>
          <w:sz w:val="24"/>
          <w:szCs w:val="24"/>
          <w:lang w:val="en-GB"/>
        </w:rPr>
        <w:t xml:space="preserve"> </w:t>
      </w:r>
      <w:r w:rsidR="002E3B47" w:rsidRPr="00F36697">
        <w:rPr>
          <w:sz w:val="24"/>
          <w:szCs w:val="24"/>
          <w:lang w:val="en-GB"/>
        </w:rPr>
        <w:t>C</w:t>
      </w:r>
      <w:r w:rsidR="000A324E" w:rsidRPr="00F36697">
        <w:rPr>
          <w:sz w:val="24"/>
          <w:szCs w:val="24"/>
          <w:lang w:val="en-GB"/>
        </w:rPr>
        <w:t xml:space="preserve">lustering was </w:t>
      </w:r>
      <w:r w:rsidR="002E3B47" w:rsidRPr="00F36697">
        <w:rPr>
          <w:sz w:val="24"/>
          <w:szCs w:val="24"/>
          <w:lang w:val="en-GB"/>
        </w:rPr>
        <w:t>performed</w:t>
      </w:r>
      <w:r w:rsidR="000A324E" w:rsidRPr="00F36697">
        <w:rPr>
          <w:sz w:val="24"/>
          <w:szCs w:val="24"/>
          <w:lang w:val="en-GB"/>
        </w:rPr>
        <w:t xml:space="preserve"> using </w:t>
      </w:r>
      <w:r w:rsidR="00403278">
        <w:rPr>
          <w:sz w:val="24"/>
          <w:szCs w:val="24"/>
          <w:lang w:val="en-GB"/>
        </w:rPr>
        <w:t xml:space="preserve">the </w:t>
      </w:r>
      <w:r w:rsidR="000A324E" w:rsidRPr="00F36697">
        <w:rPr>
          <w:sz w:val="24"/>
          <w:szCs w:val="24"/>
          <w:lang w:val="en-GB"/>
        </w:rPr>
        <w:t>partition-around-</w:t>
      </w:r>
      <w:proofErr w:type="spellStart"/>
      <w:r w:rsidR="000A324E" w:rsidRPr="00F36697">
        <w:rPr>
          <w:sz w:val="24"/>
          <w:szCs w:val="24"/>
          <w:lang w:val="en-GB"/>
        </w:rPr>
        <w:t>medoid</w:t>
      </w:r>
      <w:proofErr w:type="spellEnd"/>
      <w:r w:rsidR="000A324E" w:rsidRPr="00F36697">
        <w:rPr>
          <w:sz w:val="24"/>
          <w:szCs w:val="24"/>
          <w:lang w:val="en-GB"/>
        </w:rPr>
        <w:t xml:space="preserve"> (PAM) algorithm, a more robust generalisation of the k-means method</w:t>
      </w:r>
      <w:r w:rsidR="00441393" w:rsidRPr="00441393">
        <w:rPr>
          <w:noProof/>
          <w:sz w:val="24"/>
          <w:szCs w:val="24"/>
          <w:vertAlign w:val="superscript"/>
          <w:lang w:val="en-GB"/>
        </w:rPr>
        <w:t>12</w:t>
      </w:r>
      <w:r w:rsidRPr="00F36697">
        <w:rPr>
          <w:sz w:val="24"/>
          <w:szCs w:val="24"/>
          <w:lang w:val="en-GB"/>
        </w:rPr>
        <w:t xml:space="preserve">. </w:t>
      </w:r>
      <w:r w:rsidR="00BB7225">
        <w:rPr>
          <w:sz w:val="24"/>
          <w:szCs w:val="24"/>
          <w:lang w:val="en-GB"/>
        </w:rPr>
        <w:t>T</w:t>
      </w:r>
      <w:r w:rsidR="000A324E" w:rsidRPr="00F36697">
        <w:rPr>
          <w:sz w:val="24"/>
          <w:szCs w:val="24"/>
          <w:lang w:val="en-GB"/>
        </w:rPr>
        <w:t xml:space="preserve">o assess the stability of clusters, bootstrapping </w:t>
      </w:r>
      <w:r w:rsidR="00A16FE6">
        <w:rPr>
          <w:sz w:val="24"/>
          <w:szCs w:val="24"/>
          <w:lang w:val="en-GB"/>
        </w:rPr>
        <w:t xml:space="preserve">(also known as consensus clustering) </w:t>
      </w:r>
      <w:r w:rsidR="000A324E" w:rsidRPr="00F36697">
        <w:rPr>
          <w:sz w:val="24"/>
          <w:szCs w:val="24"/>
          <w:lang w:val="en-GB"/>
        </w:rPr>
        <w:t>was performed by randomly removing 10% of the data and repeating the clustering for a total of 1,000 times</w:t>
      </w:r>
      <w:r w:rsidR="00441393" w:rsidRPr="00441393">
        <w:rPr>
          <w:noProof/>
          <w:sz w:val="24"/>
          <w:szCs w:val="24"/>
          <w:vertAlign w:val="superscript"/>
          <w:lang w:val="en-GB"/>
        </w:rPr>
        <w:t>13</w:t>
      </w:r>
      <w:r w:rsidR="000A324E" w:rsidRPr="00F36697">
        <w:rPr>
          <w:sz w:val="24"/>
          <w:szCs w:val="24"/>
          <w:lang w:val="en-GB"/>
        </w:rPr>
        <w:t xml:space="preserve">. </w:t>
      </w:r>
      <w:r w:rsidR="00403278">
        <w:rPr>
          <w:sz w:val="24"/>
          <w:szCs w:val="24"/>
          <w:lang w:val="en-GB"/>
        </w:rPr>
        <w:t>The s</w:t>
      </w:r>
      <w:r w:rsidR="00A85160">
        <w:rPr>
          <w:sz w:val="24"/>
          <w:szCs w:val="24"/>
          <w:lang w:val="en-GB"/>
        </w:rPr>
        <w:t xml:space="preserve">tability of </w:t>
      </w:r>
      <w:r w:rsidR="00403278">
        <w:rPr>
          <w:sz w:val="24"/>
          <w:szCs w:val="24"/>
          <w:lang w:val="en-GB"/>
        </w:rPr>
        <w:t xml:space="preserve">the </w:t>
      </w:r>
      <w:r w:rsidR="00A85160">
        <w:rPr>
          <w:sz w:val="24"/>
          <w:szCs w:val="24"/>
          <w:lang w:val="en-GB"/>
        </w:rPr>
        <w:t>cluster</w:t>
      </w:r>
      <w:r w:rsidR="00A16FE6">
        <w:rPr>
          <w:sz w:val="24"/>
          <w:szCs w:val="24"/>
          <w:lang w:val="en-GB"/>
        </w:rPr>
        <w:t>s</w:t>
      </w:r>
      <w:r w:rsidR="00A85160">
        <w:rPr>
          <w:sz w:val="24"/>
          <w:szCs w:val="24"/>
          <w:lang w:val="en-GB"/>
        </w:rPr>
        <w:t xml:space="preserve"> </w:t>
      </w:r>
      <w:r w:rsidR="0028040E">
        <w:rPr>
          <w:sz w:val="24"/>
          <w:szCs w:val="24"/>
          <w:lang w:val="en-GB"/>
        </w:rPr>
        <w:t xml:space="preserve">was </w:t>
      </w:r>
      <w:r w:rsidR="00A85160">
        <w:rPr>
          <w:sz w:val="24"/>
          <w:szCs w:val="24"/>
          <w:lang w:val="en-GB"/>
        </w:rPr>
        <w:t xml:space="preserve">assessed by studying the </w:t>
      </w:r>
      <w:r w:rsidR="00A85160" w:rsidRPr="00F36697">
        <w:rPr>
          <w:sz w:val="24"/>
          <w:szCs w:val="24"/>
          <w:lang w:val="en-GB"/>
        </w:rPr>
        <w:t>cumulative distribution function (CDF)</w:t>
      </w:r>
      <w:r w:rsidR="00A16FE6">
        <w:rPr>
          <w:sz w:val="24"/>
          <w:szCs w:val="24"/>
          <w:lang w:val="en-GB"/>
        </w:rPr>
        <w:t xml:space="preserve"> which, </w:t>
      </w:r>
      <w:r w:rsidR="00633CAB">
        <w:rPr>
          <w:sz w:val="24"/>
          <w:szCs w:val="24"/>
          <w:lang w:val="en-GB"/>
        </w:rPr>
        <w:t>as represented in Figure 1A</w:t>
      </w:r>
      <w:r w:rsidR="00A16FE6">
        <w:rPr>
          <w:sz w:val="24"/>
          <w:szCs w:val="24"/>
          <w:lang w:val="en-GB"/>
        </w:rPr>
        <w:t>,</w:t>
      </w:r>
      <w:r w:rsidR="00633CAB">
        <w:rPr>
          <w:sz w:val="24"/>
          <w:szCs w:val="24"/>
          <w:lang w:val="en-GB"/>
        </w:rPr>
        <w:t xml:space="preserve"> </w:t>
      </w:r>
      <w:r w:rsidR="00A85160">
        <w:rPr>
          <w:sz w:val="24"/>
          <w:szCs w:val="24"/>
          <w:lang w:val="en-GB"/>
        </w:rPr>
        <w:t xml:space="preserve">describes the proportion of pairs of participants </w:t>
      </w:r>
      <w:r w:rsidR="006F3472">
        <w:rPr>
          <w:sz w:val="24"/>
          <w:szCs w:val="24"/>
          <w:lang w:val="en-GB"/>
        </w:rPr>
        <w:t>(</w:t>
      </w:r>
      <w:r w:rsidR="00A16FE6">
        <w:rPr>
          <w:sz w:val="24"/>
          <w:szCs w:val="24"/>
          <w:lang w:val="en-GB"/>
        </w:rPr>
        <w:t xml:space="preserve">on the </w:t>
      </w:r>
      <w:r w:rsidR="006F3472">
        <w:rPr>
          <w:sz w:val="24"/>
          <w:szCs w:val="24"/>
          <w:lang w:val="en-GB"/>
        </w:rPr>
        <w:t xml:space="preserve">y axis) </w:t>
      </w:r>
      <w:r w:rsidR="00A85160">
        <w:rPr>
          <w:sz w:val="24"/>
          <w:szCs w:val="24"/>
          <w:lang w:val="en-GB"/>
        </w:rPr>
        <w:t xml:space="preserve">that are clustered </w:t>
      </w:r>
      <w:r w:rsidR="00EC68DC">
        <w:rPr>
          <w:sz w:val="24"/>
          <w:szCs w:val="24"/>
          <w:lang w:val="en-GB"/>
        </w:rPr>
        <w:t>together in at most x percent</w:t>
      </w:r>
      <w:r w:rsidR="00133AA7">
        <w:rPr>
          <w:sz w:val="24"/>
          <w:szCs w:val="24"/>
          <w:lang w:val="en-GB"/>
        </w:rPr>
        <w:t xml:space="preserve"> </w:t>
      </w:r>
      <w:r w:rsidR="006F3472">
        <w:rPr>
          <w:sz w:val="24"/>
          <w:szCs w:val="24"/>
          <w:lang w:val="en-GB"/>
        </w:rPr>
        <w:t>of bootstrap iterations (</w:t>
      </w:r>
      <w:r w:rsidR="00A16FE6">
        <w:rPr>
          <w:sz w:val="24"/>
          <w:szCs w:val="24"/>
          <w:lang w:val="en-GB"/>
        </w:rPr>
        <w:t>on the</w:t>
      </w:r>
      <w:r w:rsidR="009D07DD">
        <w:rPr>
          <w:sz w:val="24"/>
          <w:szCs w:val="24"/>
          <w:lang w:val="en-GB"/>
        </w:rPr>
        <w:t xml:space="preserve"> </w:t>
      </w:r>
      <w:r w:rsidR="006F3472">
        <w:rPr>
          <w:sz w:val="24"/>
          <w:szCs w:val="24"/>
          <w:lang w:val="en-GB"/>
        </w:rPr>
        <w:t xml:space="preserve">x axis). </w:t>
      </w:r>
      <w:r w:rsidR="009D07DD">
        <w:rPr>
          <w:sz w:val="24"/>
          <w:szCs w:val="24"/>
          <w:lang w:val="en-GB"/>
        </w:rPr>
        <w:t>Thus</w:t>
      </w:r>
      <w:r w:rsidR="00A16FE6">
        <w:rPr>
          <w:sz w:val="24"/>
          <w:szCs w:val="24"/>
          <w:lang w:val="en-GB"/>
        </w:rPr>
        <w:t>,</w:t>
      </w:r>
      <w:r w:rsidR="006F3472">
        <w:rPr>
          <w:sz w:val="24"/>
          <w:szCs w:val="24"/>
          <w:lang w:val="en-GB"/>
        </w:rPr>
        <w:t xml:space="preserve"> if the curve is flat for example between x values of 0.2 and 0.8, this means that there </w:t>
      </w:r>
      <w:r w:rsidR="00F17F72">
        <w:rPr>
          <w:sz w:val="24"/>
          <w:szCs w:val="24"/>
          <w:lang w:val="en-GB"/>
        </w:rPr>
        <w:t xml:space="preserve">are </w:t>
      </w:r>
      <w:r w:rsidR="006F3472">
        <w:rPr>
          <w:sz w:val="24"/>
          <w:szCs w:val="24"/>
          <w:lang w:val="en-GB"/>
        </w:rPr>
        <w:t>no pair</w:t>
      </w:r>
      <w:r w:rsidR="00F17F72">
        <w:rPr>
          <w:sz w:val="24"/>
          <w:szCs w:val="24"/>
          <w:lang w:val="en-GB"/>
        </w:rPr>
        <w:t>s</w:t>
      </w:r>
      <w:r w:rsidR="006F3472">
        <w:rPr>
          <w:sz w:val="24"/>
          <w:szCs w:val="24"/>
          <w:lang w:val="en-GB"/>
        </w:rPr>
        <w:t xml:space="preserve"> of participants that are clustered </w:t>
      </w:r>
      <w:r w:rsidR="00026E30">
        <w:rPr>
          <w:sz w:val="24"/>
          <w:szCs w:val="24"/>
          <w:lang w:val="en-GB"/>
        </w:rPr>
        <w:t xml:space="preserve">together </w:t>
      </w:r>
      <w:r w:rsidR="006F3472">
        <w:rPr>
          <w:sz w:val="24"/>
          <w:szCs w:val="24"/>
          <w:lang w:val="en-GB"/>
        </w:rPr>
        <w:t xml:space="preserve">between 20 and </w:t>
      </w:r>
      <w:r w:rsidR="00026E30">
        <w:rPr>
          <w:sz w:val="24"/>
          <w:szCs w:val="24"/>
          <w:lang w:val="en-GB"/>
        </w:rPr>
        <w:t>80% of the iteration</w:t>
      </w:r>
      <w:r w:rsidR="00F17F72">
        <w:rPr>
          <w:sz w:val="24"/>
          <w:szCs w:val="24"/>
          <w:lang w:val="en-GB"/>
        </w:rPr>
        <w:t>s</w:t>
      </w:r>
      <w:r w:rsidR="000A17C7">
        <w:rPr>
          <w:sz w:val="24"/>
          <w:szCs w:val="24"/>
          <w:lang w:val="en-GB"/>
        </w:rPr>
        <w:t xml:space="preserve">; </w:t>
      </w:r>
      <w:r w:rsidR="000A17C7" w:rsidRPr="000A17C7">
        <w:rPr>
          <w:i/>
          <w:sz w:val="24"/>
          <w:szCs w:val="24"/>
          <w:lang w:val="en-GB"/>
        </w:rPr>
        <w:t>i.e.</w:t>
      </w:r>
      <w:r w:rsidR="000C3962">
        <w:rPr>
          <w:sz w:val="24"/>
          <w:szCs w:val="24"/>
          <w:lang w:val="en-GB"/>
        </w:rPr>
        <w:t xml:space="preserve"> they </w:t>
      </w:r>
      <w:r w:rsidR="00026E30">
        <w:rPr>
          <w:sz w:val="24"/>
          <w:szCs w:val="24"/>
          <w:lang w:val="en-GB"/>
        </w:rPr>
        <w:t xml:space="preserve">are almost never clustered together (&lt;20%) or </w:t>
      </w:r>
      <w:r w:rsidR="000A17C7">
        <w:rPr>
          <w:sz w:val="24"/>
          <w:szCs w:val="24"/>
          <w:lang w:val="en-GB"/>
        </w:rPr>
        <w:t xml:space="preserve">almost </w:t>
      </w:r>
      <w:r w:rsidR="00026E30">
        <w:rPr>
          <w:sz w:val="24"/>
          <w:szCs w:val="24"/>
          <w:lang w:val="en-GB"/>
        </w:rPr>
        <w:t>always clustered together (&gt;80%). C</w:t>
      </w:r>
      <w:r w:rsidR="000A324E" w:rsidRPr="00F36697">
        <w:rPr>
          <w:sz w:val="24"/>
          <w:szCs w:val="24"/>
          <w:lang w:val="en-GB"/>
        </w:rPr>
        <w:t>lustering</w:t>
      </w:r>
      <w:r w:rsidR="000A17C7">
        <w:rPr>
          <w:sz w:val="24"/>
          <w:szCs w:val="24"/>
          <w:lang w:val="en-GB"/>
        </w:rPr>
        <w:t xml:space="preserve"> result</w:t>
      </w:r>
      <w:r w:rsidR="00F17F72">
        <w:rPr>
          <w:sz w:val="24"/>
          <w:szCs w:val="24"/>
          <w:lang w:val="en-GB"/>
        </w:rPr>
        <w:t>s</w:t>
      </w:r>
      <w:r w:rsidR="000A324E" w:rsidRPr="00F36697">
        <w:rPr>
          <w:sz w:val="24"/>
          <w:szCs w:val="24"/>
          <w:lang w:val="en-GB"/>
        </w:rPr>
        <w:t xml:space="preserve"> </w:t>
      </w:r>
      <w:r w:rsidR="0028040E">
        <w:rPr>
          <w:sz w:val="24"/>
          <w:szCs w:val="24"/>
          <w:lang w:val="en-GB"/>
        </w:rPr>
        <w:t>were</w:t>
      </w:r>
      <w:r w:rsidR="00026E30">
        <w:rPr>
          <w:sz w:val="24"/>
          <w:szCs w:val="24"/>
          <w:lang w:val="en-GB"/>
        </w:rPr>
        <w:t xml:space="preserve"> considered</w:t>
      </w:r>
      <w:r w:rsidR="000A324E" w:rsidRPr="00F36697">
        <w:rPr>
          <w:sz w:val="24"/>
          <w:szCs w:val="24"/>
          <w:lang w:val="en-GB"/>
        </w:rPr>
        <w:t xml:space="preserve"> </w:t>
      </w:r>
      <w:r w:rsidR="00026E30">
        <w:rPr>
          <w:sz w:val="24"/>
          <w:szCs w:val="24"/>
          <w:lang w:val="en-GB"/>
        </w:rPr>
        <w:t xml:space="preserve">stable </w:t>
      </w:r>
      <w:r w:rsidR="000A324E" w:rsidRPr="00F36697">
        <w:rPr>
          <w:sz w:val="24"/>
          <w:szCs w:val="24"/>
          <w:lang w:val="en-GB"/>
        </w:rPr>
        <w:t xml:space="preserve">when the </w:t>
      </w:r>
      <w:r w:rsidR="002E3B47" w:rsidRPr="00F36697">
        <w:rPr>
          <w:sz w:val="24"/>
          <w:szCs w:val="24"/>
          <w:lang w:val="en-GB"/>
        </w:rPr>
        <w:t xml:space="preserve">middle part of the </w:t>
      </w:r>
      <w:r w:rsidR="00026E30">
        <w:rPr>
          <w:sz w:val="24"/>
          <w:szCs w:val="24"/>
          <w:lang w:val="en-GB"/>
        </w:rPr>
        <w:t>CDF</w:t>
      </w:r>
      <w:r w:rsidR="000A324E" w:rsidRPr="00F36697">
        <w:rPr>
          <w:sz w:val="24"/>
          <w:szCs w:val="24"/>
          <w:lang w:val="en-GB"/>
        </w:rPr>
        <w:t xml:space="preserve"> </w:t>
      </w:r>
      <w:r w:rsidR="0001652A">
        <w:rPr>
          <w:sz w:val="24"/>
          <w:szCs w:val="24"/>
          <w:lang w:val="en-GB"/>
        </w:rPr>
        <w:t xml:space="preserve">was </w:t>
      </w:r>
      <w:r w:rsidR="000A324E" w:rsidRPr="00F36697">
        <w:rPr>
          <w:sz w:val="24"/>
          <w:szCs w:val="24"/>
          <w:lang w:val="en-GB"/>
        </w:rPr>
        <w:t>flat.</w:t>
      </w:r>
      <w:r w:rsidR="003E2B79">
        <w:rPr>
          <w:sz w:val="24"/>
          <w:szCs w:val="24"/>
          <w:lang w:val="en-GB"/>
        </w:rPr>
        <w:t xml:space="preserve"> </w:t>
      </w:r>
    </w:p>
    <w:p w14:paraId="089B6996" w14:textId="71D7A79D" w:rsidR="00145267" w:rsidRPr="00F36697" w:rsidRDefault="001A4E74" w:rsidP="00133AA7">
      <w:pPr>
        <w:pStyle w:val="BodyText"/>
        <w:keepNext w:val="0"/>
        <w:widowControl w:val="0"/>
        <w:tabs>
          <w:tab w:val="num" w:pos="0"/>
        </w:tabs>
        <w:spacing w:line="480" w:lineRule="auto"/>
        <w:ind w:right="425" w:firstLine="425"/>
        <w:rPr>
          <w:sz w:val="24"/>
          <w:szCs w:val="24"/>
          <w:lang w:val="en-GB"/>
        </w:rPr>
      </w:pPr>
      <w:r>
        <w:rPr>
          <w:sz w:val="24"/>
          <w:szCs w:val="24"/>
          <w:lang w:val="en-GB"/>
        </w:rPr>
        <w:t>To further define the stability of the clusters, we used an</w:t>
      </w:r>
      <w:r w:rsidR="009D07DD">
        <w:rPr>
          <w:sz w:val="24"/>
          <w:szCs w:val="24"/>
          <w:lang w:val="en-GB"/>
        </w:rPr>
        <w:t xml:space="preserve"> </w:t>
      </w:r>
      <w:r w:rsidR="000E3B9C">
        <w:rPr>
          <w:sz w:val="24"/>
          <w:szCs w:val="24"/>
          <w:lang w:val="en-GB"/>
        </w:rPr>
        <w:t xml:space="preserve">in-house </w:t>
      </w:r>
      <w:r w:rsidR="000A324E" w:rsidRPr="00F36697">
        <w:rPr>
          <w:sz w:val="24"/>
          <w:szCs w:val="24"/>
          <w:lang w:val="en-GB"/>
        </w:rPr>
        <w:t>objective</w:t>
      </w:r>
      <w:r w:rsidR="005F6AA6" w:rsidRPr="00F36697">
        <w:rPr>
          <w:sz w:val="24"/>
          <w:szCs w:val="24"/>
          <w:lang w:val="en-GB"/>
        </w:rPr>
        <w:t xml:space="preserve"> </w:t>
      </w:r>
      <w:r w:rsidR="005F6AA6">
        <w:rPr>
          <w:sz w:val="24"/>
          <w:szCs w:val="24"/>
          <w:lang w:val="en-GB"/>
        </w:rPr>
        <w:t xml:space="preserve">called </w:t>
      </w:r>
      <w:r w:rsidR="00160BA2">
        <w:rPr>
          <w:sz w:val="24"/>
          <w:szCs w:val="24"/>
          <w:lang w:val="en-GB"/>
        </w:rPr>
        <w:t>‘</w:t>
      </w:r>
      <w:r w:rsidR="005F6AA6" w:rsidRPr="00F36697">
        <w:rPr>
          <w:sz w:val="24"/>
          <w:szCs w:val="24"/>
          <w:lang w:val="en-GB"/>
        </w:rPr>
        <w:t>deviation from ideal stability</w:t>
      </w:r>
      <w:r w:rsidR="00160BA2">
        <w:rPr>
          <w:sz w:val="24"/>
          <w:szCs w:val="24"/>
          <w:lang w:val="en-GB"/>
        </w:rPr>
        <w:t>’</w:t>
      </w:r>
      <w:r w:rsidR="009D07DD">
        <w:rPr>
          <w:sz w:val="24"/>
          <w:szCs w:val="24"/>
          <w:lang w:val="en-GB"/>
        </w:rPr>
        <w:t xml:space="preserve"> </w:t>
      </w:r>
      <w:r w:rsidR="000A324E" w:rsidRPr="00F36697">
        <w:rPr>
          <w:sz w:val="24"/>
          <w:szCs w:val="24"/>
          <w:lang w:val="en-GB"/>
        </w:rPr>
        <w:t>(</w:t>
      </w:r>
      <w:r w:rsidR="00BD3978" w:rsidRPr="00F36697">
        <w:rPr>
          <w:sz w:val="24"/>
          <w:szCs w:val="24"/>
          <w:u w:val="single"/>
          <w:lang w:val="en-GB"/>
        </w:rPr>
        <w:t>Figure E</w:t>
      </w:r>
      <w:r w:rsidR="000A324E" w:rsidRPr="00F36697">
        <w:rPr>
          <w:sz w:val="24"/>
          <w:szCs w:val="24"/>
          <w:u w:val="single"/>
          <w:lang w:val="en-GB"/>
        </w:rPr>
        <w:t>1</w:t>
      </w:r>
      <w:r w:rsidR="00BD3978" w:rsidRPr="00F36697">
        <w:rPr>
          <w:sz w:val="24"/>
          <w:szCs w:val="24"/>
          <w:u w:val="single"/>
          <w:lang w:val="en-GB"/>
        </w:rPr>
        <w:t xml:space="preserve"> in the Online Repository</w:t>
      </w:r>
      <w:r w:rsidR="000A324E" w:rsidRPr="00F36697">
        <w:rPr>
          <w:sz w:val="24"/>
          <w:szCs w:val="24"/>
          <w:lang w:val="en-GB"/>
        </w:rPr>
        <w:t>)</w:t>
      </w:r>
      <w:r w:rsidR="0025505D" w:rsidRPr="00F36697">
        <w:rPr>
          <w:sz w:val="24"/>
          <w:szCs w:val="24"/>
          <w:lang w:val="en-GB"/>
        </w:rPr>
        <w:t>,</w:t>
      </w:r>
      <w:r w:rsidR="000A324E" w:rsidRPr="00F36697">
        <w:rPr>
          <w:sz w:val="24"/>
          <w:szCs w:val="24"/>
          <w:lang w:val="en-GB"/>
        </w:rPr>
        <w:t xml:space="preserve"> which is </w:t>
      </w:r>
      <w:r w:rsidR="000E3B9C">
        <w:rPr>
          <w:sz w:val="24"/>
          <w:szCs w:val="24"/>
          <w:lang w:val="en-GB"/>
        </w:rPr>
        <w:t xml:space="preserve">at its </w:t>
      </w:r>
      <w:r w:rsidR="000A324E" w:rsidRPr="00F36697">
        <w:rPr>
          <w:sz w:val="24"/>
          <w:szCs w:val="24"/>
          <w:lang w:val="en-GB"/>
        </w:rPr>
        <w:t xml:space="preserve">best when </w:t>
      </w:r>
      <w:r w:rsidR="0025505D" w:rsidRPr="00F36697">
        <w:rPr>
          <w:sz w:val="24"/>
          <w:szCs w:val="24"/>
          <w:lang w:val="en-GB"/>
        </w:rPr>
        <w:t xml:space="preserve">it is </w:t>
      </w:r>
      <w:r w:rsidR="000A324E" w:rsidRPr="00F36697">
        <w:rPr>
          <w:sz w:val="24"/>
          <w:szCs w:val="24"/>
          <w:lang w:val="en-GB"/>
        </w:rPr>
        <w:t>close to zero.</w:t>
      </w:r>
      <w:r w:rsidR="000E3B9C">
        <w:rPr>
          <w:sz w:val="24"/>
          <w:szCs w:val="24"/>
          <w:lang w:val="en-GB"/>
        </w:rPr>
        <w:t xml:space="preserve"> </w:t>
      </w:r>
      <w:r w:rsidR="00160BA2">
        <w:rPr>
          <w:sz w:val="24"/>
          <w:szCs w:val="24"/>
          <w:lang w:val="en-GB"/>
        </w:rPr>
        <w:t>Additional</w:t>
      </w:r>
      <w:r>
        <w:rPr>
          <w:sz w:val="24"/>
          <w:szCs w:val="24"/>
          <w:lang w:val="en-GB"/>
        </w:rPr>
        <w:t>ly</w:t>
      </w:r>
      <w:r w:rsidR="00160BA2">
        <w:rPr>
          <w:sz w:val="24"/>
          <w:szCs w:val="24"/>
          <w:lang w:val="en-GB"/>
        </w:rPr>
        <w:t>,</w:t>
      </w:r>
      <w:r w:rsidR="000A324E" w:rsidRPr="00F36697">
        <w:rPr>
          <w:sz w:val="24"/>
          <w:szCs w:val="24"/>
          <w:lang w:val="en-GB"/>
        </w:rPr>
        <w:t xml:space="preserve"> </w:t>
      </w:r>
      <w:r w:rsidR="00160BA2">
        <w:rPr>
          <w:sz w:val="24"/>
          <w:szCs w:val="24"/>
          <w:lang w:val="en-GB"/>
        </w:rPr>
        <w:t>to gain confidence in the existence</w:t>
      </w:r>
      <w:r w:rsidR="00A16FE6">
        <w:rPr>
          <w:sz w:val="24"/>
          <w:szCs w:val="24"/>
          <w:lang w:val="en-GB"/>
        </w:rPr>
        <w:t xml:space="preserve"> of the</w:t>
      </w:r>
      <w:r w:rsidR="009D07DD">
        <w:rPr>
          <w:sz w:val="24"/>
          <w:szCs w:val="24"/>
          <w:lang w:val="en-GB"/>
        </w:rPr>
        <w:t>se</w:t>
      </w:r>
      <w:r w:rsidR="00A16FE6">
        <w:rPr>
          <w:sz w:val="24"/>
          <w:szCs w:val="24"/>
          <w:lang w:val="en-GB"/>
        </w:rPr>
        <w:t xml:space="preserve"> clus</w:t>
      </w:r>
      <w:r>
        <w:rPr>
          <w:sz w:val="24"/>
          <w:szCs w:val="24"/>
          <w:lang w:val="en-GB"/>
        </w:rPr>
        <w:t>t</w:t>
      </w:r>
      <w:r w:rsidR="00A16FE6">
        <w:rPr>
          <w:sz w:val="24"/>
          <w:szCs w:val="24"/>
          <w:lang w:val="en-GB"/>
        </w:rPr>
        <w:t>ers</w:t>
      </w:r>
      <w:r w:rsidR="00441393" w:rsidRPr="00441393">
        <w:rPr>
          <w:noProof/>
          <w:sz w:val="24"/>
          <w:szCs w:val="24"/>
          <w:vertAlign w:val="superscript"/>
          <w:lang w:val="en-GB"/>
        </w:rPr>
        <w:t>14</w:t>
      </w:r>
      <w:r w:rsidR="000A324E" w:rsidRPr="00F36697">
        <w:rPr>
          <w:sz w:val="24"/>
          <w:szCs w:val="24"/>
          <w:lang w:val="en-GB"/>
        </w:rPr>
        <w:t xml:space="preserve">, internal validity </w:t>
      </w:r>
      <w:r w:rsidR="00A415BB">
        <w:rPr>
          <w:sz w:val="24"/>
          <w:szCs w:val="24"/>
          <w:lang w:val="en-GB"/>
        </w:rPr>
        <w:t xml:space="preserve">was checked </w:t>
      </w:r>
      <w:r w:rsidR="000A324E" w:rsidRPr="00F36697">
        <w:rPr>
          <w:sz w:val="24"/>
          <w:szCs w:val="24"/>
          <w:lang w:val="en-GB"/>
        </w:rPr>
        <w:t xml:space="preserve">using the </w:t>
      </w:r>
      <w:proofErr w:type="spellStart"/>
      <w:r w:rsidR="000A324E" w:rsidRPr="00F36697">
        <w:rPr>
          <w:sz w:val="24"/>
          <w:szCs w:val="24"/>
          <w:lang w:val="en-GB"/>
        </w:rPr>
        <w:t>Calinski</w:t>
      </w:r>
      <w:proofErr w:type="spellEnd"/>
      <w:r w:rsidR="000A324E" w:rsidRPr="00F36697">
        <w:rPr>
          <w:sz w:val="24"/>
          <w:szCs w:val="24"/>
          <w:lang w:val="en-GB"/>
        </w:rPr>
        <w:t xml:space="preserve"> and </w:t>
      </w:r>
      <w:proofErr w:type="spellStart"/>
      <w:r w:rsidR="000A324E" w:rsidRPr="00F36697">
        <w:rPr>
          <w:sz w:val="24"/>
          <w:szCs w:val="24"/>
          <w:lang w:val="en-GB"/>
        </w:rPr>
        <w:t>Harabasz</w:t>
      </w:r>
      <w:proofErr w:type="spellEnd"/>
      <w:r w:rsidR="000A324E" w:rsidRPr="00F36697">
        <w:rPr>
          <w:sz w:val="24"/>
          <w:szCs w:val="24"/>
          <w:lang w:val="en-GB"/>
        </w:rPr>
        <w:t xml:space="preserve"> index</w:t>
      </w:r>
      <w:r w:rsidR="00441393" w:rsidRPr="00441393">
        <w:rPr>
          <w:noProof/>
          <w:sz w:val="24"/>
          <w:szCs w:val="24"/>
          <w:vertAlign w:val="superscript"/>
          <w:lang w:val="en-GB"/>
        </w:rPr>
        <w:t>15</w:t>
      </w:r>
      <w:r w:rsidR="000A324E" w:rsidRPr="00F36697">
        <w:rPr>
          <w:sz w:val="24"/>
          <w:szCs w:val="24"/>
          <w:lang w:val="en-GB"/>
        </w:rPr>
        <w:t>, which measures the ratio of the between-clusters variance to the within-cluster variance</w:t>
      </w:r>
      <w:r>
        <w:rPr>
          <w:sz w:val="24"/>
          <w:szCs w:val="24"/>
          <w:lang w:val="en-GB"/>
        </w:rPr>
        <w:t xml:space="preserve"> such that</w:t>
      </w:r>
      <w:r w:rsidRPr="00F36697">
        <w:rPr>
          <w:sz w:val="24"/>
          <w:szCs w:val="24"/>
          <w:lang w:val="en-GB"/>
        </w:rPr>
        <w:t xml:space="preserve"> </w:t>
      </w:r>
      <w:r w:rsidR="000A324E" w:rsidRPr="00F36697">
        <w:rPr>
          <w:sz w:val="24"/>
          <w:szCs w:val="24"/>
          <w:lang w:val="en-GB"/>
        </w:rPr>
        <w:t>the higher the value, the better defined are the clusters.</w:t>
      </w:r>
    </w:p>
    <w:p w14:paraId="4D2E5238" w14:textId="77777777" w:rsidR="000A324E" w:rsidRPr="00F36697" w:rsidRDefault="000A324E" w:rsidP="006D44C2">
      <w:pPr>
        <w:pStyle w:val="Heading3"/>
        <w:keepNext w:val="0"/>
        <w:widowControl w:val="0"/>
        <w:spacing w:line="480" w:lineRule="auto"/>
        <w:ind w:left="0" w:firstLine="0"/>
        <w:rPr>
          <w:b/>
          <w:sz w:val="24"/>
          <w:lang w:val="en-GB"/>
        </w:rPr>
      </w:pPr>
      <w:r w:rsidRPr="00F36697">
        <w:rPr>
          <w:b/>
          <w:sz w:val="24"/>
          <w:lang w:val="en-GB"/>
        </w:rPr>
        <w:t xml:space="preserve">Sputum </w:t>
      </w:r>
      <w:r w:rsidRPr="00F36697">
        <w:rPr>
          <w:b/>
          <w:sz w:val="24"/>
          <w:szCs w:val="24"/>
          <w:lang w:val="en-GB"/>
        </w:rPr>
        <w:t xml:space="preserve">induction, transcriptomics and protein </w:t>
      </w:r>
      <w:proofErr w:type="spellStart"/>
      <w:r w:rsidRPr="00F36697">
        <w:rPr>
          <w:b/>
          <w:sz w:val="24"/>
          <w:szCs w:val="24"/>
          <w:lang w:val="en-GB"/>
        </w:rPr>
        <w:t>analytes</w:t>
      </w:r>
      <w:proofErr w:type="spellEnd"/>
    </w:p>
    <w:p w14:paraId="05150710" w14:textId="6370C0A8" w:rsidR="000A324E" w:rsidRPr="00F36697" w:rsidRDefault="000A324E" w:rsidP="006D44C2">
      <w:pPr>
        <w:pStyle w:val="Heading3"/>
        <w:keepNext w:val="0"/>
        <w:widowControl w:val="0"/>
        <w:tabs>
          <w:tab w:val="clear" w:pos="0"/>
          <w:tab w:val="num" w:pos="142"/>
        </w:tabs>
        <w:spacing w:before="0" w:after="0" w:line="480" w:lineRule="auto"/>
        <w:ind w:left="0" w:right="425" w:firstLine="425"/>
        <w:rPr>
          <w:b/>
          <w:i/>
          <w:sz w:val="24"/>
          <w:szCs w:val="24"/>
          <w:lang w:val="en-GB"/>
        </w:rPr>
      </w:pPr>
      <w:r w:rsidRPr="00F36697">
        <w:rPr>
          <w:sz w:val="24"/>
          <w:szCs w:val="24"/>
          <w:lang w:val="en-GB"/>
        </w:rPr>
        <w:lastRenderedPageBreak/>
        <w:t>Sputum induction was performed</w:t>
      </w:r>
      <w:r w:rsidR="001A4E74">
        <w:rPr>
          <w:sz w:val="24"/>
          <w:szCs w:val="24"/>
          <w:lang w:val="en-GB"/>
        </w:rPr>
        <w:t xml:space="preserve"> following </w:t>
      </w:r>
      <w:r w:rsidRPr="00F36697">
        <w:rPr>
          <w:sz w:val="24"/>
          <w:szCs w:val="24"/>
          <w:lang w:val="en-GB"/>
        </w:rPr>
        <w:t xml:space="preserve">inhalation of hypertonic (0.9 to 4.5%) saline </w:t>
      </w:r>
      <w:r w:rsidR="001A4E74" w:rsidRPr="00F36697">
        <w:rPr>
          <w:sz w:val="24"/>
          <w:szCs w:val="24"/>
          <w:lang w:val="en-GB"/>
        </w:rPr>
        <w:t xml:space="preserve">using a </w:t>
      </w:r>
      <w:proofErr w:type="spellStart"/>
      <w:r w:rsidR="001A4E74" w:rsidRPr="00F36697">
        <w:rPr>
          <w:sz w:val="24"/>
          <w:szCs w:val="24"/>
          <w:lang w:val="en-GB"/>
        </w:rPr>
        <w:t>DeVilbiss</w:t>
      </w:r>
      <w:proofErr w:type="spellEnd"/>
      <w:r w:rsidR="001A4E74" w:rsidRPr="00F36697">
        <w:rPr>
          <w:sz w:val="24"/>
          <w:szCs w:val="24"/>
          <w:lang w:val="en-GB"/>
        </w:rPr>
        <w:t xml:space="preserve"> 2000 Ultrasonic nebuliser (Somerset, PA, USA)</w:t>
      </w:r>
      <w:r w:rsidR="001A4E74">
        <w:rPr>
          <w:sz w:val="24"/>
          <w:szCs w:val="24"/>
          <w:lang w:val="en-GB"/>
        </w:rPr>
        <w:t xml:space="preserve"> according to</w:t>
      </w:r>
      <w:r w:rsidR="001A4E74" w:rsidRPr="00F36697">
        <w:rPr>
          <w:sz w:val="24"/>
          <w:szCs w:val="24"/>
          <w:lang w:val="en-GB"/>
        </w:rPr>
        <w:t xml:space="preserve"> </w:t>
      </w:r>
      <w:r w:rsidRPr="00F36697">
        <w:rPr>
          <w:sz w:val="24"/>
          <w:szCs w:val="24"/>
          <w:lang w:val="en-GB"/>
        </w:rPr>
        <w:t>a standardised protocol</w:t>
      </w:r>
      <w:r w:rsidR="00441393" w:rsidRPr="00441393">
        <w:rPr>
          <w:noProof/>
          <w:sz w:val="24"/>
          <w:szCs w:val="24"/>
          <w:vertAlign w:val="superscript"/>
          <w:lang w:val="en-GB"/>
        </w:rPr>
        <w:t>16</w:t>
      </w:r>
      <w:r w:rsidRPr="00F36697">
        <w:rPr>
          <w:sz w:val="24"/>
          <w:szCs w:val="24"/>
          <w:lang w:val="en-GB"/>
        </w:rPr>
        <w:t xml:space="preserve">. Sputum plugs were selected and </w:t>
      </w:r>
      <w:r w:rsidR="001A4E74">
        <w:rPr>
          <w:sz w:val="24"/>
          <w:szCs w:val="24"/>
          <w:lang w:val="en-GB"/>
        </w:rPr>
        <w:t>liquefied</w:t>
      </w:r>
      <w:r w:rsidR="001A4E74" w:rsidRPr="00F36697">
        <w:rPr>
          <w:sz w:val="24"/>
          <w:szCs w:val="24"/>
          <w:lang w:val="en-GB"/>
        </w:rPr>
        <w:t xml:space="preserve"> </w:t>
      </w:r>
      <w:r w:rsidRPr="00F36697">
        <w:rPr>
          <w:sz w:val="24"/>
          <w:szCs w:val="24"/>
          <w:lang w:val="en-GB"/>
        </w:rPr>
        <w:t xml:space="preserve">using </w:t>
      </w:r>
      <w:proofErr w:type="spellStart"/>
      <w:r w:rsidRPr="00F36697">
        <w:rPr>
          <w:sz w:val="24"/>
          <w:szCs w:val="24"/>
          <w:lang w:val="en-GB"/>
        </w:rPr>
        <w:t>dithioerythritol</w:t>
      </w:r>
      <w:proofErr w:type="spellEnd"/>
      <w:r w:rsidRPr="00F36697">
        <w:rPr>
          <w:sz w:val="24"/>
          <w:szCs w:val="24"/>
          <w:lang w:val="en-GB"/>
        </w:rPr>
        <w:t>. Differential cell counts were determined</w:t>
      </w:r>
      <w:r w:rsidR="00A4298D">
        <w:rPr>
          <w:sz w:val="24"/>
          <w:szCs w:val="24"/>
          <w:lang w:val="en-GB"/>
        </w:rPr>
        <w:t xml:space="preserve"> by assessment of a maximum of 5</w:t>
      </w:r>
      <w:r w:rsidRPr="00F36697">
        <w:rPr>
          <w:sz w:val="24"/>
          <w:szCs w:val="24"/>
          <w:lang w:val="en-GB"/>
        </w:rPr>
        <w:t>00</w:t>
      </w:r>
      <w:r w:rsidR="001A4E74">
        <w:rPr>
          <w:sz w:val="24"/>
          <w:szCs w:val="24"/>
          <w:lang w:val="en-GB"/>
        </w:rPr>
        <w:t xml:space="preserve"> to 1,000</w:t>
      </w:r>
      <w:r w:rsidRPr="00F36697">
        <w:rPr>
          <w:sz w:val="24"/>
          <w:szCs w:val="24"/>
          <w:lang w:val="en-GB"/>
        </w:rPr>
        <w:t xml:space="preserve"> inflammatory cells on Diff-Quick stained </w:t>
      </w:r>
      <w:proofErr w:type="spellStart"/>
      <w:r w:rsidRPr="00F36697">
        <w:rPr>
          <w:sz w:val="24"/>
          <w:szCs w:val="24"/>
          <w:lang w:val="en-GB"/>
        </w:rPr>
        <w:t>cytospins</w:t>
      </w:r>
      <w:proofErr w:type="spellEnd"/>
      <w:r w:rsidRPr="00F36697">
        <w:rPr>
          <w:sz w:val="24"/>
          <w:szCs w:val="24"/>
          <w:lang w:val="en-GB"/>
        </w:rPr>
        <w:t xml:space="preserve">. </w:t>
      </w:r>
      <w:proofErr w:type="spellStart"/>
      <w:r w:rsidRPr="00F36697">
        <w:rPr>
          <w:sz w:val="24"/>
          <w:szCs w:val="24"/>
          <w:lang w:val="en-GB"/>
        </w:rPr>
        <w:t>Cytospin</w:t>
      </w:r>
      <w:proofErr w:type="spellEnd"/>
      <w:r w:rsidRPr="00F36697">
        <w:rPr>
          <w:sz w:val="24"/>
          <w:szCs w:val="24"/>
          <w:lang w:val="en-GB"/>
        </w:rPr>
        <w:t xml:space="preserve"> assessments were performed centrally with the outcome of the </w:t>
      </w:r>
      <w:proofErr w:type="spellStart"/>
      <w:r w:rsidRPr="00F36697">
        <w:rPr>
          <w:sz w:val="24"/>
          <w:szCs w:val="24"/>
          <w:lang w:val="en-GB"/>
        </w:rPr>
        <w:t>cytospin</w:t>
      </w:r>
      <w:proofErr w:type="spellEnd"/>
      <w:r w:rsidRPr="00F36697">
        <w:rPr>
          <w:sz w:val="24"/>
          <w:szCs w:val="24"/>
          <w:lang w:val="en-GB"/>
        </w:rPr>
        <w:t xml:space="preserve"> analysis determining the suitability of the sample for analysis</w:t>
      </w:r>
      <w:r w:rsidR="001A4E74">
        <w:rPr>
          <w:sz w:val="24"/>
          <w:szCs w:val="24"/>
          <w:lang w:val="en-GB"/>
        </w:rPr>
        <w:t xml:space="preserve"> by accepting only those samples with</w:t>
      </w:r>
      <w:r w:rsidR="001A4E74" w:rsidRPr="00F36697">
        <w:rPr>
          <w:sz w:val="24"/>
          <w:szCs w:val="24"/>
          <w:lang w:val="en-GB"/>
        </w:rPr>
        <w:t xml:space="preserve"> </w:t>
      </w:r>
      <w:r w:rsidR="00230665">
        <w:rPr>
          <w:sz w:val="24"/>
          <w:szCs w:val="24"/>
          <w:lang w:val="en-GB"/>
        </w:rPr>
        <w:t xml:space="preserve">a </w:t>
      </w:r>
      <w:r w:rsidR="001A4E74">
        <w:rPr>
          <w:sz w:val="24"/>
          <w:szCs w:val="24"/>
          <w:lang w:val="en-GB"/>
        </w:rPr>
        <w:t>cell</w:t>
      </w:r>
      <w:r w:rsidR="001A4E74" w:rsidRPr="00F36697">
        <w:rPr>
          <w:sz w:val="24"/>
          <w:szCs w:val="24"/>
          <w:lang w:val="en-GB"/>
        </w:rPr>
        <w:t xml:space="preserve"> </w:t>
      </w:r>
      <w:r w:rsidRPr="00F36697">
        <w:rPr>
          <w:sz w:val="24"/>
          <w:szCs w:val="24"/>
          <w:lang w:val="en-GB"/>
        </w:rPr>
        <w:t>viability</w:t>
      </w:r>
      <w:r w:rsidR="001A4E74">
        <w:rPr>
          <w:sz w:val="24"/>
          <w:szCs w:val="24"/>
          <w:lang w:val="en-GB"/>
        </w:rPr>
        <w:t xml:space="preserve"> of </w:t>
      </w:r>
      <w:r w:rsidR="004C77BD">
        <w:rPr>
          <w:sz w:val="24"/>
          <w:szCs w:val="24"/>
          <w:lang w:val="en-GB"/>
        </w:rPr>
        <w:t>≥</w:t>
      </w:r>
      <w:r w:rsidR="00BA5882">
        <w:rPr>
          <w:sz w:val="24"/>
          <w:szCs w:val="24"/>
          <w:lang w:val="en-GB"/>
        </w:rPr>
        <w:t xml:space="preserve"> </w:t>
      </w:r>
      <w:r w:rsidR="001A4E74">
        <w:rPr>
          <w:sz w:val="24"/>
          <w:szCs w:val="24"/>
          <w:lang w:val="en-GB"/>
        </w:rPr>
        <w:t xml:space="preserve">50% </w:t>
      </w:r>
      <w:r w:rsidRPr="00F36697">
        <w:rPr>
          <w:sz w:val="24"/>
          <w:szCs w:val="24"/>
          <w:lang w:val="en-GB"/>
        </w:rPr>
        <w:t>and squamous cells</w:t>
      </w:r>
      <w:r w:rsidR="009D07DD">
        <w:rPr>
          <w:sz w:val="24"/>
          <w:szCs w:val="24"/>
          <w:lang w:val="en-GB"/>
        </w:rPr>
        <w:t xml:space="preserve"> of</w:t>
      </w:r>
      <w:r w:rsidR="004F75DF">
        <w:rPr>
          <w:sz w:val="24"/>
          <w:szCs w:val="24"/>
          <w:lang w:val="en-GB"/>
        </w:rPr>
        <w:t xml:space="preserve"> </w:t>
      </w:r>
      <w:r w:rsidR="009D07DD" w:rsidRPr="00F36697">
        <w:rPr>
          <w:sz w:val="24"/>
          <w:szCs w:val="24"/>
          <w:lang w:val="en-GB"/>
        </w:rPr>
        <w:t>≤</w:t>
      </w:r>
      <w:r w:rsidR="00BA5882">
        <w:rPr>
          <w:sz w:val="24"/>
          <w:szCs w:val="24"/>
          <w:lang w:val="en-GB"/>
        </w:rPr>
        <w:t xml:space="preserve"> </w:t>
      </w:r>
      <w:r w:rsidR="009D07DD" w:rsidRPr="00F36697">
        <w:rPr>
          <w:sz w:val="24"/>
          <w:szCs w:val="24"/>
          <w:lang w:val="en-GB"/>
        </w:rPr>
        <w:t>40%</w:t>
      </w:r>
      <w:r w:rsidRPr="00F36697">
        <w:rPr>
          <w:sz w:val="24"/>
          <w:szCs w:val="24"/>
          <w:lang w:val="en-GB"/>
        </w:rPr>
        <w:t xml:space="preserve">. </w:t>
      </w:r>
    </w:p>
    <w:p w14:paraId="12BCA6B0" w14:textId="51DF313F" w:rsidR="000A324E" w:rsidRPr="00F36697" w:rsidRDefault="000A324E" w:rsidP="006D44C2">
      <w:pPr>
        <w:keepNext w:val="0"/>
        <w:widowControl w:val="0"/>
        <w:spacing w:line="480" w:lineRule="auto"/>
        <w:ind w:right="379" w:firstLine="425"/>
        <w:rPr>
          <w:sz w:val="24"/>
          <w:szCs w:val="24"/>
          <w:lang w:val="en-GB"/>
        </w:rPr>
      </w:pPr>
      <w:r w:rsidRPr="00F36697">
        <w:rPr>
          <w:sz w:val="24"/>
          <w:szCs w:val="24"/>
          <w:lang w:val="en-GB"/>
        </w:rPr>
        <w:t xml:space="preserve">Transcriptomic analysis was performed using the </w:t>
      </w:r>
      <w:proofErr w:type="spellStart"/>
      <w:r w:rsidRPr="00F36697">
        <w:rPr>
          <w:sz w:val="24"/>
          <w:szCs w:val="24"/>
          <w:lang w:val="en-GB"/>
        </w:rPr>
        <w:t>Affymetrix</w:t>
      </w:r>
      <w:proofErr w:type="spellEnd"/>
      <w:r w:rsidRPr="00F36697">
        <w:rPr>
          <w:sz w:val="24"/>
          <w:szCs w:val="24"/>
          <w:vertAlign w:val="superscript"/>
          <w:lang w:val="en-GB"/>
        </w:rPr>
        <w:t>®</w:t>
      </w:r>
      <w:r w:rsidR="00A4298D">
        <w:rPr>
          <w:sz w:val="24"/>
          <w:szCs w:val="24"/>
          <w:lang w:val="en-GB"/>
        </w:rPr>
        <w:t xml:space="preserve"> HT </w:t>
      </w:r>
      <w:r w:rsidRPr="00F36697">
        <w:rPr>
          <w:sz w:val="24"/>
          <w:szCs w:val="24"/>
          <w:lang w:val="en-GB"/>
        </w:rPr>
        <w:t>HG</w:t>
      </w:r>
      <w:r w:rsidR="00A4298D">
        <w:rPr>
          <w:sz w:val="24"/>
          <w:szCs w:val="24"/>
          <w:lang w:val="en-GB"/>
        </w:rPr>
        <w:t xml:space="preserve">-U133+ </w:t>
      </w:r>
      <w:r w:rsidRPr="00F36697">
        <w:rPr>
          <w:sz w:val="24"/>
          <w:szCs w:val="24"/>
          <w:lang w:val="en-GB"/>
        </w:rPr>
        <w:t xml:space="preserve">PM </w:t>
      </w:r>
      <w:proofErr w:type="spellStart"/>
      <w:r w:rsidR="004D49E9">
        <w:rPr>
          <w:sz w:val="24"/>
          <w:szCs w:val="24"/>
          <w:lang w:val="en-GB"/>
        </w:rPr>
        <w:t>G</w:t>
      </w:r>
      <w:r w:rsidRPr="00F36697">
        <w:rPr>
          <w:sz w:val="24"/>
          <w:szCs w:val="24"/>
          <w:lang w:val="en-GB"/>
        </w:rPr>
        <w:t>eneChip</w:t>
      </w:r>
      <w:proofErr w:type="spellEnd"/>
      <w:r w:rsidRPr="00F36697">
        <w:rPr>
          <w:sz w:val="24"/>
          <w:szCs w:val="24"/>
          <w:lang w:val="en-GB"/>
        </w:rPr>
        <w:t xml:space="preserve"> on extracted RNA from sputum cells</w:t>
      </w:r>
      <w:r w:rsidR="00BB7225">
        <w:rPr>
          <w:sz w:val="24"/>
          <w:szCs w:val="24"/>
          <w:lang w:val="en-GB"/>
        </w:rPr>
        <w:t xml:space="preserve"> derived from cell pellet</w:t>
      </w:r>
      <w:r w:rsidR="001A4E74">
        <w:rPr>
          <w:sz w:val="24"/>
          <w:szCs w:val="24"/>
          <w:lang w:val="en-GB"/>
        </w:rPr>
        <w:t>s</w:t>
      </w:r>
      <w:r w:rsidR="002F061D">
        <w:rPr>
          <w:sz w:val="24"/>
          <w:szCs w:val="24"/>
          <w:lang w:val="en-GB"/>
        </w:rPr>
        <w:t xml:space="preserve"> with a specific cut-off of ≤ 30% squamous cells</w:t>
      </w:r>
      <w:r w:rsidRPr="00F36697">
        <w:rPr>
          <w:sz w:val="24"/>
          <w:szCs w:val="24"/>
          <w:lang w:val="en-GB"/>
        </w:rPr>
        <w:t>. Technical and biological quality check</w:t>
      </w:r>
      <w:r w:rsidR="009D07DD">
        <w:rPr>
          <w:sz w:val="24"/>
          <w:szCs w:val="24"/>
          <w:lang w:val="en-GB"/>
        </w:rPr>
        <w:t>s</w:t>
      </w:r>
      <w:r w:rsidRPr="00F36697">
        <w:rPr>
          <w:sz w:val="24"/>
          <w:szCs w:val="24"/>
          <w:lang w:val="en-GB"/>
        </w:rPr>
        <w:t xml:space="preserve"> </w:t>
      </w:r>
      <w:r w:rsidR="009D07DD" w:rsidRPr="00F36697">
        <w:rPr>
          <w:sz w:val="24"/>
          <w:szCs w:val="24"/>
          <w:lang w:val="en-GB"/>
        </w:rPr>
        <w:t>w</w:t>
      </w:r>
      <w:r w:rsidR="009D07DD">
        <w:rPr>
          <w:sz w:val="24"/>
          <w:szCs w:val="24"/>
          <w:lang w:val="en-GB"/>
        </w:rPr>
        <w:t>ere</w:t>
      </w:r>
      <w:r w:rsidR="009D07DD" w:rsidRPr="00F36697">
        <w:rPr>
          <w:sz w:val="24"/>
          <w:szCs w:val="24"/>
          <w:lang w:val="en-GB"/>
        </w:rPr>
        <w:t xml:space="preserve"> </w:t>
      </w:r>
      <w:r w:rsidRPr="00F36697">
        <w:rPr>
          <w:sz w:val="24"/>
          <w:szCs w:val="24"/>
          <w:lang w:val="en-GB"/>
        </w:rPr>
        <w:t xml:space="preserve">performed following </w:t>
      </w:r>
      <w:proofErr w:type="spellStart"/>
      <w:r w:rsidRPr="00F36697">
        <w:rPr>
          <w:sz w:val="24"/>
          <w:szCs w:val="24"/>
          <w:lang w:val="en-GB"/>
        </w:rPr>
        <w:t>Affymetrix</w:t>
      </w:r>
      <w:proofErr w:type="spellEnd"/>
      <w:r w:rsidRPr="00F36697">
        <w:rPr>
          <w:sz w:val="24"/>
          <w:szCs w:val="24"/>
          <w:vertAlign w:val="superscript"/>
          <w:lang w:val="en-GB"/>
        </w:rPr>
        <w:t>®</w:t>
      </w:r>
      <w:r w:rsidRPr="00F36697">
        <w:rPr>
          <w:sz w:val="24"/>
          <w:szCs w:val="24"/>
          <w:lang w:val="en-GB"/>
        </w:rPr>
        <w:t xml:space="preserve"> recommendations</w:t>
      </w:r>
      <w:r w:rsidR="00610E07">
        <w:rPr>
          <w:sz w:val="24"/>
          <w:szCs w:val="24"/>
          <w:lang w:val="en-GB"/>
        </w:rPr>
        <w:t xml:space="preserve"> with only </w:t>
      </w:r>
      <w:r w:rsidR="00610E07" w:rsidRPr="00610E07">
        <w:rPr>
          <w:sz w:val="24"/>
          <w:szCs w:val="24"/>
          <w:lang w:val="en-GB"/>
        </w:rPr>
        <w:t>RNA samples of high purity (RIN</w:t>
      </w:r>
      <w:r w:rsidR="00BA5882">
        <w:rPr>
          <w:sz w:val="24"/>
          <w:szCs w:val="24"/>
          <w:lang w:val="en-GB"/>
        </w:rPr>
        <w:t xml:space="preserve"> </w:t>
      </w:r>
      <w:r w:rsidR="00610E07" w:rsidRPr="00610E07">
        <w:rPr>
          <w:sz w:val="24"/>
          <w:szCs w:val="24"/>
          <w:lang w:val="en-GB"/>
        </w:rPr>
        <w:t>&gt;</w:t>
      </w:r>
      <w:r w:rsidR="00BA5882">
        <w:rPr>
          <w:sz w:val="24"/>
          <w:szCs w:val="24"/>
          <w:lang w:val="en-GB"/>
        </w:rPr>
        <w:t xml:space="preserve"> </w:t>
      </w:r>
      <w:r w:rsidR="00610E07" w:rsidRPr="00610E07">
        <w:rPr>
          <w:sz w:val="24"/>
          <w:szCs w:val="24"/>
          <w:lang w:val="en-GB"/>
        </w:rPr>
        <w:t>6.5)</w:t>
      </w:r>
      <w:r w:rsidR="00610E07">
        <w:rPr>
          <w:sz w:val="24"/>
          <w:szCs w:val="24"/>
          <w:lang w:val="en-GB"/>
        </w:rPr>
        <w:t xml:space="preserve"> used for amplification</w:t>
      </w:r>
      <w:r w:rsidRPr="00F36697">
        <w:rPr>
          <w:sz w:val="24"/>
          <w:szCs w:val="24"/>
          <w:lang w:val="en-GB"/>
        </w:rPr>
        <w:t xml:space="preserve">; raw data were pre-processed using </w:t>
      </w:r>
      <w:r w:rsidR="004D49E9">
        <w:rPr>
          <w:sz w:val="24"/>
          <w:szCs w:val="24"/>
          <w:lang w:val="en-GB"/>
        </w:rPr>
        <w:t xml:space="preserve">the </w:t>
      </w:r>
      <w:r w:rsidR="00BD3978" w:rsidRPr="00F36697">
        <w:rPr>
          <w:sz w:val="24"/>
          <w:szCs w:val="24"/>
          <w:lang w:val="en-GB"/>
        </w:rPr>
        <w:t>robust microarray analysis (RMA)</w:t>
      </w:r>
      <w:r w:rsidRPr="00F36697">
        <w:rPr>
          <w:sz w:val="24"/>
          <w:szCs w:val="24"/>
          <w:lang w:val="en-GB"/>
        </w:rPr>
        <w:t xml:space="preserve"> method from</w:t>
      </w:r>
      <w:r w:rsidR="004D49E9">
        <w:rPr>
          <w:sz w:val="24"/>
          <w:szCs w:val="24"/>
          <w:lang w:val="en-GB"/>
        </w:rPr>
        <w:t xml:space="preserve"> the</w:t>
      </w:r>
      <w:r w:rsidRPr="00F36697">
        <w:rPr>
          <w:sz w:val="24"/>
          <w:szCs w:val="24"/>
          <w:lang w:val="en-GB"/>
        </w:rPr>
        <w:t xml:space="preserve"> </w:t>
      </w:r>
      <w:proofErr w:type="spellStart"/>
      <w:r w:rsidRPr="00F36697">
        <w:rPr>
          <w:i/>
          <w:sz w:val="24"/>
          <w:szCs w:val="24"/>
          <w:lang w:val="en-GB"/>
        </w:rPr>
        <w:t>affy</w:t>
      </w:r>
      <w:proofErr w:type="spellEnd"/>
      <w:r w:rsidRPr="00F36697">
        <w:rPr>
          <w:sz w:val="24"/>
          <w:szCs w:val="24"/>
          <w:lang w:val="en-GB"/>
        </w:rPr>
        <w:t xml:space="preserve"> R package</w:t>
      </w:r>
      <w:r w:rsidR="00441393" w:rsidRPr="00441393">
        <w:rPr>
          <w:noProof/>
          <w:sz w:val="24"/>
          <w:szCs w:val="24"/>
          <w:vertAlign w:val="superscript"/>
          <w:lang w:val="en-GB"/>
        </w:rPr>
        <w:t>17</w:t>
      </w:r>
      <w:r w:rsidRPr="00F36697">
        <w:rPr>
          <w:sz w:val="24"/>
          <w:szCs w:val="24"/>
          <w:lang w:val="en-GB"/>
        </w:rPr>
        <w:t xml:space="preserve"> </w:t>
      </w:r>
      <w:r w:rsidR="00FE080C" w:rsidRPr="00F36697">
        <w:rPr>
          <w:sz w:val="24"/>
          <w:szCs w:val="24"/>
          <w:lang w:val="en-GB"/>
        </w:rPr>
        <w:t>to derive the expression matrix.</w:t>
      </w:r>
      <w:r w:rsidR="00BB7225">
        <w:rPr>
          <w:sz w:val="24"/>
          <w:szCs w:val="24"/>
          <w:lang w:val="en-GB"/>
        </w:rPr>
        <w:t xml:space="preserve"> </w:t>
      </w:r>
    </w:p>
    <w:p w14:paraId="6A53786A" w14:textId="39D2796D" w:rsidR="000A324E" w:rsidRDefault="000A324E" w:rsidP="006D44C2">
      <w:pPr>
        <w:pStyle w:val="Heading3"/>
        <w:keepNext w:val="0"/>
        <w:widowControl w:val="0"/>
        <w:spacing w:before="0" w:after="0" w:line="480" w:lineRule="auto"/>
        <w:ind w:left="0" w:right="425" w:firstLine="425"/>
        <w:rPr>
          <w:sz w:val="24"/>
          <w:szCs w:val="24"/>
          <w:lang w:val="en-GB"/>
        </w:rPr>
      </w:pPr>
      <w:r w:rsidRPr="00F36697">
        <w:rPr>
          <w:sz w:val="24"/>
          <w:szCs w:val="24"/>
          <w:lang w:val="en-GB"/>
        </w:rPr>
        <w:t xml:space="preserve">From </w:t>
      </w:r>
      <w:r w:rsidR="004F02BD">
        <w:rPr>
          <w:sz w:val="24"/>
          <w:szCs w:val="24"/>
          <w:lang w:val="en-GB"/>
        </w:rPr>
        <w:t>each one of the</w:t>
      </w:r>
      <w:r w:rsidR="004F02BD" w:rsidRPr="00F36697">
        <w:rPr>
          <w:sz w:val="24"/>
          <w:szCs w:val="24"/>
          <w:lang w:val="en-GB"/>
        </w:rPr>
        <w:t xml:space="preserve"> </w:t>
      </w:r>
      <w:r w:rsidRPr="00F36697">
        <w:rPr>
          <w:sz w:val="24"/>
          <w:szCs w:val="24"/>
          <w:lang w:val="en-GB"/>
        </w:rPr>
        <w:t>frozen aliquot</w:t>
      </w:r>
      <w:r w:rsidR="001A4E74">
        <w:rPr>
          <w:sz w:val="24"/>
          <w:szCs w:val="24"/>
          <w:lang w:val="en-GB"/>
        </w:rPr>
        <w:t>s</w:t>
      </w:r>
      <w:r w:rsidRPr="00F36697">
        <w:rPr>
          <w:sz w:val="24"/>
          <w:szCs w:val="24"/>
          <w:lang w:val="en-GB"/>
        </w:rPr>
        <w:t xml:space="preserve"> of sputum supernatant, 1</w:t>
      </w:r>
      <w:r w:rsidR="006025EF">
        <w:rPr>
          <w:sz w:val="24"/>
          <w:szCs w:val="24"/>
          <w:lang w:val="en-GB"/>
        </w:rPr>
        <w:t>,</w:t>
      </w:r>
      <w:r w:rsidRPr="00F36697">
        <w:rPr>
          <w:sz w:val="24"/>
          <w:szCs w:val="24"/>
          <w:lang w:val="en-GB"/>
        </w:rPr>
        <w:t xml:space="preserve">129 </w:t>
      </w:r>
      <w:proofErr w:type="spellStart"/>
      <w:r w:rsidRPr="00F36697">
        <w:rPr>
          <w:sz w:val="24"/>
          <w:szCs w:val="24"/>
          <w:lang w:val="en-GB"/>
        </w:rPr>
        <w:t>analytes</w:t>
      </w:r>
      <w:proofErr w:type="spellEnd"/>
      <w:r w:rsidRPr="00F36697">
        <w:rPr>
          <w:sz w:val="24"/>
          <w:szCs w:val="24"/>
          <w:lang w:val="en-GB"/>
        </w:rPr>
        <w:t xml:space="preserve"> were quantified using</w:t>
      </w:r>
      <w:r w:rsidR="004D49E9">
        <w:rPr>
          <w:sz w:val="24"/>
          <w:szCs w:val="24"/>
          <w:lang w:val="en-GB"/>
        </w:rPr>
        <w:t xml:space="preserve"> the</w:t>
      </w:r>
      <w:r w:rsidRPr="00F36697">
        <w:rPr>
          <w:sz w:val="24"/>
          <w:szCs w:val="24"/>
          <w:lang w:val="en-GB"/>
        </w:rPr>
        <w:t xml:space="preserve"> </w:t>
      </w:r>
      <w:proofErr w:type="spellStart"/>
      <w:r w:rsidRPr="00F36697">
        <w:rPr>
          <w:sz w:val="24"/>
          <w:szCs w:val="24"/>
          <w:lang w:val="en-GB"/>
        </w:rPr>
        <w:t>SomaScan</w:t>
      </w:r>
      <w:proofErr w:type="spellEnd"/>
      <w:r w:rsidR="00BD3978" w:rsidRPr="00F36697">
        <w:rPr>
          <w:sz w:val="24"/>
          <w:szCs w:val="24"/>
          <w:lang w:val="en-GB"/>
        </w:rPr>
        <w:t>™</w:t>
      </w:r>
      <w:r w:rsidRPr="00F36697">
        <w:rPr>
          <w:sz w:val="24"/>
          <w:szCs w:val="24"/>
          <w:lang w:val="en-GB"/>
        </w:rPr>
        <w:t xml:space="preserve"> v3 platform (</w:t>
      </w:r>
      <w:proofErr w:type="spellStart"/>
      <w:r w:rsidRPr="00F36697">
        <w:rPr>
          <w:sz w:val="24"/>
          <w:szCs w:val="24"/>
          <w:lang w:val="en-GB"/>
        </w:rPr>
        <w:t>SomaLogic</w:t>
      </w:r>
      <w:proofErr w:type="spellEnd"/>
      <w:r w:rsidR="006025EF" w:rsidRPr="00F36697">
        <w:rPr>
          <w:sz w:val="24"/>
          <w:szCs w:val="24"/>
          <w:shd w:val="clear" w:color="auto" w:fill="FFFFFF"/>
          <w:vertAlign w:val="superscript"/>
          <w:lang w:val="en-GB"/>
        </w:rPr>
        <w:t>®</w:t>
      </w:r>
      <w:r w:rsidRPr="00F36697">
        <w:rPr>
          <w:sz w:val="24"/>
          <w:szCs w:val="24"/>
          <w:lang w:val="en-GB"/>
        </w:rPr>
        <w:t xml:space="preserve">, Boulder, CO; </w:t>
      </w:r>
      <w:r w:rsidRPr="00F36697">
        <w:rPr>
          <w:i/>
          <w:sz w:val="24"/>
          <w:szCs w:val="24"/>
          <w:lang w:val="en-GB"/>
        </w:rPr>
        <w:t>www.somalogic.com</w:t>
      </w:r>
      <w:r w:rsidRPr="00F36697">
        <w:rPr>
          <w:sz w:val="24"/>
          <w:szCs w:val="24"/>
          <w:lang w:val="en-GB"/>
        </w:rPr>
        <w:t xml:space="preserve">) </w:t>
      </w:r>
      <w:r w:rsidR="004F02BD">
        <w:rPr>
          <w:sz w:val="24"/>
          <w:szCs w:val="24"/>
          <w:lang w:val="en-GB"/>
        </w:rPr>
        <w:t>using</w:t>
      </w:r>
      <w:r w:rsidRPr="00F36697">
        <w:rPr>
          <w:sz w:val="24"/>
          <w:szCs w:val="24"/>
          <w:lang w:val="en-GB"/>
        </w:rPr>
        <w:t xml:space="preserve"> </w:t>
      </w:r>
      <w:proofErr w:type="spellStart"/>
      <w:r w:rsidR="009016CA" w:rsidRPr="00F36697">
        <w:rPr>
          <w:sz w:val="24"/>
          <w:szCs w:val="24"/>
          <w:shd w:val="clear" w:color="auto" w:fill="FFFFFF"/>
          <w:lang w:val="en-GB"/>
        </w:rPr>
        <w:t>SOMAmer</w:t>
      </w:r>
      <w:proofErr w:type="spellEnd"/>
      <w:r w:rsidR="00BD3978" w:rsidRPr="00F36697">
        <w:rPr>
          <w:sz w:val="24"/>
          <w:szCs w:val="24"/>
          <w:shd w:val="clear" w:color="auto" w:fill="FFFFFF"/>
          <w:vertAlign w:val="superscript"/>
          <w:lang w:val="en-GB"/>
        </w:rPr>
        <w:t>®</w:t>
      </w:r>
      <w:r w:rsidR="009016CA" w:rsidRPr="00F36697">
        <w:rPr>
          <w:sz w:val="24"/>
          <w:szCs w:val="24"/>
          <w:shd w:val="clear" w:color="auto" w:fill="FFFFFF"/>
          <w:lang w:val="en-GB"/>
        </w:rPr>
        <w:t xml:space="preserve"> </w:t>
      </w:r>
      <w:r w:rsidRPr="00F36697">
        <w:rPr>
          <w:sz w:val="24"/>
          <w:szCs w:val="24"/>
          <w:shd w:val="clear" w:color="auto" w:fill="FFFFFF"/>
          <w:lang w:val="en-GB"/>
        </w:rPr>
        <w:t>(Slow Off-rate Modified Aptamer) protein-binding reagents</w:t>
      </w:r>
      <w:r w:rsidR="004F02BD">
        <w:rPr>
          <w:sz w:val="24"/>
          <w:szCs w:val="24"/>
          <w:shd w:val="clear" w:color="auto" w:fill="FFFFFF"/>
          <w:lang w:val="en-GB"/>
        </w:rPr>
        <w:t>.</w:t>
      </w:r>
      <w:r w:rsidR="004F02BD" w:rsidRPr="00F36697">
        <w:rPr>
          <w:sz w:val="24"/>
          <w:szCs w:val="24"/>
          <w:shd w:val="clear" w:color="auto" w:fill="FFFFFF"/>
          <w:lang w:val="en-GB"/>
        </w:rPr>
        <w:t xml:space="preserve"> </w:t>
      </w:r>
      <w:r w:rsidR="004F02BD">
        <w:rPr>
          <w:sz w:val="24"/>
          <w:szCs w:val="24"/>
          <w:shd w:val="clear" w:color="auto" w:fill="FFFFFF"/>
          <w:lang w:val="en-GB"/>
        </w:rPr>
        <w:t xml:space="preserve">These </w:t>
      </w:r>
      <w:r w:rsidR="004D49E9">
        <w:rPr>
          <w:sz w:val="24"/>
          <w:szCs w:val="24"/>
          <w:shd w:val="clear" w:color="auto" w:fill="FFFFFF"/>
          <w:lang w:val="en-GB"/>
        </w:rPr>
        <w:t xml:space="preserve">assays </w:t>
      </w:r>
      <w:r w:rsidRPr="00F36697">
        <w:rPr>
          <w:sz w:val="24"/>
          <w:szCs w:val="24"/>
          <w:shd w:val="clear" w:color="auto" w:fill="FFFFFF"/>
          <w:lang w:val="en-GB"/>
        </w:rPr>
        <w:t xml:space="preserve">combine the best properties of antibodies and traditional aptamers, </w:t>
      </w:r>
      <w:r w:rsidR="004D49E9">
        <w:rPr>
          <w:sz w:val="24"/>
          <w:szCs w:val="24"/>
          <w:shd w:val="clear" w:color="auto" w:fill="FFFFFF"/>
          <w:lang w:val="en-GB"/>
        </w:rPr>
        <w:t xml:space="preserve">which </w:t>
      </w:r>
      <w:r w:rsidR="004F02BD">
        <w:rPr>
          <w:sz w:val="24"/>
          <w:szCs w:val="24"/>
          <w:shd w:val="clear" w:color="auto" w:fill="FFFFFF"/>
          <w:lang w:val="en-GB"/>
        </w:rPr>
        <w:t>are</w:t>
      </w:r>
      <w:r w:rsidRPr="00F36697">
        <w:rPr>
          <w:sz w:val="24"/>
          <w:szCs w:val="24"/>
          <w:shd w:val="clear" w:color="auto" w:fill="FFFFFF"/>
          <w:lang w:val="en-GB"/>
        </w:rPr>
        <w:t xml:space="preserve"> highly specific for </w:t>
      </w:r>
      <w:r w:rsidR="004D49E9">
        <w:rPr>
          <w:sz w:val="24"/>
          <w:szCs w:val="24"/>
          <w:shd w:val="clear" w:color="auto" w:fill="FFFFFF"/>
          <w:lang w:val="en-GB"/>
        </w:rPr>
        <w:t>the</w:t>
      </w:r>
      <w:r w:rsidR="004D49E9" w:rsidRPr="00F36697">
        <w:rPr>
          <w:sz w:val="24"/>
          <w:szCs w:val="24"/>
          <w:shd w:val="clear" w:color="auto" w:fill="FFFFFF"/>
          <w:lang w:val="en-GB"/>
        </w:rPr>
        <w:t xml:space="preserve"> </w:t>
      </w:r>
      <w:r w:rsidR="004D49E9">
        <w:rPr>
          <w:sz w:val="24"/>
          <w:szCs w:val="24"/>
          <w:shd w:val="clear" w:color="auto" w:fill="FFFFFF"/>
          <w:lang w:val="en-GB"/>
        </w:rPr>
        <w:t>corresponding</w:t>
      </w:r>
      <w:r w:rsidR="004D49E9" w:rsidRPr="00F36697">
        <w:rPr>
          <w:sz w:val="24"/>
          <w:szCs w:val="24"/>
          <w:shd w:val="clear" w:color="auto" w:fill="FFFFFF"/>
          <w:lang w:val="en-GB"/>
        </w:rPr>
        <w:t xml:space="preserve"> </w:t>
      </w:r>
      <w:r w:rsidRPr="00F36697">
        <w:rPr>
          <w:sz w:val="24"/>
          <w:szCs w:val="24"/>
          <w:shd w:val="clear" w:color="auto" w:fill="FFFFFF"/>
          <w:lang w:val="en-GB"/>
        </w:rPr>
        <w:t>cognate protein</w:t>
      </w:r>
      <w:r w:rsidR="004F02BD">
        <w:rPr>
          <w:sz w:val="24"/>
          <w:szCs w:val="24"/>
          <w:shd w:val="clear" w:color="auto" w:fill="FFFFFF"/>
          <w:lang w:val="en-GB"/>
        </w:rPr>
        <w:t>s</w:t>
      </w:r>
      <w:r w:rsidR="00441393" w:rsidRPr="00441393">
        <w:rPr>
          <w:noProof/>
          <w:sz w:val="24"/>
          <w:szCs w:val="24"/>
          <w:shd w:val="clear" w:color="auto" w:fill="FFFFFF"/>
          <w:vertAlign w:val="superscript"/>
          <w:lang w:val="en-GB"/>
        </w:rPr>
        <w:t>18</w:t>
      </w:r>
      <w:r w:rsidRPr="00F36697">
        <w:rPr>
          <w:sz w:val="24"/>
          <w:szCs w:val="24"/>
          <w:shd w:val="clear" w:color="auto" w:fill="FFFFFF"/>
          <w:lang w:val="en-GB"/>
        </w:rPr>
        <w:t xml:space="preserve">. </w:t>
      </w:r>
      <w:proofErr w:type="spellStart"/>
      <w:r w:rsidRPr="00F36697">
        <w:rPr>
          <w:sz w:val="24"/>
          <w:szCs w:val="24"/>
          <w:lang w:val="en-GB"/>
        </w:rPr>
        <w:t>Analyte</w:t>
      </w:r>
      <w:proofErr w:type="spellEnd"/>
      <w:r w:rsidRPr="00F36697">
        <w:rPr>
          <w:sz w:val="24"/>
          <w:szCs w:val="24"/>
          <w:lang w:val="en-GB"/>
        </w:rPr>
        <w:t xml:space="preserve"> levels were reported as relative fluorescence units, cross-plate calibrated, and median </w:t>
      </w:r>
      <w:r w:rsidR="00364A49" w:rsidRPr="00F36697">
        <w:rPr>
          <w:sz w:val="24"/>
          <w:szCs w:val="24"/>
          <w:lang w:val="en-GB"/>
        </w:rPr>
        <w:t>normalis</w:t>
      </w:r>
      <w:r w:rsidRPr="00F36697">
        <w:rPr>
          <w:sz w:val="24"/>
          <w:szCs w:val="24"/>
          <w:lang w:val="en-GB"/>
        </w:rPr>
        <w:t>ed.</w:t>
      </w:r>
    </w:p>
    <w:p w14:paraId="5EBE4788" w14:textId="77777777" w:rsidR="000A324E" w:rsidRPr="00F36697" w:rsidRDefault="000A324E" w:rsidP="006D44C2">
      <w:pPr>
        <w:pStyle w:val="Heading3"/>
        <w:keepNext w:val="0"/>
        <w:widowControl w:val="0"/>
        <w:spacing w:before="0" w:after="0" w:line="480" w:lineRule="auto"/>
        <w:ind w:left="0" w:right="425" w:firstLine="0"/>
        <w:rPr>
          <w:sz w:val="24"/>
          <w:szCs w:val="24"/>
          <w:lang w:val="en-GB"/>
        </w:rPr>
      </w:pPr>
      <w:r w:rsidRPr="00F36697">
        <w:rPr>
          <w:b/>
          <w:sz w:val="24"/>
          <w:szCs w:val="24"/>
          <w:lang w:val="en-GB"/>
        </w:rPr>
        <w:t>Statistical analysis</w:t>
      </w:r>
    </w:p>
    <w:p w14:paraId="44CB20EB" w14:textId="5D213B62" w:rsidR="00D458A0" w:rsidRPr="00BF4A82" w:rsidRDefault="000A324E" w:rsidP="00D458A0">
      <w:pPr>
        <w:pStyle w:val="BodyText"/>
        <w:spacing w:line="480" w:lineRule="auto"/>
        <w:ind w:firstLine="425"/>
        <w:rPr>
          <w:sz w:val="24"/>
          <w:szCs w:val="24"/>
          <w:lang w:val="en-GB"/>
        </w:rPr>
      </w:pPr>
      <w:r w:rsidRPr="00F36697">
        <w:rPr>
          <w:sz w:val="24"/>
          <w:szCs w:val="24"/>
          <w:lang w:val="en-GB"/>
        </w:rPr>
        <w:t>All analyses were undertaken using the R software</w:t>
      </w:r>
      <w:r w:rsidR="00A44ED5">
        <w:rPr>
          <w:sz w:val="24"/>
          <w:szCs w:val="24"/>
          <w:lang w:val="en-GB"/>
        </w:rPr>
        <w:t xml:space="preserve"> for statistical computing</w:t>
      </w:r>
      <w:r w:rsidRPr="00F36697">
        <w:rPr>
          <w:rStyle w:val="CommentReference1"/>
          <w:sz w:val="24"/>
          <w:szCs w:val="24"/>
          <w:lang w:val="en-GB"/>
        </w:rPr>
        <w:t xml:space="preserve"> (</w:t>
      </w:r>
      <w:r w:rsidRPr="00F36697">
        <w:rPr>
          <w:sz w:val="24"/>
          <w:szCs w:val="24"/>
          <w:lang w:val="en-GB"/>
        </w:rPr>
        <w:t xml:space="preserve">version 3.1.2). Clinical variables were compared between clusters using </w:t>
      </w:r>
      <w:r w:rsidR="002419FC" w:rsidRPr="00F36697">
        <w:rPr>
          <w:sz w:val="24"/>
          <w:szCs w:val="24"/>
          <w:lang w:val="en-GB"/>
        </w:rPr>
        <w:t>analysis of variance (</w:t>
      </w:r>
      <w:r w:rsidRPr="00F36697">
        <w:rPr>
          <w:sz w:val="24"/>
          <w:szCs w:val="24"/>
          <w:lang w:val="en-GB"/>
        </w:rPr>
        <w:t>ANOVA</w:t>
      </w:r>
      <w:r w:rsidR="002419FC" w:rsidRPr="00F36697">
        <w:rPr>
          <w:sz w:val="24"/>
          <w:szCs w:val="24"/>
          <w:lang w:val="en-GB"/>
        </w:rPr>
        <w:t>)</w:t>
      </w:r>
      <w:r w:rsidRPr="00F36697">
        <w:rPr>
          <w:sz w:val="24"/>
          <w:szCs w:val="24"/>
          <w:lang w:val="en-GB"/>
        </w:rPr>
        <w:t xml:space="preserve"> for multiple group comparison of normally-distributed variable</w:t>
      </w:r>
      <w:r w:rsidRPr="00F36697">
        <w:rPr>
          <w:rStyle w:val="Marquedecommentaire1"/>
          <w:sz w:val="24"/>
          <w:szCs w:val="24"/>
          <w:lang w:val="en-GB"/>
        </w:rPr>
        <w:t>s</w:t>
      </w:r>
      <w:r w:rsidRPr="00F36697">
        <w:rPr>
          <w:sz w:val="24"/>
          <w:szCs w:val="24"/>
          <w:lang w:val="en-GB"/>
        </w:rPr>
        <w:t xml:space="preserve">. The </w:t>
      </w:r>
      <w:proofErr w:type="spellStart"/>
      <w:r w:rsidRPr="00F36697">
        <w:rPr>
          <w:sz w:val="24"/>
          <w:szCs w:val="24"/>
          <w:lang w:val="en-GB"/>
        </w:rPr>
        <w:t>Kruskal</w:t>
      </w:r>
      <w:proofErr w:type="spellEnd"/>
      <w:r w:rsidRPr="00F36697">
        <w:rPr>
          <w:sz w:val="24"/>
          <w:szCs w:val="24"/>
          <w:lang w:val="en-GB"/>
        </w:rPr>
        <w:t>-</w:t>
      </w:r>
      <w:r w:rsidRPr="00F36697">
        <w:rPr>
          <w:sz w:val="24"/>
          <w:szCs w:val="24"/>
          <w:lang w:val="en-GB"/>
        </w:rPr>
        <w:lastRenderedPageBreak/>
        <w:t xml:space="preserve">Wallis test was used for multiple group comparison of ordered categorical or non-normally distributed variables and the χ² test was used for qualitative variables. To </w:t>
      </w:r>
      <w:r w:rsidR="00FE080C" w:rsidRPr="00F36697">
        <w:rPr>
          <w:sz w:val="24"/>
          <w:szCs w:val="24"/>
          <w:lang w:val="en-GB"/>
        </w:rPr>
        <w:t>compare</w:t>
      </w:r>
      <w:r w:rsidRPr="00F36697">
        <w:rPr>
          <w:sz w:val="24"/>
          <w:szCs w:val="24"/>
          <w:lang w:val="en-GB"/>
        </w:rPr>
        <w:t xml:space="preserve"> protein ab</w:t>
      </w:r>
      <w:r w:rsidR="00FE080C" w:rsidRPr="00F36697">
        <w:rPr>
          <w:sz w:val="24"/>
          <w:szCs w:val="24"/>
          <w:lang w:val="en-GB"/>
        </w:rPr>
        <w:t>undance or transcript expression</w:t>
      </w:r>
      <w:r w:rsidRPr="00F36697">
        <w:rPr>
          <w:sz w:val="24"/>
          <w:szCs w:val="24"/>
          <w:lang w:val="en-GB"/>
        </w:rPr>
        <w:t xml:space="preserve">, an ANOVA test was performed on the data (transformed with base 2 logarithm) adjusting for age and gender followed by </w:t>
      </w:r>
      <w:r w:rsidR="004D49E9">
        <w:rPr>
          <w:sz w:val="24"/>
          <w:szCs w:val="24"/>
          <w:lang w:val="en-GB"/>
        </w:rPr>
        <w:t xml:space="preserve">a </w:t>
      </w:r>
      <w:r w:rsidRPr="00F36697">
        <w:rPr>
          <w:sz w:val="24"/>
          <w:szCs w:val="24"/>
          <w:lang w:val="en-GB"/>
        </w:rPr>
        <w:t xml:space="preserve">Tukey post-hoc pairwise comparison test. Protein </w:t>
      </w:r>
      <w:proofErr w:type="spellStart"/>
      <w:r w:rsidRPr="00F36697">
        <w:rPr>
          <w:sz w:val="24"/>
          <w:szCs w:val="24"/>
          <w:lang w:val="en-GB"/>
        </w:rPr>
        <w:t>analytes</w:t>
      </w:r>
      <w:proofErr w:type="spellEnd"/>
      <w:r w:rsidRPr="00F36697">
        <w:rPr>
          <w:sz w:val="24"/>
          <w:szCs w:val="24"/>
          <w:lang w:val="en-GB"/>
        </w:rPr>
        <w:t xml:space="preserve"> </w:t>
      </w:r>
      <w:r w:rsidR="00FE080C" w:rsidRPr="00F36697">
        <w:rPr>
          <w:sz w:val="24"/>
          <w:szCs w:val="24"/>
          <w:lang w:val="en-GB"/>
        </w:rPr>
        <w:t xml:space="preserve">or </w:t>
      </w:r>
      <w:proofErr w:type="spellStart"/>
      <w:r w:rsidR="00FE080C" w:rsidRPr="00F36697">
        <w:rPr>
          <w:sz w:val="24"/>
          <w:szCs w:val="24"/>
          <w:lang w:val="en-GB"/>
        </w:rPr>
        <w:t>probesets</w:t>
      </w:r>
      <w:proofErr w:type="spellEnd"/>
      <w:r w:rsidR="00FE080C" w:rsidRPr="00F36697">
        <w:rPr>
          <w:sz w:val="24"/>
          <w:szCs w:val="24"/>
          <w:lang w:val="en-GB"/>
        </w:rPr>
        <w:t xml:space="preserve"> </w:t>
      </w:r>
      <w:r w:rsidRPr="00F36697">
        <w:rPr>
          <w:sz w:val="24"/>
          <w:szCs w:val="24"/>
          <w:lang w:val="en-GB"/>
        </w:rPr>
        <w:t>were defined to be consistently differentially abundant</w:t>
      </w:r>
      <w:r w:rsidR="0025505D" w:rsidRPr="00F36697">
        <w:rPr>
          <w:sz w:val="24"/>
          <w:szCs w:val="24"/>
          <w:lang w:val="en-GB"/>
        </w:rPr>
        <w:t xml:space="preserve"> or </w:t>
      </w:r>
      <w:r w:rsidRPr="00F36697">
        <w:rPr>
          <w:sz w:val="24"/>
          <w:szCs w:val="24"/>
          <w:lang w:val="en-GB"/>
        </w:rPr>
        <w:t>expressed</w:t>
      </w:r>
      <w:r w:rsidRPr="00F36697">
        <w:rPr>
          <w:rStyle w:val="Marquedecommentaire1"/>
          <w:sz w:val="24"/>
          <w:szCs w:val="24"/>
          <w:lang w:val="en-GB"/>
        </w:rPr>
        <w:t xml:space="preserve"> </w:t>
      </w:r>
      <w:r w:rsidRPr="00F36697">
        <w:rPr>
          <w:sz w:val="24"/>
          <w:szCs w:val="24"/>
          <w:lang w:val="en-GB"/>
        </w:rPr>
        <w:t xml:space="preserve">when </w:t>
      </w:r>
      <w:r w:rsidR="006025EF">
        <w:rPr>
          <w:sz w:val="24"/>
          <w:szCs w:val="24"/>
          <w:lang w:val="en-GB"/>
        </w:rPr>
        <w:t xml:space="preserve">their respective </w:t>
      </w:r>
      <w:r w:rsidRPr="00F36697">
        <w:rPr>
          <w:sz w:val="24"/>
          <w:szCs w:val="24"/>
          <w:lang w:val="en-GB"/>
        </w:rPr>
        <w:t>p-value</w:t>
      </w:r>
      <w:r w:rsidR="006025EF">
        <w:rPr>
          <w:sz w:val="24"/>
          <w:szCs w:val="24"/>
          <w:lang w:val="en-GB"/>
        </w:rPr>
        <w:t>s</w:t>
      </w:r>
      <w:r w:rsidRPr="00F36697">
        <w:rPr>
          <w:sz w:val="24"/>
          <w:szCs w:val="24"/>
          <w:lang w:val="en-GB"/>
        </w:rPr>
        <w:t xml:space="preserve"> </w:t>
      </w:r>
      <w:r w:rsidR="006025EF">
        <w:rPr>
          <w:sz w:val="24"/>
          <w:szCs w:val="24"/>
          <w:lang w:val="en-GB"/>
        </w:rPr>
        <w:t>were below 0.05</w:t>
      </w:r>
      <w:r w:rsidRPr="00F36697">
        <w:rPr>
          <w:sz w:val="24"/>
          <w:szCs w:val="24"/>
          <w:lang w:val="en-GB"/>
        </w:rPr>
        <w:t xml:space="preserve"> in both the training and validation sets anal</w:t>
      </w:r>
      <w:r w:rsidR="006025EF">
        <w:rPr>
          <w:sz w:val="24"/>
          <w:szCs w:val="24"/>
          <w:lang w:val="en-GB"/>
        </w:rPr>
        <w:t>ysed separately and</w:t>
      </w:r>
      <w:r w:rsidR="0025505D" w:rsidRPr="00F36697">
        <w:rPr>
          <w:sz w:val="24"/>
          <w:szCs w:val="24"/>
          <w:lang w:val="en-GB"/>
        </w:rPr>
        <w:t xml:space="preserve"> </w:t>
      </w:r>
      <w:r w:rsidR="00FE080C" w:rsidRPr="00F36697">
        <w:rPr>
          <w:sz w:val="24"/>
          <w:szCs w:val="24"/>
          <w:lang w:val="en-GB"/>
        </w:rPr>
        <w:t>when these sets were analysed together (</w:t>
      </w:r>
      <w:r w:rsidR="00067DD2">
        <w:rPr>
          <w:sz w:val="24"/>
          <w:szCs w:val="24"/>
          <w:lang w:val="en-GB"/>
        </w:rPr>
        <w:t xml:space="preserve">preventing </w:t>
      </w:r>
      <w:r w:rsidR="00484FFB">
        <w:rPr>
          <w:sz w:val="24"/>
          <w:szCs w:val="24"/>
          <w:lang w:val="en-GB"/>
        </w:rPr>
        <w:t>the</w:t>
      </w:r>
      <w:r w:rsidR="00484FFB" w:rsidRPr="00F36697">
        <w:rPr>
          <w:sz w:val="24"/>
          <w:szCs w:val="24"/>
          <w:lang w:val="en-GB"/>
        </w:rPr>
        <w:t xml:space="preserve"> </w:t>
      </w:r>
      <w:r w:rsidR="004D49E9">
        <w:rPr>
          <w:sz w:val="24"/>
          <w:szCs w:val="24"/>
          <w:lang w:val="en-GB"/>
        </w:rPr>
        <w:t xml:space="preserve">inclusion of </w:t>
      </w:r>
      <w:r w:rsidR="00FE080C" w:rsidRPr="00F36697">
        <w:rPr>
          <w:sz w:val="24"/>
          <w:szCs w:val="24"/>
          <w:lang w:val="en-GB"/>
        </w:rPr>
        <w:t>features that would have a different direction</w:t>
      </w:r>
      <w:r w:rsidR="004D49E9">
        <w:rPr>
          <w:sz w:val="24"/>
          <w:szCs w:val="24"/>
          <w:lang w:val="en-GB"/>
        </w:rPr>
        <w:t xml:space="preserve"> of change</w:t>
      </w:r>
      <w:r w:rsidR="00FE080C" w:rsidRPr="00F36697">
        <w:rPr>
          <w:sz w:val="24"/>
          <w:szCs w:val="24"/>
          <w:lang w:val="en-GB"/>
        </w:rPr>
        <w:t xml:space="preserve"> in the training and the validation</w:t>
      </w:r>
      <w:r w:rsidR="006025EF">
        <w:rPr>
          <w:sz w:val="24"/>
          <w:szCs w:val="24"/>
          <w:lang w:val="en-GB"/>
        </w:rPr>
        <w:t xml:space="preserve"> sets</w:t>
      </w:r>
      <w:r w:rsidR="00FE080C" w:rsidRPr="00F36697">
        <w:rPr>
          <w:sz w:val="24"/>
          <w:szCs w:val="24"/>
          <w:lang w:val="en-GB"/>
        </w:rPr>
        <w:t>)</w:t>
      </w:r>
      <w:r w:rsidRPr="00F36697">
        <w:rPr>
          <w:sz w:val="24"/>
          <w:szCs w:val="24"/>
          <w:lang w:val="en-GB"/>
        </w:rPr>
        <w:t>. This allows</w:t>
      </w:r>
      <w:r w:rsidR="0025505D" w:rsidRPr="00F36697">
        <w:rPr>
          <w:sz w:val="24"/>
          <w:szCs w:val="24"/>
          <w:lang w:val="en-GB"/>
        </w:rPr>
        <w:t xml:space="preserve"> for</w:t>
      </w:r>
      <w:r w:rsidRPr="00F36697">
        <w:rPr>
          <w:sz w:val="24"/>
          <w:szCs w:val="24"/>
          <w:lang w:val="en-GB"/>
        </w:rPr>
        <w:t xml:space="preserve"> a reproducible and relatively stringent features selection process, </w:t>
      </w:r>
      <w:r w:rsidR="00484FFB">
        <w:rPr>
          <w:sz w:val="24"/>
          <w:szCs w:val="24"/>
          <w:lang w:val="en-GB"/>
        </w:rPr>
        <w:t xml:space="preserve">and </w:t>
      </w:r>
      <w:r w:rsidR="006025EF">
        <w:rPr>
          <w:sz w:val="24"/>
          <w:szCs w:val="24"/>
          <w:lang w:val="en-GB"/>
        </w:rPr>
        <w:t xml:space="preserve">lowering </w:t>
      </w:r>
      <w:r w:rsidR="00484FFB">
        <w:rPr>
          <w:sz w:val="24"/>
          <w:szCs w:val="24"/>
          <w:lang w:val="en-GB"/>
        </w:rPr>
        <w:t xml:space="preserve">the </w:t>
      </w:r>
      <w:r w:rsidR="006025EF">
        <w:rPr>
          <w:sz w:val="24"/>
          <w:szCs w:val="24"/>
          <w:lang w:val="en-GB"/>
        </w:rPr>
        <w:t>false positive rate</w:t>
      </w:r>
      <w:r w:rsidRPr="00F36697">
        <w:rPr>
          <w:sz w:val="24"/>
          <w:szCs w:val="24"/>
          <w:lang w:val="en-GB"/>
        </w:rPr>
        <w:t xml:space="preserve"> despite not correcting th</w:t>
      </w:r>
      <w:r w:rsidR="002419FC" w:rsidRPr="00F36697">
        <w:rPr>
          <w:sz w:val="24"/>
          <w:szCs w:val="24"/>
          <w:lang w:val="en-GB"/>
        </w:rPr>
        <w:t>e p-value for multiple testing.</w:t>
      </w:r>
      <w:r w:rsidR="00D458A0" w:rsidRPr="00D458A0">
        <w:rPr>
          <w:sz w:val="24"/>
          <w:szCs w:val="24"/>
          <w:lang w:val="en-GB"/>
        </w:rPr>
        <w:t xml:space="preserve"> </w:t>
      </w:r>
      <w:r w:rsidR="00D458A0">
        <w:rPr>
          <w:sz w:val="24"/>
          <w:szCs w:val="24"/>
          <w:lang w:val="en-GB"/>
        </w:rPr>
        <w:t xml:space="preserve">Both proteomics and transcriptomics datasets have been checked for any batch or site effect and corrected accordingly using </w:t>
      </w:r>
      <w:proofErr w:type="spellStart"/>
      <w:r w:rsidR="00D458A0">
        <w:rPr>
          <w:sz w:val="24"/>
          <w:szCs w:val="24"/>
          <w:lang w:val="en-GB"/>
        </w:rPr>
        <w:t>ComBat</w:t>
      </w:r>
      <w:proofErr w:type="spellEnd"/>
      <w:r w:rsidR="00D458A0">
        <w:rPr>
          <w:sz w:val="24"/>
          <w:szCs w:val="24"/>
          <w:lang w:val="en-GB"/>
        </w:rPr>
        <w:t xml:space="preserve"> method</w:t>
      </w:r>
      <w:r w:rsidR="00441393" w:rsidRPr="00441393">
        <w:rPr>
          <w:noProof/>
          <w:sz w:val="24"/>
          <w:szCs w:val="24"/>
          <w:vertAlign w:val="superscript"/>
          <w:lang w:val="en-GB"/>
        </w:rPr>
        <w:t>19</w:t>
      </w:r>
      <w:r w:rsidR="00D458A0">
        <w:rPr>
          <w:sz w:val="24"/>
          <w:szCs w:val="24"/>
          <w:lang w:val="en-GB"/>
        </w:rPr>
        <w:t>.</w:t>
      </w:r>
    </w:p>
    <w:p w14:paraId="7AC53869" w14:textId="3DB4B3CE" w:rsidR="000A324E" w:rsidRPr="00F36697" w:rsidRDefault="000A324E" w:rsidP="00B17A7C">
      <w:pPr>
        <w:pStyle w:val="NEJMcorps"/>
        <w:ind w:right="424" w:firstLine="425"/>
        <w:rPr>
          <w:b/>
          <w:sz w:val="24"/>
          <w:szCs w:val="24"/>
          <w:lang w:val="en-GB"/>
        </w:rPr>
      </w:pPr>
      <w:r w:rsidRPr="00F36697">
        <w:rPr>
          <w:sz w:val="24"/>
          <w:szCs w:val="24"/>
          <w:lang w:val="en-GB"/>
        </w:rPr>
        <w:t xml:space="preserve">Pathway enrichment analysis was performed using the results of the statistical analysis described above. </w:t>
      </w:r>
      <w:r w:rsidR="00B7399B" w:rsidRPr="00F36697">
        <w:rPr>
          <w:sz w:val="24"/>
          <w:szCs w:val="24"/>
          <w:lang w:val="en-GB"/>
        </w:rPr>
        <w:t xml:space="preserve">The </w:t>
      </w:r>
      <w:r w:rsidRPr="00F36697">
        <w:rPr>
          <w:sz w:val="24"/>
          <w:szCs w:val="24"/>
          <w:lang w:val="en-GB"/>
        </w:rPr>
        <w:t xml:space="preserve">lists of contrast-specific </w:t>
      </w:r>
      <w:r w:rsidR="00B7399B" w:rsidRPr="00F36697">
        <w:rPr>
          <w:sz w:val="24"/>
          <w:szCs w:val="24"/>
          <w:lang w:val="en-GB"/>
        </w:rPr>
        <w:t>features</w:t>
      </w:r>
      <w:r w:rsidRPr="00F36697">
        <w:rPr>
          <w:sz w:val="24"/>
          <w:szCs w:val="24"/>
          <w:lang w:val="en-GB"/>
        </w:rPr>
        <w:t xml:space="preserve"> consistently found in both training and validation set</w:t>
      </w:r>
      <w:r w:rsidR="0025505D" w:rsidRPr="00F36697">
        <w:rPr>
          <w:sz w:val="24"/>
          <w:szCs w:val="24"/>
          <w:lang w:val="en-GB"/>
        </w:rPr>
        <w:t>s</w:t>
      </w:r>
      <w:r w:rsidRPr="00F36697">
        <w:rPr>
          <w:sz w:val="24"/>
          <w:szCs w:val="24"/>
          <w:lang w:val="en-GB"/>
        </w:rPr>
        <w:t xml:space="preserve"> were submitted to the </w:t>
      </w:r>
      <w:r w:rsidRPr="00F36697">
        <w:rPr>
          <w:i/>
          <w:sz w:val="24"/>
          <w:szCs w:val="24"/>
          <w:lang w:val="en-GB"/>
        </w:rPr>
        <w:t>g</w:t>
      </w:r>
      <w:proofErr w:type="gramStart"/>
      <w:r w:rsidRPr="00F36697">
        <w:rPr>
          <w:i/>
          <w:sz w:val="24"/>
          <w:szCs w:val="24"/>
          <w:lang w:val="en-GB"/>
        </w:rPr>
        <w:t>:Profiler</w:t>
      </w:r>
      <w:proofErr w:type="gramEnd"/>
      <w:r w:rsidRPr="00F36697">
        <w:rPr>
          <w:sz w:val="24"/>
          <w:szCs w:val="24"/>
          <w:lang w:val="en-GB"/>
        </w:rPr>
        <w:t xml:space="preserve"> web-tool for enrichment analysis</w:t>
      </w:r>
      <w:r w:rsidR="00441393" w:rsidRPr="00441393">
        <w:rPr>
          <w:noProof/>
          <w:sz w:val="24"/>
          <w:szCs w:val="24"/>
          <w:vertAlign w:val="superscript"/>
          <w:lang w:val="en-GB"/>
        </w:rPr>
        <w:t>20</w:t>
      </w:r>
      <w:r w:rsidRPr="00F36697">
        <w:rPr>
          <w:sz w:val="24"/>
          <w:szCs w:val="24"/>
          <w:lang w:val="en-GB"/>
        </w:rPr>
        <w:t>. The p-values for the enrichme</w:t>
      </w:r>
      <w:r w:rsidR="002419FC" w:rsidRPr="00F36697">
        <w:rPr>
          <w:sz w:val="24"/>
          <w:szCs w:val="24"/>
          <w:lang w:val="en-GB"/>
        </w:rPr>
        <w:t>nt analysis were corrected for false d</w:t>
      </w:r>
      <w:r w:rsidRPr="00F36697">
        <w:rPr>
          <w:sz w:val="24"/>
          <w:szCs w:val="24"/>
          <w:lang w:val="en-GB"/>
        </w:rPr>
        <w:t xml:space="preserve">iscovery </w:t>
      </w:r>
      <w:r w:rsidR="002419FC" w:rsidRPr="00F36697">
        <w:rPr>
          <w:sz w:val="24"/>
          <w:szCs w:val="24"/>
          <w:lang w:val="en-GB"/>
        </w:rPr>
        <w:t>r</w:t>
      </w:r>
      <w:r w:rsidRPr="00F36697">
        <w:rPr>
          <w:sz w:val="24"/>
          <w:szCs w:val="24"/>
          <w:lang w:val="en-GB"/>
        </w:rPr>
        <w:t xml:space="preserve">ate (FDR) with the </w:t>
      </w:r>
      <w:proofErr w:type="spellStart"/>
      <w:r w:rsidRPr="00F36697">
        <w:rPr>
          <w:sz w:val="24"/>
          <w:szCs w:val="24"/>
          <w:lang w:val="en-GB"/>
        </w:rPr>
        <w:t>Benjamini</w:t>
      </w:r>
      <w:proofErr w:type="spellEnd"/>
      <w:r w:rsidRPr="00F36697">
        <w:rPr>
          <w:sz w:val="24"/>
          <w:szCs w:val="24"/>
          <w:lang w:val="en-GB"/>
        </w:rPr>
        <w:t>-Hochberg method</w:t>
      </w:r>
      <w:r w:rsidR="00441393" w:rsidRPr="00441393">
        <w:rPr>
          <w:noProof/>
          <w:sz w:val="24"/>
          <w:szCs w:val="24"/>
          <w:vertAlign w:val="superscript"/>
          <w:lang w:val="en-GB"/>
        </w:rPr>
        <w:t>21</w:t>
      </w:r>
      <w:r w:rsidRPr="00F36697">
        <w:rPr>
          <w:sz w:val="24"/>
          <w:szCs w:val="24"/>
          <w:lang w:val="en-GB"/>
        </w:rPr>
        <w:t xml:space="preserve">. </w:t>
      </w:r>
      <w:r w:rsidR="00B7399B" w:rsidRPr="00F36697">
        <w:rPr>
          <w:sz w:val="24"/>
          <w:szCs w:val="24"/>
          <w:lang w:val="en-GB"/>
        </w:rPr>
        <w:t>Feature</w:t>
      </w:r>
      <w:r w:rsidRPr="00F36697">
        <w:rPr>
          <w:sz w:val="24"/>
          <w:szCs w:val="24"/>
          <w:lang w:val="en-GB"/>
        </w:rPr>
        <w:t xml:space="preserve"> lists for each comparison were tested for enrichment against</w:t>
      </w:r>
      <w:r w:rsidR="00C56E79">
        <w:rPr>
          <w:sz w:val="24"/>
          <w:szCs w:val="24"/>
          <w:lang w:val="en-GB"/>
        </w:rPr>
        <w:t xml:space="preserve"> the</w:t>
      </w:r>
      <w:r w:rsidRPr="00F36697">
        <w:rPr>
          <w:sz w:val="24"/>
          <w:szCs w:val="24"/>
          <w:lang w:val="en-GB"/>
        </w:rPr>
        <w:t xml:space="preserve"> KEGG</w:t>
      </w:r>
      <w:r w:rsidR="00441393" w:rsidRPr="00441393">
        <w:rPr>
          <w:noProof/>
          <w:sz w:val="24"/>
          <w:szCs w:val="24"/>
          <w:vertAlign w:val="superscript"/>
          <w:lang w:val="en-GB"/>
        </w:rPr>
        <w:t>22</w:t>
      </w:r>
      <w:r w:rsidRPr="00F36697">
        <w:rPr>
          <w:sz w:val="24"/>
          <w:szCs w:val="24"/>
          <w:lang w:val="en-GB"/>
        </w:rPr>
        <w:t xml:space="preserve"> and Reactome</w:t>
      </w:r>
      <w:r w:rsidR="00441393" w:rsidRPr="00441393">
        <w:rPr>
          <w:noProof/>
          <w:sz w:val="24"/>
          <w:szCs w:val="24"/>
          <w:vertAlign w:val="superscript"/>
          <w:lang w:val="en-GB"/>
        </w:rPr>
        <w:t>23</w:t>
      </w:r>
      <w:r w:rsidRPr="00F36697">
        <w:rPr>
          <w:sz w:val="24"/>
          <w:szCs w:val="24"/>
          <w:lang w:val="en-GB"/>
        </w:rPr>
        <w:t xml:space="preserve"> databases.</w:t>
      </w:r>
    </w:p>
    <w:p w14:paraId="7B121B03" w14:textId="77777777" w:rsidR="000A324E" w:rsidRPr="00F36697" w:rsidRDefault="000A324E" w:rsidP="00974916">
      <w:pPr>
        <w:keepNext w:val="0"/>
        <w:suppressAutoHyphens w:val="0"/>
        <w:spacing w:line="480" w:lineRule="auto"/>
        <w:jc w:val="left"/>
        <w:rPr>
          <w:b/>
          <w:sz w:val="24"/>
          <w:szCs w:val="24"/>
          <w:lang w:val="en-GB"/>
        </w:rPr>
      </w:pPr>
      <w:r w:rsidRPr="00F36697">
        <w:rPr>
          <w:b/>
          <w:sz w:val="24"/>
          <w:szCs w:val="24"/>
          <w:lang w:val="en-GB"/>
        </w:rPr>
        <w:br w:type="page"/>
      </w:r>
      <w:r w:rsidRPr="00F36697">
        <w:rPr>
          <w:b/>
          <w:sz w:val="24"/>
          <w:szCs w:val="24"/>
          <w:lang w:val="en-GB"/>
        </w:rPr>
        <w:lastRenderedPageBreak/>
        <w:t>RESULTS</w:t>
      </w:r>
    </w:p>
    <w:p w14:paraId="00A34080" w14:textId="77777777" w:rsidR="000A324E" w:rsidRPr="00F36697" w:rsidRDefault="00803A15" w:rsidP="00B17A7C">
      <w:pPr>
        <w:pStyle w:val="Heading3"/>
        <w:spacing w:line="480" w:lineRule="auto"/>
        <w:ind w:left="0" w:firstLine="0"/>
        <w:rPr>
          <w:b/>
          <w:sz w:val="24"/>
          <w:szCs w:val="24"/>
          <w:lang w:val="en-GB"/>
        </w:rPr>
      </w:pPr>
      <w:r w:rsidRPr="00F36697">
        <w:rPr>
          <w:b/>
          <w:sz w:val="24"/>
          <w:szCs w:val="24"/>
          <w:lang w:val="en-GB"/>
        </w:rPr>
        <w:t>Participant</w:t>
      </w:r>
      <w:r w:rsidR="00C53CC1" w:rsidRPr="00F36697">
        <w:rPr>
          <w:b/>
          <w:sz w:val="24"/>
          <w:szCs w:val="24"/>
          <w:lang w:val="en-GB"/>
        </w:rPr>
        <w:t>s</w:t>
      </w:r>
    </w:p>
    <w:p w14:paraId="11EE0C1A" w14:textId="4DCB1997" w:rsidR="00764B38" w:rsidRDefault="00BC34E4" w:rsidP="006D44C2">
      <w:pPr>
        <w:pStyle w:val="Heading3"/>
        <w:spacing w:after="0" w:line="480" w:lineRule="auto"/>
        <w:ind w:left="0" w:right="425" w:firstLine="425"/>
        <w:rPr>
          <w:sz w:val="24"/>
          <w:szCs w:val="24"/>
          <w:lang w:val="en-GB"/>
        </w:rPr>
      </w:pPr>
      <w:r>
        <w:rPr>
          <w:sz w:val="24"/>
          <w:szCs w:val="24"/>
          <w:lang w:val="en-GB"/>
        </w:rPr>
        <w:t xml:space="preserve">A total of </w:t>
      </w:r>
      <w:r w:rsidR="00C53CC1" w:rsidRPr="00F36697">
        <w:rPr>
          <w:sz w:val="24"/>
          <w:szCs w:val="24"/>
          <w:lang w:val="en-GB"/>
        </w:rPr>
        <w:t>418 asthmatics out of 509</w:t>
      </w:r>
      <w:r w:rsidR="000A324E" w:rsidRPr="00F36697">
        <w:rPr>
          <w:sz w:val="24"/>
          <w:szCs w:val="24"/>
          <w:lang w:val="en-GB"/>
        </w:rPr>
        <w:t xml:space="preserve"> </w:t>
      </w:r>
      <w:r w:rsidR="009D07DD" w:rsidRPr="00F36697">
        <w:rPr>
          <w:sz w:val="24"/>
          <w:szCs w:val="24"/>
          <w:lang w:val="en-GB"/>
        </w:rPr>
        <w:t>with</w:t>
      </w:r>
      <w:r w:rsidR="009D07DD">
        <w:rPr>
          <w:sz w:val="24"/>
          <w:szCs w:val="24"/>
          <w:lang w:val="en-GB"/>
        </w:rPr>
        <w:t xml:space="preserve"> a </w:t>
      </w:r>
      <w:r w:rsidR="008D082F">
        <w:rPr>
          <w:sz w:val="24"/>
          <w:szCs w:val="24"/>
          <w:lang w:val="en-GB"/>
        </w:rPr>
        <w:t xml:space="preserve">complete </w:t>
      </w:r>
      <w:r w:rsidR="009D07DD">
        <w:rPr>
          <w:sz w:val="24"/>
          <w:szCs w:val="24"/>
          <w:lang w:val="en-GB"/>
        </w:rPr>
        <w:t xml:space="preserve">set of </w:t>
      </w:r>
      <w:r w:rsidR="008D082F">
        <w:rPr>
          <w:sz w:val="24"/>
          <w:szCs w:val="24"/>
          <w:lang w:val="en-GB"/>
        </w:rPr>
        <w:t xml:space="preserve">data for the </w:t>
      </w:r>
      <w:r w:rsidR="00EE3B6B" w:rsidRPr="00F36697">
        <w:rPr>
          <w:sz w:val="24"/>
          <w:szCs w:val="24"/>
          <w:lang w:val="en-GB"/>
        </w:rPr>
        <w:t>8 variables</w:t>
      </w:r>
      <w:r w:rsidR="0025505D" w:rsidRPr="00F36697">
        <w:rPr>
          <w:sz w:val="24"/>
          <w:szCs w:val="24"/>
          <w:lang w:val="en-GB"/>
        </w:rPr>
        <w:t xml:space="preserve"> </w:t>
      </w:r>
      <w:r w:rsidR="000A324E" w:rsidRPr="00F36697">
        <w:rPr>
          <w:sz w:val="24"/>
          <w:szCs w:val="24"/>
          <w:lang w:val="en-GB"/>
        </w:rPr>
        <w:t>were available for analysis and were split into training</w:t>
      </w:r>
      <w:r w:rsidR="00990370" w:rsidRPr="00F36697">
        <w:rPr>
          <w:sz w:val="24"/>
          <w:szCs w:val="24"/>
          <w:lang w:val="en-GB"/>
        </w:rPr>
        <w:t xml:space="preserve"> (</w:t>
      </w:r>
      <w:r w:rsidR="00484FFB">
        <w:rPr>
          <w:sz w:val="24"/>
          <w:szCs w:val="24"/>
          <w:lang w:val="en-GB"/>
        </w:rPr>
        <w:t>n=</w:t>
      </w:r>
      <w:r w:rsidR="00990370" w:rsidRPr="00F36697">
        <w:rPr>
          <w:sz w:val="24"/>
          <w:szCs w:val="24"/>
          <w:lang w:val="en-GB"/>
        </w:rPr>
        <w:t>266)</w:t>
      </w:r>
      <w:r w:rsidR="000A324E" w:rsidRPr="00F36697">
        <w:rPr>
          <w:sz w:val="24"/>
          <w:szCs w:val="24"/>
          <w:lang w:val="en-GB"/>
        </w:rPr>
        <w:t xml:space="preserve"> and validation</w:t>
      </w:r>
      <w:r w:rsidR="00990370" w:rsidRPr="00F36697">
        <w:rPr>
          <w:sz w:val="24"/>
          <w:szCs w:val="24"/>
          <w:lang w:val="en-GB"/>
        </w:rPr>
        <w:t xml:space="preserve"> (</w:t>
      </w:r>
      <w:r w:rsidR="00484FFB">
        <w:rPr>
          <w:sz w:val="24"/>
          <w:szCs w:val="24"/>
          <w:lang w:val="en-GB"/>
        </w:rPr>
        <w:t>n=</w:t>
      </w:r>
      <w:r w:rsidR="00990370" w:rsidRPr="00F36697">
        <w:rPr>
          <w:sz w:val="24"/>
          <w:szCs w:val="24"/>
          <w:lang w:val="en-GB"/>
        </w:rPr>
        <w:t>152)</w:t>
      </w:r>
      <w:r w:rsidR="000A324E" w:rsidRPr="00F36697">
        <w:rPr>
          <w:sz w:val="24"/>
          <w:szCs w:val="24"/>
          <w:lang w:val="en-GB"/>
        </w:rPr>
        <w:t xml:space="preserve"> sets. The distribution of asthma severity, age and gender, and all 8 variables included in the clustering </w:t>
      </w:r>
      <w:r w:rsidR="00EE3B6B" w:rsidRPr="00F36697">
        <w:rPr>
          <w:sz w:val="24"/>
          <w:szCs w:val="24"/>
          <w:lang w:val="en-GB"/>
        </w:rPr>
        <w:t xml:space="preserve">for the training and validation sets </w:t>
      </w:r>
      <w:r w:rsidR="000A324E" w:rsidRPr="00F36697">
        <w:rPr>
          <w:sz w:val="24"/>
          <w:szCs w:val="24"/>
          <w:lang w:val="en-GB"/>
        </w:rPr>
        <w:t>were not statistically different between the two sets although FEV</w:t>
      </w:r>
      <w:r w:rsidR="000A324E" w:rsidRPr="00F36697">
        <w:rPr>
          <w:sz w:val="24"/>
          <w:szCs w:val="24"/>
          <w:vertAlign w:val="subscript"/>
          <w:lang w:val="en-GB"/>
        </w:rPr>
        <w:t>1</w:t>
      </w:r>
      <w:r w:rsidR="00C53CC1" w:rsidRPr="00F36697">
        <w:rPr>
          <w:sz w:val="24"/>
          <w:szCs w:val="24"/>
          <w:lang w:val="en-GB"/>
        </w:rPr>
        <w:t xml:space="preserve"> </w:t>
      </w:r>
      <w:r w:rsidR="00990370" w:rsidRPr="00F36697">
        <w:rPr>
          <w:sz w:val="24"/>
          <w:szCs w:val="24"/>
          <w:lang w:val="en-GB"/>
        </w:rPr>
        <w:t>(</w:t>
      </w:r>
      <w:r w:rsidR="00C53CC1" w:rsidRPr="00F36697">
        <w:rPr>
          <w:sz w:val="24"/>
          <w:szCs w:val="24"/>
          <w:lang w:val="en-GB"/>
        </w:rPr>
        <w:t xml:space="preserve">% </w:t>
      </w:r>
      <w:r w:rsidR="002419FC" w:rsidRPr="00F36697">
        <w:rPr>
          <w:sz w:val="24"/>
          <w:szCs w:val="24"/>
          <w:lang w:val="en-GB"/>
        </w:rPr>
        <w:t>predicted</w:t>
      </w:r>
      <w:r w:rsidR="00990370" w:rsidRPr="00F36697">
        <w:rPr>
          <w:sz w:val="24"/>
          <w:szCs w:val="24"/>
          <w:lang w:val="en-GB"/>
        </w:rPr>
        <w:t>)</w:t>
      </w:r>
      <w:r w:rsidR="00EE3B6B" w:rsidRPr="00F36697">
        <w:rPr>
          <w:sz w:val="24"/>
          <w:szCs w:val="24"/>
          <w:lang w:val="en-GB"/>
        </w:rPr>
        <w:t xml:space="preserve"> and daily dose of </w:t>
      </w:r>
      <w:r w:rsidR="002419FC" w:rsidRPr="00F36697">
        <w:rPr>
          <w:sz w:val="24"/>
          <w:szCs w:val="24"/>
          <w:lang w:val="en-GB"/>
        </w:rPr>
        <w:t xml:space="preserve">oral corticosteroids (OCS) </w:t>
      </w:r>
      <w:r w:rsidR="00EE3B6B" w:rsidRPr="00F36697">
        <w:rPr>
          <w:sz w:val="24"/>
          <w:szCs w:val="24"/>
          <w:lang w:val="en-GB"/>
        </w:rPr>
        <w:t>were</w:t>
      </w:r>
      <w:r w:rsidR="00364A49" w:rsidRPr="00F36697">
        <w:rPr>
          <w:sz w:val="24"/>
          <w:szCs w:val="24"/>
          <w:lang w:val="en-GB"/>
        </w:rPr>
        <w:t xml:space="preserve"> </w:t>
      </w:r>
      <w:r w:rsidR="004D7076">
        <w:rPr>
          <w:sz w:val="24"/>
          <w:szCs w:val="24"/>
          <w:lang w:val="en-GB"/>
        </w:rPr>
        <w:t>incompletely</w:t>
      </w:r>
      <w:r w:rsidR="004D7076" w:rsidRPr="00F36697">
        <w:rPr>
          <w:sz w:val="24"/>
          <w:szCs w:val="24"/>
          <w:lang w:val="en-GB"/>
        </w:rPr>
        <w:t xml:space="preserve"> </w:t>
      </w:r>
      <w:r w:rsidR="00364A49" w:rsidRPr="00F36697">
        <w:rPr>
          <w:sz w:val="24"/>
          <w:szCs w:val="24"/>
          <w:lang w:val="en-GB"/>
        </w:rPr>
        <w:t>balanced</w:t>
      </w:r>
      <w:r w:rsidR="006025EF">
        <w:rPr>
          <w:sz w:val="24"/>
          <w:szCs w:val="24"/>
          <w:lang w:val="en-GB"/>
        </w:rPr>
        <w:t xml:space="preserve"> (p-values of 0.07 and 0.06 respectively)</w:t>
      </w:r>
      <w:r w:rsidR="00484FFB">
        <w:rPr>
          <w:sz w:val="24"/>
          <w:szCs w:val="24"/>
          <w:lang w:val="en-GB"/>
        </w:rPr>
        <w:t xml:space="preserve"> (</w:t>
      </w:r>
      <w:r w:rsidR="009D7C53">
        <w:rPr>
          <w:sz w:val="24"/>
          <w:szCs w:val="24"/>
          <w:lang w:val="en-GB"/>
        </w:rPr>
        <w:t xml:space="preserve">Online Repository </w:t>
      </w:r>
      <w:r w:rsidR="00484FFB" w:rsidRPr="00F36697">
        <w:rPr>
          <w:sz w:val="24"/>
          <w:szCs w:val="24"/>
          <w:u w:val="single"/>
          <w:lang w:val="en-GB"/>
        </w:rPr>
        <w:t>Table E1</w:t>
      </w:r>
      <w:r w:rsidR="00484FFB">
        <w:rPr>
          <w:sz w:val="24"/>
          <w:szCs w:val="24"/>
          <w:u w:val="single"/>
          <w:lang w:val="en-GB"/>
        </w:rPr>
        <w:t>).</w:t>
      </w:r>
      <w:r w:rsidR="004F75DF">
        <w:rPr>
          <w:sz w:val="24"/>
          <w:szCs w:val="24"/>
          <w:u w:val="single"/>
          <w:lang w:val="en-GB"/>
        </w:rPr>
        <w:t xml:space="preserve"> </w:t>
      </w:r>
    </w:p>
    <w:p w14:paraId="7452EB41" w14:textId="77777777" w:rsidR="00145267" w:rsidRPr="00145267" w:rsidRDefault="00145267" w:rsidP="006D44C2">
      <w:pPr>
        <w:pStyle w:val="BodyText"/>
        <w:rPr>
          <w:lang w:val="en-GB"/>
        </w:rPr>
      </w:pPr>
    </w:p>
    <w:p w14:paraId="2C180F98" w14:textId="77777777" w:rsidR="000A324E" w:rsidRPr="00F36697" w:rsidRDefault="00EE3B6B" w:rsidP="006D44C2">
      <w:pPr>
        <w:pStyle w:val="Heading3"/>
        <w:keepNext w:val="0"/>
        <w:widowControl w:val="0"/>
        <w:spacing w:before="0" w:after="0" w:line="480" w:lineRule="auto"/>
        <w:ind w:left="0" w:right="425" w:hanging="6"/>
        <w:contextualSpacing/>
        <w:rPr>
          <w:color w:val="000000"/>
          <w:sz w:val="24"/>
          <w:szCs w:val="24"/>
          <w:lang w:val="en-GB"/>
        </w:rPr>
      </w:pPr>
      <w:r w:rsidRPr="00F36697">
        <w:rPr>
          <w:b/>
          <w:sz w:val="24"/>
          <w:szCs w:val="24"/>
          <w:lang w:val="en-GB"/>
        </w:rPr>
        <w:t>Training set clusters</w:t>
      </w:r>
    </w:p>
    <w:p w14:paraId="321AF68A" w14:textId="03FD5B99" w:rsidR="00834B6B" w:rsidRPr="000264F6" w:rsidRDefault="00C53CC1" w:rsidP="006D44C2">
      <w:pPr>
        <w:pStyle w:val="BodyText"/>
        <w:keepNext w:val="0"/>
        <w:widowControl w:val="0"/>
        <w:spacing w:after="0" w:line="480" w:lineRule="auto"/>
        <w:ind w:right="425"/>
        <w:rPr>
          <w:sz w:val="24"/>
          <w:u w:val="single"/>
          <w:lang w:val="en-GB"/>
        </w:rPr>
      </w:pPr>
      <w:r w:rsidRPr="00F36697">
        <w:rPr>
          <w:color w:val="000000"/>
          <w:sz w:val="24"/>
          <w:szCs w:val="24"/>
          <w:lang w:val="en-GB"/>
        </w:rPr>
        <w:t>Consensus c</w:t>
      </w:r>
      <w:r w:rsidR="000A324E" w:rsidRPr="00F36697">
        <w:rPr>
          <w:color w:val="000000"/>
          <w:sz w:val="24"/>
          <w:szCs w:val="24"/>
          <w:lang w:val="en-GB"/>
        </w:rPr>
        <w:t>lustering</w:t>
      </w:r>
      <w:r w:rsidR="00784029" w:rsidRPr="00F36697">
        <w:rPr>
          <w:color w:val="000000"/>
          <w:sz w:val="24"/>
          <w:szCs w:val="24"/>
          <w:lang w:val="en-GB"/>
        </w:rPr>
        <w:t xml:space="preserve"> on the training set</w:t>
      </w:r>
      <w:r w:rsidR="000A324E" w:rsidRPr="00F36697">
        <w:rPr>
          <w:color w:val="000000"/>
          <w:sz w:val="24"/>
          <w:szCs w:val="24"/>
          <w:lang w:val="en-GB"/>
        </w:rPr>
        <w:t xml:space="preserve"> </w:t>
      </w:r>
      <w:r w:rsidR="00784029" w:rsidRPr="00F36697">
        <w:rPr>
          <w:sz w:val="24"/>
          <w:szCs w:val="24"/>
          <w:lang w:val="en-GB"/>
        </w:rPr>
        <w:t>was run in order to assess stability for a n</w:t>
      </w:r>
      <w:r w:rsidRPr="00F36697">
        <w:rPr>
          <w:sz w:val="24"/>
          <w:szCs w:val="24"/>
          <w:lang w:val="en-GB"/>
        </w:rPr>
        <w:t xml:space="preserve">umber of </w:t>
      </w:r>
      <w:r w:rsidR="00484FFB">
        <w:rPr>
          <w:sz w:val="24"/>
          <w:szCs w:val="24"/>
          <w:lang w:val="en-GB"/>
        </w:rPr>
        <w:t xml:space="preserve">potential </w:t>
      </w:r>
      <w:r w:rsidRPr="00F36697">
        <w:rPr>
          <w:sz w:val="24"/>
          <w:szCs w:val="24"/>
          <w:lang w:val="en-GB"/>
        </w:rPr>
        <w:t>cluster</w:t>
      </w:r>
      <w:r w:rsidR="00484FFB">
        <w:rPr>
          <w:sz w:val="24"/>
          <w:szCs w:val="24"/>
          <w:lang w:val="en-GB"/>
        </w:rPr>
        <w:t xml:space="preserve"> number</w:t>
      </w:r>
      <w:r w:rsidRPr="00F36697">
        <w:rPr>
          <w:sz w:val="24"/>
          <w:szCs w:val="24"/>
          <w:lang w:val="en-GB"/>
        </w:rPr>
        <w:t>s varying from two to ten</w:t>
      </w:r>
      <w:r w:rsidR="00784029" w:rsidRPr="00F36697">
        <w:rPr>
          <w:sz w:val="24"/>
          <w:szCs w:val="24"/>
          <w:lang w:val="en-GB"/>
        </w:rPr>
        <w:t xml:space="preserve">. This </w:t>
      </w:r>
      <w:r w:rsidR="00E12DA5" w:rsidRPr="00F36697">
        <w:rPr>
          <w:color w:val="000000"/>
          <w:sz w:val="24"/>
          <w:szCs w:val="24"/>
          <w:lang w:val="en-GB"/>
        </w:rPr>
        <w:t xml:space="preserve">resulted in the separation of </w:t>
      </w:r>
      <w:r w:rsidR="000A324E" w:rsidRPr="00F36697">
        <w:rPr>
          <w:color w:val="000000"/>
          <w:sz w:val="24"/>
          <w:szCs w:val="24"/>
          <w:lang w:val="en-GB"/>
        </w:rPr>
        <w:t>two or four stable</w:t>
      </w:r>
      <w:r w:rsidR="00CF4F4F">
        <w:rPr>
          <w:color w:val="000000"/>
          <w:sz w:val="24"/>
          <w:szCs w:val="24"/>
          <w:lang w:val="en-GB"/>
        </w:rPr>
        <w:t xml:space="preserve"> </w:t>
      </w:r>
      <w:r w:rsidR="000A324E" w:rsidRPr="00F36697">
        <w:rPr>
          <w:color w:val="000000"/>
          <w:sz w:val="24"/>
          <w:szCs w:val="24"/>
          <w:lang w:val="en-GB"/>
        </w:rPr>
        <w:t xml:space="preserve">groups </w:t>
      </w:r>
      <w:r w:rsidR="00145267">
        <w:rPr>
          <w:color w:val="000000"/>
          <w:sz w:val="24"/>
          <w:szCs w:val="24"/>
          <w:lang w:val="en-GB"/>
        </w:rPr>
        <w:t xml:space="preserve">after resampling </w:t>
      </w:r>
      <w:r w:rsidR="000A324E" w:rsidRPr="00F36697">
        <w:rPr>
          <w:color w:val="000000"/>
          <w:sz w:val="24"/>
          <w:szCs w:val="24"/>
          <w:lang w:val="en-GB"/>
        </w:rPr>
        <w:t xml:space="preserve">as defined by a flat middle part of the </w:t>
      </w:r>
      <w:r w:rsidRPr="00F36697">
        <w:rPr>
          <w:color w:val="000000"/>
          <w:sz w:val="24"/>
          <w:szCs w:val="24"/>
          <w:lang w:val="en-GB"/>
        </w:rPr>
        <w:t xml:space="preserve">consensus </w:t>
      </w:r>
      <w:r w:rsidR="00EE3F3D" w:rsidRPr="00F36697">
        <w:rPr>
          <w:color w:val="000000"/>
          <w:sz w:val="24"/>
          <w:szCs w:val="24"/>
          <w:lang w:val="en-GB"/>
        </w:rPr>
        <w:t>CDF</w:t>
      </w:r>
      <w:r w:rsidR="00441393" w:rsidRPr="00441393">
        <w:rPr>
          <w:noProof/>
          <w:color w:val="000000"/>
          <w:sz w:val="24"/>
          <w:szCs w:val="24"/>
          <w:vertAlign w:val="superscript"/>
          <w:lang w:val="en-GB"/>
        </w:rPr>
        <w:t>13</w:t>
      </w:r>
      <w:r w:rsidR="000A324E" w:rsidRPr="00F36697">
        <w:rPr>
          <w:color w:val="000000"/>
          <w:sz w:val="24"/>
          <w:szCs w:val="24"/>
          <w:lang w:val="en-GB"/>
        </w:rPr>
        <w:t xml:space="preserve"> (</w:t>
      </w:r>
      <w:r w:rsidR="000A324E" w:rsidRPr="00F36697">
        <w:rPr>
          <w:color w:val="000000"/>
          <w:sz w:val="24"/>
          <w:szCs w:val="24"/>
          <w:u w:val="single"/>
          <w:lang w:val="en-GB"/>
        </w:rPr>
        <w:t>Figure 1A</w:t>
      </w:r>
      <w:r w:rsidR="000A324E" w:rsidRPr="00F36697">
        <w:rPr>
          <w:color w:val="000000"/>
          <w:sz w:val="24"/>
          <w:szCs w:val="24"/>
          <w:lang w:val="en-GB"/>
        </w:rPr>
        <w:t>)</w:t>
      </w:r>
      <w:r w:rsidRPr="00F36697">
        <w:rPr>
          <w:color w:val="000000"/>
          <w:sz w:val="24"/>
          <w:szCs w:val="24"/>
          <w:lang w:val="en-GB"/>
        </w:rPr>
        <w:t xml:space="preserve">, </w:t>
      </w:r>
      <w:r w:rsidR="00EE3F3D" w:rsidRPr="00F36697">
        <w:rPr>
          <w:sz w:val="24"/>
          <w:szCs w:val="24"/>
          <w:lang w:val="en-GB"/>
        </w:rPr>
        <w:t xml:space="preserve">well-defined squares </w:t>
      </w:r>
      <w:r w:rsidR="004D7076">
        <w:rPr>
          <w:sz w:val="24"/>
          <w:szCs w:val="24"/>
          <w:lang w:val="en-GB"/>
        </w:rPr>
        <w:t>within</w:t>
      </w:r>
      <w:r w:rsidR="004D7076" w:rsidRPr="00F36697">
        <w:rPr>
          <w:sz w:val="24"/>
          <w:szCs w:val="24"/>
          <w:lang w:val="en-GB"/>
        </w:rPr>
        <w:t xml:space="preserve"> </w:t>
      </w:r>
      <w:r w:rsidR="00EE3F3D" w:rsidRPr="00F36697">
        <w:rPr>
          <w:sz w:val="24"/>
          <w:szCs w:val="24"/>
          <w:lang w:val="en-GB"/>
        </w:rPr>
        <w:t>the consensus matrix (</w:t>
      </w:r>
      <w:r w:rsidR="00EE3F3D" w:rsidRPr="00F36697">
        <w:rPr>
          <w:sz w:val="24"/>
          <w:szCs w:val="24"/>
          <w:u w:val="single"/>
          <w:lang w:val="en-GB"/>
        </w:rPr>
        <w:t>Figure 1B</w:t>
      </w:r>
      <w:r w:rsidR="00EE3F3D" w:rsidRPr="00F36697">
        <w:rPr>
          <w:sz w:val="24"/>
          <w:szCs w:val="24"/>
          <w:lang w:val="en-GB"/>
        </w:rPr>
        <w:t>)</w:t>
      </w:r>
      <w:r w:rsidRPr="00F36697">
        <w:rPr>
          <w:sz w:val="24"/>
          <w:szCs w:val="24"/>
          <w:lang w:val="en-GB"/>
        </w:rPr>
        <w:t xml:space="preserve"> and by minimal values for the deviation from ideal stability index (</w:t>
      </w:r>
      <w:r w:rsidRPr="00F36697">
        <w:rPr>
          <w:sz w:val="24"/>
          <w:szCs w:val="24"/>
          <w:u w:val="single"/>
          <w:lang w:val="en-GB"/>
        </w:rPr>
        <w:t>Figure 1C</w:t>
      </w:r>
      <w:r w:rsidR="00990370" w:rsidRPr="00F36697">
        <w:rPr>
          <w:sz w:val="24"/>
          <w:szCs w:val="24"/>
          <w:u w:val="single"/>
          <w:lang w:val="en-GB"/>
        </w:rPr>
        <w:t xml:space="preserve"> top</w:t>
      </w:r>
      <w:r w:rsidRPr="00F36697">
        <w:rPr>
          <w:sz w:val="24"/>
          <w:szCs w:val="24"/>
          <w:lang w:val="en-GB"/>
        </w:rPr>
        <w:t>)</w:t>
      </w:r>
      <w:r w:rsidR="000A324E" w:rsidRPr="00F36697">
        <w:rPr>
          <w:color w:val="000000"/>
          <w:sz w:val="24"/>
          <w:szCs w:val="24"/>
          <w:lang w:val="en-GB"/>
        </w:rPr>
        <w:t xml:space="preserve">. </w:t>
      </w:r>
      <w:r w:rsidR="000A324E" w:rsidRPr="00F36697">
        <w:rPr>
          <w:sz w:val="24"/>
          <w:szCs w:val="24"/>
          <w:lang w:val="en-GB"/>
        </w:rPr>
        <w:t xml:space="preserve">These cluster numbers were also associated with the two highest </w:t>
      </w:r>
      <w:proofErr w:type="spellStart"/>
      <w:r w:rsidR="000A324E" w:rsidRPr="00F36697">
        <w:rPr>
          <w:sz w:val="24"/>
          <w:szCs w:val="24"/>
          <w:lang w:val="en-GB"/>
        </w:rPr>
        <w:t>Calinski</w:t>
      </w:r>
      <w:proofErr w:type="spellEnd"/>
      <w:r w:rsidR="000A324E" w:rsidRPr="00F36697">
        <w:rPr>
          <w:sz w:val="24"/>
          <w:szCs w:val="24"/>
          <w:lang w:val="en-GB"/>
        </w:rPr>
        <w:t xml:space="preserve"> and </w:t>
      </w:r>
      <w:proofErr w:type="spellStart"/>
      <w:r w:rsidR="000A324E" w:rsidRPr="00F36697">
        <w:rPr>
          <w:sz w:val="24"/>
          <w:szCs w:val="24"/>
          <w:lang w:val="en-GB"/>
        </w:rPr>
        <w:t>Harabasz</w:t>
      </w:r>
      <w:proofErr w:type="spellEnd"/>
      <w:r w:rsidR="000A324E" w:rsidRPr="00F36697">
        <w:rPr>
          <w:sz w:val="24"/>
          <w:szCs w:val="24"/>
          <w:lang w:val="en-GB"/>
        </w:rPr>
        <w:t xml:space="preserve"> indices (</w:t>
      </w:r>
      <w:r w:rsidR="000A324E" w:rsidRPr="00F36697">
        <w:rPr>
          <w:sz w:val="24"/>
          <w:szCs w:val="24"/>
          <w:u w:val="single"/>
          <w:lang w:val="en-GB"/>
        </w:rPr>
        <w:t>Figure 1C</w:t>
      </w:r>
      <w:r w:rsidR="00990370" w:rsidRPr="00F36697">
        <w:rPr>
          <w:sz w:val="24"/>
          <w:szCs w:val="24"/>
          <w:u w:val="single"/>
          <w:lang w:val="en-GB"/>
        </w:rPr>
        <w:t xml:space="preserve"> bottom</w:t>
      </w:r>
      <w:r w:rsidR="00990370" w:rsidRPr="00F36697">
        <w:rPr>
          <w:sz w:val="24"/>
          <w:szCs w:val="24"/>
          <w:lang w:val="en-GB"/>
        </w:rPr>
        <w:t>)</w:t>
      </w:r>
      <w:r w:rsidR="004D7076">
        <w:rPr>
          <w:sz w:val="24"/>
          <w:szCs w:val="24"/>
          <w:lang w:val="en-GB"/>
        </w:rPr>
        <w:t>,</w:t>
      </w:r>
      <w:r w:rsidR="000A324E" w:rsidRPr="00F36697">
        <w:rPr>
          <w:sz w:val="24"/>
          <w:szCs w:val="24"/>
          <w:lang w:val="en-GB"/>
        </w:rPr>
        <w:t xml:space="preserve"> </w:t>
      </w:r>
      <w:r w:rsidR="00990370" w:rsidRPr="00F36697">
        <w:rPr>
          <w:sz w:val="24"/>
          <w:szCs w:val="24"/>
          <w:lang w:val="en-GB"/>
        </w:rPr>
        <w:t>indicat</w:t>
      </w:r>
      <w:r w:rsidR="004D7076">
        <w:rPr>
          <w:sz w:val="24"/>
          <w:szCs w:val="24"/>
          <w:lang w:val="en-GB"/>
        </w:rPr>
        <w:t>ing</w:t>
      </w:r>
      <w:r w:rsidR="00EE3F3D" w:rsidRPr="00F36697">
        <w:rPr>
          <w:sz w:val="24"/>
          <w:szCs w:val="24"/>
          <w:lang w:val="en-GB"/>
        </w:rPr>
        <w:t xml:space="preserve"> that </w:t>
      </w:r>
      <w:r w:rsidR="004D7076">
        <w:rPr>
          <w:sz w:val="24"/>
          <w:szCs w:val="24"/>
          <w:lang w:val="en-GB"/>
        </w:rPr>
        <w:t xml:space="preserve">the </w:t>
      </w:r>
      <w:r w:rsidR="00EE3F3D" w:rsidRPr="00F36697">
        <w:rPr>
          <w:sz w:val="24"/>
          <w:szCs w:val="24"/>
          <w:lang w:val="en-GB"/>
        </w:rPr>
        <w:t xml:space="preserve">clusters </w:t>
      </w:r>
      <w:r w:rsidR="00484FFB">
        <w:rPr>
          <w:sz w:val="24"/>
          <w:szCs w:val="24"/>
          <w:lang w:val="en-GB"/>
        </w:rPr>
        <w:t>we</w:t>
      </w:r>
      <w:r w:rsidR="00484FFB" w:rsidRPr="00F36697">
        <w:rPr>
          <w:sz w:val="24"/>
          <w:szCs w:val="24"/>
          <w:lang w:val="en-GB"/>
        </w:rPr>
        <w:t xml:space="preserve">re </w:t>
      </w:r>
      <w:r w:rsidR="00EE3F3D" w:rsidRPr="00F36697">
        <w:rPr>
          <w:sz w:val="24"/>
          <w:szCs w:val="24"/>
          <w:lang w:val="en-GB"/>
        </w:rPr>
        <w:t>more compact than the overall data</w:t>
      </w:r>
      <w:r w:rsidR="000A324E" w:rsidRPr="00F36697">
        <w:rPr>
          <w:rStyle w:val="CommentReference1"/>
          <w:color w:val="000000"/>
          <w:sz w:val="24"/>
          <w:szCs w:val="24"/>
          <w:lang w:val="en-GB"/>
        </w:rPr>
        <w:t>.</w:t>
      </w:r>
      <w:r w:rsidR="00E12DA5" w:rsidRPr="00F36697">
        <w:rPr>
          <w:rStyle w:val="CommentReference1"/>
          <w:color w:val="000000"/>
          <w:sz w:val="24"/>
          <w:szCs w:val="24"/>
          <w:lang w:val="en-GB"/>
        </w:rPr>
        <w:t xml:space="preserve"> While separating into </w:t>
      </w:r>
      <w:r w:rsidR="00EE3F3D" w:rsidRPr="00F36697">
        <w:rPr>
          <w:color w:val="000000"/>
          <w:sz w:val="24"/>
          <w:szCs w:val="24"/>
          <w:lang w:val="en-GB"/>
        </w:rPr>
        <w:t>two and</w:t>
      </w:r>
      <w:r w:rsidR="000A324E" w:rsidRPr="00F36697">
        <w:rPr>
          <w:color w:val="000000"/>
          <w:sz w:val="24"/>
          <w:szCs w:val="24"/>
          <w:lang w:val="en-GB"/>
        </w:rPr>
        <w:t xml:space="preserve"> four clusters </w:t>
      </w:r>
      <w:r w:rsidR="00E12DA5" w:rsidRPr="00F36697">
        <w:rPr>
          <w:color w:val="000000"/>
          <w:sz w:val="24"/>
          <w:szCs w:val="24"/>
          <w:lang w:val="en-GB"/>
        </w:rPr>
        <w:t>resulted in</w:t>
      </w:r>
      <w:r w:rsidR="000A324E" w:rsidRPr="00F36697">
        <w:rPr>
          <w:color w:val="000000"/>
          <w:sz w:val="24"/>
          <w:szCs w:val="24"/>
          <w:lang w:val="en-GB"/>
        </w:rPr>
        <w:t xml:space="preserve"> almost </w:t>
      </w:r>
      <w:r w:rsidR="009D07DD">
        <w:rPr>
          <w:color w:val="000000"/>
          <w:sz w:val="24"/>
          <w:szCs w:val="24"/>
          <w:lang w:val="en-GB"/>
        </w:rPr>
        <w:t xml:space="preserve">similar </w:t>
      </w:r>
      <w:r w:rsidR="000A324E" w:rsidRPr="00F36697">
        <w:rPr>
          <w:color w:val="000000"/>
          <w:sz w:val="24"/>
          <w:szCs w:val="24"/>
          <w:lang w:val="en-GB"/>
        </w:rPr>
        <w:t>quality</w:t>
      </w:r>
      <w:r w:rsidR="004D7076">
        <w:rPr>
          <w:color w:val="000000"/>
          <w:sz w:val="24"/>
          <w:szCs w:val="24"/>
          <w:lang w:val="en-GB"/>
        </w:rPr>
        <w:t>,</w:t>
      </w:r>
      <w:r w:rsidR="000A324E" w:rsidRPr="00F36697">
        <w:rPr>
          <w:color w:val="000000"/>
          <w:sz w:val="24"/>
          <w:szCs w:val="24"/>
          <w:lang w:val="en-GB"/>
        </w:rPr>
        <w:t xml:space="preserve"> four </w:t>
      </w:r>
      <w:r w:rsidR="00990370" w:rsidRPr="00F36697">
        <w:rPr>
          <w:color w:val="000000"/>
          <w:sz w:val="24"/>
          <w:szCs w:val="24"/>
          <w:lang w:val="en-GB"/>
        </w:rPr>
        <w:t xml:space="preserve">clusters were chosen </w:t>
      </w:r>
      <w:r w:rsidR="00E12DA5" w:rsidRPr="00F36697">
        <w:rPr>
          <w:color w:val="000000"/>
          <w:sz w:val="24"/>
          <w:szCs w:val="24"/>
          <w:lang w:val="en-GB"/>
        </w:rPr>
        <w:t xml:space="preserve">for further analysis </w:t>
      </w:r>
      <w:r w:rsidR="00834B6B">
        <w:rPr>
          <w:color w:val="000000"/>
          <w:sz w:val="24"/>
          <w:szCs w:val="24"/>
          <w:lang w:val="en-GB"/>
        </w:rPr>
        <w:t xml:space="preserve">(denoted T1 to T4) </w:t>
      </w:r>
      <w:r w:rsidR="00990370" w:rsidRPr="00F36697">
        <w:rPr>
          <w:color w:val="000000"/>
          <w:sz w:val="24"/>
          <w:szCs w:val="24"/>
          <w:lang w:val="en-GB"/>
        </w:rPr>
        <w:t>to allow</w:t>
      </w:r>
      <w:r w:rsidR="000A324E" w:rsidRPr="00F36697">
        <w:rPr>
          <w:color w:val="000000"/>
          <w:sz w:val="24"/>
          <w:szCs w:val="24"/>
          <w:lang w:val="en-GB"/>
        </w:rPr>
        <w:t xml:space="preserve"> </w:t>
      </w:r>
      <w:r w:rsidR="0025505D" w:rsidRPr="00F36697">
        <w:rPr>
          <w:color w:val="000000"/>
          <w:sz w:val="24"/>
          <w:szCs w:val="24"/>
          <w:lang w:val="en-GB"/>
        </w:rPr>
        <w:t xml:space="preserve">for </w:t>
      </w:r>
      <w:r w:rsidR="000A324E" w:rsidRPr="00F36697">
        <w:rPr>
          <w:color w:val="000000"/>
          <w:sz w:val="24"/>
          <w:szCs w:val="24"/>
          <w:lang w:val="en-GB"/>
        </w:rPr>
        <w:t xml:space="preserve">a </w:t>
      </w:r>
      <w:r w:rsidR="0026292A">
        <w:rPr>
          <w:color w:val="000000"/>
          <w:sz w:val="24"/>
          <w:szCs w:val="24"/>
          <w:lang w:val="en-GB"/>
        </w:rPr>
        <w:t>more precise</w:t>
      </w:r>
      <w:r w:rsidR="00E12DA5" w:rsidRPr="00F36697">
        <w:rPr>
          <w:color w:val="000000"/>
          <w:sz w:val="24"/>
          <w:szCs w:val="24"/>
          <w:lang w:val="en-GB"/>
        </w:rPr>
        <w:t xml:space="preserve"> </w:t>
      </w:r>
      <w:r w:rsidR="004D7076">
        <w:rPr>
          <w:color w:val="000000"/>
          <w:sz w:val="24"/>
          <w:szCs w:val="24"/>
          <w:lang w:val="en-GB"/>
        </w:rPr>
        <w:t>sub-</w:t>
      </w:r>
      <w:r w:rsidR="00E12DA5" w:rsidRPr="00F36697">
        <w:rPr>
          <w:color w:val="000000"/>
          <w:sz w:val="24"/>
          <w:szCs w:val="24"/>
          <w:lang w:val="en-GB"/>
        </w:rPr>
        <w:t>phenotype</w:t>
      </w:r>
      <w:r w:rsidR="000A324E" w:rsidRPr="00F36697">
        <w:rPr>
          <w:color w:val="000000"/>
          <w:sz w:val="24"/>
          <w:szCs w:val="24"/>
          <w:lang w:val="en-GB"/>
        </w:rPr>
        <w:t xml:space="preserve"> definition</w:t>
      </w:r>
      <w:r w:rsidR="00834B6B">
        <w:rPr>
          <w:color w:val="000000"/>
          <w:sz w:val="24"/>
          <w:szCs w:val="24"/>
          <w:lang w:val="en-US"/>
        </w:rPr>
        <w:t>. Indeed</w:t>
      </w:r>
      <w:r w:rsidR="00484FFB">
        <w:rPr>
          <w:color w:val="000000"/>
          <w:sz w:val="24"/>
          <w:szCs w:val="24"/>
          <w:lang w:val="en-US"/>
        </w:rPr>
        <w:t>,</w:t>
      </w:r>
      <w:r w:rsidR="00834B6B">
        <w:rPr>
          <w:color w:val="000000"/>
          <w:sz w:val="24"/>
          <w:szCs w:val="24"/>
          <w:lang w:val="en-US"/>
        </w:rPr>
        <w:t xml:space="preserve"> the two cluster allocation mainly regroups T1 with T4 and T2 with T3. </w:t>
      </w:r>
      <w:r w:rsidR="00AD2AD0">
        <w:rPr>
          <w:sz w:val="24"/>
          <w:szCs w:val="24"/>
          <w:lang w:val="en-GB"/>
        </w:rPr>
        <w:t xml:space="preserve">Finally </w:t>
      </w:r>
      <w:r w:rsidR="00834B6B" w:rsidRPr="00834B6B">
        <w:rPr>
          <w:rStyle w:val="CommentReference1"/>
          <w:color w:val="000000"/>
          <w:sz w:val="24"/>
          <w:szCs w:val="24"/>
          <w:u w:val="single"/>
          <w:lang w:val="en-GB"/>
        </w:rPr>
        <w:t>Figure 1D</w:t>
      </w:r>
      <w:r w:rsidR="00834B6B">
        <w:rPr>
          <w:rStyle w:val="CommentReference1"/>
          <w:color w:val="000000"/>
          <w:sz w:val="24"/>
          <w:szCs w:val="24"/>
          <w:lang w:val="en-GB"/>
        </w:rPr>
        <w:t xml:space="preserve"> </w:t>
      </w:r>
      <w:r w:rsidR="00AD2AD0">
        <w:rPr>
          <w:rStyle w:val="CommentReference1"/>
          <w:color w:val="000000"/>
          <w:sz w:val="24"/>
          <w:szCs w:val="24"/>
          <w:lang w:val="en-GB"/>
        </w:rPr>
        <w:t>represents</w:t>
      </w:r>
      <w:r w:rsidR="00834B6B">
        <w:rPr>
          <w:rStyle w:val="CommentReference1"/>
          <w:color w:val="000000"/>
          <w:sz w:val="24"/>
          <w:szCs w:val="24"/>
          <w:lang w:val="en-GB"/>
        </w:rPr>
        <w:t xml:space="preserve"> a heat</w:t>
      </w:r>
      <w:r w:rsidR="00484FFB">
        <w:rPr>
          <w:rStyle w:val="CommentReference1"/>
          <w:color w:val="000000"/>
          <w:sz w:val="24"/>
          <w:szCs w:val="24"/>
          <w:lang w:val="en-GB"/>
        </w:rPr>
        <w:t>-</w:t>
      </w:r>
      <w:r w:rsidR="00834B6B">
        <w:rPr>
          <w:rStyle w:val="CommentReference1"/>
          <w:color w:val="000000"/>
          <w:sz w:val="24"/>
          <w:szCs w:val="24"/>
          <w:lang w:val="en-GB"/>
        </w:rPr>
        <w:t>map of distances between the participants in the four clusters.</w:t>
      </w:r>
    </w:p>
    <w:p w14:paraId="4F70C813" w14:textId="77777777" w:rsidR="001A38C9" w:rsidRPr="0027522C" w:rsidRDefault="000A324E" w:rsidP="00284600">
      <w:pPr>
        <w:pStyle w:val="Caption"/>
        <w:rPr>
          <w:b/>
          <w:color w:val="000000"/>
          <w:sz w:val="24"/>
          <w:szCs w:val="24"/>
          <w:lang w:val="en-GB"/>
        </w:rPr>
      </w:pPr>
      <w:r w:rsidRPr="0027522C">
        <w:rPr>
          <w:b/>
          <w:color w:val="000000"/>
          <w:sz w:val="24"/>
          <w:szCs w:val="24"/>
          <w:lang w:val="en-GB"/>
        </w:rPr>
        <w:lastRenderedPageBreak/>
        <w:t>Four</w:t>
      </w:r>
      <w:r w:rsidR="00484FFB" w:rsidRPr="0027522C">
        <w:rPr>
          <w:b/>
          <w:color w:val="000000"/>
          <w:sz w:val="24"/>
          <w:szCs w:val="24"/>
          <w:lang w:val="en-GB"/>
        </w:rPr>
        <w:t>-</w:t>
      </w:r>
      <w:r w:rsidRPr="0027522C">
        <w:rPr>
          <w:b/>
          <w:color w:val="000000"/>
          <w:sz w:val="24"/>
          <w:szCs w:val="24"/>
          <w:lang w:val="en-GB"/>
        </w:rPr>
        <w:t>cluster analysis</w:t>
      </w:r>
      <w:r w:rsidR="006947AB" w:rsidRPr="0027522C">
        <w:rPr>
          <w:b/>
          <w:color w:val="000000"/>
          <w:sz w:val="24"/>
          <w:szCs w:val="24"/>
          <w:lang w:val="en-GB"/>
        </w:rPr>
        <w:t xml:space="preserve"> (T1 to T4)</w:t>
      </w:r>
    </w:p>
    <w:p w14:paraId="34B866BB" w14:textId="485CC35F" w:rsidR="000A324E" w:rsidRDefault="00990370" w:rsidP="00AF7A6D">
      <w:pPr>
        <w:pStyle w:val="BodyText"/>
        <w:spacing w:after="0" w:line="480" w:lineRule="auto"/>
        <w:ind w:right="425" w:firstLine="425"/>
        <w:rPr>
          <w:sz w:val="24"/>
          <w:szCs w:val="24"/>
          <w:lang w:val="en-GB"/>
        </w:rPr>
      </w:pPr>
      <w:r w:rsidRPr="00F36697">
        <w:rPr>
          <w:color w:val="000000"/>
          <w:sz w:val="24"/>
          <w:szCs w:val="24"/>
          <w:lang w:val="en-GB"/>
        </w:rPr>
        <w:t>The four clusters are described</w:t>
      </w:r>
      <w:r w:rsidR="00441C68">
        <w:rPr>
          <w:color w:val="000000"/>
          <w:sz w:val="24"/>
          <w:szCs w:val="24"/>
          <w:lang w:val="en-GB"/>
        </w:rPr>
        <w:t xml:space="preserve"> </w:t>
      </w:r>
      <w:r w:rsidRPr="00F36697">
        <w:rPr>
          <w:color w:val="000000"/>
          <w:sz w:val="24"/>
          <w:szCs w:val="24"/>
          <w:lang w:val="en-GB"/>
        </w:rPr>
        <w:t xml:space="preserve">in </w:t>
      </w:r>
      <w:r w:rsidRPr="00F36697">
        <w:rPr>
          <w:color w:val="000000"/>
          <w:sz w:val="24"/>
          <w:szCs w:val="24"/>
          <w:u w:val="single"/>
          <w:lang w:val="en-GB"/>
        </w:rPr>
        <w:t xml:space="preserve">Table </w:t>
      </w:r>
      <w:r w:rsidR="001958AF">
        <w:rPr>
          <w:color w:val="000000"/>
          <w:sz w:val="24"/>
          <w:szCs w:val="24"/>
          <w:u w:val="single"/>
          <w:lang w:val="en-GB"/>
        </w:rPr>
        <w:t>1</w:t>
      </w:r>
      <w:r w:rsidR="001958AF" w:rsidRPr="00F36697">
        <w:rPr>
          <w:color w:val="000000"/>
          <w:sz w:val="24"/>
          <w:szCs w:val="24"/>
          <w:lang w:val="en-GB"/>
        </w:rPr>
        <w:t xml:space="preserve"> </w:t>
      </w:r>
      <w:r w:rsidRPr="00F36697">
        <w:rPr>
          <w:color w:val="000000"/>
          <w:sz w:val="24"/>
          <w:szCs w:val="24"/>
          <w:lang w:val="en-GB"/>
        </w:rPr>
        <w:t xml:space="preserve">and </w:t>
      </w:r>
      <w:r w:rsidR="00441C68">
        <w:rPr>
          <w:color w:val="000000"/>
          <w:sz w:val="24"/>
          <w:szCs w:val="24"/>
          <w:lang w:val="en-GB"/>
        </w:rPr>
        <w:t xml:space="preserve">in </w:t>
      </w:r>
      <w:r w:rsidRPr="00F36697">
        <w:rPr>
          <w:color w:val="000000"/>
          <w:sz w:val="24"/>
          <w:szCs w:val="24"/>
          <w:u w:val="single"/>
          <w:lang w:val="en-GB"/>
        </w:rPr>
        <w:t>Online Repository Table E2</w:t>
      </w:r>
      <w:r w:rsidRPr="00F36697">
        <w:rPr>
          <w:color w:val="000000"/>
          <w:sz w:val="24"/>
          <w:szCs w:val="24"/>
          <w:lang w:val="en-GB"/>
        </w:rPr>
        <w:t>. Briefly</w:t>
      </w:r>
      <w:r w:rsidR="0025505D" w:rsidRPr="00F36697">
        <w:rPr>
          <w:color w:val="000000"/>
          <w:sz w:val="24"/>
          <w:szCs w:val="24"/>
          <w:lang w:val="en-GB"/>
        </w:rPr>
        <w:t>,</w:t>
      </w:r>
      <w:r w:rsidRPr="00F36697">
        <w:rPr>
          <w:color w:val="000000"/>
          <w:sz w:val="24"/>
          <w:szCs w:val="24"/>
          <w:lang w:val="en-GB"/>
        </w:rPr>
        <w:t xml:space="preserve"> </w:t>
      </w:r>
      <w:r w:rsidR="0019157D">
        <w:rPr>
          <w:i/>
          <w:color w:val="000000"/>
          <w:sz w:val="24"/>
          <w:szCs w:val="24"/>
          <w:lang w:val="en-GB"/>
        </w:rPr>
        <w:t>C</w:t>
      </w:r>
      <w:r w:rsidR="0019157D" w:rsidRPr="00F36697">
        <w:rPr>
          <w:i/>
          <w:color w:val="000000"/>
          <w:sz w:val="24"/>
          <w:szCs w:val="24"/>
          <w:lang w:val="en-GB"/>
        </w:rPr>
        <w:t xml:space="preserve">luster </w:t>
      </w:r>
      <w:r w:rsidRPr="00F36697">
        <w:rPr>
          <w:i/>
          <w:color w:val="000000"/>
          <w:sz w:val="24"/>
          <w:szCs w:val="24"/>
          <w:lang w:val="en-GB"/>
        </w:rPr>
        <w:t>T1</w:t>
      </w:r>
      <w:r w:rsidR="00E12DA5" w:rsidRPr="00F36697">
        <w:rPr>
          <w:color w:val="000000"/>
          <w:sz w:val="24"/>
          <w:szCs w:val="24"/>
          <w:lang w:val="en-GB"/>
        </w:rPr>
        <w:t xml:space="preserve"> </w:t>
      </w:r>
      <w:r w:rsidR="004D7076">
        <w:rPr>
          <w:color w:val="000000"/>
          <w:sz w:val="24"/>
          <w:szCs w:val="24"/>
          <w:lang w:val="en-GB"/>
        </w:rPr>
        <w:t>is</w:t>
      </w:r>
      <w:r w:rsidR="004D7076" w:rsidRPr="00F36697">
        <w:rPr>
          <w:color w:val="000000"/>
          <w:sz w:val="24"/>
          <w:szCs w:val="24"/>
          <w:lang w:val="en-GB"/>
        </w:rPr>
        <w:t xml:space="preserve"> </w:t>
      </w:r>
      <w:r w:rsidR="00E12DA5" w:rsidRPr="00F36697">
        <w:rPr>
          <w:color w:val="000000"/>
          <w:sz w:val="24"/>
          <w:szCs w:val="24"/>
          <w:lang w:val="en-GB"/>
        </w:rPr>
        <w:t>composed of</w:t>
      </w:r>
      <w:r w:rsidR="000A324E" w:rsidRPr="00F36697">
        <w:rPr>
          <w:color w:val="000000"/>
          <w:sz w:val="24"/>
          <w:szCs w:val="24"/>
          <w:lang w:val="en-GB"/>
        </w:rPr>
        <w:t xml:space="preserve"> moderate-to-severe well-control</w:t>
      </w:r>
      <w:r w:rsidR="00364A49" w:rsidRPr="00F36697">
        <w:rPr>
          <w:color w:val="000000"/>
          <w:sz w:val="24"/>
          <w:szCs w:val="24"/>
          <w:lang w:val="en-GB"/>
        </w:rPr>
        <w:t xml:space="preserve">led </w:t>
      </w:r>
      <w:r w:rsidRPr="00F36697">
        <w:rPr>
          <w:color w:val="000000"/>
          <w:sz w:val="24"/>
          <w:szCs w:val="24"/>
          <w:lang w:val="en-GB"/>
        </w:rPr>
        <w:t>asthma</w:t>
      </w:r>
      <w:r w:rsidR="004D7076">
        <w:rPr>
          <w:color w:val="000000"/>
          <w:sz w:val="24"/>
          <w:szCs w:val="24"/>
          <w:lang w:val="en-GB"/>
        </w:rPr>
        <w:t>tics</w:t>
      </w:r>
      <w:r w:rsidRPr="00F36697">
        <w:rPr>
          <w:color w:val="000000"/>
          <w:sz w:val="24"/>
          <w:szCs w:val="24"/>
          <w:lang w:val="en-GB"/>
        </w:rPr>
        <w:t xml:space="preserve"> </w:t>
      </w:r>
      <w:r w:rsidR="000A324E" w:rsidRPr="00F36697">
        <w:rPr>
          <w:color w:val="000000"/>
          <w:sz w:val="24"/>
          <w:szCs w:val="24"/>
          <w:lang w:val="en-GB"/>
        </w:rPr>
        <w:t>with normal FEV</w:t>
      </w:r>
      <w:r w:rsidR="000A324E" w:rsidRPr="00F36697">
        <w:rPr>
          <w:color w:val="000000"/>
          <w:sz w:val="24"/>
          <w:szCs w:val="24"/>
          <w:vertAlign w:val="subscript"/>
          <w:lang w:val="en-GB"/>
        </w:rPr>
        <w:t>1</w:t>
      </w:r>
      <w:r w:rsidRPr="00F36697">
        <w:rPr>
          <w:color w:val="000000"/>
          <w:sz w:val="24"/>
          <w:szCs w:val="24"/>
          <w:lang w:val="en-GB"/>
        </w:rPr>
        <w:t xml:space="preserve">, </w:t>
      </w:r>
      <w:r w:rsidR="00E12DA5" w:rsidRPr="00F36697">
        <w:rPr>
          <w:color w:val="000000"/>
          <w:sz w:val="24"/>
          <w:szCs w:val="24"/>
          <w:lang w:val="en-GB"/>
        </w:rPr>
        <w:t>low</w:t>
      </w:r>
      <w:r w:rsidRPr="00F36697">
        <w:rPr>
          <w:color w:val="000000"/>
          <w:sz w:val="24"/>
          <w:szCs w:val="24"/>
          <w:lang w:val="en-GB"/>
        </w:rPr>
        <w:t xml:space="preserve"> sputum eosinophilia</w:t>
      </w:r>
      <w:r w:rsidR="00E04AE6">
        <w:rPr>
          <w:color w:val="000000"/>
          <w:sz w:val="24"/>
          <w:szCs w:val="24"/>
          <w:lang w:val="en-GB"/>
        </w:rPr>
        <w:t>,</w:t>
      </w:r>
      <w:r w:rsidR="00EC68DC">
        <w:rPr>
          <w:color w:val="000000"/>
          <w:sz w:val="24"/>
          <w:szCs w:val="24"/>
          <w:lang w:val="en-GB"/>
        </w:rPr>
        <w:t xml:space="preserve"> </w:t>
      </w:r>
      <w:r w:rsidRPr="00F36697">
        <w:rPr>
          <w:color w:val="000000"/>
          <w:sz w:val="24"/>
          <w:szCs w:val="24"/>
          <w:lang w:val="en-GB"/>
        </w:rPr>
        <w:t>almost no OCS use</w:t>
      </w:r>
      <w:r w:rsidR="00297868">
        <w:rPr>
          <w:color w:val="000000"/>
          <w:sz w:val="24"/>
          <w:szCs w:val="24"/>
          <w:lang w:val="en-GB"/>
        </w:rPr>
        <w:t xml:space="preserve"> (</w:t>
      </w:r>
      <w:r w:rsidR="0073414E">
        <w:rPr>
          <w:color w:val="000000"/>
          <w:sz w:val="24"/>
          <w:szCs w:val="24"/>
          <w:lang w:val="en-GB"/>
        </w:rPr>
        <w:t>6</w:t>
      </w:r>
      <w:r w:rsidR="00297868">
        <w:rPr>
          <w:color w:val="000000"/>
          <w:sz w:val="24"/>
          <w:szCs w:val="24"/>
          <w:lang w:val="en-GB"/>
        </w:rPr>
        <w:t>%)</w:t>
      </w:r>
      <w:r w:rsidR="00E04AE6">
        <w:rPr>
          <w:color w:val="000000"/>
          <w:sz w:val="24"/>
          <w:szCs w:val="24"/>
          <w:lang w:val="en-GB"/>
        </w:rPr>
        <w:t xml:space="preserve"> and a high proportion of atopic participants (84.1%)</w:t>
      </w:r>
      <w:r w:rsidR="00E12DA5" w:rsidRPr="00F36697">
        <w:rPr>
          <w:color w:val="000000"/>
          <w:sz w:val="24"/>
          <w:szCs w:val="24"/>
          <w:lang w:val="en-GB"/>
        </w:rPr>
        <w:t>.</w:t>
      </w:r>
      <w:r w:rsidRPr="00F36697">
        <w:rPr>
          <w:color w:val="000000"/>
          <w:sz w:val="24"/>
          <w:szCs w:val="24"/>
          <w:lang w:val="en-GB"/>
        </w:rPr>
        <w:t xml:space="preserve"> </w:t>
      </w:r>
      <w:r w:rsidRPr="00F36697">
        <w:rPr>
          <w:i/>
          <w:color w:val="000000"/>
          <w:sz w:val="24"/>
          <w:szCs w:val="24"/>
          <w:lang w:val="en-GB"/>
        </w:rPr>
        <w:t>Cluster T2</w:t>
      </w:r>
      <w:r w:rsidRPr="00F36697">
        <w:rPr>
          <w:color w:val="000000"/>
          <w:sz w:val="24"/>
          <w:szCs w:val="24"/>
          <w:lang w:val="en-GB"/>
        </w:rPr>
        <w:t xml:space="preserve"> </w:t>
      </w:r>
      <w:r w:rsidR="004D7076">
        <w:rPr>
          <w:color w:val="000000"/>
          <w:sz w:val="24"/>
          <w:szCs w:val="24"/>
          <w:lang w:val="en-GB"/>
        </w:rPr>
        <w:t>is</w:t>
      </w:r>
      <w:r w:rsidR="004D7076" w:rsidRPr="00F36697">
        <w:rPr>
          <w:color w:val="000000"/>
          <w:sz w:val="24"/>
          <w:szCs w:val="24"/>
          <w:lang w:val="en-GB"/>
        </w:rPr>
        <w:t xml:space="preserve"> </w:t>
      </w:r>
      <w:r w:rsidR="00BA305E">
        <w:rPr>
          <w:color w:val="000000"/>
          <w:sz w:val="24"/>
          <w:szCs w:val="24"/>
          <w:lang w:val="en-GB"/>
        </w:rPr>
        <w:t xml:space="preserve">mainly </w:t>
      </w:r>
      <w:r w:rsidRPr="00F36697">
        <w:rPr>
          <w:color w:val="000000"/>
          <w:sz w:val="24"/>
          <w:szCs w:val="24"/>
          <w:lang w:val="en-GB"/>
        </w:rPr>
        <w:t xml:space="preserve">composed of </w:t>
      </w:r>
      <w:r w:rsidR="00BA305E">
        <w:rPr>
          <w:color w:val="000000"/>
          <w:sz w:val="24"/>
          <w:szCs w:val="24"/>
          <w:lang w:val="en-GB"/>
        </w:rPr>
        <w:t>overweight</w:t>
      </w:r>
      <w:r w:rsidR="00484FFB">
        <w:rPr>
          <w:color w:val="000000"/>
          <w:sz w:val="24"/>
          <w:szCs w:val="24"/>
          <w:lang w:val="en-GB"/>
        </w:rPr>
        <w:t xml:space="preserve"> to obese</w:t>
      </w:r>
      <w:r w:rsidR="00297868" w:rsidRPr="00BA305E">
        <w:rPr>
          <w:color w:val="000000"/>
          <w:sz w:val="24"/>
          <w:szCs w:val="24"/>
          <w:lang w:val="en-GB"/>
        </w:rPr>
        <w:t xml:space="preserve"> (</w:t>
      </w:r>
      <w:r w:rsidR="00BA305E">
        <w:rPr>
          <w:color w:val="000000"/>
          <w:sz w:val="24"/>
          <w:szCs w:val="24"/>
          <w:lang w:val="en-GB"/>
        </w:rPr>
        <w:t>79% with</w:t>
      </w:r>
      <w:r w:rsidR="0073414E">
        <w:rPr>
          <w:color w:val="000000"/>
          <w:sz w:val="24"/>
          <w:szCs w:val="24"/>
          <w:lang w:val="en-GB"/>
        </w:rPr>
        <w:t xml:space="preserve"> BMI ≥ 25 kg/m²</w:t>
      </w:r>
      <w:r w:rsidR="00BA305E">
        <w:rPr>
          <w:color w:val="000000"/>
          <w:sz w:val="24"/>
          <w:szCs w:val="24"/>
          <w:lang w:val="en-GB"/>
        </w:rPr>
        <w:t xml:space="preserve"> </w:t>
      </w:r>
      <w:r w:rsidR="0073414E">
        <w:rPr>
          <w:color w:val="000000"/>
          <w:sz w:val="24"/>
          <w:szCs w:val="24"/>
          <w:lang w:val="en-GB"/>
        </w:rPr>
        <w:t xml:space="preserve">and </w:t>
      </w:r>
      <w:r w:rsidR="00BA305E" w:rsidRPr="00BA305E">
        <w:rPr>
          <w:color w:val="000000"/>
          <w:sz w:val="24"/>
          <w:szCs w:val="24"/>
          <w:lang w:val="en-GB"/>
        </w:rPr>
        <w:t xml:space="preserve">41% with BMI </w:t>
      </w:r>
      <w:r w:rsidR="0073414E">
        <w:rPr>
          <w:color w:val="000000"/>
          <w:sz w:val="24"/>
          <w:szCs w:val="24"/>
          <w:lang w:val="en-GB"/>
        </w:rPr>
        <w:t>≥</w:t>
      </w:r>
      <w:r w:rsidR="00BA305E" w:rsidRPr="00BA305E">
        <w:rPr>
          <w:color w:val="000000"/>
          <w:sz w:val="24"/>
          <w:szCs w:val="24"/>
          <w:lang w:val="en-GB"/>
        </w:rPr>
        <w:t xml:space="preserve"> 30</w:t>
      </w:r>
      <w:r w:rsidR="0073414E">
        <w:rPr>
          <w:color w:val="000000"/>
          <w:sz w:val="24"/>
          <w:szCs w:val="24"/>
          <w:lang w:val="en-GB"/>
        </w:rPr>
        <w:t xml:space="preserve"> kg/m²</w:t>
      </w:r>
      <w:r w:rsidR="00297868" w:rsidRPr="00BA305E">
        <w:rPr>
          <w:color w:val="000000"/>
          <w:sz w:val="24"/>
          <w:szCs w:val="24"/>
          <w:lang w:val="en-GB"/>
        </w:rPr>
        <w:t>)</w:t>
      </w:r>
      <w:r w:rsidRPr="00BA305E">
        <w:rPr>
          <w:color w:val="000000"/>
          <w:sz w:val="24"/>
          <w:szCs w:val="24"/>
          <w:lang w:val="en-GB"/>
        </w:rPr>
        <w:t>,</w:t>
      </w:r>
      <w:r w:rsidRPr="00F36697">
        <w:rPr>
          <w:color w:val="000000"/>
          <w:sz w:val="24"/>
          <w:szCs w:val="24"/>
          <w:lang w:val="en-GB"/>
        </w:rPr>
        <w:t xml:space="preserve"> </w:t>
      </w:r>
      <w:r w:rsidR="000A324E" w:rsidRPr="00F36697">
        <w:rPr>
          <w:color w:val="000000"/>
          <w:sz w:val="24"/>
          <w:szCs w:val="24"/>
          <w:lang w:val="en-GB"/>
        </w:rPr>
        <w:t>late-onset</w:t>
      </w:r>
      <w:r w:rsidR="00E12DA5" w:rsidRPr="00F36697">
        <w:rPr>
          <w:color w:val="000000"/>
          <w:sz w:val="24"/>
          <w:szCs w:val="24"/>
          <w:lang w:val="en-GB"/>
        </w:rPr>
        <w:t xml:space="preserve"> </w:t>
      </w:r>
      <w:r w:rsidR="000A324E" w:rsidRPr="00F36697">
        <w:rPr>
          <w:color w:val="000000"/>
          <w:sz w:val="24"/>
          <w:szCs w:val="24"/>
          <w:lang w:val="en-GB"/>
        </w:rPr>
        <w:t>severe asthmatics who smoked, with relatively poor cont</w:t>
      </w:r>
      <w:r w:rsidR="00ED6D15" w:rsidRPr="00F36697">
        <w:rPr>
          <w:color w:val="000000"/>
          <w:sz w:val="24"/>
          <w:szCs w:val="24"/>
          <w:lang w:val="en-GB"/>
        </w:rPr>
        <w:t>rol, severe airflow obstruction</w:t>
      </w:r>
      <w:r w:rsidR="00E12DA5" w:rsidRPr="00F36697">
        <w:rPr>
          <w:color w:val="000000"/>
          <w:sz w:val="24"/>
          <w:szCs w:val="24"/>
          <w:lang w:val="en-GB"/>
        </w:rPr>
        <w:t xml:space="preserve"> (mean FEV</w:t>
      </w:r>
      <w:r w:rsidR="00E12DA5" w:rsidRPr="00616972">
        <w:rPr>
          <w:color w:val="000000"/>
          <w:sz w:val="24"/>
          <w:vertAlign w:val="subscript"/>
          <w:lang w:val="en-GB"/>
        </w:rPr>
        <w:t>1</w:t>
      </w:r>
      <w:r w:rsidR="00E12DA5" w:rsidRPr="00F36697">
        <w:rPr>
          <w:color w:val="000000"/>
          <w:sz w:val="24"/>
          <w:szCs w:val="24"/>
          <w:lang w:val="en-GB"/>
        </w:rPr>
        <w:t>: 58.9% predicted)</w:t>
      </w:r>
      <w:r w:rsidR="00ED6D15" w:rsidRPr="00F36697">
        <w:rPr>
          <w:color w:val="000000"/>
          <w:sz w:val="24"/>
          <w:szCs w:val="24"/>
          <w:lang w:val="en-GB"/>
        </w:rPr>
        <w:t xml:space="preserve">, </w:t>
      </w:r>
      <w:r w:rsidR="00E12DA5" w:rsidRPr="00F36697">
        <w:rPr>
          <w:color w:val="000000"/>
          <w:sz w:val="24"/>
          <w:szCs w:val="24"/>
          <w:lang w:val="en-GB"/>
        </w:rPr>
        <w:t xml:space="preserve">and had the </w:t>
      </w:r>
      <w:r w:rsidR="00ED6D15" w:rsidRPr="00F36697">
        <w:rPr>
          <w:color w:val="000000"/>
          <w:sz w:val="24"/>
          <w:szCs w:val="24"/>
          <w:lang w:val="en-GB"/>
        </w:rPr>
        <w:t>highest sputum and blood eosinophilia</w:t>
      </w:r>
      <w:r w:rsidR="00E04AE6">
        <w:rPr>
          <w:color w:val="000000"/>
          <w:sz w:val="24"/>
          <w:szCs w:val="24"/>
          <w:lang w:val="en-GB"/>
        </w:rPr>
        <w:t xml:space="preserve">, with a lower proportion of atopic participants than in the other </w:t>
      </w:r>
      <w:r w:rsidR="004F75DF">
        <w:rPr>
          <w:color w:val="000000"/>
          <w:sz w:val="24"/>
          <w:szCs w:val="24"/>
          <w:lang w:val="en-GB"/>
        </w:rPr>
        <w:t xml:space="preserve">three </w:t>
      </w:r>
      <w:r w:rsidR="00E04AE6">
        <w:rPr>
          <w:color w:val="000000"/>
          <w:sz w:val="24"/>
          <w:szCs w:val="24"/>
          <w:lang w:val="en-GB"/>
        </w:rPr>
        <w:t>clusters (55.6%)</w:t>
      </w:r>
      <w:r w:rsidR="00E04AE6" w:rsidRPr="00F36697">
        <w:rPr>
          <w:color w:val="000000"/>
          <w:sz w:val="24"/>
          <w:szCs w:val="24"/>
          <w:lang w:val="en-GB"/>
        </w:rPr>
        <w:t xml:space="preserve">. </w:t>
      </w:r>
      <w:r w:rsidR="000A324E" w:rsidRPr="00F36697">
        <w:rPr>
          <w:i/>
          <w:color w:val="000000"/>
          <w:sz w:val="24"/>
          <w:szCs w:val="24"/>
          <w:lang w:val="en-GB"/>
        </w:rPr>
        <w:t>Cluster T3</w:t>
      </w:r>
      <w:r w:rsidR="000A324E" w:rsidRPr="00F36697">
        <w:rPr>
          <w:color w:val="000000"/>
          <w:sz w:val="24"/>
          <w:szCs w:val="24"/>
          <w:lang w:val="en-GB"/>
        </w:rPr>
        <w:t xml:space="preserve"> </w:t>
      </w:r>
      <w:r w:rsidR="004D7076">
        <w:rPr>
          <w:color w:val="000000"/>
          <w:sz w:val="24"/>
          <w:szCs w:val="24"/>
          <w:lang w:val="en-GB"/>
        </w:rPr>
        <w:t>is</w:t>
      </w:r>
      <w:r w:rsidR="004D7076" w:rsidRPr="00F36697">
        <w:rPr>
          <w:color w:val="000000"/>
          <w:sz w:val="24"/>
          <w:szCs w:val="24"/>
          <w:lang w:val="en-GB"/>
        </w:rPr>
        <w:t xml:space="preserve"> </w:t>
      </w:r>
      <w:r w:rsidR="000A324E" w:rsidRPr="00F36697">
        <w:rPr>
          <w:color w:val="000000"/>
          <w:sz w:val="24"/>
          <w:szCs w:val="24"/>
          <w:lang w:val="en-GB"/>
        </w:rPr>
        <w:t xml:space="preserve">similar to </w:t>
      </w:r>
      <w:r w:rsidR="0019157D">
        <w:rPr>
          <w:color w:val="000000"/>
          <w:sz w:val="24"/>
          <w:szCs w:val="24"/>
          <w:lang w:val="en-GB"/>
        </w:rPr>
        <w:t>C</w:t>
      </w:r>
      <w:r w:rsidR="0019157D" w:rsidRPr="00F36697">
        <w:rPr>
          <w:color w:val="000000"/>
          <w:sz w:val="24"/>
          <w:szCs w:val="24"/>
          <w:lang w:val="en-GB"/>
        </w:rPr>
        <w:t xml:space="preserve">luster </w:t>
      </w:r>
      <w:r w:rsidR="000A324E" w:rsidRPr="00F36697">
        <w:rPr>
          <w:color w:val="000000"/>
          <w:sz w:val="24"/>
          <w:szCs w:val="24"/>
          <w:lang w:val="en-GB"/>
        </w:rPr>
        <w:t xml:space="preserve">T2 except that the </w:t>
      </w:r>
      <w:r w:rsidR="004D7076">
        <w:rPr>
          <w:color w:val="000000"/>
          <w:sz w:val="24"/>
          <w:szCs w:val="24"/>
          <w:lang w:val="en-GB"/>
        </w:rPr>
        <w:t>asthmatics</w:t>
      </w:r>
      <w:r w:rsidR="004D7076" w:rsidRPr="00F36697">
        <w:rPr>
          <w:color w:val="000000"/>
          <w:sz w:val="24"/>
          <w:szCs w:val="24"/>
          <w:lang w:val="en-GB"/>
        </w:rPr>
        <w:t xml:space="preserve"> </w:t>
      </w:r>
      <w:r w:rsidR="000A324E" w:rsidRPr="00F36697">
        <w:rPr>
          <w:color w:val="000000"/>
          <w:sz w:val="24"/>
          <w:szCs w:val="24"/>
          <w:lang w:val="en-GB"/>
        </w:rPr>
        <w:t>were non-smok</w:t>
      </w:r>
      <w:r w:rsidR="00E12DA5" w:rsidRPr="00F36697">
        <w:rPr>
          <w:color w:val="000000"/>
          <w:sz w:val="24"/>
          <w:szCs w:val="24"/>
          <w:lang w:val="en-GB"/>
        </w:rPr>
        <w:t>ers</w:t>
      </w:r>
      <w:r w:rsidR="000A324E" w:rsidRPr="00F36697">
        <w:rPr>
          <w:color w:val="000000"/>
          <w:sz w:val="24"/>
          <w:szCs w:val="24"/>
          <w:lang w:val="en-GB"/>
        </w:rPr>
        <w:t xml:space="preserve">, </w:t>
      </w:r>
      <w:proofErr w:type="gramStart"/>
      <w:r w:rsidR="00E12DA5" w:rsidRPr="00F36697">
        <w:rPr>
          <w:color w:val="000000"/>
          <w:sz w:val="24"/>
          <w:szCs w:val="24"/>
          <w:lang w:val="en-GB"/>
        </w:rPr>
        <w:t>were</w:t>
      </w:r>
      <w:proofErr w:type="gramEnd"/>
      <w:r w:rsidR="00E12DA5" w:rsidRPr="00F36697">
        <w:rPr>
          <w:color w:val="000000"/>
          <w:sz w:val="24"/>
          <w:szCs w:val="24"/>
          <w:lang w:val="en-GB"/>
        </w:rPr>
        <w:t xml:space="preserve"> </w:t>
      </w:r>
      <w:r w:rsidR="000A324E" w:rsidRPr="00F36697">
        <w:rPr>
          <w:color w:val="000000"/>
          <w:sz w:val="24"/>
          <w:szCs w:val="24"/>
          <w:lang w:val="en-GB"/>
        </w:rPr>
        <w:t xml:space="preserve">less </w:t>
      </w:r>
      <w:r w:rsidR="0073414E">
        <w:rPr>
          <w:color w:val="000000"/>
          <w:sz w:val="24"/>
          <w:szCs w:val="24"/>
          <w:lang w:val="en-GB"/>
        </w:rPr>
        <w:t>overweight</w:t>
      </w:r>
      <w:r w:rsidR="00E04AE6">
        <w:rPr>
          <w:color w:val="000000"/>
          <w:sz w:val="24"/>
          <w:szCs w:val="24"/>
          <w:lang w:val="en-GB"/>
        </w:rPr>
        <w:t>,</w:t>
      </w:r>
      <w:r w:rsidR="004F75DF">
        <w:rPr>
          <w:color w:val="000000"/>
          <w:sz w:val="24"/>
          <w:szCs w:val="24"/>
          <w:lang w:val="en-GB"/>
        </w:rPr>
        <w:t xml:space="preserve"> </w:t>
      </w:r>
      <w:r w:rsidR="000A324E" w:rsidRPr="00F36697">
        <w:rPr>
          <w:color w:val="000000"/>
          <w:sz w:val="24"/>
          <w:szCs w:val="24"/>
          <w:lang w:val="en-GB"/>
        </w:rPr>
        <w:t>ha</w:t>
      </w:r>
      <w:r w:rsidR="00E12DA5" w:rsidRPr="00F36697">
        <w:rPr>
          <w:color w:val="000000"/>
          <w:sz w:val="24"/>
          <w:szCs w:val="24"/>
          <w:lang w:val="en-GB"/>
        </w:rPr>
        <w:t>d</w:t>
      </w:r>
      <w:r w:rsidR="000A324E" w:rsidRPr="00F36697">
        <w:rPr>
          <w:color w:val="000000"/>
          <w:sz w:val="24"/>
          <w:szCs w:val="24"/>
          <w:lang w:val="en-GB"/>
        </w:rPr>
        <w:t xml:space="preserve"> </w:t>
      </w:r>
      <w:r w:rsidR="004A575C" w:rsidRPr="00F36697">
        <w:rPr>
          <w:color w:val="000000"/>
          <w:sz w:val="24"/>
          <w:szCs w:val="24"/>
          <w:lang w:val="en-GB"/>
        </w:rPr>
        <w:t>poorer lung function</w:t>
      </w:r>
      <w:r w:rsidR="00E04AE6">
        <w:rPr>
          <w:color w:val="000000"/>
          <w:sz w:val="24"/>
          <w:szCs w:val="24"/>
          <w:lang w:val="en-GB"/>
        </w:rPr>
        <w:t xml:space="preserve"> and a higher proportion of atopic participants (70.6%)</w:t>
      </w:r>
      <w:r w:rsidR="004A575C" w:rsidRPr="00F36697">
        <w:rPr>
          <w:color w:val="000000"/>
          <w:sz w:val="24"/>
          <w:szCs w:val="24"/>
          <w:lang w:val="en-GB"/>
        </w:rPr>
        <w:t xml:space="preserve">. </w:t>
      </w:r>
      <w:r w:rsidR="000A324E" w:rsidRPr="00F36697">
        <w:rPr>
          <w:i/>
          <w:color w:val="000000"/>
          <w:sz w:val="24"/>
          <w:szCs w:val="24"/>
          <w:lang w:val="en-GB"/>
        </w:rPr>
        <w:t>Cluster T4</w:t>
      </w:r>
      <w:r w:rsidR="000A324E" w:rsidRPr="00F36697">
        <w:rPr>
          <w:color w:val="000000"/>
          <w:sz w:val="24"/>
          <w:szCs w:val="24"/>
          <w:lang w:val="en-GB"/>
        </w:rPr>
        <w:t xml:space="preserve"> </w:t>
      </w:r>
      <w:r w:rsidR="004D7076">
        <w:rPr>
          <w:color w:val="000000"/>
          <w:sz w:val="24"/>
          <w:szCs w:val="24"/>
          <w:lang w:val="en-GB"/>
        </w:rPr>
        <w:t>is</w:t>
      </w:r>
      <w:r w:rsidR="004D7076" w:rsidRPr="00F36697">
        <w:rPr>
          <w:color w:val="000000"/>
          <w:sz w:val="24"/>
          <w:szCs w:val="24"/>
          <w:lang w:val="en-GB"/>
        </w:rPr>
        <w:t xml:space="preserve"> </w:t>
      </w:r>
      <w:r w:rsidR="0073414E">
        <w:rPr>
          <w:color w:val="000000"/>
          <w:sz w:val="24"/>
          <w:szCs w:val="24"/>
          <w:lang w:val="en-GB"/>
        </w:rPr>
        <w:t xml:space="preserve">mostly </w:t>
      </w:r>
      <w:r w:rsidR="000A324E" w:rsidRPr="00F36697">
        <w:rPr>
          <w:color w:val="000000"/>
          <w:sz w:val="24"/>
          <w:szCs w:val="24"/>
          <w:lang w:val="en-GB"/>
        </w:rPr>
        <w:t>compos</w:t>
      </w:r>
      <w:r w:rsidR="004A575C" w:rsidRPr="00F36697">
        <w:rPr>
          <w:color w:val="000000"/>
          <w:sz w:val="24"/>
          <w:szCs w:val="24"/>
          <w:lang w:val="en-GB"/>
        </w:rPr>
        <w:t xml:space="preserve">ed of obese female </w:t>
      </w:r>
      <w:r w:rsidR="004D7076">
        <w:rPr>
          <w:color w:val="000000"/>
          <w:sz w:val="24"/>
          <w:szCs w:val="24"/>
          <w:lang w:val="en-GB"/>
        </w:rPr>
        <w:t>asthmatics</w:t>
      </w:r>
      <w:r w:rsidR="0073414E">
        <w:rPr>
          <w:color w:val="000000"/>
          <w:sz w:val="24"/>
          <w:szCs w:val="24"/>
          <w:lang w:val="en-GB"/>
        </w:rPr>
        <w:t xml:space="preserve"> (83% female, 88% with BMI ≥ 25 kg/m² and 56</w:t>
      </w:r>
      <w:r w:rsidR="0073414E" w:rsidRPr="00BA305E">
        <w:rPr>
          <w:color w:val="000000"/>
          <w:sz w:val="24"/>
          <w:szCs w:val="24"/>
          <w:lang w:val="en-GB"/>
        </w:rPr>
        <w:t xml:space="preserve">% with BMI </w:t>
      </w:r>
      <w:r w:rsidR="0073414E">
        <w:rPr>
          <w:color w:val="000000"/>
          <w:sz w:val="24"/>
          <w:szCs w:val="24"/>
          <w:lang w:val="en-GB"/>
        </w:rPr>
        <w:t>≥ 30 kg/m²)</w:t>
      </w:r>
      <w:r w:rsidR="004A575C" w:rsidRPr="00F36697">
        <w:rPr>
          <w:color w:val="000000"/>
          <w:sz w:val="24"/>
          <w:szCs w:val="24"/>
          <w:lang w:val="en-GB"/>
        </w:rPr>
        <w:t xml:space="preserve">, </w:t>
      </w:r>
      <w:r w:rsidR="000A324E" w:rsidRPr="00F36697">
        <w:rPr>
          <w:color w:val="000000"/>
          <w:sz w:val="24"/>
          <w:szCs w:val="24"/>
          <w:lang w:val="en-GB"/>
        </w:rPr>
        <w:t xml:space="preserve">experiencing frequent exacerbations </w:t>
      </w:r>
      <w:r w:rsidR="00B928CB" w:rsidRPr="00F36697">
        <w:rPr>
          <w:color w:val="000000"/>
          <w:sz w:val="24"/>
          <w:szCs w:val="24"/>
          <w:lang w:val="en-GB"/>
        </w:rPr>
        <w:t>with</w:t>
      </w:r>
      <w:r w:rsidR="000A324E" w:rsidRPr="00F36697">
        <w:rPr>
          <w:color w:val="000000"/>
          <w:sz w:val="24"/>
          <w:szCs w:val="24"/>
          <w:lang w:val="en-GB"/>
        </w:rPr>
        <w:t xml:space="preserve"> </w:t>
      </w:r>
      <w:r w:rsidR="004A575C" w:rsidRPr="00F36697">
        <w:rPr>
          <w:color w:val="000000"/>
          <w:sz w:val="24"/>
          <w:szCs w:val="24"/>
          <w:lang w:val="en-GB"/>
        </w:rPr>
        <w:t>poor</w:t>
      </w:r>
      <w:r w:rsidR="000A324E" w:rsidRPr="00F36697">
        <w:rPr>
          <w:color w:val="000000"/>
          <w:sz w:val="24"/>
          <w:szCs w:val="24"/>
          <w:lang w:val="en-GB"/>
        </w:rPr>
        <w:t xml:space="preserve"> asthma </w:t>
      </w:r>
      <w:r w:rsidR="004A575C" w:rsidRPr="00F36697">
        <w:rPr>
          <w:color w:val="000000"/>
          <w:sz w:val="24"/>
          <w:szCs w:val="24"/>
          <w:lang w:val="en-GB"/>
        </w:rPr>
        <w:t xml:space="preserve">quality of life despite near normal </w:t>
      </w:r>
      <w:r w:rsidR="000A324E" w:rsidRPr="00F36697">
        <w:rPr>
          <w:color w:val="000000"/>
          <w:sz w:val="24"/>
          <w:szCs w:val="24"/>
          <w:lang w:val="en-GB"/>
        </w:rPr>
        <w:t>lung</w:t>
      </w:r>
      <w:r w:rsidR="00B928CB" w:rsidRPr="00F36697">
        <w:rPr>
          <w:color w:val="000000"/>
          <w:sz w:val="24"/>
          <w:szCs w:val="24"/>
          <w:lang w:val="en-GB"/>
        </w:rPr>
        <w:t xml:space="preserve"> function</w:t>
      </w:r>
      <w:r w:rsidR="00E04AE6">
        <w:rPr>
          <w:color w:val="000000"/>
          <w:sz w:val="24"/>
          <w:szCs w:val="24"/>
          <w:lang w:val="en-GB"/>
        </w:rPr>
        <w:t xml:space="preserve"> and 73.6% of positive atopy status</w:t>
      </w:r>
      <w:r w:rsidR="00E421A3" w:rsidRPr="00F36697">
        <w:rPr>
          <w:color w:val="000000"/>
          <w:sz w:val="24"/>
          <w:szCs w:val="24"/>
          <w:lang w:val="en-GB"/>
        </w:rPr>
        <w:t xml:space="preserve">. </w:t>
      </w:r>
      <w:r w:rsidR="000A324E" w:rsidRPr="00F36697">
        <w:rPr>
          <w:sz w:val="24"/>
          <w:szCs w:val="24"/>
          <w:lang w:val="en-GB"/>
        </w:rPr>
        <w:t>F</w:t>
      </w:r>
      <w:r w:rsidR="001A2530">
        <w:rPr>
          <w:sz w:val="24"/>
          <w:szCs w:val="24"/>
          <w:lang w:val="en-GB"/>
        </w:rPr>
        <w:t>ractional</w:t>
      </w:r>
      <w:r w:rsidR="00364A49" w:rsidRPr="00F36697">
        <w:rPr>
          <w:sz w:val="24"/>
          <w:szCs w:val="24"/>
          <w:lang w:val="en-GB"/>
        </w:rPr>
        <w:t xml:space="preserve"> </w:t>
      </w:r>
      <w:r w:rsidR="000A324E" w:rsidRPr="00F36697">
        <w:rPr>
          <w:sz w:val="24"/>
          <w:szCs w:val="24"/>
          <w:lang w:val="en-GB"/>
        </w:rPr>
        <w:t>e</w:t>
      </w:r>
      <w:r w:rsidR="00364A49" w:rsidRPr="00F36697">
        <w:rPr>
          <w:sz w:val="24"/>
          <w:szCs w:val="24"/>
          <w:lang w:val="en-GB"/>
        </w:rPr>
        <w:t>xhaled nitric oxide (</w:t>
      </w:r>
      <w:proofErr w:type="spellStart"/>
      <w:r w:rsidR="00364A49" w:rsidRPr="00F36697">
        <w:rPr>
          <w:sz w:val="24"/>
          <w:szCs w:val="24"/>
          <w:lang w:val="en-GB"/>
        </w:rPr>
        <w:t>FeNO</w:t>
      </w:r>
      <w:proofErr w:type="spellEnd"/>
      <w:r w:rsidR="00364A49" w:rsidRPr="00F36697">
        <w:rPr>
          <w:sz w:val="24"/>
          <w:szCs w:val="24"/>
          <w:lang w:val="en-GB"/>
        </w:rPr>
        <w:t>)</w:t>
      </w:r>
      <w:r w:rsidR="002C0377">
        <w:rPr>
          <w:sz w:val="24"/>
          <w:szCs w:val="24"/>
          <w:lang w:val="en-GB"/>
        </w:rPr>
        <w:t xml:space="preserve"> and</w:t>
      </w:r>
      <w:r w:rsidR="000A324E" w:rsidRPr="00F36697">
        <w:rPr>
          <w:sz w:val="24"/>
          <w:szCs w:val="24"/>
          <w:lang w:val="en-GB"/>
        </w:rPr>
        <w:t xml:space="preserve"> serum </w:t>
      </w:r>
      <w:r w:rsidR="00484FFB">
        <w:rPr>
          <w:sz w:val="24"/>
          <w:szCs w:val="24"/>
          <w:lang w:val="en-GB"/>
        </w:rPr>
        <w:t>i</w:t>
      </w:r>
      <w:r w:rsidR="00484FFB" w:rsidRPr="00F36697">
        <w:rPr>
          <w:sz w:val="24"/>
          <w:szCs w:val="24"/>
          <w:lang w:val="en-GB"/>
        </w:rPr>
        <w:t>mmunoglob</w:t>
      </w:r>
      <w:r w:rsidR="00484FFB">
        <w:rPr>
          <w:sz w:val="24"/>
          <w:szCs w:val="24"/>
          <w:lang w:val="en-GB"/>
        </w:rPr>
        <w:t>ul</w:t>
      </w:r>
      <w:r w:rsidR="00484FFB" w:rsidRPr="00F36697">
        <w:rPr>
          <w:sz w:val="24"/>
          <w:szCs w:val="24"/>
          <w:lang w:val="en-GB"/>
        </w:rPr>
        <w:t xml:space="preserve">in </w:t>
      </w:r>
      <w:r w:rsidR="000A324E" w:rsidRPr="00F36697">
        <w:rPr>
          <w:sz w:val="24"/>
          <w:szCs w:val="24"/>
          <w:lang w:val="en-GB"/>
        </w:rPr>
        <w:t>E</w:t>
      </w:r>
      <w:r w:rsidR="00364A49" w:rsidRPr="00F36697">
        <w:rPr>
          <w:sz w:val="24"/>
          <w:szCs w:val="24"/>
          <w:lang w:val="en-GB"/>
        </w:rPr>
        <w:t xml:space="preserve"> (</w:t>
      </w:r>
      <w:proofErr w:type="spellStart"/>
      <w:r w:rsidR="00364A49" w:rsidRPr="00F36697">
        <w:rPr>
          <w:sz w:val="24"/>
          <w:szCs w:val="24"/>
          <w:lang w:val="en-GB"/>
        </w:rPr>
        <w:t>IgE</w:t>
      </w:r>
      <w:proofErr w:type="spellEnd"/>
      <w:r w:rsidR="00364A49" w:rsidRPr="00F36697">
        <w:rPr>
          <w:sz w:val="24"/>
          <w:szCs w:val="24"/>
          <w:lang w:val="en-GB"/>
        </w:rPr>
        <w:t>)</w:t>
      </w:r>
      <w:r w:rsidR="000A324E" w:rsidRPr="00F36697">
        <w:rPr>
          <w:sz w:val="24"/>
          <w:szCs w:val="24"/>
          <w:lang w:val="en-GB"/>
        </w:rPr>
        <w:t xml:space="preserve"> </w:t>
      </w:r>
      <w:r w:rsidR="00484FFB" w:rsidRPr="00B8405B">
        <w:rPr>
          <w:rStyle w:val="CommentReference"/>
          <w:sz w:val="24"/>
          <w:lang w:val="en-US"/>
        </w:rPr>
        <w:t>we</w:t>
      </w:r>
      <w:r w:rsidR="00484FFB">
        <w:rPr>
          <w:sz w:val="24"/>
          <w:szCs w:val="24"/>
          <w:lang w:val="en-GB"/>
        </w:rPr>
        <w:t>re</w:t>
      </w:r>
      <w:r w:rsidR="00484FFB" w:rsidRPr="00F36697">
        <w:rPr>
          <w:sz w:val="24"/>
          <w:szCs w:val="24"/>
          <w:lang w:val="en-GB"/>
        </w:rPr>
        <w:t xml:space="preserve"> </w:t>
      </w:r>
      <w:r w:rsidR="00625E60" w:rsidRPr="00F36697">
        <w:rPr>
          <w:sz w:val="24"/>
          <w:szCs w:val="24"/>
          <w:lang w:val="en-GB"/>
        </w:rPr>
        <w:t>not differentially</w:t>
      </w:r>
      <w:r w:rsidR="000A324E" w:rsidRPr="00F36697">
        <w:rPr>
          <w:sz w:val="24"/>
          <w:szCs w:val="24"/>
          <w:lang w:val="en-GB"/>
        </w:rPr>
        <w:t xml:space="preserve"> distributed amongst the 4 clusters.</w:t>
      </w:r>
    </w:p>
    <w:p w14:paraId="2149E801" w14:textId="77777777" w:rsidR="001A38C9" w:rsidRDefault="001A38C9" w:rsidP="001A38C9">
      <w:pPr>
        <w:pStyle w:val="Heading3"/>
        <w:keepNext w:val="0"/>
        <w:spacing w:before="0" w:after="0" w:line="480" w:lineRule="auto"/>
        <w:ind w:left="0" w:right="425" w:firstLine="0"/>
        <w:rPr>
          <w:b/>
          <w:sz w:val="24"/>
          <w:szCs w:val="24"/>
          <w:lang w:val="en-GB"/>
        </w:rPr>
      </w:pPr>
    </w:p>
    <w:p w14:paraId="2B564090" w14:textId="77777777" w:rsidR="001A38C9" w:rsidRDefault="00364A49" w:rsidP="001A38C9">
      <w:pPr>
        <w:pStyle w:val="Heading3"/>
        <w:spacing w:before="0" w:after="0" w:line="480" w:lineRule="auto"/>
        <w:ind w:left="0" w:right="425" w:firstLine="0"/>
        <w:rPr>
          <w:b/>
          <w:sz w:val="24"/>
          <w:szCs w:val="24"/>
          <w:lang w:val="en-GB"/>
        </w:rPr>
      </w:pPr>
      <w:r w:rsidRPr="00F36697">
        <w:rPr>
          <w:b/>
          <w:sz w:val="24"/>
          <w:szCs w:val="24"/>
          <w:lang w:val="en-GB"/>
        </w:rPr>
        <w:t>Validation set clusters</w:t>
      </w:r>
    </w:p>
    <w:p w14:paraId="26F791C1" w14:textId="6B27547E" w:rsidR="00C41014" w:rsidRPr="00F36697" w:rsidRDefault="001958AF" w:rsidP="00C41014">
      <w:pPr>
        <w:pStyle w:val="Heading3"/>
        <w:spacing w:before="0" w:after="0" w:line="480" w:lineRule="auto"/>
        <w:ind w:left="0" w:right="425" w:firstLine="425"/>
        <w:rPr>
          <w:sz w:val="24"/>
          <w:szCs w:val="24"/>
          <w:lang w:val="en-GB"/>
        </w:rPr>
      </w:pPr>
      <w:r>
        <w:rPr>
          <w:sz w:val="24"/>
          <w:szCs w:val="24"/>
          <w:lang w:val="en-GB"/>
        </w:rPr>
        <w:t>The s</w:t>
      </w:r>
      <w:r w:rsidR="007D0B02">
        <w:rPr>
          <w:sz w:val="24"/>
          <w:szCs w:val="24"/>
          <w:lang w:val="en-GB"/>
        </w:rPr>
        <w:t xml:space="preserve">ame analysis was done on the validation set. It </w:t>
      </w:r>
      <w:r w:rsidR="000A324E" w:rsidRPr="00F36697">
        <w:rPr>
          <w:sz w:val="24"/>
          <w:szCs w:val="24"/>
          <w:lang w:val="en-GB"/>
        </w:rPr>
        <w:t>yielded five relatively stable clusters</w:t>
      </w:r>
      <w:r w:rsidR="00145267">
        <w:rPr>
          <w:sz w:val="24"/>
          <w:szCs w:val="24"/>
          <w:lang w:val="en-GB"/>
        </w:rPr>
        <w:t xml:space="preserve"> after resampling</w:t>
      </w:r>
      <w:r w:rsidR="000A324E" w:rsidRPr="00F36697">
        <w:rPr>
          <w:sz w:val="24"/>
          <w:szCs w:val="24"/>
          <w:lang w:val="en-GB"/>
        </w:rPr>
        <w:t xml:space="preserve"> (</w:t>
      </w:r>
      <w:r w:rsidR="007D0B02">
        <w:rPr>
          <w:sz w:val="24"/>
          <w:szCs w:val="24"/>
          <w:lang w:val="en-GB"/>
        </w:rPr>
        <w:t xml:space="preserve">denoted </w:t>
      </w:r>
      <w:r w:rsidR="000A324E" w:rsidRPr="00F36697">
        <w:rPr>
          <w:sz w:val="24"/>
          <w:szCs w:val="24"/>
          <w:lang w:val="en-GB"/>
        </w:rPr>
        <w:t>V1</w:t>
      </w:r>
      <w:r w:rsidR="00441C68">
        <w:rPr>
          <w:sz w:val="24"/>
          <w:szCs w:val="24"/>
          <w:lang w:val="en-GB"/>
        </w:rPr>
        <w:t xml:space="preserve">, V2, V3, V4a and </w:t>
      </w:r>
      <w:r w:rsidR="000A324E" w:rsidRPr="00F36697">
        <w:rPr>
          <w:sz w:val="24"/>
          <w:szCs w:val="24"/>
          <w:lang w:val="en-GB"/>
        </w:rPr>
        <w:t>V</w:t>
      </w:r>
      <w:r w:rsidR="00441C68">
        <w:rPr>
          <w:sz w:val="24"/>
          <w:szCs w:val="24"/>
          <w:lang w:val="en-GB"/>
        </w:rPr>
        <w:t>4b to align with the training set</w:t>
      </w:r>
      <w:r w:rsidR="000A324E" w:rsidRPr="00F36697">
        <w:rPr>
          <w:sz w:val="24"/>
          <w:szCs w:val="24"/>
          <w:lang w:val="en-GB"/>
        </w:rPr>
        <w:t xml:space="preserve">) </w:t>
      </w:r>
      <w:r w:rsidR="007D0B02">
        <w:rPr>
          <w:sz w:val="24"/>
          <w:szCs w:val="24"/>
          <w:lang w:val="en-GB"/>
        </w:rPr>
        <w:t xml:space="preserve">as shown by a flat CDF and a low deviation from ideal stability </w:t>
      </w:r>
      <w:r w:rsidR="000A324E" w:rsidRPr="00F36697">
        <w:rPr>
          <w:sz w:val="24"/>
          <w:szCs w:val="24"/>
          <w:lang w:val="en-GB"/>
        </w:rPr>
        <w:t>(</w:t>
      </w:r>
      <w:r w:rsidR="007D0B02">
        <w:rPr>
          <w:sz w:val="24"/>
          <w:szCs w:val="24"/>
          <w:lang w:val="en-GB"/>
        </w:rPr>
        <w:t xml:space="preserve">see </w:t>
      </w:r>
      <w:r w:rsidR="00364A49" w:rsidRPr="00F36697">
        <w:rPr>
          <w:sz w:val="24"/>
          <w:szCs w:val="24"/>
          <w:u w:val="single"/>
          <w:lang w:val="en-GB"/>
        </w:rPr>
        <w:t>Online Repository</w:t>
      </w:r>
      <w:r w:rsidR="00364A49" w:rsidRPr="00F36697">
        <w:rPr>
          <w:sz w:val="24"/>
          <w:u w:val="single"/>
          <w:lang w:val="en-GB"/>
        </w:rPr>
        <w:t xml:space="preserve"> Figure E</w:t>
      </w:r>
      <w:r w:rsidR="000A324E" w:rsidRPr="00F36697">
        <w:rPr>
          <w:sz w:val="24"/>
          <w:u w:val="single"/>
          <w:lang w:val="en-GB"/>
        </w:rPr>
        <w:t>2</w:t>
      </w:r>
      <w:r w:rsidR="00AF7A6D" w:rsidRPr="00F36697">
        <w:rPr>
          <w:sz w:val="24"/>
          <w:lang w:val="en-GB"/>
        </w:rPr>
        <w:t xml:space="preserve"> and </w:t>
      </w:r>
      <w:r w:rsidR="00AF7A6D" w:rsidRPr="00F36697">
        <w:rPr>
          <w:sz w:val="24"/>
          <w:u w:val="single"/>
          <w:lang w:val="en-GB"/>
        </w:rPr>
        <w:t>Table E</w:t>
      </w:r>
      <w:r w:rsidR="007D0B02">
        <w:rPr>
          <w:sz w:val="24"/>
          <w:u w:val="single"/>
          <w:lang w:val="en-GB"/>
        </w:rPr>
        <w:t>3</w:t>
      </w:r>
      <w:r w:rsidR="000A324E" w:rsidRPr="00F36697">
        <w:rPr>
          <w:sz w:val="24"/>
          <w:u w:val="single"/>
          <w:lang w:val="en-GB"/>
        </w:rPr>
        <w:t>)</w:t>
      </w:r>
      <w:r w:rsidR="000A324E" w:rsidRPr="00F36697">
        <w:rPr>
          <w:sz w:val="24"/>
          <w:szCs w:val="24"/>
          <w:lang w:val="en-GB"/>
        </w:rPr>
        <w:t xml:space="preserve">. </w:t>
      </w:r>
      <w:r w:rsidR="007D0B02">
        <w:rPr>
          <w:sz w:val="24"/>
          <w:szCs w:val="24"/>
          <w:lang w:val="en-GB"/>
        </w:rPr>
        <w:t xml:space="preserve">The </w:t>
      </w:r>
      <w:proofErr w:type="spellStart"/>
      <w:r w:rsidR="007D0B02">
        <w:rPr>
          <w:sz w:val="24"/>
          <w:szCs w:val="24"/>
          <w:lang w:val="en-GB"/>
        </w:rPr>
        <w:t>Calinsky</w:t>
      </w:r>
      <w:proofErr w:type="spellEnd"/>
      <w:r w:rsidR="007D0B02">
        <w:rPr>
          <w:sz w:val="24"/>
          <w:szCs w:val="24"/>
          <w:lang w:val="en-GB"/>
        </w:rPr>
        <w:t xml:space="preserve"> and </w:t>
      </w:r>
      <w:proofErr w:type="spellStart"/>
      <w:r w:rsidR="007D0B02">
        <w:rPr>
          <w:sz w:val="24"/>
          <w:szCs w:val="24"/>
          <w:lang w:val="en-GB"/>
        </w:rPr>
        <w:t>Harasbaz</w:t>
      </w:r>
      <w:proofErr w:type="spellEnd"/>
      <w:r w:rsidR="007D0B02">
        <w:rPr>
          <w:sz w:val="24"/>
          <w:szCs w:val="24"/>
          <w:lang w:val="en-GB"/>
        </w:rPr>
        <w:t xml:space="preserve"> index was slightly better for 4 clusters</w:t>
      </w:r>
      <w:r w:rsidR="00441C68">
        <w:rPr>
          <w:sz w:val="24"/>
          <w:szCs w:val="24"/>
          <w:lang w:val="en-GB"/>
        </w:rPr>
        <w:t>.</w:t>
      </w:r>
      <w:r w:rsidR="007D0B02">
        <w:rPr>
          <w:sz w:val="24"/>
          <w:szCs w:val="24"/>
          <w:lang w:val="en-GB"/>
        </w:rPr>
        <w:t xml:space="preserve"> </w:t>
      </w:r>
      <w:r w:rsidR="000A324E" w:rsidRPr="00F36697">
        <w:rPr>
          <w:sz w:val="24"/>
          <w:szCs w:val="24"/>
          <w:lang w:val="en-GB"/>
        </w:rPr>
        <w:t>The difference in the number of clusters</w:t>
      </w:r>
      <w:r w:rsidR="00AF7A6D" w:rsidRPr="00F36697">
        <w:rPr>
          <w:sz w:val="24"/>
          <w:szCs w:val="24"/>
          <w:lang w:val="en-GB"/>
        </w:rPr>
        <w:t xml:space="preserve"> compared to the training set might be</w:t>
      </w:r>
      <w:r w:rsidR="000A324E" w:rsidRPr="00F36697">
        <w:rPr>
          <w:sz w:val="24"/>
          <w:szCs w:val="24"/>
          <w:lang w:val="en-GB"/>
        </w:rPr>
        <w:t xml:space="preserve"> due to</w:t>
      </w:r>
      <w:r w:rsidR="00AF7A6D" w:rsidRPr="00F36697">
        <w:rPr>
          <w:sz w:val="24"/>
          <w:szCs w:val="24"/>
          <w:lang w:val="en-GB"/>
        </w:rPr>
        <w:t xml:space="preserve"> the fact that the validation </w:t>
      </w:r>
      <w:r w:rsidR="000A324E" w:rsidRPr="00F36697">
        <w:rPr>
          <w:sz w:val="24"/>
          <w:szCs w:val="24"/>
          <w:lang w:val="en-GB"/>
        </w:rPr>
        <w:t xml:space="preserve">set was smaller. </w:t>
      </w:r>
      <w:r w:rsidR="00117786">
        <w:rPr>
          <w:sz w:val="24"/>
          <w:szCs w:val="24"/>
          <w:lang w:val="en-GB"/>
        </w:rPr>
        <w:t>When c</w:t>
      </w:r>
      <w:r w:rsidR="00AF7A6D" w:rsidRPr="00F36697">
        <w:rPr>
          <w:sz w:val="24"/>
          <w:szCs w:val="24"/>
          <w:lang w:val="en-GB"/>
        </w:rPr>
        <w:t>omparing the training and validation clusters u</w:t>
      </w:r>
      <w:r w:rsidR="000A324E" w:rsidRPr="00F36697">
        <w:rPr>
          <w:sz w:val="24"/>
          <w:szCs w:val="24"/>
          <w:lang w:val="en-GB"/>
        </w:rPr>
        <w:t>sing the least statistical differences of clini</w:t>
      </w:r>
      <w:r w:rsidR="00AF7A6D" w:rsidRPr="00F36697">
        <w:rPr>
          <w:sz w:val="24"/>
          <w:szCs w:val="24"/>
          <w:lang w:val="en-GB"/>
        </w:rPr>
        <w:t xml:space="preserve">cal variables, </w:t>
      </w:r>
      <w:r w:rsidR="0019157D">
        <w:rPr>
          <w:sz w:val="24"/>
          <w:szCs w:val="24"/>
          <w:lang w:val="en-GB"/>
        </w:rPr>
        <w:t xml:space="preserve">cluster </w:t>
      </w:r>
      <w:r w:rsidR="000A324E" w:rsidRPr="00F36697">
        <w:rPr>
          <w:sz w:val="24"/>
          <w:szCs w:val="24"/>
          <w:lang w:val="en-GB"/>
        </w:rPr>
        <w:t>V</w:t>
      </w:r>
      <w:r w:rsidR="008917E7">
        <w:rPr>
          <w:sz w:val="24"/>
          <w:szCs w:val="24"/>
          <w:lang w:val="en-GB"/>
        </w:rPr>
        <w:t>1</w:t>
      </w:r>
      <w:r w:rsidR="000A324E" w:rsidRPr="00F36697">
        <w:rPr>
          <w:sz w:val="24"/>
          <w:szCs w:val="24"/>
          <w:lang w:val="en-GB"/>
        </w:rPr>
        <w:t xml:space="preserve"> </w:t>
      </w:r>
      <w:r w:rsidR="0048643C" w:rsidRPr="00F36697">
        <w:rPr>
          <w:sz w:val="24"/>
          <w:szCs w:val="24"/>
          <w:lang w:val="en-GB"/>
        </w:rPr>
        <w:t>was</w:t>
      </w:r>
      <w:r w:rsidR="000A324E" w:rsidRPr="00F36697">
        <w:rPr>
          <w:sz w:val="24"/>
          <w:szCs w:val="24"/>
          <w:lang w:val="en-GB"/>
        </w:rPr>
        <w:t xml:space="preserve"> </w:t>
      </w:r>
      <w:r w:rsidR="00686004">
        <w:rPr>
          <w:sz w:val="24"/>
          <w:szCs w:val="24"/>
          <w:lang w:val="en-GB"/>
        </w:rPr>
        <w:t xml:space="preserve">found </w:t>
      </w:r>
      <w:r w:rsidR="00484FFB">
        <w:rPr>
          <w:sz w:val="24"/>
          <w:szCs w:val="24"/>
          <w:lang w:val="en-GB"/>
        </w:rPr>
        <w:t xml:space="preserve">to be </w:t>
      </w:r>
      <w:r w:rsidR="000A324E" w:rsidRPr="00F36697">
        <w:rPr>
          <w:sz w:val="24"/>
          <w:szCs w:val="24"/>
          <w:lang w:val="en-GB"/>
        </w:rPr>
        <w:t xml:space="preserve">similar to </w:t>
      </w:r>
      <w:r w:rsidR="0019157D">
        <w:rPr>
          <w:sz w:val="24"/>
          <w:szCs w:val="24"/>
          <w:lang w:val="en-GB"/>
        </w:rPr>
        <w:t xml:space="preserve">cluster </w:t>
      </w:r>
      <w:r w:rsidR="000A324E" w:rsidRPr="00F36697">
        <w:rPr>
          <w:sz w:val="24"/>
          <w:szCs w:val="24"/>
          <w:lang w:val="en-GB"/>
        </w:rPr>
        <w:t>T</w:t>
      </w:r>
      <w:r w:rsidR="008917E7">
        <w:rPr>
          <w:sz w:val="24"/>
          <w:szCs w:val="24"/>
          <w:lang w:val="en-GB"/>
        </w:rPr>
        <w:t>1</w:t>
      </w:r>
      <w:r w:rsidR="000A324E" w:rsidRPr="00F36697">
        <w:rPr>
          <w:sz w:val="24"/>
          <w:szCs w:val="24"/>
          <w:lang w:val="en-GB"/>
        </w:rPr>
        <w:t>, V2 to T2 and V</w:t>
      </w:r>
      <w:r w:rsidR="008917E7">
        <w:rPr>
          <w:sz w:val="24"/>
          <w:szCs w:val="24"/>
          <w:lang w:val="en-GB"/>
        </w:rPr>
        <w:t>3</w:t>
      </w:r>
      <w:r w:rsidR="000A324E" w:rsidRPr="00F36697">
        <w:rPr>
          <w:rStyle w:val="CommentReference1"/>
          <w:sz w:val="24"/>
          <w:szCs w:val="24"/>
          <w:lang w:val="en-GB"/>
        </w:rPr>
        <w:t xml:space="preserve"> </w:t>
      </w:r>
      <w:r w:rsidR="000A324E" w:rsidRPr="00F36697">
        <w:rPr>
          <w:sz w:val="24"/>
          <w:szCs w:val="24"/>
          <w:lang w:val="en-GB"/>
        </w:rPr>
        <w:t>to T</w:t>
      </w:r>
      <w:r w:rsidR="008917E7">
        <w:rPr>
          <w:sz w:val="24"/>
          <w:szCs w:val="24"/>
          <w:lang w:val="en-GB"/>
        </w:rPr>
        <w:t>3</w:t>
      </w:r>
      <w:r w:rsidR="000A324E" w:rsidRPr="00F36697">
        <w:rPr>
          <w:sz w:val="24"/>
          <w:szCs w:val="24"/>
          <w:lang w:val="en-GB"/>
        </w:rPr>
        <w:t>, while V4</w:t>
      </w:r>
      <w:r w:rsidR="00441C68">
        <w:rPr>
          <w:sz w:val="24"/>
          <w:szCs w:val="24"/>
          <w:lang w:val="en-GB"/>
        </w:rPr>
        <w:t>a</w:t>
      </w:r>
      <w:r w:rsidR="000A324E" w:rsidRPr="00F36697">
        <w:rPr>
          <w:sz w:val="24"/>
          <w:szCs w:val="24"/>
          <w:lang w:val="en-GB"/>
        </w:rPr>
        <w:t xml:space="preserve"> combined </w:t>
      </w:r>
      <w:r w:rsidR="000A324E" w:rsidRPr="00F36697">
        <w:rPr>
          <w:sz w:val="24"/>
          <w:szCs w:val="24"/>
          <w:lang w:val="en-GB"/>
        </w:rPr>
        <w:lastRenderedPageBreak/>
        <w:t>with V</w:t>
      </w:r>
      <w:r w:rsidR="00441C68">
        <w:rPr>
          <w:sz w:val="24"/>
          <w:szCs w:val="24"/>
          <w:lang w:val="en-GB"/>
        </w:rPr>
        <w:t>4b</w:t>
      </w:r>
      <w:r w:rsidR="000A324E" w:rsidRPr="00F36697">
        <w:rPr>
          <w:sz w:val="24"/>
          <w:szCs w:val="24"/>
          <w:lang w:val="en-GB"/>
        </w:rPr>
        <w:t xml:space="preserve"> </w:t>
      </w:r>
      <w:r w:rsidR="0048643C" w:rsidRPr="00F36697">
        <w:rPr>
          <w:sz w:val="24"/>
          <w:szCs w:val="24"/>
          <w:lang w:val="en-GB"/>
        </w:rPr>
        <w:t>was</w:t>
      </w:r>
      <w:r w:rsidR="000A324E" w:rsidRPr="00F36697">
        <w:rPr>
          <w:sz w:val="24"/>
          <w:szCs w:val="24"/>
          <w:lang w:val="en-GB"/>
        </w:rPr>
        <w:t xml:space="preserve"> </w:t>
      </w:r>
      <w:r w:rsidR="00686004">
        <w:rPr>
          <w:sz w:val="24"/>
          <w:szCs w:val="24"/>
          <w:lang w:val="en-GB"/>
        </w:rPr>
        <w:t xml:space="preserve">found </w:t>
      </w:r>
      <w:r w:rsidR="00484FFB">
        <w:rPr>
          <w:sz w:val="24"/>
          <w:szCs w:val="24"/>
          <w:lang w:val="en-GB"/>
        </w:rPr>
        <w:t xml:space="preserve">to be </w:t>
      </w:r>
      <w:r w:rsidR="000A324E" w:rsidRPr="00F36697">
        <w:rPr>
          <w:sz w:val="24"/>
          <w:szCs w:val="24"/>
          <w:lang w:val="en-GB"/>
        </w:rPr>
        <w:t>similar to T4 (</w:t>
      </w:r>
      <w:r w:rsidR="00484FBA" w:rsidRPr="00F36697">
        <w:rPr>
          <w:sz w:val="24"/>
          <w:szCs w:val="24"/>
          <w:u w:val="single"/>
          <w:lang w:val="en-GB"/>
        </w:rPr>
        <w:t>Online Repository</w:t>
      </w:r>
      <w:r w:rsidR="000A324E" w:rsidRPr="00F36697">
        <w:rPr>
          <w:sz w:val="24"/>
          <w:szCs w:val="24"/>
          <w:u w:val="single"/>
          <w:lang w:val="en-GB"/>
        </w:rPr>
        <w:t xml:space="preserve"> Table </w:t>
      </w:r>
      <w:r w:rsidR="00484FBA" w:rsidRPr="00F36697">
        <w:rPr>
          <w:sz w:val="24"/>
          <w:szCs w:val="24"/>
          <w:u w:val="single"/>
          <w:lang w:val="en-GB"/>
        </w:rPr>
        <w:t>E</w:t>
      </w:r>
      <w:r w:rsidR="00441C68">
        <w:rPr>
          <w:sz w:val="24"/>
          <w:szCs w:val="24"/>
          <w:u w:val="single"/>
          <w:lang w:val="en-GB"/>
        </w:rPr>
        <w:t>4</w:t>
      </w:r>
      <w:r w:rsidR="00497992" w:rsidRPr="00F36697">
        <w:rPr>
          <w:sz w:val="24"/>
          <w:szCs w:val="24"/>
          <w:u w:val="single"/>
          <w:lang w:val="en-GB"/>
        </w:rPr>
        <w:t>)</w:t>
      </w:r>
      <w:r w:rsidR="000A324E" w:rsidRPr="00F36697">
        <w:rPr>
          <w:sz w:val="24"/>
          <w:szCs w:val="24"/>
          <w:lang w:val="en-GB"/>
        </w:rPr>
        <w:t xml:space="preserve">. </w:t>
      </w:r>
      <w:r w:rsidR="00C41014" w:rsidRPr="00F36697">
        <w:rPr>
          <w:sz w:val="24"/>
          <w:szCs w:val="24"/>
          <w:lang w:val="en-GB"/>
        </w:rPr>
        <w:t>For ease of recall, clusters T1 and V</w:t>
      </w:r>
      <w:r w:rsidR="00441C68">
        <w:rPr>
          <w:sz w:val="24"/>
          <w:szCs w:val="24"/>
          <w:lang w:val="en-GB"/>
        </w:rPr>
        <w:t>1</w:t>
      </w:r>
      <w:r w:rsidR="00C41014" w:rsidRPr="00F36697">
        <w:rPr>
          <w:sz w:val="24"/>
          <w:szCs w:val="24"/>
          <w:lang w:val="en-GB"/>
        </w:rPr>
        <w:t xml:space="preserve"> will be referred to as </w:t>
      </w:r>
      <w:r w:rsidR="00F56385">
        <w:rPr>
          <w:sz w:val="24"/>
          <w:szCs w:val="24"/>
          <w:lang w:val="en-GB"/>
        </w:rPr>
        <w:t>P</w:t>
      </w:r>
      <w:r w:rsidR="00F56385" w:rsidRPr="00F36697">
        <w:rPr>
          <w:sz w:val="24"/>
          <w:szCs w:val="24"/>
          <w:lang w:val="en-GB"/>
        </w:rPr>
        <w:t xml:space="preserve">henotype </w:t>
      </w:r>
      <w:r w:rsidR="00C41014" w:rsidRPr="00F36697">
        <w:rPr>
          <w:sz w:val="24"/>
          <w:szCs w:val="24"/>
          <w:lang w:val="en-GB"/>
        </w:rPr>
        <w:t xml:space="preserve">1, T2 and V2 as </w:t>
      </w:r>
      <w:r w:rsidR="00F56385">
        <w:rPr>
          <w:sz w:val="24"/>
          <w:szCs w:val="24"/>
          <w:lang w:val="en-GB"/>
        </w:rPr>
        <w:t>P</w:t>
      </w:r>
      <w:r w:rsidR="00F56385" w:rsidRPr="00F36697">
        <w:rPr>
          <w:sz w:val="24"/>
          <w:szCs w:val="24"/>
          <w:lang w:val="en-GB"/>
        </w:rPr>
        <w:t xml:space="preserve">henotype </w:t>
      </w:r>
      <w:r w:rsidR="00C41014" w:rsidRPr="00F36697">
        <w:rPr>
          <w:sz w:val="24"/>
          <w:szCs w:val="24"/>
          <w:lang w:val="en-GB"/>
        </w:rPr>
        <w:t>2, T3 and V</w:t>
      </w:r>
      <w:r w:rsidR="00441C68">
        <w:rPr>
          <w:sz w:val="24"/>
          <w:szCs w:val="24"/>
          <w:lang w:val="en-GB"/>
        </w:rPr>
        <w:t>3</w:t>
      </w:r>
      <w:r w:rsidR="00C41014" w:rsidRPr="00F36697">
        <w:rPr>
          <w:sz w:val="24"/>
          <w:szCs w:val="24"/>
          <w:lang w:val="en-GB"/>
        </w:rPr>
        <w:t xml:space="preserve"> as </w:t>
      </w:r>
      <w:r w:rsidR="00F56385">
        <w:rPr>
          <w:sz w:val="24"/>
          <w:szCs w:val="24"/>
          <w:lang w:val="en-GB"/>
        </w:rPr>
        <w:t xml:space="preserve">Phenotype </w:t>
      </w:r>
      <w:r w:rsidR="00C41014">
        <w:rPr>
          <w:sz w:val="24"/>
          <w:szCs w:val="24"/>
          <w:lang w:val="en-GB"/>
        </w:rPr>
        <w:t xml:space="preserve">3, </w:t>
      </w:r>
      <w:r w:rsidR="00C41014" w:rsidRPr="00F36697">
        <w:rPr>
          <w:sz w:val="24"/>
          <w:szCs w:val="24"/>
          <w:lang w:val="en-GB"/>
        </w:rPr>
        <w:t>T4 and V4</w:t>
      </w:r>
      <w:r w:rsidR="00441C68">
        <w:rPr>
          <w:sz w:val="24"/>
          <w:szCs w:val="24"/>
          <w:lang w:val="en-GB"/>
        </w:rPr>
        <w:t>a</w:t>
      </w:r>
      <w:r w:rsidR="00C41014" w:rsidRPr="00F36697">
        <w:rPr>
          <w:sz w:val="24"/>
          <w:szCs w:val="24"/>
          <w:lang w:val="en-GB"/>
        </w:rPr>
        <w:t>&amp;</w:t>
      </w:r>
      <w:r w:rsidR="00441C68">
        <w:rPr>
          <w:sz w:val="24"/>
          <w:szCs w:val="24"/>
          <w:lang w:val="en-GB"/>
        </w:rPr>
        <w:t>4b</w:t>
      </w:r>
      <w:r w:rsidR="00441C68" w:rsidRPr="00F36697">
        <w:rPr>
          <w:sz w:val="24"/>
          <w:szCs w:val="24"/>
          <w:lang w:val="en-GB"/>
        </w:rPr>
        <w:t xml:space="preserve"> </w:t>
      </w:r>
      <w:r w:rsidR="00C41014" w:rsidRPr="00F36697">
        <w:rPr>
          <w:sz w:val="24"/>
          <w:szCs w:val="24"/>
          <w:lang w:val="en-GB"/>
        </w:rPr>
        <w:t xml:space="preserve">as </w:t>
      </w:r>
      <w:r w:rsidR="00F56385">
        <w:rPr>
          <w:sz w:val="24"/>
          <w:szCs w:val="24"/>
          <w:lang w:val="en-GB"/>
        </w:rPr>
        <w:t>P</w:t>
      </w:r>
      <w:r w:rsidR="00F56385" w:rsidRPr="00F36697">
        <w:rPr>
          <w:sz w:val="24"/>
          <w:szCs w:val="24"/>
          <w:lang w:val="en-GB"/>
        </w:rPr>
        <w:t xml:space="preserve">henotype </w:t>
      </w:r>
      <w:r w:rsidR="00C41014" w:rsidRPr="00F36697">
        <w:rPr>
          <w:sz w:val="24"/>
          <w:szCs w:val="24"/>
          <w:lang w:val="en-GB"/>
        </w:rPr>
        <w:t>4.</w:t>
      </w:r>
    </w:p>
    <w:p w14:paraId="029F70DC" w14:textId="714C0325" w:rsidR="000A324E" w:rsidRDefault="000A324E" w:rsidP="006D44C2">
      <w:pPr>
        <w:pStyle w:val="Heading3"/>
        <w:keepNext w:val="0"/>
        <w:widowControl w:val="0"/>
        <w:spacing w:before="0" w:after="0" w:line="480" w:lineRule="auto"/>
        <w:ind w:left="0" w:right="425" w:firstLine="425"/>
        <w:rPr>
          <w:rStyle w:val="CommentReference"/>
          <w:lang w:val="en-US"/>
        </w:rPr>
      </w:pPr>
      <w:r w:rsidRPr="00F36697">
        <w:rPr>
          <w:sz w:val="24"/>
          <w:szCs w:val="24"/>
          <w:lang w:val="en-GB"/>
        </w:rPr>
        <w:t>The distribution</w:t>
      </w:r>
      <w:r w:rsidR="008917E7">
        <w:rPr>
          <w:sz w:val="24"/>
          <w:szCs w:val="24"/>
          <w:lang w:val="en-GB"/>
        </w:rPr>
        <w:t>s</w:t>
      </w:r>
      <w:r w:rsidRPr="00F36697">
        <w:rPr>
          <w:sz w:val="24"/>
          <w:szCs w:val="24"/>
          <w:lang w:val="en-GB"/>
        </w:rPr>
        <w:t xml:space="preserve"> of the main clinical characteristics of the tra</w:t>
      </w:r>
      <w:r w:rsidR="00AF7A6D" w:rsidRPr="00F36697">
        <w:rPr>
          <w:sz w:val="24"/>
          <w:szCs w:val="24"/>
          <w:lang w:val="en-GB"/>
        </w:rPr>
        <w:t>ining and validation clusters w</w:t>
      </w:r>
      <w:r w:rsidR="008917E7">
        <w:rPr>
          <w:sz w:val="24"/>
          <w:szCs w:val="24"/>
          <w:lang w:val="en-GB"/>
        </w:rPr>
        <w:t>ere</w:t>
      </w:r>
      <w:r w:rsidRPr="00F36697">
        <w:rPr>
          <w:sz w:val="24"/>
          <w:szCs w:val="24"/>
          <w:lang w:val="en-GB"/>
        </w:rPr>
        <w:t xml:space="preserve"> similar (</w:t>
      </w:r>
      <w:r w:rsidRPr="00F36697">
        <w:rPr>
          <w:sz w:val="24"/>
          <w:szCs w:val="24"/>
          <w:u w:val="single"/>
          <w:lang w:val="en-GB"/>
        </w:rPr>
        <w:t>Figure 2</w:t>
      </w:r>
      <w:r w:rsidRPr="00F36697">
        <w:rPr>
          <w:sz w:val="24"/>
          <w:szCs w:val="24"/>
          <w:lang w:val="en-GB"/>
        </w:rPr>
        <w:t xml:space="preserve">) with the exception of </w:t>
      </w:r>
      <w:r w:rsidR="004003BE">
        <w:rPr>
          <w:sz w:val="24"/>
          <w:szCs w:val="24"/>
          <w:lang w:val="en-GB"/>
        </w:rPr>
        <w:t xml:space="preserve">the </w:t>
      </w:r>
      <w:r w:rsidRPr="00F36697">
        <w:rPr>
          <w:sz w:val="24"/>
          <w:szCs w:val="24"/>
          <w:lang w:val="en-GB"/>
        </w:rPr>
        <w:t>V4</w:t>
      </w:r>
      <w:r w:rsidR="00441C68">
        <w:rPr>
          <w:sz w:val="24"/>
          <w:szCs w:val="24"/>
          <w:lang w:val="en-GB"/>
        </w:rPr>
        <w:t>a</w:t>
      </w:r>
      <w:r w:rsidRPr="00F36697">
        <w:rPr>
          <w:sz w:val="24"/>
          <w:szCs w:val="24"/>
          <w:lang w:val="en-GB"/>
        </w:rPr>
        <w:t xml:space="preserve"> and V</w:t>
      </w:r>
      <w:r w:rsidR="00441C68">
        <w:rPr>
          <w:sz w:val="24"/>
          <w:szCs w:val="24"/>
          <w:lang w:val="en-GB"/>
        </w:rPr>
        <w:t>4b</w:t>
      </w:r>
      <w:r w:rsidRPr="00F36697">
        <w:rPr>
          <w:sz w:val="24"/>
          <w:szCs w:val="24"/>
          <w:lang w:val="en-GB"/>
        </w:rPr>
        <w:t xml:space="preserve"> clusters</w:t>
      </w:r>
      <w:r w:rsidR="008917E7">
        <w:rPr>
          <w:sz w:val="24"/>
          <w:szCs w:val="24"/>
          <w:lang w:val="en-GB"/>
        </w:rPr>
        <w:t xml:space="preserve"> covering 2 different parts of T4</w:t>
      </w:r>
      <w:r w:rsidR="00F312F7">
        <w:rPr>
          <w:sz w:val="24"/>
          <w:szCs w:val="24"/>
          <w:lang w:val="en-GB"/>
        </w:rPr>
        <w:t>.</w:t>
      </w:r>
      <w:r w:rsidRPr="00F36697">
        <w:rPr>
          <w:sz w:val="24"/>
          <w:szCs w:val="24"/>
          <w:lang w:val="en-GB"/>
        </w:rPr>
        <w:t xml:space="preserve"> V4</w:t>
      </w:r>
      <w:r w:rsidR="00441C68">
        <w:rPr>
          <w:sz w:val="24"/>
          <w:szCs w:val="24"/>
          <w:lang w:val="en-GB"/>
        </w:rPr>
        <w:t>a</w:t>
      </w:r>
      <w:r w:rsidRPr="00F36697">
        <w:rPr>
          <w:sz w:val="24"/>
          <w:szCs w:val="24"/>
          <w:lang w:val="en-GB"/>
        </w:rPr>
        <w:t xml:space="preserve"> </w:t>
      </w:r>
      <w:r w:rsidR="0048643C" w:rsidRPr="00F36697">
        <w:rPr>
          <w:sz w:val="24"/>
          <w:szCs w:val="24"/>
          <w:lang w:val="en-GB"/>
        </w:rPr>
        <w:t>consist</w:t>
      </w:r>
      <w:r w:rsidR="004003BE">
        <w:rPr>
          <w:sz w:val="24"/>
          <w:szCs w:val="24"/>
          <w:lang w:val="en-GB"/>
        </w:rPr>
        <w:t>s</w:t>
      </w:r>
      <w:r w:rsidR="0048643C" w:rsidRPr="00F36697">
        <w:rPr>
          <w:sz w:val="24"/>
          <w:szCs w:val="24"/>
          <w:lang w:val="en-GB"/>
        </w:rPr>
        <w:t xml:space="preserve"> of</w:t>
      </w:r>
      <w:r w:rsidRPr="00F36697">
        <w:rPr>
          <w:sz w:val="24"/>
          <w:szCs w:val="24"/>
          <w:lang w:val="en-GB"/>
        </w:rPr>
        <w:t xml:space="preserve"> less obese </w:t>
      </w:r>
      <w:r w:rsidR="0048643C" w:rsidRPr="00F36697">
        <w:rPr>
          <w:sz w:val="24"/>
          <w:szCs w:val="24"/>
          <w:lang w:val="en-GB"/>
        </w:rPr>
        <w:t>asthmatics</w:t>
      </w:r>
      <w:r w:rsidRPr="00F36697">
        <w:rPr>
          <w:sz w:val="24"/>
          <w:szCs w:val="24"/>
          <w:lang w:val="en-GB"/>
        </w:rPr>
        <w:t xml:space="preserve"> associated with later onset of </w:t>
      </w:r>
      <w:r w:rsidR="0048643C" w:rsidRPr="00F36697">
        <w:rPr>
          <w:sz w:val="24"/>
          <w:szCs w:val="24"/>
          <w:lang w:val="en-GB"/>
        </w:rPr>
        <w:t>disease, lower</w:t>
      </w:r>
      <w:r w:rsidRPr="00F36697">
        <w:rPr>
          <w:sz w:val="24"/>
          <w:szCs w:val="24"/>
          <w:lang w:val="en-GB"/>
        </w:rPr>
        <w:t xml:space="preserve"> </w:t>
      </w:r>
      <w:r w:rsidR="00EB0EA4" w:rsidRPr="00F36697">
        <w:rPr>
          <w:sz w:val="24"/>
          <w:szCs w:val="24"/>
          <w:lang w:val="en-GB"/>
        </w:rPr>
        <w:t>OCS</w:t>
      </w:r>
      <w:r w:rsidRPr="00F36697">
        <w:rPr>
          <w:sz w:val="24"/>
          <w:szCs w:val="24"/>
          <w:lang w:val="en-GB"/>
        </w:rPr>
        <w:t xml:space="preserve"> use</w:t>
      </w:r>
      <w:r w:rsidR="00300459" w:rsidRPr="00F36697">
        <w:rPr>
          <w:sz w:val="24"/>
          <w:szCs w:val="24"/>
          <w:lang w:val="en-GB"/>
        </w:rPr>
        <w:t xml:space="preserve"> and better asthma control</w:t>
      </w:r>
      <w:r w:rsidRPr="00F36697">
        <w:rPr>
          <w:sz w:val="24"/>
          <w:szCs w:val="24"/>
          <w:lang w:val="en-GB"/>
        </w:rPr>
        <w:t xml:space="preserve"> when compared to V</w:t>
      </w:r>
      <w:r w:rsidR="000869AD">
        <w:rPr>
          <w:sz w:val="24"/>
          <w:szCs w:val="24"/>
          <w:lang w:val="en-GB"/>
        </w:rPr>
        <w:t>4</w:t>
      </w:r>
      <w:r w:rsidR="00441C68">
        <w:rPr>
          <w:sz w:val="24"/>
          <w:szCs w:val="24"/>
          <w:lang w:val="en-GB"/>
        </w:rPr>
        <w:t>b</w:t>
      </w:r>
      <w:r w:rsidR="004003BE" w:rsidRPr="00AB23B1">
        <w:rPr>
          <w:rStyle w:val="CommentReference"/>
          <w:lang w:val="en-US"/>
        </w:rPr>
        <w:t>.</w:t>
      </w:r>
    </w:p>
    <w:p w14:paraId="44D2AFD9" w14:textId="77777777" w:rsidR="009F3A3A" w:rsidRDefault="009F3A3A" w:rsidP="009F3A3A">
      <w:pPr>
        <w:pStyle w:val="BodyText"/>
        <w:rPr>
          <w:lang w:val="en-US"/>
        </w:rPr>
      </w:pPr>
    </w:p>
    <w:p w14:paraId="666D2777" w14:textId="2B72267A" w:rsidR="009F3A3A" w:rsidRPr="00B65144" w:rsidRDefault="009F3A3A" w:rsidP="00B65144">
      <w:pPr>
        <w:pStyle w:val="BodyText"/>
        <w:spacing w:after="0" w:line="480" w:lineRule="auto"/>
        <w:rPr>
          <w:b/>
          <w:sz w:val="24"/>
          <w:szCs w:val="24"/>
          <w:lang w:val="en-US"/>
        </w:rPr>
      </w:pPr>
      <w:r w:rsidRPr="00B65144">
        <w:rPr>
          <w:b/>
          <w:sz w:val="24"/>
          <w:szCs w:val="24"/>
          <w:lang w:val="en-US"/>
        </w:rPr>
        <w:t xml:space="preserve">Algorithm to predict </w:t>
      </w:r>
      <w:r>
        <w:rPr>
          <w:b/>
          <w:sz w:val="24"/>
          <w:szCs w:val="24"/>
          <w:lang w:val="en-US"/>
        </w:rPr>
        <w:t xml:space="preserve">clinical </w:t>
      </w:r>
      <w:r w:rsidRPr="00B65144">
        <w:rPr>
          <w:b/>
          <w:sz w:val="24"/>
          <w:szCs w:val="24"/>
          <w:lang w:val="en-US"/>
        </w:rPr>
        <w:t>phenotype</w:t>
      </w:r>
    </w:p>
    <w:p w14:paraId="39B94FEF" w14:textId="0E4477A3" w:rsidR="000869AD" w:rsidRPr="00B65144" w:rsidRDefault="000869AD" w:rsidP="00B65144">
      <w:pPr>
        <w:pStyle w:val="BodyText"/>
        <w:spacing w:after="0" w:line="480" w:lineRule="auto"/>
        <w:rPr>
          <w:sz w:val="24"/>
          <w:szCs w:val="24"/>
          <w:lang w:val="en-US"/>
        </w:rPr>
      </w:pPr>
      <w:r w:rsidRPr="00B65144">
        <w:rPr>
          <w:sz w:val="24"/>
          <w:szCs w:val="24"/>
          <w:lang w:val="en-US"/>
        </w:rPr>
        <w:t xml:space="preserve"> </w:t>
      </w:r>
      <w:r w:rsidR="009F3A3A" w:rsidRPr="00B65144">
        <w:rPr>
          <w:sz w:val="24"/>
          <w:szCs w:val="24"/>
          <w:lang w:val="en-US"/>
        </w:rPr>
        <w:t xml:space="preserve">Support Vector Machine algorithm with a </w:t>
      </w:r>
      <w:r w:rsidR="0059226E">
        <w:rPr>
          <w:sz w:val="24"/>
          <w:szCs w:val="24"/>
          <w:lang w:val="en-US"/>
        </w:rPr>
        <w:t>G</w:t>
      </w:r>
      <w:r w:rsidR="009F3A3A" w:rsidRPr="00B65144">
        <w:rPr>
          <w:sz w:val="24"/>
          <w:szCs w:val="24"/>
          <w:lang w:val="en-US"/>
        </w:rPr>
        <w:t>aussian radial basis kernel</w:t>
      </w:r>
      <w:r w:rsidR="00441393" w:rsidRPr="00441393">
        <w:rPr>
          <w:noProof/>
          <w:sz w:val="24"/>
          <w:szCs w:val="24"/>
          <w:vertAlign w:val="superscript"/>
          <w:lang w:val="en-US"/>
        </w:rPr>
        <w:t>24</w:t>
      </w:r>
      <w:r w:rsidR="009F3A3A" w:rsidRPr="00B65144">
        <w:rPr>
          <w:sz w:val="24"/>
          <w:szCs w:val="24"/>
          <w:lang w:val="en-US"/>
        </w:rPr>
        <w:t xml:space="preserve"> was used to predict phenotypes from the 8 clinical parameters. The model was trained on the training set only using a 10 fold cross-validation method to prevent overfitting with </w:t>
      </w:r>
      <w:r w:rsidR="009F3A3A" w:rsidRPr="006D6D72">
        <w:rPr>
          <w:i/>
          <w:sz w:val="24"/>
          <w:szCs w:val="24"/>
          <w:lang w:val="en-US"/>
        </w:rPr>
        <w:t>caret</w:t>
      </w:r>
      <w:r w:rsidR="00441393" w:rsidRPr="00441393">
        <w:rPr>
          <w:i/>
          <w:noProof/>
          <w:sz w:val="24"/>
          <w:szCs w:val="24"/>
          <w:vertAlign w:val="superscript"/>
          <w:lang w:val="en-US"/>
        </w:rPr>
        <w:t>25</w:t>
      </w:r>
      <w:r w:rsidR="009F3A3A" w:rsidRPr="00B65144">
        <w:rPr>
          <w:sz w:val="24"/>
          <w:szCs w:val="24"/>
          <w:lang w:val="en-US"/>
        </w:rPr>
        <w:t xml:space="preserve"> and </w:t>
      </w:r>
      <w:r w:rsidR="009F3A3A" w:rsidRPr="006D6D72">
        <w:rPr>
          <w:i/>
          <w:sz w:val="24"/>
          <w:szCs w:val="24"/>
          <w:lang w:val="en-US"/>
        </w:rPr>
        <w:t>kernlab</w:t>
      </w:r>
      <w:r w:rsidR="00441393" w:rsidRPr="00441393">
        <w:rPr>
          <w:i/>
          <w:noProof/>
          <w:sz w:val="24"/>
          <w:szCs w:val="24"/>
          <w:vertAlign w:val="superscript"/>
          <w:lang w:val="en-US"/>
        </w:rPr>
        <w:t>24</w:t>
      </w:r>
      <w:r w:rsidR="009F3A3A" w:rsidRPr="00B65144">
        <w:rPr>
          <w:sz w:val="24"/>
          <w:szCs w:val="24"/>
          <w:lang w:val="en-US"/>
        </w:rPr>
        <w:t xml:space="preserve"> R packages. The prediction model yielded an almost perfect accuracy </w:t>
      </w:r>
      <w:r w:rsidR="009F3A3A">
        <w:rPr>
          <w:sz w:val="24"/>
          <w:szCs w:val="24"/>
          <w:lang w:val="en-US"/>
        </w:rPr>
        <w:t xml:space="preserve">of </w:t>
      </w:r>
      <w:r w:rsidR="009F3A3A" w:rsidRPr="00B65144">
        <w:rPr>
          <w:sz w:val="24"/>
          <w:szCs w:val="24"/>
          <w:lang w:val="en-US"/>
        </w:rPr>
        <w:t xml:space="preserve">97% on the training set. It predicted phenotype assignment on the validation set and achieved a very good accuracy rate of 86%. An </w:t>
      </w:r>
      <w:proofErr w:type="spellStart"/>
      <w:r w:rsidR="009F54E0">
        <w:rPr>
          <w:sz w:val="24"/>
          <w:szCs w:val="24"/>
          <w:lang w:val="en-US"/>
        </w:rPr>
        <w:t>xlsm</w:t>
      </w:r>
      <w:proofErr w:type="spellEnd"/>
      <w:r w:rsidR="009F54E0">
        <w:rPr>
          <w:sz w:val="24"/>
          <w:szCs w:val="24"/>
          <w:lang w:val="en-US"/>
        </w:rPr>
        <w:t xml:space="preserve"> </w:t>
      </w:r>
      <w:r w:rsidR="009F3A3A" w:rsidRPr="00B65144">
        <w:rPr>
          <w:sz w:val="24"/>
          <w:szCs w:val="24"/>
          <w:lang w:val="en-US"/>
        </w:rPr>
        <w:t xml:space="preserve">file has been developed that </w:t>
      </w:r>
      <w:r w:rsidR="009F54E0">
        <w:rPr>
          <w:sz w:val="24"/>
          <w:szCs w:val="24"/>
          <w:lang w:val="en-US"/>
        </w:rPr>
        <w:t>can</w:t>
      </w:r>
      <w:r w:rsidR="009F54E0" w:rsidRPr="00B65144">
        <w:rPr>
          <w:sz w:val="24"/>
          <w:szCs w:val="24"/>
          <w:lang w:val="en-US"/>
        </w:rPr>
        <w:t xml:space="preserve"> </w:t>
      </w:r>
      <w:r w:rsidR="009F3A3A" w:rsidRPr="00B65144">
        <w:rPr>
          <w:sz w:val="24"/>
          <w:szCs w:val="24"/>
          <w:lang w:val="en-US"/>
        </w:rPr>
        <w:t>be used to predict the clinical phenotype</w:t>
      </w:r>
      <w:r w:rsidR="000001A4">
        <w:rPr>
          <w:sz w:val="24"/>
          <w:szCs w:val="24"/>
          <w:lang w:val="en-US"/>
        </w:rPr>
        <w:t xml:space="preserve"> (</w:t>
      </w:r>
      <w:r w:rsidR="009F54E0">
        <w:rPr>
          <w:sz w:val="24"/>
          <w:szCs w:val="24"/>
          <w:lang w:val="en-US"/>
        </w:rPr>
        <w:t>s</w:t>
      </w:r>
      <w:r w:rsidR="000001A4">
        <w:rPr>
          <w:sz w:val="24"/>
          <w:szCs w:val="24"/>
          <w:lang w:val="en-US"/>
        </w:rPr>
        <w:t>ee</w:t>
      </w:r>
      <w:r w:rsidR="009F54E0">
        <w:rPr>
          <w:sz w:val="24"/>
          <w:szCs w:val="24"/>
          <w:lang w:val="en-US"/>
        </w:rPr>
        <w:t xml:space="preserve"> Online Repository</w:t>
      </w:r>
      <w:r w:rsidR="000001A4">
        <w:rPr>
          <w:sz w:val="24"/>
          <w:szCs w:val="24"/>
          <w:lang w:val="en-US"/>
        </w:rPr>
        <w:t>)</w:t>
      </w:r>
      <w:r w:rsidR="009F3A3A" w:rsidRPr="00B65144">
        <w:rPr>
          <w:sz w:val="24"/>
          <w:szCs w:val="24"/>
          <w:lang w:val="en-US"/>
        </w:rPr>
        <w:t>.</w:t>
      </w:r>
    </w:p>
    <w:p w14:paraId="37FFB61F" w14:textId="77777777" w:rsidR="009F3A3A" w:rsidRDefault="009F3A3A" w:rsidP="006D44C2">
      <w:pPr>
        <w:pStyle w:val="BodyText"/>
        <w:keepNext w:val="0"/>
        <w:widowControl w:val="0"/>
        <w:rPr>
          <w:b/>
          <w:sz w:val="24"/>
          <w:szCs w:val="24"/>
          <w:lang w:val="en-GB"/>
        </w:rPr>
      </w:pPr>
    </w:p>
    <w:p w14:paraId="153C5D85" w14:textId="77777777" w:rsidR="000A324E" w:rsidRPr="00F36697" w:rsidRDefault="00AF6A5C" w:rsidP="006D44C2">
      <w:pPr>
        <w:pStyle w:val="BodyText"/>
        <w:keepNext w:val="0"/>
        <w:widowControl w:val="0"/>
        <w:rPr>
          <w:b/>
          <w:sz w:val="24"/>
          <w:szCs w:val="24"/>
          <w:lang w:val="en-GB"/>
        </w:rPr>
      </w:pPr>
      <w:r w:rsidRPr="00F36697">
        <w:rPr>
          <w:b/>
          <w:sz w:val="24"/>
          <w:szCs w:val="24"/>
          <w:lang w:val="en-GB"/>
        </w:rPr>
        <w:t>Biological characterisation</w:t>
      </w:r>
      <w:r w:rsidR="008705CA">
        <w:rPr>
          <w:b/>
          <w:sz w:val="24"/>
          <w:szCs w:val="24"/>
          <w:lang w:val="en-GB"/>
        </w:rPr>
        <w:t xml:space="preserve"> in a subset</w:t>
      </w:r>
    </w:p>
    <w:p w14:paraId="47DC6BB1" w14:textId="2C1FA106" w:rsidR="002816AF" w:rsidRDefault="002816AF" w:rsidP="006D44C2">
      <w:pPr>
        <w:pStyle w:val="NEJMcorps"/>
        <w:widowControl w:val="0"/>
        <w:ind w:right="425" w:firstLine="425"/>
        <w:rPr>
          <w:sz w:val="24"/>
          <w:szCs w:val="24"/>
          <w:lang w:val="en-GB"/>
        </w:rPr>
      </w:pPr>
      <w:r w:rsidRPr="00F36697">
        <w:rPr>
          <w:sz w:val="24"/>
          <w:szCs w:val="24"/>
          <w:lang w:val="en-GB"/>
        </w:rPr>
        <w:t>The result</w:t>
      </w:r>
      <w:r w:rsidR="0013564E">
        <w:rPr>
          <w:sz w:val="24"/>
          <w:szCs w:val="24"/>
          <w:lang w:val="en-GB"/>
        </w:rPr>
        <w:t>s</w:t>
      </w:r>
      <w:r w:rsidRPr="00F36697">
        <w:rPr>
          <w:sz w:val="24"/>
          <w:szCs w:val="24"/>
          <w:lang w:val="en-GB"/>
        </w:rPr>
        <w:t xml:space="preserve"> of</w:t>
      </w:r>
      <w:r w:rsidR="00AF6A5C" w:rsidRPr="00F36697">
        <w:rPr>
          <w:sz w:val="24"/>
          <w:szCs w:val="24"/>
          <w:lang w:val="en-GB"/>
        </w:rPr>
        <w:t xml:space="preserve"> proteomic</w:t>
      </w:r>
      <w:r w:rsidR="0013564E">
        <w:rPr>
          <w:sz w:val="24"/>
          <w:szCs w:val="24"/>
          <w:lang w:val="en-GB"/>
        </w:rPr>
        <w:t xml:space="preserve"> and </w:t>
      </w:r>
      <w:r w:rsidR="0013564E" w:rsidRPr="00F36697">
        <w:rPr>
          <w:sz w:val="24"/>
          <w:szCs w:val="24"/>
          <w:lang w:val="en-GB"/>
        </w:rPr>
        <w:t xml:space="preserve">transcriptomic </w:t>
      </w:r>
      <w:r w:rsidR="00AF6A5C" w:rsidRPr="00F36697">
        <w:rPr>
          <w:sz w:val="24"/>
          <w:szCs w:val="24"/>
          <w:lang w:val="en-GB"/>
        </w:rPr>
        <w:t xml:space="preserve">profiling in sputum samples </w:t>
      </w:r>
      <w:r w:rsidRPr="00F36697">
        <w:rPr>
          <w:sz w:val="24"/>
          <w:szCs w:val="24"/>
          <w:lang w:val="en-GB"/>
        </w:rPr>
        <w:t xml:space="preserve">were compared between the phenotypes </w:t>
      </w:r>
      <w:r w:rsidR="00AF6A5C" w:rsidRPr="00F36697">
        <w:rPr>
          <w:sz w:val="24"/>
          <w:szCs w:val="24"/>
          <w:lang w:val="en-GB"/>
        </w:rPr>
        <w:t>t</w:t>
      </w:r>
      <w:r w:rsidR="000A324E" w:rsidRPr="00F36697">
        <w:rPr>
          <w:sz w:val="24"/>
          <w:szCs w:val="24"/>
          <w:lang w:val="en-GB"/>
        </w:rPr>
        <w:t xml:space="preserve">o determine </w:t>
      </w:r>
      <w:r w:rsidR="00AF6A5C" w:rsidRPr="00F36697">
        <w:rPr>
          <w:sz w:val="24"/>
          <w:szCs w:val="24"/>
          <w:lang w:val="en-GB"/>
        </w:rPr>
        <w:t>if they could</w:t>
      </w:r>
      <w:r w:rsidR="000A324E" w:rsidRPr="00F36697">
        <w:rPr>
          <w:sz w:val="24"/>
          <w:szCs w:val="24"/>
          <w:lang w:val="en-GB"/>
        </w:rPr>
        <w:t xml:space="preserve"> represent</w:t>
      </w:r>
      <w:r w:rsidR="0013564E">
        <w:rPr>
          <w:sz w:val="24"/>
          <w:szCs w:val="24"/>
          <w:lang w:val="en-GB"/>
        </w:rPr>
        <w:t xml:space="preserve"> a</w:t>
      </w:r>
      <w:r w:rsidR="000A324E" w:rsidRPr="00F36697">
        <w:rPr>
          <w:sz w:val="24"/>
          <w:szCs w:val="24"/>
          <w:lang w:val="en-GB"/>
        </w:rPr>
        <w:t xml:space="preserve"> useful categorisation of asthma</w:t>
      </w:r>
      <w:r w:rsidR="00AF6A5C" w:rsidRPr="00F36697">
        <w:rPr>
          <w:sz w:val="24"/>
          <w:szCs w:val="24"/>
          <w:lang w:val="en-GB"/>
        </w:rPr>
        <w:t>.</w:t>
      </w:r>
      <w:r w:rsidR="003E1D3A">
        <w:rPr>
          <w:sz w:val="24"/>
          <w:szCs w:val="24"/>
          <w:lang w:val="en-GB"/>
        </w:rPr>
        <w:t xml:space="preserve"> Due to </w:t>
      </w:r>
      <w:r w:rsidR="00874690">
        <w:rPr>
          <w:sz w:val="24"/>
          <w:szCs w:val="24"/>
          <w:lang w:val="en-GB"/>
        </w:rPr>
        <w:t xml:space="preserve">the fact that </w:t>
      </w:r>
      <w:r w:rsidR="003E1D3A">
        <w:rPr>
          <w:sz w:val="24"/>
          <w:szCs w:val="24"/>
          <w:lang w:val="en-GB"/>
        </w:rPr>
        <w:t xml:space="preserve">not all patients were able to produce </w:t>
      </w:r>
      <w:r w:rsidR="00874690">
        <w:rPr>
          <w:sz w:val="24"/>
          <w:szCs w:val="24"/>
          <w:lang w:val="en-GB"/>
        </w:rPr>
        <w:t xml:space="preserve">any sputum or </w:t>
      </w:r>
      <w:r w:rsidR="003E1D3A">
        <w:rPr>
          <w:sz w:val="24"/>
          <w:szCs w:val="24"/>
          <w:lang w:val="en-GB"/>
        </w:rPr>
        <w:t xml:space="preserve">good-quality sputum for analysis and </w:t>
      </w:r>
      <w:r w:rsidR="00896F33">
        <w:rPr>
          <w:sz w:val="24"/>
          <w:szCs w:val="24"/>
          <w:lang w:val="en-GB"/>
        </w:rPr>
        <w:t xml:space="preserve">due </w:t>
      </w:r>
      <w:r w:rsidR="003E1D3A">
        <w:rPr>
          <w:sz w:val="24"/>
          <w:szCs w:val="24"/>
          <w:lang w:val="en-GB"/>
        </w:rPr>
        <w:t xml:space="preserve">to technical </w:t>
      </w:r>
      <w:r w:rsidR="000D5921">
        <w:rPr>
          <w:sz w:val="24"/>
          <w:szCs w:val="24"/>
          <w:lang w:val="en-GB"/>
        </w:rPr>
        <w:t>q</w:t>
      </w:r>
      <w:r w:rsidR="00896F33">
        <w:rPr>
          <w:sz w:val="24"/>
          <w:szCs w:val="24"/>
          <w:lang w:val="en-GB"/>
        </w:rPr>
        <w:t xml:space="preserve">uality </w:t>
      </w:r>
      <w:r w:rsidR="000D5921">
        <w:rPr>
          <w:sz w:val="24"/>
          <w:szCs w:val="24"/>
          <w:lang w:val="en-GB"/>
        </w:rPr>
        <w:t>c</w:t>
      </w:r>
      <w:r w:rsidR="00896F33">
        <w:rPr>
          <w:sz w:val="24"/>
          <w:szCs w:val="24"/>
          <w:lang w:val="en-GB"/>
        </w:rPr>
        <w:t>ontrol</w:t>
      </w:r>
      <w:r w:rsidR="003E1D3A">
        <w:rPr>
          <w:sz w:val="24"/>
          <w:szCs w:val="24"/>
          <w:lang w:val="en-GB"/>
        </w:rPr>
        <w:t>, the number of participants used in the proteomic and transcriptomic analyses were 86 and 94, respectively.</w:t>
      </w:r>
      <w:r w:rsidR="000A324E" w:rsidRPr="00F36697">
        <w:rPr>
          <w:sz w:val="24"/>
          <w:szCs w:val="24"/>
          <w:lang w:val="en-GB"/>
        </w:rPr>
        <w:t xml:space="preserve"> </w:t>
      </w:r>
      <w:r w:rsidR="008F6016">
        <w:rPr>
          <w:sz w:val="24"/>
          <w:szCs w:val="24"/>
          <w:lang w:val="en-GB"/>
        </w:rPr>
        <w:t xml:space="preserve">The clinical profiles of these participants who provided these samples was not different from those of the whole cohort as shown in Online Repository Table E5.  </w:t>
      </w:r>
      <w:r w:rsidR="001B26EC" w:rsidRPr="00F36697">
        <w:rPr>
          <w:sz w:val="24"/>
          <w:szCs w:val="24"/>
          <w:lang w:val="en-GB"/>
        </w:rPr>
        <w:t xml:space="preserve">Protein data was available in 86 participants (56 in the training set and 30 in the </w:t>
      </w:r>
      <w:r w:rsidR="001B26EC" w:rsidRPr="00F36697">
        <w:rPr>
          <w:sz w:val="24"/>
          <w:szCs w:val="24"/>
          <w:lang w:val="en-GB"/>
        </w:rPr>
        <w:lastRenderedPageBreak/>
        <w:t>validation set). Ten proteins out of the 1</w:t>
      </w:r>
      <w:r w:rsidR="00951234">
        <w:rPr>
          <w:sz w:val="24"/>
          <w:szCs w:val="24"/>
          <w:lang w:val="en-GB"/>
        </w:rPr>
        <w:t>,</w:t>
      </w:r>
      <w:r w:rsidR="001B26EC" w:rsidRPr="00F36697">
        <w:rPr>
          <w:sz w:val="24"/>
          <w:szCs w:val="24"/>
          <w:lang w:val="en-GB"/>
        </w:rPr>
        <w:t xml:space="preserve">129 measured were identified as being </w:t>
      </w:r>
      <w:r w:rsidR="005976F5">
        <w:rPr>
          <w:sz w:val="24"/>
          <w:szCs w:val="24"/>
          <w:lang w:val="en-GB"/>
        </w:rPr>
        <w:t xml:space="preserve">consistently </w:t>
      </w:r>
      <w:r w:rsidR="001B26EC" w:rsidRPr="00F36697">
        <w:rPr>
          <w:sz w:val="24"/>
          <w:szCs w:val="24"/>
          <w:lang w:val="en-GB"/>
        </w:rPr>
        <w:t>differentially abundant between phenotypes (</w:t>
      </w:r>
      <w:r w:rsidR="001B26EC" w:rsidRPr="00F36697">
        <w:rPr>
          <w:sz w:val="24"/>
          <w:szCs w:val="24"/>
          <w:u w:val="single"/>
          <w:lang w:val="en-GB"/>
        </w:rPr>
        <w:t>Table II</w:t>
      </w:r>
      <w:r w:rsidR="001B26EC" w:rsidRPr="00F36697">
        <w:rPr>
          <w:sz w:val="24"/>
          <w:szCs w:val="24"/>
          <w:lang w:val="en-GB"/>
        </w:rPr>
        <w:t xml:space="preserve">). This number of hits was too small to allow </w:t>
      </w:r>
      <w:r w:rsidR="00F56385">
        <w:rPr>
          <w:sz w:val="24"/>
          <w:szCs w:val="24"/>
          <w:lang w:val="en-GB"/>
        </w:rPr>
        <w:t xml:space="preserve">for </w:t>
      </w:r>
      <w:r w:rsidR="001B26EC" w:rsidRPr="00F36697">
        <w:rPr>
          <w:sz w:val="24"/>
          <w:szCs w:val="24"/>
          <w:lang w:val="en-GB"/>
        </w:rPr>
        <w:t>any meaningful pathway enrichment analysis.</w:t>
      </w:r>
      <w:r w:rsidR="009B1845" w:rsidRPr="00F36697">
        <w:rPr>
          <w:sz w:val="24"/>
          <w:szCs w:val="24"/>
          <w:lang w:val="en-GB"/>
        </w:rPr>
        <w:t xml:space="preserve"> </w:t>
      </w:r>
      <w:r w:rsidRPr="00F36697">
        <w:rPr>
          <w:sz w:val="24"/>
          <w:szCs w:val="24"/>
          <w:lang w:val="en-GB"/>
        </w:rPr>
        <w:t xml:space="preserve">Sputum transcript expression data was available for 94 participants (56 in the training set and 38 in the validation set). A total of 345 transcripts (291 annotated) were found to be </w:t>
      </w:r>
      <w:r w:rsidR="005976F5">
        <w:rPr>
          <w:sz w:val="24"/>
          <w:szCs w:val="24"/>
          <w:lang w:val="en-GB"/>
        </w:rPr>
        <w:t xml:space="preserve">consistently </w:t>
      </w:r>
      <w:r w:rsidRPr="00F36697">
        <w:rPr>
          <w:sz w:val="24"/>
          <w:szCs w:val="24"/>
          <w:lang w:val="en-GB"/>
        </w:rPr>
        <w:t>significantly differentially</w:t>
      </w:r>
      <w:r w:rsidR="0013564E">
        <w:rPr>
          <w:sz w:val="24"/>
          <w:szCs w:val="24"/>
          <w:lang w:val="en-GB"/>
        </w:rPr>
        <w:t xml:space="preserve"> </w:t>
      </w:r>
      <w:r w:rsidRPr="00F36697">
        <w:rPr>
          <w:sz w:val="24"/>
          <w:szCs w:val="24"/>
          <w:lang w:val="en-GB"/>
        </w:rPr>
        <w:t xml:space="preserve">expressed in at least one of the pairwise comparisons between the </w:t>
      </w:r>
      <w:r w:rsidR="008619EC">
        <w:rPr>
          <w:sz w:val="24"/>
          <w:szCs w:val="24"/>
          <w:lang w:val="en-GB"/>
        </w:rPr>
        <w:t>phenotypes</w:t>
      </w:r>
      <w:r w:rsidR="008619EC" w:rsidRPr="00F36697">
        <w:rPr>
          <w:sz w:val="24"/>
          <w:szCs w:val="24"/>
          <w:lang w:val="en-GB"/>
        </w:rPr>
        <w:t xml:space="preserve"> </w:t>
      </w:r>
      <w:r w:rsidRPr="00F36697">
        <w:rPr>
          <w:sz w:val="24"/>
          <w:szCs w:val="24"/>
          <w:lang w:val="en-GB"/>
        </w:rPr>
        <w:t>(</w:t>
      </w:r>
      <w:r w:rsidRPr="00F36697">
        <w:rPr>
          <w:sz w:val="24"/>
          <w:szCs w:val="24"/>
          <w:u w:val="single"/>
          <w:lang w:val="en-GB"/>
        </w:rPr>
        <w:t>Online Repository Table E</w:t>
      </w:r>
      <w:r w:rsidR="008F6016">
        <w:rPr>
          <w:sz w:val="24"/>
          <w:szCs w:val="24"/>
          <w:u w:val="single"/>
          <w:lang w:val="en-GB"/>
        </w:rPr>
        <w:t>6</w:t>
      </w:r>
      <w:r w:rsidRPr="00F36697">
        <w:rPr>
          <w:sz w:val="24"/>
          <w:szCs w:val="24"/>
          <w:lang w:val="en-GB"/>
        </w:rPr>
        <w:t xml:space="preserve">). Pathway enrichment results are shown in </w:t>
      </w:r>
      <w:r w:rsidRPr="00F36697">
        <w:rPr>
          <w:sz w:val="24"/>
          <w:szCs w:val="24"/>
          <w:u w:val="single"/>
          <w:lang w:val="en-GB"/>
        </w:rPr>
        <w:t>Table III</w:t>
      </w:r>
      <w:r w:rsidRPr="00F36697">
        <w:rPr>
          <w:sz w:val="24"/>
          <w:szCs w:val="24"/>
          <w:lang w:val="en-GB"/>
        </w:rPr>
        <w:t>.</w:t>
      </w:r>
    </w:p>
    <w:p w14:paraId="6E1C3DDD" w14:textId="77777777" w:rsidR="00145267" w:rsidRPr="00F36697" w:rsidRDefault="00145267" w:rsidP="006D44C2">
      <w:pPr>
        <w:pStyle w:val="NEJMcorps"/>
        <w:widowControl w:val="0"/>
        <w:ind w:right="425" w:firstLine="425"/>
        <w:rPr>
          <w:sz w:val="24"/>
          <w:szCs w:val="24"/>
          <w:lang w:val="en-GB"/>
        </w:rPr>
      </w:pPr>
    </w:p>
    <w:p w14:paraId="4C7E3BF3" w14:textId="77777777" w:rsidR="000A324E" w:rsidRPr="006D44C2" w:rsidRDefault="000A324E" w:rsidP="006D44C2">
      <w:pPr>
        <w:pStyle w:val="Heading4"/>
        <w:keepNext w:val="0"/>
        <w:keepLines w:val="0"/>
        <w:widowControl w:val="0"/>
        <w:spacing w:before="0" w:line="480" w:lineRule="auto"/>
        <w:ind w:right="425"/>
        <w:rPr>
          <w:rFonts w:ascii="Times New Roman" w:hAnsi="Times New Roman"/>
          <w:i w:val="0"/>
          <w:color w:val="000000" w:themeColor="text1"/>
          <w:sz w:val="24"/>
          <w:lang w:val="en-GB"/>
        </w:rPr>
      </w:pPr>
      <w:r w:rsidRPr="006D44C2">
        <w:rPr>
          <w:rFonts w:ascii="Times New Roman" w:hAnsi="Times New Roman"/>
          <w:i w:val="0"/>
          <w:color w:val="000000" w:themeColor="text1"/>
          <w:sz w:val="24"/>
          <w:lang w:val="en-GB"/>
        </w:rPr>
        <w:t>Differential protein abundance in sputum supernatants</w:t>
      </w:r>
    </w:p>
    <w:p w14:paraId="21CEAC13" w14:textId="183D26EC" w:rsidR="000B7A9D" w:rsidRPr="00F36697" w:rsidRDefault="00497992" w:rsidP="006D44C2">
      <w:pPr>
        <w:pStyle w:val="NEJMcorps"/>
        <w:widowControl w:val="0"/>
        <w:ind w:right="425" w:firstLine="425"/>
        <w:rPr>
          <w:sz w:val="24"/>
          <w:szCs w:val="24"/>
          <w:lang w:val="en-GB" w:eastAsia="en-US"/>
        </w:rPr>
      </w:pPr>
      <w:r w:rsidRPr="00F36697">
        <w:rPr>
          <w:sz w:val="24"/>
          <w:szCs w:val="24"/>
          <w:lang w:val="en-GB"/>
        </w:rPr>
        <w:t>Bo</w:t>
      </w:r>
      <w:r w:rsidR="00E60D26" w:rsidRPr="00F36697">
        <w:rPr>
          <w:sz w:val="24"/>
          <w:szCs w:val="24"/>
          <w:lang w:val="en-GB"/>
        </w:rPr>
        <w:t xml:space="preserve">th the comparison of </w:t>
      </w:r>
      <w:r w:rsidR="00F56385">
        <w:rPr>
          <w:sz w:val="24"/>
          <w:szCs w:val="24"/>
          <w:lang w:val="en-GB"/>
        </w:rPr>
        <w:t>P</w:t>
      </w:r>
      <w:r w:rsidR="009B1845" w:rsidRPr="00F36697">
        <w:rPr>
          <w:sz w:val="24"/>
          <w:szCs w:val="24"/>
          <w:lang w:val="en-GB"/>
        </w:rPr>
        <w:t>henotype</w:t>
      </w:r>
      <w:r w:rsidR="00E60D26" w:rsidRPr="00F36697">
        <w:rPr>
          <w:sz w:val="24"/>
          <w:szCs w:val="24"/>
          <w:lang w:val="en-GB"/>
        </w:rPr>
        <w:t xml:space="preserve"> 2 (severe asthma (ex-)smokers</w:t>
      </w:r>
      <w:r w:rsidRPr="00F36697">
        <w:rPr>
          <w:sz w:val="24"/>
          <w:szCs w:val="24"/>
          <w:lang w:val="en-GB"/>
        </w:rPr>
        <w:t xml:space="preserve">) and </w:t>
      </w:r>
      <w:r w:rsidR="00F56385">
        <w:rPr>
          <w:sz w:val="24"/>
          <w:szCs w:val="24"/>
          <w:lang w:val="en-GB"/>
        </w:rPr>
        <w:t xml:space="preserve">Phenotype </w:t>
      </w:r>
      <w:r w:rsidRPr="00F36697">
        <w:rPr>
          <w:sz w:val="24"/>
          <w:szCs w:val="24"/>
          <w:lang w:val="en-GB"/>
        </w:rPr>
        <w:t>3 (</w:t>
      </w:r>
      <w:r w:rsidR="00E60D26" w:rsidRPr="00F36697">
        <w:rPr>
          <w:sz w:val="24"/>
          <w:szCs w:val="24"/>
          <w:lang w:val="en-GB"/>
        </w:rPr>
        <w:t>severe asthma non-smokers</w:t>
      </w:r>
      <w:r w:rsidR="009B1845" w:rsidRPr="00F36697">
        <w:rPr>
          <w:sz w:val="24"/>
          <w:szCs w:val="24"/>
          <w:lang w:val="en-GB"/>
        </w:rPr>
        <w:t xml:space="preserve">) to </w:t>
      </w:r>
      <w:r w:rsidR="00F56385">
        <w:rPr>
          <w:sz w:val="24"/>
          <w:szCs w:val="24"/>
          <w:lang w:val="en-GB"/>
        </w:rPr>
        <w:t>P</w:t>
      </w:r>
      <w:r w:rsidR="00F56385" w:rsidRPr="00F36697">
        <w:rPr>
          <w:sz w:val="24"/>
          <w:szCs w:val="24"/>
          <w:lang w:val="en-GB"/>
        </w:rPr>
        <w:t xml:space="preserve">henotype </w:t>
      </w:r>
      <w:r w:rsidRPr="00F36697">
        <w:rPr>
          <w:sz w:val="24"/>
          <w:szCs w:val="24"/>
          <w:lang w:val="en-GB"/>
        </w:rPr>
        <w:t>1 (</w:t>
      </w:r>
      <w:r w:rsidR="00E60D26" w:rsidRPr="00F36697">
        <w:rPr>
          <w:sz w:val="24"/>
          <w:szCs w:val="24"/>
          <w:lang w:val="en-GB"/>
        </w:rPr>
        <w:t>well</w:t>
      </w:r>
      <w:r w:rsidR="00F56385">
        <w:rPr>
          <w:sz w:val="24"/>
          <w:szCs w:val="24"/>
          <w:lang w:val="en-GB"/>
        </w:rPr>
        <w:t>-</w:t>
      </w:r>
      <w:r w:rsidR="00E60D26" w:rsidRPr="00F36697">
        <w:rPr>
          <w:sz w:val="24"/>
          <w:szCs w:val="24"/>
          <w:lang w:val="en-GB"/>
        </w:rPr>
        <w:t>controlled asthma</w:t>
      </w:r>
      <w:r w:rsidRPr="00F36697">
        <w:rPr>
          <w:sz w:val="24"/>
          <w:szCs w:val="24"/>
          <w:lang w:val="en-GB"/>
        </w:rPr>
        <w:t xml:space="preserve">) </w:t>
      </w:r>
      <w:r w:rsidR="00E43251" w:rsidRPr="00F36697">
        <w:rPr>
          <w:sz w:val="24"/>
          <w:szCs w:val="24"/>
          <w:lang w:val="en-GB"/>
        </w:rPr>
        <w:t>highlighted</w:t>
      </w:r>
      <w:r w:rsidRPr="00F36697">
        <w:rPr>
          <w:sz w:val="24"/>
          <w:szCs w:val="24"/>
          <w:lang w:val="en-GB"/>
        </w:rPr>
        <w:t xml:space="preserve"> IL-16, a natural ligand of CD4 and CD9 that induces preferential migrati</w:t>
      </w:r>
      <w:r w:rsidR="000B7A9D" w:rsidRPr="00F36697">
        <w:rPr>
          <w:sz w:val="24"/>
          <w:szCs w:val="24"/>
          <w:lang w:val="en-GB"/>
        </w:rPr>
        <w:t>on of human T-regulato</w:t>
      </w:r>
      <w:r w:rsidR="009B1845" w:rsidRPr="00F36697">
        <w:rPr>
          <w:sz w:val="24"/>
          <w:szCs w:val="24"/>
          <w:lang w:val="en-GB"/>
        </w:rPr>
        <w:t>ry cells</w:t>
      </w:r>
      <w:r w:rsidR="00441393" w:rsidRPr="00441393">
        <w:rPr>
          <w:noProof/>
          <w:sz w:val="24"/>
          <w:szCs w:val="24"/>
          <w:vertAlign w:val="superscript"/>
          <w:lang w:val="en-GB"/>
        </w:rPr>
        <w:t>26</w:t>
      </w:r>
      <w:r w:rsidR="0013564E">
        <w:rPr>
          <w:sz w:val="24"/>
          <w:szCs w:val="24"/>
          <w:lang w:val="en-GB"/>
        </w:rPr>
        <w:t>,</w:t>
      </w:r>
      <w:r w:rsidR="009B1845" w:rsidRPr="00F36697">
        <w:rPr>
          <w:rFonts w:ascii="Arial" w:hAnsi="Arial" w:cs="Arial"/>
          <w:sz w:val="24"/>
          <w:szCs w:val="24"/>
          <w:lang w:val="en-GB"/>
        </w:rPr>
        <w:t xml:space="preserve"> </w:t>
      </w:r>
      <w:r w:rsidR="00F30847" w:rsidRPr="00F36697">
        <w:rPr>
          <w:sz w:val="24"/>
          <w:szCs w:val="24"/>
          <w:lang w:val="en-GB"/>
        </w:rPr>
        <w:t xml:space="preserve">as being elevated in the more severe </w:t>
      </w:r>
      <w:r w:rsidR="0038052C" w:rsidRPr="00F36697">
        <w:rPr>
          <w:sz w:val="24"/>
          <w:szCs w:val="24"/>
          <w:lang w:val="en-GB"/>
        </w:rPr>
        <w:t>phenotypes</w:t>
      </w:r>
      <w:r w:rsidR="000B7A9D" w:rsidRPr="00F36697">
        <w:rPr>
          <w:sz w:val="24"/>
          <w:szCs w:val="24"/>
          <w:lang w:val="en-GB"/>
        </w:rPr>
        <w:t>.</w:t>
      </w:r>
      <w:r w:rsidR="00F56385">
        <w:rPr>
          <w:sz w:val="24"/>
          <w:szCs w:val="24"/>
          <w:lang w:val="en-GB"/>
        </w:rPr>
        <w:t xml:space="preserve"> </w:t>
      </w:r>
      <w:r w:rsidR="008A7946" w:rsidRPr="00F36697">
        <w:rPr>
          <w:sz w:val="24"/>
          <w:szCs w:val="24"/>
          <w:lang w:val="en-GB"/>
        </w:rPr>
        <w:t>Additionally</w:t>
      </w:r>
      <w:r w:rsidR="00117786">
        <w:rPr>
          <w:sz w:val="24"/>
          <w:szCs w:val="24"/>
          <w:lang w:val="en-GB"/>
        </w:rPr>
        <w:t>,</w:t>
      </w:r>
      <w:r w:rsidR="008A7946" w:rsidRPr="00F36697">
        <w:rPr>
          <w:sz w:val="24"/>
          <w:szCs w:val="24"/>
          <w:lang w:val="en-GB"/>
        </w:rPr>
        <w:t xml:space="preserve"> compared to </w:t>
      </w:r>
      <w:r w:rsidR="00F56385">
        <w:rPr>
          <w:sz w:val="24"/>
          <w:szCs w:val="24"/>
          <w:lang w:val="en-GB"/>
        </w:rPr>
        <w:t>P</w:t>
      </w:r>
      <w:r w:rsidR="00F56385" w:rsidRPr="00F36697">
        <w:rPr>
          <w:sz w:val="24"/>
          <w:szCs w:val="24"/>
          <w:lang w:val="en-GB"/>
        </w:rPr>
        <w:t xml:space="preserve">henotype </w:t>
      </w:r>
      <w:r w:rsidR="009B1845" w:rsidRPr="00F36697">
        <w:rPr>
          <w:sz w:val="24"/>
          <w:szCs w:val="24"/>
          <w:lang w:val="en-GB"/>
        </w:rPr>
        <w:t xml:space="preserve">2, there was </w:t>
      </w:r>
      <w:r w:rsidR="008A7946" w:rsidRPr="00F36697">
        <w:rPr>
          <w:sz w:val="24"/>
          <w:szCs w:val="24"/>
          <w:lang w:val="en-GB"/>
        </w:rPr>
        <w:t xml:space="preserve">greater abundance in </w:t>
      </w:r>
      <w:r w:rsidR="00F56385">
        <w:rPr>
          <w:sz w:val="24"/>
          <w:szCs w:val="24"/>
          <w:lang w:val="en-GB"/>
        </w:rPr>
        <w:t>Phenotype</w:t>
      </w:r>
      <w:r w:rsidR="00F56385" w:rsidRPr="00F36697">
        <w:rPr>
          <w:sz w:val="24"/>
          <w:szCs w:val="24"/>
          <w:lang w:val="en-GB"/>
        </w:rPr>
        <w:t xml:space="preserve"> </w:t>
      </w:r>
      <w:r w:rsidR="008A7946" w:rsidRPr="00F36697">
        <w:rPr>
          <w:sz w:val="24"/>
          <w:szCs w:val="24"/>
          <w:lang w:val="en-GB"/>
        </w:rPr>
        <w:t xml:space="preserve">1 of (i) </w:t>
      </w:r>
      <w:r w:rsidRPr="00F36697">
        <w:rPr>
          <w:sz w:val="24"/>
          <w:szCs w:val="24"/>
          <w:lang w:val="en-GB"/>
        </w:rPr>
        <w:t>CTAP-III (CXCL7)</w:t>
      </w:r>
      <w:r w:rsidR="0013564E">
        <w:rPr>
          <w:sz w:val="24"/>
          <w:szCs w:val="24"/>
          <w:lang w:val="en-GB"/>
        </w:rPr>
        <w:t>,</w:t>
      </w:r>
      <w:r w:rsidR="00A91A40" w:rsidRPr="00F36697">
        <w:rPr>
          <w:sz w:val="24"/>
          <w:szCs w:val="24"/>
          <w:lang w:val="en-GB"/>
        </w:rPr>
        <w:t xml:space="preserve"> a potent chemoattractant and activator of neutrophils</w:t>
      </w:r>
      <w:r w:rsidR="0013564E">
        <w:rPr>
          <w:sz w:val="24"/>
          <w:szCs w:val="24"/>
          <w:lang w:val="en-GB"/>
        </w:rPr>
        <w:t>;</w:t>
      </w:r>
      <w:r w:rsidRPr="00F36697">
        <w:rPr>
          <w:sz w:val="24"/>
          <w:szCs w:val="24"/>
          <w:lang w:val="en-GB"/>
        </w:rPr>
        <w:t xml:space="preserve"> </w:t>
      </w:r>
      <w:r w:rsidR="008A7946" w:rsidRPr="00F36697">
        <w:rPr>
          <w:sz w:val="24"/>
          <w:szCs w:val="24"/>
          <w:lang w:val="en-GB"/>
        </w:rPr>
        <w:t xml:space="preserve">(ii) </w:t>
      </w:r>
      <w:r w:rsidRPr="00F36697">
        <w:rPr>
          <w:sz w:val="24"/>
          <w:szCs w:val="24"/>
          <w:lang w:val="en-GB"/>
        </w:rPr>
        <w:t>GM-CSF</w:t>
      </w:r>
      <w:r w:rsidR="0013564E">
        <w:rPr>
          <w:sz w:val="24"/>
          <w:szCs w:val="24"/>
          <w:lang w:val="en-GB"/>
        </w:rPr>
        <w:t>,</w:t>
      </w:r>
      <w:r w:rsidR="00055A9C" w:rsidRPr="00F36697">
        <w:rPr>
          <w:sz w:val="24"/>
          <w:szCs w:val="24"/>
          <w:lang w:val="en-GB"/>
        </w:rPr>
        <w:t xml:space="preserve"> </w:t>
      </w:r>
      <w:r w:rsidR="00FD1AD3" w:rsidRPr="00F36697">
        <w:rPr>
          <w:sz w:val="24"/>
          <w:szCs w:val="24"/>
          <w:lang w:val="en-GB"/>
        </w:rPr>
        <w:t>which controls the production, differentiation and function of granulocytes and macrophages</w:t>
      </w:r>
      <w:r w:rsidR="0013564E">
        <w:rPr>
          <w:sz w:val="24"/>
          <w:szCs w:val="24"/>
          <w:lang w:val="en-GB"/>
        </w:rPr>
        <w:t>; and</w:t>
      </w:r>
      <w:r w:rsidRPr="00F36697">
        <w:rPr>
          <w:sz w:val="24"/>
          <w:szCs w:val="24"/>
          <w:lang w:val="en-GB"/>
        </w:rPr>
        <w:t xml:space="preserve"> </w:t>
      </w:r>
      <w:r w:rsidR="008A7946" w:rsidRPr="00F36697">
        <w:rPr>
          <w:sz w:val="24"/>
          <w:szCs w:val="24"/>
          <w:lang w:val="en-GB"/>
        </w:rPr>
        <w:t xml:space="preserve">(iii) </w:t>
      </w:r>
      <w:r w:rsidR="000B7A9D" w:rsidRPr="00F36697">
        <w:rPr>
          <w:sz w:val="24"/>
          <w:szCs w:val="24"/>
          <w:lang w:val="en-GB"/>
        </w:rPr>
        <w:t>Trypsin 2</w:t>
      </w:r>
      <w:r w:rsidR="0013564E">
        <w:rPr>
          <w:sz w:val="24"/>
          <w:szCs w:val="24"/>
          <w:lang w:val="en-GB"/>
        </w:rPr>
        <w:t>,</w:t>
      </w:r>
      <w:r w:rsidR="00731992" w:rsidRPr="00F36697">
        <w:rPr>
          <w:sz w:val="24"/>
          <w:szCs w:val="24"/>
          <w:lang w:val="en-GB"/>
        </w:rPr>
        <w:t xml:space="preserve"> </w:t>
      </w:r>
      <w:r w:rsidR="00F30847" w:rsidRPr="00F36697">
        <w:rPr>
          <w:sz w:val="24"/>
          <w:szCs w:val="24"/>
          <w:lang w:val="en-GB"/>
        </w:rPr>
        <w:t xml:space="preserve">which </w:t>
      </w:r>
      <w:r w:rsidR="0025505D" w:rsidRPr="00F36697">
        <w:rPr>
          <w:sz w:val="24"/>
          <w:szCs w:val="24"/>
          <w:lang w:val="en-GB"/>
        </w:rPr>
        <w:t>degrades</w:t>
      </w:r>
      <w:r w:rsidR="008A7946" w:rsidRPr="00F36697">
        <w:rPr>
          <w:sz w:val="24"/>
          <w:szCs w:val="24"/>
          <w:lang w:val="en-GB"/>
        </w:rPr>
        <w:t xml:space="preserve"> </w:t>
      </w:r>
      <w:r w:rsidR="00F30847" w:rsidRPr="00F36697">
        <w:rPr>
          <w:sz w:val="24"/>
          <w:szCs w:val="24"/>
          <w:lang w:val="en-GB"/>
        </w:rPr>
        <w:t>the extracellular matrix</w:t>
      </w:r>
      <w:r w:rsidR="00FD1AD3" w:rsidRPr="00F36697">
        <w:rPr>
          <w:sz w:val="24"/>
          <w:szCs w:val="24"/>
          <w:lang w:val="en-GB"/>
        </w:rPr>
        <w:t>. On the contrary</w:t>
      </w:r>
      <w:r w:rsidR="0025505D" w:rsidRPr="00F36697">
        <w:rPr>
          <w:sz w:val="24"/>
          <w:szCs w:val="24"/>
          <w:lang w:val="en-GB"/>
        </w:rPr>
        <w:t>,</w:t>
      </w:r>
      <w:r w:rsidR="00FD1AD3" w:rsidRPr="00F36697">
        <w:rPr>
          <w:sz w:val="24"/>
          <w:szCs w:val="24"/>
          <w:lang w:val="en-GB"/>
        </w:rPr>
        <w:t xml:space="preserve"> </w:t>
      </w:r>
      <w:r w:rsidR="000B7A9D" w:rsidRPr="00F36697">
        <w:rPr>
          <w:sz w:val="24"/>
          <w:szCs w:val="24"/>
          <w:lang w:val="en-GB"/>
        </w:rPr>
        <w:t>HAPLN1</w:t>
      </w:r>
      <w:r w:rsidR="008A7946" w:rsidRPr="00F36697">
        <w:rPr>
          <w:sz w:val="24"/>
          <w:szCs w:val="24"/>
          <w:lang w:val="en-GB"/>
        </w:rPr>
        <w:t xml:space="preserve">, involved in cell adhesion, </w:t>
      </w:r>
      <w:r w:rsidR="00FD1AD3" w:rsidRPr="00F36697">
        <w:rPr>
          <w:sz w:val="24"/>
          <w:szCs w:val="24"/>
          <w:lang w:val="en-GB"/>
        </w:rPr>
        <w:t xml:space="preserve">was </w:t>
      </w:r>
      <w:r w:rsidR="008A7946" w:rsidRPr="00F36697">
        <w:rPr>
          <w:sz w:val="24"/>
          <w:szCs w:val="24"/>
          <w:lang w:val="en-GB"/>
        </w:rPr>
        <w:t>less abundant.</w:t>
      </w:r>
    </w:p>
    <w:p w14:paraId="10AC23BB" w14:textId="77777777" w:rsidR="00497992" w:rsidRDefault="0038052C" w:rsidP="006D44C2">
      <w:pPr>
        <w:pStyle w:val="NEJMcorps"/>
        <w:widowControl w:val="0"/>
        <w:ind w:right="425" w:firstLine="425"/>
        <w:rPr>
          <w:sz w:val="24"/>
          <w:szCs w:val="24"/>
          <w:lang w:val="en-GB"/>
        </w:rPr>
      </w:pPr>
      <w:r w:rsidRPr="00F36697">
        <w:rPr>
          <w:sz w:val="24"/>
          <w:szCs w:val="24"/>
          <w:lang w:val="en-GB"/>
        </w:rPr>
        <w:t>Phenotype</w:t>
      </w:r>
      <w:r w:rsidR="00497992" w:rsidRPr="00F36697">
        <w:rPr>
          <w:sz w:val="24"/>
          <w:szCs w:val="24"/>
          <w:lang w:val="en-GB"/>
        </w:rPr>
        <w:t xml:space="preserve"> 3 </w:t>
      </w:r>
      <w:r w:rsidR="0013564E">
        <w:rPr>
          <w:sz w:val="24"/>
          <w:szCs w:val="24"/>
          <w:lang w:val="en-GB"/>
        </w:rPr>
        <w:t>was associated with</w:t>
      </w:r>
      <w:r w:rsidR="0013564E" w:rsidRPr="00F36697">
        <w:rPr>
          <w:sz w:val="24"/>
          <w:szCs w:val="24"/>
          <w:lang w:val="en-GB"/>
        </w:rPr>
        <w:t xml:space="preserve"> </w:t>
      </w:r>
      <w:r w:rsidR="008A7946" w:rsidRPr="00F36697">
        <w:rPr>
          <w:sz w:val="24"/>
          <w:szCs w:val="24"/>
          <w:lang w:val="en-GB"/>
        </w:rPr>
        <w:t xml:space="preserve">reduced levels of </w:t>
      </w:r>
      <w:proofErr w:type="spellStart"/>
      <w:r w:rsidR="008A7946" w:rsidRPr="00F36697">
        <w:rPr>
          <w:sz w:val="24"/>
          <w:szCs w:val="24"/>
          <w:lang w:val="en-GB"/>
        </w:rPr>
        <w:t>Cathepsin</w:t>
      </w:r>
      <w:proofErr w:type="spellEnd"/>
      <w:r w:rsidR="008A7946" w:rsidRPr="00F36697">
        <w:rPr>
          <w:sz w:val="24"/>
          <w:szCs w:val="24"/>
          <w:lang w:val="en-GB"/>
        </w:rPr>
        <w:t xml:space="preserve"> G </w:t>
      </w:r>
      <w:r w:rsidR="0053636C" w:rsidRPr="00F36697">
        <w:rPr>
          <w:sz w:val="24"/>
          <w:szCs w:val="24"/>
          <w:lang w:val="en-GB"/>
        </w:rPr>
        <w:t>involved in connective tissue remodelling at site of inflammation</w:t>
      </w:r>
      <w:r w:rsidR="008A7946" w:rsidRPr="00F36697">
        <w:rPr>
          <w:sz w:val="24"/>
          <w:szCs w:val="24"/>
          <w:lang w:val="en-GB"/>
        </w:rPr>
        <w:t xml:space="preserve">, </w:t>
      </w:r>
      <w:r w:rsidR="00F56385">
        <w:rPr>
          <w:sz w:val="24"/>
          <w:szCs w:val="24"/>
          <w:lang w:val="en-GB"/>
        </w:rPr>
        <w:t xml:space="preserve">as </w:t>
      </w:r>
      <w:r w:rsidR="008A7946" w:rsidRPr="00F36697">
        <w:rPr>
          <w:sz w:val="24"/>
          <w:szCs w:val="24"/>
          <w:lang w:val="en-GB"/>
        </w:rPr>
        <w:t xml:space="preserve">compared to </w:t>
      </w:r>
      <w:r w:rsidR="00F56385">
        <w:rPr>
          <w:sz w:val="24"/>
          <w:szCs w:val="24"/>
          <w:lang w:val="en-GB"/>
        </w:rPr>
        <w:t>P</w:t>
      </w:r>
      <w:r w:rsidR="00F56385" w:rsidRPr="00F36697">
        <w:rPr>
          <w:sz w:val="24"/>
          <w:szCs w:val="24"/>
          <w:lang w:val="en-GB"/>
        </w:rPr>
        <w:t xml:space="preserve">henotypes </w:t>
      </w:r>
      <w:r w:rsidR="008A7946" w:rsidRPr="00F36697">
        <w:rPr>
          <w:sz w:val="24"/>
          <w:szCs w:val="24"/>
          <w:lang w:val="en-GB"/>
        </w:rPr>
        <w:t>1 and 4</w:t>
      </w:r>
      <w:r w:rsidR="0053636C" w:rsidRPr="00F36697">
        <w:rPr>
          <w:sz w:val="24"/>
          <w:szCs w:val="24"/>
          <w:lang w:val="en-GB"/>
        </w:rPr>
        <w:t>. Moreover</w:t>
      </w:r>
      <w:r w:rsidR="00762216" w:rsidRPr="00F36697">
        <w:rPr>
          <w:sz w:val="24"/>
          <w:szCs w:val="24"/>
          <w:lang w:val="en-GB"/>
        </w:rPr>
        <w:t>,</w:t>
      </w:r>
      <w:r w:rsidR="0053636C" w:rsidRPr="00F36697">
        <w:rPr>
          <w:sz w:val="24"/>
          <w:szCs w:val="24"/>
          <w:lang w:val="en-GB"/>
        </w:rPr>
        <w:t xml:space="preserve"> </w:t>
      </w:r>
      <w:r w:rsidR="00F56385">
        <w:rPr>
          <w:sz w:val="24"/>
          <w:szCs w:val="24"/>
          <w:lang w:val="en-GB"/>
        </w:rPr>
        <w:t>P</w:t>
      </w:r>
      <w:r w:rsidR="00F56385" w:rsidRPr="00F36697">
        <w:rPr>
          <w:sz w:val="24"/>
          <w:szCs w:val="24"/>
          <w:lang w:val="en-GB"/>
        </w:rPr>
        <w:t xml:space="preserve">henotype </w:t>
      </w:r>
      <w:r w:rsidR="0053636C" w:rsidRPr="00F36697">
        <w:rPr>
          <w:sz w:val="24"/>
          <w:szCs w:val="24"/>
          <w:lang w:val="en-GB"/>
        </w:rPr>
        <w:t>3 also exhibit</w:t>
      </w:r>
      <w:r w:rsidR="0013564E">
        <w:rPr>
          <w:sz w:val="24"/>
          <w:szCs w:val="24"/>
          <w:lang w:val="en-GB"/>
        </w:rPr>
        <w:t>ed</w:t>
      </w:r>
      <w:r w:rsidR="0053636C" w:rsidRPr="00F36697">
        <w:rPr>
          <w:sz w:val="24"/>
          <w:szCs w:val="24"/>
          <w:lang w:val="en-GB"/>
        </w:rPr>
        <w:t xml:space="preserve"> elev</w:t>
      </w:r>
      <w:r w:rsidR="002E5679" w:rsidRPr="00F36697">
        <w:rPr>
          <w:sz w:val="24"/>
          <w:szCs w:val="24"/>
          <w:lang w:val="en-GB"/>
        </w:rPr>
        <w:t>ated levels of ARSB, a</w:t>
      </w:r>
      <w:r w:rsidR="00A01FD5">
        <w:rPr>
          <w:sz w:val="24"/>
          <w:szCs w:val="24"/>
          <w:lang w:val="en-GB"/>
        </w:rPr>
        <w:t>n aryl</w:t>
      </w:r>
      <w:r w:rsidR="0036450B" w:rsidRPr="00F36697">
        <w:rPr>
          <w:sz w:val="24"/>
          <w:szCs w:val="24"/>
          <w:lang w:val="en-GB"/>
        </w:rPr>
        <w:t>sulfatase involved in cell adhesion and migration regulation</w:t>
      </w:r>
      <w:r w:rsidR="00F56385">
        <w:rPr>
          <w:sz w:val="24"/>
          <w:szCs w:val="24"/>
          <w:lang w:val="en-GB"/>
        </w:rPr>
        <w:t>,</w:t>
      </w:r>
      <w:r w:rsidR="0036450B" w:rsidRPr="00F36697">
        <w:rPr>
          <w:sz w:val="24"/>
          <w:szCs w:val="24"/>
          <w:lang w:val="en-GB"/>
        </w:rPr>
        <w:t xml:space="preserve"> </w:t>
      </w:r>
      <w:r w:rsidR="002E5679" w:rsidRPr="00F36697">
        <w:rPr>
          <w:sz w:val="24"/>
          <w:szCs w:val="24"/>
          <w:lang w:val="en-GB"/>
        </w:rPr>
        <w:t>and PSA2, a</w:t>
      </w:r>
      <w:r w:rsidR="005164A4" w:rsidRPr="00F36697">
        <w:rPr>
          <w:sz w:val="24"/>
          <w:szCs w:val="24"/>
          <w:lang w:val="en-GB"/>
        </w:rPr>
        <w:t xml:space="preserve"> member of peptidase T1A family</w:t>
      </w:r>
      <w:r w:rsidR="00762216" w:rsidRPr="00F36697">
        <w:rPr>
          <w:sz w:val="24"/>
          <w:szCs w:val="24"/>
          <w:lang w:val="en-GB"/>
        </w:rPr>
        <w:t>,</w:t>
      </w:r>
      <w:r w:rsidR="002E5679" w:rsidRPr="00F36697">
        <w:rPr>
          <w:sz w:val="24"/>
          <w:szCs w:val="24"/>
          <w:lang w:val="en-GB"/>
        </w:rPr>
        <w:t xml:space="preserve"> when compared to </w:t>
      </w:r>
      <w:r w:rsidR="00F56385">
        <w:rPr>
          <w:sz w:val="24"/>
          <w:szCs w:val="24"/>
          <w:lang w:val="en-GB"/>
        </w:rPr>
        <w:t>P</w:t>
      </w:r>
      <w:r w:rsidR="00F56385" w:rsidRPr="00F36697">
        <w:rPr>
          <w:sz w:val="24"/>
          <w:szCs w:val="24"/>
          <w:lang w:val="en-GB"/>
        </w:rPr>
        <w:t xml:space="preserve">henotype </w:t>
      </w:r>
      <w:r w:rsidR="002E5679" w:rsidRPr="00F36697">
        <w:rPr>
          <w:sz w:val="24"/>
          <w:szCs w:val="24"/>
          <w:lang w:val="en-GB"/>
        </w:rPr>
        <w:t>1.</w:t>
      </w:r>
      <w:r w:rsidR="004F75DF">
        <w:rPr>
          <w:sz w:val="24"/>
          <w:szCs w:val="24"/>
          <w:lang w:val="en-GB"/>
        </w:rPr>
        <w:t xml:space="preserve"> </w:t>
      </w:r>
      <w:r w:rsidR="008A7946" w:rsidRPr="00F36697">
        <w:rPr>
          <w:sz w:val="24"/>
          <w:szCs w:val="24"/>
          <w:lang w:val="en-GB"/>
        </w:rPr>
        <w:t>Lastly</w:t>
      </w:r>
      <w:r w:rsidR="00497992" w:rsidRPr="00F36697">
        <w:rPr>
          <w:sz w:val="24"/>
          <w:szCs w:val="24"/>
          <w:lang w:val="en-GB"/>
        </w:rPr>
        <w:t xml:space="preserve">, </w:t>
      </w:r>
      <w:r w:rsidRPr="00F36697">
        <w:rPr>
          <w:sz w:val="24"/>
          <w:szCs w:val="24"/>
          <w:lang w:val="en-GB"/>
        </w:rPr>
        <w:t xml:space="preserve">LYN kinase and FUT5 </w:t>
      </w:r>
      <w:r w:rsidR="00A01FD5">
        <w:rPr>
          <w:sz w:val="24"/>
          <w:szCs w:val="24"/>
          <w:lang w:val="en-GB"/>
        </w:rPr>
        <w:t>(</w:t>
      </w:r>
      <w:proofErr w:type="spellStart"/>
      <w:r w:rsidR="00A01FD5">
        <w:rPr>
          <w:sz w:val="24"/>
          <w:szCs w:val="24"/>
          <w:lang w:val="en-GB"/>
        </w:rPr>
        <w:t>fucosyl</w:t>
      </w:r>
      <w:proofErr w:type="spellEnd"/>
      <w:r w:rsidR="00A01FD5">
        <w:rPr>
          <w:sz w:val="24"/>
          <w:szCs w:val="24"/>
          <w:lang w:val="en-GB"/>
        </w:rPr>
        <w:t xml:space="preserve"> transferase 5) </w:t>
      </w:r>
      <w:r w:rsidRPr="00F36697">
        <w:rPr>
          <w:sz w:val="24"/>
          <w:szCs w:val="24"/>
          <w:lang w:val="en-GB"/>
        </w:rPr>
        <w:t xml:space="preserve">were </w:t>
      </w:r>
      <w:r w:rsidR="00862EF7">
        <w:rPr>
          <w:sz w:val="24"/>
          <w:szCs w:val="24"/>
          <w:lang w:val="en-GB"/>
        </w:rPr>
        <w:t xml:space="preserve">found to be </w:t>
      </w:r>
      <w:r w:rsidRPr="00F36697">
        <w:rPr>
          <w:sz w:val="24"/>
          <w:szCs w:val="24"/>
          <w:lang w:val="en-GB"/>
        </w:rPr>
        <w:t xml:space="preserve">decreased in </w:t>
      </w:r>
      <w:r w:rsidR="00F56385">
        <w:rPr>
          <w:sz w:val="24"/>
          <w:szCs w:val="24"/>
          <w:lang w:val="en-GB"/>
        </w:rPr>
        <w:t>P</w:t>
      </w:r>
      <w:r w:rsidR="00F56385" w:rsidRPr="00F36697">
        <w:rPr>
          <w:sz w:val="24"/>
          <w:szCs w:val="24"/>
          <w:lang w:val="en-GB"/>
        </w:rPr>
        <w:t xml:space="preserve">henotype </w:t>
      </w:r>
      <w:r w:rsidRPr="00F36697">
        <w:rPr>
          <w:sz w:val="24"/>
          <w:szCs w:val="24"/>
          <w:lang w:val="en-GB"/>
        </w:rPr>
        <w:t xml:space="preserve">3 </w:t>
      </w:r>
      <w:r w:rsidR="00862EF7">
        <w:rPr>
          <w:sz w:val="24"/>
          <w:szCs w:val="24"/>
          <w:lang w:val="en-GB"/>
        </w:rPr>
        <w:t>when</w:t>
      </w:r>
      <w:r w:rsidR="00862EF7" w:rsidRPr="00F36697">
        <w:rPr>
          <w:sz w:val="24"/>
          <w:szCs w:val="24"/>
          <w:lang w:val="en-GB"/>
        </w:rPr>
        <w:t xml:space="preserve"> </w:t>
      </w:r>
      <w:r w:rsidR="00762216" w:rsidRPr="00F36697">
        <w:rPr>
          <w:sz w:val="24"/>
          <w:szCs w:val="24"/>
          <w:lang w:val="en-GB"/>
        </w:rPr>
        <w:t>compar</w:t>
      </w:r>
      <w:r w:rsidR="00862EF7">
        <w:rPr>
          <w:sz w:val="24"/>
          <w:szCs w:val="24"/>
          <w:lang w:val="en-GB"/>
        </w:rPr>
        <w:t>ed</w:t>
      </w:r>
      <w:r w:rsidRPr="00F36697">
        <w:rPr>
          <w:sz w:val="24"/>
          <w:szCs w:val="24"/>
          <w:lang w:val="en-GB"/>
        </w:rPr>
        <w:t xml:space="preserve"> to </w:t>
      </w:r>
      <w:r w:rsidR="00F56385">
        <w:rPr>
          <w:sz w:val="24"/>
          <w:szCs w:val="24"/>
          <w:lang w:val="en-GB"/>
        </w:rPr>
        <w:t>P</w:t>
      </w:r>
      <w:r w:rsidR="00F56385" w:rsidRPr="00F36697">
        <w:rPr>
          <w:sz w:val="24"/>
          <w:szCs w:val="24"/>
          <w:lang w:val="en-GB"/>
        </w:rPr>
        <w:t xml:space="preserve">henotype </w:t>
      </w:r>
      <w:r w:rsidRPr="00F36697">
        <w:rPr>
          <w:sz w:val="24"/>
          <w:szCs w:val="24"/>
          <w:lang w:val="en-GB"/>
        </w:rPr>
        <w:lastRenderedPageBreak/>
        <w:t>2</w:t>
      </w:r>
      <w:r w:rsidR="00762216" w:rsidRPr="00F36697">
        <w:rPr>
          <w:sz w:val="24"/>
          <w:szCs w:val="24"/>
          <w:lang w:val="en-GB"/>
        </w:rPr>
        <w:t>.</w:t>
      </w:r>
    </w:p>
    <w:p w14:paraId="4EDAB820" w14:textId="77777777" w:rsidR="000A324E" w:rsidRPr="006D44C2" w:rsidRDefault="000A324E" w:rsidP="006D44C2">
      <w:pPr>
        <w:pStyle w:val="NEJMcorps"/>
        <w:widowControl w:val="0"/>
        <w:ind w:right="425"/>
        <w:rPr>
          <w:b/>
          <w:color w:val="000000" w:themeColor="text1"/>
          <w:sz w:val="24"/>
          <w:lang w:val="en-GB"/>
        </w:rPr>
      </w:pPr>
      <w:r w:rsidRPr="006D44C2">
        <w:rPr>
          <w:b/>
          <w:color w:val="000000" w:themeColor="text1"/>
          <w:sz w:val="24"/>
          <w:lang w:val="en-GB"/>
        </w:rPr>
        <w:t>Differential transcript expression in sputum cells</w:t>
      </w:r>
    </w:p>
    <w:p w14:paraId="37D68781" w14:textId="1498A303" w:rsidR="007B6397" w:rsidRPr="00F36697" w:rsidRDefault="004E1A92" w:rsidP="006D44C2">
      <w:pPr>
        <w:pStyle w:val="NEJMcorps"/>
        <w:widowControl w:val="0"/>
        <w:ind w:right="425" w:firstLine="425"/>
        <w:rPr>
          <w:sz w:val="24"/>
          <w:szCs w:val="24"/>
          <w:lang w:val="en-GB"/>
        </w:rPr>
      </w:pPr>
      <w:r w:rsidRPr="00F36697">
        <w:rPr>
          <w:sz w:val="24"/>
          <w:szCs w:val="24"/>
          <w:lang w:val="en-GB"/>
        </w:rPr>
        <w:t xml:space="preserve">Comparing </w:t>
      </w:r>
      <w:r w:rsidR="00F56385">
        <w:rPr>
          <w:sz w:val="24"/>
          <w:szCs w:val="24"/>
          <w:lang w:val="en-GB"/>
        </w:rPr>
        <w:t>P</w:t>
      </w:r>
      <w:r w:rsidR="00F56385" w:rsidRPr="00F36697">
        <w:rPr>
          <w:sz w:val="24"/>
          <w:szCs w:val="24"/>
          <w:lang w:val="en-GB"/>
        </w:rPr>
        <w:t xml:space="preserve">henotype </w:t>
      </w:r>
      <w:r w:rsidRPr="00F36697">
        <w:rPr>
          <w:sz w:val="24"/>
          <w:szCs w:val="24"/>
          <w:lang w:val="en-GB"/>
        </w:rPr>
        <w:t xml:space="preserve">2 to </w:t>
      </w:r>
      <w:r w:rsidR="00F56385">
        <w:rPr>
          <w:sz w:val="24"/>
          <w:szCs w:val="24"/>
          <w:lang w:val="en-GB"/>
        </w:rPr>
        <w:t>P</w:t>
      </w:r>
      <w:r w:rsidR="00F56385" w:rsidRPr="00F36697">
        <w:rPr>
          <w:sz w:val="24"/>
          <w:szCs w:val="24"/>
          <w:lang w:val="en-GB"/>
        </w:rPr>
        <w:t xml:space="preserve">henotype </w:t>
      </w:r>
      <w:r w:rsidRPr="00F36697">
        <w:rPr>
          <w:sz w:val="24"/>
          <w:szCs w:val="24"/>
          <w:lang w:val="en-GB"/>
        </w:rPr>
        <w:t xml:space="preserve">1 yielded </w:t>
      </w:r>
      <w:r w:rsidR="006A5C43" w:rsidRPr="00F36697">
        <w:rPr>
          <w:sz w:val="24"/>
          <w:szCs w:val="24"/>
          <w:lang w:val="en-GB"/>
        </w:rPr>
        <w:t>8 differenti</w:t>
      </w:r>
      <w:r w:rsidRPr="00F36697">
        <w:rPr>
          <w:sz w:val="24"/>
          <w:szCs w:val="24"/>
          <w:lang w:val="en-GB"/>
        </w:rPr>
        <w:t>a</w:t>
      </w:r>
      <w:r w:rsidR="006A5C43" w:rsidRPr="00F36697">
        <w:rPr>
          <w:sz w:val="24"/>
          <w:szCs w:val="24"/>
          <w:lang w:val="en-GB"/>
        </w:rPr>
        <w:t>lly</w:t>
      </w:r>
      <w:r w:rsidR="0019157D">
        <w:rPr>
          <w:sz w:val="24"/>
          <w:szCs w:val="24"/>
          <w:lang w:val="en-GB"/>
        </w:rPr>
        <w:t>-</w:t>
      </w:r>
      <w:r w:rsidR="006A5C43" w:rsidRPr="00F36697">
        <w:rPr>
          <w:sz w:val="24"/>
          <w:szCs w:val="24"/>
          <w:lang w:val="en-GB"/>
        </w:rPr>
        <w:t xml:space="preserve">expressed genes, 2 of </w:t>
      </w:r>
      <w:r w:rsidR="00F56385">
        <w:rPr>
          <w:sz w:val="24"/>
          <w:szCs w:val="24"/>
          <w:lang w:val="en-GB"/>
        </w:rPr>
        <w:t>which are</w:t>
      </w:r>
      <w:r w:rsidR="00F56385" w:rsidRPr="00F36697">
        <w:rPr>
          <w:sz w:val="24"/>
          <w:szCs w:val="24"/>
          <w:lang w:val="en-GB"/>
        </w:rPr>
        <w:t xml:space="preserve"> </w:t>
      </w:r>
      <w:r w:rsidR="006A5C43" w:rsidRPr="00F36697">
        <w:rPr>
          <w:sz w:val="24"/>
          <w:szCs w:val="24"/>
          <w:lang w:val="en-GB"/>
        </w:rPr>
        <w:t>linked to the haematopoietic cell lineage</w:t>
      </w:r>
      <w:r w:rsidRPr="00F36697">
        <w:rPr>
          <w:sz w:val="24"/>
          <w:szCs w:val="24"/>
          <w:lang w:val="en-GB"/>
        </w:rPr>
        <w:t xml:space="preserve"> </w:t>
      </w:r>
      <w:r w:rsidR="006A5C43" w:rsidRPr="00F36697">
        <w:rPr>
          <w:sz w:val="24"/>
          <w:szCs w:val="24"/>
          <w:lang w:val="en-GB"/>
        </w:rPr>
        <w:t xml:space="preserve">pathway (CSF1 and CD1B), both being more expressed in </w:t>
      </w:r>
      <w:r w:rsidR="00F56385">
        <w:rPr>
          <w:sz w:val="24"/>
          <w:szCs w:val="24"/>
          <w:lang w:val="en-GB"/>
        </w:rPr>
        <w:t>P</w:t>
      </w:r>
      <w:r w:rsidR="00F56385" w:rsidRPr="00F36697">
        <w:rPr>
          <w:sz w:val="24"/>
          <w:szCs w:val="24"/>
          <w:lang w:val="en-GB"/>
        </w:rPr>
        <w:t xml:space="preserve">henotype </w:t>
      </w:r>
      <w:r w:rsidR="006A5C43" w:rsidRPr="00F36697">
        <w:rPr>
          <w:sz w:val="24"/>
          <w:szCs w:val="24"/>
          <w:lang w:val="en-GB"/>
        </w:rPr>
        <w:t>2</w:t>
      </w:r>
      <w:r w:rsidR="003074D4" w:rsidRPr="00F36697">
        <w:rPr>
          <w:sz w:val="24"/>
          <w:szCs w:val="24"/>
          <w:lang w:val="en-GB"/>
        </w:rPr>
        <w:t>.</w:t>
      </w:r>
      <w:r w:rsidR="007B6397" w:rsidRPr="00F36697">
        <w:rPr>
          <w:sz w:val="24"/>
          <w:szCs w:val="24"/>
          <w:lang w:val="en-GB"/>
        </w:rPr>
        <w:t xml:space="preserve"> </w:t>
      </w:r>
      <w:r w:rsidR="00B41CEC" w:rsidRPr="00F36697">
        <w:rPr>
          <w:sz w:val="24"/>
          <w:szCs w:val="24"/>
          <w:lang w:val="en-GB"/>
        </w:rPr>
        <w:t>The c</w:t>
      </w:r>
      <w:r w:rsidR="00B5193E" w:rsidRPr="00F36697">
        <w:rPr>
          <w:sz w:val="24"/>
          <w:szCs w:val="24"/>
          <w:lang w:val="en-GB"/>
        </w:rPr>
        <w:t xml:space="preserve">omparison of </w:t>
      </w:r>
      <w:r w:rsidR="00F56385">
        <w:rPr>
          <w:sz w:val="24"/>
          <w:szCs w:val="24"/>
          <w:lang w:val="en-GB"/>
        </w:rPr>
        <w:t>P</w:t>
      </w:r>
      <w:r w:rsidR="00F56385" w:rsidRPr="00F36697">
        <w:rPr>
          <w:sz w:val="24"/>
          <w:szCs w:val="24"/>
          <w:lang w:val="en-GB"/>
        </w:rPr>
        <w:t xml:space="preserve">henotype </w:t>
      </w:r>
      <w:r w:rsidR="00B5193E" w:rsidRPr="00F36697">
        <w:rPr>
          <w:sz w:val="24"/>
          <w:szCs w:val="24"/>
          <w:lang w:val="en-GB"/>
        </w:rPr>
        <w:t xml:space="preserve">3 to </w:t>
      </w:r>
      <w:r w:rsidR="00F56385">
        <w:rPr>
          <w:sz w:val="24"/>
          <w:szCs w:val="24"/>
          <w:lang w:val="en-GB"/>
        </w:rPr>
        <w:t>P</w:t>
      </w:r>
      <w:r w:rsidR="00F56385" w:rsidRPr="00F36697">
        <w:rPr>
          <w:sz w:val="24"/>
          <w:szCs w:val="24"/>
          <w:lang w:val="en-GB"/>
        </w:rPr>
        <w:t xml:space="preserve">henotype </w:t>
      </w:r>
      <w:r w:rsidR="00E43251" w:rsidRPr="00F36697">
        <w:rPr>
          <w:sz w:val="24"/>
          <w:szCs w:val="24"/>
          <w:lang w:val="en-GB"/>
        </w:rPr>
        <w:t>1</w:t>
      </w:r>
      <w:r w:rsidR="00B5193E" w:rsidRPr="00F36697">
        <w:rPr>
          <w:sz w:val="24"/>
          <w:szCs w:val="24"/>
          <w:lang w:val="en-GB"/>
        </w:rPr>
        <w:t xml:space="preserve"> highlighted 147 genes, 5 of them</w:t>
      </w:r>
      <w:r w:rsidR="00862EF7">
        <w:rPr>
          <w:sz w:val="24"/>
          <w:szCs w:val="24"/>
          <w:lang w:val="en-GB"/>
        </w:rPr>
        <w:t xml:space="preserve"> encoding </w:t>
      </w:r>
      <w:r w:rsidR="00A01FD5">
        <w:rPr>
          <w:sz w:val="24"/>
          <w:szCs w:val="24"/>
          <w:lang w:val="en-GB"/>
        </w:rPr>
        <w:t xml:space="preserve">the </w:t>
      </w:r>
      <w:r w:rsidR="00862EF7">
        <w:rPr>
          <w:sz w:val="24"/>
          <w:szCs w:val="24"/>
          <w:lang w:val="en-GB"/>
        </w:rPr>
        <w:t>proteins</w:t>
      </w:r>
      <w:r w:rsidR="00A01FD5">
        <w:rPr>
          <w:sz w:val="24"/>
          <w:szCs w:val="24"/>
          <w:lang w:val="en-GB"/>
        </w:rPr>
        <w:t xml:space="preserve"> CTSB, PDIA3, CD4, CD74, CALR that are</w:t>
      </w:r>
      <w:r w:rsidR="00B5193E" w:rsidRPr="00F36697">
        <w:rPr>
          <w:sz w:val="24"/>
          <w:szCs w:val="24"/>
          <w:lang w:val="en-GB"/>
        </w:rPr>
        <w:t xml:space="preserve"> linked to</w:t>
      </w:r>
      <w:r w:rsidR="00E43251" w:rsidRPr="00F36697">
        <w:rPr>
          <w:sz w:val="24"/>
          <w:szCs w:val="24"/>
          <w:lang w:val="en-GB"/>
        </w:rPr>
        <w:t xml:space="preserve"> antigen processing and presentation</w:t>
      </w:r>
      <w:r w:rsidR="00B5193E" w:rsidRPr="00F36697">
        <w:rPr>
          <w:sz w:val="24"/>
          <w:szCs w:val="24"/>
          <w:lang w:val="en-GB"/>
        </w:rPr>
        <w:t xml:space="preserve"> pathway</w:t>
      </w:r>
      <w:r w:rsidR="00E43251" w:rsidRPr="00F36697">
        <w:rPr>
          <w:sz w:val="24"/>
          <w:szCs w:val="24"/>
          <w:lang w:val="en-GB"/>
        </w:rPr>
        <w:t>.</w:t>
      </w:r>
      <w:r w:rsidR="00B5193E" w:rsidRPr="00F36697">
        <w:rPr>
          <w:sz w:val="24"/>
          <w:szCs w:val="24"/>
          <w:lang w:val="en-GB"/>
        </w:rPr>
        <w:t xml:space="preserve"> Pathway enrichment analysis of </w:t>
      </w:r>
      <w:r w:rsidR="00F56385">
        <w:rPr>
          <w:sz w:val="24"/>
          <w:szCs w:val="24"/>
          <w:lang w:val="en-GB"/>
        </w:rPr>
        <w:t>P</w:t>
      </w:r>
      <w:r w:rsidR="00F56385" w:rsidRPr="00F36697">
        <w:rPr>
          <w:sz w:val="24"/>
          <w:szCs w:val="24"/>
          <w:lang w:val="en-GB"/>
        </w:rPr>
        <w:t xml:space="preserve">henotype </w:t>
      </w:r>
      <w:r w:rsidR="00B5193E" w:rsidRPr="00F36697">
        <w:rPr>
          <w:sz w:val="24"/>
          <w:szCs w:val="24"/>
          <w:lang w:val="en-GB"/>
        </w:rPr>
        <w:t>3 compared</w:t>
      </w:r>
      <w:r w:rsidR="00E43251" w:rsidRPr="00F36697">
        <w:rPr>
          <w:sz w:val="24"/>
          <w:szCs w:val="24"/>
          <w:lang w:val="en-GB"/>
        </w:rPr>
        <w:t xml:space="preserve"> </w:t>
      </w:r>
      <w:r w:rsidR="00B5193E" w:rsidRPr="00F36697">
        <w:rPr>
          <w:sz w:val="24"/>
          <w:szCs w:val="24"/>
          <w:lang w:val="en-GB"/>
        </w:rPr>
        <w:t xml:space="preserve">to </w:t>
      </w:r>
      <w:r w:rsidR="00F56385">
        <w:rPr>
          <w:sz w:val="24"/>
          <w:szCs w:val="24"/>
          <w:lang w:val="en-GB"/>
        </w:rPr>
        <w:t>P</w:t>
      </w:r>
      <w:r w:rsidR="00F56385" w:rsidRPr="00F36697">
        <w:rPr>
          <w:sz w:val="24"/>
          <w:szCs w:val="24"/>
          <w:lang w:val="en-GB"/>
        </w:rPr>
        <w:t xml:space="preserve">henotype </w:t>
      </w:r>
      <w:r w:rsidR="00E43251" w:rsidRPr="00F36697">
        <w:rPr>
          <w:sz w:val="24"/>
          <w:szCs w:val="24"/>
          <w:lang w:val="en-GB"/>
        </w:rPr>
        <w:t xml:space="preserve">2 revealed pathways related to </w:t>
      </w:r>
      <w:r w:rsidR="00145267">
        <w:rPr>
          <w:sz w:val="24"/>
          <w:szCs w:val="24"/>
          <w:lang w:val="en-GB"/>
        </w:rPr>
        <w:t xml:space="preserve">the </w:t>
      </w:r>
      <w:r w:rsidR="00E43251" w:rsidRPr="00F36697">
        <w:rPr>
          <w:sz w:val="24"/>
          <w:szCs w:val="24"/>
          <w:lang w:val="en-GB"/>
        </w:rPr>
        <w:t xml:space="preserve">regulation of </w:t>
      </w:r>
      <w:r w:rsidR="00145267">
        <w:rPr>
          <w:sz w:val="24"/>
          <w:szCs w:val="24"/>
          <w:lang w:val="en-GB"/>
        </w:rPr>
        <w:t xml:space="preserve">the </w:t>
      </w:r>
      <w:r w:rsidR="00E43251" w:rsidRPr="00F36697">
        <w:rPr>
          <w:sz w:val="24"/>
          <w:szCs w:val="24"/>
          <w:lang w:val="en-GB"/>
        </w:rPr>
        <w:t>actin cytoskeleton</w:t>
      </w:r>
      <w:r w:rsidR="00B5193E" w:rsidRPr="00F36697">
        <w:rPr>
          <w:sz w:val="24"/>
          <w:szCs w:val="24"/>
          <w:lang w:val="en-GB"/>
        </w:rPr>
        <w:t xml:space="preserve"> (ITGB1, ITGB8, FN1, DIAPH2, F2R, ACTN2)</w:t>
      </w:r>
      <w:r w:rsidR="00E43251" w:rsidRPr="00F36697">
        <w:rPr>
          <w:sz w:val="24"/>
          <w:szCs w:val="24"/>
          <w:lang w:val="en-GB"/>
        </w:rPr>
        <w:t>, and to fibronectin matrix formation</w:t>
      </w:r>
      <w:r w:rsidR="00B5193E" w:rsidRPr="00F36697">
        <w:rPr>
          <w:sz w:val="24"/>
          <w:szCs w:val="24"/>
          <w:lang w:val="en-GB"/>
        </w:rPr>
        <w:t xml:space="preserve"> (ITGB1, FN1), potentially linked to </w:t>
      </w:r>
      <w:r w:rsidR="00862EF7">
        <w:rPr>
          <w:sz w:val="24"/>
          <w:szCs w:val="24"/>
          <w:lang w:val="en-GB"/>
        </w:rPr>
        <w:t>the</w:t>
      </w:r>
      <w:r w:rsidR="00862EF7" w:rsidRPr="00F36697">
        <w:rPr>
          <w:sz w:val="24"/>
          <w:szCs w:val="24"/>
          <w:lang w:val="en-GB"/>
        </w:rPr>
        <w:t xml:space="preserve"> </w:t>
      </w:r>
      <w:r w:rsidR="00B5193E" w:rsidRPr="00F36697">
        <w:rPr>
          <w:sz w:val="24"/>
          <w:szCs w:val="24"/>
          <w:lang w:val="en-GB"/>
        </w:rPr>
        <w:t>effect</w:t>
      </w:r>
      <w:r w:rsidR="00862EF7">
        <w:rPr>
          <w:sz w:val="24"/>
          <w:szCs w:val="24"/>
          <w:lang w:val="en-GB"/>
        </w:rPr>
        <w:t xml:space="preserve"> of smoking</w:t>
      </w:r>
      <w:r w:rsidR="00B5193E" w:rsidRPr="00F36697">
        <w:rPr>
          <w:sz w:val="24"/>
          <w:szCs w:val="24"/>
          <w:lang w:val="en-GB"/>
        </w:rPr>
        <w:t xml:space="preserve"> in severe asthma</w:t>
      </w:r>
      <w:r w:rsidR="00E43251" w:rsidRPr="00F36697">
        <w:rPr>
          <w:sz w:val="24"/>
          <w:szCs w:val="24"/>
          <w:lang w:val="en-GB"/>
        </w:rPr>
        <w:t>.</w:t>
      </w:r>
      <w:r w:rsidR="007B6397" w:rsidRPr="00F36697">
        <w:rPr>
          <w:sz w:val="24"/>
          <w:szCs w:val="24"/>
          <w:lang w:val="en-GB"/>
        </w:rPr>
        <w:t xml:space="preserve"> </w:t>
      </w:r>
      <w:r w:rsidR="00862EF7">
        <w:rPr>
          <w:sz w:val="24"/>
          <w:szCs w:val="24"/>
          <w:lang w:val="en-GB"/>
        </w:rPr>
        <w:t>3</w:t>
      </w:r>
      <w:r w:rsidR="00862EF7" w:rsidRPr="00F36697">
        <w:rPr>
          <w:sz w:val="24"/>
          <w:szCs w:val="24"/>
          <w:lang w:val="en-GB"/>
        </w:rPr>
        <w:t xml:space="preserve"> </w:t>
      </w:r>
      <w:proofErr w:type="spellStart"/>
      <w:r w:rsidR="00B5193E" w:rsidRPr="00F36697">
        <w:rPr>
          <w:sz w:val="24"/>
          <w:szCs w:val="24"/>
          <w:lang w:val="en-GB"/>
        </w:rPr>
        <w:t>probesets</w:t>
      </w:r>
      <w:proofErr w:type="spellEnd"/>
      <w:r w:rsidR="00E04AE6">
        <w:rPr>
          <w:sz w:val="24"/>
          <w:szCs w:val="24"/>
          <w:lang w:val="en-GB"/>
        </w:rPr>
        <w:t>, one of which</w:t>
      </w:r>
      <w:r w:rsidR="004F75DF">
        <w:rPr>
          <w:sz w:val="24"/>
          <w:szCs w:val="24"/>
          <w:lang w:val="en-GB"/>
        </w:rPr>
        <w:t xml:space="preserve"> </w:t>
      </w:r>
      <w:r w:rsidR="00BE07E4">
        <w:rPr>
          <w:sz w:val="24"/>
          <w:szCs w:val="24"/>
          <w:lang w:val="en-GB"/>
        </w:rPr>
        <w:t>annotated</w:t>
      </w:r>
      <w:r w:rsidR="00BE07E4" w:rsidRPr="00F36697">
        <w:rPr>
          <w:sz w:val="24"/>
          <w:szCs w:val="24"/>
          <w:lang w:val="en-GB"/>
        </w:rPr>
        <w:t xml:space="preserve"> </w:t>
      </w:r>
      <w:r w:rsidR="00B5193E" w:rsidRPr="00F36697">
        <w:rPr>
          <w:sz w:val="24"/>
          <w:szCs w:val="24"/>
          <w:lang w:val="en-GB"/>
        </w:rPr>
        <w:t xml:space="preserve">to </w:t>
      </w:r>
      <w:r w:rsidR="00BE07E4">
        <w:rPr>
          <w:sz w:val="24"/>
          <w:szCs w:val="24"/>
          <w:lang w:val="en-GB"/>
        </w:rPr>
        <w:t>a known gene</w:t>
      </w:r>
      <w:r w:rsidR="00A01FD5">
        <w:rPr>
          <w:sz w:val="24"/>
          <w:szCs w:val="24"/>
          <w:lang w:val="en-GB"/>
        </w:rPr>
        <w:t xml:space="preserve">, </w:t>
      </w:r>
      <w:proofErr w:type="gramStart"/>
      <w:r w:rsidR="00E04AE6">
        <w:rPr>
          <w:sz w:val="24"/>
          <w:szCs w:val="24"/>
          <w:lang w:val="en-GB"/>
        </w:rPr>
        <w:t>DAGLB</w:t>
      </w:r>
      <w:r w:rsidR="00A01FD5">
        <w:rPr>
          <w:sz w:val="24"/>
          <w:szCs w:val="24"/>
          <w:lang w:val="en-GB"/>
        </w:rPr>
        <w:t>, that encodes for the enzyme diacylglycer</w:t>
      </w:r>
      <w:r w:rsidR="002575A6">
        <w:rPr>
          <w:sz w:val="24"/>
          <w:szCs w:val="24"/>
          <w:lang w:val="en-GB"/>
        </w:rPr>
        <w:t>o</w:t>
      </w:r>
      <w:r w:rsidR="00A01FD5">
        <w:rPr>
          <w:sz w:val="24"/>
          <w:szCs w:val="24"/>
          <w:lang w:val="en-GB"/>
        </w:rPr>
        <w:t>l lipase,</w:t>
      </w:r>
      <w:proofErr w:type="gramEnd"/>
      <w:r w:rsidR="00A01FD5">
        <w:rPr>
          <w:sz w:val="24"/>
          <w:szCs w:val="24"/>
          <w:lang w:val="en-GB"/>
        </w:rPr>
        <w:t xml:space="preserve"> </w:t>
      </w:r>
      <w:r w:rsidR="00B5193E" w:rsidRPr="00F36697">
        <w:rPr>
          <w:sz w:val="24"/>
          <w:szCs w:val="24"/>
          <w:lang w:val="en-GB"/>
        </w:rPr>
        <w:t xml:space="preserve">were highlighted in the comparison of </w:t>
      </w:r>
      <w:r w:rsidR="00F56385">
        <w:rPr>
          <w:sz w:val="24"/>
          <w:szCs w:val="24"/>
          <w:lang w:val="en-GB"/>
        </w:rPr>
        <w:t>P</w:t>
      </w:r>
      <w:r w:rsidR="00F56385" w:rsidRPr="00F36697">
        <w:rPr>
          <w:sz w:val="24"/>
          <w:szCs w:val="24"/>
          <w:lang w:val="en-GB"/>
        </w:rPr>
        <w:t xml:space="preserve">henotype </w:t>
      </w:r>
      <w:r w:rsidR="00B5193E" w:rsidRPr="00F36697">
        <w:rPr>
          <w:sz w:val="24"/>
          <w:szCs w:val="24"/>
          <w:lang w:val="en-GB"/>
        </w:rPr>
        <w:t xml:space="preserve">4 to </w:t>
      </w:r>
      <w:r w:rsidR="00F56385">
        <w:rPr>
          <w:sz w:val="24"/>
          <w:szCs w:val="24"/>
          <w:lang w:val="en-GB"/>
        </w:rPr>
        <w:t>P</w:t>
      </w:r>
      <w:r w:rsidR="00F56385" w:rsidRPr="00F36697">
        <w:rPr>
          <w:sz w:val="24"/>
          <w:szCs w:val="24"/>
          <w:lang w:val="en-GB"/>
        </w:rPr>
        <w:t xml:space="preserve">henotype </w:t>
      </w:r>
      <w:r w:rsidR="00B5193E" w:rsidRPr="00F36697">
        <w:rPr>
          <w:sz w:val="24"/>
          <w:szCs w:val="24"/>
          <w:lang w:val="en-GB"/>
        </w:rPr>
        <w:t xml:space="preserve">2, therefore no pathway enrichment analysis was done. </w:t>
      </w:r>
      <w:r w:rsidR="00895276" w:rsidRPr="00F36697">
        <w:rPr>
          <w:sz w:val="24"/>
          <w:szCs w:val="24"/>
          <w:lang w:val="en-GB"/>
        </w:rPr>
        <w:t>T</w:t>
      </w:r>
      <w:r w:rsidR="00B5193E" w:rsidRPr="00F36697">
        <w:rPr>
          <w:sz w:val="24"/>
          <w:szCs w:val="24"/>
          <w:lang w:val="en-GB"/>
        </w:rPr>
        <w:t xml:space="preserve">he comparison of </w:t>
      </w:r>
      <w:r w:rsidR="00F56385">
        <w:rPr>
          <w:sz w:val="24"/>
          <w:szCs w:val="24"/>
          <w:lang w:val="en-GB"/>
        </w:rPr>
        <w:t>P</w:t>
      </w:r>
      <w:r w:rsidR="00F56385" w:rsidRPr="00F36697">
        <w:rPr>
          <w:sz w:val="24"/>
          <w:szCs w:val="24"/>
          <w:lang w:val="en-GB"/>
        </w:rPr>
        <w:t xml:space="preserve">henotype </w:t>
      </w:r>
      <w:r w:rsidR="00B5193E" w:rsidRPr="00F36697">
        <w:rPr>
          <w:sz w:val="24"/>
          <w:szCs w:val="24"/>
          <w:lang w:val="en-GB"/>
        </w:rPr>
        <w:t xml:space="preserve">4 to </w:t>
      </w:r>
      <w:r w:rsidR="00F56385">
        <w:rPr>
          <w:sz w:val="24"/>
          <w:szCs w:val="24"/>
          <w:lang w:val="en-GB"/>
        </w:rPr>
        <w:t>P</w:t>
      </w:r>
      <w:r w:rsidR="00F56385" w:rsidRPr="00F36697">
        <w:rPr>
          <w:sz w:val="24"/>
          <w:szCs w:val="24"/>
          <w:lang w:val="en-GB"/>
        </w:rPr>
        <w:t xml:space="preserve">henotype </w:t>
      </w:r>
      <w:r w:rsidR="00E43251" w:rsidRPr="00F36697">
        <w:rPr>
          <w:sz w:val="24"/>
          <w:szCs w:val="24"/>
          <w:lang w:val="en-GB"/>
        </w:rPr>
        <w:t xml:space="preserve">3 </w:t>
      </w:r>
      <w:r w:rsidR="00862EF7">
        <w:rPr>
          <w:sz w:val="24"/>
          <w:szCs w:val="24"/>
          <w:lang w:val="en-GB"/>
        </w:rPr>
        <w:t>revealed</w:t>
      </w:r>
      <w:r w:rsidR="00862EF7" w:rsidRPr="00F36697">
        <w:rPr>
          <w:sz w:val="24"/>
          <w:szCs w:val="24"/>
          <w:lang w:val="en-GB"/>
        </w:rPr>
        <w:t xml:space="preserve"> </w:t>
      </w:r>
      <w:r w:rsidR="00B5193E" w:rsidRPr="00F36697">
        <w:rPr>
          <w:sz w:val="24"/>
          <w:szCs w:val="24"/>
          <w:lang w:val="en-GB"/>
        </w:rPr>
        <w:t>14 differentially</w:t>
      </w:r>
      <w:r w:rsidR="00F56385">
        <w:rPr>
          <w:sz w:val="24"/>
          <w:szCs w:val="24"/>
          <w:lang w:val="en-GB"/>
        </w:rPr>
        <w:t>-</w:t>
      </w:r>
      <w:r w:rsidR="00B5193E" w:rsidRPr="00F36697">
        <w:rPr>
          <w:sz w:val="24"/>
          <w:szCs w:val="24"/>
          <w:lang w:val="en-GB"/>
        </w:rPr>
        <w:t xml:space="preserve">expressed genes </w:t>
      </w:r>
      <w:r w:rsidR="00895276" w:rsidRPr="00F36697">
        <w:rPr>
          <w:sz w:val="24"/>
          <w:szCs w:val="24"/>
          <w:lang w:val="en-GB"/>
        </w:rPr>
        <w:t>including</w:t>
      </w:r>
      <w:r w:rsidR="00862EF7">
        <w:rPr>
          <w:sz w:val="24"/>
          <w:szCs w:val="24"/>
          <w:lang w:val="en-GB"/>
        </w:rPr>
        <w:t xml:space="preserve"> those encoding proteins</w:t>
      </w:r>
      <w:r w:rsidR="003D7B34" w:rsidRPr="00F36697">
        <w:rPr>
          <w:sz w:val="24"/>
          <w:szCs w:val="24"/>
          <w:lang w:val="en-GB"/>
        </w:rPr>
        <w:t xml:space="preserve"> </w:t>
      </w:r>
      <w:r w:rsidR="00B5193E" w:rsidRPr="00F36697">
        <w:rPr>
          <w:sz w:val="24"/>
          <w:szCs w:val="24"/>
          <w:lang w:val="en-GB"/>
        </w:rPr>
        <w:t xml:space="preserve">related to </w:t>
      </w:r>
      <w:r w:rsidR="00F56385">
        <w:rPr>
          <w:sz w:val="24"/>
          <w:szCs w:val="24"/>
          <w:lang w:val="en-GB"/>
        </w:rPr>
        <w:t xml:space="preserve">the </w:t>
      </w:r>
      <w:r w:rsidR="003D7B34" w:rsidRPr="00F36697">
        <w:rPr>
          <w:sz w:val="24"/>
          <w:szCs w:val="24"/>
          <w:lang w:val="en-GB"/>
        </w:rPr>
        <w:t xml:space="preserve">cell cycle and growth factor </w:t>
      </w:r>
      <w:r w:rsidR="0019157D" w:rsidRPr="00F36697">
        <w:rPr>
          <w:sz w:val="24"/>
          <w:szCs w:val="24"/>
          <w:lang w:val="en-GB"/>
        </w:rPr>
        <w:t>regulati</w:t>
      </w:r>
      <w:r w:rsidR="0019157D">
        <w:rPr>
          <w:sz w:val="24"/>
          <w:szCs w:val="24"/>
          <w:lang w:val="en-GB"/>
        </w:rPr>
        <w:t>ng</w:t>
      </w:r>
      <w:r w:rsidR="0019157D" w:rsidRPr="00F36697">
        <w:rPr>
          <w:sz w:val="24"/>
          <w:szCs w:val="24"/>
          <w:lang w:val="en-GB"/>
        </w:rPr>
        <w:t xml:space="preserve"> </w:t>
      </w:r>
      <w:r w:rsidR="00E43251" w:rsidRPr="00F36697">
        <w:rPr>
          <w:sz w:val="24"/>
          <w:szCs w:val="24"/>
          <w:lang w:val="en-GB"/>
        </w:rPr>
        <w:t>pathways</w:t>
      </w:r>
      <w:r w:rsidR="00862EF7">
        <w:rPr>
          <w:sz w:val="24"/>
          <w:szCs w:val="24"/>
          <w:lang w:val="en-GB"/>
        </w:rPr>
        <w:t xml:space="preserve"> (</w:t>
      </w:r>
      <w:r w:rsidR="00862EF7" w:rsidRPr="00F36697">
        <w:rPr>
          <w:sz w:val="24"/>
          <w:szCs w:val="24"/>
          <w:lang w:val="en-GB"/>
        </w:rPr>
        <w:t>MAPK1, E2F1 and SPRY2</w:t>
      </w:r>
      <w:r w:rsidR="00862EF7">
        <w:rPr>
          <w:sz w:val="24"/>
          <w:szCs w:val="24"/>
          <w:lang w:val="en-GB"/>
        </w:rPr>
        <w:t>)</w:t>
      </w:r>
      <w:r w:rsidR="003D7B34" w:rsidRPr="00F36697">
        <w:rPr>
          <w:sz w:val="24"/>
          <w:szCs w:val="24"/>
          <w:lang w:val="en-GB"/>
        </w:rPr>
        <w:t xml:space="preserve"> and </w:t>
      </w:r>
      <w:r w:rsidR="00E43251" w:rsidRPr="00F36697">
        <w:rPr>
          <w:sz w:val="24"/>
          <w:szCs w:val="24"/>
          <w:lang w:val="en-GB"/>
        </w:rPr>
        <w:t xml:space="preserve">to </w:t>
      </w:r>
      <w:r w:rsidR="00F56385">
        <w:rPr>
          <w:sz w:val="24"/>
          <w:szCs w:val="24"/>
          <w:lang w:val="en-GB"/>
        </w:rPr>
        <w:t xml:space="preserve">the </w:t>
      </w:r>
      <w:r w:rsidR="003D7B34" w:rsidRPr="00F36697">
        <w:rPr>
          <w:sz w:val="24"/>
          <w:szCs w:val="24"/>
          <w:lang w:val="en-GB"/>
        </w:rPr>
        <w:t xml:space="preserve">modulation of </w:t>
      </w:r>
      <w:r w:rsidR="00E43251" w:rsidRPr="00F36697">
        <w:rPr>
          <w:sz w:val="24"/>
          <w:szCs w:val="24"/>
          <w:lang w:val="en-GB"/>
        </w:rPr>
        <w:t xml:space="preserve">immune </w:t>
      </w:r>
      <w:r w:rsidR="003D7B34" w:rsidRPr="00F36697">
        <w:rPr>
          <w:sz w:val="24"/>
          <w:szCs w:val="24"/>
          <w:lang w:val="en-GB"/>
        </w:rPr>
        <w:t>system response</w:t>
      </w:r>
      <w:r w:rsidR="00862EF7">
        <w:rPr>
          <w:sz w:val="24"/>
          <w:szCs w:val="24"/>
          <w:lang w:val="en-GB"/>
        </w:rPr>
        <w:t>s</w:t>
      </w:r>
      <w:r w:rsidR="00762216" w:rsidRPr="00F36697">
        <w:rPr>
          <w:sz w:val="24"/>
          <w:szCs w:val="24"/>
          <w:lang w:val="en-GB"/>
        </w:rPr>
        <w:t>,</w:t>
      </w:r>
      <w:r w:rsidR="00E43251" w:rsidRPr="00F36697">
        <w:rPr>
          <w:sz w:val="24"/>
          <w:szCs w:val="24"/>
          <w:lang w:val="en-GB"/>
        </w:rPr>
        <w:t xml:space="preserve"> par</w:t>
      </w:r>
      <w:r w:rsidR="003D7B34" w:rsidRPr="00F36697">
        <w:rPr>
          <w:sz w:val="24"/>
          <w:szCs w:val="24"/>
          <w:lang w:val="en-GB"/>
        </w:rPr>
        <w:t xml:space="preserve">ticularly </w:t>
      </w:r>
      <w:r w:rsidR="00762216" w:rsidRPr="00F36697">
        <w:rPr>
          <w:sz w:val="24"/>
          <w:szCs w:val="24"/>
          <w:lang w:val="en-GB"/>
        </w:rPr>
        <w:t>the</w:t>
      </w:r>
      <w:r w:rsidR="003D7B34" w:rsidRPr="00F36697">
        <w:rPr>
          <w:sz w:val="24"/>
          <w:szCs w:val="24"/>
          <w:lang w:val="en-GB"/>
        </w:rPr>
        <w:t xml:space="preserve"> interferon signalling pathway</w:t>
      </w:r>
      <w:r w:rsidR="00862EF7">
        <w:rPr>
          <w:sz w:val="24"/>
          <w:szCs w:val="24"/>
          <w:lang w:val="en-GB"/>
        </w:rPr>
        <w:t xml:space="preserve"> (</w:t>
      </w:r>
      <w:r w:rsidR="00862EF7" w:rsidRPr="00F36697">
        <w:rPr>
          <w:sz w:val="24"/>
          <w:szCs w:val="24"/>
          <w:lang w:val="en-GB"/>
        </w:rPr>
        <w:t>OASL, OAS3 and TRIM14</w:t>
      </w:r>
      <w:r w:rsidR="00862EF7">
        <w:rPr>
          <w:sz w:val="24"/>
          <w:szCs w:val="24"/>
          <w:lang w:val="en-GB"/>
        </w:rPr>
        <w:t>)</w:t>
      </w:r>
      <w:r w:rsidR="00E43251" w:rsidRPr="00F36697">
        <w:rPr>
          <w:sz w:val="24"/>
          <w:szCs w:val="24"/>
          <w:lang w:val="en-GB"/>
        </w:rPr>
        <w:t xml:space="preserve">. </w:t>
      </w:r>
    </w:p>
    <w:p w14:paraId="3C193E93" w14:textId="77777777" w:rsidR="007B6397" w:rsidRPr="00F36697" w:rsidRDefault="007B6397">
      <w:pPr>
        <w:keepNext w:val="0"/>
        <w:suppressAutoHyphens w:val="0"/>
        <w:jc w:val="left"/>
        <w:rPr>
          <w:sz w:val="24"/>
          <w:szCs w:val="24"/>
          <w:lang w:val="en-GB"/>
        </w:rPr>
      </w:pPr>
      <w:r w:rsidRPr="00F36697">
        <w:rPr>
          <w:sz w:val="24"/>
          <w:szCs w:val="24"/>
          <w:lang w:val="en-GB"/>
        </w:rPr>
        <w:br w:type="page"/>
      </w:r>
    </w:p>
    <w:p w14:paraId="2F8257A8" w14:textId="77777777" w:rsidR="00CA616D" w:rsidRPr="00F36697" w:rsidRDefault="004166D1" w:rsidP="00B17A7C">
      <w:pPr>
        <w:pStyle w:val="Heading2"/>
        <w:numPr>
          <w:ilvl w:val="1"/>
          <w:numId w:val="1"/>
        </w:numPr>
        <w:spacing w:line="480" w:lineRule="auto"/>
        <w:ind w:left="0" w:right="425" w:firstLine="0"/>
        <w:rPr>
          <w:b/>
          <w:sz w:val="24"/>
          <w:szCs w:val="24"/>
          <w:lang w:val="en-GB"/>
        </w:rPr>
      </w:pPr>
      <w:r w:rsidRPr="00F36697">
        <w:rPr>
          <w:b/>
          <w:sz w:val="24"/>
          <w:szCs w:val="24"/>
          <w:lang w:val="en-GB"/>
        </w:rPr>
        <w:lastRenderedPageBreak/>
        <w:t>DISCUSSION</w:t>
      </w:r>
    </w:p>
    <w:p w14:paraId="3669A219" w14:textId="6F2530CB" w:rsidR="00880060" w:rsidRDefault="004D5CB5" w:rsidP="004D5CB5">
      <w:pPr>
        <w:pStyle w:val="BodyText"/>
        <w:spacing w:line="480" w:lineRule="auto"/>
        <w:ind w:right="425" w:firstLine="722"/>
        <w:rPr>
          <w:sz w:val="24"/>
          <w:szCs w:val="24"/>
          <w:lang w:val="en-GB"/>
        </w:rPr>
      </w:pPr>
      <w:r w:rsidRPr="00F36697">
        <w:rPr>
          <w:sz w:val="24"/>
          <w:szCs w:val="24"/>
          <w:lang w:val="en-GB"/>
        </w:rPr>
        <w:t>Using</w:t>
      </w:r>
      <w:r w:rsidR="00663453" w:rsidRPr="00F36697">
        <w:rPr>
          <w:sz w:val="24"/>
          <w:szCs w:val="24"/>
          <w:lang w:val="en-GB"/>
        </w:rPr>
        <w:t xml:space="preserve"> the </w:t>
      </w:r>
      <w:r w:rsidR="00702BAD" w:rsidRPr="00702BAD">
        <w:rPr>
          <w:sz w:val="24"/>
          <w:szCs w:val="24"/>
          <w:lang w:val="en-GB"/>
        </w:rPr>
        <w:t>partition-around-</w:t>
      </w:r>
      <w:proofErr w:type="spellStart"/>
      <w:r w:rsidR="00702BAD" w:rsidRPr="00702BAD">
        <w:rPr>
          <w:sz w:val="24"/>
          <w:szCs w:val="24"/>
          <w:lang w:val="en-GB"/>
        </w:rPr>
        <w:t>medoid</w:t>
      </w:r>
      <w:proofErr w:type="spellEnd"/>
      <w:r w:rsidR="00702BAD" w:rsidRPr="00702BAD">
        <w:rPr>
          <w:sz w:val="24"/>
          <w:szCs w:val="24"/>
          <w:lang w:val="en-GB"/>
        </w:rPr>
        <w:t xml:space="preserve"> </w:t>
      </w:r>
      <w:r w:rsidR="00702BAD">
        <w:rPr>
          <w:sz w:val="24"/>
          <w:szCs w:val="24"/>
          <w:lang w:val="en-GB"/>
        </w:rPr>
        <w:t>(</w:t>
      </w:r>
      <w:r w:rsidRPr="00F36697">
        <w:rPr>
          <w:sz w:val="24"/>
          <w:szCs w:val="24"/>
          <w:lang w:val="en-GB"/>
        </w:rPr>
        <w:t>PAM</w:t>
      </w:r>
      <w:r w:rsidR="00702BAD">
        <w:rPr>
          <w:sz w:val="24"/>
          <w:szCs w:val="24"/>
          <w:lang w:val="en-GB"/>
        </w:rPr>
        <w:t xml:space="preserve">) </w:t>
      </w:r>
      <w:r w:rsidRPr="00F36697">
        <w:rPr>
          <w:sz w:val="24"/>
          <w:szCs w:val="24"/>
          <w:lang w:val="en-GB"/>
        </w:rPr>
        <w:t xml:space="preserve">clustering algorithm and </w:t>
      </w:r>
      <w:r>
        <w:rPr>
          <w:sz w:val="24"/>
          <w:szCs w:val="24"/>
          <w:lang w:val="en-GB"/>
        </w:rPr>
        <w:t xml:space="preserve">a </w:t>
      </w:r>
      <w:r w:rsidRPr="00F36697">
        <w:rPr>
          <w:sz w:val="24"/>
          <w:szCs w:val="24"/>
          <w:lang w:val="en-GB"/>
        </w:rPr>
        <w:t xml:space="preserve">bootstrapping method on </w:t>
      </w:r>
      <w:r w:rsidR="00702BAD">
        <w:rPr>
          <w:sz w:val="24"/>
          <w:szCs w:val="24"/>
          <w:lang w:val="en-GB"/>
        </w:rPr>
        <w:t>the</w:t>
      </w:r>
      <w:r w:rsidR="00702BAD" w:rsidRPr="00F36697">
        <w:rPr>
          <w:sz w:val="24"/>
          <w:szCs w:val="24"/>
          <w:lang w:val="en-GB"/>
        </w:rPr>
        <w:t xml:space="preserve"> </w:t>
      </w:r>
      <w:r w:rsidRPr="00F36697">
        <w:rPr>
          <w:sz w:val="24"/>
          <w:szCs w:val="24"/>
          <w:lang w:val="en-GB"/>
        </w:rPr>
        <w:t xml:space="preserve">large </w:t>
      </w:r>
      <w:r w:rsidR="00702BAD">
        <w:rPr>
          <w:sz w:val="24"/>
          <w:szCs w:val="24"/>
          <w:lang w:val="en-GB"/>
        </w:rPr>
        <w:t xml:space="preserve">U-BIOPRED </w:t>
      </w:r>
      <w:r w:rsidRPr="00F36697">
        <w:rPr>
          <w:sz w:val="24"/>
          <w:szCs w:val="24"/>
          <w:lang w:val="en-GB"/>
        </w:rPr>
        <w:t>cohort</w:t>
      </w:r>
      <w:r w:rsidR="00B813AA">
        <w:rPr>
          <w:sz w:val="24"/>
          <w:szCs w:val="24"/>
          <w:lang w:val="en-GB"/>
        </w:rPr>
        <w:t xml:space="preserve"> of </w:t>
      </w:r>
      <w:r w:rsidR="00702BAD">
        <w:rPr>
          <w:sz w:val="24"/>
          <w:szCs w:val="24"/>
          <w:lang w:val="en-GB"/>
        </w:rPr>
        <w:t xml:space="preserve">participants </w:t>
      </w:r>
      <w:r w:rsidR="00FF7C32">
        <w:rPr>
          <w:sz w:val="24"/>
          <w:szCs w:val="24"/>
          <w:lang w:val="en-GB"/>
        </w:rPr>
        <w:t>with moderate</w:t>
      </w:r>
      <w:r w:rsidR="004F5C78">
        <w:rPr>
          <w:sz w:val="24"/>
          <w:szCs w:val="24"/>
          <w:lang w:val="en-GB"/>
        </w:rPr>
        <w:t xml:space="preserve"> </w:t>
      </w:r>
      <w:r w:rsidR="00FF7C32">
        <w:rPr>
          <w:sz w:val="24"/>
          <w:szCs w:val="24"/>
          <w:lang w:val="en-GB"/>
        </w:rPr>
        <w:t>to</w:t>
      </w:r>
      <w:r w:rsidR="004F5C78">
        <w:rPr>
          <w:sz w:val="24"/>
          <w:szCs w:val="24"/>
          <w:lang w:val="en-GB"/>
        </w:rPr>
        <w:t xml:space="preserve"> </w:t>
      </w:r>
      <w:r w:rsidR="00FF7C32">
        <w:rPr>
          <w:sz w:val="24"/>
          <w:szCs w:val="24"/>
          <w:lang w:val="en-GB"/>
        </w:rPr>
        <w:t>severe asthma</w:t>
      </w:r>
      <w:r w:rsidRPr="00F36697">
        <w:rPr>
          <w:sz w:val="24"/>
          <w:szCs w:val="24"/>
          <w:lang w:val="en-GB"/>
        </w:rPr>
        <w:t xml:space="preserve">, we have </w:t>
      </w:r>
      <w:r>
        <w:rPr>
          <w:sz w:val="24"/>
          <w:szCs w:val="24"/>
          <w:lang w:val="en-GB"/>
        </w:rPr>
        <w:t>identified</w:t>
      </w:r>
      <w:r w:rsidRPr="00F36697">
        <w:rPr>
          <w:sz w:val="24"/>
          <w:szCs w:val="24"/>
          <w:lang w:val="en-GB"/>
        </w:rPr>
        <w:t xml:space="preserve"> 4</w:t>
      </w:r>
      <w:r w:rsidR="00663453" w:rsidRPr="00F36697">
        <w:rPr>
          <w:sz w:val="24"/>
          <w:szCs w:val="24"/>
          <w:lang w:val="en-GB"/>
        </w:rPr>
        <w:t xml:space="preserve"> </w:t>
      </w:r>
      <w:r w:rsidR="00702BAD">
        <w:rPr>
          <w:sz w:val="24"/>
          <w:szCs w:val="24"/>
          <w:lang w:val="en-GB"/>
        </w:rPr>
        <w:t>clusters</w:t>
      </w:r>
      <w:r w:rsidR="00FF7C32">
        <w:rPr>
          <w:sz w:val="24"/>
          <w:szCs w:val="24"/>
          <w:lang w:val="en-GB"/>
        </w:rPr>
        <w:t xml:space="preserve"> of asthma</w:t>
      </w:r>
      <w:r w:rsidRPr="00F36697">
        <w:rPr>
          <w:sz w:val="24"/>
          <w:szCs w:val="24"/>
          <w:lang w:val="en-GB"/>
        </w:rPr>
        <w:t>: one composed of well-controlled asthmatics with almost normal lung function but on low</w:t>
      </w:r>
      <w:r w:rsidR="00663453" w:rsidRPr="00F36697">
        <w:rPr>
          <w:sz w:val="24"/>
          <w:szCs w:val="24"/>
          <w:lang w:val="en-GB"/>
        </w:rPr>
        <w:t xml:space="preserve"> to </w:t>
      </w:r>
      <w:r w:rsidRPr="00F36697">
        <w:rPr>
          <w:sz w:val="24"/>
          <w:szCs w:val="24"/>
          <w:lang w:val="en-GB"/>
        </w:rPr>
        <w:t xml:space="preserve">high doses of ICS and the three others of severe asthmatics. </w:t>
      </w:r>
      <w:r w:rsidR="00FF7C32">
        <w:rPr>
          <w:sz w:val="24"/>
          <w:szCs w:val="24"/>
          <w:lang w:val="en-GB"/>
        </w:rPr>
        <w:t>Two of the clusters relate to chronic airflow obstruction w</w:t>
      </w:r>
      <w:r w:rsidR="00521272">
        <w:rPr>
          <w:sz w:val="24"/>
          <w:szCs w:val="24"/>
          <w:lang w:val="en-GB"/>
        </w:rPr>
        <w:t>ith</w:t>
      </w:r>
      <w:r w:rsidR="00FF7C32">
        <w:rPr>
          <w:sz w:val="24"/>
          <w:szCs w:val="24"/>
          <w:lang w:val="en-GB"/>
        </w:rPr>
        <w:t xml:space="preserve"> one cluster associated with smokers and ex-smokers with late onset asthma</w:t>
      </w:r>
      <w:r w:rsidR="00521272">
        <w:rPr>
          <w:sz w:val="24"/>
          <w:szCs w:val="24"/>
          <w:lang w:val="en-GB"/>
        </w:rPr>
        <w:t xml:space="preserve"> </w:t>
      </w:r>
      <w:r w:rsidR="00702BAD">
        <w:rPr>
          <w:sz w:val="24"/>
          <w:szCs w:val="24"/>
          <w:lang w:val="en-GB"/>
        </w:rPr>
        <w:t>who had</w:t>
      </w:r>
      <w:r w:rsidR="00521272">
        <w:rPr>
          <w:sz w:val="24"/>
          <w:szCs w:val="24"/>
          <w:lang w:val="en-GB"/>
        </w:rPr>
        <w:t xml:space="preserve"> the highest blood and sputum eosinophil counts</w:t>
      </w:r>
      <w:r w:rsidR="00FF7C32">
        <w:rPr>
          <w:sz w:val="24"/>
          <w:szCs w:val="24"/>
          <w:lang w:val="en-GB"/>
        </w:rPr>
        <w:t xml:space="preserve">, while the </w:t>
      </w:r>
      <w:r w:rsidR="00EC68DC">
        <w:rPr>
          <w:sz w:val="24"/>
          <w:szCs w:val="24"/>
          <w:lang w:val="en-GB"/>
        </w:rPr>
        <w:t>third</w:t>
      </w:r>
      <w:r w:rsidR="00702BAD">
        <w:rPr>
          <w:sz w:val="24"/>
          <w:szCs w:val="24"/>
          <w:lang w:val="en-GB"/>
        </w:rPr>
        <w:t xml:space="preserve"> cluster</w:t>
      </w:r>
      <w:r w:rsidR="00FF7C32">
        <w:rPr>
          <w:sz w:val="24"/>
          <w:szCs w:val="24"/>
          <w:lang w:val="en-GB"/>
        </w:rPr>
        <w:t xml:space="preserve"> is associated with</w:t>
      </w:r>
      <w:r w:rsidR="00521272">
        <w:rPr>
          <w:sz w:val="24"/>
          <w:szCs w:val="24"/>
          <w:lang w:val="en-GB"/>
        </w:rPr>
        <w:t xml:space="preserve"> non-smokers on oral corticosteroid t</w:t>
      </w:r>
      <w:r w:rsidR="00F87A4C">
        <w:rPr>
          <w:sz w:val="24"/>
          <w:szCs w:val="24"/>
          <w:lang w:val="en-GB"/>
        </w:rPr>
        <w:t>he</w:t>
      </w:r>
      <w:r w:rsidR="00521272">
        <w:rPr>
          <w:sz w:val="24"/>
          <w:szCs w:val="24"/>
          <w:lang w:val="en-GB"/>
        </w:rPr>
        <w:t xml:space="preserve">rapy. Finally, the fourth cluster of severe asthma relates to obese female asthmatic patients with recurrent exacerbations with near normal lung function. </w:t>
      </w:r>
      <w:r w:rsidR="00030FAB">
        <w:rPr>
          <w:sz w:val="24"/>
          <w:szCs w:val="24"/>
          <w:lang w:val="en-GB"/>
        </w:rPr>
        <w:t xml:space="preserve">Because of a bias in the </w:t>
      </w:r>
      <w:r w:rsidR="0059226E">
        <w:rPr>
          <w:sz w:val="24"/>
          <w:szCs w:val="24"/>
          <w:lang w:val="en-GB"/>
        </w:rPr>
        <w:t xml:space="preserve">patient </w:t>
      </w:r>
      <w:r w:rsidR="00030FAB">
        <w:rPr>
          <w:sz w:val="24"/>
          <w:szCs w:val="24"/>
          <w:lang w:val="en-GB"/>
        </w:rPr>
        <w:t xml:space="preserve">recruitment process, there are significantly more patients from one site </w:t>
      </w:r>
      <w:r w:rsidR="0059226E">
        <w:rPr>
          <w:sz w:val="24"/>
          <w:szCs w:val="24"/>
          <w:lang w:val="en-GB"/>
        </w:rPr>
        <w:t>with a history of smoking and associated with cluster T2</w:t>
      </w:r>
      <w:r w:rsidR="00030FAB">
        <w:rPr>
          <w:sz w:val="24"/>
          <w:szCs w:val="24"/>
          <w:lang w:val="en-GB"/>
        </w:rPr>
        <w:t xml:space="preserve">, so much so that the clinical variables for centre and for smoking status </w:t>
      </w:r>
      <w:r w:rsidR="00874690">
        <w:rPr>
          <w:sz w:val="24"/>
          <w:szCs w:val="24"/>
          <w:lang w:val="en-GB"/>
        </w:rPr>
        <w:t>we</w:t>
      </w:r>
      <w:r w:rsidR="00030FAB">
        <w:rPr>
          <w:sz w:val="24"/>
          <w:szCs w:val="24"/>
          <w:lang w:val="en-GB"/>
        </w:rPr>
        <w:t xml:space="preserve">re confounded. </w:t>
      </w:r>
      <w:r w:rsidR="00896F33">
        <w:rPr>
          <w:sz w:val="24"/>
          <w:szCs w:val="24"/>
          <w:lang w:val="en-GB"/>
        </w:rPr>
        <w:t>We</w:t>
      </w:r>
      <w:r w:rsidR="00030FAB">
        <w:rPr>
          <w:sz w:val="24"/>
          <w:szCs w:val="24"/>
          <w:lang w:val="en-GB"/>
        </w:rPr>
        <w:t xml:space="preserve"> chose not to adjust the p-values</w:t>
      </w:r>
      <w:r w:rsidR="0059226E">
        <w:rPr>
          <w:sz w:val="24"/>
          <w:szCs w:val="24"/>
          <w:lang w:val="en-GB"/>
        </w:rPr>
        <w:t xml:space="preserve"> for the centre effect</w:t>
      </w:r>
      <w:r w:rsidR="00030FAB">
        <w:rPr>
          <w:sz w:val="24"/>
          <w:szCs w:val="24"/>
          <w:lang w:val="en-GB"/>
        </w:rPr>
        <w:t xml:space="preserve"> as it would remove part or all of the variability associated with the smoking status.</w:t>
      </w:r>
      <w:r w:rsidR="0059226E">
        <w:rPr>
          <w:sz w:val="24"/>
          <w:szCs w:val="24"/>
          <w:lang w:val="en-GB"/>
        </w:rPr>
        <w:t xml:space="preserve"> </w:t>
      </w:r>
    </w:p>
    <w:p w14:paraId="0D7C594D" w14:textId="427CE5EB" w:rsidR="00FF7C32" w:rsidRDefault="00521272" w:rsidP="006D44C2">
      <w:pPr>
        <w:pStyle w:val="BodyText"/>
        <w:keepNext w:val="0"/>
        <w:widowControl w:val="0"/>
        <w:spacing w:line="480" w:lineRule="auto"/>
        <w:ind w:right="425" w:firstLine="722"/>
        <w:rPr>
          <w:sz w:val="24"/>
          <w:szCs w:val="24"/>
          <w:lang w:val="en-GB"/>
        </w:rPr>
      </w:pPr>
      <w:r>
        <w:rPr>
          <w:sz w:val="24"/>
          <w:szCs w:val="24"/>
          <w:lang w:val="en-GB"/>
        </w:rPr>
        <w:t xml:space="preserve">Our phenotypes are quite distinguishable in terms of controlled versus uncontrolled asthma (Phenotype 1 versus Phenotypes 2, 3 and 4), airflow obstruction versus normal lung function (Phenotypes 2 and 3 versus Phenotypes 1 and 4), and </w:t>
      </w:r>
      <w:r w:rsidR="00702BAD">
        <w:rPr>
          <w:sz w:val="24"/>
          <w:szCs w:val="24"/>
          <w:lang w:val="en-GB"/>
        </w:rPr>
        <w:t>infrequent</w:t>
      </w:r>
      <w:r>
        <w:rPr>
          <w:sz w:val="24"/>
          <w:szCs w:val="24"/>
          <w:lang w:val="en-GB"/>
        </w:rPr>
        <w:t xml:space="preserve"> exacerbations versus frequent exacerbations (Phenotypes 1, 2 and 3 versus Phenotype 4). Thus, our </w:t>
      </w:r>
      <w:r w:rsidR="00EC68DC">
        <w:rPr>
          <w:sz w:val="24"/>
          <w:szCs w:val="24"/>
          <w:lang w:val="en-GB"/>
        </w:rPr>
        <w:t>robust</w:t>
      </w:r>
      <w:r>
        <w:rPr>
          <w:sz w:val="24"/>
          <w:szCs w:val="24"/>
          <w:lang w:val="en-GB"/>
        </w:rPr>
        <w:t xml:space="preserve"> approach to clustering on the basis of </w:t>
      </w:r>
      <w:proofErr w:type="spellStart"/>
      <w:r>
        <w:rPr>
          <w:sz w:val="24"/>
          <w:szCs w:val="24"/>
          <w:lang w:val="en-GB"/>
        </w:rPr>
        <w:t>clinic</w:t>
      </w:r>
      <w:r w:rsidR="005166A7">
        <w:rPr>
          <w:sz w:val="24"/>
          <w:szCs w:val="24"/>
          <w:lang w:val="en-GB"/>
        </w:rPr>
        <w:t>o</w:t>
      </w:r>
      <w:proofErr w:type="spellEnd"/>
      <w:r>
        <w:rPr>
          <w:sz w:val="24"/>
          <w:szCs w:val="24"/>
          <w:lang w:val="en-GB"/>
        </w:rPr>
        <w:t xml:space="preserve">-physiological </w:t>
      </w:r>
      <w:r w:rsidR="00702BAD">
        <w:rPr>
          <w:sz w:val="24"/>
          <w:szCs w:val="24"/>
          <w:lang w:val="en-GB"/>
        </w:rPr>
        <w:t>parameters</w:t>
      </w:r>
      <w:r>
        <w:rPr>
          <w:sz w:val="24"/>
          <w:szCs w:val="24"/>
          <w:lang w:val="en-GB"/>
        </w:rPr>
        <w:t xml:space="preserve"> has yielded phenotypes characterised on the basis of asthma control, </w:t>
      </w:r>
      <w:r w:rsidR="005166A7">
        <w:rPr>
          <w:sz w:val="24"/>
          <w:szCs w:val="24"/>
          <w:lang w:val="en-GB"/>
        </w:rPr>
        <w:t>airflow obstruction, recurrent exacerbations and oral corticosteroid dependence, which are all well-known features of severe asthma.</w:t>
      </w:r>
      <w:r w:rsidR="004F75DF">
        <w:rPr>
          <w:sz w:val="24"/>
          <w:szCs w:val="24"/>
          <w:lang w:val="en-GB"/>
        </w:rPr>
        <w:t xml:space="preserve"> </w:t>
      </w:r>
      <w:r w:rsidR="005A01A3">
        <w:rPr>
          <w:sz w:val="24"/>
          <w:szCs w:val="24"/>
          <w:lang w:val="en-GB"/>
        </w:rPr>
        <w:t xml:space="preserve">The 3 clusters of predominantly severe asthma (clusters 2, 3 and 4) had the highest incidence of nasal polyps and exacerbations including admission to intensive care unit in the past year compared to </w:t>
      </w:r>
      <w:r w:rsidR="005A01A3">
        <w:rPr>
          <w:sz w:val="24"/>
          <w:szCs w:val="24"/>
          <w:lang w:val="en-GB"/>
        </w:rPr>
        <w:lastRenderedPageBreak/>
        <w:t xml:space="preserve">Cluster 1. In addition, these 3 clusters also had the greatest use of rescue inhalers, of oral corticosteroid, and despite this, also had the higher ACQ5 scores.  The </w:t>
      </w:r>
      <w:r w:rsidR="005166A7">
        <w:rPr>
          <w:sz w:val="24"/>
          <w:szCs w:val="24"/>
          <w:lang w:val="en-GB"/>
        </w:rPr>
        <w:t xml:space="preserve">differential expression of proteins and genes </w:t>
      </w:r>
      <w:r w:rsidR="00702BAD">
        <w:rPr>
          <w:sz w:val="24"/>
          <w:szCs w:val="24"/>
          <w:lang w:val="en-GB"/>
        </w:rPr>
        <w:t>measured</w:t>
      </w:r>
      <w:r w:rsidR="005166A7">
        <w:rPr>
          <w:sz w:val="24"/>
          <w:szCs w:val="24"/>
          <w:lang w:val="en-GB"/>
        </w:rPr>
        <w:t xml:space="preserve"> in sputum has </w:t>
      </w:r>
      <w:r w:rsidR="005A01A3">
        <w:rPr>
          <w:sz w:val="24"/>
          <w:szCs w:val="24"/>
          <w:lang w:val="en-GB"/>
        </w:rPr>
        <w:t xml:space="preserve">also </w:t>
      </w:r>
      <w:r w:rsidR="005166A7">
        <w:rPr>
          <w:sz w:val="24"/>
          <w:szCs w:val="24"/>
          <w:lang w:val="en-GB"/>
        </w:rPr>
        <w:t>provided some insight into the potential pathophysiological pathways that may govern these phenotypes, particularly th</w:t>
      </w:r>
      <w:r w:rsidR="001864D5">
        <w:rPr>
          <w:sz w:val="24"/>
          <w:szCs w:val="24"/>
          <w:lang w:val="en-GB"/>
        </w:rPr>
        <w:t xml:space="preserve">ose related to </w:t>
      </w:r>
      <w:r w:rsidR="00F049A9">
        <w:rPr>
          <w:sz w:val="24"/>
          <w:szCs w:val="24"/>
          <w:lang w:val="en-GB"/>
        </w:rPr>
        <w:t xml:space="preserve">the </w:t>
      </w:r>
      <w:r w:rsidR="001864D5">
        <w:rPr>
          <w:sz w:val="24"/>
          <w:szCs w:val="24"/>
          <w:lang w:val="en-GB"/>
        </w:rPr>
        <w:t>characteristics of severe asthma namely chronic airflow obstruction and frequent exacerbations</w:t>
      </w:r>
      <w:r w:rsidR="005166A7">
        <w:rPr>
          <w:sz w:val="24"/>
          <w:szCs w:val="24"/>
          <w:lang w:val="en-GB"/>
        </w:rPr>
        <w:t>.</w:t>
      </w:r>
    </w:p>
    <w:p w14:paraId="767A85A2" w14:textId="3E93035F" w:rsidR="004D5CB5" w:rsidRPr="00421D53" w:rsidRDefault="00702BAD" w:rsidP="006D44C2">
      <w:pPr>
        <w:pStyle w:val="BodyText"/>
        <w:keepNext w:val="0"/>
        <w:widowControl w:val="0"/>
        <w:spacing w:after="0" w:line="480" w:lineRule="auto"/>
        <w:ind w:right="425" w:firstLine="720"/>
        <w:rPr>
          <w:sz w:val="24"/>
          <w:szCs w:val="24"/>
          <w:lang w:val="en-GB"/>
        </w:rPr>
      </w:pPr>
      <w:r>
        <w:rPr>
          <w:sz w:val="24"/>
          <w:szCs w:val="24"/>
          <w:lang w:val="en-GB"/>
        </w:rPr>
        <w:t>In contrast to the training set, c</w:t>
      </w:r>
      <w:r w:rsidR="004D5CB5" w:rsidRPr="00F36697">
        <w:rPr>
          <w:sz w:val="24"/>
          <w:szCs w:val="24"/>
          <w:lang w:val="en-GB"/>
        </w:rPr>
        <w:t>lustering of the validation set resulted in one additional cluster, even though</w:t>
      </w:r>
      <w:r w:rsidR="00117786">
        <w:rPr>
          <w:sz w:val="24"/>
          <w:szCs w:val="24"/>
          <w:lang w:val="en-GB"/>
        </w:rPr>
        <w:t xml:space="preserve"> the </w:t>
      </w:r>
      <w:r w:rsidR="004D5CB5">
        <w:rPr>
          <w:sz w:val="24"/>
          <w:szCs w:val="24"/>
          <w:lang w:val="en-GB"/>
        </w:rPr>
        <w:t>results</w:t>
      </w:r>
      <w:r w:rsidR="004D5CB5" w:rsidRPr="00F36697">
        <w:rPr>
          <w:sz w:val="24"/>
          <w:szCs w:val="24"/>
          <w:lang w:val="en-GB"/>
        </w:rPr>
        <w:t xml:space="preserve"> were not as stable </w:t>
      </w:r>
      <w:r w:rsidR="00CF4F4F">
        <w:rPr>
          <w:sz w:val="24"/>
          <w:szCs w:val="24"/>
          <w:lang w:val="en-GB"/>
        </w:rPr>
        <w:t xml:space="preserve">to resampling </w:t>
      </w:r>
      <w:r w:rsidR="004D5CB5" w:rsidRPr="00F36697">
        <w:rPr>
          <w:sz w:val="24"/>
          <w:szCs w:val="24"/>
          <w:lang w:val="en-GB"/>
        </w:rPr>
        <w:t xml:space="preserve">as </w:t>
      </w:r>
      <w:r w:rsidR="00CF4F4F">
        <w:rPr>
          <w:sz w:val="24"/>
          <w:szCs w:val="24"/>
          <w:lang w:val="en-GB"/>
        </w:rPr>
        <w:t>in</w:t>
      </w:r>
      <w:r w:rsidR="004D5CB5" w:rsidRPr="00F36697">
        <w:rPr>
          <w:sz w:val="24"/>
          <w:szCs w:val="24"/>
          <w:lang w:val="en-GB"/>
        </w:rPr>
        <w:t xml:space="preserve"> </w:t>
      </w:r>
      <w:r w:rsidR="00EC68DC">
        <w:rPr>
          <w:sz w:val="24"/>
          <w:szCs w:val="24"/>
          <w:lang w:val="en-GB"/>
        </w:rPr>
        <w:t xml:space="preserve">the </w:t>
      </w:r>
      <w:r w:rsidR="004D5CB5" w:rsidRPr="00F36697">
        <w:rPr>
          <w:sz w:val="24"/>
          <w:szCs w:val="24"/>
          <w:lang w:val="en-GB"/>
        </w:rPr>
        <w:t>training set</w:t>
      </w:r>
      <w:r>
        <w:rPr>
          <w:sz w:val="24"/>
          <w:szCs w:val="24"/>
          <w:lang w:val="en-GB"/>
        </w:rPr>
        <w:t>,</w:t>
      </w:r>
      <w:r w:rsidR="004D5CB5">
        <w:rPr>
          <w:sz w:val="24"/>
          <w:szCs w:val="24"/>
          <w:lang w:val="en-GB"/>
        </w:rPr>
        <w:t xml:space="preserve"> </w:t>
      </w:r>
      <w:r w:rsidR="009D7C53">
        <w:rPr>
          <w:sz w:val="24"/>
          <w:szCs w:val="24"/>
          <w:lang w:val="en-GB"/>
        </w:rPr>
        <w:t xml:space="preserve">as </w:t>
      </w:r>
      <w:r w:rsidR="004D5CB5">
        <w:rPr>
          <w:sz w:val="24"/>
          <w:szCs w:val="24"/>
          <w:lang w:val="en-GB"/>
        </w:rPr>
        <w:t xml:space="preserve">shown by the </w:t>
      </w:r>
      <w:r w:rsidRPr="00F36697">
        <w:rPr>
          <w:sz w:val="24"/>
          <w:szCs w:val="24"/>
          <w:lang w:val="en-GB"/>
        </w:rPr>
        <w:t>cumulative distribution function</w:t>
      </w:r>
      <w:r w:rsidR="004D5CB5">
        <w:rPr>
          <w:sz w:val="24"/>
          <w:szCs w:val="24"/>
          <w:lang w:val="en-GB"/>
        </w:rPr>
        <w:t xml:space="preserve"> and </w:t>
      </w:r>
      <w:r>
        <w:rPr>
          <w:sz w:val="24"/>
          <w:szCs w:val="24"/>
          <w:lang w:val="en-GB"/>
        </w:rPr>
        <w:t xml:space="preserve">the </w:t>
      </w:r>
      <w:r w:rsidR="004D5CB5">
        <w:rPr>
          <w:sz w:val="24"/>
          <w:szCs w:val="24"/>
          <w:lang w:val="en-GB"/>
        </w:rPr>
        <w:t>deviation from ideal stability index.</w:t>
      </w:r>
      <w:r w:rsidR="004D5CB5" w:rsidRPr="00F36697">
        <w:rPr>
          <w:sz w:val="24"/>
          <w:szCs w:val="24"/>
          <w:lang w:val="en-GB"/>
        </w:rPr>
        <w:t xml:space="preserve"> </w:t>
      </w:r>
      <w:r w:rsidR="009D7C53">
        <w:rPr>
          <w:sz w:val="24"/>
          <w:szCs w:val="24"/>
          <w:lang w:val="en-GB"/>
        </w:rPr>
        <w:t>A potential reason</w:t>
      </w:r>
      <w:r>
        <w:rPr>
          <w:sz w:val="24"/>
          <w:szCs w:val="24"/>
          <w:lang w:val="en-GB"/>
        </w:rPr>
        <w:t xml:space="preserve"> for this may relate to the fact that</w:t>
      </w:r>
      <w:r w:rsidR="009D7C53">
        <w:rPr>
          <w:sz w:val="24"/>
          <w:szCs w:val="24"/>
          <w:lang w:val="en-GB"/>
        </w:rPr>
        <w:t xml:space="preserve"> </w:t>
      </w:r>
      <w:r>
        <w:rPr>
          <w:sz w:val="24"/>
          <w:szCs w:val="24"/>
          <w:lang w:val="en-GB"/>
        </w:rPr>
        <w:t>we had</w:t>
      </w:r>
      <w:r w:rsidR="004D5CB5" w:rsidRPr="00F36697">
        <w:rPr>
          <w:sz w:val="24"/>
          <w:szCs w:val="24"/>
          <w:lang w:val="en-GB"/>
        </w:rPr>
        <w:t xml:space="preserve"> </w:t>
      </w:r>
      <w:r w:rsidRPr="00F36697">
        <w:rPr>
          <w:sz w:val="24"/>
          <w:szCs w:val="24"/>
          <w:lang w:val="en-GB"/>
        </w:rPr>
        <w:t xml:space="preserve">fewer participants </w:t>
      </w:r>
      <w:r>
        <w:rPr>
          <w:sz w:val="24"/>
          <w:szCs w:val="24"/>
          <w:lang w:val="en-GB"/>
        </w:rPr>
        <w:t xml:space="preserve">in </w:t>
      </w:r>
      <w:r w:rsidR="004D5CB5" w:rsidRPr="00F36697">
        <w:rPr>
          <w:sz w:val="24"/>
          <w:szCs w:val="24"/>
          <w:lang w:val="en-GB"/>
        </w:rPr>
        <w:t xml:space="preserve">the validation set </w:t>
      </w:r>
      <w:r>
        <w:rPr>
          <w:sz w:val="24"/>
          <w:szCs w:val="24"/>
          <w:lang w:val="en-GB"/>
        </w:rPr>
        <w:t>compared to the training set</w:t>
      </w:r>
      <w:r w:rsidR="009D7C53">
        <w:rPr>
          <w:sz w:val="24"/>
          <w:szCs w:val="24"/>
          <w:lang w:val="en-GB"/>
        </w:rPr>
        <w:t xml:space="preserve"> thus</w:t>
      </w:r>
      <w:r w:rsidR="009D7C53" w:rsidRPr="00F36697">
        <w:rPr>
          <w:sz w:val="24"/>
          <w:szCs w:val="24"/>
          <w:lang w:val="en-GB"/>
        </w:rPr>
        <w:t xml:space="preserve"> </w:t>
      </w:r>
      <w:r w:rsidR="004D5CB5" w:rsidRPr="00F36697">
        <w:rPr>
          <w:sz w:val="24"/>
          <w:szCs w:val="24"/>
          <w:lang w:val="en-GB"/>
        </w:rPr>
        <w:t>increas</w:t>
      </w:r>
      <w:r w:rsidR="004D5CB5">
        <w:rPr>
          <w:sz w:val="24"/>
          <w:szCs w:val="24"/>
          <w:lang w:val="en-GB"/>
        </w:rPr>
        <w:t>ing</w:t>
      </w:r>
      <w:r w:rsidR="004D5CB5" w:rsidRPr="00F36697">
        <w:rPr>
          <w:sz w:val="24"/>
          <w:szCs w:val="24"/>
          <w:lang w:val="en-GB"/>
        </w:rPr>
        <w:t xml:space="preserve"> the difficulty of finding </w:t>
      </w:r>
      <w:r w:rsidR="00CF4F4F">
        <w:rPr>
          <w:sz w:val="24"/>
          <w:szCs w:val="24"/>
          <w:lang w:val="en-GB"/>
        </w:rPr>
        <w:t>stable</w:t>
      </w:r>
      <w:r w:rsidR="004D5CB5">
        <w:rPr>
          <w:sz w:val="24"/>
          <w:szCs w:val="24"/>
          <w:lang w:val="en-GB"/>
        </w:rPr>
        <w:t xml:space="preserve"> </w:t>
      </w:r>
      <w:r w:rsidR="00CF4F4F">
        <w:rPr>
          <w:sz w:val="24"/>
          <w:szCs w:val="24"/>
          <w:lang w:val="en-GB"/>
        </w:rPr>
        <w:t>(to resampling)</w:t>
      </w:r>
      <w:r w:rsidR="00663453" w:rsidRPr="00F36697">
        <w:rPr>
          <w:sz w:val="24"/>
          <w:szCs w:val="24"/>
          <w:lang w:val="en-GB"/>
        </w:rPr>
        <w:t xml:space="preserve"> clusters</w:t>
      </w:r>
      <w:r w:rsidR="004D5CB5">
        <w:rPr>
          <w:sz w:val="24"/>
          <w:szCs w:val="24"/>
          <w:lang w:val="en-GB"/>
        </w:rPr>
        <w:t>.</w:t>
      </w:r>
      <w:r w:rsidR="00CA616D" w:rsidRPr="00F36697">
        <w:rPr>
          <w:sz w:val="24"/>
          <w:szCs w:val="24"/>
          <w:lang w:val="en-GB"/>
        </w:rPr>
        <w:t xml:space="preserve"> Furthermore, </w:t>
      </w:r>
      <w:r w:rsidR="00A65B86" w:rsidRPr="00F36697">
        <w:rPr>
          <w:sz w:val="24"/>
          <w:szCs w:val="24"/>
          <w:lang w:val="en-GB"/>
        </w:rPr>
        <w:t>FEV</w:t>
      </w:r>
      <w:r w:rsidR="00A65B86" w:rsidRPr="00F36697">
        <w:rPr>
          <w:sz w:val="24"/>
          <w:szCs w:val="24"/>
          <w:vertAlign w:val="subscript"/>
          <w:lang w:val="en-GB"/>
        </w:rPr>
        <w:t>1</w:t>
      </w:r>
      <w:r w:rsidR="00A65B86" w:rsidRPr="00F36697">
        <w:rPr>
          <w:sz w:val="24"/>
          <w:szCs w:val="24"/>
          <w:lang w:val="en-GB"/>
        </w:rPr>
        <w:t xml:space="preserve"> </w:t>
      </w:r>
      <w:r w:rsidR="003A1B5E" w:rsidRPr="00F36697">
        <w:rPr>
          <w:sz w:val="24"/>
          <w:szCs w:val="24"/>
          <w:lang w:val="en-GB"/>
        </w:rPr>
        <w:t>(</w:t>
      </w:r>
      <w:r w:rsidR="00A65B86" w:rsidRPr="00F36697">
        <w:rPr>
          <w:sz w:val="24"/>
          <w:szCs w:val="24"/>
          <w:lang w:val="en-GB"/>
        </w:rPr>
        <w:t>% predicted</w:t>
      </w:r>
      <w:r w:rsidR="003A1B5E" w:rsidRPr="00F36697">
        <w:rPr>
          <w:sz w:val="24"/>
          <w:szCs w:val="24"/>
          <w:lang w:val="en-GB"/>
        </w:rPr>
        <w:t>)</w:t>
      </w:r>
      <w:r w:rsidR="00A65B86" w:rsidRPr="00F36697">
        <w:rPr>
          <w:sz w:val="24"/>
          <w:szCs w:val="24"/>
          <w:lang w:val="en-GB"/>
        </w:rPr>
        <w:t xml:space="preserve"> and </w:t>
      </w:r>
      <w:r>
        <w:rPr>
          <w:sz w:val="24"/>
          <w:szCs w:val="24"/>
          <w:lang w:val="en-GB"/>
        </w:rPr>
        <w:t xml:space="preserve">oral corticosteroid </w:t>
      </w:r>
      <w:r w:rsidR="00A65B86" w:rsidRPr="00F36697">
        <w:rPr>
          <w:sz w:val="24"/>
          <w:szCs w:val="24"/>
          <w:lang w:val="en-GB"/>
        </w:rPr>
        <w:t>doses</w:t>
      </w:r>
      <w:r w:rsidR="007D48E1">
        <w:rPr>
          <w:sz w:val="24"/>
          <w:szCs w:val="24"/>
          <w:lang w:val="en-GB"/>
        </w:rPr>
        <w:t>,</w:t>
      </w:r>
      <w:r w:rsidR="00A65B86" w:rsidRPr="00F36697">
        <w:rPr>
          <w:sz w:val="24"/>
          <w:szCs w:val="24"/>
          <w:lang w:val="en-GB"/>
        </w:rPr>
        <w:t xml:space="preserve"> </w:t>
      </w:r>
      <w:r w:rsidR="007D48E1">
        <w:rPr>
          <w:sz w:val="24"/>
          <w:szCs w:val="24"/>
          <w:lang w:val="en-GB"/>
        </w:rPr>
        <w:t>two of the</w:t>
      </w:r>
      <w:r w:rsidR="00A65B86" w:rsidRPr="00F36697">
        <w:rPr>
          <w:sz w:val="24"/>
          <w:szCs w:val="24"/>
          <w:lang w:val="en-GB"/>
        </w:rPr>
        <w:t xml:space="preserve"> variables included in the clustering wer</w:t>
      </w:r>
      <w:r w:rsidR="003A1B5E" w:rsidRPr="00F36697">
        <w:rPr>
          <w:sz w:val="24"/>
          <w:szCs w:val="24"/>
          <w:lang w:val="en-GB"/>
        </w:rPr>
        <w:t>e slightly different between</w:t>
      </w:r>
      <w:r w:rsidR="00A65B86" w:rsidRPr="00F36697">
        <w:rPr>
          <w:sz w:val="24"/>
          <w:szCs w:val="24"/>
          <w:lang w:val="en-GB"/>
        </w:rPr>
        <w:t xml:space="preserve"> </w:t>
      </w:r>
      <w:r w:rsidR="007D48E1">
        <w:rPr>
          <w:sz w:val="24"/>
          <w:szCs w:val="24"/>
          <w:lang w:val="en-GB"/>
        </w:rPr>
        <w:t xml:space="preserve">the </w:t>
      </w:r>
      <w:r w:rsidR="00A65B86" w:rsidRPr="00F36697">
        <w:rPr>
          <w:sz w:val="24"/>
          <w:szCs w:val="24"/>
          <w:lang w:val="en-GB"/>
        </w:rPr>
        <w:t>training and validation set</w:t>
      </w:r>
      <w:r w:rsidR="00256CF4" w:rsidRPr="00F36697">
        <w:rPr>
          <w:sz w:val="24"/>
          <w:szCs w:val="24"/>
          <w:lang w:val="en-GB"/>
        </w:rPr>
        <w:t>s</w:t>
      </w:r>
      <w:r w:rsidR="00181E31" w:rsidRPr="00F36697">
        <w:rPr>
          <w:sz w:val="24"/>
          <w:szCs w:val="24"/>
          <w:lang w:val="en-GB"/>
        </w:rPr>
        <w:t xml:space="preserve">. </w:t>
      </w:r>
      <w:r w:rsidR="00097989" w:rsidRPr="00F36697">
        <w:rPr>
          <w:sz w:val="24"/>
          <w:szCs w:val="24"/>
          <w:lang w:val="en-GB"/>
        </w:rPr>
        <w:t>Nevertheless</w:t>
      </w:r>
      <w:r w:rsidR="007500FC">
        <w:rPr>
          <w:sz w:val="24"/>
          <w:szCs w:val="24"/>
          <w:lang w:val="en-GB"/>
        </w:rPr>
        <w:t>,</w:t>
      </w:r>
      <w:r w:rsidR="00DF16EE" w:rsidRPr="00F36697">
        <w:rPr>
          <w:sz w:val="24"/>
          <w:szCs w:val="24"/>
          <w:lang w:val="en-GB"/>
        </w:rPr>
        <w:t xml:space="preserve"> the</w:t>
      </w:r>
      <w:r w:rsidR="00FC36C0" w:rsidRPr="00F36697">
        <w:rPr>
          <w:sz w:val="24"/>
          <w:szCs w:val="24"/>
          <w:lang w:val="en-GB"/>
        </w:rPr>
        <w:t xml:space="preserve"> training </w:t>
      </w:r>
      <w:r w:rsidR="00DF16EE" w:rsidRPr="00F36697">
        <w:rPr>
          <w:sz w:val="24"/>
          <w:szCs w:val="24"/>
          <w:lang w:val="en-GB"/>
        </w:rPr>
        <w:t>and validation</w:t>
      </w:r>
      <w:r w:rsidR="007D48E1">
        <w:rPr>
          <w:sz w:val="24"/>
          <w:szCs w:val="24"/>
          <w:lang w:val="en-GB"/>
        </w:rPr>
        <w:t xml:space="preserve"> set</w:t>
      </w:r>
      <w:r w:rsidR="00043A98">
        <w:rPr>
          <w:sz w:val="24"/>
          <w:szCs w:val="24"/>
          <w:lang w:val="en-GB"/>
        </w:rPr>
        <w:t>s</w:t>
      </w:r>
      <w:r w:rsidR="00DF16EE" w:rsidRPr="00F36697">
        <w:rPr>
          <w:sz w:val="24"/>
          <w:szCs w:val="24"/>
          <w:lang w:val="en-GB"/>
        </w:rPr>
        <w:t xml:space="preserve"> clusters shared similarities</w:t>
      </w:r>
      <w:r w:rsidR="00136A23">
        <w:rPr>
          <w:sz w:val="24"/>
          <w:szCs w:val="24"/>
          <w:lang w:val="en-GB"/>
        </w:rPr>
        <w:t xml:space="preserve">; </w:t>
      </w:r>
      <w:r w:rsidR="00FC36C0" w:rsidRPr="00F36697">
        <w:rPr>
          <w:sz w:val="24"/>
          <w:szCs w:val="24"/>
          <w:lang w:val="en-GB"/>
        </w:rPr>
        <w:t>cluster 4</w:t>
      </w:r>
      <w:r w:rsidR="00DF16EE" w:rsidRPr="00F36697">
        <w:rPr>
          <w:sz w:val="24"/>
          <w:szCs w:val="24"/>
          <w:lang w:val="en-GB"/>
        </w:rPr>
        <w:t xml:space="preserve"> </w:t>
      </w:r>
      <w:r w:rsidR="00EC68DC">
        <w:rPr>
          <w:sz w:val="24"/>
          <w:szCs w:val="24"/>
          <w:lang w:val="en-GB"/>
        </w:rPr>
        <w:t>being</w:t>
      </w:r>
      <w:r w:rsidR="00DF16EE" w:rsidRPr="00F36697">
        <w:rPr>
          <w:sz w:val="24"/>
          <w:szCs w:val="24"/>
          <w:lang w:val="en-GB"/>
        </w:rPr>
        <w:t xml:space="preserve"> </w:t>
      </w:r>
      <w:r w:rsidR="009D7C53">
        <w:rPr>
          <w:sz w:val="24"/>
          <w:szCs w:val="24"/>
          <w:lang w:val="en-GB"/>
        </w:rPr>
        <w:t>divided</w:t>
      </w:r>
      <w:r w:rsidR="009D7C53" w:rsidRPr="00F36697">
        <w:rPr>
          <w:sz w:val="24"/>
          <w:szCs w:val="24"/>
          <w:lang w:val="en-GB"/>
        </w:rPr>
        <w:t xml:space="preserve"> </w:t>
      </w:r>
      <w:r w:rsidR="00DF16EE" w:rsidRPr="00F36697">
        <w:rPr>
          <w:sz w:val="24"/>
          <w:szCs w:val="24"/>
          <w:lang w:val="en-GB"/>
        </w:rPr>
        <w:t>in t</w:t>
      </w:r>
      <w:r w:rsidR="00FC36C0" w:rsidRPr="00F36697">
        <w:rPr>
          <w:sz w:val="24"/>
          <w:szCs w:val="24"/>
          <w:lang w:val="en-GB"/>
        </w:rPr>
        <w:t>he validation set</w:t>
      </w:r>
      <w:r w:rsidR="009D7C53">
        <w:rPr>
          <w:sz w:val="24"/>
          <w:szCs w:val="24"/>
          <w:lang w:val="en-GB"/>
        </w:rPr>
        <w:t xml:space="preserve"> into 2 clusters</w:t>
      </w:r>
      <w:r w:rsidR="00FC36C0" w:rsidRPr="00F36697">
        <w:rPr>
          <w:sz w:val="24"/>
          <w:szCs w:val="24"/>
          <w:lang w:val="en-GB"/>
        </w:rPr>
        <w:t>. This</w:t>
      </w:r>
      <w:r w:rsidR="00A04B47" w:rsidRPr="00F36697">
        <w:rPr>
          <w:sz w:val="24"/>
          <w:szCs w:val="24"/>
          <w:lang w:val="en-GB"/>
        </w:rPr>
        <w:t xml:space="preserve"> provides an internal replication</w:t>
      </w:r>
      <w:r w:rsidR="004D5CB5" w:rsidRPr="00F36697">
        <w:rPr>
          <w:sz w:val="24"/>
          <w:szCs w:val="24"/>
          <w:lang w:val="en-GB"/>
        </w:rPr>
        <w:t xml:space="preserve"> of the clusters in our cohort</w:t>
      </w:r>
      <w:proofErr w:type="gramStart"/>
      <w:r w:rsidR="004D5CB5" w:rsidRPr="00F36697">
        <w:rPr>
          <w:sz w:val="24"/>
          <w:szCs w:val="24"/>
          <w:lang w:val="en-GB"/>
        </w:rPr>
        <w:t>.</w:t>
      </w:r>
      <w:r w:rsidR="00421D53" w:rsidRPr="007125BF">
        <w:rPr>
          <w:color w:val="000000"/>
          <w:sz w:val="24"/>
          <w:szCs w:val="24"/>
          <w:shd w:val="clear" w:color="auto" w:fill="FFFFFF"/>
          <w:lang w:val="en-US"/>
        </w:rPr>
        <w:t>.</w:t>
      </w:r>
      <w:proofErr w:type="gramEnd"/>
    </w:p>
    <w:p w14:paraId="55658D90" w14:textId="413B3A5C" w:rsidR="00240053" w:rsidRDefault="00F903B1" w:rsidP="006D44C2">
      <w:pPr>
        <w:pStyle w:val="BodyText"/>
        <w:spacing w:after="0" w:line="480" w:lineRule="auto"/>
        <w:ind w:right="425" w:firstLine="720"/>
        <w:rPr>
          <w:sz w:val="24"/>
          <w:szCs w:val="24"/>
          <w:lang w:val="en-GB"/>
        </w:rPr>
      </w:pPr>
      <w:r w:rsidRPr="00EC68DC">
        <w:rPr>
          <w:sz w:val="24"/>
          <w:szCs w:val="24"/>
          <w:lang w:val="en-US"/>
        </w:rPr>
        <w:t>O</w:t>
      </w:r>
      <w:r w:rsidR="00A64B2E" w:rsidRPr="00EC68DC">
        <w:rPr>
          <w:sz w:val="24"/>
          <w:szCs w:val="24"/>
          <w:lang w:val="en-US"/>
        </w:rPr>
        <w:t>ur c</w:t>
      </w:r>
      <w:proofErr w:type="spellStart"/>
      <w:r w:rsidR="00A64B2E" w:rsidRPr="00F36697">
        <w:rPr>
          <w:sz w:val="24"/>
          <w:szCs w:val="24"/>
          <w:lang w:val="en-GB"/>
        </w:rPr>
        <w:t>lusters</w:t>
      </w:r>
      <w:proofErr w:type="spellEnd"/>
      <w:r w:rsidR="00A04B47" w:rsidRPr="00F36697">
        <w:rPr>
          <w:sz w:val="24"/>
          <w:szCs w:val="24"/>
          <w:lang w:val="en-GB"/>
        </w:rPr>
        <w:t xml:space="preserve"> exhibit</w:t>
      </w:r>
      <w:r w:rsidR="00CA616D" w:rsidRPr="00F36697">
        <w:rPr>
          <w:sz w:val="24"/>
          <w:szCs w:val="24"/>
          <w:lang w:val="en-GB"/>
        </w:rPr>
        <w:t xml:space="preserve"> similarities </w:t>
      </w:r>
      <w:r w:rsidR="00A04B47" w:rsidRPr="00F36697">
        <w:rPr>
          <w:sz w:val="24"/>
          <w:szCs w:val="24"/>
          <w:lang w:val="en-GB"/>
        </w:rPr>
        <w:t xml:space="preserve">with </w:t>
      </w:r>
      <w:r w:rsidR="00CA616D" w:rsidRPr="00F36697">
        <w:rPr>
          <w:sz w:val="24"/>
          <w:szCs w:val="24"/>
          <w:lang w:val="en-GB"/>
        </w:rPr>
        <w:t>some of t</w:t>
      </w:r>
      <w:r w:rsidR="00D84279" w:rsidRPr="00F36697">
        <w:rPr>
          <w:sz w:val="24"/>
          <w:szCs w:val="24"/>
          <w:lang w:val="en-GB"/>
        </w:rPr>
        <w:t xml:space="preserve">he clusters </w:t>
      </w:r>
      <w:r w:rsidR="00D43CF5">
        <w:rPr>
          <w:sz w:val="24"/>
          <w:szCs w:val="24"/>
          <w:lang w:val="en-GB"/>
        </w:rPr>
        <w:t xml:space="preserve">previously reported </w:t>
      </w:r>
      <w:r w:rsidR="00B813AA">
        <w:rPr>
          <w:sz w:val="24"/>
          <w:szCs w:val="24"/>
          <w:lang w:val="en-GB"/>
        </w:rPr>
        <w:t>in</w:t>
      </w:r>
      <w:r w:rsidR="00B813AA" w:rsidRPr="00F36697">
        <w:rPr>
          <w:sz w:val="24"/>
          <w:szCs w:val="24"/>
          <w:lang w:val="en-GB"/>
        </w:rPr>
        <w:t xml:space="preserve"> </w:t>
      </w:r>
      <w:r w:rsidR="00D84279" w:rsidRPr="00F36697">
        <w:rPr>
          <w:sz w:val="24"/>
          <w:szCs w:val="24"/>
          <w:lang w:val="en-GB"/>
        </w:rPr>
        <w:t>two</w:t>
      </w:r>
      <w:r w:rsidR="00CA616D" w:rsidRPr="00F36697">
        <w:rPr>
          <w:sz w:val="24"/>
          <w:szCs w:val="24"/>
          <w:lang w:val="en-GB"/>
        </w:rPr>
        <w:t xml:space="preserve"> similar cohorts </w:t>
      </w:r>
      <w:r w:rsidR="00D84279" w:rsidRPr="00F36697">
        <w:rPr>
          <w:sz w:val="24"/>
          <w:szCs w:val="24"/>
          <w:lang w:val="en-GB"/>
        </w:rPr>
        <w:t>with</w:t>
      </w:r>
      <w:r w:rsidR="00CA616D" w:rsidRPr="00F36697">
        <w:rPr>
          <w:sz w:val="24"/>
          <w:szCs w:val="24"/>
          <w:lang w:val="en-GB"/>
        </w:rPr>
        <w:t xml:space="preserve"> mild/moderate and severe a</w:t>
      </w:r>
      <w:r w:rsidR="00A04B47" w:rsidRPr="00F36697">
        <w:rPr>
          <w:sz w:val="24"/>
          <w:szCs w:val="24"/>
          <w:lang w:val="en-GB"/>
        </w:rPr>
        <w:t>sthma</w:t>
      </w:r>
      <w:r w:rsidR="00B813AA">
        <w:rPr>
          <w:sz w:val="24"/>
          <w:szCs w:val="24"/>
          <w:lang w:val="en-GB"/>
        </w:rPr>
        <w:t>tic</w:t>
      </w:r>
      <w:r w:rsidR="00A04B47" w:rsidRPr="00F36697">
        <w:rPr>
          <w:sz w:val="24"/>
          <w:szCs w:val="24"/>
          <w:lang w:val="en-GB"/>
        </w:rPr>
        <w:t xml:space="preserve">s, </w:t>
      </w:r>
      <w:r w:rsidR="00A454CF">
        <w:rPr>
          <w:sz w:val="24"/>
          <w:szCs w:val="24"/>
          <w:lang w:val="en-GB"/>
        </w:rPr>
        <w:t xml:space="preserve">namely </w:t>
      </w:r>
      <w:r w:rsidR="00A04B47" w:rsidRPr="00F36697">
        <w:rPr>
          <w:sz w:val="24"/>
          <w:szCs w:val="24"/>
          <w:lang w:val="en-GB"/>
        </w:rPr>
        <w:t>the SARP</w:t>
      </w:r>
      <w:r w:rsidR="00441393" w:rsidRPr="00441393">
        <w:rPr>
          <w:noProof/>
          <w:sz w:val="24"/>
          <w:szCs w:val="24"/>
          <w:vertAlign w:val="superscript"/>
          <w:lang w:val="en-GB"/>
        </w:rPr>
        <w:t>4</w:t>
      </w:r>
      <w:r w:rsidR="00A04B47" w:rsidRPr="00F36697">
        <w:rPr>
          <w:sz w:val="24"/>
          <w:szCs w:val="24"/>
          <w:lang w:val="en-GB"/>
        </w:rPr>
        <w:t xml:space="preserve"> and the Leicester cohorts</w:t>
      </w:r>
      <w:r w:rsidR="00441393" w:rsidRPr="00441393">
        <w:rPr>
          <w:noProof/>
          <w:sz w:val="24"/>
          <w:szCs w:val="24"/>
          <w:vertAlign w:val="superscript"/>
          <w:lang w:val="en-GB"/>
        </w:rPr>
        <w:t>3</w:t>
      </w:r>
      <w:r w:rsidR="00B813AA">
        <w:rPr>
          <w:sz w:val="24"/>
          <w:szCs w:val="24"/>
          <w:lang w:val="en-GB"/>
        </w:rPr>
        <w:t>,</w:t>
      </w:r>
      <w:r w:rsidR="00D84279" w:rsidRPr="00F36697">
        <w:rPr>
          <w:sz w:val="24"/>
          <w:szCs w:val="24"/>
          <w:lang w:val="en-GB"/>
        </w:rPr>
        <w:t xml:space="preserve"> </w:t>
      </w:r>
      <w:r w:rsidR="00A04B47" w:rsidRPr="00F36697">
        <w:rPr>
          <w:sz w:val="24"/>
          <w:szCs w:val="24"/>
          <w:lang w:val="en-GB"/>
        </w:rPr>
        <w:t xml:space="preserve">even though they used </w:t>
      </w:r>
      <w:r w:rsidR="006F2F7B" w:rsidRPr="00F36697">
        <w:rPr>
          <w:sz w:val="24"/>
          <w:szCs w:val="24"/>
          <w:lang w:val="en-GB"/>
        </w:rPr>
        <w:t>different</w:t>
      </w:r>
      <w:r w:rsidR="00BC2EE0" w:rsidRPr="00F36697">
        <w:rPr>
          <w:sz w:val="24"/>
          <w:szCs w:val="24"/>
          <w:lang w:val="en-GB"/>
        </w:rPr>
        <w:t xml:space="preserve"> </w:t>
      </w:r>
      <w:r w:rsidR="00CA616D" w:rsidRPr="00F36697">
        <w:rPr>
          <w:sz w:val="24"/>
          <w:szCs w:val="24"/>
          <w:lang w:val="en-GB"/>
        </w:rPr>
        <w:t>clustering</w:t>
      </w:r>
      <w:r w:rsidR="00BC2EE0" w:rsidRPr="00F36697">
        <w:rPr>
          <w:sz w:val="24"/>
          <w:szCs w:val="24"/>
          <w:lang w:val="en-GB"/>
        </w:rPr>
        <w:t xml:space="preserve"> algorithms</w:t>
      </w:r>
      <w:r w:rsidR="00A04B47" w:rsidRPr="00F36697">
        <w:rPr>
          <w:sz w:val="24"/>
          <w:szCs w:val="24"/>
          <w:lang w:val="en-GB"/>
        </w:rPr>
        <w:t xml:space="preserve"> (Ward hierarchical clustering and k-means</w:t>
      </w:r>
      <w:r w:rsidR="00D43CF5">
        <w:rPr>
          <w:sz w:val="24"/>
          <w:szCs w:val="24"/>
          <w:lang w:val="en-GB"/>
        </w:rPr>
        <w:t>,</w:t>
      </w:r>
      <w:r w:rsidR="00A04B47" w:rsidRPr="00F36697">
        <w:rPr>
          <w:sz w:val="24"/>
          <w:szCs w:val="24"/>
          <w:lang w:val="en-GB"/>
        </w:rPr>
        <w:t xml:space="preserve"> respectively)</w:t>
      </w:r>
      <w:r w:rsidR="00825A55" w:rsidRPr="00F36697">
        <w:rPr>
          <w:sz w:val="24"/>
          <w:szCs w:val="24"/>
          <w:lang w:val="en-GB"/>
        </w:rPr>
        <w:t xml:space="preserve">. </w:t>
      </w:r>
      <w:r w:rsidR="00D43CF5">
        <w:rPr>
          <w:sz w:val="24"/>
          <w:szCs w:val="24"/>
          <w:lang w:val="en-GB"/>
        </w:rPr>
        <w:t xml:space="preserve">In relation to the SARP cohorts, </w:t>
      </w:r>
      <w:r w:rsidR="00DC0D75">
        <w:rPr>
          <w:sz w:val="24"/>
          <w:szCs w:val="24"/>
          <w:lang w:val="en-GB"/>
        </w:rPr>
        <w:t>Phenotype</w:t>
      </w:r>
      <w:r w:rsidR="00BC2EE0" w:rsidRPr="00F36697">
        <w:rPr>
          <w:sz w:val="24"/>
          <w:szCs w:val="24"/>
          <w:lang w:val="en-GB"/>
        </w:rPr>
        <w:t xml:space="preserve"> 1 relates to SARP cluster 2, </w:t>
      </w:r>
      <w:r w:rsidR="00A454CF">
        <w:rPr>
          <w:sz w:val="24"/>
          <w:szCs w:val="24"/>
          <w:lang w:val="en-GB"/>
        </w:rPr>
        <w:t>Phenotype</w:t>
      </w:r>
      <w:r w:rsidR="00A454CF" w:rsidRPr="00F36697">
        <w:rPr>
          <w:sz w:val="24"/>
          <w:szCs w:val="24"/>
          <w:lang w:val="en-GB"/>
        </w:rPr>
        <w:t xml:space="preserve"> </w:t>
      </w:r>
      <w:r w:rsidR="00B813AA" w:rsidRPr="00F36697">
        <w:rPr>
          <w:sz w:val="24"/>
          <w:szCs w:val="24"/>
          <w:lang w:val="en-GB"/>
        </w:rPr>
        <w:t>3 to SARP clusters 4 and 5</w:t>
      </w:r>
      <w:r w:rsidR="00B813AA">
        <w:rPr>
          <w:sz w:val="24"/>
          <w:szCs w:val="24"/>
          <w:lang w:val="en-GB"/>
        </w:rPr>
        <w:t xml:space="preserve">, and </w:t>
      </w:r>
      <w:r w:rsidR="00A454CF">
        <w:rPr>
          <w:sz w:val="24"/>
          <w:szCs w:val="24"/>
          <w:lang w:val="en-GB"/>
        </w:rPr>
        <w:t>Phenotype</w:t>
      </w:r>
      <w:r w:rsidR="00A454CF" w:rsidRPr="00F36697">
        <w:rPr>
          <w:sz w:val="24"/>
          <w:szCs w:val="24"/>
          <w:lang w:val="en-GB"/>
        </w:rPr>
        <w:t xml:space="preserve"> </w:t>
      </w:r>
      <w:r w:rsidR="00CA616D" w:rsidRPr="00F36697">
        <w:rPr>
          <w:sz w:val="24"/>
          <w:szCs w:val="24"/>
          <w:lang w:val="en-GB"/>
        </w:rPr>
        <w:t xml:space="preserve">4 to SARP </w:t>
      </w:r>
      <w:r w:rsidR="00BC2EE0" w:rsidRPr="00F36697">
        <w:rPr>
          <w:sz w:val="24"/>
          <w:szCs w:val="24"/>
          <w:lang w:val="en-GB"/>
        </w:rPr>
        <w:t>cluster 3</w:t>
      </w:r>
      <w:r w:rsidR="00CA616D" w:rsidRPr="00F36697">
        <w:rPr>
          <w:sz w:val="24"/>
          <w:szCs w:val="24"/>
          <w:lang w:val="en-GB"/>
        </w:rPr>
        <w:t xml:space="preserve">. </w:t>
      </w:r>
      <w:r w:rsidR="00D43CF5">
        <w:rPr>
          <w:sz w:val="24"/>
          <w:szCs w:val="24"/>
          <w:lang w:val="en-GB"/>
        </w:rPr>
        <w:t>One rather unique feature of our study is the</w:t>
      </w:r>
      <w:r w:rsidR="00A454CF">
        <w:rPr>
          <w:sz w:val="24"/>
          <w:szCs w:val="24"/>
          <w:lang w:val="en-GB"/>
        </w:rPr>
        <w:t xml:space="preserve"> inclusion of</w:t>
      </w:r>
      <w:r w:rsidR="00A454CF" w:rsidRPr="00F36697">
        <w:rPr>
          <w:sz w:val="24"/>
          <w:szCs w:val="24"/>
          <w:lang w:val="en-GB"/>
        </w:rPr>
        <w:t xml:space="preserve"> </w:t>
      </w:r>
      <w:r w:rsidR="00D43CF5">
        <w:rPr>
          <w:sz w:val="24"/>
          <w:szCs w:val="24"/>
          <w:lang w:val="en-GB"/>
        </w:rPr>
        <w:t xml:space="preserve">a smoking or ex-smoking cohort of severe asthma patients that were grouped </w:t>
      </w:r>
      <w:r w:rsidR="001A0564">
        <w:rPr>
          <w:sz w:val="24"/>
          <w:szCs w:val="24"/>
          <w:lang w:val="en-GB"/>
        </w:rPr>
        <w:t xml:space="preserve">principally </w:t>
      </w:r>
      <w:r w:rsidR="001A0564" w:rsidRPr="00F36697">
        <w:rPr>
          <w:sz w:val="24"/>
          <w:szCs w:val="24"/>
          <w:lang w:val="en-GB"/>
        </w:rPr>
        <w:t>in</w:t>
      </w:r>
      <w:r w:rsidR="00D43CF5">
        <w:rPr>
          <w:sz w:val="24"/>
          <w:szCs w:val="24"/>
          <w:lang w:val="en-GB"/>
        </w:rPr>
        <w:t xml:space="preserve"> a</w:t>
      </w:r>
      <w:r w:rsidR="006372EA" w:rsidRPr="00F36697">
        <w:rPr>
          <w:sz w:val="24"/>
          <w:szCs w:val="24"/>
          <w:lang w:val="en-GB"/>
        </w:rPr>
        <w:t xml:space="preserve"> late onset, </w:t>
      </w:r>
      <w:r w:rsidR="001C6788" w:rsidRPr="00F36697">
        <w:rPr>
          <w:sz w:val="24"/>
          <w:szCs w:val="24"/>
          <w:lang w:val="en-GB"/>
        </w:rPr>
        <w:t xml:space="preserve">severe airflow obstruction </w:t>
      </w:r>
      <w:r w:rsidR="00B57A09">
        <w:rPr>
          <w:sz w:val="24"/>
          <w:szCs w:val="24"/>
          <w:lang w:val="en-GB"/>
        </w:rPr>
        <w:t>cluster</w:t>
      </w:r>
      <w:r w:rsidR="009733BE">
        <w:rPr>
          <w:sz w:val="24"/>
          <w:szCs w:val="24"/>
          <w:lang w:val="en-GB"/>
        </w:rPr>
        <w:t xml:space="preserve"> with hig</w:t>
      </w:r>
      <w:r w:rsidR="00657F51">
        <w:rPr>
          <w:sz w:val="24"/>
          <w:szCs w:val="24"/>
          <w:lang w:val="en-GB"/>
        </w:rPr>
        <w:t>h</w:t>
      </w:r>
      <w:r w:rsidR="009733BE">
        <w:rPr>
          <w:sz w:val="24"/>
          <w:szCs w:val="24"/>
          <w:lang w:val="en-GB"/>
        </w:rPr>
        <w:t xml:space="preserve"> blood and eosinophil counts and 55% of the group with evidence of atopy</w:t>
      </w:r>
      <w:r w:rsidR="00B57A09">
        <w:rPr>
          <w:sz w:val="24"/>
          <w:szCs w:val="24"/>
          <w:lang w:val="en-GB"/>
        </w:rPr>
        <w:t xml:space="preserve">. </w:t>
      </w:r>
      <w:r w:rsidR="00240053">
        <w:rPr>
          <w:sz w:val="24"/>
          <w:szCs w:val="24"/>
          <w:lang w:val="en-GB"/>
        </w:rPr>
        <w:t xml:space="preserve">These patients represent a group of asthma </w:t>
      </w:r>
      <w:r w:rsidR="00240053">
        <w:rPr>
          <w:sz w:val="24"/>
          <w:szCs w:val="24"/>
          <w:lang w:val="en-GB"/>
        </w:rPr>
        <w:lastRenderedPageBreak/>
        <w:t xml:space="preserve">with features of COPD, namely chronic airflow obstruction, </w:t>
      </w:r>
      <w:r w:rsidR="009733BE">
        <w:rPr>
          <w:sz w:val="24"/>
          <w:szCs w:val="24"/>
          <w:lang w:val="en-GB"/>
        </w:rPr>
        <w:t xml:space="preserve">fulfilling the criteria of </w:t>
      </w:r>
      <w:r w:rsidR="0001615B" w:rsidRPr="0001615B">
        <w:rPr>
          <w:sz w:val="24"/>
          <w:szCs w:val="24"/>
          <w:lang w:val="en-GB"/>
        </w:rPr>
        <w:t>the asthma-COPD overlap syndrome</w:t>
      </w:r>
      <w:r w:rsidR="00441393" w:rsidRPr="00441393">
        <w:rPr>
          <w:noProof/>
          <w:sz w:val="24"/>
          <w:szCs w:val="24"/>
          <w:vertAlign w:val="superscript"/>
          <w:lang w:val="en-GB"/>
        </w:rPr>
        <w:t>5</w:t>
      </w:r>
      <w:r w:rsidR="00240053">
        <w:rPr>
          <w:sz w:val="24"/>
          <w:szCs w:val="24"/>
          <w:lang w:val="en-GB"/>
        </w:rPr>
        <w:t xml:space="preserve">. </w:t>
      </w:r>
      <w:r w:rsidR="00657F51">
        <w:rPr>
          <w:sz w:val="24"/>
          <w:szCs w:val="24"/>
          <w:lang w:val="en-GB"/>
        </w:rPr>
        <w:t>A similar</w:t>
      </w:r>
      <w:r w:rsidR="009733BE">
        <w:rPr>
          <w:sz w:val="24"/>
          <w:szCs w:val="24"/>
          <w:lang w:val="en-GB"/>
        </w:rPr>
        <w:t xml:space="preserve"> cluster has been previously </w:t>
      </w:r>
      <w:r w:rsidR="00657F51">
        <w:rPr>
          <w:sz w:val="24"/>
          <w:szCs w:val="24"/>
          <w:lang w:val="en-GB"/>
        </w:rPr>
        <w:t>reported</w:t>
      </w:r>
      <w:r w:rsidR="00441393" w:rsidRPr="00441393">
        <w:rPr>
          <w:noProof/>
          <w:sz w:val="24"/>
          <w:szCs w:val="24"/>
          <w:vertAlign w:val="superscript"/>
          <w:lang w:val="en-GB"/>
        </w:rPr>
        <w:t>27, 28</w:t>
      </w:r>
      <w:r w:rsidR="00657F51">
        <w:rPr>
          <w:sz w:val="24"/>
          <w:szCs w:val="24"/>
          <w:lang w:val="en-GB"/>
        </w:rPr>
        <w:t xml:space="preserve">, although in one cluster of smoking asthmatics, the degree of airflow obstruction was minimal but the cohort that was studied was not </w:t>
      </w:r>
      <w:r w:rsidR="00AA27C8">
        <w:rPr>
          <w:sz w:val="24"/>
          <w:szCs w:val="24"/>
          <w:lang w:val="en-GB"/>
        </w:rPr>
        <w:t>one</w:t>
      </w:r>
      <w:r w:rsidR="00657F51">
        <w:rPr>
          <w:sz w:val="24"/>
          <w:szCs w:val="24"/>
          <w:lang w:val="en-GB"/>
        </w:rPr>
        <w:t xml:space="preserve"> of severe asthma</w:t>
      </w:r>
      <w:r w:rsidR="00441393" w:rsidRPr="00441393">
        <w:rPr>
          <w:noProof/>
          <w:sz w:val="24"/>
          <w:szCs w:val="24"/>
          <w:vertAlign w:val="superscript"/>
          <w:lang w:val="en-GB"/>
        </w:rPr>
        <w:t>29</w:t>
      </w:r>
      <w:r w:rsidR="00657F51">
        <w:rPr>
          <w:sz w:val="24"/>
          <w:szCs w:val="24"/>
          <w:lang w:val="en-GB"/>
        </w:rPr>
        <w:t>.</w:t>
      </w:r>
    </w:p>
    <w:p w14:paraId="4DCE3D0B" w14:textId="33C0E4F8" w:rsidR="00CA616D" w:rsidRPr="00421D53" w:rsidRDefault="00CA616D" w:rsidP="006D44C2">
      <w:pPr>
        <w:pStyle w:val="BodyText"/>
        <w:spacing w:after="0" w:line="480" w:lineRule="auto"/>
        <w:ind w:right="425" w:firstLine="720"/>
        <w:rPr>
          <w:sz w:val="24"/>
          <w:szCs w:val="24"/>
          <w:lang w:val="en-GB"/>
        </w:rPr>
      </w:pPr>
      <w:r w:rsidRPr="00F36697">
        <w:rPr>
          <w:sz w:val="24"/>
          <w:szCs w:val="24"/>
          <w:lang w:val="en-GB"/>
        </w:rPr>
        <w:t>In the Leic</w:t>
      </w:r>
      <w:r w:rsidR="006372EA" w:rsidRPr="00F36697">
        <w:rPr>
          <w:sz w:val="24"/>
          <w:szCs w:val="24"/>
          <w:lang w:val="en-GB"/>
        </w:rPr>
        <w:t>ester study</w:t>
      </w:r>
      <w:r w:rsidR="00441393" w:rsidRPr="00441393">
        <w:rPr>
          <w:noProof/>
          <w:sz w:val="24"/>
          <w:szCs w:val="24"/>
          <w:vertAlign w:val="superscript"/>
          <w:lang w:val="en-GB"/>
        </w:rPr>
        <w:t>3</w:t>
      </w:r>
      <w:r w:rsidR="001D71AA" w:rsidRPr="00F36697">
        <w:rPr>
          <w:sz w:val="24"/>
          <w:szCs w:val="24"/>
          <w:lang w:val="en-GB"/>
        </w:rPr>
        <w:t xml:space="preserve">, </w:t>
      </w:r>
      <w:r w:rsidR="00B813AA">
        <w:rPr>
          <w:sz w:val="24"/>
          <w:szCs w:val="24"/>
          <w:lang w:val="en-GB"/>
        </w:rPr>
        <w:t xml:space="preserve">the </w:t>
      </w:r>
      <w:r w:rsidR="001D71AA" w:rsidRPr="00F36697">
        <w:rPr>
          <w:sz w:val="24"/>
          <w:szCs w:val="24"/>
          <w:lang w:val="en-GB"/>
        </w:rPr>
        <w:t>sputum eosinophil count was</w:t>
      </w:r>
      <w:r w:rsidR="00D84279" w:rsidRPr="00F36697">
        <w:rPr>
          <w:sz w:val="24"/>
          <w:szCs w:val="24"/>
          <w:lang w:val="en-GB"/>
        </w:rPr>
        <w:t xml:space="preserve"> also</w:t>
      </w:r>
      <w:r w:rsidR="001D71AA" w:rsidRPr="00F36697">
        <w:rPr>
          <w:sz w:val="24"/>
          <w:szCs w:val="24"/>
          <w:lang w:val="en-GB"/>
        </w:rPr>
        <w:t xml:space="preserve"> used in</w:t>
      </w:r>
      <w:r w:rsidRPr="00F36697">
        <w:rPr>
          <w:sz w:val="24"/>
          <w:szCs w:val="24"/>
          <w:lang w:val="en-GB"/>
        </w:rPr>
        <w:t xml:space="preserve"> the clustering</w:t>
      </w:r>
      <w:r w:rsidR="00B813AA">
        <w:rPr>
          <w:sz w:val="24"/>
          <w:szCs w:val="24"/>
          <w:lang w:val="en-GB"/>
        </w:rPr>
        <w:t>,</w:t>
      </w:r>
      <w:r w:rsidRPr="00F36697">
        <w:rPr>
          <w:sz w:val="24"/>
          <w:szCs w:val="24"/>
          <w:lang w:val="en-GB"/>
        </w:rPr>
        <w:t xml:space="preserve"> </w:t>
      </w:r>
      <w:r w:rsidR="00D84279" w:rsidRPr="00F36697">
        <w:rPr>
          <w:sz w:val="24"/>
          <w:szCs w:val="24"/>
          <w:lang w:val="en-GB"/>
        </w:rPr>
        <w:t>generating the late-</w:t>
      </w:r>
      <w:r w:rsidRPr="00F36697">
        <w:rPr>
          <w:sz w:val="24"/>
          <w:szCs w:val="24"/>
          <w:lang w:val="en-GB"/>
        </w:rPr>
        <w:t>onset</w:t>
      </w:r>
      <w:r w:rsidR="00D84279" w:rsidRPr="00F36697">
        <w:rPr>
          <w:sz w:val="24"/>
          <w:szCs w:val="24"/>
          <w:lang w:val="en-GB"/>
        </w:rPr>
        <w:t>,</w:t>
      </w:r>
      <w:r w:rsidRPr="00F36697">
        <w:rPr>
          <w:sz w:val="24"/>
          <w:szCs w:val="24"/>
          <w:lang w:val="en-GB"/>
        </w:rPr>
        <w:t xml:space="preserve"> obese</w:t>
      </w:r>
      <w:r w:rsidR="00D43CF5">
        <w:rPr>
          <w:sz w:val="24"/>
          <w:szCs w:val="24"/>
          <w:lang w:val="en-GB"/>
        </w:rPr>
        <w:t xml:space="preserve"> </w:t>
      </w:r>
      <w:r w:rsidRPr="00F36697">
        <w:rPr>
          <w:sz w:val="24"/>
          <w:szCs w:val="24"/>
          <w:lang w:val="en-GB"/>
        </w:rPr>
        <w:t>female severe asthma</w:t>
      </w:r>
      <w:r w:rsidR="00B813AA">
        <w:rPr>
          <w:sz w:val="24"/>
          <w:szCs w:val="24"/>
          <w:lang w:val="en-GB"/>
        </w:rPr>
        <w:t>tics</w:t>
      </w:r>
      <w:r w:rsidRPr="00F36697">
        <w:rPr>
          <w:sz w:val="24"/>
          <w:szCs w:val="24"/>
          <w:lang w:val="en-GB"/>
        </w:rPr>
        <w:t xml:space="preserve"> cluster with low sputum eosinophil counts, </w:t>
      </w:r>
      <w:r w:rsidR="00B813AA">
        <w:rPr>
          <w:sz w:val="24"/>
          <w:szCs w:val="24"/>
          <w:lang w:val="en-GB"/>
        </w:rPr>
        <w:t>which</w:t>
      </w:r>
      <w:r w:rsidR="00B813AA" w:rsidRPr="00F36697">
        <w:rPr>
          <w:sz w:val="24"/>
          <w:szCs w:val="24"/>
          <w:lang w:val="en-GB"/>
        </w:rPr>
        <w:t xml:space="preserve"> </w:t>
      </w:r>
      <w:r w:rsidR="00427441" w:rsidRPr="00F36697">
        <w:rPr>
          <w:sz w:val="24"/>
          <w:szCs w:val="24"/>
          <w:lang w:val="en-GB"/>
        </w:rPr>
        <w:t xml:space="preserve">is similar to </w:t>
      </w:r>
      <w:r w:rsidR="00EA55D8">
        <w:rPr>
          <w:sz w:val="24"/>
          <w:szCs w:val="24"/>
          <w:lang w:val="en-GB"/>
        </w:rPr>
        <w:t>Phenotype</w:t>
      </w:r>
      <w:r w:rsidR="00EA55D8" w:rsidRPr="00F36697">
        <w:rPr>
          <w:sz w:val="24"/>
          <w:szCs w:val="24"/>
          <w:lang w:val="en-GB"/>
        </w:rPr>
        <w:t xml:space="preserve"> </w:t>
      </w:r>
      <w:r w:rsidR="00427441" w:rsidRPr="00F36697">
        <w:rPr>
          <w:sz w:val="24"/>
          <w:szCs w:val="24"/>
          <w:lang w:val="en-GB"/>
        </w:rPr>
        <w:t>4</w:t>
      </w:r>
      <w:r w:rsidRPr="00F36697">
        <w:rPr>
          <w:sz w:val="24"/>
          <w:szCs w:val="24"/>
          <w:lang w:val="en-GB"/>
        </w:rPr>
        <w:t xml:space="preserve">. </w:t>
      </w:r>
      <w:r w:rsidR="00D84279" w:rsidRPr="00F36697">
        <w:rPr>
          <w:sz w:val="24"/>
          <w:szCs w:val="24"/>
          <w:lang w:val="en-GB"/>
        </w:rPr>
        <w:t>In our clusters,</w:t>
      </w:r>
      <w:r w:rsidRPr="00F36697">
        <w:rPr>
          <w:sz w:val="24"/>
          <w:szCs w:val="24"/>
          <w:lang w:val="en-GB"/>
        </w:rPr>
        <w:t xml:space="preserve"> blood and sputum eosinophil counts varied within each of these clusters</w:t>
      </w:r>
      <w:r w:rsidR="00D84279" w:rsidRPr="00F36697">
        <w:rPr>
          <w:sz w:val="24"/>
          <w:szCs w:val="24"/>
          <w:lang w:val="en-GB"/>
        </w:rPr>
        <w:t xml:space="preserve"> with the </w:t>
      </w:r>
      <w:r w:rsidRPr="00F36697">
        <w:rPr>
          <w:sz w:val="24"/>
          <w:szCs w:val="24"/>
          <w:lang w:val="en-GB"/>
        </w:rPr>
        <w:t>highest</w:t>
      </w:r>
      <w:r w:rsidR="00EA55D8">
        <w:rPr>
          <w:sz w:val="24"/>
          <w:szCs w:val="24"/>
          <w:lang w:val="en-GB"/>
        </w:rPr>
        <w:t xml:space="preserve"> to be found</w:t>
      </w:r>
      <w:r w:rsidRPr="00F36697">
        <w:rPr>
          <w:sz w:val="24"/>
          <w:szCs w:val="24"/>
          <w:lang w:val="en-GB"/>
        </w:rPr>
        <w:t xml:space="preserve"> in the smoking</w:t>
      </w:r>
      <w:r w:rsidR="009D7C53">
        <w:rPr>
          <w:sz w:val="24"/>
          <w:szCs w:val="24"/>
          <w:lang w:val="en-GB"/>
        </w:rPr>
        <w:t xml:space="preserve"> and </w:t>
      </w:r>
      <w:r w:rsidRPr="00F36697">
        <w:rPr>
          <w:sz w:val="24"/>
          <w:szCs w:val="24"/>
          <w:lang w:val="en-GB"/>
        </w:rPr>
        <w:t xml:space="preserve">ex-smoking </w:t>
      </w:r>
      <w:r w:rsidR="009D7C53">
        <w:rPr>
          <w:sz w:val="24"/>
          <w:szCs w:val="24"/>
          <w:lang w:val="en-GB"/>
        </w:rPr>
        <w:t>pat</w:t>
      </w:r>
      <w:r w:rsidR="00F87A4C">
        <w:rPr>
          <w:sz w:val="24"/>
          <w:szCs w:val="24"/>
          <w:lang w:val="en-GB"/>
        </w:rPr>
        <w:t>ie</w:t>
      </w:r>
      <w:r w:rsidR="009D7C53">
        <w:rPr>
          <w:sz w:val="24"/>
          <w:szCs w:val="24"/>
          <w:lang w:val="en-GB"/>
        </w:rPr>
        <w:t>nts in P</w:t>
      </w:r>
      <w:r w:rsidR="00CF3117">
        <w:rPr>
          <w:sz w:val="24"/>
          <w:szCs w:val="24"/>
          <w:lang w:val="en-GB"/>
        </w:rPr>
        <w:t>henotype</w:t>
      </w:r>
      <w:r w:rsidR="00CF3117" w:rsidRPr="00F36697">
        <w:rPr>
          <w:sz w:val="24"/>
          <w:szCs w:val="24"/>
          <w:lang w:val="en-GB"/>
        </w:rPr>
        <w:t xml:space="preserve"> </w:t>
      </w:r>
      <w:r w:rsidRPr="00F36697">
        <w:rPr>
          <w:sz w:val="24"/>
          <w:szCs w:val="24"/>
          <w:lang w:val="en-GB"/>
        </w:rPr>
        <w:t>2</w:t>
      </w:r>
      <w:r w:rsidR="00421D53" w:rsidRPr="00B8405B">
        <w:rPr>
          <w:rStyle w:val="CommentReference"/>
          <w:lang w:val="en-US"/>
        </w:rPr>
        <w:t xml:space="preserve">, </w:t>
      </w:r>
      <w:r w:rsidR="00421D53" w:rsidRPr="00B8405B">
        <w:rPr>
          <w:rStyle w:val="CommentReference"/>
          <w:sz w:val="24"/>
          <w:szCs w:val="24"/>
          <w:lang w:val="en-US"/>
        </w:rPr>
        <w:t>support</w:t>
      </w:r>
      <w:r w:rsidR="00F87A4C" w:rsidRPr="00B8405B">
        <w:rPr>
          <w:rStyle w:val="CommentReference"/>
          <w:sz w:val="24"/>
          <w:szCs w:val="24"/>
          <w:lang w:val="en-US"/>
        </w:rPr>
        <w:t>ing further th</w:t>
      </w:r>
      <w:r w:rsidR="00421D53" w:rsidRPr="00B8405B">
        <w:rPr>
          <w:rStyle w:val="CommentReference"/>
          <w:sz w:val="24"/>
          <w:szCs w:val="24"/>
          <w:lang w:val="en-US"/>
        </w:rPr>
        <w:t>e</w:t>
      </w:r>
      <w:r w:rsidR="00F87A4C" w:rsidRPr="00B8405B">
        <w:rPr>
          <w:rStyle w:val="CommentReference"/>
          <w:sz w:val="24"/>
          <w:szCs w:val="24"/>
          <w:lang w:val="en-US"/>
        </w:rPr>
        <w:t xml:space="preserve"> concept of the asthma</w:t>
      </w:r>
      <w:r w:rsidR="00421D53" w:rsidRPr="00B8405B">
        <w:rPr>
          <w:rStyle w:val="CommentReference"/>
          <w:sz w:val="24"/>
          <w:szCs w:val="24"/>
          <w:lang w:val="en-US"/>
        </w:rPr>
        <w:t xml:space="preserve">-COPD overlap </w:t>
      </w:r>
      <w:r w:rsidR="00B57A09" w:rsidRPr="00F36697">
        <w:rPr>
          <w:sz w:val="24"/>
          <w:szCs w:val="24"/>
          <w:lang w:val="en-GB"/>
        </w:rPr>
        <w:t>syndrome</w:t>
      </w:r>
      <w:r w:rsidR="00441393" w:rsidRPr="00441393">
        <w:rPr>
          <w:noProof/>
          <w:sz w:val="24"/>
          <w:szCs w:val="24"/>
          <w:vertAlign w:val="superscript"/>
          <w:lang w:val="en-GB"/>
        </w:rPr>
        <w:t>5</w:t>
      </w:r>
      <w:r w:rsidR="00B57A09">
        <w:rPr>
          <w:sz w:val="24"/>
          <w:szCs w:val="24"/>
          <w:lang w:val="en-GB"/>
        </w:rPr>
        <w:t>.</w:t>
      </w:r>
      <w:r w:rsidR="00421D53" w:rsidRPr="00B8405B">
        <w:rPr>
          <w:rStyle w:val="CommentReference"/>
          <w:sz w:val="24"/>
          <w:szCs w:val="24"/>
          <w:lang w:val="en-US"/>
        </w:rPr>
        <w:t xml:space="preserve"> </w:t>
      </w:r>
      <w:r w:rsidR="0001615B">
        <w:rPr>
          <w:rStyle w:val="CommentReference"/>
          <w:sz w:val="24"/>
          <w:szCs w:val="24"/>
          <w:lang w:val="en-US"/>
        </w:rPr>
        <w:t xml:space="preserve">However, the clinical clusters did not segregate according to levels of serum </w:t>
      </w:r>
      <w:proofErr w:type="spellStart"/>
      <w:r w:rsidR="0001615B">
        <w:rPr>
          <w:rStyle w:val="CommentReference"/>
          <w:sz w:val="24"/>
          <w:szCs w:val="24"/>
          <w:lang w:val="en-US"/>
        </w:rPr>
        <w:t>IgE</w:t>
      </w:r>
      <w:proofErr w:type="spellEnd"/>
      <w:r w:rsidR="0001615B">
        <w:rPr>
          <w:rStyle w:val="CommentReference"/>
          <w:sz w:val="24"/>
          <w:szCs w:val="24"/>
          <w:lang w:val="en-US"/>
        </w:rPr>
        <w:t xml:space="preserve"> or </w:t>
      </w:r>
      <w:proofErr w:type="spellStart"/>
      <w:r w:rsidR="0001615B">
        <w:rPr>
          <w:rStyle w:val="CommentReference"/>
          <w:sz w:val="24"/>
          <w:szCs w:val="24"/>
          <w:lang w:val="en-US"/>
        </w:rPr>
        <w:t>FeNO</w:t>
      </w:r>
      <w:proofErr w:type="spellEnd"/>
      <w:r w:rsidR="0001615B">
        <w:rPr>
          <w:rStyle w:val="CommentReference"/>
          <w:sz w:val="24"/>
          <w:szCs w:val="24"/>
          <w:lang w:val="en-US"/>
        </w:rPr>
        <w:t xml:space="preserve">. Furthermore, the levels of sputum </w:t>
      </w:r>
      <w:proofErr w:type="spellStart"/>
      <w:r w:rsidR="0001615B">
        <w:rPr>
          <w:rStyle w:val="CommentReference"/>
          <w:sz w:val="24"/>
          <w:szCs w:val="24"/>
          <w:lang w:val="en-US"/>
        </w:rPr>
        <w:t>periostin</w:t>
      </w:r>
      <w:proofErr w:type="spellEnd"/>
      <w:r w:rsidR="0001615B">
        <w:rPr>
          <w:rStyle w:val="CommentReference"/>
          <w:sz w:val="24"/>
          <w:szCs w:val="24"/>
          <w:lang w:val="en-US"/>
        </w:rPr>
        <w:t xml:space="preserve"> used as a </w:t>
      </w:r>
      <w:r w:rsidR="000360A1">
        <w:rPr>
          <w:rStyle w:val="CommentReference"/>
          <w:sz w:val="24"/>
          <w:szCs w:val="24"/>
          <w:lang w:val="en-US"/>
        </w:rPr>
        <w:t>bio</w:t>
      </w:r>
      <w:r w:rsidR="0001615B">
        <w:rPr>
          <w:rStyle w:val="CommentReference"/>
          <w:sz w:val="24"/>
          <w:szCs w:val="24"/>
          <w:lang w:val="en-US"/>
        </w:rPr>
        <w:t xml:space="preserve">marker of Th2-associated protein did not differ amongst the 4 groups. </w:t>
      </w:r>
    </w:p>
    <w:p w14:paraId="7C08B160" w14:textId="3D76BE89" w:rsidR="00DF22A1" w:rsidRPr="00F36697" w:rsidRDefault="00647CAB" w:rsidP="00B17A7C">
      <w:pPr>
        <w:pStyle w:val="NEJMcorps"/>
        <w:ind w:right="425" w:firstLine="425"/>
        <w:rPr>
          <w:sz w:val="24"/>
          <w:szCs w:val="24"/>
          <w:lang w:val="en-GB"/>
        </w:rPr>
      </w:pPr>
      <w:r>
        <w:rPr>
          <w:sz w:val="24"/>
          <w:szCs w:val="24"/>
          <w:lang w:val="en-GB"/>
        </w:rPr>
        <w:t>The</w:t>
      </w:r>
      <w:r w:rsidR="00B57A09">
        <w:rPr>
          <w:sz w:val="24"/>
          <w:szCs w:val="24"/>
          <w:lang w:val="en-GB"/>
        </w:rPr>
        <w:t>se</w:t>
      </w:r>
      <w:r>
        <w:rPr>
          <w:sz w:val="24"/>
          <w:szCs w:val="24"/>
          <w:lang w:val="en-GB"/>
        </w:rPr>
        <w:t xml:space="preserve"> 4 distinct phenotypes of asthma </w:t>
      </w:r>
      <w:r w:rsidR="0001615B">
        <w:rPr>
          <w:sz w:val="24"/>
          <w:szCs w:val="24"/>
          <w:lang w:val="en-GB"/>
        </w:rPr>
        <w:t xml:space="preserve">that would be </w:t>
      </w:r>
      <w:proofErr w:type="spellStart"/>
      <w:r w:rsidR="0001615B" w:rsidRPr="00A013DA">
        <w:rPr>
          <w:rStyle w:val="CommentReference"/>
          <w:sz w:val="24"/>
          <w:szCs w:val="24"/>
          <w:lang w:val="en-US"/>
        </w:rPr>
        <w:t>recognisable</w:t>
      </w:r>
      <w:proofErr w:type="spellEnd"/>
      <w:r w:rsidR="0001615B" w:rsidRPr="00A013DA">
        <w:rPr>
          <w:rStyle w:val="CommentReference"/>
          <w:sz w:val="24"/>
          <w:szCs w:val="24"/>
          <w:lang w:val="en-US"/>
        </w:rPr>
        <w:t xml:space="preserve"> by the clinician experienced in seeing patients with severe asthma would </w:t>
      </w:r>
      <w:r w:rsidR="0001615B" w:rsidRPr="00B8405B">
        <w:rPr>
          <w:rStyle w:val="CommentReference"/>
          <w:sz w:val="24"/>
          <w:szCs w:val="24"/>
          <w:lang w:val="en-US"/>
        </w:rPr>
        <w:t>allow the patients to be segregated into these clinical characteristics associated with severe asthma</w:t>
      </w:r>
      <w:r w:rsidR="0001615B" w:rsidRPr="00A013DA">
        <w:rPr>
          <w:rStyle w:val="CommentReference"/>
          <w:sz w:val="24"/>
          <w:szCs w:val="24"/>
          <w:lang w:val="en-US"/>
        </w:rPr>
        <w:t>. These clusters were also</w:t>
      </w:r>
      <w:r w:rsidRPr="008720E7">
        <w:rPr>
          <w:sz w:val="24"/>
          <w:szCs w:val="24"/>
          <w:lang w:val="en-GB"/>
        </w:rPr>
        <w:t xml:space="preserve"> </w:t>
      </w:r>
      <w:r w:rsidR="00A01FD5" w:rsidRPr="007C6E76">
        <w:rPr>
          <w:sz w:val="24"/>
          <w:szCs w:val="24"/>
          <w:lang w:val="en-GB"/>
        </w:rPr>
        <w:t>characterised by</w:t>
      </w:r>
      <w:r w:rsidRPr="007C6E76">
        <w:rPr>
          <w:sz w:val="24"/>
          <w:szCs w:val="24"/>
          <w:lang w:val="en-GB"/>
        </w:rPr>
        <w:t xml:space="preserve"> different </w:t>
      </w:r>
      <w:proofErr w:type="spellStart"/>
      <w:r w:rsidRPr="007C6E76">
        <w:rPr>
          <w:sz w:val="24"/>
          <w:szCs w:val="24"/>
          <w:lang w:val="en-GB"/>
        </w:rPr>
        <w:t>pathobiological</w:t>
      </w:r>
      <w:proofErr w:type="spellEnd"/>
      <w:r w:rsidRPr="007C6E76">
        <w:rPr>
          <w:sz w:val="24"/>
          <w:szCs w:val="24"/>
          <w:lang w:val="en-GB"/>
        </w:rPr>
        <w:t xml:space="preserve"> pathway</w:t>
      </w:r>
      <w:r>
        <w:rPr>
          <w:sz w:val="24"/>
          <w:szCs w:val="24"/>
          <w:lang w:val="en-GB"/>
        </w:rPr>
        <w:t>s.</w:t>
      </w:r>
      <w:r w:rsidR="004F75DF">
        <w:rPr>
          <w:sz w:val="24"/>
          <w:szCs w:val="24"/>
          <w:lang w:val="en-GB"/>
        </w:rPr>
        <w:t xml:space="preserve"> </w:t>
      </w:r>
      <w:r>
        <w:rPr>
          <w:sz w:val="24"/>
          <w:szCs w:val="24"/>
          <w:lang w:val="en-GB"/>
        </w:rPr>
        <w:t>Using</w:t>
      </w:r>
      <w:r w:rsidR="00CA616D" w:rsidRPr="00F36697">
        <w:rPr>
          <w:sz w:val="24"/>
          <w:szCs w:val="24"/>
          <w:lang w:val="en-GB"/>
        </w:rPr>
        <w:t xml:space="preserve"> very strict criteria for </w:t>
      </w:r>
      <w:r w:rsidR="00493164" w:rsidRPr="00F36697">
        <w:rPr>
          <w:sz w:val="24"/>
          <w:szCs w:val="24"/>
          <w:lang w:val="en-GB"/>
        </w:rPr>
        <w:t>defining the</w:t>
      </w:r>
      <w:r w:rsidR="00CA616D" w:rsidRPr="00F36697">
        <w:rPr>
          <w:sz w:val="24"/>
          <w:szCs w:val="24"/>
          <w:lang w:val="en-GB"/>
        </w:rPr>
        <w:t xml:space="preserve"> differentially</w:t>
      </w:r>
      <w:r>
        <w:rPr>
          <w:sz w:val="24"/>
          <w:szCs w:val="24"/>
          <w:lang w:val="en-GB"/>
        </w:rPr>
        <w:t>-</w:t>
      </w:r>
      <w:r w:rsidR="0080237F" w:rsidRPr="00F36697">
        <w:rPr>
          <w:sz w:val="24"/>
          <w:szCs w:val="24"/>
          <w:lang w:val="en-GB"/>
        </w:rPr>
        <w:t>abundant</w:t>
      </w:r>
      <w:r w:rsidR="00CA616D" w:rsidRPr="00F36697">
        <w:rPr>
          <w:sz w:val="24"/>
          <w:szCs w:val="24"/>
          <w:lang w:val="en-GB"/>
        </w:rPr>
        <w:t xml:space="preserve"> proteins by </w:t>
      </w:r>
      <w:r w:rsidR="00EA55D8">
        <w:rPr>
          <w:sz w:val="24"/>
          <w:szCs w:val="24"/>
          <w:lang w:val="en-GB"/>
        </w:rPr>
        <w:t>examining</w:t>
      </w:r>
      <w:r w:rsidR="00EA55D8" w:rsidRPr="00F36697">
        <w:rPr>
          <w:sz w:val="24"/>
          <w:szCs w:val="24"/>
          <w:lang w:val="en-GB"/>
        </w:rPr>
        <w:t xml:space="preserve"> </w:t>
      </w:r>
      <w:r w:rsidR="00CA616D" w:rsidRPr="00F36697">
        <w:rPr>
          <w:sz w:val="24"/>
          <w:szCs w:val="24"/>
          <w:lang w:val="en-GB"/>
        </w:rPr>
        <w:t>for</w:t>
      </w:r>
      <w:r w:rsidR="0080237F" w:rsidRPr="00F36697">
        <w:rPr>
          <w:sz w:val="24"/>
          <w:szCs w:val="24"/>
          <w:lang w:val="en-GB"/>
        </w:rPr>
        <w:t xml:space="preserve"> consistency</w:t>
      </w:r>
      <w:r w:rsidR="004E2687">
        <w:rPr>
          <w:sz w:val="24"/>
          <w:szCs w:val="24"/>
          <w:lang w:val="en-GB"/>
        </w:rPr>
        <w:t xml:space="preserve"> of their expression</w:t>
      </w:r>
      <w:r w:rsidR="00CA616D" w:rsidRPr="00F36697">
        <w:rPr>
          <w:sz w:val="24"/>
          <w:szCs w:val="24"/>
          <w:lang w:val="en-GB"/>
        </w:rPr>
        <w:t xml:space="preserve"> in both the training and validation sets analysed separately</w:t>
      </w:r>
      <w:r>
        <w:rPr>
          <w:sz w:val="24"/>
          <w:szCs w:val="24"/>
          <w:lang w:val="en-GB"/>
        </w:rPr>
        <w:t xml:space="preserve">, we found that </w:t>
      </w:r>
      <w:r w:rsidR="00D84279" w:rsidRPr="00F36697">
        <w:rPr>
          <w:sz w:val="24"/>
          <w:szCs w:val="24"/>
          <w:lang w:val="en-GB"/>
        </w:rPr>
        <w:t>IL-16 (</w:t>
      </w:r>
      <w:r w:rsidR="00CA616D" w:rsidRPr="00F36697">
        <w:rPr>
          <w:sz w:val="24"/>
          <w:szCs w:val="24"/>
          <w:lang w:val="en-GB"/>
        </w:rPr>
        <w:t>lymphocyte chemoattractant factor</w:t>
      </w:r>
      <w:r w:rsidR="00D84279" w:rsidRPr="00F36697">
        <w:rPr>
          <w:sz w:val="24"/>
          <w:szCs w:val="24"/>
          <w:lang w:val="en-GB"/>
        </w:rPr>
        <w:t>)</w:t>
      </w:r>
      <w:r w:rsidR="00CA616D" w:rsidRPr="00F36697">
        <w:rPr>
          <w:sz w:val="24"/>
          <w:szCs w:val="24"/>
          <w:lang w:val="en-GB"/>
        </w:rPr>
        <w:t xml:space="preserve"> was the only protein to be </w:t>
      </w:r>
      <w:r w:rsidR="002D6D20">
        <w:rPr>
          <w:sz w:val="24"/>
          <w:szCs w:val="24"/>
          <w:lang w:val="en-GB"/>
        </w:rPr>
        <w:t xml:space="preserve">detected as </w:t>
      </w:r>
      <w:r w:rsidR="00CA616D" w:rsidRPr="00F36697">
        <w:rPr>
          <w:sz w:val="24"/>
          <w:szCs w:val="24"/>
          <w:lang w:val="en-GB"/>
        </w:rPr>
        <w:t xml:space="preserve">differentially </w:t>
      </w:r>
      <w:r w:rsidR="00A76095" w:rsidRPr="00F36697">
        <w:rPr>
          <w:sz w:val="24"/>
          <w:szCs w:val="24"/>
          <w:lang w:val="en-GB"/>
        </w:rPr>
        <w:t>abundant</w:t>
      </w:r>
      <w:r w:rsidR="00CA616D" w:rsidRPr="00F36697">
        <w:rPr>
          <w:sz w:val="24"/>
          <w:szCs w:val="24"/>
          <w:lang w:val="en-GB"/>
        </w:rPr>
        <w:t xml:space="preserve"> when comparing </w:t>
      </w:r>
      <w:r w:rsidR="00D84279" w:rsidRPr="00F36697">
        <w:rPr>
          <w:sz w:val="24"/>
          <w:szCs w:val="24"/>
          <w:lang w:val="en-GB"/>
        </w:rPr>
        <w:t xml:space="preserve">both severe asthma clusters with </w:t>
      </w:r>
      <w:r w:rsidR="004E2687" w:rsidRPr="00F36697">
        <w:rPr>
          <w:sz w:val="24"/>
          <w:szCs w:val="24"/>
          <w:lang w:val="en-GB"/>
        </w:rPr>
        <w:t>air</w:t>
      </w:r>
      <w:r w:rsidR="004E2687">
        <w:rPr>
          <w:sz w:val="24"/>
          <w:szCs w:val="24"/>
          <w:lang w:val="en-GB"/>
        </w:rPr>
        <w:t>flow</w:t>
      </w:r>
      <w:r w:rsidR="004E2687" w:rsidRPr="00F36697">
        <w:rPr>
          <w:sz w:val="24"/>
          <w:szCs w:val="24"/>
          <w:lang w:val="en-GB"/>
        </w:rPr>
        <w:t xml:space="preserve"> </w:t>
      </w:r>
      <w:r w:rsidR="00CA616D" w:rsidRPr="00F36697">
        <w:rPr>
          <w:sz w:val="24"/>
          <w:szCs w:val="24"/>
          <w:lang w:val="en-GB"/>
        </w:rPr>
        <w:t>obstruct</w:t>
      </w:r>
      <w:r w:rsidR="00D84279" w:rsidRPr="00F36697">
        <w:rPr>
          <w:sz w:val="24"/>
          <w:szCs w:val="24"/>
          <w:lang w:val="en-GB"/>
        </w:rPr>
        <w:t>ion</w:t>
      </w:r>
      <w:r w:rsidR="00CA616D" w:rsidRPr="00F36697">
        <w:rPr>
          <w:sz w:val="24"/>
          <w:szCs w:val="24"/>
          <w:lang w:val="en-GB"/>
        </w:rPr>
        <w:t xml:space="preserve"> </w:t>
      </w:r>
      <w:r w:rsidR="00342D38" w:rsidRPr="00F36697">
        <w:rPr>
          <w:sz w:val="24"/>
          <w:szCs w:val="24"/>
          <w:lang w:val="en-GB"/>
        </w:rPr>
        <w:t>(</w:t>
      </w:r>
      <w:r w:rsidR="004E2687">
        <w:rPr>
          <w:sz w:val="24"/>
          <w:szCs w:val="24"/>
          <w:lang w:val="en-GB"/>
        </w:rPr>
        <w:t>present</w:t>
      </w:r>
      <w:r w:rsidR="004E2687" w:rsidRPr="00F36697">
        <w:rPr>
          <w:sz w:val="24"/>
          <w:szCs w:val="24"/>
          <w:lang w:val="en-GB"/>
        </w:rPr>
        <w:t xml:space="preserve"> </w:t>
      </w:r>
      <w:r w:rsidR="00A76095" w:rsidRPr="00F36697">
        <w:rPr>
          <w:sz w:val="24"/>
          <w:szCs w:val="24"/>
          <w:lang w:val="en-GB"/>
        </w:rPr>
        <w:t xml:space="preserve">in </w:t>
      </w:r>
      <w:r w:rsidR="004E2687">
        <w:rPr>
          <w:sz w:val="24"/>
          <w:szCs w:val="24"/>
          <w:lang w:val="en-GB"/>
        </w:rPr>
        <w:t>Phenotypes</w:t>
      </w:r>
      <w:r w:rsidR="004E2687" w:rsidRPr="00F36697">
        <w:rPr>
          <w:sz w:val="24"/>
          <w:szCs w:val="24"/>
          <w:lang w:val="en-GB"/>
        </w:rPr>
        <w:t xml:space="preserve"> </w:t>
      </w:r>
      <w:r w:rsidR="00BC2EE0" w:rsidRPr="00F36697">
        <w:rPr>
          <w:sz w:val="24"/>
          <w:szCs w:val="24"/>
          <w:lang w:val="en-GB"/>
        </w:rPr>
        <w:t>2 and 3</w:t>
      </w:r>
      <w:r w:rsidR="00342D38" w:rsidRPr="00F36697">
        <w:rPr>
          <w:sz w:val="24"/>
          <w:szCs w:val="24"/>
          <w:lang w:val="en-GB"/>
        </w:rPr>
        <w:t>)</w:t>
      </w:r>
      <w:r w:rsidR="00CA616D" w:rsidRPr="00F36697">
        <w:rPr>
          <w:sz w:val="24"/>
          <w:szCs w:val="24"/>
          <w:lang w:val="en-GB"/>
        </w:rPr>
        <w:t xml:space="preserve"> to we</w:t>
      </w:r>
      <w:r w:rsidR="00BC2EE0" w:rsidRPr="00F36697">
        <w:rPr>
          <w:sz w:val="24"/>
          <w:szCs w:val="24"/>
          <w:lang w:val="en-GB"/>
        </w:rPr>
        <w:t>ll-</w:t>
      </w:r>
      <w:r w:rsidR="000D5476">
        <w:rPr>
          <w:sz w:val="24"/>
          <w:szCs w:val="24"/>
          <w:lang w:val="en-GB"/>
        </w:rPr>
        <w:t>controlled asthma</w:t>
      </w:r>
      <w:r w:rsidR="002D6D20">
        <w:rPr>
          <w:sz w:val="24"/>
          <w:szCs w:val="24"/>
          <w:lang w:val="en-GB"/>
        </w:rPr>
        <w:t>tic</w:t>
      </w:r>
      <w:r w:rsidR="000D5476">
        <w:rPr>
          <w:sz w:val="24"/>
          <w:szCs w:val="24"/>
          <w:lang w:val="en-GB"/>
        </w:rPr>
        <w:t>s (</w:t>
      </w:r>
      <w:r w:rsidR="004E2687">
        <w:rPr>
          <w:sz w:val="24"/>
          <w:szCs w:val="24"/>
          <w:lang w:val="en-GB"/>
        </w:rPr>
        <w:t>Phenotype</w:t>
      </w:r>
      <w:r w:rsidR="004E2687" w:rsidRPr="00F36697">
        <w:rPr>
          <w:sz w:val="24"/>
          <w:szCs w:val="24"/>
          <w:lang w:val="en-GB"/>
        </w:rPr>
        <w:t xml:space="preserve"> </w:t>
      </w:r>
      <w:r w:rsidR="00CA616D" w:rsidRPr="00F36697">
        <w:rPr>
          <w:sz w:val="24"/>
          <w:szCs w:val="24"/>
          <w:lang w:val="en-GB"/>
        </w:rPr>
        <w:t xml:space="preserve">1). IL-16 has been </w:t>
      </w:r>
      <w:r w:rsidR="002D6D20">
        <w:rPr>
          <w:sz w:val="24"/>
          <w:szCs w:val="24"/>
          <w:lang w:val="en-GB"/>
        </w:rPr>
        <w:t xml:space="preserve">previously </w:t>
      </w:r>
      <w:r w:rsidR="00CA616D" w:rsidRPr="00F36697">
        <w:rPr>
          <w:sz w:val="24"/>
          <w:szCs w:val="24"/>
          <w:lang w:val="en-GB"/>
        </w:rPr>
        <w:t xml:space="preserve">associated with asthma, and shown to be </w:t>
      </w:r>
      <w:r w:rsidR="00A76095" w:rsidRPr="00F36697">
        <w:rPr>
          <w:sz w:val="24"/>
          <w:szCs w:val="24"/>
          <w:lang w:val="en-GB"/>
        </w:rPr>
        <w:t>expressed</w:t>
      </w:r>
      <w:r>
        <w:rPr>
          <w:sz w:val="24"/>
          <w:szCs w:val="24"/>
          <w:lang w:val="en-GB"/>
        </w:rPr>
        <w:t xml:space="preserve"> in </w:t>
      </w:r>
      <w:r w:rsidRPr="00F36697">
        <w:rPr>
          <w:sz w:val="24"/>
          <w:szCs w:val="24"/>
          <w:lang w:val="en-GB"/>
        </w:rPr>
        <w:t>abundan</w:t>
      </w:r>
      <w:r>
        <w:rPr>
          <w:sz w:val="24"/>
          <w:szCs w:val="24"/>
          <w:lang w:val="en-GB"/>
        </w:rPr>
        <w:t>ce</w:t>
      </w:r>
      <w:r w:rsidRPr="00F36697">
        <w:rPr>
          <w:sz w:val="24"/>
          <w:szCs w:val="24"/>
          <w:lang w:val="en-GB"/>
        </w:rPr>
        <w:t xml:space="preserve"> </w:t>
      </w:r>
      <w:r w:rsidR="00CA616D" w:rsidRPr="00F36697">
        <w:rPr>
          <w:sz w:val="24"/>
          <w:szCs w:val="24"/>
          <w:lang w:val="en-GB"/>
        </w:rPr>
        <w:t xml:space="preserve">in epithelial cells </w:t>
      </w:r>
      <w:r w:rsidR="00DF22A1" w:rsidRPr="00F36697">
        <w:rPr>
          <w:sz w:val="24"/>
          <w:szCs w:val="24"/>
          <w:lang w:val="en-GB"/>
        </w:rPr>
        <w:t>after</w:t>
      </w:r>
      <w:r w:rsidR="002D6D20">
        <w:rPr>
          <w:sz w:val="24"/>
          <w:szCs w:val="24"/>
          <w:lang w:val="en-GB"/>
        </w:rPr>
        <w:t xml:space="preserve"> </w:t>
      </w:r>
      <w:r w:rsidR="00CA616D" w:rsidRPr="00F36697">
        <w:rPr>
          <w:sz w:val="24"/>
          <w:szCs w:val="24"/>
          <w:lang w:val="en-GB"/>
        </w:rPr>
        <w:t>histamine</w:t>
      </w:r>
      <w:r w:rsidR="00DF22A1" w:rsidRPr="00F36697">
        <w:rPr>
          <w:sz w:val="24"/>
          <w:szCs w:val="24"/>
          <w:lang w:val="en-GB"/>
        </w:rPr>
        <w:t xml:space="preserve"> challenge</w:t>
      </w:r>
      <w:r w:rsidR="00CA616D" w:rsidRPr="00F36697">
        <w:rPr>
          <w:sz w:val="24"/>
          <w:szCs w:val="24"/>
          <w:lang w:val="en-GB"/>
        </w:rPr>
        <w:t xml:space="preserve">, in </w:t>
      </w:r>
      <w:proofErr w:type="spellStart"/>
      <w:r w:rsidR="00DF22A1" w:rsidRPr="00F36697">
        <w:rPr>
          <w:sz w:val="24"/>
          <w:szCs w:val="24"/>
          <w:lang w:val="en-GB"/>
        </w:rPr>
        <w:t>bro</w:t>
      </w:r>
      <w:r w:rsidR="000D5476">
        <w:rPr>
          <w:sz w:val="24"/>
          <w:szCs w:val="24"/>
          <w:lang w:val="en-GB"/>
        </w:rPr>
        <w:t>n</w:t>
      </w:r>
      <w:r w:rsidR="00DF22A1" w:rsidRPr="00F36697">
        <w:rPr>
          <w:sz w:val="24"/>
          <w:szCs w:val="24"/>
          <w:lang w:val="en-GB"/>
        </w:rPr>
        <w:t>cho</w:t>
      </w:r>
      <w:r w:rsidR="00602E06" w:rsidRPr="00F36697">
        <w:rPr>
          <w:sz w:val="24"/>
          <w:szCs w:val="24"/>
          <w:lang w:val="en-GB"/>
        </w:rPr>
        <w:t>alveolar</w:t>
      </w:r>
      <w:proofErr w:type="spellEnd"/>
      <w:r w:rsidR="00602E06" w:rsidRPr="00F36697">
        <w:rPr>
          <w:sz w:val="24"/>
          <w:szCs w:val="24"/>
          <w:lang w:val="en-GB"/>
        </w:rPr>
        <w:t xml:space="preserve"> lavage</w:t>
      </w:r>
      <w:r w:rsidR="00DF22A1" w:rsidRPr="00F36697">
        <w:rPr>
          <w:sz w:val="24"/>
          <w:szCs w:val="24"/>
          <w:lang w:val="en-GB"/>
        </w:rPr>
        <w:t xml:space="preserve"> fluid</w:t>
      </w:r>
      <w:r w:rsidR="00CA616D" w:rsidRPr="00F36697">
        <w:rPr>
          <w:sz w:val="24"/>
          <w:szCs w:val="24"/>
          <w:lang w:val="en-GB"/>
        </w:rPr>
        <w:t xml:space="preserve"> after </w:t>
      </w:r>
      <w:r w:rsidR="002D6D20">
        <w:rPr>
          <w:sz w:val="24"/>
          <w:szCs w:val="24"/>
          <w:lang w:val="en-GB"/>
        </w:rPr>
        <w:t xml:space="preserve">an </w:t>
      </w:r>
      <w:r w:rsidR="00CA616D" w:rsidRPr="00F36697">
        <w:rPr>
          <w:sz w:val="24"/>
          <w:szCs w:val="24"/>
          <w:lang w:val="en-GB"/>
        </w:rPr>
        <w:t>allergen challenge, in airway epithelium and CD4</w:t>
      </w:r>
      <w:r w:rsidR="00CA616D" w:rsidRPr="00F36697">
        <w:rPr>
          <w:sz w:val="24"/>
          <w:szCs w:val="24"/>
          <w:vertAlign w:val="superscript"/>
          <w:lang w:val="en-GB"/>
        </w:rPr>
        <w:t>+</w:t>
      </w:r>
      <w:r w:rsidR="00CA616D" w:rsidRPr="00F36697">
        <w:rPr>
          <w:sz w:val="24"/>
          <w:szCs w:val="24"/>
          <w:lang w:val="en-GB"/>
        </w:rPr>
        <w:t xml:space="preserve"> T-cells</w:t>
      </w:r>
      <w:r w:rsidR="004E2687">
        <w:rPr>
          <w:sz w:val="24"/>
          <w:szCs w:val="24"/>
          <w:lang w:val="en-GB"/>
        </w:rPr>
        <w:t xml:space="preserve"> </w:t>
      </w:r>
      <w:r w:rsidR="00DF22A1" w:rsidRPr="00F36697">
        <w:rPr>
          <w:sz w:val="24"/>
          <w:szCs w:val="24"/>
          <w:lang w:val="en-GB"/>
        </w:rPr>
        <w:t>of airway biops</w:t>
      </w:r>
      <w:r w:rsidR="002D6D20">
        <w:rPr>
          <w:sz w:val="24"/>
          <w:szCs w:val="24"/>
          <w:lang w:val="en-GB"/>
        </w:rPr>
        <w:t>ies</w:t>
      </w:r>
      <w:r w:rsidR="00441393" w:rsidRPr="00441393">
        <w:rPr>
          <w:noProof/>
          <w:sz w:val="24"/>
          <w:szCs w:val="24"/>
          <w:vertAlign w:val="superscript"/>
          <w:lang w:val="en-GB"/>
        </w:rPr>
        <w:t>30-</w:t>
      </w:r>
      <w:r w:rsidR="00441393" w:rsidRPr="00441393">
        <w:rPr>
          <w:noProof/>
          <w:sz w:val="24"/>
          <w:szCs w:val="24"/>
          <w:vertAlign w:val="superscript"/>
          <w:lang w:val="en-GB"/>
        </w:rPr>
        <w:lastRenderedPageBreak/>
        <w:t>32</w:t>
      </w:r>
      <w:r w:rsidR="002D6D20">
        <w:rPr>
          <w:sz w:val="24"/>
          <w:szCs w:val="24"/>
          <w:lang w:val="en-GB"/>
        </w:rPr>
        <w:t>.</w:t>
      </w:r>
      <w:r w:rsidR="004E2687">
        <w:rPr>
          <w:sz w:val="24"/>
          <w:szCs w:val="24"/>
          <w:lang w:val="en-GB"/>
        </w:rPr>
        <w:t xml:space="preserve"> </w:t>
      </w:r>
      <w:r>
        <w:rPr>
          <w:sz w:val="24"/>
          <w:szCs w:val="24"/>
          <w:lang w:val="en-GB"/>
        </w:rPr>
        <w:t>P</w:t>
      </w:r>
      <w:r w:rsidR="000D5476">
        <w:rPr>
          <w:sz w:val="24"/>
          <w:szCs w:val="24"/>
          <w:lang w:val="en-GB"/>
        </w:rPr>
        <w:t>henotype</w:t>
      </w:r>
      <w:r w:rsidR="005526FD" w:rsidRPr="00F36697">
        <w:rPr>
          <w:sz w:val="24"/>
          <w:szCs w:val="24"/>
          <w:lang w:val="en-GB"/>
        </w:rPr>
        <w:t xml:space="preserve"> 2</w:t>
      </w:r>
      <w:r w:rsidR="00A76095" w:rsidRPr="00F36697">
        <w:rPr>
          <w:sz w:val="24"/>
          <w:szCs w:val="24"/>
          <w:lang w:val="en-GB"/>
        </w:rPr>
        <w:t xml:space="preserve"> showed h</w:t>
      </w:r>
      <w:r w:rsidR="005526FD" w:rsidRPr="00F36697">
        <w:rPr>
          <w:sz w:val="24"/>
          <w:szCs w:val="24"/>
          <w:lang w:val="en-GB"/>
        </w:rPr>
        <w:t xml:space="preserve">igher levels </w:t>
      </w:r>
      <w:r w:rsidR="00892606" w:rsidRPr="00F36697">
        <w:rPr>
          <w:sz w:val="24"/>
          <w:szCs w:val="24"/>
          <w:lang w:val="en-GB"/>
        </w:rPr>
        <w:t>than</w:t>
      </w:r>
      <w:r w:rsidR="005526FD" w:rsidRPr="00F36697">
        <w:rPr>
          <w:sz w:val="24"/>
          <w:szCs w:val="24"/>
          <w:lang w:val="en-GB"/>
        </w:rPr>
        <w:t xml:space="preserve"> </w:t>
      </w:r>
      <w:r>
        <w:rPr>
          <w:sz w:val="24"/>
          <w:szCs w:val="24"/>
          <w:lang w:val="en-GB"/>
        </w:rPr>
        <w:t>Phenotype</w:t>
      </w:r>
      <w:r w:rsidRPr="00F36697">
        <w:rPr>
          <w:sz w:val="24"/>
          <w:szCs w:val="24"/>
          <w:lang w:val="en-GB"/>
        </w:rPr>
        <w:t xml:space="preserve"> </w:t>
      </w:r>
      <w:r w:rsidR="005526FD" w:rsidRPr="00F36697">
        <w:rPr>
          <w:sz w:val="24"/>
          <w:szCs w:val="24"/>
          <w:lang w:val="en-GB"/>
        </w:rPr>
        <w:t>1 of CTAP III (</w:t>
      </w:r>
      <w:r w:rsidR="00CA616D" w:rsidRPr="00F36697">
        <w:rPr>
          <w:sz w:val="24"/>
          <w:szCs w:val="24"/>
          <w:lang w:val="en-GB"/>
        </w:rPr>
        <w:t>CXCL7</w:t>
      </w:r>
      <w:r w:rsidR="005526FD" w:rsidRPr="00F36697">
        <w:rPr>
          <w:sz w:val="24"/>
          <w:szCs w:val="24"/>
          <w:lang w:val="en-GB"/>
        </w:rPr>
        <w:t>)</w:t>
      </w:r>
      <w:r w:rsidR="00CA616D" w:rsidRPr="00F36697">
        <w:rPr>
          <w:sz w:val="24"/>
          <w:szCs w:val="24"/>
          <w:lang w:val="en-GB"/>
        </w:rPr>
        <w:t xml:space="preserve"> and GM-CSF</w:t>
      </w:r>
      <w:r w:rsidR="002D6D20">
        <w:rPr>
          <w:sz w:val="24"/>
          <w:szCs w:val="24"/>
          <w:lang w:val="en-GB"/>
        </w:rPr>
        <w:t>,</w:t>
      </w:r>
      <w:r w:rsidR="00CA616D" w:rsidRPr="00F36697">
        <w:rPr>
          <w:sz w:val="24"/>
          <w:szCs w:val="24"/>
          <w:lang w:val="en-GB"/>
        </w:rPr>
        <w:t xml:space="preserve"> which might be a reflec</w:t>
      </w:r>
      <w:r w:rsidR="005526FD" w:rsidRPr="00F36697">
        <w:rPr>
          <w:sz w:val="24"/>
          <w:szCs w:val="24"/>
          <w:lang w:val="en-GB"/>
        </w:rPr>
        <w:t xml:space="preserve">tion of the effect of </w:t>
      </w:r>
      <w:r w:rsidR="00CA616D" w:rsidRPr="00F36697">
        <w:rPr>
          <w:sz w:val="24"/>
          <w:szCs w:val="24"/>
          <w:lang w:val="en-GB"/>
        </w:rPr>
        <w:t xml:space="preserve">smoking exposure, since CXCL7 has been </w:t>
      </w:r>
      <w:r w:rsidR="00493164" w:rsidRPr="00F36697">
        <w:rPr>
          <w:sz w:val="24"/>
          <w:szCs w:val="24"/>
          <w:lang w:val="en-GB"/>
        </w:rPr>
        <w:t>used</w:t>
      </w:r>
      <w:r w:rsidR="00CA616D" w:rsidRPr="00F36697">
        <w:rPr>
          <w:sz w:val="24"/>
          <w:szCs w:val="24"/>
          <w:lang w:val="en-GB"/>
        </w:rPr>
        <w:t xml:space="preserve"> as a biomarker </w:t>
      </w:r>
      <w:r w:rsidR="002D6D20">
        <w:rPr>
          <w:sz w:val="24"/>
          <w:szCs w:val="24"/>
          <w:lang w:val="en-GB"/>
        </w:rPr>
        <w:t>for</w:t>
      </w:r>
      <w:r w:rsidR="00493164" w:rsidRPr="00F36697">
        <w:rPr>
          <w:sz w:val="24"/>
          <w:szCs w:val="24"/>
          <w:lang w:val="en-GB"/>
        </w:rPr>
        <w:t xml:space="preserve"> the</w:t>
      </w:r>
      <w:r w:rsidR="00CA616D" w:rsidRPr="00F36697">
        <w:rPr>
          <w:sz w:val="24"/>
          <w:szCs w:val="24"/>
          <w:lang w:val="en-GB"/>
        </w:rPr>
        <w:t xml:space="preserve"> risk of lung cancer</w:t>
      </w:r>
      <w:r w:rsidR="002D6D20">
        <w:rPr>
          <w:sz w:val="24"/>
          <w:szCs w:val="24"/>
          <w:lang w:val="en-GB"/>
        </w:rPr>
        <w:t>,</w:t>
      </w:r>
      <w:r w:rsidR="00CA616D" w:rsidRPr="00F36697">
        <w:rPr>
          <w:sz w:val="24"/>
          <w:szCs w:val="24"/>
          <w:lang w:val="en-GB"/>
        </w:rPr>
        <w:t xml:space="preserve"> and </w:t>
      </w:r>
      <w:r w:rsidR="00493164" w:rsidRPr="00F36697">
        <w:rPr>
          <w:sz w:val="24"/>
          <w:szCs w:val="24"/>
          <w:lang w:val="en-GB"/>
        </w:rPr>
        <w:t>since</w:t>
      </w:r>
      <w:r w:rsidR="00CA616D" w:rsidRPr="00F36697">
        <w:rPr>
          <w:sz w:val="24"/>
          <w:szCs w:val="24"/>
          <w:lang w:val="en-GB"/>
        </w:rPr>
        <w:t xml:space="preserve"> GM-CSF mediates cigarette smoke-induced lung neutrophilia</w:t>
      </w:r>
      <w:r w:rsidR="00441393" w:rsidRPr="00441393">
        <w:rPr>
          <w:noProof/>
          <w:sz w:val="24"/>
          <w:szCs w:val="24"/>
          <w:vertAlign w:val="superscript"/>
          <w:lang w:val="en-GB"/>
        </w:rPr>
        <w:t>33, 34</w:t>
      </w:r>
      <w:r w:rsidR="00531989" w:rsidRPr="00F36697">
        <w:rPr>
          <w:sz w:val="24"/>
          <w:szCs w:val="24"/>
          <w:lang w:val="en-GB"/>
        </w:rPr>
        <w:t xml:space="preserve">. </w:t>
      </w:r>
      <w:r>
        <w:rPr>
          <w:sz w:val="24"/>
          <w:szCs w:val="24"/>
          <w:lang w:val="en-GB"/>
        </w:rPr>
        <w:t>In addition,</w:t>
      </w:r>
      <w:r w:rsidRPr="00647CAB">
        <w:rPr>
          <w:sz w:val="24"/>
          <w:szCs w:val="24"/>
          <w:lang w:val="en-GB"/>
        </w:rPr>
        <w:t xml:space="preserve"> </w:t>
      </w:r>
      <w:r>
        <w:rPr>
          <w:sz w:val="24"/>
          <w:szCs w:val="24"/>
          <w:lang w:val="en-GB"/>
        </w:rPr>
        <w:t>higher levels of CXCL7 and GM-CSF has been shown in chronic obstructive pulmonary disease (COPD</w:t>
      </w:r>
      <w:r w:rsidR="004E2687">
        <w:rPr>
          <w:sz w:val="24"/>
          <w:szCs w:val="24"/>
          <w:lang w:val="en-GB"/>
        </w:rPr>
        <w:t>) secondary to cigarette smoking</w:t>
      </w:r>
      <w:r w:rsidR="00441393" w:rsidRPr="00441393">
        <w:rPr>
          <w:noProof/>
          <w:sz w:val="24"/>
          <w:szCs w:val="24"/>
          <w:vertAlign w:val="superscript"/>
          <w:lang w:val="en-GB"/>
        </w:rPr>
        <w:t>35, 36</w:t>
      </w:r>
      <w:r>
        <w:rPr>
          <w:sz w:val="24"/>
          <w:szCs w:val="24"/>
          <w:lang w:val="en-GB"/>
        </w:rPr>
        <w:t xml:space="preserve">. </w:t>
      </w:r>
      <w:r w:rsidR="00CA616D" w:rsidRPr="00F36697">
        <w:rPr>
          <w:sz w:val="24"/>
          <w:szCs w:val="24"/>
          <w:lang w:val="en-GB"/>
        </w:rPr>
        <w:t xml:space="preserve">On the other hand, </w:t>
      </w:r>
      <w:r w:rsidR="004E2687">
        <w:rPr>
          <w:sz w:val="24"/>
          <w:szCs w:val="24"/>
          <w:lang w:val="en-GB"/>
        </w:rPr>
        <w:t>Phenotype</w:t>
      </w:r>
      <w:r w:rsidR="004E2687" w:rsidRPr="00F36697">
        <w:rPr>
          <w:sz w:val="24"/>
          <w:szCs w:val="24"/>
          <w:lang w:val="en-GB"/>
        </w:rPr>
        <w:t xml:space="preserve"> </w:t>
      </w:r>
      <w:r w:rsidR="00CA616D" w:rsidRPr="00F36697">
        <w:rPr>
          <w:sz w:val="24"/>
          <w:szCs w:val="24"/>
          <w:lang w:val="en-GB"/>
        </w:rPr>
        <w:t xml:space="preserve">3 </w:t>
      </w:r>
      <w:r w:rsidR="00493164" w:rsidRPr="00F36697">
        <w:rPr>
          <w:sz w:val="24"/>
          <w:szCs w:val="24"/>
          <w:lang w:val="en-GB"/>
        </w:rPr>
        <w:t>showed</w:t>
      </w:r>
      <w:r w:rsidR="00E73C30" w:rsidRPr="00F36697">
        <w:rPr>
          <w:sz w:val="24"/>
          <w:szCs w:val="24"/>
          <w:lang w:val="en-GB"/>
        </w:rPr>
        <w:t xml:space="preserve"> decreased </w:t>
      </w:r>
      <w:r w:rsidR="00493164" w:rsidRPr="00F36697">
        <w:rPr>
          <w:sz w:val="24"/>
          <w:szCs w:val="24"/>
          <w:lang w:val="en-GB"/>
        </w:rPr>
        <w:t xml:space="preserve">sputum </w:t>
      </w:r>
      <w:r w:rsidR="00E73C30" w:rsidRPr="00F36697">
        <w:rPr>
          <w:sz w:val="24"/>
          <w:szCs w:val="24"/>
          <w:lang w:val="en-GB"/>
        </w:rPr>
        <w:t xml:space="preserve">levels of </w:t>
      </w:r>
      <w:proofErr w:type="spellStart"/>
      <w:r w:rsidR="00CA616D" w:rsidRPr="00F36697">
        <w:rPr>
          <w:sz w:val="24"/>
          <w:szCs w:val="24"/>
          <w:lang w:val="en-GB"/>
        </w:rPr>
        <w:t>cathepsin</w:t>
      </w:r>
      <w:proofErr w:type="spellEnd"/>
      <w:r w:rsidR="00CA616D" w:rsidRPr="00F36697">
        <w:rPr>
          <w:sz w:val="24"/>
          <w:szCs w:val="24"/>
          <w:lang w:val="en-GB"/>
        </w:rPr>
        <w:t xml:space="preserve"> G </w:t>
      </w:r>
      <w:r w:rsidR="00E73C30" w:rsidRPr="00F36697">
        <w:rPr>
          <w:sz w:val="24"/>
          <w:szCs w:val="24"/>
          <w:lang w:val="en-GB"/>
        </w:rPr>
        <w:t xml:space="preserve">compared to </w:t>
      </w:r>
      <w:r w:rsidR="00484873">
        <w:rPr>
          <w:sz w:val="24"/>
          <w:szCs w:val="24"/>
          <w:lang w:val="en-GB"/>
        </w:rPr>
        <w:t>Phenotype</w:t>
      </w:r>
      <w:r w:rsidR="00484873" w:rsidRPr="00F36697">
        <w:rPr>
          <w:sz w:val="24"/>
          <w:szCs w:val="24"/>
          <w:lang w:val="en-GB"/>
        </w:rPr>
        <w:t xml:space="preserve"> </w:t>
      </w:r>
      <w:r w:rsidR="00E73C30" w:rsidRPr="00F36697">
        <w:rPr>
          <w:sz w:val="24"/>
          <w:szCs w:val="24"/>
          <w:lang w:val="en-GB"/>
        </w:rPr>
        <w:t xml:space="preserve">1 and to </w:t>
      </w:r>
      <w:r w:rsidR="00484873">
        <w:rPr>
          <w:sz w:val="24"/>
          <w:szCs w:val="24"/>
          <w:lang w:val="en-GB"/>
        </w:rPr>
        <w:t>Phenotype</w:t>
      </w:r>
      <w:r w:rsidR="00484873" w:rsidRPr="00F36697">
        <w:rPr>
          <w:sz w:val="24"/>
          <w:szCs w:val="24"/>
          <w:lang w:val="en-GB"/>
        </w:rPr>
        <w:t xml:space="preserve"> </w:t>
      </w:r>
      <w:r w:rsidR="00E73C30" w:rsidRPr="00F36697">
        <w:rPr>
          <w:sz w:val="24"/>
          <w:szCs w:val="24"/>
          <w:lang w:val="en-GB"/>
        </w:rPr>
        <w:t xml:space="preserve">4, </w:t>
      </w:r>
      <w:r w:rsidR="00F93DFA">
        <w:rPr>
          <w:sz w:val="24"/>
          <w:szCs w:val="24"/>
          <w:lang w:val="en-GB"/>
        </w:rPr>
        <w:t>in which</w:t>
      </w:r>
      <w:r w:rsidR="00F93DFA" w:rsidRPr="00F36697">
        <w:rPr>
          <w:sz w:val="24"/>
          <w:szCs w:val="24"/>
          <w:lang w:val="en-GB"/>
        </w:rPr>
        <w:t xml:space="preserve"> </w:t>
      </w:r>
      <w:r w:rsidR="00484873">
        <w:rPr>
          <w:sz w:val="24"/>
          <w:szCs w:val="24"/>
          <w:lang w:val="en-GB"/>
        </w:rPr>
        <w:t xml:space="preserve">raised </w:t>
      </w:r>
      <w:r w:rsidR="00CA616D" w:rsidRPr="00F36697">
        <w:rPr>
          <w:sz w:val="24"/>
          <w:szCs w:val="24"/>
          <w:lang w:val="en-GB"/>
        </w:rPr>
        <w:t>systemic levels have been linked to neutrophilic asthma</w:t>
      </w:r>
      <w:r w:rsidR="00441393" w:rsidRPr="00441393">
        <w:rPr>
          <w:noProof/>
          <w:sz w:val="24"/>
          <w:szCs w:val="24"/>
          <w:vertAlign w:val="superscript"/>
          <w:lang w:val="en-GB"/>
        </w:rPr>
        <w:t>6</w:t>
      </w:r>
      <w:r w:rsidR="00DF22A1" w:rsidRPr="00F36697">
        <w:rPr>
          <w:sz w:val="24"/>
          <w:szCs w:val="24"/>
          <w:lang w:val="en-GB"/>
        </w:rPr>
        <w:t>.</w:t>
      </w:r>
    </w:p>
    <w:p w14:paraId="74899CAB" w14:textId="0A15380D" w:rsidR="000D5476" w:rsidRDefault="006C37CE" w:rsidP="00B17A7C">
      <w:pPr>
        <w:pStyle w:val="NEJMcorps"/>
        <w:ind w:right="425" w:firstLine="425"/>
        <w:rPr>
          <w:sz w:val="24"/>
          <w:szCs w:val="24"/>
          <w:lang w:val="en-GB"/>
        </w:rPr>
      </w:pPr>
      <w:r w:rsidRPr="00F36697">
        <w:rPr>
          <w:sz w:val="24"/>
          <w:szCs w:val="24"/>
          <w:lang w:val="en-GB"/>
        </w:rPr>
        <w:t xml:space="preserve">LYN kinase was </w:t>
      </w:r>
      <w:r w:rsidR="00F93DFA">
        <w:rPr>
          <w:sz w:val="24"/>
          <w:szCs w:val="24"/>
          <w:lang w:val="en-GB"/>
        </w:rPr>
        <w:t xml:space="preserve">found to be </w:t>
      </w:r>
      <w:r w:rsidR="00DF22A1" w:rsidRPr="00F36697">
        <w:rPr>
          <w:sz w:val="24"/>
          <w:szCs w:val="24"/>
          <w:lang w:val="en-GB"/>
        </w:rPr>
        <w:t>reduced</w:t>
      </w:r>
      <w:r w:rsidRPr="00F36697">
        <w:rPr>
          <w:sz w:val="24"/>
          <w:szCs w:val="24"/>
          <w:lang w:val="en-GB"/>
        </w:rPr>
        <w:t xml:space="preserve"> in</w:t>
      </w:r>
      <w:r w:rsidR="00B96653" w:rsidRPr="00F36697">
        <w:rPr>
          <w:sz w:val="24"/>
          <w:szCs w:val="24"/>
          <w:lang w:val="en-GB"/>
        </w:rPr>
        <w:t xml:space="preserve"> </w:t>
      </w:r>
      <w:r w:rsidR="00484873">
        <w:rPr>
          <w:sz w:val="24"/>
          <w:szCs w:val="24"/>
          <w:lang w:val="en-GB"/>
        </w:rPr>
        <w:t>P</w:t>
      </w:r>
      <w:r w:rsidR="004E2687">
        <w:rPr>
          <w:sz w:val="24"/>
          <w:szCs w:val="24"/>
          <w:lang w:val="en-GB"/>
        </w:rPr>
        <w:t>h</w:t>
      </w:r>
      <w:r w:rsidR="00484873">
        <w:rPr>
          <w:sz w:val="24"/>
          <w:szCs w:val="24"/>
          <w:lang w:val="en-GB"/>
        </w:rPr>
        <w:t xml:space="preserve">enotype </w:t>
      </w:r>
      <w:r w:rsidR="00B96653" w:rsidRPr="00F36697">
        <w:rPr>
          <w:sz w:val="24"/>
          <w:szCs w:val="24"/>
          <w:lang w:val="en-GB"/>
        </w:rPr>
        <w:t>3 (non-smoking</w:t>
      </w:r>
      <w:r w:rsidR="004E2687">
        <w:rPr>
          <w:sz w:val="24"/>
          <w:szCs w:val="24"/>
          <w:lang w:val="en-GB"/>
        </w:rPr>
        <w:t xml:space="preserve"> </w:t>
      </w:r>
      <w:r w:rsidR="00484873">
        <w:rPr>
          <w:sz w:val="24"/>
          <w:szCs w:val="24"/>
          <w:lang w:val="en-GB"/>
        </w:rPr>
        <w:t>severe obstructed</w:t>
      </w:r>
      <w:r w:rsidR="00B96653" w:rsidRPr="00F36697">
        <w:rPr>
          <w:sz w:val="24"/>
          <w:szCs w:val="24"/>
          <w:lang w:val="en-GB"/>
        </w:rPr>
        <w:t xml:space="preserve"> asthmatics) </w:t>
      </w:r>
      <w:r w:rsidRPr="00F36697">
        <w:rPr>
          <w:sz w:val="24"/>
          <w:szCs w:val="24"/>
          <w:lang w:val="en-GB"/>
        </w:rPr>
        <w:t xml:space="preserve">when </w:t>
      </w:r>
      <w:r w:rsidR="00DF22A1" w:rsidRPr="00F36697">
        <w:rPr>
          <w:sz w:val="24"/>
          <w:szCs w:val="24"/>
          <w:lang w:val="en-GB"/>
        </w:rPr>
        <w:t>compared</w:t>
      </w:r>
      <w:r w:rsidRPr="00F36697">
        <w:rPr>
          <w:sz w:val="24"/>
          <w:szCs w:val="24"/>
          <w:lang w:val="en-GB"/>
        </w:rPr>
        <w:t xml:space="preserve"> to </w:t>
      </w:r>
      <w:r w:rsidR="00484873">
        <w:rPr>
          <w:sz w:val="24"/>
          <w:szCs w:val="24"/>
          <w:lang w:val="en-GB"/>
        </w:rPr>
        <w:t>Phenotype</w:t>
      </w:r>
      <w:r w:rsidR="00484873" w:rsidRPr="00F36697">
        <w:rPr>
          <w:sz w:val="24"/>
          <w:szCs w:val="24"/>
          <w:lang w:val="en-GB"/>
        </w:rPr>
        <w:t xml:space="preserve"> </w:t>
      </w:r>
      <w:r w:rsidR="00B96653" w:rsidRPr="00F36697">
        <w:rPr>
          <w:sz w:val="24"/>
          <w:szCs w:val="24"/>
          <w:lang w:val="en-GB"/>
        </w:rPr>
        <w:t xml:space="preserve">2 </w:t>
      </w:r>
      <w:r w:rsidR="00DF22A1" w:rsidRPr="00F36697">
        <w:rPr>
          <w:sz w:val="24"/>
          <w:szCs w:val="24"/>
          <w:lang w:val="en-GB"/>
        </w:rPr>
        <w:t>(</w:t>
      </w:r>
      <w:r w:rsidR="00CA616D" w:rsidRPr="00F36697">
        <w:rPr>
          <w:sz w:val="24"/>
          <w:szCs w:val="24"/>
          <w:lang w:val="en-GB"/>
        </w:rPr>
        <w:t xml:space="preserve">smoking </w:t>
      </w:r>
      <w:r w:rsidR="00484873">
        <w:rPr>
          <w:sz w:val="24"/>
          <w:szCs w:val="24"/>
          <w:lang w:val="en-GB"/>
        </w:rPr>
        <w:t xml:space="preserve">or ex-smoking </w:t>
      </w:r>
      <w:r w:rsidR="00CA616D" w:rsidRPr="00F36697">
        <w:rPr>
          <w:sz w:val="24"/>
          <w:szCs w:val="24"/>
          <w:lang w:val="en-GB"/>
        </w:rPr>
        <w:t>asthmatics)</w:t>
      </w:r>
      <w:r w:rsidRPr="00F36697">
        <w:rPr>
          <w:sz w:val="24"/>
          <w:szCs w:val="24"/>
          <w:lang w:val="en-GB"/>
        </w:rPr>
        <w:t>. LYN kinase is</w:t>
      </w:r>
      <w:r w:rsidR="00CA616D" w:rsidRPr="00F36697">
        <w:rPr>
          <w:sz w:val="24"/>
          <w:szCs w:val="24"/>
          <w:lang w:val="en-GB"/>
        </w:rPr>
        <w:t xml:space="preserve"> a SRC kinase that controls GATA-3 and </w:t>
      </w:r>
      <w:r w:rsidR="00484873">
        <w:rPr>
          <w:sz w:val="24"/>
          <w:szCs w:val="24"/>
          <w:lang w:val="en-GB"/>
        </w:rPr>
        <w:t>induces</w:t>
      </w:r>
      <w:r w:rsidR="00CA616D" w:rsidRPr="00F36697">
        <w:rPr>
          <w:sz w:val="24"/>
          <w:szCs w:val="24"/>
          <w:lang w:val="en-GB"/>
        </w:rPr>
        <w:t xml:space="preserve"> Th2 cell differentiation</w:t>
      </w:r>
      <w:r w:rsidR="00441393" w:rsidRPr="00441393">
        <w:rPr>
          <w:noProof/>
          <w:sz w:val="24"/>
          <w:szCs w:val="24"/>
          <w:vertAlign w:val="superscript"/>
          <w:lang w:val="en-GB"/>
        </w:rPr>
        <w:t>37</w:t>
      </w:r>
      <w:r w:rsidR="00CA616D" w:rsidRPr="00F36697">
        <w:rPr>
          <w:sz w:val="24"/>
          <w:szCs w:val="24"/>
          <w:lang w:val="en-GB"/>
        </w:rPr>
        <w:t xml:space="preserve"> </w:t>
      </w:r>
      <w:r w:rsidR="00F93DFA">
        <w:rPr>
          <w:sz w:val="24"/>
          <w:szCs w:val="24"/>
          <w:lang w:val="en-GB"/>
        </w:rPr>
        <w:t>as well as</w:t>
      </w:r>
      <w:r w:rsidR="00CA616D" w:rsidRPr="00F36697">
        <w:rPr>
          <w:sz w:val="24"/>
          <w:szCs w:val="24"/>
          <w:lang w:val="en-GB"/>
        </w:rPr>
        <w:t xml:space="preserve"> the </w:t>
      </w:r>
      <w:r w:rsidR="00F93DFA">
        <w:rPr>
          <w:sz w:val="24"/>
          <w:szCs w:val="24"/>
          <w:lang w:val="en-GB"/>
        </w:rPr>
        <w:t>susceptibility</w:t>
      </w:r>
      <w:r w:rsidR="00F93DFA" w:rsidRPr="00F36697">
        <w:rPr>
          <w:sz w:val="24"/>
          <w:szCs w:val="24"/>
          <w:lang w:val="en-GB"/>
        </w:rPr>
        <w:t xml:space="preserve"> </w:t>
      </w:r>
      <w:r w:rsidR="00CA616D" w:rsidRPr="00F36697">
        <w:rPr>
          <w:sz w:val="24"/>
          <w:szCs w:val="24"/>
          <w:lang w:val="en-GB"/>
        </w:rPr>
        <w:t>of epithelial cells to</w:t>
      </w:r>
      <w:r w:rsidR="00484873">
        <w:rPr>
          <w:sz w:val="24"/>
          <w:szCs w:val="24"/>
          <w:lang w:val="en-GB"/>
        </w:rPr>
        <w:t xml:space="preserve"> their response to</w:t>
      </w:r>
      <w:r w:rsidR="00CA616D" w:rsidRPr="00F36697">
        <w:rPr>
          <w:sz w:val="24"/>
          <w:szCs w:val="24"/>
          <w:lang w:val="en-GB"/>
        </w:rPr>
        <w:t xml:space="preserve"> cigarette smoke extracts</w:t>
      </w:r>
      <w:r w:rsidR="00441393" w:rsidRPr="00441393">
        <w:rPr>
          <w:noProof/>
          <w:sz w:val="24"/>
          <w:szCs w:val="24"/>
          <w:vertAlign w:val="superscript"/>
          <w:lang w:val="en-GB"/>
        </w:rPr>
        <w:t>38</w:t>
      </w:r>
      <w:r w:rsidR="00CA616D" w:rsidRPr="00F36697">
        <w:rPr>
          <w:sz w:val="24"/>
          <w:szCs w:val="24"/>
          <w:lang w:val="en-GB"/>
        </w:rPr>
        <w:t xml:space="preserve">. </w:t>
      </w:r>
      <w:r w:rsidRPr="00F36697">
        <w:rPr>
          <w:sz w:val="24"/>
          <w:szCs w:val="24"/>
          <w:lang w:val="en-GB"/>
        </w:rPr>
        <w:t>It</w:t>
      </w:r>
      <w:r w:rsidR="00CA616D" w:rsidRPr="00F36697">
        <w:rPr>
          <w:sz w:val="24"/>
          <w:szCs w:val="24"/>
          <w:lang w:val="en-GB"/>
        </w:rPr>
        <w:t xml:space="preserve"> has</w:t>
      </w:r>
      <w:r w:rsidR="00F93DFA">
        <w:rPr>
          <w:sz w:val="24"/>
          <w:szCs w:val="24"/>
          <w:lang w:val="en-GB"/>
        </w:rPr>
        <w:t xml:space="preserve"> also</w:t>
      </w:r>
      <w:r w:rsidR="00CA616D" w:rsidRPr="00F36697">
        <w:rPr>
          <w:sz w:val="24"/>
          <w:szCs w:val="24"/>
          <w:lang w:val="en-GB"/>
        </w:rPr>
        <w:t xml:space="preserve"> been implicated in </w:t>
      </w:r>
      <w:r w:rsidR="00484873">
        <w:rPr>
          <w:sz w:val="24"/>
          <w:szCs w:val="24"/>
          <w:lang w:val="en-GB"/>
        </w:rPr>
        <w:t>increasing</w:t>
      </w:r>
      <w:r w:rsidR="00484873" w:rsidRPr="00F36697">
        <w:rPr>
          <w:sz w:val="24"/>
          <w:szCs w:val="24"/>
          <w:lang w:val="en-GB"/>
        </w:rPr>
        <w:t xml:space="preserve"> </w:t>
      </w:r>
      <w:r w:rsidR="00CA616D" w:rsidRPr="00F36697">
        <w:rPr>
          <w:sz w:val="24"/>
          <w:szCs w:val="24"/>
          <w:lang w:val="en-GB"/>
        </w:rPr>
        <w:t>asthma</w:t>
      </w:r>
      <w:r w:rsidR="00F93DFA">
        <w:rPr>
          <w:sz w:val="24"/>
          <w:szCs w:val="24"/>
          <w:lang w:val="en-GB"/>
        </w:rPr>
        <w:t xml:space="preserve"> severity</w:t>
      </w:r>
      <w:r w:rsidR="00CA616D" w:rsidRPr="00F36697">
        <w:rPr>
          <w:sz w:val="24"/>
          <w:szCs w:val="24"/>
          <w:lang w:val="en-GB"/>
        </w:rPr>
        <w:t xml:space="preserve"> in mouse </w:t>
      </w:r>
      <w:r w:rsidR="00484873">
        <w:rPr>
          <w:sz w:val="24"/>
          <w:szCs w:val="24"/>
          <w:lang w:val="en-GB"/>
        </w:rPr>
        <w:t xml:space="preserve">asthma </w:t>
      </w:r>
      <w:r w:rsidR="00CA616D" w:rsidRPr="00F36697">
        <w:rPr>
          <w:sz w:val="24"/>
          <w:szCs w:val="24"/>
          <w:lang w:val="en-GB"/>
        </w:rPr>
        <w:t>models</w:t>
      </w:r>
      <w:r w:rsidR="00441393" w:rsidRPr="00441393">
        <w:rPr>
          <w:noProof/>
          <w:sz w:val="24"/>
          <w:szCs w:val="24"/>
          <w:vertAlign w:val="superscript"/>
          <w:lang w:val="en-GB"/>
        </w:rPr>
        <w:t>39</w:t>
      </w:r>
      <w:r w:rsidR="00CA616D" w:rsidRPr="00F36697">
        <w:rPr>
          <w:sz w:val="24"/>
          <w:szCs w:val="24"/>
          <w:lang w:val="en-GB"/>
        </w:rPr>
        <w:t>.</w:t>
      </w:r>
    </w:p>
    <w:p w14:paraId="5E4C426E" w14:textId="1EAF6E51" w:rsidR="00CA616D" w:rsidRDefault="006C37CE" w:rsidP="00F93DFA">
      <w:pPr>
        <w:pStyle w:val="NEJMcorps"/>
        <w:ind w:right="425" w:firstLine="425"/>
        <w:rPr>
          <w:sz w:val="24"/>
          <w:szCs w:val="24"/>
          <w:lang w:val="en-GB"/>
        </w:rPr>
      </w:pPr>
      <w:r w:rsidRPr="00F36697">
        <w:rPr>
          <w:sz w:val="24"/>
          <w:szCs w:val="24"/>
          <w:lang w:val="en-GB"/>
        </w:rPr>
        <w:t xml:space="preserve">Comparing </w:t>
      </w:r>
      <w:r w:rsidR="004E2687">
        <w:rPr>
          <w:sz w:val="24"/>
          <w:szCs w:val="24"/>
          <w:lang w:val="en-GB"/>
        </w:rPr>
        <w:t xml:space="preserve">the </w:t>
      </w:r>
      <w:r w:rsidRPr="00F36697">
        <w:rPr>
          <w:sz w:val="24"/>
          <w:szCs w:val="24"/>
          <w:lang w:val="en-GB"/>
        </w:rPr>
        <w:t xml:space="preserve">gene expression </w:t>
      </w:r>
      <w:r w:rsidR="002902F5">
        <w:rPr>
          <w:sz w:val="24"/>
          <w:szCs w:val="24"/>
          <w:lang w:val="en-GB"/>
        </w:rPr>
        <w:t>between</w:t>
      </w:r>
      <w:r w:rsidR="002902F5" w:rsidRPr="00F36697">
        <w:rPr>
          <w:sz w:val="24"/>
          <w:szCs w:val="24"/>
          <w:lang w:val="en-GB"/>
        </w:rPr>
        <w:t xml:space="preserve"> </w:t>
      </w:r>
      <w:r w:rsidR="00F87A4C">
        <w:rPr>
          <w:sz w:val="24"/>
          <w:szCs w:val="24"/>
          <w:lang w:val="en-GB"/>
        </w:rPr>
        <w:t>Phenotypes</w:t>
      </w:r>
      <w:r w:rsidR="00F87A4C" w:rsidRPr="00F36697">
        <w:rPr>
          <w:sz w:val="24"/>
          <w:szCs w:val="24"/>
          <w:lang w:val="en-GB"/>
        </w:rPr>
        <w:t xml:space="preserve"> </w:t>
      </w:r>
      <w:r w:rsidR="00F87A4C">
        <w:rPr>
          <w:sz w:val="24"/>
          <w:szCs w:val="24"/>
          <w:lang w:val="en-GB"/>
        </w:rPr>
        <w:t>2</w:t>
      </w:r>
      <w:r w:rsidR="00F87A4C" w:rsidRPr="00F36697">
        <w:rPr>
          <w:sz w:val="24"/>
          <w:szCs w:val="24"/>
          <w:lang w:val="en-GB"/>
        </w:rPr>
        <w:t xml:space="preserve"> </w:t>
      </w:r>
      <w:r w:rsidR="002902F5">
        <w:rPr>
          <w:sz w:val="24"/>
          <w:szCs w:val="24"/>
          <w:lang w:val="en-GB"/>
        </w:rPr>
        <w:t>and</w:t>
      </w:r>
      <w:r w:rsidR="002902F5" w:rsidRPr="00F36697">
        <w:rPr>
          <w:sz w:val="24"/>
          <w:szCs w:val="24"/>
          <w:lang w:val="en-GB"/>
        </w:rPr>
        <w:t xml:space="preserve"> </w:t>
      </w:r>
      <w:r w:rsidR="00F87A4C">
        <w:rPr>
          <w:sz w:val="24"/>
          <w:szCs w:val="24"/>
          <w:lang w:val="en-GB"/>
        </w:rPr>
        <w:t>3</w:t>
      </w:r>
      <w:r w:rsidR="00F87A4C" w:rsidRPr="00F36697">
        <w:rPr>
          <w:sz w:val="24"/>
          <w:szCs w:val="24"/>
          <w:lang w:val="en-GB"/>
        </w:rPr>
        <w:t xml:space="preserve"> </w:t>
      </w:r>
      <w:r w:rsidR="00CA616D" w:rsidRPr="00F36697">
        <w:rPr>
          <w:sz w:val="24"/>
          <w:szCs w:val="24"/>
          <w:lang w:val="en-GB"/>
        </w:rPr>
        <w:t xml:space="preserve">revealed pathways related to </w:t>
      </w:r>
      <w:r w:rsidR="004E2687">
        <w:rPr>
          <w:sz w:val="24"/>
          <w:szCs w:val="24"/>
          <w:lang w:val="en-GB"/>
        </w:rPr>
        <w:t xml:space="preserve">the </w:t>
      </w:r>
      <w:r w:rsidR="00CA616D" w:rsidRPr="00F36697">
        <w:rPr>
          <w:sz w:val="24"/>
          <w:szCs w:val="24"/>
          <w:lang w:val="en-GB"/>
        </w:rPr>
        <w:t>regulation of actin cytoskeleton, and to fibronectin matrix formation</w:t>
      </w:r>
      <w:r w:rsidR="002902F5">
        <w:rPr>
          <w:sz w:val="24"/>
          <w:szCs w:val="24"/>
          <w:lang w:val="en-GB"/>
        </w:rPr>
        <w:t>. T</w:t>
      </w:r>
      <w:r w:rsidRPr="00F36697">
        <w:rPr>
          <w:sz w:val="24"/>
          <w:szCs w:val="24"/>
          <w:lang w:val="en-GB"/>
        </w:rPr>
        <w:t xml:space="preserve">he </w:t>
      </w:r>
      <w:r w:rsidR="00B96653" w:rsidRPr="00F36697">
        <w:rPr>
          <w:sz w:val="24"/>
          <w:szCs w:val="24"/>
          <w:lang w:val="en-GB"/>
        </w:rPr>
        <w:t xml:space="preserve">comparison </w:t>
      </w:r>
      <w:r w:rsidR="002902F5">
        <w:rPr>
          <w:sz w:val="24"/>
          <w:szCs w:val="24"/>
          <w:lang w:val="en-GB"/>
        </w:rPr>
        <w:t>of</w:t>
      </w:r>
      <w:r w:rsidR="002902F5" w:rsidRPr="00F36697">
        <w:rPr>
          <w:sz w:val="24"/>
          <w:szCs w:val="24"/>
          <w:lang w:val="en-GB"/>
        </w:rPr>
        <w:t xml:space="preserve"> </w:t>
      </w:r>
      <w:r w:rsidR="00484873">
        <w:rPr>
          <w:sz w:val="24"/>
          <w:szCs w:val="24"/>
          <w:lang w:val="en-GB"/>
        </w:rPr>
        <w:t>Phenotype</w:t>
      </w:r>
      <w:r w:rsidR="00484873" w:rsidRPr="00F36697">
        <w:rPr>
          <w:sz w:val="24"/>
          <w:szCs w:val="24"/>
          <w:lang w:val="en-GB"/>
        </w:rPr>
        <w:t xml:space="preserve"> </w:t>
      </w:r>
      <w:r w:rsidR="00CA616D" w:rsidRPr="00F36697">
        <w:rPr>
          <w:sz w:val="24"/>
          <w:szCs w:val="24"/>
          <w:lang w:val="en-GB"/>
        </w:rPr>
        <w:t>4 (ob</w:t>
      </w:r>
      <w:r w:rsidR="00B96653" w:rsidRPr="00F36697">
        <w:rPr>
          <w:sz w:val="24"/>
          <w:szCs w:val="24"/>
          <w:lang w:val="en-GB"/>
        </w:rPr>
        <w:t>ese and exacerbation-prone</w:t>
      </w:r>
      <w:r w:rsidR="00F93DFA">
        <w:rPr>
          <w:sz w:val="24"/>
          <w:szCs w:val="24"/>
          <w:lang w:val="en-GB"/>
        </w:rPr>
        <w:t xml:space="preserve"> asthmatics</w:t>
      </w:r>
      <w:r w:rsidR="00B96653" w:rsidRPr="00F36697">
        <w:rPr>
          <w:sz w:val="24"/>
          <w:szCs w:val="24"/>
          <w:lang w:val="en-GB"/>
        </w:rPr>
        <w:t xml:space="preserve">) </w:t>
      </w:r>
      <w:r w:rsidR="004E2687">
        <w:rPr>
          <w:sz w:val="24"/>
          <w:szCs w:val="24"/>
          <w:lang w:val="en-GB"/>
        </w:rPr>
        <w:t xml:space="preserve">with </w:t>
      </w:r>
      <w:r w:rsidR="00484873">
        <w:rPr>
          <w:sz w:val="24"/>
          <w:szCs w:val="24"/>
          <w:lang w:val="en-GB"/>
        </w:rPr>
        <w:t>Phenotype</w:t>
      </w:r>
      <w:r w:rsidR="00484873" w:rsidRPr="00F36697">
        <w:rPr>
          <w:sz w:val="24"/>
          <w:szCs w:val="24"/>
          <w:lang w:val="en-GB"/>
        </w:rPr>
        <w:t xml:space="preserve"> </w:t>
      </w:r>
      <w:r w:rsidR="00CA616D" w:rsidRPr="00F36697">
        <w:rPr>
          <w:sz w:val="24"/>
          <w:szCs w:val="24"/>
          <w:lang w:val="en-GB"/>
        </w:rPr>
        <w:t>3 (airflow obstruct</w:t>
      </w:r>
      <w:r w:rsidR="00F93DFA">
        <w:rPr>
          <w:sz w:val="24"/>
          <w:szCs w:val="24"/>
          <w:lang w:val="en-GB"/>
        </w:rPr>
        <w:t>ed asthmatics</w:t>
      </w:r>
      <w:r w:rsidR="00CA616D" w:rsidRPr="00F36697">
        <w:rPr>
          <w:sz w:val="24"/>
          <w:szCs w:val="24"/>
          <w:lang w:val="en-GB"/>
        </w:rPr>
        <w:t>)</w:t>
      </w:r>
      <w:r w:rsidR="002902F5">
        <w:rPr>
          <w:sz w:val="24"/>
          <w:szCs w:val="24"/>
          <w:lang w:val="en-GB"/>
        </w:rPr>
        <w:t>, by contrast,</w:t>
      </w:r>
      <w:r w:rsidR="00CA616D" w:rsidRPr="00F36697">
        <w:rPr>
          <w:sz w:val="24"/>
          <w:szCs w:val="24"/>
          <w:lang w:val="en-GB"/>
        </w:rPr>
        <w:t xml:space="preserve"> yielded differential gene pathways related to immune cytokine signalling</w:t>
      </w:r>
      <w:r w:rsidR="002902F5">
        <w:rPr>
          <w:sz w:val="24"/>
          <w:szCs w:val="24"/>
          <w:lang w:val="en-GB"/>
        </w:rPr>
        <w:t>,</w:t>
      </w:r>
      <w:r w:rsidR="00CA616D" w:rsidRPr="00F36697">
        <w:rPr>
          <w:sz w:val="24"/>
          <w:szCs w:val="24"/>
          <w:lang w:val="en-GB"/>
        </w:rPr>
        <w:t xml:space="preserve"> particularly interferon signalling an</w:t>
      </w:r>
      <w:r w:rsidR="00B96653" w:rsidRPr="00F36697">
        <w:rPr>
          <w:sz w:val="24"/>
          <w:szCs w:val="24"/>
          <w:lang w:val="en-GB"/>
        </w:rPr>
        <w:t xml:space="preserve">d regulation of </w:t>
      </w:r>
      <w:r w:rsidR="002C0B76">
        <w:rPr>
          <w:sz w:val="24"/>
          <w:szCs w:val="24"/>
          <w:lang w:val="en-GB"/>
        </w:rPr>
        <w:t>f</w:t>
      </w:r>
      <w:r w:rsidR="004E2687">
        <w:rPr>
          <w:sz w:val="24"/>
          <w:szCs w:val="24"/>
          <w:lang w:val="en-GB"/>
        </w:rPr>
        <w:t>ibroblast growth factor (</w:t>
      </w:r>
      <w:r w:rsidR="00B96653" w:rsidRPr="00F36697">
        <w:rPr>
          <w:sz w:val="24"/>
          <w:szCs w:val="24"/>
          <w:lang w:val="en-GB"/>
        </w:rPr>
        <w:t>FGF</w:t>
      </w:r>
      <w:r w:rsidR="004E2687">
        <w:rPr>
          <w:sz w:val="24"/>
          <w:szCs w:val="24"/>
          <w:lang w:val="en-GB"/>
        </w:rPr>
        <w:t>)</w:t>
      </w:r>
      <w:r w:rsidR="00B96653" w:rsidRPr="00F36697">
        <w:rPr>
          <w:sz w:val="24"/>
          <w:szCs w:val="24"/>
          <w:lang w:val="en-GB"/>
        </w:rPr>
        <w:t xml:space="preserve"> </w:t>
      </w:r>
      <w:r w:rsidR="00CA616D" w:rsidRPr="00F36697">
        <w:rPr>
          <w:sz w:val="24"/>
          <w:szCs w:val="24"/>
          <w:lang w:val="en-GB"/>
        </w:rPr>
        <w:t xml:space="preserve">and </w:t>
      </w:r>
      <w:r w:rsidR="004E2687">
        <w:rPr>
          <w:sz w:val="24"/>
          <w:szCs w:val="24"/>
          <w:lang w:val="en-GB"/>
        </w:rPr>
        <w:t xml:space="preserve">the signalling of </w:t>
      </w:r>
      <w:r w:rsidR="00CA616D" w:rsidRPr="00F36697">
        <w:rPr>
          <w:sz w:val="24"/>
          <w:szCs w:val="24"/>
          <w:lang w:val="en-GB"/>
        </w:rPr>
        <w:t>FGF</w:t>
      </w:r>
      <w:r w:rsidR="004E2687">
        <w:rPr>
          <w:sz w:val="24"/>
          <w:szCs w:val="24"/>
          <w:lang w:val="en-GB"/>
        </w:rPr>
        <w:t xml:space="preserve"> receptor (FGF</w:t>
      </w:r>
      <w:r w:rsidR="00CA616D" w:rsidRPr="00F36697">
        <w:rPr>
          <w:sz w:val="24"/>
          <w:szCs w:val="24"/>
          <w:lang w:val="en-GB"/>
        </w:rPr>
        <w:t>R</w:t>
      </w:r>
      <w:r w:rsidR="004E2687">
        <w:rPr>
          <w:sz w:val="24"/>
          <w:szCs w:val="24"/>
          <w:lang w:val="en-GB"/>
        </w:rPr>
        <w:t>)</w:t>
      </w:r>
      <w:r w:rsidR="00CA616D" w:rsidRPr="00F36697">
        <w:rPr>
          <w:sz w:val="24"/>
          <w:szCs w:val="24"/>
          <w:lang w:val="en-GB"/>
        </w:rPr>
        <w:t xml:space="preserve">. </w:t>
      </w:r>
      <w:r w:rsidR="002902F5">
        <w:rPr>
          <w:sz w:val="24"/>
          <w:szCs w:val="24"/>
          <w:lang w:val="en-GB"/>
        </w:rPr>
        <w:t>These</w:t>
      </w:r>
      <w:r w:rsidR="002902F5" w:rsidRPr="00F36697">
        <w:rPr>
          <w:sz w:val="24"/>
          <w:szCs w:val="24"/>
          <w:lang w:val="en-GB"/>
        </w:rPr>
        <w:t xml:space="preserve"> </w:t>
      </w:r>
      <w:r w:rsidR="002902F5">
        <w:rPr>
          <w:sz w:val="24"/>
          <w:szCs w:val="24"/>
          <w:lang w:val="en-GB"/>
        </w:rPr>
        <w:t>specific</w:t>
      </w:r>
      <w:r w:rsidR="002902F5" w:rsidRPr="00F36697">
        <w:rPr>
          <w:sz w:val="24"/>
          <w:szCs w:val="24"/>
          <w:lang w:val="en-GB"/>
        </w:rPr>
        <w:t xml:space="preserve"> </w:t>
      </w:r>
      <w:r w:rsidRPr="00F36697">
        <w:rPr>
          <w:sz w:val="24"/>
          <w:szCs w:val="24"/>
          <w:lang w:val="en-GB"/>
        </w:rPr>
        <w:t>pathways</w:t>
      </w:r>
      <w:r w:rsidR="00CA616D" w:rsidRPr="00F36697">
        <w:rPr>
          <w:sz w:val="24"/>
          <w:szCs w:val="24"/>
          <w:lang w:val="en-GB"/>
        </w:rPr>
        <w:t xml:space="preserve"> may</w:t>
      </w:r>
      <w:r w:rsidR="002902F5">
        <w:rPr>
          <w:sz w:val="24"/>
          <w:szCs w:val="24"/>
          <w:lang w:val="en-GB"/>
        </w:rPr>
        <w:t xml:space="preserve"> </w:t>
      </w:r>
      <w:r w:rsidR="00CA616D" w:rsidRPr="00F36697">
        <w:rPr>
          <w:sz w:val="24"/>
          <w:szCs w:val="24"/>
          <w:lang w:val="en-GB"/>
        </w:rPr>
        <w:t xml:space="preserve">be involved in </w:t>
      </w:r>
      <w:r w:rsidR="002902F5">
        <w:rPr>
          <w:sz w:val="24"/>
          <w:szCs w:val="24"/>
          <w:lang w:val="en-GB"/>
        </w:rPr>
        <w:t xml:space="preserve">important </w:t>
      </w:r>
      <w:r w:rsidR="00CA616D" w:rsidRPr="00F36697">
        <w:rPr>
          <w:sz w:val="24"/>
          <w:szCs w:val="24"/>
          <w:lang w:val="en-GB"/>
        </w:rPr>
        <w:t xml:space="preserve">pathophysiological aspects </w:t>
      </w:r>
      <w:r w:rsidR="002902F5">
        <w:rPr>
          <w:sz w:val="24"/>
          <w:szCs w:val="24"/>
          <w:lang w:val="en-GB"/>
        </w:rPr>
        <w:t>underlying</w:t>
      </w:r>
      <w:r w:rsidR="002902F5" w:rsidRPr="00F36697">
        <w:rPr>
          <w:sz w:val="24"/>
          <w:szCs w:val="24"/>
          <w:lang w:val="en-GB"/>
        </w:rPr>
        <w:t xml:space="preserve"> </w:t>
      </w:r>
      <w:r w:rsidR="00CA616D" w:rsidRPr="00F36697">
        <w:rPr>
          <w:sz w:val="24"/>
          <w:szCs w:val="24"/>
          <w:lang w:val="en-GB"/>
        </w:rPr>
        <w:t xml:space="preserve">the clinical </w:t>
      </w:r>
      <w:r w:rsidR="000D5476">
        <w:rPr>
          <w:sz w:val="24"/>
          <w:szCs w:val="24"/>
          <w:lang w:val="en-GB"/>
        </w:rPr>
        <w:t>phenotypes</w:t>
      </w:r>
      <w:r w:rsidR="002902F5">
        <w:rPr>
          <w:sz w:val="24"/>
          <w:szCs w:val="24"/>
          <w:lang w:val="en-GB"/>
        </w:rPr>
        <w:t xml:space="preserve"> identified through </w:t>
      </w:r>
      <w:r w:rsidR="004E2687">
        <w:rPr>
          <w:sz w:val="24"/>
          <w:szCs w:val="24"/>
          <w:lang w:val="en-GB"/>
        </w:rPr>
        <w:t xml:space="preserve">this </w:t>
      </w:r>
      <w:r w:rsidR="002902F5">
        <w:rPr>
          <w:sz w:val="24"/>
          <w:szCs w:val="24"/>
          <w:lang w:val="en-GB"/>
        </w:rPr>
        <w:t>clustering approach</w:t>
      </w:r>
      <w:r w:rsidR="004E2687">
        <w:rPr>
          <w:sz w:val="24"/>
          <w:szCs w:val="24"/>
          <w:lang w:val="en-GB"/>
        </w:rPr>
        <w:t xml:space="preserve"> based </w:t>
      </w:r>
      <w:r w:rsidR="001A0A54">
        <w:rPr>
          <w:sz w:val="24"/>
          <w:szCs w:val="24"/>
          <w:lang w:val="en-GB"/>
        </w:rPr>
        <w:t xml:space="preserve">initially </w:t>
      </w:r>
      <w:r w:rsidR="004E2687">
        <w:rPr>
          <w:sz w:val="24"/>
          <w:szCs w:val="24"/>
          <w:lang w:val="en-GB"/>
        </w:rPr>
        <w:t xml:space="preserve">on </w:t>
      </w:r>
      <w:proofErr w:type="spellStart"/>
      <w:r w:rsidR="001A0A54">
        <w:rPr>
          <w:sz w:val="24"/>
          <w:szCs w:val="24"/>
          <w:lang w:val="en-GB"/>
        </w:rPr>
        <w:t>clinic</w:t>
      </w:r>
      <w:r w:rsidR="00CB27EE">
        <w:rPr>
          <w:sz w:val="24"/>
          <w:szCs w:val="24"/>
          <w:lang w:val="en-GB"/>
        </w:rPr>
        <w:t>o</w:t>
      </w:r>
      <w:proofErr w:type="spellEnd"/>
      <w:r w:rsidR="001A0A54">
        <w:rPr>
          <w:sz w:val="24"/>
          <w:szCs w:val="24"/>
          <w:lang w:val="en-GB"/>
        </w:rPr>
        <w:t>-physiological features</w:t>
      </w:r>
      <w:r w:rsidR="00CA616D" w:rsidRPr="00F36697">
        <w:rPr>
          <w:sz w:val="24"/>
          <w:szCs w:val="24"/>
          <w:lang w:val="en-GB"/>
        </w:rPr>
        <w:t>.</w:t>
      </w:r>
    </w:p>
    <w:p w14:paraId="2E9D6EF9" w14:textId="1F187442" w:rsidR="009D7C53" w:rsidRPr="00F36697" w:rsidRDefault="009D7C53" w:rsidP="00F93DFA">
      <w:pPr>
        <w:pStyle w:val="NEJMcorps"/>
        <w:ind w:right="425" w:firstLine="425"/>
        <w:rPr>
          <w:sz w:val="24"/>
          <w:szCs w:val="24"/>
          <w:lang w:val="en-GB"/>
        </w:rPr>
      </w:pPr>
      <w:r>
        <w:rPr>
          <w:sz w:val="24"/>
          <w:szCs w:val="24"/>
          <w:lang w:val="en-GB"/>
        </w:rPr>
        <w:t>Some of the</w:t>
      </w:r>
      <w:r w:rsidRPr="009D7C53">
        <w:rPr>
          <w:sz w:val="24"/>
          <w:szCs w:val="24"/>
          <w:lang w:val="en-GB"/>
        </w:rPr>
        <w:t xml:space="preserve"> limitations and biases</w:t>
      </w:r>
      <w:r>
        <w:rPr>
          <w:sz w:val="24"/>
          <w:szCs w:val="24"/>
          <w:lang w:val="en-GB"/>
        </w:rPr>
        <w:t xml:space="preserve"> within this an</w:t>
      </w:r>
      <w:r w:rsidR="00AA46C0">
        <w:rPr>
          <w:sz w:val="24"/>
          <w:szCs w:val="24"/>
          <w:lang w:val="en-GB"/>
        </w:rPr>
        <w:t>al</w:t>
      </w:r>
      <w:r>
        <w:rPr>
          <w:sz w:val="24"/>
          <w:szCs w:val="24"/>
          <w:lang w:val="en-GB"/>
        </w:rPr>
        <w:t>ysis need to be highlighted. F</w:t>
      </w:r>
      <w:r w:rsidRPr="009D7C53">
        <w:rPr>
          <w:sz w:val="24"/>
          <w:szCs w:val="24"/>
          <w:lang w:val="en-GB"/>
        </w:rPr>
        <w:t>irst, as in any clinical study, the cohort is biased by its inclusion and exclusion criteria (</w:t>
      </w:r>
      <w:r w:rsidR="00AA46C0">
        <w:rPr>
          <w:sz w:val="24"/>
          <w:szCs w:val="24"/>
          <w:lang w:val="en-GB"/>
        </w:rPr>
        <w:t xml:space="preserve">as </w:t>
      </w:r>
      <w:r w:rsidRPr="009D7C53">
        <w:rPr>
          <w:sz w:val="24"/>
          <w:szCs w:val="24"/>
          <w:lang w:val="en-GB"/>
        </w:rPr>
        <w:lastRenderedPageBreak/>
        <w:t xml:space="preserve">discussed in detail in </w:t>
      </w:r>
      <w:r w:rsidR="00A01FD5">
        <w:rPr>
          <w:sz w:val="24"/>
          <w:szCs w:val="24"/>
          <w:lang w:val="en-GB"/>
        </w:rPr>
        <w:t>reference</w:t>
      </w:r>
      <w:r w:rsidR="00441393" w:rsidRPr="00441393">
        <w:rPr>
          <w:noProof/>
          <w:sz w:val="24"/>
          <w:szCs w:val="24"/>
          <w:vertAlign w:val="superscript"/>
          <w:lang w:val="en-GB"/>
        </w:rPr>
        <w:t>8</w:t>
      </w:r>
      <w:r w:rsidRPr="009D7C53">
        <w:rPr>
          <w:sz w:val="24"/>
          <w:szCs w:val="24"/>
          <w:lang w:val="en-GB"/>
        </w:rPr>
        <w:t xml:space="preserve">) </w:t>
      </w:r>
      <w:r>
        <w:rPr>
          <w:sz w:val="24"/>
          <w:szCs w:val="24"/>
          <w:lang w:val="en-GB"/>
        </w:rPr>
        <w:t>but we have been as inclusive as possible</w:t>
      </w:r>
      <w:r w:rsidRPr="009D7C53">
        <w:rPr>
          <w:sz w:val="24"/>
          <w:szCs w:val="24"/>
          <w:lang w:val="en-GB"/>
        </w:rPr>
        <w:t xml:space="preserve">. </w:t>
      </w:r>
      <w:r>
        <w:rPr>
          <w:sz w:val="24"/>
          <w:szCs w:val="24"/>
          <w:lang w:val="en-GB"/>
        </w:rPr>
        <w:t>Secondly</w:t>
      </w:r>
      <w:r w:rsidRPr="009D7C53">
        <w:rPr>
          <w:sz w:val="24"/>
          <w:szCs w:val="24"/>
          <w:lang w:val="en-GB"/>
        </w:rPr>
        <w:t>, cluster analysis is a descriptive method</w:t>
      </w:r>
      <w:r>
        <w:rPr>
          <w:sz w:val="24"/>
          <w:szCs w:val="24"/>
          <w:lang w:val="en-GB"/>
        </w:rPr>
        <w:t xml:space="preserve"> and groups can be defined </w:t>
      </w:r>
      <w:r w:rsidRPr="009D7C53">
        <w:rPr>
          <w:sz w:val="24"/>
          <w:szCs w:val="24"/>
          <w:lang w:val="en-GB"/>
        </w:rPr>
        <w:t>even when there is no underlying structure in the data</w:t>
      </w:r>
      <w:r w:rsidR="00AA46C0">
        <w:rPr>
          <w:sz w:val="24"/>
          <w:szCs w:val="24"/>
          <w:lang w:val="en-GB"/>
        </w:rPr>
        <w:t xml:space="preserve">; </w:t>
      </w:r>
      <w:r>
        <w:rPr>
          <w:sz w:val="24"/>
          <w:szCs w:val="24"/>
          <w:lang w:val="en-GB"/>
        </w:rPr>
        <w:t xml:space="preserve">this </w:t>
      </w:r>
      <w:r w:rsidRPr="009D7C53">
        <w:rPr>
          <w:sz w:val="24"/>
          <w:szCs w:val="24"/>
          <w:lang w:val="en-GB"/>
        </w:rPr>
        <w:t xml:space="preserve">limitation </w:t>
      </w:r>
      <w:r w:rsidR="00AA46C0">
        <w:rPr>
          <w:sz w:val="24"/>
          <w:szCs w:val="24"/>
          <w:lang w:val="en-GB"/>
        </w:rPr>
        <w:t xml:space="preserve">was addressed </w:t>
      </w:r>
      <w:r w:rsidRPr="009D7C53">
        <w:rPr>
          <w:sz w:val="24"/>
          <w:szCs w:val="24"/>
          <w:lang w:val="en-GB"/>
        </w:rPr>
        <w:t xml:space="preserve">by assessing stability, separation and reproducibility of the clusters. Moreover, the choice of clinical variables </w:t>
      </w:r>
      <w:r w:rsidR="00F87A4C">
        <w:rPr>
          <w:sz w:val="24"/>
          <w:szCs w:val="24"/>
          <w:lang w:val="en-GB"/>
        </w:rPr>
        <w:t>may</w:t>
      </w:r>
      <w:r w:rsidRPr="009D7C53">
        <w:rPr>
          <w:sz w:val="24"/>
          <w:szCs w:val="24"/>
          <w:lang w:val="en-GB"/>
        </w:rPr>
        <w:t xml:space="preserve"> condition the </w:t>
      </w:r>
      <w:r w:rsidR="00F87A4C">
        <w:rPr>
          <w:sz w:val="24"/>
          <w:szCs w:val="24"/>
          <w:lang w:val="en-GB"/>
        </w:rPr>
        <w:t>type</w:t>
      </w:r>
      <w:r w:rsidRPr="009D7C53">
        <w:rPr>
          <w:sz w:val="24"/>
          <w:szCs w:val="24"/>
          <w:lang w:val="en-GB"/>
        </w:rPr>
        <w:t xml:space="preserve"> of clusters </w:t>
      </w:r>
      <w:r w:rsidR="00F87A4C">
        <w:rPr>
          <w:sz w:val="24"/>
          <w:szCs w:val="24"/>
          <w:lang w:val="en-GB"/>
        </w:rPr>
        <w:t>that is found but t</w:t>
      </w:r>
      <w:r w:rsidRPr="009D7C53">
        <w:rPr>
          <w:sz w:val="24"/>
          <w:szCs w:val="24"/>
          <w:lang w:val="en-GB"/>
        </w:rPr>
        <w:t xml:space="preserve">he choice of variables </w:t>
      </w:r>
      <w:r w:rsidR="00F87A4C">
        <w:rPr>
          <w:sz w:val="24"/>
          <w:szCs w:val="24"/>
          <w:lang w:val="en-GB"/>
        </w:rPr>
        <w:t>we used can be justified by</w:t>
      </w:r>
      <w:r w:rsidRPr="009D7C53">
        <w:rPr>
          <w:sz w:val="24"/>
          <w:szCs w:val="24"/>
          <w:lang w:val="en-GB"/>
        </w:rPr>
        <w:t xml:space="preserve"> </w:t>
      </w:r>
      <w:r w:rsidR="00F87A4C">
        <w:rPr>
          <w:sz w:val="24"/>
          <w:szCs w:val="24"/>
          <w:lang w:val="en-GB"/>
        </w:rPr>
        <w:t>their</w:t>
      </w:r>
      <w:r w:rsidRPr="009D7C53">
        <w:rPr>
          <w:sz w:val="24"/>
          <w:szCs w:val="24"/>
          <w:lang w:val="en-GB"/>
        </w:rPr>
        <w:t xml:space="preserve"> relevan</w:t>
      </w:r>
      <w:r w:rsidR="00F87A4C">
        <w:rPr>
          <w:sz w:val="24"/>
          <w:szCs w:val="24"/>
          <w:lang w:val="en-GB"/>
        </w:rPr>
        <w:t xml:space="preserve">ce </w:t>
      </w:r>
      <w:r w:rsidR="00AA46C0">
        <w:rPr>
          <w:sz w:val="24"/>
          <w:szCs w:val="24"/>
          <w:lang w:val="en-GB"/>
        </w:rPr>
        <w:t>to</w:t>
      </w:r>
      <w:r w:rsidRPr="009D7C53">
        <w:rPr>
          <w:sz w:val="24"/>
          <w:szCs w:val="24"/>
          <w:lang w:val="en-GB"/>
        </w:rPr>
        <w:t xml:space="preserve"> day-to-day clinical practice. </w:t>
      </w:r>
      <w:r w:rsidR="00F87A4C">
        <w:rPr>
          <w:sz w:val="24"/>
          <w:szCs w:val="24"/>
          <w:lang w:val="en-GB"/>
        </w:rPr>
        <w:t>The proof that the choice was reasonable is in the description of clinical cohorts that makes sense to the clinician.</w:t>
      </w:r>
      <w:r w:rsidR="00240053">
        <w:rPr>
          <w:sz w:val="24"/>
          <w:szCs w:val="24"/>
          <w:lang w:val="en-GB"/>
        </w:rPr>
        <w:t xml:space="preserve"> Finally, unsupervised clustering on the basis of the transcriptomic and proteomic data remains another powerful approach towards molecular phenotyping, work which is currently being performed in UBIOPRED. </w:t>
      </w:r>
    </w:p>
    <w:p w14:paraId="68B70758" w14:textId="77777777" w:rsidR="00F87A4C" w:rsidRDefault="00F87A4C" w:rsidP="00484FBA">
      <w:pPr>
        <w:pStyle w:val="NEJMcorps"/>
        <w:ind w:right="425"/>
        <w:rPr>
          <w:b/>
          <w:sz w:val="24"/>
          <w:szCs w:val="24"/>
          <w:lang w:val="en-GB"/>
        </w:rPr>
      </w:pPr>
    </w:p>
    <w:p w14:paraId="50A1A059" w14:textId="77777777" w:rsidR="00EF15FD" w:rsidRPr="00F36697" w:rsidRDefault="00484FBA" w:rsidP="00484FBA">
      <w:pPr>
        <w:pStyle w:val="NEJMcorps"/>
        <w:ind w:right="425"/>
        <w:rPr>
          <w:b/>
          <w:sz w:val="24"/>
          <w:szCs w:val="24"/>
          <w:lang w:val="en-GB"/>
        </w:rPr>
      </w:pPr>
      <w:r w:rsidRPr="00F36697">
        <w:rPr>
          <w:b/>
          <w:sz w:val="24"/>
          <w:szCs w:val="24"/>
          <w:lang w:val="en-GB"/>
        </w:rPr>
        <w:t>Conclusion</w:t>
      </w:r>
    </w:p>
    <w:p w14:paraId="639146F4" w14:textId="6DD0D63A" w:rsidR="00DF22A1" w:rsidRPr="00F36697" w:rsidRDefault="00484FBA" w:rsidP="00484FBA">
      <w:pPr>
        <w:pStyle w:val="NEJMcorps"/>
        <w:ind w:right="425" w:firstLine="567"/>
        <w:rPr>
          <w:sz w:val="24"/>
          <w:szCs w:val="24"/>
          <w:lang w:val="en-GB"/>
        </w:rPr>
      </w:pPr>
      <w:r w:rsidRPr="00F36697">
        <w:rPr>
          <w:sz w:val="24"/>
          <w:szCs w:val="24"/>
          <w:lang w:val="en-GB"/>
        </w:rPr>
        <w:t xml:space="preserve">The four </w:t>
      </w:r>
      <w:r w:rsidR="00263E4A">
        <w:rPr>
          <w:sz w:val="24"/>
          <w:szCs w:val="24"/>
          <w:lang w:val="en-GB"/>
        </w:rPr>
        <w:t>phenotypes</w:t>
      </w:r>
      <w:r w:rsidR="00263E4A" w:rsidRPr="00F36697">
        <w:rPr>
          <w:sz w:val="24"/>
          <w:szCs w:val="24"/>
          <w:lang w:val="en-GB"/>
        </w:rPr>
        <w:t xml:space="preserve"> </w:t>
      </w:r>
      <w:r w:rsidRPr="00F36697">
        <w:rPr>
          <w:sz w:val="24"/>
          <w:szCs w:val="24"/>
          <w:lang w:val="en-GB"/>
        </w:rPr>
        <w:t>of asthma that we describe</w:t>
      </w:r>
      <w:r w:rsidR="002902F5">
        <w:rPr>
          <w:sz w:val="24"/>
          <w:szCs w:val="24"/>
          <w:lang w:val="en-GB"/>
        </w:rPr>
        <w:t xml:space="preserve"> </w:t>
      </w:r>
      <w:r w:rsidR="00484873">
        <w:rPr>
          <w:sz w:val="24"/>
          <w:szCs w:val="24"/>
          <w:lang w:val="en-GB"/>
        </w:rPr>
        <w:t xml:space="preserve">from </w:t>
      </w:r>
      <w:r w:rsidR="002902F5">
        <w:rPr>
          <w:sz w:val="24"/>
          <w:szCs w:val="24"/>
          <w:lang w:val="en-GB"/>
        </w:rPr>
        <w:t>the U-BIOPRED cohort</w:t>
      </w:r>
      <w:r w:rsidRPr="00F36697">
        <w:rPr>
          <w:sz w:val="24"/>
          <w:szCs w:val="24"/>
          <w:lang w:val="en-GB"/>
        </w:rPr>
        <w:t xml:space="preserve"> have distinct clinical and molecular characteristics </w:t>
      </w:r>
      <w:r w:rsidR="00AA380E">
        <w:rPr>
          <w:sz w:val="24"/>
          <w:szCs w:val="24"/>
          <w:lang w:val="en-GB"/>
        </w:rPr>
        <w:t>that should prove</w:t>
      </w:r>
      <w:r w:rsidRPr="00F36697">
        <w:rPr>
          <w:sz w:val="24"/>
          <w:szCs w:val="24"/>
          <w:lang w:val="en-GB"/>
        </w:rPr>
        <w:t xml:space="preserve"> useful to the </w:t>
      </w:r>
      <w:r w:rsidR="00493164" w:rsidRPr="00F36697">
        <w:rPr>
          <w:sz w:val="24"/>
          <w:szCs w:val="24"/>
          <w:lang w:val="en-GB"/>
        </w:rPr>
        <w:t>clinician</w:t>
      </w:r>
      <w:r w:rsidRPr="00F36697">
        <w:rPr>
          <w:sz w:val="24"/>
          <w:szCs w:val="24"/>
          <w:lang w:val="en-GB"/>
        </w:rPr>
        <w:t xml:space="preserve"> in directing management of </w:t>
      </w:r>
      <w:r w:rsidR="00484873">
        <w:rPr>
          <w:sz w:val="24"/>
          <w:szCs w:val="24"/>
          <w:lang w:val="en-GB"/>
        </w:rPr>
        <w:t xml:space="preserve">the </w:t>
      </w:r>
      <w:r w:rsidRPr="00F36697">
        <w:rPr>
          <w:sz w:val="24"/>
          <w:szCs w:val="24"/>
          <w:lang w:val="en-GB"/>
        </w:rPr>
        <w:t>particularly severe</w:t>
      </w:r>
      <w:r w:rsidR="000D5476">
        <w:rPr>
          <w:sz w:val="24"/>
          <w:szCs w:val="24"/>
          <w:lang w:val="en-GB"/>
        </w:rPr>
        <w:t xml:space="preserve"> asthma</w:t>
      </w:r>
      <w:r w:rsidR="00AA380E">
        <w:rPr>
          <w:sz w:val="24"/>
          <w:szCs w:val="24"/>
          <w:lang w:val="en-GB"/>
        </w:rPr>
        <w:t xml:space="preserve"> phenotypes</w:t>
      </w:r>
      <w:r w:rsidR="000D5476">
        <w:rPr>
          <w:sz w:val="24"/>
          <w:szCs w:val="24"/>
          <w:lang w:val="en-GB"/>
        </w:rPr>
        <w:t xml:space="preserve">. One </w:t>
      </w:r>
      <w:r w:rsidR="00484873">
        <w:rPr>
          <w:sz w:val="24"/>
          <w:szCs w:val="24"/>
          <w:lang w:val="en-GB"/>
        </w:rPr>
        <w:t>phenotype</w:t>
      </w:r>
      <w:r w:rsidR="00484873" w:rsidRPr="00F36697">
        <w:rPr>
          <w:sz w:val="24"/>
          <w:szCs w:val="24"/>
          <w:lang w:val="en-GB"/>
        </w:rPr>
        <w:t xml:space="preserve"> </w:t>
      </w:r>
      <w:r w:rsidR="00AA380E">
        <w:rPr>
          <w:sz w:val="24"/>
          <w:szCs w:val="24"/>
          <w:lang w:val="en-GB"/>
        </w:rPr>
        <w:t xml:space="preserve">is </w:t>
      </w:r>
      <w:r w:rsidRPr="00F36697">
        <w:rPr>
          <w:sz w:val="24"/>
          <w:szCs w:val="24"/>
          <w:lang w:val="en-GB"/>
        </w:rPr>
        <w:t>associated with smoking</w:t>
      </w:r>
      <w:r w:rsidR="00AA380E">
        <w:rPr>
          <w:sz w:val="24"/>
          <w:szCs w:val="24"/>
          <w:lang w:val="en-GB"/>
        </w:rPr>
        <w:t>,</w:t>
      </w:r>
      <w:r w:rsidRPr="00F36697">
        <w:rPr>
          <w:sz w:val="24"/>
          <w:szCs w:val="24"/>
          <w:lang w:val="en-GB"/>
        </w:rPr>
        <w:t xml:space="preserve"> emphasis</w:t>
      </w:r>
      <w:r w:rsidR="00AA380E">
        <w:rPr>
          <w:sz w:val="24"/>
          <w:szCs w:val="24"/>
          <w:lang w:val="en-GB"/>
        </w:rPr>
        <w:t>ing</w:t>
      </w:r>
      <w:r w:rsidRPr="00F36697">
        <w:rPr>
          <w:sz w:val="24"/>
          <w:szCs w:val="24"/>
          <w:lang w:val="en-GB"/>
        </w:rPr>
        <w:t xml:space="preserve"> </w:t>
      </w:r>
      <w:r w:rsidR="00AA380E">
        <w:rPr>
          <w:sz w:val="24"/>
          <w:szCs w:val="24"/>
          <w:lang w:val="en-GB"/>
        </w:rPr>
        <w:t>its</w:t>
      </w:r>
      <w:r w:rsidR="00AA380E" w:rsidRPr="00F36697">
        <w:rPr>
          <w:sz w:val="24"/>
          <w:szCs w:val="24"/>
          <w:lang w:val="en-GB"/>
        </w:rPr>
        <w:t xml:space="preserve"> </w:t>
      </w:r>
      <w:r w:rsidR="00AA380E">
        <w:rPr>
          <w:sz w:val="24"/>
          <w:szCs w:val="24"/>
          <w:lang w:val="en-GB"/>
        </w:rPr>
        <w:t>influence</w:t>
      </w:r>
      <w:r w:rsidR="00AA380E" w:rsidRPr="00F36697">
        <w:rPr>
          <w:sz w:val="24"/>
          <w:szCs w:val="24"/>
          <w:lang w:val="en-GB"/>
        </w:rPr>
        <w:t xml:space="preserve"> </w:t>
      </w:r>
      <w:r w:rsidR="00AA380E">
        <w:rPr>
          <w:sz w:val="24"/>
          <w:szCs w:val="24"/>
          <w:lang w:val="en-GB"/>
        </w:rPr>
        <w:t>on</w:t>
      </w:r>
      <w:r w:rsidRPr="00F36697">
        <w:rPr>
          <w:sz w:val="24"/>
          <w:szCs w:val="24"/>
          <w:lang w:val="en-GB"/>
        </w:rPr>
        <w:t xml:space="preserve"> asthma. </w:t>
      </w:r>
      <w:r w:rsidR="00AA380E">
        <w:rPr>
          <w:sz w:val="24"/>
          <w:szCs w:val="24"/>
          <w:lang w:val="en-GB"/>
        </w:rPr>
        <w:t>T</w:t>
      </w:r>
      <w:r w:rsidRPr="00F36697">
        <w:rPr>
          <w:sz w:val="24"/>
          <w:szCs w:val="24"/>
          <w:lang w:val="en-GB"/>
        </w:rPr>
        <w:t xml:space="preserve">he differential molecular characteristics of the </w:t>
      </w:r>
      <w:r w:rsidR="00AA380E">
        <w:rPr>
          <w:sz w:val="24"/>
          <w:szCs w:val="24"/>
          <w:lang w:val="en-GB"/>
        </w:rPr>
        <w:t xml:space="preserve">four </w:t>
      </w:r>
      <w:r w:rsidR="00263E4A">
        <w:rPr>
          <w:sz w:val="24"/>
          <w:szCs w:val="24"/>
          <w:lang w:val="en-GB"/>
        </w:rPr>
        <w:t xml:space="preserve">phenotypes </w:t>
      </w:r>
      <w:r w:rsidR="007C3FE2">
        <w:rPr>
          <w:sz w:val="24"/>
          <w:szCs w:val="24"/>
          <w:lang w:val="en-GB"/>
        </w:rPr>
        <w:t xml:space="preserve">are not only potentially useful biomarkers of asthma severity, </w:t>
      </w:r>
      <w:r w:rsidR="00484873">
        <w:rPr>
          <w:sz w:val="24"/>
          <w:szCs w:val="24"/>
          <w:lang w:val="en-GB"/>
        </w:rPr>
        <w:t xml:space="preserve">but </w:t>
      </w:r>
      <w:r w:rsidR="007C3FE2">
        <w:rPr>
          <w:sz w:val="24"/>
          <w:szCs w:val="24"/>
          <w:lang w:val="en-GB"/>
        </w:rPr>
        <w:t>they also</w:t>
      </w:r>
      <w:r w:rsidRPr="00F36697">
        <w:rPr>
          <w:sz w:val="24"/>
          <w:szCs w:val="24"/>
          <w:lang w:val="en-GB"/>
        </w:rPr>
        <w:t xml:space="preserve"> </w:t>
      </w:r>
      <w:r w:rsidR="00AA380E">
        <w:rPr>
          <w:sz w:val="24"/>
          <w:szCs w:val="24"/>
          <w:lang w:val="en-GB"/>
        </w:rPr>
        <w:t>represent</w:t>
      </w:r>
      <w:r w:rsidRPr="00F36697">
        <w:rPr>
          <w:sz w:val="24"/>
          <w:szCs w:val="24"/>
          <w:lang w:val="en-GB"/>
        </w:rPr>
        <w:t xml:space="preserve"> </w:t>
      </w:r>
      <w:r w:rsidR="00AA380E">
        <w:rPr>
          <w:sz w:val="24"/>
          <w:szCs w:val="24"/>
          <w:lang w:val="en-GB"/>
        </w:rPr>
        <w:t xml:space="preserve">a starting point for drug </w:t>
      </w:r>
      <w:r w:rsidRPr="00F36697">
        <w:rPr>
          <w:sz w:val="24"/>
          <w:szCs w:val="24"/>
          <w:lang w:val="en-GB"/>
        </w:rPr>
        <w:t>discovery</w:t>
      </w:r>
      <w:r w:rsidR="00AA380E">
        <w:rPr>
          <w:sz w:val="24"/>
          <w:szCs w:val="24"/>
          <w:lang w:val="en-GB"/>
        </w:rPr>
        <w:t xml:space="preserve"> efforts </w:t>
      </w:r>
      <w:r w:rsidR="007C6E76">
        <w:rPr>
          <w:sz w:val="24"/>
          <w:szCs w:val="24"/>
          <w:lang w:val="en-GB"/>
        </w:rPr>
        <w:t>and</w:t>
      </w:r>
      <w:r w:rsidR="00AA380E">
        <w:rPr>
          <w:sz w:val="24"/>
          <w:szCs w:val="24"/>
          <w:lang w:val="en-GB"/>
        </w:rPr>
        <w:t xml:space="preserve"> </w:t>
      </w:r>
      <w:r w:rsidR="007C3FE2">
        <w:rPr>
          <w:sz w:val="24"/>
          <w:szCs w:val="24"/>
          <w:lang w:val="en-GB"/>
        </w:rPr>
        <w:t>the development of better treatments</w:t>
      </w:r>
      <w:r w:rsidR="00097989" w:rsidRPr="00F36697">
        <w:rPr>
          <w:sz w:val="24"/>
          <w:szCs w:val="24"/>
          <w:lang w:val="en-GB"/>
        </w:rPr>
        <w:t>.</w:t>
      </w:r>
      <w:r w:rsidR="00484873">
        <w:rPr>
          <w:sz w:val="24"/>
          <w:szCs w:val="24"/>
          <w:lang w:val="en-GB"/>
        </w:rPr>
        <w:t xml:space="preserve"> This will pave the way towards a more personalised approach to asthma management.</w:t>
      </w:r>
    </w:p>
    <w:p w14:paraId="575BE990" w14:textId="77777777" w:rsidR="00DF22A1" w:rsidRPr="00F36697" w:rsidRDefault="00DF22A1">
      <w:pPr>
        <w:keepNext w:val="0"/>
        <w:suppressAutoHyphens w:val="0"/>
        <w:jc w:val="left"/>
        <w:rPr>
          <w:sz w:val="24"/>
          <w:szCs w:val="24"/>
          <w:lang w:val="en-GB"/>
        </w:rPr>
      </w:pPr>
      <w:r w:rsidRPr="00F36697">
        <w:rPr>
          <w:sz w:val="24"/>
          <w:szCs w:val="24"/>
          <w:lang w:val="en-GB"/>
        </w:rPr>
        <w:br w:type="page"/>
      </w:r>
    </w:p>
    <w:p w14:paraId="7C1C1ADE" w14:textId="77777777" w:rsidR="004F33D5" w:rsidRPr="00F36697" w:rsidRDefault="00DF22A1" w:rsidP="00B17A7C">
      <w:pPr>
        <w:pStyle w:val="BodyText"/>
        <w:ind w:right="424"/>
        <w:rPr>
          <w:b/>
          <w:sz w:val="24"/>
          <w:szCs w:val="24"/>
          <w:lang w:val="en-GB"/>
        </w:rPr>
      </w:pPr>
      <w:r w:rsidRPr="00F36697">
        <w:rPr>
          <w:b/>
          <w:sz w:val="24"/>
          <w:szCs w:val="24"/>
          <w:lang w:val="en-GB"/>
        </w:rPr>
        <w:lastRenderedPageBreak/>
        <w:t>ACKNOWLEDGMENT</w:t>
      </w:r>
      <w:r w:rsidR="002575A6">
        <w:rPr>
          <w:b/>
          <w:sz w:val="24"/>
          <w:szCs w:val="24"/>
          <w:lang w:val="en-GB"/>
        </w:rPr>
        <w:t>S</w:t>
      </w:r>
    </w:p>
    <w:p w14:paraId="5D3FA385" w14:textId="77777777" w:rsidR="00785018" w:rsidRPr="00B8405B" w:rsidRDefault="00785018" w:rsidP="006D44C2">
      <w:pPr>
        <w:spacing w:line="480" w:lineRule="auto"/>
        <w:rPr>
          <w:sz w:val="24"/>
          <w:szCs w:val="24"/>
          <w:lang w:val="en-US"/>
        </w:rPr>
      </w:pPr>
      <w:r w:rsidRPr="00B8405B">
        <w:rPr>
          <w:sz w:val="24"/>
          <w:szCs w:val="24"/>
          <w:lang w:val="en-US"/>
        </w:rPr>
        <w:t xml:space="preserve">U-BIOPRED is supported through an Innovative Medicines Initiative Joint Undertaking under grant agreement no. 115010, resources of which are composed of financial contribution from the European Union’s Seventh Framework </w:t>
      </w:r>
      <w:proofErr w:type="spellStart"/>
      <w:r w:rsidRPr="00B8405B">
        <w:rPr>
          <w:sz w:val="24"/>
          <w:szCs w:val="24"/>
          <w:lang w:val="en-US"/>
        </w:rPr>
        <w:t>Programme</w:t>
      </w:r>
      <w:proofErr w:type="spellEnd"/>
      <w:r w:rsidRPr="00B8405B">
        <w:rPr>
          <w:sz w:val="24"/>
          <w:szCs w:val="24"/>
          <w:lang w:val="en-US"/>
        </w:rPr>
        <w:t xml:space="preserve"> (FP7/2007-2013) and EFPIA companies’ in kind contribution (www.imi.europa.eu). We thank all the members of each recruiting Centre for the recruitment and assessment of the participants.</w:t>
      </w:r>
    </w:p>
    <w:p w14:paraId="6D70FC4E" w14:textId="77777777" w:rsidR="00785018" w:rsidRPr="00B8405B" w:rsidRDefault="00785018" w:rsidP="006D44C2">
      <w:pPr>
        <w:spacing w:line="480" w:lineRule="auto"/>
        <w:rPr>
          <w:sz w:val="24"/>
          <w:szCs w:val="24"/>
          <w:vertAlign w:val="superscript"/>
          <w:lang w:val="en-US"/>
        </w:rPr>
      </w:pPr>
    </w:p>
    <w:p w14:paraId="228C381F" w14:textId="77777777" w:rsidR="00785018" w:rsidRPr="00B8405B" w:rsidRDefault="00785018" w:rsidP="006D44C2">
      <w:pPr>
        <w:spacing w:line="480" w:lineRule="auto"/>
        <w:rPr>
          <w:b/>
          <w:sz w:val="24"/>
          <w:szCs w:val="24"/>
          <w:lang w:val="en-US"/>
        </w:rPr>
      </w:pPr>
      <w:r w:rsidRPr="00B8405B">
        <w:rPr>
          <w:sz w:val="24"/>
          <w:szCs w:val="24"/>
          <w:vertAlign w:val="superscript"/>
          <w:lang w:val="en-US"/>
        </w:rPr>
        <w:t>#</w:t>
      </w:r>
      <w:r w:rsidRPr="00B8405B">
        <w:rPr>
          <w:b/>
          <w:sz w:val="24"/>
          <w:szCs w:val="24"/>
          <w:lang w:val="en-US"/>
        </w:rPr>
        <w:t xml:space="preserve">U-BIOPRED consortium </w:t>
      </w:r>
      <w:r w:rsidR="00880060" w:rsidRPr="00B8405B">
        <w:rPr>
          <w:b/>
          <w:sz w:val="24"/>
          <w:szCs w:val="24"/>
          <w:lang w:val="en-US"/>
        </w:rPr>
        <w:t xml:space="preserve">study group </w:t>
      </w:r>
      <w:r w:rsidRPr="00B8405B">
        <w:rPr>
          <w:b/>
          <w:sz w:val="24"/>
          <w:szCs w:val="24"/>
          <w:lang w:val="en-US"/>
        </w:rPr>
        <w:t xml:space="preserve">members </w:t>
      </w:r>
    </w:p>
    <w:p w14:paraId="341346E0" w14:textId="324732FB" w:rsidR="0033755E" w:rsidRDefault="006D6717" w:rsidP="00A013DA">
      <w:pPr>
        <w:spacing w:line="480" w:lineRule="auto"/>
        <w:jc w:val="left"/>
        <w:rPr>
          <w:sz w:val="24"/>
          <w:szCs w:val="24"/>
          <w:vertAlign w:val="superscript"/>
          <w:lang w:val="en-GB"/>
        </w:rPr>
      </w:pPr>
      <w:r>
        <w:rPr>
          <w:sz w:val="24"/>
          <w:szCs w:val="24"/>
          <w:lang w:val="en-GB"/>
        </w:rPr>
        <w:t>Nora Adriaens</w:t>
      </w:r>
      <w:r w:rsidRPr="00B56FE3">
        <w:rPr>
          <w:sz w:val="24"/>
          <w:szCs w:val="24"/>
          <w:vertAlign w:val="superscript"/>
          <w:lang w:val="en-GB"/>
        </w:rPr>
        <w:t>1</w:t>
      </w:r>
      <w:r>
        <w:rPr>
          <w:sz w:val="24"/>
          <w:szCs w:val="24"/>
          <w:lang w:val="en-GB"/>
        </w:rPr>
        <w:t>, Hassan Ahmed</w:t>
      </w:r>
      <w:r w:rsidRPr="00B56FE3">
        <w:rPr>
          <w:sz w:val="24"/>
          <w:szCs w:val="24"/>
          <w:vertAlign w:val="superscript"/>
          <w:lang w:val="en-GB"/>
        </w:rPr>
        <w:t>2</w:t>
      </w:r>
      <w:r>
        <w:rPr>
          <w:sz w:val="24"/>
          <w:szCs w:val="24"/>
          <w:lang w:val="en-GB"/>
        </w:rPr>
        <w:t xml:space="preserve">, </w:t>
      </w:r>
      <w:proofErr w:type="spellStart"/>
      <w:r>
        <w:rPr>
          <w:sz w:val="24"/>
          <w:szCs w:val="24"/>
          <w:lang w:val="en-GB"/>
        </w:rPr>
        <w:t>Antonios</w:t>
      </w:r>
      <w:proofErr w:type="spellEnd"/>
      <w:r>
        <w:rPr>
          <w:sz w:val="24"/>
          <w:szCs w:val="24"/>
          <w:lang w:val="en-GB"/>
        </w:rPr>
        <w:t xml:space="preserve"> Aliprantis</w:t>
      </w:r>
      <w:r w:rsidRPr="00B56FE3">
        <w:rPr>
          <w:sz w:val="24"/>
          <w:szCs w:val="24"/>
          <w:vertAlign w:val="superscript"/>
          <w:lang w:val="en-GB"/>
        </w:rPr>
        <w:t>3</w:t>
      </w:r>
      <w:r>
        <w:rPr>
          <w:sz w:val="24"/>
          <w:szCs w:val="24"/>
          <w:lang w:val="en-GB"/>
        </w:rPr>
        <w:t xml:space="preserve">, </w:t>
      </w:r>
      <w:proofErr w:type="spellStart"/>
      <w:r>
        <w:rPr>
          <w:sz w:val="24"/>
          <w:szCs w:val="24"/>
          <w:lang w:val="en-GB"/>
        </w:rPr>
        <w:t>Kjell</w:t>
      </w:r>
      <w:proofErr w:type="spellEnd"/>
      <w:r>
        <w:rPr>
          <w:sz w:val="24"/>
          <w:szCs w:val="24"/>
          <w:lang w:val="en-GB"/>
        </w:rPr>
        <w:t xml:space="preserve"> Alving</w:t>
      </w:r>
      <w:r w:rsidRPr="00B56FE3">
        <w:rPr>
          <w:sz w:val="24"/>
          <w:szCs w:val="24"/>
          <w:vertAlign w:val="superscript"/>
          <w:lang w:val="en-GB"/>
        </w:rPr>
        <w:t>4</w:t>
      </w:r>
      <w:r>
        <w:rPr>
          <w:sz w:val="24"/>
          <w:szCs w:val="24"/>
          <w:lang w:val="en-GB"/>
        </w:rPr>
        <w:t>, Philipp Badorek</w:t>
      </w:r>
      <w:r w:rsidRPr="00B56FE3">
        <w:rPr>
          <w:sz w:val="24"/>
          <w:szCs w:val="24"/>
          <w:vertAlign w:val="superscript"/>
          <w:lang w:val="en-GB"/>
        </w:rPr>
        <w:t>5</w:t>
      </w:r>
      <w:r>
        <w:rPr>
          <w:sz w:val="24"/>
          <w:szCs w:val="24"/>
          <w:lang w:val="en-GB"/>
        </w:rPr>
        <w:t>, David Balgoma6, Clair Barber</w:t>
      </w:r>
      <w:r w:rsidRPr="00B56FE3">
        <w:rPr>
          <w:sz w:val="24"/>
          <w:szCs w:val="24"/>
          <w:vertAlign w:val="superscript"/>
          <w:lang w:val="en-GB"/>
        </w:rPr>
        <w:t>7</w:t>
      </w:r>
      <w:r>
        <w:rPr>
          <w:sz w:val="24"/>
          <w:szCs w:val="24"/>
          <w:lang w:val="en-GB"/>
        </w:rPr>
        <w:t>, An Bautmans</w:t>
      </w:r>
      <w:r w:rsidRPr="00B56FE3">
        <w:rPr>
          <w:sz w:val="24"/>
          <w:szCs w:val="24"/>
          <w:vertAlign w:val="superscript"/>
          <w:lang w:val="en-GB"/>
        </w:rPr>
        <w:t>8</w:t>
      </w:r>
      <w:r>
        <w:rPr>
          <w:sz w:val="24"/>
          <w:szCs w:val="24"/>
          <w:lang w:val="en-GB"/>
        </w:rPr>
        <w:t xml:space="preserve">, </w:t>
      </w:r>
      <w:proofErr w:type="spellStart"/>
      <w:r>
        <w:rPr>
          <w:sz w:val="24"/>
          <w:szCs w:val="24"/>
          <w:lang w:val="en-GB"/>
        </w:rPr>
        <w:t>Annelie</w:t>
      </w:r>
      <w:proofErr w:type="spellEnd"/>
      <w:r>
        <w:rPr>
          <w:sz w:val="24"/>
          <w:szCs w:val="24"/>
          <w:lang w:val="en-GB"/>
        </w:rPr>
        <w:t xml:space="preserve"> F. </w:t>
      </w:r>
      <w:r w:rsidR="003629C5">
        <w:rPr>
          <w:sz w:val="24"/>
          <w:szCs w:val="24"/>
          <w:lang w:val="en-GB"/>
        </w:rPr>
        <w:t>Behndig</w:t>
      </w:r>
      <w:r w:rsidR="003629C5" w:rsidRPr="00B56FE3">
        <w:rPr>
          <w:sz w:val="24"/>
          <w:szCs w:val="24"/>
          <w:vertAlign w:val="superscript"/>
          <w:lang w:val="en-GB"/>
        </w:rPr>
        <w:t>9</w:t>
      </w:r>
      <w:r w:rsidR="003629C5">
        <w:rPr>
          <w:sz w:val="24"/>
          <w:szCs w:val="24"/>
          <w:lang w:val="en-GB"/>
        </w:rPr>
        <w:t>, Elisabeth Bel</w:t>
      </w:r>
      <w:r w:rsidR="003629C5" w:rsidRPr="00B56FE3">
        <w:rPr>
          <w:sz w:val="24"/>
          <w:szCs w:val="24"/>
          <w:vertAlign w:val="superscript"/>
          <w:lang w:val="en-GB"/>
        </w:rPr>
        <w:t>1</w:t>
      </w:r>
      <w:r w:rsidR="003629C5">
        <w:rPr>
          <w:sz w:val="24"/>
          <w:szCs w:val="24"/>
          <w:lang w:val="en-GB"/>
        </w:rPr>
        <w:t>, Jorge Beleta</w:t>
      </w:r>
      <w:r w:rsidR="003629C5" w:rsidRPr="00B56FE3">
        <w:rPr>
          <w:sz w:val="24"/>
          <w:szCs w:val="24"/>
          <w:vertAlign w:val="superscript"/>
          <w:lang w:val="en-GB"/>
        </w:rPr>
        <w:t>10</w:t>
      </w:r>
      <w:r w:rsidR="003629C5">
        <w:rPr>
          <w:sz w:val="24"/>
          <w:szCs w:val="24"/>
          <w:lang w:val="en-GB"/>
        </w:rPr>
        <w:t>, Ann Berglind</w:t>
      </w:r>
      <w:r w:rsidR="003629C5" w:rsidRPr="00B56FE3">
        <w:rPr>
          <w:sz w:val="24"/>
          <w:szCs w:val="24"/>
          <w:vertAlign w:val="superscript"/>
          <w:lang w:val="en-GB"/>
        </w:rPr>
        <w:t>6</w:t>
      </w:r>
      <w:r w:rsidR="00B56FE3" w:rsidRPr="00B56FE3">
        <w:rPr>
          <w:sz w:val="24"/>
          <w:szCs w:val="24"/>
          <w:vertAlign w:val="superscript"/>
          <w:lang w:val="en-GB"/>
        </w:rPr>
        <w:t>,</w:t>
      </w:r>
      <w:r w:rsidR="003629C5" w:rsidRPr="00B56FE3">
        <w:rPr>
          <w:sz w:val="24"/>
          <w:szCs w:val="24"/>
          <w:vertAlign w:val="superscript"/>
          <w:lang w:val="en-GB"/>
        </w:rPr>
        <w:t>11</w:t>
      </w:r>
      <w:r>
        <w:rPr>
          <w:sz w:val="24"/>
          <w:szCs w:val="24"/>
          <w:lang w:val="en-GB"/>
        </w:rPr>
        <w:t xml:space="preserve">, </w:t>
      </w:r>
      <w:proofErr w:type="spellStart"/>
      <w:r w:rsidR="003629C5">
        <w:rPr>
          <w:sz w:val="24"/>
          <w:szCs w:val="24"/>
          <w:lang w:val="en-GB"/>
        </w:rPr>
        <w:t>Alix</w:t>
      </w:r>
      <w:proofErr w:type="spellEnd"/>
      <w:r w:rsidR="003629C5">
        <w:rPr>
          <w:sz w:val="24"/>
          <w:szCs w:val="24"/>
          <w:lang w:val="en-GB"/>
        </w:rPr>
        <w:t xml:space="preserve"> Berton</w:t>
      </w:r>
      <w:r w:rsidR="003629C5" w:rsidRPr="00B56FE3">
        <w:rPr>
          <w:sz w:val="24"/>
          <w:szCs w:val="24"/>
          <w:vertAlign w:val="superscript"/>
          <w:lang w:val="en-GB"/>
        </w:rPr>
        <w:t>12</w:t>
      </w:r>
      <w:r w:rsidR="003629C5">
        <w:rPr>
          <w:sz w:val="24"/>
          <w:szCs w:val="24"/>
          <w:lang w:val="en-GB"/>
        </w:rPr>
        <w:t>, Jeanette Bigler</w:t>
      </w:r>
      <w:r w:rsidR="003629C5" w:rsidRPr="00B56FE3">
        <w:rPr>
          <w:sz w:val="24"/>
          <w:szCs w:val="24"/>
          <w:vertAlign w:val="superscript"/>
          <w:lang w:val="en-GB"/>
        </w:rPr>
        <w:t>13</w:t>
      </w:r>
      <w:r>
        <w:rPr>
          <w:sz w:val="24"/>
          <w:szCs w:val="24"/>
          <w:lang w:val="en-GB"/>
        </w:rPr>
        <w:t>, Hans Bisgaard</w:t>
      </w:r>
      <w:r w:rsidR="003629C5" w:rsidRPr="00B56FE3">
        <w:rPr>
          <w:sz w:val="24"/>
          <w:szCs w:val="24"/>
          <w:vertAlign w:val="superscript"/>
          <w:lang w:val="en-GB"/>
        </w:rPr>
        <w:t>14</w:t>
      </w:r>
      <w:r w:rsidR="003629C5">
        <w:rPr>
          <w:sz w:val="24"/>
          <w:szCs w:val="24"/>
          <w:lang w:val="en-GB"/>
        </w:rPr>
        <w:t xml:space="preserve">, </w:t>
      </w:r>
      <w:proofErr w:type="spellStart"/>
      <w:r w:rsidR="003629C5">
        <w:rPr>
          <w:sz w:val="24"/>
          <w:szCs w:val="24"/>
          <w:lang w:val="en-GB"/>
        </w:rPr>
        <w:t>Grazyna</w:t>
      </w:r>
      <w:proofErr w:type="spellEnd"/>
      <w:r w:rsidR="003629C5">
        <w:rPr>
          <w:sz w:val="24"/>
          <w:szCs w:val="24"/>
          <w:lang w:val="en-GB"/>
        </w:rPr>
        <w:t xml:space="preserve"> Bochenek</w:t>
      </w:r>
      <w:r w:rsidR="003629C5" w:rsidRPr="00B56FE3">
        <w:rPr>
          <w:sz w:val="24"/>
          <w:szCs w:val="24"/>
          <w:vertAlign w:val="superscript"/>
          <w:lang w:val="en-GB"/>
        </w:rPr>
        <w:t>15</w:t>
      </w:r>
      <w:r>
        <w:rPr>
          <w:sz w:val="24"/>
          <w:szCs w:val="24"/>
          <w:lang w:val="en-GB"/>
        </w:rPr>
        <w:t xml:space="preserve">, Michael J. </w:t>
      </w:r>
      <w:r w:rsidR="003629C5">
        <w:rPr>
          <w:sz w:val="24"/>
          <w:szCs w:val="24"/>
          <w:lang w:val="en-GB"/>
        </w:rPr>
        <w:t>Boedigheimer</w:t>
      </w:r>
      <w:r w:rsidR="003629C5" w:rsidRPr="00B56FE3">
        <w:rPr>
          <w:sz w:val="24"/>
          <w:szCs w:val="24"/>
          <w:vertAlign w:val="superscript"/>
          <w:lang w:val="en-GB"/>
        </w:rPr>
        <w:t>13</w:t>
      </w:r>
      <w:r>
        <w:rPr>
          <w:sz w:val="24"/>
          <w:szCs w:val="24"/>
          <w:lang w:val="en-GB"/>
        </w:rPr>
        <w:t>, Klaus Bøonnelykke</w:t>
      </w:r>
      <w:r w:rsidR="003629C5" w:rsidRPr="00B56FE3">
        <w:rPr>
          <w:sz w:val="24"/>
          <w:szCs w:val="24"/>
          <w:vertAlign w:val="superscript"/>
          <w:lang w:val="en-GB"/>
        </w:rPr>
        <w:t>14</w:t>
      </w:r>
      <w:r w:rsidR="003629C5">
        <w:rPr>
          <w:sz w:val="24"/>
          <w:szCs w:val="24"/>
          <w:lang w:val="en-GB"/>
        </w:rPr>
        <w:t xml:space="preserve">, </w:t>
      </w:r>
      <w:proofErr w:type="spellStart"/>
      <w:r w:rsidR="003629C5">
        <w:rPr>
          <w:sz w:val="24"/>
          <w:szCs w:val="24"/>
          <w:lang w:val="en-GB"/>
        </w:rPr>
        <w:t>Joost</w:t>
      </w:r>
      <w:proofErr w:type="spellEnd"/>
      <w:r w:rsidR="003629C5">
        <w:rPr>
          <w:sz w:val="24"/>
          <w:szCs w:val="24"/>
          <w:lang w:val="en-GB"/>
        </w:rPr>
        <w:t xml:space="preserve"> Brandsma</w:t>
      </w:r>
      <w:r w:rsidR="003629C5" w:rsidRPr="00B56FE3">
        <w:rPr>
          <w:sz w:val="24"/>
          <w:szCs w:val="24"/>
          <w:vertAlign w:val="superscript"/>
          <w:lang w:val="en-GB"/>
        </w:rPr>
        <w:t>16</w:t>
      </w:r>
      <w:r>
        <w:rPr>
          <w:sz w:val="24"/>
          <w:szCs w:val="24"/>
          <w:lang w:val="en-GB"/>
        </w:rPr>
        <w:t>, Armi</w:t>
      </w:r>
      <w:r w:rsidR="003629C5">
        <w:rPr>
          <w:sz w:val="24"/>
          <w:szCs w:val="24"/>
          <w:lang w:val="en-GB"/>
        </w:rPr>
        <w:t>n Braun</w:t>
      </w:r>
      <w:r w:rsidR="003629C5" w:rsidRPr="00B56FE3">
        <w:rPr>
          <w:sz w:val="24"/>
          <w:szCs w:val="24"/>
          <w:vertAlign w:val="superscript"/>
          <w:lang w:val="en-GB"/>
        </w:rPr>
        <w:t>5</w:t>
      </w:r>
      <w:r w:rsidR="003629C5">
        <w:rPr>
          <w:sz w:val="24"/>
          <w:szCs w:val="24"/>
          <w:lang w:val="en-GB"/>
        </w:rPr>
        <w:t>, Paul Brinkman</w:t>
      </w:r>
      <w:r w:rsidR="003629C5" w:rsidRPr="00B56FE3">
        <w:rPr>
          <w:sz w:val="24"/>
          <w:szCs w:val="24"/>
          <w:vertAlign w:val="superscript"/>
          <w:lang w:val="en-GB"/>
        </w:rPr>
        <w:t>1</w:t>
      </w:r>
      <w:r>
        <w:rPr>
          <w:sz w:val="24"/>
          <w:szCs w:val="24"/>
          <w:lang w:val="en-GB"/>
        </w:rPr>
        <w:t>, Dominic Burg</w:t>
      </w:r>
      <w:r w:rsidR="003629C5" w:rsidRPr="00B56FE3">
        <w:rPr>
          <w:sz w:val="24"/>
          <w:szCs w:val="24"/>
          <w:vertAlign w:val="superscript"/>
          <w:lang w:val="en-GB"/>
        </w:rPr>
        <w:t>17</w:t>
      </w:r>
      <w:r w:rsidR="003629C5">
        <w:rPr>
          <w:sz w:val="24"/>
          <w:szCs w:val="24"/>
          <w:lang w:val="en-GB"/>
        </w:rPr>
        <w:t xml:space="preserve">, </w:t>
      </w:r>
      <w:proofErr w:type="spellStart"/>
      <w:r w:rsidR="003629C5">
        <w:rPr>
          <w:sz w:val="24"/>
          <w:szCs w:val="24"/>
          <w:lang w:val="en-GB"/>
        </w:rPr>
        <w:t>Davide</w:t>
      </w:r>
      <w:proofErr w:type="spellEnd"/>
      <w:r w:rsidR="003629C5">
        <w:rPr>
          <w:sz w:val="24"/>
          <w:szCs w:val="24"/>
          <w:lang w:val="en-GB"/>
        </w:rPr>
        <w:t xml:space="preserve"> Campagna</w:t>
      </w:r>
      <w:r w:rsidR="003629C5" w:rsidRPr="00B56FE3">
        <w:rPr>
          <w:sz w:val="24"/>
          <w:szCs w:val="24"/>
          <w:vertAlign w:val="superscript"/>
          <w:lang w:val="en-GB"/>
        </w:rPr>
        <w:t>18</w:t>
      </w:r>
      <w:r>
        <w:rPr>
          <w:sz w:val="24"/>
          <w:szCs w:val="24"/>
          <w:lang w:val="en-GB"/>
        </w:rPr>
        <w:t xml:space="preserve">, </w:t>
      </w:r>
      <w:r w:rsidR="003629C5">
        <w:rPr>
          <w:sz w:val="24"/>
          <w:szCs w:val="24"/>
          <w:lang w:val="en-GB"/>
        </w:rPr>
        <w:t>Leon Carayannopoulos</w:t>
      </w:r>
      <w:r w:rsidR="003629C5" w:rsidRPr="00B56FE3">
        <w:rPr>
          <w:sz w:val="24"/>
          <w:szCs w:val="24"/>
          <w:vertAlign w:val="superscript"/>
          <w:lang w:val="en-GB"/>
        </w:rPr>
        <w:t>19</w:t>
      </w:r>
      <w:r>
        <w:rPr>
          <w:sz w:val="24"/>
          <w:szCs w:val="24"/>
          <w:lang w:val="en-GB"/>
        </w:rPr>
        <w:t xml:space="preserve">, </w:t>
      </w:r>
      <w:proofErr w:type="spellStart"/>
      <w:r w:rsidR="007D1F4F">
        <w:rPr>
          <w:sz w:val="24"/>
          <w:szCs w:val="24"/>
          <w:lang w:val="en-GB"/>
        </w:rPr>
        <w:t>João</w:t>
      </w:r>
      <w:proofErr w:type="spellEnd"/>
      <w:r w:rsidR="007D1F4F">
        <w:rPr>
          <w:sz w:val="24"/>
          <w:szCs w:val="24"/>
          <w:lang w:val="en-GB"/>
        </w:rPr>
        <w:t xml:space="preserve"> P. </w:t>
      </w:r>
      <w:proofErr w:type="spellStart"/>
      <w:r w:rsidR="007D1F4F">
        <w:rPr>
          <w:sz w:val="24"/>
          <w:szCs w:val="24"/>
          <w:lang w:val="en-GB"/>
        </w:rPr>
        <w:t>Carvalho</w:t>
      </w:r>
      <w:proofErr w:type="spellEnd"/>
      <w:r w:rsidR="007D1F4F">
        <w:rPr>
          <w:sz w:val="24"/>
          <w:szCs w:val="24"/>
          <w:lang w:val="en-GB"/>
        </w:rPr>
        <w:t xml:space="preserve"> da </w:t>
      </w:r>
      <w:proofErr w:type="spellStart"/>
      <w:r w:rsidR="007D1F4F">
        <w:rPr>
          <w:sz w:val="24"/>
          <w:szCs w:val="24"/>
          <w:lang w:val="en-GB"/>
        </w:rPr>
        <w:t>Purfiç</w:t>
      </w:r>
      <w:r w:rsidR="003629C5">
        <w:rPr>
          <w:sz w:val="24"/>
          <w:szCs w:val="24"/>
          <w:lang w:val="en-GB"/>
        </w:rPr>
        <w:t>ão</w:t>
      </w:r>
      <w:proofErr w:type="spellEnd"/>
      <w:r w:rsidR="003629C5">
        <w:rPr>
          <w:sz w:val="24"/>
          <w:szCs w:val="24"/>
          <w:lang w:val="en-GB"/>
        </w:rPr>
        <w:t xml:space="preserve"> Rocha</w:t>
      </w:r>
      <w:r w:rsidR="003629C5" w:rsidRPr="00B56FE3">
        <w:rPr>
          <w:sz w:val="24"/>
          <w:szCs w:val="24"/>
          <w:vertAlign w:val="superscript"/>
          <w:lang w:val="en-GB"/>
        </w:rPr>
        <w:t>20</w:t>
      </w:r>
      <w:r w:rsidR="007D1F4F">
        <w:rPr>
          <w:sz w:val="24"/>
          <w:szCs w:val="24"/>
          <w:lang w:val="en-GB"/>
        </w:rPr>
        <w:t xml:space="preserve">, </w:t>
      </w:r>
      <w:proofErr w:type="spellStart"/>
      <w:r w:rsidR="007D1F4F">
        <w:rPr>
          <w:sz w:val="24"/>
          <w:szCs w:val="24"/>
          <w:lang w:val="en-GB"/>
        </w:rPr>
        <w:t>Amphu</w:t>
      </w:r>
      <w:r w:rsidR="007F1624">
        <w:rPr>
          <w:sz w:val="24"/>
          <w:szCs w:val="24"/>
          <w:lang w:val="en-GB"/>
        </w:rPr>
        <w:t>n</w:t>
      </w:r>
      <w:proofErr w:type="spellEnd"/>
      <w:r w:rsidR="007D1F4F">
        <w:rPr>
          <w:sz w:val="24"/>
          <w:szCs w:val="24"/>
          <w:lang w:val="en-GB"/>
        </w:rPr>
        <w:t xml:space="preserve"> Chaiboonchoe</w:t>
      </w:r>
      <w:r w:rsidR="007D1F4F" w:rsidRPr="007F1624">
        <w:rPr>
          <w:sz w:val="24"/>
          <w:szCs w:val="24"/>
          <w:vertAlign w:val="superscript"/>
          <w:lang w:val="en-GB"/>
        </w:rPr>
        <w:t>2</w:t>
      </w:r>
      <w:r w:rsidR="007D1F4F">
        <w:rPr>
          <w:sz w:val="24"/>
          <w:szCs w:val="24"/>
          <w:lang w:val="en-GB"/>
        </w:rPr>
        <w:t xml:space="preserve">, </w:t>
      </w:r>
      <w:proofErr w:type="spellStart"/>
      <w:r w:rsidR="007D1F4F">
        <w:rPr>
          <w:sz w:val="24"/>
          <w:szCs w:val="24"/>
          <w:lang w:val="en-GB"/>
        </w:rPr>
        <w:t>Romanas</w:t>
      </w:r>
      <w:proofErr w:type="spellEnd"/>
      <w:r w:rsidR="007D1F4F">
        <w:rPr>
          <w:sz w:val="24"/>
          <w:szCs w:val="24"/>
          <w:lang w:val="en-GB"/>
        </w:rPr>
        <w:t xml:space="preserve"> Chaleckis</w:t>
      </w:r>
      <w:r w:rsidR="003629C5" w:rsidRPr="007F1624">
        <w:rPr>
          <w:sz w:val="24"/>
          <w:szCs w:val="24"/>
          <w:vertAlign w:val="superscript"/>
          <w:lang w:val="en-GB"/>
        </w:rPr>
        <w:t>6</w:t>
      </w:r>
      <w:r w:rsidR="003629C5">
        <w:rPr>
          <w:sz w:val="24"/>
          <w:szCs w:val="24"/>
          <w:lang w:val="en-GB"/>
        </w:rPr>
        <w:t>, Courtney Coleman</w:t>
      </w:r>
      <w:r w:rsidR="003629C5" w:rsidRPr="007F1624">
        <w:rPr>
          <w:sz w:val="24"/>
          <w:szCs w:val="24"/>
          <w:vertAlign w:val="superscript"/>
          <w:lang w:val="en-GB"/>
        </w:rPr>
        <w:t>21</w:t>
      </w:r>
      <w:r w:rsidR="004238EC">
        <w:rPr>
          <w:sz w:val="24"/>
          <w:szCs w:val="24"/>
          <w:lang w:val="en-GB"/>
        </w:rPr>
        <w:t>, Chris Compton</w:t>
      </w:r>
      <w:r w:rsidR="004238EC" w:rsidRPr="007F1624">
        <w:rPr>
          <w:sz w:val="24"/>
          <w:szCs w:val="24"/>
          <w:vertAlign w:val="superscript"/>
          <w:lang w:val="en-GB"/>
        </w:rPr>
        <w:t>22</w:t>
      </w:r>
      <w:r w:rsidR="007D1F4F">
        <w:rPr>
          <w:sz w:val="24"/>
          <w:szCs w:val="24"/>
          <w:lang w:val="en-GB"/>
        </w:rPr>
        <w:t xml:space="preserve">, </w:t>
      </w:r>
      <w:proofErr w:type="spellStart"/>
      <w:r w:rsidR="007D1F4F">
        <w:rPr>
          <w:sz w:val="24"/>
          <w:szCs w:val="24"/>
          <w:lang w:val="en-GB"/>
        </w:rPr>
        <w:t>Arnaldo</w:t>
      </w:r>
      <w:proofErr w:type="spellEnd"/>
      <w:r w:rsidR="007D1F4F">
        <w:rPr>
          <w:sz w:val="24"/>
          <w:szCs w:val="24"/>
          <w:lang w:val="en-GB"/>
        </w:rPr>
        <w:t xml:space="preserve"> D’</w:t>
      </w:r>
      <w:r w:rsidR="004238EC">
        <w:rPr>
          <w:sz w:val="24"/>
          <w:szCs w:val="24"/>
          <w:lang w:val="en-GB"/>
        </w:rPr>
        <w:t>Amico</w:t>
      </w:r>
      <w:r w:rsidR="004238EC" w:rsidRPr="007F1624">
        <w:rPr>
          <w:sz w:val="24"/>
          <w:szCs w:val="24"/>
          <w:vertAlign w:val="superscript"/>
          <w:lang w:val="en-GB"/>
        </w:rPr>
        <w:t>23</w:t>
      </w:r>
      <w:r w:rsidR="007D1F4F">
        <w:rPr>
          <w:sz w:val="24"/>
          <w:szCs w:val="24"/>
          <w:lang w:val="en-GB"/>
        </w:rPr>
        <w:t xml:space="preserve">, </w:t>
      </w:r>
      <w:proofErr w:type="spellStart"/>
      <w:r w:rsidR="007D1F4F">
        <w:rPr>
          <w:sz w:val="24"/>
          <w:szCs w:val="24"/>
          <w:lang w:val="en-GB"/>
        </w:rPr>
        <w:t>Barbro</w:t>
      </w:r>
      <w:proofErr w:type="spellEnd"/>
      <w:r w:rsidR="007D1F4F">
        <w:rPr>
          <w:sz w:val="24"/>
          <w:szCs w:val="24"/>
          <w:lang w:val="en-GB"/>
        </w:rPr>
        <w:t xml:space="preserve"> Dahlén</w:t>
      </w:r>
      <w:r w:rsidR="004238EC" w:rsidRPr="007F1624">
        <w:rPr>
          <w:sz w:val="24"/>
          <w:szCs w:val="24"/>
          <w:vertAlign w:val="superscript"/>
          <w:lang w:val="en-GB"/>
        </w:rPr>
        <w:t>6, 24</w:t>
      </w:r>
      <w:r w:rsidR="007D1F4F">
        <w:rPr>
          <w:sz w:val="24"/>
          <w:szCs w:val="24"/>
          <w:lang w:val="en-GB"/>
        </w:rPr>
        <w:t>, Jorge De Alba</w:t>
      </w:r>
      <w:r w:rsidR="004238EC" w:rsidRPr="007F1624">
        <w:rPr>
          <w:sz w:val="24"/>
          <w:szCs w:val="24"/>
          <w:vertAlign w:val="superscript"/>
          <w:lang w:val="en-GB"/>
        </w:rPr>
        <w:t>10</w:t>
      </w:r>
      <w:r w:rsidR="007D1F4F">
        <w:rPr>
          <w:sz w:val="24"/>
          <w:szCs w:val="24"/>
          <w:lang w:val="en-GB"/>
        </w:rPr>
        <w:t xml:space="preserve">, </w:t>
      </w:r>
      <w:proofErr w:type="spellStart"/>
      <w:r w:rsidR="007D1F4F">
        <w:rPr>
          <w:sz w:val="24"/>
          <w:szCs w:val="24"/>
          <w:lang w:val="en-GB"/>
        </w:rPr>
        <w:t>Pim</w:t>
      </w:r>
      <w:proofErr w:type="spellEnd"/>
      <w:r w:rsidR="007D1F4F">
        <w:rPr>
          <w:sz w:val="24"/>
          <w:szCs w:val="24"/>
          <w:lang w:val="en-GB"/>
        </w:rPr>
        <w:t xml:space="preserve"> de Boer</w:t>
      </w:r>
      <w:r w:rsidR="004238EC" w:rsidRPr="007F1624">
        <w:rPr>
          <w:sz w:val="24"/>
          <w:szCs w:val="24"/>
          <w:vertAlign w:val="superscript"/>
          <w:lang w:val="en-GB"/>
        </w:rPr>
        <w:t>25</w:t>
      </w:r>
      <w:r w:rsidR="004238EC">
        <w:rPr>
          <w:sz w:val="24"/>
          <w:szCs w:val="24"/>
          <w:lang w:val="en-GB"/>
        </w:rPr>
        <w:t>, Inge De Lepeleire</w:t>
      </w:r>
      <w:r w:rsidR="004238EC" w:rsidRPr="007F1624">
        <w:rPr>
          <w:sz w:val="24"/>
          <w:szCs w:val="24"/>
          <w:vertAlign w:val="superscript"/>
          <w:lang w:val="en-GB"/>
        </w:rPr>
        <w:t>8</w:t>
      </w:r>
      <w:r w:rsidR="004238EC">
        <w:rPr>
          <w:sz w:val="24"/>
          <w:szCs w:val="24"/>
          <w:lang w:val="en-GB"/>
        </w:rPr>
        <w:t>, Tamara Dekker</w:t>
      </w:r>
      <w:r w:rsidR="004238EC" w:rsidRPr="007F1624">
        <w:rPr>
          <w:sz w:val="24"/>
          <w:szCs w:val="24"/>
          <w:vertAlign w:val="superscript"/>
          <w:lang w:val="en-GB"/>
        </w:rPr>
        <w:t>1</w:t>
      </w:r>
      <w:r w:rsidR="004238EC">
        <w:rPr>
          <w:sz w:val="24"/>
          <w:szCs w:val="24"/>
          <w:lang w:val="en-GB"/>
        </w:rPr>
        <w:t>, Ingrid Delin</w:t>
      </w:r>
      <w:r w:rsidR="004238EC" w:rsidRPr="007F1624">
        <w:rPr>
          <w:sz w:val="24"/>
          <w:szCs w:val="24"/>
          <w:vertAlign w:val="superscript"/>
          <w:lang w:val="en-GB"/>
        </w:rPr>
        <w:t>6</w:t>
      </w:r>
      <w:r w:rsidR="007D1F4F">
        <w:rPr>
          <w:sz w:val="24"/>
          <w:szCs w:val="24"/>
          <w:lang w:val="en-GB"/>
        </w:rPr>
        <w:t>, Patrick Dennison</w:t>
      </w:r>
      <w:r w:rsidR="004238EC" w:rsidRPr="007F1624">
        <w:rPr>
          <w:sz w:val="24"/>
          <w:szCs w:val="24"/>
          <w:vertAlign w:val="superscript"/>
          <w:lang w:val="en-GB"/>
        </w:rPr>
        <w:t>6</w:t>
      </w:r>
      <w:r w:rsidR="004238EC">
        <w:rPr>
          <w:sz w:val="24"/>
          <w:szCs w:val="24"/>
          <w:lang w:val="en-GB"/>
        </w:rPr>
        <w:t xml:space="preserve">, 26, </w:t>
      </w:r>
      <w:proofErr w:type="spellStart"/>
      <w:r w:rsidR="004238EC">
        <w:rPr>
          <w:sz w:val="24"/>
          <w:szCs w:val="24"/>
          <w:lang w:val="en-GB"/>
        </w:rPr>
        <w:t>Annemiek</w:t>
      </w:r>
      <w:proofErr w:type="spellEnd"/>
      <w:r w:rsidR="004238EC">
        <w:rPr>
          <w:sz w:val="24"/>
          <w:szCs w:val="24"/>
          <w:lang w:val="en-GB"/>
        </w:rPr>
        <w:t xml:space="preserve"> Dijkhuis</w:t>
      </w:r>
      <w:r w:rsidR="004238EC" w:rsidRPr="007F1624">
        <w:rPr>
          <w:sz w:val="24"/>
          <w:szCs w:val="24"/>
          <w:vertAlign w:val="superscript"/>
          <w:lang w:val="en-GB"/>
        </w:rPr>
        <w:t>1</w:t>
      </w:r>
      <w:r w:rsidR="007D1F4F">
        <w:rPr>
          <w:sz w:val="24"/>
          <w:szCs w:val="24"/>
          <w:lang w:val="en-GB"/>
        </w:rPr>
        <w:t>, Aleksandra Draper</w:t>
      </w:r>
      <w:r w:rsidR="004238EC" w:rsidRPr="007F1624">
        <w:rPr>
          <w:sz w:val="24"/>
          <w:szCs w:val="24"/>
          <w:vertAlign w:val="superscript"/>
          <w:lang w:val="en-GB"/>
        </w:rPr>
        <w:t>27</w:t>
      </w:r>
      <w:r w:rsidR="004238EC">
        <w:rPr>
          <w:sz w:val="24"/>
          <w:szCs w:val="24"/>
          <w:lang w:val="en-GB"/>
        </w:rPr>
        <w:t>, Jessica Edwards</w:t>
      </w:r>
      <w:r w:rsidR="004238EC" w:rsidRPr="007F1624">
        <w:rPr>
          <w:sz w:val="24"/>
          <w:szCs w:val="24"/>
          <w:vertAlign w:val="superscript"/>
          <w:lang w:val="en-GB"/>
        </w:rPr>
        <w:t>21</w:t>
      </w:r>
      <w:r w:rsidR="004238EC">
        <w:rPr>
          <w:sz w:val="24"/>
          <w:szCs w:val="24"/>
          <w:lang w:val="en-GB"/>
        </w:rPr>
        <w:t xml:space="preserve">, </w:t>
      </w:r>
      <w:proofErr w:type="spellStart"/>
      <w:r w:rsidR="004238EC">
        <w:rPr>
          <w:sz w:val="24"/>
          <w:szCs w:val="24"/>
          <w:lang w:val="en-GB"/>
        </w:rPr>
        <w:t>Rosalia</w:t>
      </w:r>
      <w:proofErr w:type="spellEnd"/>
      <w:r w:rsidR="004238EC">
        <w:rPr>
          <w:sz w:val="24"/>
          <w:szCs w:val="24"/>
          <w:lang w:val="en-GB"/>
        </w:rPr>
        <w:t xml:space="preserve"> Emma</w:t>
      </w:r>
      <w:r w:rsidR="004238EC" w:rsidRPr="007F1624">
        <w:rPr>
          <w:sz w:val="24"/>
          <w:szCs w:val="24"/>
          <w:vertAlign w:val="superscript"/>
          <w:lang w:val="en-GB"/>
        </w:rPr>
        <w:t>18</w:t>
      </w:r>
      <w:r w:rsidR="004238EC">
        <w:rPr>
          <w:sz w:val="24"/>
          <w:szCs w:val="24"/>
          <w:lang w:val="en-GB"/>
        </w:rPr>
        <w:t>, Magnus Ericsson</w:t>
      </w:r>
      <w:r w:rsidR="004238EC" w:rsidRPr="007F1624">
        <w:rPr>
          <w:sz w:val="24"/>
          <w:szCs w:val="24"/>
          <w:vertAlign w:val="superscript"/>
          <w:lang w:val="en-GB"/>
        </w:rPr>
        <w:t>24</w:t>
      </w:r>
      <w:r w:rsidR="004238EC">
        <w:rPr>
          <w:sz w:val="24"/>
          <w:szCs w:val="24"/>
          <w:lang w:val="en-GB"/>
        </w:rPr>
        <w:t xml:space="preserve">, </w:t>
      </w:r>
      <w:proofErr w:type="spellStart"/>
      <w:r w:rsidR="004238EC">
        <w:rPr>
          <w:sz w:val="24"/>
          <w:szCs w:val="24"/>
          <w:lang w:val="en-GB"/>
        </w:rPr>
        <w:t>Veit</w:t>
      </w:r>
      <w:proofErr w:type="spellEnd"/>
      <w:r w:rsidR="004238EC">
        <w:rPr>
          <w:sz w:val="24"/>
          <w:szCs w:val="24"/>
          <w:lang w:val="en-GB"/>
        </w:rPr>
        <w:t xml:space="preserve"> Erpenbeck</w:t>
      </w:r>
      <w:r w:rsidR="004238EC" w:rsidRPr="007F1624">
        <w:rPr>
          <w:sz w:val="24"/>
          <w:szCs w:val="24"/>
          <w:vertAlign w:val="superscript"/>
          <w:lang w:val="en-GB"/>
        </w:rPr>
        <w:t>28</w:t>
      </w:r>
      <w:r w:rsidR="004238EC">
        <w:rPr>
          <w:sz w:val="24"/>
          <w:szCs w:val="24"/>
          <w:lang w:val="en-GB"/>
        </w:rPr>
        <w:t xml:space="preserve">, </w:t>
      </w:r>
      <w:proofErr w:type="spellStart"/>
      <w:r w:rsidR="004238EC">
        <w:rPr>
          <w:sz w:val="24"/>
          <w:szCs w:val="24"/>
          <w:lang w:val="en-GB"/>
        </w:rPr>
        <w:t>Damijan</w:t>
      </w:r>
      <w:proofErr w:type="spellEnd"/>
      <w:r w:rsidR="004238EC">
        <w:rPr>
          <w:sz w:val="24"/>
          <w:szCs w:val="24"/>
          <w:lang w:val="en-GB"/>
        </w:rPr>
        <w:t xml:space="preserve"> Erzen</w:t>
      </w:r>
      <w:r w:rsidR="004238EC" w:rsidRPr="007F1624">
        <w:rPr>
          <w:sz w:val="24"/>
          <w:szCs w:val="24"/>
          <w:vertAlign w:val="superscript"/>
          <w:lang w:val="en-GB"/>
        </w:rPr>
        <w:t>29</w:t>
      </w:r>
      <w:r w:rsidR="007D1F4F">
        <w:rPr>
          <w:sz w:val="24"/>
          <w:szCs w:val="24"/>
          <w:lang w:val="en-GB"/>
        </w:rPr>
        <w:t xml:space="preserve">, </w:t>
      </w:r>
      <w:r w:rsidR="00081357">
        <w:rPr>
          <w:sz w:val="24"/>
          <w:szCs w:val="24"/>
          <w:lang w:val="en-GB"/>
        </w:rPr>
        <w:t>Co</w:t>
      </w:r>
      <w:r w:rsidR="004238EC">
        <w:rPr>
          <w:sz w:val="24"/>
          <w:szCs w:val="24"/>
          <w:lang w:val="en-GB"/>
        </w:rPr>
        <w:t>rnelia Faulenbach</w:t>
      </w:r>
      <w:r w:rsidR="004238EC" w:rsidRPr="007F1624">
        <w:rPr>
          <w:sz w:val="24"/>
          <w:szCs w:val="24"/>
          <w:vertAlign w:val="superscript"/>
          <w:lang w:val="en-GB"/>
        </w:rPr>
        <w:t>5</w:t>
      </w:r>
      <w:r w:rsidR="00081357">
        <w:rPr>
          <w:sz w:val="24"/>
          <w:szCs w:val="24"/>
          <w:lang w:val="en-GB"/>
        </w:rPr>
        <w:t xml:space="preserve">, </w:t>
      </w:r>
      <w:r w:rsidR="004238EC">
        <w:rPr>
          <w:sz w:val="24"/>
          <w:szCs w:val="24"/>
          <w:lang w:val="en-GB"/>
        </w:rPr>
        <w:t>Klaus Fichtner</w:t>
      </w:r>
      <w:r w:rsidR="004238EC" w:rsidRPr="007F1624">
        <w:rPr>
          <w:sz w:val="24"/>
          <w:szCs w:val="24"/>
          <w:vertAlign w:val="superscript"/>
          <w:lang w:val="en-GB"/>
        </w:rPr>
        <w:t>29</w:t>
      </w:r>
      <w:r w:rsidR="007D1F4F">
        <w:rPr>
          <w:sz w:val="24"/>
          <w:szCs w:val="24"/>
          <w:lang w:val="en-GB"/>
        </w:rPr>
        <w:t xml:space="preserve">, </w:t>
      </w:r>
      <w:r w:rsidR="004238EC">
        <w:rPr>
          <w:sz w:val="24"/>
          <w:szCs w:val="24"/>
          <w:lang w:val="en-GB"/>
        </w:rPr>
        <w:t>Neil Fitch</w:t>
      </w:r>
      <w:r w:rsidR="004238EC" w:rsidRPr="007F1624">
        <w:rPr>
          <w:sz w:val="24"/>
          <w:szCs w:val="24"/>
          <w:vertAlign w:val="superscript"/>
          <w:lang w:val="en-GB"/>
        </w:rPr>
        <w:t>27</w:t>
      </w:r>
      <w:r w:rsidR="004238EC">
        <w:rPr>
          <w:sz w:val="24"/>
          <w:szCs w:val="24"/>
          <w:lang w:val="en-GB"/>
        </w:rPr>
        <w:t>, Breda Flood</w:t>
      </w:r>
      <w:r w:rsidR="004238EC" w:rsidRPr="007F1624">
        <w:rPr>
          <w:sz w:val="24"/>
          <w:szCs w:val="24"/>
          <w:vertAlign w:val="superscript"/>
          <w:lang w:val="en-GB"/>
        </w:rPr>
        <w:t>21</w:t>
      </w:r>
      <w:r w:rsidR="004238EC">
        <w:rPr>
          <w:sz w:val="24"/>
          <w:szCs w:val="24"/>
          <w:lang w:val="en-GB"/>
        </w:rPr>
        <w:t xml:space="preserve">, </w:t>
      </w:r>
      <w:proofErr w:type="spellStart"/>
      <w:r w:rsidR="004238EC">
        <w:rPr>
          <w:sz w:val="24"/>
          <w:szCs w:val="24"/>
          <w:lang w:val="en-GB"/>
        </w:rPr>
        <w:t>Urs</w:t>
      </w:r>
      <w:proofErr w:type="spellEnd"/>
      <w:r w:rsidR="004238EC">
        <w:rPr>
          <w:sz w:val="24"/>
          <w:szCs w:val="24"/>
          <w:lang w:val="en-GB"/>
        </w:rPr>
        <w:t xml:space="preserve"> Frey</w:t>
      </w:r>
      <w:r w:rsidR="004238EC" w:rsidRPr="007F1624">
        <w:rPr>
          <w:sz w:val="24"/>
          <w:szCs w:val="24"/>
          <w:vertAlign w:val="superscript"/>
          <w:lang w:val="en-GB"/>
        </w:rPr>
        <w:t>30</w:t>
      </w:r>
      <w:r w:rsidR="007D1F4F">
        <w:rPr>
          <w:sz w:val="24"/>
          <w:szCs w:val="24"/>
          <w:lang w:val="en-GB"/>
        </w:rPr>
        <w:t>, Martina Gah</w:t>
      </w:r>
      <w:r w:rsidR="00415AB4">
        <w:rPr>
          <w:sz w:val="24"/>
          <w:szCs w:val="24"/>
          <w:lang w:val="en-GB"/>
        </w:rPr>
        <w:t>lemann</w:t>
      </w:r>
      <w:r w:rsidR="00415AB4" w:rsidRPr="007F1624">
        <w:rPr>
          <w:sz w:val="24"/>
          <w:szCs w:val="24"/>
          <w:vertAlign w:val="superscript"/>
          <w:lang w:val="en-GB"/>
        </w:rPr>
        <w:t>31</w:t>
      </w:r>
      <w:r w:rsidR="00415AB4">
        <w:rPr>
          <w:sz w:val="24"/>
          <w:szCs w:val="24"/>
          <w:lang w:val="en-GB"/>
        </w:rPr>
        <w:t>, Gabriella Galffy</w:t>
      </w:r>
      <w:r w:rsidR="00415AB4" w:rsidRPr="007F1624">
        <w:rPr>
          <w:sz w:val="24"/>
          <w:szCs w:val="24"/>
          <w:vertAlign w:val="superscript"/>
          <w:lang w:val="en-GB"/>
        </w:rPr>
        <w:t>32</w:t>
      </w:r>
      <w:r w:rsidR="007D1F4F">
        <w:rPr>
          <w:sz w:val="24"/>
          <w:szCs w:val="24"/>
          <w:lang w:val="en-GB"/>
        </w:rPr>
        <w:t>, Hector Gallart</w:t>
      </w:r>
      <w:r w:rsidR="00415AB4" w:rsidRPr="007F1624">
        <w:rPr>
          <w:sz w:val="24"/>
          <w:szCs w:val="24"/>
          <w:vertAlign w:val="superscript"/>
          <w:lang w:val="en-GB"/>
        </w:rPr>
        <w:t>6</w:t>
      </w:r>
      <w:r w:rsidR="00415AB4">
        <w:rPr>
          <w:sz w:val="24"/>
          <w:szCs w:val="24"/>
          <w:lang w:val="en-GB"/>
        </w:rPr>
        <w:t>, Trevor Garret</w:t>
      </w:r>
      <w:r w:rsidR="00415AB4" w:rsidRPr="007F1624">
        <w:rPr>
          <w:sz w:val="24"/>
          <w:szCs w:val="24"/>
          <w:vertAlign w:val="superscript"/>
          <w:lang w:val="en-GB"/>
        </w:rPr>
        <w:t>27</w:t>
      </w:r>
      <w:r w:rsidR="00415AB4">
        <w:rPr>
          <w:sz w:val="24"/>
          <w:szCs w:val="24"/>
          <w:lang w:val="en-GB"/>
        </w:rPr>
        <w:t>, Thomas Geiser</w:t>
      </w:r>
      <w:r w:rsidR="00415AB4" w:rsidRPr="007F1624">
        <w:rPr>
          <w:sz w:val="24"/>
          <w:szCs w:val="24"/>
          <w:vertAlign w:val="superscript"/>
          <w:lang w:val="en-GB"/>
        </w:rPr>
        <w:t>33</w:t>
      </w:r>
      <w:r w:rsidR="00415AB4">
        <w:rPr>
          <w:sz w:val="24"/>
          <w:szCs w:val="24"/>
          <w:lang w:val="en-GB"/>
        </w:rPr>
        <w:t xml:space="preserve">, </w:t>
      </w:r>
      <w:proofErr w:type="spellStart"/>
      <w:r w:rsidR="00415AB4">
        <w:rPr>
          <w:sz w:val="24"/>
          <w:szCs w:val="24"/>
          <w:lang w:val="en-GB"/>
        </w:rPr>
        <w:t>Jilaiha</w:t>
      </w:r>
      <w:proofErr w:type="spellEnd"/>
      <w:r w:rsidR="00415AB4">
        <w:rPr>
          <w:sz w:val="24"/>
          <w:szCs w:val="24"/>
          <w:lang w:val="en-GB"/>
        </w:rPr>
        <w:t xml:space="preserve"> Gent</w:t>
      </w:r>
      <w:r w:rsidR="00415AB4" w:rsidRPr="007F1624">
        <w:rPr>
          <w:sz w:val="24"/>
          <w:szCs w:val="24"/>
          <w:vertAlign w:val="superscript"/>
          <w:lang w:val="en-GB"/>
        </w:rPr>
        <w:t>20</w:t>
      </w:r>
      <w:r w:rsidR="007D1F4F">
        <w:rPr>
          <w:sz w:val="24"/>
          <w:szCs w:val="24"/>
          <w:lang w:val="en-GB"/>
        </w:rPr>
        <w:t>, Maria</w:t>
      </w:r>
      <w:r w:rsidR="00415AB4">
        <w:rPr>
          <w:sz w:val="24"/>
          <w:szCs w:val="24"/>
          <w:lang w:val="en-GB"/>
        </w:rPr>
        <w:t xml:space="preserve"> </w:t>
      </w:r>
      <w:proofErr w:type="spellStart"/>
      <w:r w:rsidR="00415AB4">
        <w:rPr>
          <w:sz w:val="24"/>
          <w:szCs w:val="24"/>
          <w:lang w:val="en-GB"/>
        </w:rPr>
        <w:t>Gerhardsson</w:t>
      </w:r>
      <w:proofErr w:type="spellEnd"/>
      <w:r w:rsidR="00415AB4">
        <w:rPr>
          <w:sz w:val="24"/>
          <w:szCs w:val="24"/>
          <w:lang w:val="en-GB"/>
        </w:rPr>
        <w:t xml:space="preserve"> de Verdier</w:t>
      </w:r>
      <w:r w:rsidR="00415AB4" w:rsidRPr="007F1624">
        <w:rPr>
          <w:sz w:val="24"/>
          <w:szCs w:val="24"/>
          <w:vertAlign w:val="superscript"/>
          <w:lang w:val="en-GB"/>
        </w:rPr>
        <w:t>12</w:t>
      </w:r>
      <w:r w:rsidR="00EF3B8A">
        <w:rPr>
          <w:sz w:val="24"/>
          <w:szCs w:val="24"/>
          <w:lang w:val="en-GB"/>
        </w:rPr>
        <w:t>, David Gibeon</w:t>
      </w:r>
      <w:r w:rsidR="00415AB4" w:rsidRPr="007F1624">
        <w:rPr>
          <w:sz w:val="24"/>
          <w:szCs w:val="24"/>
          <w:vertAlign w:val="superscript"/>
          <w:lang w:val="en-GB"/>
        </w:rPr>
        <w:t>34</w:t>
      </w:r>
      <w:r w:rsidR="00415AB4">
        <w:rPr>
          <w:sz w:val="24"/>
          <w:szCs w:val="24"/>
          <w:lang w:val="en-GB"/>
        </w:rPr>
        <w:t>, Cristina Gomez</w:t>
      </w:r>
      <w:r w:rsidR="00415AB4" w:rsidRPr="007F1624">
        <w:rPr>
          <w:sz w:val="24"/>
          <w:szCs w:val="24"/>
          <w:vertAlign w:val="superscript"/>
          <w:lang w:val="en-GB"/>
        </w:rPr>
        <w:t>6</w:t>
      </w:r>
      <w:r w:rsidR="00415AB4">
        <w:rPr>
          <w:sz w:val="24"/>
          <w:szCs w:val="24"/>
          <w:lang w:val="en-GB"/>
        </w:rPr>
        <w:t>, Kerry Gove</w:t>
      </w:r>
      <w:r w:rsidR="00415AB4" w:rsidRPr="007F1624">
        <w:rPr>
          <w:sz w:val="24"/>
          <w:szCs w:val="24"/>
          <w:vertAlign w:val="superscript"/>
          <w:lang w:val="en-GB"/>
        </w:rPr>
        <w:t>7</w:t>
      </w:r>
      <w:r w:rsidR="00415AB4">
        <w:rPr>
          <w:sz w:val="24"/>
          <w:szCs w:val="24"/>
          <w:lang w:val="en-GB"/>
        </w:rPr>
        <w:t>, Neil Gozzard</w:t>
      </w:r>
      <w:r w:rsidR="00415AB4" w:rsidRPr="007F1624">
        <w:rPr>
          <w:sz w:val="24"/>
          <w:szCs w:val="24"/>
          <w:vertAlign w:val="superscript"/>
          <w:lang w:val="en-GB"/>
        </w:rPr>
        <w:t>35</w:t>
      </w:r>
      <w:r w:rsidR="00415AB4">
        <w:rPr>
          <w:sz w:val="24"/>
          <w:szCs w:val="24"/>
          <w:lang w:val="en-GB"/>
        </w:rPr>
        <w:t>, Yi-</w:t>
      </w:r>
      <w:r w:rsidR="007F1624">
        <w:rPr>
          <w:sz w:val="24"/>
          <w:szCs w:val="24"/>
          <w:lang w:val="en-GB"/>
        </w:rPr>
        <w:t>K</w:t>
      </w:r>
      <w:r w:rsidR="00415AB4">
        <w:rPr>
          <w:sz w:val="24"/>
          <w:szCs w:val="24"/>
          <w:lang w:val="en-GB"/>
        </w:rPr>
        <w:t>e Guo</w:t>
      </w:r>
      <w:r w:rsidR="00415AB4" w:rsidRPr="007F1624">
        <w:rPr>
          <w:sz w:val="24"/>
          <w:szCs w:val="24"/>
          <w:vertAlign w:val="superscript"/>
          <w:lang w:val="en-GB"/>
        </w:rPr>
        <w:t>36</w:t>
      </w:r>
      <w:r w:rsidR="00415AB4">
        <w:rPr>
          <w:sz w:val="24"/>
          <w:szCs w:val="24"/>
          <w:lang w:val="en-GB"/>
        </w:rPr>
        <w:t>, Simone Hashimoto</w:t>
      </w:r>
      <w:r w:rsidR="00415AB4" w:rsidRPr="007F1624">
        <w:rPr>
          <w:sz w:val="24"/>
          <w:szCs w:val="24"/>
          <w:vertAlign w:val="superscript"/>
          <w:lang w:val="en-GB"/>
        </w:rPr>
        <w:t>1</w:t>
      </w:r>
      <w:r w:rsidR="00415AB4">
        <w:rPr>
          <w:sz w:val="24"/>
          <w:szCs w:val="24"/>
          <w:lang w:val="en-GB"/>
        </w:rPr>
        <w:t>, John Haughney</w:t>
      </w:r>
      <w:r w:rsidR="00415AB4" w:rsidRPr="007F1624">
        <w:rPr>
          <w:sz w:val="24"/>
          <w:szCs w:val="24"/>
          <w:vertAlign w:val="superscript"/>
          <w:lang w:val="en-GB"/>
        </w:rPr>
        <w:t>37</w:t>
      </w:r>
      <w:r w:rsidR="00415AB4">
        <w:rPr>
          <w:sz w:val="24"/>
          <w:szCs w:val="24"/>
          <w:lang w:val="en-GB"/>
        </w:rPr>
        <w:t xml:space="preserve">, </w:t>
      </w:r>
      <w:proofErr w:type="spellStart"/>
      <w:r w:rsidR="00415AB4">
        <w:rPr>
          <w:sz w:val="24"/>
          <w:szCs w:val="24"/>
          <w:lang w:val="en-GB"/>
        </w:rPr>
        <w:t>Gunilla</w:t>
      </w:r>
      <w:proofErr w:type="spellEnd"/>
      <w:r w:rsidR="00415AB4">
        <w:rPr>
          <w:sz w:val="24"/>
          <w:szCs w:val="24"/>
          <w:lang w:val="en-GB"/>
        </w:rPr>
        <w:t xml:space="preserve"> Hedlin</w:t>
      </w:r>
      <w:r w:rsidR="00415AB4" w:rsidRPr="007F1624">
        <w:rPr>
          <w:sz w:val="24"/>
          <w:szCs w:val="24"/>
          <w:vertAlign w:val="superscript"/>
          <w:lang w:val="en-GB"/>
        </w:rPr>
        <w:t>6, 11</w:t>
      </w:r>
      <w:r w:rsidR="00EF3B8A">
        <w:rPr>
          <w:sz w:val="24"/>
          <w:szCs w:val="24"/>
          <w:lang w:val="en-GB"/>
        </w:rPr>
        <w:t>, Pieter-P</w:t>
      </w:r>
      <w:r w:rsidR="00415AB4">
        <w:rPr>
          <w:sz w:val="24"/>
          <w:szCs w:val="24"/>
          <w:lang w:val="en-GB"/>
        </w:rPr>
        <w:t>aul Hekking</w:t>
      </w:r>
      <w:r w:rsidR="00415AB4" w:rsidRPr="007F1624">
        <w:rPr>
          <w:sz w:val="24"/>
          <w:szCs w:val="24"/>
          <w:vertAlign w:val="superscript"/>
          <w:lang w:val="en-GB"/>
        </w:rPr>
        <w:t>1</w:t>
      </w:r>
      <w:r w:rsidR="00415AB4">
        <w:rPr>
          <w:sz w:val="24"/>
          <w:szCs w:val="24"/>
          <w:lang w:val="en-GB"/>
        </w:rPr>
        <w:t>, Elisabeth Henriksson</w:t>
      </w:r>
      <w:r w:rsidR="00415AB4" w:rsidRPr="007F1624">
        <w:rPr>
          <w:sz w:val="24"/>
          <w:szCs w:val="24"/>
          <w:vertAlign w:val="superscript"/>
          <w:lang w:val="en-GB"/>
        </w:rPr>
        <w:t>24</w:t>
      </w:r>
      <w:r w:rsidR="008F2B0F">
        <w:rPr>
          <w:sz w:val="24"/>
          <w:szCs w:val="24"/>
          <w:lang w:val="en-GB"/>
        </w:rPr>
        <w:t>, Lorraine Hewitt</w:t>
      </w:r>
      <w:r w:rsidR="008F2B0F" w:rsidRPr="007F1624">
        <w:rPr>
          <w:sz w:val="24"/>
          <w:szCs w:val="24"/>
          <w:vertAlign w:val="superscript"/>
          <w:lang w:val="en-GB"/>
        </w:rPr>
        <w:t>7</w:t>
      </w:r>
      <w:r w:rsidR="00EF3B8A">
        <w:rPr>
          <w:sz w:val="24"/>
          <w:szCs w:val="24"/>
          <w:lang w:val="en-GB"/>
        </w:rPr>
        <w:t>, Tim Higgenbottam</w:t>
      </w:r>
      <w:r w:rsidR="008F2B0F" w:rsidRPr="007F1624">
        <w:rPr>
          <w:sz w:val="24"/>
          <w:szCs w:val="24"/>
          <w:vertAlign w:val="superscript"/>
          <w:lang w:val="en-GB"/>
        </w:rPr>
        <w:t>38</w:t>
      </w:r>
      <w:r w:rsidR="008F2B0F">
        <w:rPr>
          <w:sz w:val="24"/>
          <w:szCs w:val="24"/>
          <w:lang w:val="en-GB"/>
        </w:rPr>
        <w:t xml:space="preserve">, </w:t>
      </w:r>
      <w:proofErr w:type="spellStart"/>
      <w:r w:rsidR="008F2B0F">
        <w:rPr>
          <w:sz w:val="24"/>
          <w:szCs w:val="24"/>
          <w:lang w:val="en-GB"/>
        </w:rPr>
        <w:t>Uruj</w:t>
      </w:r>
      <w:proofErr w:type="spellEnd"/>
      <w:r w:rsidR="008F2B0F">
        <w:rPr>
          <w:sz w:val="24"/>
          <w:szCs w:val="24"/>
          <w:lang w:val="en-GB"/>
        </w:rPr>
        <w:t xml:space="preserve"> Hoda</w:t>
      </w:r>
      <w:r w:rsidR="008F2B0F" w:rsidRPr="007F1624">
        <w:rPr>
          <w:sz w:val="24"/>
          <w:szCs w:val="24"/>
          <w:vertAlign w:val="superscript"/>
          <w:lang w:val="en-GB"/>
        </w:rPr>
        <w:t>20</w:t>
      </w:r>
      <w:r w:rsidR="008F2B0F">
        <w:rPr>
          <w:sz w:val="24"/>
          <w:szCs w:val="24"/>
          <w:lang w:val="en-GB"/>
        </w:rPr>
        <w:t xml:space="preserve">, </w:t>
      </w:r>
      <w:proofErr w:type="spellStart"/>
      <w:r w:rsidR="008F2B0F">
        <w:rPr>
          <w:sz w:val="24"/>
          <w:szCs w:val="24"/>
          <w:lang w:val="en-GB"/>
        </w:rPr>
        <w:t>Jans</w:t>
      </w:r>
      <w:proofErr w:type="spellEnd"/>
      <w:r w:rsidR="008F2B0F">
        <w:rPr>
          <w:sz w:val="24"/>
          <w:szCs w:val="24"/>
          <w:lang w:val="en-GB"/>
        </w:rPr>
        <w:t xml:space="preserve"> Hohlfeld</w:t>
      </w:r>
      <w:r w:rsidR="008F2B0F" w:rsidRPr="007F1624">
        <w:rPr>
          <w:sz w:val="24"/>
          <w:szCs w:val="24"/>
          <w:vertAlign w:val="superscript"/>
          <w:lang w:val="en-GB"/>
        </w:rPr>
        <w:t>5</w:t>
      </w:r>
      <w:r w:rsidR="008F2B0F">
        <w:rPr>
          <w:sz w:val="24"/>
          <w:szCs w:val="24"/>
          <w:lang w:val="en-GB"/>
        </w:rPr>
        <w:t>, Cecile Holweg</w:t>
      </w:r>
      <w:r w:rsidR="008F2B0F" w:rsidRPr="007F1624">
        <w:rPr>
          <w:sz w:val="24"/>
          <w:szCs w:val="24"/>
          <w:vertAlign w:val="superscript"/>
          <w:lang w:val="en-GB"/>
        </w:rPr>
        <w:t>39</w:t>
      </w:r>
      <w:r w:rsidR="008F2B0F">
        <w:rPr>
          <w:sz w:val="24"/>
          <w:szCs w:val="24"/>
          <w:lang w:val="en-GB"/>
        </w:rPr>
        <w:t>, Peter Howarth</w:t>
      </w:r>
      <w:r w:rsidR="008F2B0F" w:rsidRPr="007F1624">
        <w:rPr>
          <w:sz w:val="24"/>
          <w:szCs w:val="24"/>
          <w:vertAlign w:val="superscript"/>
          <w:lang w:val="en-GB"/>
        </w:rPr>
        <w:t>7</w:t>
      </w:r>
      <w:r w:rsidR="008F2B0F">
        <w:rPr>
          <w:sz w:val="24"/>
          <w:szCs w:val="24"/>
          <w:lang w:val="en-GB"/>
        </w:rPr>
        <w:t>, Richard Hu</w:t>
      </w:r>
      <w:r w:rsidR="008F2B0F" w:rsidRPr="007F1624">
        <w:rPr>
          <w:sz w:val="24"/>
          <w:szCs w:val="24"/>
          <w:vertAlign w:val="superscript"/>
          <w:lang w:val="en-GB"/>
        </w:rPr>
        <w:t>13</w:t>
      </w:r>
      <w:r w:rsidR="008F2B0F">
        <w:rPr>
          <w:sz w:val="24"/>
          <w:szCs w:val="24"/>
          <w:lang w:val="en-GB"/>
        </w:rPr>
        <w:t>, Sile Hu</w:t>
      </w:r>
      <w:r w:rsidR="008F2B0F" w:rsidRPr="007F1624">
        <w:rPr>
          <w:sz w:val="24"/>
          <w:szCs w:val="24"/>
          <w:vertAlign w:val="superscript"/>
          <w:lang w:val="en-GB"/>
        </w:rPr>
        <w:t>34</w:t>
      </w:r>
      <w:r w:rsidR="00EF3B8A">
        <w:rPr>
          <w:sz w:val="24"/>
          <w:szCs w:val="24"/>
          <w:lang w:val="en-GB"/>
        </w:rPr>
        <w:t xml:space="preserve">, </w:t>
      </w:r>
      <w:proofErr w:type="spellStart"/>
      <w:r w:rsidR="008F2B0F">
        <w:rPr>
          <w:sz w:val="24"/>
          <w:szCs w:val="24"/>
          <w:lang w:val="en-GB"/>
        </w:rPr>
        <w:t>Xugang</w:t>
      </w:r>
      <w:proofErr w:type="spellEnd"/>
      <w:r w:rsidR="008F2B0F">
        <w:rPr>
          <w:sz w:val="24"/>
          <w:szCs w:val="24"/>
          <w:lang w:val="en-GB"/>
        </w:rPr>
        <w:t xml:space="preserve"> Hu</w:t>
      </w:r>
      <w:r w:rsidR="008F2B0F" w:rsidRPr="007F1624">
        <w:rPr>
          <w:sz w:val="24"/>
          <w:szCs w:val="24"/>
          <w:vertAlign w:val="superscript"/>
          <w:lang w:val="en-GB"/>
        </w:rPr>
        <w:t>13</w:t>
      </w:r>
      <w:r w:rsidR="008F2B0F">
        <w:rPr>
          <w:sz w:val="24"/>
          <w:szCs w:val="24"/>
          <w:lang w:val="en-GB"/>
        </w:rPr>
        <w:t>, Val Hudson</w:t>
      </w:r>
      <w:r w:rsidR="008F2B0F" w:rsidRPr="007F1624">
        <w:rPr>
          <w:sz w:val="24"/>
          <w:szCs w:val="24"/>
          <w:vertAlign w:val="superscript"/>
          <w:lang w:val="en-GB"/>
        </w:rPr>
        <w:t>21</w:t>
      </w:r>
      <w:r w:rsidR="00EF3B8A">
        <w:rPr>
          <w:sz w:val="24"/>
          <w:szCs w:val="24"/>
          <w:lang w:val="en-GB"/>
        </w:rPr>
        <w:t xml:space="preserve">, Anna J. </w:t>
      </w:r>
      <w:r w:rsidR="008F2B0F">
        <w:rPr>
          <w:sz w:val="24"/>
          <w:szCs w:val="24"/>
          <w:lang w:val="en-GB"/>
        </w:rPr>
        <w:t>James</w:t>
      </w:r>
      <w:r w:rsidR="008F2B0F" w:rsidRPr="007F1624">
        <w:rPr>
          <w:sz w:val="24"/>
          <w:szCs w:val="24"/>
          <w:vertAlign w:val="superscript"/>
          <w:lang w:val="en-GB"/>
        </w:rPr>
        <w:t>6</w:t>
      </w:r>
      <w:r w:rsidR="00EF3B8A">
        <w:rPr>
          <w:sz w:val="24"/>
          <w:szCs w:val="24"/>
          <w:lang w:val="en-GB"/>
        </w:rPr>
        <w:t xml:space="preserve">, </w:t>
      </w:r>
      <w:r w:rsidR="008F2B0F">
        <w:rPr>
          <w:sz w:val="24"/>
          <w:szCs w:val="24"/>
          <w:lang w:val="en-GB"/>
        </w:rPr>
        <w:t>Juliette Kamphuis</w:t>
      </w:r>
      <w:r w:rsidR="008F2B0F" w:rsidRPr="007F1624">
        <w:rPr>
          <w:sz w:val="24"/>
          <w:szCs w:val="24"/>
          <w:vertAlign w:val="superscript"/>
          <w:lang w:val="en-GB"/>
        </w:rPr>
        <w:t>25</w:t>
      </w:r>
      <w:r w:rsidR="00BF3009">
        <w:rPr>
          <w:sz w:val="24"/>
          <w:szCs w:val="24"/>
          <w:lang w:val="en-GB"/>
        </w:rPr>
        <w:t xml:space="preserve">, Erika J. </w:t>
      </w:r>
      <w:r w:rsidR="008F2B0F">
        <w:rPr>
          <w:sz w:val="24"/>
          <w:szCs w:val="24"/>
          <w:lang w:val="en-GB"/>
        </w:rPr>
        <w:t>Kennington</w:t>
      </w:r>
      <w:r w:rsidR="008F2B0F" w:rsidRPr="007F1624">
        <w:rPr>
          <w:sz w:val="24"/>
          <w:szCs w:val="24"/>
          <w:vertAlign w:val="superscript"/>
          <w:lang w:val="en-GB"/>
        </w:rPr>
        <w:t>21</w:t>
      </w:r>
      <w:r w:rsidR="00BF3009">
        <w:rPr>
          <w:sz w:val="24"/>
          <w:szCs w:val="24"/>
          <w:lang w:val="en-GB"/>
        </w:rPr>
        <w:t xml:space="preserve">, </w:t>
      </w:r>
      <w:r w:rsidR="008F2B0F">
        <w:rPr>
          <w:sz w:val="24"/>
          <w:szCs w:val="24"/>
          <w:lang w:val="en-GB"/>
        </w:rPr>
        <w:t>Dyson Kerry</w:t>
      </w:r>
      <w:r w:rsidR="008F2B0F" w:rsidRPr="007F1624">
        <w:rPr>
          <w:sz w:val="24"/>
          <w:szCs w:val="24"/>
          <w:vertAlign w:val="superscript"/>
          <w:lang w:val="en-GB"/>
        </w:rPr>
        <w:t>40</w:t>
      </w:r>
      <w:r w:rsidR="00BF3009">
        <w:rPr>
          <w:sz w:val="24"/>
          <w:szCs w:val="24"/>
          <w:lang w:val="en-GB"/>
        </w:rPr>
        <w:t xml:space="preserve">, </w:t>
      </w:r>
      <w:r w:rsidR="00BF3009">
        <w:rPr>
          <w:sz w:val="24"/>
          <w:szCs w:val="24"/>
          <w:lang w:val="en-GB"/>
        </w:rPr>
        <w:lastRenderedPageBreak/>
        <w:t>Matthias Kl</w:t>
      </w:r>
      <w:r w:rsidR="008F2B0F">
        <w:rPr>
          <w:sz w:val="24"/>
          <w:szCs w:val="24"/>
          <w:lang w:val="en-GB"/>
        </w:rPr>
        <w:t>üglich</w:t>
      </w:r>
      <w:r w:rsidR="008F2B0F" w:rsidRPr="007F1624">
        <w:rPr>
          <w:sz w:val="24"/>
          <w:szCs w:val="24"/>
          <w:vertAlign w:val="superscript"/>
          <w:lang w:val="en-GB"/>
        </w:rPr>
        <w:t>29</w:t>
      </w:r>
      <w:r w:rsidR="008F2B0F">
        <w:rPr>
          <w:sz w:val="24"/>
          <w:szCs w:val="24"/>
          <w:lang w:val="en-GB"/>
        </w:rPr>
        <w:t>, Hugo Knobel</w:t>
      </w:r>
      <w:r w:rsidR="008F2B0F" w:rsidRPr="007F1624">
        <w:rPr>
          <w:sz w:val="24"/>
          <w:szCs w:val="24"/>
          <w:vertAlign w:val="superscript"/>
          <w:lang w:val="en-GB"/>
        </w:rPr>
        <w:t>41</w:t>
      </w:r>
      <w:r w:rsidR="008F2B0F">
        <w:rPr>
          <w:sz w:val="24"/>
          <w:szCs w:val="24"/>
          <w:lang w:val="en-GB"/>
        </w:rPr>
        <w:t>, Richard Knowles</w:t>
      </w:r>
      <w:r w:rsidR="008F2B0F" w:rsidRPr="007F1624">
        <w:rPr>
          <w:sz w:val="24"/>
          <w:szCs w:val="24"/>
          <w:vertAlign w:val="superscript"/>
          <w:lang w:val="en-GB"/>
        </w:rPr>
        <w:t>42</w:t>
      </w:r>
      <w:r w:rsidR="008F2B0F">
        <w:rPr>
          <w:sz w:val="24"/>
          <w:szCs w:val="24"/>
          <w:lang w:val="en-GB"/>
        </w:rPr>
        <w:t>, Alan Knox</w:t>
      </w:r>
      <w:r w:rsidR="008F2B0F" w:rsidRPr="007F1624">
        <w:rPr>
          <w:sz w:val="24"/>
          <w:szCs w:val="24"/>
          <w:vertAlign w:val="superscript"/>
          <w:lang w:val="en-GB"/>
        </w:rPr>
        <w:t>43</w:t>
      </w:r>
      <w:r w:rsidR="008F2B0F">
        <w:rPr>
          <w:sz w:val="24"/>
          <w:szCs w:val="24"/>
          <w:lang w:val="en-GB"/>
        </w:rPr>
        <w:t>, Johan Kolmert</w:t>
      </w:r>
      <w:r w:rsidR="008F2B0F" w:rsidRPr="007F1624">
        <w:rPr>
          <w:sz w:val="24"/>
          <w:szCs w:val="24"/>
          <w:vertAlign w:val="superscript"/>
          <w:lang w:val="en-GB"/>
        </w:rPr>
        <w:t>6</w:t>
      </w:r>
      <w:r w:rsidR="008F2B0F">
        <w:rPr>
          <w:sz w:val="24"/>
          <w:szCs w:val="24"/>
          <w:lang w:val="en-GB"/>
        </w:rPr>
        <w:t>, Jon Konradsen</w:t>
      </w:r>
      <w:r w:rsidR="008F2B0F" w:rsidRPr="007F1624">
        <w:rPr>
          <w:sz w:val="24"/>
          <w:szCs w:val="24"/>
          <w:vertAlign w:val="superscript"/>
          <w:lang w:val="en-GB"/>
        </w:rPr>
        <w:t>6,11</w:t>
      </w:r>
      <w:r w:rsidR="008F2B0F">
        <w:rPr>
          <w:sz w:val="24"/>
          <w:szCs w:val="24"/>
          <w:lang w:val="en-GB"/>
        </w:rPr>
        <w:t>, Maxim Kots</w:t>
      </w:r>
      <w:r w:rsidR="008F2B0F" w:rsidRPr="007F1624">
        <w:rPr>
          <w:sz w:val="24"/>
          <w:szCs w:val="24"/>
          <w:vertAlign w:val="superscript"/>
          <w:lang w:val="en-GB"/>
        </w:rPr>
        <w:t>44</w:t>
      </w:r>
      <w:r w:rsidR="008F2B0F">
        <w:rPr>
          <w:sz w:val="24"/>
          <w:szCs w:val="24"/>
          <w:lang w:val="en-GB"/>
        </w:rPr>
        <w:t>, Linn Krueger</w:t>
      </w:r>
      <w:r w:rsidR="008F2B0F" w:rsidRPr="007F1624">
        <w:rPr>
          <w:sz w:val="24"/>
          <w:szCs w:val="24"/>
          <w:vertAlign w:val="superscript"/>
          <w:lang w:val="en-GB"/>
        </w:rPr>
        <w:t>30</w:t>
      </w:r>
      <w:r w:rsidR="00BF3009">
        <w:rPr>
          <w:sz w:val="24"/>
          <w:szCs w:val="24"/>
          <w:lang w:val="en-GB"/>
        </w:rPr>
        <w:t>, Scott K</w:t>
      </w:r>
      <w:r w:rsidR="008F2B0F">
        <w:rPr>
          <w:sz w:val="24"/>
          <w:szCs w:val="24"/>
          <w:lang w:val="en-GB"/>
        </w:rPr>
        <w:t>uo</w:t>
      </w:r>
      <w:r w:rsidR="008F2B0F" w:rsidRPr="007F1624">
        <w:rPr>
          <w:sz w:val="24"/>
          <w:szCs w:val="24"/>
          <w:vertAlign w:val="superscript"/>
          <w:lang w:val="en-GB"/>
        </w:rPr>
        <w:t>34</w:t>
      </w:r>
      <w:r w:rsidR="008F2B0F">
        <w:rPr>
          <w:sz w:val="24"/>
          <w:szCs w:val="24"/>
          <w:lang w:val="en-GB"/>
        </w:rPr>
        <w:t xml:space="preserve">, </w:t>
      </w:r>
      <w:proofErr w:type="spellStart"/>
      <w:r w:rsidR="008F2B0F">
        <w:rPr>
          <w:sz w:val="24"/>
          <w:szCs w:val="24"/>
          <w:lang w:val="en-GB"/>
        </w:rPr>
        <w:t>Maciej</w:t>
      </w:r>
      <w:proofErr w:type="spellEnd"/>
      <w:r w:rsidR="008F2B0F">
        <w:rPr>
          <w:sz w:val="24"/>
          <w:szCs w:val="24"/>
          <w:lang w:val="en-GB"/>
        </w:rPr>
        <w:t xml:space="preserve"> Kupczyk</w:t>
      </w:r>
      <w:r w:rsidR="008F2B0F" w:rsidRPr="007F1624">
        <w:rPr>
          <w:sz w:val="24"/>
          <w:szCs w:val="24"/>
          <w:vertAlign w:val="superscript"/>
          <w:lang w:val="en-GB"/>
        </w:rPr>
        <w:t>6</w:t>
      </w:r>
      <w:r w:rsidR="008F2B0F">
        <w:rPr>
          <w:sz w:val="24"/>
          <w:szCs w:val="24"/>
          <w:lang w:val="en-GB"/>
        </w:rPr>
        <w:t>, Bart Lambrecht</w:t>
      </w:r>
      <w:r w:rsidR="008F2B0F" w:rsidRPr="007F1624">
        <w:rPr>
          <w:sz w:val="24"/>
          <w:szCs w:val="24"/>
          <w:vertAlign w:val="superscript"/>
          <w:lang w:val="en-GB"/>
        </w:rPr>
        <w:t>45</w:t>
      </w:r>
      <w:r w:rsidR="00763909">
        <w:rPr>
          <w:sz w:val="24"/>
          <w:szCs w:val="24"/>
          <w:lang w:val="en-GB"/>
        </w:rPr>
        <w:t>, Ann-</w:t>
      </w:r>
      <w:proofErr w:type="spellStart"/>
      <w:r w:rsidR="00763909">
        <w:rPr>
          <w:sz w:val="24"/>
          <w:szCs w:val="24"/>
          <w:lang w:val="en-GB"/>
        </w:rPr>
        <w:t>Sofie</w:t>
      </w:r>
      <w:proofErr w:type="spellEnd"/>
      <w:r w:rsidR="00763909">
        <w:rPr>
          <w:sz w:val="24"/>
          <w:szCs w:val="24"/>
          <w:lang w:val="en-GB"/>
        </w:rPr>
        <w:t xml:space="preserve"> Lantz</w:t>
      </w:r>
      <w:r w:rsidR="00763909" w:rsidRPr="007F1624">
        <w:rPr>
          <w:sz w:val="24"/>
          <w:szCs w:val="24"/>
          <w:vertAlign w:val="superscript"/>
          <w:lang w:val="en-GB"/>
        </w:rPr>
        <w:t>6, 11</w:t>
      </w:r>
      <w:r w:rsidR="00763909">
        <w:rPr>
          <w:sz w:val="24"/>
          <w:szCs w:val="24"/>
          <w:lang w:val="en-GB"/>
        </w:rPr>
        <w:t>, Lars Larsson</w:t>
      </w:r>
      <w:r w:rsidR="00763909" w:rsidRPr="007F1624">
        <w:rPr>
          <w:sz w:val="24"/>
          <w:szCs w:val="24"/>
          <w:vertAlign w:val="superscript"/>
          <w:lang w:val="en-GB"/>
        </w:rPr>
        <w:t>12</w:t>
      </w:r>
      <w:r w:rsidR="00763909">
        <w:rPr>
          <w:sz w:val="24"/>
          <w:szCs w:val="24"/>
          <w:lang w:val="en-GB"/>
        </w:rPr>
        <w:t>, Nikos Lazarinis</w:t>
      </w:r>
      <w:r w:rsidR="00763909" w:rsidRPr="007F1624">
        <w:rPr>
          <w:sz w:val="24"/>
          <w:szCs w:val="24"/>
          <w:vertAlign w:val="superscript"/>
          <w:lang w:val="en-GB"/>
        </w:rPr>
        <w:t>24</w:t>
      </w:r>
      <w:r w:rsidR="00763909">
        <w:rPr>
          <w:sz w:val="24"/>
          <w:szCs w:val="24"/>
          <w:lang w:val="en-GB"/>
        </w:rPr>
        <w:t xml:space="preserve">, </w:t>
      </w:r>
      <w:proofErr w:type="spellStart"/>
      <w:r w:rsidR="00763909">
        <w:rPr>
          <w:sz w:val="24"/>
          <w:szCs w:val="24"/>
          <w:lang w:val="en-GB"/>
        </w:rPr>
        <w:t>Saeeda</w:t>
      </w:r>
      <w:proofErr w:type="spellEnd"/>
      <w:r w:rsidR="00763909">
        <w:rPr>
          <w:sz w:val="24"/>
          <w:szCs w:val="24"/>
          <w:lang w:val="en-GB"/>
        </w:rPr>
        <w:t xml:space="preserve"> Lone-Satif</w:t>
      </w:r>
      <w:r w:rsidR="00763909" w:rsidRPr="007F1624">
        <w:rPr>
          <w:sz w:val="24"/>
          <w:szCs w:val="24"/>
          <w:vertAlign w:val="superscript"/>
          <w:lang w:val="en-GB"/>
        </w:rPr>
        <w:t>1</w:t>
      </w:r>
      <w:r w:rsidR="00BF3009">
        <w:rPr>
          <w:sz w:val="24"/>
          <w:szCs w:val="24"/>
          <w:lang w:val="en-GB"/>
        </w:rPr>
        <w:t>, Lisa Marouz</w:t>
      </w:r>
      <w:r w:rsidR="00763909">
        <w:rPr>
          <w:sz w:val="24"/>
          <w:szCs w:val="24"/>
          <w:lang w:val="en-GB"/>
        </w:rPr>
        <w:t>et</w:t>
      </w:r>
      <w:r w:rsidR="00763909" w:rsidRPr="007F1624">
        <w:rPr>
          <w:sz w:val="24"/>
          <w:szCs w:val="24"/>
          <w:vertAlign w:val="superscript"/>
          <w:lang w:val="en-GB"/>
        </w:rPr>
        <w:t>7</w:t>
      </w:r>
      <w:r w:rsidR="00763909">
        <w:rPr>
          <w:sz w:val="24"/>
          <w:szCs w:val="24"/>
          <w:lang w:val="en-GB"/>
        </w:rPr>
        <w:t>, Jane Martin</w:t>
      </w:r>
      <w:r w:rsidR="00763909" w:rsidRPr="007F1624">
        <w:rPr>
          <w:sz w:val="24"/>
          <w:szCs w:val="24"/>
          <w:vertAlign w:val="superscript"/>
          <w:lang w:val="en-GB"/>
        </w:rPr>
        <w:t>7</w:t>
      </w:r>
      <w:r w:rsidR="00BF3009">
        <w:rPr>
          <w:sz w:val="24"/>
          <w:szCs w:val="24"/>
          <w:lang w:val="en-GB"/>
        </w:rPr>
        <w:t>, Sarah Masefiel</w:t>
      </w:r>
      <w:r w:rsidR="00763909">
        <w:rPr>
          <w:sz w:val="24"/>
          <w:szCs w:val="24"/>
          <w:lang w:val="en-GB"/>
        </w:rPr>
        <w:t>d</w:t>
      </w:r>
      <w:r w:rsidR="00763909" w:rsidRPr="007F1624">
        <w:rPr>
          <w:sz w:val="24"/>
          <w:szCs w:val="24"/>
          <w:vertAlign w:val="superscript"/>
          <w:lang w:val="en-GB"/>
        </w:rPr>
        <w:t>46</w:t>
      </w:r>
      <w:r w:rsidR="00763909">
        <w:rPr>
          <w:sz w:val="24"/>
          <w:szCs w:val="24"/>
          <w:lang w:val="en-GB"/>
        </w:rPr>
        <w:t>, Caroline Mathon</w:t>
      </w:r>
      <w:r w:rsidR="00763909" w:rsidRPr="007F1624">
        <w:rPr>
          <w:sz w:val="24"/>
          <w:szCs w:val="24"/>
          <w:vertAlign w:val="superscript"/>
          <w:lang w:val="en-GB"/>
        </w:rPr>
        <w:t>6</w:t>
      </w:r>
      <w:r w:rsidR="00763909">
        <w:rPr>
          <w:sz w:val="24"/>
          <w:szCs w:val="24"/>
          <w:lang w:val="en-GB"/>
        </w:rPr>
        <w:t>, John G.Matthews</w:t>
      </w:r>
      <w:r w:rsidR="00763909" w:rsidRPr="007F1624">
        <w:rPr>
          <w:sz w:val="24"/>
          <w:szCs w:val="24"/>
          <w:vertAlign w:val="superscript"/>
          <w:lang w:val="en-GB"/>
        </w:rPr>
        <w:t>39</w:t>
      </w:r>
      <w:r w:rsidR="00BF3009">
        <w:rPr>
          <w:sz w:val="24"/>
          <w:szCs w:val="24"/>
          <w:lang w:val="en-GB"/>
        </w:rPr>
        <w:t>, Alexander Mazein</w:t>
      </w:r>
      <w:r w:rsidR="00BF3009" w:rsidRPr="007F1624">
        <w:rPr>
          <w:sz w:val="24"/>
          <w:szCs w:val="24"/>
          <w:vertAlign w:val="superscript"/>
          <w:lang w:val="en-GB"/>
        </w:rPr>
        <w:t>2</w:t>
      </w:r>
      <w:r w:rsidR="00BF3009">
        <w:rPr>
          <w:sz w:val="24"/>
          <w:szCs w:val="24"/>
          <w:lang w:val="en-GB"/>
        </w:rPr>
        <w:t xml:space="preserve">, </w:t>
      </w:r>
      <w:r w:rsidR="00763909">
        <w:rPr>
          <w:sz w:val="24"/>
          <w:szCs w:val="24"/>
          <w:lang w:val="en-GB"/>
        </w:rPr>
        <w:t>Sally Meah</w:t>
      </w:r>
      <w:r w:rsidR="00763909" w:rsidRPr="007F1624">
        <w:rPr>
          <w:sz w:val="24"/>
          <w:szCs w:val="24"/>
          <w:vertAlign w:val="superscript"/>
          <w:lang w:val="en-GB"/>
        </w:rPr>
        <w:t>34</w:t>
      </w:r>
      <w:r w:rsidR="00BF3009">
        <w:rPr>
          <w:sz w:val="24"/>
          <w:szCs w:val="24"/>
          <w:lang w:val="en-GB"/>
        </w:rPr>
        <w:t xml:space="preserve">, </w:t>
      </w:r>
      <w:r w:rsidR="00763909">
        <w:rPr>
          <w:sz w:val="24"/>
          <w:szCs w:val="24"/>
          <w:lang w:val="en-GB"/>
        </w:rPr>
        <w:t>Andrea Maiser</w:t>
      </w:r>
      <w:r w:rsidR="00763909" w:rsidRPr="007F1624">
        <w:rPr>
          <w:sz w:val="24"/>
          <w:szCs w:val="24"/>
          <w:vertAlign w:val="superscript"/>
          <w:lang w:val="en-GB"/>
        </w:rPr>
        <w:t>34</w:t>
      </w:r>
      <w:r w:rsidR="00763909">
        <w:rPr>
          <w:sz w:val="24"/>
          <w:szCs w:val="24"/>
          <w:lang w:val="en-GB"/>
        </w:rPr>
        <w:t>, Andrew Menzies-Gow</w:t>
      </w:r>
      <w:r w:rsidR="00763909" w:rsidRPr="007F1624">
        <w:rPr>
          <w:sz w:val="24"/>
          <w:szCs w:val="24"/>
          <w:vertAlign w:val="superscript"/>
          <w:lang w:val="en-GB"/>
        </w:rPr>
        <w:t>20</w:t>
      </w:r>
      <w:r w:rsidR="00763909">
        <w:rPr>
          <w:sz w:val="24"/>
          <w:szCs w:val="24"/>
          <w:lang w:val="en-GB"/>
        </w:rPr>
        <w:t>, Leanne Metcalf</w:t>
      </w:r>
      <w:r w:rsidR="00763909" w:rsidRPr="007F1624">
        <w:rPr>
          <w:sz w:val="24"/>
          <w:szCs w:val="24"/>
          <w:vertAlign w:val="superscript"/>
          <w:lang w:val="en-GB"/>
        </w:rPr>
        <w:t>21</w:t>
      </w:r>
      <w:r w:rsidR="00763909">
        <w:rPr>
          <w:sz w:val="24"/>
          <w:szCs w:val="24"/>
          <w:lang w:val="en-GB"/>
        </w:rPr>
        <w:t xml:space="preserve">, </w:t>
      </w:r>
      <w:proofErr w:type="spellStart"/>
      <w:r w:rsidR="00763909">
        <w:rPr>
          <w:sz w:val="24"/>
          <w:szCs w:val="24"/>
          <w:lang w:val="en-GB"/>
        </w:rPr>
        <w:t>Roelinde</w:t>
      </w:r>
      <w:proofErr w:type="spellEnd"/>
      <w:r w:rsidR="00763909">
        <w:rPr>
          <w:sz w:val="24"/>
          <w:szCs w:val="24"/>
          <w:lang w:val="en-GB"/>
        </w:rPr>
        <w:t xml:space="preserve"> Middelveld</w:t>
      </w:r>
      <w:r w:rsidR="00763909" w:rsidRPr="007F1624">
        <w:rPr>
          <w:sz w:val="24"/>
          <w:szCs w:val="24"/>
          <w:vertAlign w:val="superscript"/>
          <w:lang w:val="en-GB"/>
        </w:rPr>
        <w:t>6</w:t>
      </w:r>
      <w:r w:rsidR="00763909">
        <w:rPr>
          <w:sz w:val="24"/>
          <w:szCs w:val="24"/>
          <w:lang w:val="en-GB"/>
        </w:rPr>
        <w:t>, Maria Mikus</w:t>
      </w:r>
      <w:r w:rsidR="00763909" w:rsidRPr="007F1624">
        <w:rPr>
          <w:sz w:val="24"/>
          <w:szCs w:val="24"/>
          <w:vertAlign w:val="superscript"/>
          <w:lang w:val="en-GB"/>
        </w:rPr>
        <w:t>47</w:t>
      </w:r>
      <w:r w:rsidR="00763909">
        <w:rPr>
          <w:sz w:val="24"/>
          <w:szCs w:val="24"/>
          <w:lang w:val="en-GB"/>
        </w:rPr>
        <w:t xml:space="preserve">, </w:t>
      </w:r>
      <w:proofErr w:type="spellStart"/>
      <w:r w:rsidR="00763909">
        <w:rPr>
          <w:sz w:val="24"/>
          <w:szCs w:val="24"/>
          <w:lang w:val="en-GB"/>
        </w:rPr>
        <w:t>Montse</w:t>
      </w:r>
      <w:proofErr w:type="spellEnd"/>
      <w:r w:rsidR="00763909">
        <w:rPr>
          <w:sz w:val="24"/>
          <w:szCs w:val="24"/>
          <w:lang w:val="en-GB"/>
        </w:rPr>
        <w:t xml:space="preserve"> Miralpeix</w:t>
      </w:r>
      <w:r w:rsidR="00763909" w:rsidRPr="007F1624">
        <w:rPr>
          <w:sz w:val="24"/>
          <w:szCs w:val="24"/>
          <w:vertAlign w:val="superscript"/>
          <w:lang w:val="en-GB"/>
        </w:rPr>
        <w:t>1</w:t>
      </w:r>
      <w:r w:rsidR="00BF3009" w:rsidRPr="007F1624">
        <w:rPr>
          <w:sz w:val="24"/>
          <w:szCs w:val="24"/>
          <w:vertAlign w:val="superscript"/>
          <w:lang w:val="en-GB"/>
        </w:rPr>
        <w:t>0</w:t>
      </w:r>
      <w:r w:rsidR="00BF3009">
        <w:rPr>
          <w:sz w:val="24"/>
          <w:szCs w:val="24"/>
          <w:lang w:val="en-GB"/>
        </w:rPr>
        <w:t>, Philips Monk</w:t>
      </w:r>
      <w:r w:rsidR="00763909" w:rsidRPr="007F1624">
        <w:rPr>
          <w:sz w:val="24"/>
          <w:szCs w:val="24"/>
          <w:vertAlign w:val="superscript"/>
          <w:lang w:val="en-GB"/>
        </w:rPr>
        <w:t>48</w:t>
      </w:r>
      <w:r w:rsidR="00763909">
        <w:rPr>
          <w:sz w:val="24"/>
          <w:szCs w:val="24"/>
          <w:lang w:val="en-GB"/>
        </w:rPr>
        <w:t>, Nadia Mores</w:t>
      </w:r>
      <w:r w:rsidR="00763909" w:rsidRPr="007F1624">
        <w:rPr>
          <w:sz w:val="24"/>
          <w:szCs w:val="24"/>
          <w:vertAlign w:val="superscript"/>
          <w:lang w:val="en-GB"/>
        </w:rPr>
        <w:t>49</w:t>
      </w:r>
      <w:r w:rsidR="00BF3009">
        <w:rPr>
          <w:sz w:val="24"/>
          <w:szCs w:val="24"/>
          <w:lang w:val="en-GB"/>
        </w:rPr>
        <w:t>, Clare S. Murray</w:t>
      </w:r>
      <w:r w:rsidR="00940A38" w:rsidRPr="007F1624">
        <w:rPr>
          <w:sz w:val="24"/>
          <w:szCs w:val="24"/>
          <w:vertAlign w:val="superscript"/>
          <w:lang w:val="en-GB"/>
        </w:rPr>
        <w:t>50, 51</w:t>
      </w:r>
      <w:r w:rsidR="00940A38">
        <w:rPr>
          <w:sz w:val="24"/>
          <w:szCs w:val="24"/>
          <w:lang w:val="en-GB"/>
        </w:rPr>
        <w:t>, Jacek Musial</w:t>
      </w:r>
      <w:r w:rsidR="00940A38" w:rsidRPr="007F1624">
        <w:rPr>
          <w:sz w:val="24"/>
          <w:szCs w:val="24"/>
          <w:vertAlign w:val="superscript"/>
          <w:lang w:val="en-GB"/>
        </w:rPr>
        <w:t>15</w:t>
      </w:r>
      <w:r w:rsidR="00940A38">
        <w:rPr>
          <w:sz w:val="24"/>
          <w:szCs w:val="24"/>
          <w:lang w:val="en-GB"/>
        </w:rPr>
        <w:t>, David Myles</w:t>
      </w:r>
      <w:r w:rsidR="00940A38" w:rsidRPr="007F1624">
        <w:rPr>
          <w:sz w:val="24"/>
          <w:szCs w:val="24"/>
          <w:vertAlign w:val="superscript"/>
          <w:lang w:val="en-GB"/>
        </w:rPr>
        <w:t>22</w:t>
      </w:r>
      <w:r w:rsidR="00940A38">
        <w:rPr>
          <w:sz w:val="24"/>
          <w:szCs w:val="24"/>
          <w:lang w:val="en-GB"/>
        </w:rPr>
        <w:t xml:space="preserve">, </w:t>
      </w:r>
      <w:proofErr w:type="spellStart"/>
      <w:r w:rsidR="00940A38">
        <w:rPr>
          <w:sz w:val="24"/>
          <w:szCs w:val="24"/>
          <w:lang w:val="en-GB"/>
        </w:rPr>
        <w:t>Shama</w:t>
      </w:r>
      <w:proofErr w:type="spellEnd"/>
      <w:r w:rsidR="00940A38">
        <w:rPr>
          <w:sz w:val="24"/>
          <w:szCs w:val="24"/>
          <w:lang w:val="en-GB"/>
        </w:rPr>
        <w:t xml:space="preserve"> Naz</w:t>
      </w:r>
      <w:r w:rsidR="00940A38" w:rsidRPr="007F1624">
        <w:rPr>
          <w:sz w:val="24"/>
          <w:szCs w:val="24"/>
          <w:vertAlign w:val="superscript"/>
          <w:lang w:val="en-GB"/>
        </w:rPr>
        <w:t>6</w:t>
      </w:r>
      <w:r w:rsidR="00940A38">
        <w:rPr>
          <w:sz w:val="24"/>
          <w:szCs w:val="24"/>
          <w:lang w:val="en-GB"/>
        </w:rPr>
        <w:t xml:space="preserve">, </w:t>
      </w:r>
      <w:proofErr w:type="spellStart"/>
      <w:r w:rsidR="00940A38">
        <w:rPr>
          <w:sz w:val="24"/>
          <w:szCs w:val="24"/>
          <w:lang w:val="en-GB"/>
        </w:rPr>
        <w:t>Katja</w:t>
      </w:r>
      <w:proofErr w:type="spellEnd"/>
      <w:r w:rsidR="00940A38">
        <w:rPr>
          <w:sz w:val="24"/>
          <w:szCs w:val="24"/>
          <w:lang w:val="en-GB"/>
        </w:rPr>
        <w:t xml:space="preserve"> Nething</w:t>
      </w:r>
      <w:r w:rsidR="00940A38" w:rsidRPr="007F1624">
        <w:rPr>
          <w:sz w:val="24"/>
          <w:szCs w:val="24"/>
          <w:vertAlign w:val="superscript"/>
          <w:lang w:val="en-GB"/>
        </w:rPr>
        <w:t>29</w:t>
      </w:r>
      <w:r w:rsidR="00940A38">
        <w:rPr>
          <w:sz w:val="24"/>
          <w:szCs w:val="24"/>
          <w:lang w:val="en-GB"/>
        </w:rPr>
        <w:t>, Ben Nicholas</w:t>
      </w:r>
      <w:r w:rsidR="00940A38" w:rsidRPr="007F1624">
        <w:rPr>
          <w:sz w:val="24"/>
          <w:szCs w:val="24"/>
          <w:vertAlign w:val="superscript"/>
          <w:lang w:val="en-GB"/>
        </w:rPr>
        <w:t>52</w:t>
      </w:r>
      <w:r w:rsidR="00940A38">
        <w:rPr>
          <w:sz w:val="24"/>
          <w:szCs w:val="24"/>
          <w:lang w:val="en-GB"/>
        </w:rPr>
        <w:t>, Ulf Nihlen</w:t>
      </w:r>
      <w:r w:rsidR="00940A38" w:rsidRPr="007F1624">
        <w:rPr>
          <w:sz w:val="24"/>
          <w:szCs w:val="24"/>
          <w:vertAlign w:val="superscript"/>
          <w:lang w:val="en-GB"/>
        </w:rPr>
        <w:t>12</w:t>
      </w:r>
      <w:r w:rsidR="00940A38">
        <w:rPr>
          <w:sz w:val="24"/>
          <w:szCs w:val="24"/>
          <w:lang w:val="en-GB"/>
        </w:rPr>
        <w:t>, Peter Nilsson</w:t>
      </w:r>
      <w:r w:rsidR="00940A38" w:rsidRPr="007F1624">
        <w:rPr>
          <w:sz w:val="24"/>
          <w:szCs w:val="24"/>
          <w:vertAlign w:val="superscript"/>
          <w:lang w:val="en-GB"/>
        </w:rPr>
        <w:t>47</w:t>
      </w:r>
      <w:r w:rsidR="00BF3009">
        <w:rPr>
          <w:sz w:val="24"/>
          <w:szCs w:val="24"/>
          <w:lang w:val="en-GB"/>
        </w:rPr>
        <w:t xml:space="preserve">, </w:t>
      </w:r>
      <w:proofErr w:type="spellStart"/>
      <w:r w:rsidR="00BF3009">
        <w:rPr>
          <w:sz w:val="24"/>
          <w:szCs w:val="24"/>
          <w:lang w:val="en-GB"/>
        </w:rPr>
        <w:t>Bj</w:t>
      </w:r>
      <w:r w:rsidR="00940A38">
        <w:rPr>
          <w:sz w:val="24"/>
          <w:szCs w:val="24"/>
          <w:lang w:val="en-GB"/>
        </w:rPr>
        <w:t>örn</w:t>
      </w:r>
      <w:proofErr w:type="spellEnd"/>
      <w:r w:rsidR="00940A38">
        <w:rPr>
          <w:sz w:val="24"/>
          <w:szCs w:val="24"/>
          <w:lang w:val="en-GB"/>
        </w:rPr>
        <w:t xml:space="preserve"> Nordlund</w:t>
      </w:r>
      <w:r w:rsidR="00940A38" w:rsidRPr="007F1624">
        <w:rPr>
          <w:sz w:val="24"/>
          <w:szCs w:val="24"/>
          <w:vertAlign w:val="superscript"/>
          <w:lang w:val="en-GB"/>
        </w:rPr>
        <w:t>4, 6</w:t>
      </w:r>
      <w:r w:rsidR="00BF3009">
        <w:rPr>
          <w:sz w:val="24"/>
          <w:szCs w:val="24"/>
          <w:lang w:val="en-GB"/>
        </w:rPr>
        <w:t xml:space="preserve">, </w:t>
      </w:r>
      <w:proofErr w:type="spellStart"/>
      <w:r w:rsidR="00BF3009">
        <w:rPr>
          <w:sz w:val="24"/>
          <w:szCs w:val="24"/>
          <w:lang w:val="en-GB"/>
        </w:rPr>
        <w:t>Jörgen</w:t>
      </w:r>
      <w:proofErr w:type="spellEnd"/>
      <w:r w:rsidR="00BF3009">
        <w:rPr>
          <w:sz w:val="24"/>
          <w:szCs w:val="24"/>
          <w:lang w:val="en-GB"/>
        </w:rPr>
        <w:t xml:space="preserve"> </w:t>
      </w:r>
      <w:r w:rsidR="00940A38">
        <w:rPr>
          <w:sz w:val="24"/>
          <w:szCs w:val="24"/>
          <w:lang w:val="en-GB"/>
        </w:rPr>
        <w:t>Östling</w:t>
      </w:r>
      <w:r w:rsidR="00940A38" w:rsidRPr="007F1624">
        <w:rPr>
          <w:sz w:val="24"/>
          <w:szCs w:val="24"/>
          <w:vertAlign w:val="superscript"/>
          <w:lang w:val="en-GB"/>
        </w:rPr>
        <w:t>12</w:t>
      </w:r>
      <w:r w:rsidR="00940A38">
        <w:rPr>
          <w:sz w:val="24"/>
          <w:szCs w:val="24"/>
          <w:lang w:val="en-GB"/>
        </w:rPr>
        <w:t>, Antonio Pacino</w:t>
      </w:r>
      <w:r w:rsidR="00940A38" w:rsidRPr="007F1624">
        <w:rPr>
          <w:sz w:val="24"/>
          <w:szCs w:val="24"/>
          <w:vertAlign w:val="superscript"/>
          <w:lang w:val="en-GB"/>
        </w:rPr>
        <w:t>53</w:t>
      </w:r>
      <w:r w:rsidR="00940A38">
        <w:rPr>
          <w:sz w:val="24"/>
          <w:szCs w:val="24"/>
          <w:lang w:val="en-GB"/>
        </w:rPr>
        <w:t>, Laurie Pahus</w:t>
      </w:r>
      <w:r w:rsidR="00940A38" w:rsidRPr="007F1624">
        <w:rPr>
          <w:sz w:val="24"/>
          <w:szCs w:val="24"/>
          <w:vertAlign w:val="superscript"/>
          <w:lang w:val="en-GB"/>
        </w:rPr>
        <w:t>54</w:t>
      </w:r>
      <w:r w:rsidR="00BF3009">
        <w:rPr>
          <w:sz w:val="24"/>
          <w:szCs w:val="24"/>
          <w:lang w:val="en-GB"/>
        </w:rPr>
        <w:t xml:space="preserve">, </w:t>
      </w:r>
      <w:r w:rsidR="00940A38">
        <w:rPr>
          <w:sz w:val="24"/>
          <w:szCs w:val="24"/>
          <w:lang w:val="en-GB"/>
        </w:rPr>
        <w:t>Susanna Palkonnen</w:t>
      </w:r>
      <w:r w:rsidR="00940A38" w:rsidRPr="007F1624">
        <w:rPr>
          <w:sz w:val="24"/>
          <w:szCs w:val="24"/>
          <w:vertAlign w:val="superscript"/>
          <w:lang w:val="en-GB"/>
        </w:rPr>
        <w:t>55</w:t>
      </w:r>
      <w:r w:rsidR="00940A38">
        <w:rPr>
          <w:sz w:val="24"/>
          <w:szCs w:val="24"/>
          <w:lang w:val="en-GB"/>
        </w:rPr>
        <w:t>, Stelios Pavlidis</w:t>
      </w:r>
      <w:r w:rsidR="00940A38" w:rsidRPr="007F1624">
        <w:rPr>
          <w:sz w:val="24"/>
          <w:szCs w:val="24"/>
          <w:vertAlign w:val="superscript"/>
          <w:lang w:val="en-GB"/>
        </w:rPr>
        <w:t>34</w:t>
      </w:r>
      <w:r w:rsidR="00940A38">
        <w:rPr>
          <w:sz w:val="24"/>
          <w:szCs w:val="24"/>
          <w:lang w:val="en-GB"/>
        </w:rPr>
        <w:t>, Giorgio Pennazza</w:t>
      </w:r>
      <w:r w:rsidR="00940A38" w:rsidRPr="007F1624">
        <w:rPr>
          <w:sz w:val="24"/>
          <w:szCs w:val="24"/>
          <w:vertAlign w:val="superscript"/>
          <w:lang w:val="en-GB"/>
        </w:rPr>
        <w:t>23</w:t>
      </w:r>
      <w:r w:rsidR="00BF3009">
        <w:rPr>
          <w:sz w:val="24"/>
          <w:szCs w:val="24"/>
          <w:lang w:val="en-GB"/>
        </w:rPr>
        <w:t xml:space="preserve">, Anne </w:t>
      </w:r>
      <w:r w:rsidR="00940A38">
        <w:rPr>
          <w:sz w:val="24"/>
          <w:szCs w:val="24"/>
          <w:lang w:val="en-GB"/>
        </w:rPr>
        <w:t>Petrén</w:t>
      </w:r>
      <w:r w:rsidR="00940A38" w:rsidRPr="007F1624">
        <w:rPr>
          <w:sz w:val="24"/>
          <w:szCs w:val="24"/>
          <w:vertAlign w:val="superscript"/>
          <w:lang w:val="en-GB"/>
        </w:rPr>
        <w:t>6</w:t>
      </w:r>
      <w:r w:rsidR="00940A38">
        <w:rPr>
          <w:sz w:val="24"/>
          <w:szCs w:val="24"/>
          <w:lang w:val="en-GB"/>
        </w:rPr>
        <w:t>, Sandy Pink</w:t>
      </w:r>
      <w:r w:rsidR="00940A38" w:rsidRPr="007F1624">
        <w:rPr>
          <w:sz w:val="24"/>
          <w:szCs w:val="24"/>
          <w:vertAlign w:val="superscript"/>
          <w:lang w:val="en-GB"/>
        </w:rPr>
        <w:t>7</w:t>
      </w:r>
      <w:r w:rsidR="00940A38">
        <w:rPr>
          <w:sz w:val="24"/>
          <w:szCs w:val="24"/>
          <w:lang w:val="en-GB"/>
        </w:rPr>
        <w:t>, Anthony Postle</w:t>
      </w:r>
      <w:r w:rsidR="00940A38" w:rsidRPr="007F1624">
        <w:rPr>
          <w:sz w:val="24"/>
          <w:szCs w:val="24"/>
          <w:vertAlign w:val="superscript"/>
          <w:lang w:val="en-GB"/>
        </w:rPr>
        <w:t>52</w:t>
      </w:r>
      <w:r w:rsidR="00940A38">
        <w:rPr>
          <w:sz w:val="24"/>
          <w:szCs w:val="24"/>
          <w:lang w:val="en-GB"/>
        </w:rPr>
        <w:t>, Pippa Powel</w:t>
      </w:r>
      <w:r w:rsidR="00940A38" w:rsidRPr="007F1624">
        <w:rPr>
          <w:sz w:val="24"/>
          <w:szCs w:val="24"/>
          <w:vertAlign w:val="superscript"/>
          <w:lang w:val="en-GB"/>
        </w:rPr>
        <w:t>46</w:t>
      </w:r>
      <w:r w:rsidR="00940A38">
        <w:rPr>
          <w:sz w:val="24"/>
          <w:szCs w:val="24"/>
          <w:lang w:val="en-GB"/>
        </w:rPr>
        <w:t xml:space="preserve">, </w:t>
      </w:r>
      <w:proofErr w:type="spellStart"/>
      <w:r w:rsidR="00940A38">
        <w:rPr>
          <w:sz w:val="24"/>
          <w:szCs w:val="24"/>
          <w:lang w:val="en-GB"/>
        </w:rPr>
        <w:t>Malayka</w:t>
      </w:r>
      <w:proofErr w:type="spellEnd"/>
      <w:r w:rsidR="00940A38">
        <w:rPr>
          <w:sz w:val="24"/>
          <w:szCs w:val="24"/>
          <w:lang w:val="en-GB"/>
        </w:rPr>
        <w:t xml:space="preserve"> Rahman-Amin</w:t>
      </w:r>
      <w:r w:rsidR="00940A38" w:rsidRPr="007F1624">
        <w:rPr>
          <w:sz w:val="24"/>
          <w:szCs w:val="24"/>
          <w:vertAlign w:val="superscript"/>
          <w:lang w:val="en-GB"/>
        </w:rPr>
        <w:t>21</w:t>
      </w:r>
      <w:r w:rsidR="005D3C28">
        <w:rPr>
          <w:sz w:val="24"/>
          <w:szCs w:val="24"/>
          <w:lang w:val="en-GB"/>
        </w:rPr>
        <w:t xml:space="preserve">, </w:t>
      </w:r>
      <w:proofErr w:type="spellStart"/>
      <w:r w:rsidR="00940A38">
        <w:rPr>
          <w:sz w:val="24"/>
          <w:szCs w:val="24"/>
          <w:lang w:val="en-GB"/>
        </w:rPr>
        <w:t>Navin</w:t>
      </w:r>
      <w:proofErr w:type="spellEnd"/>
      <w:r w:rsidR="00940A38">
        <w:rPr>
          <w:sz w:val="24"/>
          <w:szCs w:val="24"/>
          <w:lang w:val="en-GB"/>
        </w:rPr>
        <w:t xml:space="preserve"> Rao</w:t>
      </w:r>
      <w:r w:rsidR="00940A38" w:rsidRPr="007F1624">
        <w:rPr>
          <w:sz w:val="24"/>
          <w:szCs w:val="24"/>
          <w:vertAlign w:val="superscript"/>
          <w:lang w:val="en-GB"/>
        </w:rPr>
        <w:t>56</w:t>
      </w:r>
      <w:r w:rsidR="00940A38">
        <w:rPr>
          <w:sz w:val="24"/>
          <w:szCs w:val="24"/>
          <w:lang w:val="en-GB"/>
        </w:rPr>
        <w:t>, Lara Ravanetti</w:t>
      </w:r>
      <w:r w:rsidR="00940A38" w:rsidRPr="007F1624">
        <w:rPr>
          <w:sz w:val="24"/>
          <w:szCs w:val="24"/>
          <w:vertAlign w:val="superscript"/>
          <w:lang w:val="en-GB"/>
        </w:rPr>
        <w:t>1</w:t>
      </w:r>
      <w:r w:rsidR="00940A38">
        <w:rPr>
          <w:sz w:val="24"/>
          <w:szCs w:val="24"/>
          <w:lang w:val="en-GB"/>
        </w:rPr>
        <w:t>, Emma Ray</w:t>
      </w:r>
      <w:r w:rsidR="00940A38" w:rsidRPr="007F1624">
        <w:rPr>
          <w:sz w:val="24"/>
          <w:szCs w:val="24"/>
          <w:vertAlign w:val="superscript"/>
          <w:lang w:val="en-GB"/>
        </w:rPr>
        <w:t>7</w:t>
      </w:r>
      <w:r w:rsidR="00940A38">
        <w:rPr>
          <w:sz w:val="24"/>
          <w:szCs w:val="24"/>
          <w:lang w:val="en-GB"/>
        </w:rPr>
        <w:t>, Stacey Reinke</w:t>
      </w:r>
      <w:r w:rsidR="00940A38" w:rsidRPr="007F1624">
        <w:rPr>
          <w:sz w:val="24"/>
          <w:szCs w:val="24"/>
          <w:vertAlign w:val="superscript"/>
          <w:lang w:val="en-GB"/>
        </w:rPr>
        <w:t>6</w:t>
      </w:r>
      <w:r w:rsidR="00940A38">
        <w:rPr>
          <w:sz w:val="24"/>
          <w:szCs w:val="24"/>
          <w:lang w:val="en-GB"/>
        </w:rPr>
        <w:t>, Leanne Reynolds</w:t>
      </w:r>
      <w:r w:rsidR="00940A38" w:rsidRPr="007F1624">
        <w:rPr>
          <w:sz w:val="24"/>
          <w:szCs w:val="24"/>
          <w:vertAlign w:val="superscript"/>
          <w:lang w:val="en-GB"/>
        </w:rPr>
        <w:t>21</w:t>
      </w:r>
      <w:r w:rsidR="00940A38">
        <w:rPr>
          <w:sz w:val="24"/>
          <w:szCs w:val="24"/>
          <w:lang w:val="en-GB"/>
        </w:rPr>
        <w:t>, Kathrin Riemann</w:t>
      </w:r>
      <w:r w:rsidR="00940A38" w:rsidRPr="007F1624">
        <w:rPr>
          <w:sz w:val="24"/>
          <w:szCs w:val="24"/>
          <w:vertAlign w:val="superscript"/>
          <w:lang w:val="en-GB"/>
        </w:rPr>
        <w:t>29</w:t>
      </w:r>
      <w:r w:rsidR="002D5262">
        <w:rPr>
          <w:sz w:val="24"/>
          <w:szCs w:val="24"/>
          <w:lang w:val="en-GB"/>
        </w:rPr>
        <w:t>, John Riley</w:t>
      </w:r>
      <w:r w:rsidR="002D5262" w:rsidRPr="007F1624">
        <w:rPr>
          <w:sz w:val="24"/>
          <w:szCs w:val="24"/>
          <w:vertAlign w:val="superscript"/>
          <w:lang w:val="en-GB"/>
        </w:rPr>
        <w:t>22</w:t>
      </w:r>
      <w:r w:rsidR="005D3C28">
        <w:rPr>
          <w:sz w:val="24"/>
          <w:szCs w:val="24"/>
          <w:lang w:val="en-GB"/>
        </w:rPr>
        <w:t>, Martine R</w:t>
      </w:r>
      <w:r w:rsidR="002D5262">
        <w:rPr>
          <w:sz w:val="24"/>
          <w:szCs w:val="24"/>
          <w:lang w:val="en-GB"/>
        </w:rPr>
        <w:t>obberechts</w:t>
      </w:r>
      <w:r w:rsidR="002D5262" w:rsidRPr="007F1624">
        <w:rPr>
          <w:sz w:val="24"/>
          <w:szCs w:val="24"/>
          <w:vertAlign w:val="superscript"/>
          <w:lang w:val="en-GB"/>
        </w:rPr>
        <w:t>8</w:t>
      </w:r>
      <w:r w:rsidR="002D5262">
        <w:rPr>
          <w:sz w:val="24"/>
          <w:szCs w:val="24"/>
          <w:lang w:val="en-GB"/>
        </w:rPr>
        <w:t>, Amanda Roberts</w:t>
      </w:r>
      <w:r w:rsidR="002D5262" w:rsidRPr="007F1624">
        <w:rPr>
          <w:sz w:val="24"/>
          <w:szCs w:val="24"/>
          <w:vertAlign w:val="superscript"/>
          <w:lang w:val="en-GB"/>
        </w:rPr>
        <w:t>21</w:t>
      </w:r>
      <w:r w:rsidR="002D5262">
        <w:rPr>
          <w:sz w:val="24"/>
          <w:szCs w:val="24"/>
          <w:lang w:val="en-GB"/>
        </w:rPr>
        <w:t>, Christos Rossios</w:t>
      </w:r>
      <w:r w:rsidR="002D5262" w:rsidRPr="007F1624">
        <w:rPr>
          <w:sz w:val="24"/>
          <w:szCs w:val="24"/>
          <w:vertAlign w:val="superscript"/>
          <w:lang w:val="en-GB"/>
        </w:rPr>
        <w:t>34</w:t>
      </w:r>
      <w:r w:rsidR="002D5262">
        <w:rPr>
          <w:sz w:val="24"/>
          <w:szCs w:val="24"/>
          <w:lang w:val="en-GB"/>
        </w:rPr>
        <w:t>, Kirsty Russell</w:t>
      </w:r>
      <w:r w:rsidR="002D5262" w:rsidRPr="007F1624">
        <w:rPr>
          <w:sz w:val="24"/>
          <w:szCs w:val="24"/>
          <w:vertAlign w:val="superscript"/>
          <w:lang w:val="en-GB"/>
        </w:rPr>
        <w:t>34</w:t>
      </w:r>
      <w:r w:rsidR="002D5262">
        <w:rPr>
          <w:sz w:val="24"/>
          <w:szCs w:val="24"/>
          <w:lang w:val="en-GB"/>
        </w:rPr>
        <w:t>, Michael Rutgers</w:t>
      </w:r>
      <w:r w:rsidR="002D5262" w:rsidRPr="007F1624">
        <w:rPr>
          <w:sz w:val="24"/>
          <w:szCs w:val="24"/>
          <w:vertAlign w:val="superscript"/>
          <w:lang w:val="en-GB"/>
        </w:rPr>
        <w:t>25</w:t>
      </w:r>
      <w:r w:rsidR="002D5262">
        <w:rPr>
          <w:sz w:val="24"/>
          <w:szCs w:val="24"/>
          <w:lang w:val="en-GB"/>
        </w:rPr>
        <w:t>, Giuseppe Santini</w:t>
      </w:r>
      <w:r w:rsidR="002D5262" w:rsidRPr="007F1624">
        <w:rPr>
          <w:sz w:val="24"/>
          <w:szCs w:val="24"/>
          <w:vertAlign w:val="superscript"/>
          <w:lang w:val="en-GB"/>
        </w:rPr>
        <w:t>49</w:t>
      </w:r>
      <w:r w:rsidR="005D3C28">
        <w:rPr>
          <w:sz w:val="24"/>
          <w:szCs w:val="24"/>
          <w:lang w:val="en-GB"/>
        </w:rPr>
        <w:t>, Marco Sentonin</w:t>
      </w:r>
      <w:r w:rsidR="002D5262">
        <w:rPr>
          <w:sz w:val="24"/>
          <w:szCs w:val="24"/>
          <w:lang w:val="en-GB"/>
        </w:rPr>
        <w:t>co</w:t>
      </w:r>
      <w:r w:rsidR="002D5262" w:rsidRPr="007F1624">
        <w:rPr>
          <w:sz w:val="24"/>
          <w:szCs w:val="24"/>
          <w:vertAlign w:val="superscript"/>
          <w:lang w:val="en-GB"/>
        </w:rPr>
        <w:t>26</w:t>
      </w:r>
      <w:r w:rsidR="002D5262">
        <w:rPr>
          <w:sz w:val="24"/>
          <w:szCs w:val="24"/>
          <w:lang w:val="en-GB"/>
        </w:rPr>
        <w:t>, Corinna Schoelch</w:t>
      </w:r>
      <w:r w:rsidR="002D5262" w:rsidRPr="007F1624">
        <w:rPr>
          <w:sz w:val="24"/>
          <w:szCs w:val="24"/>
          <w:vertAlign w:val="superscript"/>
          <w:lang w:val="en-GB"/>
        </w:rPr>
        <w:t>29</w:t>
      </w:r>
      <w:r w:rsidR="002D5262">
        <w:rPr>
          <w:sz w:val="24"/>
          <w:szCs w:val="24"/>
          <w:lang w:val="en-GB"/>
        </w:rPr>
        <w:t>, James P.R. Schofield1</w:t>
      </w:r>
      <w:r w:rsidR="002D5262" w:rsidRPr="007F1624">
        <w:rPr>
          <w:sz w:val="24"/>
          <w:szCs w:val="24"/>
          <w:vertAlign w:val="superscript"/>
          <w:lang w:val="en-GB"/>
        </w:rPr>
        <w:t>7</w:t>
      </w:r>
      <w:r w:rsidR="002D5262">
        <w:rPr>
          <w:sz w:val="24"/>
          <w:szCs w:val="24"/>
          <w:lang w:val="en-GB"/>
        </w:rPr>
        <w:t>, Wolfgang Seibold</w:t>
      </w:r>
      <w:r w:rsidR="002D5262" w:rsidRPr="007F1624">
        <w:rPr>
          <w:sz w:val="24"/>
          <w:szCs w:val="24"/>
          <w:vertAlign w:val="superscript"/>
          <w:lang w:val="en-GB"/>
        </w:rPr>
        <w:t>29</w:t>
      </w:r>
      <w:r w:rsidR="002D5262">
        <w:rPr>
          <w:sz w:val="24"/>
          <w:szCs w:val="24"/>
          <w:lang w:val="en-GB"/>
        </w:rPr>
        <w:t>, Ralf Sigmund</w:t>
      </w:r>
      <w:r w:rsidR="002D5262" w:rsidRPr="007F1624">
        <w:rPr>
          <w:sz w:val="24"/>
          <w:szCs w:val="24"/>
          <w:vertAlign w:val="superscript"/>
          <w:lang w:val="en-GB"/>
        </w:rPr>
        <w:t>29</w:t>
      </w:r>
      <w:r w:rsidR="002D5262">
        <w:rPr>
          <w:sz w:val="24"/>
          <w:szCs w:val="24"/>
          <w:lang w:val="en-GB"/>
        </w:rPr>
        <w:t>, Marcus</w:t>
      </w:r>
      <w:r w:rsidR="005D3C28">
        <w:rPr>
          <w:sz w:val="24"/>
          <w:szCs w:val="24"/>
          <w:lang w:val="en-GB"/>
        </w:rPr>
        <w:t xml:space="preserve"> Sj</w:t>
      </w:r>
      <w:r w:rsidR="002D5262">
        <w:rPr>
          <w:sz w:val="24"/>
          <w:szCs w:val="24"/>
          <w:lang w:val="en-GB"/>
        </w:rPr>
        <w:t>ödin</w:t>
      </w:r>
      <w:r w:rsidR="002D5262" w:rsidRPr="007F1624">
        <w:rPr>
          <w:sz w:val="24"/>
          <w:szCs w:val="24"/>
          <w:vertAlign w:val="superscript"/>
          <w:lang w:val="en-GB"/>
        </w:rPr>
        <w:t>6</w:t>
      </w:r>
      <w:r w:rsidR="002D5262">
        <w:rPr>
          <w:sz w:val="24"/>
          <w:szCs w:val="24"/>
          <w:lang w:val="en-GB"/>
        </w:rPr>
        <w:t>, Paul J.Skipp</w:t>
      </w:r>
      <w:r w:rsidR="002D5262" w:rsidRPr="007F1624">
        <w:rPr>
          <w:sz w:val="24"/>
          <w:szCs w:val="24"/>
          <w:vertAlign w:val="superscript"/>
          <w:lang w:val="en-GB"/>
        </w:rPr>
        <w:t>17</w:t>
      </w:r>
      <w:r w:rsidR="005D3C28">
        <w:rPr>
          <w:sz w:val="24"/>
          <w:szCs w:val="24"/>
          <w:lang w:val="en-GB"/>
        </w:rPr>
        <w:t>, Barbara Smid</w:t>
      </w:r>
      <w:r w:rsidR="002D5262">
        <w:rPr>
          <w:sz w:val="24"/>
          <w:szCs w:val="24"/>
          <w:lang w:val="en-GB"/>
        </w:rPr>
        <w:t>s</w:t>
      </w:r>
      <w:r w:rsidR="002D5262" w:rsidRPr="007F1624">
        <w:rPr>
          <w:sz w:val="24"/>
          <w:szCs w:val="24"/>
          <w:vertAlign w:val="superscript"/>
          <w:lang w:val="en-GB"/>
        </w:rPr>
        <w:t>1</w:t>
      </w:r>
      <w:r w:rsidR="005D3C28">
        <w:rPr>
          <w:sz w:val="24"/>
          <w:szCs w:val="24"/>
          <w:lang w:val="en-GB"/>
        </w:rPr>
        <w:t>, Caroline Smith</w:t>
      </w:r>
      <w:r w:rsidR="002D5262" w:rsidRPr="007F1624">
        <w:rPr>
          <w:sz w:val="24"/>
          <w:szCs w:val="24"/>
          <w:vertAlign w:val="superscript"/>
          <w:lang w:val="en-GB"/>
        </w:rPr>
        <w:t>7</w:t>
      </w:r>
      <w:r w:rsidR="005D3C28">
        <w:rPr>
          <w:sz w:val="24"/>
          <w:szCs w:val="24"/>
          <w:lang w:val="en-GB"/>
        </w:rPr>
        <w:t>, Jessica Smith</w:t>
      </w:r>
      <w:r w:rsidR="002D5262" w:rsidRPr="00030FAB">
        <w:rPr>
          <w:sz w:val="24"/>
          <w:szCs w:val="24"/>
          <w:vertAlign w:val="superscript"/>
          <w:lang w:val="en-GB"/>
        </w:rPr>
        <w:t>21</w:t>
      </w:r>
      <w:r w:rsidR="005D3C28">
        <w:rPr>
          <w:sz w:val="24"/>
          <w:szCs w:val="24"/>
          <w:lang w:val="en-GB"/>
        </w:rPr>
        <w:t xml:space="preserve">, Katherine M. </w:t>
      </w:r>
      <w:r w:rsidR="002D5262">
        <w:rPr>
          <w:sz w:val="24"/>
          <w:szCs w:val="24"/>
          <w:lang w:val="en-GB"/>
        </w:rPr>
        <w:t>Smith</w:t>
      </w:r>
      <w:r w:rsidR="002D5262" w:rsidRPr="00030FAB">
        <w:rPr>
          <w:sz w:val="24"/>
          <w:szCs w:val="24"/>
          <w:vertAlign w:val="superscript"/>
          <w:lang w:val="en-GB"/>
        </w:rPr>
        <w:t>43</w:t>
      </w:r>
      <w:r w:rsidR="005D3C28">
        <w:rPr>
          <w:sz w:val="24"/>
          <w:szCs w:val="24"/>
          <w:lang w:val="en-GB"/>
        </w:rPr>
        <w:t xml:space="preserve">, </w:t>
      </w:r>
      <w:proofErr w:type="spellStart"/>
      <w:r w:rsidR="005D3C28">
        <w:rPr>
          <w:sz w:val="24"/>
          <w:szCs w:val="24"/>
          <w:lang w:val="en-GB"/>
        </w:rPr>
        <w:t>P</w:t>
      </w:r>
      <w:r w:rsidR="002D5262">
        <w:rPr>
          <w:sz w:val="24"/>
          <w:szCs w:val="24"/>
          <w:lang w:val="en-GB"/>
        </w:rPr>
        <w:t>äi</w:t>
      </w:r>
      <w:r w:rsidR="005D3C28">
        <w:rPr>
          <w:sz w:val="24"/>
          <w:szCs w:val="24"/>
          <w:lang w:val="en-GB"/>
        </w:rPr>
        <w:t>vi</w:t>
      </w:r>
      <w:proofErr w:type="spellEnd"/>
      <w:r w:rsidR="005D3C28">
        <w:rPr>
          <w:sz w:val="24"/>
          <w:szCs w:val="24"/>
          <w:lang w:val="en-GB"/>
        </w:rPr>
        <w:t xml:space="preserve"> S</w:t>
      </w:r>
      <w:r w:rsidR="002D5262">
        <w:rPr>
          <w:sz w:val="24"/>
          <w:szCs w:val="24"/>
          <w:lang w:val="en-GB"/>
        </w:rPr>
        <w:t>öderman</w:t>
      </w:r>
      <w:r w:rsidR="002D5262" w:rsidRPr="00030FAB">
        <w:rPr>
          <w:sz w:val="24"/>
          <w:szCs w:val="24"/>
          <w:vertAlign w:val="superscript"/>
          <w:lang w:val="en-GB"/>
        </w:rPr>
        <w:t>11</w:t>
      </w:r>
      <w:r w:rsidR="002D5262">
        <w:rPr>
          <w:sz w:val="24"/>
          <w:szCs w:val="24"/>
          <w:lang w:val="en-GB"/>
        </w:rPr>
        <w:t xml:space="preserve">, </w:t>
      </w:r>
      <w:proofErr w:type="spellStart"/>
      <w:r w:rsidR="002D5262">
        <w:rPr>
          <w:sz w:val="24"/>
          <w:szCs w:val="24"/>
          <w:lang w:val="en-GB"/>
        </w:rPr>
        <w:t>Adesimbo</w:t>
      </w:r>
      <w:proofErr w:type="spellEnd"/>
      <w:r w:rsidR="002D5262">
        <w:rPr>
          <w:sz w:val="24"/>
          <w:szCs w:val="24"/>
          <w:lang w:val="en-GB"/>
        </w:rPr>
        <w:t xml:space="preserve"> Sogbesan</w:t>
      </w:r>
      <w:r w:rsidR="002D5262" w:rsidRPr="00030FAB">
        <w:rPr>
          <w:sz w:val="24"/>
          <w:szCs w:val="24"/>
          <w:vertAlign w:val="superscript"/>
          <w:lang w:val="en-GB"/>
        </w:rPr>
        <w:t>20</w:t>
      </w:r>
      <w:r w:rsidR="005D3C28">
        <w:rPr>
          <w:sz w:val="24"/>
          <w:szCs w:val="24"/>
          <w:lang w:val="en-GB"/>
        </w:rPr>
        <w:t xml:space="preserve">, </w:t>
      </w:r>
      <w:proofErr w:type="spellStart"/>
      <w:r w:rsidR="005D3C28">
        <w:rPr>
          <w:sz w:val="24"/>
          <w:szCs w:val="24"/>
          <w:lang w:val="en-GB"/>
        </w:rPr>
        <w:t>D</w:t>
      </w:r>
      <w:r w:rsidR="002D5262">
        <w:rPr>
          <w:sz w:val="24"/>
          <w:szCs w:val="24"/>
          <w:lang w:val="en-GB"/>
        </w:rPr>
        <w:t>oroteya</w:t>
      </w:r>
      <w:proofErr w:type="spellEnd"/>
      <w:r w:rsidR="002D5262">
        <w:rPr>
          <w:sz w:val="24"/>
          <w:szCs w:val="24"/>
          <w:lang w:val="en-GB"/>
        </w:rPr>
        <w:t xml:space="preserve"> Staykova</w:t>
      </w:r>
      <w:r w:rsidR="002D5262" w:rsidRPr="00030FAB">
        <w:rPr>
          <w:sz w:val="24"/>
          <w:szCs w:val="24"/>
          <w:vertAlign w:val="superscript"/>
          <w:lang w:val="en-GB"/>
        </w:rPr>
        <w:t>57</w:t>
      </w:r>
      <w:r w:rsidR="005D3C28">
        <w:rPr>
          <w:sz w:val="24"/>
          <w:szCs w:val="24"/>
          <w:lang w:val="en-GB"/>
        </w:rPr>
        <w:t xml:space="preserve">, </w:t>
      </w:r>
      <w:r w:rsidR="002D5262">
        <w:rPr>
          <w:sz w:val="24"/>
          <w:szCs w:val="24"/>
          <w:lang w:val="en-GB"/>
        </w:rPr>
        <w:t>Karin Strandberg</w:t>
      </w:r>
      <w:r w:rsidR="002D5262" w:rsidRPr="00030FAB">
        <w:rPr>
          <w:sz w:val="24"/>
          <w:szCs w:val="24"/>
          <w:vertAlign w:val="superscript"/>
          <w:lang w:val="en-GB"/>
        </w:rPr>
        <w:t>24</w:t>
      </w:r>
      <w:r w:rsidR="00543172">
        <w:rPr>
          <w:sz w:val="24"/>
          <w:szCs w:val="24"/>
          <w:lang w:val="en-GB"/>
        </w:rPr>
        <w:t>, Kai Sun</w:t>
      </w:r>
      <w:r w:rsidR="00543172" w:rsidRPr="00030FAB">
        <w:rPr>
          <w:sz w:val="24"/>
          <w:szCs w:val="24"/>
          <w:vertAlign w:val="superscript"/>
          <w:lang w:val="en-GB"/>
        </w:rPr>
        <w:t>34</w:t>
      </w:r>
      <w:r w:rsidR="00543172">
        <w:rPr>
          <w:sz w:val="24"/>
          <w:szCs w:val="24"/>
          <w:lang w:val="en-GB"/>
        </w:rPr>
        <w:t>, David Supple</w:t>
      </w:r>
      <w:r w:rsidR="00543172" w:rsidRPr="00030FAB">
        <w:rPr>
          <w:sz w:val="24"/>
          <w:szCs w:val="24"/>
          <w:vertAlign w:val="superscript"/>
          <w:lang w:val="en-GB"/>
        </w:rPr>
        <w:t>21</w:t>
      </w:r>
      <w:r w:rsidR="00543172">
        <w:rPr>
          <w:sz w:val="24"/>
          <w:szCs w:val="24"/>
          <w:lang w:val="en-GB"/>
        </w:rPr>
        <w:t xml:space="preserve">, </w:t>
      </w:r>
      <w:proofErr w:type="spellStart"/>
      <w:r w:rsidR="00543172">
        <w:rPr>
          <w:sz w:val="24"/>
          <w:szCs w:val="24"/>
          <w:lang w:val="en-GB"/>
        </w:rPr>
        <w:t>Marton</w:t>
      </w:r>
      <w:proofErr w:type="spellEnd"/>
      <w:r w:rsidR="00543172">
        <w:rPr>
          <w:sz w:val="24"/>
          <w:szCs w:val="24"/>
          <w:lang w:val="en-GB"/>
        </w:rPr>
        <w:t xml:space="preserve"> Szentkereszty</w:t>
      </w:r>
      <w:r w:rsidR="00543172" w:rsidRPr="00030FAB">
        <w:rPr>
          <w:sz w:val="24"/>
          <w:szCs w:val="24"/>
          <w:vertAlign w:val="superscript"/>
          <w:lang w:val="en-GB"/>
        </w:rPr>
        <w:t>32</w:t>
      </w:r>
      <w:r w:rsidR="00543172">
        <w:rPr>
          <w:sz w:val="24"/>
          <w:szCs w:val="24"/>
          <w:lang w:val="en-GB"/>
        </w:rPr>
        <w:t>, Lilla Tamasi</w:t>
      </w:r>
      <w:r w:rsidR="00543172" w:rsidRPr="00030FAB">
        <w:rPr>
          <w:sz w:val="24"/>
          <w:szCs w:val="24"/>
          <w:vertAlign w:val="superscript"/>
          <w:lang w:val="en-GB"/>
        </w:rPr>
        <w:t>32</w:t>
      </w:r>
      <w:r w:rsidR="00543172">
        <w:rPr>
          <w:sz w:val="24"/>
          <w:szCs w:val="24"/>
          <w:lang w:val="en-GB"/>
        </w:rPr>
        <w:t>, Kamran Tariq</w:t>
      </w:r>
      <w:r w:rsidR="00543172" w:rsidRPr="00030FAB">
        <w:rPr>
          <w:sz w:val="24"/>
          <w:szCs w:val="24"/>
          <w:vertAlign w:val="superscript"/>
          <w:lang w:val="en-GB"/>
        </w:rPr>
        <w:t>7, 26</w:t>
      </w:r>
      <w:r w:rsidR="005D3C28">
        <w:rPr>
          <w:sz w:val="24"/>
          <w:szCs w:val="24"/>
          <w:lang w:val="en-GB"/>
        </w:rPr>
        <w:t>, John-</w:t>
      </w:r>
      <w:proofErr w:type="spellStart"/>
      <w:r w:rsidR="005D3C28">
        <w:rPr>
          <w:sz w:val="24"/>
          <w:szCs w:val="24"/>
          <w:lang w:val="en-GB"/>
        </w:rPr>
        <w:t>Olof</w:t>
      </w:r>
      <w:proofErr w:type="spellEnd"/>
      <w:r w:rsidR="005D3C28">
        <w:rPr>
          <w:sz w:val="24"/>
          <w:szCs w:val="24"/>
          <w:lang w:val="en-GB"/>
        </w:rPr>
        <w:t xml:space="preserve"> Thör</w:t>
      </w:r>
      <w:r w:rsidR="00543172">
        <w:rPr>
          <w:sz w:val="24"/>
          <w:szCs w:val="24"/>
          <w:lang w:val="en-GB"/>
        </w:rPr>
        <w:t>ngren</w:t>
      </w:r>
      <w:r w:rsidR="00543172" w:rsidRPr="00030FAB">
        <w:rPr>
          <w:sz w:val="24"/>
          <w:szCs w:val="24"/>
          <w:vertAlign w:val="superscript"/>
          <w:lang w:val="en-GB"/>
        </w:rPr>
        <w:t>24</w:t>
      </w:r>
      <w:r w:rsidR="005D3C28">
        <w:rPr>
          <w:sz w:val="24"/>
          <w:szCs w:val="24"/>
          <w:lang w:val="en-GB"/>
        </w:rPr>
        <w:t>, Bob Thornton</w:t>
      </w:r>
      <w:r w:rsidR="00543172" w:rsidRPr="00030FAB">
        <w:rPr>
          <w:sz w:val="24"/>
          <w:szCs w:val="24"/>
          <w:vertAlign w:val="superscript"/>
          <w:lang w:val="en-GB"/>
        </w:rPr>
        <w:t>19</w:t>
      </w:r>
      <w:r w:rsidR="00B56FE3">
        <w:rPr>
          <w:sz w:val="24"/>
          <w:szCs w:val="24"/>
          <w:lang w:val="en-GB"/>
        </w:rPr>
        <w:t>, Jonathan Thorsen</w:t>
      </w:r>
      <w:r w:rsidR="00B56FE3" w:rsidRPr="00030FAB">
        <w:rPr>
          <w:sz w:val="24"/>
          <w:szCs w:val="24"/>
          <w:vertAlign w:val="superscript"/>
          <w:lang w:val="en-GB"/>
        </w:rPr>
        <w:t>14</w:t>
      </w:r>
      <w:r w:rsidR="00B56FE3">
        <w:rPr>
          <w:sz w:val="24"/>
          <w:szCs w:val="24"/>
          <w:lang w:val="en-GB"/>
        </w:rPr>
        <w:t>, Salvatore Valente</w:t>
      </w:r>
      <w:r w:rsidR="00B56FE3" w:rsidRPr="00030FAB">
        <w:rPr>
          <w:sz w:val="24"/>
          <w:szCs w:val="24"/>
          <w:vertAlign w:val="superscript"/>
          <w:lang w:val="en-GB"/>
        </w:rPr>
        <w:t>23</w:t>
      </w:r>
      <w:r w:rsidR="00B56FE3">
        <w:rPr>
          <w:sz w:val="24"/>
          <w:szCs w:val="24"/>
          <w:lang w:val="en-GB"/>
        </w:rPr>
        <w:t xml:space="preserve">, </w:t>
      </w:r>
      <w:proofErr w:type="spellStart"/>
      <w:r w:rsidR="00B56FE3">
        <w:rPr>
          <w:sz w:val="24"/>
          <w:szCs w:val="24"/>
          <w:lang w:val="en-GB"/>
        </w:rPr>
        <w:t>Wim</w:t>
      </w:r>
      <w:proofErr w:type="spellEnd"/>
      <w:r w:rsidR="00B56FE3">
        <w:rPr>
          <w:sz w:val="24"/>
          <w:szCs w:val="24"/>
          <w:lang w:val="en-GB"/>
        </w:rPr>
        <w:t xml:space="preserve"> van Aalderen</w:t>
      </w:r>
      <w:r w:rsidR="00B56FE3" w:rsidRPr="00030FAB">
        <w:rPr>
          <w:sz w:val="24"/>
          <w:szCs w:val="24"/>
          <w:vertAlign w:val="superscript"/>
          <w:lang w:val="en-GB"/>
        </w:rPr>
        <w:t>1</w:t>
      </w:r>
      <w:r w:rsidR="00B56FE3">
        <w:rPr>
          <w:sz w:val="24"/>
          <w:szCs w:val="24"/>
          <w:lang w:val="en-GB"/>
        </w:rPr>
        <w:t>, Marianne van de Pol</w:t>
      </w:r>
      <w:r w:rsidR="00B56FE3" w:rsidRPr="00030FAB">
        <w:rPr>
          <w:sz w:val="24"/>
          <w:szCs w:val="24"/>
          <w:vertAlign w:val="superscript"/>
          <w:lang w:val="en-GB"/>
        </w:rPr>
        <w:t>1</w:t>
      </w:r>
      <w:r w:rsidR="00B56FE3">
        <w:rPr>
          <w:sz w:val="24"/>
          <w:szCs w:val="24"/>
          <w:lang w:val="en-GB"/>
        </w:rPr>
        <w:t xml:space="preserve">, </w:t>
      </w:r>
      <w:proofErr w:type="spellStart"/>
      <w:r w:rsidR="00B56FE3">
        <w:rPr>
          <w:sz w:val="24"/>
          <w:szCs w:val="24"/>
          <w:lang w:val="en-GB"/>
        </w:rPr>
        <w:t>Kees</w:t>
      </w:r>
      <w:proofErr w:type="spellEnd"/>
      <w:r w:rsidR="00B56FE3">
        <w:rPr>
          <w:sz w:val="24"/>
          <w:szCs w:val="24"/>
          <w:lang w:val="en-GB"/>
        </w:rPr>
        <w:t xml:space="preserve"> van Drunen</w:t>
      </w:r>
      <w:r w:rsidR="00B56FE3" w:rsidRPr="00030FAB">
        <w:rPr>
          <w:sz w:val="24"/>
          <w:szCs w:val="24"/>
          <w:vertAlign w:val="superscript"/>
          <w:lang w:val="en-GB"/>
        </w:rPr>
        <w:t>1</w:t>
      </w:r>
      <w:r w:rsidR="005D3C28">
        <w:rPr>
          <w:sz w:val="24"/>
          <w:szCs w:val="24"/>
          <w:lang w:val="en-GB"/>
        </w:rPr>
        <w:t xml:space="preserve">, </w:t>
      </w:r>
      <w:r w:rsidR="00B56FE3">
        <w:rPr>
          <w:sz w:val="24"/>
          <w:szCs w:val="24"/>
          <w:lang w:val="en-GB"/>
        </w:rPr>
        <w:t>Marleen van Geest</w:t>
      </w:r>
      <w:r w:rsidR="00B56FE3" w:rsidRPr="00030FAB">
        <w:rPr>
          <w:sz w:val="24"/>
          <w:szCs w:val="24"/>
          <w:vertAlign w:val="superscript"/>
          <w:lang w:val="en-GB"/>
        </w:rPr>
        <w:t>12</w:t>
      </w:r>
      <w:r w:rsidR="00B56FE3">
        <w:rPr>
          <w:sz w:val="24"/>
          <w:szCs w:val="24"/>
          <w:lang w:val="en-GB"/>
        </w:rPr>
        <w:t>, Jenny Versnel</w:t>
      </w:r>
      <w:r w:rsidR="00B56FE3" w:rsidRPr="00030FAB">
        <w:rPr>
          <w:sz w:val="24"/>
          <w:szCs w:val="24"/>
          <w:vertAlign w:val="superscript"/>
          <w:lang w:val="en-GB"/>
        </w:rPr>
        <w:t>21</w:t>
      </w:r>
      <w:r w:rsidR="00B56FE3">
        <w:rPr>
          <w:sz w:val="24"/>
          <w:szCs w:val="24"/>
          <w:lang w:val="en-GB"/>
        </w:rPr>
        <w:t>, Jorgen Vestbo</w:t>
      </w:r>
      <w:r w:rsidR="00B56FE3" w:rsidRPr="00030FAB">
        <w:rPr>
          <w:sz w:val="24"/>
          <w:szCs w:val="24"/>
          <w:vertAlign w:val="superscript"/>
          <w:lang w:val="en-GB"/>
        </w:rPr>
        <w:t>50, 51</w:t>
      </w:r>
      <w:r w:rsidR="00B56FE3">
        <w:rPr>
          <w:sz w:val="24"/>
          <w:szCs w:val="24"/>
          <w:lang w:val="en-GB"/>
        </w:rPr>
        <w:t>, Anton Vink</w:t>
      </w:r>
      <w:r w:rsidR="00B56FE3" w:rsidRPr="00030FAB">
        <w:rPr>
          <w:sz w:val="24"/>
          <w:szCs w:val="24"/>
          <w:vertAlign w:val="superscript"/>
          <w:lang w:val="en-GB"/>
        </w:rPr>
        <w:t>41</w:t>
      </w:r>
      <w:r w:rsidR="00B56FE3">
        <w:rPr>
          <w:sz w:val="24"/>
          <w:szCs w:val="24"/>
          <w:lang w:val="en-GB"/>
        </w:rPr>
        <w:t>, Nadja Vissing</w:t>
      </w:r>
      <w:r w:rsidR="00B56FE3" w:rsidRPr="00030FAB">
        <w:rPr>
          <w:sz w:val="24"/>
          <w:szCs w:val="24"/>
          <w:vertAlign w:val="superscript"/>
          <w:lang w:val="en-GB"/>
        </w:rPr>
        <w:t>14</w:t>
      </w:r>
      <w:r w:rsidR="00B56FE3">
        <w:rPr>
          <w:sz w:val="24"/>
          <w:szCs w:val="24"/>
          <w:lang w:val="en-GB"/>
        </w:rPr>
        <w:t>, Christophe von Garnier</w:t>
      </w:r>
      <w:r w:rsidR="00B56FE3" w:rsidRPr="00030FAB">
        <w:rPr>
          <w:sz w:val="24"/>
          <w:szCs w:val="24"/>
          <w:vertAlign w:val="superscript"/>
          <w:lang w:val="en-GB"/>
        </w:rPr>
        <w:t>33</w:t>
      </w:r>
      <w:r w:rsidR="00B56FE3">
        <w:rPr>
          <w:sz w:val="24"/>
          <w:szCs w:val="24"/>
          <w:lang w:val="en-GB"/>
        </w:rPr>
        <w:t>, Arianne Wagerner</w:t>
      </w:r>
      <w:r w:rsidR="00B56FE3" w:rsidRPr="00030FAB">
        <w:rPr>
          <w:sz w:val="24"/>
          <w:szCs w:val="24"/>
          <w:vertAlign w:val="superscript"/>
          <w:lang w:val="en-GB"/>
        </w:rPr>
        <w:t>1</w:t>
      </w:r>
      <w:r w:rsidR="00B56FE3">
        <w:rPr>
          <w:sz w:val="24"/>
          <w:szCs w:val="24"/>
          <w:lang w:val="en-GB"/>
        </w:rPr>
        <w:t>, Scott Wagers</w:t>
      </w:r>
      <w:r w:rsidR="00B56FE3" w:rsidRPr="00030FAB">
        <w:rPr>
          <w:sz w:val="24"/>
          <w:szCs w:val="24"/>
          <w:vertAlign w:val="superscript"/>
          <w:lang w:val="en-GB"/>
        </w:rPr>
        <w:t>27</w:t>
      </w:r>
      <w:r w:rsidR="005D3C28">
        <w:rPr>
          <w:sz w:val="24"/>
          <w:szCs w:val="24"/>
          <w:lang w:val="en-GB"/>
        </w:rPr>
        <w:t>, Frans Wal</w:t>
      </w:r>
      <w:r w:rsidR="00B56FE3">
        <w:rPr>
          <w:sz w:val="24"/>
          <w:szCs w:val="24"/>
          <w:lang w:val="en-GB"/>
        </w:rPr>
        <w:t>d</w:t>
      </w:r>
      <w:r w:rsidR="00B56FE3" w:rsidRPr="00030FAB">
        <w:rPr>
          <w:sz w:val="24"/>
          <w:szCs w:val="24"/>
          <w:vertAlign w:val="superscript"/>
          <w:lang w:val="en-GB"/>
        </w:rPr>
        <w:t>29</w:t>
      </w:r>
      <w:r w:rsidR="00B56FE3">
        <w:rPr>
          <w:sz w:val="24"/>
          <w:szCs w:val="24"/>
          <w:lang w:val="en-GB"/>
        </w:rPr>
        <w:t>, Samantha Walker</w:t>
      </w:r>
      <w:r w:rsidR="00B56FE3" w:rsidRPr="00030FAB">
        <w:rPr>
          <w:sz w:val="24"/>
          <w:szCs w:val="24"/>
          <w:vertAlign w:val="superscript"/>
          <w:lang w:val="en-GB"/>
        </w:rPr>
        <w:t>21</w:t>
      </w:r>
      <w:r w:rsidR="005D3C28">
        <w:rPr>
          <w:sz w:val="24"/>
          <w:szCs w:val="24"/>
          <w:lang w:val="en-GB"/>
        </w:rPr>
        <w:t>, Jonathan Ward</w:t>
      </w:r>
      <w:r w:rsidR="00B56FE3" w:rsidRPr="00030FAB">
        <w:rPr>
          <w:sz w:val="24"/>
          <w:szCs w:val="24"/>
          <w:vertAlign w:val="superscript"/>
          <w:lang w:val="en-GB"/>
        </w:rPr>
        <w:t>58</w:t>
      </w:r>
      <w:r w:rsidR="005D3C28">
        <w:rPr>
          <w:sz w:val="24"/>
          <w:szCs w:val="24"/>
          <w:lang w:val="en-GB"/>
        </w:rPr>
        <w:t xml:space="preserve">, </w:t>
      </w:r>
      <w:proofErr w:type="spellStart"/>
      <w:r w:rsidR="005D3C28">
        <w:rPr>
          <w:sz w:val="24"/>
          <w:szCs w:val="24"/>
          <w:lang w:val="en-GB"/>
        </w:rPr>
        <w:t>Zsoka</w:t>
      </w:r>
      <w:proofErr w:type="spellEnd"/>
      <w:r w:rsidR="005D3C28">
        <w:rPr>
          <w:sz w:val="24"/>
          <w:szCs w:val="24"/>
          <w:lang w:val="en-GB"/>
        </w:rPr>
        <w:t xml:space="preserve"> Weiszhart</w:t>
      </w:r>
      <w:r w:rsidR="00B56FE3" w:rsidRPr="00030FAB">
        <w:rPr>
          <w:sz w:val="24"/>
          <w:szCs w:val="24"/>
          <w:vertAlign w:val="superscript"/>
          <w:lang w:val="en-GB"/>
        </w:rPr>
        <w:t>32</w:t>
      </w:r>
      <w:r w:rsidR="005D3C28">
        <w:rPr>
          <w:sz w:val="24"/>
          <w:szCs w:val="24"/>
          <w:lang w:val="en-GB"/>
        </w:rPr>
        <w:t xml:space="preserve">, </w:t>
      </w:r>
      <w:proofErr w:type="spellStart"/>
      <w:r w:rsidR="00B56FE3">
        <w:rPr>
          <w:sz w:val="24"/>
          <w:szCs w:val="24"/>
          <w:lang w:val="en-GB"/>
        </w:rPr>
        <w:t>Kristiane</w:t>
      </w:r>
      <w:proofErr w:type="spellEnd"/>
      <w:r w:rsidR="00B56FE3">
        <w:rPr>
          <w:sz w:val="24"/>
          <w:szCs w:val="24"/>
          <w:lang w:val="en-GB"/>
        </w:rPr>
        <w:t xml:space="preserve"> Wetzel</w:t>
      </w:r>
      <w:r w:rsidR="00B56FE3" w:rsidRPr="00030FAB">
        <w:rPr>
          <w:sz w:val="24"/>
          <w:szCs w:val="24"/>
          <w:vertAlign w:val="superscript"/>
          <w:lang w:val="en-GB"/>
        </w:rPr>
        <w:t>29</w:t>
      </w:r>
      <w:r w:rsidR="005D3C28">
        <w:rPr>
          <w:sz w:val="24"/>
          <w:szCs w:val="24"/>
          <w:lang w:val="en-GB"/>
        </w:rPr>
        <w:t xml:space="preserve">, Craig E. </w:t>
      </w:r>
      <w:r w:rsidR="00B56FE3">
        <w:rPr>
          <w:sz w:val="24"/>
          <w:szCs w:val="24"/>
          <w:lang w:val="en-GB"/>
        </w:rPr>
        <w:t>Wheelock</w:t>
      </w:r>
      <w:r w:rsidR="00B56FE3" w:rsidRPr="00030FAB">
        <w:rPr>
          <w:sz w:val="24"/>
          <w:szCs w:val="24"/>
          <w:vertAlign w:val="superscript"/>
          <w:lang w:val="en-GB"/>
        </w:rPr>
        <w:t>6</w:t>
      </w:r>
      <w:r w:rsidR="005D3C28">
        <w:rPr>
          <w:sz w:val="24"/>
          <w:szCs w:val="24"/>
          <w:lang w:val="en-GB"/>
        </w:rPr>
        <w:t xml:space="preserve">, </w:t>
      </w:r>
      <w:r w:rsidR="00B56FE3">
        <w:rPr>
          <w:sz w:val="24"/>
          <w:szCs w:val="24"/>
          <w:lang w:val="en-GB"/>
        </w:rPr>
        <w:t>Coen Wiegman</w:t>
      </w:r>
      <w:r w:rsidR="00B56FE3" w:rsidRPr="00030FAB">
        <w:rPr>
          <w:sz w:val="24"/>
          <w:szCs w:val="24"/>
          <w:vertAlign w:val="superscript"/>
          <w:lang w:val="en-GB"/>
        </w:rPr>
        <w:t>34</w:t>
      </w:r>
      <w:r w:rsidR="005D3C28">
        <w:rPr>
          <w:sz w:val="24"/>
          <w:szCs w:val="24"/>
          <w:lang w:val="en-GB"/>
        </w:rPr>
        <w:t>, Siân Williams</w:t>
      </w:r>
      <w:r w:rsidR="00B56FE3" w:rsidRPr="00030FAB">
        <w:rPr>
          <w:sz w:val="24"/>
          <w:szCs w:val="24"/>
          <w:vertAlign w:val="superscript"/>
          <w:lang w:val="en-GB"/>
        </w:rPr>
        <w:t>37</w:t>
      </w:r>
      <w:r w:rsidR="005D3C28">
        <w:rPr>
          <w:sz w:val="24"/>
          <w:szCs w:val="24"/>
          <w:lang w:val="en-GB"/>
        </w:rPr>
        <w:t xml:space="preserve">, Susan J. </w:t>
      </w:r>
      <w:r w:rsidR="00B56FE3">
        <w:rPr>
          <w:sz w:val="24"/>
          <w:szCs w:val="24"/>
          <w:lang w:val="en-GB"/>
        </w:rPr>
        <w:t>Wilson</w:t>
      </w:r>
      <w:r w:rsidR="00B56FE3" w:rsidRPr="00030FAB">
        <w:rPr>
          <w:sz w:val="24"/>
          <w:szCs w:val="24"/>
          <w:vertAlign w:val="superscript"/>
          <w:lang w:val="en-GB"/>
        </w:rPr>
        <w:t>58</w:t>
      </w:r>
      <w:r w:rsidR="00B56FE3">
        <w:rPr>
          <w:sz w:val="24"/>
          <w:szCs w:val="24"/>
          <w:lang w:val="en-GB"/>
        </w:rPr>
        <w:t>, Ashley Woodcock</w:t>
      </w:r>
      <w:r w:rsidR="00B56FE3" w:rsidRPr="00030FAB">
        <w:rPr>
          <w:sz w:val="24"/>
          <w:szCs w:val="24"/>
          <w:vertAlign w:val="superscript"/>
          <w:lang w:val="en-GB"/>
        </w:rPr>
        <w:t>50, 51</w:t>
      </w:r>
      <w:r w:rsidR="005D3C28">
        <w:rPr>
          <w:sz w:val="24"/>
          <w:szCs w:val="24"/>
          <w:lang w:val="en-GB"/>
        </w:rPr>
        <w:t xml:space="preserve">, </w:t>
      </w:r>
      <w:r w:rsidR="00B56FE3">
        <w:rPr>
          <w:sz w:val="24"/>
          <w:szCs w:val="24"/>
          <w:lang w:val="en-GB"/>
        </w:rPr>
        <w:t>Xian Yang</w:t>
      </w:r>
      <w:r w:rsidR="00B56FE3" w:rsidRPr="00030FAB">
        <w:rPr>
          <w:sz w:val="24"/>
          <w:szCs w:val="24"/>
          <w:vertAlign w:val="superscript"/>
          <w:lang w:val="en-GB"/>
        </w:rPr>
        <w:t>34</w:t>
      </w:r>
      <w:r w:rsidR="005D3C28">
        <w:rPr>
          <w:sz w:val="24"/>
          <w:szCs w:val="24"/>
          <w:lang w:val="en-GB"/>
        </w:rPr>
        <w:t>, Elizabeth</w:t>
      </w:r>
      <w:r w:rsidR="00B56FE3">
        <w:rPr>
          <w:sz w:val="24"/>
          <w:szCs w:val="24"/>
          <w:lang w:val="en-GB"/>
        </w:rPr>
        <w:t xml:space="preserve"> Yeyashingham</w:t>
      </w:r>
      <w:r w:rsidR="00B56FE3" w:rsidRPr="00030FAB">
        <w:rPr>
          <w:sz w:val="24"/>
          <w:szCs w:val="24"/>
          <w:vertAlign w:val="superscript"/>
          <w:lang w:val="en-GB"/>
        </w:rPr>
        <w:t>59</w:t>
      </w:r>
      <w:r w:rsidR="00B56FE3">
        <w:rPr>
          <w:sz w:val="24"/>
          <w:szCs w:val="24"/>
          <w:lang w:val="en-GB"/>
        </w:rPr>
        <w:t>, Wen Yu</w:t>
      </w:r>
      <w:r w:rsidR="00B56FE3" w:rsidRPr="00030FAB">
        <w:rPr>
          <w:sz w:val="24"/>
          <w:szCs w:val="24"/>
          <w:vertAlign w:val="superscript"/>
          <w:lang w:val="en-GB"/>
        </w:rPr>
        <w:t>13</w:t>
      </w:r>
      <w:r w:rsidR="00B56FE3">
        <w:rPr>
          <w:sz w:val="24"/>
          <w:szCs w:val="24"/>
          <w:lang w:val="en-GB"/>
        </w:rPr>
        <w:t>, Wilhelm Zetterquist</w:t>
      </w:r>
      <w:r w:rsidR="00B56FE3" w:rsidRPr="00030FAB">
        <w:rPr>
          <w:sz w:val="24"/>
          <w:szCs w:val="24"/>
          <w:vertAlign w:val="superscript"/>
          <w:lang w:val="en-GB"/>
        </w:rPr>
        <w:t>4, 6</w:t>
      </w:r>
      <w:r w:rsidR="00B56FE3">
        <w:rPr>
          <w:sz w:val="24"/>
          <w:szCs w:val="24"/>
          <w:lang w:val="en-GB"/>
        </w:rPr>
        <w:t xml:space="preserve">, </w:t>
      </w:r>
      <w:proofErr w:type="spellStart"/>
      <w:r w:rsidR="00B56FE3">
        <w:rPr>
          <w:sz w:val="24"/>
          <w:szCs w:val="24"/>
          <w:lang w:val="en-GB"/>
        </w:rPr>
        <w:t>Koos</w:t>
      </w:r>
      <w:proofErr w:type="spellEnd"/>
      <w:r w:rsidR="00B56FE3">
        <w:rPr>
          <w:sz w:val="24"/>
          <w:szCs w:val="24"/>
          <w:lang w:val="en-GB"/>
        </w:rPr>
        <w:t xml:space="preserve"> Zwinderman</w:t>
      </w:r>
      <w:r w:rsidR="00B56FE3" w:rsidRPr="00030FAB">
        <w:rPr>
          <w:sz w:val="24"/>
          <w:szCs w:val="24"/>
          <w:vertAlign w:val="superscript"/>
          <w:lang w:val="en-GB"/>
        </w:rPr>
        <w:t>1</w:t>
      </w:r>
    </w:p>
    <w:p w14:paraId="54C0380A" w14:textId="6292CBE0" w:rsidR="004148F5" w:rsidRPr="0011698F" w:rsidRDefault="004148F5" w:rsidP="00A013DA">
      <w:pPr>
        <w:spacing w:line="480" w:lineRule="auto"/>
        <w:jc w:val="left"/>
        <w:rPr>
          <w:lang w:val="en-US"/>
        </w:rPr>
      </w:pPr>
      <w:r w:rsidRPr="0011698F">
        <w:rPr>
          <w:vertAlign w:val="superscript"/>
          <w:lang w:val="en-GB"/>
        </w:rPr>
        <w:t>1</w:t>
      </w:r>
      <w:r>
        <w:rPr>
          <w:lang w:val="en-GB"/>
        </w:rPr>
        <w:t xml:space="preserve">: Academic Medical Centre, University of Amsterdam, The Netherlands; </w:t>
      </w:r>
      <w:r w:rsidRPr="0011698F">
        <w:rPr>
          <w:vertAlign w:val="superscript"/>
          <w:lang w:val="en-GB"/>
        </w:rPr>
        <w:t>2</w:t>
      </w:r>
      <w:r>
        <w:rPr>
          <w:lang w:val="en-GB"/>
        </w:rPr>
        <w:t xml:space="preserve">: European Institute for Systems Biology and Medicine, CIRI UMR5308, CNRS-ENS-UCBL-INSERM, Lyon, France; </w:t>
      </w:r>
      <w:r w:rsidRPr="0011698F">
        <w:rPr>
          <w:vertAlign w:val="superscript"/>
          <w:lang w:val="en-GB"/>
        </w:rPr>
        <w:t>3</w:t>
      </w:r>
      <w:r>
        <w:rPr>
          <w:lang w:val="en-GB"/>
        </w:rPr>
        <w:t xml:space="preserve">: Merck Research </w:t>
      </w:r>
      <w:r>
        <w:rPr>
          <w:lang w:val="en-GB"/>
        </w:rPr>
        <w:lastRenderedPageBreak/>
        <w:t xml:space="preserve">Laboratories, Boston, USA; </w:t>
      </w:r>
      <w:r w:rsidRPr="0011698F">
        <w:rPr>
          <w:vertAlign w:val="superscript"/>
          <w:lang w:val="en-GB"/>
        </w:rPr>
        <w:t>4</w:t>
      </w:r>
      <w:r>
        <w:rPr>
          <w:lang w:val="en-GB"/>
        </w:rPr>
        <w:t xml:space="preserve">: Department of Women’s &amp; Children’s Health, Uppsala University, Sweden; </w:t>
      </w:r>
      <w:r w:rsidRPr="0011698F">
        <w:rPr>
          <w:vertAlign w:val="superscript"/>
          <w:lang w:val="en-GB"/>
        </w:rPr>
        <w:t>5</w:t>
      </w:r>
      <w:r>
        <w:rPr>
          <w:lang w:val="en-GB"/>
        </w:rPr>
        <w:t xml:space="preserve">: </w:t>
      </w:r>
      <w:proofErr w:type="spellStart"/>
      <w:r>
        <w:rPr>
          <w:lang w:val="en-GB"/>
        </w:rPr>
        <w:t>Fraunhover</w:t>
      </w:r>
      <w:proofErr w:type="spellEnd"/>
      <w:r>
        <w:rPr>
          <w:lang w:val="en-GB"/>
        </w:rPr>
        <w:t xml:space="preserve"> Institute for Toxicology and Experimental Medicine, Hannover, Germany; </w:t>
      </w:r>
      <w:r w:rsidRPr="0011698F">
        <w:rPr>
          <w:vertAlign w:val="superscript"/>
          <w:lang w:val="en-GB"/>
        </w:rPr>
        <w:t>6</w:t>
      </w:r>
      <w:r>
        <w:rPr>
          <w:lang w:val="en-GB"/>
        </w:rPr>
        <w:t xml:space="preserve">: Centre for Allergy Research, </w:t>
      </w:r>
      <w:proofErr w:type="spellStart"/>
      <w:r>
        <w:rPr>
          <w:lang w:val="en-GB"/>
        </w:rPr>
        <w:t>Karolinska</w:t>
      </w:r>
      <w:proofErr w:type="spellEnd"/>
      <w:r>
        <w:rPr>
          <w:lang w:val="en-GB"/>
        </w:rPr>
        <w:t xml:space="preserve"> </w:t>
      </w:r>
      <w:proofErr w:type="spellStart"/>
      <w:r>
        <w:rPr>
          <w:lang w:val="en-GB"/>
        </w:rPr>
        <w:t>Institutet</w:t>
      </w:r>
      <w:proofErr w:type="spellEnd"/>
      <w:r>
        <w:rPr>
          <w:lang w:val="en-GB"/>
        </w:rPr>
        <w:t xml:space="preserve">, </w:t>
      </w:r>
      <w:proofErr w:type="spellStart"/>
      <w:r>
        <w:rPr>
          <w:lang w:val="en-GB"/>
        </w:rPr>
        <w:t>Stockhlom</w:t>
      </w:r>
      <w:proofErr w:type="spellEnd"/>
      <w:r>
        <w:rPr>
          <w:lang w:val="en-GB"/>
        </w:rPr>
        <w:t xml:space="preserve">, Sweden; </w:t>
      </w:r>
      <w:r w:rsidRPr="0011698F">
        <w:rPr>
          <w:vertAlign w:val="superscript"/>
          <w:lang w:val="en-GB"/>
        </w:rPr>
        <w:t>7</w:t>
      </w:r>
      <w:r>
        <w:rPr>
          <w:lang w:val="en-GB"/>
        </w:rPr>
        <w:t xml:space="preserve">: NIHR Southampton Respiratory Biomedical Research Unit and Clinical and Experimental Sciences, Southampton, UK; </w:t>
      </w:r>
      <w:r w:rsidRPr="0011698F">
        <w:rPr>
          <w:vertAlign w:val="superscript"/>
          <w:lang w:val="en-GB"/>
        </w:rPr>
        <w:t>8</w:t>
      </w:r>
      <w:r>
        <w:rPr>
          <w:lang w:val="en-GB"/>
        </w:rPr>
        <w:t xml:space="preserve">: MSD, Brussels, Belgium; </w:t>
      </w:r>
      <w:r w:rsidRPr="0011698F">
        <w:rPr>
          <w:vertAlign w:val="superscript"/>
          <w:lang w:val="en-GB"/>
        </w:rPr>
        <w:t>9</w:t>
      </w:r>
      <w:r>
        <w:rPr>
          <w:lang w:val="en-GB"/>
        </w:rPr>
        <w:t xml:space="preserve">: Department of Public Health and Clinical Medicine, </w:t>
      </w:r>
      <w:proofErr w:type="spellStart"/>
      <w:r>
        <w:rPr>
          <w:lang w:val="en-GB"/>
        </w:rPr>
        <w:t>Ume</w:t>
      </w:r>
      <w:r>
        <w:rPr>
          <w:rFonts w:cs="Arial"/>
          <w:lang w:val="en-GB"/>
        </w:rPr>
        <w:t>å</w:t>
      </w:r>
      <w:proofErr w:type="spellEnd"/>
      <w:r>
        <w:rPr>
          <w:rFonts w:cs="Arial"/>
          <w:lang w:val="en-GB"/>
        </w:rPr>
        <w:t xml:space="preserve"> University</w:t>
      </w:r>
      <w:r>
        <w:rPr>
          <w:lang w:val="en-GB"/>
        </w:rPr>
        <w:t xml:space="preserve">, </w:t>
      </w:r>
      <w:proofErr w:type="spellStart"/>
      <w:r>
        <w:rPr>
          <w:lang w:val="en-GB"/>
        </w:rPr>
        <w:t>Ume</w:t>
      </w:r>
      <w:r>
        <w:rPr>
          <w:rFonts w:cs="Arial"/>
          <w:lang w:val="en-GB"/>
        </w:rPr>
        <w:t>å</w:t>
      </w:r>
      <w:proofErr w:type="spellEnd"/>
      <w:r>
        <w:rPr>
          <w:rFonts w:cs="Arial"/>
          <w:lang w:val="en-GB"/>
        </w:rPr>
        <w:t>,</w:t>
      </w:r>
      <w:r>
        <w:rPr>
          <w:lang w:val="en-GB"/>
        </w:rPr>
        <w:t xml:space="preserve"> Sweden; </w:t>
      </w:r>
      <w:r w:rsidRPr="0011698F">
        <w:rPr>
          <w:vertAlign w:val="superscript"/>
          <w:lang w:val="en-GB"/>
        </w:rPr>
        <w:t>10</w:t>
      </w:r>
      <w:r>
        <w:rPr>
          <w:lang w:val="en-GB"/>
        </w:rPr>
        <w:t xml:space="preserve">: </w:t>
      </w:r>
      <w:proofErr w:type="spellStart"/>
      <w:r>
        <w:rPr>
          <w:lang w:val="en-GB"/>
        </w:rPr>
        <w:t>Almirall</w:t>
      </w:r>
      <w:proofErr w:type="spellEnd"/>
      <w:r>
        <w:rPr>
          <w:lang w:val="en-GB"/>
        </w:rPr>
        <w:t xml:space="preserve"> S.A., Barcelona, Spain; </w:t>
      </w:r>
      <w:r w:rsidRPr="0011698F">
        <w:rPr>
          <w:vertAlign w:val="superscript"/>
          <w:lang w:val="en-GB"/>
        </w:rPr>
        <w:t>11</w:t>
      </w:r>
      <w:r>
        <w:rPr>
          <w:lang w:val="en-GB"/>
        </w:rPr>
        <w:t xml:space="preserve">: Department of Women’s &amp; </w:t>
      </w:r>
      <w:proofErr w:type="spellStart"/>
      <w:r>
        <w:rPr>
          <w:lang w:val="en-GB"/>
        </w:rPr>
        <w:t>Childern’s</w:t>
      </w:r>
      <w:proofErr w:type="spellEnd"/>
      <w:r>
        <w:rPr>
          <w:lang w:val="en-GB"/>
        </w:rPr>
        <w:t xml:space="preserve"> Health, </w:t>
      </w:r>
      <w:proofErr w:type="spellStart"/>
      <w:r>
        <w:rPr>
          <w:lang w:val="en-GB"/>
        </w:rPr>
        <w:t>Karolinska</w:t>
      </w:r>
      <w:proofErr w:type="spellEnd"/>
      <w:r>
        <w:rPr>
          <w:lang w:val="en-GB"/>
        </w:rPr>
        <w:t xml:space="preserve"> </w:t>
      </w:r>
      <w:proofErr w:type="spellStart"/>
      <w:r>
        <w:rPr>
          <w:lang w:val="en-GB"/>
        </w:rPr>
        <w:t>Institutet</w:t>
      </w:r>
      <w:proofErr w:type="spellEnd"/>
      <w:r>
        <w:rPr>
          <w:lang w:val="en-GB"/>
        </w:rPr>
        <w:t xml:space="preserve">, Stockholm, Sweden; </w:t>
      </w:r>
      <w:r w:rsidRPr="0011698F">
        <w:rPr>
          <w:vertAlign w:val="superscript"/>
          <w:lang w:val="en-GB"/>
        </w:rPr>
        <w:t>12</w:t>
      </w:r>
      <w:r>
        <w:rPr>
          <w:lang w:val="en-GB"/>
        </w:rPr>
        <w:t xml:space="preserve">: AstraZeneca, </w:t>
      </w:r>
      <w:proofErr w:type="spellStart"/>
      <w:r>
        <w:rPr>
          <w:lang w:val="en-GB"/>
        </w:rPr>
        <w:t>Mölndal</w:t>
      </w:r>
      <w:proofErr w:type="spellEnd"/>
      <w:r>
        <w:rPr>
          <w:lang w:val="en-GB"/>
        </w:rPr>
        <w:t xml:space="preserve">, Sweden; </w:t>
      </w:r>
      <w:r w:rsidRPr="0011698F">
        <w:rPr>
          <w:vertAlign w:val="superscript"/>
          <w:lang w:val="en-GB"/>
        </w:rPr>
        <w:t>13</w:t>
      </w:r>
      <w:r>
        <w:rPr>
          <w:lang w:val="en-GB"/>
        </w:rPr>
        <w:t xml:space="preserve">: Amgen Inc. Seattle, USA; </w:t>
      </w:r>
      <w:r w:rsidRPr="0011698F">
        <w:rPr>
          <w:vertAlign w:val="superscript"/>
          <w:lang w:val="en-GB"/>
        </w:rPr>
        <w:t>14</w:t>
      </w:r>
      <w:r>
        <w:rPr>
          <w:lang w:val="en-GB"/>
        </w:rPr>
        <w:t xml:space="preserve">: Copenhagen Prospective Studies on Asthma in Childhood, </w:t>
      </w:r>
      <w:proofErr w:type="spellStart"/>
      <w:r>
        <w:rPr>
          <w:lang w:val="en-GB"/>
        </w:rPr>
        <w:t>Herlev</w:t>
      </w:r>
      <w:proofErr w:type="spellEnd"/>
      <w:r>
        <w:rPr>
          <w:lang w:val="en-GB"/>
        </w:rPr>
        <w:t xml:space="preserve"> and </w:t>
      </w:r>
      <w:proofErr w:type="spellStart"/>
      <w:r>
        <w:rPr>
          <w:lang w:val="en-GB"/>
        </w:rPr>
        <w:t>Genofte</w:t>
      </w:r>
      <w:proofErr w:type="spellEnd"/>
      <w:r>
        <w:rPr>
          <w:lang w:val="en-GB"/>
        </w:rPr>
        <w:t xml:space="preserve"> Hospital, University of Copenhagen, Copenhagen, Denmark; </w:t>
      </w:r>
      <w:r w:rsidRPr="0011698F">
        <w:rPr>
          <w:vertAlign w:val="superscript"/>
          <w:lang w:val="en-GB"/>
        </w:rPr>
        <w:t>15</w:t>
      </w:r>
      <w:r>
        <w:rPr>
          <w:lang w:val="en-GB"/>
        </w:rPr>
        <w:t xml:space="preserve">: Department of Internal Medicine, </w:t>
      </w:r>
      <w:proofErr w:type="spellStart"/>
      <w:r>
        <w:rPr>
          <w:lang w:val="en-GB"/>
        </w:rPr>
        <w:t>Jagiellonian</w:t>
      </w:r>
      <w:proofErr w:type="spellEnd"/>
      <w:r>
        <w:rPr>
          <w:lang w:val="en-GB"/>
        </w:rPr>
        <w:t xml:space="preserve"> University Medical College, Krakow, Poland; </w:t>
      </w:r>
      <w:r w:rsidRPr="0011698F">
        <w:rPr>
          <w:vertAlign w:val="superscript"/>
          <w:lang w:val="en-GB"/>
        </w:rPr>
        <w:t>16</w:t>
      </w:r>
      <w:r>
        <w:rPr>
          <w:lang w:val="en-GB"/>
        </w:rPr>
        <w:t xml:space="preserve">: Faculty of Medicine, Southampton University, Southampton, UK; </w:t>
      </w:r>
      <w:r w:rsidRPr="0011698F">
        <w:rPr>
          <w:vertAlign w:val="superscript"/>
          <w:lang w:val="en-GB"/>
        </w:rPr>
        <w:t>17</w:t>
      </w:r>
      <w:r>
        <w:rPr>
          <w:lang w:val="en-GB"/>
        </w:rPr>
        <w:t xml:space="preserve">: Centre for Proteomics Research, Institute of Life Sciences, University of Southampton, Southampton, UK; </w:t>
      </w:r>
      <w:r w:rsidRPr="0011698F">
        <w:rPr>
          <w:vertAlign w:val="superscript"/>
          <w:lang w:val="en-GB"/>
        </w:rPr>
        <w:t>18</w:t>
      </w:r>
      <w:r>
        <w:rPr>
          <w:lang w:val="en-GB"/>
        </w:rPr>
        <w:t xml:space="preserve">: Department of Clinical and Experimental Medicine, University of Catania, Catania, Italy; </w:t>
      </w:r>
      <w:r w:rsidRPr="0011698F">
        <w:rPr>
          <w:vertAlign w:val="superscript"/>
          <w:lang w:val="en-GB"/>
        </w:rPr>
        <w:t>19</w:t>
      </w:r>
      <w:r>
        <w:rPr>
          <w:lang w:val="en-GB"/>
        </w:rPr>
        <w:t xml:space="preserve">: MSD, Kenilworth, USA; </w:t>
      </w:r>
      <w:r w:rsidRPr="0011698F">
        <w:rPr>
          <w:vertAlign w:val="superscript"/>
          <w:lang w:val="en-GB"/>
        </w:rPr>
        <w:t>20</w:t>
      </w:r>
      <w:r>
        <w:rPr>
          <w:lang w:val="en-GB"/>
        </w:rPr>
        <w:t xml:space="preserve">: Royal Brompton and </w:t>
      </w:r>
      <w:proofErr w:type="spellStart"/>
      <w:r>
        <w:rPr>
          <w:lang w:val="en-GB"/>
        </w:rPr>
        <w:t>Harefield</w:t>
      </w:r>
      <w:proofErr w:type="spellEnd"/>
      <w:r>
        <w:rPr>
          <w:lang w:val="en-GB"/>
        </w:rPr>
        <w:t xml:space="preserve"> NHS </w:t>
      </w:r>
      <w:proofErr w:type="spellStart"/>
      <w:r>
        <w:rPr>
          <w:lang w:val="en-GB"/>
        </w:rPr>
        <w:t>Fondation</w:t>
      </w:r>
      <w:proofErr w:type="spellEnd"/>
      <w:r>
        <w:rPr>
          <w:lang w:val="en-GB"/>
        </w:rPr>
        <w:t xml:space="preserve"> Trust, London, UK; </w:t>
      </w:r>
      <w:r w:rsidRPr="0011698F">
        <w:rPr>
          <w:vertAlign w:val="superscript"/>
          <w:lang w:val="en-GB"/>
        </w:rPr>
        <w:t>21</w:t>
      </w:r>
      <w:r>
        <w:rPr>
          <w:lang w:val="en-GB"/>
        </w:rPr>
        <w:t xml:space="preserve">: Asthma UK, London, UK; </w:t>
      </w:r>
      <w:r w:rsidRPr="0011698F">
        <w:rPr>
          <w:vertAlign w:val="superscript"/>
          <w:lang w:val="en-GB"/>
        </w:rPr>
        <w:t>22</w:t>
      </w:r>
      <w:r>
        <w:rPr>
          <w:lang w:val="en-GB"/>
        </w:rPr>
        <w:t xml:space="preserve">: Respiratory Therapeutic Unit, GSK, London, UK; </w:t>
      </w:r>
      <w:r w:rsidRPr="0011698F">
        <w:rPr>
          <w:vertAlign w:val="superscript"/>
          <w:lang w:val="en-GB"/>
        </w:rPr>
        <w:t>23</w:t>
      </w:r>
      <w:r>
        <w:rPr>
          <w:lang w:val="en-GB"/>
        </w:rPr>
        <w:t xml:space="preserve">: University of Rome ‘Tor </w:t>
      </w:r>
      <w:proofErr w:type="spellStart"/>
      <w:r>
        <w:rPr>
          <w:lang w:val="en-GB"/>
        </w:rPr>
        <w:t>Vergata</w:t>
      </w:r>
      <w:proofErr w:type="spellEnd"/>
      <w:r>
        <w:rPr>
          <w:lang w:val="en-GB"/>
        </w:rPr>
        <w:t xml:space="preserve">’, Rome, Italy; </w:t>
      </w:r>
      <w:r w:rsidRPr="0011698F">
        <w:rPr>
          <w:vertAlign w:val="superscript"/>
          <w:lang w:val="en-GB"/>
        </w:rPr>
        <w:t>24</w:t>
      </w:r>
      <w:r>
        <w:rPr>
          <w:lang w:val="en-GB"/>
        </w:rPr>
        <w:t xml:space="preserve">: University Hospital, </w:t>
      </w:r>
      <w:proofErr w:type="spellStart"/>
      <w:r>
        <w:rPr>
          <w:lang w:val="en-GB"/>
        </w:rPr>
        <w:t>Karolinska</w:t>
      </w:r>
      <w:proofErr w:type="spellEnd"/>
      <w:r>
        <w:rPr>
          <w:lang w:val="en-GB"/>
        </w:rPr>
        <w:t xml:space="preserve"> </w:t>
      </w:r>
      <w:proofErr w:type="spellStart"/>
      <w:r>
        <w:rPr>
          <w:lang w:val="en-GB"/>
        </w:rPr>
        <w:t>Institutet</w:t>
      </w:r>
      <w:proofErr w:type="spellEnd"/>
      <w:r>
        <w:rPr>
          <w:lang w:val="en-GB"/>
        </w:rPr>
        <w:t xml:space="preserve">, Stockholm, Sweden; </w:t>
      </w:r>
      <w:r w:rsidRPr="0011698F">
        <w:rPr>
          <w:vertAlign w:val="superscript"/>
          <w:lang w:val="en-GB"/>
        </w:rPr>
        <w:t>25</w:t>
      </w:r>
      <w:r>
        <w:rPr>
          <w:lang w:val="en-GB"/>
        </w:rPr>
        <w:t xml:space="preserve">: </w:t>
      </w:r>
      <w:proofErr w:type="spellStart"/>
      <w:r>
        <w:rPr>
          <w:lang w:val="en-GB"/>
        </w:rPr>
        <w:t>Longfonds</w:t>
      </w:r>
      <w:proofErr w:type="spellEnd"/>
      <w:r>
        <w:rPr>
          <w:lang w:val="en-GB"/>
        </w:rPr>
        <w:t xml:space="preserve">, Amersfoort, The Netherlands; </w:t>
      </w:r>
      <w:r w:rsidRPr="0011698F">
        <w:rPr>
          <w:vertAlign w:val="superscript"/>
          <w:lang w:val="en-GB"/>
        </w:rPr>
        <w:t>26</w:t>
      </w:r>
      <w:r>
        <w:rPr>
          <w:lang w:val="en-GB"/>
        </w:rPr>
        <w:t>: NIHR-</w:t>
      </w:r>
      <w:proofErr w:type="spellStart"/>
      <w:r>
        <w:rPr>
          <w:lang w:val="en-GB"/>
        </w:rPr>
        <w:t>Wellcome</w:t>
      </w:r>
      <w:proofErr w:type="spellEnd"/>
      <w:r>
        <w:rPr>
          <w:lang w:val="en-GB"/>
        </w:rPr>
        <w:t xml:space="preserve"> Trust Clinical Research Facility, Faculty of Medicine, University of Southampton, Southampton, UK; </w:t>
      </w:r>
      <w:r w:rsidRPr="0011698F">
        <w:rPr>
          <w:vertAlign w:val="superscript"/>
          <w:lang w:val="en-GB"/>
        </w:rPr>
        <w:t>27</w:t>
      </w:r>
      <w:r>
        <w:rPr>
          <w:lang w:val="en-GB"/>
        </w:rPr>
        <w:t xml:space="preserve">: </w:t>
      </w:r>
      <w:proofErr w:type="spellStart"/>
      <w:r>
        <w:rPr>
          <w:lang w:val="en-GB"/>
        </w:rPr>
        <w:t>BioSci</w:t>
      </w:r>
      <w:proofErr w:type="spellEnd"/>
      <w:r>
        <w:rPr>
          <w:lang w:val="en-GB"/>
        </w:rPr>
        <w:t xml:space="preserve"> Consulting, </w:t>
      </w:r>
      <w:proofErr w:type="spellStart"/>
      <w:r>
        <w:rPr>
          <w:lang w:val="en-GB"/>
        </w:rPr>
        <w:t>Maasmechelen</w:t>
      </w:r>
      <w:proofErr w:type="spellEnd"/>
      <w:r>
        <w:rPr>
          <w:lang w:val="en-GB"/>
        </w:rPr>
        <w:t xml:space="preserve">, Belgium; </w:t>
      </w:r>
      <w:r w:rsidRPr="0011698F">
        <w:rPr>
          <w:vertAlign w:val="superscript"/>
          <w:lang w:val="en-GB"/>
        </w:rPr>
        <w:t>28</w:t>
      </w:r>
      <w:r>
        <w:rPr>
          <w:lang w:val="en-GB"/>
        </w:rPr>
        <w:t xml:space="preserve">: Translational Medicine, Respiratory Profiling, Novartis Institute for Biomedical Research, Basel, Switzerland; </w:t>
      </w:r>
      <w:r w:rsidRPr="0011698F">
        <w:rPr>
          <w:vertAlign w:val="superscript"/>
          <w:lang w:val="en-GB"/>
        </w:rPr>
        <w:t>29</w:t>
      </w:r>
      <w:r>
        <w:rPr>
          <w:lang w:val="en-GB"/>
        </w:rPr>
        <w:t xml:space="preserve">: </w:t>
      </w:r>
      <w:proofErr w:type="spellStart"/>
      <w:r>
        <w:rPr>
          <w:lang w:val="en-GB"/>
        </w:rPr>
        <w:t>Boehringer</w:t>
      </w:r>
      <w:proofErr w:type="spellEnd"/>
      <w:r>
        <w:rPr>
          <w:lang w:val="en-GB"/>
        </w:rPr>
        <w:t xml:space="preserve"> </w:t>
      </w:r>
      <w:proofErr w:type="spellStart"/>
      <w:r>
        <w:rPr>
          <w:lang w:val="en-GB"/>
        </w:rPr>
        <w:t>Ingelheim</w:t>
      </w:r>
      <w:proofErr w:type="spellEnd"/>
      <w:r>
        <w:rPr>
          <w:lang w:val="en-GB"/>
        </w:rPr>
        <w:t xml:space="preserve"> Pharma GmbH &amp; Co. KG, </w:t>
      </w:r>
      <w:proofErr w:type="spellStart"/>
      <w:r>
        <w:rPr>
          <w:lang w:val="en-GB"/>
        </w:rPr>
        <w:t>Biberach</w:t>
      </w:r>
      <w:proofErr w:type="spellEnd"/>
      <w:r>
        <w:rPr>
          <w:lang w:val="en-GB"/>
        </w:rPr>
        <w:t xml:space="preserve">, Germany; </w:t>
      </w:r>
      <w:r w:rsidRPr="0011698F">
        <w:rPr>
          <w:vertAlign w:val="superscript"/>
          <w:lang w:val="en-GB"/>
        </w:rPr>
        <w:t>30</w:t>
      </w:r>
      <w:r>
        <w:rPr>
          <w:lang w:val="en-GB"/>
        </w:rPr>
        <w:t xml:space="preserve">: University Children’s Hospital, Basel, Switzerland; </w:t>
      </w:r>
      <w:r w:rsidRPr="0011698F">
        <w:rPr>
          <w:vertAlign w:val="superscript"/>
          <w:lang w:val="en-GB"/>
        </w:rPr>
        <w:t>31</w:t>
      </w:r>
      <w:r>
        <w:rPr>
          <w:lang w:val="en-GB"/>
        </w:rPr>
        <w:t xml:space="preserve">: </w:t>
      </w:r>
      <w:proofErr w:type="spellStart"/>
      <w:r>
        <w:rPr>
          <w:lang w:val="en-GB"/>
        </w:rPr>
        <w:t>Boehringer</w:t>
      </w:r>
      <w:proofErr w:type="spellEnd"/>
      <w:r>
        <w:rPr>
          <w:lang w:val="en-GB"/>
        </w:rPr>
        <w:t xml:space="preserve"> </w:t>
      </w:r>
      <w:proofErr w:type="spellStart"/>
      <w:r>
        <w:rPr>
          <w:lang w:val="en-GB"/>
        </w:rPr>
        <w:t>Ingelheim</w:t>
      </w:r>
      <w:proofErr w:type="spellEnd"/>
      <w:r>
        <w:rPr>
          <w:lang w:val="en-GB"/>
        </w:rPr>
        <w:t xml:space="preserve"> (</w:t>
      </w:r>
      <w:proofErr w:type="spellStart"/>
      <w:r>
        <w:rPr>
          <w:lang w:val="en-GB"/>
        </w:rPr>
        <w:t>Schweiz</w:t>
      </w:r>
      <w:proofErr w:type="spellEnd"/>
      <w:r>
        <w:rPr>
          <w:lang w:val="en-GB"/>
        </w:rPr>
        <w:t xml:space="preserve">) GmbH, Basel, Switzerland; </w:t>
      </w:r>
      <w:r w:rsidRPr="0011698F">
        <w:rPr>
          <w:vertAlign w:val="superscript"/>
          <w:lang w:val="en-GB"/>
        </w:rPr>
        <w:t>32</w:t>
      </w:r>
      <w:r>
        <w:rPr>
          <w:lang w:val="en-GB"/>
        </w:rPr>
        <w:t xml:space="preserve">: </w:t>
      </w:r>
      <w:proofErr w:type="spellStart"/>
      <w:r>
        <w:rPr>
          <w:lang w:val="en-GB"/>
        </w:rPr>
        <w:t>Semmelweis</w:t>
      </w:r>
      <w:proofErr w:type="spellEnd"/>
      <w:r>
        <w:rPr>
          <w:lang w:val="en-GB"/>
        </w:rPr>
        <w:t xml:space="preserve"> </w:t>
      </w:r>
      <w:proofErr w:type="spellStart"/>
      <w:r>
        <w:rPr>
          <w:lang w:val="en-GB"/>
        </w:rPr>
        <w:t>Universty</w:t>
      </w:r>
      <w:proofErr w:type="spellEnd"/>
      <w:r>
        <w:rPr>
          <w:lang w:val="en-GB"/>
        </w:rPr>
        <w:t xml:space="preserve">, Budapest, Hungary; </w:t>
      </w:r>
      <w:r w:rsidRPr="0011698F">
        <w:rPr>
          <w:vertAlign w:val="superscript"/>
          <w:lang w:val="en-GB"/>
        </w:rPr>
        <w:t>33</w:t>
      </w:r>
      <w:r>
        <w:rPr>
          <w:lang w:val="en-GB"/>
        </w:rPr>
        <w:t xml:space="preserve">: Department of Respiratory Medicine, University Hospital Bern, Bern, Switzerland; </w:t>
      </w:r>
      <w:r w:rsidRPr="0011698F">
        <w:rPr>
          <w:vertAlign w:val="superscript"/>
          <w:lang w:val="en-GB"/>
        </w:rPr>
        <w:t>34</w:t>
      </w:r>
      <w:r>
        <w:rPr>
          <w:lang w:val="en-GB"/>
        </w:rPr>
        <w:t xml:space="preserve">: National Hearth and Lund Institute, Imperial College, London, UK; </w:t>
      </w:r>
      <w:r w:rsidRPr="0011698F">
        <w:rPr>
          <w:vertAlign w:val="superscript"/>
          <w:lang w:val="en-GB"/>
        </w:rPr>
        <w:t>35</w:t>
      </w:r>
      <w:r>
        <w:rPr>
          <w:lang w:val="en-GB"/>
        </w:rPr>
        <w:t xml:space="preserve">: UCB, Slough, UK; </w:t>
      </w:r>
      <w:r w:rsidRPr="0011698F">
        <w:rPr>
          <w:vertAlign w:val="superscript"/>
          <w:lang w:val="en-GB"/>
        </w:rPr>
        <w:t>36</w:t>
      </w:r>
      <w:r>
        <w:rPr>
          <w:lang w:val="en-GB"/>
        </w:rPr>
        <w:t xml:space="preserve">: Data Science Institute, Imperial College, London, UK; </w:t>
      </w:r>
      <w:r w:rsidRPr="0011698F">
        <w:rPr>
          <w:vertAlign w:val="superscript"/>
          <w:lang w:val="en-GB"/>
        </w:rPr>
        <w:t>37</w:t>
      </w:r>
      <w:r>
        <w:rPr>
          <w:lang w:val="en-GB"/>
        </w:rPr>
        <w:t xml:space="preserve">: International Primary Care Respiratory Group, Aberdeen, Scotland; </w:t>
      </w:r>
      <w:r w:rsidRPr="0011698F">
        <w:rPr>
          <w:vertAlign w:val="superscript"/>
          <w:lang w:val="en-GB"/>
        </w:rPr>
        <w:t>38</w:t>
      </w:r>
      <w:r>
        <w:rPr>
          <w:lang w:val="en-GB"/>
        </w:rPr>
        <w:t xml:space="preserve">: Allergy Therapeutics, West Sussex, UK; </w:t>
      </w:r>
      <w:r w:rsidRPr="0011698F">
        <w:rPr>
          <w:vertAlign w:val="superscript"/>
          <w:lang w:val="en-GB"/>
        </w:rPr>
        <w:t>39</w:t>
      </w:r>
      <w:r>
        <w:rPr>
          <w:lang w:val="en-GB"/>
        </w:rPr>
        <w:t xml:space="preserve">: Respiratory and Allergy Diseases, Genentech, San Francisco, USA; </w:t>
      </w:r>
      <w:r w:rsidRPr="0011698F">
        <w:rPr>
          <w:vertAlign w:val="superscript"/>
          <w:lang w:val="en-GB"/>
        </w:rPr>
        <w:t>40</w:t>
      </w:r>
      <w:r>
        <w:rPr>
          <w:lang w:val="en-GB"/>
        </w:rPr>
        <w:t xml:space="preserve">: </w:t>
      </w:r>
      <w:proofErr w:type="spellStart"/>
      <w:r>
        <w:rPr>
          <w:lang w:val="en-GB"/>
        </w:rPr>
        <w:t>CromSource</w:t>
      </w:r>
      <w:proofErr w:type="spellEnd"/>
      <w:r>
        <w:rPr>
          <w:lang w:val="en-GB"/>
        </w:rPr>
        <w:t xml:space="preserve">, Stirling, UK; </w:t>
      </w:r>
      <w:r w:rsidRPr="0011698F">
        <w:rPr>
          <w:vertAlign w:val="superscript"/>
          <w:lang w:val="en-GB"/>
        </w:rPr>
        <w:t>41</w:t>
      </w:r>
      <w:r>
        <w:rPr>
          <w:lang w:val="en-GB"/>
        </w:rPr>
        <w:t xml:space="preserve">: Philips Research Laboratories, Eindhoven, The Netherlands; </w:t>
      </w:r>
      <w:r w:rsidRPr="0011698F">
        <w:rPr>
          <w:vertAlign w:val="superscript"/>
          <w:lang w:val="en-GB"/>
        </w:rPr>
        <w:t>42</w:t>
      </w:r>
      <w:r>
        <w:rPr>
          <w:lang w:val="en-GB"/>
        </w:rPr>
        <w:t xml:space="preserve">: </w:t>
      </w:r>
      <w:proofErr w:type="spellStart"/>
      <w:r>
        <w:rPr>
          <w:lang w:val="en-GB"/>
        </w:rPr>
        <w:t>Arachos</w:t>
      </w:r>
      <w:proofErr w:type="spellEnd"/>
      <w:r>
        <w:rPr>
          <w:lang w:val="en-GB"/>
        </w:rPr>
        <w:t xml:space="preserve"> Pharma, Stevenage, UK; </w:t>
      </w:r>
      <w:r w:rsidRPr="0011698F">
        <w:rPr>
          <w:vertAlign w:val="superscript"/>
          <w:lang w:val="en-GB"/>
        </w:rPr>
        <w:t>43</w:t>
      </w:r>
      <w:r>
        <w:rPr>
          <w:lang w:val="en-GB"/>
        </w:rPr>
        <w:t xml:space="preserve">: Respiratory Research Unit, University of Nottingham, UK; </w:t>
      </w:r>
      <w:r w:rsidRPr="0011698F">
        <w:rPr>
          <w:vertAlign w:val="superscript"/>
          <w:lang w:val="en-US"/>
        </w:rPr>
        <w:t>44</w:t>
      </w:r>
      <w:r w:rsidRPr="0011698F">
        <w:rPr>
          <w:lang w:val="en-US"/>
        </w:rPr>
        <w:t xml:space="preserve">: </w:t>
      </w:r>
      <w:proofErr w:type="spellStart"/>
      <w:r w:rsidRPr="0011698F">
        <w:rPr>
          <w:lang w:val="en-US"/>
        </w:rPr>
        <w:t>Chiesi</w:t>
      </w:r>
      <w:proofErr w:type="spellEnd"/>
      <w:r w:rsidRPr="0011698F">
        <w:rPr>
          <w:lang w:val="en-US"/>
        </w:rPr>
        <w:t xml:space="preserve"> Pharmaceuticals, SPA, Parma, Italy;</w:t>
      </w:r>
      <w:r>
        <w:rPr>
          <w:lang w:val="en-US"/>
        </w:rPr>
        <w:t xml:space="preserve"> </w:t>
      </w:r>
      <w:r w:rsidRPr="0011698F">
        <w:rPr>
          <w:vertAlign w:val="superscript"/>
          <w:lang w:val="en-GB"/>
        </w:rPr>
        <w:t>45</w:t>
      </w:r>
      <w:r>
        <w:rPr>
          <w:lang w:val="en-GB"/>
        </w:rPr>
        <w:t xml:space="preserve">: University of Gent, Gent, Belgium; </w:t>
      </w:r>
      <w:r w:rsidRPr="0011698F">
        <w:rPr>
          <w:vertAlign w:val="superscript"/>
          <w:lang w:val="en-GB"/>
        </w:rPr>
        <w:t>46</w:t>
      </w:r>
      <w:r>
        <w:rPr>
          <w:lang w:val="en-GB"/>
        </w:rPr>
        <w:t xml:space="preserve">: European Lung Foundation, Sheffield, UK; </w:t>
      </w:r>
      <w:r w:rsidRPr="0011698F">
        <w:rPr>
          <w:vertAlign w:val="superscript"/>
          <w:lang w:val="en-GB"/>
        </w:rPr>
        <w:t>47</w:t>
      </w:r>
      <w:r>
        <w:rPr>
          <w:lang w:val="en-GB"/>
        </w:rPr>
        <w:t xml:space="preserve">: Science for Life Laboratory &amp; The Royal Institute of Technology, Stockholm, Sweden; </w:t>
      </w:r>
      <w:r w:rsidRPr="0011698F">
        <w:rPr>
          <w:vertAlign w:val="superscript"/>
          <w:lang w:val="en-GB"/>
        </w:rPr>
        <w:t>48</w:t>
      </w:r>
      <w:r>
        <w:rPr>
          <w:lang w:val="en-GB"/>
        </w:rPr>
        <w:t xml:space="preserve">: </w:t>
      </w:r>
      <w:proofErr w:type="spellStart"/>
      <w:r>
        <w:rPr>
          <w:lang w:val="en-GB"/>
        </w:rPr>
        <w:t>Synairgen</w:t>
      </w:r>
      <w:proofErr w:type="spellEnd"/>
      <w:r>
        <w:rPr>
          <w:lang w:val="en-GB"/>
        </w:rPr>
        <w:t xml:space="preserve"> Research Ltd, Southampton, UK; </w:t>
      </w:r>
      <w:r w:rsidRPr="0011698F">
        <w:rPr>
          <w:vertAlign w:val="superscript"/>
          <w:lang w:val="en-GB"/>
        </w:rPr>
        <w:t>49</w:t>
      </w:r>
      <w:r>
        <w:rPr>
          <w:lang w:val="en-GB"/>
        </w:rPr>
        <w:t xml:space="preserve">: </w:t>
      </w:r>
      <w:proofErr w:type="spellStart"/>
      <w:r>
        <w:rPr>
          <w:lang w:val="en-GB"/>
        </w:rPr>
        <w:t>Università</w:t>
      </w:r>
      <w:proofErr w:type="spellEnd"/>
      <w:r>
        <w:rPr>
          <w:lang w:val="en-GB"/>
        </w:rPr>
        <w:t xml:space="preserve"> </w:t>
      </w:r>
      <w:proofErr w:type="spellStart"/>
      <w:r>
        <w:rPr>
          <w:lang w:val="en-GB"/>
        </w:rPr>
        <w:t>Cattolica</w:t>
      </w:r>
      <w:proofErr w:type="spellEnd"/>
      <w:r>
        <w:rPr>
          <w:lang w:val="en-GB"/>
        </w:rPr>
        <w:t xml:space="preserve"> del </w:t>
      </w:r>
      <w:proofErr w:type="spellStart"/>
      <w:r>
        <w:rPr>
          <w:lang w:val="en-GB"/>
        </w:rPr>
        <w:t>Sacro</w:t>
      </w:r>
      <w:proofErr w:type="spellEnd"/>
      <w:r>
        <w:rPr>
          <w:lang w:val="en-GB"/>
        </w:rPr>
        <w:t xml:space="preserve"> </w:t>
      </w:r>
      <w:proofErr w:type="spellStart"/>
      <w:r>
        <w:rPr>
          <w:lang w:val="en-GB"/>
        </w:rPr>
        <w:t>Cuore</w:t>
      </w:r>
      <w:proofErr w:type="spellEnd"/>
      <w:r>
        <w:rPr>
          <w:lang w:val="en-GB"/>
        </w:rPr>
        <w:t xml:space="preserve">, Roma, Italy; </w:t>
      </w:r>
      <w:r w:rsidRPr="0011698F">
        <w:rPr>
          <w:vertAlign w:val="superscript"/>
          <w:lang w:val="en-GB"/>
        </w:rPr>
        <w:t>50</w:t>
      </w:r>
      <w:r>
        <w:rPr>
          <w:lang w:val="en-GB"/>
        </w:rPr>
        <w:t xml:space="preserve">: Centre for Respiratory Medicine and Allergy, Institute of Inflammation and Repair, University of Manchester, Manchester, UK; </w:t>
      </w:r>
      <w:r w:rsidRPr="0011698F">
        <w:rPr>
          <w:vertAlign w:val="superscript"/>
          <w:lang w:val="en-GB"/>
        </w:rPr>
        <w:t>51</w:t>
      </w:r>
      <w:r>
        <w:rPr>
          <w:lang w:val="en-GB"/>
        </w:rPr>
        <w:t xml:space="preserve">: University Hospital of South Manchester, Manchester Academic Health Sciences Centre, Manchester, </w:t>
      </w:r>
      <w:r>
        <w:rPr>
          <w:lang w:val="en-GB"/>
        </w:rPr>
        <w:lastRenderedPageBreak/>
        <w:t xml:space="preserve">UK; </w:t>
      </w:r>
      <w:r w:rsidRPr="0011698F">
        <w:rPr>
          <w:vertAlign w:val="superscript"/>
          <w:lang w:val="en-GB"/>
        </w:rPr>
        <w:t>52</w:t>
      </w:r>
      <w:r>
        <w:rPr>
          <w:lang w:val="en-GB"/>
        </w:rPr>
        <w:t xml:space="preserve">: Faculty of Health Science, Southampton University, Southampton, UK; </w:t>
      </w:r>
      <w:r w:rsidRPr="0011698F">
        <w:rPr>
          <w:vertAlign w:val="superscript"/>
          <w:lang w:val="en-GB"/>
        </w:rPr>
        <w:t>53</w:t>
      </w:r>
      <w:r>
        <w:rPr>
          <w:lang w:val="en-GB"/>
        </w:rPr>
        <w:t xml:space="preserve">: </w:t>
      </w:r>
      <w:proofErr w:type="spellStart"/>
      <w:r>
        <w:rPr>
          <w:lang w:val="en-GB"/>
        </w:rPr>
        <w:t>Lega</w:t>
      </w:r>
      <w:proofErr w:type="spellEnd"/>
      <w:r>
        <w:rPr>
          <w:lang w:val="en-GB"/>
        </w:rPr>
        <w:t xml:space="preserve"> </w:t>
      </w:r>
      <w:proofErr w:type="spellStart"/>
      <w:r>
        <w:rPr>
          <w:lang w:val="en-GB"/>
        </w:rPr>
        <w:t>Italiana</w:t>
      </w:r>
      <w:proofErr w:type="spellEnd"/>
      <w:r>
        <w:rPr>
          <w:lang w:val="en-GB"/>
        </w:rPr>
        <w:t xml:space="preserve"> Anti </w:t>
      </w:r>
      <w:proofErr w:type="spellStart"/>
      <w:r>
        <w:rPr>
          <w:lang w:val="en-GB"/>
        </w:rPr>
        <w:t>Fumo</w:t>
      </w:r>
      <w:proofErr w:type="spellEnd"/>
      <w:r>
        <w:rPr>
          <w:lang w:val="en-GB"/>
        </w:rPr>
        <w:t xml:space="preserve">, Catania, Italy; </w:t>
      </w:r>
      <w:r w:rsidRPr="0011698F">
        <w:rPr>
          <w:vertAlign w:val="superscript"/>
          <w:lang w:val="en-US"/>
        </w:rPr>
        <w:t>54</w:t>
      </w:r>
      <w:r w:rsidRPr="0011698F">
        <w:rPr>
          <w:lang w:val="en-US"/>
        </w:rPr>
        <w:t xml:space="preserve">: Assistance </w:t>
      </w:r>
      <w:proofErr w:type="spellStart"/>
      <w:r w:rsidRPr="0011698F">
        <w:rPr>
          <w:lang w:val="en-US"/>
        </w:rPr>
        <w:t>Publique</w:t>
      </w:r>
      <w:proofErr w:type="spellEnd"/>
      <w:r w:rsidRPr="0011698F">
        <w:rPr>
          <w:lang w:val="en-US"/>
        </w:rPr>
        <w:t xml:space="preserve"> des </w:t>
      </w:r>
      <w:proofErr w:type="spellStart"/>
      <w:r w:rsidRPr="0011698F">
        <w:rPr>
          <w:lang w:val="en-US"/>
        </w:rPr>
        <w:t>Hôpitaux</w:t>
      </w:r>
      <w:proofErr w:type="spellEnd"/>
      <w:r w:rsidRPr="0011698F">
        <w:rPr>
          <w:lang w:val="en-US"/>
        </w:rPr>
        <w:t xml:space="preserve"> de Marseille, Clinique des </w:t>
      </w:r>
      <w:proofErr w:type="spellStart"/>
      <w:r w:rsidRPr="0011698F">
        <w:rPr>
          <w:lang w:val="en-US"/>
        </w:rPr>
        <w:t>bronches</w:t>
      </w:r>
      <w:proofErr w:type="spellEnd"/>
      <w:r w:rsidRPr="0011698F">
        <w:rPr>
          <w:lang w:val="en-US"/>
        </w:rPr>
        <w:t xml:space="preserve">, allergies et </w:t>
      </w:r>
      <w:proofErr w:type="spellStart"/>
      <w:r w:rsidRPr="0011698F">
        <w:rPr>
          <w:lang w:val="en-US"/>
        </w:rPr>
        <w:t>sommeil</w:t>
      </w:r>
      <w:proofErr w:type="spellEnd"/>
      <w:r w:rsidRPr="0011698F">
        <w:rPr>
          <w:lang w:val="en-US"/>
        </w:rPr>
        <w:t xml:space="preserve">, </w:t>
      </w:r>
      <w:proofErr w:type="spellStart"/>
      <w:r w:rsidRPr="0011698F">
        <w:rPr>
          <w:lang w:val="en-US"/>
        </w:rPr>
        <w:t>Espace</w:t>
      </w:r>
      <w:proofErr w:type="spellEnd"/>
      <w:r w:rsidRPr="0011698F">
        <w:rPr>
          <w:lang w:val="en-US"/>
        </w:rPr>
        <w:t xml:space="preserve"> </w:t>
      </w:r>
      <w:proofErr w:type="spellStart"/>
      <w:r w:rsidRPr="0011698F">
        <w:rPr>
          <w:lang w:val="en-US"/>
        </w:rPr>
        <w:t>EthiqueMéditerranéen</w:t>
      </w:r>
      <w:proofErr w:type="spellEnd"/>
      <w:r w:rsidRPr="0011698F">
        <w:rPr>
          <w:lang w:val="en-US"/>
        </w:rPr>
        <w:t xml:space="preserve">, Aix-Marseille </w:t>
      </w:r>
      <w:proofErr w:type="spellStart"/>
      <w:r w:rsidRPr="0011698F">
        <w:rPr>
          <w:lang w:val="en-US"/>
        </w:rPr>
        <w:t>Université</w:t>
      </w:r>
      <w:proofErr w:type="spellEnd"/>
      <w:r w:rsidRPr="0011698F">
        <w:rPr>
          <w:lang w:val="en-US"/>
        </w:rPr>
        <w:t>, Marseille, France;</w:t>
      </w:r>
      <w:r>
        <w:rPr>
          <w:lang w:val="en-US"/>
        </w:rPr>
        <w:t xml:space="preserve"> </w:t>
      </w:r>
      <w:r w:rsidRPr="0011698F">
        <w:rPr>
          <w:vertAlign w:val="superscript"/>
          <w:lang w:val="en-US"/>
        </w:rPr>
        <w:t>55</w:t>
      </w:r>
      <w:r w:rsidRPr="00CF45CC">
        <w:rPr>
          <w:lang w:val="en-US"/>
        </w:rPr>
        <w:t>: European Federation of Allergy and Airways Diseases Patient’s Associations, Brussels, Belgium</w:t>
      </w:r>
      <w:r>
        <w:rPr>
          <w:lang w:val="en-US"/>
        </w:rPr>
        <w:t xml:space="preserve">; </w:t>
      </w:r>
      <w:r w:rsidRPr="0011698F">
        <w:rPr>
          <w:vertAlign w:val="superscript"/>
          <w:lang w:val="en-US"/>
        </w:rPr>
        <w:t>56</w:t>
      </w:r>
      <w:r>
        <w:rPr>
          <w:lang w:val="en-US"/>
        </w:rPr>
        <w:t xml:space="preserve">: Janssen Research &amp; Development, USA; </w:t>
      </w:r>
      <w:r w:rsidRPr="0011698F">
        <w:rPr>
          <w:vertAlign w:val="superscript"/>
          <w:lang w:val="en-US"/>
        </w:rPr>
        <w:t>57</w:t>
      </w:r>
      <w:r>
        <w:rPr>
          <w:lang w:val="en-US"/>
        </w:rPr>
        <w:t xml:space="preserve">: Centre for Biological Sciences, University of Southampton, Southampton, UK; </w:t>
      </w:r>
      <w:r w:rsidRPr="0011698F">
        <w:rPr>
          <w:vertAlign w:val="superscript"/>
          <w:lang w:val="en-US"/>
        </w:rPr>
        <w:t>58</w:t>
      </w:r>
      <w:r>
        <w:rPr>
          <w:lang w:val="en-US"/>
        </w:rPr>
        <w:t xml:space="preserve">: </w:t>
      </w:r>
      <w:proofErr w:type="spellStart"/>
      <w:r>
        <w:rPr>
          <w:lang w:val="en-US"/>
        </w:rPr>
        <w:t>Histochemistry</w:t>
      </w:r>
      <w:proofErr w:type="spellEnd"/>
      <w:r>
        <w:rPr>
          <w:lang w:val="en-US"/>
        </w:rPr>
        <w:t xml:space="preserve"> Research Unit, Faculty of Medicine, University of Southampton, Southampton, UK; </w:t>
      </w:r>
      <w:r w:rsidRPr="0011698F">
        <w:rPr>
          <w:vertAlign w:val="superscript"/>
          <w:lang w:val="en-US"/>
        </w:rPr>
        <w:t>59</w:t>
      </w:r>
      <w:r>
        <w:rPr>
          <w:lang w:val="en-US"/>
        </w:rPr>
        <w:t xml:space="preserve">: UK Clinical Operations, GSK, </w:t>
      </w:r>
      <w:proofErr w:type="spellStart"/>
      <w:r>
        <w:rPr>
          <w:lang w:val="en-US"/>
        </w:rPr>
        <w:t>Stockley</w:t>
      </w:r>
      <w:proofErr w:type="spellEnd"/>
      <w:r>
        <w:rPr>
          <w:lang w:val="en-US"/>
        </w:rPr>
        <w:t xml:space="preserve"> Park, UK</w:t>
      </w:r>
    </w:p>
    <w:p w14:paraId="32920A63" w14:textId="1DFAD180" w:rsidR="00081357" w:rsidRPr="004148F5" w:rsidRDefault="00081357" w:rsidP="006D44C2">
      <w:pPr>
        <w:spacing w:line="480" w:lineRule="auto"/>
        <w:jc w:val="left"/>
        <w:rPr>
          <w:sz w:val="24"/>
          <w:szCs w:val="24"/>
          <w:lang w:val="en-US"/>
        </w:rPr>
      </w:pPr>
    </w:p>
    <w:p w14:paraId="715D8FAC" w14:textId="77777777" w:rsidR="00785018" w:rsidRPr="00B8405B" w:rsidRDefault="00785018" w:rsidP="006D44C2">
      <w:pPr>
        <w:pStyle w:val="ListParagraph"/>
        <w:keepNext w:val="0"/>
        <w:widowControl w:val="0"/>
        <w:numPr>
          <w:ilvl w:val="0"/>
          <w:numId w:val="1"/>
        </w:numPr>
        <w:suppressAutoHyphens w:val="0"/>
        <w:spacing w:line="480" w:lineRule="auto"/>
        <w:ind w:left="0" w:firstLine="0"/>
        <w:contextualSpacing w:val="0"/>
        <w:rPr>
          <w:sz w:val="24"/>
          <w:szCs w:val="24"/>
          <w:lang w:val="en-US"/>
        </w:rPr>
      </w:pPr>
    </w:p>
    <w:p w14:paraId="7F7DD2E7" w14:textId="77777777" w:rsidR="00EF15FD" w:rsidRPr="00F36697" w:rsidRDefault="00EF15FD">
      <w:pPr>
        <w:keepNext w:val="0"/>
        <w:suppressAutoHyphens w:val="0"/>
        <w:jc w:val="left"/>
        <w:rPr>
          <w:b/>
          <w:sz w:val="24"/>
          <w:szCs w:val="24"/>
          <w:lang w:val="en-GB"/>
        </w:rPr>
      </w:pPr>
      <w:r w:rsidRPr="00F36697">
        <w:rPr>
          <w:b/>
          <w:sz w:val="24"/>
          <w:szCs w:val="24"/>
          <w:lang w:val="en-GB"/>
        </w:rPr>
        <w:br w:type="page"/>
      </w:r>
    </w:p>
    <w:p w14:paraId="60D9FB21" w14:textId="40DD3694" w:rsidR="000A324E" w:rsidRPr="00F36697" w:rsidRDefault="000A324E" w:rsidP="00DF22A1">
      <w:pPr>
        <w:pStyle w:val="BodyText"/>
        <w:keepNext w:val="0"/>
        <w:spacing w:after="0" w:line="480" w:lineRule="auto"/>
        <w:jc w:val="left"/>
        <w:rPr>
          <w:b/>
          <w:sz w:val="24"/>
          <w:lang w:val="en-GB"/>
        </w:rPr>
        <w:sectPr w:rsidR="000A324E" w:rsidRPr="00F36697" w:rsidSect="00A8297B">
          <w:headerReference w:type="default" r:id="rId9"/>
          <w:pgSz w:w="11906" w:h="16838"/>
          <w:pgMar w:top="1440" w:right="1440" w:bottom="1440" w:left="1440" w:header="720" w:footer="720" w:gutter="0"/>
          <w:cols w:space="720"/>
          <w:docGrid w:linePitch="312" w:charSpace="-6554"/>
        </w:sectPr>
      </w:pPr>
    </w:p>
    <w:p w14:paraId="25841A26" w14:textId="77777777" w:rsidR="000A324E" w:rsidRPr="00F36697" w:rsidRDefault="00F2324F" w:rsidP="000A324E">
      <w:pPr>
        <w:pStyle w:val="Titre5"/>
        <w:autoSpaceDE w:val="0"/>
        <w:spacing w:before="0" w:after="0" w:line="480" w:lineRule="auto"/>
        <w:jc w:val="left"/>
        <w:rPr>
          <w:rFonts w:eastAsia="Liberation Sans"/>
          <w:sz w:val="24"/>
          <w:szCs w:val="24"/>
          <w:vertAlign w:val="superscript"/>
          <w:lang w:val="en-GB"/>
        </w:rPr>
      </w:pPr>
      <w:r w:rsidRPr="00F36697">
        <w:rPr>
          <w:rFonts w:eastAsia="Liberation Sans"/>
          <w:b/>
          <w:sz w:val="24"/>
          <w:szCs w:val="24"/>
          <w:lang w:val="en-GB"/>
        </w:rPr>
        <w:lastRenderedPageBreak/>
        <w:t>Table I</w:t>
      </w:r>
      <w:r w:rsidR="000A324E" w:rsidRPr="00F36697">
        <w:rPr>
          <w:rFonts w:eastAsia="Liberation Sans"/>
          <w:b/>
          <w:sz w:val="24"/>
          <w:szCs w:val="24"/>
          <w:lang w:val="en-GB"/>
        </w:rPr>
        <w:t xml:space="preserve">: </w:t>
      </w:r>
      <w:r w:rsidR="000A324E" w:rsidRPr="006D44C2">
        <w:rPr>
          <w:rFonts w:eastAsia="Liberation Sans"/>
          <w:b/>
          <w:sz w:val="24"/>
          <w:szCs w:val="24"/>
          <w:lang w:val="en-GB"/>
        </w:rPr>
        <w:t>Characteristics of the 4 asthma clusters from the training</w:t>
      </w:r>
      <w:r w:rsidR="00BA0715" w:rsidRPr="006D44C2">
        <w:rPr>
          <w:rFonts w:eastAsia="Liberation Sans"/>
          <w:b/>
          <w:sz w:val="24"/>
          <w:szCs w:val="24"/>
          <w:lang w:val="en-GB"/>
        </w:rPr>
        <w:t xml:space="preserve"> set</w:t>
      </w:r>
      <w:r w:rsidR="000A324E" w:rsidRPr="006D44C2">
        <w:rPr>
          <w:rFonts w:eastAsia="Liberation Sans"/>
          <w:b/>
          <w:sz w:val="24"/>
          <w:szCs w:val="24"/>
          <w:vertAlign w:val="superscript"/>
          <w:lang w:val="en-GB"/>
        </w:rPr>
        <w:t>□</w:t>
      </w:r>
    </w:p>
    <w:tbl>
      <w:tblPr>
        <w:tblStyle w:val="TableGrid"/>
        <w:tblW w:w="0" w:type="auto"/>
        <w:jc w:val="center"/>
        <w:tblLook w:val="04A0" w:firstRow="1" w:lastRow="0" w:firstColumn="1" w:lastColumn="0" w:noHBand="0" w:noVBand="1"/>
      </w:tblPr>
      <w:tblGrid>
        <w:gridCol w:w="2899"/>
        <w:gridCol w:w="1696"/>
        <w:gridCol w:w="1698"/>
        <w:gridCol w:w="1981"/>
        <w:gridCol w:w="1840"/>
        <w:gridCol w:w="1982"/>
        <w:gridCol w:w="991"/>
      </w:tblGrid>
      <w:tr w:rsidR="00B65144" w:rsidRPr="00F36697" w14:paraId="0293BC5C" w14:textId="77777777" w:rsidTr="00F775F3">
        <w:trPr>
          <w:cantSplit/>
          <w:jc w:val="center"/>
        </w:trPr>
        <w:tc>
          <w:tcPr>
            <w:tcW w:w="2899" w:type="dxa"/>
            <w:tcBorders>
              <w:top w:val="single" w:sz="12" w:space="0" w:color="auto"/>
              <w:left w:val="single" w:sz="12" w:space="0" w:color="auto"/>
              <w:bottom w:val="single" w:sz="12" w:space="0" w:color="auto"/>
              <w:right w:val="single" w:sz="12" w:space="0" w:color="auto"/>
            </w:tcBorders>
            <w:shd w:val="clear" w:color="auto" w:fill="auto"/>
            <w:tcMar>
              <w:top w:w="57" w:type="dxa"/>
            </w:tcMar>
            <w:vAlign w:val="center"/>
            <w:hideMark/>
          </w:tcPr>
          <w:p w14:paraId="57EBF2A1" w14:textId="77777777" w:rsidR="00B65144" w:rsidRPr="00F36697" w:rsidRDefault="00B65144" w:rsidP="000A324E">
            <w:pPr>
              <w:keepNext w:val="0"/>
              <w:suppressAutoHyphens w:val="0"/>
              <w:spacing w:line="480" w:lineRule="auto"/>
              <w:jc w:val="left"/>
              <w:rPr>
                <w:b/>
                <w:bCs/>
                <w:sz w:val="14"/>
                <w:szCs w:val="14"/>
                <w:lang w:val="en-GB" w:eastAsia="en-US"/>
              </w:rPr>
            </w:pPr>
            <w:r w:rsidRPr="00F36697">
              <w:rPr>
                <w:b/>
                <w:bCs/>
                <w:sz w:val="14"/>
                <w:szCs w:val="14"/>
                <w:lang w:val="en-GB" w:eastAsia="en-US"/>
              </w:rPr>
              <w:t>Variables</w:t>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p>
        </w:tc>
        <w:tc>
          <w:tcPr>
            <w:tcW w:w="1696" w:type="dxa"/>
            <w:tcBorders>
              <w:top w:val="single" w:sz="12" w:space="0" w:color="auto"/>
              <w:left w:val="single" w:sz="12" w:space="0" w:color="auto"/>
              <w:bottom w:val="single" w:sz="12" w:space="0" w:color="auto"/>
              <w:right w:val="single" w:sz="12" w:space="0" w:color="auto"/>
            </w:tcBorders>
          </w:tcPr>
          <w:p w14:paraId="11C7E7A1" w14:textId="77777777" w:rsidR="00B65144" w:rsidRPr="00A013DA" w:rsidRDefault="00B65144" w:rsidP="00F775F3">
            <w:pPr>
              <w:keepNext w:val="0"/>
              <w:suppressAutoHyphens w:val="0"/>
              <w:spacing w:line="480" w:lineRule="auto"/>
              <w:jc w:val="center"/>
              <w:rPr>
                <w:b/>
                <w:bCs/>
                <w:sz w:val="14"/>
                <w:szCs w:val="14"/>
                <w:lang w:val="en-US" w:eastAsia="en-US"/>
              </w:rPr>
            </w:pPr>
            <w:r w:rsidRPr="00A013DA">
              <w:rPr>
                <w:b/>
                <w:bCs/>
                <w:sz w:val="14"/>
                <w:szCs w:val="14"/>
                <w:lang w:val="en-US" w:eastAsia="en-US"/>
              </w:rPr>
              <w:t>Missing or uncertain</w:t>
            </w:r>
          </w:p>
          <w:p w14:paraId="3D0DB67F" w14:textId="77777777" w:rsidR="00B65144" w:rsidRPr="00A013DA" w:rsidRDefault="00B65144" w:rsidP="00F775F3">
            <w:pPr>
              <w:keepNext w:val="0"/>
              <w:suppressAutoHyphens w:val="0"/>
              <w:spacing w:line="480" w:lineRule="auto"/>
              <w:jc w:val="center"/>
              <w:rPr>
                <w:b/>
                <w:bCs/>
                <w:sz w:val="14"/>
                <w:szCs w:val="14"/>
                <w:lang w:val="en-US" w:eastAsia="en-US"/>
              </w:rPr>
            </w:pPr>
            <w:r w:rsidRPr="00A013DA">
              <w:rPr>
                <w:b/>
                <w:bCs/>
                <w:sz w:val="14"/>
                <w:szCs w:val="14"/>
                <w:lang w:val="en-US" w:eastAsia="en-US"/>
              </w:rPr>
              <w:t>T1 / T2 / T3 / T4</w:t>
            </w:r>
          </w:p>
        </w:tc>
        <w:tc>
          <w:tcPr>
            <w:tcW w:w="1698" w:type="dxa"/>
            <w:tcBorders>
              <w:top w:val="single" w:sz="12" w:space="0" w:color="auto"/>
              <w:left w:val="single" w:sz="12" w:space="0" w:color="auto"/>
              <w:bottom w:val="single" w:sz="12" w:space="0" w:color="auto"/>
              <w:right w:val="single" w:sz="4" w:space="0" w:color="auto"/>
            </w:tcBorders>
            <w:shd w:val="clear" w:color="auto" w:fill="auto"/>
            <w:tcMar>
              <w:top w:w="57" w:type="dxa"/>
            </w:tcMar>
            <w:vAlign w:val="center"/>
            <w:hideMark/>
          </w:tcPr>
          <w:p w14:paraId="521F0A04" w14:textId="77777777" w:rsidR="00B65144" w:rsidRPr="00F36697" w:rsidRDefault="00B65144" w:rsidP="006D459D">
            <w:pPr>
              <w:keepNext w:val="0"/>
              <w:suppressAutoHyphens w:val="0"/>
              <w:spacing w:line="480" w:lineRule="auto"/>
              <w:jc w:val="left"/>
              <w:rPr>
                <w:b/>
                <w:bCs/>
                <w:sz w:val="14"/>
                <w:szCs w:val="14"/>
                <w:lang w:val="en-GB" w:eastAsia="en-US"/>
              </w:rPr>
            </w:pPr>
            <w:r w:rsidRPr="00F36697">
              <w:rPr>
                <w:b/>
                <w:bCs/>
                <w:sz w:val="14"/>
                <w:szCs w:val="14"/>
                <w:lang w:val="en-GB" w:eastAsia="en-US"/>
              </w:rPr>
              <w:t xml:space="preserve">Cluster T1 (n = 69) </w:t>
            </w:r>
            <w:r w:rsidRPr="00F36697">
              <w:rPr>
                <w:b/>
                <w:bCs/>
                <w:sz w:val="14"/>
                <w:szCs w:val="14"/>
                <w:lang w:val="en-GB" w:eastAsia="en-US"/>
              </w:rPr>
              <w:br/>
            </w:r>
            <w:r w:rsidRPr="00F36697">
              <w:rPr>
                <w:sz w:val="14"/>
                <w:szCs w:val="14"/>
                <w:lang w:val="en-GB" w:eastAsia="en-US"/>
              </w:rPr>
              <w:t>(moderate to severe, well controlled)</w:t>
            </w:r>
            <w:r w:rsidRPr="00F36697">
              <w:rPr>
                <w:sz w:val="14"/>
                <w:szCs w:val="14"/>
                <w:lang w:val="en-GB" w:eastAsia="en-US"/>
              </w:rPr>
              <w:br/>
            </w:r>
            <w:r w:rsidRPr="00F36697">
              <w:rPr>
                <w:sz w:val="14"/>
                <w:szCs w:val="14"/>
                <w:lang w:val="en-GB" w:eastAsia="en-US"/>
              </w:rPr>
              <w:br/>
            </w:r>
            <w:r w:rsidRPr="00F36697">
              <w:rPr>
                <w:sz w:val="14"/>
                <w:szCs w:val="14"/>
                <w:lang w:val="en-GB" w:eastAsia="en-US"/>
              </w:rPr>
              <w:br/>
            </w:r>
          </w:p>
        </w:tc>
        <w:tc>
          <w:tcPr>
            <w:tcW w:w="1981" w:type="dxa"/>
            <w:tcBorders>
              <w:top w:val="single" w:sz="12" w:space="0" w:color="auto"/>
              <w:left w:val="single" w:sz="4" w:space="0" w:color="auto"/>
              <w:bottom w:val="single" w:sz="12" w:space="0" w:color="auto"/>
              <w:right w:val="single" w:sz="4" w:space="0" w:color="auto"/>
            </w:tcBorders>
            <w:shd w:val="clear" w:color="auto" w:fill="auto"/>
            <w:tcMar>
              <w:top w:w="57" w:type="dxa"/>
            </w:tcMar>
            <w:vAlign w:val="center"/>
            <w:hideMark/>
          </w:tcPr>
          <w:p w14:paraId="0BD01A2A" w14:textId="77777777" w:rsidR="00B65144" w:rsidRPr="00F36697" w:rsidRDefault="00B65144" w:rsidP="006D459D">
            <w:pPr>
              <w:keepNext w:val="0"/>
              <w:suppressAutoHyphens w:val="0"/>
              <w:spacing w:line="480" w:lineRule="auto"/>
              <w:jc w:val="left"/>
              <w:rPr>
                <w:b/>
                <w:bCs/>
                <w:sz w:val="14"/>
                <w:szCs w:val="14"/>
                <w:lang w:val="en-GB" w:eastAsia="en-US"/>
              </w:rPr>
            </w:pPr>
            <w:r w:rsidRPr="00F36697">
              <w:rPr>
                <w:b/>
                <w:bCs/>
                <w:sz w:val="14"/>
                <w:szCs w:val="14"/>
                <w:lang w:val="en-GB" w:eastAsia="en-US"/>
              </w:rPr>
              <w:t xml:space="preserve">Cluster T2 (n = 56) </w:t>
            </w:r>
            <w:r w:rsidRPr="00F36697">
              <w:rPr>
                <w:b/>
                <w:bCs/>
                <w:sz w:val="14"/>
                <w:szCs w:val="14"/>
                <w:lang w:val="en-GB" w:eastAsia="en-US"/>
              </w:rPr>
              <w:br/>
            </w:r>
            <w:r w:rsidRPr="00F36697">
              <w:rPr>
                <w:sz w:val="14"/>
                <w:szCs w:val="14"/>
                <w:lang w:val="en-GB" w:eastAsia="en-US"/>
              </w:rPr>
              <w:t>(severe late onset asthma with airway obstruction, high BMI, smoking and OCS use)</w:t>
            </w:r>
            <w:r w:rsidRPr="00F36697">
              <w:rPr>
                <w:sz w:val="14"/>
                <w:szCs w:val="14"/>
                <w:lang w:val="en-GB" w:eastAsia="en-US"/>
              </w:rPr>
              <w:br/>
            </w:r>
            <w:r w:rsidRPr="00F36697">
              <w:rPr>
                <w:sz w:val="14"/>
                <w:szCs w:val="14"/>
                <w:lang w:val="en-GB" w:eastAsia="en-US"/>
              </w:rPr>
              <w:br/>
            </w:r>
          </w:p>
        </w:tc>
        <w:tc>
          <w:tcPr>
            <w:tcW w:w="1840" w:type="dxa"/>
            <w:tcBorders>
              <w:top w:val="single" w:sz="12" w:space="0" w:color="auto"/>
              <w:left w:val="single" w:sz="4" w:space="0" w:color="auto"/>
              <w:bottom w:val="single" w:sz="12" w:space="0" w:color="auto"/>
              <w:right w:val="single" w:sz="4" w:space="0" w:color="auto"/>
            </w:tcBorders>
            <w:shd w:val="clear" w:color="auto" w:fill="auto"/>
            <w:tcMar>
              <w:top w:w="57" w:type="dxa"/>
            </w:tcMar>
            <w:vAlign w:val="center"/>
            <w:hideMark/>
          </w:tcPr>
          <w:p w14:paraId="49888783" w14:textId="77777777" w:rsidR="00B65144" w:rsidRPr="00F36697" w:rsidRDefault="00B65144" w:rsidP="00263E4A">
            <w:pPr>
              <w:keepNext w:val="0"/>
              <w:suppressAutoHyphens w:val="0"/>
              <w:spacing w:line="480" w:lineRule="auto"/>
              <w:jc w:val="left"/>
              <w:rPr>
                <w:b/>
                <w:bCs/>
                <w:sz w:val="14"/>
                <w:szCs w:val="14"/>
                <w:lang w:val="en-GB" w:eastAsia="en-US"/>
              </w:rPr>
            </w:pPr>
            <w:r w:rsidRPr="00F36697">
              <w:rPr>
                <w:b/>
                <w:bCs/>
                <w:sz w:val="14"/>
                <w:szCs w:val="14"/>
                <w:lang w:val="en-GB" w:eastAsia="en-US"/>
              </w:rPr>
              <w:t xml:space="preserve">Cluster T 3 (n = 68) </w:t>
            </w:r>
            <w:r w:rsidRPr="00F36697">
              <w:rPr>
                <w:b/>
                <w:bCs/>
                <w:sz w:val="14"/>
                <w:szCs w:val="14"/>
                <w:lang w:val="en-GB" w:eastAsia="en-US"/>
              </w:rPr>
              <w:br/>
            </w:r>
            <w:r>
              <w:rPr>
                <w:sz w:val="14"/>
                <w:szCs w:val="14"/>
                <w:lang w:val="en-GB" w:eastAsia="en-US"/>
              </w:rPr>
              <w:t>(</w:t>
            </w:r>
            <w:r w:rsidRPr="00F36697">
              <w:rPr>
                <w:sz w:val="14"/>
                <w:szCs w:val="14"/>
                <w:lang w:val="en-GB" w:eastAsia="en-US"/>
              </w:rPr>
              <w:t>severe asthma with airway obstruction, OCS use but no smoking history)</w:t>
            </w:r>
            <w:r w:rsidRPr="00F36697">
              <w:rPr>
                <w:sz w:val="14"/>
                <w:szCs w:val="14"/>
                <w:lang w:val="en-GB" w:eastAsia="en-US"/>
              </w:rPr>
              <w:br/>
            </w:r>
            <w:r w:rsidRPr="00F36697">
              <w:rPr>
                <w:sz w:val="14"/>
                <w:szCs w:val="14"/>
                <w:lang w:val="en-GB" w:eastAsia="en-US"/>
              </w:rPr>
              <w:br/>
            </w:r>
          </w:p>
        </w:tc>
        <w:tc>
          <w:tcPr>
            <w:tcW w:w="1982" w:type="dxa"/>
            <w:tcBorders>
              <w:top w:val="single" w:sz="12" w:space="0" w:color="auto"/>
              <w:left w:val="single" w:sz="4" w:space="0" w:color="auto"/>
              <w:bottom w:val="single" w:sz="12" w:space="0" w:color="auto"/>
              <w:right w:val="single" w:sz="12" w:space="0" w:color="auto"/>
            </w:tcBorders>
            <w:shd w:val="clear" w:color="auto" w:fill="auto"/>
            <w:tcMar>
              <w:top w:w="57" w:type="dxa"/>
            </w:tcMar>
            <w:vAlign w:val="center"/>
            <w:hideMark/>
          </w:tcPr>
          <w:p w14:paraId="15C386A8" w14:textId="77777777" w:rsidR="00B65144" w:rsidRPr="00F36697" w:rsidRDefault="00B65144" w:rsidP="006D459D">
            <w:pPr>
              <w:keepNext w:val="0"/>
              <w:suppressAutoHyphens w:val="0"/>
              <w:spacing w:line="480" w:lineRule="auto"/>
              <w:jc w:val="left"/>
              <w:rPr>
                <w:b/>
                <w:bCs/>
                <w:sz w:val="14"/>
                <w:szCs w:val="14"/>
                <w:lang w:val="en-GB" w:eastAsia="en-US"/>
              </w:rPr>
            </w:pPr>
            <w:r w:rsidRPr="00F36697">
              <w:rPr>
                <w:b/>
                <w:bCs/>
                <w:sz w:val="14"/>
                <w:szCs w:val="14"/>
                <w:lang w:val="en-GB" w:eastAsia="en-US"/>
              </w:rPr>
              <w:t xml:space="preserve">Cluster T4 (n = 73) </w:t>
            </w:r>
            <w:r w:rsidRPr="00F36697">
              <w:rPr>
                <w:b/>
                <w:bCs/>
                <w:sz w:val="14"/>
                <w:szCs w:val="14"/>
                <w:lang w:val="en-GB" w:eastAsia="en-US"/>
              </w:rPr>
              <w:br/>
            </w:r>
            <w:r w:rsidRPr="00F36697">
              <w:rPr>
                <w:sz w:val="14"/>
                <w:szCs w:val="14"/>
                <w:lang w:val="en-GB" w:eastAsia="en-US"/>
              </w:rPr>
              <w:t>(severe asthma with female predominance, high BMI, frequent exacerbations, OCS use but no history of smoking or airway obstruction)</w:t>
            </w:r>
          </w:p>
        </w:tc>
        <w:tc>
          <w:tcPr>
            <w:tcW w:w="991" w:type="dxa"/>
            <w:tcBorders>
              <w:top w:val="single" w:sz="12" w:space="0" w:color="auto"/>
              <w:left w:val="single" w:sz="12" w:space="0" w:color="auto"/>
              <w:bottom w:val="single" w:sz="12" w:space="0" w:color="auto"/>
              <w:right w:val="single" w:sz="12" w:space="0" w:color="auto"/>
            </w:tcBorders>
            <w:shd w:val="clear" w:color="auto" w:fill="auto"/>
            <w:tcMar>
              <w:top w:w="57" w:type="dxa"/>
            </w:tcMar>
            <w:vAlign w:val="center"/>
            <w:hideMark/>
          </w:tcPr>
          <w:p w14:paraId="037D8CEB"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P-Value</w:t>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r w:rsidRPr="00F36697">
              <w:rPr>
                <w:b/>
                <w:bCs/>
                <w:sz w:val="14"/>
                <w:szCs w:val="14"/>
                <w:lang w:val="en-GB" w:eastAsia="en-US"/>
              </w:rPr>
              <w:br/>
            </w:r>
          </w:p>
        </w:tc>
      </w:tr>
      <w:tr w:rsidR="00B65144" w:rsidRPr="00F36697" w14:paraId="2B18E17F" w14:textId="77777777" w:rsidTr="00F775F3">
        <w:trPr>
          <w:cantSplit/>
          <w:trHeight w:val="313"/>
          <w:jc w:val="center"/>
        </w:trPr>
        <w:tc>
          <w:tcPr>
            <w:tcW w:w="2899"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78ADD69B"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Age (years)</w:t>
            </w:r>
          </w:p>
        </w:tc>
        <w:tc>
          <w:tcPr>
            <w:tcW w:w="1696" w:type="dxa"/>
            <w:tcBorders>
              <w:top w:val="single" w:sz="12" w:space="0" w:color="auto"/>
              <w:left w:val="single" w:sz="12" w:space="0" w:color="auto"/>
              <w:bottom w:val="single" w:sz="2" w:space="0" w:color="auto"/>
              <w:right w:val="single" w:sz="12" w:space="0" w:color="auto"/>
            </w:tcBorders>
          </w:tcPr>
          <w:p w14:paraId="400EF990"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12" w:space="0" w:color="auto"/>
              <w:left w:val="single" w:sz="12" w:space="0" w:color="auto"/>
              <w:bottom w:val="single" w:sz="2" w:space="0" w:color="auto"/>
              <w:right w:val="single" w:sz="4" w:space="0" w:color="auto"/>
            </w:tcBorders>
            <w:tcMar>
              <w:top w:w="57" w:type="dxa"/>
            </w:tcMar>
            <w:vAlign w:val="center"/>
            <w:hideMark/>
          </w:tcPr>
          <w:p w14:paraId="1988E075"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42.9 ± 15.6</w:t>
            </w:r>
          </w:p>
        </w:tc>
        <w:tc>
          <w:tcPr>
            <w:tcW w:w="1981" w:type="dxa"/>
            <w:tcBorders>
              <w:top w:val="single" w:sz="12" w:space="0" w:color="auto"/>
              <w:left w:val="single" w:sz="4" w:space="0" w:color="auto"/>
              <w:bottom w:val="single" w:sz="2" w:space="0" w:color="auto"/>
              <w:right w:val="single" w:sz="4" w:space="0" w:color="auto"/>
            </w:tcBorders>
            <w:tcMar>
              <w:top w:w="57" w:type="dxa"/>
            </w:tcMar>
            <w:vAlign w:val="center"/>
            <w:hideMark/>
          </w:tcPr>
          <w:p w14:paraId="3317A57F"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57.4 ± 10.1</w:t>
            </w:r>
          </w:p>
        </w:tc>
        <w:tc>
          <w:tcPr>
            <w:tcW w:w="1840" w:type="dxa"/>
            <w:tcBorders>
              <w:top w:val="single" w:sz="12" w:space="0" w:color="auto"/>
              <w:left w:val="single" w:sz="4" w:space="0" w:color="auto"/>
              <w:bottom w:val="single" w:sz="2" w:space="0" w:color="auto"/>
              <w:right w:val="single" w:sz="4" w:space="0" w:color="auto"/>
            </w:tcBorders>
            <w:tcMar>
              <w:top w:w="57" w:type="dxa"/>
            </w:tcMar>
            <w:vAlign w:val="center"/>
            <w:hideMark/>
          </w:tcPr>
          <w:p w14:paraId="2D34CD6F"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52.5 ± 15</w:t>
            </w:r>
          </w:p>
        </w:tc>
        <w:tc>
          <w:tcPr>
            <w:tcW w:w="1982" w:type="dxa"/>
            <w:tcBorders>
              <w:top w:val="single" w:sz="12" w:space="0" w:color="auto"/>
              <w:left w:val="single" w:sz="4" w:space="0" w:color="auto"/>
              <w:bottom w:val="single" w:sz="2" w:space="0" w:color="auto"/>
              <w:right w:val="single" w:sz="12" w:space="0" w:color="auto"/>
            </w:tcBorders>
            <w:tcMar>
              <w:top w:w="57" w:type="dxa"/>
            </w:tcMar>
            <w:vAlign w:val="center"/>
            <w:hideMark/>
          </w:tcPr>
          <w:p w14:paraId="5DB9DC10"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47.5 ± 13.6</w:t>
            </w:r>
          </w:p>
        </w:tc>
        <w:tc>
          <w:tcPr>
            <w:tcW w:w="991"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25077B7B"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1</w:t>
            </w:r>
          </w:p>
        </w:tc>
      </w:tr>
      <w:tr w:rsidR="00B65144" w:rsidRPr="00F36697" w14:paraId="34A1A9ED" w14:textId="77777777" w:rsidTr="00F775F3">
        <w:trPr>
          <w:cantSplit/>
          <w:trHeight w:val="276"/>
          <w:jc w:val="center"/>
        </w:trPr>
        <w:tc>
          <w:tcPr>
            <w:tcW w:w="2899"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748F875F"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Female gender</w:t>
            </w:r>
          </w:p>
        </w:tc>
        <w:tc>
          <w:tcPr>
            <w:tcW w:w="1696" w:type="dxa"/>
            <w:tcBorders>
              <w:top w:val="single" w:sz="2" w:space="0" w:color="auto"/>
              <w:left w:val="single" w:sz="12" w:space="0" w:color="auto"/>
              <w:bottom w:val="single" w:sz="12" w:space="0" w:color="auto"/>
              <w:right w:val="single" w:sz="12" w:space="0" w:color="auto"/>
            </w:tcBorders>
          </w:tcPr>
          <w:p w14:paraId="4149373B"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12" w:space="0" w:color="auto"/>
              <w:right w:val="single" w:sz="4" w:space="0" w:color="auto"/>
            </w:tcBorders>
            <w:tcMar>
              <w:top w:w="57" w:type="dxa"/>
            </w:tcMar>
            <w:vAlign w:val="center"/>
            <w:hideMark/>
          </w:tcPr>
          <w:p w14:paraId="30D8A5AE"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55.07%</w:t>
            </w:r>
          </w:p>
        </w:tc>
        <w:tc>
          <w:tcPr>
            <w:tcW w:w="1981" w:type="dxa"/>
            <w:tcBorders>
              <w:top w:val="single" w:sz="2" w:space="0" w:color="auto"/>
              <w:left w:val="single" w:sz="4" w:space="0" w:color="auto"/>
              <w:bottom w:val="single" w:sz="12" w:space="0" w:color="auto"/>
              <w:right w:val="single" w:sz="4" w:space="0" w:color="auto"/>
            </w:tcBorders>
            <w:tcMar>
              <w:top w:w="57" w:type="dxa"/>
            </w:tcMar>
            <w:vAlign w:val="center"/>
            <w:hideMark/>
          </w:tcPr>
          <w:p w14:paraId="0258D67C"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57.14%</w:t>
            </w:r>
          </w:p>
        </w:tc>
        <w:tc>
          <w:tcPr>
            <w:tcW w:w="1840" w:type="dxa"/>
            <w:tcBorders>
              <w:top w:val="single" w:sz="2" w:space="0" w:color="auto"/>
              <w:left w:val="single" w:sz="4" w:space="0" w:color="auto"/>
              <w:bottom w:val="single" w:sz="12" w:space="0" w:color="auto"/>
              <w:right w:val="single" w:sz="4" w:space="0" w:color="auto"/>
            </w:tcBorders>
            <w:tcMar>
              <w:top w:w="57" w:type="dxa"/>
            </w:tcMar>
            <w:vAlign w:val="center"/>
            <w:hideMark/>
          </w:tcPr>
          <w:p w14:paraId="25291775"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47.06%</w:t>
            </w:r>
          </w:p>
        </w:tc>
        <w:tc>
          <w:tcPr>
            <w:tcW w:w="1982" w:type="dxa"/>
            <w:tcBorders>
              <w:top w:val="single" w:sz="2" w:space="0" w:color="auto"/>
              <w:left w:val="single" w:sz="4" w:space="0" w:color="auto"/>
              <w:bottom w:val="single" w:sz="12" w:space="0" w:color="auto"/>
              <w:right w:val="single" w:sz="12" w:space="0" w:color="auto"/>
            </w:tcBorders>
            <w:tcMar>
              <w:top w:w="57" w:type="dxa"/>
            </w:tcMar>
            <w:vAlign w:val="center"/>
            <w:hideMark/>
          </w:tcPr>
          <w:p w14:paraId="3475B721"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83.56%</w:t>
            </w:r>
          </w:p>
        </w:tc>
        <w:tc>
          <w:tcPr>
            <w:tcW w:w="991"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32565257"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3</w:t>
            </w:r>
          </w:p>
        </w:tc>
      </w:tr>
      <w:tr w:rsidR="00B65144" w:rsidRPr="00F36697" w14:paraId="36172AFF" w14:textId="77777777" w:rsidTr="00F775F3">
        <w:trPr>
          <w:cantSplit/>
          <w:trHeight w:val="549"/>
          <w:jc w:val="center"/>
        </w:trPr>
        <w:tc>
          <w:tcPr>
            <w:tcW w:w="2899"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3900A62A" w14:textId="77777777" w:rsidR="00B65144" w:rsidRPr="00F36697" w:rsidRDefault="00B65144" w:rsidP="00263E4A">
            <w:pPr>
              <w:keepNext w:val="0"/>
              <w:suppressAutoHyphens w:val="0"/>
              <w:spacing w:line="480" w:lineRule="auto"/>
              <w:jc w:val="left"/>
              <w:rPr>
                <w:sz w:val="14"/>
                <w:szCs w:val="14"/>
                <w:lang w:val="en-GB" w:eastAsia="en-US"/>
              </w:rPr>
            </w:pPr>
            <w:r w:rsidRPr="00F36697">
              <w:rPr>
                <w:sz w:val="14"/>
                <w:szCs w:val="14"/>
                <w:lang w:val="en-GB" w:eastAsia="en-US"/>
              </w:rPr>
              <w:t>Total daily OCS dose (normalised to milligrams prednisolone)</w:t>
            </w:r>
            <w:r w:rsidRPr="00F36697">
              <w:rPr>
                <w:sz w:val="14"/>
                <w:szCs w:val="14"/>
                <w:vertAlign w:val="superscript"/>
                <w:lang w:val="en-GB" w:eastAsia="en-US"/>
              </w:rPr>
              <w:t>†</w:t>
            </w:r>
          </w:p>
        </w:tc>
        <w:tc>
          <w:tcPr>
            <w:tcW w:w="1696" w:type="dxa"/>
            <w:tcBorders>
              <w:top w:val="single" w:sz="12" w:space="0" w:color="auto"/>
              <w:left w:val="single" w:sz="12" w:space="0" w:color="auto"/>
              <w:bottom w:val="single" w:sz="2" w:space="0" w:color="auto"/>
              <w:right w:val="single" w:sz="12" w:space="0" w:color="auto"/>
            </w:tcBorders>
          </w:tcPr>
          <w:p w14:paraId="68F37485"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12" w:space="0" w:color="auto"/>
              <w:left w:val="single" w:sz="12" w:space="0" w:color="auto"/>
              <w:bottom w:val="single" w:sz="2" w:space="0" w:color="auto"/>
              <w:right w:val="single" w:sz="4" w:space="0" w:color="auto"/>
            </w:tcBorders>
            <w:tcMar>
              <w:top w:w="57" w:type="dxa"/>
            </w:tcMar>
            <w:vAlign w:val="center"/>
            <w:hideMark/>
          </w:tcPr>
          <w:p w14:paraId="5EC9F54C"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0)</w:t>
            </w:r>
            <w:r w:rsidRPr="00F36697">
              <w:rPr>
                <w:sz w:val="14"/>
                <w:szCs w:val="14"/>
                <w:lang w:val="en-GB" w:eastAsia="en-US"/>
              </w:rPr>
              <w:br/>
            </w:r>
          </w:p>
        </w:tc>
        <w:tc>
          <w:tcPr>
            <w:tcW w:w="1981" w:type="dxa"/>
            <w:tcBorders>
              <w:top w:val="single" w:sz="12" w:space="0" w:color="auto"/>
              <w:left w:val="single" w:sz="4" w:space="0" w:color="auto"/>
              <w:bottom w:val="single" w:sz="2" w:space="0" w:color="auto"/>
              <w:right w:val="single" w:sz="4" w:space="0" w:color="auto"/>
            </w:tcBorders>
            <w:tcMar>
              <w:top w:w="57" w:type="dxa"/>
            </w:tcMar>
            <w:vAlign w:val="center"/>
            <w:hideMark/>
          </w:tcPr>
          <w:p w14:paraId="04D43C6E"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10)</w:t>
            </w:r>
            <w:r w:rsidRPr="00F36697">
              <w:rPr>
                <w:sz w:val="14"/>
                <w:szCs w:val="14"/>
                <w:lang w:val="en-GB" w:eastAsia="en-US"/>
              </w:rPr>
              <w:br/>
            </w:r>
          </w:p>
        </w:tc>
        <w:tc>
          <w:tcPr>
            <w:tcW w:w="1840" w:type="dxa"/>
            <w:tcBorders>
              <w:top w:val="single" w:sz="12" w:space="0" w:color="auto"/>
              <w:left w:val="single" w:sz="4" w:space="0" w:color="auto"/>
              <w:bottom w:val="single" w:sz="2" w:space="0" w:color="auto"/>
              <w:right w:val="single" w:sz="4" w:space="0" w:color="auto"/>
            </w:tcBorders>
            <w:tcMar>
              <w:top w:w="57" w:type="dxa"/>
            </w:tcMar>
            <w:vAlign w:val="center"/>
            <w:hideMark/>
          </w:tcPr>
          <w:p w14:paraId="5D1EF6F1"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4 (0 – 10)</w:t>
            </w:r>
            <w:r w:rsidRPr="00F36697">
              <w:rPr>
                <w:b/>
                <w:bCs/>
                <w:sz w:val="14"/>
                <w:szCs w:val="14"/>
                <w:lang w:val="en-GB" w:eastAsia="en-US"/>
              </w:rPr>
              <w:br/>
            </w:r>
          </w:p>
        </w:tc>
        <w:tc>
          <w:tcPr>
            <w:tcW w:w="1982" w:type="dxa"/>
            <w:tcBorders>
              <w:top w:val="single" w:sz="12" w:space="0" w:color="auto"/>
              <w:left w:val="single" w:sz="4" w:space="0" w:color="auto"/>
              <w:bottom w:val="single" w:sz="2" w:space="0" w:color="auto"/>
              <w:right w:val="single" w:sz="12" w:space="0" w:color="auto"/>
            </w:tcBorders>
            <w:tcMar>
              <w:top w:w="57" w:type="dxa"/>
            </w:tcMar>
            <w:vAlign w:val="center"/>
            <w:hideMark/>
          </w:tcPr>
          <w:p w14:paraId="07F4511F"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10)</w:t>
            </w:r>
            <w:r w:rsidRPr="00F36697">
              <w:rPr>
                <w:sz w:val="14"/>
                <w:szCs w:val="14"/>
                <w:lang w:val="en-GB" w:eastAsia="en-US"/>
              </w:rPr>
              <w:br/>
            </w:r>
          </w:p>
        </w:tc>
        <w:tc>
          <w:tcPr>
            <w:tcW w:w="991"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13A4D8A0"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74F50CFE" w14:textId="77777777" w:rsidTr="00F775F3">
        <w:trPr>
          <w:cantSplit/>
          <w:trHeight w:val="287"/>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31D94D4F"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Asthma onset (years)</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78778CEA"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1D65D636"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17 (5 – 30)</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66D789FD"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42.5 (30.8 – 52)</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75D5ADD6"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17.5 (5.75 – 37)</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217ADF68"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20 (7 – 37)</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0D00DB98"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3519B93A" w14:textId="77777777" w:rsidTr="00F775F3">
        <w:trPr>
          <w:cantSplit/>
          <w:trHeight w:val="406"/>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80054A3"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FEV</w:t>
            </w:r>
            <w:r w:rsidRPr="00F36697">
              <w:rPr>
                <w:sz w:val="14"/>
                <w:szCs w:val="14"/>
                <w:vertAlign w:val="subscript"/>
                <w:lang w:val="en-GB" w:eastAsia="en-US"/>
              </w:rPr>
              <w:t>1</w:t>
            </w:r>
            <w:r w:rsidRPr="00F36697">
              <w:rPr>
                <w:sz w:val="14"/>
                <w:szCs w:val="14"/>
                <w:lang w:val="en-GB" w:eastAsia="en-US"/>
              </w:rPr>
              <w:t>% predicted</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3FBBE32E" w14:textId="77777777" w:rsidR="00B65144" w:rsidRPr="00F36697" w:rsidRDefault="00B65144" w:rsidP="000A324E">
            <w:pPr>
              <w:keepNext w:val="0"/>
              <w:suppressAutoHyphens w:val="0"/>
              <w:spacing w:line="480" w:lineRule="auto"/>
              <w:jc w:val="center"/>
              <w:rPr>
                <w:b/>
                <w:bCs/>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26074031"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88.5 ± 16.9</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7F366187"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58.9 ± 15.6</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4486E0E"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48.5 ± 13.8</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49B2EC39"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79.2 ± 15.4</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27319B26"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1</w:t>
            </w:r>
          </w:p>
        </w:tc>
      </w:tr>
      <w:tr w:rsidR="00B65144" w:rsidRPr="00F36697" w14:paraId="1A78EA37" w14:textId="77777777" w:rsidTr="00F775F3">
        <w:trPr>
          <w:cantSplit/>
          <w:trHeight w:val="283"/>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36E3B74B"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FEV</w:t>
            </w:r>
            <w:r w:rsidRPr="00F36697">
              <w:rPr>
                <w:sz w:val="14"/>
                <w:szCs w:val="14"/>
                <w:vertAlign w:val="subscript"/>
                <w:lang w:val="en-GB" w:eastAsia="en-US"/>
              </w:rPr>
              <w:t>1</w:t>
            </w:r>
            <w:r w:rsidRPr="00F36697">
              <w:rPr>
                <w:sz w:val="14"/>
                <w:szCs w:val="14"/>
                <w:lang w:val="en-GB" w:eastAsia="en-US"/>
              </w:rPr>
              <w:t>/FVC</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58FB8E30"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458AAE64"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0.737 ± 0.0836</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7450FBD4"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0.557 ±</w:t>
            </w:r>
            <w:r>
              <w:rPr>
                <w:b/>
                <w:bCs/>
                <w:sz w:val="14"/>
                <w:szCs w:val="14"/>
                <w:lang w:val="en-GB" w:eastAsia="en-US"/>
              </w:rPr>
              <w:t xml:space="preserve"> </w:t>
            </w:r>
            <w:r w:rsidRPr="00F36697">
              <w:rPr>
                <w:b/>
                <w:bCs/>
                <w:sz w:val="14"/>
                <w:szCs w:val="14"/>
                <w:lang w:val="en-GB" w:eastAsia="en-US"/>
              </w:rPr>
              <w:t>0.0978</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1D9FB7C"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0.505 ± 0.0787</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0291AD7A"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0.741 ± 0.0832</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304D245E"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1</w:t>
            </w:r>
          </w:p>
        </w:tc>
      </w:tr>
      <w:tr w:rsidR="00B65144" w:rsidRPr="00F36697" w14:paraId="44D7BBAB" w14:textId="77777777" w:rsidTr="00F775F3">
        <w:trPr>
          <w:cantSplit/>
          <w:trHeight w:val="274"/>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2BBDFF12"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ACQ_5</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32EF2D22" w14:textId="77777777" w:rsidR="00B65144" w:rsidRPr="00F36697" w:rsidRDefault="00B65144" w:rsidP="000A324E">
            <w:pPr>
              <w:keepNext w:val="0"/>
              <w:suppressAutoHyphens w:val="0"/>
              <w:spacing w:line="480" w:lineRule="auto"/>
              <w:jc w:val="center"/>
              <w:rPr>
                <w:b/>
                <w:bCs/>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1CA331CB"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0.8 (0.25 – 1.6)</w:t>
            </w:r>
            <w:r w:rsidRPr="00F36697">
              <w:rPr>
                <w:b/>
                <w:bCs/>
                <w:sz w:val="14"/>
                <w:szCs w:val="14"/>
                <w:lang w:val="en-GB" w:eastAsia="en-US"/>
              </w:rPr>
              <w:br/>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3BB9F451"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 (1.2 – 2.8)</w:t>
            </w:r>
            <w:r w:rsidRPr="00F36697">
              <w:rPr>
                <w:sz w:val="14"/>
                <w:szCs w:val="14"/>
                <w:lang w:val="en-GB" w:eastAsia="en-US"/>
              </w:rPr>
              <w:br/>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7DE8A69"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2.4 (1.6 – 3.6)</w:t>
            </w:r>
            <w:r w:rsidRPr="00F36697">
              <w:rPr>
                <w:sz w:val="14"/>
                <w:szCs w:val="14"/>
                <w:lang w:val="en-GB" w:eastAsia="en-US"/>
              </w:rPr>
              <w:br/>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5F70C6D1"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2.6 (1.8 – 3.2)</w:t>
            </w:r>
            <w:r w:rsidRPr="00F36697">
              <w:rPr>
                <w:sz w:val="14"/>
                <w:szCs w:val="14"/>
                <w:lang w:val="en-GB" w:eastAsia="en-US"/>
              </w:rPr>
              <w:br/>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8A3F415"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783A1A34" w14:textId="77777777" w:rsidTr="00F775F3">
        <w:trPr>
          <w:cantSplit/>
          <w:trHeight w:val="366"/>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23477AA5"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Number of exacerbations in</w:t>
            </w:r>
            <w:r>
              <w:rPr>
                <w:sz w:val="14"/>
                <w:szCs w:val="14"/>
                <w:lang w:val="en-GB" w:eastAsia="en-US"/>
              </w:rPr>
              <w:t xml:space="preserve"> </w:t>
            </w:r>
            <w:r w:rsidRPr="00F36697">
              <w:rPr>
                <w:sz w:val="14"/>
                <w:szCs w:val="14"/>
                <w:lang w:val="en-GB" w:eastAsia="en-US"/>
              </w:rPr>
              <w:t>past year</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0838D886"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07D73239"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1)</w:t>
            </w:r>
            <w:r w:rsidRPr="00F36697">
              <w:rPr>
                <w:sz w:val="14"/>
                <w:szCs w:val="14"/>
                <w:lang w:val="en-GB" w:eastAsia="en-US"/>
              </w:rPr>
              <w:br/>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65AE6841"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1 (0.75 – 3)</w:t>
            </w:r>
            <w:r w:rsidRPr="00F36697">
              <w:rPr>
                <w:sz w:val="14"/>
                <w:szCs w:val="14"/>
                <w:lang w:val="en-GB" w:eastAsia="en-US"/>
              </w:rPr>
              <w:br/>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EE2849D"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 (1 – 3.25)</w:t>
            </w:r>
            <w:r w:rsidRPr="00F36697">
              <w:rPr>
                <w:sz w:val="14"/>
                <w:szCs w:val="14"/>
                <w:lang w:val="en-GB" w:eastAsia="en-US"/>
              </w:rPr>
              <w:br/>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030676AC"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3 (2 – 4)</w:t>
            </w:r>
            <w:r w:rsidRPr="00F36697">
              <w:rPr>
                <w:b/>
                <w:bCs/>
                <w:sz w:val="14"/>
                <w:szCs w:val="14"/>
                <w:lang w:val="en-GB" w:eastAsia="en-US"/>
              </w:rPr>
              <w:br/>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5BA8DD2E"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64984BD2" w14:textId="77777777" w:rsidTr="00F775F3">
        <w:trPr>
          <w:cantSplit/>
          <w:trHeight w:val="315"/>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680C3DB1"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BMI (kg/m²)</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2" w:space="0" w:color="auto"/>
              <w:right w:val="single" w:sz="12" w:space="0" w:color="auto"/>
            </w:tcBorders>
          </w:tcPr>
          <w:p w14:paraId="38A7926F"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0FA96BB8"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25.1 (21.8 – 28.4)</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71961894"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29 (26 – 33.3)</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2639E273"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25.4 (23.4 – 28.5)</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15B112D9"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31.6 (26.8 – 35.8)</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615DBFEA"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46FFE1B4" w14:textId="77777777" w:rsidTr="00F775F3">
        <w:trPr>
          <w:cantSplit/>
          <w:trHeight w:val="278"/>
          <w:jc w:val="center"/>
        </w:trPr>
        <w:tc>
          <w:tcPr>
            <w:tcW w:w="2899"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41A1B2FF" w14:textId="77777777" w:rsidR="00B65144" w:rsidRPr="00F36697" w:rsidRDefault="00B65144" w:rsidP="006D459D">
            <w:pPr>
              <w:keepNext w:val="0"/>
              <w:suppressAutoHyphens w:val="0"/>
              <w:spacing w:line="480" w:lineRule="auto"/>
              <w:jc w:val="left"/>
              <w:rPr>
                <w:sz w:val="14"/>
                <w:szCs w:val="14"/>
                <w:lang w:val="en-GB" w:eastAsia="en-US"/>
              </w:rPr>
            </w:pPr>
            <w:r w:rsidRPr="00F36697">
              <w:rPr>
                <w:sz w:val="14"/>
                <w:szCs w:val="14"/>
                <w:lang w:val="en-GB" w:eastAsia="en-US"/>
              </w:rPr>
              <w:t>Pack years</w:t>
            </w:r>
            <w:r w:rsidRPr="00F36697">
              <w:rPr>
                <w:color w:val="000000"/>
                <w:sz w:val="14"/>
                <w:szCs w:val="14"/>
                <w:vertAlign w:val="superscript"/>
                <w:lang w:val="en-GB" w:eastAsia="en-US"/>
              </w:rPr>
              <w:t>†</w:t>
            </w:r>
          </w:p>
        </w:tc>
        <w:tc>
          <w:tcPr>
            <w:tcW w:w="1696" w:type="dxa"/>
            <w:tcBorders>
              <w:top w:val="single" w:sz="2" w:space="0" w:color="auto"/>
              <w:left w:val="single" w:sz="12" w:space="0" w:color="auto"/>
              <w:bottom w:val="single" w:sz="12" w:space="0" w:color="auto"/>
              <w:right w:val="single" w:sz="12" w:space="0" w:color="auto"/>
            </w:tcBorders>
          </w:tcPr>
          <w:p w14:paraId="735CB634" w14:textId="77777777" w:rsidR="00B65144" w:rsidRPr="00F36697" w:rsidRDefault="00B65144" w:rsidP="000A324E">
            <w:pPr>
              <w:keepNext w:val="0"/>
              <w:suppressAutoHyphens w:val="0"/>
              <w:spacing w:line="480" w:lineRule="auto"/>
              <w:jc w:val="center"/>
              <w:rPr>
                <w:sz w:val="14"/>
                <w:szCs w:val="14"/>
                <w:lang w:val="en-GB" w:eastAsia="en-US"/>
              </w:rPr>
            </w:pPr>
          </w:p>
        </w:tc>
        <w:tc>
          <w:tcPr>
            <w:tcW w:w="1698" w:type="dxa"/>
            <w:tcBorders>
              <w:top w:val="single" w:sz="2" w:space="0" w:color="auto"/>
              <w:left w:val="single" w:sz="12" w:space="0" w:color="auto"/>
              <w:bottom w:val="single" w:sz="12" w:space="0" w:color="auto"/>
              <w:right w:val="single" w:sz="4" w:space="0" w:color="auto"/>
            </w:tcBorders>
            <w:tcMar>
              <w:top w:w="57" w:type="dxa"/>
            </w:tcMar>
            <w:vAlign w:val="center"/>
            <w:hideMark/>
          </w:tcPr>
          <w:p w14:paraId="46C6D35D"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0)</w:t>
            </w:r>
          </w:p>
        </w:tc>
        <w:tc>
          <w:tcPr>
            <w:tcW w:w="1981" w:type="dxa"/>
            <w:tcBorders>
              <w:top w:val="single" w:sz="2" w:space="0" w:color="auto"/>
              <w:left w:val="single" w:sz="4" w:space="0" w:color="auto"/>
              <w:bottom w:val="single" w:sz="12" w:space="0" w:color="auto"/>
              <w:right w:val="single" w:sz="4" w:space="0" w:color="auto"/>
            </w:tcBorders>
            <w:tcMar>
              <w:top w:w="57" w:type="dxa"/>
            </w:tcMar>
            <w:vAlign w:val="center"/>
            <w:hideMark/>
          </w:tcPr>
          <w:p w14:paraId="54A774F8"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16 (4.94 – 25.9)</w:t>
            </w:r>
          </w:p>
        </w:tc>
        <w:tc>
          <w:tcPr>
            <w:tcW w:w="1840" w:type="dxa"/>
            <w:tcBorders>
              <w:top w:val="single" w:sz="2" w:space="0" w:color="auto"/>
              <w:left w:val="single" w:sz="4" w:space="0" w:color="auto"/>
              <w:bottom w:val="single" w:sz="12" w:space="0" w:color="auto"/>
              <w:right w:val="single" w:sz="4" w:space="0" w:color="auto"/>
            </w:tcBorders>
            <w:tcMar>
              <w:top w:w="57" w:type="dxa"/>
            </w:tcMar>
            <w:vAlign w:val="center"/>
            <w:hideMark/>
          </w:tcPr>
          <w:p w14:paraId="373F344C"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0)</w:t>
            </w:r>
          </w:p>
        </w:tc>
        <w:tc>
          <w:tcPr>
            <w:tcW w:w="1982" w:type="dxa"/>
            <w:tcBorders>
              <w:top w:val="single" w:sz="2" w:space="0" w:color="auto"/>
              <w:left w:val="single" w:sz="4" w:space="0" w:color="auto"/>
              <w:bottom w:val="single" w:sz="12" w:space="0" w:color="auto"/>
              <w:right w:val="single" w:sz="12" w:space="0" w:color="auto"/>
            </w:tcBorders>
            <w:tcMar>
              <w:top w:w="57" w:type="dxa"/>
            </w:tcMar>
            <w:vAlign w:val="center"/>
            <w:hideMark/>
          </w:tcPr>
          <w:p w14:paraId="0EC61829"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 (0 – 0)</w:t>
            </w:r>
          </w:p>
        </w:tc>
        <w:tc>
          <w:tcPr>
            <w:tcW w:w="991"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7FC86CB9"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7A8FC01D" w14:textId="77777777" w:rsidTr="00F775F3">
        <w:trPr>
          <w:cantSplit/>
          <w:trHeight w:val="410"/>
          <w:jc w:val="center"/>
        </w:trPr>
        <w:tc>
          <w:tcPr>
            <w:tcW w:w="2899"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618290D4" w14:textId="77777777" w:rsidR="00B65144" w:rsidRPr="00F36697" w:rsidRDefault="00B65144" w:rsidP="006D459D">
            <w:pPr>
              <w:keepNext w:val="0"/>
              <w:suppressAutoHyphens w:val="0"/>
              <w:spacing w:line="480" w:lineRule="auto"/>
              <w:jc w:val="left"/>
              <w:rPr>
                <w:sz w:val="14"/>
                <w:szCs w:val="14"/>
                <w:lang w:val="en-GB" w:eastAsia="en-US"/>
              </w:rPr>
            </w:pPr>
            <w:r w:rsidRPr="00F36697">
              <w:rPr>
                <w:sz w:val="14"/>
                <w:szCs w:val="14"/>
                <w:lang w:val="en-GB" w:eastAsia="en-US"/>
              </w:rPr>
              <w:t>High ICS dose</w:t>
            </w:r>
          </w:p>
        </w:tc>
        <w:tc>
          <w:tcPr>
            <w:tcW w:w="1696" w:type="dxa"/>
            <w:tcBorders>
              <w:top w:val="single" w:sz="12" w:space="0" w:color="auto"/>
              <w:left w:val="single" w:sz="12" w:space="0" w:color="auto"/>
              <w:bottom w:val="single" w:sz="2" w:space="0" w:color="auto"/>
              <w:right w:val="single" w:sz="12" w:space="0" w:color="auto"/>
            </w:tcBorders>
          </w:tcPr>
          <w:p w14:paraId="68FAF812" w14:textId="77777777" w:rsidR="00B65144" w:rsidRPr="00F36697" w:rsidRDefault="00B65144" w:rsidP="000A324E">
            <w:pPr>
              <w:keepNext w:val="0"/>
              <w:suppressAutoHyphens w:val="0"/>
              <w:spacing w:line="480" w:lineRule="auto"/>
              <w:jc w:val="center"/>
              <w:rPr>
                <w:b/>
                <w:bCs/>
                <w:sz w:val="14"/>
                <w:szCs w:val="14"/>
                <w:lang w:val="en-GB" w:eastAsia="en-US"/>
              </w:rPr>
            </w:pPr>
            <w:r>
              <w:rPr>
                <w:b/>
                <w:bCs/>
                <w:sz w:val="14"/>
                <w:szCs w:val="14"/>
                <w:lang w:val="en-GB" w:eastAsia="en-US"/>
              </w:rPr>
              <w:t>2 / 5 / 2 / 5</w:t>
            </w:r>
          </w:p>
        </w:tc>
        <w:tc>
          <w:tcPr>
            <w:tcW w:w="1698" w:type="dxa"/>
            <w:tcBorders>
              <w:top w:val="single" w:sz="12" w:space="0" w:color="auto"/>
              <w:left w:val="single" w:sz="12" w:space="0" w:color="auto"/>
              <w:bottom w:val="single" w:sz="2" w:space="0" w:color="auto"/>
              <w:right w:val="single" w:sz="4" w:space="0" w:color="auto"/>
            </w:tcBorders>
            <w:tcMar>
              <w:top w:w="57" w:type="dxa"/>
            </w:tcMar>
            <w:vAlign w:val="center"/>
            <w:hideMark/>
          </w:tcPr>
          <w:p w14:paraId="7F0BA952" w14:textId="250CF1BC" w:rsidR="00B65144" w:rsidRPr="00F36697" w:rsidRDefault="00B65144" w:rsidP="00F775F3">
            <w:pPr>
              <w:keepNext w:val="0"/>
              <w:suppressAutoHyphens w:val="0"/>
              <w:spacing w:line="480" w:lineRule="auto"/>
              <w:jc w:val="center"/>
              <w:rPr>
                <w:b/>
                <w:bCs/>
                <w:sz w:val="14"/>
                <w:szCs w:val="14"/>
                <w:lang w:val="en-GB" w:eastAsia="en-US"/>
              </w:rPr>
            </w:pPr>
            <w:r w:rsidRPr="00F36697">
              <w:rPr>
                <w:b/>
                <w:bCs/>
                <w:sz w:val="14"/>
                <w:szCs w:val="14"/>
                <w:lang w:val="en-GB" w:eastAsia="en-US"/>
              </w:rPr>
              <w:t>37.3%</w:t>
            </w:r>
            <w:r w:rsidRPr="00F36697">
              <w:rPr>
                <w:b/>
                <w:bCs/>
                <w:sz w:val="14"/>
                <w:szCs w:val="14"/>
                <w:lang w:val="en-GB" w:eastAsia="en-US"/>
              </w:rPr>
              <w:br/>
            </w:r>
          </w:p>
        </w:tc>
        <w:tc>
          <w:tcPr>
            <w:tcW w:w="1981" w:type="dxa"/>
            <w:tcBorders>
              <w:top w:val="single" w:sz="12" w:space="0" w:color="auto"/>
              <w:left w:val="single" w:sz="4" w:space="0" w:color="auto"/>
              <w:bottom w:val="single" w:sz="2" w:space="0" w:color="auto"/>
              <w:right w:val="single" w:sz="4" w:space="0" w:color="auto"/>
            </w:tcBorders>
            <w:tcMar>
              <w:top w:w="57" w:type="dxa"/>
            </w:tcMar>
            <w:vAlign w:val="center"/>
            <w:hideMark/>
          </w:tcPr>
          <w:p w14:paraId="7D6BA65F" w14:textId="7CA286FE"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98.0%</w:t>
            </w:r>
            <w:r w:rsidRPr="00F36697">
              <w:rPr>
                <w:sz w:val="14"/>
                <w:szCs w:val="14"/>
                <w:lang w:val="en-GB" w:eastAsia="en-US"/>
              </w:rPr>
              <w:br/>
            </w:r>
          </w:p>
        </w:tc>
        <w:tc>
          <w:tcPr>
            <w:tcW w:w="1840" w:type="dxa"/>
            <w:tcBorders>
              <w:top w:val="single" w:sz="12" w:space="0" w:color="auto"/>
              <w:left w:val="single" w:sz="4" w:space="0" w:color="auto"/>
              <w:bottom w:val="single" w:sz="2" w:space="0" w:color="auto"/>
              <w:right w:val="single" w:sz="4" w:space="0" w:color="auto"/>
            </w:tcBorders>
            <w:tcMar>
              <w:top w:w="57" w:type="dxa"/>
            </w:tcMar>
            <w:vAlign w:val="center"/>
            <w:hideMark/>
          </w:tcPr>
          <w:p w14:paraId="25DA86D2" w14:textId="0221CC57"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96.9%</w:t>
            </w:r>
            <w:r w:rsidRPr="00F36697">
              <w:rPr>
                <w:sz w:val="14"/>
                <w:szCs w:val="14"/>
                <w:lang w:val="en-GB" w:eastAsia="en-US"/>
              </w:rPr>
              <w:br/>
            </w:r>
          </w:p>
        </w:tc>
        <w:tc>
          <w:tcPr>
            <w:tcW w:w="1982" w:type="dxa"/>
            <w:tcBorders>
              <w:top w:val="single" w:sz="12" w:space="0" w:color="auto"/>
              <w:left w:val="single" w:sz="4" w:space="0" w:color="auto"/>
              <w:bottom w:val="single" w:sz="2" w:space="0" w:color="auto"/>
              <w:right w:val="single" w:sz="12" w:space="0" w:color="auto"/>
            </w:tcBorders>
            <w:tcMar>
              <w:top w:w="57" w:type="dxa"/>
            </w:tcMar>
            <w:vAlign w:val="center"/>
            <w:hideMark/>
          </w:tcPr>
          <w:p w14:paraId="4B72E6F4" w14:textId="65A8E811"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95.5%</w:t>
            </w:r>
            <w:r w:rsidRPr="00F36697">
              <w:rPr>
                <w:sz w:val="14"/>
                <w:szCs w:val="14"/>
                <w:lang w:val="en-GB" w:eastAsia="en-US"/>
              </w:rPr>
              <w:br/>
            </w:r>
          </w:p>
        </w:tc>
        <w:tc>
          <w:tcPr>
            <w:tcW w:w="991" w:type="dxa"/>
            <w:tcBorders>
              <w:top w:val="single" w:sz="12" w:space="0" w:color="auto"/>
              <w:left w:val="single" w:sz="12" w:space="0" w:color="auto"/>
              <w:bottom w:val="single" w:sz="2" w:space="0" w:color="auto"/>
              <w:right w:val="single" w:sz="12" w:space="0" w:color="auto"/>
            </w:tcBorders>
            <w:tcMar>
              <w:top w:w="57" w:type="dxa"/>
            </w:tcMar>
            <w:vAlign w:val="center"/>
            <w:hideMark/>
          </w:tcPr>
          <w:p w14:paraId="7B6C0885"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3</w:t>
            </w:r>
          </w:p>
        </w:tc>
      </w:tr>
      <w:tr w:rsidR="00B65144" w:rsidRPr="00F36697" w14:paraId="0A9CA6B3" w14:textId="77777777" w:rsidTr="00F775F3">
        <w:trPr>
          <w:cantSplit/>
          <w:trHeight w:val="515"/>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7CA04A7"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Blood eosinophils (x10</w:t>
            </w:r>
            <w:r w:rsidRPr="00F36697">
              <w:rPr>
                <w:sz w:val="14"/>
                <w:szCs w:val="14"/>
                <w:vertAlign w:val="superscript"/>
                <w:lang w:val="en-GB" w:eastAsia="en-US"/>
              </w:rPr>
              <w:t>3</w:t>
            </w:r>
            <w:r w:rsidRPr="00F36697">
              <w:rPr>
                <w:sz w:val="14"/>
                <w:szCs w:val="14"/>
                <w:lang w:val="en-GB" w:eastAsia="en-US"/>
              </w:rPr>
              <w:t>/µl)</w:t>
            </w:r>
          </w:p>
        </w:tc>
        <w:tc>
          <w:tcPr>
            <w:tcW w:w="1696" w:type="dxa"/>
            <w:tcBorders>
              <w:top w:val="single" w:sz="2" w:space="0" w:color="auto"/>
              <w:left w:val="single" w:sz="12" w:space="0" w:color="auto"/>
              <w:bottom w:val="single" w:sz="2" w:space="0" w:color="auto"/>
              <w:right w:val="single" w:sz="12" w:space="0" w:color="auto"/>
            </w:tcBorders>
          </w:tcPr>
          <w:p w14:paraId="1C217F12" w14:textId="77777777" w:rsidR="00B65144" w:rsidRPr="00F36697" w:rsidRDefault="00B65144" w:rsidP="000A324E">
            <w:pPr>
              <w:keepNext w:val="0"/>
              <w:suppressAutoHyphens w:val="0"/>
              <w:spacing w:line="480" w:lineRule="auto"/>
              <w:jc w:val="center"/>
              <w:rPr>
                <w:sz w:val="14"/>
                <w:szCs w:val="14"/>
                <w:lang w:val="en-GB" w:eastAsia="en-US"/>
              </w:rPr>
            </w:pPr>
            <w:r>
              <w:rPr>
                <w:sz w:val="14"/>
                <w:szCs w:val="14"/>
                <w:lang w:val="en-GB" w:eastAsia="en-US"/>
              </w:rPr>
              <w:t>0 / 1 / 1 / 4</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4C148784"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0.199 (0.1 – 0.3)</w:t>
            </w:r>
            <w:r w:rsidRPr="00F36697">
              <w:rPr>
                <w:sz w:val="14"/>
                <w:szCs w:val="14"/>
                <w:lang w:val="en-GB" w:eastAsia="en-US"/>
              </w:rPr>
              <w:br/>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4A9FB2B6" w14:textId="5659507F" w:rsidR="00B65144" w:rsidRPr="00F36697" w:rsidRDefault="00B65144" w:rsidP="00F775F3">
            <w:pPr>
              <w:keepNext w:val="0"/>
              <w:suppressAutoHyphens w:val="0"/>
              <w:spacing w:line="480" w:lineRule="auto"/>
              <w:jc w:val="center"/>
              <w:rPr>
                <w:b/>
                <w:bCs/>
                <w:sz w:val="14"/>
                <w:szCs w:val="14"/>
                <w:lang w:val="en-GB" w:eastAsia="en-US"/>
              </w:rPr>
            </w:pPr>
            <w:r w:rsidRPr="00F36697">
              <w:rPr>
                <w:b/>
                <w:bCs/>
                <w:sz w:val="14"/>
                <w:szCs w:val="14"/>
                <w:lang w:val="en-GB" w:eastAsia="en-US"/>
              </w:rPr>
              <w:t>0.301 (0.119 – 0.56)</w:t>
            </w:r>
            <w:r w:rsidRPr="00F36697">
              <w:rPr>
                <w:b/>
                <w:bCs/>
                <w:sz w:val="14"/>
                <w:szCs w:val="14"/>
                <w:lang w:val="en-GB" w:eastAsia="en-US"/>
              </w:rPr>
              <w:br/>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B97CF33" w14:textId="3B7201DC"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0.22 (0.1 – 0.494)</w:t>
            </w:r>
            <w:r w:rsidRPr="00F36697">
              <w:rPr>
                <w:sz w:val="14"/>
                <w:szCs w:val="14"/>
                <w:lang w:val="en-GB" w:eastAsia="en-US"/>
              </w:rPr>
              <w:br/>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39F4C4A0" w14:textId="1FBE3A14"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0.2 (0.0997 – 0.385)</w:t>
            </w:r>
            <w:r w:rsidRPr="00F36697">
              <w:rPr>
                <w:sz w:val="14"/>
                <w:szCs w:val="14"/>
                <w:lang w:val="en-GB" w:eastAsia="en-US"/>
              </w:rPr>
              <w:br/>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5DB88394"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0.0273 </w:t>
            </w:r>
            <w:r w:rsidRPr="00F36697">
              <w:rPr>
                <w:b/>
                <w:bCs/>
                <w:sz w:val="14"/>
                <w:szCs w:val="14"/>
                <w:vertAlign w:val="superscript"/>
                <w:lang w:val="en-GB" w:eastAsia="en-US"/>
              </w:rPr>
              <w:t>2</w:t>
            </w:r>
          </w:p>
        </w:tc>
      </w:tr>
      <w:tr w:rsidR="00B65144" w:rsidRPr="00F36697" w14:paraId="436711B4" w14:textId="77777777" w:rsidTr="00F775F3">
        <w:trPr>
          <w:cantSplit/>
          <w:trHeight w:val="404"/>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36B3E404"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lastRenderedPageBreak/>
              <w:t>Blood neutrophils (x10</w:t>
            </w:r>
            <w:r w:rsidRPr="00F36697">
              <w:rPr>
                <w:sz w:val="14"/>
                <w:szCs w:val="14"/>
                <w:vertAlign w:val="superscript"/>
                <w:lang w:val="en-GB" w:eastAsia="en-US"/>
              </w:rPr>
              <w:t>3</w:t>
            </w:r>
            <w:r w:rsidRPr="00F36697">
              <w:rPr>
                <w:sz w:val="14"/>
                <w:szCs w:val="14"/>
                <w:lang w:val="en-GB" w:eastAsia="en-US"/>
              </w:rPr>
              <w:t>/µl)</w:t>
            </w:r>
          </w:p>
        </w:tc>
        <w:tc>
          <w:tcPr>
            <w:tcW w:w="1696" w:type="dxa"/>
            <w:tcBorders>
              <w:top w:val="single" w:sz="2" w:space="0" w:color="auto"/>
              <w:left w:val="single" w:sz="12" w:space="0" w:color="auto"/>
              <w:bottom w:val="single" w:sz="2" w:space="0" w:color="auto"/>
              <w:right w:val="single" w:sz="12" w:space="0" w:color="auto"/>
            </w:tcBorders>
          </w:tcPr>
          <w:p w14:paraId="2E3F2FC4" w14:textId="77777777" w:rsidR="00B65144" w:rsidRPr="00F36697" w:rsidRDefault="00B65144" w:rsidP="000A324E">
            <w:pPr>
              <w:keepNext w:val="0"/>
              <w:suppressAutoHyphens w:val="0"/>
              <w:spacing w:line="480" w:lineRule="auto"/>
              <w:jc w:val="center"/>
              <w:rPr>
                <w:b/>
                <w:bCs/>
                <w:sz w:val="14"/>
                <w:szCs w:val="14"/>
                <w:lang w:val="en-GB" w:eastAsia="en-US"/>
              </w:rPr>
            </w:pPr>
            <w:r>
              <w:rPr>
                <w:b/>
                <w:bCs/>
                <w:sz w:val="14"/>
                <w:szCs w:val="14"/>
                <w:lang w:val="en-GB" w:eastAsia="en-US"/>
              </w:rPr>
              <w:t>0 / 1 / 1 / 4</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49184287" w14:textId="77777777" w:rsidR="00B65144" w:rsidRPr="00F36697" w:rsidRDefault="00B65144"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3.98 (3.10 – 4.87)</w:t>
            </w:r>
            <w:r w:rsidRPr="00F36697">
              <w:rPr>
                <w:b/>
                <w:bCs/>
                <w:sz w:val="14"/>
                <w:szCs w:val="14"/>
                <w:lang w:val="en-GB" w:eastAsia="en-US"/>
              </w:rPr>
              <w:br/>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42BD0418"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5.09 (3.97 – 7.15)</w:t>
            </w:r>
            <w:r w:rsidRPr="00F36697">
              <w:rPr>
                <w:sz w:val="14"/>
                <w:szCs w:val="14"/>
                <w:lang w:val="en-GB" w:eastAsia="en-US"/>
              </w:rPr>
              <w:br/>
              <w:t>NA's: 1</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6852D865"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5.13 (3.74 – 7.61)</w:t>
            </w:r>
            <w:r w:rsidRPr="00F36697">
              <w:rPr>
                <w:sz w:val="14"/>
                <w:szCs w:val="14"/>
                <w:lang w:val="en-GB" w:eastAsia="en-US"/>
              </w:rPr>
              <w:br/>
              <w:t>NA's: 1</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4D448610"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4.73 (3.62 – 6.70)</w:t>
            </w:r>
            <w:r w:rsidRPr="00F36697">
              <w:rPr>
                <w:sz w:val="14"/>
                <w:szCs w:val="14"/>
                <w:lang w:val="en-GB" w:eastAsia="en-US"/>
              </w:rPr>
              <w:br/>
              <w:t>NA's: 4</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0713E11"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&lt; 0.001 </w:t>
            </w:r>
            <w:r w:rsidRPr="00F36697">
              <w:rPr>
                <w:b/>
                <w:bCs/>
                <w:sz w:val="14"/>
                <w:szCs w:val="14"/>
                <w:vertAlign w:val="superscript"/>
                <w:lang w:val="en-GB" w:eastAsia="en-US"/>
              </w:rPr>
              <w:t>2</w:t>
            </w:r>
          </w:p>
        </w:tc>
      </w:tr>
      <w:tr w:rsidR="00B65144" w:rsidRPr="00F36697" w14:paraId="6792D18F" w14:textId="77777777" w:rsidTr="00F775F3">
        <w:trPr>
          <w:cantSplit/>
          <w:trHeight w:val="551"/>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641F0639"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Sputum eosinophils (%)</w:t>
            </w:r>
          </w:p>
        </w:tc>
        <w:tc>
          <w:tcPr>
            <w:tcW w:w="1696" w:type="dxa"/>
            <w:tcBorders>
              <w:top w:val="single" w:sz="2" w:space="0" w:color="auto"/>
              <w:left w:val="single" w:sz="12" w:space="0" w:color="auto"/>
              <w:bottom w:val="single" w:sz="2" w:space="0" w:color="auto"/>
              <w:right w:val="single" w:sz="12" w:space="0" w:color="auto"/>
            </w:tcBorders>
          </w:tcPr>
          <w:p w14:paraId="153E9EC3" w14:textId="77777777" w:rsidR="00B65144" w:rsidRPr="00F36697" w:rsidRDefault="00B65144" w:rsidP="000A324E">
            <w:pPr>
              <w:keepNext w:val="0"/>
              <w:suppressAutoHyphens w:val="0"/>
              <w:spacing w:line="480" w:lineRule="auto"/>
              <w:jc w:val="center"/>
              <w:rPr>
                <w:b/>
                <w:bCs/>
                <w:sz w:val="14"/>
                <w:szCs w:val="14"/>
                <w:lang w:val="en-GB" w:eastAsia="en-US"/>
              </w:rPr>
            </w:pPr>
            <w:r>
              <w:rPr>
                <w:b/>
                <w:bCs/>
                <w:sz w:val="14"/>
                <w:szCs w:val="14"/>
                <w:lang w:val="en-GB" w:eastAsia="en-US"/>
              </w:rPr>
              <w:t>39 / 20 / 44 / 45</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1E5D6174" w14:textId="6A9FEA67" w:rsidR="00B65144" w:rsidRPr="00F36697" w:rsidRDefault="00B65144" w:rsidP="00F775F3">
            <w:pPr>
              <w:keepNext w:val="0"/>
              <w:suppressAutoHyphens w:val="0"/>
              <w:spacing w:line="480" w:lineRule="auto"/>
              <w:jc w:val="center"/>
              <w:rPr>
                <w:b/>
                <w:bCs/>
                <w:sz w:val="14"/>
                <w:szCs w:val="14"/>
                <w:lang w:val="en-GB" w:eastAsia="en-US"/>
              </w:rPr>
            </w:pPr>
            <w:r w:rsidRPr="00F36697">
              <w:rPr>
                <w:b/>
                <w:bCs/>
                <w:sz w:val="14"/>
                <w:szCs w:val="14"/>
                <w:lang w:val="en-GB" w:eastAsia="en-US"/>
              </w:rPr>
              <w:t>0.78 (0.252 – 5.88)</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7F7064F8"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4.88 (1.42 – 20)</w:t>
            </w:r>
            <w:r w:rsidRPr="00F36697">
              <w:rPr>
                <w:sz w:val="14"/>
                <w:szCs w:val="14"/>
                <w:lang w:val="en-GB" w:eastAsia="en-US"/>
              </w:rPr>
              <w:br/>
              <w:t>NA's: 20</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15DE8963"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3.67 (1.01 – 29.6)</w:t>
            </w:r>
            <w:r w:rsidRPr="00F36697">
              <w:rPr>
                <w:sz w:val="14"/>
                <w:szCs w:val="14"/>
                <w:lang w:val="en-GB" w:eastAsia="en-US"/>
              </w:rPr>
              <w:br/>
              <w:t>NA's: 44</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15496838"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2.42 (0.288 – 7.06)</w:t>
            </w:r>
            <w:r w:rsidRPr="00F36697">
              <w:rPr>
                <w:sz w:val="14"/>
                <w:szCs w:val="14"/>
                <w:lang w:val="en-GB" w:eastAsia="en-US"/>
              </w:rPr>
              <w:br/>
              <w:t>NA's: 45</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1539DAFD" w14:textId="77777777" w:rsidR="00B65144" w:rsidRPr="00F36697" w:rsidRDefault="00B65144" w:rsidP="000A324E">
            <w:pPr>
              <w:keepNext w:val="0"/>
              <w:suppressAutoHyphens w:val="0"/>
              <w:spacing w:line="480" w:lineRule="auto"/>
              <w:jc w:val="right"/>
              <w:rPr>
                <w:b/>
                <w:bCs/>
                <w:sz w:val="14"/>
                <w:szCs w:val="14"/>
                <w:lang w:val="en-GB" w:eastAsia="en-US"/>
              </w:rPr>
            </w:pPr>
            <w:r w:rsidRPr="00F36697">
              <w:rPr>
                <w:b/>
                <w:bCs/>
                <w:sz w:val="14"/>
                <w:szCs w:val="14"/>
                <w:lang w:val="en-GB" w:eastAsia="en-US"/>
              </w:rPr>
              <w:t xml:space="preserve">0.0147 </w:t>
            </w:r>
            <w:r w:rsidRPr="00F36697">
              <w:rPr>
                <w:b/>
                <w:bCs/>
                <w:sz w:val="14"/>
                <w:szCs w:val="14"/>
                <w:vertAlign w:val="superscript"/>
                <w:lang w:val="en-GB" w:eastAsia="en-US"/>
              </w:rPr>
              <w:t>2</w:t>
            </w:r>
          </w:p>
        </w:tc>
      </w:tr>
      <w:tr w:rsidR="00B65144" w:rsidRPr="00F36697" w14:paraId="7393B0BB" w14:textId="77777777" w:rsidTr="00F775F3">
        <w:trPr>
          <w:cantSplit/>
          <w:trHeight w:val="559"/>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067E36E4" w14:textId="77777777" w:rsidR="00B65144" w:rsidRPr="00F36697" w:rsidRDefault="00B65144" w:rsidP="000A324E">
            <w:pPr>
              <w:keepNext w:val="0"/>
              <w:suppressAutoHyphens w:val="0"/>
              <w:spacing w:line="480" w:lineRule="auto"/>
              <w:jc w:val="left"/>
              <w:rPr>
                <w:sz w:val="14"/>
                <w:szCs w:val="14"/>
                <w:lang w:val="en-GB" w:eastAsia="en-US"/>
              </w:rPr>
            </w:pPr>
            <w:r w:rsidRPr="00F36697">
              <w:rPr>
                <w:sz w:val="14"/>
                <w:szCs w:val="14"/>
                <w:lang w:val="en-GB" w:eastAsia="en-US"/>
              </w:rPr>
              <w:t>Sputum neutrophils (%)</w:t>
            </w:r>
          </w:p>
        </w:tc>
        <w:tc>
          <w:tcPr>
            <w:tcW w:w="1696" w:type="dxa"/>
            <w:tcBorders>
              <w:top w:val="single" w:sz="2" w:space="0" w:color="auto"/>
              <w:left w:val="single" w:sz="12" w:space="0" w:color="auto"/>
              <w:bottom w:val="single" w:sz="2" w:space="0" w:color="auto"/>
              <w:right w:val="single" w:sz="12" w:space="0" w:color="auto"/>
            </w:tcBorders>
          </w:tcPr>
          <w:p w14:paraId="330C776F" w14:textId="77777777" w:rsidR="00B65144" w:rsidRPr="00F36697" w:rsidRDefault="00B65144" w:rsidP="000A324E">
            <w:pPr>
              <w:keepNext w:val="0"/>
              <w:suppressAutoHyphens w:val="0"/>
              <w:spacing w:line="480" w:lineRule="auto"/>
              <w:jc w:val="center"/>
              <w:rPr>
                <w:sz w:val="14"/>
                <w:szCs w:val="14"/>
                <w:lang w:val="en-GB" w:eastAsia="en-US"/>
              </w:rPr>
            </w:pPr>
            <w:r>
              <w:rPr>
                <w:sz w:val="14"/>
                <w:szCs w:val="14"/>
                <w:lang w:val="en-GB" w:eastAsia="en-US"/>
              </w:rPr>
              <w:t>39 / 20 / 44 / 45</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004EB66B" w14:textId="07BA0FAA"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54.4 (27.4 – 64.1)</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66B8D939" w14:textId="07F7AA6D"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59.7 (44.0 – 70.5)</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5C723BF2" w14:textId="4351DDE1"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63.4 (40.2 – 86.3)</w:t>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25728BC8" w14:textId="36B9E91D"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49.4 (31.5 – 70.0)</w:t>
            </w:r>
            <w:r w:rsidRPr="00F36697">
              <w:rPr>
                <w:sz w:val="14"/>
                <w:szCs w:val="14"/>
                <w:lang w:val="en-GB" w:eastAsia="en-US"/>
              </w:rPr>
              <w:br/>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E1B2CD4" w14:textId="77777777" w:rsidR="00B65144" w:rsidRPr="00F36697" w:rsidRDefault="00B65144" w:rsidP="000A324E">
            <w:pPr>
              <w:keepNext w:val="0"/>
              <w:suppressAutoHyphens w:val="0"/>
              <w:spacing w:line="480" w:lineRule="auto"/>
              <w:jc w:val="right"/>
              <w:rPr>
                <w:sz w:val="14"/>
                <w:szCs w:val="14"/>
                <w:lang w:val="en-GB" w:eastAsia="en-US"/>
              </w:rPr>
            </w:pPr>
            <w:r w:rsidRPr="00F36697">
              <w:rPr>
                <w:sz w:val="14"/>
                <w:szCs w:val="14"/>
                <w:lang w:val="en-GB" w:eastAsia="en-US"/>
              </w:rPr>
              <w:t xml:space="preserve">0.268 </w:t>
            </w:r>
            <w:r w:rsidRPr="00F36697">
              <w:rPr>
                <w:sz w:val="14"/>
                <w:szCs w:val="14"/>
                <w:vertAlign w:val="superscript"/>
                <w:lang w:val="en-GB" w:eastAsia="en-US"/>
              </w:rPr>
              <w:t>2</w:t>
            </w:r>
          </w:p>
        </w:tc>
      </w:tr>
      <w:tr w:rsidR="00B65144" w:rsidRPr="00F36697" w14:paraId="0B531339" w14:textId="77777777" w:rsidTr="00F775F3">
        <w:trPr>
          <w:cantSplit/>
          <w:trHeight w:val="567"/>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03EFEF8C" w14:textId="77777777" w:rsidR="00B65144" w:rsidRPr="00F36697" w:rsidRDefault="00B65144" w:rsidP="000A324E">
            <w:pPr>
              <w:keepNext w:val="0"/>
              <w:suppressAutoHyphens w:val="0"/>
              <w:spacing w:line="480" w:lineRule="auto"/>
              <w:jc w:val="left"/>
              <w:rPr>
                <w:sz w:val="14"/>
                <w:szCs w:val="14"/>
                <w:lang w:val="en-GB" w:eastAsia="en-US"/>
              </w:rPr>
            </w:pPr>
            <w:proofErr w:type="spellStart"/>
            <w:r w:rsidRPr="00F36697">
              <w:rPr>
                <w:sz w:val="14"/>
                <w:szCs w:val="14"/>
                <w:lang w:val="en-GB" w:eastAsia="en-US"/>
              </w:rPr>
              <w:t>FeNO</w:t>
            </w:r>
            <w:proofErr w:type="spellEnd"/>
            <w:r w:rsidRPr="00F36697">
              <w:rPr>
                <w:sz w:val="14"/>
                <w:szCs w:val="14"/>
                <w:lang w:val="en-GB" w:eastAsia="en-US"/>
              </w:rPr>
              <w:t xml:space="preserve"> (ppb)</w:t>
            </w:r>
          </w:p>
        </w:tc>
        <w:tc>
          <w:tcPr>
            <w:tcW w:w="1696" w:type="dxa"/>
            <w:tcBorders>
              <w:top w:val="single" w:sz="2" w:space="0" w:color="auto"/>
              <w:left w:val="single" w:sz="12" w:space="0" w:color="auto"/>
              <w:bottom w:val="single" w:sz="2" w:space="0" w:color="auto"/>
              <w:right w:val="single" w:sz="12" w:space="0" w:color="auto"/>
            </w:tcBorders>
          </w:tcPr>
          <w:p w14:paraId="26C579D8" w14:textId="77777777" w:rsidR="00B65144" w:rsidRPr="00F36697" w:rsidRDefault="00B65144" w:rsidP="000A324E">
            <w:pPr>
              <w:keepNext w:val="0"/>
              <w:suppressAutoHyphens w:val="0"/>
              <w:spacing w:line="480" w:lineRule="auto"/>
              <w:jc w:val="center"/>
              <w:rPr>
                <w:sz w:val="14"/>
                <w:szCs w:val="14"/>
                <w:lang w:val="en-GB" w:eastAsia="en-US"/>
              </w:rPr>
            </w:pPr>
            <w:r>
              <w:rPr>
                <w:sz w:val="14"/>
                <w:szCs w:val="14"/>
                <w:lang w:val="en-GB" w:eastAsia="en-US"/>
              </w:rPr>
              <w:t>1 / 1 / 0 / 10</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00E01EDA" w14:textId="0DE8ADDE"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24 (14 – 42.9)</w:t>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310C3A55" w14:textId="3262E7D4"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29 (15.5 – 53)</w:t>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3D269E01"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33.8 (21.2 – 56.5)</w:t>
            </w:r>
            <w:r w:rsidRPr="00F36697">
              <w:rPr>
                <w:sz w:val="14"/>
                <w:szCs w:val="14"/>
                <w:lang w:val="en-GB" w:eastAsia="en-US"/>
              </w:rPr>
              <w:br/>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0D886A84" w14:textId="1764831D"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26.5 (15.5 – 48)</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32FF685A" w14:textId="77777777" w:rsidR="00B65144" w:rsidRPr="00F36697" w:rsidRDefault="00B65144" w:rsidP="000A324E">
            <w:pPr>
              <w:keepNext w:val="0"/>
              <w:suppressAutoHyphens w:val="0"/>
              <w:spacing w:line="480" w:lineRule="auto"/>
              <w:jc w:val="right"/>
              <w:rPr>
                <w:sz w:val="14"/>
                <w:szCs w:val="14"/>
                <w:lang w:val="en-GB" w:eastAsia="en-US"/>
              </w:rPr>
            </w:pPr>
            <w:r w:rsidRPr="00F36697">
              <w:rPr>
                <w:sz w:val="14"/>
                <w:szCs w:val="14"/>
                <w:lang w:val="en-GB" w:eastAsia="en-US"/>
              </w:rPr>
              <w:t xml:space="preserve">0.332 </w:t>
            </w:r>
            <w:r w:rsidRPr="00F36697">
              <w:rPr>
                <w:sz w:val="14"/>
                <w:szCs w:val="14"/>
                <w:vertAlign w:val="superscript"/>
                <w:lang w:val="en-GB" w:eastAsia="en-US"/>
              </w:rPr>
              <w:t>2</w:t>
            </w:r>
          </w:p>
        </w:tc>
      </w:tr>
      <w:tr w:rsidR="00B65144" w:rsidRPr="005236E1" w14:paraId="5BEA4506" w14:textId="77777777" w:rsidTr="00F775F3">
        <w:trPr>
          <w:cantSplit/>
          <w:trHeight w:val="561"/>
          <w:jc w:val="center"/>
        </w:trPr>
        <w:tc>
          <w:tcPr>
            <w:tcW w:w="2899"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0D1532F9" w14:textId="77777777" w:rsidR="00B65144" w:rsidRPr="00F36697" w:rsidRDefault="00B65144" w:rsidP="006D459D">
            <w:pPr>
              <w:keepNext w:val="0"/>
              <w:suppressAutoHyphens w:val="0"/>
              <w:spacing w:line="480" w:lineRule="auto"/>
              <w:jc w:val="left"/>
              <w:rPr>
                <w:sz w:val="14"/>
                <w:szCs w:val="14"/>
                <w:lang w:val="en-GB" w:eastAsia="en-US"/>
              </w:rPr>
            </w:pPr>
            <w:r w:rsidRPr="00F36697">
              <w:rPr>
                <w:sz w:val="14"/>
                <w:szCs w:val="14"/>
                <w:lang w:val="en-GB" w:eastAsia="en-US"/>
              </w:rPr>
              <w:t xml:space="preserve">Total </w:t>
            </w:r>
            <w:proofErr w:type="spellStart"/>
            <w:r w:rsidRPr="00F36697">
              <w:rPr>
                <w:sz w:val="14"/>
                <w:szCs w:val="14"/>
                <w:lang w:val="en-GB" w:eastAsia="en-US"/>
              </w:rPr>
              <w:t>IgE</w:t>
            </w:r>
            <w:proofErr w:type="spellEnd"/>
            <w:r w:rsidRPr="00F36697">
              <w:rPr>
                <w:sz w:val="14"/>
                <w:szCs w:val="14"/>
                <w:lang w:val="en-GB" w:eastAsia="en-US"/>
              </w:rPr>
              <w:t xml:space="preserve"> (</w:t>
            </w:r>
            <w:proofErr w:type="spellStart"/>
            <w:r w:rsidRPr="00F36697">
              <w:rPr>
                <w:sz w:val="14"/>
                <w:szCs w:val="14"/>
                <w:lang w:val="en-GB" w:eastAsia="en-US"/>
              </w:rPr>
              <w:t>iu</w:t>
            </w:r>
            <w:proofErr w:type="spellEnd"/>
            <w:r w:rsidRPr="00F36697">
              <w:rPr>
                <w:sz w:val="14"/>
                <w:szCs w:val="14"/>
                <w:lang w:val="en-GB" w:eastAsia="en-US"/>
              </w:rPr>
              <w:t>/ml)</w:t>
            </w:r>
          </w:p>
        </w:tc>
        <w:tc>
          <w:tcPr>
            <w:tcW w:w="1696" w:type="dxa"/>
            <w:tcBorders>
              <w:top w:val="single" w:sz="2" w:space="0" w:color="auto"/>
              <w:left w:val="single" w:sz="12" w:space="0" w:color="auto"/>
              <w:bottom w:val="single" w:sz="2" w:space="0" w:color="auto"/>
              <w:right w:val="single" w:sz="12" w:space="0" w:color="auto"/>
            </w:tcBorders>
          </w:tcPr>
          <w:p w14:paraId="015135F4" w14:textId="77777777" w:rsidR="00B65144" w:rsidRPr="00F36697" w:rsidRDefault="00B65144" w:rsidP="000A324E">
            <w:pPr>
              <w:keepNext w:val="0"/>
              <w:suppressAutoHyphens w:val="0"/>
              <w:spacing w:line="480" w:lineRule="auto"/>
              <w:jc w:val="center"/>
              <w:rPr>
                <w:sz w:val="14"/>
                <w:szCs w:val="14"/>
                <w:lang w:val="en-GB" w:eastAsia="en-US"/>
              </w:rPr>
            </w:pPr>
            <w:r>
              <w:rPr>
                <w:sz w:val="14"/>
                <w:szCs w:val="14"/>
                <w:lang w:val="en-GB" w:eastAsia="en-US"/>
              </w:rPr>
              <w:t>0 / 1 / 2 / 3</w:t>
            </w:r>
          </w:p>
        </w:tc>
        <w:tc>
          <w:tcPr>
            <w:tcW w:w="1698" w:type="dxa"/>
            <w:tcBorders>
              <w:top w:val="single" w:sz="2" w:space="0" w:color="auto"/>
              <w:left w:val="single" w:sz="12" w:space="0" w:color="auto"/>
              <w:bottom w:val="single" w:sz="2" w:space="0" w:color="auto"/>
              <w:right w:val="single" w:sz="4" w:space="0" w:color="auto"/>
            </w:tcBorders>
            <w:tcMar>
              <w:top w:w="57" w:type="dxa"/>
            </w:tcMar>
            <w:vAlign w:val="center"/>
            <w:hideMark/>
          </w:tcPr>
          <w:p w14:paraId="238F8DA9" w14:textId="77777777" w:rsidR="00B65144" w:rsidRPr="00F36697" w:rsidRDefault="00B65144" w:rsidP="000A324E">
            <w:pPr>
              <w:keepNext w:val="0"/>
              <w:suppressAutoHyphens w:val="0"/>
              <w:spacing w:line="480" w:lineRule="auto"/>
              <w:jc w:val="center"/>
              <w:rPr>
                <w:sz w:val="14"/>
                <w:szCs w:val="14"/>
                <w:lang w:val="en-GB" w:eastAsia="en-US"/>
              </w:rPr>
            </w:pPr>
            <w:r w:rsidRPr="00F36697">
              <w:rPr>
                <w:sz w:val="14"/>
                <w:szCs w:val="14"/>
                <w:lang w:val="en-GB" w:eastAsia="en-US"/>
              </w:rPr>
              <w:t>131 (54 – 316)</w:t>
            </w:r>
            <w:r w:rsidRPr="00F36697">
              <w:rPr>
                <w:sz w:val="14"/>
                <w:szCs w:val="14"/>
                <w:lang w:val="en-GB" w:eastAsia="en-US"/>
              </w:rPr>
              <w:br/>
            </w:r>
          </w:p>
        </w:tc>
        <w:tc>
          <w:tcPr>
            <w:tcW w:w="1981" w:type="dxa"/>
            <w:tcBorders>
              <w:top w:val="single" w:sz="2" w:space="0" w:color="auto"/>
              <w:left w:val="single" w:sz="4" w:space="0" w:color="auto"/>
              <w:bottom w:val="single" w:sz="2" w:space="0" w:color="auto"/>
              <w:right w:val="single" w:sz="4" w:space="0" w:color="auto"/>
            </w:tcBorders>
            <w:tcMar>
              <w:top w:w="57" w:type="dxa"/>
            </w:tcMar>
            <w:vAlign w:val="center"/>
            <w:hideMark/>
          </w:tcPr>
          <w:p w14:paraId="553A52D4" w14:textId="1183D2A2"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140 (4</w:t>
            </w:r>
            <w:r>
              <w:rPr>
                <w:sz w:val="14"/>
                <w:szCs w:val="14"/>
                <w:lang w:val="en-GB" w:eastAsia="en-US"/>
              </w:rPr>
              <w:t>7</w:t>
            </w:r>
            <w:r w:rsidRPr="00F36697">
              <w:rPr>
                <w:sz w:val="14"/>
                <w:szCs w:val="14"/>
                <w:lang w:val="en-GB" w:eastAsia="en-US"/>
              </w:rPr>
              <w:t xml:space="preserve"> – 310)</w:t>
            </w:r>
            <w:r w:rsidRPr="00F36697">
              <w:rPr>
                <w:sz w:val="14"/>
                <w:szCs w:val="14"/>
                <w:lang w:val="en-GB" w:eastAsia="en-US"/>
              </w:rPr>
              <w:br/>
            </w:r>
          </w:p>
        </w:tc>
        <w:tc>
          <w:tcPr>
            <w:tcW w:w="1840" w:type="dxa"/>
            <w:tcBorders>
              <w:top w:val="single" w:sz="2" w:space="0" w:color="auto"/>
              <w:left w:val="single" w:sz="4" w:space="0" w:color="auto"/>
              <w:bottom w:val="single" w:sz="2" w:space="0" w:color="auto"/>
              <w:right w:val="single" w:sz="4" w:space="0" w:color="auto"/>
            </w:tcBorders>
            <w:tcMar>
              <w:top w:w="57" w:type="dxa"/>
            </w:tcMar>
            <w:vAlign w:val="center"/>
            <w:hideMark/>
          </w:tcPr>
          <w:p w14:paraId="39886A77" w14:textId="3492E32C" w:rsidR="00B65144" w:rsidRPr="00F36697" w:rsidRDefault="00B65144" w:rsidP="00F775F3">
            <w:pPr>
              <w:keepNext w:val="0"/>
              <w:suppressAutoHyphens w:val="0"/>
              <w:spacing w:line="480" w:lineRule="auto"/>
              <w:jc w:val="center"/>
              <w:rPr>
                <w:sz w:val="14"/>
                <w:szCs w:val="14"/>
                <w:lang w:val="en-GB" w:eastAsia="en-US"/>
              </w:rPr>
            </w:pPr>
            <w:r>
              <w:rPr>
                <w:sz w:val="14"/>
                <w:szCs w:val="14"/>
                <w:lang w:val="en-GB" w:eastAsia="en-US"/>
              </w:rPr>
              <w:t>113 (41.5</w:t>
            </w:r>
            <w:r w:rsidRPr="00F36697">
              <w:rPr>
                <w:sz w:val="14"/>
                <w:szCs w:val="14"/>
                <w:lang w:val="en-GB" w:eastAsia="en-US"/>
              </w:rPr>
              <w:t xml:space="preserve"> – 3</w:t>
            </w:r>
            <w:r>
              <w:rPr>
                <w:sz w:val="14"/>
                <w:szCs w:val="14"/>
                <w:lang w:val="en-GB" w:eastAsia="en-US"/>
              </w:rPr>
              <w:t>52</w:t>
            </w:r>
            <w:r w:rsidRPr="00F36697">
              <w:rPr>
                <w:sz w:val="14"/>
                <w:szCs w:val="14"/>
                <w:lang w:val="en-GB" w:eastAsia="en-US"/>
              </w:rPr>
              <w:t>)</w:t>
            </w:r>
            <w:r w:rsidRPr="00F36697">
              <w:rPr>
                <w:sz w:val="14"/>
                <w:szCs w:val="14"/>
                <w:lang w:val="en-GB" w:eastAsia="en-US"/>
              </w:rPr>
              <w:br/>
            </w:r>
          </w:p>
        </w:tc>
        <w:tc>
          <w:tcPr>
            <w:tcW w:w="1982" w:type="dxa"/>
            <w:tcBorders>
              <w:top w:val="single" w:sz="2" w:space="0" w:color="auto"/>
              <w:left w:val="single" w:sz="4" w:space="0" w:color="auto"/>
              <w:bottom w:val="single" w:sz="2" w:space="0" w:color="auto"/>
              <w:right w:val="single" w:sz="12" w:space="0" w:color="auto"/>
            </w:tcBorders>
            <w:tcMar>
              <w:top w:w="57" w:type="dxa"/>
            </w:tcMar>
            <w:vAlign w:val="center"/>
            <w:hideMark/>
          </w:tcPr>
          <w:p w14:paraId="4169387D" w14:textId="68B7464A" w:rsidR="00B65144" w:rsidRPr="00F36697" w:rsidRDefault="00B65144" w:rsidP="00F775F3">
            <w:pPr>
              <w:keepNext w:val="0"/>
              <w:suppressAutoHyphens w:val="0"/>
              <w:spacing w:line="480" w:lineRule="auto"/>
              <w:jc w:val="center"/>
              <w:rPr>
                <w:sz w:val="14"/>
                <w:szCs w:val="14"/>
                <w:lang w:val="en-GB" w:eastAsia="en-US"/>
              </w:rPr>
            </w:pPr>
            <w:r w:rsidRPr="00F36697">
              <w:rPr>
                <w:sz w:val="14"/>
                <w:szCs w:val="14"/>
                <w:lang w:val="en-GB" w:eastAsia="en-US"/>
              </w:rPr>
              <w:t>1</w:t>
            </w:r>
            <w:r>
              <w:rPr>
                <w:sz w:val="14"/>
                <w:szCs w:val="14"/>
                <w:lang w:val="en-GB" w:eastAsia="en-US"/>
              </w:rPr>
              <w:t>24</w:t>
            </w:r>
            <w:r w:rsidRPr="00F36697">
              <w:rPr>
                <w:sz w:val="14"/>
                <w:szCs w:val="14"/>
                <w:lang w:val="en-GB" w:eastAsia="en-US"/>
              </w:rPr>
              <w:t xml:space="preserve"> (</w:t>
            </w:r>
            <w:r>
              <w:rPr>
                <w:sz w:val="14"/>
                <w:szCs w:val="14"/>
                <w:lang w:val="en-GB" w:eastAsia="en-US"/>
              </w:rPr>
              <w:t>41.2 – 319</w:t>
            </w:r>
            <w:r w:rsidRPr="00F36697">
              <w:rPr>
                <w:sz w:val="14"/>
                <w:szCs w:val="14"/>
                <w:lang w:val="en-GB" w:eastAsia="en-US"/>
              </w:rPr>
              <w:t>)</w:t>
            </w:r>
            <w:r w:rsidRPr="00F36697">
              <w:rPr>
                <w:sz w:val="14"/>
                <w:szCs w:val="14"/>
                <w:lang w:val="en-GB" w:eastAsia="en-US"/>
              </w:rPr>
              <w:br/>
              <w:t xml:space="preserve"> </w:t>
            </w:r>
          </w:p>
        </w:tc>
        <w:tc>
          <w:tcPr>
            <w:tcW w:w="991" w:type="dxa"/>
            <w:tcBorders>
              <w:top w:val="single" w:sz="2" w:space="0" w:color="auto"/>
              <w:left w:val="single" w:sz="12" w:space="0" w:color="auto"/>
              <w:bottom w:val="single" w:sz="2" w:space="0" w:color="auto"/>
              <w:right w:val="single" w:sz="12" w:space="0" w:color="auto"/>
            </w:tcBorders>
            <w:tcMar>
              <w:top w:w="57" w:type="dxa"/>
            </w:tcMar>
            <w:vAlign w:val="center"/>
            <w:hideMark/>
          </w:tcPr>
          <w:p w14:paraId="764F512E" w14:textId="77777777" w:rsidR="00B65144" w:rsidRPr="00F36697" w:rsidRDefault="00B65144" w:rsidP="00FC723A">
            <w:pPr>
              <w:keepNext w:val="0"/>
              <w:suppressAutoHyphens w:val="0"/>
              <w:spacing w:line="480" w:lineRule="auto"/>
              <w:jc w:val="right"/>
              <w:rPr>
                <w:sz w:val="14"/>
                <w:szCs w:val="14"/>
                <w:lang w:val="en-GB" w:eastAsia="en-US"/>
              </w:rPr>
            </w:pPr>
            <w:r w:rsidRPr="00F36697">
              <w:rPr>
                <w:sz w:val="14"/>
                <w:szCs w:val="14"/>
                <w:lang w:val="en-GB" w:eastAsia="en-US"/>
              </w:rPr>
              <w:t>0.9</w:t>
            </w:r>
            <w:r>
              <w:rPr>
                <w:sz w:val="14"/>
                <w:szCs w:val="14"/>
                <w:lang w:val="en-GB" w:eastAsia="en-US"/>
              </w:rPr>
              <w:t>95</w:t>
            </w:r>
            <w:r w:rsidRPr="00F36697">
              <w:rPr>
                <w:sz w:val="14"/>
                <w:szCs w:val="14"/>
                <w:lang w:val="en-GB" w:eastAsia="en-US"/>
              </w:rPr>
              <w:t xml:space="preserve"> </w:t>
            </w:r>
            <w:r w:rsidRPr="00F36697">
              <w:rPr>
                <w:sz w:val="14"/>
                <w:szCs w:val="14"/>
                <w:vertAlign w:val="superscript"/>
                <w:lang w:val="en-GB" w:eastAsia="en-US"/>
              </w:rPr>
              <w:t>2</w:t>
            </w:r>
          </w:p>
        </w:tc>
      </w:tr>
      <w:tr w:rsidR="00B65144" w:rsidRPr="00F36697" w14:paraId="42DB4042" w14:textId="77777777" w:rsidTr="00F775F3">
        <w:trPr>
          <w:cantSplit/>
          <w:trHeight w:val="556"/>
          <w:jc w:val="center"/>
        </w:trPr>
        <w:tc>
          <w:tcPr>
            <w:tcW w:w="2899"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4566E600" w14:textId="77777777" w:rsidR="00B65144" w:rsidRPr="00F36697" w:rsidRDefault="00B65144" w:rsidP="006D459D">
            <w:pPr>
              <w:keepNext w:val="0"/>
              <w:suppressAutoHyphens w:val="0"/>
              <w:spacing w:line="480" w:lineRule="auto"/>
              <w:jc w:val="left"/>
              <w:rPr>
                <w:sz w:val="14"/>
                <w:szCs w:val="14"/>
                <w:lang w:val="en-GB" w:eastAsia="en-US"/>
              </w:rPr>
            </w:pPr>
            <w:r w:rsidRPr="00F36697">
              <w:rPr>
                <w:sz w:val="14"/>
                <w:szCs w:val="14"/>
                <w:lang w:val="en-GB" w:eastAsia="en-US"/>
              </w:rPr>
              <w:t xml:space="preserve">Atopy (positive) SPT or specific </w:t>
            </w:r>
            <w:proofErr w:type="spellStart"/>
            <w:r w:rsidRPr="00F36697">
              <w:rPr>
                <w:sz w:val="14"/>
                <w:szCs w:val="14"/>
                <w:lang w:val="en-GB" w:eastAsia="en-US"/>
              </w:rPr>
              <w:t>IgE</w:t>
            </w:r>
            <w:proofErr w:type="spellEnd"/>
          </w:p>
        </w:tc>
        <w:tc>
          <w:tcPr>
            <w:tcW w:w="1696" w:type="dxa"/>
            <w:tcBorders>
              <w:top w:val="single" w:sz="2" w:space="0" w:color="auto"/>
              <w:left w:val="single" w:sz="12" w:space="0" w:color="auto"/>
              <w:bottom w:val="single" w:sz="12" w:space="0" w:color="auto"/>
              <w:right w:val="single" w:sz="12" w:space="0" w:color="auto"/>
            </w:tcBorders>
          </w:tcPr>
          <w:p w14:paraId="17925A48" w14:textId="77777777" w:rsidR="00B65144" w:rsidRDefault="00B65144" w:rsidP="00AC58F7">
            <w:pPr>
              <w:keepNext w:val="0"/>
              <w:suppressAutoHyphens w:val="0"/>
              <w:spacing w:line="480" w:lineRule="auto"/>
              <w:jc w:val="center"/>
              <w:rPr>
                <w:sz w:val="14"/>
                <w:szCs w:val="14"/>
                <w:lang w:val="en-GB" w:eastAsia="en-US"/>
              </w:rPr>
            </w:pPr>
            <w:r>
              <w:rPr>
                <w:sz w:val="14"/>
                <w:szCs w:val="14"/>
                <w:lang w:val="en-GB" w:eastAsia="en-US"/>
              </w:rPr>
              <w:t>0 / 2 / 0 / 1</w:t>
            </w:r>
          </w:p>
        </w:tc>
        <w:tc>
          <w:tcPr>
            <w:tcW w:w="1698" w:type="dxa"/>
            <w:tcBorders>
              <w:top w:val="single" w:sz="2" w:space="0" w:color="auto"/>
              <w:left w:val="single" w:sz="12" w:space="0" w:color="auto"/>
              <w:bottom w:val="single" w:sz="12" w:space="0" w:color="auto"/>
              <w:right w:val="single" w:sz="4" w:space="0" w:color="auto"/>
            </w:tcBorders>
            <w:tcMar>
              <w:top w:w="57" w:type="dxa"/>
            </w:tcMar>
            <w:vAlign w:val="center"/>
            <w:hideMark/>
          </w:tcPr>
          <w:p w14:paraId="649E2C2F" w14:textId="77777777" w:rsidR="00B65144" w:rsidRPr="00F36697" w:rsidRDefault="00B65144" w:rsidP="00AC58F7">
            <w:pPr>
              <w:keepNext w:val="0"/>
              <w:suppressAutoHyphens w:val="0"/>
              <w:spacing w:line="480" w:lineRule="auto"/>
              <w:jc w:val="center"/>
              <w:rPr>
                <w:sz w:val="14"/>
                <w:szCs w:val="14"/>
                <w:lang w:val="en-GB" w:eastAsia="en-US"/>
              </w:rPr>
            </w:pPr>
            <w:r>
              <w:rPr>
                <w:sz w:val="14"/>
                <w:szCs w:val="14"/>
                <w:lang w:val="en-GB" w:eastAsia="en-US"/>
              </w:rPr>
              <w:t>84.1</w:t>
            </w:r>
            <w:r w:rsidRPr="00F36697">
              <w:rPr>
                <w:sz w:val="14"/>
                <w:szCs w:val="14"/>
                <w:lang w:val="en-GB" w:eastAsia="en-US"/>
              </w:rPr>
              <w:t>%</w:t>
            </w:r>
            <w:r w:rsidRPr="00F36697">
              <w:rPr>
                <w:sz w:val="14"/>
                <w:szCs w:val="14"/>
                <w:lang w:val="en-GB" w:eastAsia="en-US"/>
              </w:rPr>
              <w:br/>
            </w:r>
          </w:p>
        </w:tc>
        <w:tc>
          <w:tcPr>
            <w:tcW w:w="1981" w:type="dxa"/>
            <w:tcBorders>
              <w:top w:val="single" w:sz="2" w:space="0" w:color="auto"/>
              <w:left w:val="single" w:sz="4" w:space="0" w:color="auto"/>
              <w:bottom w:val="single" w:sz="12" w:space="0" w:color="auto"/>
              <w:right w:val="single" w:sz="4" w:space="0" w:color="auto"/>
            </w:tcBorders>
            <w:tcMar>
              <w:top w:w="57" w:type="dxa"/>
            </w:tcMar>
            <w:vAlign w:val="center"/>
            <w:hideMark/>
          </w:tcPr>
          <w:p w14:paraId="2311F179" w14:textId="0FB0526C" w:rsidR="00B65144" w:rsidRPr="00F36697" w:rsidRDefault="00B65144" w:rsidP="00F775F3">
            <w:pPr>
              <w:keepNext w:val="0"/>
              <w:suppressAutoHyphens w:val="0"/>
              <w:spacing w:line="480" w:lineRule="auto"/>
              <w:jc w:val="center"/>
              <w:rPr>
                <w:sz w:val="14"/>
                <w:szCs w:val="14"/>
                <w:lang w:val="en-GB" w:eastAsia="en-US"/>
              </w:rPr>
            </w:pPr>
            <w:r w:rsidRPr="00BF541E">
              <w:rPr>
                <w:b/>
                <w:sz w:val="14"/>
                <w:szCs w:val="14"/>
                <w:lang w:val="en-GB" w:eastAsia="en-US"/>
              </w:rPr>
              <w:t>55.6%</w:t>
            </w:r>
            <w:r w:rsidRPr="00F36697">
              <w:rPr>
                <w:sz w:val="14"/>
                <w:szCs w:val="14"/>
                <w:lang w:val="en-GB" w:eastAsia="en-US"/>
              </w:rPr>
              <w:br/>
            </w:r>
          </w:p>
        </w:tc>
        <w:tc>
          <w:tcPr>
            <w:tcW w:w="1840" w:type="dxa"/>
            <w:tcBorders>
              <w:top w:val="single" w:sz="2" w:space="0" w:color="auto"/>
              <w:left w:val="single" w:sz="4" w:space="0" w:color="auto"/>
              <w:bottom w:val="single" w:sz="12" w:space="0" w:color="auto"/>
              <w:right w:val="single" w:sz="4" w:space="0" w:color="auto"/>
            </w:tcBorders>
            <w:tcMar>
              <w:top w:w="57" w:type="dxa"/>
            </w:tcMar>
            <w:vAlign w:val="center"/>
            <w:hideMark/>
          </w:tcPr>
          <w:p w14:paraId="0269861A" w14:textId="77777777" w:rsidR="00B65144" w:rsidRPr="00F36697" w:rsidRDefault="00B65144" w:rsidP="00AC58F7">
            <w:pPr>
              <w:keepNext w:val="0"/>
              <w:suppressAutoHyphens w:val="0"/>
              <w:spacing w:line="480" w:lineRule="auto"/>
              <w:jc w:val="center"/>
              <w:rPr>
                <w:sz w:val="14"/>
                <w:szCs w:val="14"/>
                <w:lang w:val="en-GB" w:eastAsia="en-US"/>
              </w:rPr>
            </w:pPr>
            <w:r>
              <w:rPr>
                <w:sz w:val="14"/>
                <w:szCs w:val="14"/>
                <w:lang w:val="en-GB" w:eastAsia="en-US"/>
              </w:rPr>
              <w:t>70.6</w:t>
            </w:r>
            <w:r w:rsidRPr="00F36697">
              <w:rPr>
                <w:sz w:val="14"/>
                <w:szCs w:val="14"/>
                <w:lang w:val="en-GB" w:eastAsia="en-US"/>
              </w:rPr>
              <w:t>%</w:t>
            </w:r>
            <w:r w:rsidRPr="00F36697">
              <w:rPr>
                <w:sz w:val="14"/>
                <w:szCs w:val="14"/>
                <w:lang w:val="en-GB" w:eastAsia="en-US"/>
              </w:rPr>
              <w:br/>
            </w:r>
          </w:p>
        </w:tc>
        <w:tc>
          <w:tcPr>
            <w:tcW w:w="1982" w:type="dxa"/>
            <w:tcBorders>
              <w:top w:val="single" w:sz="2" w:space="0" w:color="auto"/>
              <w:left w:val="single" w:sz="4" w:space="0" w:color="auto"/>
              <w:bottom w:val="single" w:sz="12" w:space="0" w:color="auto"/>
              <w:right w:val="single" w:sz="12" w:space="0" w:color="auto"/>
            </w:tcBorders>
            <w:tcMar>
              <w:top w:w="57" w:type="dxa"/>
            </w:tcMar>
            <w:vAlign w:val="center"/>
            <w:hideMark/>
          </w:tcPr>
          <w:p w14:paraId="254A5070" w14:textId="7A56B64C" w:rsidR="00B65144" w:rsidRPr="00F36697" w:rsidRDefault="00B65144" w:rsidP="00F775F3">
            <w:pPr>
              <w:keepNext w:val="0"/>
              <w:suppressAutoHyphens w:val="0"/>
              <w:spacing w:line="480" w:lineRule="auto"/>
              <w:jc w:val="center"/>
              <w:rPr>
                <w:sz w:val="14"/>
                <w:szCs w:val="14"/>
                <w:lang w:val="en-GB" w:eastAsia="en-US"/>
              </w:rPr>
            </w:pPr>
            <w:r>
              <w:rPr>
                <w:sz w:val="14"/>
                <w:szCs w:val="14"/>
                <w:lang w:val="en-GB" w:eastAsia="en-US"/>
              </w:rPr>
              <w:t>73.6</w:t>
            </w:r>
            <w:r w:rsidRPr="00F36697">
              <w:rPr>
                <w:sz w:val="14"/>
                <w:szCs w:val="14"/>
                <w:lang w:val="en-GB" w:eastAsia="en-US"/>
              </w:rPr>
              <w:t>%</w:t>
            </w:r>
            <w:r w:rsidRPr="00F36697">
              <w:rPr>
                <w:sz w:val="14"/>
                <w:szCs w:val="14"/>
                <w:lang w:val="en-GB" w:eastAsia="en-US"/>
              </w:rPr>
              <w:br/>
            </w:r>
          </w:p>
        </w:tc>
        <w:tc>
          <w:tcPr>
            <w:tcW w:w="991" w:type="dxa"/>
            <w:tcBorders>
              <w:top w:val="single" w:sz="2" w:space="0" w:color="auto"/>
              <w:left w:val="single" w:sz="12" w:space="0" w:color="auto"/>
              <w:bottom w:val="single" w:sz="12" w:space="0" w:color="auto"/>
              <w:right w:val="single" w:sz="12" w:space="0" w:color="auto"/>
            </w:tcBorders>
            <w:tcMar>
              <w:top w:w="57" w:type="dxa"/>
            </w:tcMar>
            <w:vAlign w:val="center"/>
            <w:hideMark/>
          </w:tcPr>
          <w:p w14:paraId="2E85174A" w14:textId="77777777" w:rsidR="00B65144" w:rsidRPr="00BF541E" w:rsidRDefault="00B65144" w:rsidP="00BF541E">
            <w:pPr>
              <w:keepNext w:val="0"/>
              <w:suppressAutoHyphens w:val="0"/>
              <w:spacing w:line="480" w:lineRule="auto"/>
              <w:jc w:val="right"/>
              <w:rPr>
                <w:b/>
                <w:sz w:val="14"/>
                <w:szCs w:val="14"/>
                <w:lang w:val="en-GB" w:eastAsia="en-US"/>
              </w:rPr>
            </w:pPr>
            <w:r w:rsidRPr="00BF541E">
              <w:rPr>
                <w:b/>
                <w:sz w:val="14"/>
                <w:szCs w:val="14"/>
                <w:lang w:val="en-GB" w:eastAsia="en-US"/>
              </w:rPr>
              <w:t xml:space="preserve">0.006 </w:t>
            </w:r>
            <w:r w:rsidRPr="00BF541E">
              <w:rPr>
                <w:b/>
                <w:sz w:val="14"/>
                <w:szCs w:val="14"/>
                <w:vertAlign w:val="superscript"/>
                <w:lang w:val="en-GB" w:eastAsia="en-US"/>
              </w:rPr>
              <w:t>3</w:t>
            </w:r>
          </w:p>
        </w:tc>
      </w:tr>
    </w:tbl>
    <w:p w14:paraId="6EDC4CDB" w14:textId="236289F5" w:rsidR="000A324E" w:rsidRPr="00F36697" w:rsidRDefault="000A324E" w:rsidP="000A324E">
      <w:pPr>
        <w:pStyle w:val="BodyText"/>
        <w:autoSpaceDE w:val="0"/>
        <w:spacing w:after="0" w:line="480" w:lineRule="auto"/>
        <w:ind w:left="142" w:right="424"/>
        <w:rPr>
          <w:sz w:val="24"/>
          <w:szCs w:val="24"/>
          <w:lang w:val="en-GB"/>
        </w:rPr>
      </w:pPr>
      <w:r w:rsidRPr="00F36697">
        <w:rPr>
          <w:sz w:val="24"/>
          <w:szCs w:val="24"/>
          <w:vertAlign w:val="superscript"/>
          <w:lang w:val="en-GB"/>
        </w:rPr>
        <w:t>□</w:t>
      </w:r>
      <w:r w:rsidRPr="00F36697">
        <w:rPr>
          <w:sz w:val="24"/>
          <w:szCs w:val="24"/>
          <w:lang w:val="en-GB"/>
        </w:rPr>
        <w:t xml:space="preserve"> Values are presented as mean ± </w:t>
      </w:r>
      <w:r w:rsidR="00521272">
        <w:rPr>
          <w:sz w:val="24"/>
          <w:szCs w:val="24"/>
          <w:lang w:val="en-GB"/>
        </w:rPr>
        <w:t>SD</w:t>
      </w:r>
      <w:r w:rsidRPr="00F36697">
        <w:rPr>
          <w:sz w:val="24"/>
          <w:szCs w:val="24"/>
          <w:lang w:val="en-GB"/>
        </w:rPr>
        <w:t>, median (</w:t>
      </w:r>
      <w:r w:rsidR="009D7C99" w:rsidRPr="00F36697">
        <w:rPr>
          <w:lang w:val="en-GB"/>
        </w:rPr>
        <w:t>1</w:t>
      </w:r>
      <w:r w:rsidR="009D7C99" w:rsidRPr="00F36697">
        <w:rPr>
          <w:vertAlign w:val="superscript"/>
          <w:lang w:val="en-GB"/>
        </w:rPr>
        <w:t>st</w:t>
      </w:r>
      <w:r w:rsidR="009D7C99" w:rsidRPr="00F36697">
        <w:rPr>
          <w:lang w:val="en-GB"/>
        </w:rPr>
        <w:t xml:space="preserve"> – 3</w:t>
      </w:r>
      <w:r w:rsidR="009D7C99" w:rsidRPr="00F36697">
        <w:rPr>
          <w:vertAlign w:val="superscript"/>
          <w:lang w:val="en-GB"/>
        </w:rPr>
        <w:t>rd</w:t>
      </w:r>
      <w:r w:rsidR="009D7C99" w:rsidRPr="00F36697">
        <w:rPr>
          <w:lang w:val="en-GB"/>
        </w:rPr>
        <w:t xml:space="preserve"> quartiles</w:t>
      </w:r>
      <w:r w:rsidRPr="00F36697">
        <w:rPr>
          <w:sz w:val="24"/>
          <w:szCs w:val="24"/>
          <w:lang w:val="en-GB"/>
        </w:rPr>
        <w:t xml:space="preserve">) or percentages. </w:t>
      </w:r>
    </w:p>
    <w:p w14:paraId="147D4F31" w14:textId="77777777" w:rsidR="000A324E" w:rsidRPr="00F36697" w:rsidRDefault="000A324E" w:rsidP="000A324E">
      <w:pPr>
        <w:pStyle w:val="BodyText"/>
        <w:autoSpaceDE w:val="0"/>
        <w:spacing w:after="0" w:line="480" w:lineRule="auto"/>
        <w:ind w:left="142"/>
        <w:rPr>
          <w:sz w:val="24"/>
          <w:szCs w:val="24"/>
          <w:lang w:val="en-GB"/>
        </w:rPr>
      </w:pPr>
      <w:r w:rsidRPr="00F36697">
        <w:rPr>
          <w:rFonts w:eastAsia="Liberation Sans"/>
          <w:sz w:val="24"/>
          <w:szCs w:val="24"/>
          <w:vertAlign w:val="superscript"/>
          <w:lang w:val="en-GB"/>
        </w:rPr>
        <w:t>1</w:t>
      </w:r>
      <w:r w:rsidRPr="00F36697">
        <w:rPr>
          <w:rFonts w:eastAsia="Liberation Sans"/>
          <w:sz w:val="24"/>
          <w:szCs w:val="24"/>
          <w:lang w:val="en-GB"/>
        </w:rPr>
        <w:t xml:space="preserve"> ANOVA</w:t>
      </w:r>
    </w:p>
    <w:p w14:paraId="2653D85A" w14:textId="77777777" w:rsidR="000A324E" w:rsidRPr="00F36697" w:rsidRDefault="000A324E" w:rsidP="000A324E">
      <w:pPr>
        <w:pStyle w:val="BodyText"/>
        <w:autoSpaceDE w:val="0"/>
        <w:spacing w:after="0" w:line="480" w:lineRule="auto"/>
        <w:ind w:left="142"/>
        <w:rPr>
          <w:sz w:val="24"/>
          <w:szCs w:val="24"/>
          <w:lang w:val="en-GB"/>
        </w:rPr>
      </w:pPr>
      <w:r w:rsidRPr="00F36697">
        <w:rPr>
          <w:rFonts w:eastAsia="Liberation Sans"/>
          <w:sz w:val="24"/>
          <w:szCs w:val="24"/>
          <w:vertAlign w:val="superscript"/>
          <w:lang w:val="en-GB"/>
        </w:rPr>
        <w:t>2</w:t>
      </w:r>
      <w:r w:rsidRPr="00F36697">
        <w:rPr>
          <w:rFonts w:eastAsia="Liberation Sans"/>
          <w:sz w:val="24"/>
          <w:szCs w:val="24"/>
          <w:lang w:val="en-GB"/>
        </w:rPr>
        <w:t xml:space="preserve"> </w:t>
      </w:r>
      <w:proofErr w:type="spellStart"/>
      <w:r w:rsidRPr="00F36697">
        <w:rPr>
          <w:rFonts w:eastAsia="Liberation Sans"/>
          <w:sz w:val="24"/>
          <w:szCs w:val="24"/>
          <w:lang w:val="en-GB"/>
        </w:rPr>
        <w:t>Kruskal</w:t>
      </w:r>
      <w:proofErr w:type="spellEnd"/>
      <w:r w:rsidRPr="00F36697">
        <w:rPr>
          <w:rFonts w:eastAsia="Liberation Sans"/>
          <w:sz w:val="24"/>
          <w:szCs w:val="24"/>
          <w:lang w:val="en-GB"/>
        </w:rPr>
        <w:t>-Wallis test</w:t>
      </w:r>
    </w:p>
    <w:p w14:paraId="799FCE75" w14:textId="77777777" w:rsidR="000A324E" w:rsidRPr="00F36697" w:rsidRDefault="000A324E" w:rsidP="000A324E">
      <w:pPr>
        <w:pStyle w:val="BodyText"/>
        <w:autoSpaceDE w:val="0"/>
        <w:spacing w:after="0" w:line="480" w:lineRule="auto"/>
        <w:ind w:left="142"/>
        <w:rPr>
          <w:rFonts w:eastAsia="Liberation Sans"/>
          <w:sz w:val="24"/>
          <w:szCs w:val="24"/>
          <w:lang w:val="en-GB"/>
        </w:rPr>
      </w:pPr>
      <w:r w:rsidRPr="00F36697">
        <w:rPr>
          <w:rFonts w:eastAsia="Liberation Sans"/>
          <w:sz w:val="24"/>
          <w:szCs w:val="24"/>
          <w:vertAlign w:val="superscript"/>
          <w:lang w:val="en-GB"/>
        </w:rPr>
        <w:t>3</w:t>
      </w:r>
      <w:r w:rsidRPr="00F36697">
        <w:rPr>
          <w:rFonts w:eastAsia="Liberation Sans"/>
          <w:sz w:val="24"/>
          <w:szCs w:val="24"/>
          <w:lang w:val="en-GB"/>
        </w:rPr>
        <w:t xml:space="preserve"> χ² test</w:t>
      </w:r>
    </w:p>
    <w:p w14:paraId="02C04F93" w14:textId="77777777" w:rsidR="000A324E" w:rsidRPr="00F36697" w:rsidRDefault="000A324E" w:rsidP="000A324E">
      <w:pPr>
        <w:pStyle w:val="BodyText"/>
        <w:autoSpaceDE w:val="0"/>
        <w:spacing w:after="0" w:line="480" w:lineRule="auto"/>
        <w:ind w:left="142"/>
        <w:rPr>
          <w:rFonts w:eastAsia="Liberation Sans"/>
          <w:sz w:val="24"/>
          <w:szCs w:val="24"/>
          <w:lang w:val="en-GB"/>
        </w:rPr>
      </w:pPr>
      <w:r w:rsidRPr="00F36697">
        <w:rPr>
          <w:rFonts w:eastAsia="Liberation Sans"/>
          <w:sz w:val="24"/>
          <w:szCs w:val="24"/>
          <w:vertAlign w:val="superscript"/>
          <w:lang w:val="en-GB"/>
        </w:rPr>
        <w:t>†</w:t>
      </w:r>
      <w:r w:rsidRPr="00F36697">
        <w:rPr>
          <w:rFonts w:eastAsia="Liberation Sans"/>
          <w:sz w:val="24"/>
          <w:szCs w:val="24"/>
          <w:lang w:val="en-GB"/>
        </w:rPr>
        <w:t xml:space="preserve"> Variables included in the clustering</w:t>
      </w:r>
    </w:p>
    <w:p w14:paraId="26B971A0" w14:textId="77777777" w:rsidR="000A324E" w:rsidRPr="00F36697" w:rsidRDefault="000A324E" w:rsidP="000A324E">
      <w:pPr>
        <w:pStyle w:val="BodyText"/>
        <w:autoSpaceDE w:val="0"/>
        <w:spacing w:after="0" w:line="480" w:lineRule="auto"/>
        <w:rPr>
          <w:rFonts w:eastAsia="Liberation Sans"/>
          <w:lang w:val="en-GB"/>
        </w:rPr>
        <w:sectPr w:rsidR="000A324E" w:rsidRPr="00F36697" w:rsidSect="000A324E">
          <w:pgSz w:w="16838" w:h="11906" w:orient="landscape"/>
          <w:pgMar w:top="1134" w:right="1134" w:bottom="1134" w:left="1134" w:header="720" w:footer="720" w:gutter="0"/>
          <w:cols w:space="720"/>
          <w:docGrid w:linePitch="312" w:charSpace="-6554"/>
        </w:sectPr>
      </w:pPr>
      <w:r w:rsidRPr="00F36697">
        <w:rPr>
          <w:rFonts w:eastAsia="Liberation Sans"/>
          <w:lang w:val="en-GB"/>
        </w:rPr>
        <w:br w:type="page"/>
      </w:r>
    </w:p>
    <w:p w14:paraId="3348DBF3" w14:textId="28461BD3" w:rsidR="000A324E" w:rsidRPr="00F36697" w:rsidRDefault="00F2324F" w:rsidP="000A324E">
      <w:pPr>
        <w:pStyle w:val="Table"/>
        <w:keepNext w:val="0"/>
        <w:autoSpaceDE w:val="0"/>
        <w:spacing w:before="0" w:after="0" w:line="480" w:lineRule="auto"/>
        <w:ind w:left="142"/>
        <w:rPr>
          <w:sz w:val="24"/>
          <w:lang w:val="en-GB"/>
        </w:rPr>
      </w:pPr>
      <w:r w:rsidRPr="00F36697">
        <w:rPr>
          <w:b/>
          <w:sz w:val="24"/>
          <w:lang w:val="en-GB"/>
        </w:rPr>
        <w:lastRenderedPageBreak/>
        <w:t>Table II</w:t>
      </w:r>
      <w:r w:rsidR="000A324E" w:rsidRPr="00F36697">
        <w:rPr>
          <w:b/>
          <w:sz w:val="24"/>
          <w:lang w:val="en-GB"/>
        </w:rPr>
        <w:t>:</w:t>
      </w:r>
      <w:r w:rsidR="000A324E" w:rsidRPr="00F36697">
        <w:rPr>
          <w:sz w:val="24"/>
          <w:lang w:val="en-GB"/>
        </w:rPr>
        <w:t xml:space="preserve"> </w:t>
      </w:r>
      <w:r w:rsidR="000A324E" w:rsidRPr="00F36697">
        <w:rPr>
          <w:b/>
          <w:sz w:val="24"/>
          <w:lang w:val="en-GB"/>
        </w:rPr>
        <w:t xml:space="preserve">Differentially </w:t>
      </w:r>
      <w:r w:rsidR="000A324E" w:rsidRPr="00F36697">
        <w:rPr>
          <w:rFonts w:eastAsia="Liberation Sans"/>
          <w:b/>
          <w:sz w:val="24"/>
          <w:szCs w:val="24"/>
          <w:lang w:val="en-GB"/>
        </w:rPr>
        <w:t>abundant</w:t>
      </w:r>
      <w:r w:rsidR="000A324E" w:rsidRPr="00F36697">
        <w:rPr>
          <w:b/>
          <w:sz w:val="24"/>
          <w:lang w:val="en-GB"/>
        </w:rPr>
        <w:t xml:space="preserve"> proteins in sputum supernatants between clusters</w:t>
      </w:r>
      <w:r w:rsidR="00566E33">
        <w:rPr>
          <w:b/>
          <w:sz w:val="24"/>
          <w:lang w:val="en-GB"/>
        </w:rPr>
        <w:t xml:space="preserve"> </w:t>
      </w:r>
      <w:r w:rsidR="006D5281">
        <w:rPr>
          <w:b/>
          <w:sz w:val="24"/>
          <w:lang w:val="en-GB"/>
        </w:rPr>
        <w:t>in a subset</w:t>
      </w:r>
      <w:r w:rsidR="0033755E">
        <w:rPr>
          <w:b/>
          <w:sz w:val="24"/>
          <w:lang w:val="en-GB"/>
        </w:rPr>
        <w:t xml:space="preserve"> of patients</w:t>
      </w:r>
      <w:r w:rsidR="000A324E" w:rsidRPr="00F36697">
        <w:rPr>
          <w:sz w:val="24"/>
          <w:lang w:val="en-GB"/>
        </w:rPr>
        <w:t>.</w:t>
      </w:r>
    </w:p>
    <w:tbl>
      <w:tblPr>
        <w:tblStyle w:val="TableGrid"/>
        <w:tblW w:w="0" w:type="auto"/>
        <w:jc w:val="center"/>
        <w:tblLayout w:type="fixed"/>
        <w:tblLook w:val="04A0" w:firstRow="1" w:lastRow="0" w:firstColumn="1" w:lastColumn="0" w:noHBand="0" w:noVBand="1"/>
      </w:tblPr>
      <w:tblGrid>
        <w:gridCol w:w="1171"/>
        <w:gridCol w:w="851"/>
        <w:gridCol w:w="850"/>
        <w:gridCol w:w="851"/>
        <w:gridCol w:w="850"/>
        <w:gridCol w:w="851"/>
        <w:gridCol w:w="850"/>
        <w:gridCol w:w="851"/>
        <w:gridCol w:w="850"/>
        <w:gridCol w:w="895"/>
      </w:tblGrid>
      <w:tr w:rsidR="000A324E" w:rsidRPr="00F36697" w14:paraId="0B9F0851" w14:textId="77777777" w:rsidTr="00DE7B54">
        <w:trPr>
          <w:trHeight w:val="450"/>
          <w:jc w:val="center"/>
        </w:trPr>
        <w:tc>
          <w:tcPr>
            <w:tcW w:w="1171" w:type="dxa"/>
            <w:vMerge w:val="restart"/>
            <w:tcBorders>
              <w:top w:val="single" w:sz="12" w:space="0" w:color="auto"/>
              <w:left w:val="single" w:sz="12" w:space="0" w:color="auto"/>
              <w:bottom w:val="single" w:sz="12" w:space="0" w:color="auto"/>
              <w:right w:val="single" w:sz="4" w:space="0" w:color="auto"/>
            </w:tcBorders>
            <w:noWrap/>
            <w:tcMar>
              <w:top w:w="57" w:type="dxa"/>
            </w:tcMar>
            <w:hideMark/>
          </w:tcPr>
          <w:p w14:paraId="0D2AB513" w14:textId="77777777" w:rsidR="000A324E" w:rsidRPr="00F36697" w:rsidRDefault="000A324E" w:rsidP="00DE7B54">
            <w:pPr>
              <w:keepNext w:val="0"/>
              <w:suppressAutoHyphens w:val="0"/>
              <w:spacing w:line="480" w:lineRule="auto"/>
              <w:jc w:val="left"/>
              <w:rPr>
                <w:b/>
                <w:bCs/>
                <w:sz w:val="14"/>
                <w:szCs w:val="14"/>
                <w:lang w:val="en-GB" w:eastAsia="en-US"/>
              </w:rPr>
            </w:pPr>
            <w:r w:rsidRPr="00F36697">
              <w:rPr>
                <w:b/>
                <w:bCs/>
                <w:sz w:val="14"/>
                <w:szCs w:val="14"/>
                <w:lang w:val="en-GB" w:eastAsia="en-US"/>
              </w:rPr>
              <w:t>Target Name</w:t>
            </w:r>
          </w:p>
        </w:tc>
        <w:tc>
          <w:tcPr>
            <w:tcW w:w="851" w:type="dxa"/>
            <w:vMerge w:val="restart"/>
            <w:tcBorders>
              <w:top w:val="single" w:sz="12" w:space="0" w:color="auto"/>
              <w:left w:val="single" w:sz="4" w:space="0" w:color="auto"/>
              <w:bottom w:val="single" w:sz="12" w:space="0" w:color="auto"/>
              <w:right w:val="single" w:sz="12" w:space="0" w:color="auto"/>
            </w:tcBorders>
            <w:noWrap/>
            <w:tcMar>
              <w:top w:w="57" w:type="dxa"/>
            </w:tcMar>
            <w:hideMark/>
          </w:tcPr>
          <w:p w14:paraId="3A714B6E" w14:textId="77777777" w:rsidR="000A324E" w:rsidRPr="00F36697" w:rsidRDefault="000A324E"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GENE Symbol</w:t>
            </w:r>
          </w:p>
        </w:tc>
        <w:tc>
          <w:tcPr>
            <w:tcW w:w="1701" w:type="dxa"/>
            <w:gridSpan w:val="2"/>
            <w:tcBorders>
              <w:top w:val="single" w:sz="12" w:space="0" w:color="auto"/>
              <w:left w:val="single" w:sz="12" w:space="0" w:color="auto"/>
              <w:right w:val="single" w:sz="12" w:space="0" w:color="auto"/>
            </w:tcBorders>
            <w:noWrap/>
            <w:tcMar>
              <w:top w:w="57" w:type="dxa"/>
            </w:tcMar>
            <w:vAlign w:val="center"/>
          </w:tcPr>
          <w:p w14:paraId="5CFC86C4" w14:textId="77777777" w:rsidR="000A324E" w:rsidRDefault="001B26EC"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 xml:space="preserve">Phenotype </w:t>
            </w:r>
            <w:r w:rsidR="000A324E" w:rsidRPr="00F36697">
              <w:rPr>
                <w:b/>
                <w:bCs/>
                <w:sz w:val="14"/>
                <w:szCs w:val="14"/>
                <w:lang w:val="en-GB" w:eastAsia="en-US"/>
              </w:rPr>
              <w:t>2 vs 1</w:t>
            </w:r>
          </w:p>
          <w:p w14:paraId="27679746" w14:textId="39A419B1" w:rsidR="003E1D3A" w:rsidRPr="00F36697" w:rsidRDefault="00696BE7" w:rsidP="000A324E">
            <w:pPr>
              <w:keepNext w:val="0"/>
              <w:suppressAutoHyphens w:val="0"/>
              <w:spacing w:line="480" w:lineRule="auto"/>
              <w:jc w:val="center"/>
              <w:rPr>
                <w:b/>
                <w:bCs/>
                <w:sz w:val="14"/>
                <w:szCs w:val="14"/>
                <w:lang w:val="en-GB" w:eastAsia="en-US"/>
              </w:rPr>
            </w:pPr>
            <w:r>
              <w:rPr>
                <w:b/>
                <w:bCs/>
                <w:sz w:val="14"/>
                <w:szCs w:val="14"/>
                <w:lang w:val="en-GB" w:eastAsia="en-US"/>
              </w:rPr>
              <w:t>(n</w:t>
            </w:r>
            <w:r w:rsidR="003E1D3A">
              <w:rPr>
                <w:b/>
                <w:bCs/>
                <w:sz w:val="14"/>
                <w:szCs w:val="14"/>
                <w:lang w:val="en-GB" w:eastAsia="en-US"/>
              </w:rPr>
              <w:t xml:space="preserve"> = 28 vs 22)</w:t>
            </w:r>
          </w:p>
        </w:tc>
        <w:tc>
          <w:tcPr>
            <w:tcW w:w="1701" w:type="dxa"/>
            <w:gridSpan w:val="2"/>
            <w:tcBorders>
              <w:top w:val="single" w:sz="12" w:space="0" w:color="auto"/>
              <w:left w:val="single" w:sz="12" w:space="0" w:color="auto"/>
              <w:right w:val="single" w:sz="12" w:space="0" w:color="auto"/>
            </w:tcBorders>
            <w:noWrap/>
            <w:tcMar>
              <w:top w:w="57" w:type="dxa"/>
            </w:tcMar>
            <w:vAlign w:val="center"/>
          </w:tcPr>
          <w:p w14:paraId="07E05797" w14:textId="77777777" w:rsidR="000A324E" w:rsidRDefault="001B26EC"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 xml:space="preserve">Phenotype </w:t>
            </w:r>
            <w:r w:rsidR="000A324E" w:rsidRPr="00F36697">
              <w:rPr>
                <w:b/>
                <w:bCs/>
                <w:sz w:val="14"/>
                <w:szCs w:val="14"/>
                <w:lang w:val="en-GB" w:eastAsia="en-US"/>
              </w:rPr>
              <w:t>3 vs 1</w:t>
            </w:r>
          </w:p>
          <w:p w14:paraId="4C2329E0" w14:textId="3025AE6D" w:rsidR="003E1D3A" w:rsidRPr="00F36697" w:rsidRDefault="003E1D3A" w:rsidP="000A324E">
            <w:pPr>
              <w:keepNext w:val="0"/>
              <w:suppressAutoHyphens w:val="0"/>
              <w:spacing w:line="480" w:lineRule="auto"/>
              <w:jc w:val="center"/>
              <w:rPr>
                <w:b/>
                <w:bCs/>
                <w:sz w:val="14"/>
                <w:szCs w:val="14"/>
                <w:lang w:val="en-GB" w:eastAsia="en-US"/>
              </w:rPr>
            </w:pPr>
            <w:r>
              <w:rPr>
                <w:b/>
                <w:bCs/>
                <w:sz w:val="14"/>
                <w:szCs w:val="14"/>
                <w:lang w:val="en-GB" w:eastAsia="en-US"/>
              </w:rPr>
              <w:t>(</w:t>
            </w:r>
            <w:r w:rsidR="00696BE7">
              <w:rPr>
                <w:b/>
                <w:bCs/>
                <w:sz w:val="14"/>
                <w:szCs w:val="14"/>
                <w:lang w:val="en-GB" w:eastAsia="en-US"/>
              </w:rPr>
              <w:t>n</w:t>
            </w:r>
            <w:r>
              <w:rPr>
                <w:b/>
                <w:bCs/>
                <w:sz w:val="14"/>
                <w:szCs w:val="14"/>
                <w:lang w:val="en-GB" w:eastAsia="en-US"/>
              </w:rPr>
              <w:t xml:space="preserve"> = 20 vs 22)</w:t>
            </w:r>
          </w:p>
        </w:tc>
        <w:tc>
          <w:tcPr>
            <w:tcW w:w="1701" w:type="dxa"/>
            <w:gridSpan w:val="2"/>
            <w:tcBorders>
              <w:top w:val="single" w:sz="12" w:space="0" w:color="auto"/>
              <w:left w:val="single" w:sz="12" w:space="0" w:color="auto"/>
              <w:right w:val="single" w:sz="12" w:space="0" w:color="auto"/>
            </w:tcBorders>
            <w:noWrap/>
            <w:tcMar>
              <w:top w:w="57" w:type="dxa"/>
            </w:tcMar>
            <w:vAlign w:val="center"/>
          </w:tcPr>
          <w:p w14:paraId="7A44538B" w14:textId="77777777" w:rsidR="000A324E" w:rsidRDefault="001B26EC"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 xml:space="preserve">Phenotype </w:t>
            </w:r>
            <w:r w:rsidR="000A324E" w:rsidRPr="00F36697">
              <w:rPr>
                <w:b/>
                <w:bCs/>
                <w:sz w:val="14"/>
                <w:szCs w:val="14"/>
                <w:lang w:val="en-GB" w:eastAsia="en-US"/>
              </w:rPr>
              <w:t>3 vs 2</w:t>
            </w:r>
          </w:p>
          <w:p w14:paraId="7C0A6138" w14:textId="2E27E30F" w:rsidR="003E1D3A" w:rsidRPr="00F36697" w:rsidRDefault="00696BE7" w:rsidP="000A324E">
            <w:pPr>
              <w:keepNext w:val="0"/>
              <w:suppressAutoHyphens w:val="0"/>
              <w:spacing w:line="480" w:lineRule="auto"/>
              <w:jc w:val="center"/>
              <w:rPr>
                <w:b/>
                <w:bCs/>
                <w:sz w:val="14"/>
                <w:szCs w:val="14"/>
                <w:lang w:val="en-GB" w:eastAsia="en-US"/>
              </w:rPr>
            </w:pPr>
            <w:r>
              <w:rPr>
                <w:b/>
                <w:bCs/>
                <w:sz w:val="14"/>
                <w:szCs w:val="14"/>
                <w:lang w:val="en-GB" w:eastAsia="en-US"/>
              </w:rPr>
              <w:t>(n</w:t>
            </w:r>
            <w:r w:rsidR="003E1D3A">
              <w:rPr>
                <w:b/>
                <w:bCs/>
                <w:sz w:val="14"/>
                <w:szCs w:val="14"/>
                <w:lang w:val="en-GB" w:eastAsia="en-US"/>
              </w:rPr>
              <w:t xml:space="preserve"> = 20 vs 28)</w:t>
            </w:r>
          </w:p>
        </w:tc>
        <w:tc>
          <w:tcPr>
            <w:tcW w:w="1745" w:type="dxa"/>
            <w:gridSpan w:val="2"/>
            <w:tcBorders>
              <w:top w:val="single" w:sz="12" w:space="0" w:color="auto"/>
              <w:left w:val="single" w:sz="12" w:space="0" w:color="auto"/>
              <w:right w:val="single" w:sz="12" w:space="0" w:color="auto"/>
            </w:tcBorders>
            <w:noWrap/>
            <w:tcMar>
              <w:top w:w="57" w:type="dxa"/>
            </w:tcMar>
            <w:vAlign w:val="center"/>
          </w:tcPr>
          <w:p w14:paraId="1B37BF77" w14:textId="77777777" w:rsidR="000A324E" w:rsidRDefault="001B26EC" w:rsidP="000A324E">
            <w:pPr>
              <w:keepNext w:val="0"/>
              <w:suppressAutoHyphens w:val="0"/>
              <w:spacing w:line="480" w:lineRule="auto"/>
              <w:jc w:val="center"/>
              <w:rPr>
                <w:b/>
                <w:bCs/>
                <w:sz w:val="14"/>
                <w:szCs w:val="14"/>
                <w:lang w:val="en-GB" w:eastAsia="en-US"/>
              </w:rPr>
            </w:pPr>
            <w:r w:rsidRPr="00F36697">
              <w:rPr>
                <w:b/>
                <w:bCs/>
                <w:sz w:val="14"/>
                <w:szCs w:val="14"/>
                <w:lang w:val="en-GB" w:eastAsia="en-US"/>
              </w:rPr>
              <w:t xml:space="preserve">Phenotype </w:t>
            </w:r>
            <w:r w:rsidR="000A324E" w:rsidRPr="00F36697">
              <w:rPr>
                <w:b/>
                <w:bCs/>
                <w:sz w:val="14"/>
                <w:szCs w:val="14"/>
                <w:lang w:val="en-GB" w:eastAsia="en-US"/>
              </w:rPr>
              <w:t>4 vs 3</w:t>
            </w:r>
          </w:p>
          <w:p w14:paraId="3540A24C" w14:textId="1D9183A3" w:rsidR="003E1D3A" w:rsidRPr="00F36697" w:rsidRDefault="00696BE7" w:rsidP="000A324E">
            <w:pPr>
              <w:keepNext w:val="0"/>
              <w:suppressAutoHyphens w:val="0"/>
              <w:spacing w:line="480" w:lineRule="auto"/>
              <w:jc w:val="center"/>
              <w:rPr>
                <w:b/>
                <w:bCs/>
                <w:sz w:val="14"/>
                <w:szCs w:val="14"/>
                <w:lang w:val="en-GB" w:eastAsia="en-US"/>
              </w:rPr>
            </w:pPr>
            <w:r>
              <w:rPr>
                <w:b/>
                <w:bCs/>
                <w:sz w:val="14"/>
                <w:szCs w:val="14"/>
                <w:lang w:val="en-GB" w:eastAsia="en-US"/>
              </w:rPr>
              <w:t>(n</w:t>
            </w:r>
            <w:r w:rsidR="003E1D3A">
              <w:rPr>
                <w:b/>
                <w:bCs/>
                <w:sz w:val="14"/>
                <w:szCs w:val="14"/>
                <w:lang w:val="en-GB" w:eastAsia="en-US"/>
              </w:rPr>
              <w:t xml:space="preserve"> = 16 vs 20)</w:t>
            </w:r>
          </w:p>
        </w:tc>
      </w:tr>
      <w:tr w:rsidR="00DE7B54" w:rsidRPr="00F36697" w14:paraId="72674BFD" w14:textId="77777777" w:rsidTr="00DE7B54">
        <w:trPr>
          <w:trHeight w:val="315"/>
          <w:jc w:val="center"/>
        </w:trPr>
        <w:tc>
          <w:tcPr>
            <w:tcW w:w="1171" w:type="dxa"/>
            <w:vMerge/>
            <w:tcBorders>
              <w:left w:val="single" w:sz="12" w:space="0" w:color="auto"/>
              <w:bottom w:val="single" w:sz="12" w:space="0" w:color="auto"/>
              <w:right w:val="single" w:sz="4" w:space="0" w:color="auto"/>
            </w:tcBorders>
            <w:noWrap/>
            <w:tcMar>
              <w:top w:w="57" w:type="dxa"/>
            </w:tcMar>
            <w:vAlign w:val="center"/>
            <w:hideMark/>
          </w:tcPr>
          <w:p w14:paraId="6F0EC292" w14:textId="77777777" w:rsidR="000A324E" w:rsidRPr="00F36697" w:rsidRDefault="000A324E" w:rsidP="000A324E">
            <w:pPr>
              <w:keepNext w:val="0"/>
              <w:suppressAutoHyphens w:val="0"/>
              <w:spacing w:line="480" w:lineRule="auto"/>
              <w:jc w:val="center"/>
              <w:rPr>
                <w:sz w:val="14"/>
                <w:szCs w:val="14"/>
                <w:lang w:val="en-GB" w:eastAsia="en-US"/>
              </w:rPr>
            </w:pPr>
          </w:p>
        </w:tc>
        <w:tc>
          <w:tcPr>
            <w:tcW w:w="851" w:type="dxa"/>
            <w:vMerge/>
            <w:tcBorders>
              <w:left w:val="single" w:sz="4" w:space="0" w:color="auto"/>
              <w:bottom w:val="single" w:sz="12" w:space="0" w:color="auto"/>
              <w:right w:val="single" w:sz="12" w:space="0" w:color="auto"/>
            </w:tcBorders>
            <w:noWrap/>
            <w:tcMar>
              <w:top w:w="57" w:type="dxa"/>
            </w:tcMar>
            <w:vAlign w:val="center"/>
            <w:hideMark/>
          </w:tcPr>
          <w:p w14:paraId="244B4F41" w14:textId="77777777" w:rsidR="000A324E" w:rsidRPr="00F36697" w:rsidRDefault="000A324E" w:rsidP="000A324E">
            <w:pPr>
              <w:keepNext w:val="0"/>
              <w:suppressAutoHyphens w:val="0"/>
              <w:spacing w:line="480" w:lineRule="auto"/>
              <w:jc w:val="center"/>
              <w:rPr>
                <w:sz w:val="14"/>
                <w:szCs w:val="14"/>
                <w:lang w:val="en-GB" w:eastAsia="en-US"/>
              </w:rPr>
            </w:pPr>
          </w:p>
        </w:tc>
        <w:tc>
          <w:tcPr>
            <w:tcW w:w="850" w:type="dxa"/>
            <w:tcBorders>
              <w:left w:val="single" w:sz="12" w:space="0" w:color="auto"/>
              <w:bottom w:val="single" w:sz="12" w:space="0" w:color="auto"/>
            </w:tcBorders>
            <w:noWrap/>
            <w:tcMar>
              <w:top w:w="57" w:type="dxa"/>
            </w:tcMar>
            <w:vAlign w:val="center"/>
            <w:hideMark/>
          </w:tcPr>
          <w:p w14:paraId="782C3FF6"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log2(FC)</w:t>
            </w:r>
            <w:r w:rsidRPr="00F36697">
              <w:rPr>
                <w:sz w:val="14"/>
                <w:szCs w:val="14"/>
                <w:vertAlign w:val="superscript"/>
                <w:lang w:val="en-GB" w:eastAsia="en-US"/>
              </w:rPr>
              <w:t>3</w:t>
            </w:r>
          </w:p>
        </w:tc>
        <w:tc>
          <w:tcPr>
            <w:tcW w:w="851" w:type="dxa"/>
            <w:tcBorders>
              <w:bottom w:val="single" w:sz="12" w:space="0" w:color="auto"/>
              <w:right w:val="single" w:sz="12" w:space="0" w:color="auto"/>
            </w:tcBorders>
            <w:noWrap/>
            <w:tcMar>
              <w:top w:w="57" w:type="dxa"/>
            </w:tcMar>
            <w:vAlign w:val="center"/>
            <w:hideMark/>
          </w:tcPr>
          <w:p w14:paraId="549EA7EB"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P-value</w:t>
            </w:r>
            <w:r w:rsidRPr="00F36697">
              <w:rPr>
                <w:sz w:val="14"/>
                <w:szCs w:val="14"/>
                <w:vertAlign w:val="superscript"/>
                <w:lang w:val="en-GB" w:eastAsia="en-US"/>
              </w:rPr>
              <w:t>1, 2</w:t>
            </w:r>
          </w:p>
        </w:tc>
        <w:tc>
          <w:tcPr>
            <w:tcW w:w="850" w:type="dxa"/>
            <w:tcBorders>
              <w:left w:val="single" w:sz="12" w:space="0" w:color="auto"/>
              <w:bottom w:val="single" w:sz="12" w:space="0" w:color="auto"/>
            </w:tcBorders>
            <w:noWrap/>
            <w:tcMar>
              <w:top w:w="57" w:type="dxa"/>
            </w:tcMar>
            <w:vAlign w:val="center"/>
            <w:hideMark/>
          </w:tcPr>
          <w:p w14:paraId="659CBD68" w14:textId="77777777" w:rsidR="000A324E" w:rsidRPr="00F36697" w:rsidRDefault="000A324E" w:rsidP="000A324E">
            <w:pPr>
              <w:keepNext w:val="0"/>
              <w:suppressAutoHyphens w:val="0"/>
              <w:spacing w:line="480" w:lineRule="auto"/>
              <w:jc w:val="center"/>
              <w:rPr>
                <w:sz w:val="14"/>
                <w:szCs w:val="14"/>
                <w:vertAlign w:val="superscript"/>
                <w:lang w:val="en-GB" w:eastAsia="en-US"/>
              </w:rPr>
            </w:pPr>
            <w:r w:rsidRPr="00F36697">
              <w:rPr>
                <w:sz w:val="14"/>
                <w:szCs w:val="14"/>
                <w:lang w:val="en-GB" w:eastAsia="en-US"/>
              </w:rPr>
              <w:t>log2(FC)</w:t>
            </w:r>
            <w:r w:rsidRPr="00F36697">
              <w:rPr>
                <w:sz w:val="14"/>
                <w:szCs w:val="14"/>
                <w:vertAlign w:val="superscript"/>
                <w:lang w:val="en-GB" w:eastAsia="en-US"/>
              </w:rPr>
              <w:t>3</w:t>
            </w:r>
          </w:p>
        </w:tc>
        <w:tc>
          <w:tcPr>
            <w:tcW w:w="851" w:type="dxa"/>
            <w:tcBorders>
              <w:bottom w:val="single" w:sz="12" w:space="0" w:color="auto"/>
              <w:right w:val="single" w:sz="12" w:space="0" w:color="auto"/>
            </w:tcBorders>
            <w:noWrap/>
            <w:tcMar>
              <w:top w:w="57" w:type="dxa"/>
            </w:tcMar>
            <w:vAlign w:val="center"/>
            <w:hideMark/>
          </w:tcPr>
          <w:p w14:paraId="491B3338"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P-value</w:t>
            </w:r>
            <w:r w:rsidRPr="00F36697">
              <w:rPr>
                <w:sz w:val="14"/>
                <w:szCs w:val="14"/>
                <w:vertAlign w:val="superscript"/>
                <w:lang w:val="en-GB" w:eastAsia="en-US"/>
              </w:rPr>
              <w:t>1, 2</w:t>
            </w:r>
          </w:p>
        </w:tc>
        <w:tc>
          <w:tcPr>
            <w:tcW w:w="850" w:type="dxa"/>
            <w:tcBorders>
              <w:left w:val="single" w:sz="12" w:space="0" w:color="auto"/>
              <w:bottom w:val="single" w:sz="12" w:space="0" w:color="auto"/>
            </w:tcBorders>
            <w:noWrap/>
            <w:tcMar>
              <w:top w:w="57" w:type="dxa"/>
            </w:tcMar>
            <w:vAlign w:val="center"/>
            <w:hideMark/>
          </w:tcPr>
          <w:p w14:paraId="3388CF86" w14:textId="77777777" w:rsidR="000A324E" w:rsidRPr="00F36697" w:rsidRDefault="000A324E" w:rsidP="000A324E">
            <w:pPr>
              <w:keepNext w:val="0"/>
              <w:suppressAutoHyphens w:val="0"/>
              <w:spacing w:line="480" w:lineRule="auto"/>
              <w:jc w:val="center"/>
              <w:rPr>
                <w:sz w:val="14"/>
                <w:szCs w:val="14"/>
                <w:vertAlign w:val="superscript"/>
                <w:lang w:val="en-GB" w:eastAsia="en-US"/>
              </w:rPr>
            </w:pPr>
            <w:r w:rsidRPr="00F36697">
              <w:rPr>
                <w:sz w:val="14"/>
                <w:szCs w:val="14"/>
                <w:lang w:val="en-GB" w:eastAsia="en-US"/>
              </w:rPr>
              <w:t>log2(FC)</w:t>
            </w:r>
            <w:r w:rsidRPr="00F36697">
              <w:rPr>
                <w:sz w:val="14"/>
                <w:szCs w:val="14"/>
                <w:vertAlign w:val="superscript"/>
                <w:lang w:val="en-GB" w:eastAsia="en-US"/>
              </w:rPr>
              <w:t>3</w:t>
            </w:r>
          </w:p>
        </w:tc>
        <w:tc>
          <w:tcPr>
            <w:tcW w:w="851" w:type="dxa"/>
            <w:tcBorders>
              <w:bottom w:val="single" w:sz="12" w:space="0" w:color="auto"/>
              <w:right w:val="single" w:sz="12" w:space="0" w:color="auto"/>
            </w:tcBorders>
            <w:noWrap/>
            <w:tcMar>
              <w:top w:w="57" w:type="dxa"/>
            </w:tcMar>
            <w:vAlign w:val="center"/>
            <w:hideMark/>
          </w:tcPr>
          <w:p w14:paraId="228E1BE7"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P-value</w:t>
            </w:r>
            <w:r w:rsidRPr="00F36697">
              <w:rPr>
                <w:sz w:val="14"/>
                <w:szCs w:val="14"/>
                <w:vertAlign w:val="superscript"/>
                <w:lang w:val="en-GB" w:eastAsia="en-US"/>
              </w:rPr>
              <w:t>1, 2</w:t>
            </w:r>
          </w:p>
        </w:tc>
        <w:tc>
          <w:tcPr>
            <w:tcW w:w="850" w:type="dxa"/>
            <w:tcBorders>
              <w:left w:val="single" w:sz="12" w:space="0" w:color="auto"/>
              <w:bottom w:val="single" w:sz="12" w:space="0" w:color="auto"/>
            </w:tcBorders>
            <w:noWrap/>
            <w:tcMar>
              <w:top w:w="57" w:type="dxa"/>
            </w:tcMar>
            <w:vAlign w:val="center"/>
            <w:hideMark/>
          </w:tcPr>
          <w:p w14:paraId="40D126B0" w14:textId="77777777" w:rsidR="000A324E" w:rsidRPr="00F36697" w:rsidRDefault="000A324E" w:rsidP="000A324E">
            <w:pPr>
              <w:keepNext w:val="0"/>
              <w:suppressAutoHyphens w:val="0"/>
              <w:spacing w:line="480" w:lineRule="auto"/>
              <w:jc w:val="center"/>
              <w:rPr>
                <w:sz w:val="14"/>
                <w:szCs w:val="14"/>
                <w:vertAlign w:val="superscript"/>
                <w:lang w:val="en-GB" w:eastAsia="en-US"/>
              </w:rPr>
            </w:pPr>
            <w:r w:rsidRPr="00F36697">
              <w:rPr>
                <w:sz w:val="14"/>
                <w:szCs w:val="14"/>
                <w:lang w:val="en-GB" w:eastAsia="en-US"/>
              </w:rPr>
              <w:t>log2(FC)</w:t>
            </w:r>
            <w:r w:rsidRPr="00F36697">
              <w:rPr>
                <w:sz w:val="14"/>
                <w:szCs w:val="14"/>
                <w:vertAlign w:val="superscript"/>
                <w:lang w:val="en-GB" w:eastAsia="en-US"/>
              </w:rPr>
              <w:t>3</w:t>
            </w:r>
          </w:p>
        </w:tc>
        <w:tc>
          <w:tcPr>
            <w:tcW w:w="895" w:type="dxa"/>
            <w:tcBorders>
              <w:bottom w:val="single" w:sz="12" w:space="0" w:color="auto"/>
              <w:right w:val="single" w:sz="12" w:space="0" w:color="auto"/>
            </w:tcBorders>
            <w:noWrap/>
            <w:tcMar>
              <w:top w:w="57" w:type="dxa"/>
            </w:tcMar>
            <w:vAlign w:val="center"/>
            <w:hideMark/>
          </w:tcPr>
          <w:p w14:paraId="32C60980"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P-value</w:t>
            </w:r>
            <w:r w:rsidRPr="00F36697">
              <w:rPr>
                <w:sz w:val="14"/>
                <w:szCs w:val="14"/>
                <w:vertAlign w:val="superscript"/>
                <w:lang w:val="en-GB" w:eastAsia="en-US"/>
              </w:rPr>
              <w:t>1, 2</w:t>
            </w:r>
          </w:p>
        </w:tc>
      </w:tr>
      <w:tr w:rsidR="00DE7B54" w:rsidRPr="00684762" w14:paraId="1C2487CC" w14:textId="77777777" w:rsidTr="00DE7B54">
        <w:trPr>
          <w:trHeight w:val="300"/>
          <w:jc w:val="center"/>
        </w:trPr>
        <w:tc>
          <w:tcPr>
            <w:tcW w:w="1171" w:type="dxa"/>
            <w:tcBorders>
              <w:top w:val="single" w:sz="12" w:space="0" w:color="auto"/>
              <w:left w:val="single" w:sz="12" w:space="0" w:color="auto"/>
              <w:right w:val="single" w:sz="4" w:space="0" w:color="auto"/>
            </w:tcBorders>
            <w:noWrap/>
            <w:tcMar>
              <w:top w:w="57" w:type="dxa"/>
            </w:tcMar>
            <w:vAlign w:val="center"/>
            <w:hideMark/>
          </w:tcPr>
          <w:p w14:paraId="7FDB169A"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IL-16</w:t>
            </w:r>
          </w:p>
        </w:tc>
        <w:tc>
          <w:tcPr>
            <w:tcW w:w="851" w:type="dxa"/>
            <w:tcBorders>
              <w:top w:val="single" w:sz="12" w:space="0" w:color="auto"/>
              <w:left w:val="single" w:sz="4" w:space="0" w:color="auto"/>
              <w:right w:val="single" w:sz="12" w:space="0" w:color="auto"/>
            </w:tcBorders>
            <w:noWrap/>
            <w:tcMar>
              <w:top w:w="57" w:type="dxa"/>
            </w:tcMar>
            <w:vAlign w:val="center"/>
            <w:hideMark/>
          </w:tcPr>
          <w:p w14:paraId="12FF0F27"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IL16</w:t>
            </w:r>
          </w:p>
        </w:tc>
        <w:tc>
          <w:tcPr>
            <w:tcW w:w="850" w:type="dxa"/>
            <w:tcBorders>
              <w:top w:val="single" w:sz="12" w:space="0" w:color="auto"/>
              <w:left w:val="single" w:sz="12" w:space="0" w:color="auto"/>
            </w:tcBorders>
            <w:noWrap/>
            <w:tcMar>
              <w:top w:w="57" w:type="dxa"/>
            </w:tcMar>
            <w:vAlign w:val="center"/>
            <w:hideMark/>
          </w:tcPr>
          <w:p w14:paraId="5DF512B9"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0.968</w:t>
            </w:r>
          </w:p>
        </w:tc>
        <w:tc>
          <w:tcPr>
            <w:tcW w:w="851" w:type="dxa"/>
            <w:tcBorders>
              <w:top w:val="single" w:sz="12" w:space="0" w:color="auto"/>
              <w:right w:val="single" w:sz="12" w:space="0" w:color="auto"/>
            </w:tcBorders>
            <w:noWrap/>
            <w:tcMar>
              <w:top w:w="57" w:type="dxa"/>
            </w:tcMar>
            <w:vAlign w:val="center"/>
            <w:hideMark/>
          </w:tcPr>
          <w:p w14:paraId="1DDC2EF5" w14:textId="16534EF4" w:rsidR="000A324E" w:rsidRPr="00F36697" w:rsidRDefault="00684762" w:rsidP="00684762">
            <w:pPr>
              <w:keepNext w:val="0"/>
              <w:suppressAutoHyphens w:val="0"/>
              <w:spacing w:line="480" w:lineRule="auto"/>
              <w:jc w:val="center"/>
              <w:rPr>
                <w:b/>
                <w:bCs/>
                <w:sz w:val="14"/>
                <w:szCs w:val="14"/>
                <w:lang w:val="en-GB" w:eastAsia="en-US"/>
              </w:rPr>
            </w:pPr>
            <w:r>
              <w:rPr>
                <w:b/>
                <w:bCs/>
                <w:sz w:val="14"/>
                <w:szCs w:val="14"/>
                <w:lang w:val="en-GB" w:eastAsia="en-US"/>
              </w:rPr>
              <w:t>9.87e-6 (4.18e-3)</w:t>
            </w:r>
          </w:p>
        </w:tc>
        <w:tc>
          <w:tcPr>
            <w:tcW w:w="850" w:type="dxa"/>
            <w:tcBorders>
              <w:top w:val="single" w:sz="12" w:space="0" w:color="auto"/>
              <w:left w:val="single" w:sz="12" w:space="0" w:color="auto"/>
            </w:tcBorders>
            <w:noWrap/>
            <w:tcMar>
              <w:top w:w="57" w:type="dxa"/>
            </w:tcMar>
            <w:vAlign w:val="center"/>
            <w:hideMark/>
          </w:tcPr>
          <w:p w14:paraId="23022820"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1.034</w:t>
            </w:r>
          </w:p>
        </w:tc>
        <w:tc>
          <w:tcPr>
            <w:tcW w:w="851" w:type="dxa"/>
            <w:tcBorders>
              <w:top w:val="single" w:sz="12" w:space="0" w:color="auto"/>
              <w:right w:val="single" w:sz="12" w:space="0" w:color="auto"/>
            </w:tcBorders>
            <w:noWrap/>
            <w:tcMar>
              <w:top w:w="57" w:type="dxa"/>
            </w:tcMar>
            <w:vAlign w:val="center"/>
            <w:hideMark/>
          </w:tcPr>
          <w:p w14:paraId="24CA132B" w14:textId="15089D0B" w:rsidR="000A324E" w:rsidRPr="00F36697" w:rsidRDefault="000F2EFC" w:rsidP="000A324E">
            <w:pPr>
              <w:keepNext w:val="0"/>
              <w:suppressAutoHyphens w:val="0"/>
              <w:spacing w:line="480" w:lineRule="auto"/>
              <w:jc w:val="center"/>
              <w:rPr>
                <w:b/>
                <w:bCs/>
                <w:sz w:val="14"/>
                <w:szCs w:val="14"/>
                <w:lang w:val="en-GB" w:eastAsia="en-US"/>
              </w:rPr>
            </w:pPr>
            <w:r>
              <w:rPr>
                <w:b/>
                <w:bCs/>
                <w:sz w:val="14"/>
                <w:szCs w:val="14"/>
                <w:lang w:val="en-GB" w:eastAsia="en-US"/>
              </w:rPr>
              <w:t>2.04e-5 (0.023)</w:t>
            </w:r>
          </w:p>
        </w:tc>
        <w:tc>
          <w:tcPr>
            <w:tcW w:w="850" w:type="dxa"/>
            <w:tcBorders>
              <w:top w:val="single" w:sz="12" w:space="0" w:color="auto"/>
              <w:left w:val="single" w:sz="12" w:space="0" w:color="auto"/>
            </w:tcBorders>
            <w:noWrap/>
            <w:tcMar>
              <w:top w:w="57" w:type="dxa"/>
            </w:tcMar>
            <w:vAlign w:val="center"/>
            <w:hideMark/>
          </w:tcPr>
          <w:p w14:paraId="774E0D4B"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0.066</w:t>
            </w:r>
          </w:p>
        </w:tc>
        <w:tc>
          <w:tcPr>
            <w:tcW w:w="851" w:type="dxa"/>
            <w:tcBorders>
              <w:top w:val="single" w:sz="12" w:space="0" w:color="auto"/>
              <w:right w:val="single" w:sz="12" w:space="0" w:color="auto"/>
            </w:tcBorders>
            <w:noWrap/>
            <w:tcMar>
              <w:top w:w="57" w:type="dxa"/>
            </w:tcMar>
            <w:vAlign w:val="center"/>
            <w:hideMark/>
          </w:tcPr>
          <w:p w14:paraId="0860EAB0" w14:textId="77777777" w:rsidR="000A324E" w:rsidRPr="00F36697" w:rsidRDefault="000A324E" w:rsidP="000A324E">
            <w:pPr>
              <w:keepNext w:val="0"/>
              <w:suppressAutoHyphens w:val="0"/>
              <w:spacing w:line="480" w:lineRule="auto"/>
              <w:jc w:val="left"/>
              <w:rPr>
                <w:color w:val="FFFFFF"/>
                <w:sz w:val="14"/>
                <w:szCs w:val="14"/>
                <w:lang w:val="en-GB" w:eastAsia="en-US"/>
              </w:rPr>
            </w:pPr>
          </w:p>
        </w:tc>
        <w:tc>
          <w:tcPr>
            <w:tcW w:w="850" w:type="dxa"/>
            <w:tcBorders>
              <w:top w:val="single" w:sz="12" w:space="0" w:color="auto"/>
              <w:left w:val="single" w:sz="12" w:space="0" w:color="auto"/>
            </w:tcBorders>
            <w:noWrap/>
            <w:tcMar>
              <w:top w:w="57" w:type="dxa"/>
            </w:tcMar>
            <w:vAlign w:val="center"/>
            <w:hideMark/>
          </w:tcPr>
          <w:p w14:paraId="09181FE8"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-0.153</w:t>
            </w:r>
          </w:p>
        </w:tc>
        <w:tc>
          <w:tcPr>
            <w:tcW w:w="895" w:type="dxa"/>
            <w:tcBorders>
              <w:top w:val="single" w:sz="12" w:space="0" w:color="auto"/>
              <w:right w:val="single" w:sz="12" w:space="0" w:color="auto"/>
            </w:tcBorders>
            <w:noWrap/>
            <w:tcMar>
              <w:top w:w="57" w:type="dxa"/>
            </w:tcMar>
            <w:vAlign w:val="center"/>
            <w:hideMark/>
          </w:tcPr>
          <w:p w14:paraId="7D8CC312"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684762" w14:paraId="27580CE1"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407A5322"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CTAP-III</w:t>
            </w:r>
          </w:p>
        </w:tc>
        <w:tc>
          <w:tcPr>
            <w:tcW w:w="851" w:type="dxa"/>
            <w:tcBorders>
              <w:left w:val="single" w:sz="4" w:space="0" w:color="auto"/>
              <w:right w:val="single" w:sz="12" w:space="0" w:color="auto"/>
            </w:tcBorders>
            <w:noWrap/>
            <w:tcMar>
              <w:top w:w="57" w:type="dxa"/>
            </w:tcMar>
            <w:vAlign w:val="center"/>
            <w:hideMark/>
          </w:tcPr>
          <w:p w14:paraId="2FD417C5"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PPBP</w:t>
            </w:r>
          </w:p>
        </w:tc>
        <w:tc>
          <w:tcPr>
            <w:tcW w:w="850" w:type="dxa"/>
            <w:tcBorders>
              <w:left w:val="single" w:sz="12" w:space="0" w:color="auto"/>
            </w:tcBorders>
            <w:noWrap/>
            <w:tcMar>
              <w:top w:w="57" w:type="dxa"/>
            </w:tcMar>
            <w:vAlign w:val="center"/>
            <w:hideMark/>
          </w:tcPr>
          <w:p w14:paraId="76A0A0ED"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1.096</w:t>
            </w:r>
          </w:p>
        </w:tc>
        <w:tc>
          <w:tcPr>
            <w:tcW w:w="851" w:type="dxa"/>
            <w:tcBorders>
              <w:right w:val="single" w:sz="12" w:space="0" w:color="auto"/>
            </w:tcBorders>
            <w:noWrap/>
            <w:tcMar>
              <w:top w:w="57" w:type="dxa"/>
            </w:tcMar>
            <w:vAlign w:val="center"/>
            <w:hideMark/>
          </w:tcPr>
          <w:p w14:paraId="0B4AA56D" w14:textId="067D5D88" w:rsidR="000A324E" w:rsidRPr="00F36697" w:rsidRDefault="00684762" w:rsidP="00EB19BA">
            <w:pPr>
              <w:keepNext w:val="0"/>
              <w:suppressAutoHyphens w:val="0"/>
              <w:spacing w:line="480" w:lineRule="auto"/>
              <w:jc w:val="center"/>
              <w:rPr>
                <w:b/>
                <w:bCs/>
                <w:sz w:val="14"/>
                <w:szCs w:val="14"/>
                <w:lang w:val="en-GB" w:eastAsia="en-US"/>
              </w:rPr>
            </w:pPr>
            <w:r>
              <w:rPr>
                <w:b/>
                <w:bCs/>
                <w:sz w:val="14"/>
                <w:szCs w:val="14"/>
                <w:lang w:val="en-GB" w:eastAsia="en-US"/>
              </w:rPr>
              <w:t>4.</w:t>
            </w:r>
            <w:r w:rsidR="00EB19BA">
              <w:rPr>
                <w:b/>
                <w:bCs/>
                <w:sz w:val="14"/>
                <w:szCs w:val="14"/>
                <w:lang w:val="en-GB" w:eastAsia="en-US"/>
              </w:rPr>
              <w:t>61</w:t>
            </w:r>
            <w:r>
              <w:rPr>
                <w:b/>
                <w:bCs/>
                <w:sz w:val="14"/>
                <w:szCs w:val="14"/>
                <w:lang w:val="en-GB" w:eastAsia="en-US"/>
              </w:rPr>
              <w:t>e-4 (9</w:t>
            </w:r>
            <w:r w:rsidR="00EB19BA">
              <w:rPr>
                <w:b/>
                <w:bCs/>
                <w:sz w:val="14"/>
                <w:szCs w:val="14"/>
                <w:lang w:val="en-GB" w:eastAsia="en-US"/>
              </w:rPr>
              <w:t>.13e</w:t>
            </w:r>
            <w:r>
              <w:rPr>
                <w:b/>
                <w:bCs/>
                <w:sz w:val="14"/>
                <w:szCs w:val="14"/>
                <w:lang w:val="en-GB" w:eastAsia="en-US"/>
              </w:rPr>
              <w:t>-3)</w:t>
            </w:r>
          </w:p>
        </w:tc>
        <w:tc>
          <w:tcPr>
            <w:tcW w:w="850" w:type="dxa"/>
            <w:tcBorders>
              <w:left w:val="single" w:sz="12" w:space="0" w:color="auto"/>
            </w:tcBorders>
            <w:noWrap/>
            <w:tcMar>
              <w:top w:w="57" w:type="dxa"/>
            </w:tcMar>
            <w:vAlign w:val="center"/>
            <w:hideMark/>
          </w:tcPr>
          <w:p w14:paraId="49B90DDB"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1.141</w:t>
            </w:r>
          </w:p>
        </w:tc>
        <w:tc>
          <w:tcPr>
            <w:tcW w:w="851" w:type="dxa"/>
            <w:tcBorders>
              <w:right w:val="single" w:sz="12" w:space="0" w:color="auto"/>
            </w:tcBorders>
            <w:noWrap/>
            <w:tcMar>
              <w:top w:w="57" w:type="dxa"/>
            </w:tcMar>
            <w:vAlign w:val="center"/>
            <w:hideMark/>
          </w:tcPr>
          <w:p w14:paraId="5B555A6E"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747B1FED"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0.045</w:t>
            </w:r>
          </w:p>
        </w:tc>
        <w:tc>
          <w:tcPr>
            <w:tcW w:w="851" w:type="dxa"/>
            <w:tcBorders>
              <w:right w:val="single" w:sz="12" w:space="0" w:color="auto"/>
            </w:tcBorders>
            <w:noWrap/>
            <w:tcMar>
              <w:top w:w="57" w:type="dxa"/>
            </w:tcMar>
            <w:vAlign w:val="center"/>
            <w:hideMark/>
          </w:tcPr>
          <w:p w14:paraId="3284AB81"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26B436A0"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-0.432</w:t>
            </w:r>
          </w:p>
        </w:tc>
        <w:tc>
          <w:tcPr>
            <w:tcW w:w="895" w:type="dxa"/>
            <w:tcBorders>
              <w:right w:val="single" w:sz="12" w:space="0" w:color="auto"/>
            </w:tcBorders>
            <w:noWrap/>
            <w:tcMar>
              <w:top w:w="57" w:type="dxa"/>
            </w:tcMar>
            <w:vAlign w:val="center"/>
            <w:hideMark/>
          </w:tcPr>
          <w:p w14:paraId="6AA06BE4"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4222D65C"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77F2E1A9"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Trypsin 2</w:t>
            </w:r>
          </w:p>
        </w:tc>
        <w:tc>
          <w:tcPr>
            <w:tcW w:w="851" w:type="dxa"/>
            <w:tcBorders>
              <w:left w:val="single" w:sz="4" w:space="0" w:color="auto"/>
              <w:right w:val="single" w:sz="12" w:space="0" w:color="auto"/>
            </w:tcBorders>
            <w:noWrap/>
            <w:tcMar>
              <w:top w:w="57" w:type="dxa"/>
            </w:tcMar>
            <w:vAlign w:val="center"/>
            <w:hideMark/>
          </w:tcPr>
          <w:p w14:paraId="3BC80D00"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PRSS2</w:t>
            </w:r>
          </w:p>
        </w:tc>
        <w:tc>
          <w:tcPr>
            <w:tcW w:w="850" w:type="dxa"/>
            <w:tcBorders>
              <w:left w:val="single" w:sz="12" w:space="0" w:color="auto"/>
            </w:tcBorders>
            <w:noWrap/>
            <w:tcMar>
              <w:top w:w="57" w:type="dxa"/>
            </w:tcMar>
            <w:vAlign w:val="center"/>
            <w:hideMark/>
          </w:tcPr>
          <w:p w14:paraId="04A7958A"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0.930</w:t>
            </w:r>
          </w:p>
        </w:tc>
        <w:tc>
          <w:tcPr>
            <w:tcW w:w="851" w:type="dxa"/>
            <w:tcBorders>
              <w:right w:val="single" w:sz="12" w:space="0" w:color="auto"/>
            </w:tcBorders>
            <w:noWrap/>
            <w:tcMar>
              <w:top w:w="57" w:type="dxa"/>
            </w:tcMar>
            <w:vAlign w:val="center"/>
            <w:hideMark/>
          </w:tcPr>
          <w:p w14:paraId="2C208F20" w14:textId="6719E618" w:rsidR="000A324E" w:rsidRPr="00F36697" w:rsidRDefault="00BE1ADB" w:rsidP="00BE1ADB">
            <w:pPr>
              <w:keepNext w:val="0"/>
              <w:suppressAutoHyphens w:val="0"/>
              <w:spacing w:line="480" w:lineRule="auto"/>
              <w:jc w:val="center"/>
              <w:rPr>
                <w:b/>
                <w:bCs/>
                <w:sz w:val="14"/>
                <w:szCs w:val="14"/>
                <w:lang w:val="en-GB" w:eastAsia="en-US"/>
              </w:rPr>
            </w:pPr>
            <w:r>
              <w:rPr>
                <w:b/>
                <w:bCs/>
                <w:sz w:val="14"/>
                <w:szCs w:val="14"/>
                <w:lang w:val="en-GB" w:eastAsia="en-US"/>
              </w:rPr>
              <w:t>1.85</w:t>
            </w:r>
            <w:r w:rsidR="00684762">
              <w:rPr>
                <w:b/>
                <w:bCs/>
                <w:sz w:val="14"/>
                <w:szCs w:val="14"/>
                <w:lang w:val="en-GB" w:eastAsia="en-US"/>
              </w:rPr>
              <w:t>e-4 (6</w:t>
            </w:r>
            <w:r>
              <w:rPr>
                <w:b/>
                <w:bCs/>
                <w:sz w:val="14"/>
                <w:szCs w:val="14"/>
                <w:lang w:val="en-GB" w:eastAsia="en-US"/>
              </w:rPr>
              <w:t>.72e</w:t>
            </w:r>
            <w:r w:rsidR="00684762">
              <w:rPr>
                <w:b/>
                <w:bCs/>
                <w:sz w:val="14"/>
                <w:szCs w:val="14"/>
                <w:lang w:val="en-GB" w:eastAsia="en-US"/>
              </w:rPr>
              <w:t>-3)</w:t>
            </w:r>
          </w:p>
        </w:tc>
        <w:tc>
          <w:tcPr>
            <w:tcW w:w="850" w:type="dxa"/>
            <w:tcBorders>
              <w:left w:val="single" w:sz="12" w:space="0" w:color="auto"/>
            </w:tcBorders>
            <w:noWrap/>
            <w:tcMar>
              <w:top w:w="57" w:type="dxa"/>
            </w:tcMar>
            <w:vAlign w:val="center"/>
            <w:hideMark/>
          </w:tcPr>
          <w:p w14:paraId="781F76BE"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0.833</w:t>
            </w:r>
          </w:p>
        </w:tc>
        <w:tc>
          <w:tcPr>
            <w:tcW w:w="851" w:type="dxa"/>
            <w:tcBorders>
              <w:right w:val="single" w:sz="12" w:space="0" w:color="auto"/>
            </w:tcBorders>
            <w:noWrap/>
            <w:tcMar>
              <w:top w:w="57" w:type="dxa"/>
            </w:tcMar>
            <w:vAlign w:val="center"/>
            <w:hideMark/>
          </w:tcPr>
          <w:p w14:paraId="6A1B5919"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635FA83"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-0.097</w:t>
            </w:r>
          </w:p>
        </w:tc>
        <w:tc>
          <w:tcPr>
            <w:tcW w:w="851" w:type="dxa"/>
            <w:tcBorders>
              <w:right w:val="single" w:sz="12" w:space="0" w:color="auto"/>
            </w:tcBorders>
            <w:noWrap/>
            <w:tcMar>
              <w:top w:w="57" w:type="dxa"/>
            </w:tcMar>
            <w:vAlign w:val="center"/>
            <w:hideMark/>
          </w:tcPr>
          <w:p w14:paraId="4FD832AE"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41D14CE"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-0.283</w:t>
            </w:r>
          </w:p>
        </w:tc>
        <w:tc>
          <w:tcPr>
            <w:tcW w:w="895" w:type="dxa"/>
            <w:tcBorders>
              <w:right w:val="single" w:sz="12" w:space="0" w:color="auto"/>
            </w:tcBorders>
            <w:noWrap/>
            <w:tcMar>
              <w:top w:w="57" w:type="dxa"/>
            </w:tcMar>
            <w:vAlign w:val="center"/>
            <w:hideMark/>
          </w:tcPr>
          <w:p w14:paraId="5AB3E346"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0CC1D0F3"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4D8670C5"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GM-CSF</w:t>
            </w:r>
          </w:p>
        </w:tc>
        <w:tc>
          <w:tcPr>
            <w:tcW w:w="851" w:type="dxa"/>
            <w:tcBorders>
              <w:left w:val="single" w:sz="4" w:space="0" w:color="auto"/>
              <w:right w:val="single" w:sz="12" w:space="0" w:color="auto"/>
            </w:tcBorders>
            <w:noWrap/>
            <w:tcMar>
              <w:top w:w="57" w:type="dxa"/>
            </w:tcMar>
            <w:vAlign w:val="center"/>
            <w:hideMark/>
          </w:tcPr>
          <w:p w14:paraId="39A11E3E"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CSF2</w:t>
            </w:r>
          </w:p>
        </w:tc>
        <w:tc>
          <w:tcPr>
            <w:tcW w:w="850" w:type="dxa"/>
            <w:tcBorders>
              <w:left w:val="single" w:sz="12" w:space="0" w:color="auto"/>
            </w:tcBorders>
            <w:noWrap/>
            <w:tcMar>
              <w:top w:w="57" w:type="dxa"/>
            </w:tcMar>
            <w:vAlign w:val="center"/>
            <w:hideMark/>
          </w:tcPr>
          <w:p w14:paraId="751200D8"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0.898</w:t>
            </w:r>
          </w:p>
        </w:tc>
        <w:tc>
          <w:tcPr>
            <w:tcW w:w="851" w:type="dxa"/>
            <w:tcBorders>
              <w:right w:val="single" w:sz="12" w:space="0" w:color="auto"/>
            </w:tcBorders>
            <w:noWrap/>
            <w:tcMar>
              <w:top w:w="57" w:type="dxa"/>
            </w:tcMar>
            <w:vAlign w:val="center"/>
            <w:hideMark/>
          </w:tcPr>
          <w:p w14:paraId="4EB753E1" w14:textId="679D0294" w:rsidR="000A324E" w:rsidRPr="00F36697" w:rsidRDefault="00E8280E" w:rsidP="00BE1ADB">
            <w:pPr>
              <w:keepNext w:val="0"/>
              <w:suppressAutoHyphens w:val="0"/>
              <w:spacing w:line="480" w:lineRule="auto"/>
              <w:jc w:val="center"/>
              <w:rPr>
                <w:b/>
                <w:bCs/>
                <w:sz w:val="14"/>
                <w:szCs w:val="14"/>
                <w:lang w:val="en-GB" w:eastAsia="en-US"/>
              </w:rPr>
            </w:pPr>
            <w:r>
              <w:rPr>
                <w:b/>
                <w:bCs/>
                <w:sz w:val="14"/>
                <w:szCs w:val="14"/>
                <w:lang w:val="en-GB" w:eastAsia="en-US"/>
              </w:rPr>
              <w:t>6.</w:t>
            </w:r>
            <w:r w:rsidR="00BE1ADB">
              <w:rPr>
                <w:b/>
                <w:bCs/>
                <w:sz w:val="14"/>
                <w:szCs w:val="14"/>
                <w:lang w:val="en-GB" w:eastAsia="en-US"/>
              </w:rPr>
              <w:t>69</w:t>
            </w:r>
            <w:r>
              <w:rPr>
                <w:b/>
                <w:bCs/>
                <w:sz w:val="14"/>
                <w:szCs w:val="14"/>
                <w:lang w:val="en-GB" w:eastAsia="en-US"/>
              </w:rPr>
              <w:t>e-4 (0.01</w:t>
            </w:r>
            <w:r w:rsidR="00BE1ADB">
              <w:rPr>
                <w:b/>
                <w:bCs/>
                <w:sz w:val="14"/>
                <w:szCs w:val="14"/>
                <w:lang w:val="en-GB" w:eastAsia="en-US"/>
              </w:rPr>
              <w:t>11</w:t>
            </w:r>
            <w:r>
              <w:rPr>
                <w:b/>
                <w:bCs/>
                <w:sz w:val="14"/>
                <w:szCs w:val="14"/>
                <w:lang w:val="en-GB" w:eastAsia="en-US"/>
              </w:rPr>
              <w:t>)</w:t>
            </w:r>
          </w:p>
        </w:tc>
        <w:tc>
          <w:tcPr>
            <w:tcW w:w="850" w:type="dxa"/>
            <w:tcBorders>
              <w:left w:val="single" w:sz="12" w:space="0" w:color="auto"/>
            </w:tcBorders>
            <w:noWrap/>
            <w:tcMar>
              <w:top w:w="57" w:type="dxa"/>
            </w:tcMar>
            <w:vAlign w:val="center"/>
            <w:hideMark/>
          </w:tcPr>
          <w:p w14:paraId="6A19D0DA"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0.242</w:t>
            </w:r>
          </w:p>
        </w:tc>
        <w:tc>
          <w:tcPr>
            <w:tcW w:w="851" w:type="dxa"/>
            <w:tcBorders>
              <w:right w:val="single" w:sz="12" w:space="0" w:color="auto"/>
            </w:tcBorders>
            <w:noWrap/>
            <w:tcMar>
              <w:top w:w="57" w:type="dxa"/>
            </w:tcMar>
            <w:vAlign w:val="center"/>
            <w:hideMark/>
          </w:tcPr>
          <w:p w14:paraId="7B6E2D88"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4CD5C1A7"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-0.656</w:t>
            </w:r>
          </w:p>
        </w:tc>
        <w:tc>
          <w:tcPr>
            <w:tcW w:w="851" w:type="dxa"/>
            <w:tcBorders>
              <w:right w:val="single" w:sz="12" w:space="0" w:color="auto"/>
            </w:tcBorders>
            <w:noWrap/>
            <w:tcMar>
              <w:top w:w="57" w:type="dxa"/>
            </w:tcMar>
            <w:vAlign w:val="center"/>
            <w:hideMark/>
          </w:tcPr>
          <w:p w14:paraId="3F72F843"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8AAFEF4"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0.0358</w:t>
            </w:r>
          </w:p>
        </w:tc>
        <w:tc>
          <w:tcPr>
            <w:tcW w:w="895" w:type="dxa"/>
            <w:tcBorders>
              <w:right w:val="single" w:sz="12" w:space="0" w:color="auto"/>
            </w:tcBorders>
            <w:noWrap/>
            <w:tcMar>
              <w:top w:w="57" w:type="dxa"/>
            </w:tcMar>
            <w:vAlign w:val="center"/>
            <w:hideMark/>
          </w:tcPr>
          <w:p w14:paraId="13039D9A"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18F74FBB"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0279B001"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HPLN1</w:t>
            </w:r>
          </w:p>
        </w:tc>
        <w:tc>
          <w:tcPr>
            <w:tcW w:w="851" w:type="dxa"/>
            <w:tcBorders>
              <w:left w:val="single" w:sz="4" w:space="0" w:color="auto"/>
              <w:right w:val="single" w:sz="12" w:space="0" w:color="auto"/>
            </w:tcBorders>
            <w:noWrap/>
            <w:tcMar>
              <w:top w:w="57" w:type="dxa"/>
            </w:tcMar>
            <w:vAlign w:val="center"/>
            <w:hideMark/>
          </w:tcPr>
          <w:p w14:paraId="1161D2E9"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HAPLN1</w:t>
            </w:r>
          </w:p>
        </w:tc>
        <w:tc>
          <w:tcPr>
            <w:tcW w:w="850" w:type="dxa"/>
            <w:tcBorders>
              <w:left w:val="single" w:sz="12" w:space="0" w:color="auto"/>
            </w:tcBorders>
            <w:noWrap/>
            <w:tcMar>
              <w:top w:w="57" w:type="dxa"/>
            </w:tcMar>
            <w:vAlign w:val="center"/>
            <w:hideMark/>
          </w:tcPr>
          <w:p w14:paraId="70E4DF21"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w:t>
            </w:r>
            <w:r w:rsidR="00DE7B54" w:rsidRPr="00F36697">
              <w:rPr>
                <w:sz w:val="14"/>
                <w:szCs w:val="14"/>
                <w:lang w:val="en-GB" w:eastAsia="en-US"/>
              </w:rPr>
              <w:t xml:space="preserve"> </w:t>
            </w:r>
            <w:r w:rsidRPr="00F36697">
              <w:rPr>
                <w:sz w:val="14"/>
                <w:szCs w:val="14"/>
                <w:lang w:val="en-GB" w:eastAsia="en-US"/>
              </w:rPr>
              <w:t>0.571</w:t>
            </w:r>
          </w:p>
        </w:tc>
        <w:tc>
          <w:tcPr>
            <w:tcW w:w="851" w:type="dxa"/>
            <w:tcBorders>
              <w:right w:val="single" w:sz="12" w:space="0" w:color="auto"/>
            </w:tcBorders>
            <w:noWrap/>
            <w:tcMar>
              <w:top w:w="57" w:type="dxa"/>
            </w:tcMar>
            <w:vAlign w:val="center"/>
            <w:hideMark/>
          </w:tcPr>
          <w:p w14:paraId="1750E575" w14:textId="0D78DC22" w:rsidR="000A324E" w:rsidRPr="00F36697" w:rsidRDefault="00BE1ADB" w:rsidP="00BE1ADB">
            <w:pPr>
              <w:keepNext w:val="0"/>
              <w:suppressAutoHyphens w:val="0"/>
              <w:spacing w:line="480" w:lineRule="auto"/>
              <w:jc w:val="center"/>
              <w:rPr>
                <w:b/>
                <w:bCs/>
                <w:sz w:val="14"/>
                <w:szCs w:val="14"/>
                <w:lang w:val="en-GB" w:eastAsia="en-US"/>
              </w:rPr>
            </w:pPr>
            <w:r>
              <w:rPr>
                <w:b/>
                <w:bCs/>
                <w:sz w:val="14"/>
                <w:szCs w:val="14"/>
                <w:lang w:val="en-GB" w:eastAsia="en-US"/>
              </w:rPr>
              <w:t>6.68</w:t>
            </w:r>
            <w:r w:rsidR="00E8280E">
              <w:rPr>
                <w:b/>
                <w:bCs/>
                <w:sz w:val="14"/>
                <w:szCs w:val="14"/>
                <w:lang w:val="en-GB" w:eastAsia="en-US"/>
              </w:rPr>
              <w:t>e-</w:t>
            </w:r>
            <w:r>
              <w:rPr>
                <w:b/>
                <w:bCs/>
                <w:sz w:val="14"/>
                <w:szCs w:val="14"/>
                <w:lang w:val="en-GB" w:eastAsia="en-US"/>
              </w:rPr>
              <w:t>5</w:t>
            </w:r>
            <w:r w:rsidR="00E8280E">
              <w:rPr>
                <w:b/>
                <w:bCs/>
                <w:sz w:val="14"/>
                <w:szCs w:val="14"/>
                <w:lang w:val="en-GB" w:eastAsia="en-US"/>
              </w:rPr>
              <w:t xml:space="preserve"> (</w:t>
            </w:r>
            <w:r>
              <w:rPr>
                <w:b/>
                <w:bCs/>
                <w:sz w:val="14"/>
                <w:szCs w:val="14"/>
                <w:lang w:val="en-GB" w:eastAsia="en-US"/>
              </w:rPr>
              <w:t>5.39</w:t>
            </w:r>
            <w:r w:rsidR="00E8280E">
              <w:rPr>
                <w:b/>
                <w:bCs/>
                <w:sz w:val="14"/>
                <w:szCs w:val="14"/>
                <w:lang w:val="en-GB" w:eastAsia="en-US"/>
              </w:rPr>
              <w:t>e-3)</w:t>
            </w:r>
          </w:p>
        </w:tc>
        <w:tc>
          <w:tcPr>
            <w:tcW w:w="850" w:type="dxa"/>
            <w:tcBorders>
              <w:left w:val="single" w:sz="12" w:space="0" w:color="auto"/>
            </w:tcBorders>
            <w:noWrap/>
            <w:tcMar>
              <w:top w:w="57" w:type="dxa"/>
            </w:tcMar>
            <w:vAlign w:val="center"/>
            <w:hideMark/>
          </w:tcPr>
          <w:p w14:paraId="157F85B5"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-0.414</w:t>
            </w:r>
          </w:p>
        </w:tc>
        <w:tc>
          <w:tcPr>
            <w:tcW w:w="851" w:type="dxa"/>
            <w:tcBorders>
              <w:right w:val="single" w:sz="12" w:space="0" w:color="auto"/>
            </w:tcBorders>
            <w:noWrap/>
            <w:tcMar>
              <w:top w:w="57" w:type="dxa"/>
            </w:tcMar>
            <w:vAlign w:val="center"/>
            <w:hideMark/>
          </w:tcPr>
          <w:p w14:paraId="5839402D"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275FECDE"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0.157</w:t>
            </w:r>
          </w:p>
        </w:tc>
        <w:tc>
          <w:tcPr>
            <w:tcW w:w="851" w:type="dxa"/>
            <w:tcBorders>
              <w:right w:val="single" w:sz="12" w:space="0" w:color="auto"/>
            </w:tcBorders>
            <w:noWrap/>
            <w:tcMar>
              <w:top w:w="57" w:type="dxa"/>
            </w:tcMar>
            <w:vAlign w:val="center"/>
            <w:hideMark/>
          </w:tcPr>
          <w:p w14:paraId="260ED76B"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226AE463"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-0.027</w:t>
            </w:r>
          </w:p>
        </w:tc>
        <w:tc>
          <w:tcPr>
            <w:tcW w:w="895" w:type="dxa"/>
            <w:tcBorders>
              <w:right w:val="single" w:sz="12" w:space="0" w:color="auto"/>
            </w:tcBorders>
            <w:noWrap/>
            <w:tcMar>
              <w:top w:w="57" w:type="dxa"/>
            </w:tcMar>
            <w:vAlign w:val="center"/>
            <w:hideMark/>
          </w:tcPr>
          <w:p w14:paraId="79C86C7F"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7A445A27"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62BA7BB1" w14:textId="77777777" w:rsidR="000A324E" w:rsidRPr="00F36697" w:rsidRDefault="000A324E" w:rsidP="000A324E">
            <w:pPr>
              <w:keepNext w:val="0"/>
              <w:suppressAutoHyphens w:val="0"/>
              <w:spacing w:line="480" w:lineRule="auto"/>
              <w:jc w:val="left"/>
              <w:rPr>
                <w:b/>
                <w:bCs/>
                <w:sz w:val="14"/>
                <w:szCs w:val="14"/>
                <w:lang w:val="en-GB" w:eastAsia="en-US"/>
              </w:rPr>
            </w:pPr>
            <w:proofErr w:type="spellStart"/>
            <w:r w:rsidRPr="00F36697">
              <w:rPr>
                <w:b/>
                <w:bCs/>
                <w:sz w:val="14"/>
                <w:szCs w:val="14"/>
                <w:lang w:val="en-GB" w:eastAsia="en-US"/>
              </w:rPr>
              <w:t>Cathepsin</w:t>
            </w:r>
            <w:proofErr w:type="spellEnd"/>
            <w:r w:rsidRPr="00F36697">
              <w:rPr>
                <w:b/>
                <w:bCs/>
                <w:sz w:val="14"/>
                <w:szCs w:val="14"/>
                <w:lang w:val="en-GB" w:eastAsia="en-US"/>
              </w:rPr>
              <w:t xml:space="preserve"> G</w:t>
            </w:r>
          </w:p>
        </w:tc>
        <w:tc>
          <w:tcPr>
            <w:tcW w:w="851" w:type="dxa"/>
            <w:tcBorders>
              <w:left w:val="single" w:sz="4" w:space="0" w:color="auto"/>
              <w:right w:val="single" w:sz="12" w:space="0" w:color="auto"/>
            </w:tcBorders>
            <w:noWrap/>
            <w:tcMar>
              <w:top w:w="57" w:type="dxa"/>
            </w:tcMar>
            <w:vAlign w:val="center"/>
            <w:hideMark/>
          </w:tcPr>
          <w:p w14:paraId="27282F70"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CTSG</w:t>
            </w:r>
          </w:p>
        </w:tc>
        <w:tc>
          <w:tcPr>
            <w:tcW w:w="850" w:type="dxa"/>
            <w:tcBorders>
              <w:left w:val="single" w:sz="12" w:space="0" w:color="auto"/>
            </w:tcBorders>
            <w:noWrap/>
            <w:tcMar>
              <w:top w:w="57" w:type="dxa"/>
            </w:tcMar>
            <w:vAlign w:val="center"/>
            <w:hideMark/>
          </w:tcPr>
          <w:p w14:paraId="4BB09203"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-0.682</w:t>
            </w:r>
          </w:p>
        </w:tc>
        <w:tc>
          <w:tcPr>
            <w:tcW w:w="851" w:type="dxa"/>
            <w:tcBorders>
              <w:right w:val="single" w:sz="12" w:space="0" w:color="auto"/>
            </w:tcBorders>
            <w:noWrap/>
            <w:tcMar>
              <w:top w:w="57" w:type="dxa"/>
            </w:tcMar>
            <w:vAlign w:val="center"/>
            <w:hideMark/>
          </w:tcPr>
          <w:p w14:paraId="4FDE4B04"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1DF0AEB3"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w:t>
            </w:r>
            <w:r w:rsidR="00DE7B54" w:rsidRPr="00F36697">
              <w:rPr>
                <w:sz w:val="14"/>
                <w:szCs w:val="14"/>
                <w:lang w:val="en-GB" w:eastAsia="en-US"/>
              </w:rPr>
              <w:t xml:space="preserve"> </w:t>
            </w:r>
            <w:r w:rsidRPr="00F36697">
              <w:rPr>
                <w:sz w:val="14"/>
                <w:szCs w:val="14"/>
                <w:lang w:val="en-GB" w:eastAsia="en-US"/>
              </w:rPr>
              <w:t>2.088</w:t>
            </w:r>
          </w:p>
        </w:tc>
        <w:tc>
          <w:tcPr>
            <w:tcW w:w="851" w:type="dxa"/>
            <w:tcBorders>
              <w:right w:val="single" w:sz="12" w:space="0" w:color="auto"/>
            </w:tcBorders>
            <w:noWrap/>
            <w:tcMar>
              <w:top w:w="57" w:type="dxa"/>
            </w:tcMar>
            <w:vAlign w:val="center"/>
            <w:hideMark/>
          </w:tcPr>
          <w:p w14:paraId="356ABF20" w14:textId="70A1BB32" w:rsidR="000A324E" w:rsidRPr="00F36697" w:rsidRDefault="00BE1ADB" w:rsidP="000A324E">
            <w:pPr>
              <w:keepNext w:val="0"/>
              <w:suppressAutoHyphens w:val="0"/>
              <w:spacing w:line="480" w:lineRule="auto"/>
              <w:jc w:val="center"/>
              <w:rPr>
                <w:b/>
                <w:bCs/>
                <w:sz w:val="14"/>
                <w:szCs w:val="14"/>
                <w:lang w:val="en-GB" w:eastAsia="en-US"/>
              </w:rPr>
            </w:pPr>
            <w:r>
              <w:rPr>
                <w:b/>
                <w:bCs/>
                <w:sz w:val="14"/>
                <w:szCs w:val="14"/>
                <w:lang w:val="en-GB" w:eastAsia="en-US"/>
              </w:rPr>
              <w:t>3.91</w:t>
            </w:r>
            <w:r w:rsidR="000F2EFC">
              <w:rPr>
                <w:b/>
                <w:bCs/>
                <w:sz w:val="14"/>
                <w:szCs w:val="14"/>
                <w:lang w:val="en-GB" w:eastAsia="en-US"/>
              </w:rPr>
              <w:t>e-5 (0.02</w:t>
            </w:r>
            <w:r>
              <w:rPr>
                <w:b/>
                <w:bCs/>
                <w:sz w:val="14"/>
                <w:szCs w:val="14"/>
                <w:lang w:val="en-GB" w:eastAsia="en-US"/>
              </w:rPr>
              <w:t>21</w:t>
            </w:r>
            <w:r w:rsidR="000F2EFC">
              <w:rPr>
                <w:b/>
                <w:bCs/>
                <w:sz w:val="14"/>
                <w:szCs w:val="14"/>
                <w:lang w:val="en-GB" w:eastAsia="en-US"/>
              </w:rPr>
              <w:t>)</w:t>
            </w:r>
          </w:p>
        </w:tc>
        <w:tc>
          <w:tcPr>
            <w:tcW w:w="850" w:type="dxa"/>
            <w:tcBorders>
              <w:left w:val="single" w:sz="12" w:space="0" w:color="auto"/>
            </w:tcBorders>
            <w:noWrap/>
            <w:tcMar>
              <w:top w:w="57" w:type="dxa"/>
            </w:tcMar>
            <w:vAlign w:val="center"/>
            <w:hideMark/>
          </w:tcPr>
          <w:p w14:paraId="5B330E02"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-1.406</w:t>
            </w:r>
          </w:p>
        </w:tc>
        <w:tc>
          <w:tcPr>
            <w:tcW w:w="851" w:type="dxa"/>
            <w:tcBorders>
              <w:right w:val="single" w:sz="12" w:space="0" w:color="auto"/>
            </w:tcBorders>
            <w:noWrap/>
            <w:tcMar>
              <w:top w:w="57" w:type="dxa"/>
            </w:tcMar>
            <w:vAlign w:val="center"/>
            <w:hideMark/>
          </w:tcPr>
          <w:p w14:paraId="50AD4555"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2249A938"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1.556</w:t>
            </w:r>
          </w:p>
        </w:tc>
        <w:tc>
          <w:tcPr>
            <w:tcW w:w="895" w:type="dxa"/>
            <w:tcBorders>
              <w:right w:val="single" w:sz="12" w:space="0" w:color="auto"/>
            </w:tcBorders>
            <w:noWrap/>
            <w:tcMar>
              <w:top w:w="57" w:type="dxa"/>
            </w:tcMar>
            <w:vAlign w:val="center"/>
            <w:hideMark/>
          </w:tcPr>
          <w:p w14:paraId="7EED8CED" w14:textId="07976BDF" w:rsidR="000A324E" w:rsidRPr="00F36697" w:rsidRDefault="00BE1ADB" w:rsidP="00BE1ADB">
            <w:pPr>
              <w:keepNext w:val="0"/>
              <w:suppressAutoHyphens w:val="0"/>
              <w:spacing w:line="480" w:lineRule="auto"/>
              <w:jc w:val="center"/>
              <w:rPr>
                <w:sz w:val="14"/>
                <w:szCs w:val="14"/>
                <w:lang w:val="en-GB" w:eastAsia="en-US"/>
              </w:rPr>
            </w:pPr>
            <w:r>
              <w:rPr>
                <w:sz w:val="14"/>
                <w:szCs w:val="14"/>
                <w:lang w:val="en-GB" w:eastAsia="en-US"/>
              </w:rPr>
              <w:t>2.29e-3 (0.590)</w:t>
            </w:r>
          </w:p>
        </w:tc>
      </w:tr>
      <w:tr w:rsidR="00DE7B54" w:rsidRPr="00F36697" w14:paraId="276A7053"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2B438653"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ARSB</w:t>
            </w:r>
          </w:p>
        </w:tc>
        <w:tc>
          <w:tcPr>
            <w:tcW w:w="851" w:type="dxa"/>
            <w:tcBorders>
              <w:left w:val="single" w:sz="4" w:space="0" w:color="auto"/>
              <w:right w:val="single" w:sz="12" w:space="0" w:color="auto"/>
            </w:tcBorders>
            <w:noWrap/>
            <w:tcMar>
              <w:top w:w="57" w:type="dxa"/>
            </w:tcMar>
            <w:vAlign w:val="center"/>
            <w:hideMark/>
          </w:tcPr>
          <w:p w14:paraId="5884F73E"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ARSB</w:t>
            </w:r>
          </w:p>
        </w:tc>
        <w:tc>
          <w:tcPr>
            <w:tcW w:w="850" w:type="dxa"/>
            <w:tcBorders>
              <w:left w:val="single" w:sz="12" w:space="0" w:color="auto"/>
            </w:tcBorders>
            <w:noWrap/>
            <w:tcMar>
              <w:top w:w="57" w:type="dxa"/>
            </w:tcMar>
            <w:vAlign w:val="center"/>
            <w:hideMark/>
          </w:tcPr>
          <w:p w14:paraId="000DDE3E"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0.417</w:t>
            </w:r>
          </w:p>
        </w:tc>
        <w:tc>
          <w:tcPr>
            <w:tcW w:w="851" w:type="dxa"/>
            <w:tcBorders>
              <w:right w:val="single" w:sz="12" w:space="0" w:color="auto"/>
            </w:tcBorders>
            <w:noWrap/>
            <w:tcMar>
              <w:top w:w="57" w:type="dxa"/>
            </w:tcMar>
            <w:vAlign w:val="center"/>
            <w:hideMark/>
          </w:tcPr>
          <w:p w14:paraId="2F13A666"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1FE36189"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0.966</w:t>
            </w:r>
          </w:p>
        </w:tc>
        <w:tc>
          <w:tcPr>
            <w:tcW w:w="851" w:type="dxa"/>
            <w:tcBorders>
              <w:right w:val="single" w:sz="12" w:space="0" w:color="auto"/>
            </w:tcBorders>
            <w:noWrap/>
            <w:tcMar>
              <w:top w:w="57" w:type="dxa"/>
            </w:tcMar>
            <w:vAlign w:val="center"/>
            <w:hideMark/>
          </w:tcPr>
          <w:p w14:paraId="71219B02" w14:textId="5712037B" w:rsidR="000A324E" w:rsidRPr="00F36697" w:rsidRDefault="000F2EFC" w:rsidP="00BE1ADB">
            <w:pPr>
              <w:keepNext w:val="0"/>
              <w:suppressAutoHyphens w:val="0"/>
              <w:spacing w:line="480" w:lineRule="auto"/>
              <w:jc w:val="center"/>
              <w:rPr>
                <w:sz w:val="14"/>
                <w:szCs w:val="14"/>
                <w:lang w:val="en-GB" w:eastAsia="en-US"/>
              </w:rPr>
            </w:pPr>
            <w:r>
              <w:rPr>
                <w:sz w:val="14"/>
                <w:szCs w:val="14"/>
                <w:lang w:val="en-GB" w:eastAsia="en-US"/>
              </w:rPr>
              <w:t>9.5</w:t>
            </w:r>
            <w:r w:rsidR="00BE1ADB">
              <w:rPr>
                <w:sz w:val="14"/>
                <w:szCs w:val="14"/>
                <w:lang w:val="en-GB" w:eastAsia="en-US"/>
              </w:rPr>
              <w:t>3</w:t>
            </w:r>
            <w:r>
              <w:rPr>
                <w:sz w:val="14"/>
                <w:szCs w:val="14"/>
                <w:lang w:val="en-GB" w:eastAsia="en-US"/>
              </w:rPr>
              <w:t>e-4 (0.1</w:t>
            </w:r>
            <w:r w:rsidR="00BE1ADB">
              <w:rPr>
                <w:sz w:val="14"/>
                <w:szCs w:val="14"/>
                <w:lang w:val="en-GB" w:eastAsia="en-US"/>
              </w:rPr>
              <w:t>31</w:t>
            </w:r>
            <w:r>
              <w:rPr>
                <w:sz w:val="14"/>
                <w:szCs w:val="14"/>
                <w:lang w:val="en-GB" w:eastAsia="en-US"/>
              </w:rPr>
              <w:t>)</w:t>
            </w:r>
          </w:p>
        </w:tc>
        <w:tc>
          <w:tcPr>
            <w:tcW w:w="850" w:type="dxa"/>
            <w:tcBorders>
              <w:left w:val="single" w:sz="12" w:space="0" w:color="auto"/>
            </w:tcBorders>
            <w:noWrap/>
            <w:tcMar>
              <w:top w:w="57" w:type="dxa"/>
            </w:tcMar>
            <w:vAlign w:val="center"/>
            <w:hideMark/>
          </w:tcPr>
          <w:p w14:paraId="31449E8D"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0.549</w:t>
            </w:r>
          </w:p>
        </w:tc>
        <w:tc>
          <w:tcPr>
            <w:tcW w:w="851" w:type="dxa"/>
            <w:tcBorders>
              <w:right w:val="single" w:sz="12" w:space="0" w:color="auto"/>
            </w:tcBorders>
            <w:noWrap/>
            <w:tcMar>
              <w:top w:w="57" w:type="dxa"/>
            </w:tcMar>
            <w:vAlign w:val="center"/>
            <w:hideMark/>
          </w:tcPr>
          <w:p w14:paraId="308366C2"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C09EAA8"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-0.548</w:t>
            </w:r>
          </w:p>
        </w:tc>
        <w:tc>
          <w:tcPr>
            <w:tcW w:w="895" w:type="dxa"/>
            <w:tcBorders>
              <w:right w:val="single" w:sz="12" w:space="0" w:color="auto"/>
            </w:tcBorders>
            <w:noWrap/>
            <w:tcMar>
              <w:top w:w="57" w:type="dxa"/>
            </w:tcMar>
            <w:vAlign w:val="center"/>
            <w:hideMark/>
          </w:tcPr>
          <w:p w14:paraId="637C0220"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5A769CCE"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3963ECCE"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PSA2</w:t>
            </w:r>
          </w:p>
        </w:tc>
        <w:tc>
          <w:tcPr>
            <w:tcW w:w="851" w:type="dxa"/>
            <w:tcBorders>
              <w:left w:val="single" w:sz="4" w:space="0" w:color="auto"/>
              <w:right w:val="single" w:sz="12" w:space="0" w:color="auto"/>
            </w:tcBorders>
            <w:noWrap/>
            <w:tcMar>
              <w:top w:w="57" w:type="dxa"/>
            </w:tcMar>
            <w:vAlign w:val="center"/>
            <w:hideMark/>
          </w:tcPr>
          <w:p w14:paraId="49806DB5"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PSMA2</w:t>
            </w:r>
          </w:p>
        </w:tc>
        <w:tc>
          <w:tcPr>
            <w:tcW w:w="850" w:type="dxa"/>
            <w:tcBorders>
              <w:left w:val="single" w:sz="12" w:space="0" w:color="auto"/>
            </w:tcBorders>
            <w:noWrap/>
            <w:tcMar>
              <w:top w:w="57" w:type="dxa"/>
            </w:tcMar>
            <w:vAlign w:val="center"/>
            <w:hideMark/>
          </w:tcPr>
          <w:p w14:paraId="5EFD8E8C"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0.140</w:t>
            </w:r>
          </w:p>
        </w:tc>
        <w:tc>
          <w:tcPr>
            <w:tcW w:w="851" w:type="dxa"/>
            <w:tcBorders>
              <w:right w:val="single" w:sz="12" w:space="0" w:color="auto"/>
            </w:tcBorders>
            <w:noWrap/>
            <w:tcMar>
              <w:top w:w="57" w:type="dxa"/>
            </w:tcMar>
            <w:vAlign w:val="center"/>
            <w:hideMark/>
          </w:tcPr>
          <w:p w14:paraId="405269E0"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4B4881F"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0.955</w:t>
            </w:r>
          </w:p>
        </w:tc>
        <w:tc>
          <w:tcPr>
            <w:tcW w:w="851" w:type="dxa"/>
            <w:tcBorders>
              <w:right w:val="single" w:sz="12" w:space="0" w:color="auto"/>
            </w:tcBorders>
            <w:noWrap/>
            <w:tcMar>
              <w:top w:w="57" w:type="dxa"/>
            </w:tcMar>
            <w:vAlign w:val="center"/>
            <w:hideMark/>
          </w:tcPr>
          <w:p w14:paraId="0CD6ED9F" w14:textId="691C6BBC" w:rsidR="000A324E" w:rsidRPr="00F36697" w:rsidRDefault="00BE1ADB" w:rsidP="00BE1ADB">
            <w:pPr>
              <w:keepNext w:val="0"/>
              <w:suppressAutoHyphens w:val="0"/>
              <w:spacing w:line="480" w:lineRule="auto"/>
              <w:jc w:val="center"/>
              <w:rPr>
                <w:sz w:val="14"/>
                <w:szCs w:val="14"/>
                <w:lang w:val="en-GB" w:eastAsia="en-US"/>
              </w:rPr>
            </w:pPr>
            <w:r>
              <w:rPr>
                <w:sz w:val="14"/>
                <w:szCs w:val="14"/>
                <w:lang w:val="en-GB" w:eastAsia="en-US"/>
              </w:rPr>
              <w:t>7.82</w:t>
            </w:r>
            <w:r w:rsidR="000F2EFC">
              <w:rPr>
                <w:sz w:val="14"/>
                <w:szCs w:val="14"/>
                <w:lang w:val="en-GB" w:eastAsia="en-US"/>
              </w:rPr>
              <w:t>e-4 (0.</w:t>
            </w:r>
            <w:r>
              <w:rPr>
                <w:sz w:val="14"/>
                <w:szCs w:val="14"/>
                <w:lang w:val="en-GB" w:eastAsia="en-US"/>
              </w:rPr>
              <w:t>126</w:t>
            </w:r>
            <w:r w:rsidR="000F2EFC">
              <w:rPr>
                <w:sz w:val="14"/>
                <w:szCs w:val="14"/>
                <w:lang w:val="en-GB" w:eastAsia="en-US"/>
              </w:rPr>
              <w:t>)</w:t>
            </w:r>
          </w:p>
        </w:tc>
        <w:tc>
          <w:tcPr>
            <w:tcW w:w="850" w:type="dxa"/>
            <w:tcBorders>
              <w:left w:val="single" w:sz="12" w:space="0" w:color="auto"/>
            </w:tcBorders>
            <w:noWrap/>
            <w:tcMar>
              <w:top w:w="57" w:type="dxa"/>
            </w:tcMar>
            <w:vAlign w:val="center"/>
            <w:hideMark/>
          </w:tcPr>
          <w:p w14:paraId="2C66B6DE"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0.815</w:t>
            </w:r>
          </w:p>
        </w:tc>
        <w:tc>
          <w:tcPr>
            <w:tcW w:w="851" w:type="dxa"/>
            <w:tcBorders>
              <w:right w:val="single" w:sz="12" w:space="0" w:color="auto"/>
            </w:tcBorders>
            <w:noWrap/>
            <w:tcMar>
              <w:top w:w="57" w:type="dxa"/>
            </w:tcMar>
            <w:vAlign w:val="center"/>
            <w:hideMark/>
          </w:tcPr>
          <w:p w14:paraId="7B822EC6"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4C4950C0"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-0.456</w:t>
            </w:r>
          </w:p>
        </w:tc>
        <w:tc>
          <w:tcPr>
            <w:tcW w:w="895" w:type="dxa"/>
            <w:tcBorders>
              <w:right w:val="single" w:sz="12" w:space="0" w:color="auto"/>
            </w:tcBorders>
            <w:noWrap/>
            <w:tcMar>
              <w:top w:w="57" w:type="dxa"/>
            </w:tcMar>
            <w:vAlign w:val="center"/>
            <w:hideMark/>
          </w:tcPr>
          <w:p w14:paraId="33ABA21A"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67309AC6" w14:textId="77777777" w:rsidTr="00DE7B54">
        <w:trPr>
          <w:trHeight w:val="300"/>
          <w:jc w:val="center"/>
        </w:trPr>
        <w:tc>
          <w:tcPr>
            <w:tcW w:w="1171" w:type="dxa"/>
            <w:tcBorders>
              <w:left w:val="single" w:sz="12" w:space="0" w:color="auto"/>
              <w:right w:val="single" w:sz="4" w:space="0" w:color="auto"/>
            </w:tcBorders>
            <w:noWrap/>
            <w:tcMar>
              <w:top w:w="57" w:type="dxa"/>
            </w:tcMar>
            <w:vAlign w:val="center"/>
            <w:hideMark/>
          </w:tcPr>
          <w:p w14:paraId="136A711E"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LYN</w:t>
            </w:r>
          </w:p>
        </w:tc>
        <w:tc>
          <w:tcPr>
            <w:tcW w:w="851" w:type="dxa"/>
            <w:tcBorders>
              <w:left w:val="single" w:sz="4" w:space="0" w:color="auto"/>
              <w:right w:val="single" w:sz="12" w:space="0" w:color="auto"/>
            </w:tcBorders>
            <w:noWrap/>
            <w:tcMar>
              <w:top w:w="57" w:type="dxa"/>
            </w:tcMar>
            <w:vAlign w:val="center"/>
            <w:hideMark/>
          </w:tcPr>
          <w:p w14:paraId="75823D0C"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LYN</w:t>
            </w:r>
          </w:p>
        </w:tc>
        <w:tc>
          <w:tcPr>
            <w:tcW w:w="850" w:type="dxa"/>
            <w:tcBorders>
              <w:left w:val="single" w:sz="12" w:space="0" w:color="auto"/>
            </w:tcBorders>
            <w:noWrap/>
            <w:tcMar>
              <w:top w:w="57" w:type="dxa"/>
            </w:tcMar>
            <w:vAlign w:val="center"/>
            <w:hideMark/>
          </w:tcPr>
          <w:p w14:paraId="206CFB8F"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1.038</w:t>
            </w:r>
          </w:p>
        </w:tc>
        <w:tc>
          <w:tcPr>
            <w:tcW w:w="851" w:type="dxa"/>
            <w:tcBorders>
              <w:right w:val="single" w:sz="12" w:space="0" w:color="auto"/>
            </w:tcBorders>
            <w:noWrap/>
            <w:tcMar>
              <w:top w:w="57" w:type="dxa"/>
            </w:tcMar>
            <w:vAlign w:val="center"/>
            <w:hideMark/>
          </w:tcPr>
          <w:p w14:paraId="0FFB5CB7"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tcBorders>
            <w:noWrap/>
            <w:tcMar>
              <w:top w:w="57" w:type="dxa"/>
            </w:tcMar>
            <w:vAlign w:val="center"/>
            <w:hideMark/>
          </w:tcPr>
          <w:p w14:paraId="3920A210"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-1.338</w:t>
            </w:r>
          </w:p>
        </w:tc>
        <w:tc>
          <w:tcPr>
            <w:tcW w:w="851" w:type="dxa"/>
            <w:tcBorders>
              <w:right w:val="single" w:sz="12" w:space="0" w:color="auto"/>
            </w:tcBorders>
            <w:noWrap/>
            <w:tcMar>
              <w:top w:w="57" w:type="dxa"/>
            </w:tcMar>
            <w:vAlign w:val="center"/>
            <w:hideMark/>
          </w:tcPr>
          <w:p w14:paraId="33F60187" w14:textId="77777777" w:rsidR="000A324E" w:rsidRPr="00F36697" w:rsidRDefault="000A324E" w:rsidP="000A324E">
            <w:pPr>
              <w:keepNext w:val="0"/>
              <w:suppressAutoHyphens w:val="0"/>
              <w:spacing w:line="480" w:lineRule="auto"/>
              <w:jc w:val="left"/>
              <w:rPr>
                <w:color w:val="FFFFFF"/>
                <w:sz w:val="14"/>
                <w:szCs w:val="14"/>
                <w:lang w:val="en-GB" w:eastAsia="en-US"/>
              </w:rPr>
            </w:pPr>
          </w:p>
        </w:tc>
        <w:tc>
          <w:tcPr>
            <w:tcW w:w="850" w:type="dxa"/>
            <w:tcBorders>
              <w:left w:val="single" w:sz="12" w:space="0" w:color="auto"/>
            </w:tcBorders>
            <w:noWrap/>
            <w:tcMar>
              <w:top w:w="57" w:type="dxa"/>
            </w:tcMar>
            <w:vAlign w:val="center"/>
            <w:hideMark/>
          </w:tcPr>
          <w:p w14:paraId="7FA556FB"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w:t>
            </w:r>
            <w:r w:rsidR="00DE7B54" w:rsidRPr="00F36697">
              <w:rPr>
                <w:sz w:val="14"/>
                <w:szCs w:val="14"/>
                <w:lang w:val="en-GB" w:eastAsia="en-US"/>
              </w:rPr>
              <w:t xml:space="preserve"> </w:t>
            </w:r>
            <w:r w:rsidRPr="00F36697">
              <w:rPr>
                <w:sz w:val="14"/>
                <w:szCs w:val="14"/>
                <w:lang w:val="en-GB" w:eastAsia="en-US"/>
              </w:rPr>
              <w:t>2.376</w:t>
            </w:r>
          </w:p>
        </w:tc>
        <w:tc>
          <w:tcPr>
            <w:tcW w:w="851" w:type="dxa"/>
            <w:tcBorders>
              <w:right w:val="single" w:sz="12" w:space="0" w:color="auto"/>
            </w:tcBorders>
            <w:noWrap/>
            <w:tcMar>
              <w:top w:w="57" w:type="dxa"/>
            </w:tcMar>
            <w:vAlign w:val="center"/>
            <w:hideMark/>
          </w:tcPr>
          <w:p w14:paraId="0506CB35" w14:textId="025DF447" w:rsidR="000A324E" w:rsidRPr="00F36697" w:rsidRDefault="00BE1ADB" w:rsidP="00BE1ADB">
            <w:pPr>
              <w:keepNext w:val="0"/>
              <w:suppressAutoHyphens w:val="0"/>
              <w:spacing w:line="480" w:lineRule="auto"/>
              <w:jc w:val="center"/>
              <w:rPr>
                <w:b/>
                <w:bCs/>
                <w:sz w:val="14"/>
                <w:szCs w:val="14"/>
                <w:lang w:val="en-GB" w:eastAsia="en-US"/>
              </w:rPr>
            </w:pPr>
            <w:r>
              <w:rPr>
                <w:b/>
                <w:bCs/>
                <w:sz w:val="14"/>
                <w:szCs w:val="14"/>
                <w:lang w:val="en-GB" w:eastAsia="en-US"/>
              </w:rPr>
              <w:t>4.32</w:t>
            </w:r>
            <w:r w:rsidR="000F2EFC">
              <w:rPr>
                <w:b/>
                <w:bCs/>
                <w:sz w:val="14"/>
                <w:szCs w:val="14"/>
                <w:lang w:val="en-GB" w:eastAsia="en-US"/>
              </w:rPr>
              <w:t>e-5 (0.0</w:t>
            </w:r>
            <w:r>
              <w:rPr>
                <w:b/>
                <w:bCs/>
                <w:sz w:val="14"/>
                <w:szCs w:val="14"/>
                <w:lang w:val="en-GB" w:eastAsia="en-US"/>
              </w:rPr>
              <w:t>488</w:t>
            </w:r>
            <w:r w:rsidR="000F2EFC">
              <w:rPr>
                <w:b/>
                <w:bCs/>
                <w:sz w:val="14"/>
                <w:szCs w:val="14"/>
                <w:lang w:val="en-GB" w:eastAsia="en-US"/>
              </w:rPr>
              <w:t>)</w:t>
            </w:r>
          </w:p>
        </w:tc>
        <w:tc>
          <w:tcPr>
            <w:tcW w:w="850" w:type="dxa"/>
            <w:tcBorders>
              <w:left w:val="single" w:sz="12" w:space="0" w:color="auto"/>
            </w:tcBorders>
            <w:noWrap/>
            <w:tcMar>
              <w:top w:w="57" w:type="dxa"/>
            </w:tcMar>
            <w:vAlign w:val="center"/>
            <w:hideMark/>
          </w:tcPr>
          <w:p w14:paraId="70AE52A5"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1.9002</w:t>
            </w:r>
          </w:p>
        </w:tc>
        <w:tc>
          <w:tcPr>
            <w:tcW w:w="895" w:type="dxa"/>
            <w:tcBorders>
              <w:right w:val="single" w:sz="12" w:space="0" w:color="auto"/>
            </w:tcBorders>
            <w:noWrap/>
            <w:tcMar>
              <w:top w:w="57" w:type="dxa"/>
            </w:tcMar>
            <w:vAlign w:val="center"/>
            <w:hideMark/>
          </w:tcPr>
          <w:p w14:paraId="6AA56C17"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r w:rsidR="00DE7B54" w:rsidRPr="00F36697" w14:paraId="1720B6A2" w14:textId="77777777" w:rsidTr="00DE7B54">
        <w:trPr>
          <w:trHeight w:val="300"/>
          <w:jc w:val="center"/>
        </w:trPr>
        <w:tc>
          <w:tcPr>
            <w:tcW w:w="1171" w:type="dxa"/>
            <w:tcBorders>
              <w:left w:val="single" w:sz="12" w:space="0" w:color="auto"/>
              <w:bottom w:val="single" w:sz="12" w:space="0" w:color="auto"/>
              <w:right w:val="single" w:sz="4" w:space="0" w:color="auto"/>
            </w:tcBorders>
            <w:noWrap/>
            <w:tcMar>
              <w:top w:w="57" w:type="dxa"/>
            </w:tcMar>
            <w:vAlign w:val="center"/>
            <w:hideMark/>
          </w:tcPr>
          <w:p w14:paraId="4EAE97C3"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FUT5</w:t>
            </w:r>
          </w:p>
        </w:tc>
        <w:tc>
          <w:tcPr>
            <w:tcW w:w="851" w:type="dxa"/>
            <w:tcBorders>
              <w:left w:val="single" w:sz="4" w:space="0" w:color="auto"/>
              <w:bottom w:val="single" w:sz="12" w:space="0" w:color="auto"/>
              <w:right w:val="single" w:sz="12" w:space="0" w:color="auto"/>
            </w:tcBorders>
            <w:noWrap/>
            <w:tcMar>
              <w:top w:w="57" w:type="dxa"/>
            </w:tcMar>
            <w:vAlign w:val="center"/>
            <w:hideMark/>
          </w:tcPr>
          <w:p w14:paraId="1B00FB05"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FUT5</w:t>
            </w:r>
          </w:p>
        </w:tc>
        <w:tc>
          <w:tcPr>
            <w:tcW w:w="850" w:type="dxa"/>
            <w:tcBorders>
              <w:left w:val="single" w:sz="12" w:space="0" w:color="auto"/>
              <w:bottom w:val="single" w:sz="12" w:space="0" w:color="auto"/>
            </w:tcBorders>
            <w:noWrap/>
            <w:tcMar>
              <w:top w:w="57" w:type="dxa"/>
            </w:tcMar>
            <w:vAlign w:val="center"/>
            <w:hideMark/>
          </w:tcPr>
          <w:p w14:paraId="0FAAA6DE" w14:textId="77777777" w:rsidR="000A324E" w:rsidRPr="00F36697" w:rsidRDefault="000A324E" w:rsidP="000A324E">
            <w:pPr>
              <w:keepNext w:val="0"/>
              <w:suppressAutoHyphens w:val="0"/>
              <w:spacing w:line="480" w:lineRule="auto"/>
              <w:jc w:val="center"/>
              <w:rPr>
                <w:color w:val="FFFFFF"/>
                <w:sz w:val="14"/>
                <w:szCs w:val="14"/>
                <w:lang w:val="en-GB" w:eastAsia="en-US"/>
              </w:rPr>
            </w:pPr>
            <w:r w:rsidRPr="00F36697">
              <w:rPr>
                <w:color w:val="FFFFFF"/>
                <w:sz w:val="14"/>
                <w:szCs w:val="14"/>
                <w:lang w:val="en-GB" w:eastAsia="en-US"/>
              </w:rPr>
              <w:t>0.283</w:t>
            </w:r>
          </w:p>
        </w:tc>
        <w:tc>
          <w:tcPr>
            <w:tcW w:w="851" w:type="dxa"/>
            <w:tcBorders>
              <w:bottom w:val="single" w:sz="12" w:space="0" w:color="auto"/>
              <w:right w:val="single" w:sz="12" w:space="0" w:color="auto"/>
            </w:tcBorders>
            <w:noWrap/>
            <w:tcMar>
              <w:top w:w="57" w:type="dxa"/>
            </w:tcMar>
            <w:vAlign w:val="center"/>
            <w:hideMark/>
          </w:tcPr>
          <w:p w14:paraId="20D04108" w14:textId="77777777" w:rsidR="000A324E" w:rsidRPr="00F36697" w:rsidRDefault="000A324E" w:rsidP="000A324E">
            <w:pPr>
              <w:keepNext w:val="0"/>
              <w:suppressAutoHyphens w:val="0"/>
              <w:spacing w:line="480" w:lineRule="auto"/>
              <w:jc w:val="center"/>
              <w:rPr>
                <w:color w:val="FFFFFF"/>
                <w:sz w:val="14"/>
                <w:szCs w:val="14"/>
                <w:lang w:val="en-GB" w:eastAsia="en-US"/>
              </w:rPr>
            </w:pPr>
          </w:p>
        </w:tc>
        <w:tc>
          <w:tcPr>
            <w:tcW w:w="850" w:type="dxa"/>
            <w:tcBorders>
              <w:left w:val="single" w:sz="12" w:space="0" w:color="auto"/>
              <w:bottom w:val="single" w:sz="12" w:space="0" w:color="auto"/>
            </w:tcBorders>
            <w:noWrap/>
            <w:tcMar>
              <w:top w:w="57" w:type="dxa"/>
            </w:tcMar>
            <w:vAlign w:val="center"/>
            <w:hideMark/>
          </w:tcPr>
          <w:p w14:paraId="705B9417"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-1.821</w:t>
            </w:r>
          </w:p>
        </w:tc>
        <w:tc>
          <w:tcPr>
            <w:tcW w:w="851" w:type="dxa"/>
            <w:tcBorders>
              <w:bottom w:val="single" w:sz="12" w:space="0" w:color="auto"/>
              <w:right w:val="single" w:sz="12" w:space="0" w:color="auto"/>
            </w:tcBorders>
            <w:noWrap/>
            <w:tcMar>
              <w:top w:w="57" w:type="dxa"/>
            </w:tcMar>
            <w:vAlign w:val="center"/>
            <w:hideMark/>
          </w:tcPr>
          <w:p w14:paraId="044D1B70" w14:textId="77777777" w:rsidR="000A324E" w:rsidRPr="00F36697" w:rsidRDefault="000A324E" w:rsidP="000A324E">
            <w:pPr>
              <w:keepNext w:val="0"/>
              <w:suppressAutoHyphens w:val="0"/>
              <w:spacing w:line="480" w:lineRule="auto"/>
              <w:jc w:val="left"/>
              <w:rPr>
                <w:color w:val="FFFFFF"/>
                <w:sz w:val="14"/>
                <w:szCs w:val="14"/>
                <w:lang w:val="en-GB" w:eastAsia="en-US"/>
              </w:rPr>
            </w:pPr>
          </w:p>
        </w:tc>
        <w:tc>
          <w:tcPr>
            <w:tcW w:w="850" w:type="dxa"/>
            <w:tcBorders>
              <w:left w:val="single" w:sz="12" w:space="0" w:color="auto"/>
              <w:bottom w:val="single" w:sz="12" w:space="0" w:color="auto"/>
            </w:tcBorders>
            <w:noWrap/>
            <w:tcMar>
              <w:top w:w="57" w:type="dxa"/>
            </w:tcMar>
            <w:vAlign w:val="center"/>
            <w:hideMark/>
          </w:tcPr>
          <w:p w14:paraId="1D224C84" w14:textId="77777777" w:rsidR="000A324E" w:rsidRPr="00F36697" w:rsidRDefault="000A324E" w:rsidP="000A324E">
            <w:pPr>
              <w:keepNext w:val="0"/>
              <w:suppressAutoHyphens w:val="0"/>
              <w:spacing w:line="480" w:lineRule="auto"/>
              <w:jc w:val="center"/>
              <w:rPr>
                <w:sz w:val="14"/>
                <w:szCs w:val="14"/>
                <w:lang w:val="en-GB" w:eastAsia="en-US"/>
              </w:rPr>
            </w:pPr>
            <w:r w:rsidRPr="00F36697">
              <w:rPr>
                <w:sz w:val="14"/>
                <w:szCs w:val="14"/>
                <w:lang w:val="en-GB" w:eastAsia="en-US"/>
              </w:rPr>
              <w:t>-</w:t>
            </w:r>
            <w:r w:rsidR="00DE7B54" w:rsidRPr="00F36697">
              <w:rPr>
                <w:sz w:val="14"/>
                <w:szCs w:val="14"/>
                <w:lang w:val="en-GB" w:eastAsia="en-US"/>
              </w:rPr>
              <w:t xml:space="preserve"> </w:t>
            </w:r>
            <w:r w:rsidRPr="00F36697">
              <w:rPr>
                <w:sz w:val="14"/>
                <w:szCs w:val="14"/>
                <w:lang w:val="en-GB" w:eastAsia="en-US"/>
              </w:rPr>
              <w:t>2.104</w:t>
            </w:r>
          </w:p>
        </w:tc>
        <w:tc>
          <w:tcPr>
            <w:tcW w:w="851" w:type="dxa"/>
            <w:tcBorders>
              <w:bottom w:val="single" w:sz="12" w:space="0" w:color="auto"/>
              <w:right w:val="single" w:sz="12" w:space="0" w:color="auto"/>
            </w:tcBorders>
            <w:noWrap/>
            <w:tcMar>
              <w:top w:w="57" w:type="dxa"/>
            </w:tcMar>
            <w:vAlign w:val="center"/>
            <w:hideMark/>
          </w:tcPr>
          <w:p w14:paraId="47DE199A" w14:textId="2B64DA46" w:rsidR="000A324E" w:rsidRPr="00F36697" w:rsidRDefault="00BE1ADB" w:rsidP="00BE1ADB">
            <w:pPr>
              <w:keepNext w:val="0"/>
              <w:suppressAutoHyphens w:val="0"/>
              <w:spacing w:line="480" w:lineRule="auto"/>
              <w:jc w:val="center"/>
              <w:rPr>
                <w:sz w:val="14"/>
                <w:szCs w:val="14"/>
                <w:lang w:val="en-GB" w:eastAsia="en-US"/>
              </w:rPr>
            </w:pPr>
            <w:r>
              <w:rPr>
                <w:sz w:val="14"/>
                <w:szCs w:val="14"/>
                <w:lang w:val="en-GB" w:eastAsia="en-US"/>
              </w:rPr>
              <w:t>6.96e</w:t>
            </w:r>
            <w:r w:rsidR="000F2EFC">
              <w:rPr>
                <w:sz w:val="14"/>
                <w:szCs w:val="14"/>
                <w:lang w:val="en-GB" w:eastAsia="en-US"/>
              </w:rPr>
              <w:t>-</w:t>
            </w:r>
            <w:r>
              <w:rPr>
                <w:sz w:val="14"/>
                <w:szCs w:val="14"/>
                <w:lang w:val="en-GB" w:eastAsia="en-US"/>
              </w:rPr>
              <w:t xml:space="preserve">4 </w:t>
            </w:r>
            <w:r w:rsidR="000F2EFC">
              <w:rPr>
                <w:sz w:val="14"/>
                <w:szCs w:val="14"/>
                <w:lang w:val="en-GB" w:eastAsia="en-US"/>
              </w:rPr>
              <w:t>(0.09</w:t>
            </w:r>
            <w:r>
              <w:rPr>
                <w:sz w:val="14"/>
                <w:szCs w:val="14"/>
                <w:lang w:val="en-GB" w:eastAsia="en-US"/>
              </w:rPr>
              <w:t>82</w:t>
            </w:r>
            <w:r w:rsidR="000F2EFC">
              <w:rPr>
                <w:sz w:val="14"/>
                <w:szCs w:val="14"/>
                <w:lang w:val="en-GB" w:eastAsia="en-US"/>
              </w:rPr>
              <w:t>)</w:t>
            </w:r>
          </w:p>
        </w:tc>
        <w:tc>
          <w:tcPr>
            <w:tcW w:w="850" w:type="dxa"/>
            <w:tcBorders>
              <w:left w:val="single" w:sz="12" w:space="0" w:color="auto"/>
              <w:bottom w:val="single" w:sz="12" w:space="0" w:color="auto"/>
            </w:tcBorders>
            <w:noWrap/>
            <w:tcMar>
              <w:top w:w="57" w:type="dxa"/>
            </w:tcMar>
            <w:vAlign w:val="center"/>
            <w:hideMark/>
          </w:tcPr>
          <w:p w14:paraId="2E8904E2" w14:textId="77777777" w:rsidR="000A324E" w:rsidRPr="00F36697" w:rsidRDefault="000A324E" w:rsidP="000A324E">
            <w:pPr>
              <w:keepNext w:val="0"/>
              <w:suppressAutoHyphens w:val="0"/>
              <w:spacing w:line="480" w:lineRule="auto"/>
              <w:jc w:val="right"/>
              <w:rPr>
                <w:color w:val="FFFFFF"/>
                <w:sz w:val="14"/>
                <w:szCs w:val="14"/>
                <w:lang w:val="en-GB" w:eastAsia="en-US"/>
              </w:rPr>
            </w:pPr>
            <w:r w:rsidRPr="00F36697">
              <w:rPr>
                <w:color w:val="FFFFFF"/>
                <w:sz w:val="14"/>
                <w:szCs w:val="14"/>
                <w:lang w:val="en-GB" w:eastAsia="en-US"/>
              </w:rPr>
              <w:t>1.537</w:t>
            </w:r>
          </w:p>
        </w:tc>
        <w:tc>
          <w:tcPr>
            <w:tcW w:w="895" w:type="dxa"/>
            <w:tcBorders>
              <w:bottom w:val="single" w:sz="12" w:space="0" w:color="auto"/>
              <w:right w:val="single" w:sz="12" w:space="0" w:color="auto"/>
            </w:tcBorders>
            <w:noWrap/>
            <w:tcMar>
              <w:top w:w="57" w:type="dxa"/>
            </w:tcMar>
            <w:vAlign w:val="center"/>
            <w:hideMark/>
          </w:tcPr>
          <w:p w14:paraId="598D2712" w14:textId="77777777" w:rsidR="000A324E" w:rsidRPr="00F36697" w:rsidRDefault="000A324E" w:rsidP="000A324E">
            <w:pPr>
              <w:keepNext w:val="0"/>
              <w:suppressAutoHyphens w:val="0"/>
              <w:spacing w:line="480" w:lineRule="auto"/>
              <w:jc w:val="left"/>
              <w:rPr>
                <w:color w:val="FFFFFF"/>
                <w:sz w:val="14"/>
                <w:szCs w:val="14"/>
                <w:lang w:val="en-GB" w:eastAsia="en-US"/>
              </w:rPr>
            </w:pPr>
          </w:p>
        </w:tc>
      </w:tr>
    </w:tbl>
    <w:p w14:paraId="5D0B1734" w14:textId="77777777" w:rsidR="000A324E" w:rsidRPr="00F36697" w:rsidRDefault="000A324E" w:rsidP="000A324E">
      <w:pPr>
        <w:pStyle w:val="Table"/>
        <w:keepNext w:val="0"/>
        <w:autoSpaceDE w:val="0"/>
        <w:spacing w:before="0" w:after="0" w:line="480" w:lineRule="auto"/>
        <w:ind w:right="425"/>
        <w:jc w:val="left"/>
        <w:rPr>
          <w:rFonts w:eastAsia="Liberation Sans"/>
          <w:sz w:val="24"/>
          <w:szCs w:val="24"/>
          <w:lang w:val="en-GB"/>
        </w:rPr>
      </w:pPr>
      <w:r w:rsidRPr="00F36697">
        <w:rPr>
          <w:rFonts w:eastAsia="Liberation Sans"/>
          <w:sz w:val="24"/>
          <w:szCs w:val="24"/>
          <w:vertAlign w:val="superscript"/>
          <w:lang w:val="en-GB"/>
        </w:rPr>
        <w:t>1</w:t>
      </w:r>
      <w:r w:rsidRPr="00F36697">
        <w:rPr>
          <w:rFonts w:eastAsia="Liberation Sans"/>
          <w:sz w:val="24"/>
          <w:szCs w:val="24"/>
          <w:lang w:val="en-GB"/>
        </w:rPr>
        <w:t xml:space="preserve"> Tukey p-value adjusted for age and gender in the training and validation set pooled together of the proteins that were consistently found both in the training and the validation for that specific contrast. </w:t>
      </w:r>
    </w:p>
    <w:p w14:paraId="0D860221" w14:textId="1269DE1C" w:rsidR="000A324E" w:rsidRPr="00F36697" w:rsidRDefault="000A324E" w:rsidP="000A324E">
      <w:pPr>
        <w:pStyle w:val="Table"/>
        <w:keepNext w:val="0"/>
        <w:autoSpaceDE w:val="0"/>
        <w:spacing w:before="0" w:after="0" w:line="480" w:lineRule="auto"/>
        <w:ind w:right="425"/>
        <w:jc w:val="left"/>
        <w:rPr>
          <w:rFonts w:eastAsia="Liberation Sans"/>
          <w:sz w:val="24"/>
          <w:szCs w:val="24"/>
          <w:lang w:val="en-GB"/>
        </w:rPr>
      </w:pPr>
      <w:r w:rsidRPr="00F36697">
        <w:rPr>
          <w:rFonts w:eastAsia="Liberation Sans"/>
          <w:sz w:val="24"/>
          <w:szCs w:val="24"/>
          <w:vertAlign w:val="superscript"/>
          <w:lang w:val="en-GB"/>
        </w:rPr>
        <w:t>2</w:t>
      </w:r>
      <w:r w:rsidRPr="00F36697">
        <w:rPr>
          <w:rFonts w:eastAsia="Liberation Sans"/>
          <w:sz w:val="24"/>
          <w:szCs w:val="24"/>
          <w:lang w:val="en-GB"/>
        </w:rPr>
        <w:t xml:space="preserve"> P-values </w:t>
      </w:r>
      <w:r w:rsidR="00196F50">
        <w:rPr>
          <w:rFonts w:eastAsia="Liberation Sans"/>
          <w:sz w:val="24"/>
          <w:szCs w:val="24"/>
          <w:lang w:val="en-GB"/>
        </w:rPr>
        <w:t>are shown as N</w:t>
      </w:r>
      <w:r w:rsidR="00684762">
        <w:rPr>
          <w:rFonts w:eastAsia="Liberation Sans"/>
          <w:sz w:val="24"/>
          <w:szCs w:val="24"/>
          <w:lang w:val="en-GB"/>
        </w:rPr>
        <w:t>ominal (FDR corrected).</w:t>
      </w:r>
      <w:r w:rsidRPr="00F36697">
        <w:rPr>
          <w:rFonts w:eastAsia="Liberation Sans"/>
          <w:sz w:val="24"/>
          <w:szCs w:val="24"/>
          <w:lang w:val="en-GB"/>
        </w:rPr>
        <w:t xml:space="preserve"> </w:t>
      </w:r>
      <w:r w:rsidR="00684762">
        <w:rPr>
          <w:rFonts w:eastAsia="Liberation Sans"/>
          <w:sz w:val="24"/>
          <w:szCs w:val="24"/>
          <w:lang w:val="en-GB"/>
        </w:rPr>
        <w:t>B</w:t>
      </w:r>
      <w:r w:rsidRPr="00F36697">
        <w:rPr>
          <w:rFonts w:eastAsia="Liberation Sans"/>
          <w:sz w:val="24"/>
          <w:szCs w:val="24"/>
          <w:lang w:val="en-GB"/>
        </w:rPr>
        <w:t>old indicate</w:t>
      </w:r>
      <w:r w:rsidR="00566E33">
        <w:rPr>
          <w:rFonts w:eastAsia="Liberation Sans"/>
          <w:sz w:val="24"/>
          <w:szCs w:val="24"/>
          <w:lang w:val="en-GB"/>
        </w:rPr>
        <w:t>s</w:t>
      </w:r>
      <w:r w:rsidRPr="00F36697">
        <w:rPr>
          <w:rFonts w:eastAsia="Liberation Sans"/>
          <w:sz w:val="24"/>
          <w:szCs w:val="24"/>
          <w:lang w:val="en-GB"/>
        </w:rPr>
        <w:t xml:space="preserve"> that the difference is still significant even when correcting for false discovery rate using </w:t>
      </w:r>
      <w:proofErr w:type="spellStart"/>
      <w:r w:rsidRPr="00F36697">
        <w:rPr>
          <w:rFonts w:eastAsia="Liberation Sans"/>
          <w:sz w:val="24"/>
          <w:szCs w:val="24"/>
          <w:lang w:val="en-GB"/>
        </w:rPr>
        <w:t>Benjamini</w:t>
      </w:r>
      <w:proofErr w:type="spellEnd"/>
      <w:r w:rsidRPr="00F36697">
        <w:rPr>
          <w:rFonts w:eastAsia="Liberation Sans"/>
          <w:sz w:val="24"/>
          <w:szCs w:val="24"/>
          <w:lang w:val="en-GB"/>
        </w:rPr>
        <w:t>-Hochberg method</w:t>
      </w:r>
      <w:r w:rsidR="00196F50">
        <w:rPr>
          <w:rFonts w:eastAsia="Liberation Sans"/>
          <w:sz w:val="24"/>
          <w:szCs w:val="24"/>
          <w:lang w:val="en-GB"/>
        </w:rPr>
        <w:t>.</w:t>
      </w:r>
    </w:p>
    <w:p w14:paraId="690C7677" w14:textId="77777777" w:rsidR="000A324E" w:rsidRPr="00F36697" w:rsidRDefault="000A324E" w:rsidP="000A324E">
      <w:pPr>
        <w:pStyle w:val="Table"/>
        <w:keepNext w:val="0"/>
        <w:autoSpaceDE w:val="0"/>
        <w:spacing w:before="0" w:after="0" w:line="480" w:lineRule="auto"/>
        <w:ind w:right="425"/>
        <w:jc w:val="left"/>
        <w:rPr>
          <w:rFonts w:eastAsia="Liberation Sans"/>
          <w:sz w:val="24"/>
          <w:szCs w:val="24"/>
          <w:lang w:val="en-GB"/>
        </w:rPr>
      </w:pPr>
      <w:r w:rsidRPr="00F36697">
        <w:rPr>
          <w:sz w:val="24"/>
          <w:szCs w:val="24"/>
          <w:vertAlign w:val="superscript"/>
          <w:lang w:val="en-GB"/>
        </w:rPr>
        <w:t>3</w:t>
      </w:r>
      <w:r w:rsidRPr="00F36697">
        <w:rPr>
          <w:sz w:val="24"/>
          <w:szCs w:val="24"/>
          <w:lang w:val="en-GB"/>
        </w:rPr>
        <w:t xml:space="preserve"> Fold change is given in base 2 logarithm, if it is positive in X vs Y it means that the </w:t>
      </w:r>
      <w:proofErr w:type="spellStart"/>
      <w:r w:rsidRPr="00F36697">
        <w:rPr>
          <w:sz w:val="24"/>
          <w:szCs w:val="24"/>
          <w:lang w:val="en-GB"/>
        </w:rPr>
        <w:t>analyte</w:t>
      </w:r>
      <w:proofErr w:type="spellEnd"/>
      <w:r w:rsidRPr="00F36697">
        <w:rPr>
          <w:sz w:val="24"/>
          <w:szCs w:val="24"/>
          <w:lang w:val="en-GB"/>
        </w:rPr>
        <w:t xml:space="preserve"> is more abundant in X than Y, negative values mean less abundant.</w:t>
      </w:r>
    </w:p>
    <w:p w14:paraId="1E29A234" w14:textId="77777777" w:rsidR="000A324E" w:rsidRPr="00F36697" w:rsidRDefault="000A324E" w:rsidP="000A324E">
      <w:pPr>
        <w:keepNext w:val="0"/>
        <w:suppressAutoHyphens w:val="0"/>
        <w:jc w:val="left"/>
        <w:rPr>
          <w:sz w:val="24"/>
          <w:szCs w:val="24"/>
          <w:lang w:val="en-GB"/>
        </w:rPr>
      </w:pPr>
      <w:r w:rsidRPr="00F36697">
        <w:rPr>
          <w:sz w:val="24"/>
          <w:szCs w:val="24"/>
          <w:lang w:val="en-GB"/>
        </w:rPr>
        <w:br w:type="page"/>
      </w:r>
    </w:p>
    <w:p w14:paraId="3E4058BE" w14:textId="45F06AF5" w:rsidR="000A324E" w:rsidRPr="00F36697" w:rsidRDefault="00F2324F" w:rsidP="000A324E">
      <w:pPr>
        <w:pStyle w:val="BodyText"/>
        <w:keepNext w:val="0"/>
        <w:ind w:left="142"/>
        <w:rPr>
          <w:rFonts w:eastAsia="Liberation Sans"/>
          <w:b/>
          <w:sz w:val="24"/>
          <w:szCs w:val="24"/>
          <w:lang w:val="en-GB"/>
        </w:rPr>
      </w:pPr>
      <w:r w:rsidRPr="00F36697">
        <w:rPr>
          <w:b/>
          <w:sz w:val="24"/>
          <w:szCs w:val="24"/>
          <w:lang w:val="en-GB"/>
        </w:rPr>
        <w:lastRenderedPageBreak/>
        <w:t>Table III</w:t>
      </w:r>
      <w:r w:rsidR="000A324E" w:rsidRPr="00F36697">
        <w:rPr>
          <w:b/>
          <w:sz w:val="24"/>
          <w:szCs w:val="24"/>
          <w:lang w:val="en-GB"/>
        </w:rPr>
        <w:t>:</w:t>
      </w:r>
      <w:r w:rsidR="000A324E" w:rsidRPr="00F36697">
        <w:rPr>
          <w:rFonts w:eastAsia="Liberation Sans"/>
          <w:b/>
          <w:bCs/>
          <w:sz w:val="24"/>
          <w:szCs w:val="24"/>
          <w:lang w:val="en-GB"/>
        </w:rPr>
        <w:t xml:space="preserve"> </w:t>
      </w:r>
      <w:r w:rsidR="000A324E" w:rsidRPr="00F36697">
        <w:rPr>
          <w:rFonts w:eastAsia="Liberation Sans"/>
          <w:b/>
          <w:sz w:val="24"/>
          <w:szCs w:val="24"/>
          <w:lang w:val="en-GB"/>
        </w:rPr>
        <w:t>Enriched pathways</w:t>
      </w:r>
      <w:r w:rsidR="000A324E" w:rsidRPr="00F36697">
        <w:rPr>
          <w:rFonts w:eastAsia="Liberation Sans"/>
          <w:b/>
          <w:sz w:val="24"/>
          <w:szCs w:val="24"/>
          <w:vertAlign w:val="superscript"/>
          <w:lang w:val="en-GB"/>
        </w:rPr>
        <w:t>1</w:t>
      </w:r>
      <w:r w:rsidR="000A324E" w:rsidRPr="00F36697">
        <w:rPr>
          <w:rFonts w:eastAsia="Liberation Sans"/>
          <w:b/>
          <w:sz w:val="24"/>
          <w:szCs w:val="24"/>
          <w:lang w:val="en-GB"/>
        </w:rPr>
        <w:t xml:space="preserve"> with differentially expressed genes between clusters</w:t>
      </w:r>
      <w:r w:rsidR="00EE1AB5">
        <w:rPr>
          <w:rFonts w:eastAsia="Liberation Sans"/>
          <w:b/>
          <w:sz w:val="24"/>
          <w:szCs w:val="24"/>
          <w:lang w:val="en-GB"/>
        </w:rPr>
        <w:t xml:space="preserve"> </w:t>
      </w:r>
      <w:r w:rsidR="00235855">
        <w:rPr>
          <w:rFonts w:eastAsia="Liberation Sans"/>
          <w:b/>
          <w:sz w:val="24"/>
          <w:szCs w:val="24"/>
          <w:lang w:val="en-GB"/>
        </w:rPr>
        <w:t>in a subset</w:t>
      </w:r>
      <w:r w:rsidR="0033755E">
        <w:rPr>
          <w:rFonts w:eastAsia="Liberation Sans"/>
          <w:b/>
          <w:sz w:val="24"/>
          <w:szCs w:val="24"/>
          <w:lang w:val="en-GB"/>
        </w:rPr>
        <w:t xml:space="preserve"> of patients.</w:t>
      </w:r>
    </w:p>
    <w:tbl>
      <w:tblPr>
        <w:tblStyle w:val="TableGrid"/>
        <w:tblW w:w="10044" w:type="dxa"/>
        <w:jc w:val="center"/>
        <w:tblLook w:val="04A0" w:firstRow="1" w:lastRow="0" w:firstColumn="1" w:lastColumn="0" w:noHBand="0" w:noVBand="1"/>
      </w:tblPr>
      <w:tblGrid>
        <w:gridCol w:w="2457"/>
        <w:gridCol w:w="708"/>
        <w:gridCol w:w="584"/>
        <w:gridCol w:w="1608"/>
        <w:gridCol w:w="1606"/>
        <w:gridCol w:w="1487"/>
        <w:gridCol w:w="1594"/>
      </w:tblGrid>
      <w:tr w:rsidR="0033755E" w:rsidRPr="00F36697" w14:paraId="77029CD3" w14:textId="77777777" w:rsidTr="00A013DA">
        <w:trPr>
          <w:trHeight w:val="315"/>
          <w:jc w:val="center"/>
        </w:trPr>
        <w:tc>
          <w:tcPr>
            <w:tcW w:w="2457" w:type="dxa"/>
            <w:tcBorders>
              <w:top w:val="single" w:sz="12" w:space="0" w:color="auto"/>
              <w:left w:val="single" w:sz="12" w:space="0" w:color="auto"/>
              <w:bottom w:val="single" w:sz="12" w:space="0" w:color="auto"/>
              <w:right w:val="single" w:sz="4" w:space="0" w:color="auto"/>
            </w:tcBorders>
            <w:tcMar>
              <w:top w:w="57" w:type="dxa"/>
            </w:tcMar>
            <w:vAlign w:val="center"/>
            <w:hideMark/>
          </w:tcPr>
          <w:p w14:paraId="45993F2C"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Term</w:t>
            </w:r>
          </w:p>
        </w:tc>
        <w:tc>
          <w:tcPr>
            <w:tcW w:w="708" w:type="dxa"/>
            <w:tcBorders>
              <w:top w:val="single" w:sz="12" w:space="0" w:color="auto"/>
              <w:left w:val="single" w:sz="4" w:space="0" w:color="auto"/>
              <w:bottom w:val="single" w:sz="12" w:space="0" w:color="auto"/>
              <w:right w:val="single" w:sz="4" w:space="0" w:color="auto"/>
            </w:tcBorders>
            <w:tcMar>
              <w:top w:w="57" w:type="dxa"/>
            </w:tcMar>
            <w:vAlign w:val="center"/>
            <w:hideMark/>
          </w:tcPr>
          <w:p w14:paraId="23196622" w14:textId="77777777" w:rsidR="000A324E" w:rsidRPr="00F36697" w:rsidRDefault="000A324E" w:rsidP="000A324E">
            <w:pPr>
              <w:keepNext w:val="0"/>
              <w:suppressAutoHyphens w:val="0"/>
              <w:spacing w:line="480" w:lineRule="auto"/>
              <w:jc w:val="left"/>
              <w:rPr>
                <w:b/>
                <w:bCs/>
                <w:sz w:val="14"/>
                <w:szCs w:val="14"/>
                <w:lang w:val="en-GB" w:eastAsia="en-US"/>
              </w:rPr>
            </w:pPr>
            <w:r w:rsidRPr="00F36697">
              <w:rPr>
                <w:b/>
                <w:bCs/>
                <w:sz w:val="14"/>
                <w:szCs w:val="14"/>
                <w:lang w:val="en-GB" w:eastAsia="en-US"/>
              </w:rPr>
              <w:t>Source</w:t>
            </w:r>
          </w:p>
        </w:tc>
        <w:tc>
          <w:tcPr>
            <w:tcW w:w="584" w:type="dxa"/>
            <w:tcBorders>
              <w:top w:val="single" w:sz="12" w:space="0" w:color="auto"/>
              <w:left w:val="single" w:sz="4" w:space="0" w:color="auto"/>
              <w:bottom w:val="single" w:sz="12" w:space="0" w:color="auto"/>
              <w:right w:val="single" w:sz="12" w:space="0" w:color="auto"/>
            </w:tcBorders>
            <w:tcMar>
              <w:top w:w="57" w:type="dxa"/>
            </w:tcMar>
            <w:vAlign w:val="center"/>
            <w:hideMark/>
          </w:tcPr>
          <w:p w14:paraId="206FF674" w14:textId="77777777" w:rsidR="000A324E" w:rsidRPr="00F36697" w:rsidRDefault="000A324E" w:rsidP="000A324E">
            <w:pPr>
              <w:keepNext w:val="0"/>
              <w:suppressAutoHyphens w:val="0"/>
              <w:spacing w:line="480" w:lineRule="auto"/>
              <w:jc w:val="right"/>
              <w:rPr>
                <w:b/>
                <w:bCs/>
                <w:sz w:val="14"/>
                <w:szCs w:val="14"/>
                <w:lang w:val="en-GB" w:eastAsia="en-US"/>
              </w:rPr>
            </w:pPr>
            <w:r w:rsidRPr="00F36697">
              <w:rPr>
                <w:b/>
                <w:bCs/>
                <w:sz w:val="14"/>
                <w:szCs w:val="14"/>
                <w:lang w:val="en-GB" w:eastAsia="en-US"/>
              </w:rPr>
              <w:t>Size</w:t>
            </w:r>
          </w:p>
        </w:tc>
        <w:tc>
          <w:tcPr>
            <w:tcW w:w="1608" w:type="dxa"/>
            <w:tcBorders>
              <w:top w:val="single" w:sz="12" w:space="0" w:color="auto"/>
              <w:left w:val="single" w:sz="12" w:space="0" w:color="auto"/>
              <w:bottom w:val="single" w:sz="12" w:space="0" w:color="auto"/>
              <w:right w:val="single" w:sz="4" w:space="0" w:color="auto"/>
            </w:tcBorders>
            <w:tcMar>
              <w:top w:w="57" w:type="dxa"/>
            </w:tcMar>
            <w:vAlign w:val="center"/>
            <w:hideMark/>
          </w:tcPr>
          <w:p w14:paraId="533DE3E0" w14:textId="77777777" w:rsidR="000A324E" w:rsidRPr="00E37366" w:rsidRDefault="009A224C" w:rsidP="003E1D3A">
            <w:pPr>
              <w:keepNext w:val="0"/>
              <w:suppressAutoHyphens w:val="0"/>
              <w:spacing w:line="480" w:lineRule="auto"/>
              <w:jc w:val="center"/>
              <w:rPr>
                <w:b/>
                <w:bCs/>
                <w:sz w:val="16"/>
                <w:szCs w:val="16"/>
                <w:vertAlign w:val="superscript"/>
                <w:lang w:val="en-GB" w:eastAsia="en-US"/>
              </w:rPr>
            </w:pPr>
            <w:r w:rsidRPr="00E37366">
              <w:rPr>
                <w:b/>
                <w:bCs/>
                <w:sz w:val="16"/>
                <w:szCs w:val="16"/>
                <w:lang w:val="en-GB" w:eastAsia="en-US"/>
              </w:rPr>
              <w:t xml:space="preserve">Phenotype </w:t>
            </w:r>
            <w:r w:rsidR="000A324E" w:rsidRPr="00E37366">
              <w:rPr>
                <w:b/>
                <w:bCs/>
                <w:sz w:val="16"/>
                <w:szCs w:val="16"/>
                <w:lang w:val="en-GB" w:eastAsia="en-US"/>
              </w:rPr>
              <w:t>2 vs 1</w:t>
            </w:r>
            <w:r w:rsidR="000A324E" w:rsidRPr="00E37366">
              <w:rPr>
                <w:b/>
                <w:bCs/>
                <w:sz w:val="16"/>
                <w:szCs w:val="16"/>
                <w:vertAlign w:val="superscript"/>
                <w:lang w:val="en-GB" w:eastAsia="en-US"/>
              </w:rPr>
              <w:t>2,3</w:t>
            </w:r>
          </w:p>
          <w:p w14:paraId="024E7A4A" w14:textId="0C69B601" w:rsidR="003E1D3A" w:rsidRPr="00E37366" w:rsidRDefault="00696BE7" w:rsidP="003E1D3A">
            <w:pPr>
              <w:keepNext w:val="0"/>
              <w:suppressAutoHyphens w:val="0"/>
              <w:spacing w:line="480" w:lineRule="auto"/>
              <w:jc w:val="center"/>
              <w:rPr>
                <w:b/>
                <w:bCs/>
                <w:sz w:val="16"/>
                <w:szCs w:val="16"/>
                <w:lang w:val="en-GB" w:eastAsia="en-US"/>
              </w:rPr>
            </w:pPr>
            <w:r w:rsidRPr="00E37366">
              <w:rPr>
                <w:b/>
                <w:bCs/>
                <w:sz w:val="16"/>
                <w:szCs w:val="16"/>
                <w:lang w:val="en-GB" w:eastAsia="en-US"/>
              </w:rPr>
              <w:t>(n</w:t>
            </w:r>
            <w:r w:rsidR="003E1D3A" w:rsidRPr="00E37366">
              <w:rPr>
                <w:b/>
                <w:bCs/>
                <w:sz w:val="16"/>
                <w:szCs w:val="16"/>
                <w:lang w:val="en-GB" w:eastAsia="en-US"/>
              </w:rPr>
              <w:t xml:space="preserve"> = 24 vs 31)</w:t>
            </w:r>
          </w:p>
        </w:tc>
        <w:tc>
          <w:tcPr>
            <w:tcW w:w="1606" w:type="dxa"/>
            <w:tcBorders>
              <w:top w:val="single" w:sz="12" w:space="0" w:color="auto"/>
              <w:left w:val="single" w:sz="4" w:space="0" w:color="auto"/>
              <w:bottom w:val="single" w:sz="12" w:space="0" w:color="auto"/>
              <w:right w:val="single" w:sz="4" w:space="0" w:color="auto"/>
            </w:tcBorders>
            <w:tcMar>
              <w:top w:w="57" w:type="dxa"/>
            </w:tcMar>
            <w:vAlign w:val="center"/>
            <w:hideMark/>
          </w:tcPr>
          <w:p w14:paraId="1B9E3509" w14:textId="77777777" w:rsidR="000A324E" w:rsidRPr="00E37366" w:rsidRDefault="009A224C" w:rsidP="003E1D3A">
            <w:pPr>
              <w:keepNext w:val="0"/>
              <w:suppressAutoHyphens w:val="0"/>
              <w:spacing w:line="480" w:lineRule="auto"/>
              <w:jc w:val="center"/>
              <w:rPr>
                <w:b/>
                <w:bCs/>
                <w:sz w:val="16"/>
                <w:szCs w:val="16"/>
                <w:vertAlign w:val="superscript"/>
                <w:lang w:val="en-GB" w:eastAsia="en-US"/>
              </w:rPr>
            </w:pPr>
            <w:r w:rsidRPr="00E37366">
              <w:rPr>
                <w:b/>
                <w:bCs/>
                <w:sz w:val="16"/>
                <w:szCs w:val="16"/>
                <w:lang w:val="en-GB" w:eastAsia="en-US"/>
              </w:rPr>
              <w:t xml:space="preserve">Phenotype </w:t>
            </w:r>
            <w:r w:rsidR="000A324E" w:rsidRPr="00E37366">
              <w:rPr>
                <w:b/>
                <w:bCs/>
                <w:sz w:val="16"/>
                <w:szCs w:val="16"/>
                <w:lang w:val="en-GB" w:eastAsia="en-US"/>
              </w:rPr>
              <w:t>3 vs 1</w:t>
            </w:r>
            <w:r w:rsidR="000A324E" w:rsidRPr="00E37366">
              <w:rPr>
                <w:b/>
                <w:bCs/>
                <w:sz w:val="16"/>
                <w:szCs w:val="16"/>
                <w:vertAlign w:val="superscript"/>
                <w:lang w:val="en-GB" w:eastAsia="en-US"/>
              </w:rPr>
              <w:t>2,3</w:t>
            </w:r>
          </w:p>
          <w:p w14:paraId="17B61A90" w14:textId="1CCB17AF" w:rsidR="003E1D3A" w:rsidRPr="00E37366" w:rsidRDefault="00696BE7" w:rsidP="003E1D3A">
            <w:pPr>
              <w:keepNext w:val="0"/>
              <w:suppressAutoHyphens w:val="0"/>
              <w:spacing w:line="480" w:lineRule="auto"/>
              <w:jc w:val="center"/>
              <w:rPr>
                <w:b/>
                <w:bCs/>
                <w:sz w:val="16"/>
                <w:szCs w:val="16"/>
                <w:lang w:val="en-GB" w:eastAsia="en-US"/>
              </w:rPr>
            </w:pPr>
            <w:r w:rsidRPr="00E37366">
              <w:rPr>
                <w:b/>
                <w:bCs/>
                <w:sz w:val="16"/>
                <w:szCs w:val="16"/>
                <w:lang w:val="en-GB" w:eastAsia="en-US"/>
              </w:rPr>
              <w:t>(n</w:t>
            </w:r>
            <w:r w:rsidR="003E1D3A" w:rsidRPr="00E37366">
              <w:rPr>
                <w:b/>
                <w:bCs/>
                <w:sz w:val="16"/>
                <w:szCs w:val="16"/>
                <w:lang w:val="en-GB" w:eastAsia="en-US"/>
              </w:rPr>
              <w:t xml:space="preserve"> = 20 vs 31)</w:t>
            </w:r>
          </w:p>
        </w:tc>
        <w:tc>
          <w:tcPr>
            <w:tcW w:w="1487" w:type="dxa"/>
            <w:tcBorders>
              <w:top w:val="single" w:sz="12" w:space="0" w:color="auto"/>
              <w:left w:val="single" w:sz="4" w:space="0" w:color="auto"/>
              <w:bottom w:val="single" w:sz="12" w:space="0" w:color="auto"/>
              <w:right w:val="single" w:sz="4" w:space="0" w:color="auto"/>
            </w:tcBorders>
            <w:tcMar>
              <w:top w:w="57" w:type="dxa"/>
            </w:tcMar>
            <w:vAlign w:val="center"/>
            <w:hideMark/>
          </w:tcPr>
          <w:p w14:paraId="0BD614BC" w14:textId="77777777" w:rsidR="000A324E" w:rsidRPr="00E37366" w:rsidRDefault="009A224C" w:rsidP="003E1D3A">
            <w:pPr>
              <w:keepNext w:val="0"/>
              <w:suppressAutoHyphens w:val="0"/>
              <w:spacing w:line="480" w:lineRule="auto"/>
              <w:jc w:val="center"/>
              <w:rPr>
                <w:b/>
                <w:bCs/>
                <w:sz w:val="16"/>
                <w:szCs w:val="16"/>
                <w:vertAlign w:val="superscript"/>
                <w:lang w:val="en-GB" w:eastAsia="en-US"/>
              </w:rPr>
            </w:pPr>
            <w:r w:rsidRPr="00E37366">
              <w:rPr>
                <w:b/>
                <w:bCs/>
                <w:sz w:val="16"/>
                <w:szCs w:val="16"/>
                <w:lang w:val="en-GB" w:eastAsia="en-US"/>
              </w:rPr>
              <w:t xml:space="preserve">Phenotype </w:t>
            </w:r>
            <w:r w:rsidR="000A324E" w:rsidRPr="00E37366">
              <w:rPr>
                <w:b/>
                <w:bCs/>
                <w:sz w:val="16"/>
                <w:szCs w:val="16"/>
                <w:lang w:val="en-GB" w:eastAsia="en-US"/>
              </w:rPr>
              <w:t>3 vs 2</w:t>
            </w:r>
            <w:r w:rsidR="000A324E" w:rsidRPr="00E37366">
              <w:rPr>
                <w:b/>
                <w:bCs/>
                <w:sz w:val="16"/>
                <w:szCs w:val="16"/>
                <w:vertAlign w:val="superscript"/>
                <w:lang w:val="en-GB" w:eastAsia="en-US"/>
              </w:rPr>
              <w:t>2,3</w:t>
            </w:r>
          </w:p>
          <w:p w14:paraId="4025CA33" w14:textId="068D2A2E" w:rsidR="003E1D3A" w:rsidRPr="00E37366" w:rsidRDefault="00696BE7" w:rsidP="003E1D3A">
            <w:pPr>
              <w:keepNext w:val="0"/>
              <w:suppressAutoHyphens w:val="0"/>
              <w:spacing w:line="480" w:lineRule="auto"/>
              <w:jc w:val="center"/>
              <w:rPr>
                <w:b/>
                <w:bCs/>
                <w:sz w:val="16"/>
                <w:szCs w:val="16"/>
                <w:lang w:val="en-GB" w:eastAsia="en-US"/>
              </w:rPr>
            </w:pPr>
            <w:r w:rsidRPr="00E37366">
              <w:rPr>
                <w:b/>
                <w:bCs/>
                <w:sz w:val="16"/>
                <w:szCs w:val="16"/>
                <w:lang w:val="en-GB" w:eastAsia="en-US"/>
              </w:rPr>
              <w:t>(n</w:t>
            </w:r>
            <w:r w:rsidR="003E1D3A" w:rsidRPr="00E37366">
              <w:rPr>
                <w:b/>
                <w:bCs/>
                <w:sz w:val="16"/>
                <w:szCs w:val="16"/>
                <w:lang w:val="en-GB" w:eastAsia="en-US"/>
              </w:rPr>
              <w:t xml:space="preserve"> = 20 vs 24)</w:t>
            </w:r>
          </w:p>
        </w:tc>
        <w:tc>
          <w:tcPr>
            <w:tcW w:w="1594" w:type="dxa"/>
            <w:tcBorders>
              <w:top w:val="single" w:sz="12" w:space="0" w:color="auto"/>
              <w:left w:val="single" w:sz="4" w:space="0" w:color="auto"/>
              <w:bottom w:val="single" w:sz="12" w:space="0" w:color="auto"/>
              <w:right w:val="single" w:sz="12" w:space="0" w:color="auto"/>
            </w:tcBorders>
            <w:tcMar>
              <w:top w:w="57" w:type="dxa"/>
            </w:tcMar>
            <w:vAlign w:val="center"/>
            <w:hideMark/>
          </w:tcPr>
          <w:p w14:paraId="54D653B6" w14:textId="77777777" w:rsidR="000A324E" w:rsidRPr="00E37366" w:rsidRDefault="009A224C" w:rsidP="003E1D3A">
            <w:pPr>
              <w:keepNext w:val="0"/>
              <w:suppressAutoHyphens w:val="0"/>
              <w:spacing w:line="480" w:lineRule="auto"/>
              <w:jc w:val="center"/>
              <w:rPr>
                <w:b/>
                <w:bCs/>
                <w:sz w:val="16"/>
                <w:szCs w:val="16"/>
                <w:vertAlign w:val="superscript"/>
                <w:lang w:val="en-GB" w:eastAsia="en-US"/>
              </w:rPr>
            </w:pPr>
            <w:r w:rsidRPr="00E37366">
              <w:rPr>
                <w:b/>
                <w:bCs/>
                <w:sz w:val="16"/>
                <w:szCs w:val="16"/>
                <w:lang w:val="en-GB" w:eastAsia="en-US"/>
              </w:rPr>
              <w:t xml:space="preserve">Phenotype </w:t>
            </w:r>
            <w:r w:rsidR="000A324E" w:rsidRPr="00E37366">
              <w:rPr>
                <w:b/>
                <w:bCs/>
                <w:sz w:val="16"/>
                <w:szCs w:val="16"/>
                <w:lang w:val="en-GB" w:eastAsia="en-US"/>
              </w:rPr>
              <w:t>4 vs 3</w:t>
            </w:r>
            <w:r w:rsidR="000A324E" w:rsidRPr="00E37366">
              <w:rPr>
                <w:b/>
                <w:bCs/>
                <w:sz w:val="16"/>
                <w:szCs w:val="16"/>
                <w:vertAlign w:val="superscript"/>
                <w:lang w:val="en-GB" w:eastAsia="en-US"/>
              </w:rPr>
              <w:t>2,3</w:t>
            </w:r>
          </w:p>
          <w:p w14:paraId="04CAE6BD" w14:textId="2F89FD73" w:rsidR="003E1D3A" w:rsidRPr="00E37366" w:rsidRDefault="00696BE7" w:rsidP="003E1D3A">
            <w:pPr>
              <w:keepNext w:val="0"/>
              <w:suppressAutoHyphens w:val="0"/>
              <w:spacing w:line="480" w:lineRule="auto"/>
              <w:jc w:val="center"/>
              <w:rPr>
                <w:b/>
                <w:bCs/>
                <w:sz w:val="16"/>
                <w:szCs w:val="16"/>
                <w:lang w:val="en-GB" w:eastAsia="en-US"/>
              </w:rPr>
            </w:pPr>
            <w:r w:rsidRPr="00E37366">
              <w:rPr>
                <w:b/>
                <w:bCs/>
                <w:sz w:val="16"/>
                <w:szCs w:val="16"/>
                <w:lang w:val="en-GB" w:eastAsia="en-US"/>
              </w:rPr>
              <w:t>(n</w:t>
            </w:r>
            <w:r w:rsidR="003E1D3A" w:rsidRPr="00E37366">
              <w:rPr>
                <w:b/>
                <w:bCs/>
                <w:sz w:val="16"/>
                <w:szCs w:val="16"/>
                <w:lang w:val="en-GB" w:eastAsia="en-US"/>
              </w:rPr>
              <w:t xml:space="preserve"> = 19 vs 20)</w:t>
            </w:r>
          </w:p>
        </w:tc>
      </w:tr>
      <w:tr w:rsidR="0033755E" w:rsidRPr="00F36697" w14:paraId="3114174B" w14:textId="77777777" w:rsidTr="00A013DA">
        <w:trPr>
          <w:trHeight w:val="300"/>
          <w:jc w:val="center"/>
        </w:trPr>
        <w:tc>
          <w:tcPr>
            <w:tcW w:w="2457" w:type="dxa"/>
            <w:tcBorders>
              <w:top w:val="single" w:sz="12" w:space="0" w:color="auto"/>
              <w:left w:val="single" w:sz="12" w:space="0" w:color="auto"/>
              <w:bottom w:val="single" w:sz="4" w:space="0" w:color="auto"/>
              <w:right w:val="single" w:sz="4" w:space="0" w:color="auto"/>
            </w:tcBorders>
            <w:tcMar>
              <w:top w:w="57" w:type="dxa"/>
            </w:tcMar>
            <w:vAlign w:val="center"/>
            <w:hideMark/>
          </w:tcPr>
          <w:p w14:paraId="3A474563"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Hematopoietic cell lineage</w:t>
            </w:r>
          </w:p>
        </w:tc>
        <w:tc>
          <w:tcPr>
            <w:tcW w:w="708" w:type="dxa"/>
            <w:tcBorders>
              <w:top w:val="single" w:sz="12" w:space="0" w:color="auto"/>
              <w:left w:val="single" w:sz="4" w:space="0" w:color="auto"/>
              <w:bottom w:val="single" w:sz="4" w:space="0" w:color="auto"/>
              <w:right w:val="single" w:sz="4" w:space="0" w:color="auto"/>
            </w:tcBorders>
            <w:tcMar>
              <w:top w:w="57" w:type="dxa"/>
            </w:tcMar>
            <w:vAlign w:val="center"/>
            <w:hideMark/>
          </w:tcPr>
          <w:p w14:paraId="5B3DAED2"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12" w:space="0" w:color="auto"/>
              <w:left w:val="single" w:sz="4" w:space="0" w:color="auto"/>
              <w:bottom w:val="single" w:sz="4" w:space="0" w:color="auto"/>
              <w:right w:val="single" w:sz="12" w:space="0" w:color="auto"/>
            </w:tcBorders>
            <w:tcMar>
              <w:top w:w="57" w:type="dxa"/>
            </w:tcMar>
            <w:vAlign w:val="center"/>
            <w:hideMark/>
          </w:tcPr>
          <w:p w14:paraId="68688F8B"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84</w:t>
            </w:r>
          </w:p>
        </w:tc>
        <w:tc>
          <w:tcPr>
            <w:tcW w:w="1608" w:type="dxa"/>
            <w:tcBorders>
              <w:top w:val="single" w:sz="12" w:space="0" w:color="auto"/>
              <w:left w:val="single" w:sz="12" w:space="0" w:color="auto"/>
              <w:bottom w:val="single" w:sz="4" w:space="0" w:color="auto"/>
              <w:right w:val="single" w:sz="4" w:space="0" w:color="auto"/>
            </w:tcBorders>
            <w:tcMar>
              <w:top w:w="57" w:type="dxa"/>
            </w:tcMar>
            <w:vAlign w:val="center"/>
            <w:hideMark/>
          </w:tcPr>
          <w:p w14:paraId="0E57BEDC"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(2)</w:t>
            </w:r>
          </w:p>
        </w:tc>
        <w:tc>
          <w:tcPr>
            <w:tcW w:w="1606" w:type="dxa"/>
            <w:tcBorders>
              <w:top w:val="single" w:sz="12" w:space="0" w:color="auto"/>
              <w:left w:val="single" w:sz="4" w:space="0" w:color="auto"/>
              <w:bottom w:val="single" w:sz="4" w:space="0" w:color="auto"/>
              <w:right w:val="single" w:sz="4" w:space="0" w:color="auto"/>
            </w:tcBorders>
            <w:tcMar>
              <w:top w:w="57" w:type="dxa"/>
            </w:tcMar>
            <w:vAlign w:val="center"/>
            <w:hideMark/>
          </w:tcPr>
          <w:p w14:paraId="5741BEF5"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12" w:space="0" w:color="auto"/>
              <w:left w:val="single" w:sz="4" w:space="0" w:color="auto"/>
              <w:bottom w:val="single" w:sz="4" w:space="0" w:color="auto"/>
              <w:right w:val="single" w:sz="4" w:space="0" w:color="auto"/>
            </w:tcBorders>
            <w:tcMar>
              <w:top w:w="57" w:type="dxa"/>
            </w:tcMar>
            <w:vAlign w:val="center"/>
            <w:hideMark/>
          </w:tcPr>
          <w:p w14:paraId="1047B052"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12" w:space="0" w:color="auto"/>
              <w:left w:val="single" w:sz="4" w:space="0" w:color="auto"/>
              <w:bottom w:val="single" w:sz="4" w:space="0" w:color="auto"/>
              <w:right w:val="single" w:sz="12" w:space="0" w:color="auto"/>
            </w:tcBorders>
            <w:tcMar>
              <w:top w:w="57" w:type="dxa"/>
            </w:tcMar>
            <w:vAlign w:val="center"/>
            <w:hideMark/>
          </w:tcPr>
          <w:p w14:paraId="2944022C"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4F07AA6D"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ACE72C2"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Antigen processing and presentation</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0D156681"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090A173E"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69</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32A57B9"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6A7448DE"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(5)</w:t>
            </w: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0A1C65BC"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7E77A526"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168556BC"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421E8BE"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Regulation of actin cytoskeleton</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53EAB65C"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E62D2A4"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216</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037DB02"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59D9B843"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107EC8B2"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(6)</w:t>
            </w: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AE60CC8"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0B539DA0" w14:textId="77777777" w:rsidTr="00A013DA">
        <w:trPr>
          <w:trHeight w:val="272"/>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45D2A5D" w14:textId="77777777" w:rsidR="000A324E" w:rsidRPr="00F36697" w:rsidRDefault="000A324E" w:rsidP="000A324E">
            <w:pPr>
              <w:keepNext w:val="0"/>
              <w:suppressAutoHyphens w:val="0"/>
              <w:spacing w:line="480" w:lineRule="auto"/>
              <w:jc w:val="left"/>
              <w:rPr>
                <w:sz w:val="14"/>
                <w:szCs w:val="14"/>
                <w:lang w:val="en-GB" w:eastAsia="en-US"/>
              </w:rPr>
            </w:pPr>
            <w:proofErr w:type="spellStart"/>
            <w:r w:rsidRPr="00F36697">
              <w:rPr>
                <w:sz w:val="14"/>
                <w:szCs w:val="14"/>
                <w:lang w:val="en-GB" w:eastAsia="en-US"/>
              </w:rPr>
              <w:t>Arrhythmogenic</w:t>
            </w:r>
            <w:proofErr w:type="spellEnd"/>
            <w:r w:rsidRPr="00F36697">
              <w:rPr>
                <w:sz w:val="14"/>
                <w:szCs w:val="14"/>
                <w:lang w:val="en-GB" w:eastAsia="en-US"/>
              </w:rPr>
              <w:t xml:space="preserve"> right ventricular cardiomyopathy </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552EF0E0"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04DB98F8"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74</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7882287"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3CA19D57"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1F1DD5A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0.032 (4)</w:t>
            </w: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569ACA66"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5C12A999"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21D2AC30"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Melanoma</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2A247598"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53C01EFC"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72</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0C71906D"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7BBE6821"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52ADC594"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F81A7E3"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0.032 (2)</w:t>
            </w:r>
          </w:p>
        </w:tc>
      </w:tr>
      <w:tr w:rsidR="0033755E" w:rsidRPr="00F36697" w14:paraId="48D202B5"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53012F6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Glioma</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6F84F7B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5B20B54C"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66</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0D801E6"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49CD8D80"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6DBA4323"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1DAE752D"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0.027 (2)</w:t>
            </w:r>
          </w:p>
        </w:tc>
      </w:tr>
      <w:tr w:rsidR="0033755E" w:rsidRPr="00F36697" w14:paraId="043FD044"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3BBEBEE8"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Non-small cell lung cancer</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1FAEAC5D"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0B173CB6"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57</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580CC31"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09261E83"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166D4F99"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7A936969" w14:textId="77777777" w:rsidR="000A324E" w:rsidRPr="00F36697" w:rsidRDefault="000A324E" w:rsidP="00DB1FE3">
            <w:pPr>
              <w:keepNext w:val="0"/>
              <w:suppressAutoHyphens w:val="0"/>
              <w:spacing w:line="480" w:lineRule="auto"/>
              <w:jc w:val="left"/>
              <w:rPr>
                <w:sz w:val="14"/>
                <w:szCs w:val="14"/>
                <w:lang w:val="en-GB" w:eastAsia="en-US"/>
              </w:rPr>
            </w:pPr>
            <w:r w:rsidRPr="00F36697">
              <w:rPr>
                <w:sz w:val="14"/>
                <w:szCs w:val="14"/>
                <w:lang w:val="en-GB" w:eastAsia="en-US"/>
              </w:rPr>
              <w:t>0.020 (</w:t>
            </w:r>
            <w:r w:rsidR="00DB1FE3" w:rsidRPr="00F36697">
              <w:rPr>
                <w:sz w:val="14"/>
                <w:szCs w:val="14"/>
                <w:lang w:val="en-GB" w:eastAsia="en-US"/>
              </w:rPr>
              <w:t>2</w:t>
            </w:r>
            <w:r w:rsidRPr="00F36697">
              <w:rPr>
                <w:sz w:val="14"/>
                <w:szCs w:val="14"/>
                <w:lang w:val="en-GB" w:eastAsia="en-US"/>
              </w:rPr>
              <w:t>)</w:t>
            </w:r>
          </w:p>
        </w:tc>
      </w:tr>
      <w:tr w:rsidR="0033755E" w:rsidRPr="00F36697" w14:paraId="3E3F6FC9"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F258291"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MicroRNAs in cancer</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7D0EC18C"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A242600"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258</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7D29782"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050B10F9"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1496E385"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7BA32E98"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0.024 (3)</w:t>
            </w:r>
          </w:p>
        </w:tc>
      </w:tr>
      <w:tr w:rsidR="0033755E" w:rsidRPr="00F36697" w14:paraId="4D5C1310"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22B04185"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Prostate cancer</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5ECE5A70"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2D7073B3"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90</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4E135AEA"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5793A862"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56AFAE96"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2CC99B6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(2)</w:t>
            </w:r>
          </w:p>
        </w:tc>
      </w:tr>
      <w:tr w:rsidR="0033755E" w:rsidRPr="00F36697" w14:paraId="3318DE77"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05439AF"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Pancreatic cancer</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1A35C57E"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1BE6413A"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67</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B61085D"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048ABDC4"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599EC3EB"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ACF05A8"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0.028 (2)</w:t>
            </w:r>
          </w:p>
        </w:tc>
      </w:tr>
      <w:tr w:rsidR="0033755E" w:rsidRPr="00F36697" w14:paraId="50D181AA"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5C1B4C4D"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Bladder cancer</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1E4B1458"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41583CCD"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38</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1214D3A"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259C9239"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02A25AC5"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2980E4AD"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0.009 (2)</w:t>
            </w:r>
          </w:p>
        </w:tc>
      </w:tr>
      <w:tr w:rsidR="0033755E" w:rsidRPr="00F36697" w14:paraId="5C7365CA" w14:textId="77777777" w:rsidTr="00A013DA">
        <w:trPr>
          <w:trHeight w:val="315"/>
          <w:jc w:val="center"/>
        </w:trPr>
        <w:tc>
          <w:tcPr>
            <w:tcW w:w="2457" w:type="dxa"/>
            <w:tcBorders>
              <w:top w:val="single" w:sz="4" w:space="0" w:color="auto"/>
              <w:left w:val="single" w:sz="12" w:space="0" w:color="auto"/>
              <w:bottom w:val="single" w:sz="12" w:space="0" w:color="auto"/>
              <w:right w:val="single" w:sz="4" w:space="0" w:color="auto"/>
            </w:tcBorders>
            <w:tcMar>
              <w:top w:w="57" w:type="dxa"/>
            </w:tcMar>
            <w:vAlign w:val="center"/>
            <w:hideMark/>
          </w:tcPr>
          <w:p w14:paraId="106825CF"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Chronic myeloid </w:t>
            </w:r>
            <w:proofErr w:type="spellStart"/>
            <w:r w:rsidRPr="00F36697">
              <w:rPr>
                <w:sz w:val="14"/>
                <w:szCs w:val="14"/>
                <w:lang w:val="en-GB" w:eastAsia="en-US"/>
              </w:rPr>
              <w:t>leukemia</w:t>
            </w:r>
            <w:proofErr w:type="spellEnd"/>
          </w:p>
        </w:tc>
        <w:tc>
          <w:tcPr>
            <w:tcW w:w="708" w:type="dxa"/>
            <w:tcBorders>
              <w:top w:val="single" w:sz="4" w:space="0" w:color="auto"/>
              <w:left w:val="single" w:sz="4" w:space="0" w:color="auto"/>
              <w:bottom w:val="single" w:sz="12" w:space="0" w:color="auto"/>
              <w:right w:val="single" w:sz="4" w:space="0" w:color="auto"/>
            </w:tcBorders>
            <w:tcMar>
              <w:top w:w="57" w:type="dxa"/>
            </w:tcMar>
            <w:vAlign w:val="center"/>
            <w:hideMark/>
          </w:tcPr>
          <w:p w14:paraId="067F41E1"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KEGG</w:t>
            </w:r>
          </w:p>
        </w:tc>
        <w:tc>
          <w:tcPr>
            <w:tcW w:w="584" w:type="dxa"/>
            <w:tcBorders>
              <w:top w:val="single" w:sz="4" w:space="0" w:color="auto"/>
              <w:left w:val="single" w:sz="4" w:space="0" w:color="auto"/>
              <w:bottom w:val="single" w:sz="12" w:space="0" w:color="auto"/>
              <w:right w:val="single" w:sz="12" w:space="0" w:color="auto"/>
            </w:tcBorders>
            <w:tcMar>
              <w:top w:w="57" w:type="dxa"/>
            </w:tcMar>
            <w:vAlign w:val="center"/>
            <w:hideMark/>
          </w:tcPr>
          <w:p w14:paraId="5B0F19BF"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74</w:t>
            </w:r>
          </w:p>
        </w:tc>
        <w:tc>
          <w:tcPr>
            <w:tcW w:w="1608" w:type="dxa"/>
            <w:tcBorders>
              <w:top w:val="single" w:sz="4" w:space="0" w:color="auto"/>
              <w:left w:val="single" w:sz="12" w:space="0" w:color="auto"/>
              <w:bottom w:val="single" w:sz="12" w:space="0" w:color="auto"/>
              <w:right w:val="single" w:sz="4" w:space="0" w:color="auto"/>
            </w:tcBorders>
            <w:tcMar>
              <w:top w:w="57" w:type="dxa"/>
            </w:tcMar>
            <w:vAlign w:val="center"/>
            <w:hideMark/>
          </w:tcPr>
          <w:p w14:paraId="6D5B9963"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12" w:space="0" w:color="auto"/>
              <w:right w:val="single" w:sz="4" w:space="0" w:color="auto"/>
            </w:tcBorders>
            <w:tcMar>
              <w:top w:w="57" w:type="dxa"/>
            </w:tcMar>
            <w:vAlign w:val="center"/>
            <w:hideMark/>
          </w:tcPr>
          <w:p w14:paraId="6E186578"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12" w:space="0" w:color="auto"/>
              <w:right w:val="single" w:sz="4" w:space="0" w:color="auto"/>
            </w:tcBorders>
            <w:tcMar>
              <w:top w:w="57" w:type="dxa"/>
            </w:tcMar>
            <w:vAlign w:val="center"/>
            <w:hideMark/>
          </w:tcPr>
          <w:p w14:paraId="38F9AC33"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12" w:space="0" w:color="auto"/>
              <w:right w:val="single" w:sz="12" w:space="0" w:color="auto"/>
            </w:tcBorders>
            <w:tcMar>
              <w:top w:w="57" w:type="dxa"/>
            </w:tcMar>
            <w:vAlign w:val="center"/>
            <w:hideMark/>
          </w:tcPr>
          <w:p w14:paraId="5D4FE0E4"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0.034 (2)</w:t>
            </w:r>
          </w:p>
        </w:tc>
      </w:tr>
      <w:tr w:rsidR="0033755E" w:rsidRPr="00F36697" w14:paraId="180A7358" w14:textId="77777777" w:rsidTr="00A013DA">
        <w:trPr>
          <w:trHeight w:val="495"/>
          <w:jc w:val="center"/>
        </w:trPr>
        <w:tc>
          <w:tcPr>
            <w:tcW w:w="2457" w:type="dxa"/>
            <w:tcBorders>
              <w:top w:val="single" w:sz="12" w:space="0" w:color="auto"/>
              <w:left w:val="single" w:sz="12" w:space="0" w:color="auto"/>
              <w:bottom w:val="single" w:sz="4" w:space="0" w:color="auto"/>
              <w:right w:val="single" w:sz="4" w:space="0" w:color="auto"/>
            </w:tcBorders>
            <w:tcMar>
              <w:top w:w="57" w:type="dxa"/>
            </w:tcMar>
            <w:vAlign w:val="center"/>
            <w:hideMark/>
          </w:tcPr>
          <w:p w14:paraId="5214E3DA"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N-glycan trimming in the ER and </w:t>
            </w:r>
            <w:proofErr w:type="spellStart"/>
            <w:r w:rsidRPr="00F36697">
              <w:rPr>
                <w:sz w:val="14"/>
                <w:szCs w:val="14"/>
                <w:lang w:val="en-GB" w:eastAsia="en-US"/>
              </w:rPr>
              <w:t>Calnexin</w:t>
            </w:r>
            <w:proofErr w:type="spellEnd"/>
            <w:r w:rsidRPr="00F36697">
              <w:rPr>
                <w:sz w:val="14"/>
                <w:szCs w:val="14"/>
                <w:lang w:val="en-GB" w:eastAsia="en-US"/>
              </w:rPr>
              <w:t>/</w:t>
            </w:r>
            <w:proofErr w:type="spellStart"/>
            <w:r w:rsidRPr="00F36697">
              <w:rPr>
                <w:sz w:val="14"/>
                <w:szCs w:val="14"/>
                <w:lang w:val="en-GB" w:eastAsia="en-US"/>
              </w:rPr>
              <w:t>Calreticulin</w:t>
            </w:r>
            <w:proofErr w:type="spellEnd"/>
            <w:r w:rsidRPr="00F36697">
              <w:rPr>
                <w:sz w:val="14"/>
                <w:szCs w:val="14"/>
                <w:lang w:val="en-GB" w:eastAsia="en-US"/>
              </w:rPr>
              <w:t xml:space="preserve"> cycle</w:t>
            </w:r>
          </w:p>
        </w:tc>
        <w:tc>
          <w:tcPr>
            <w:tcW w:w="708" w:type="dxa"/>
            <w:tcBorders>
              <w:top w:val="single" w:sz="12" w:space="0" w:color="auto"/>
              <w:left w:val="single" w:sz="4" w:space="0" w:color="auto"/>
              <w:bottom w:val="single" w:sz="4" w:space="0" w:color="auto"/>
              <w:right w:val="single" w:sz="4" w:space="0" w:color="auto"/>
            </w:tcBorders>
            <w:tcMar>
              <w:top w:w="57" w:type="dxa"/>
            </w:tcMar>
            <w:vAlign w:val="center"/>
            <w:hideMark/>
          </w:tcPr>
          <w:p w14:paraId="06760A80"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12" w:space="0" w:color="auto"/>
              <w:left w:val="single" w:sz="4" w:space="0" w:color="auto"/>
              <w:bottom w:val="single" w:sz="4" w:space="0" w:color="auto"/>
              <w:right w:val="single" w:sz="12" w:space="0" w:color="auto"/>
            </w:tcBorders>
            <w:tcMar>
              <w:top w:w="57" w:type="dxa"/>
            </w:tcMar>
            <w:vAlign w:val="center"/>
            <w:hideMark/>
          </w:tcPr>
          <w:p w14:paraId="797D7DFA"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13</w:t>
            </w:r>
          </w:p>
        </w:tc>
        <w:tc>
          <w:tcPr>
            <w:tcW w:w="1608" w:type="dxa"/>
            <w:tcBorders>
              <w:top w:val="single" w:sz="12" w:space="0" w:color="auto"/>
              <w:left w:val="single" w:sz="12" w:space="0" w:color="auto"/>
              <w:bottom w:val="single" w:sz="4" w:space="0" w:color="auto"/>
              <w:right w:val="single" w:sz="4" w:space="0" w:color="auto"/>
            </w:tcBorders>
            <w:tcMar>
              <w:top w:w="57" w:type="dxa"/>
            </w:tcMar>
            <w:vAlign w:val="center"/>
            <w:hideMark/>
          </w:tcPr>
          <w:p w14:paraId="5E56E9D6"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12" w:space="0" w:color="auto"/>
              <w:left w:val="single" w:sz="4" w:space="0" w:color="auto"/>
              <w:bottom w:val="single" w:sz="4" w:space="0" w:color="auto"/>
              <w:right w:val="single" w:sz="4" w:space="0" w:color="auto"/>
            </w:tcBorders>
            <w:tcMar>
              <w:top w:w="57" w:type="dxa"/>
            </w:tcMar>
            <w:vAlign w:val="center"/>
            <w:hideMark/>
          </w:tcPr>
          <w:p w14:paraId="4755A70F"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(3)</w:t>
            </w:r>
          </w:p>
        </w:tc>
        <w:tc>
          <w:tcPr>
            <w:tcW w:w="1487" w:type="dxa"/>
            <w:tcBorders>
              <w:top w:val="single" w:sz="12" w:space="0" w:color="auto"/>
              <w:left w:val="single" w:sz="4" w:space="0" w:color="auto"/>
              <w:bottom w:val="single" w:sz="4" w:space="0" w:color="auto"/>
              <w:right w:val="single" w:sz="4" w:space="0" w:color="auto"/>
            </w:tcBorders>
            <w:tcMar>
              <w:top w:w="57" w:type="dxa"/>
            </w:tcMar>
            <w:vAlign w:val="center"/>
            <w:hideMark/>
          </w:tcPr>
          <w:p w14:paraId="3BF6CF01"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12" w:space="0" w:color="auto"/>
              <w:left w:val="single" w:sz="4" w:space="0" w:color="auto"/>
              <w:bottom w:val="single" w:sz="4" w:space="0" w:color="auto"/>
              <w:right w:val="single" w:sz="12" w:space="0" w:color="auto"/>
            </w:tcBorders>
            <w:tcMar>
              <w:top w:w="57" w:type="dxa"/>
            </w:tcMar>
            <w:vAlign w:val="center"/>
            <w:hideMark/>
          </w:tcPr>
          <w:p w14:paraId="06702A11"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08CAC312"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3F7AE0A"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Fibronectin matrix formation</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2FDCA2E1"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E616522"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74</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3971A98F"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5882B57B"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2979040E"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(2)</w:t>
            </w: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229D54CB" w14:textId="77777777" w:rsidR="000A324E" w:rsidRPr="00F36697" w:rsidRDefault="000A324E" w:rsidP="000A324E">
            <w:pPr>
              <w:keepNext w:val="0"/>
              <w:suppressAutoHyphens w:val="0"/>
              <w:spacing w:line="480" w:lineRule="auto"/>
              <w:jc w:val="left"/>
              <w:rPr>
                <w:sz w:val="14"/>
                <w:szCs w:val="14"/>
                <w:lang w:val="en-GB" w:eastAsia="en-US"/>
              </w:rPr>
            </w:pPr>
          </w:p>
        </w:tc>
      </w:tr>
      <w:tr w:rsidR="0033755E" w:rsidRPr="00F36697" w14:paraId="0743C318"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5AA3C6A"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Negative regulation of FGFR </w:t>
            </w:r>
            <w:proofErr w:type="spellStart"/>
            <w:r w:rsidRPr="00F36697">
              <w:rPr>
                <w:sz w:val="14"/>
                <w:szCs w:val="14"/>
                <w:lang w:val="en-GB" w:eastAsia="en-US"/>
              </w:rPr>
              <w:t>signaling</w:t>
            </w:r>
            <w:proofErr w:type="spellEnd"/>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4EDC9529"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7F5319E3"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16</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32150B0F"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6C560002"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3A4B4A75"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75743C8C"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0.002 (2)</w:t>
            </w:r>
          </w:p>
        </w:tc>
      </w:tr>
      <w:tr w:rsidR="0033755E" w:rsidRPr="00F36697" w14:paraId="5F143C0C"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4DA0297D"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Spry regulation of FGF </w:t>
            </w:r>
            <w:proofErr w:type="spellStart"/>
            <w:r w:rsidRPr="00F36697">
              <w:rPr>
                <w:sz w:val="14"/>
                <w:szCs w:val="14"/>
                <w:lang w:val="en-GB" w:eastAsia="en-US"/>
              </w:rPr>
              <w:t>signaling</w:t>
            </w:r>
            <w:proofErr w:type="spellEnd"/>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14647BFA"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DF4D7F2"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16</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650D4C9B"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4A40D383"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33FF3670"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0D8251A"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0.002 (2)</w:t>
            </w:r>
          </w:p>
        </w:tc>
      </w:tr>
      <w:tr w:rsidR="0033755E" w:rsidRPr="00F36697" w14:paraId="5A785FD5"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26507DE4"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Oncogene Induced Senescence</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78FA4C05"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54364DC"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31</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5812E4D"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77DA2CC4"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07F45185"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42E80799"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0.010 (2)</w:t>
            </w:r>
          </w:p>
        </w:tc>
      </w:tr>
      <w:tr w:rsidR="0033755E" w:rsidRPr="00F36697" w14:paraId="1DC26829" w14:textId="77777777" w:rsidTr="00A013DA">
        <w:trPr>
          <w:trHeight w:val="285"/>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570153C1"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Pre-NOTCH Expression and Processing</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68F70A19"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84B4C01"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57</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2BAFA3EC"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0C305B3F"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36293071"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65342D80"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0.035 (2)</w:t>
            </w:r>
          </w:p>
        </w:tc>
      </w:tr>
      <w:tr w:rsidR="0033755E" w:rsidRPr="00F36697" w14:paraId="1EF67DA2"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4622AC82"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Cytokine </w:t>
            </w:r>
            <w:proofErr w:type="spellStart"/>
            <w:r w:rsidRPr="00F36697">
              <w:rPr>
                <w:sz w:val="14"/>
                <w:szCs w:val="14"/>
                <w:lang w:val="en-GB" w:eastAsia="en-US"/>
              </w:rPr>
              <w:t>Signaling</w:t>
            </w:r>
            <w:proofErr w:type="spellEnd"/>
            <w:r w:rsidRPr="00F36697">
              <w:rPr>
                <w:sz w:val="14"/>
                <w:szCs w:val="14"/>
                <w:lang w:val="en-GB" w:eastAsia="en-US"/>
              </w:rPr>
              <w:t xml:space="preserve"> in Immune system</w:t>
            </w:r>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3B40D93C"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41DA9CC0"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309</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ABC564D"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2647BF09"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297887E0"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10015A6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0.005 (4)</w:t>
            </w:r>
          </w:p>
        </w:tc>
      </w:tr>
      <w:tr w:rsidR="0033755E" w:rsidRPr="00F36697" w14:paraId="2A7FA410"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13E839E"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Interferon </w:t>
            </w:r>
            <w:proofErr w:type="spellStart"/>
            <w:r w:rsidRPr="00F36697">
              <w:rPr>
                <w:sz w:val="14"/>
                <w:szCs w:val="14"/>
                <w:lang w:val="en-GB" w:eastAsia="en-US"/>
              </w:rPr>
              <w:t>Signaling</w:t>
            </w:r>
            <w:proofErr w:type="spellEnd"/>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064C4774"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75DD4C7"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194</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25B8B381"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39CB3434"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439E8EA6"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34D35564"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0.022(3)</w:t>
            </w:r>
          </w:p>
        </w:tc>
      </w:tr>
      <w:tr w:rsidR="0033755E" w:rsidRPr="00F36697" w14:paraId="1A1FDDE9" w14:textId="77777777" w:rsidTr="00A013DA">
        <w:trPr>
          <w:trHeight w:val="300"/>
          <w:jc w:val="center"/>
        </w:trPr>
        <w:tc>
          <w:tcPr>
            <w:tcW w:w="2457" w:type="dxa"/>
            <w:tcBorders>
              <w:top w:val="single" w:sz="4" w:space="0" w:color="auto"/>
              <w:left w:val="single" w:sz="12" w:space="0" w:color="auto"/>
              <w:bottom w:val="single" w:sz="4" w:space="0" w:color="auto"/>
              <w:right w:val="single" w:sz="4" w:space="0" w:color="auto"/>
            </w:tcBorders>
            <w:tcMar>
              <w:top w:w="57" w:type="dxa"/>
            </w:tcMar>
            <w:vAlign w:val="center"/>
            <w:hideMark/>
          </w:tcPr>
          <w:p w14:paraId="7DC5BF45"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Interferon gamma </w:t>
            </w:r>
            <w:proofErr w:type="spellStart"/>
            <w:r w:rsidRPr="00F36697">
              <w:rPr>
                <w:sz w:val="14"/>
                <w:szCs w:val="14"/>
                <w:lang w:val="en-GB" w:eastAsia="en-US"/>
              </w:rPr>
              <w:t>signaling</w:t>
            </w:r>
            <w:proofErr w:type="spellEnd"/>
          </w:p>
        </w:tc>
        <w:tc>
          <w:tcPr>
            <w:tcW w:w="708" w:type="dxa"/>
            <w:tcBorders>
              <w:top w:val="single" w:sz="4" w:space="0" w:color="auto"/>
              <w:left w:val="single" w:sz="4" w:space="0" w:color="auto"/>
              <w:bottom w:val="single" w:sz="4" w:space="0" w:color="auto"/>
              <w:right w:val="single" w:sz="4" w:space="0" w:color="auto"/>
            </w:tcBorders>
            <w:tcMar>
              <w:top w:w="57" w:type="dxa"/>
            </w:tcMar>
            <w:vAlign w:val="center"/>
            <w:hideMark/>
          </w:tcPr>
          <w:p w14:paraId="2647A285"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253283E3"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91</w:t>
            </w:r>
          </w:p>
        </w:tc>
        <w:tc>
          <w:tcPr>
            <w:tcW w:w="1608" w:type="dxa"/>
            <w:tcBorders>
              <w:top w:val="single" w:sz="4" w:space="0" w:color="auto"/>
              <w:left w:val="single" w:sz="12" w:space="0" w:color="auto"/>
              <w:bottom w:val="single" w:sz="4" w:space="0" w:color="auto"/>
              <w:right w:val="single" w:sz="4" w:space="0" w:color="auto"/>
            </w:tcBorders>
            <w:tcMar>
              <w:top w:w="57" w:type="dxa"/>
            </w:tcMar>
            <w:vAlign w:val="center"/>
            <w:hideMark/>
          </w:tcPr>
          <w:p w14:paraId="1DFA5E74"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4" w:space="0" w:color="auto"/>
              <w:right w:val="single" w:sz="4" w:space="0" w:color="auto"/>
            </w:tcBorders>
            <w:tcMar>
              <w:top w:w="57" w:type="dxa"/>
            </w:tcMar>
            <w:vAlign w:val="center"/>
            <w:hideMark/>
          </w:tcPr>
          <w:p w14:paraId="29064A74"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4" w:space="0" w:color="auto"/>
              <w:right w:val="single" w:sz="4" w:space="0" w:color="auto"/>
            </w:tcBorders>
            <w:tcMar>
              <w:top w:w="57" w:type="dxa"/>
            </w:tcMar>
            <w:vAlign w:val="center"/>
            <w:hideMark/>
          </w:tcPr>
          <w:p w14:paraId="71631476"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4" w:space="0" w:color="auto"/>
              <w:right w:val="single" w:sz="12" w:space="0" w:color="auto"/>
            </w:tcBorders>
            <w:tcMar>
              <w:top w:w="57" w:type="dxa"/>
            </w:tcMar>
            <w:vAlign w:val="center"/>
            <w:hideMark/>
          </w:tcPr>
          <w:p w14:paraId="0114E849"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0.002 (3)</w:t>
            </w:r>
          </w:p>
        </w:tc>
      </w:tr>
      <w:tr w:rsidR="0033755E" w:rsidRPr="00F36697" w14:paraId="215FA29F" w14:textId="77777777" w:rsidTr="00A013DA">
        <w:trPr>
          <w:trHeight w:val="300"/>
          <w:jc w:val="center"/>
        </w:trPr>
        <w:tc>
          <w:tcPr>
            <w:tcW w:w="2457" w:type="dxa"/>
            <w:tcBorders>
              <w:top w:val="single" w:sz="4" w:space="0" w:color="auto"/>
              <w:left w:val="single" w:sz="12" w:space="0" w:color="auto"/>
              <w:bottom w:val="single" w:sz="12" w:space="0" w:color="auto"/>
              <w:right w:val="single" w:sz="4" w:space="0" w:color="auto"/>
            </w:tcBorders>
            <w:tcMar>
              <w:top w:w="57" w:type="dxa"/>
            </w:tcMar>
            <w:vAlign w:val="center"/>
            <w:hideMark/>
          </w:tcPr>
          <w:p w14:paraId="5390FF9F"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 xml:space="preserve">Interferon alpha/beta </w:t>
            </w:r>
            <w:proofErr w:type="spellStart"/>
            <w:r w:rsidRPr="00F36697">
              <w:rPr>
                <w:sz w:val="14"/>
                <w:szCs w:val="14"/>
                <w:lang w:val="en-GB" w:eastAsia="en-US"/>
              </w:rPr>
              <w:t>signaling</w:t>
            </w:r>
            <w:proofErr w:type="spellEnd"/>
          </w:p>
        </w:tc>
        <w:tc>
          <w:tcPr>
            <w:tcW w:w="708" w:type="dxa"/>
            <w:tcBorders>
              <w:top w:val="single" w:sz="4" w:space="0" w:color="auto"/>
              <w:left w:val="single" w:sz="4" w:space="0" w:color="auto"/>
              <w:bottom w:val="single" w:sz="12" w:space="0" w:color="auto"/>
              <w:right w:val="single" w:sz="4" w:space="0" w:color="auto"/>
            </w:tcBorders>
            <w:tcMar>
              <w:top w:w="57" w:type="dxa"/>
            </w:tcMar>
            <w:vAlign w:val="center"/>
            <w:hideMark/>
          </w:tcPr>
          <w:p w14:paraId="7CAB6324"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REAC</w:t>
            </w:r>
          </w:p>
        </w:tc>
        <w:tc>
          <w:tcPr>
            <w:tcW w:w="584" w:type="dxa"/>
            <w:tcBorders>
              <w:top w:val="single" w:sz="4" w:space="0" w:color="auto"/>
              <w:left w:val="single" w:sz="4" w:space="0" w:color="auto"/>
              <w:bottom w:val="single" w:sz="12" w:space="0" w:color="auto"/>
              <w:right w:val="single" w:sz="12" w:space="0" w:color="auto"/>
            </w:tcBorders>
            <w:tcMar>
              <w:top w:w="57" w:type="dxa"/>
            </w:tcMar>
            <w:vAlign w:val="center"/>
            <w:hideMark/>
          </w:tcPr>
          <w:p w14:paraId="560765A5" w14:textId="77777777" w:rsidR="000A324E" w:rsidRPr="00F36697" w:rsidRDefault="000A324E" w:rsidP="000A324E">
            <w:pPr>
              <w:keepNext w:val="0"/>
              <w:suppressAutoHyphens w:val="0"/>
              <w:spacing w:line="480" w:lineRule="auto"/>
              <w:jc w:val="right"/>
              <w:rPr>
                <w:sz w:val="14"/>
                <w:szCs w:val="14"/>
                <w:lang w:val="en-GB" w:eastAsia="en-US"/>
              </w:rPr>
            </w:pPr>
            <w:r w:rsidRPr="00F36697">
              <w:rPr>
                <w:sz w:val="14"/>
                <w:szCs w:val="14"/>
                <w:lang w:val="en-GB" w:eastAsia="en-US"/>
              </w:rPr>
              <w:t>68</w:t>
            </w:r>
          </w:p>
        </w:tc>
        <w:tc>
          <w:tcPr>
            <w:tcW w:w="1608" w:type="dxa"/>
            <w:tcBorders>
              <w:top w:val="single" w:sz="4" w:space="0" w:color="auto"/>
              <w:left w:val="single" w:sz="12" w:space="0" w:color="auto"/>
              <w:bottom w:val="single" w:sz="12" w:space="0" w:color="auto"/>
              <w:right w:val="single" w:sz="4" w:space="0" w:color="auto"/>
            </w:tcBorders>
            <w:tcMar>
              <w:top w:w="57" w:type="dxa"/>
            </w:tcMar>
            <w:vAlign w:val="center"/>
            <w:hideMark/>
          </w:tcPr>
          <w:p w14:paraId="74D357A9" w14:textId="77777777" w:rsidR="000A324E" w:rsidRPr="00F36697" w:rsidRDefault="000A324E" w:rsidP="000A324E">
            <w:pPr>
              <w:keepNext w:val="0"/>
              <w:suppressAutoHyphens w:val="0"/>
              <w:spacing w:line="480" w:lineRule="auto"/>
              <w:jc w:val="left"/>
              <w:rPr>
                <w:sz w:val="14"/>
                <w:szCs w:val="14"/>
                <w:lang w:val="en-GB" w:eastAsia="en-US"/>
              </w:rPr>
            </w:pPr>
          </w:p>
        </w:tc>
        <w:tc>
          <w:tcPr>
            <w:tcW w:w="1606" w:type="dxa"/>
            <w:tcBorders>
              <w:top w:val="single" w:sz="4" w:space="0" w:color="auto"/>
              <w:left w:val="single" w:sz="4" w:space="0" w:color="auto"/>
              <w:bottom w:val="single" w:sz="12" w:space="0" w:color="auto"/>
              <w:right w:val="single" w:sz="4" w:space="0" w:color="auto"/>
            </w:tcBorders>
            <w:tcMar>
              <w:top w:w="57" w:type="dxa"/>
            </w:tcMar>
            <w:vAlign w:val="center"/>
            <w:hideMark/>
          </w:tcPr>
          <w:p w14:paraId="6AD6DDBC" w14:textId="77777777" w:rsidR="000A324E" w:rsidRPr="00F36697" w:rsidRDefault="000A324E" w:rsidP="000A324E">
            <w:pPr>
              <w:keepNext w:val="0"/>
              <w:suppressAutoHyphens w:val="0"/>
              <w:spacing w:line="480" w:lineRule="auto"/>
              <w:jc w:val="left"/>
              <w:rPr>
                <w:sz w:val="14"/>
                <w:szCs w:val="14"/>
                <w:lang w:val="en-GB" w:eastAsia="en-US"/>
              </w:rPr>
            </w:pPr>
          </w:p>
        </w:tc>
        <w:tc>
          <w:tcPr>
            <w:tcW w:w="1487" w:type="dxa"/>
            <w:tcBorders>
              <w:top w:val="single" w:sz="4" w:space="0" w:color="auto"/>
              <w:left w:val="single" w:sz="4" w:space="0" w:color="auto"/>
              <w:bottom w:val="single" w:sz="12" w:space="0" w:color="auto"/>
              <w:right w:val="single" w:sz="4" w:space="0" w:color="auto"/>
            </w:tcBorders>
            <w:tcMar>
              <w:top w:w="57" w:type="dxa"/>
            </w:tcMar>
            <w:vAlign w:val="center"/>
            <w:hideMark/>
          </w:tcPr>
          <w:p w14:paraId="50057280" w14:textId="77777777" w:rsidR="000A324E" w:rsidRPr="00F36697" w:rsidRDefault="000A324E" w:rsidP="000A324E">
            <w:pPr>
              <w:keepNext w:val="0"/>
              <w:suppressAutoHyphens w:val="0"/>
              <w:spacing w:line="480" w:lineRule="auto"/>
              <w:jc w:val="left"/>
              <w:rPr>
                <w:sz w:val="14"/>
                <w:szCs w:val="14"/>
                <w:lang w:val="en-GB" w:eastAsia="en-US"/>
              </w:rPr>
            </w:pPr>
          </w:p>
        </w:tc>
        <w:tc>
          <w:tcPr>
            <w:tcW w:w="1594" w:type="dxa"/>
            <w:tcBorders>
              <w:top w:val="single" w:sz="4" w:space="0" w:color="auto"/>
              <w:left w:val="single" w:sz="4" w:space="0" w:color="auto"/>
              <w:bottom w:val="single" w:sz="12" w:space="0" w:color="auto"/>
              <w:right w:val="single" w:sz="12" w:space="0" w:color="auto"/>
            </w:tcBorders>
            <w:tcMar>
              <w:top w:w="57" w:type="dxa"/>
            </w:tcMar>
            <w:vAlign w:val="center"/>
            <w:hideMark/>
          </w:tcPr>
          <w:p w14:paraId="7C06866B" w14:textId="77777777" w:rsidR="000A324E" w:rsidRPr="00F36697" w:rsidRDefault="000A324E" w:rsidP="000A324E">
            <w:pPr>
              <w:keepNext w:val="0"/>
              <w:suppressAutoHyphens w:val="0"/>
              <w:spacing w:line="480" w:lineRule="auto"/>
              <w:jc w:val="left"/>
              <w:rPr>
                <w:sz w:val="14"/>
                <w:szCs w:val="14"/>
                <w:lang w:val="en-GB" w:eastAsia="en-US"/>
              </w:rPr>
            </w:pPr>
            <w:r w:rsidRPr="00F36697">
              <w:rPr>
                <w:sz w:val="14"/>
                <w:szCs w:val="14"/>
                <w:lang w:val="en-GB" w:eastAsia="en-US"/>
              </w:rPr>
              <w:t>0.05 (2)</w:t>
            </w:r>
          </w:p>
        </w:tc>
      </w:tr>
    </w:tbl>
    <w:p w14:paraId="6CEE6907" w14:textId="77777777" w:rsidR="000A324E" w:rsidRPr="00F36697" w:rsidRDefault="000A324E" w:rsidP="000A324E">
      <w:pPr>
        <w:pStyle w:val="BodyText"/>
        <w:keepNext w:val="0"/>
        <w:spacing w:line="480" w:lineRule="auto"/>
        <w:ind w:left="142"/>
        <w:rPr>
          <w:sz w:val="24"/>
          <w:szCs w:val="24"/>
          <w:lang w:val="en-GB"/>
        </w:rPr>
      </w:pPr>
      <w:r w:rsidRPr="00F36697">
        <w:rPr>
          <w:sz w:val="24"/>
          <w:szCs w:val="24"/>
          <w:vertAlign w:val="superscript"/>
          <w:lang w:val="en-GB"/>
        </w:rPr>
        <w:t>1</w:t>
      </w:r>
      <w:r w:rsidRPr="00F36697">
        <w:rPr>
          <w:sz w:val="24"/>
          <w:szCs w:val="24"/>
          <w:lang w:val="en-GB"/>
        </w:rPr>
        <w:t xml:space="preserve"> Pathways from KEGG and REACTOME databases.</w:t>
      </w:r>
    </w:p>
    <w:p w14:paraId="11402563" w14:textId="65107B63" w:rsidR="000A324E" w:rsidRPr="00F36697" w:rsidRDefault="000A324E" w:rsidP="000A324E">
      <w:pPr>
        <w:pStyle w:val="BodyText"/>
        <w:keepNext w:val="0"/>
        <w:spacing w:line="480" w:lineRule="auto"/>
        <w:ind w:left="142"/>
        <w:rPr>
          <w:sz w:val="24"/>
          <w:szCs w:val="24"/>
          <w:lang w:val="en-GB"/>
        </w:rPr>
      </w:pPr>
      <w:r w:rsidRPr="00F36697">
        <w:rPr>
          <w:sz w:val="24"/>
          <w:szCs w:val="24"/>
          <w:vertAlign w:val="superscript"/>
          <w:lang w:val="en-GB"/>
        </w:rPr>
        <w:t>2</w:t>
      </w:r>
      <w:r w:rsidRPr="00F36697">
        <w:rPr>
          <w:sz w:val="24"/>
          <w:szCs w:val="24"/>
          <w:lang w:val="en-GB"/>
        </w:rPr>
        <w:t xml:space="preserve"> P-values are calculated using hypergeometric test with FDR correction for multiple testing, as described i</w:t>
      </w:r>
      <w:r w:rsidR="0033755E">
        <w:rPr>
          <w:sz w:val="24"/>
          <w:szCs w:val="24"/>
          <w:lang w:val="en-GB"/>
        </w:rPr>
        <w:t xml:space="preserve">n </w:t>
      </w:r>
      <w:proofErr w:type="spellStart"/>
      <w:r w:rsidR="0033755E">
        <w:rPr>
          <w:sz w:val="24"/>
          <w:szCs w:val="24"/>
          <w:lang w:val="en-GB"/>
        </w:rPr>
        <w:t>Reimand</w:t>
      </w:r>
      <w:proofErr w:type="spellEnd"/>
      <w:r w:rsidR="0033755E">
        <w:rPr>
          <w:sz w:val="24"/>
          <w:szCs w:val="24"/>
          <w:lang w:val="en-GB"/>
        </w:rPr>
        <w:t xml:space="preserve"> </w:t>
      </w:r>
      <w:r w:rsidR="0033755E" w:rsidRPr="00A013DA">
        <w:rPr>
          <w:i/>
          <w:sz w:val="24"/>
          <w:szCs w:val="24"/>
          <w:lang w:val="en-GB"/>
        </w:rPr>
        <w:t>et.al.</w:t>
      </w:r>
      <w:r w:rsidR="00441393" w:rsidRPr="00441393">
        <w:rPr>
          <w:noProof/>
          <w:sz w:val="24"/>
          <w:szCs w:val="24"/>
          <w:vertAlign w:val="superscript"/>
          <w:lang w:val="en-GB"/>
        </w:rPr>
        <w:t>20</w:t>
      </w:r>
      <w:r w:rsidRPr="00F36697">
        <w:rPr>
          <w:sz w:val="24"/>
          <w:szCs w:val="24"/>
          <w:lang w:val="en-GB"/>
        </w:rPr>
        <w:t xml:space="preserve">. </w:t>
      </w:r>
    </w:p>
    <w:p w14:paraId="64E6F38C" w14:textId="77777777" w:rsidR="00780148" w:rsidRDefault="000A324E" w:rsidP="000A324E">
      <w:pPr>
        <w:pStyle w:val="BodyText"/>
        <w:keepNext w:val="0"/>
        <w:spacing w:line="480" w:lineRule="auto"/>
        <w:ind w:left="142"/>
        <w:rPr>
          <w:sz w:val="24"/>
          <w:szCs w:val="24"/>
          <w:lang w:val="en-GB"/>
        </w:rPr>
      </w:pPr>
      <w:r w:rsidRPr="00F36697">
        <w:rPr>
          <w:sz w:val="24"/>
          <w:szCs w:val="24"/>
          <w:vertAlign w:val="superscript"/>
          <w:lang w:val="en-GB"/>
        </w:rPr>
        <w:t xml:space="preserve">3 </w:t>
      </w:r>
      <w:r w:rsidRPr="00F36697">
        <w:rPr>
          <w:sz w:val="24"/>
          <w:szCs w:val="24"/>
          <w:lang w:val="en-GB"/>
        </w:rPr>
        <w:t>Number of genes from the list found in the pathway (hits) is indicated in brackets. Only pathways with 2 hits or more are shown.</w:t>
      </w:r>
    </w:p>
    <w:p w14:paraId="04158EA9" w14:textId="77777777" w:rsidR="000A324E" w:rsidRPr="006D44C2" w:rsidRDefault="00780148" w:rsidP="00E37366">
      <w:pPr>
        <w:keepNext w:val="0"/>
        <w:suppressAutoHyphens w:val="0"/>
        <w:jc w:val="left"/>
        <w:rPr>
          <w:b/>
          <w:sz w:val="24"/>
          <w:szCs w:val="24"/>
          <w:lang w:val="en-GB"/>
        </w:rPr>
      </w:pPr>
      <w:r w:rsidRPr="006D44C2">
        <w:rPr>
          <w:b/>
          <w:sz w:val="24"/>
          <w:szCs w:val="24"/>
          <w:lang w:val="en-GB"/>
        </w:rPr>
        <w:lastRenderedPageBreak/>
        <w:t>Legend to Figures:</w:t>
      </w:r>
    </w:p>
    <w:p w14:paraId="4A0E9527" w14:textId="6F1DF3F0" w:rsidR="00780148" w:rsidRPr="006D44C2" w:rsidRDefault="00780148" w:rsidP="006D44C2">
      <w:pPr>
        <w:pStyle w:val="NEJMcorps"/>
        <w:ind w:left="142" w:right="143"/>
        <w:rPr>
          <w:b/>
          <w:sz w:val="24"/>
          <w:szCs w:val="24"/>
          <w:lang w:val="en-GB"/>
        </w:rPr>
      </w:pPr>
      <w:r w:rsidRPr="006D44C2">
        <w:rPr>
          <w:b/>
          <w:sz w:val="24"/>
          <w:szCs w:val="24"/>
          <w:lang w:val="en-US"/>
        </w:rPr>
        <w:t xml:space="preserve">Figure </w:t>
      </w:r>
      <w:r w:rsidR="000078CB">
        <w:rPr>
          <w:b/>
          <w:sz w:val="24"/>
          <w:szCs w:val="24"/>
          <w:lang w:val="en-US"/>
        </w:rPr>
        <w:t>1</w:t>
      </w:r>
      <w:r w:rsidRPr="006D44C2">
        <w:rPr>
          <w:b/>
          <w:sz w:val="24"/>
          <w:szCs w:val="24"/>
          <w:lang w:val="en-GB"/>
        </w:rPr>
        <w:t>: Clustering using PAM algorithm on the training set.</w:t>
      </w:r>
    </w:p>
    <w:p w14:paraId="2C7CD601" w14:textId="77777777" w:rsidR="00780148" w:rsidRPr="006D44C2" w:rsidRDefault="00780148" w:rsidP="006D44C2">
      <w:pPr>
        <w:pStyle w:val="NEJMcorps"/>
        <w:ind w:left="142" w:right="143"/>
        <w:rPr>
          <w:sz w:val="24"/>
          <w:szCs w:val="24"/>
          <w:lang w:val="en-GB"/>
        </w:rPr>
      </w:pPr>
      <w:r w:rsidRPr="006D44C2">
        <w:rPr>
          <w:sz w:val="24"/>
          <w:szCs w:val="24"/>
          <w:lang w:val="en-GB"/>
        </w:rPr>
        <w:t xml:space="preserve">Panel A represents the consensus Cumulative Distribution Function (CDF) of the consensus matrix shown in panel B. Panel C represents 2 internal quality indexes: the deviation from ideal stability and the </w:t>
      </w:r>
      <w:proofErr w:type="spellStart"/>
      <w:r w:rsidRPr="006D44C2">
        <w:rPr>
          <w:sz w:val="24"/>
          <w:szCs w:val="24"/>
          <w:lang w:val="en-GB"/>
        </w:rPr>
        <w:t>Calinski</w:t>
      </w:r>
      <w:proofErr w:type="spellEnd"/>
      <w:r w:rsidRPr="006D44C2">
        <w:rPr>
          <w:sz w:val="24"/>
          <w:szCs w:val="24"/>
          <w:lang w:val="en-GB"/>
        </w:rPr>
        <w:t xml:space="preserve"> and </w:t>
      </w:r>
      <w:proofErr w:type="spellStart"/>
      <w:r w:rsidRPr="006D44C2">
        <w:rPr>
          <w:sz w:val="24"/>
          <w:szCs w:val="24"/>
          <w:lang w:val="en-GB"/>
        </w:rPr>
        <w:t>Harabasz</w:t>
      </w:r>
      <w:proofErr w:type="spellEnd"/>
      <w:r w:rsidRPr="006D44C2">
        <w:rPr>
          <w:sz w:val="24"/>
          <w:szCs w:val="24"/>
          <w:lang w:val="en-GB"/>
        </w:rPr>
        <w:t xml:space="preserve"> index. Panel D shows a heat</w:t>
      </w:r>
      <w:r w:rsidR="008705CA">
        <w:rPr>
          <w:sz w:val="24"/>
          <w:szCs w:val="24"/>
          <w:lang w:val="en-GB"/>
        </w:rPr>
        <w:t xml:space="preserve"> </w:t>
      </w:r>
      <w:r w:rsidRPr="006D44C2">
        <w:rPr>
          <w:sz w:val="24"/>
          <w:szCs w:val="24"/>
          <w:lang w:val="en-GB"/>
        </w:rPr>
        <w:t>map of the pairwise distances between participants.</w:t>
      </w:r>
    </w:p>
    <w:p w14:paraId="4C2AC03A" w14:textId="77777777" w:rsidR="00780148" w:rsidRPr="006D44C2" w:rsidRDefault="00780148" w:rsidP="006D44C2">
      <w:pPr>
        <w:pStyle w:val="NEJMcorps"/>
        <w:ind w:left="142" w:right="143"/>
        <w:rPr>
          <w:sz w:val="24"/>
          <w:szCs w:val="24"/>
          <w:lang w:val="en-GB"/>
        </w:rPr>
      </w:pPr>
    </w:p>
    <w:p w14:paraId="1F1D3F13" w14:textId="1B7E0D38" w:rsidR="00780148" w:rsidRPr="006D44C2" w:rsidRDefault="00780148" w:rsidP="006D44C2">
      <w:pPr>
        <w:pStyle w:val="BodyText"/>
        <w:spacing w:after="0" w:line="480" w:lineRule="auto"/>
        <w:ind w:left="142"/>
        <w:rPr>
          <w:b/>
          <w:sz w:val="24"/>
          <w:szCs w:val="24"/>
          <w:lang w:val="en-GB"/>
        </w:rPr>
      </w:pPr>
      <w:r w:rsidRPr="006D44C2">
        <w:rPr>
          <w:b/>
          <w:sz w:val="24"/>
          <w:szCs w:val="24"/>
          <w:lang w:val="en-US"/>
        </w:rPr>
        <w:t xml:space="preserve">Figure </w:t>
      </w:r>
      <w:r w:rsidR="000078CB">
        <w:rPr>
          <w:b/>
          <w:sz w:val="24"/>
          <w:szCs w:val="24"/>
          <w:lang w:val="en-US"/>
        </w:rPr>
        <w:t>2</w:t>
      </w:r>
      <w:r w:rsidRPr="006D44C2">
        <w:rPr>
          <w:b/>
          <w:sz w:val="24"/>
          <w:szCs w:val="24"/>
          <w:lang w:val="en-GB"/>
        </w:rPr>
        <w:t>: Boxplots of main variables</w:t>
      </w:r>
    </w:p>
    <w:p w14:paraId="400972C0" w14:textId="027A91F2" w:rsidR="00D458A0" w:rsidRDefault="00780148" w:rsidP="00FF28D8">
      <w:pPr>
        <w:pStyle w:val="NEJMcorps"/>
        <w:ind w:left="142" w:right="425"/>
        <w:rPr>
          <w:sz w:val="24"/>
          <w:szCs w:val="24"/>
          <w:lang w:val="en-GB"/>
        </w:rPr>
      </w:pPr>
      <w:r w:rsidRPr="006D44C2">
        <w:rPr>
          <w:sz w:val="24"/>
          <w:szCs w:val="24"/>
          <w:lang w:val="en-GB"/>
        </w:rPr>
        <w:t>Boxplots of some variables used for clustering (A-F) together with</w:t>
      </w:r>
      <w:r w:rsidR="002575A6">
        <w:rPr>
          <w:sz w:val="24"/>
          <w:szCs w:val="24"/>
          <w:lang w:val="en-GB"/>
        </w:rPr>
        <w:t xml:space="preserve"> oral corticosteroid (OCS) use </w:t>
      </w:r>
      <w:r w:rsidRPr="006D44C2">
        <w:rPr>
          <w:sz w:val="24"/>
          <w:szCs w:val="24"/>
          <w:lang w:val="en-GB"/>
        </w:rPr>
        <w:t>as binary variable</w:t>
      </w:r>
      <w:r w:rsidR="00D06D15">
        <w:rPr>
          <w:sz w:val="24"/>
          <w:szCs w:val="24"/>
          <w:lang w:val="en-GB"/>
        </w:rPr>
        <w:t xml:space="preserve"> </w:t>
      </w:r>
      <w:r w:rsidRPr="006D44C2">
        <w:rPr>
          <w:sz w:val="24"/>
          <w:szCs w:val="24"/>
          <w:lang w:val="en-GB"/>
        </w:rPr>
        <w:t>(I), blood eosinophil counts (G) and sputum eosinophil percentage (H). Clusters found in the training and validation sets exhibit similar distributions (light and dark hue of the same colour). The V4</w:t>
      </w:r>
      <w:r w:rsidR="00441C68">
        <w:rPr>
          <w:sz w:val="24"/>
          <w:szCs w:val="24"/>
          <w:lang w:val="en-GB"/>
        </w:rPr>
        <w:t>a</w:t>
      </w:r>
      <w:r w:rsidRPr="006D44C2">
        <w:rPr>
          <w:sz w:val="24"/>
          <w:szCs w:val="24"/>
          <w:lang w:val="en-GB"/>
        </w:rPr>
        <w:t xml:space="preserve"> and V</w:t>
      </w:r>
      <w:r w:rsidR="00441C68">
        <w:rPr>
          <w:sz w:val="24"/>
          <w:szCs w:val="24"/>
          <w:lang w:val="en-GB"/>
        </w:rPr>
        <w:t>4b</w:t>
      </w:r>
      <w:r w:rsidRPr="006D44C2">
        <w:rPr>
          <w:sz w:val="24"/>
          <w:szCs w:val="24"/>
          <w:lang w:val="en-GB"/>
        </w:rPr>
        <w:t xml:space="preserve"> clusters relate to 2 subsets of T4.</w:t>
      </w:r>
    </w:p>
    <w:p w14:paraId="45840817" w14:textId="77777777" w:rsidR="00D458A0" w:rsidRDefault="00D458A0" w:rsidP="00FF28D8">
      <w:pPr>
        <w:pStyle w:val="NEJMcorps"/>
        <w:ind w:left="142" w:right="425"/>
        <w:rPr>
          <w:sz w:val="24"/>
          <w:szCs w:val="24"/>
          <w:lang w:val="en-GB"/>
        </w:rPr>
      </w:pPr>
    </w:p>
    <w:p w14:paraId="54F6A0AB" w14:textId="5A214A4D" w:rsidR="0027522C" w:rsidRPr="0027522C" w:rsidRDefault="0027522C" w:rsidP="0027522C">
      <w:pPr>
        <w:pStyle w:val="EndNoteBibliography"/>
        <w:spacing w:line="480" w:lineRule="auto"/>
        <w:ind w:left="720" w:hanging="720"/>
        <w:rPr>
          <w:b/>
          <w:sz w:val="24"/>
          <w:szCs w:val="24"/>
          <w:lang w:val="en-GB"/>
        </w:rPr>
      </w:pPr>
      <w:r w:rsidRPr="0027522C">
        <w:rPr>
          <w:b/>
          <w:sz w:val="24"/>
          <w:szCs w:val="24"/>
          <w:lang w:val="en-GB"/>
        </w:rPr>
        <w:t>References:</w:t>
      </w:r>
    </w:p>
    <w:p w14:paraId="62CA9289" w14:textId="77777777" w:rsidR="00441393" w:rsidRDefault="00441393" w:rsidP="00A013DA">
      <w:pPr>
        <w:pStyle w:val="NEJMcorps"/>
        <w:ind w:right="425"/>
        <w:rPr>
          <w:sz w:val="24"/>
          <w:szCs w:val="24"/>
          <w:lang w:val="en-GB"/>
        </w:rPr>
      </w:pPr>
    </w:p>
    <w:p w14:paraId="22AEC33F" w14:textId="1FDEF97F" w:rsidR="00A013DA" w:rsidRPr="00A013DA" w:rsidRDefault="00A013DA" w:rsidP="00A013DA">
      <w:pPr>
        <w:pStyle w:val="NEJMcorps"/>
        <w:spacing w:line="240" w:lineRule="auto"/>
        <w:ind w:left="720" w:hanging="720"/>
        <w:rPr>
          <w:noProof/>
          <w:szCs w:val="24"/>
          <w:lang w:val="en-GB"/>
        </w:rPr>
      </w:pPr>
      <w:r w:rsidRPr="00A013DA">
        <w:rPr>
          <w:noProof/>
          <w:szCs w:val="24"/>
          <w:lang w:val="en-GB"/>
        </w:rPr>
        <w:t>1.</w:t>
      </w:r>
      <w:r w:rsidRPr="00A013DA">
        <w:rPr>
          <w:noProof/>
          <w:szCs w:val="24"/>
          <w:lang w:val="en-GB"/>
        </w:rPr>
        <w:tab/>
        <w:t>Chung KF, Wenzel SE, Brozek JL, Bush A, Castro M, Sterk PJ, et al. International ERS/ATS guidelines on definition, evaluation and treatment of severe asthma. The European respiratory journal 2014; 43:343-73.</w:t>
      </w:r>
    </w:p>
    <w:p w14:paraId="1508E6D2"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w:t>
      </w:r>
      <w:r w:rsidRPr="00A013DA">
        <w:rPr>
          <w:noProof/>
          <w:szCs w:val="24"/>
          <w:lang w:val="en-GB"/>
        </w:rPr>
        <w:tab/>
        <w:t>Wenzel SE. Complex phenotypes in asthma: current definitions. Pulmonary pharmacology &amp; therapeutics 2013; 26:710-5.</w:t>
      </w:r>
    </w:p>
    <w:p w14:paraId="316EA757"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w:t>
      </w:r>
      <w:r w:rsidRPr="00A013DA">
        <w:rPr>
          <w:noProof/>
          <w:szCs w:val="24"/>
          <w:lang w:val="en-GB"/>
        </w:rPr>
        <w:tab/>
        <w:t>Haldar P, Pavord ID, Shaw DE, Berry MA, Thomas M, Brightling CE, et al. Cluster analysis and clinical asthma phenotypes. American journal of respiratory and critical care medicine 2008; 178:218-24.</w:t>
      </w:r>
    </w:p>
    <w:p w14:paraId="4736D335"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4.</w:t>
      </w:r>
      <w:r w:rsidRPr="00A013DA">
        <w:rPr>
          <w:noProof/>
          <w:szCs w:val="24"/>
          <w:lang w:val="en-GB"/>
        </w:rPr>
        <w:tab/>
        <w:t>Moore WC, Meyers DA, Wenzel SE, Teague WG, Li H, Li X, et al. Identification of asthma phenotypes using cluster analysis in the Severe Asthma Research Program. American journal of respiratory and critical care medicine 2010; 181:315-23.</w:t>
      </w:r>
    </w:p>
    <w:p w14:paraId="58EBF061"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5.</w:t>
      </w:r>
      <w:r w:rsidRPr="00A013DA">
        <w:rPr>
          <w:noProof/>
          <w:szCs w:val="24"/>
          <w:lang w:val="en-GB"/>
        </w:rPr>
        <w:tab/>
        <w:t>Bateman ED, Reddel HK, van Zyl-Smit RN, Agusti A. The asthma-COPD overlap syndrome: towards a revised taxonomy of chronic airways diseases? The Lancet. Respiratory medicine 2015; 3:719-28.</w:t>
      </w:r>
    </w:p>
    <w:p w14:paraId="313430CE"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6.</w:t>
      </w:r>
      <w:r w:rsidRPr="00A013DA">
        <w:rPr>
          <w:noProof/>
          <w:szCs w:val="24"/>
          <w:lang w:val="en-GB"/>
        </w:rPr>
        <w:tab/>
        <w:t>Baines KJ, Simpson JL, Wood LG, Scott RJ, Gibson PG. Transcriptional phenotypes of asthma defined by gene expression profiling of induced sputum samples. The Journal of allergy and clinical immunology 2011; 127:153-60, 60 e1-9.</w:t>
      </w:r>
    </w:p>
    <w:p w14:paraId="62063231"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7.</w:t>
      </w:r>
      <w:r w:rsidRPr="00A013DA">
        <w:rPr>
          <w:noProof/>
          <w:szCs w:val="24"/>
          <w:lang w:val="en-GB"/>
        </w:rPr>
        <w:tab/>
        <w:t>Woodruff PG, Modrek B, Choy DF, Jia G, Abbas AR, Ellwanger A, et al. T-helper type 2-driven inflammation defines major subphenotypes of asthma. American journal of respiratory and critical care medicine 2009; 180:388-95.</w:t>
      </w:r>
    </w:p>
    <w:p w14:paraId="52E46606"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8.</w:t>
      </w:r>
      <w:r w:rsidRPr="00A013DA">
        <w:rPr>
          <w:noProof/>
          <w:szCs w:val="24"/>
          <w:lang w:val="en-GB"/>
        </w:rPr>
        <w:tab/>
        <w:t>Yan X, Chu JH, Gomez J, Koenigs M, Holm C, He X, et al. Noninvasive analysis of the sputum transcriptome discriminates clinical phenotypes of asthma. American journal of respiratory and critical care medicine 2015; 191:1116-25.</w:t>
      </w:r>
    </w:p>
    <w:p w14:paraId="6A0E69A2"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9.</w:t>
      </w:r>
      <w:r w:rsidRPr="00A013DA">
        <w:rPr>
          <w:noProof/>
          <w:szCs w:val="24"/>
          <w:lang w:val="en-GB"/>
        </w:rPr>
        <w:tab/>
        <w:t>Shaw DE, Sousa AR, Fowler SJ, Fleming LJ, Roberts G, Corfield J, et al. Clinical and inflammatory characteristics of the European U-BIOPRED adult severe asthma cohort. Eur Respir J 2015.</w:t>
      </w:r>
    </w:p>
    <w:p w14:paraId="3F247054"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10.</w:t>
      </w:r>
      <w:r w:rsidRPr="00A013DA">
        <w:rPr>
          <w:noProof/>
          <w:szCs w:val="24"/>
          <w:lang w:val="en-GB"/>
        </w:rPr>
        <w:tab/>
        <w:t>Box GEP, Cox DR. An Analysis of Transformations (with discussion). Journal of the Royal Statistical Society Series B-Statistical Methodology 1964; 26:211-52.</w:t>
      </w:r>
    </w:p>
    <w:p w14:paraId="3A0EE6F9"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11.</w:t>
      </w:r>
      <w:r w:rsidRPr="00A013DA">
        <w:rPr>
          <w:noProof/>
          <w:szCs w:val="24"/>
          <w:lang w:val="en-GB"/>
        </w:rPr>
        <w:tab/>
        <w:t>Fox J, Weisberg S. An R companion to applied regression. 2nd ed. Thousand Oaks, Calif.: SAGE Publications; 2011.</w:t>
      </w:r>
    </w:p>
    <w:p w14:paraId="0AA500A7"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12.</w:t>
      </w:r>
      <w:r w:rsidRPr="00A013DA">
        <w:rPr>
          <w:noProof/>
          <w:szCs w:val="24"/>
          <w:lang w:val="en-GB"/>
        </w:rPr>
        <w:tab/>
        <w:t>Kaufman L, Rousseeuw P. Clustering by Means of Medoids. In: Faculty of Mathematics and Informatics DU, editor. Reports of the Faculty of Mathematics and Informatics. Delft; 1987.</w:t>
      </w:r>
    </w:p>
    <w:p w14:paraId="4073D225"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lastRenderedPageBreak/>
        <w:t>13.</w:t>
      </w:r>
      <w:r w:rsidRPr="00A013DA">
        <w:rPr>
          <w:noProof/>
          <w:szCs w:val="24"/>
          <w:lang w:val="en-GB"/>
        </w:rPr>
        <w:tab/>
        <w:t>Monti S, Tamayo P, Mesirov J, Golub T. Consensus clustering: A resampling-based method for class discovery and visualization of gene expression microarray data. Machine Learning 2003; 52:91-118.</w:t>
      </w:r>
    </w:p>
    <w:p w14:paraId="77307057"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14.</w:t>
      </w:r>
      <w:r w:rsidRPr="00A013DA">
        <w:rPr>
          <w:noProof/>
          <w:szCs w:val="24"/>
          <w:lang w:val="en-GB"/>
        </w:rPr>
        <w:tab/>
        <w:t>Senbabaoglu Y, Michailidis G, Li JZ. Critical limitations of consensus clustering in class discovery. Sci Rep 2014; 4:6207.</w:t>
      </w:r>
    </w:p>
    <w:p w14:paraId="34EEF724"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15.</w:t>
      </w:r>
      <w:r w:rsidRPr="00A013DA">
        <w:rPr>
          <w:noProof/>
          <w:szCs w:val="24"/>
          <w:lang w:val="en-GB"/>
        </w:rPr>
        <w:tab/>
        <w:t>Calinski T. A Dendrite Method for Cluster Analysis. Biometrics 1968; 24:207-&amp;.</w:t>
      </w:r>
    </w:p>
    <w:p w14:paraId="2B739CA7"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16.</w:t>
      </w:r>
      <w:r w:rsidRPr="00A013DA">
        <w:rPr>
          <w:noProof/>
          <w:szCs w:val="24"/>
          <w:lang w:val="en-GB"/>
        </w:rPr>
        <w:tab/>
        <w:t>Pavord ID, Pizzichini MMM, Pizzichini E, Hargreave FE. The use of induced sputum to investigate airway inflammation. Thorax 1997; 52:498-501.</w:t>
      </w:r>
    </w:p>
    <w:p w14:paraId="57BE4401"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17.</w:t>
      </w:r>
      <w:r w:rsidRPr="00A013DA">
        <w:rPr>
          <w:noProof/>
          <w:szCs w:val="24"/>
          <w:lang w:val="en-GB"/>
        </w:rPr>
        <w:tab/>
        <w:t>Irizarry RA, Hobbs B, Collin F, Beazer-Barclay YD, Antonellis KJ, Scherf U, et al. Exploration, normalization, and summaries of high density oligonucleotide array probe level data. Biostatistics 2003; 4:249-64.</w:t>
      </w:r>
    </w:p>
    <w:p w14:paraId="26C999DE"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18.</w:t>
      </w:r>
      <w:r w:rsidRPr="00A013DA">
        <w:rPr>
          <w:noProof/>
          <w:szCs w:val="24"/>
          <w:lang w:val="en-GB"/>
        </w:rPr>
        <w:tab/>
        <w:t>Rohloff JC, Gelinas AD, Jarvis TC, Ochsner UA, Schneider DJ, Gold L, et al. Nucleic Acid Ligands With Protein-like Side Chains: Modified Aptamers and Their Use as Diagnostic and Therapeutic Agents. Molecular therapy. Nucleic acids 2014; 3:e201.</w:t>
      </w:r>
    </w:p>
    <w:p w14:paraId="43959F76"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19.</w:t>
      </w:r>
      <w:r w:rsidRPr="00A013DA">
        <w:rPr>
          <w:noProof/>
          <w:szCs w:val="24"/>
          <w:lang w:val="en-GB"/>
        </w:rPr>
        <w:tab/>
        <w:t>Johnson WE, Li C, Rabinovic A. Adjusting batch effects in microarray expression data using empirical Bayes methods. Biostatistics 2007; 8:118-27.</w:t>
      </w:r>
    </w:p>
    <w:p w14:paraId="51141A47"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20.</w:t>
      </w:r>
      <w:r w:rsidRPr="00A013DA">
        <w:rPr>
          <w:noProof/>
          <w:szCs w:val="24"/>
          <w:lang w:val="en-GB"/>
        </w:rPr>
        <w:tab/>
        <w:t>Reimand J, Arak T, Vilo J. g:Profiler--a web server for functional interpretation of gene lists (2011 update). Nucleic Acids Res 2011; 39:W307-15.</w:t>
      </w:r>
    </w:p>
    <w:p w14:paraId="751F086C"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21.</w:t>
      </w:r>
      <w:r w:rsidRPr="00A013DA">
        <w:rPr>
          <w:noProof/>
          <w:szCs w:val="24"/>
          <w:lang w:val="en-GB"/>
        </w:rPr>
        <w:tab/>
        <w:t>Benjamini Y, Hochberg Y. Controlling the False Discovery Rate - a Practical and Powerful Approach to Multiple Testing. Journal of the Royal Statistical Society Series B-Methodological 1995; 57:289-300.</w:t>
      </w:r>
    </w:p>
    <w:p w14:paraId="2138E6F4"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22.</w:t>
      </w:r>
      <w:r w:rsidRPr="00A013DA">
        <w:rPr>
          <w:noProof/>
          <w:szCs w:val="24"/>
          <w:lang w:val="en-GB"/>
        </w:rPr>
        <w:tab/>
        <w:t>Kanehisa M, Goto S. KEGG: kyoto encyclopedia of genes and genomes. Nucleic Acids Res 2000; 28:27-30.</w:t>
      </w:r>
    </w:p>
    <w:p w14:paraId="7E55B162"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23.</w:t>
      </w:r>
      <w:r w:rsidRPr="00A013DA">
        <w:rPr>
          <w:noProof/>
          <w:szCs w:val="24"/>
          <w:lang w:val="en-GB"/>
        </w:rPr>
        <w:tab/>
        <w:t>Croft D, Mundo AF, Haw R, Milacic M, Weiser J, Wu G, et al. The Reactome pathway knowledgebase. Nucleic Acids Res 2014; 42:D472-7.</w:t>
      </w:r>
    </w:p>
    <w:p w14:paraId="3DE5A664"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24.</w:t>
      </w:r>
      <w:r w:rsidRPr="00A013DA">
        <w:rPr>
          <w:noProof/>
          <w:szCs w:val="24"/>
          <w:lang w:val="en-GB"/>
        </w:rPr>
        <w:tab/>
        <w:t>Karatzoglou A, Smola A, Hornik K, Zeileis A. kernlab - An S4 Package for Kernel Methods in R. Journal of Statistical Software 2004; 11:20.</w:t>
      </w:r>
    </w:p>
    <w:p w14:paraId="11F73825"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25.</w:t>
      </w:r>
      <w:r w:rsidRPr="00A013DA">
        <w:rPr>
          <w:noProof/>
          <w:szCs w:val="24"/>
          <w:lang w:val="en-GB"/>
        </w:rPr>
        <w:tab/>
        <w:t>Kuhn M, Wing J, Weston S, Williams A, Keefer C, Engelhardt A. caret: Classification and Regression Training. 2012.</w:t>
      </w:r>
    </w:p>
    <w:p w14:paraId="0C067315"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26.</w:t>
      </w:r>
      <w:r w:rsidRPr="00A013DA">
        <w:rPr>
          <w:noProof/>
          <w:szCs w:val="24"/>
          <w:lang w:val="en-GB"/>
        </w:rPr>
        <w:tab/>
        <w:t>McFadden C, Morgan R, Rahangdale S, Green D, Yamasaki H, Center D, et al. Preferential migration of T regulatory cells induced by IL-16. Journal of immunology 2007; 179:6439-45.</w:t>
      </w:r>
    </w:p>
    <w:p w14:paraId="10BFD78B"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27.</w:t>
      </w:r>
      <w:r w:rsidRPr="00A013DA">
        <w:rPr>
          <w:noProof/>
          <w:szCs w:val="24"/>
          <w:lang w:val="en-GB"/>
        </w:rPr>
        <w:tab/>
        <w:t>Konno S, Taniguchi N, Makita H, Nakamaru Y, Shimizu K, Shijubo N, et al. Distinct Phenotypes of Cigarette Smokers Identified by Cluster Analysis of Patients with Severe Asthma. Annals of the American Thoracic Society 2015; 12:1771-80.</w:t>
      </w:r>
    </w:p>
    <w:p w14:paraId="7B5DF21D"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28.</w:t>
      </w:r>
      <w:r w:rsidRPr="00A013DA">
        <w:rPr>
          <w:noProof/>
          <w:szCs w:val="24"/>
          <w:lang w:val="en-GB"/>
        </w:rPr>
        <w:tab/>
        <w:t>Weatherall M, Travers J, Shirtcliffe PM, Marsh SE, Williams MV, Nowitz MR, et al. Distinct clinical phenotypes of airways disease defined by cluster analysis. The European respiratory journal 2009; 34:812-8.</w:t>
      </w:r>
    </w:p>
    <w:p w14:paraId="15137CC3"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29.</w:t>
      </w:r>
      <w:r w:rsidRPr="00A013DA">
        <w:rPr>
          <w:noProof/>
          <w:szCs w:val="24"/>
          <w:lang w:val="en-GB"/>
        </w:rPr>
        <w:tab/>
        <w:t>Kim TB, Jang AS, Kwon HS, Park JS, Chang YS, Cho SH, et al. Identification of asthma clusters in two independent Korean adult asthma cohorts. The European respiratory journal 2013; 41:1308-14.</w:t>
      </w:r>
    </w:p>
    <w:p w14:paraId="1BC1A792"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30.</w:t>
      </w:r>
      <w:r w:rsidRPr="00A013DA">
        <w:rPr>
          <w:noProof/>
          <w:szCs w:val="24"/>
          <w:lang w:val="en-GB"/>
        </w:rPr>
        <w:tab/>
        <w:t>Bellini A, Yoshimura H, Vittori E, Marini M, Mattoli S. Bronchial epithelial cells of patients with asthma release chemoattractant factors for T lymphocytes. The Journal of allergy and clinical immunology 1993; 92:412-24.</w:t>
      </w:r>
    </w:p>
    <w:p w14:paraId="11FE7105"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31.</w:t>
      </w:r>
      <w:r w:rsidRPr="00A013DA">
        <w:rPr>
          <w:noProof/>
          <w:szCs w:val="24"/>
          <w:lang w:val="en-GB"/>
        </w:rPr>
        <w:tab/>
        <w:t>Cruikshank WW, Center DM, Nisar N, Wu M, Natke B, Theodore AC, et al. Molecular and functional analysis of a lymphocyte chemoattractant factor: association of biologic function with CD4 expression. Proceedings of the National Academy of Sciences of the United States of America 1994; 91:5109-13.</w:t>
      </w:r>
    </w:p>
    <w:p w14:paraId="1F447A8B"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32.</w:t>
      </w:r>
      <w:r w:rsidRPr="00A013DA">
        <w:rPr>
          <w:noProof/>
          <w:szCs w:val="24"/>
          <w:lang w:val="en-GB"/>
        </w:rPr>
        <w:tab/>
        <w:t>Laberge S, Ernst P, Ghaffar O, Cruikshank WW, Kornfeld H, Center DM, et al. Increased expression of interleukin-16 in bronchial mucosa of subjects with atopic asthma. American journal of respiratory cell and molecular biology 1997; 17:193-202.</w:t>
      </w:r>
    </w:p>
    <w:p w14:paraId="74EA5440"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33.</w:t>
      </w:r>
      <w:r w:rsidRPr="00A013DA">
        <w:rPr>
          <w:noProof/>
          <w:szCs w:val="24"/>
          <w:lang w:val="en-GB"/>
        </w:rPr>
        <w:tab/>
        <w:t>Vlahos R, Bozinovski S, Chan SP, Ivanov S, Linden A, Hamilton JA, et al. Neutralizing granulocyte/macrophage colony-stimulating factor inhibits cigarette smoke-induced lung inflammation. American journal of respiratory and critical care medicine 2010; 182:34-40.</w:t>
      </w:r>
    </w:p>
    <w:p w14:paraId="1CEC6710"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34.</w:t>
      </w:r>
      <w:r w:rsidRPr="00A013DA">
        <w:rPr>
          <w:noProof/>
          <w:szCs w:val="24"/>
          <w:lang w:val="en-GB"/>
        </w:rPr>
        <w:tab/>
        <w:t>Yee J, Sadar MD, Sin DD, Kuzyk M, Xing L, Kondra J, et al. Connective tissue-activating peptide III: a novel blood biomarker for early lung cancer detection. Journal of clinical oncology : official journal of the American Society of Clinical Oncology 2009; 27:2787-92.</w:t>
      </w:r>
    </w:p>
    <w:p w14:paraId="541A3931"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35.</w:t>
      </w:r>
      <w:r w:rsidRPr="00A013DA">
        <w:rPr>
          <w:noProof/>
          <w:szCs w:val="24"/>
          <w:lang w:val="en-GB"/>
        </w:rPr>
        <w:tab/>
        <w:t>Di Stefano A, Caramori G, Gnemmi I, Contoli M, Bristot L, Capelli A, et al. Association of increased CCL5 and CXCL7 chemokine expression with neutrophil activation in severe stable COPD. Thorax 2009; 64:968-75.</w:t>
      </w:r>
    </w:p>
    <w:p w14:paraId="6052665F"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36.</w:t>
      </w:r>
      <w:r w:rsidRPr="00A013DA">
        <w:rPr>
          <w:noProof/>
          <w:szCs w:val="24"/>
          <w:lang w:val="en-GB"/>
        </w:rPr>
        <w:tab/>
        <w:t>Rovina N, Koutsoukou A, Koulouris NG. Inflammation and immune response in COPD: where do we stand? Mediators of inflammation 2013; 2013:413735.</w:t>
      </w:r>
    </w:p>
    <w:p w14:paraId="1A7083A2"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37.</w:t>
      </w:r>
      <w:r w:rsidRPr="00A013DA">
        <w:rPr>
          <w:noProof/>
          <w:szCs w:val="24"/>
          <w:lang w:val="en-GB"/>
        </w:rPr>
        <w:tab/>
        <w:t>Charles N, Watford WT, Ramos HL, Hellman L, Oettgen HC, Gomez G, et al. Lyn kinase controls basophil GATA-3 transcription factor expression and induction of Th2 cell differentiation. Immunity 2009; 30:533-43.</w:t>
      </w:r>
    </w:p>
    <w:p w14:paraId="77BF192C"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38.</w:t>
      </w:r>
      <w:r w:rsidRPr="00A013DA">
        <w:rPr>
          <w:noProof/>
          <w:szCs w:val="24"/>
          <w:lang w:val="en-GB"/>
        </w:rPr>
        <w:tab/>
        <w:t>Wang W, Ye Y, Li J, Li X, Zhou X, Tan D, et al. Lyn regulates cytotoxicity in respiratory epithelial cells challenged by cigarette smoke extracts. Current molecular medicine 2014; 14:663-72.</w:t>
      </w:r>
    </w:p>
    <w:p w14:paraId="137EF50D" w14:textId="77777777" w:rsidR="00A013DA" w:rsidRPr="00A013DA" w:rsidRDefault="00A013DA" w:rsidP="00A013DA">
      <w:pPr>
        <w:pStyle w:val="NEJMcorps"/>
        <w:spacing w:line="240" w:lineRule="auto"/>
        <w:ind w:left="720" w:hanging="720"/>
        <w:rPr>
          <w:noProof/>
          <w:szCs w:val="24"/>
          <w:lang w:val="en-GB"/>
        </w:rPr>
      </w:pPr>
      <w:r w:rsidRPr="00A013DA">
        <w:rPr>
          <w:noProof/>
          <w:szCs w:val="24"/>
          <w:lang w:val="en-GB"/>
        </w:rPr>
        <w:t>39.</w:t>
      </w:r>
      <w:r w:rsidRPr="00A013DA">
        <w:rPr>
          <w:noProof/>
          <w:szCs w:val="24"/>
          <w:lang w:val="en-GB"/>
        </w:rPr>
        <w:tab/>
        <w:t>Beavitt SJ, Harder KW, Kemp JM, Jones J, Quilici C, Casagranda F, et al. Lyn-deficient mice develop severe, persistent asthma: Lyn is a critical negative regulator of Th2 immunity. Journal of immunology 2005; 175:1867-75.</w:t>
      </w:r>
    </w:p>
    <w:p w14:paraId="01F93991" w14:textId="1B4A7BE0" w:rsidR="00A013DA" w:rsidRDefault="00A013DA" w:rsidP="00A013DA">
      <w:pPr>
        <w:pStyle w:val="NEJMcorps"/>
        <w:spacing w:line="240" w:lineRule="auto"/>
        <w:rPr>
          <w:noProof/>
          <w:szCs w:val="24"/>
          <w:lang w:val="en-GB"/>
        </w:rPr>
      </w:pPr>
    </w:p>
    <w:p w14:paraId="712A4FBD" w14:textId="7E41080E" w:rsidR="000A324E" w:rsidRPr="0027522C" w:rsidRDefault="000A324E" w:rsidP="00A013DA">
      <w:pPr>
        <w:pStyle w:val="NEJMcorps"/>
        <w:rPr>
          <w:sz w:val="24"/>
          <w:szCs w:val="24"/>
          <w:lang w:val="en-GB"/>
        </w:rPr>
      </w:pPr>
    </w:p>
    <w:sectPr w:rsidR="000A324E" w:rsidRPr="0027522C" w:rsidSect="005C18F7">
      <w:footerReference w:type="even" r:id="rId10"/>
      <w:footerReference w:type="default" r:id="rId11"/>
      <w:footerReference w:type="first" r:id="rId12"/>
      <w:pgSz w:w="11906" w:h="16838"/>
      <w:pgMar w:top="1134" w:right="1134" w:bottom="1134" w:left="1134" w:header="720" w:footer="720"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6D44" w14:textId="77777777" w:rsidR="00E731DA" w:rsidRDefault="00E731DA">
      <w:r>
        <w:separator/>
      </w:r>
    </w:p>
  </w:endnote>
  <w:endnote w:type="continuationSeparator" w:id="0">
    <w:p w14:paraId="2477E8AA" w14:textId="77777777" w:rsidR="00E731DA" w:rsidRDefault="00E731DA">
      <w:r>
        <w:continuationSeparator/>
      </w:r>
    </w:p>
  </w:endnote>
  <w:endnote w:type="continuationNotice" w:id="1">
    <w:p w14:paraId="653737A3" w14:textId="77777777" w:rsidR="00E731DA" w:rsidRDefault="00E73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Liberation Sans">
    <w:altName w:val="Arial"/>
    <w:charset w:val="01"/>
    <w:family w:val="swiss"/>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EE7D" w14:textId="77777777" w:rsidR="0009071F" w:rsidRDefault="000907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85FC" w14:textId="77777777" w:rsidR="0009071F" w:rsidRDefault="000907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C06C3" w14:textId="77777777" w:rsidR="0009071F" w:rsidRDefault="000907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51661" w14:textId="77777777" w:rsidR="00E731DA" w:rsidRDefault="00E731DA">
      <w:r>
        <w:separator/>
      </w:r>
    </w:p>
  </w:footnote>
  <w:footnote w:type="continuationSeparator" w:id="0">
    <w:p w14:paraId="69CA0EF8" w14:textId="77777777" w:rsidR="00E731DA" w:rsidRDefault="00E731DA">
      <w:r>
        <w:continuationSeparator/>
      </w:r>
    </w:p>
  </w:footnote>
  <w:footnote w:type="continuationNotice" w:id="1">
    <w:p w14:paraId="1BA83F5F" w14:textId="77777777" w:rsidR="00E731DA" w:rsidRDefault="00E731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64375"/>
      <w:docPartObj>
        <w:docPartGallery w:val="Page Numbers (Top of Page)"/>
        <w:docPartUnique/>
      </w:docPartObj>
    </w:sdtPr>
    <w:sdtEndPr/>
    <w:sdtContent>
      <w:p w14:paraId="4E83CFB9" w14:textId="0A7DD648" w:rsidR="0009071F" w:rsidRDefault="0009071F" w:rsidP="00855F5B">
        <w:pPr>
          <w:pStyle w:val="Header"/>
        </w:pPr>
        <w:proofErr w:type="spellStart"/>
        <w:r>
          <w:t>Lefaudeux</w:t>
        </w:r>
        <w:proofErr w:type="spellEnd"/>
        <w:r>
          <w:t xml:space="preserve"> et al</w:t>
        </w:r>
        <w:r>
          <w:tab/>
        </w:r>
        <w:r>
          <w:tab/>
        </w:r>
        <w:r>
          <w:fldChar w:fldCharType="begin"/>
        </w:r>
        <w:r>
          <w:instrText>PAGE   \* MERGEFORMAT</w:instrText>
        </w:r>
        <w:r>
          <w:fldChar w:fldCharType="separate"/>
        </w:r>
        <w:r w:rsidR="0083034E">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hAnsi="Arial" w:cs="Arial"/>
        <w:b/>
        <w:bCs/>
        <w:color w:val="000000"/>
        <w:sz w:val="24"/>
        <w:szCs w:val="24"/>
        <w:vertAlign w:val="superscrip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3DA6068"/>
    <w:multiLevelType w:val="hybridMultilevel"/>
    <w:tmpl w:val="3F38CA10"/>
    <w:lvl w:ilvl="0" w:tplc="087830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319CB"/>
    <w:multiLevelType w:val="hybridMultilevel"/>
    <w:tmpl w:val="3822CCFE"/>
    <w:lvl w:ilvl="0" w:tplc="A748EED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A4E76"/>
    <w:multiLevelType w:val="hybridMultilevel"/>
    <w:tmpl w:val="7DE068AE"/>
    <w:lvl w:ilvl="0" w:tplc="3716A522">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1DEA482D"/>
    <w:multiLevelType w:val="hybridMultilevel"/>
    <w:tmpl w:val="247872D8"/>
    <w:lvl w:ilvl="0" w:tplc="53BA66A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46F5E0C"/>
    <w:multiLevelType w:val="hybridMultilevel"/>
    <w:tmpl w:val="EF509A02"/>
    <w:lvl w:ilvl="0" w:tplc="7C5A0E60">
      <w:start w:val="21"/>
      <w:numFmt w:val="bullet"/>
      <w:lvlText w:val="-"/>
      <w:lvlJc w:val="left"/>
      <w:pPr>
        <w:ind w:left="1224" w:hanging="360"/>
      </w:pPr>
      <w:rPr>
        <w:rFonts w:ascii="Arial" w:eastAsia="Times New Roman" w:hAnsi="Arial" w:cs="Arial"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42503B4D"/>
    <w:multiLevelType w:val="hybridMultilevel"/>
    <w:tmpl w:val="C8309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E1533"/>
    <w:multiLevelType w:val="hybridMultilevel"/>
    <w:tmpl w:val="2F181B14"/>
    <w:lvl w:ilvl="0" w:tplc="7BF62296">
      <w:start w:val="3"/>
      <w:numFmt w:val="decimal"/>
      <w:lvlText w:val="%1"/>
      <w:lvlJc w:val="left"/>
      <w:pPr>
        <w:ind w:left="502" w:hanging="360"/>
      </w:pPr>
      <w:rPr>
        <w:rFonts w:eastAsia="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F4959E9"/>
    <w:multiLevelType w:val="hybridMultilevel"/>
    <w:tmpl w:val="66CE70D8"/>
    <w:lvl w:ilvl="0" w:tplc="43AA248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A942402"/>
    <w:multiLevelType w:val="hybridMultilevel"/>
    <w:tmpl w:val="223A8BE8"/>
    <w:lvl w:ilvl="0" w:tplc="2E3063E8">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nsid w:val="68C34B6B"/>
    <w:multiLevelType w:val="hybridMultilevel"/>
    <w:tmpl w:val="247872D8"/>
    <w:lvl w:ilvl="0" w:tplc="53BA6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B87497"/>
    <w:multiLevelType w:val="multilevel"/>
    <w:tmpl w:val="2140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A363F4"/>
    <w:multiLevelType w:val="hybridMultilevel"/>
    <w:tmpl w:val="64EC1922"/>
    <w:lvl w:ilvl="0" w:tplc="8E12CE2E">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5E411B"/>
    <w:multiLevelType w:val="hybridMultilevel"/>
    <w:tmpl w:val="D02E1E5A"/>
    <w:lvl w:ilvl="0" w:tplc="3BEE91A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 w:numId="2">
    <w:abstractNumId w:val="1"/>
  </w:num>
  <w:num w:numId="3">
    <w:abstractNumId w:val="2"/>
  </w:num>
  <w:num w:numId="4">
    <w:abstractNumId w:val="6"/>
  </w:num>
  <w:num w:numId="5">
    <w:abstractNumId w:val="3"/>
  </w:num>
  <w:num w:numId="6">
    <w:abstractNumId w:val="15"/>
  </w:num>
  <w:num w:numId="7">
    <w:abstractNumId w:val="8"/>
  </w:num>
  <w:num w:numId="8">
    <w:abstractNumId w:val="13"/>
  </w:num>
  <w:num w:numId="9">
    <w:abstractNumId w:val="4"/>
  </w:num>
  <w:num w:numId="10">
    <w:abstractNumId w:val="12"/>
  </w:num>
  <w:num w:numId="11">
    <w:abstractNumId w:val="7"/>
  </w:num>
  <w:num w:numId="12">
    <w:abstractNumId w:val="5"/>
  </w:num>
  <w:num w:numId="13">
    <w:abstractNumId w:val="14"/>
  </w:num>
  <w:num w:numId="14">
    <w:abstractNumId w:val="1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357"/>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llergy Clin Immunolog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sdvp9att52xfzyefffjx9tpo0spewdeszfxw&quot;&gt;Clinical clustering biblio&lt;record-ids&gt;&lt;item&gt;26&lt;/item&gt;&lt;item&gt;27&lt;/item&gt;&lt;item&gt;28&lt;/item&gt;&lt;item&gt;29&lt;/item&gt;&lt;item&gt;30&lt;/item&gt;&lt;item&gt;31&lt;/item&gt;&lt;item&gt;32&lt;/item&gt;&lt;item&gt;35&lt;/item&gt;&lt;item&gt;36&lt;/item&gt;&lt;item&gt;37&lt;/item&gt;&lt;item&gt;38&lt;/item&gt;&lt;item&gt;39&lt;/item&gt;&lt;item&gt;40&lt;/item&gt;&lt;item&gt;41&lt;/item&gt;&lt;item&gt;42&lt;/item&gt;&lt;item&gt;45&lt;/item&gt;&lt;item&gt;46&lt;/item&gt;&lt;item&gt;47&lt;/item&gt;&lt;item&gt;48&lt;/item&gt;&lt;item&gt;49&lt;/item&gt;&lt;item&gt;50&lt;/item&gt;&lt;item&gt;51&lt;/item&gt;&lt;item&gt;52&lt;/item&gt;&lt;item&gt;53&lt;/item&gt;&lt;item&gt;56&lt;/item&gt;&lt;item&gt;57&lt;/item&gt;&lt;item&gt;58&lt;/item&gt;&lt;item&gt;64&lt;/item&gt;&lt;item&gt;69&lt;/item&gt;&lt;item&gt;70&lt;/item&gt;&lt;item&gt;71&lt;/item&gt;&lt;item&gt;72&lt;/item&gt;&lt;item&gt;76&lt;/item&gt;&lt;item&gt;77&lt;/item&gt;&lt;item&gt;78&lt;/item&gt;&lt;item&gt;79&lt;/item&gt;&lt;item&gt;80&lt;/item&gt;&lt;item&gt;81&lt;/item&gt;&lt;item&gt;82&lt;/item&gt;&lt;/record-ids&gt;&lt;/item&gt;&lt;/Libraries&gt;"/>
  </w:docVars>
  <w:rsids>
    <w:rsidRoot w:val="00F30D2F"/>
    <w:rsid w:val="000001A4"/>
    <w:rsid w:val="00004E29"/>
    <w:rsid w:val="0000532C"/>
    <w:rsid w:val="000078CB"/>
    <w:rsid w:val="000113E2"/>
    <w:rsid w:val="0001615B"/>
    <w:rsid w:val="0001652A"/>
    <w:rsid w:val="000264F6"/>
    <w:rsid w:val="00026E30"/>
    <w:rsid w:val="00030FAB"/>
    <w:rsid w:val="00035D6A"/>
    <w:rsid w:val="000360A1"/>
    <w:rsid w:val="00043A98"/>
    <w:rsid w:val="00045BB9"/>
    <w:rsid w:val="0005234C"/>
    <w:rsid w:val="00052F79"/>
    <w:rsid w:val="000534C6"/>
    <w:rsid w:val="00055A9C"/>
    <w:rsid w:val="00060602"/>
    <w:rsid w:val="000632B5"/>
    <w:rsid w:val="00065EB1"/>
    <w:rsid w:val="00067012"/>
    <w:rsid w:val="00067DD2"/>
    <w:rsid w:val="000758EC"/>
    <w:rsid w:val="00081357"/>
    <w:rsid w:val="000858A0"/>
    <w:rsid w:val="000869AD"/>
    <w:rsid w:val="0009071F"/>
    <w:rsid w:val="000939B1"/>
    <w:rsid w:val="00095909"/>
    <w:rsid w:val="00097989"/>
    <w:rsid w:val="000A17C7"/>
    <w:rsid w:val="000A324E"/>
    <w:rsid w:val="000B2402"/>
    <w:rsid w:val="000B7A9D"/>
    <w:rsid w:val="000C1101"/>
    <w:rsid w:val="000C3962"/>
    <w:rsid w:val="000C58D5"/>
    <w:rsid w:val="000D0DC5"/>
    <w:rsid w:val="000D4347"/>
    <w:rsid w:val="000D5476"/>
    <w:rsid w:val="000D5921"/>
    <w:rsid w:val="000D798D"/>
    <w:rsid w:val="000E0EF3"/>
    <w:rsid w:val="000E1395"/>
    <w:rsid w:val="000E3B9C"/>
    <w:rsid w:val="000E4AE9"/>
    <w:rsid w:val="000E6E51"/>
    <w:rsid w:val="000E716D"/>
    <w:rsid w:val="000E7D52"/>
    <w:rsid w:val="000F2EFC"/>
    <w:rsid w:val="000F3D7A"/>
    <w:rsid w:val="0010349E"/>
    <w:rsid w:val="00104456"/>
    <w:rsid w:val="00105F1C"/>
    <w:rsid w:val="00106493"/>
    <w:rsid w:val="00106D66"/>
    <w:rsid w:val="00112E11"/>
    <w:rsid w:val="0011513D"/>
    <w:rsid w:val="00116357"/>
    <w:rsid w:val="00117786"/>
    <w:rsid w:val="00133AA7"/>
    <w:rsid w:val="0013564E"/>
    <w:rsid w:val="001365C0"/>
    <w:rsid w:val="00136A23"/>
    <w:rsid w:val="00137082"/>
    <w:rsid w:val="001377E6"/>
    <w:rsid w:val="00140240"/>
    <w:rsid w:val="00145267"/>
    <w:rsid w:val="0015512E"/>
    <w:rsid w:val="00160BA2"/>
    <w:rsid w:val="00161D74"/>
    <w:rsid w:val="00162B79"/>
    <w:rsid w:val="00166459"/>
    <w:rsid w:val="00166851"/>
    <w:rsid w:val="00172205"/>
    <w:rsid w:val="00181E31"/>
    <w:rsid w:val="001864D5"/>
    <w:rsid w:val="0019157D"/>
    <w:rsid w:val="00194EC8"/>
    <w:rsid w:val="001958AF"/>
    <w:rsid w:val="00196F50"/>
    <w:rsid w:val="001A0564"/>
    <w:rsid w:val="001A0A54"/>
    <w:rsid w:val="001A0E31"/>
    <w:rsid w:val="001A2530"/>
    <w:rsid w:val="001A38C9"/>
    <w:rsid w:val="001A3CFB"/>
    <w:rsid w:val="001A4E74"/>
    <w:rsid w:val="001B26EC"/>
    <w:rsid w:val="001B31CF"/>
    <w:rsid w:val="001B3696"/>
    <w:rsid w:val="001B537C"/>
    <w:rsid w:val="001C17AE"/>
    <w:rsid w:val="001C3560"/>
    <w:rsid w:val="001C3587"/>
    <w:rsid w:val="001C52B7"/>
    <w:rsid w:val="001C6788"/>
    <w:rsid w:val="001C72A5"/>
    <w:rsid w:val="001D71AA"/>
    <w:rsid w:val="001E79E7"/>
    <w:rsid w:val="001F1682"/>
    <w:rsid w:val="001F1D34"/>
    <w:rsid w:val="00203508"/>
    <w:rsid w:val="002054AD"/>
    <w:rsid w:val="00207CBD"/>
    <w:rsid w:val="00207ECF"/>
    <w:rsid w:val="00212EB1"/>
    <w:rsid w:val="00225030"/>
    <w:rsid w:val="00230656"/>
    <w:rsid w:val="00230665"/>
    <w:rsid w:val="002316EE"/>
    <w:rsid w:val="00231FFC"/>
    <w:rsid w:val="00235855"/>
    <w:rsid w:val="00236E65"/>
    <w:rsid w:val="00240053"/>
    <w:rsid w:val="0024101E"/>
    <w:rsid w:val="002419FC"/>
    <w:rsid w:val="00241E24"/>
    <w:rsid w:val="0025505D"/>
    <w:rsid w:val="00256CF4"/>
    <w:rsid w:val="002575A6"/>
    <w:rsid w:val="0026147E"/>
    <w:rsid w:val="00261ADD"/>
    <w:rsid w:val="0026292A"/>
    <w:rsid w:val="00263E4A"/>
    <w:rsid w:val="00264731"/>
    <w:rsid w:val="002667FE"/>
    <w:rsid w:val="0027522C"/>
    <w:rsid w:val="0028040E"/>
    <w:rsid w:val="002816AF"/>
    <w:rsid w:val="00284600"/>
    <w:rsid w:val="002857C2"/>
    <w:rsid w:val="00285E22"/>
    <w:rsid w:val="002864DA"/>
    <w:rsid w:val="00287310"/>
    <w:rsid w:val="002902F5"/>
    <w:rsid w:val="002952D9"/>
    <w:rsid w:val="00297868"/>
    <w:rsid w:val="002A35F8"/>
    <w:rsid w:val="002B5F81"/>
    <w:rsid w:val="002B71F2"/>
    <w:rsid w:val="002C0377"/>
    <w:rsid w:val="002C0B76"/>
    <w:rsid w:val="002C279C"/>
    <w:rsid w:val="002D1D01"/>
    <w:rsid w:val="002D5262"/>
    <w:rsid w:val="002D6D20"/>
    <w:rsid w:val="002E3B47"/>
    <w:rsid w:val="002E4E9E"/>
    <w:rsid w:val="002E5679"/>
    <w:rsid w:val="002E73F1"/>
    <w:rsid w:val="002F061D"/>
    <w:rsid w:val="002F1B63"/>
    <w:rsid w:val="002F24D1"/>
    <w:rsid w:val="002F2A1A"/>
    <w:rsid w:val="00300459"/>
    <w:rsid w:val="003022BB"/>
    <w:rsid w:val="003074D4"/>
    <w:rsid w:val="003123BC"/>
    <w:rsid w:val="00312D59"/>
    <w:rsid w:val="003208F4"/>
    <w:rsid w:val="00332FA1"/>
    <w:rsid w:val="0033755E"/>
    <w:rsid w:val="003418F2"/>
    <w:rsid w:val="00342D38"/>
    <w:rsid w:val="00352547"/>
    <w:rsid w:val="003565C1"/>
    <w:rsid w:val="003629C5"/>
    <w:rsid w:val="0036332F"/>
    <w:rsid w:val="0036450B"/>
    <w:rsid w:val="00364A49"/>
    <w:rsid w:val="003656C2"/>
    <w:rsid w:val="00367D26"/>
    <w:rsid w:val="00371645"/>
    <w:rsid w:val="003733AF"/>
    <w:rsid w:val="0038052C"/>
    <w:rsid w:val="00380EB1"/>
    <w:rsid w:val="00382352"/>
    <w:rsid w:val="0039139A"/>
    <w:rsid w:val="00393AFC"/>
    <w:rsid w:val="003A1573"/>
    <w:rsid w:val="003A1B5E"/>
    <w:rsid w:val="003A67CF"/>
    <w:rsid w:val="003B085A"/>
    <w:rsid w:val="003B480E"/>
    <w:rsid w:val="003B6C35"/>
    <w:rsid w:val="003C426C"/>
    <w:rsid w:val="003C7920"/>
    <w:rsid w:val="003D0239"/>
    <w:rsid w:val="003D7234"/>
    <w:rsid w:val="003D7B34"/>
    <w:rsid w:val="003D7EE4"/>
    <w:rsid w:val="003E03D2"/>
    <w:rsid w:val="003E09AD"/>
    <w:rsid w:val="003E1D3A"/>
    <w:rsid w:val="003E2B79"/>
    <w:rsid w:val="003F79B4"/>
    <w:rsid w:val="004003BE"/>
    <w:rsid w:val="00403278"/>
    <w:rsid w:val="00406F4F"/>
    <w:rsid w:val="004126D5"/>
    <w:rsid w:val="00412996"/>
    <w:rsid w:val="004148F5"/>
    <w:rsid w:val="00415AB4"/>
    <w:rsid w:val="004166D1"/>
    <w:rsid w:val="00421D53"/>
    <w:rsid w:val="00421D7C"/>
    <w:rsid w:val="004238EC"/>
    <w:rsid w:val="00426CEA"/>
    <w:rsid w:val="00427441"/>
    <w:rsid w:val="00427991"/>
    <w:rsid w:val="00430D74"/>
    <w:rsid w:val="004358A1"/>
    <w:rsid w:val="004405D3"/>
    <w:rsid w:val="00441393"/>
    <w:rsid w:val="00441C68"/>
    <w:rsid w:val="00450695"/>
    <w:rsid w:val="004511E6"/>
    <w:rsid w:val="00454BD4"/>
    <w:rsid w:val="00454D99"/>
    <w:rsid w:val="00464527"/>
    <w:rsid w:val="004668A9"/>
    <w:rsid w:val="00467742"/>
    <w:rsid w:val="00471A68"/>
    <w:rsid w:val="00481526"/>
    <w:rsid w:val="00484873"/>
    <w:rsid w:val="00484FBA"/>
    <w:rsid w:val="00484FFB"/>
    <w:rsid w:val="00485C52"/>
    <w:rsid w:val="0048643C"/>
    <w:rsid w:val="00486B98"/>
    <w:rsid w:val="00491AF2"/>
    <w:rsid w:val="00493164"/>
    <w:rsid w:val="00497992"/>
    <w:rsid w:val="004A3EB2"/>
    <w:rsid w:val="004A575C"/>
    <w:rsid w:val="004B0F93"/>
    <w:rsid w:val="004B3B21"/>
    <w:rsid w:val="004B4C59"/>
    <w:rsid w:val="004C77BD"/>
    <w:rsid w:val="004D49E9"/>
    <w:rsid w:val="004D4A3C"/>
    <w:rsid w:val="004D511A"/>
    <w:rsid w:val="004D5CB5"/>
    <w:rsid w:val="004D6FBB"/>
    <w:rsid w:val="004D7076"/>
    <w:rsid w:val="004E1A92"/>
    <w:rsid w:val="004E2687"/>
    <w:rsid w:val="004E6031"/>
    <w:rsid w:val="004E68E8"/>
    <w:rsid w:val="004F02BD"/>
    <w:rsid w:val="004F1ECD"/>
    <w:rsid w:val="004F33D5"/>
    <w:rsid w:val="004F57C1"/>
    <w:rsid w:val="004F5C78"/>
    <w:rsid w:val="004F75DF"/>
    <w:rsid w:val="004F7E4F"/>
    <w:rsid w:val="00503A78"/>
    <w:rsid w:val="00505F30"/>
    <w:rsid w:val="00513A0D"/>
    <w:rsid w:val="0051503F"/>
    <w:rsid w:val="005164A4"/>
    <w:rsid w:val="005166A7"/>
    <w:rsid w:val="0051785C"/>
    <w:rsid w:val="00521272"/>
    <w:rsid w:val="005231F7"/>
    <w:rsid w:val="005236E1"/>
    <w:rsid w:val="00524ECA"/>
    <w:rsid w:val="00525270"/>
    <w:rsid w:val="00527CA4"/>
    <w:rsid w:val="00527E5A"/>
    <w:rsid w:val="00530DAE"/>
    <w:rsid w:val="00531989"/>
    <w:rsid w:val="0053636C"/>
    <w:rsid w:val="00543172"/>
    <w:rsid w:val="0054507E"/>
    <w:rsid w:val="005459AB"/>
    <w:rsid w:val="005526FD"/>
    <w:rsid w:val="00562AC1"/>
    <w:rsid w:val="00565912"/>
    <w:rsid w:val="0056592C"/>
    <w:rsid w:val="00566985"/>
    <w:rsid w:val="00566E33"/>
    <w:rsid w:val="00571763"/>
    <w:rsid w:val="00590F4A"/>
    <w:rsid w:val="0059226E"/>
    <w:rsid w:val="0059579B"/>
    <w:rsid w:val="00595EAA"/>
    <w:rsid w:val="005976F5"/>
    <w:rsid w:val="005A01A3"/>
    <w:rsid w:val="005B37DD"/>
    <w:rsid w:val="005C18F7"/>
    <w:rsid w:val="005C3F79"/>
    <w:rsid w:val="005C5090"/>
    <w:rsid w:val="005D2DDD"/>
    <w:rsid w:val="005D3C28"/>
    <w:rsid w:val="005D4E8C"/>
    <w:rsid w:val="005E2CC3"/>
    <w:rsid w:val="005E76A4"/>
    <w:rsid w:val="005F34CB"/>
    <w:rsid w:val="005F6AA6"/>
    <w:rsid w:val="0060157B"/>
    <w:rsid w:val="006025EF"/>
    <w:rsid w:val="00602E06"/>
    <w:rsid w:val="00610E07"/>
    <w:rsid w:val="00611FFB"/>
    <w:rsid w:val="00616972"/>
    <w:rsid w:val="00617055"/>
    <w:rsid w:val="00625D09"/>
    <w:rsid w:val="00625E60"/>
    <w:rsid w:val="006326FD"/>
    <w:rsid w:val="00633CAB"/>
    <w:rsid w:val="006372EA"/>
    <w:rsid w:val="00642CB4"/>
    <w:rsid w:val="00647CAB"/>
    <w:rsid w:val="006518C9"/>
    <w:rsid w:val="00657F51"/>
    <w:rsid w:val="00661698"/>
    <w:rsid w:val="006625EB"/>
    <w:rsid w:val="00662692"/>
    <w:rsid w:val="00663453"/>
    <w:rsid w:val="00670003"/>
    <w:rsid w:val="00673528"/>
    <w:rsid w:val="00673A15"/>
    <w:rsid w:val="00675EEC"/>
    <w:rsid w:val="00676905"/>
    <w:rsid w:val="00677DEE"/>
    <w:rsid w:val="00677E57"/>
    <w:rsid w:val="00684762"/>
    <w:rsid w:val="00685172"/>
    <w:rsid w:val="00686004"/>
    <w:rsid w:val="006947AB"/>
    <w:rsid w:val="006947C7"/>
    <w:rsid w:val="00696BE7"/>
    <w:rsid w:val="006A5C43"/>
    <w:rsid w:val="006B2CB8"/>
    <w:rsid w:val="006B384A"/>
    <w:rsid w:val="006B42F8"/>
    <w:rsid w:val="006B771D"/>
    <w:rsid w:val="006C37CE"/>
    <w:rsid w:val="006C50E3"/>
    <w:rsid w:val="006D2997"/>
    <w:rsid w:val="006D44C2"/>
    <w:rsid w:val="006D459D"/>
    <w:rsid w:val="006D5281"/>
    <w:rsid w:val="006D5858"/>
    <w:rsid w:val="006D6717"/>
    <w:rsid w:val="006D6D72"/>
    <w:rsid w:val="006E193B"/>
    <w:rsid w:val="006E304D"/>
    <w:rsid w:val="006E3219"/>
    <w:rsid w:val="006F1B16"/>
    <w:rsid w:val="006F2F7B"/>
    <w:rsid w:val="006F3472"/>
    <w:rsid w:val="006F3D05"/>
    <w:rsid w:val="006F4276"/>
    <w:rsid w:val="00702BAD"/>
    <w:rsid w:val="00706551"/>
    <w:rsid w:val="00710719"/>
    <w:rsid w:val="007125BF"/>
    <w:rsid w:val="007255ED"/>
    <w:rsid w:val="00725FDF"/>
    <w:rsid w:val="00731992"/>
    <w:rsid w:val="00732FF0"/>
    <w:rsid w:val="0073414E"/>
    <w:rsid w:val="0073487F"/>
    <w:rsid w:val="007401F6"/>
    <w:rsid w:val="00743A0F"/>
    <w:rsid w:val="007462EB"/>
    <w:rsid w:val="007500FC"/>
    <w:rsid w:val="00762216"/>
    <w:rsid w:val="00763909"/>
    <w:rsid w:val="00764B38"/>
    <w:rsid w:val="00766CEB"/>
    <w:rsid w:val="007717DE"/>
    <w:rsid w:val="00772D9E"/>
    <w:rsid w:val="00780148"/>
    <w:rsid w:val="0078021F"/>
    <w:rsid w:val="00784029"/>
    <w:rsid w:val="00785018"/>
    <w:rsid w:val="00785CE6"/>
    <w:rsid w:val="0079087A"/>
    <w:rsid w:val="0079161A"/>
    <w:rsid w:val="00791B9F"/>
    <w:rsid w:val="00792214"/>
    <w:rsid w:val="00796397"/>
    <w:rsid w:val="00796910"/>
    <w:rsid w:val="007A0513"/>
    <w:rsid w:val="007A2ADD"/>
    <w:rsid w:val="007A2D58"/>
    <w:rsid w:val="007A6517"/>
    <w:rsid w:val="007B03B6"/>
    <w:rsid w:val="007B2F7B"/>
    <w:rsid w:val="007B6397"/>
    <w:rsid w:val="007C3FE2"/>
    <w:rsid w:val="007C5836"/>
    <w:rsid w:val="007C6E76"/>
    <w:rsid w:val="007D0B02"/>
    <w:rsid w:val="007D1F4F"/>
    <w:rsid w:val="007D48E1"/>
    <w:rsid w:val="007D66E4"/>
    <w:rsid w:val="007E218D"/>
    <w:rsid w:val="007E6B5E"/>
    <w:rsid w:val="007E7024"/>
    <w:rsid w:val="007E7422"/>
    <w:rsid w:val="007F1624"/>
    <w:rsid w:val="007F1ED8"/>
    <w:rsid w:val="007F3A0B"/>
    <w:rsid w:val="007F46CE"/>
    <w:rsid w:val="007F58D0"/>
    <w:rsid w:val="0080237F"/>
    <w:rsid w:val="00803A15"/>
    <w:rsid w:val="00811549"/>
    <w:rsid w:val="008119F8"/>
    <w:rsid w:val="00812D37"/>
    <w:rsid w:val="00815C17"/>
    <w:rsid w:val="00815C96"/>
    <w:rsid w:val="008175C1"/>
    <w:rsid w:val="0081779D"/>
    <w:rsid w:val="00820CCE"/>
    <w:rsid w:val="00824917"/>
    <w:rsid w:val="00825A55"/>
    <w:rsid w:val="0083034E"/>
    <w:rsid w:val="00834B6B"/>
    <w:rsid w:val="00834E25"/>
    <w:rsid w:val="0083761E"/>
    <w:rsid w:val="00842039"/>
    <w:rsid w:val="00843BD1"/>
    <w:rsid w:val="00846288"/>
    <w:rsid w:val="00851554"/>
    <w:rsid w:val="0085176E"/>
    <w:rsid w:val="0085383D"/>
    <w:rsid w:val="00855F5B"/>
    <w:rsid w:val="0086181E"/>
    <w:rsid w:val="008619EC"/>
    <w:rsid w:val="00862EF7"/>
    <w:rsid w:val="008705CA"/>
    <w:rsid w:val="008720E7"/>
    <w:rsid w:val="00874690"/>
    <w:rsid w:val="008778A5"/>
    <w:rsid w:val="00877F02"/>
    <w:rsid w:val="00880060"/>
    <w:rsid w:val="008917E7"/>
    <w:rsid w:val="00892606"/>
    <w:rsid w:val="00895276"/>
    <w:rsid w:val="00896F33"/>
    <w:rsid w:val="008A49CA"/>
    <w:rsid w:val="008A68A5"/>
    <w:rsid w:val="008A7946"/>
    <w:rsid w:val="008B4FE4"/>
    <w:rsid w:val="008B58CB"/>
    <w:rsid w:val="008C01E8"/>
    <w:rsid w:val="008C34C0"/>
    <w:rsid w:val="008D082F"/>
    <w:rsid w:val="008D37C2"/>
    <w:rsid w:val="008D4714"/>
    <w:rsid w:val="008E691D"/>
    <w:rsid w:val="008F2B0F"/>
    <w:rsid w:val="008F54DA"/>
    <w:rsid w:val="008F6016"/>
    <w:rsid w:val="009016CA"/>
    <w:rsid w:val="00902A60"/>
    <w:rsid w:val="00907D0E"/>
    <w:rsid w:val="0091116F"/>
    <w:rsid w:val="009219DA"/>
    <w:rsid w:val="00927834"/>
    <w:rsid w:val="00932677"/>
    <w:rsid w:val="00932B86"/>
    <w:rsid w:val="00940A38"/>
    <w:rsid w:val="00941BAA"/>
    <w:rsid w:val="00951234"/>
    <w:rsid w:val="00951F2F"/>
    <w:rsid w:val="00952D26"/>
    <w:rsid w:val="00961C0F"/>
    <w:rsid w:val="0096530C"/>
    <w:rsid w:val="0097089D"/>
    <w:rsid w:val="009733BE"/>
    <w:rsid w:val="00974916"/>
    <w:rsid w:val="00980C93"/>
    <w:rsid w:val="009867E8"/>
    <w:rsid w:val="00990370"/>
    <w:rsid w:val="00993798"/>
    <w:rsid w:val="009A224C"/>
    <w:rsid w:val="009A25D7"/>
    <w:rsid w:val="009B1845"/>
    <w:rsid w:val="009B3AF5"/>
    <w:rsid w:val="009D07DD"/>
    <w:rsid w:val="009D2DA1"/>
    <w:rsid w:val="009D4DE6"/>
    <w:rsid w:val="009D4EC8"/>
    <w:rsid w:val="009D7C53"/>
    <w:rsid w:val="009D7C99"/>
    <w:rsid w:val="009E02DA"/>
    <w:rsid w:val="009E3CB1"/>
    <w:rsid w:val="009E538A"/>
    <w:rsid w:val="009E550E"/>
    <w:rsid w:val="009F25E6"/>
    <w:rsid w:val="009F3A3A"/>
    <w:rsid w:val="009F54E0"/>
    <w:rsid w:val="009F7A1B"/>
    <w:rsid w:val="009F7A46"/>
    <w:rsid w:val="00A00BB6"/>
    <w:rsid w:val="00A00E52"/>
    <w:rsid w:val="00A013DA"/>
    <w:rsid w:val="00A01811"/>
    <w:rsid w:val="00A01FD5"/>
    <w:rsid w:val="00A04674"/>
    <w:rsid w:val="00A04B47"/>
    <w:rsid w:val="00A135A3"/>
    <w:rsid w:val="00A1699E"/>
    <w:rsid w:val="00A16FE6"/>
    <w:rsid w:val="00A1796E"/>
    <w:rsid w:val="00A21108"/>
    <w:rsid w:val="00A30FB2"/>
    <w:rsid w:val="00A31250"/>
    <w:rsid w:val="00A31E01"/>
    <w:rsid w:val="00A347B8"/>
    <w:rsid w:val="00A40AAA"/>
    <w:rsid w:val="00A415BB"/>
    <w:rsid w:val="00A4298D"/>
    <w:rsid w:val="00A42EE9"/>
    <w:rsid w:val="00A44ED5"/>
    <w:rsid w:val="00A454CF"/>
    <w:rsid w:val="00A46A0E"/>
    <w:rsid w:val="00A54479"/>
    <w:rsid w:val="00A545B4"/>
    <w:rsid w:val="00A64B2E"/>
    <w:rsid w:val="00A65B86"/>
    <w:rsid w:val="00A76095"/>
    <w:rsid w:val="00A81F0C"/>
    <w:rsid w:val="00A8297B"/>
    <w:rsid w:val="00A85160"/>
    <w:rsid w:val="00A91A40"/>
    <w:rsid w:val="00A9590D"/>
    <w:rsid w:val="00AA27C8"/>
    <w:rsid w:val="00AA380E"/>
    <w:rsid w:val="00AA46C0"/>
    <w:rsid w:val="00AA58F6"/>
    <w:rsid w:val="00AB19E4"/>
    <w:rsid w:val="00AB23B1"/>
    <w:rsid w:val="00AB6945"/>
    <w:rsid w:val="00AC0675"/>
    <w:rsid w:val="00AC58F7"/>
    <w:rsid w:val="00AD2AD0"/>
    <w:rsid w:val="00AF0940"/>
    <w:rsid w:val="00AF5F58"/>
    <w:rsid w:val="00AF6A5C"/>
    <w:rsid w:val="00AF7A6D"/>
    <w:rsid w:val="00B000EF"/>
    <w:rsid w:val="00B02161"/>
    <w:rsid w:val="00B17574"/>
    <w:rsid w:val="00B17902"/>
    <w:rsid w:val="00B17A7C"/>
    <w:rsid w:val="00B209B2"/>
    <w:rsid w:val="00B246EB"/>
    <w:rsid w:val="00B27DB1"/>
    <w:rsid w:val="00B34EB3"/>
    <w:rsid w:val="00B41CEC"/>
    <w:rsid w:val="00B5193E"/>
    <w:rsid w:val="00B5594A"/>
    <w:rsid w:val="00B56FE3"/>
    <w:rsid w:val="00B57A09"/>
    <w:rsid w:val="00B625F0"/>
    <w:rsid w:val="00B65144"/>
    <w:rsid w:val="00B7399B"/>
    <w:rsid w:val="00B813AA"/>
    <w:rsid w:val="00B8355B"/>
    <w:rsid w:val="00B8405B"/>
    <w:rsid w:val="00B86782"/>
    <w:rsid w:val="00B928CB"/>
    <w:rsid w:val="00B95571"/>
    <w:rsid w:val="00B96007"/>
    <w:rsid w:val="00B96653"/>
    <w:rsid w:val="00BA0715"/>
    <w:rsid w:val="00BA305E"/>
    <w:rsid w:val="00BA5882"/>
    <w:rsid w:val="00BB44BC"/>
    <w:rsid w:val="00BB7225"/>
    <w:rsid w:val="00BC2EE0"/>
    <w:rsid w:val="00BC34E4"/>
    <w:rsid w:val="00BD3978"/>
    <w:rsid w:val="00BE07E4"/>
    <w:rsid w:val="00BE1ADB"/>
    <w:rsid w:val="00BE54CC"/>
    <w:rsid w:val="00BE6A4B"/>
    <w:rsid w:val="00BF3009"/>
    <w:rsid w:val="00BF4A82"/>
    <w:rsid w:val="00BF541E"/>
    <w:rsid w:val="00BF7E7C"/>
    <w:rsid w:val="00BF7ED9"/>
    <w:rsid w:val="00C0217E"/>
    <w:rsid w:val="00C1537D"/>
    <w:rsid w:val="00C30281"/>
    <w:rsid w:val="00C32019"/>
    <w:rsid w:val="00C323CF"/>
    <w:rsid w:val="00C41014"/>
    <w:rsid w:val="00C53CC1"/>
    <w:rsid w:val="00C56E79"/>
    <w:rsid w:val="00C63792"/>
    <w:rsid w:val="00C66BF0"/>
    <w:rsid w:val="00C725AF"/>
    <w:rsid w:val="00C73DED"/>
    <w:rsid w:val="00C769DB"/>
    <w:rsid w:val="00C83E4C"/>
    <w:rsid w:val="00C8798B"/>
    <w:rsid w:val="00C924B1"/>
    <w:rsid w:val="00C9376F"/>
    <w:rsid w:val="00CA3818"/>
    <w:rsid w:val="00CA57B9"/>
    <w:rsid w:val="00CA616D"/>
    <w:rsid w:val="00CA7C63"/>
    <w:rsid w:val="00CA7DEB"/>
    <w:rsid w:val="00CB27EE"/>
    <w:rsid w:val="00CC73FF"/>
    <w:rsid w:val="00CD0AF7"/>
    <w:rsid w:val="00CD3505"/>
    <w:rsid w:val="00CE0C2E"/>
    <w:rsid w:val="00CE2615"/>
    <w:rsid w:val="00CE5D9E"/>
    <w:rsid w:val="00CF3117"/>
    <w:rsid w:val="00CF4F4F"/>
    <w:rsid w:val="00D03D33"/>
    <w:rsid w:val="00D04249"/>
    <w:rsid w:val="00D04B4C"/>
    <w:rsid w:val="00D06D15"/>
    <w:rsid w:val="00D078FC"/>
    <w:rsid w:val="00D13589"/>
    <w:rsid w:val="00D13F97"/>
    <w:rsid w:val="00D1517C"/>
    <w:rsid w:val="00D16800"/>
    <w:rsid w:val="00D177E7"/>
    <w:rsid w:val="00D2283D"/>
    <w:rsid w:val="00D22C32"/>
    <w:rsid w:val="00D251B0"/>
    <w:rsid w:val="00D37734"/>
    <w:rsid w:val="00D37CCA"/>
    <w:rsid w:val="00D41456"/>
    <w:rsid w:val="00D43CF5"/>
    <w:rsid w:val="00D458A0"/>
    <w:rsid w:val="00D467DF"/>
    <w:rsid w:val="00D46AAE"/>
    <w:rsid w:val="00D66022"/>
    <w:rsid w:val="00D66EFA"/>
    <w:rsid w:val="00D703A6"/>
    <w:rsid w:val="00D72006"/>
    <w:rsid w:val="00D8221C"/>
    <w:rsid w:val="00D829B0"/>
    <w:rsid w:val="00D835C8"/>
    <w:rsid w:val="00D84279"/>
    <w:rsid w:val="00D854F7"/>
    <w:rsid w:val="00D9470D"/>
    <w:rsid w:val="00DA7CC7"/>
    <w:rsid w:val="00DB1FE3"/>
    <w:rsid w:val="00DB77F3"/>
    <w:rsid w:val="00DC0D75"/>
    <w:rsid w:val="00DC2A7D"/>
    <w:rsid w:val="00DD2AF8"/>
    <w:rsid w:val="00DE1EDA"/>
    <w:rsid w:val="00DE7B54"/>
    <w:rsid w:val="00DF16EE"/>
    <w:rsid w:val="00DF22A1"/>
    <w:rsid w:val="00DF29EC"/>
    <w:rsid w:val="00DF547A"/>
    <w:rsid w:val="00DF56CB"/>
    <w:rsid w:val="00E01CCB"/>
    <w:rsid w:val="00E04AE6"/>
    <w:rsid w:val="00E052B2"/>
    <w:rsid w:val="00E07C29"/>
    <w:rsid w:val="00E12DA5"/>
    <w:rsid w:val="00E132ED"/>
    <w:rsid w:val="00E14B69"/>
    <w:rsid w:val="00E32CDD"/>
    <w:rsid w:val="00E35DDD"/>
    <w:rsid w:val="00E3682E"/>
    <w:rsid w:val="00E36925"/>
    <w:rsid w:val="00E37366"/>
    <w:rsid w:val="00E421A3"/>
    <w:rsid w:val="00E43251"/>
    <w:rsid w:val="00E458A6"/>
    <w:rsid w:val="00E4724C"/>
    <w:rsid w:val="00E47463"/>
    <w:rsid w:val="00E56BEF"/>
    <w:rsid w:val="00E60D26"/>
    <w:rsid w:val="00E731DA"/>
    <w:rsid w:val="00E73C30"/>
    <w:rsid w:val="00E8280E"/>
    <w:rsid w:val="00E8300D"/>
    <w:rsid w:val="00E8323F"/>
    <w:rsid w:val="00E903A0"/>
    <w:rsid w:val="00EA314C"/>
    <w:rsid w:val="00EA55D8"/>
    <w:rsid w:val="00EA6198"/>
    <w:rsid w:val="00EB0EA4"/>
    <w:rsid w:val="00EB19BA"/>
    <w:rsid w:val="00EB30ED"/>
    <w:rsid w:val="00EC2471"/>
    <w:rsid w:val="00EC2D88"/>
    <w:rsid w:val="00EC68DC"/>
    <w:rsid w:val="00ED4354"/>
    <w:rsid w:val="00ED6D15"/>
    <w:rsid w:val="00EE0FEF"/>
    <w:rsid w:val="00EE1AB5"/>
    <w:rsid w:val="00EE3B6B"/>
    <w:rsid w:val="00EE3F3D"/>
    <w:rsid w:val="00EF09DC"/>
    <w:rsid w:val="00EF15FD"/>
    <w:rsid w:val="00EF3B8A"/>
    <w:rsid w:val="00F0411F"/>
    <w:rsid w:val="00F049A9"/>
    <w:rsid w:val="00F17010"/>
    <w:rsid w:val="00F1791C"/>
    <w:rsid w:val="00F17F72"/>
    <w:rsid w:val="00F20ED6"/>
    <w:rsid w:val="00F2324F"/>
    <w:rsid w:val="00F236E7"/>
    <w:rsid w:val="00F30847"/>
    <w:rsid w:val="00F30D2F"/>
    <w:rsid w:val="00F312F7"/>
    <w:rsid w:val="00F36697"/>
    <w:rsid w:val="00F37069"/>
    <w:rsid w:val="00F41BBE"/>
    <w:rsid w:val="00F44E7E"/>
    <w:rsid w:val="00F50F67"/>
    <w:rsid w:val="00F56385"/>
    <w:rsid w:val="00F65012"/>
    <w:rsid w:val="00F775F3"/>
    <w:rsid w:val="00F83C22"/>
    <w:rsid w:val="00F87A4C"/>
    <w:rsid w:val="00F903B1"/>
    <w:rsid w:val="00F93DFA"/>
    <w:rsid w:val="00F97B94"/>
    <w:rsid w:val="00FA30E1"/>
    <w:rsid w:val="00FA40A2"/>
    <w:rsid w:val="00FB086C"/>
    <w:rsid w:val="00FB0C96"/>
    <w:rsid w:val="00FB5E34"/>
    <w:rsid w:val="00FB783A"/>
    <w:rsid w:val="00FB7D7C"/>
    <w:rsid w:val="00FC2A94"/>
    <w:rsid w:val="00FC36C0"/>
    <w:rsid w:val="00FC420E"/>
    <w:rsid w:val="00FC723A"/>
    <w:rsid w:val="00FD1AD3"/>
    <w:rsid w:val="00FE015B"/>
    <w:rsid w:val="00FE080C"/>
    <w:rsid w:val="00FE52D4"/>
    <w:rsid w:val="00FF28D8"/>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6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15C96"/>
    <w:pPr>
      <w:keepNext/>
      <w:suppressAutoHyphens/>
      <w:jc w:val="both"/>
    </w:pPr>
    <w:rPr>
      <w:lang w:val="fr-FR" w:eastAsia="fr-FR"/>
    </w:rPr>
  </w:style>
  <w:style w:type="paragraph" w:styleId="Heading1">
    <w:name w:val="heading 1"/>
    <w:basedOn w:val="Titre3"/>
    <w:next w:val="BodyText"/>
    <w:qFormat/>
    <w:rsid w:val="00815C96"/>
    <w:pPr>
      <w:numPr>
        <w:numId w:val="2"/>
      </w:numPr>
      <w:outlineLvl w:val="0"/>
    </w:pPr>
  </w:style>
  <w:style w:type="paragraph" w:styleId="Heading2">
    <w:name w:val="heading 2"/>
    <w:basedOn w:val="Titre3"/>
    <w:next w:val="BodyText"/>
    <w:qFormat/>
    <w:rsid w:val="00815C96"/>
    <w:pPr>
      <w:tabs>
        <w:tab w:val="num" w:pos="0"/>
      </w:tabs>
      <w:spacing w:before="200"/>
      <w:ind w:left="432" w:hanging="432"/>
      <w:outlineLvl w:val="1"/>
    </w:pPr>
  </w:style>
  <w:style w:type="paragraph" w:styleId="Heading3">
    <w:name w:val="heading 3"/>
    <w:basedOn w:val="Titre3"/>
    <w:next w:val="BodyText"/>
    <w:qFormat/>
    <w:rsid w:val="00815C96"/>
    <w:pPr>
      <w:tabs>
        <w:tab w:val="num" w:pos="0"/>
      </w:tabs>
      <w:spacing w:before="140"/>
      <w:ind w:left="432" w:hanging="432"/>
      <w:outlineLvl w:val="2"/>
    </w:pPr>
  </w:style>
  <w:style w:type="paragraph" w:styleId="Heading4">
    <w:name w:val="heading 4"/>
    <w:basedOn w:val="Normal"/>
    <w:next w:val="Normal"/>
    <w:link w:val="Heading4Char"/>
    <w:uiPriority w:val="9"/>
    <w:unhideWhenUsed/>
    <w:qFormat/>
    <w:rsid w:val="000222B1"/>
    <w:pPr>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3"/>
    <w:basedOn w:val="Normal"/>
    <w:next w:val="BodyText"/>
    <w:rsid w:val="00815C96"/>
    <w:pPr>
      <w:spacing w:before="240" w:after="120"/>
    </w:pPr>
  </w:style>
  <w:style w:type="paragraph" w:styleId="BodyText">
    <w:name w:val="Body Text"/>
    <w:basedOn w:val="Normal"/>
    <w:link w:val="BodyTextChar"/>
    <w:rsid w:val="00815C96"/>
    <w:pPr>
      <w:spacing w:after="140" w:line="288" w:lineRule="auto"/>
    </w:pPr>
  </w:style>
  <w:style w:type="character" w:customStyle="1" w:styleId="BodyTextChar">
    <w:name w:val="Body Text Char"/>
    <w:basedOn w:val="DefaultParagraphFont"/>
    <w:link w:val="BodyText"/>
    <w:rsid w:val="0057478E"/>
    <w:rPr>
      <w:lang w:val="fr-FR" w:eastAsia="fr-FR"/>
    </w:rPr>
  </w:style>
  <w:style w:type="character" w:customStyle="1" w:styleId="Heading4Char">
    <w:name w:val="Heading 4 Char"/>
    <w:basedOn w:val="DefaultParagraphFont"/>
    <w:link w:val="Heading4"/>
    <w:uiPriority w:val="9"/>
    <w:rsid w:val="000222B1"/>
    <w:rPr>
      <w:rFonts w:asciiTheme="majorHAnsi" w:eastAsiaTheme="majorEastAsia" w:hAnsiTheme="majorHAnsi" w:cstheme="majorBidi"/>
      <w:b/>
      <w:bCs/>
      <w:i/>
      <w:iCs/>
      <w:color w:val="4F81BD" w:themeColor="accent1"/>
      <w:lang w:val="fr-FR" w:eastAsia="fr-FR"/>
    </w:rPr>
  </w:style>
  <w:style w:type="character" w:customStyle="1" w:styleId="WW8Num1z0">
    <w:name w:val="WW8Num1z0"/>
    <w:rsid w:val="00815C96"/>
  </w:style>
  <w:style w:type="character" w:customStyle="1" w:styleId="WW8Num1z1">
    <w:name w:val="WW8Num1z1"/>
    <w:rsid w:val="00815C96"/>
  </w:style>
  <w:style w:type="character" w:customStyle="1" w:styleId="WW8Num1z2">
    <w:name w:val="WW8Num1z2"/>
    <w:rsid w:val="00815C96"/>
  </w:style>
  <w:style w:type="character" w:customStyle="1" w:styleId="WW8Num1z3">
    <w:name w:val="WW8Num1z3"/>
    <w:rsid w:val="00815C96"/>
  </w:style>
  <w:style w:type="character" w:customStyle="1" w:styleId="WW8Num1z4">
    <w:name w:val="WW8Num1z4"/>
    <w:rsid w:val="00815C96"/>
  </w:style>
  <w:style w:type="character" w:customStyle="1" w:styleId="WW8Num1z5">
    <w:name w:val="WW8Num1z5"/>
    <w:rsid w:val="00815C96"/>
  </w:style>
  <w:style w:type="character" w:customStyle="1" w:styleId="WW8Num1z6">
    <w:name w:val="WW8Num1z6"/>
    <w:rsid w:val="00815C96"/>
  </w:style>
  <w:style w:type="character" w:customStyle="1" w:styleId="WW8Num1z7">
    <w:name w:val="WW8Num1z7"/>
    <w:rsid w:val="00815C96"/>
  </w:style>
  <w:style w:type="character" w:customStyle="1" w:styleId="WW8Num1z8">
    <w:name w:val="WW8Num1z8"/>
    <w:rsid w:val="00815C96"/>
  </w:style>
  <w:style w:type="character" w:customStyle="1" w:styleId="WW8Num2z0">
    <w:name w:val="WW8Num2z0"/>
    <w:rsid w:val="00815C96"/>
  </w:style>
  <w:style w:type="character" w:customStyle="1" w:styleId="WW8Num2z1">
    <w:name w:val="WW8Num2z1"/>
    <w:rsid w:val="00815C96"/>
  </w:style>
  <w:style w:type="character" w:customStyle="1" w:styleId="WW8Num2z2">
    <w:name w:val="WW8Num2z2"/>
    <w:rsid w:val="00815C96"/>
  </w:style>
  <w:style w:type="character" w:customStyle="1" w:styleId="WW8Num2z3">
    <w:name w:val="WW8Num2z3"/>
    <w:rsid w:val="00815C96"/>
  </w:style>
  <w:style w:type="character" w:customStyle="1" w:styleId="WW8Num2z4">
    <w:name w:val="WW8Num2z4"/>
    <w:rsid w:val="00815C96"/>
  </w:style>
  <w:style w:type="character" w:customStyle="1" w:styleId="WW8Num2z5">
    <w:name w:val="WW8Num2z5"/>
    <w:rsid w:val="00815C96"/>
  </w:style>
  <w:style w:type="character" w:customStyle="1" w:styleId="WW8Num2z6">
    <w:name w:val="WW8Num2z6"/>
    <w:rsid w:val="00815C96"/>
  </w:style>
  <w:style w:type="character" w:customStyle="1" w:styleId="WW8Num2z7">
    <w:name w:val="WW8Num2z7"/>
    <w:rsid w:val="00815C96"/>
  </w:style>
  <w:style w:type="character" w:customStyle="1" w:styleId="WW8Num2z8">
    <w:name w:val="WW8Num2z8"/>
    <w:rsid w:val="00815C96"/>
  </w:style>
  <w:style w:type="character" w:customStyle="1" w:styleId="WW8Num3z0">
    <w:name w:val="WW8Num3z0"/>
    <w:rsid w:val="00815C96"/>
  </w:style>
  <w:style w:type="character" w:customStyle="1" w:styleId="WW8Num3z1">
    <w:name w:val="WW8Num3z1"/>
    <w:rsid w:val="00815C96"/>
  </w:style>
  <w:style w:type="character" w:customStyle="1" w:styleId="WW8Num3z2">
    <w:name w:val="WW8Num3z2"/>
    <w:rsid w:val="00815C96"/>
  </w:style>
  <w:style w:type="character" w:customStyle="1" w:styleId="WW8Num3z3">
    <w:name w:val="WW8Num3z3"/>
    <w:rsid w:val="00815C96"/>
  </w:style>
  <w:style w:type="character" w:customStyle="1" w:styleId="WW8Num3z4">
    <w:name w:val="WW8Num3z4"/>
    <w:rsid w:val="00815C96"/>
  </w:style>
  <w:style w:type="character" w:customStyle="1" w:styleId="WW8Num3z5">
    <w:name w:val="WW8Num3z5"/>
    <w:rsid w:val="00815C96"/>
  </w:style>
  <w:style w:type="character" w:customStyle="1" w:styleId="WW8Num3z6">
    <w:name w:val="WW8Num3z6"/>
    <w:rsid w:val="00815C96"/>
  </w:style>
  <w:style w:type="character" w:customStyle="1" w:styleId="WW8Num3z7">
    <w:name w:val="WW8Num3z7"/>
    <w:rsid w:val="00815C96"/>
  </w:style>
  <w:style w:type="character" w:customStyle="1" w:styleId="WW8Num3z8">
    <w:name w:val="WW8Num3z8"/>
    <w:rsid w:val="00815C96"/>
  </w:style>
  <w:style w:type="character" w:customStyle="1" w:styleId="Policepardfaut1">
    <w:name w:val="Police par défaut1"/>
    <w:rsid w:val="00815C96"/>
  </w:style>
  <w:style w:type="character" w:customStyle="1" w:styleId="WW8Num4z0">
    <w:name w:val="WW8Num4z0"/>
    <w:rsid w:val="00815C96"/>
  </w:style>
  <w:style w:type="character" w:customStyle="1" w:styleId="WW8Num4z1">
    <w:name w:val="WW8Num4z1"/>
    <w:rsid w:val="00815C96"/>
  </w:style>
  <w:style w:type="character" w:customStyle="1" w:styleId="WW8Num4z2">
    <w:name w:val="WW8Num4z2"/>
    <w:rsid w:val="00815C96"/>
  </w:style>
  <w:style w:type="character" w:customStyle="1" w:styleId="WW8Num4z3">
    <w:name w:val="WW8Num4z3"/>
    <w:rsid w:val="00815C96"/>
  </w:style>
  <w:style w:type="character" w:customStyle="1" w:styleId="WW8Num4z4">
    <w:name w:val="WW8Num4z4"/>
    <w:rsid w:val="00815C96"/>
  </w:style>
  <w:style w:type="character" w:customStyle="1" w:styleId="WW8Num4z5">
    <w:name w:val="WW8Num4z5"/>
    <w:rsid w:val="00815C96"/>
  </w:style>
  <w:style w:type="character" w:customStyle="1" w:styleId="WW8Num4z6">
    <w:name w:val="WW8Num4z6"/>
    <w:rsid w:val="00815C96"/>
  </w:style>
  <w:style w:type="character" w:customStyle="1" w:styleId="WW8Num4z7">
    <w:name w:val="WW8Num4z7"/>
    <w:rsid w:val="00815C96"/>
  </w:style>
  <w:style w:type="character" w:customStyle="1" w:styleId="WW8Num4z8">
    <w:name w:val="WW8Num4z8"/>
    <w:rsid w:val="00815C96"/>
  </w:style>
  <w:style w:type="character" w:customStyle="1" w:styleId="WW8Num5z0">
    <w:name w:val="WW8Num5z0"/>
    <w:rsid w:val="00815C96"/>
  </w:style>
  <w:style w:type="character" w:customStyle="1" w:styleId="WW8Num5z1">
    <w:name w:val="WW8Num5z1"/>
    <w:rsid w:val="00815C96"/>
  </w:style>
  <w:style w:type="character" w:customStyle="1" w:styleId="WW8Num5z2">
    <w:name w:val="WW8Num5z2"/>
    <w:rsid w:val="00815C96"/>
  </w:style>
  <w:style w:type="character" w:customStyle="1" w:styleId="WW8Num5z3">
    <w:name w:val="WW8Num5z3"/>
    <w:rsid w:val="00815C96"/>
  </w:style>
  <w:style w:type="character" w:customStyle="1" w:styleId="WW8Num5z4">
    <w:name w:val="WW8Num5z4"/>
    <w:rsid w:val="00815C96"/>
  </w:style>
  <w:style w:type="character" w:customStyle="1" w:styleId="WW8Num5z5">
    <w:name w:val="WW8Num5z5"/>
    <w:rsid w:val="00815C96"/>
  </w:style>
  <w:style w:type="character" w:customStyle="1" w:styleId="WW8Num5z6">
    <w:name w:val="WW8Num5z6"/>
    <w:rsid w:val="00815C96"/>
  </w:style>
  <w:style w:type="character" w:customStyle="1" w:styleId="WW8Num5z7">
    <w:name w:val="WW8Num5z7"/>
    <w:rsid w:val="00815C96"/>
  </w:style>
  <w:style w:type="character" w:customStyle="1" w:styleId="WW8Num5z8">
    <w:name w:val="WW8Num5z8"/>
    <w:rsid w:val="00815C96"/>
  </w:style>
  <w:style w:type="character" w:customStyle="1" w:styleId="WW8Num6z0">
    <w:name w:val="WW8Num6z0"/>
    <w:rsid w:val="00815C96"/>
  </w:style>
  <w:style w:type="character" w:customStyle="1" w:styleId="WW8Num6z1">
    <w:name w:val="WW8Num6z1"/>
    <w:rsid w:val="00815C96"/>
  </w:style>
  <w:style w:type="character" w:customStyle="1" w:styleId="WW8Num6z2">
    <w:name w:val="WW8Num6z2"/>
    <w:rsid w:val="00815C96"/>
  </w:style>
  <w:style w:type="character" w:customStyle="1" w:styleId="WW8Num6z3">
    <w:name w:val="WW8Num6z3"/>
    <w:rsid w:val="00815C96"/>
  </w:style>
  <w:style w:type="character" w:customStyle="1" w:styleId="WW8Num6z4">
    <w:name w:val="WW8Num6z4"/>
    <w:rsid w:val="00815C96"/>
  </w:style>
  <w:style w:type="character" w:customStyle="1" w:styleId="WW8Num6z5">
    <w:name w:val="WW8Num6z5"/>
    <w:rsid w:val="00815C96"/>
  </w:style>
  <w:style w:type="character" w:customStyle="1" w:styleId="WW8Num6z6">
    <w:name w:val="WW8Num6z6"/>
    <w:rsid w:val="00815C96"/>
  </w:style>
  <w:style w:type="character" w:customStyle="1" w:styleId="WW8Num6z7">
    <w:name w:val="WW8Num6z7"/>
    <w:rsid w:val="00815C96"/>
  </w:style>
  <w:style w:type="character" w:customStyle="1" w:styleId="WW8Num6z8">
    <w:name w:val="WW8Num6z8"/>
    <w:rsid w:val="00815C96"/>
  </w:style>
  <w:style w:type="character" w:customStyle="1" w:styleId="WW8Num7z0">
    <w:name w:val="WW8Num7z0"/>
    <w:rsid w:val="00815C96"/>
  </w:style>
  <w:style w:type="character" w:customStyle="1" w:styleId="WW8Num7z1">
    <w:name w:val="WW8Num7z1"/>
    <w:rsid w:val="00815C96"/>
  </w:style>
  <w:style w:type="character" w:customStyle="1" w:styleId="WW8Num7z2">
    <w:name w:val="WW8Num7z2"/>
    <w:rsid w:val="00815C96"/>
  </w:style>
  <w:style w:type="character" w:customStyle="1" w:styleId="WW8Num7z3">
    <w:name w:val="WW8Num7z3"/>
    <w:rsid w:val="00815C96"/>
  </w:style>
  <w:style w:type="character" w:customStyle="1" w:styleId="WW8Num7z4">
    <w:name w:val="WW8Num7z4"/>
    <w:rsid w:val="00815C96"/>
  </w:style>
  <w:style w:type="character" w:customStyle="1" w:styleId="WW8Num7z5">
    <w:name w:val="WW8Num7z5"/>
    <w:rsid w:val="00815C96"/>
  </w:style>
  <w:style w:type="character" w:customStyle="1" w:styleId="WW8Num7z6">
    <w:name w:val="WW8Num7z6"/>
    <w:rsid w:val="00815C96"/>
  </w:style>
  <w:style w:type="character" w:customStyle="1" w:styleId="WW8Num7z7">
    <w:name w:val="WW8Num7z7"/>
    <w:rsid w:val="00815C96"/>
  </w:style>
  <w:style w:type="character" w:customStyle="1" w:styleId="WW8Num7z8">
    <w:name w:val="WW8Num7z8"/>
    <w:rsid w:val="00815C96"/>
  </w:style>
  <w:style w:type="character" w:customStyle="1" w:styleId="WW8Num8z0">
    <w:name w:val="WW8Num8z0"/>
    <w:rsid w:val="00815C96"/>
  </w:style>
  <w:style w:type="character" w:customStyle="1" w:styleId="WW8Num8z1">
    <w:name w:val="WW8Num8z1"/>
    <w:rsid w:val="00815C96"/>
  </w:style>
  <w:style w:type="character" w:customStyle="1" w:styleId="WW8Num8z2">
    <w:name w:val="WW8Num8z2"/>
    <w:rsid w:val="00815C96"/>
  </w:style>
  <w:style w:type="character" w:customStyle="1" w:styleId="WW8Num8z3">
    <w:name w:val="WW8Num8z3"/>
    <w:rsid w:val="00815C96"/>
  </w:style>
  <w:style w:type="character" w:customStyle="1" w:styleId="WW8Num8z4">
    <w:name w:val="WW8Num8z4"/>
    <w:rsid w:val="00815C96"/>
  </w:style>
  <w:style w:type="character" w:customStyle="1" w:styleId="WW8Num8z5">
    <w:name w:val="WW8Num8z5"/>
    <w:rsid w:val="00815C96"/>
  </w:style>
  <w:style w:type="character" w:customStyle="1" w:styleId="WW8Num8z6">
    <w:name w:val="WW8Num8z6"/>
    <w:rsid w:val="00815C96"/>
  </w:style>
  <w:style w:type="character" w:customStyle="1" w:styleId="WW8Num8z7">
    <w:name w:val="WW8Num8z7"/>
    <w:rsid w:val="00815C96"/>
  </w:style>
  <w:style w:type="character" w:customStyle="1" w:styleId="WW8Num8z8">
    <w:name w:val="WW8Num8z8"/>
    <w:rsid w:val="00815C96"/>
  </w:style>
  <w:style w:type="character" w:customStyle="1" w:styleId="WW8Num9z0">
    <w:name w:val="WW8Num9z0"/>
    <w:rsid w:val="00815C96"/>
  </w:style>
  <w:style w:type="character" w:customStyle="1" w:styleId="WW8Num9z1">
    <w:name w:val="WW8Num9z1"/>
    <w:rsid w:val="00815C96"/>
  </w:style>
  <w:style w:type="character" w:customStyle="1" w:styleId="WW8Num9z2">
    <w:name w:val="WW8Num9z2"/>
    <w:rsid w:val="00815C96"/>
  </w:style>
  <w:style w:type="character" w:customStyle="1" w:styleId="WW8Num9z3">
    <w:name w:val="WW8Num9z3"/>
    <w:rsid w:val="00815C96"/>
  </w:style>
  <w:style w:type="character" w:customStyle="1" w:styleId="WW8Num9z4">
    <w:name w:val="WW8Num9z4"/>
    <w:rsid w:val="00815C96"/>
  </w:style>
  <w:style w:type="character" w:customStyle="1" w:styleId="WW8Num9z5">
    <w:name w:val="WW8Num9z5"/>
    <w:rsid w:val="00815C96"/>
  </w:style>
  <w:style w:type="character" w:customStyle="1" w:styleId="WW8Num9z6">
    <w:name w:val="WW8Num9z6"/>
    <w:rsid w:val="00815C96"/>
  </w:style>
  <w:style w:type="character" w:customStyle="1" w:styleId="WW8Num9z7">
    <w:name w:val="WW8Num9z7"/>
    <w:rsid w:val="00815C96"/>
  </w:style>
  <w:style w:type="character" w:customStyle="1" w:styleId="WW8Num9z8">
    <w:name w:val="WW8Num9z8"/>
    <w:rsid w:val="00815C96"/>
  </w:style>
  <w:style w:type="character" w:customStyle="1" w:styleId="WW8Num10z0">
    <w:name w:val="WW8Num10z0"/>
    <w:rsid w:val="00815C96"/>
  </w:style>
  <w:style w:type="character" w:customStyle="1" w:styleId="WW8Num10z1">
    <w:name w:val="WW8Num10z1"/>
    <w:rsid w:val="00815C96"/>
  </w:style>
  <w:style w:type="character" w:customStyle="1" w:styleId="WW8Num10z2">
    <w:name w:val="WW8Num10z2"/>
    <w:rsid w:val="00815C96"/>
  </w:style>
  <w:style w:type="character" w:customStyle="1" w:styleId="WW8Num10z3">
    <w:name w:val="WW8Num10z3"/>
    <w:rsid w:val="00815C96"/>
  </w:style>
  <w:style w:type="character" w:customStyle="1" w:styleId="WW8Num10z4">
    <w:name w:val="WW8Num10z4"/>
    <w:rsid w:val="00815C96"/>
  </w:style>
  <w:style w:type="character" w:customStyle="1" w:styleId="WW8Num10z5">
    <w:name w:val="WW8Num10z5"/>
    <w:rsid w:val="00815C96"/>
  </w:style>
  <w:style w:type="character" w:customStyle="1" w:styleId="WW8Num10z6">
    <w:name w:val="WW8Num10z6"/>
    <w:rsid w:val="00815C96"/>
  </w:style>
  <w:style w:type="character" w:customStyle="1" w:styleId="WW8Num10z7">
    <w:name w:val="WW8Num10z7"/>
    <w:rsid w:val="00815C96"/>
  </w:style>
  <w:style w:type="character" w:customStyle="1" w:styleId="WW8Num10z8">
    <w:name w:val="WW8Num10z8"/>
    <w:rsid w:val="00815C96"/>
  </w:style>
  <w:style w:type="character" w:customStyle="1" w:styleId="WW8Num11z0">
    <w:name w:val="WW8Num11z0"/>
    <w:rsid w:val="00815C96"/>
  </w:style>
  <w:style w:type="character" w:customStyle="1" w:styleId="WW8Num11z1">
    <w:name w:val="WW8Num11z1"/>
    <w:rsid w:val="00815C96"/>
  </w:style>
  <w:style w:type="character" w:customStyle="1" w:styleId="WW8Num11z2">
    <w:name w:val="WW8Num11z2"/>
    <w:rsid w:val="00815C96"/>
  </w:style>
  <w:style w:type="character" w:customStyle="1" w:styleId="WW8Num11z3">
    <w:name w:val="WW8Num11z3"/>
    <w:rsid w:val="00815C96"/>
  </w:style>
  <w:style w:type="character" w:customStyle="1" w:styleId="WW8Num11z4">
    <w:name w:val="WW8Num11z4"/>
    <w:rsid w:val="00815C96"/>
  </w:style>
  <w:style w:type="character" w:customStyle="1" w:styleId="WW8Num11z5">
    <w:name w:val="WW8Num11z5"/>
    <w:rsid w:val="00815C96"/>
  </w:style>
  <w:style w:type="character" w:customStyle="1" w:styleId="WW8Num11z6">
    <w:name w:val="WW8Num11z6"/>
    <w:rsid w:val="00815C96"/>
  </w:style>
  <w:style w:type="character" w:customStyle="1" w:styleId="WW8Num11z7">
    <w:name w:val="WW8Num11z7"/>
    <w:rsid w:val="00815C96"/>
  </w:style>
  <w:style w:type="character" w:customStyle="1" w:styleId="WW8Num11z8">
    <w:name w:val="WW8Num11z8"/>
    <w:rsid w:val="00815C96"/>
  </w:style>
  <w:style w:type="character" w:customStyle="1" w:styleId="WW8Num12z0">
    <w:name w:val="WW8Num12z0"/>
    <w:rsid w:val="00815C96"/>
  </w:style>
  <w:style w:type="character" w:customStyle="1" w:styleId="WW8Num12z1">
    <w:name w:val="WW8Num12z1"/>
    <w:rsid w:val="00815C96"/>
  </w:style>
  <w:style w:type="character" w:customStyle="1" w:styleId="WW8Num12z2">
    <w:name w:val="WW8Num12z2"/>
    <w:rsid w:val="00815C96"/>
  </w:style>
  <w:style w:type="character" w:customStyle="1" w:styleId="WW8Num12z3">
    <w:name w:val="WW8Num12z3"/>
    <w:rsid w:val="00815C96"/>
  </w:style>
  <w:style w:type="character" w:customStyle="1" w:styleId="WW8Num12z4">
    <w:name w:val="WW8Num12z4"/>
    <w:rsid w:val="00815C96"/>
  </w:style>
  <w:style w:type="character" w:customStyle="1" w:styleId="WW8Num12z5">
    <w:name w:val="WW8Num12z5"/>
    <w:rsid w:val="00815C96"/>
  </w:style>
  <w:style w:type="character" w:customStyle="1" w:styleId="WW8Num12z6">
    <w:name w:val="WW8Num12z6"/>
    <w:rsid w:val="00815C96"/>
  </w:style>
  <w:style w:type="character" w:customStyle="1" w:styleId="WW8Num12z7">
    <w:name w:val="WW8Num12z7"/>
    <w:rsid w:val="00815C96"/>
  </w:style>
  <w:style w:type="character" w:customStyle="1" w:styleId="WW8Num12z8">
    <w:name w:val="WW8Num12z8"/>
    <w:rsid w:val="00815C96"/>
  </w:style>
  <w:style w:type="character" w:customStyle="1" w:styleId="Policepardfaut11">
    <w:name w:val="Police par défaut11"/>
    <w:rsid w:val="00815C96"/>
  </w:style>
  <w:style w:type="character" w:customStyle="1" w:styleId="Puces">
    <w:name w:val="Puces"/>
    <w:rsid w:val="00815C96"/>
  </w:style>
  <w:style w:type="character" w:customStyle="1" w:styleId="TextedebullesCar">
    <w:name w:val="Texte de bulles Car"/>
    <w:rsid w:val="00815C96"/>
  </w:style>
  <w:style w:type="character" w:customStyle="1" w:styleId="Caractresdenumrotation">
    <w:name w:val="Caractères de numérotation"/>
    <w:rsid w:val="00815C96"/>
  </w:style>
  <w:style w:type="character" w:customStyle="1" w:styleId="BalloonTextChar">
    <w:name w:val="Balloon Text Char"/>
    <w:rsid w:val="00815C96"/>
  </w:style>
  <w:style w:type="character" w:styleId="Hyperlink">
    <w:name w:val="Hyperlink"/>
    <w:uiPriority w:val="99"/>
    <w:rsid w:val="00815C96"/>
  </w:style>
  <w:style w:type="character" w:customStyle="1" w:styleId="apple-converted-space">
    <w:name w:val="apple-converted-space"/>
    <w:rsid w:val="00815C96"/>
  </w:style>
  <w:style w:type="character" w:styleId="Emphasis">
    <w:name w:val="Emphasis"/>
    <w:qFormat/>
    <w:rsid w:val="00815C96"/>
    <w:rPr>
      <w:i/>
      <w:iCs/>
    </w:rPr>
  </w:style>
  <w:style w:type="character" w:customStyle="1" w:styleId="CommentReference1">
    <w:name w:val="Comment Reference1"/>
    <w:rsid w:val="00815C96"/>
    <w:rPr>
      <w:sz w:val="16"/>
      <w:szCs w:val="16"/>
    </w:rPr>
  </w:style>
  <w:style w:type="character" w:customStyle="1" w:styleId="CommentTextChar">
    <w:name w:val="Comment Text Char"/>
    <w:rsid w:val="00815C96"/>
  </w:style>
  <w:style w:type="character" w:customStyle="1" w:styleId="CommentSubjectChar">
    <w:name w:val="Comment Subject Char"/>
    <w:rsid w:val="00815C96"/>
  </w:style>
  <w:style w:type="character" w:customStyle="1" w:styleId="FooterChar">
    <w:name w:val="Footer Char"/>
    <w:uiPriority w:val="99"/>
    <w:rsid w:val="00815C96"/>
  </w:style>
  <w:style w:type="character" w:customStyle="1" w:styleId="CommentReference11">
    <w:name w:val="Comment Reference11"/>
    <w:rsid w:val="00815C96"/>
    <w:rPr>
      <w:sz w:val="16"/>
      <w:szCs w:val="16"/>
    </w:rPr>
  </w:style>
  <w:style w:type="character" w:customStyle="1" w:styleId="Marquedecommentaire1">
    <w:name w:val="Marque de commentaire1"/>
    <w:rsid w:val="00815C96"/>
    <w:rPr>
      <w:sz w:val="16"/>
      <w:szCs w:val="16"/>
    </w:rPr>
  </w:style>
  <w:style w:type="paragraph" w:customStyle="1" w:styleId="Titre4">
    <w:name w:val="Titre4"/>
    <w:basedOn w:val="Titre3"/>
    <w:next w:val="BodyText"/>
    <w:rsid w:val="00815C96"/>
    <w:pPr>
      <w:jc w:val="center"/>
    </w:pPr>
  </w:style>
  <w:style w:type="paragraph" w:styleId="List">
    <w:name w:val="List"/>
    <w:basedOn w:val="BodyText"/>
    <w:rsid w:val="00815C96"/>
    <w:rPr>
      <w:rFonts w:cs="FreeSans"/>
    </w:rPr>
  </w:style>
  <w:style w:type="paragraph" w:styleId="Caption">
    <w:name w:val="caption"/>
    <w:basedOn w:val="Normal"/>
    <w:qFormat/>
    <w:rsid w:val="00815C96"/>
    <w:pPr>
      <w:suppressLineNumbers/>
      <w:spacing w:before="120" w:after="120"/>
    </w:pPr>
  </w:style>
  <w:style w:type="paragraph" w:customStyle="1" w:styleId="Index">
    <w:name w:val="Index"/>
    <w:basedOn w:val="Normal"/>
    <w:rsid w:val="00815C96"/>
    <w:pPr>
      <w:suppressLineNumbers/>
    </w:pPr>
    <w:rPr>
      <w:rFonts w:cs="FreeSans"/>
    </w:rPr>
  </w:style>
  <w:style w:type="paragraph" w:customStyle="1" w:styleId="Lgende1">
    <w:name w:val="Légende1"/>
    <w:basedOn w:val="Normal"/>
    <w:rsid w:val="00815C96"/>
    <w:pPr>
      <w:suppressLineNumbers/>
      <w:spacing w:before="120" w:after="120"/>
    </w:pPr>
    <w:rPr>
      <w:iCs/>
    </w:rPr>
  </w:style>
  <w:style w:type="paragraph" w:customStyle="1" w:styleId="Grillecouleur-Accent11">
    <w:name w:val="Grille couleur - Accent 11"/>
    <w:basedOn w:val="Normal"/>
    <w:qFormat/>
    <w:rsid w:val="00815C96"/>
    <w:pPr>
      <w:spacing w:after="283"/>
      <w:ind w:left="567" w:right="567"/>
    </w:pPr>
  </w:style>
  <w:style w:type="paragraph" w:styleId="Subtitle">
    <w:name w:val="Subtitle"/>
    <w:basedOn w:val="Titre3"/>
    <w:next w:val="BodyText"/>
    <w:qFormat/>
    <w:rsid w:val="00815C96"/>
    <w:pPr>
      <w:spacing w:before="60"/>
      <w:jc w:val="center"/>
    </w:pPr>
    <w:rPr>
      <w:sz w:val="36"/>
      <w:szCs w:val="36"/>
    </w:rPr>
  </w:style>
  <w:style w:type="paragraph" w:customStyle="1" w:styleId="Objetavecflche">
    <w:name w:val="Objet avec flèche"/>
    <w:basedOn w:val="Normal"/>
    <w:rsid w:val="00815C96"/>
  </w:style>
  <w:style w:type="paragraph" w:customStyle="1" w:styleId="Objetavecombre">
    <w:name w:val="Objet avec ombre"/>
    <w:basedOn w:val="Normal"/>
    <w:rsid w:val="00815C96"/>
  </w:style>
  <w:style w:type="paragraph" w:customStyle="1" w:styleId="Objetsansremplissage">
    <w:name w:val="Objet sans remplissage"/>
    <w:basedOn w:val="Normal"/>
    <w:rsid w:val="00815C96"/>
  </w:style>
  <w:style w:type="paragraph" w:customStyle="1" w:styleId="Objetsansremplissageetsansligne">
    <w:name w:val="Objet sans remplissage et sans ligne"/>
    <w:basedOn w:val="Normal"/>
    <w:rsid w:val="00815C96"/>
  </w:style>
  <w:style w:type="paragraph" w:customStyle="1" w:styleId="Corpsdetextejustifi">
    <w:name w:val="Corps de texte justifié"/>
    <w:basedOn w:val="Normal"/>
    <w:rsid w:val="00815C96"/>
    <w:pPr>
      <w:jc w:val="left"/>
    </w:pPr>
  </w:style>
  <w:style w:type="paragraph" w:customStyle="1" w:styleId="Titreprincipal1">
    <w:name w:val="Titre principal1"/>
    <w:basedOn w:val="Normal"/>
    <w:rsid w:val="00815C96"/>
    <w:pPr>
      <w:jc w:val="center"/>
    </w:pPr>
  </w:style>
  <w:style w:type="paragraph" w:customStyle="1" w:styleId="Titreprincipal2">
    <w:name w:val="Titre principal2"/>
    <w:basedOn w:val="Normal"/>
    <w:rsid w:val="00815C96"/>
    <w:pPr>
      <w:spacing w:before="57" w:after="57"/>
      <w:ind w:right="113"/>
      <w:jc w:val="center"/>
    </w:pPr>
  </w:style>
  <w:style w:type="paragraph" w:customStyle="1" w:styleId="Titre1">
    <w:name w:val="Titre1"/>
    <w:basedOn w:val="Normal"/>
    <w:rsid w:val="00815C96"/>
    <w:pPr>
      <w:spacing w:before="238" w:after="119"/>
    </w:pPr>
  </w:style>
  <w:style w:type="paragraph" w:customStyle="1" w:styleId="Titre2">
    <w:name w:val="Titre2"/>
    <w:basedOn w:val="Normal"/>
    <w:rsid w:val="00815C96"/>
    <w:pPr>
      <w:spacing w:before="238" w:after="119"/>
    </w:pPr>
  </w:style>
  <w:style w:type="paragraph" w:customStyle="1" w:styleId="Lignedecote">
    <w:name w:val="Ligne de cote"/>
    <w:basedOn w:val="Normal"/>
    <w:rsid w:val="00815C96"/>
  </w:style>
  <w:style w:type="paragraph" w:customStyle="1" w:styleId="TitleSlideLTGliederung1">
    <w:name w:val="Title Slide~LT~Gliederung 1"/>
    <w:rsid w:val="00815C96"/>
    <w:pPr>
      <w:suppressAutoHyphens/>
      <w:spacing w:after="283"/>
    </w:pPr>
    <w:rPr>
      <w:lang w:val="fr-FR" w:eastAsia="fr-FR"/>
    </w:rPr>
  </w:style>
  <w:style w:type="paragraph" w:customStyle="1" w:styleId="TitleSlideLTGliederung2">
    <w:name w:val="Title Slide~LT~Gliederung 2"/>
    <w:basedOn w:val="TitleSlideLTGliederung1"/>
    <w:rsid w:val="00815C96"/>
    <w:pPr>
      <w:spacing w:after="227"/>
    </w:pPr>
  </w:style>
  <w:style w:type="paragraph" w:customStyle="1" w:styleId="TitleSlideLTGliederung3">
    <w:name w:val="Title Slide~LT~Gliederung 3"/>
    <w:basedOn w:val="TitleSlideLTGliederung2"/>
    <w:rsid w:val="00815C96"/>
    <w:pPr>
      <w:spacing w:after="170"/>
    </w:pPr>
  </w:style>
  <w:style w:type="paragraph" w:customStyle="1" w:styleId="TitleSlideLTGliederung4">
    <w:name w:val="Title Slide~LT~Gliederung 4"/>
    <w:basedOn w:val="TitleSlideLTGliederung3"/>
    <w:rsid w:val="00815C96"/>
    <w:pPr>
      <w:spacing w:after="113"/>
    </w:pPr>
  </w:style>
  <w:style w:type="paragraph" w:customStyle="1" w:styleId="TitleSlideLTGliederung5">
    <w:name w:val="Title Slide~LT~Gliederung 5"/>
    <w:basedOn w:val="TitleSlideLTGliederung4"/>
    <w:rsid w:val="00815C96"/>
    <w:pPr>
      <w:spacing w:after="57"/>
    </w:pPr>
  </w:style>
  <w:style w:type="paragraph" w:customStyle="1" w:styleId="TitleSlideLTGliederung6">
    <w:name w:val="Title Slide~LT~Gliederung 6"/>
    <w:basedOn w:val="TitleSlideLTGliederung5"/>
    <w:rsid w:val="00815C96"/>
  </w:style>
  <w:style w:type="paragraph" w:customStyle="1" w:styleId="TitleSlideLTGliederung7">
    <w:name w:val="Title Slide~LT~Gliederung 7"/>
    <w:basedOn w:val="TitleSlideLTGliederung6"/>
    <w:rsid w:val="00815C96"/>
  </w:style>
  <w:style w:type="paragraph" w:customStyle="1" w:styleId="TitleSlideLTGliederung8">
    <w:name w:val="Title Slide~LT~Gliederung 8"/>
    <w:basedOn w:val="TitleSlideLTGliederung7"/>
    <w:rsid w:val="00815C96"/>
  </w:style>
  <w:style w:type="paragraph" w:customStyle="1" w:styleId="TitleSlideLTGliederung9">
    <w:name w:val="Title Slide~LT~Gliederung 9"/>
    <w:basedOn w:val="TitleSlideLTGliederung8"/>
    <w:rsid w:val="00815C96"/>
  </w:style>
  <w:style w:type="paragraph" w:customStyle="1" w:styleId="TitleSlideLTTitel">
    <w:name w:val="Title Slide~LT~Titel"/>
    <w:rsid w:val="00815C96"/>
    <w:pPr>
      <w:suppressAutoHyphens/>
    </w:pPr>
    <w:rPr>
      <w:lang w:val="fr-FR" w:eastAsia="fr-FR"/>
    </w:rPr>
  </w:style>
  <w:style w:type="paragraph" w:customStyle="1" w:styleId="TitleSlideLTUntertitel">
    <w:name w:val="Title Slide~LT~Untertitel"/>
    <w:rsid w:val="00815C96"/>
    <w:pPr>
      <w:suppressAutoHyphens/>
      <w:jc w:val="center"/>
    </w:pPr>
    <w:rPr>
      <w:lang w:val="fr-FR" w:eastAsia="fr-FR"/>
    </w:rPr>
  </w:style>
  <w:style w:type="paragraph" w:customStyle="1" w:styleId="TitleSlideLTNotizen">
    <w:name w:val="Title Slide~LT~Notizen"/>
    <w:rsid w:val="00815C96"/>
    <w:pPr>
      <w:suppressAutoHyphens/>
      <w:ind w:left="340"/>
    </w:pPr>
    <w:rPr>
      <w:lang w:val="fr-FR" w:eastAsia="fr-FR"/>
    </w:rPr>
  </w:style>
  <w:style w:type="paragraph" w:customStyle="1" w:styleId="TitleSlideLTHintergrundobjekte">
    <w:name w:val="Title Slide~LT~Hintergrundobjekte"/>
    <w:rsid w:val="00815C96"/>
    <w:pPr>
      <w:suppressAutoHyphens/>
    </w:pPr>
    <w:rPr>
      <w:lang w:val="fr-FR" w:eastAsia="fr-FR"/>
    </w:rPr>
  </w:style>
  <w:style w:type="paragraph" w:customStyle="1" w:styleId="TitleSlideLTHintergrund">
    <w:name w:val="Title Slide~LT~Hintergrund"/>
    <w:rsid w:val="00815C96"/>
    <w:pPr>
      <w:suppressAutoHyphens/>
    </w:pPr>
    <w:rPr>
      <w:lang w:val="fr-FR" w:eastAsia="fr-FR"/>
    </w:rPr>
  </w:style>
  <w:style w:type="paragraph" w:customStyle="1" w:styleId="default">
    <w:name w:val="default"/>
    <w:rsid w:val="00815C96"/>
    <w:pPr>
      <w:suppressAutoHyphens/>
    </w:pPr>
    <w:rPr>
      <w:lang w:val="fr-FR" w:eastAsia="fr-FR"/>
    </w:rPr>
  </w:style>
  <w:style w:type="paragraph" w:customStyle="1" w:styleId="gray1">
    <w:name w:val="gray1"/>
    <w:basedOn w:val="default"/>
    <w:rsid w:val="00815C96"/>
  </w:style>
  <w:style w:type="paragraph" w:customStyle="1" w:styleId="gray2">
    <w:name w:val="gray2"/>
    <w:basedOn w:val="default"/>
    <w:rsid w:val="00815C96"/>
  </w:style>
  <w:style w:type="paragraph" w:customStyle="1" w:styleId="gray3">
    <w:name w:val="gray3"/>
    <w:basedOn w:val="default"/>
    <w:rsid w:val="00815C96"/>
  </w:style>
  <w:style w:type="paragraph" w:customStyle="1" w:styleId="bw1">
    <w:name w:val="bw1"/>
    <w:basedOn w:val="default"/>
    <w:rsid w:val="00815C96"/>
  </w:style>
  <w:style w:type="paragraph" w:customStyle="1" w:styleId="bw2">
    <w:name w:val="bw2"/>
    <w:basedOn w:val="default"/>
    <w:rsid w:val="00815C96"/>
  </w:style>
  <w:style w:type="paragraph" w:customStyle="1" w:styleId="bw3">
    <w:name w:val="bw3"/>
    <w:basedOn w:val="default"/>
    <w:rsid w:val="00815C96"/>
  </w:style>
  <w:style w:type="paragraph" w:customStyle="1" w:styleId="orange1">
    <w:name w:val="orange1"/>
    <w:basedOn w:val="default"/>
    <w:rsid w:val="00815C96"/>
  </w:style>
  <w:style w:type="paragraph" w:customStyle="1" w:styleId="orange2">
    <w:name w:val="orange2"/>
    <w:basedOn w:val="default"/>
    <w:rsid w:val="00815C96"/>
  </w:style>
  <w:style w:type="paragraph" w:customStyle="1" w:styleId="orange3">
    <w:name w:val="orange3"/>
    <w:basedOn w:val="default"/>
    <w:rsid w:val="00815C96"/>
  </w:style>
  <w:style w:type="paragraph" w:customStyle="1" w:styleId="turquoise1">
    <w:name w:val="turquoise1"/>
    <w:basedOn w:val="default"/>
    <w:rsid w:val="00815C96"/>
  </w:style>
  <w:style w:type="paragraph" w:customStyle="1" w:styleId="turquoise2">
    <w:name w:val="turquoise2"/>
    <w:basedOn w:val="default"/>
    <w:rsid w:val="00815C96"/>
  </w:style>
  <w:style w:type="paragraph" w:customStyle="1" w:styleId="turquoise3">
    <w:name w:val="turquoise3"/>
    <w:basedOn w:val="default"/>
    <w:rsid w:val="00815C96"/>
  </w:style>
  <w:style w:type="paragraph" w:customStyle="1" w:styleId="blue1">
    <w:name w:val="blue1"/>
    <w:basedOn w:val="default"/>
    <w:rsid w:val="00815C96"/>
  </w:style>
  <w:style w:type="paragraph" w:customStyle="1" w:styleId="blue2">
    <w:name w:val="blue2"/>
    <w:basedOn w:val="default"/>
    <w:rsid w:val="00815C96"/>
  </w:style>
  <w:style w:type="paragraph" w:customStyle="1" w:styleId="blue3">
    <w:name w:val="blue3"/>
    <w:basedOn w:val="default"/>
    <w:rsid w:val="00815C96"/>
  </w:style>
  <w:style w:type="paragraph" w:customStyle="1" w:styleId="sun1">
    <w:name w:val="sun1"/>
    <w:basedOn w:val="default"/>
    <w:rsid w:val="00815C96"/>
  </w:style>
  <w:style w:type="paragraph" w:customStyle="1" w:styleId="sun2">
    <w:name w:val="sun2"/>
    <w:basedOn w:val="default"/>
    <w:rsid w:val="00815C96"/>
  </w:style>
  <w:style w:type="paragraph" w:customStyle="1" w:styleId="sun3">
    <w:name w:val="sun3"/>
    <w:basedOn w:val="default"/>
    <w:rsid w:val="00815C96"/>
  </w:style>
  <w:style w:type="paragraph" w:customStyle="1" w:styleId="earth1">
    <w:name w:val="earth1"/>
    <w:basedOn w:val="default"/>
    <w:rsid w:val="00815C96"/>
  </w:style>
  <w:style w:type="paragraph" w:customStyle="1" w:styleId="earth2">
    <w:name w:val="earth2"/>
    <w:basedOn w:val="default"/>
    <w:rsid w:val="00815C96"/>
  </w:style>
  <w:style w:type="paragraph" w:customStyle="1" w:styleId="earth3">
    <w:name w:val="earth3"/>
    <w:basedOn w:val="default"/>
    <w:rsid w:val="00815C96"/>
  </w:style>
  <w:style w:type="paragraph" w:customStyle="1" w:styleId="green1">
    <w:name w:val="green1"/>
    <w:basedOn w:val="default"/>
    <w:rsid w:val="00815C96"/>
  </w:style>
  <w:style w:type="paragraph" w:customStyle="1" w:styleId="green2">
    <w:name w:val="green2"/>
    <w:basedOn w:val="default"/>
    <w:rsid w:val="00815C96"/>
  </w:style>
  <w:style w:type="paragraph" w:customStyle="1" w:styleId="green3">
    <w:name w:val="green3"/>
    <w:basedOn w:val="default"/>
    <w:rsid w:val="00815C96"/>
  </w:style>
  <w:style w:type="paragraph" w:customStyle="1" w:styleId="seetang1">
    <w:name w:val="seetang1"/>
    <w:basedOn w:val="default"/>
    <w:rsid w:val="00815C96"/>
  </w:style>
  <w:style w:type="paragraph" w:customStyle="1" w:styleId="seetang2">
    <w:name w:val="seetang2"/>
    <w:basedOn w:val="default"/>
    <w:rsid w:val="00815C96"/>
  </w:style>
  <w:style w:type="paragraph" w:customStyle="1" w:styleId="seetang3">
    <w:name w:val="seetang3"/>
    <w:basedOn w:val="default"/>
    <w:rsid w:val="00815C96"/>
  </w:style>
  <w:style w:type="paragraph" w:customStyle="1" w:styleId="lightblue1">
    <w:name w:val="lightblue1"/>
    <w:basedOn w:val="default"/>
    <w:rsid w:val="00815C96"/>
  </w:style>
  <w:style w:type="paragraph" w:customStyle="1" w:styleId="lightblue2">
    <w:name w:val="lightblue2"/>
    <w:basedOn w:val="default"/>
    <w:rsid w:val="00815C96"/>
  </w:style>
  <w:style w:type="paragraph" w:customStyle="1" w:styleId="lightblue3">
    <w:name w:val="lightblue3"/>
    <w:basedOn w:val="default"/>
    <w:rsid w:val="00815C96"/>
  </w:style>
  <w:style w:type="paragraph" w:customStyle="1" w:styleId="yellow1">
    <w:name w:val="yellow1"/>
    <w:basedOn w:val="default"/>
    <w:rsid w:val="00815C96"/>
  </w:style>
  <w:style w:type="paragraph" w:customStyle="1" w:styleId="yellow2">
    <w:name w:val="yellow2"/>
    <w:basedOn w:val="default"/>
    <w:rsid w:val="00815C96"/>
  </w:style>
  <w:style w:type="paragraph" w:customStyle="1" w:styleId="yellow3">
    <w:name w:val="yellow3"/>
    <w:basedOn w:val="default"/>
    <w:rsid w:val="00815C96"/>
  </w:style>
  <w:style w:type="paragraph" w:customStyle="1" w:styleId="Objetsdarrire-plan">
    <w:name w:val="Objets d'arrière-plan"/>
    <w:rsid w:val="00815C96"/>
    <w:pPr>
      <w:suppressAutoHyphens/>
    </w:pPr>
    <w:rPr>
      <w:lang w:val="fr-FR" w:eastAsia="fr-FR"/>
    </w:rPr>
  </w:style>
  <w:style w:type="paragraph" w:customStyle="1" w:styleId="Arrire-plan">
    <w:name w:val="Arrière-plan"/>
    <w:rsid w:val="00815C96"/>
    <w:pPr>
      <w:suppressAutoHyphens/>
    </w:pPr>
    <w:rPr>
      <w:lang w:val="fr-FR" w:eastAsia="fr-FR"/>
    </w:rPr>
  </w:style>
  <w:style w:type="paragraph" w:customStyle="1" w:styleId="Notes">
    <w:name w:val="Notes"/>
    <w:rsid w:val="00815C96"/>
    <w:pPr>
      <w:suppressAutoHyphens/>
      <w:ind w:left="340"/>
    </w:pPr>
    <w:rPr>
      <w:lang w:val="fr-FR" w:eastAsia="fr-FR"/>
    </w:rPr>
  </w:style>
  <w:style w:type="paragraph" w:customStyle="1" w:styleId="Plan1">
    <w:name w:val="Plan 1"/>
    <w:rsid w:val="00815C96"/>
    <w:pPr>
      <w:suppressAutoHyphens/>
      <w:spacing w:after="283"/>
    </w:pPr>
    <w:rPr>
      <w:lang w:val="fr-FR" w:eastAsia="fr-FR"/>
    </w:rPr>
  </w:style>
  <w:style w:type="paragraph" w:customStyle="1" w:styleId="Plan2">
    <w:name w:val="Plan 2"/>
    <w:basedOn w:val="Plan1"/>
    <w:rsid w:val="00815C96"/>
    <w:pPr>
      <w:spacing w:after="227"/>
    </w:pPr>
  </w:style>
  <w:style w:type="paragraph" w:customStyle="1" w:styleId="Plan3">
    <w:name w:val="Plan 3"/>
    <w:basedOn w:val="Plan2"/>
    <w:rsid w:val="00815C96"/>
    <w:pPr>
      <w:spacing w:after="170"/>
    </w:pPr>
  </w:style>
  <w:style w:type="paragraph" w:customStyle="1" w:styleId="Plan4">
    <w:name w:val="Plan 4"/>
    <w:basedOn w:val="Plan3"/>
    <w:rsid w:val="00815C96"/>
    <w:pPr>
      <w:spacing w:after="113"/>
    </w:pPr>
  </w:style>
  <w:style w:type="paragraph" w:customStyle="1" w:styleId="Plan5">
    <w:name w:val="Plan 5"/>
    <w:basedOn w:val="Plan4"/>
    <w:rsid w:val="00815C96"/>
    <w:pPr>
      <w:spacing w:after="57"/>
    </w:pPr>
  </w:style>
  <w:style w:type="paragraph" w:customStyle="1" w:styleId="Plan6">
    <w:name w:val="Plan 6"/>
    <w:basedOn w:val="Plan5"/>
    <w:rsid w:val="00815C96"/>
  </w:style>
  <w:style w:type="paragraph" w:customStyle="1" w:styleId="Plan7">
    <w:name w:val="Plan 7"/>
    <w:basedOn w:val="Plan6"/>
    <w:rsid w:val="00815C96"/>
  </w:style>
  <w:style w:type="paragraph" w:customStyle="1" w:styleId="Plan8">
    <w:name w:val="Plan 8"/>
    <w:basedOn w:val="Plan7"/>
    <w:rsid w:val="00815C96"/>
  </w:style>
  <w:style w:type="paragraph" w:customStyle="1" w:styleId="Plan9">
    <w:name w:val="Plan 9"/>
    <w:basedOn w:val="Plan8"/>
    <w:rsid w:val="00815C96"/>
  </w:style>
  <w:style w:type="paragraph" w:customStyle="1" w:styleId="BlankLTGliederung1">
    <w:name w:val="Blank~LT~Gliederung 1"/>
    <w:rsid w:val="00815C96"/>
    <w:pPr>
      <w:suppressAutoHyphens/>
      <w:spacing w:after="283"/>
    </w:pPr>
    <w:rPr>
      <w:lang w:val="fr-FR" w:eastAsia="fr-FR"/>
    </w:rPr>
  </w:style>
  <w:style w:type="paragraph" w:customStyle="1" w:styleId="BlankLTGliederung2">
    <w:name w:val="Blank~LT~Gliederung 2"/>
    <w:basedOn w:val="BlankLTGliederung1"/>
    <w:rsid w:val="00815C96"/>
    <w:pPr>
      <w:spacing w:after="227"/>
    </w:pPr>
  </w:style>
  <w:style w:type="paragraph" w:customStyle="1" w:styleId="BlankLTGliederung3">
    <w:name w:val="Blank~LT~Gliederung 3"/>
    <w:basedOn w:val="BlankLTGliederung2"/>
    <w:rsid w:val="00815C96"/>
    <w:pPr>
      <w:spacing w:after="170"/>
    </w:pPr>
  </w:style>
  <w:style w:type="paragraph" w:customStyle="1" w:styleId="BlankLTGliederung4">
    <w:name w:val="Blank~LT~Gliederung 4"/>
    <w:basedOn w:val="BlankLTGliederung3"/>
    <w:rsid w:val="00815C96"/>
    <w:pPr>
      <w:spacing w:after="113"/>
    </w:pPr>
  </w:style>
  <w:style w:type="paragraph" w:customStyle="1" w:styleId="BlankLTGliederung5">
    <w:name w:val="Blank~LT~Gliederung 5"/>
    <w:basedOn w:val="BlankLTGliederung4"/>
    <w:rsid w:val="00815C96"/>
    <w:pPr>
      <w:spacing w:after="57"/>
    </w:pPr>
  </w:style>
  <w:style w:type="paragraph" w:customStyle="1" w:styleId="BlankLTGliederung6">
    <w:name w:val="Blank~LT~Gliederung 6"/>
    <w:basedOn w:val="BlankLTGliederung5"/>
    <w:rsid w:val="00815C96"/>
  </w:style>
  <w:style w:type="paragraph" w:customStyle="1" w:styleId="BlankLTGliederung7">
    <w:name w:val="Blank~LT~Gliederung 7"/>
    <w:basedOn w:val="BlankLTGliederung6"/>
    <w:rsid w:val="00815C96"/>
  </w:style>
  <w:style w:type="paragraph" w:customStyle="1" w:styleId="BlankLTGliederung8">
    <w:name w:val="Blank~LT~Gliederung 8"/>
    <w:basedOn w:val="BlankLTGliederung7"/>
    <w:rsid w:val="00815C96"/>
  </w:style>
  <w:style w:type="paragraph" w:customStyle="1" w:styleId="BlankLTGliederung9">
    <w:name w:val="Blank~LT~Gliederung 9"/>
    <w:basedOn w:val="BlankLTGliederung8"/>
    <w:rsid w:val="00815C96"/>
  </w:style>
  <w:style w:type="paragraph" w:customStyle="1" w:styleId="BlankLTTitel">
    <w:name w:val="Blank~LT~Titel"/>
    <w:rsid w:val="00815C96"/>
    <w:pPr>
      <w:suppressAutoHyphens/>
    </w:pPr>
    <w:rPr>
      <w:lang w:val="fr-FR" w:eastAsia="fr-FR"/>
    </w:rPr>
  </w:style>
  <w:style w:type="paragraph" w:customStyle="1" w:styleId="BlankLTUntertitel">
    <w:name w:val="Blank~LT~Untertitel"/>
    <w:rsid w:val="00815C96"/>
    <w:pPr>
      <w:suppressAutoHyphens/>
      <w:jc w:val="center"/>
    </w:pPr>
    <w:rPr>
      <w:lang w:val="fr-FR" w:eastAsia="fr-FR"/>
    </w:rPr>
  </w:style>
  <w:style w:type="paragraph" w:customStyle="1" w:styleId="BlankLTNotizen">
    <w:name w:val="Blank~LT~Notizen"/>
    <w:rsid w:val="00815C96"/>
    <w:pPr>
      <w:suppressAutoHyphens/>
      <w:ind w:left="340"/>
    </w:pPr>
    <w:rPr>
      <w:lang w:val="fr-FR" w:eastAsia="fr-FR"/>
    </w:rPr>
  </w:style>
  <w:style w:type="paragraph" w:customStyle="1" w:styleId="BlankLTHintergrundobjekte">
    <w:name w:val="Blank~LT~Hintergrundobjekte"/>
    <w:rsid w:val="00815C96"/>
    <w:pPr>
      <w:suppressAutoHyphens/>
    </w:pPr>
    <w:rPr>
      <w:lang w:val="fr-FR" w:eastAsia="fr-FR"/>
    </w:rPr>
  </w:style>
  <w:style w:type="paragraph" w:customStyle="1" w:styleId="BlankLTHintergrund">
    <w:name w:val="Blank~LT~Hintergrund"/>
    <w:rsid w:val="00815C96"/>
    <w:pPr>
      <w:suppressAutoHyphens/>
    </w:pPr>
    <w:rPr>
      <w:lang w:val="fr-FR" w:eastAsia="fr-FR"/>
    </w:rPr>
  </w:style>
  <w:style w:type="paragraph" w:customStyle="1" w:styleId="TitleandContentLTGliederung1">
    <w:name w:val="Title and Content~LT~Gliederung 1"/>
    <w:rsid w:val="00815C96"/>
    <w:pPr>
      <w:suppressAutoHyphens/>
      <w:spacing w:after="283"/>
    </w:pPr>
    <w:rPr>
      <w:lang w:val="fr-FR" w:eastAsia="fr-FR"/>
    </w:rPr>
  </w:style>
  <w:style w:type="paragraph" w:customStyle="1" w:styleId="TitleandContentLTGliederung2">
    <w:name w:val="Title and Content~LT~Gliederung 2"/>
    <w:basedOn w:val="TitleandContentLTGliederung1"/>
    <w:rsid w:val="00815C96"/>
    <w:pPr>
      <w:spacing w:after="227"/>
    </w:pPr>
  </w:style>
  <w:style w:type="paragraph" w:customStyle="1" w:styleId="TitleandContentLTGliederung3">
    <w:name w:val="Title and Content~LT~Gliederung 3"/>
    <w:basedOn w:val="TitleandContentLTGliederung2"/>
    <w:rsid w:val="00815C96"/>
    <w:pPr>
      <w:spacing w:after="170"/>
    </w:pPr>
  </w:style>
  <w:style w:type="paragraph" w:customStyle="1" w:styleId="TitleandContentLTGliederung4">
    <w:name w:val="Title and Content~LT~Gliederung 4"/>
    <w:basedOn w:val="TitleandContentLTGliederung3"/>
    <w:rsid w:val="00815C96"/>
    <w:pPr>
      <w:spacing w:after="113"/>
    </w:pPr>
  </w:style>
  <w:style w:type="paragraph" w:customStyle="1" w:styleId="TitleandContentLTGliederung5">
    <w:name w:val="Title and Content~LT~Gliederung 5"/>
    <w:basedOn w:val="TitleandContentLTGliederung4"/>
    <w:rsid w:val="00815C96"/>
    <w:pPr>
      <w:spacing w:after="57"/>
    </w:pPr>
  </w:style>
  <w:style w:type="paragraph" w:customStyle="1" w:styleId="TitleandContentLTGliederung6">
    <w:name w:val="Title and Content~LT~Gliederung 6"/>
    <w:basedOn w:val="TitleandContentLTGliederung5"/>
    <w:rsid w:val="00815C96"/>
  </w:style>
  <w:style w:type="paragraph" w:customStyle="1" w:styleId="TitleandContentLTGliederung7">
    <w:name w:val="Title and Content~LT~Gliederung 7"/>
    <w:basedOn w:val="TitleandContentLTGliederung6"/>
    <w:rsid w:val="00815C96"/>
  </w:style>
  <w:style w:type="paragraph" w:customStyle="1" w:styleId="TitleandContentLTGliederung8">
    <w:name w:val="Title and Content~LT~Gliederung 8"/>
    <w:basedOn w:val="TitleandContentLTGliederung7"/>
    <w:rsid w:val="00815C96"/>
  </w:style>
  <w:style w:type="paragraph" w:customStyle="1" w:styleId="TitleandContentLTGliederung9">
    <w:name w:val="Title and Content~LT~Gliederung 9"/>
    <w:basedOn w:val="TitleandContentLTGliederung8"/>
    <w:rsid w:val="00815C96"/>
  </w:style>
  <w:style w:type="paragraph" w:customStyle="1" w:styleId="TitleandContentLTTitel">
    <w:name w:val="Title and Content~LT~Titel"/>
    <w:rsid w:val="00815C96"/>
    <w:pPr>
      <w:suppressAutoHyphens/>
    </w:pPr>
    <w:rPr>
      <w:lang w:val="fr-FR" w:eastAsia="fr-FR"/>
    </w:rPr>
  </w:style>
  <w:style w:type="paragraph" w:customStyle="1" w:styleId="TitleandContentLTUntertitel">
    <w:name w:val="Title and Content~LT~Untertitel"/>
    <w:rsid w:val="00815C96"/>
    <w:pPr>
      <w:suppressAutoHyphens/>
      <w:jc w:val="center"/>
    </w:pPr>
    <w:rPr>
      <w:lang w:val="fr-FR" w:eastAsia="fr-FR"/>
    </w:rPr>
  </w:style>
  <w:style w:type="paragraph" w:customStyle="1" w:styleId="TitleandContentLTNotizen">
    <w:name w:val="Title and Content~LT~Notizen"/>
    <w:rsid w:val="00815C96"/>
    <w:pPr>
      <w:suppressAutoHyphens/>
      <w:ind w:left="340"/>
    </w:pPr>
    <w:rPr>
      <w:lang w:val="fr-FR" w:eastAsia="fr-FR"/>
    </w:rPr>
  </w:style>
  <w:style w:type="paragraph" w:customStyle="1" w:styleId="TitleandContentLTHintergrundobjekte">
    <w:name w:val="Title and Content~LT~Hintergrundobjekte"/>
    <w:rsid w:val="00815C96"/>
    <w:pPr>
      <w:suppressAutoHyphens/>
    </w:pPr>
    <w:rPr>
      <w:lang w:val="fr-FR" w:eastAsia="fr-FR"/>
    </w:rPr>
  </w:style>
  <w:style w:type="paragraph" w:customStyle="1" w:styleId="TitleandContentLTHintergrund">
    <w:name w:val="Title and Content~LT~Hintergrund"/>
    <w:rsid w:val="00815C96"/>
    <w:pPr>
      <w:suppressAutoHyphens/>
    </w:pPr>
    <w:rPr>
      <w:lang w:val="fr-FR" w:eastAsia="fr-FR"/>
    </w:rPr>
  </w:style>
  <w:style w:type="paragraph" w:customStyle="1" w:styleId="SectionHeaderLTGliederung1">
    <w:name w:val="Section Header~LT~Gliederung 1"/>
    <w:rsid w:val="00815C96"/>
    <w:pPr>
      <w:suppressAutoHyphens/>
      <w:spacing w:after="283"/>
    </w:pPr>
    <w:rPr>
      <w:lang w:val="fr-FR" w:eastAsia="fr-FR"/>
    </w:rPr>
  </w:style>
  <w:style w:type="paragraph" w:customStyle="1" w:styleId="SectionHeaderLTGliederung2">
    <w:name w:val="Section Header~LT~Gliederung 2"/>
    <w:basedOn w:val="SectionHeaderLTGliederung1"/>
    <w:rsid w:val="00815C96"/>
    <w:pPr>
      <w:spacing w:after="227"/>
    </w:pPr>
  </w:style>
  <w:style w:type="paragraph" w:customStyle="1" w:styleId="SectionHeaderLTGliederung3">
    <w:name w:val="Section Header~LT~Gliederung 3"/>
    <w:basedOn w:val="SectionHeaderLTGliederung2"/>
    <w:rsid w:val="00815C96"/>
    <w:pPr>
      <w:spacing w:after="170"/>
    </w:pPr>
  </w:style>
  <w:style w:type="paragraph" w:customStyle="1" w:styleId="SectionHeaderLTGliederung4">
    <w:name w:val="Section Header~LT~Gliederung 4"/>
    <w:basedOn w:val="SectionHeaderLTGliederung3"/>
    <w:rsid w:val="00815C96"/>
    <w:pPr>
      <w:spacing w:after="113"/>
    </w:pPr>
  </w:style>
  <w:style w:type="paragraph" w:customStyle="1" w:styleId="SectionHeaderLTGliederung5">
    <w:name w:val="Section Header~LT~Gliederung 5"/>
    <w:basedOn w:val="SectionHeaderLTGliederung4"/>
    <w:rsid w:val="00815C96"/>
    <w:pPr>
      <w:spacing w:after="57"/>
    </w:pPr>
  </w:style>
  <w:style w:type="paragraph" w:customStyle="1" w:styleId="SectionHeaderLTGliederung6">
    <w:name w:val="Section Header~LT~Gliederung 6"/>
    <w:basedOn w:val="SectionHeaderLTGliederung5"/>
    <w:rsid w:val="00815C96"/>
  </w:style>
  <w:style w:type="paragraph" w:customStyle="1" w:styleId="SectionHeaderLTGliederung7">
    <w:name w:val="Section Header~LT~Gliederung 7"/>
    <w:basedOn w:val="SectionHeaderLTGliederung6"/>
    <w:rsid w:val="00815C96"/>
  </w:style>
  <w:style w:type="paragraph" w:customStyle="1" w:styleId="SectionHeaderLTGliederung8">
    <w:name w:val="Section Header~LT~Gliederung 8"/>
    <w:basedOn w:val="SectionHeaderLTGliederung7"/>
    <w:rsid w:val="00815C96"/>
  </w:style>
  <w:style w:type="paragraph" w:customStyle="1" w:styleId="SectionHeaderLTGliederung9">
    <w:name w:val="Section Header~LT~Gliederung 9"/>
    <w:basedOn w:val="SectionHeaderLTGliederung8"/>
    <w:rsid w:val="00815C96"/>
  </w:style>
  <w:style w:type="paragraph" w:customStyle="1" w:styleId="SectionHeaderLTTitel">
    <w:name w:val="Section Header~LT~Titel"/>
    <w:rsid w:val="00815C96"/>
    <w:pPr>
      <w:suppressAutoHyphens/>
    </w:pPr>
    <w:rPr>
      <w:lang w:val="fr-FR" w:eastAsia="fr-FR"/>
    </w:rPr>
  </w:style>
  <w:style w:type="paragraph" w:customStyle="1" w:styleId="SectionHeaderLTUntertitel">
    <w:name w:val="Section Header~LT~Untertitel"/>
    <w:rsid w:val="00815C96"/>
    <w:pPr>
      <w:suppressAutoHyphens/>
      <w:jc w:val="center"/>
    </w:pPr>
    <w:rPr>
      <w:lang w:val="fr-FR" w:eastAsia="fr-FR"/>
    </w:rPr>
  </w:style>
  <w:style w:type="paragraph" w:customStyle="1" w:styleId="SectionHeaderLTNotizen">
    <w:name w:val="Section Header~LT~Notizen"/>
    <w:rsid w:val="00815C96"/>
    <w:pPr>
      <w:suppressAutoHyphens/>
      <w:ind w:left="340"/>
    </w:pPr>
    <w:rPr>
      <w:lang w:val="fr-FR" w:eastAsia="fr-FR"/>
    </w:rPr>
  </w:style>
  <w:style w:type="paragraph" w:customStyle="1" w:styleId="SectionHeaderLTHintergrundobjekte">
    <w:name w:val="Section Header~LT~Hintergrundobjekte"/>
    <w:rsid w:val="00815C96"/>
    <w:pPr>
      <w:suppressAutoHyphens/>
    </w:pPr>
    <w:rPr>
      <w:lang w:val="fr-FR" w:eastAsia="fr-FR"/>
    </w:rPr>
  </w:style>
  <w:style w:type="paragraph" w:customStyle="1" w:styleId="SectionHeaderLTHintergrund">
    <w:name w:val="Section Header~LT~Hintergrund"/>
    <w:rsid w:val="00815C96"/>
    <w:pPr>
      <w:suppressAutoHyphens/>
    </w:pPr>
    <w:rPr>
      <w:lang w:val="fr-FR" w:eastAsia="fr-FR"/>
    </w:rPr>
  </w:style>
  <w:style w:type="paragraph" w:customStyle="1" w:styleId="TwoContentLTGliederung1">
    <w:name w:val="Two Content~LT~Gliederung 1"/>
    <w:rsid w:val="00815C96"/>
    <w:pPr>
      <w:suppressAutoHyphens/>
      <w:spacing w:after="283"/>
    </w:pPr>
    <w:rPr>
      <w:lang w:val="fr-FR" w:eastAsia="fr-FR"/>
    </w:rPr>
  </w:style>
  <w:style w:type="paragraph" w:customStyle="1" w:styleId="TwoContentLTGliederung2">
    <w:name w:val="Two Content~LT~Gliederung 2"/>
    <w:basedOn w:val="TwoContentLTGliederung1"/>
    <w:rsid w:val="00815C96"/>
    <w:pPr>
      <w:spacing w:after="227"/>
    </w:pPr>
  </w:style>
  <w:style w:type="paragraph" w:customStyle="1" w:styleId="TwoContentLTGliederung3">
    <w:name w:val="Two Content~LT~Gliederung 3"/>
    <w:basedOn w:val="TwoContentLTGliederung2"/>
    <w:rsid w:val="00815C96"/>
    <w:pPr>
      <w:spacing w:after="170"/>
    </w:pPr>
  </w:style>
  <w:style w:type="paragraph" w:customStyle="1" w:styleId="TwoContentLTGliederung4">
    <w:name w:val="Two Content~LT~Gliederung 4"/>
    <w:basedOn w:val="TwoContentLTGliederung3"/>
    <w:rsid w:val="00815C96"/>
    <w:pPr>
      <w:spacing w:after="113"/>
    </w:pPr>
  </w:style>
  <w:style w:type="paragraph" w:customStyle="1" w:styleId="TwoContentLTGliederung5">
    <w:name w:val="Two Content~LT~Gliederung 5"/>
    <w:basedOn w:val="TwoContentLTGliederung4"/>
    <w:rsid w:val="00815C96"/>
    <w:pPr>
      <w:spacing w:after="57"/>
    </w:pPr>
  </w:style>
  <w:style w:type="paragraph" w:customStyle="1" w:styleId="TwoContentLTGliederung6">
    <w:name w:val="Two Content~LT~Gliederung 6"/>
    <w:basedOn w:val="TwoContentLTGliederung5"/>
    <w:rsid w:val="00815C96"/>
  </w:style>
  <w:style w:type="paragraph" w:customStyle="1" w:styleId="TwoContentLTGliederung7">
    <w:name w:val="Two Content~LT~Gliederung 7"/>
    <w:basedOn w:val="TwoContentLTGliederung6"/>
    <w:rsid w:val="00815C96"/>
  </w:style>
  <w:style w:type="paragraph" w:customStyle="1" w:styleId="TwoContentLTGliederung8">
    <w:name w:val="Two Content~LT~Gliederung 8"/>
    <w:basedOn w:val="TwoContentLTGliederung7"/>
    <w:rsid w:val="00815C96"/>
  </w:style>
  <w:style w:type="paragraph" w:customStyle="1" w:styleId="TwoContentLTGliederung9">
    <w:name w:val="Two Content~LT~Gliederung 9"/>
    <w:basedOn w:val="TwoContentLTGliederung8"/>
    <w:rsid w:val="00815C96"/>
  </w:style>
  <w:style w:type="paragraph" w:customStyle="1" w:styleId="TwoContentLTTitel">
    <w:name w:val="Two Content~LT~Titel"/>
    <w:rsid w:val="00815C96"/>
    <w:pPr>
      <w:suppressAutoHyphens/>
    </w:pPr>
    <w:rPr>
      <w:lang w:val="fr-FR" w:eastAsia="fr-FR"/>
    </w:rPr>
  </w:style>
  <w:style w:type="paragraph" w:customStyle="1" w:styleId="TwoContentLTUntertitel">
    <w:name w:val="Two Content~LT~Untertitel"/>
    <w:rsid w:val="00815C96"/>
    <w:pPr>
      <w:suppressAutoHyphens/>
      <w:jc w:val="center"/>
    </w:pPr>
    <w:rPr>
      <w:lang w:val="fr-FR" w:eastAsia="fr-FR"/>
    </w:rPr>
  </w:style>
  <w:style w:type="paragraph" w:customStyle="1" w:styleId="TwoContentLTNotizen">
    <w:name w:val="Two Content~LT~Notizen"/>
    <w:rsid w:val="00815C96"/>
    <w:pPr>
      <w:suppressAutoHyphens/>
      <w:ind w:left="340"/>
    </w:pPr>
    <w:rPr>
      <w:lang w:val="fr-FR" w:eastAsia="fr-FR"/>
    </w:rPr>
  </w:style>
  <w:style w:type="paragraph" w:customStyle="1" w:styleId="TwoContentLTHintergrundobjekte">
    <w:name w:val="Two Content~LT~Hintergrundobjekte"/>
    <w:rsid w:val="00815C96"/>
    <w:pPr>
      <w:suppressAutoHyphens/>
    </w:pPr>
    <w:rPr>
      <w:lang w:val="fr-FR" w:eastAsia="fr-FR"/>
    </w:rPr>
  </w:style>
  <w:style w:type="paragraph" w:customStyle="1" w:styleId="TwoContentLTHintergrund">
    <w:name w:val="Two Content~LT~Hintergrund"/>
    <w:rsid w:val="00815C96"/>
    <w:pPr>
      <w:suppressAutoHyphens/>
    </w:pPr>
    <w:rPr>
      <w:lang w:val="fr-FR" w:eastAsia="fr-FR"/>
    </w:rPr>
  </w:style>
  <w:style w:type="paragraph" w:customStyle="1" w:styleId="TiteldiaLTGliederung1">
    <w:name w:val="Titeldia~LT~Gliederung 1"/>
    <w:rsid w:val="00815C96"/>
    <w:pPr>
      <w:suppressAutoHyphens/>
      <w:spacing w:after="283"/>
    </w:pPr>
    <w:rPr>
      <w:lang w:val="fr-FR" w:eastAsia="fr-FR"/>
    </w:rPr>
  </w:style>
  <w:style w:type="paragraph" w:customStyle="1" w:styleId="TiteldiaLTGliederung2">
    <w:name w:val="Titeldia~LT~Gliederung 2"/>
    <w:basedOn w:val="TiteldiaLTGliederung1"/>
    <w:rsid w:val="00815C96"/>
    <w:pPr>
      <w:spacing w:after="227"/>
    </w:pPr>
  </w:style>
  <w:style w:type="paragraph" w:customStyle="1" w:styleId="TiteldiaLTGliederung3">
    <w:name w:val="Titeldia~LT~Gliederung 3"/>
    <w:basedOn w:val="TiteldiaLTGliederung2"/>
    <w:rsid w:val="00815C96"/>
    <w:pPr>
      <w:spacing w:after="170"/>
    </w:pPr>
  </w:style>
  <w:style w:type="paragraph" w:customStyle="1" w:styleId="TiteldiaLTGliederung4">
    <w:name w:val="Titeldia~LT~Gliederung 4"/>
    <w:basedOn w:val="TiteldiaLTGliederung3"/>
    <w:rsid w:val="00815C96"/>
    <w:pPr>
      <w:spacing w:after="113"/>
    </w:pPr>
  </w:style>
  <w:style w:type="paragraph" w:customStyle="1" w:styleId="TiteldiaLTGliederung5">
    <w:name w:val="Titeldia~LT~Gliederung 5"/>
    <w:basedOn w:val="TiteldiaLTGliederung4"/>
    <w:rsid w:val="00815C96"/>
    <w:pPr>
      <w:spacing w:after="57"/>
    </w:pPr>
  </w:style>
  <w:style w:type="paragraph" w:customStyle="1" w:styleId="TiteldiaLTGliederung6">
    <w:name w:val="Titeldia~LT~Gliederung 6"/>
    <w:basedOn w:val="TiteldiaLTGliederung5"/>
    <w:rsid w:val="00815C96"/>
  </w:style>
  <w:style w:type="paragraph" w:customStyle="1" w:styleId="TiteldiaLTGliederung7">
    <w:name w:val="Titeldia~LT~Gliederung 7"/>
    <w:basedOn w:val="TiteldiaLTGliederung6"/>
    <w:rsid w:val="00815C96"/>
  </w:style>
  <w:style w:type="paragraph" w:customStyle="1" w:styleId="TiteldiaLTGliederung8">
    <w:name w:val="Titeldia~LT~Gliederung 8"/>
    <w:basedOn w:val="TiteldiaLTGliederung7"/>
    <w:rsid w:val="00815C96"/>
  </w:style>
  <w:style w:type="paragraph" w:customStyle="1" w:styleId="TiteldiaLTGliederung9">
    <w:name w:val="Titeldia~LT~Gliederung 9"/>
    <w:basedOn w:val="TiteldiaLTGliederung8"/>
    <w:rsid w:val="00815C96"/>
  </w:style>
  <w:style w:type="paragraph" w:customStyle="1" w:styleId="TiteldiaLTTitel">
    <w:name w:val="Titeldia~LT~Titel"/>
    <w:rsid w:val="00815C96"/>
    <w:pPr>
      <w:suppressAutoHyphens/>
    </w:pPr>
    <w:rPr>
      <w:lang w:val="fr-FR" w:eastAsia="fr-FR"/>
    </w:rPr>
  </w:style>
  <w:style w:type="paragraph" w:customStyle="1" w:styleId="TiteldiaLTUntertitel">
    <w:name w:val="Titeldia~LT~Untertitel"/>
    <w:rsid w:val="00815C96"/>
    <w:pPr>
      <w:suppressAutoHyphens/>
      <w:jc w:val="center"/>
    </w:pPr>
    <w:rPr>
      <w:lang w:val="fr-FR" w:eastAsia="fr-FR"/>
    </w:rPr>
  </w:style>
  <w:style w:type="paragraph" w:customStyle="1" w:styleId="TiteldiaLTNotizen">
    <w:name w:val="Titeldia~LT~Notizen"/>
    <w:rsid w:val="00815C96"/>
    <w:pPr>
      <w:suppressAutoHyphens/>
      <w:ind w:left="340"/>
    </w:pPr>
    <w:rPr>
      <w:lang w:val="fr-FR" w:eastAsia="fr-FR"/>
    </w:rPr>
  </w:style>
  <w:style w:type="paragraph" w:customStyle="1" w:styleId="TiteldiaLTHintergrundobjekte">
    <w:name w:val="Titeldia~LT~Hintergrundobjekte"/>
    <w:rsid w:val="00815C96"/>
    <w:pPr>
      <w:suppressAutoHyphens/>
    </w:pPr>
    <w:rPr>
      <w:lang w:val="fr-FR" w:eastAsia="fr-FR"/>
    </w:rPr>
  </w:style>
  <w:style w:type="paragraph" w:customStyle="1" w:styleId="TiteldiaLTHintergrund">
    <w:name w:val="Titeldia~LT~Hintergrund"/>
    <w:rsid w:val="00815C96"/>
    <w:pPr>
      <w:suppressAutoHyphens/>
    </w:pPr>
    <w:rPr>
      <w:lang w:val="fr-FR" w:eastAsia="fr-FR"/>
    </w:rPr>
  </w:style>
  <w:style w:type="paragraph" w:customStyle="1" w:styleId="StandardLTGliederung1">
    <w:name w:val="Standard~LT~Gliederung 1"/>
    <w:rsid w:val="00815C96"/>
    <w:pPr>
      <w:suppressAutoHyphens/>
      <w:spacing w:after="283"/>
    </w:pPr>
    <w:rPr>
      <w:lang w:val="fr-FR" w:eastAsia="fr-FR"/>
    </w:rPr>
  </w:style>
  <w:style w:type="paragraph" w:customStyle="1" w:styleId="StandardLTGliederung2">
    <w:name w:val="Standard~LT~Gliederung 2"/>
    <w:basedOn w:val="StandardLTGliederung1"/>
    <w:rsid w:val="00815C96"/>
    <w:pPr>
      <w:spacing w:after="227"/>
    </w:pPr>
  </w:style>
  <w:style w:type="paragraph" w:customStyle="1" w:styleId="StandardLTGliederung3">
    <w:name w:val="Standard~LT~Gliederung 3"/>
    <w:basedOn w:val="StandardLTGliederung2"/>
    <w:rsid w:val="00815C96"/>
    <w:pPr>
      <w:spacing w:after="170"/>
    </w:pPr>
  </w:style>
  <w:style w:type="paragraph" w:customStyle="1" w:styleId="StandardLTGliederung4">
    <w:name w:val="Standard~LT~Gliederung 4"/>
    <w:basedOn w:val="StandardLTGliederung3"/>
    <w:rsid w:val="00815C96"/>
    <w:pPr>
      <w:spacing w:after="113"/>
    </w:pPr>
  </w:style>
  <w:style w:type="paragraph" w:customStyle="1" w:styleId="StandardLTGliederung5">
    <w:name w:val="Standard~LT~Gliederung 5"/>
    <w:basedOn w:val="StandardLTGliederung4"/>
    <w:rsid w:val="00815C96"/>
    <w:pPr>
      <w:spacing w:after="57"/>
    </w:pPr>
  </w:style>
  <w:style w:type="paragraph" w:customStyle="1" w:styleId="StandardLTGliederung6">
    <w:name w:val="Standard~LT~Gliederung 6"/>
    <w:basedOn w:val="StandardLTGliederung5"/>
    <w:rsid w:val="00815C96"/>
  </w:style>
  <w:style w:type="paragraph" w:customStyle="1" w:styleId="StandardLTGliederung7">
    <w:name w:val="Standard~LT~Gliederung 7"/>
    <w:basedOn w:val="StandardLTGliederung6"/>
    <w:rsid w:val="00815C96"/>
  </w:style>
  <w:style w:type="paragraph" w:customStyle="1" w:styleId="StandardLTGliederung8">
    <w:name w:val="Standard~LT~Gliederung 8"/>
    <w:basedOn w:val="StandardLTGliederung7"/>
    <w:rsid w:val="00815C96"/>
  </w:style>
  <w:style w:type="paragraph" w:customStyle="1" w:styleId="StandardLTGliederung9">
    <w:name w:val="Standard~LT~Gliederung 9"/>
    <w:basedOn w:val="StandardLTGliederung8"/>
    <w:rsid w:val="00815C96"/>
  </w:style>
  <w:style w:type="paragraph" w:customStyle="1" w:styleId="StandardLTTitel">
    <w:name w:val="Standard~LT~Titel"/>
    <w:rsid w:val="00815C96"/>
    <w:pPr>
      <w:suppressAutoHyphens/>
    </w:pPr>
    <w:rPr>
      <w:lang w:val="fr-FR" w:eastAsia="fr-FR"/>
    </w:rPr>
  </w:style>
  <w:style w:type="paragraph" w:customStyle="1" w:styleId="StandardLTUntertitel">
    <w:name w:val="Standard~LT~Untertitel"/>
    <w:rsid w:val="00815C96"/>
    <w:pPr>
      <w:suppressAutoHyphens/>
      <w:jc w:val="center"/>
    </w:pPr>
    <w:rPr>
      <w:lang w:val="fr-FR" w:eastAsia="fr-FR"/>
    </w:rPr>
  </w:style>
  <w:style w:type="paragraph" w:customStyle="1" w:styleId="StandardLTNotizen">
    <w:name w:val="Standard~LT~Notizen"/>
    <w:rsid w:val="00815C96"/>
    <w:pPr>
      <w:suppressAutoHyphens/>
      <w:ind w:left="340"/>
    </w:pPr>
    <w:rPr>
      <w:lang w:val="fr-FR" w:eastAsia="fr-FR"/>
    </w:rPr>
  </w:style>
  <w:style w:type="paragraph" w:customStyle="1" w:styleId="StandardLTHintergrundobjekte">
    <w:name w:val="Standard~LT~Hintergrundobjekte"/>
    <w:rsid w:val="00815C96"/>
    <w:pPr>
      <w:suppressAutoHyphens/>
    </w:pPr>
    <w:rPr>
      <w:lang w:val="fr-FR" w:eastAsia="fr-FR"/>
    </w:rPr>
  </w:style>
  <w:style w:type="paragraph" w:customStyle="1" w:styleId="StandardLTHintergrund">
    <w:name w:val="Standard~LT~Hintergrund"/>
    <w:rsid w:val="00815C96"/>
    <w:pPr>
      <w:suppressAutoHyphens/>
    </w:pPr>
    <w:rPr>
      <w:lang w:val="fr-FR" w:eastAsia="fr-FR"/>
    </w:rPr>
  </w:style>
  <w:style w:type="paragraph" w:customStyle="1" w:styleId="Contenudetableau">
    <w:name w:val="Contenu de tableau"/>
    <w:basedOn w:val="Normal"/>
    <w:rsid w:val="00815C96"/>
  </w:style>
  <w:style w:type="paragraph" w:customStyle="1" w:styleId="Titredetableau">
    <w:name w:val="Titre de tableau"/>
    <w:basedOn w:val="Contenudetableau"/>
    <w:rsid w:val="00815C96"/>
  </w:style>
  <w:style w:type="paragraph" w:styleId="BalloonText">
    <w:name w:val="Balloon Text"/>
    <w:basedOn w:val="Normal"/>
    <w:rsid w:val="00815C96"/>
  </w:style>
  <w:style w:type="paragraph" w:customStyle="1" w:styleId="Figure">
    <w:name w:val="Figure"/>
    <w:basedOn w:val="Lgende1"/>
    <w:rsid w:val="00815C96"/>
  </w:style>
  <w:style w:type="paragraph" w:customStyle="1" w:styleId="Table">
    <w:name w:val="Table"/>
    <w:basedOn w:val="Lgende1"/>
    <w:rsid w:val="00815C96"/>
  </w:style>
  <w:style w:type="paragraph" w:customStyle="1" w:styleId="Contenudecadre">
    <w:name w:val="Contenu de cadre"/>
    <w:basedOn w:val="Normal"/>
    <w:rsid w:val="00815C96"/>
  </w:style>
  <w:style w:type="paragraph" w:customStyle="1" w:styleId="Illustration">
    <w:name w:val="Illustration"/>
    <w:basedOn w:val="Lgende1"/>
    <w:rsid w:val="00815C96"/>
  </w:style>
  <w:style w:type="paragraph" w:customStyle="1" w:styleId="Titre5">
    <w:name w:val="Titre5"/>
    <w:basedOn w:val="Titre4"/>
    <w:next w:val="BodyText"/>
    <w:rsid w:val="00815C96"/>
  </w:style>
  <w:style w:type="paragraph" w:styleId="Header">
    <w:name w:val="header"/>
    <w:basedOn w:val="Normal"/>
    <w:link w:val="HeaderChar"/>
    <w:uiPriority w:val="99"/>
    <w:rsid w:val="00815C96"/>
    <w:pPr>
      <w:suppressLineNumbers/>
      <w:tabs>
        <w:tab w:val="center" w:pos="4819"/>
        <w:tab w:val="right" w:pos="9638"/>
      </w:tabs>
    </w:pPr>
  </w:style>
  <w:style w:type="character" w:customStyle="1" w:styleId="HeaderChar">
    <w:name w:val="Header Char"/>
    <w:basedOn w:val="DefaultParagraphFont"/>
    <w:link w:val="Header"/>
    <w:uiPriority w:val="99"/>
    <w:rsid w:val="00914710"/>
    <w:rPr>
      <w:lang w:val="fr-FR" w:eastAsia="fr-FR"/>
    </w:rPr>
  </w:style>
  <w:style w:type="paragraph" w:customStyle="1" w:styleId="Textedebulles1">
    <w:name w:val="Texte de bulles1"/>
    <w:basedOn w:val="Normal"/>
    <w:rsid w:val="00815C96"/>
  </w:style>
  <w:style w:type="paragraph" w:customStyle="1" w:styleId="CommentText1">
    <w:name w:val="Comment Text1"/>
    <w:basedOn w:val="Normal"/>
    <w:rsid w:val="00815C96"/>
    <w:rPr>
      <w:rFonts w:cs="Mangal"/>
      <w:szCs w:val="18"/>
    </w:rPr>
  </w:style>
  <w:style w:type="paragraph" w:customStyle="1" w:styleId="CommentSubject1">
    <w:name w:val="Comment Subject1"/>
    <w:basedOn w:val="CommentText1"/>
    <w:next w:val="CommentText1"/>
    <w:rsid w:val="00815C96"/>
    <w:rPr>
      <w:b/>
      <w:bCs/>
    </w:rPr>
  </w:style>
  <w:style w:type="paragraph" w:styleId="Footer">
    <w:name w:val="footer"/>
    <w:basedOn w:val="Normal"/>
    <w:uiPriority w:val="99"/>
    <w:rsid w:val="00815C96"/>
    <w:pPr>
      <w:tabs>
        <w:tab w:val="center" w:pos="4513"/>
        <w:tab w:val="right" w:pos="9026"/>
      </w:tabs>
    </w:pPr>
    <w:rPr>
      <w:rFonts w:cs="Mangal"/>
      <w:szCs w:val="21"/>
    </w:rPr>
  </w:style>
  <w:style w:type="paragraph" w:styleId="Title">
    <w:name w:val="Title"/>
    <w:basedOn w:val="Titre4"/>
    <w:next w:val="BodyText"/>
    <w:qFormat/>
    <w:rsid w:val="00815C96"/>
  </w:style>
  <w:style w:type="paragraph" w:customStyle="1" w:styleId="NEJMcorps">
    <w:name w:val="NEJM corps"/>
    <w:basedOn w:val="BodyText"/>
    <w:link w:val="NEJMcorpsChar"/>
    <w:rsid w:val="00815C96"/>
    <w:pPr>
      <w:keepNext w:val="0"/>
      <w:spacing w:after="0" w:line="480" w:lineRule="auto"/>
    </w:pPr>
  </w:style>
  <w:style w:type="character" w:customStyle="1" w:styleId="NEJMcorpsChar">
    <w:name w:val="NEJM corps Char"/>
    <w:basedOn w:val="BodyTextChar"/>
    <w:link w:val="NEJMcorps"/>
    <w:rsid w:val="0057478E"/>
    <w:rPr>
      <w:lang w:val="fr-FR" w:eastAsia="fr-FR"/>
    </w:rPr>
  </w:style>
  <w:style w:type="paragraph" w:customStyle="1" w:styleId="Caption1">
    <w:name w:val="Caption1"/>
    <w:basedOn w:val="Normal"/>
    <w:rsid w:val="00815C96"/>
    <w:pPr>
      <w:suppressLineNumbers/>
      <w:spacing w:before="120" w:after="120"/>
    </w:pPr>
    <w:rPr>
      <w:iCs/>
    </w:rPr>
  </w:style>
  <w:style w:type="character" w:styleId="CommentReference">
    <w:name w:val="annotation reference"/>
    <w:uiPriority w:val="99"/>
    <w:semiHidden/>
    <w:unhideWhenUsed/>
    <w:rsid w:val="00343652"/>
    <w:rPr>
      <w:sz w:val="16"/>
      <w:szCs w:val="16"/>
    </w:rPr>
  </w:style>
  <w:style w:type="paragraph" w:styleId="CommentText">
    <w:name w:val="annotation text"/>
    <w:basedOn w:val="Normal"/>
    <w:link w:val="CommentTextChar1"/>
    <w:uiPriority w:val="99"/>
    <w:semiHidden/>
    <w:unhideWhenUsed/>
    <w:rsid w:val="00343652"/>
  </w:style>
  <w:style w:type="character" w:customStyle="1" w:styleId="CommentTextChar1">
    <w:name w:val="Comment Text Char1"/>
    <w:link w:val="CommentText"/>
    <w:uiPriority w:val="99"/>
    <w:semiHidden/>
    <w:rsid w:val="00343652"/>
    <w:rPr>
      <w:lang w:val="fr-FR" w:eastAsia="fr-FR"/>
    </w:rPr>
  </w:style>
  <w:style w:type="paragraph" w:styleId="CommentSubject">
    <w:name w:val="annotation subject"/>
    <w:basedOn w:val="CommentText"/>
    <w:next w:val="CommentText"/>
    <w:link w:val="CommentSubjectChar1"/>
    <w:uiPriority w:val="99"/>
    <w:semiHidden/>
    <w:unhideWhenUsed/>
    <w:rsid w:val="00343652"/>
    <w:rPr>
      <w:b/>
      <w:bCs/>
    </w:rPr>
  </w:style>
  <w:style w:type="character" w:customStyle="1" w:styleId="CommentSubjectChar1">
    <w:name w:val="Comment Subject Char1"/>
    <w:link w:val="CommentSubject"/>
    <w:uiPriority w:val="99"/>
    <w:semiHidden/>
    <w:rsid w:val="00343652"/>
    <w:rPr>
      <w:b/>
      <w:bCs/>
      <w:lang w:val="fr-FR" w:eastAsia="fr-FR"/>
    </w:rPr>
  </w:style>
  <w:style w:type="paragraph" w:customStyle="1" w:styleId="Caption2">
    <w:name w:val="Caption2"/>
    <w:basedOn w:val="Normal"/>
    <w:rsid w:val="004754D9"/>
    <w:pPr>
      <w:suppressLineNumbers/>
      <w:spacing w:before="120" w:after="120"/>
    </w:pPr>
    <w:rPr>
      <w:rFonts w:ascii="Liberation Serif" w:eastAsia="Droid Sans Fallback" w:hAnsi="Liberation Serif" w:cs="FreeSans"/>
      <w:iCs/>
      <w:kern w:val="1"/>
      <w:szCs w:val="24"/>
      <w:lang w:val="en-US" w:eastAsia="zh-CN" w:bidi="hi-IN"/>
    </w:rPr>
  </w:style>
  <w:style w:type="paragraph" w:styleId="ListParagraph">
    <w:name w:val="List Paragraph"/>
    <w:basedOn w:val="Normal"/>
    <w:uiPriority w:val="72"/>
    <w:qFormat/>
    <w:rsid w:val="0086254D"/>
    <w:pPr>
      <w:ind w:left="720"/>
      <w:contextualSpacing/>
    </w:pPr>
  </w:style>
  <w:style w:type="paragraph" w:customStyle="1" w:styleId="EndNoteBibliographyTitle">
    <w:name w:val="EndNote Bibliography Title"/>
    <w:basedOn w:val="Normal"/>
    <w:link w:val="EndNoteBibliographyTitleChar"/>
    <w:rsid w:val="0057478E"/>
    <w:pPr>
      <w:jc w:val="center"/>
    </w:pPr>
    <w:rPr>
      <w:noProof/>
    </w:rPr>
  </w:style>
  <w:style w:type="character" w:customStyle="1" w:styleId="EndNoteBibliographyTitleChar">
    <w:name w:val="EndNote Bibliography Title Char"/>
    <w:basedOn w:val="NEJMcorpsChar"/>
    <w:link w:val="EndNoteBibliographyTitle"/>
    <w:rsid w:val="0057478E"/>
    <w:rPr>
      <w:noProof/>
      <w:lang w:val="fr-FR" w:eastAsia="fr-FR"/>
    </w:rPr>
  </w:style>
  <w:style w:type="paragraph" w:customStyle="1" w:styleId="EndNoteBibliography">
    <w:name w:val="EndNote Bibliography"/>
    <w:basedOn w:val="Normal"/>
    <w:link w:val="EndNoteBibliographyChar"/>
    <w:rsid w:val="0057478E"/>
    <w:rPr>
      <w:noProof/>
    </w:rPr>
  </w:style>
  <w:style w:type="character" w:customStyle="1" w:styleId="EndNoteBibliographyChar">
    <w:name w:val="EndNote Bibliography Char"/>
    <w:basedOn w:val="NEJMcorpsChar"/>
    <w:link w:val="EndNoteBibliography"/>
    <w:rsid w:val="0057478E"/>
    <w:rPr>
      <w:noProof/>
      <w:lang w:val="fr-FR" w:eastAsia="fr-FR"/>
    </w:rPr>
  </w:style>
  <w:style w:type="paragraph" w:styleId="NormalWeb">
    <w:name w:val="Normal (Web)"/>
    <w:basedOn w:val="Normal"/>
    <w:uiPriority w:val="99"/>
    <w:unhideWhenUsed/>
    <w:rsid w:val="001E43D3"/>
    <w:pPr>
      <w:keepNext w:val="0"/>
      <w:suppressAutoHyphens w:val="0"/>
      <w:spacing w:before="100" w:beforeAutospacing="1" w:after="100" w:afterAutospacing="1"/>
      <w:jc w:val="left"/>
    </w:pPr>
    <w:rPr>
      <w:sz w:val="24"/>
      <w:szCs w:val="24"/>
      <w:lang w:val="en-US" w:eastAsia="en-US"/>
    </w:rPr>
  </w:style>
  <w:style w:type="paragraph" w:styleId="Revision">
    <w:name w:val="Revision"/>
    <w:hidden/>
    <w:uiPriority w:val="71"/>
    <w:rsid w:val="001E43D3"/>
    <w:rPr>
      <w:lang w:val="fr-FR" w:eastAsia="fr-FR"/>
    </w:rPr>
  </w:style>
  <w:style w:type="character" w:styleId="BookTitle">
    <w:name w:val="Book Title"/>
    <w:basedOn w:val="DefaultParagraphFont"/>
    <w:uiPriority w:val="69"/>
    <w:qFormat/>
    <w:rsid w:val="001E43D3"/>
    <w:rPr>
      <w:b/>
      <w:bCs/>
      <w:smallCaps/>
      <w:spacing w:val="5"/>
    </w:rPr>
  </w:style>
  <w:style w:type="character" w:styleId="PlaceholderText">
    <w:name w:val="Placeholder Text"/>
    <w:basedOn w:val="DefaultParagraphFont"/>
    <w:uiPriority w:val="99"/>
    <w:unhideWhenUsed/>
    <w:rsid w:val="001E43D3"/>
    <w:rPr>
      <w:color w:val="808080"/>
    </w:rPr>
  </w:style>
  <w:style w:type="table" w:styleId="TableGrid">
    <w:name w:val="Table Grid"/>
    <w:basedOn w:val="TableNormal"/>
    <w:uiPriority w:val="59"/>
    <w:rsid w:val="0087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DA8"/>
  </w:style>
  <w:style w:type="character" w:customStyle="1" w:styleId="FootnoteTextChar">
    <w:name w:val="Footnote Text Char"/>
    <w:basedOn w:val="DefaultParagraphFont"/>
    <w:link w:val="FootnoteText"/>
    <w:uiPriority w:val="99"/>
    <w:semiHidden/>
    <w:rsid w:val="00457DA8"/>
    <w:rPr>
      <w:lang w:val="fr-FR" w:eastAsia="fr-FR"/>
    </w:rPr>
  </w:style>
  <w:style w:type="character" w:styleId="FootnoteReference">
    <w:name w:val="footnote reference"/>
    <w:basedOn w:val="DefaultParagraphFont"/>
    <w:uiPriority w:val="99"/>
    <w:semiHidden/>
    <w:unhideWhenUsed/>
    <w:rsid w:val="00457DA8"/>
    <w:rPr>
      <w:vertAlign w:val="superscript"/>
    </w:rPr>
  </w:style>
  <w:style w:type="paragraph" w:styleId="Bibliography">
    <w:name w:val="Bibliography"/>
    <w:basedOn w:val="Normal"/>
    <w:next w:val="Normal"/>
    <w:uiPriority w:val="70"/>
    <w:rsid w:val="00457DA8"/>
    <w:pPr>
      <w:tabs>
        <w:tab w:val="left" w:pos="504"/>
      </w:tabs>
      <w:spacing w:after="240"/>
      <w:ind w:left="504" w:hanging="504"/>
    </w:pPr>
  </w:style>
  <w:style w:type="character" w:customStyle="1" w:styleId="hvr">
    <w:name w:val="hvr"/>
    <w:basedOn w:val="DefaultParagraphFont"/>
    <w:rsid w:val="000B7A9D"/>
  </w:style>
  <w:style w:type="character" w:customStyle="1" w:styleId="bold02">
    <w:name w:val="bold02"/>
    <w:basedOn w:val="DefaultParagraphFont"/>
    <w:rsid w:val="00731992"/>
  </w:style>
  <w:style w:type="character" w:styleId="LineNumber">
    <w:name w:val="line number"/>
    <w:basedOn w:val="DefaultParagraphFont"/>
    <w:uiPriority w:val="99"/>
    <w:semiHidden/>
    <w:unhideWhenUsed/>
    <w:rsid w:val="006D5858"/>
  </w:style>
  <w:style w:type="character" w:styleId="Strong">
    <w:name w:val="Strong"/>
    <w:basedOn w:val="DefaultParagraphFont"/>
    <w:uiPriority w:val="22"/>
    <w:qFormat/>
    <w:rsid w:val="00EC2D88"/>
    <w:rPr>
      <w:b/>
      <w:bCs/>
    </w:rPr>
  </w:style>
  <w:style w:type="paragraph" w:styleId="HTMLPreformatted">
    <w:name w:val="HTML Preformatted"/>
    <w:basedOn w:val="Normal"/>
    <w:link w:val="HTMLPreformattedChar"/>
    <w:uiPriority w:val="99"/>
    <w:unhideWhenUsed/>
    <w:rsid w:val="00485C52"/>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85C52"/>
    <w:rPr>
      <w:rFonts w:ascii="Courier New" w:hAnsi="Courier New" w:cs="Courier New"/>
    </w:rPr>
  </w:style>
  <w:style w:type="character" w:customStyle="1" w:styleId="jrnl">
    <w:name w:val="jrnl"/>
    <w:basedOn w:val="DefaultParagraphFont"/>
    <w:rsid w:val="0042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15C96"/>
    <w:pPr>
      <w:keepNext/>
      <w:suppressAutoHyphens/>
      <w:jc w:val="both"/>
    </w:pPr>
    <w:rPr>
      <w:lang w:val="fr-FR" w:eastAsia="fr-FR"/>
    </w:rPr>
  </w:style>
  <w:style w:type="paragraph" w:styleId="Heading1">
    <w:name w:val="heading 1"/>
    <w:basedOn w:val="Titre3"/>
    <w:next w:val="BodyText"/>
    <w:qFormat/>
    <w:rsid w:val="00815C96"/>
    <w:pPr>
      <w:numPr>
        <w:numId w:val="2"/>
      </w:numPr>
      <w:outlineLvl w:val="0"/>
    </w:pPr>
  </w:style>
  <w:style w:type="paragraph" w:styleId="Heading2">
    <w:name w:val="heading 2"/>
    <w:basedOn w:val="Titre3"/>
    <w:next w:val="BodyText"/>
    <w:qFormat/>
    <w:rsid w:val="00815C96"/>
    <w:pPr>
      <w:tabs>
        <w:tab w:val="num" w:pos="0"/>
      </w:tabs>
      <w:spacing w:before="200"/>
      <w:ind w:left="432" w:hanging="432"/>
      <w:outlineLvl w:val="1"/>
    </w:pPr>
  </w:style>
  <w:style w:type="paragraph" w:styleId="Heading3">
    <w:name w:val="heading 3"/>
    <w:basedOn w:val="Titre3"/>
    <w:next w:val="BodyText"/>
    <w:qFormat/>
    <w:rsid w:val="00815C96"/>
    <w:pPr>
      <w:tabs>
        <w:tab w:val="num" w:pos="0"/>
      </w:tabs>
      <w:spacing w:before="140"/>
      <w:ind w:left="432" w:hanging="432"/>
      <w:outlineLvl w:val="2"/>
    </w:pPr>
  </w:style>
  <w:style w:type="paragraph" w:styleId="Heading4">
    <w:name w:val="heading 4"/>
    <w:basedOn w:val="Normal"/>
    <w:next w:val="Normal"/>
    <w:link w:val="Heading4Char"/>
    <w:uiPriority w:val="9"/>
    <w:unhideWhenUsed/>
    <w:qFormat/>
    <w:rsid w:val="000222B1"/>
    <w:pPr>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3"/>
    <w:basedOn w:val="Normal"/>
    <w:next w:val="BodyText"/>
    <w:rsid w:val="00815C96"/>
    <w:pPr>
      <w:spacing w:before="240" w:after="120"/>
    </w:pPr>
  </w:style>
  <w:style w:type="paragraph" w:styleId="BodyText">
    <w:name w:val="Body Text"/>
    <w:basedOn w:val="Normal"/>
    <w:link w:val="BodyTextChar"/>
    <w:rsid w:val="00815C96"/>
    <w:pPr>
      <w:spacing w:after="140" w:line="288" w:lineRule="auto"/>
    </w:pPr>
  </w:style>
  <w:style w:type="character" w:customStyle="1" w:styleId="BodyTextChar">
    <w:name w:val="Body Text Char"/>
    <w:basedOn w:val="DefaultParagraphFont"/>
    <w:link w:val="BodyText"/>
    <w:rsid w:val="0057478E"/>
    <w:rPr>
      <w:lang w:val="fr-FR" w:eastAsia="fr-FR"/>
    </w:rPr>
  </w:style>
  <w:style w:type="character" w:customStyle="1" w:styleId="Heading4Char">
    <w:name w:val="Heading 4 Char"/>
    <w:basedOn w:val="DefaultParagraphFont"/>
    <w:link w:val="Heading4"/>
    <w:uiPriority w:val="9"/>
    <w:rsid w:val="000222B1"/>
    <w:rPr>
      <w:rFonts w:asciiTheme="majorHAnsi" w:eastAsiaTheme="majorEastAsia" w:hAnsiTheme="majorHAnsi" w:cstheme="majorBidi"/>
      <w:b/>
      <w:bCs/>
      <w:i/>
      <w:iCs/>
      <w:color w:val="4F81BD" w:themeColor="accent1"/>
      <w:lang w:val="fr-FR" w:eastAsia="fr-FR"/>
    </w:rPr>
  </w:style>
  <w:style w:type="character" w:customStyle="1" w:styleId="WW8Num1z0">
    <w:name w:val="WW8Num1z0"/>
    <w:rsid w:val="00815C96"/>
  </w:style>
  <w:style w:type="character" w:customStyle="1" w:styleId="WW8Num1z1">
    <w:name w:val="WW8Num1z1"/>
    <w:rsid w:val="00815C96"/>
  </w:style>
  <w:style w:type="character" w:customStyle="1" w:styleId="WW8Num1z2">
    <w:name w:val="WW8Num1z2"/>
    <w:rsid w:val="00815C96"/>
  </w:style>
  <w:style w:type="character" w:customStyle="1" w:styleId="WW8Num1z3">
    <w:name w:val="WW8Num1z3"/>
    <w:rsid w:val="00815C96"/>
  </w:style>
  <w:style w:type="character" w:customStyle="1" w:styleId="WW8Num1z4">
    <w:name w:val="WW8Num1z4"/>
    <w:rsid w:val="00815C96"/>
  </w:style>
  <w:style w:type="character" w:customStyle="1" w:styleId="WW8Num1z5">
    <w:name w:val="WW8Num1z5"/>
    <w:rsid w:val="00815C96"/>
  </w:style>
  <w:style w:type="character" w:customStyle="1" w:styleId="WW8Num1z6">
    <w:name w:val="WW8Num1z6"/>
    <w:rsid w:val="00815C96"/>
  </w:style>
  <w:style w:type="character" w:customStyle="1" w:styleId="WW8Num1z7">
    <w:name w:val="WW8Num1z7"/>
    <w:rsid w:val="00815C96"/>
  </w:style>
  <w:style w:type="character" w:customStyle="1" w:styleId="WW8Num1z8">
    <w:name w:val="WW8Num1z8"/>
    <w:rsid w:val="00815C96"/>
  </w:style>
  <w:style w:type="character" w:customStyle="1" w:styleId="WW8Num2z0">
    <w:name w:val="WW8Num2z0"/>
    <w:rsid w:val="00815C96"/>
  </w:style>
  <w:style w:type="character" w:customStyle="1" w:styleId="WW8Num2z1">
    <w:name w:val="WW8Num2z1"/>
    <w:rsid w:val="00815C96"/>
  </w:style>
  <w:style w:type="character" w:customStyle="1" w:styleId="WW8Num2z2">
    <w:name w:val="WW8Num2z2"/>
    <w:rsid w:val="00815C96"/>
  </w:style>
  <w:style w:type="character" w:customStyle="1" w:styleId="WW8Num2z3">
    <w:name w:val="WW8Num2z3"/>
    <w:rsid w:val="00815C96"/>
  </w:style>
  <w:style w:type="character" w:customStyle="1" w:styleId="WW8Num2z4">
    <w:name w:val="WW8Num2z4"/>
    <w:rsid w:val="00815C96"/>
  </w:style>
  <w:style w:type="character" w:customStyle="1" w:styleId="WW8Num2z5">
    <w:name w:val="WW8Num2z5"/>
    <w:rsid w:val="00815C96"/>
  </w:style>
  <w:style w:type="character" w:customStyle="1" w:styleId="WW8Num2z6">
    <w:name w:val="WW8Num2z6"/>
    <w:rsid w:val="00815C96"/>
  </w:style>
  <w:style w:type="character" w:customStyle="1" w:styleId="WW8Num2z7">
    <w:name w:val="WW8Num2z7"/>
    <w:rsid w:val="00815C96"/>
  </w:style>
  <w:style w:type="character" w:customStyle="1" w:styleId="WW8Num2z8">
    <w:name w:val="WW8Num2z8"/>
    <w:rsid w:val="00815C96"/>
  </w:style>
  <w:style w:type="character" w:customStyle="1" w:styleId="WW8Num3z0">
    <w:name w:val="WW8Num3z0"/>
    <w:rsid w:val="00815C96"/>
  </w:style>
  <w:style w:type="character" w:customStyle="1" w:styleId="WW8Num3z1">
    <w:name w:val="WW8Num3z1"/>
    <w:rsid w:val="00815C96"/>
  </w:style>
  <w:style w:type="character" w:customStyle="1" w:styleId="WW8Num3z2">
    <w:name w:val="WW8Num3z2"/>
    <w:rsid w:val="00815C96"/>
  </w:style>
  <w:style w:type="character" w:customStyle="1" w:styleId="WW8Num3z3">
    <w:name w:val="WW8Num3z3"/>
    <w:rsid w:val="00815C96"/>
  </w:style>
  <w:style w:type="character" w:customStyle="1" w:styleId="WW8Num3z4">
    <w:name w:val="WW8Num3z4"/>
    <w:rsid w:val="00815C96"/>
  </w:style>
  <w:style w:type="character" w:customStyle="1" w:styleId="WW8Num3z5">
    <w:name w:val="WW8Num3z5"/>
    <w:rsid w:val="00815C96"/>
  </w:style>
  <w:style w:type="character" w:customStyle="1" w:styleId="WW8Num3z6">
    <w:name w:val="WW8Num3z6"/>
    <w:rsid w:val="00815C96"/>
  </w:style>
  <w:style w:type="character" w:customStyle="1" w:styleId="WW8Num3z7">
    <w:name w:val="WW8Num3z7"/>
    <w:rsid w:val="00815C96"/>
  </w:style>
  <w:style w:type="character" w:customStyle="1" w:styleId="WW8Num3z8">
    <w:name w:val="WW8Num3z8"/>
    <w:rsid w:val="00815C96"/>
  </w:style>
  <w:style w:type="character" w:customStyle="1" w:styleId="Policepardfaut1">
    <w:name w:val="Police par défaut1"/>
    <w:rsid w:val="00815C96"/>
  </w:style>
  <w:style w:type="character" w:customStyle="1" w:styleId="WW8Num4z0">
    <w:name w:val="WW8Num4z0"/>
    <w:rsid w:val="00815C96"/>
  </w:style>
  <w:style w:type="character" w:customStyle="1" w:styleId="WW8Num4z1">
    <w:name w:val="WW8Num4z1"/>
    <w:rsid w:val="00815C96"/>
  </w:style>
  <w:style w:type="character" w:customStyle="1" w:styleId="WW8Num4z2">
    <w:name w:val="WW8Num4z2"/>
    <w:rsid w:val="00815C96"/>
  </w:style>
  <w:style w:type="character" w:customStyle="1" w:styleId="WW8Num4z3">
    <w:name w:val="WW8Num4z3"/>
    <w:rsid w:val="00815C96"/>
  </w:style>
  <w:style w:type="character" w:customStyle="1" w:styleId="WW8Num4z4">
    <w:name w:val="WW8Num4z4"/>
    <w:rsid w:val="00815C96"/>
  </w:style>
  <w:style w:type="character" w:customStyle="1" w:styleId="WW8Num4z5">
    <w:name w:val="WW8Num4z5"/>
    <w:rsid w:val="00815C96"/>
  </w:style>
  <w:style w:type="character" w:customStyle="1" w:styleId="WW8Num4z6">
    <w:name w:val="WW8Num4z6"/>
    <w:rsid w:val="00815C96"/>
  </w:style>
  <w:style w:type="character" w:customStyle="1" w:styleId="WW8Num4z7">
    <w:name w:val="WW8Num4z7"/>
    <w:rsid w:val="00815C96"/>
  </w:style>
  <w:style w:type="character" w:customStyle="1" w:styleId="WW8Num4z8">
    <w:name w:val="WW8Num4z8"/>
    <w:rsid w:val="00815C96"/>
  </w:style>
  <w:style w:type="character" w:customStyle="1" w:styleId="WW8Num5z0">
    <w:name w:val="WW8Num5z0"/>
    <w:rsid w:val="00815C96"/>
  </w:style>
  <w:style w:type="character" w:customStyle="1" w:styleId="WW8Num5z1">
    <w:name w:val="WW8Num5z1"/>
    <w:rsid w:val="00815C96"/>
  </w:style>
  <w:style w:type="character" w:customStyle="1" w:styleId="WW8Num5z2">
    <w:name w:val="WW8Num5z2"/>
    <w:rsid w:val="00815C96"/>
  </w:style>
  <w:style w:type="character" w:customStyle="1" w:styleId="WW8Num5z3">
    <w:name w:val="WW8Num5z3"/>
    <w:rsid w:val="00815C96"/>
  </w:style>
  <w:style w:type="character" w:customStyle="1" w:styleId="WW8Num5z4">
    <w:name w:val="WW8Num5z4"/>
    <w:rsid w:val="00815C96"/>
  </w:style>
  <w:style w:type="character" w:customStyle="1" w:styleId="WW8Num5z5">
    <w:name w:val="WW8Num5z5"/>
    <w:rsid w:val="00815C96"/>
  </w:style>
  <w:style w:type="character" w:customStyle="1" w:styleId="WW8Num5z6">
    <w:name w:val="WW8Num5z6"/>
    <w:rsid w:val="00815C96"/>
  </w:style>
  <w:style w:type="character" w:customStyle="1" w:styleId="WW8Num5z7">
    <w:name w:val="WW8Num5z7"/>
    <w:rsid w:val="00815C96"/>
  </w:style>
  <w:style w:type="character" w:customStyle="1" w:styleId="WW8Num5z8">
    <w:name w:val="WW8Num5z8"/>
    <w:rsid w:val="00815C96"/>
  </w:style>
  <w:style w:type="character" w:customStyle="1" w:styleId="WW8Num6z0">
    <w:name w:val="WW8Num6z0"/>
    <w:rsid w:val="00815C96"/>
  </w:style>
  <w:style w:type="character" w:customStyle="1" w:styleId="WW8Num6z1">
    <w:name w:val="WW8Num6z1"/>
    <w:rsid w:val="00815C96"/>
  </w:style>
  <w:style w:type="character" w:customStyle="1" w:styleId="WW8Num6z2">
    <w:name w:val="WW8Num6z2"/>
    <w:rsid w:val="00815C96"/>
  </w:style>
  <w:style w:type="character" w:customStyle="1" w:styleId="WW8Num6z3">
    <w:name w:val="WW8Num6z3"/>
    <w:rsid w:val="00815C96"/>
  </w:style>
  <w:style w:type="character" w:customStyle="1" w:styleId="WW8Num6z4">
    <w:name w:val="WW8Num6z4"/>
    <w:rsid w:val="00815C96"/>
  </w:style>
  <w:style w:type="character" w:customStyle="1" w:styleId="WW8Num6z5">
    <w:name w:val="WW8Num6z5"/>
    <w:rsid w:val="00815C96"/>
  </w:style>
  <w:style w:type="character" w:customStyle="1" w:styleId="WW8Num6z6">
    <w:name w:val="WW8Num6z6"/>
    <w:rsid w:val="00815C96"/>
  </w:style>
  <w:style w:type="character" w:customStyle="1" w:styleId="WW8Num6z7">
    <w:name w:val="WW8Num6z7"/>
    <w:rsid w:val="00815C96"/>
  </w:style>
  <w:style w:type="character" w:customStyle="1" w:styleId="WW8Num6z8">
    <w:name w:val="WW8Num6z8"/>
    <w:rsid w:val="00815C96"/>
  </w:style>
  <w:style w:type="character" w:customStyle="1" w:styleId="WW8Num7z0">
    <w:name w:val="WW8Num7z0"/>
    <w:rsid w:val="00815C96"/>
  </w:style>
  <w:style w:type="character" w:customStyle="1" w:styleId="WW8Num7z1">
    <w:name w:val="WW8Num7z1"/>
    <w:rsid w:val="00815C96"/>
  </w:style>
  <w:style w:type="character" w:customStyle="1" w:styleId="WW8Num7z2">
    <w:name w:val="WW8Num7z2"/>
    <w:rsid w:val="00815C96"/>
  </w:style>
  <w:style w:type="character" w:customStyle="1" w:styleId="WW8Num7z3">
    <w:name w:val="WW8Num7z3"/>
    <w:rsid w:val="00815C96"/>
  </w:style>
  <w:style w:type="character" w:customStyle="1" w:styleId="WW8Num7z4">
    <w:name w:val="WW8Num7z4"/>
    <w:rsid w:val="00815C96"/>
  </w:style>
  <w:style w:type="character" w:customStyle="1" w:styleId="WW8Num7z5">
    <w:name w:val="WW8Num7z5"/>
    <w:rsid w:val="00815C96"/>
  </w:style>
  <w:style w:type="character" w:customStyle="1" w:styleId="WW8Num7z6">
    <w:name w:val="WW8Num7z6"/>
    <w:rsid w:val="00815C96"/>
  </w:style>
  <w:style w:type="character" w:customStyle="1" w:styleId="WW8Num7z7">
    <w:name w:val="WW8Num7z7"/>
    <w:rsid w:val="00815C96"/>
  </w:style>
  <w:style w:type="character" w:customStyle="1" w:styleId="WW8Num7z8">
    <w:name w:val="WW8Num7z8"/>
    <w:rsid w:val="00815C96"/>
  </w:style>
  <w:style w:type="character" w:customStyle="1" w:styleId="WW8Num8z0">
    <w:name w:val="WW8Num8z0"/>
    <w:rsid w:val="00815C96"/>
  </w:style>
  <w:style w:type="character" w:customStyle="1" w:styleId="WW8Num8z1">
    <w:name w:val="WW8Num8z1"/>
    <w:rsid w:val="00815C96"/>
  </w:style>
  <w:style w:type="character" w:customStyle="1" w:styleId="WW8Num8z2">
    <w:name w:val="WW8Num8z2"/>
    <w:rsid w:val="00815C96"/>
  </w:style>
  <w:style w:type="character" w:customStyle="1" w:styleId="WW8Num8z3">
    <w:name w:val="WW8Num8z3"/>
    <w:rsid w:val="00815C96"/>
  </w:style>
  <w:style w:type="character" w:customStyle="1" w:styleId="WW8Num8z4">
    <w:name w:val="WW8Num8z4"/>
    <w:rsid w:val="00815C96"/>
  </w:style>
  <w:style w:type="character" w:customStyle="1" w:styleId="WW8Num8z5">
    <w:name w:val="WW8Num8z5"/>
    <w:rsid w:val="00815C96"/>
  </w:style>
  <w:style w:type="character" w:customStyle="1" w:styleId="WW8Num8z6">
    <w:name w:val="WW8Num8z6"/>
    <w:rsid w:val="00815C96"/>
  </w:style>
  <w:style w:type="character" w:customStyle="1" w:styleId="WW8Num8z7">
    <w:name w:val="WW8Num8z7"/>
    <w:rsid w:val="00815C96"/>
  </w:style>
  <w:style w:type="character" w:customStyle="1" w:styleId="WW8Num8z8">
    <w:name w:val="WW8Num8z8"/>
    <w:rsid w:val="00815C96"/>
  </w:style>
  <w:style w:type="character" w:customStyle="1" w:styleId="WW8Num9z0">
    <w:name w:val="WW8Num9z0"/>
    <w:rsid w:val="00815C96"/>
  </w:style>
  <w:style w:type="character" w:customStyle="1" w:styleId="WW8Num9z1">
    <w:name w:val="WW8Num9z1"/>
    <w:rsid w:val="00815C96"/>
  </w:style>
  <w:style w:type="character" w:customStyle="1" w:styleId="WW8Num9z2">
    <w:name w:val="WW8Num9z2"/>
    <w:rsid w:val="00815C96"/>
  </w:style>
  <w:style w:type="character" w:customStyle="1" w:styleId="WW8Num9z3">
    <w:name w:val="WW8Num9z3"/>
    <w:rsid w:val="00815C96"/>
  </w:style>
  <w:style w:type="character" w:customStyle="1" w:styleId="WW8Num9z4">
    <w:name w:val="WW8Num9z4"/>
    <w:rsid w:val="00815C96"/>
  </w:style>
  <w:style w:type="character" w:customStyle="1" w:styleId="WW8Num9z5">
    <w:name w:val="WW8Num9z5"/>
    <w:rsid w:val="00815C96"/>
  </w:style>
  <w:style w:type="character" w:customStyle="1" w:styleId="WW8Num9z6">
    <w:name w:val="WW8Num9z6"/>
    <w:rsid w:val="00815C96"/>
  </w:style>
  <w:style w:type="character" w:customStyle="1" w:styleId="WW8Num9z7">
    <w:name w:val="WW8Num9z7"/>
    <w:rsid w:val="00815C96"/>
  </w:style>
  <w:style w:type="character" w:customStyle="1" w:styleId="WW8Num9z8">
    <w:name w:val="WW8Num9z8"/>
    <w:rsid w:val="00815C96"/>
  </w:style>
  <w:style w:type="character" w:customStyle="1" w:styleId="WW8Num10z0">
    <w:name w:val="WW8Num10z0"/>
    <w:rsid w:val="00815C96"/>
  </w:style>
  <w:style w:type="character" w:customStyle="1" w:styleId="WW8Num10z1">
    <w:name w:val="WW8Num10z1"/>
    <w:rsid w:val="00815C96"/>
  </w:style>
  <w:style w:type="character" w:customStyle="1" w:styleId="WW8Num10z2">
    <w:name w:val="WW8Num10z2"/>
    <w:rsid w:val="00815C96"/>
  </w:style>
  <w:style w:type="character" w:customStyle="1" w:styleId="WW8Num10z3">
    <w:name w:val="WW8Num10z3"/>
    <w:rsid w:val="00815C96"/>
  </w:style>
  <w:style w:type="character" w:customStyle="1" w:styleId="WW8Num10z4">
    <w:name w:val="WW8Num10z4"/>
    <w:rsid w:val="00815C96"/>
  </w:style>
  <w:style w:type="character" w:customStyle="1" w:styleId="WW8Num10z5">
    <w:name w:val="WW8Num10z5"/>
    <w:rsid w:val="00815C96"/>
  </w:style>
  <w:style w:type="character" w:customStyle="1" w:styleId="WW8Num10z6">
    <w:name w:val="WW8Num10z6"/>
    <w:rsid w:val="00815C96"/>
  </w:style>
  <w:style w:type="character" w:customStyle="1" w:styleId="WW8Num10z7">
    <w:name w:val="WW8Num10z7"/>
    <w:rsid w:val="00815C96"/>
  </w:style>
  <w:style w:type="character" w:customStyle="1" w:styleId="WW8Num10z8">
    <w:name w:val="WW8Num10z8"/>
    <w:rsid w:val="00815C96"/>
  </w:style>
  <w:style w:type="character" w:customStyle="1" w:styleId="WW8Num11z0">
    <w:name w:val="WW8Num11z0"/>
    <w:rsid w:val="00815C96"/>
  </w:style>
  <w:style w:type="character" w:customStyle="1" w:styleId="WW8Num11z1">
    <w:name w:val="WW8Num11z1"/>
    <w:rsid w:val="00815C96"/>
  </w:style>
  <w:style w:type="character" w:customStyle="1" w:styleId="WW8Num11z2">
    <w:name w:val="WW8Num11z2"/>
    <w:rsid w:val="00815C96"/>
  </w:style>
  <w:style w:type="character" w:customStyle="1" w:styleId="WW8Num11z3">
    <w:name w:val="WW8Num11z3"/>
    <w:rsid w:val="00815C96"/>
  </w:style>
  <w:style w:type="character" w:customStyle="1" w:styleId="WW8Num11z4">
    <w:name w:val="WW8Num11z4"/>
    <w:rsid w:val="00815C96"/>
  </w:style>
  <w:style w:type="character" w:customStyle="1" w:styleId="WW8Num11z5">
    <w:name w:val="WW8Num11z5"/>
    <w:rsid w:val="00815C96"/>
  </w:style>
  <w:style w:type="character" w:customStyle="1" w:styleId="WW8Num11z6">
    <w:name w:val="WW8Num11z6"/>
    <w:rsid w:val="00815C96"/>
  </w:style>
  <w:style w:type="character" w:customStyle="1" w:styleId="WW8Num11z7">
    <w:name w:val="WW8Num11z7"/>
    <w:rsid w:val="00815C96"/>
  </w:style>
  <w:style w:type="character" w:customStyle="1" w:styleId="WW8Num11z8">
    <w:name w:val="WW8Num11z8"/>
    <w:rsid w:val="00815C96"/>
  </w:style>
  <w:style w:type="character" w:customStyle="1" w:styleId="WW8Num12z0">
    <w:name w:val="WW8Num12z0"/>
    <w:rsid w:val="00815C96"/>
  </w:style>
  <w:style w:type="character" w:customStyle="1" w:styleId="WW8Num12z1">
    <w:name w:val="WW8Num12z1"/>
    <w:rsid w:val="00815C96"/>
  </w:style>
  <w:style w:type="character" w:customStyle="1" w:styleId="WW8Num12z2">
    <w:name w:val="WW8Num12z2"/>
    <w:rsid w:val="00815C96"/>
  </w:style>
  <w:style w:type="character" w:customStyle="1" w:styleId="WW8Num12z3">
    <w:name w:val="WW8Num12z3"/>
    <w:rsid w:val="00815C96"/>
  </w:style>
  <w:style w:type="character" w:customStyle="1" w:styleId="WW8Num12z4">
    <w:name w:val="WW8Num12z4"/>
    <w:rsid w:val="00815C96"/>
  </w:style>
  <w:style w:type="character" w:customStyle="1" w:styleId="WW8Num12z5">
    <w:name w:val="WW8Num12z5"/>
    <w:rsid w:val="00815C96"/>
  </w:style>
  <w:style w:type="character" w:customStyle="1" w:styleId="WW8Num12z6">
    <w:name w:val="WW8Num12z6"/>
    <w:rsid w:val="00815C96"/>
  </w:style>
  <w:style w:type="character" w:customStyle="1" w:styleId="WW8Num12z7">
    <w:name w:val="WW8Num12z7"/>
    <w:rsid w:val="00815C96"/>
  </w:style>
  <w:style w:type="character" w:customStyle="1" w:styleId="WW8Num12z8">
    <w:name w:val="WW8Num12z8"/>
    <w:rsid w:val="00815C96"/>
  </w:style>
  <w:style w:type="character" w:customStyle="1" w:styleId="Policepardfaut11">
    <w:name w:val="Police par défaut11"/>
    <w:rsid w:val="00815C96"/>
  </w:style>
  <w:style w:type="character" w:customStyle="1" w:styleId="Puces">
    <w:name w:val="Puces"/>
    <w:rsid w:val="00815C96"/>
  </w:style>
  <w:style w:type="character" w:customStyle="1" w:styleId="TextedebullesCar">
    <w:name w:val="Texte de bulles Car"/>
    <w:rsid w:val="00815C96"/>
  </w:style>
  <w:style w:type="character" w:customStyle="1" w:styleId="Caractresdenumrotation">
    <w:name w:val="Caractères de numérotation"/>
    <w:rsid w:val="00815C96"/>
  </w:style>
  <w:style w:type="character" w:customStyle="1" w:styleId="BalloonTextChar">
    <w:name w:val="Balloon Text Char"/>
    <w:rsid w:val="00815C96"/>
  </w:style>
  <w:style w:type="character" w:styleId="Hyperlink">
    <w:name w:val="Hyperlink"/>
    <w:uiPriority w:val="99"/>
    <w:rsid w:val="00815C96"/>
  </w:style>
  <w:style w:type="character" w:customStyle="1" w:styleId="apple-converted-space">
    <w:name w:val="apple-converted-space"/>
    <w:rsid w:val="00815C96"/>
  </w:style>
  <w:style w:type="character" w:styleId="Emphasis">
    <w:name w:val="Emphasis"/>
    <w:qFormat/>
    <w:rsid w:val="00815C96"/>
    <w:rPr>
      <w:i/>
      <w:iCs/>
    </w:rPr>
  </w:style>
  <w:style w:type="character" w:customStyle="1" w:styleId="CommentReference1">
    <w:name w:val="Comment Reference1"/>
    <w:rsid w:val="00815C96"/>
    <w:rPr>
      <w:sz w:val="16"/>
      <w:szCs w:val="16"/>
    </w:rPr>
  </w:style>
  <w:style w:type="character" w:customStyle="1" w:styleId="CommentTextChar">
    <w:name w:val="Comment Text Char"/>
    <w:rsid w:val="00815C96"/>
  </w:style>
  <w:style w:type="character" w:customStyle="1" w:styleId="CommentSubjectChar">
    <w:name w:val="Comment Subject Char"/>
    <w:rsid w:val="00815C96"/>
  </w:style>
  <w:style w:type="character" w:customStyle="1" w:styleId="FooterChar">
    <w:name w:val="Footer Char"/>
    <w:uiPriority w:val="99"/>
    <w:rsid w:val="00815C96"/>
  </w:style>
  <w:style w:type="character" w:customStyle="1" w:styleId="CommentReference11">
    <w:name w:val="Comment Reference11"/>
    <w:rsid w:val="00815C96"/>
    <w:rPr>
      <w:sz w:val="16"/>
      <w:szCs w:val="16"/>
    </w:rPr>
  </w:style>
  <w:style w:type="character" w:customStyle="1" w:styleId="Marquedecommentaire1">
    <w:name w:val="Marque de commentaire1"/>
    <w:rsid w:val="00815C96"/>
    <w:rPr>
      <w:sz w:val="16"/>
      <w:szCs w:val="16"/>
    </w:rPr>
  </w:style>
  <w:style w:type="paragraph" w:customStyle="1" w:styleId="Titre4">
    <w:name w:val="Titre4"/>
    <w:basedOn w:val="Titre3"/>
    <w:next w:val="BodyText"/>
    <w:rsid w:val="00815C96"/>
    <w:pPr>
      <w:jc w:val="center"/>
    </w:pPr>
  </w:style>
  <w:style w:type="paragraph" w:styleId="List">
    <w:name w:val="List"/>
    <w:basedOn w:val="BodyText"/>
    <w:rsid w:val="00815C96"/>
    <w:rPr>
      <w:rFonts w:cs="FreeSans"/>
    </w:rPr>
  </w:style>
  <w:style w:type="paragraph" w:styleId="Caption">
    <w:name w:val="caption"/>
    <w:basedOn w:val="Normal"/>
    <w:qFormat/>
    <w:rsid w:val="00815C96"/>
    <w:pPr>
      <w:suppressLineNumbers/>
      <w:spacing w:before="120" w:after="120"/>
    </w:pPr>
  </w:style>
  <w:style w:type="paragraph" w:customStyle="1" w:styleId="Index">
    <w:name w:val="Index"/>
    <w:basedOn w:val="Normal"/>
    <w:rsid w:val="00815C96"/>
    <w:pPr>
      <w:suppressLineNumbers/>
    </w:pPr>
    <w:rPr>
      <w:rFonts w:cs="FreeSans"/>
    </w:rPr>
  </w:style>
  <w:style w:type="paragraph" w:customStyle="1" w:styleId="Lgende1">
    <w:name w:val="Légende1"/>
    <w:basedOn w:val="Normal"/>
    <w:rsid w:val="00815C96"/>
    <w:pPr>
      <w:suppressLineNumbers/>
      <w:spacing w:before="120" w:after="120"/>
    </w:pPr>
    <w:rPr>
      <w:iCs/>
    </w:rPr>
  </w:style>
  <w:style w:type="paragraph" w:customStyle="1" w:styleId="Grillecouleur-Accent11">
    <w:name w:val="Grille couleur - Accent 11"/>
    <w:basedOn w:val="Normal"/>
    <w:qFormat/>
    <w:rsid w:val="00815C96"/>
    <w:pPr>
      <w:spacing w:after="283"/>
      <w:ind w:left="567" w:right="567"/>
    </w:pPr>
  </w:style>
  <w:style w:type="paragraph" w:styleId="Subtitle">
    <w:name w:val="Subtitle"/>
    <w:basedOn w:val="Titre3"/>
    <w:next w:val="BodyText"/>
    <w:qFormat/>
    <w:rsid w:val="00815C96"/>
    <w:pPr>
      <w:spacing w:before="60"/>
      <w:jc w:val="center"/>
    </w:pPr>
    <w:rPr>
      <w:sz w:val="36"/>
      <w:szCs w:val="36"/>
    </w:rPr>
  </w:style>
  <w:style w:type="paragraph" w:customStyle="1" w:styleId="Objetavecflche">
    <w:name w:val="Objet avec flèche"/>
    <w:basedOn w:val="Normal"/>
    <w:rsid w:val="00815C96"/>
  </w:style>
  <w:style w:type="paragraph" w:customStyle="1" w:styleId="Objetavecombre">
    <w:name w:val="Objet avec ombre"/>
    <w:basedOn w:val="Normal"/>
    <w:rsid w:val="00815C96"/>
  </w:style>
  <w:style w:type="paragraph" w:customStyle="1" w:styleId="Objetsansremplissage">
    <w:name w:val="Objet sans remplissage"/>
    <w:basedOn w:val="Normal"/>
    <w:rsid w:val="00815C96"/>
  </w:style>
  <w:style w:type="paragraph" w:customStyle="1" w:styleId="Objetsansremplissageetsansligne">
    <w:name w:val="Objet sans remplissage et sans ligne"/>
    <w:basedOn w:val="Normal"/>
    <w:rsid w:val="00815C96"/>
  </w:style>
  <w:style w:type="paragraph" w:customStyle="1" w:styleId="Corpsdetextejustifi">
    <w:name w:val="Corps de texte justifié"/>
    <w:basedOn w:val="Normal"/>
    <w:rsid w:val="00815C96"/>
    <w:pPr>
      <w:jc w:val="left"/>
    </w:pPr>
  </w:style>
  <w:style w:type="paragraph" w:customStyle="1" w:styleId="Titreprincipal1">
    <w:name w:val="Titre principal1"/>
    <w:basedOn w:val="Normal"/>
    <w:rsid w:val="00815C96"/>
    <w:pPr>
      <w:jc w:val="center"/>
    </w:pPr>
  </w:style>
  <w:style w:type="paragraph" w:customStyle="1" w:styleId="Titreprincipal2">
    <w:name w:val="Titre principal2"/>
    <w:basedOn w:val="Normal"/>
    <w:rsid w:val="00815C96"/>
    <w:pPr>
      <w:spacing w:before="57" w:after="57"/>
      <w:ind w:right="113"/>
      <w:jc w:val="center"/>
    </w:pPr>
  </w:style>
  <w:style w:type="paragraph" w:customStyle="1" w:styleId="Titre1">
    <w:name w:val="Titre1"/>
    <w:basedOn w:val="Normal"/>
    <w:rsid w:val="00815C96"/>
    <w:pPr>
      <w:spacing w:before="238" w:after="119"/>
    </w:pPr>
  </w:style>
  <w:style w:type="paragraph" w:customStyle="1" w:styleId="Titre2">
    <w:name w:val="Titre2"/>
    <w:basedOn w:val="Normal"/>
    <w:rsid w:val="00815C96"/>
    <w:pPr>
      <w:spacing w:before="238" w:after="119"/>
    </w:pPr>
  </w:style>
  <w:style w:type="paragraph" w:customStyle="1" w:styleId="Lignedecote">
    <w:name w:val="Ligne de cote"/>
    <w:basedOn w:val="Normal"/>
    <w:rsid w:val="00815C96"/>
  </w:style>
  <w:style w:type="paragraph" w:customStyle="1" w:styleId="TitleSlideLTGliederung1">
    <w:name w:val="Title Slide~LT~Gliederung 1"/>
    <w:rsid w:val="00815C96"/>
    <w:pPr>
      <w:suppressAutoHyphens/>
      <w:spacing w:after="283"/>
    </w:pPr>
    <w:rPr>
      <w:lang w:val="fr-FR" w:eastAsia="fr-FR"/>
    </w:rPr>
  </w:style>
  <w:style w:type="paragraph" w:customStyle="1" w:styleId="TitleSlideLTGliederung2">
    <w:name w:val="Title Slide~LT~Gliederung 2"/>
    <w:basedOn w:val="TitleSlideLTGliederung1"/>
    <w:rsid w:val="00815C96"/>
    <w:pPr>
      <w:spacing w:after="227"/>
    </w:pPr>
  </w:style>
  <w:style w:type="paragraph" w:customStyle="1" w:styleId="TitleSlideLTGliederung3">
    <w:name w:val="Title Slide~LT~Gliederung 3"/>
    <w:basedOn w:val="TitleSlideLTGliederung2"/>
    <w:rsid w:val="00815C96"/>
    <w:pPr>
      <w:spacing w:after="170"/>
    </w:pPr>
  </w:style>
  <w:style w:type="paragraph" w:customStyle="1" w:styleId="TitleSlideLTGliederung4">
    <w:name w:val="Title Slide~LT~Gliederung 4"/>
    <w:basedOn w:val="TitleSlideLTGliederung3"/>
    <w:rsid w:val="00815C96"/>
    <w:pPr>
      <w:spacing w:after="113"/>
    </w:pPr>
  </w:style>
  <w:style w:type="paragraph" w:customStyle="1" w:styleId="TitleSlideLTGliederung5">
    <w:name w:val="Title Slide~LT~Gliederung 5"/>
    <w:basedOn w:val="TitleSlideLTGliederung4"/>
    <w:rsid w:val="00815C96"/>
    <w:pPr>
      <w:spacing w:after="57"/>
    </w:pPr>
  </w:style>
  <w:style w:type="paragraph" w:customStyle="1" w:styleId="TitleSlideLTGliederung6">
    <w:name w:val="Title Slide~LT~Gliederung 6"/>
    <w:basedOn w:val="TitleSlideLTGliederung5"/>
    <w:rsid w:val="00815C96"/>
  </w:style>
  <w:style w:type="paragraph" w:customStyle="1" w:styleId="TitleSlideLTGliederung7">
    <w:name w:val="Title Slide~LT~Gliederung 7"/>
    <w:basedOn w:val="TitleSlideLTGliederung6"/>
    <w:rsid w:val="00815C96"/>
  </w:style>
  <w:style w:type="paragraph" w:customStyle="1" w:styleId="TitleSlideLTGliederung8">
    <w:name w:val="Title Slide~LT~Gliederung 8"/>
    <w:basedOn w:val="TitleSlideLTGliederung7"/>
    <w:rsid w:val="00815C96"/>
  </w:style>
  <w:style w:type="paragraph" w:customStyle="1" w:styleId="TitleSlideLTGliederung9">
    <w:name w:val="Title Slide~LT~Gliederung 9"/>
    <w:basedOn w:val="TitleSlideLTGliederung8"/>
    <w:rsid w:val="00815C96"/>
  </w:style>
  <w:style w:type="paragraph" w:customStyle="1" w:styleId="TitleSlideLTTitel">
    <w:name w:val="Title Slide~LT~Titel"/>
    <w:rsid w:val="00815C96"/>
    <w:pPr>
      <w:suppressAutoHyphens/>
    </w:pPr>
    <w:rPr>
      <w:lang w:val="fr-FR" w:eastAsia="fr-FR"/>
    </w:rPr>
  </w:style>
  <w:style w:type="paragraph" w:customStyle="1" w:styleId="TitleSlideLTUntertitel">
    <w:name w:val="Title Slide~LT~Untertitel"/>
    <w:rsid w:val="00815C96"/>
    <w:pPr>
      <w:suppressAutoHyphens/>
      <w:jc w:val="center"/>
    </w:pPr>
    <w:rPr>
      <w:lang w:val="fr-FR" w:eastAsia="fr-FR"/>
    </w:rPr>
  </w:style>
  <w:style w:type="paragraph" w:customStyle="1" w:styleId="TitleSlideLTNotizen">
    <w:name w:val="Title Slide~LT~Notizen"/>
    <w:rsid w:val="00815C96"/>
    <w:pPr>
      <w:suppressAutoHyphens/>
      <w:ind w:left="340"/>
    </w:pPr>
    <w:rPr>
      <w:lang w:val="fr-FR" w:eastAsia="fr-FR"/>
    </w:rPr>
  </w:style>
  <w:style w:type="paragraph" w:customStyle="1" w:styleId="TitleSlideLTHintergrundobjekte">
    <w:name w:val="Title Slide~LT~Hintergrundobjekte"/>
    <w:rsid w:val="00815C96"/>
    <w:pPr>
      <w:suppressAutoHyphens/>
    </w:pPr>
    <w:rPr>
      <w:lang w:val="fr-FR" w:eastAsia="fr-FR"/>
    </w:rPr>
  </w:style>
  <w:style w:type="paragraph" w:customStyle="1" w:styleId="TitleSlideLTHintergrund">
    <w:name w:val="Title Slide~LT~Hintergrund"/>
    <w:rsid w:val="00815C96"/>
    <w:pPr>
      <w:suppressAutoHyphens/>
    </w:pPr>
    <w:rPr>
      <w:lang w:val="fr-FR" w:eastAsia="fr-FR"/>
    </w:rPr>
  </w:style>
  <w:style w:type="paragraph" w:customStyle="1" w:styleId="default">
    <w:name w:val="default"/>
    <w:rsid w:val="00815C96"/>
    <w:pPr>
      <w:suppressAutoHyphens/>
    </w:pPr>
    <w:rPr>
      <w:lang w:val="fr-FR" w:eastAsia="fr-FR"/>
    </w:rPr>
  </w:style>
  <w:style w:type="paragraph" w:customStyle="1" w:styleId="gray1">
    <w:name w:val="gray1"/>
    <w:basedOn w:val="default"/>
    <w:rsid w:val="00815C96"/>
  </w:style>
  <w:style w:type="paragraph" w:customStyle="1" w:styleId="gray2">
    <w:name w:val="gray2"/>
    <w:basedOn w:val="default"/>
    <w:rsid w:val="00815C96"/>
  </w:style>
  <w:style w:type="paragraph" w:customStyle="1" w:styleId="gray3">
    <w:name w:val="gray3"/>
    <w:basedOn w:val="default"/>
    <w:rsid w:val="00815C96"/>
  </w:style>
  <w:style w:type="paragraph" w:customStyle="1" w:styleId="bw1">
    <w:name w:val="bw1"/>
    <w:basedOn w:val="default"/>
    <w:rsid w:val="00815C96"/>
  </w:style>
  <w:style w:type="paragraph" w:customStyle="1" w:styleId="bw2">
    <w:name w:val="bw2"/>
    <w:basedOn w:val="default"/>
    <w:rsid w:val="00815C96"/>
  </w:style>
  <w:style w:type="paragraph" w:customStyle="1" w:styleId="bw3">
    <w:name w:val="bw3"/>
    <w:basedOn w:val="default"/>
    <w:rsid w:val="00815C96"/>
  </w:style>
  <w:style w:type="paragraph" w:customStyle="1" w:styleId="orange1">
    <w:name w:val="orange1"/>
    <w:basedOn w:val="default"/>
    <w:rsid w:val="00815C96"/>
  </w:style>
  <w:style w:type="paragraph" w:customStyle="1" w:styleId="orange2">
    <w:name w:val="orange2"/>
    <w:basedOn w:val="default"/>
    <w:rsid w:val="00815C96"/>
  </w:style>
  <w:style w:type="paragraph" w:customStyle="1" w:styleId="orange3">
    <w:name w:val="orange3"/>
    <w:basedOn w:val="default"/>
    <w:rsid w:val="00815C96"/>
  </w:style>
  <w:style w:type="paragraph" w:customStyle="1" w:styleId="turquoise1">
    <w:name w:val="turquoise1"/>
    <w:basedOn w:val="default"/>
    <w:rsid w:val="00815C96"/>
  </w:style>
  <w:style w:type="paragraph" w:customStyle="1" w:styleId="turquoise2">
    <w:name w:val="turquoise2"/>
    <w:basedOn w:val="default"/>
    <w:rsid w:val="00815C96"/>
  </w:style>
  <w:style w:type="paragraph" w:customStyle="1" w:styleId="turquoise3">
    <w:name w:val="turquoise3"/>
    <w:basedOn w:val="default"/>
    <w:rsid w:val="00815C96"/>
  </w:style>
  <w:style w:type="paragraph" w:customStyle="1" w:styleId="blue1">
    <w:name w:val="blue1"/>
    <w:basedOn w:val="default"/>
    <w:rsid w:val="00815C96"/>
  </w:style>
  <w:style w:type="paragraph" w:customStyle="1" w:styleId="blue2">
    <w:name w:val="blue2"/>
    <w:basedOn w:val="default"/>
    <w:rsid w:val="00815C96"/>
  </w:style>
  <w:style w:type="paragraph" w:customStyle="1" w:styleId="blue3">
    <w:name w:val="blue3"/>
    <w:basedOn w:val="default"/>
    <w:rsid w:val="00815C96"/>
  </w:style>
  <w:style w:type="paragraph" w:customStyle="1" w:styleId="sun1">
    <w:name w:val="sun1"/>
    <w:basedOn w:val="default"/>
    <w:rsid w:val="00815C96"/>
  </w:style>
  <w:style w:type="paragraph" w:customStyle="1" w:styleId="sun2">
    <w:name w:val="sun2"/>
    <w:basedOn w:val="default"/>
    <w:rsid w:val="00815C96"/>
  </w:style>
  <w:style w:type="paragraph" w:customStyle="1" w:styleId="sun3">
    <w:name w:val="sun3"/>
    <w:basedOn w:val="default"/>
    <w:rsid w:val="00815C96"/>
  </w:style>
  <w:style w:type="paragraph" w:customStyle="1" w:styleId="earth1">
    <w:name w:val="earth1"/>
    <w:basedOn w:val="default"/>
    <w:rsid w:val="00815C96"/>
  </w:style>
  <w:style w:type="paragraph" w:customStyle="1" w:styleId="earth2">
    <w:name w:val="earth2"/>
    <w:basedOn w:val="default"/>
    <w:rsid w:val="00815C96"/>
  </w:style>
  <w:style w:type="paragraph" w:customStyle="1" w:styleId="earth3">
    <w:name w:val="earth3"/>
    <w:basedOn w:val="default"/>
    <w:rsid w:val="00815C96"/>
  </w:style>
  <w:style w:type="paragraph" w:customStyle="1" w:styleId="green1">
    <w:name w:val="green1"/>
    <w:basedOn w:val="default"/>
    <w:rsid w:val="00815C96"/>
  </w:style>
  <w:style w:type="paragraph" w:customStyle="1" w:styleId="green2">
    <w:name w:val="green2"/>
    <w:basedOn w:val="default"/>
    <w:rsid w:val="00815C96"/>
  </w:style>
  <w:style w:type="paragraph" w:customStyle="1" w:styleId="green3">
    <w:name w:val="green3"/>
    <w:basedOn w:val="default"/>
    <w:rsid w:val="00815C96"/>
  </w:style>
  <w:style w:type="paragraph" w:customStyle="1" w:styleId="seetang1">
    <w:name w:val="seetang1"/>
    <w:basedOn w:val="default"/>
    <w:rsid w:val="00815C96"/>
  </w:style>
  <w:style w:type="paragraph" w:customStyle="1" w:styleId="seetang2">
    <w:name w:val="seetang2"/>
    <w:basedOn w:val="default"/>
    <w:rsid w:val="00815C96"/>
  </w:style>
  <w:style w:type="paragraph" w:customStyle="1" w:styleId="seetang3">
    <w:name w:val="seetang3"/>
    <w:basedOn w:val="default"/>
    <w:rsid w:val="00815C96"/>
  </w:style>
  <w:style w:type="paragraph" w:customStyle="1" w:styleId="lightblue1">
    <w:name w:val="lightblue1"/>
    <w:basedOn w:val="default"/>
    <w:rsid w:val="00815C96"/>
  </w:style>
  <w:style w:type="paragraph" w:customStyle="1" w:styleId="lightblue2">
    <w:name w:val="lightblue2"/>
    <w:basedOn w:val="default"/>
    <w:rsid w:val="00815C96"/>
  </w:style>
  <w:style w:type="paragraph" w:customStyle="1" w:styleId="lightblue3">
    <w:name w:val="lightblue3"/>
    <w:basedOn w:val="default"/>
    <w:rsid w:val="00815C96"/>
  </w:style>
  <w:style w:type="paragraph" w:customStyle="1" w:styleId="yellow1">
    <w:name w:val="yellow1"/>
    <w:basedOn w:val="default"/>
    <w:rsid w:val="00815C96"/>
  </w:style>
  <w:style w:type="paragraph" w:customStyle="1" w:styleId="yellow2">
    <w:name w:val="yellow2"/>
    <w:basedOn w:val="default"/>
    <w:rsid w:val="00815C96"/>
  </w:style>
  <w:style w:type="paragraph" w:customStyle="1" w:styleId="yellow3">
    <w:name w:val="yellow3"/>
    <w:basedOn w:val="default"/>
    <w:rsid w:val="00815C96"/>
  </w:style>
  <w:style w:type="paragraph" w:customStyle="1" w:styleId="Objetsdarrire-plan">
    <w:name w:val="Objets d'arrière-plan"/>
    <w:rsid w:val="00815C96"/>
    <w:pPr>
      <w:suppressAutoHyphens/>
    </w:pPr>
    <w:rPr>
      <w:lang w:val="fr-FR" w:eastAsia="fr-FR"/>
    </w:rPr>
  </w:style>
  <w:style w:type="paragraph" w:customStyle="1" w:styleId="Arrire-plan">
    <w:name w:val="Arrière-plan"/>
    <w:rsid w:val="00815C96"/>
    <w:pPr>
      <w:suppressAutoHyphens/>
    </w:pPr>
    <w:rPr>
      <w:lang w:val="fr-FR" w:eastAsia="fr-FR"/>
    </w:rPr>
  </w:style>
  <w:style w:type="paragraph" w:customStyle="1" w:styleId="Notes">
    <w:name w:val="Notes"/>
    <w:rsid w:val="00815C96"/>
    <w:pPr>
      <w:suppressAutoHyphens/>
      <w:ind w:left="340"/>
    </w:pPr>
    <w:rPr>
      <w:lang w:val="fr-FR" w:eastAsia="fr-FR"/>
    </w:rPr>
  </w:style>
  <w:style w:type="paragraph" w:customStyle="1" w:styleId="Plan1">
    <w:name w:val="Plan 1"/>
    <w:rsid w:val="00815C96"/>
    <w:pPr>
      <w:suppressAutoHyphens/>
      <w:spacing w:after="283"/>
    </w:pPr>
    <w:rPr>
      <w:lang w:val="fr-FR" w:eastAsia="fr-FR"/>
    </w:rPr>
  </w:style>
  <w:style w:type="paragraph" w:customStyle="1" w:styleId="Plan2">
    <w:name w:val="Plan 2"/>
    <w:basedOn w:val="Plan1"/>
    <w:rsid w:val="00815C96"/>
    <w:pPr>
      <w:spacing w:after="227"/>
    </w:pPr>
  </w:style>
  <w:style w:type="paragraph" w:customStyle="1" w:styleId="Plan3">
    <w:name w:val="Plan 3"/>
    <w:basedOn w:val="Plan2"/>
    <w:rsid w:val="00815C96"/>
    <w:pPr>
      <w:spacing w:after="170"/>
    </w:pPr>
  </w:style>
  <w:style w:type="paragraph" w:customStyle="1" w:styleId="Plan4">
    <w:name w:val="Plan 4"/>
    <w:basedOn w:val="Plan3"/>
    <w:rsid w:val="00815C96"/>
    <w:pPr>
      <w:spacing w:after="113"/>
    </w:pPr>
  </w:style>
  <w:style w:type="paragraph" w:customStyle="1" w:styleId="Plan5">
    <w:name w:val="Plan 5"/>
    <w:basedOn w:val="Plan4"/>
    <w:rsid w:val="00815C96"/>
    <w:pPr>
      <w:spacing w:after="57"/>
    </w:pPr>
  </w:style>
  <w:style w:type="paragraph" w:customStyle="1" w:styleId="Plan6">
    <w:name w:val="Plan 6"/>
    <w:basedOn w:val="Plan5"/>
    <w:rsid w:val="00815C96"/>
  </w:style>
  <w:style w:type="paragraph" w:customStyle="1" w:styleId="Plan7">
    <w:name w:val="Plan 7"/>
    <w:basedOn w:val="Plan6"/>
    <w:rsid w:val="00815C96"/>
  </w:style>
  <w:style w:type="paragraph" w:customStyle="1" w:styleId="Plan8">
    <w:name w:val="Plan 8"/>
    <w:basedOn w:val="Plan7"/>
    <w:rsid w:val="00815C96"/>
  </w:style>
  <w:style w:type="paragraph" w:customStyle="1" w:styleId="Plan9">
    <w:name w:val="Plan 9"/>
    <w:basedOn w:val="Plan8"/>
    <w:rsid w:val="00815C96"/>
  </w:style>
  <w:style w:type="paragraph" w:customStyle="1" w:styleId="BlankLTGliederung1">
    <w:name w:val="Blank~LT~Gliederung 1"/>
    <w:rsid w:val="00815C96"/>
    <w:pPr>
      <w:suppressAutoHyphens/>
      <w:spacing w:after="283"/>
    </w:pPr>
    <w:rPr>
      <w:lang w:val="fr-FR" w:eastAsia="fr-FR"/>
    </w:rPr>
  </w:style>
  <w:style w:type="paragraph" w:customStyle="1" w:styleId="BlankLTGliederung2">
    <w:name w:val="Blank~LT~Gliederung 2"/>
    <w:basedOn w:val="BlankLTGliederung1"/>
    <w:rsid w:val="00815C96"/>
    <w:pPr>
      <w:spacing w:after="227"/>
    </w:pPr>
  </w:style>
  <w:style w:type="paragraph" w:customStyle="1" w:styleId="BlankLTGliederung3">
    <w:name w:val="Blank~LT~Gliederung 3"/>
    <w:basedOn w:val="BlankLTGliederung2"/>
    <w:rsid w:val="00815C96"/>
    <w:pPr>
      <w:spacing w:after="170"/>
    </w:pPr>
  </w:style>
  <w:style w:type="paragraph" w:customStyle="1" w:styleId="BlankLTGliederung4">
    <w:name w:val="Blank~LT~Gliederung 4"/>
    <w:basedOn w:val="BlankLTGliederung3"/>
    <w:rsid w:val="00815C96"/>
    <w:pPr>
      <w:spacing w:after="113"/>
    </w:pPr>
  </w:style>
  <w:style w:type="paragraph" w:customStyle="1" w:styleId="BlankLTGliederung5">
    <w:name w:val="Blank~LT~Gliederung 5"/>
    <w:basedOn w:val="BlankLTGliederung4"/>
    <w:rsid w:val="00815C96"/>
    <w:pPr>
      <w:spacing w:after="57"/>
    </w:pPr>
  </w:style>
  <w:style w:type="paragraph" w:customStyle="1" w:styleId="BlankLTGliederung6">
    <w:name w:val="Blank~LT~Gliederung 6"/>
    <w:basedOn w:val="BlankLTGliederung5"/>
    <w:rsid w:val="00815C96"/>
  </w:style>
  <w:style w:type="paragraph" w:customStyle="1" w:styleId="BlankLTGliederung7">
    <w:name w:val="Blank~LT~Gliederung 7"/>
    <w:basedOn w:val="BlankLTGliederung6"/>
    <w:rsid w:val="00815C96"/>
  </w:style>
  <w:style w:type="paragraph" w:customStyle="1" w:styleId="BlankLTGliederung8">
    <w:name w:val="Blank~LT~Gliederung 8"/>
    <w:basedOn w:val="BlankLTGliederung7"/>
    <w:rsid w:val="00815C96"/>
  </w:style>
  <w:style w:type="paragraph" w:customStyle="1" w:styleId="BlankLTGliederung9">
    <w:name w:val="Blank~LT~Gliederung 9"/>
    <w:basedOn w:val="BlankLTGliederung8"/>
    <w:rsid w:val="00815C96"/>
  </w:style>
  <w:style w:type="paragraph" w:customStyle="1" w:styleId="BlankLTTitel">
    <w:name w:val="Blank~LT~Titel"/>
    <w:rsid w:val="00815C96"/>
    <w:pPr>
      <w:suppressAutoHyphens/>
    </w:pPr>
    <w:rPr>
      <w:lang w:val="fr-FR" w:eastAsia="fr-FR"/>
    </w:rPr>
  </w:style>
  <w:style w:type="paragraph" w:customStyle="1" w:styleId="BlankLTUntertitel">
    <w:name w:val="Blank~LT~Untertitel"/>
    <w:rsid w:val="00815C96"/>
    <w:pPr>
      <w:suppressAutoHyphens/>
      <w:jc w:val="center"/>
    </w:pPr>
    <w:rPr>
      <w:lang w:val="fr-FR" w:eastAsia="fr-FR"/>
    </w:rPr>
  </w:style>
  <w:style w:type="paragraph" w:customStyle="1" w:styleId="BlankLTNotizen">
    <w:name w:val="Blank~LT~Notizen"/>
    <w:rsid w:val="00815C96"/>
    <w:pPr>
      <w:suppressAutoHyphens/>
      <w:ind w:left="340"/>
    </w:pPr>
    <w:rPr>
      <w:lang w:val="fr-FR" w:eastAsia="fr-FR"/>
    </w:rPr>
  </w:style>
  <w:style w:type="paragraph" w:customStyle="1" w:styleId="BlankLTHintergrundobjekte">
    <w:name w:val="Blank~LT~Hintergrundobjekte"/>
    <w:rsid w:val="00815C96"/>
    <w:pPr>
      <w:suppressAutoHyphens/>
    </w:pPr>
    <w:rPr>
      <w:lang w:val="fr-FR" w:eastAsia="fr-FR"/>
    </w:rPr>
  </w:style>
  <w:style w:type="paragraph" w:customStyle="1" w:styleId="BlankLTHintergrund">
    <w:name w:val="Blank~LT~Hintergrund"/>
    <w:rsid w:val="00815C96"/>
    <w:pPr>
      <w:suppressAutoHyphens/>
    </w:pPr>
    <w:rPr>
      <w:lang w:val="fr-FR" w:eastAsia="fr-FR"/>
    </w:rPr>
  </w:style>
  <w:style w:type="paragraph" w:customStyle="1" w:styleId="TitleandContentLTGliederung1">
    <w:name w:val="Title and Content~LT~Gliederung 1"/>
    <w:rsid w:val="00815C96"/>
    <w:pPr>
      <w:suppressAutoHyphens/>
      <w:spacing w:after="283"/>
    </w:pPr>
    <w:rPr>
      <w:lang w:val="fr-FR" w:eastAsia="fr-FR"/>
    </w:rPr>
  </w:style>
  <w:style w:type="paragraph" w:customStyle="1" w:styleId="TitleandContentLTGliederung2">
    <w:name w:val="Title and Content~LT~Gliederung 2"/>
    <w:basedOn w:val="TitleandContentLTGliederung1"/>
    <w:rsid w:val="00815C96"/>
    <w:pPr>
      <w:spacing w:after="227"/>
    </w:pPr>
  </w:style>
  <w:style w:type="paragraph" w:customStyle="1" w:styleId="TitleandContentLTGliederung3">
    <w:name w:val="Title and Content~LT~Gliederung 3"/>
    <w:basedOn w:val="TitleandContentLTGliederung2"/>
    <w:rsid w:val="00815C96"/>
    <w:pPr>
      <w:spacing w:after="170"/>
    </w:pPr>
  </w:style>
  <w:style w:type="paragraph" w:customStyle="1" w:styleId="TitleandContentLTGliederung4">
    <w:name w:val="Title and Content~LT~Gliederung 4"/>
    <w:basedOn w:val="TitleandContentLTGliederung3"/>
    <w:rsid w:val="00815C96"/>
    <w:pPr>
      <w:spacing w:after="113"/>
    </w:pPr>
  </w:style>
  <w:style w:type="paragraph" w:customStyle="1" w:styleId="TitleandContentLTGliederung5">
    <w:name w:val="Title and Content~LT~Gliederung 5"/>
    <w:basedOn w:val="TitleandContentLTGliederung4"/>
    <w:rsid w:val="00815C96"/>
    <w:pPr>
      <w:spacing w:after="57"/>
    </w:pPr>
  </w:style>
  <w:style w:type="paragraph" w:customStyle="1" w:styleId="TitleandContentLTGliederung6">
    <w:name w:val="Title and Content~LT~Gliederung 6"/>
    <w:basedOn w:val="TitleandContentLTGliederung5"/>
    <w:rsid w:val="00815C96"/>
  </w:style>
  <w:style w:type="paragraph" w:customStyle="1" w:styleId="TitleandContentLTGliederung7">
    <w:name w:val="Title and Content~LT~Gliederung 7"/>
    <w:basedOn w:val="TitleandContentLTGliederung6"/>
    <w:rsid w:val="00815C96"/>
  </w:style>
  <w:style w:type="paragraph" w:customStyle="1" w:styleId="TitleandContentLTGliederung8">
    <w:name w:val="Title and Content~LT~Gliederung 8"/>
    <w:basedOn w:val="TitleandContentLTGliederung7"/>
    <w:rsid w:val="00815C96"/>
  </w:style>
  <w:style w:type="paragraph" w:customStyle="1" w:styleId="TitleandContentLTGliederung9">
    <w:name w:val="Title and Content~LT~Gliederung 9"/>
    <w:basedOn w:val="TitleandContentLTGliederung8"/>
    <w:rsid w:val="00815C96"/>
  </w:style>
  <w:style w:type="paragraph" w:customStyle="1" w:styleId="TitleandContentLTTitel">
    <w:name w:val="Title and Content~LT~Titel"/>
    <w:rsid w:val="00815C96"/>
    <w:pPr>
      <w:suppressAutoHyphens/>
    </w:pPr>
    <w:rPr>
      <w:lang w:val="fr-FR" w:eastAsia="fr-FR"/>
    </w:rPr>
  </w:style>
  <w:style w:type="paragraph" w:customStyle="1" w:styleId="TitleandContentLTUntertitel">
    <w:name w:val="Title and Content~LT~Untertitel"/>
    <w:rsid w:val="00815C96"/>
    <w:pPr>
      <w:suppressAutoHyphens/>
      <w:jc w:val="center"/>
    </w:pPr>
    <w:rPr>
      <w:lang w:val="fr-FR" w:eastAsia="fr-FR"/>
    </w:rPr>
  </w:style>
  <w:style w:type="paragraph" w:customStyle="1" w:styleId="TitleandContentLTNotizen">
    <w:name w:val="Title and Content~LT~Notizen"/>
    <w:rsid w:val="00815C96"/>
    <w:pPr>
      <w:suppressAutoHyphens/>
      <w:ind w:left="340"/>
    </w:pPr>
    <w:rPr>
      <w:lang w:val="fr-FR" w:eastAsia="fr-FR"/>
    </w:rPr>
  </w:style>
  <w:style w:type="paragraph" w:customStyle="1" w:styleId="TitleandContentLTHintergrundobjekte">
    <w:name w:val="Title and Content~LT~Hintergrundobjekte"/>
    <w:rsid w:val="00815C96"/>
    <w:pPr>
      <w:suppressAutoHyphens/>
    </w:pPr>
    <w:rPr>
      <w:lang w:val="fr-FR" w:eastAsia="fr-FR"/>
    </w:rPr>
  </w:style>
  <w:style w:type="paragraph" w:customStyle="1" w:styleId="TitleandContentLTHintergrund">
    <w:name w:val="Title and Content~LT~Hintergrund"/>
    <w:rsid w:val="00815C96"/>
    <w:pPr>
      <w:suppressAutoHyphens/>
    </w:pPr>
    <w:rPr>
      <w:lang w:val="fr-FR" w:eastAsia="fr-FR"/>
    </w:rPr>
  </w:style>
  <w:style w:type="paragraph" w:customStyle="1" w:styleId="SectionHeaderLTGliederung1">
    <w:name w:val="Section Header~LT~Gliederung 1"/>
    <w:rsid w:val="00815C96"/>
    <w:pPr>
      <w:suppressAutoHyphens/>
      <w:spacing w:after="283"/>
    </w:pPr>
    <w:rPr>
      <w:lang w:val="fr-FR" w:eastAsia="fr-FR"/>
    </w:rPr>
  </w:style>
  <w:style w:type="paragraph" w:customStyle="1" w:styleId="SectionHeaderLTGliederung2">
    <w:name w:val="Section Header~LT~Gliederung 2"/>
    <w:basedOn w:val="SectionHeaderLTGliederung1"/>
    <w:rsid w:val="00815C96"/>
    <w:pPr>
      <w:spacing w:after="227"/>
    </w:pPr>
  </w:style>
  <w:style w:type="paragraph" w:customStyle="1" w:styleId="SectionHeaderLTGliederung3">
    <w:name w:val="Section Header~LT~Gliederung 3"/>
    <w:basedOn w:val="SectionHeaderLTGliederung2"/>
    <w:rsid w:val="00815C96"/>
    <w:pPr>
      <w:spacing w:after="170"/>
    </w:pPr>
  </w:style>
  <w:style w:type="paragraph" w:customStyle="1" w:styleId="SectionHeaderLTGliederung4">
    <w:name w:val="Section Header~LT~Gliederung 4"/>
    <w:basedOn w:val="SectionHeaderLTGliederung3"/>
    <w:rsid w:val="00815C96"/>
    <w:pPr>
      <w:spacing w:after="113"/>
    </w:pPr>
  </w:style>
  <w:style w:type="paragraph" w:customStyle="1" w:styleId="SectionHeaderLTGliederung5">
    <w:name w:val="Section Header~LT~Gliederung 5"/>
    <w:basedOn w:val="SectionHeaderLTGliederung4"/>
    <w:rsid w:val="00815C96"/>
    <w:pPr>
      <w:spacing w:after="57"/>
    </w:pPr>
  </w:style>
  <w:style w:type="paragraph" w:customStyle="1" w:styleId="SectionHeaderLTGliederung6">
    <w:name w:val="Section Header~LT~Gliederung 6"/>
    <w:basedOn w:val="SectionHeaderLTGliederung5"/>
    <w:rsid w:val="00815C96"/>
  </w:style>
  <w:style w:type="paragraph" w:customStyle="1" w:styleId="SectionHeaderLTGliederung7">
    <w:name w:val="Section Header~LT~Gliederung 7"/>
    <w:basedOn w:val="SectionHeaderLTGliederung6"/>
    <w:rsid w:val="00815C96"/>
  </w:style>
  <w:style w:type="paragraph" w:customStyle="1" w:styleId="SectionHeaderLTGliederung8">
    <w:name w:val="Section Header~LT~Gliederung 8"/>
    <w:basedOn w:val="SectionHeaderLTGliederung7"/>
    <w:rsid w:val="00815C96"/>
  </w:style>
  <w:style w:type="paragraph" w:customStyle="1" w:styleId="SectionHeaderLTGliederung9">
    <w:name w:val="Section Header~LT~Gliederung 9"/>
    <w:basedOn w:val="SectionHeaderLTGliederung8"/>
    <w:rsid w:val="00815C96"/>
  </w:style>
  <w:style w:type="paragraph" w:customStyle="1" w:styleId="SectionHeaderLTTitel">
    <w:name w:val="Section Header~LT~Titel"/>
    <w:rsid w:val="00815C96"/>
    <w:pPr>
      <w:suppressAutoHyphens/>
    </w:pPr>
    <w:rPr>
      <w:lang w:val="fr-FR" w:eastAsia="fr-FR"/>
    </w:rPr>
  </w:style>
  <w:style w:type="paragraph" w:customStyle="1" w:styleId="SectionHeaderLTUntertitel">
    <w:name w:val="Section Header~LT~Untertitel"/>
    <w:rsid w:val="00815C96"/>
    <w:pPr>
      <w:suppressAutoHyphens/>
      <w:jc w:val="center"/>
    </w:pPr>
    <w:rPr>
      <w:lang w:val="fr-FR" w:eastAsia="fr-FR"/>
    </w:rPr>
  </w:style>
  <w:style w:type="paragraph" w:customStyle="1" w:styleId="SectionHeaderLTNotizen">
    <w:name w:val="Section Header~LT~Notizen"/>
    <w:rsid w:val="00815C96"/>
    <w:pPr>
      <w:suppressAutoHyphens/>
      <w:ind w:left="340"/>
    </w:pPr>
    <w:rPr>
      <w:lang w:val="fr-FR" w:eastAsia="fr-FR"/>
    </w:rPr>
  </w:style>
  <w:style w:type="paragraph" w:customStyle="1" w:styleId="SectionHeaderLTHintergrundobjekte">
    <w:name w:val="Section Header~LT~Hintergrundobjekte"/>
    <w:rsid w:val="00815C96"/>
    <w:pPr>
      <w:suppressAutoHyphens/>
    </w:pPr>
    <w:rPr>
      <w:lang w:val="fr-FR" w:eastAsia="fr-FR"/>
    </w:rPr>
  </w:style>
  <w:style w:type="paragraph" w:customStyle="1" w:styleId="SectionHeaderLTHintergrund">
    <w:name w:val="Section Header~LT~Hintergrund"/>
    <w:rsid w:val="00815C96"/>
    <w:pPr>
      <w:suppressAutoHyphens/>
    </w:pPr>
    <w:rPr>
      <w:lang w:val="fr-FR" w:eastAsia="fr-FR"/>
    </w:rPr>
  </w:style>
  <w:style w:type="paragraph" w:customStyle="1" w:styleId="TwoContentLTGliederung1">
    <w:name w:val="Two Content~LT~Gliederung 1"/>
    <w:rsid w:val="00815C96"/>
    <w:pPr>
      <w:suppressAutoHyphens/>
      <w:spacing w:after="283"/>
    </w:pPr>
    <w:rPr>
      <w:lang w:val="fr-FR" w:eastAsia="fr-FR"/>
    </w:rPr>
  </w:style>
  <w:style w:type="paragraph" w:customStyle="1" w:styleId="TwoContentLTGliederung2">
    <w:name w:val="Two Content~LT~Gliederung 2"/>
    <w:basedOn w:val="TwoContentLTGliederung1"/>
    <w:rsid w:val="00815C96"/>
    <w:pPr>
      <w:spacing w:after="227"/>
    </w:pPr>
  </w:style>
  <w:style w:type="paragraph" w:customStyle="1" w:styleId="TwoContentLTGliederung3">
    <w:name w:val="Two Content~LT~Gliederung 3"/>
    <w:basedOn w:val="TwoContentLTGliederung2"/>
    <w:rsid w:val="00815C96"/>
    <w:pPr>
      <w:spacing w:after="170"/>
    </w:pPr>
  </w:style>
  <w:style w:type="paragraph" w:customStyle="1" w:styleId="TwoContentLTGliederung4">
    <w:name w:val="Two Content~LT~Gliederung 4"/>
    <w:basedOn w:val="TwoContentLTGliederung3"/>
    <w:rsid w:val="00815C96"/>
    <w:pPr>
      <w:spacing w:after="113"/>
    </w:pPr>
  </w:style>
  <w:style w:type="paragraph" w:customStyle="1" w:styleId="TwoContentLTGliederung5">
    <w:name w:val="Two Content~LT~Gliederung 5"/>
    <w:basedOn w:val="TwoContentLTGliederung4"/>
    <w:rsid w:val="00815C96"/>
    <w:pPr>
      <w:spacing w:after="57"/>
    </w:pPr>
  </w:style>
  <w:style w:type="paragraph" w:customStyle="1" w:styleId="TwoContentLTGliederung6">
    <w:name w:val="Two Content~LT~Gliederung 6"/>
    <w:basedOn w:val="TwoContentLTGliederung5"/>
    <w:rsid w:val="00815C96"/>
  </w:style>
  <w:style w:type="paragraph" w:customStyle="1" w:styleId="TwoContentLTGliederung7">
    <w:name w:val="Two Content~LT~Gliederung 7"/>
    <w:basedOn w:val="TwoContentLTGliederung6"/>
    <w:rsid w:val="00815C96"/>
  </w:style>
  <w:style w:type="paragraph" w:customStyle="1" w:styleId="TwoContentLTGliederung8">
    <w:name w:val="Two Content~LT~Gliederung 8"/>
    <w:basedOn w:val="TwoContentLTGliederung7"/>
    <w:rsid w:val="00815C96"/>
  </w:style>
  <w:style w:type="paragraph" w:customStyle="1" w:styleId="TwoContentLTGliederung9">
    <w:name w:val="Two Content~LT~Gliederung 9"/>
    <w:basedOn w:val="TwoContentLTGliederung8"/>
    <w:rsid w:val="00815C96"/>
  </w:style>
  <w:style w:type="paragraph" w:customStyle="1" w:styleId="TwoContentLTTitel">
    <w:name w:val="Two Content~LT~Titel"/>
    <w:rsid w:val="00815C96"/>
    <w:pPr>
      <w:suppressAutoHyphens/>
    </w:pPr>
    <w:rPr>
      <w:lang w:val="fr-FR" w:eastAsia="fr-FR"/>
    </w:rPr>
  </w:style>
  <w:style w:type="paragraph" w:customStyle="1" w:styleId="TwoContentLTUntertitel">
    <w:name w:val="Two Content~LT~Untertitel"/>
    <w:rsid w:val="00815C96"/>
    <w:pPr>
      <w:suppressAutoHyphens/>
      <w:jc w:val="center"/>
    </w:pPr>
    <w:rPr>
      <w:lang w:val="fr-FR" w:eastAsia="fr-FR"/>
    </w:rPr>
  </w:style>
  <w:style w:type="paragraph" w:customStyle="1" w:styleId="TwoContentLTNotizen">
    <w:name w:val="Two Content~LT~Notizen"/>
    <w:rsid w:val="00815C96"/>
    <w:pPr>
      <w:suppressAutoHyphens/>
      <w:ind w:left="340"/>
    </w:pPr>
    <w:rPr>
      <w:lang w:val="fr-FR" w:eastAsia="fr-FR"/>
    </w:rPr>
  </w:style>
  <w:style w:type="paragraph" w:customStyle="1" w:styleId="TwoContentLTHintergrundobjekte">
    <w:name w:val="Two Content~LT~Hintergrundobjekte"/>
    <w:rsid w:val="00815C96"/>
    <w:pPr>
      <w:suppressAutoHyphens/>
    </w:pPr>
    <w:rPr>
      <w:lang w:val="fr-FR" w:eastAsia="fr-FR"/>
    </w:rPr>
  </w:style>
  <w:style w:type="paragraph" w:customStyle="1" w:styleId="TwoContentLTHintergrund">
    <w:name w:val="Two Content~LT~Hintergrund"/>
    <w:rsid w:val="00815C96"/>
    <w:pPr>
      <w:suppressAutoHyphens/>
    </w:pPr>
    <w:rPr>
      <w:lang w:val="fr-FR" w:eastAsia="fr-FR"/>
    </w:rPr>
  </w:style>
  <w:style w:type="paragraph" w:customStyle="1" w:styleId="TiteldiaLTGliederung1">
    <w:name w:val="Titeldia~LT~Gliederung 1"/>
    <w:rsid w:val="00815C96"/>
    <w:pPr>
      <w:suppressAutoHyphens/>
      <w:spacing w:after="283"/>
    </w:pPr>
    <w:rPr>
      <w:lang w:val="fr-FR" w:eastAsia="fr-FR"/>
    </w:rPr>
  </w:style>
  <w:style w:type="paragraph" w:customStyle="1" w:styleId="TiteldiaLTGliederung2">
    <w:name w:val="Titeldia~LT~Gliederung 2"/>
    <w:basedOn w:val="TiteldiaLTGliederung1"/>
    <w:rsid w:val="00815C96"/>
    <w:pPr>
      <w:spacing w:after="227"/>
    </w:pPr>
  </w:style>
  <w:style w:type="paragraph" w:customStyle="1" w:styleId="TiteldiaLTGliederung3">
    <w:name w:val="Titeldia~LT~Gliederung 3"/>
    <w:basedOn w:val="TiteldiaLTGliederung2"/>
    <w:rsid w:val="00815C96"/>
    <w:pPr>
      <w:spacing w:after="170"/>
    </w:pPr>
  </w:style>
  <w:style w:type="paragraph" w:customStyle="1" w:styleId="TiteldiaLTGliederung4">
    <w:name w:val="Titeldia~LT~Gliederung 4"/>
    <w:basedOn w:val="TiteldiaLTGliederung3"/>
    <w:rsid w:val="00815C96"/>
    <w:pPr>
      <w:spacing w:after="113"/>
    </w:pPr>
  </w:style>
  <w:style w:type="paragraph" w:customStyle="1" w:styleId="TiteldiaLTGliederung5">
    <w:name w:val="Titeldia~LT~Gliederung 5"/>
    <w:basedOn w:val="TiteldiaLTGliederung4"/>
    <w:rsid w:val="00815C96"/>
    <w:pPr>
      <w:spacing w:after="57"/>
    </w:pPr>
  </w:style>
  <w:style w:type="paragraph" w:customStyle="1" w:styleId="TiteldiaLTGliederung6">
    <w:name w:val="Titeldia~LT~Gliederung 6"/>
    <w:basedOn w:val="TiteldiaLTGliederung5"/>
    <w:rsid w:val="00815C96"/>
  </w:style>
  <w:style w:type="paragraph" w:customStyle="1" w:styleId="TiteldiaLTGliederung7">
    <w:name w:val="Titeldia~LT~Gliederung 7"/>
    <w:basedOn w:val="TiteldiaLTGliederung6"/>
    <w:rsid w:val="00815C96"/>
  </w:style>
  <w:style w:type="paragraph" w:customStyle="1" w:styleId="TiteldiaLTGliederung8">
    <w:name w:val="Titeldia~LT~Gliederung 8"/>
    <w:basedOn w:val="TiteldiaLTGliederung7"/>
    <w:rsid w:val="00815C96"/>
  </w:style>
  <w:style w:type="paragraph" w:customStyle="1" w:styleId="TiteldiaLTGliederung9">
    <w:name w:val="Titeldia~LT~Gliederung 9"/>
    <w:basedOn w:val="TiteldiaLTGliederung8"/>
    <w:rsid w:val="00815C96"/>
  </w:style>
  <w:style w:type="paragraph" w:customStyle="1" w:styleId="TiteldiaLTTitel">
    <w:name w:val="Titeldia~LT~Titel"/>
    <w:rsid w:val="00815C96"/>
    <w:pPr>
      <w:suppressAutoHyphens/>
    </w:pPr>
    <w:rPr>
      <w:lang w:val="fr-FR" w:eastAsia="fr-FR"/>
    </w:rPr>
  </w:style>
  <w:style w:type="paragraph" w:customStyle="1" w:styleId="TiteldiaLTUntertitel">
    <w:name w:val="Titeldia~LT~Untertitel"/>
    <w:rsid w:val="00815C96"/>
    <w:pPr>
      <w:suppressAutoHyphens/>
      <w:jc w:val="center"/>
    </w:pPr>
    <w:rPr>
      <w:lang w:val="fr-FR" w:eastAsia="fr-FR"/>
    </w:rPr>
  </w:style>
  <w:style w:type="paragraph" w:customStyle="1" w:styleId="TiteldiaLTNotizen">
    <w:name w:val="Titeldia~LT~Notizen"/>
    <w:rsid w:val="00815C96"/>
    <w:pPr>
      <w:suppressAutoHyphens/>
      <w:ind w:left="340"/>
    </w:pPr>
    <w:rPr>
      <w:lang w:val="fr-FR" w:eastAsia="fr-FR"/>
    </w:rPr>
  </w:style>
  <w:style w:type="paragraph" w:customStyle="1" w:styleId="TiteldiaLTHintergrundobjekte">
    <w:name w:val="Titeldia~LT~Hintergrundobjekte"/>
    <w:rsid w:val="00815C96"/>
    <w:pPr>
      <w:suppressAutoHyphens/>
    </w:pPr>
    <w:rPr>
      <w:lang w:val="fr-FR" w:eastAsia="fr-FR"/>
    </w:rPr>
  </w:style>
  <w:style w:type="paragraph" w:customStyle="1" w:styleId="TiteldiaLTHintergrund">
    <w:name w:val="Titeldia~LT~Hintergrund"/>
    <w:rsid w:val="00815C96"/>
    <w:pPr>
      <w:suppressAutoHyphens/>
    </w:pPr>
    <w:rPr>
      <w:lang w:val="fr-FR" w:eastAsia="fr-FR"/>
    </w:rPr>
  </w:style>
  <w:style w:type="paragraph" w:customStyle="1" w:styleId="StandardLTGliederung1">
    <w:name w:val="Standard~LT~Gliederung 1"/>
    <w:rsid w:val="00815C96"/>
    <w:pPr>
      <w:suppressAutoHyphens/>
      <w:spacing w:after="283"/>
    </w:pPr>
    <w:rPr>
      <w:lang w:val="fr-FR" w:eastAsia="fr-FR"/>
    </w:rPr>
  </w:style>
  <w:style w:type="paragraph" w:customStyle="1" w:styleId="StandardLTGliederung2">
    <w:name w:val="Standard~LT~Gliederung 2"/>
    <w:basedOn w:val="StandardLTGliederung1"/>
    <w:rsid w:val="00815C96"/>
    <w:pPr>
      <w:spacing w:after="227"/>
    </w:pPr>
  </w:style>
  <w:style w:type="paragraph" w:customStyle="1" w:styleId="StandardLTGliederung3">
    <w:name w:val="Standard~LT~Gliederung 3"/>
    <w:basedOn w:val="StandardLTGliederung2"/>
    <w:rsid w:val="00815C96"/>
    <w:pPr>
      <w:spacing w:after="170"/>
    </w:pPr>
  </w:style>
  <w:style w:type="paragraph" w:customStyle="1" w:styleId="StandardLTGliederung4">
    <w:name w:val="Standard~LT~Gliederung 4"/>
    <w:basedOn w:val="StandardLTGliederung3"/>
    <w:rsid w:val="00815C96"/>
    <w:pPr>
      <w:spacing w:after="113"/>
    </w:pPr>
  </w:style>
  <w:style w:type="paragraph" w:customStyle="1" w:styleId="StandardLTGliederung5">
    <w:name w:val="Standard~LT~Gliederung 5"/>
    <w:basedOn w:val="StandardLTGliederung4"/>
    <w:rsid w:val="00815C96"/>
    <w:pPr>
      <w:spacing w:after="57"/>
    </w:pPr>
  </w:style>
  <w:style w:type="paragraph" w:customStyle="1" w:styleId="StandardLTGliederung6">
    <w:name w:val="Standard~LT~Gliederung 6"/>
    <w:basedOn w:val="StandardLTGliederung5"/>
    <w:rsid w:val="00815C96"/>
  </w:style>
  <w:style w:type="paragraph" w:customStyle="1" w:styleId="StandardLTGliederung7">
    <w:name w:val="Standard~LT~Gliederung 7"/>
    <w:basedOn w:val="StandardLTGliederung6"/>
    <w:rsid w:val="00815C96"/>
  </w:style>
  <w:style w:type="paragraph" w:customStyle="1" w:styleId="StandardLTGliederung8">
    <w:name w:val="Standard~LT~Gliederung 8"/>
    <w:basedOn w:val="StandardLTGliederung7"/>
    <w:rsid w:val="00815C96"/>
  </w:style>
  <w:style w:type="paragraph" w:customStyle="1" w:styleId="StandardLTGliederung9">
    <w:name w:val="Standard~LT~Gliederung 9"/>
    <w:basedOn w:val="StandardLTGliederung8"/>
    <w:rsid w:val="00815C96"/>
  </w:style>
  <w:style w:type="paragraph" w:customStyle="1" w:styleId="StandardLTTitel">
    <w:name w:val="Standard~LT~Titel"/>
    <w:rsid w:val="00815C96"/>
    <w:pPr>
      <w:suppressAutoHyphens/>
    </w:pPr>
    <w:rPr>
      <w:lang w:val="fr-FR" w:eastAsia="fr-FR"/>
    </w:rPr>
  </w:style>
  <w:style w:type="paragraph" w:customStyle="1" w:styleId="StandardLTUntertitel">
    <w:name w:val="Standard~LT~Untertitel"/>
    <w:rsid w:val="00815C96"/>
    <w:pPr>
      <w:suppressAutoHyphens/>
      <w:jc w:val="center"/>
    </w:pPr>
    <w:rPr>
      <w:lang w:val="fr-FR" w:eastAsia="fr-FR"/>
    </w:rPr>
  </w:style>
  <w:style w:type="paragraph" w:customStyle="1" w:styleId="StandardLTNotizen">
    <w:name w:val="Standard~LT~Notizen"/>
    <w:rsid w:val="00815C96"/>
    <w:pPr>
      <w:suppressAutoHyphens/>
      <w:ind w:left="340"/>
    </w:pPr>
    <w:rPr>
      <w:lang w:val="fr-FR" w:eastAsia="fr-FR"/>
    </w:rPr>
  </w:style>
  <w:style w:type="paragraph" w:customStyle="1" w:styleId="StandardLTHintergrundobjekte">
    <w:name w:val="Standard~LT~Hintergrundobjekte"/>
    <w:rsid w:val="00815C96"/>
    <w:pPr>
      <w:suppressAutoHyphens/>
    </w:pPr>
    <w:rPr>
      <w:lang w:val="fr-FR" w:eastAsia="fr-FR"/>
    </w:rPr>
  </w:style>
  <w:style w:type="paragraph" w:customStyle="1" w:styleId="StandardLTHintergrund">
    <w:name w:val="Standard~LT~Hintergrund"/>
    <w:rsid w:val="00815C96"/>
    <w:pPr>
      <w:suppressAutoHyphens/>
    </w:pPr>
    <w:rPr>
      <w:lang w:val="fr-FR" w:eastAsia="fr-FR"/>
    </w:rPr>
  </w:style>
  <w:style w:type="paragraph" w:customStyle="1" w:styleId="Contenudetableau">
    <w:name w:val="Contenu de tableau"/>
    <w:basedOn w:val="Normal"/>
    <w:rsid w:val="00815C96"/>
  </w:style>
  <w:style w:type="paragraph" w:customStyle="1" w:styleId="Titredetableau">
    <w:name w:val="Titre de tableau"/>
    <w:basedOn w:val="Contenudetableau"/>
    <w:rsid w:val="00815C96"/>
  </w:style>
  <w:style w:type="paragraph" w:styleId="BalloonText">
    <w:name w:val="Balloon Text"/>
    <w:basedOn w:val="Normal"/>
    <w:rsid w:val="00815C96"/>
  </w:style>
  <w:style w:type="paragraph" w:customStyle="1" w:styleId="Figure">
    <w:name w:val="Figure"/>
    <w:basedOn w:val="Lgende1"/>
    <w:rsid w:val="00815C96"/>
  </w:style>
  <w:style w:type="paragraph" w:customStyle="1" w:styleId="Table">
    <w:name w:val="Table"/>
    <w:basedOn w:val="Lgende1"/>
    <w:rsid w:val="00815C96"/>
  </w:style>
  <w:style w:type="paragraph" w:customStyle="1" w:styleId="Contenudecadre">
    <w:name w:val="Contenu de cadre"/>
    <w:basedOn w:val="Normal"/>
    <w:rsid w:val="00815C96"/>
  </w:style>
  <w:style w:type="paragraph" w:customStyle="1" w:styleId="Illustration">
    <w:name w:val="Illustration"/>
    <w:basedOn w:val="Lgende1"/>
    <w:rsid w:val="00815C96"/>
  </w:style>
  <w:style w:type="paragraph" w:customStyle="1" w:styleId="Titre5">
    <w:name w:val="Titre5"/>
    <w:basedOn w:val="Titre4"/>
    <w:next w:val="BodyText"/>
    <w:rsid w:val="00815C96"/>
  </w:style>
  <w:style w:type="paragraph" w:styleId="Header">
    <w:name w:val="header"/>
    <w:basedOn w:val="Normal"/>
    <w:link w:val="HeaderChar"/>
    <w:uiPriority w:val="99"/>
    <w:rsid w:val="00815C96"/>
    <w:pPr>
      <w:suppressLineNumbers/>
      <w:tabs>
        <w:tab w:val="center" w:pos="4819"/>
        <w:tab w:val="right" w:pos="9638"/>
      </w:tabs>
    </w:pPr>
  </w:style>
  <w:style w:type="character" w:customStyle="1" w:styleId="HeaderChar">
    <w:name w:val="Header Char"/>
    <w:basedOn w:val="DefaultParagraphFont"/>
    <w:link w:val="Header"/>
    <w:uiPriority w:val="99"/>
    <w:rsid w:val="00914710"/>
    <w:rPr>
      <w:lang w:val="fr-FR" w:eastAsia="fr-FR"/>
    </w:rPr>
  </w:style>
  <w:style w:type="paragraph" w:customStyle="1" w:styleId="Textedebulles1">
    <w:name w:val="Texte de bulles1"/>
    <w:basedOn w:val="Normal"/>
    <w:rsid w:val="00815C96"/>
  </w:style>
  <w:style w:type="paragraph" w:customStyle="1" w:styleId="CommentText1">
    <w:name w:val="Comment Text1"/>
    <w:basedOn w:val="Normal"/>
    <w:rsid w:val="00815C96"/>
    <w:rPr>
      <w:rFonts w:cs="Mangal"/>
      <w:szCs w:val="18"/>
    </w:rPr>
  </w:style>
  <w:style w:type="paragraph" w:customStyle="1" w:styleId="CommentSubject1">
    <w:name w:val="Comment Subject1"/>
    <w:basedOn w:val="CommentText1"/>
    <w:next w:val="CommentText1"/>
    <w:rsid w:val="00815C96"/>
    <w:rPr>
      <w:b/>
      <w:bCs/>
    </w:rPr>
  </w:style>
  <w:style w:type="paragraph" w:styleId="Footer">
    <w:name w:val="footer"/>
    <w:basedOn w:val="Normal"/>
    <w:uiPriority w:val="99"/>
    <w:rsid w:val="00815C96"/>
    <w:pPr>
      <w:tabs>
        <w:tab w:val="center" w:pos="4513"/>
        <w:tab w:val="right" w:pos="9026"/>
      </w:tabs>
    </w:pPr>
    <w:rPr>
      <w:rFonts w:cs="Mangal"/>
      <w:szCs w:val="21"/>
    </w:rPr>
  </w:style>
  <w:style w:type="paragraph" w:styleId="Title">
    <w:name w:val="Title"/>
    <w:basedOn w:val="Titre4"/>
    <w:next w:val="BodyText"/>
    <w:qFormat/>
    <w:rsid w:val="00815C96"/>
  </w:style>
  <w:style w:type="paragraph" w:customStyle="1" w:styleId="NEJMcorps">
    <w:name w:val="NEJM corps"/>
    <w:basedOn w:val="BodyText"/>
    <w:link w:val="NEJMcorpsChar"/>
    <w:rsid w:val="00815C96"/>
    <w:pPr>
      <w:keepNext w:val="0"/>
      <w:spacing w:after="0" w:line="480" w:lineRule="auto"/>
    </w:pPr>
  </w:style>
  <w:style w:type="character" w:customStyle="1" w:styleId="NEJMcorpsChar">
    <w:name w:val="NEJM corps Char"/>
    <w:basedOn w:val="BodyTextChar"/>
    <w:link w:val="NEJMcorps"/>
    <w:rsid w:val="0057478E"/>
    <w:rPr>
      <w:lang w:val="fr-FR" w:eastAsia="fr-FR"/>
    </w:rPr>
  </w:style>
  <w:style w:type="paragraph" w:customStyle="1" w:styleId="Caption1">
    <w:name w:val="Caption1"/>
    <w:basedOn w:val="Normal"/>
    <w:rsid w:val="00815C96"/>
    <w:pPr>
      <w:suppressLineNumbers/>
      <w:spacing w:before="120" w:after="120"/>
    </w:pPr>
    <w:rPr>
      <w:iCs/>
    </w:rPr>
  </w:style>
  <w:style w:type="character" w:styleId="CommentReference">
    <w:name w:val="annotation reference"/>
    <w:uiPriority w:val="99"/>
    <w:semiHidden/>
    <w:unhideWhenUsed/>
    <w:rsid w:val="00343652"/>
    <w:rPr>
      <w:sz w:val="16"/>
      <w:szCs w:val="16"/>
    </w:rPr>
  </w:style>
  <w:style w:type="paragraph" w:styleId="CommentText">
    <w:name w:val="annotation text"/>
    <w:basedOn w:val="Normal"/>
    <w:link w:val="CommentTextChar1"/>
    <w:uiPriority w:val="99"/>
    <w:semiHidden/>
    <w:unhideWhenUsed/>
    <w:rsid w:val="00343652"/>
  </w:style>
  <w:style w:type="character" w:customStyle="1" w:styleId="CommentTextChar1">
    <w:name w:val="Comment Text Char1"/>
    <w:link w:val="CommentText"/>
    <w:uiPriority w:val="99"/>
    <w:semiHidden/>
    <w:rsid w:val="00343652"/>
    <w:rPr>
      <w:lang w:val="fr-FR" w:eastAsia="fr-FR"/>
    </w:rPr>
  </w:style>
  <w:style w:type="paragraph" w:styleId="CommentSubject">
    <w:name w:val="annotation subject"/>
    <w:basedOn w:val="CommentText"/>
    <w:next w:val="CommentText"/>
    <w:link w:val="CommentSubjectChar1"/>
    <w:uiPriority w:val="99"/>
    <w:semiHidden/>
    <w:unhideWhenUsed/>
    <w:rsid w:val="00343652"/>
    <w:rPr>
      <w:b/>
      <w:bCs/>
    </w:rPr>
  </w:style>
  <w:style w:type="character" w:customStyle="1" w:styleId="CommentSubjectChar1">
    <w:name w:val="Comment Subject Char1"/>
    <w:link w:val="CommentSubject"/>
    <w:uiPriority w:val="99"/>
    <w:semiHidden/>
    <w:rsid w:val="00343652"/>
    <w:rPr>
      <w:b/>
      <w:bCs/>
      <w:lang w:val="fr-FR" w:eastAsia="fr-FR"/>
    </w:rPr>
  </w:style>
  <w:style w:type="paragraph" w:customStyle="1" w:styleId="Caption2">
    <w:name w:val="Caption2"/>
    <w:basedOn w:val="Normal"/>
    <w:rsid w:val="004754D9"/>
    <w:pPr>
      <w:suppressLineNumbers/>
      <w:spacing w:before="120" w:after="120"/>
    </w:pPr>
    <w:rPr>
      <w:rFonts w:ascii="Liberation Serif" w:eastAsia="Droid Sans Fallback" w:hAnsi="Liberation Serif" w:cs="FreeSans"/>
      <w:iCs/>
      <w:kern w:val="1"/>
      <w:szCs w:val="24"/>
      <w:lang w:val="en-US" w:eastAsia="zh-CN" w:bidi="hi-IN"/>
    </w:rPr>
  </w:style>
  <w:style w:type="paragraph" w:styleId="ListParagraph">
    <w:name w:val="List Paragraph"/>
    <w:basedOn w:val="Normal"/>
    <w:uiPriority w:val="72"/>
    <w:qFormat/>
    <w:rsid w:val="0086254D"/>
    <w:pPr>
      <w:ind w:left="720"/>
      <w:contextualSpacing/>
    </w:pPr>
  </w:style>
  <w:style w:type="paragraph" w:customStyle="1" w:styleId="EndNoteBibliographyTitle">
    <w:name w:val="EndNote Bibliography Title"/>
    <w:basedOn w:val="Normal"/>
    <w:link w:val="EndNoteBibliographyTitleChar"/>
    <w:rsid w:val="0057478E"/>
    <w:pPr>
      <w:jc w:val="center"/>
    </w:pPr>
    <w:rPr>
      <w:noProof/>
    </w:rPr>
  </w:style>
  <w:style w:type="character" w:customStyle="1" w:styleId="EndNoteBibliographyTitleChar">
    <w:name w:val="EndNote Bibliography Title Char"/>
    <w:basedOn w:val="NEJMcorpsChar"/>
    <w:link w:val="EndNoteBibliographyTitle"/>
    <w:rsid w:val="0057478E"/>
    <w:rPr>
      <w:noProof/>
      <w:lang w:val="fr-FR" w:eastAsia="fr-FR"/>
    </w:rPr>
  </w:style>
  <w:style w:type="paragraph" w:customStyle="1" w:styleId="EndNoteBibliography">
    <w:name w:val="EndNote Bibliography"/>
    <w:basedOn w:val="Normal"/>
    <w:link w:val="EndNoteBibliographyChar"/>
    <w:rsid w:val="0057478E"/>
    <w:rPr>
      <w:noProof/>
    </w:rPr>
  </w:style>
  <w:style w:type="character" w:customStyle="1" w:styleId="EndNoteBibliographyChar">
    <w:name w:val="EndNote Bibliography Char"/>
    <w:basedOn w:val="NEJMcorpsChar"/>
    <w:link w:val="EndNoteBibliography"/>
    <w:rsid w:val="0057478E"/>
    <w:rPr>
      <w:noProof/>
      <w:lang w:val="fr-FR" w:eastAsia="fr-FR"/>
    </w:rPr>
  </w:style>
  <w:style w:type="paragraph" w:styleId="NormalWeb">
    <w:name w:val="Normal (Web)"/>
    <w:basedOn w:val="Normal"/>
    <w:uiPriority w:val="99"/>
    <w:unhideWhenUsed/>
    <w:rsid w:val="001E43D3"/>
    <w:pPr>
      <w:keepNext w:val="0"/>
      <w:suppressAutoHyphens w:val="0"/>
      <w:spacing w:before="100" w:beforeAutospacing="1" w:after="100" w:afterAutospacing="1"/>
      <w:jc w:val="left"/>
    </w:pPr>
    <w:rPr>
      <w:sz w:val="24"/>
      <w:szCs w:val="24"/>
      <w:lang w:val="en-US" w:eastAsia="en-US"/>
    </w:rPr>
  </w:style>
  <w:style w:type="paragraph" w:styleId="Revision">
    <w:name w:val="Revision"/>
    <w:hidden/>
    <w:uiPriority w:val="71"/>
    <w:rsid w:val="001E43D3"/>
    <w:rPr>
      <w:lang w:val="fr-FR" w:eastAsia="fr-FR"/>
    </w:rPr>
  </w:style>
  <w:style w:type="character" w:styleId="BookTitle">
    <w:name w:val="Book Title"/>
    <w:basedOn w:val="DefaultParagraphFont"/>
    <w:uiPriority w:val="69"/>
    <w:qFormat/>
    <w:rsid w:val="001E43D3"/>
    <w:rPr>
      <w:b/>
      <w:bCs/>
      <w:smallCaps/>
      <w:spacing w:val="5"/>
    </w:rPr>
  </w:style>
  <w:style w:type="character" w:styleId="PlaceholderText">
    <w:name w:val="Placeholder Text"/>
    <w:basedOn w:val="DefaultParagraphFont"/>
    <w:uiPriority w:val="99"/>
    <w:unhideWhenUsed/>
    <w:rsid w:val="001E43D3"/>
    <w:rPr>
      <w:color w:val="808080"/>
    </w:rPr>
  </w:style>
  <w:style w:type="table" w:styleId="TableGrid">
    <w:name w:val="Table Grid"/>
    <w:basedOn w:val="TableNormal"/>
    <w:uiPriority w:val="59"/>
    <w:rsid w:val="0087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DA8"/>
  </w:style>
  <w:style w:type="character" w:customStyle="1" w:styleId="FootnoteTextChar">
    <w:name w:val="Footnote Text Char"/>
    <w:basedOn w:val="DefaultParagraphFont"/>
    <w:link w:val="FootnoteText"/>
    <w:uiPriority w:val="99"/>
    <w:semiHidden/>
    <w:rsid w:val="00457DA8"/>
    <w:rPr>
      <w:lang w:val="fr-FR" w:eastAsia="fr-FR"/>
    </w:rPr>
  </w:style>
  <w:style w:type="character" w:styleId="FootnoteReference">
    <w:name w:val="footnote reference"/>
    <w:basedOn w:val="DefaultParagraphFont"/>
    <w:uiPriority w:val="99"/>
    <w:semiHidden/>
    <w:unhideWhenUsed/>
    <w:rsid w:val="00457DA8"/>
    <w:rPr>
      <w:vertAlign w:val="superscript"/>
    </w:rPr>
  </w:style>
  <w:style w:type="paragraph" w:styleId="Bibliography">
    <w:name w:val="Bibliography"/>
    <w:basedOn w:val="Normal"/>
    <w:next w:val="Normal"/>
    <w:uiPriority w:val="70"/>
    <w:rsid w:val="00457DA8"/>
    <w:pPr>
      <w:tabs>
        <w:tab w:val="left" w:pos="504"/>
      </w:tabs>
      <w:spacing w:after="240"/>
      <w:ind w:left="504" w:hanging="504"/>
    </w:pPr>
  </w:style>
  <w:style w:type="character" w:customStyle="1" w:styleId="hvr">
    <w:name w:val="hvr"/>
    <w:basedOn w:val="DefaultParagraphFont"/>
    <w:rsid w:val="000B7A9D"/>
  </w:style>
  <w:style w:type="character" w:customStyle="1" w:styleId="bold02">
    <w:name w:val="bold02"/>
    <w:basedOn w:val="DefaultParagraphFont"/>
    <w:rsid w:val="00731992"/>
  </w:style>
  <w:style w:type="character" w:styleId="LineNumber">
    <w:name w:val="line number"/>
    <w:basedOn w:val="DefaultParagraphFont"/>
    <w:uiPriority w:val="99"/>
    <w:semiHidden/>
    <w:unhideWhenUsed/>
    <w:rsid w:val="006D5858"/>
  </w:style>
  <w:style w:type="character" w:styleId="Strong">
    <w:name w:val="Strong"/>
    <w:basedOn w:val="DefaultParagraphFont"/>
    <w:uiPriority w:val="22"/>
    <w:qFormat/>
    <w:rsid w:val="00EC2D88"/>
    <w:rPr>
      <w:b/>
      <w:bCs/>
    </w:rPr>
  </w:style>
  <w:style w:type="paragraph" w:styleId="HTMLPreformatted">
    <w:name w:val="HTML Preformatted"/>
    <w:basedOn w:val="Normal"/>
    <w:link w:val="HTMLPreformattedChar"/>
    <w:uiPriority w:val="99"/>
    <w:unhideWhenUsed/>
    <w:rsid w:val="00485C52"/>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85C52"/>
    <w:rPr>
      <w:rFonts w:ascii="Courier New" w:hAnsi="Courier New" w:cs="Courier New"/>
    </w:rPr>
  </w:style>
  <w:style w:type="character" w:customStyle="1" w:styleId="jrnl">
    <w:name w:val="jrnl"/>
    <w:basedOn w:val="DefaultParagraphFont"/>
    <w:rsid w:val="0042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200">
      <w:bodyDiv w:val="1"/>
      <w:marLeft w:val="0"/>
      <w:marRight w:val="0"/>
      <w:marTop w:val="0"/>
      <w:marBottom w:val="0"/>
      <w:divBdr>
        <w:top w:val="none" w:sz="0" w:space="0" w:color="auto"/>
        <w:left w:val="none" w:sz="0" w:space="0" w:color="auto"/>
        <w:bottom w:val="none" w:sz="0" w:space="0" w:color="auto"/>
        <w:right w:val="none" w:sz="0" w:space="0" w:color="auto"/>
      </w:divBdr>
      <w:divsChild>
        <w:div w:id="1155953760">
          <w:marLeft w:val="0"/>
          <w:marRight w:val="0"/>
          <w:marTop w:val="0"/>
          <w:marBottom w:val="0"/>
          <w:divBdr>
            <w:top w:val="none" w:sz="0" w:space="0" w:color="auto"/>
            <w:left w:val="none" w:sz="0" w:space="0" w:color="auto"/>
            <w:bottom w:val="none" w:sz="0" w:space="0" w:color="auto"/>
            <w:right w:val="none" w:sz="0" w:space="0" w:color="auto"/>
          </w:divBdr>
        </w:div>
        <w:div w:id="537745253">
          <w:marLeft w:val="0"/>
          <w:marRight w:val="0"/>
          <w:marTop w:val="0"/>
          <w:marBottom w:val="0"/>
          <w:divBdr>
            <w:top w:val="none" w:sz="0" w:space="0" w:color="auto"/>
            <w:left w:val="none" w:sz="0" w:space="0" w:color="auto"/>
            <w:bottom w:val="none" w:sz="0" w:space="0" w:color="auto"/>
            <w:right w:val="none" w:sz="0" w:space="0" w:color="auto"/>
          </w:divBdr>
        </w:div>
        <w:div w:id="1629315269">
          <w:marLeft w:val="0"/>
          <w:marRight w:val="0"/>
          <w:marTop w:val="0"/>
          <w:marBottom w:val="0"/>
          <w:divBdr>
            <w:top w:val="none" w:sz="0" w:space="0" w:color="auto"/>
            <w:left w:val="none" w:sz="0" w:space="0" w:color="auto"/>
            <w:bottom w:val="none" w:sz="0" w:space="0" w:color="auto"/>
            <w:right w:val="none" w:sz="0" w:space="0" w:color="auto"/>
          </w:divBdr>
        </w:div>
        <w:div w:id="2004696185">
          <w:marLeft w:val="0"/>
          <w:marRight w:val="0"/>
          <w:marTop w:val="0"/>
          <w:marBottom w:val="0"/>
          <w:divBdr>
            <w:top w:val="none" w:sz="0" w:space="0" w:color="auto"/>
            <w:left w:val="none" w:sz="0" w:space="0" w:color="auto"/>
            <w:bottom w:val="none" w:sz="0" w:space="0" w:color="auto"/>
            <w:right w:val="none" w:sz="0" w:space="0" w:color="auto"/>
          </w:divBdr>
        </w:div>
        <w:div w:id="282269248">
          <w:marLeft w:val="0"/>
          <w:marRight w:val="0"/>
          <w:marTop w:val="0"/>
          <w:marBottom w:val="0"/>
          <w:divBdr>
            <w:top w:val="none" w:sz="0" w:space="0" w:color="auto"/>
            <w:left w:val="none" w:sz="0" w:space="0" w:color="auto"/>
            <w:bottom w:val="none" w:sz="0" w:space="0" w:color="auto"/>
            <w:right w:val="none" w:sz="0" w:space="0" w:color="auto"/>
          </w:divBdr>
        </w:div>
        <w:div w:id="702024171">
          <w:marLeft w:val="0"/>
          <w:marRight w:val="0"/>
          <w:marTop w:val="0"/>
          <w:marBottom w:val="0"/>
          <w:divBdr>
            <w:top w:val="none" w:sz="0" w:space="0" w:color="auto"/>
            <w:left w:val="none" w:sz="0" w:space="0" w:color="auto"/>
            <w:bottom w:val="none" w:sz="0" w:space="0" w:color="auto"/>
            <w:right w:val="none" w:sz="0" w:space="0" w:color="auto"/>
          </w:divBdr>
        </w:div>
        <w:div w:id="380444996">
          <w:marLeft w:val="0"/>
          <w:marRight w:val="0"/>
          <w:marTop w:val="0"/>
          <w:marBottom w:val="0"/>
          <w:divBdr>
            <w:top w:val="none" w:sz="0" w:space="0" w:color="auto"/>
            <w:left w:val="none" w:sz="0" w:space="0" w:color="auto"/>
            <w:bottom w:val="none" w:sz="0" w:space="0" w:color="auto"/>
            <w:right w:val="none" w:sz="0" w:space="0" w:color="auto"/>
          </w:divBdr>
        </w:div>
        <w:div w:id="1250652555">
          <w:marLeft w:val="0"/>
          <w:marRight w:val="0"/>
          <w:marTop w:val="0"/>
          <w:marBottom w:val="0"/>
          <w:divBdr>
            <w:top w:val="none" w:sz="0" w:space="0" w:color="auto"/>
            <w:left w:val="none" w:sz="0" w:space="0" w:color="auto"/>
            <w:bottom w:val="none" w:sz="0" w:space="0" w:color="auto"/>
            <w:right w:val="none" w:sz="0" w:space="0" w:color="auto"/>
          </w:divBdr>
        </w:div>
        <w:div w:id="210730379">
          <w:marLeft w:val="0"/>
          <w:marRight w:val="0"/>
          <w:marTop w:val="0"/>
          <w:marBottom w:val="0"/>
          <w:divBdr>
            <w:top w:val="none" w:sz="0" w:space="0" w:color="auto"/>
            <w:left w:val="none" w:sz="0" w:space="0" w:color="auto"/>
            <w:bottom w:val="none" w:sz="0" w:space="0" w:color="auto"/>
            <w:right w:val="none" w:sz="0" w:space="0" w:color="auto"/>
          </w:divBdr>
        </w:div>
        <w:div w:id="1584753864">
          <w:marLeft w:val="0"/>
          <w:marRight w:val="0"/>
          <w:marTop w:val="0"/>
          <w:marBottom w:val="0"/>
          <w:divBdr>
            <w:top w:val="none" w:sz="0" w:space="0" w:color="auto"/>
            <w:left w:val="none" w:sz="0" w:space="0" w:color="auto"/>
            <w:bottom w:val="none" w:sz="0" w:space="0" w:color="auto"/>
            <w:right w:val="none" w:sz="0" w:space="0" w:color="auto"/>
          </w:divBdr>
        </w:div>
        <w:div w:id="1480147546">
          <w:marLeft w:val="0"/>
          <w:marRight w:val="0"/>
          <w:marTop w:val="0"/>
          <w:marBottom w:val="0"/>
          <w:divBdr>
            <w:top w:val="none" w:sz="0" w:space="0" w:color="auto"/>
            <w:left w:val="none" w:sz="0" w:space="0" w:color="auto"/>
            <w:bottom w:val="none" w:sz="0" w:space="0" w:color="auto"/>
            <w:right w:val="none" w:sz="0" w:space="0" w:color="auto"/>
          </w:divBdr>
        </w:div>
        <w:div w:id="86464901">
          <w:marLeft w:val="0"/>
          <w:marRight w:val="0"/>
          <w:marTop w:val="0"/>
          <w:marBottom w:val="0"/>
          <w:divBdr>
            <w:top w:val="none" w:sz="0" w:space="0" w:color="auto"/>
            <w:left w:val="none" w:sz="0" w:space="0" w:color="auto"/>
            <w:bottom w:val="none" w:sz="0" w:space="0" w:color="auto"/>
            <w:right w:val="none" w:sz="0" w:space="0" w:color="auto"/>
          </w:divBdr>
        </w:div>
        <w:div w:id="1833136589">
          <w:marLeft w:val="0"/>
          <w:marRight w:val="0"/>
          <w:marTop w:val="0"/>
          <w:marBottom w:val="0"/>
          <w:divBdr>
            <w:top w:val="none" w:sz="0" w:space="0" w:color="auto"/>
            <w:left w:val="none" w:sz="0" w:space="0" w:color="auto"/>
            <w:bottom w:val="none" w:sz="0" w:space="0" w:color="auto"/>
            <w:right w:val="none" w:sz="0" w:space="0" w:color="auto"/>
          </w:divBdr>
        </w:div>
        <w:div w:id="1590231380">
          <w:marLeft w:val="0"/>
          <w:marRight w:val="0"/>
          <w:marTop w:val="0"/>
          <w:marBottom w:val="0"/>
          <w:divBdr>
            <w:top w:val="none" w:sz="0" w:space="0" w:color="auto"/>
            <w:left w:val="none" w:sz="0" w:space="0" w:color="auto"/>
            <w:bottom w:val="none" w:sz="0" w:space="0" w:color="auto"/>
            <w:right w:val="none" w:sz="0" w:space="0" w:color="auto"/>
          </w:divBdr>
        </w:div>
        <w:div w:id="41557664">
          <w:marLeft w:val="0"/>
          <w:marRight w:val="0"/>
          <w:marTop w:val="0"/>
          <w:marBottom w:val="0"/>
          <w:divBdr>
            <w:top w:val="none" w:sz="0" w:space="0" w:color="auto"/>
            <w:left w:val="none" w:sz="0" w:space="0" w:color="auto"/>
            <w:bottom w:val="none" w:sz="0" w:space="0" w:color="auto"/>
            <w:right w:val="none" w:sz="0" w:space="0" w:color="auto"/>
          </w:divBdr>
        </w:div>
        <w:div w:id="7216098">
          <w:marLeft w:val="0"/>
          <w:marRight w:val="0"/>
          <w:marTop w:val="0"/>
          <w:marBottom w:val="0"/>
          <w:divBdr>
            <w:top w:val="none" w:sz="0" w:space="0" w:color="auto"/>
            <w:left w:val="none" w:sz="0" w:space="0" w:color="auto"/>
            <w:bottom w:val="none" w:sz="0" w:space="0" w:color="auto"/>
            <w:right w:val="none" w:sz="0" w:space="0" w:color="auto"/>
          </w:divBdr>
        </w:div>
        <w:div w:id="906499127">
          <w:marLeft w:val="0"/>
          <w:marRight w:val="0"/>
          <w:marTop w:val="0"/>
          <w:marBottom w:val="0"/>
          <w:divBdr>
            <w:top w:val="none" w:sz="0" w:space="0" w:color="auto"/>
            <w:left w:val="none" w:sz="0" w:space="0" w:color="auto"/>
            <w:bottom w:val="none" w:sz="0" w:space="0" w:color="auto"/>
            <w:right w:val="none" w:sz="0" w:space="0" w:color="auto"/>
          </w:divBdr>
        </w:div>
        <w:div w:id="198324285">
          <w:marLeft w:val="0"/>
          <w:marRight w:val="0"/>
          <w:marTop w:val="0"/>
          <w:marBottom w:val="0"/>
          <w:divBdr>
            <w:top w:val="none" w:sz="0" w:space="0" w:color="auto"/>
            <w:left w:val="none" w:sz="0" w:space="0" w:color="auto"/>
            <w:bottom w:val="none" w:sz="0" w:space="0" w:color="auto"/>
            <w:right w:val="none" w:sz="0" w:space="0" w:color="auto"/>
          </w:divBdr>
        </w:div>
        <w:div w:id="874464724">
          <w:marLeft w:val="0"/>
          <w:marRight w:val="0"/>
          <w:marTop w:val="0"/>
          <w:marBottom w:val="0"/>
          <w:divBdr>
            <w:top w:val="none" w:sz="0" w:space="0" w:color="auto"/>
            <w:left w:val="none" w:sz="0" w:space="0" w:color="auto"/>
            <w:bottom w:val="none" w:sz="0" w:space="0" w:color="auto"/>
            <w:right w:val="none" w:sz="0" w:space="0" w:color="auto"/>
          </w:divBdr>
        </w:div>
      </w:divsChild>
    </w:div>
    <w:div w:id="17893085">
      <w:bodyDiv w:val="1"/>
      <w:marLeft w:val="0"/>
      <w:marRight w:val="0"/>
      <w:marTop w:val="0"/>
      <w:marBottom w:val="0"/>
      <w:divBdr>
        <w:top w:val="none" w:sz="0" w:space="0" w:color="auto"/>
        <w:left w:val="none" w:sz="0" w:space="0" w:color="auto"/>
        <w:bottom w:val="none" w:sz="0" w:space="0" w:color="auto"/>
        <w:right w:val="none" w:sz="0" w:space="0" w:color="auto"/>
      </w:divBdr>
      <w:divsChild>
        <w:div w:id="1669670404">
          <w:marLeft w:val="0"/>
          <w:marRight w:val="0"/>
          <w:marTop w:val="0"/>
          <w:marBottom w:val="0"/>
          <w:divBdr>
            <w:top w:val="none" w:sz="0" w:space="0" w:color="auto"/>
            <w:left w:val="none" w:sz="0" w:space="0" w:color="auto"/>
            <w:bottom w:val="none" w:sz="0" w:space="0" w:color="auto"/>
            <w:right w:val="none" w:sz="0" w:space="0" w:color="auto"/>
          </w:divBdr>
        </w:div>
        <w:div w:id="2108884116">
          <w:marLeft w:val="0"/>
          <w:marRight w:val="0"/>
          <w:marTop w:val="0"/>
          <w:marBottom w:val="0"/>
          <w:divBdr>
            <w:top w:val="none" w:sz="0" w:space="0" w:color="auto"/>
            <w:left w:val="none" w:sz="0" w:space="0" w:color="auto"/>
            <w:bottom w:val="none" w:sz="0" w:space="0" w:color="auto"/>
            <w:right w:val="none" w:sz="0" w:space="0" w:color="auto"/>
          </w:divBdr>
        </w:div>
        <w:div w:id="804739578">
          <w:marLeft w:val="0"/>
          <w:marRight w:val="0"/>
          <w:marTop w:val="0"/>
          <w:marBottom w:val="0"/>
          <w:divBdr>
            <w:top w:val="none" w:sz="0" w:space="0" w:color="auto"/>
            <w:left w:val="none" w:sz="0" w:space="0" w:color="auto"/>
            <w:bottom w:val="none" w:sz="0" w:space="0" w:color="auto"/>
            <w:right w:val="none" w:sz="0" w:space="0" w:color="auto"/>
          </w:divBdr>
        </w:div>
        <w:div w:id="1776708548">
          <w:marLeft w:val="0"/>
          <w:marRight w:val="0"/>
          <w:marTop w:val="0"/>
          <w:marBottom w:val="0"/>
          <w:divBdr>
            <w:top w:val="none" w:sz="0" w:space="0" w:color="auto"/>
            <w:left w:val="none" w:sz="0" w:space="0" w:color="auto"/>
            <w:bottom w:val="none" w:sz="0" w:space="0" w:color="auto"/>
            <w:right w:val="none" w:sz="0" w:space="0" w:color="auto"/>
          </w:divBdr>
        </w:div>
        <w:div w:id="1574466814">
          <w:marLeft w:val="0"/>
          <w:marRight w:val="0"/>
          <w:marTop w:val="0"/>
          <w:marBottom w:val="0"/>
          <w:divBdr>
            <w:top w:val="none" w:sz="0" w:space="0" w:color="auto"/>
            <w:left w:val="none" w:sz="0" w:space="0" w:color="auto"/>
            <w:bottom w:val="none" w:sz="0" w:space="0" w:color="auto"/>
            <w:right w:val="none" w:sz="0" w:space="0" w:color="auto"/>
          </w:divBdr>
        </w:div>
        <w:div w:id="1683386933">
          <w:marLeft w:val="0"/>
          <w:marRight w:val="0"/>
          <w:marTop w:val="0"/>
          <w:marBottom w:val="0"/>
          <w:divBdr>
            <w:top w:val="none" w:sz="0" w:space="0" w:color="auto"/>
            <w:left w:val="none" w:sz="0" w:space="0" w:color="auto"/>
            <w:bottom w:val="none" w:sz="0" w:space="0" w:color="auto"/>
            <w:right w:val="none" w:sz="0" w:space="0" w:color="auto"/>
          </w:divBdr>
        </w:div>
        <w:div w:id="109672246">
          <w:marLeft w:val="0"/>
          <w:marRight w:val="0"/>
          <w:marTop w:val="0"/>
          <w:marBottom w:val="0"/>
          <w:divBdr>
            <w:top w:val="none" w:sz="0" w:space="0" w:color="auto"/>
            <w:left w:val="none" w:sz="0" w:space="0" w:color="auto"/>
            <w:bottom w:val="none" w:sz="0" w:space="0" w:color="auto"/>
            <w:right w:val="none" w:sz="0" w:space="0" w:color="auto"/>
          </w:divBdr>
        </w:div>
        <w:div w:id="14238488">
          <w:marLeft w:val="0"/>
          <w:marRight w:val="0"/>
          <w:marTop w:val="0"/>
          <w:marBottom w:val="0"/>
          <w:divBdr>
            <w:top w:val="none" w:sz="0" w:space="0" w:color="auto"/>
            <w:left w:val="none" w:sz="0" w:space="0" w:color="auto"/>
            <w:bottom w:val="none" w:sz="0" w:space="0" w:color="auto"/>
            <w:right w:val="none" w:sz="0" w:space="0" w:color="auto"/>
          </w:divBdr>
        </w:div>
        <w:div w:id="352271676">
          <w:marLeft w:val="0"/>
          <w:marRight w:val="0"/>
          <w:marTop w:val="0"/>
          <w:marBottom w:val="0"/>
          <w:divBdr>
            <w:top w:val="none" w:sz="0" w:space="0" w:color="auto"/>
            <w:left w:val="none" w:sz="0" w:space="0" w:color="auto"/>
            <w:bottom w:val="none" w:sz="0" w:space="0" w:color="auto"/>
            <w:right w:val="none" w:sz="0" w:space="0" w:color="auto"/>
          </w:divBdr>
        </w:div>
        <w:div w:id="1006707078">
          <w:marLeft w:val="0"/>
          <w:marRight w:val="0"/>
          <w:marTop w:val="0"/>
          <w:marBottom w:val="0"/>
          <w:divBdr>
            <w:top w:val="none" w:sz="0" w:space="0" w:color="auto"/>
            <w:left w:val="none" w:sz="0" w:space="0" w:color="auto"/>
            <w:bottom w:val="none" w:sz="0" w:space="0" w:color="auto"/>
            <w:right w:val="none" w:sz="0" w:space="0" w:color="auto"/>
          </w:divBdr>
        </w:div>
        <w:div w:id="459030714">
          <w:marLeft w:val="0"/>
          <w:marRight w:val="0"/>
          <w:marTop w:val="0"/>
          <w:marBottom w:val="0"/>
          <w:divBdr>
            <w:top w:val="none" w:sz="0" w:space="0" w:color="auto"/>
            <w:left w:val="none" w:sz="0" w:space="0" w:color="auto"/>
            <w:bottom w:val="none" w:sz="0" w:space="0" w:color="auto"/>
            <w:right w:val="none" w:sz="0" w:space="0" w:color="auto"/>
          </w:divBdr>
        </w:div>
        <w:div w:id="994845585">
          <w:marLeft w:val="0"/>
          <w:marRight w:val="0"/>
          <w:marTop w:val="0"/>
          <w:marBottom w:val="0"/>
          <w:divBdr>
            <w:top w:val="none" w:sz="0" w:space="0" w:color="auto"/>
            <w:left w:val="none" w:sz="0" w:space="0" w:color="auto"/>
            <w:bottom w:val="none" w:sz="0" w:space="0" w:color="auto"/>
            <w:right w:val="none" w:sz="0" w:space="0" w:color="auto"/>
          </w:divBdr>
        </w:div>
        <w:div w:id="110756975">
          <w:marLeft w:val="0"/>
          <w:marRight w:val="0"/>
          <w:marTop w:val="0"/>
          <w:marBottom w:val="0"/>
          <w:divBdr>
            <w:top w:val="none" w:sz="0" w:space="0" w:color="auto"/>
            <w:left w:val="none" w:sz="0" w:space="0" w:color="auto"/>
            <w:bottom w:val="none" w:sz="0" w:space="0" w:color="auto"/>
            <w:right w:val="none" w:sz="0" w:space="0" w:color="auto"/>
          </w:divBdr>
        </w:div>
        <w:div w:id="313030485">
          <w:marLeft w:val="0"/>
          <w:marRight w:val="0"/>
          <w:marTop w:val="0"/>
          <w:marBottom w:val="0"/>
          <w:divBdr>
            <w:top w:val="none" w:sz="0" w:space="0" w:color="auto"/>
            <w:left w:val="none" w:sz="0" w:space="0" w:color="auto"/>
            <w:bottom w:val="none" w:sz="0" w:space="0" w:color="auto"/>
            <w:right w:val="none" w:sz="0" w:space="0" w:color="auto"/>
          </w:divBdr>
        </w:div>
        <w:div w:id="905803920">
          <w:marLeft w:val="0"/>
          <w:marRight w:val="0"/>
          <w:marTop w:val="0"/>
          <w:marBottom w:val="0"/>
          <w:divBdr>
            <w:top w:val="none" w:sz="0" w:space="0" w:color="auto"/>
            <w:left w:val="none" w:sz="0" w:space="0" w:color="auto"/>
            <w:bottom w:val="none" w:sz="0" w:space="0" w:color="auto"/>
            <w:right w:val="none" w:sz="0" w:space="0" w:color="auto"/>
          </w:divBdr>
        </w:div>
        <w:div w:id="1215656625">
          <w:marLeft w:val="0"/>
          <w:marRight w:val="0"/>
          <w:marTop w:val="0"/>
          <w:marBottom w:val="0"/>
          <w:divBdr>
            <w:top w:val="none" w:sz="0" w:space="0" w:color="auto"/>
            <w:left w:val="none" w:sz="0" w:space="0" w:color="auto"/>
            <w:bottom w:val="none" w:sz="0" w:space="0" w:color="auto"/>
            <w:right w:val="none" w:sz="0" w:space="0" w:color="auto"/>
          </w:divBdr>
        </w:div>
        <w:div w:id="318115049">
          <w:marLeft w:val="0"/>
          <w:marRight w:val="0"/>
          <w:marTop w:val="0"/>
          <w:marBottom w:val="0"/>
          <w:divBdr>
            <w:top w:val="none" w:sz="0" w:space="0" w:color="auto"/>
            <w:left w:val="none" w:sz="0" w:space="0" w:color="auto"/>
            <w:bottom w:val="none" w:sz="0" w:space="0" w:color="auto"/>
            <w:right w:val="none" w:sz="0" w:space="0" w:color="auto"/>
          </w:divBdr>
        </w:div>
        <w:div w:id="1173689947">
          <w:marLeft w:val="0"/>
          <w:marRight w:val="0"/>
          <w:marTop w:val="0"/>
          <w:marBottom w:val="0"/>
          <w:divBdr>
            <w:top w:val="none" w:sz="0" w:space="0" w:color="auto"/>
            <w:left w:val="none" w:sz="0" w:space="0" w:color="auto"/>
            <w:bottom w:val="none" w:sz="0" w:space="0" w:color="auto"/>
            <w:right w:val="none" w:sz="0" w:space="0" w:color="auto"/>
          </w:divBdr>
        </w:div>
        <w:div w:id="829906356">
          <w:marLeft w:val="0"/>
          <w:marRight w:val="0"/>
          <w:marTop w:val="0"/>
          <w:marBottom w:val="0"/>
          <w:divBdr>
            <w:top w:val="none" w:sz="0" w:space="0" w:color="auto"/>
            <w:left w:val="none" w:sz="0" w:space="0" w:color="auto"/>
            <w:bottom w:val="none" w:sz="0" w:space="0" w:color="auto"/>
            <w:right w:val="none" w:sz="0" w:space="0" w:color="auto"/>
          </w:divBdr>
        </w:div>
        <w:div w:id="1803422363">
          <w:marLeft w:val="0"/>
          <w:marRight w:val="0"/>
          <w:marTop w:val="0"/>
          <w:marBottom w:val="0"/>
          <w:divBdr>
            <w:top w:val="none" w:sz="0" w:space="0" w:color="auto"/>
            <w:left w:val="none" w:sz="0" w:space="0" w:color="auto"/>
            <w:bottom w:val="none" w:sz="0" w:space="0" w:color="auto"/>
            <w:right w:val="none" w:sz="0" w:space="0" w:color="auto"/>
          </w:divBdr>
        </w:div>
        <w:div w:id="1827432228">
          <w:marLeft w:val="0"/>
          <w:marRight w:val="0"/>
          <w:marTop w:val="0"/>
          <w:marBottom w:val="0"/>
          <w:divBdr>
            <w:top w:val="none" w:sz="0" w:space="0" w:color="auto"/>
            <w:left w:val="none" w:sz="0" w:space="0" w:color="auto"/>
            <w:bottom w:val="none" w:sz="0" w:space="0" w:color="auto"/>
            <w:right w:val="none" w:sz="0" w:space="0" w:color="auto"/>
          </w:divBdr>
        </w:div>
        <w:div w:id="2091198886">
          <w:marLeft w:val="0"/>
          <w:marRight w:val="0"/>
          <w:marTop w:val="0"/>
          <w:marBottom w:val="0"/>
          <w:divBdr>
            <w:top w:val="none" w:sz="0" w:space="0" w:color="auto"/>
            <w:left w:val="none" w:sz="0" w:space="0" w:color="auto"/>
            <w:bottom w:val="none" w:sz="0" w:space="0" w:color="auto"/>
            <w:right w:val="none" w:sz="0" w:space="0" w:color="auto"/>
          </w:divBdr>
        </w:div>
        <w:div w:id="1604334911">
          <w:marLeft w:val="0"/>
          <w:marRight w:val="0"/>
          <w:marTop w:val="0"/>
          <w:marBottom w:val="0"/>
          <w:divBdr>
            <w:top w:val="none" w:sz="0" w:space="0" w:color="auto"/>
            <w:left w:val="none" w:sz="0" w:space="0" w:color="auto"/>
            <w:bottom w:val="none" w:sz="0" w:space="0" w:color="auto"/>
            <w:right w:val="none" w:sz="0" w:space="0" w:color="auto"/>
          </w:divBdr>
        </w:div>
        <w:div w:id="1172380504">
          <w:marLeft w:val="0"/>
          <w:marRight w:val="0"/>
          <w:marTop w:val="0"/>
          <w:marBottom w:val="0"/>
          <w:divBdr>
            <w:top w:val="none" w:sz="0" w:space="0" w:color="auto"/>
            <w:left w:val="none" w:sz="0" w:space="0" w:color="auto"/>
            <w:bottom w:val="none" w:sz="0" w:space="0" w:color="auto"/>
            <w:right w:val="none" w:sz="0" w:space="0" w:color="auto"/>
          </w:divBdr>
        </w:div>
        <w:div w:id="106391173">
          <w:marLeft w:val="0"/>
          <w:marRight w:val="0"/>
          <w:marTop w:val="0"/>
          <w:marBottom w:val="0"/>
          <w:divBdr>
            <w:top w:val="none" w:sz="0" w:space="0" w:color="auto"/>
            <w:left w:val="none" w:sz="0" w:space="0" w:color="auto"/>
            <w:bottom w:val="none" w:sz="0" w:space="0" w:color="auto"/>
            <w:right w:val="none" w:sz="0" w:space="0" w:color="auto"/>
          </w:divBdr>
        </w:div>
        <w:div w:id="735397689">
          <w:marLeft w:val="0"/>
          <w:marRight w:val="0"/>
          <w:marTop w:val="0"/>
          <w:marBottom w:val="0"/>
          <w:divBdr>
            <w:top w:val="none" w:sz="0" w:space="0" w:color="auto"/>
            <w:left w:val="none" w:sz="0" w:space="0" w:color="auto"/>
            <w:bottom w:val="none" w:sz="0" w:space="0" w:color="auto"/>
            <w:right w:val="none" w:sz="0" w:space="0" w:color="auto"/>
          </w:divBdr>
        </w:div>
        <w:div w:id="1636255335">
          <w:marLeft w:val="0"/>
          <w:marRight w:val="0"/>
          <w:marTop w:val="0"/>
          <w:marBottom w:val="0"/>
          <w:divBdr>
            <w:top w:val="none" w:sz="0" w:space="0" w:color="auto"/>
            <w:left w:val="none" w:sz="0" w:space="0" w:color="auto"/>
            <w:bottom w:val="none" w:sz="0" w:space="0" w:color="auto"/>
            <w:right w:val="none" w:sz="0" w:space="0" w:color="auto"/>
          </w:divBdr>
        </w:div>
        <w:div w:id="1834567025">
          <w:marLeft w:val="0"/>
          <w:marRight w:val="0"/>
          <w:marTop w:val="0"/>
          <w:marBottom w:val="0"/>
          <w:divBdr>
            <w:top w:val="none" w:sz="0" w:space="0" w:color="auto"/>
            <w:left w:val="none" w:sz="0" w:space="0" w:color="auto"/>
            <w:bottom w:val="none" w:sz="0" w:space="0" w:color="auto"/>
            <w:right w:val="none" w:sz="0" w:space="0" w:color="auto"/>
          </w:divBdr>
        </w:div>
        <w:div w:id="689184118">
          <w:marLeft w:val="0"/>
          <w:marRight w:val="0"/>
          <w:marTop w:val="0"/>
          <w:marBottom w:val="0"/>
          <w:divBdr>
            <w:top w:val="none" w:sz="0" w:space="0" w:color="auto"/>
            <w:left w:val="none" w:sz="0" w:space="0" w:color="auto"/>
            <w:bottom w:val="none" w:sz="0" w:space="0" w:color="auto"/>
            <w:right w:val="none" w:sz="0" w:space="0" w:color="auto"/>
          </w:divBdr>
        </w:div>
        <w:div w:id="1323776913">
          <w:marLeft w:val="0"/>
          <w:marRight w:val="0"/>
          <w:marTop w:val="0"/>
          <w:marBottom w:val="0"/>
          <w:divBdr>
            <w:top w:val="none" w:sz="0" w:space="0" w:color="auto"/>
            <w:left w:val="none" w:sz="0" w:space="0" w:color="auto"/>
            <w:bottom w:val="none" w:sz="0" w:space="0" w:color="auto"/>
            <w:right w:val="none" w:sz="0" w:space="0" w:color="auto"/>
          </w:divBdr>
        </w:div>
        <w:div w:id="1107694840">
          <w:marLeft w:val="0"/>
          <w:marRight w:val="0"/>
          <w:marTop w:val="0"/>
          <w:marBottom w:val="0"/>
          <w:divBdr>
            <w:top w:val="none" w:sz="0" w:space="0" w:color="auto"/>
            <w:left w:val="none" w:sz="0" w:space="0" w:color="auto"/>
            <w:bottom w:val="none" w:sz="0" w:space="0" w:color="auto"/>
            <w:right w:val="none" w:sz="0" w:space="0" w:color="auto"/>
          </w:divBdr>
        </w:div>
        <w:div w:id="2039349777">
          <w:marLeft w:val="0"/>
          <w:marRight w:val="0"/>
          <w:marTop w:val="0"/>
          <w:marBottom w:val="0"/>
          <w:divBdr>
            <w:top w:val="none" w:sz="0" w:space="0" w:color="auto"/>
            <w:left w:val="none" w:sz="0" w:space="0" w:color="auto"/>
            <w:bottom w:val="none" w:sz="0" w:space="0" w:color="auto"/>
            <w:right w:val="none" w:sz="0" w:space="0" w:color="auto"/>
          </w:divBdr>
        </w:div>
        <w:div w:id="1406688532">
          <w:marLeft w:val="0"/>
          <w:marRight w:val="0"/>
          <w:marTop w:val="0"/>
          <w:marBottom w:val="0"/>
          <w:divBdr>
            <w:top w:val="none" w:sz="0" w:space="0" w:color="auto"/>
            <w:left w:val="none" w:sz="0" w:space="0" w:color="auto"/>
            <w:bottom w:val="none" w:sz="0" w:space="0" w:color="auto"/>
            <w:right w:val="none" w:sz="0" w:space="0" w:color="auto"/>
          </w:divBdr>
        </w:div>
        <w:div w:id="1922450438">
          <w:marLeft w:val="0"/>
          <w:marRight w:val="0"/>
          <w:marTop w:val="0"/>
          <w:marBottom w:val="0"/>
          <w:divBdr>
            <w:top w:val="none" w:sz="0" w:space="0" w:color="auto"/>
            <w:left w:val="none" w:sz="0" w:space="0" w:color="auto"/>
            <w:bottom w:val="none" w:sz="0" w:space="0" w:color="auto"/>
            <w:right w:val="none" w:sz="0" w:space="0" w:color="auto"/>
          </w:divBdr>
        </w:div>
        <w:div w:id="1048257485">
          <w:marLeft w:val="0"/>
          <w:marRight w:val="0"/>
          <w:marTop w:val="0"/>
          <w:marBottom w:val="0"/>
          <w:divBdr>
            <w:top w:val="none" w:sz="0" w:space="0" w:color="auto"/>
            <w:left w:val="none" w:sz="0" w:space="0" w:color="auto"/>
            <w:bottom w:val="none" w:sz="0" w:space="0" w:color="auto"/>
            <w:right w:val="none" w:sz="0" w:space="0" w:color="auto"/>
          </w:divBdr>
        </w:div>
        <w:div w:id="49886324">
          <w:marLeft w:val="0"/>
          <w:marRight w:val="0"/>
          <w:marTop w:val="0"/>
          <w:marBottom w:val="0"/>
          <w:divBdr>
            <w:top w:val="none" w:sz="0" w:space="0" w:color="auto"/>
            <w:left w:val="none" w:sz="0" w:space="0" w:color="auto"/>
            <w:bottom w:val="none" w:sz="0" w:space="0" w:color="auto"/>
            <w:right w:val="none" w:sz="0" w:space="0" w:color="auto"/>
          </w:divBdr>
        </w:div>
        <w:div w:id="1816794977">
          <w:marLeft w:val="0"/>
          <w:marRight w:val="0"/>
          <w:marTop w:val="0"/>
          <w:marBottom w:val="0"/>
          <w:divBdr>
            <w:top w:val="none" w:sz="0" w:space="0" w:color="auto"/>
            <w:left w:val="none" w:sz="0" w:space="0" w:color="auto"/>
            <w:bottom w:val="none" w:sz="0" w:space="0" w:color="auto"/>
            <w:right w:val="none" w:sz="0" w:space="0" w:color="auto"/>
          </w:divBdr>
        </w:div>
        <w:div w:id="10842483">
          <w:marLeft w:val="0"/>
          <w:marRight w:val="0"/>
          <w:marTop w:val="0"/>
          <w:marBottom w:val="0"/>
          <w:divBdr>
            <w:top w:val="none" w:sz="0" w:space="0" w:color="auto"/>
            <w:left w:val="none" w:sz="0" w:space="0" w:color="auto"/>
            <w:bottom w:val="none" w:sz="0" w:space="0" w:color="auto"/>
            <w:right w:val="none" w:sz="0" w:space="0" w:color="auto"/>
          </w:divBdr>
        </w:div>
        <w:div w:id="1618291312">
          <w:marLeft w:val="0"/>
          <w:marRight w:val="0"/>
          <w:marTop w:val="0"/>
          <w:marBottom w:val="0"/>
          <w:divBdr>
            <w:top w:val="none" w:sz="0" w:space="0" w:color="auto"/>
            <w:left w:val="none" w:sz="0" w:space="0" w:color="auto"/>
            <w:bottom w:val="none" w:sz="0" w:space="0" w:color="auto"/>
            <w:right w:val="none" w:sz="0" w:space="0" w:color="auto"/>
          </w:divBdr>
        </w:div>
        <w:div w:id="435097034">
          <w:marLeft w:val="0"/>
          <w:marRight w:val="0"/>
          <w:marTop w:val="0"/>
          <w:marBottom w:val="0"/>
          <w:divBdr>
            <w:top w:val="none" w:sz="0" w:space="0" w:color="auto"/>
            <w:left w:val="none" w:sz="0" w:space="0" w:color="auto"/>
            <w:bottom w:val="none" w:sz="0" w:space="0" w:color="auto"/>
            <w:right w:val="none" w:sz="0" w:space="0" w:color="auto"/>
          </w:divBdr>
        </w:div>
      </w:divsChild>
    </w:div>
    <w:div w:id="196547365">
      <w:bodyDiv w:val="1"/>
      <w:marLeft w:val="0"/>
      <w:marRight w:val="0"/>
      <w:marTop w:val="0"/>
      <w:marBottom w:val="0"/>
      <w:divBdr>
        <w:top w:val="none" w:sz="0" w:space="0" w:color="auto"/>
        <w:left w:val="none" w:sz="0" w:space="0" w:color="auto"/>
        <w:bottom w:val="none" w:sz="0" w:space="0" w:color="auto"/>
        <w:right w:val="none" w:sz="0" w:space="0" w:color="auto"/>
      </w:divBdr>
    </w:div>
    <w:div w:id="259802179">
      <w:bodyDiv w:val="1"/>
      <w:marLeft w:val="0"/>
      <w:marRight w:val="0"/>
      <w:marTop w:val="0"/>
      <w:marBottom w:val="0"/>
      <w:divBdr>
        <w:top w:val="none" w:sz="0" w:space="0" w:color="auto"/>
        <w:left w:val="none" w:sz="0" w:space="0" w:color="auto"/>
        <w:bottom w:val="none" w:sz="0" w:space="0" w:color="auto"/>
        <w:right w:val="none" w:sz="0" w:space="0" w:color="auto"/>
      </w:divBdr>
    </w:div>
    <w:div w:id="363940471">
      <w:bodyDiv w:val="1"/>
      <w:marLeft w:val="0"/>
      <w:marRight w:val="0"/>
      <w:marTop w:val="0"/>
      <w:marBottom w:val="0"/>
      <w:divBdr>
        <w:top w:val="none" w:sz="0" w:space="0" w:color="auto"/>
        <w:left w:val="none" w:sz="0" w:space="0" w:color="auto"/>
        <w:bottom w:val="none" w:sz="0" w:space="0" w:color="auto"/>
        <w:right w:val="none" w:sz="0" w:space="0" w:color="auto"/>
      </w:divBdr>
    </w:div>
    <w:div w:id="436602781">
      <w:bodyDiv w:val="1"/>
      <w:marLeft w:val="0"/>
      <w:marRight w:val="0"/>
      <w:marTop w:val="0"/>
      <w:marBottom w:val="0"/>
      <w:divBdr>
        <w:top w:val="none" w:sz="0" w:space="0" w:color="auto"/>
        <w:left w:val="none" w:sz="0" w:space="0" w:color="auto"/>
        <w:bottom w:val="none" w:sz="0" w:space="0" w:color="auto"/>
        <w:right w:val="none" w:sz="0" w:space="0" w:color="auto"/>
      </w:divBdr>
      <w:divsChild>
        <w:div w:id="718826836">
          <w:marLeft w:val="0"/>
          <w:marRight w:val="0"/>
          <w:marTop w:val="0"/>
          <w:marBottom w:val="0"/>
          <w:divBdr>
            <w:top w:val="none" w:sz="0" w:space="0" w:color="auto"/>
            <w:left w:val="none" w:sz="0" w:space="0" w:color="auto"/>
            <w:bottom w:val="none" w:sz="0" w:space="0" w:color="auto"/>
            <w:right w:val="none" w:sz="0" w:space="0" w:color="auto"/>
          </w:divBdr>
          <w:divsChild>
            <w:div w:id="1272011330">
              <w:marLeft w:val="0"/>
              <w:marRight w:val="0"/>
              <w:marTop w:val="0"/>
              <w:marBottom w:val="0"/>
              <w:divBdr>
                <w:top w:val="none" w:sz="0" w:space="0" w:color="auto"/>
                <w:left w:val="none" w:sz="0" w:space="0" w:color="auto"/>
                <w:bottom w:val="none" w:sz="0" w:space="0" w:color="auto"/>
                <w:right w:val="none" w:sz="0" w:space="0" w:color="auto"/>
              </w:divBdr>
              <w:divsChild>
                <w:div w:id="1314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0932">
          <w:marLeft w:val="0"/>
          <w:marRight w:val="0"/>
          <w:marTop w:val="0"/>
          <w:marBottom w:val="0"/>
          <w:divBdr>
            <w:top w:val="none" w:sz="0" w:space="0" w:color="auto"/>
            <w:left w:val="none" w:sz="0" w:space="0" w:color="auto"/>
            <w:bottom w:val="none" w:sz="0" w:space="0" w:color="auto"/>
            <w:right w:val="none" w:sz="0" w:space="0" w:color="auto"/>
          </w:divBdr>
        </w:div>
        <w:div w:id="1398288667">
          <w:marLeft w:val="0"/>
          <w:marRight w:val="0"/>
          <w:marTop w:val="0"/>
          <w:marBottom w:val="0"/>
          <w:divBdr>
            <w:top w:val="none" w:sz="0" w:space="0" w:color="auto"/>
            <w:left w:val="none" w:sz="0" w:space="0" w:color="auto"/>
            <w:bottom w:val="none" w:sz="0" w:space="0" w:color="auto"/>
            <w:right w:val="none" w:sz="0" w:space="0" w:color="auto"/>
          </w:divBdr>
        </w:div>
        <w:div w:id="1573196088">
          <w:marLeft w:val="0"/>
          <w:marRight w:val="0"/>
          <w:marTop w:val="0"/>
          <w:marBottom w:val="0"/>
          <w:divBdr>
            <w:top w:val="none" w:sz="0" w:space="0" w:color="auto"/>
            <w:left w:val="none" w:sz="0" w:space="0" w:color="auto"/>
            <w:bottom w:val="none" w:sz="0" w:space="0" w:color="auto"/>
            <w:right w:val="none" w:sz="0" w:space="0" w:color="auto"/>
          </w:divBdr>
        </w:div>
        <w:div w:id="236212325">
          <w:marLeft w:val="0"/>
          <w:marRight w:val="0"/>
          <w:marTop w:val="0"/>
          <w:marBottom w:val="0"/>
          <w:divBdr>
            <w:top w:val="none" w:sz="0" w:space="0" w:color="auto"/>
            <w:left w:val="none" w:sz="0" w:space="0" w:color="auto"/>
            <w:bottom w:val="none" w:sz="0" w:space="0" w:color="auto"/>
            <w:right w:val="none" w:sz="0" w:space="0" w:color="auto"/>
          </w:divBdr>
        </w:div>
        <w:div w:id="1461457200">
          <w:marLeft w:val="0"/>
          <w:marRight w:val="0"/>
          <w:marTop w:val="0"/>
          <w:marBottom w:val="0"/>
          <w:divBdr>
            <w:top w:val="none" w:sz="0" w:space="0" w:color="auto"/>
            <w:left w:val="none" w:sz="0" w:space="0" w:color="auto"/>
            <w:bottom w:val="none" w:sz="0" w:space="0" w:color="auto"/>
            <w:right w:val="none" w:sz="0" w:space="0" w:color="auto"/>
          </w:divBdr>
        </w:div>
        <w:div w:id="1528561999">
          <w:marLeft w:val="0"/>
          <w:marRight w:val="0"/>
          <w:marTop w:val="0"/>
          <w:marBottom w:val="0"/>
          <w:divBdr>
            <w:top w:val="none" w:sz="0" w:space="0" w:color="auto"/>
            <w:left w:val="none" w:sz="0" w:space="0" w:color="auto"/>
            <w:bottom w:val="none" w:sz="0" w:space="0" w:color="auto"/>
            <w:right w:val="none" w:sz="0" w:space="0" w:color="auto"/>
          </w:divBdr>
        </w:div>
        <w:div w:id="764496828">
          <w:marLeft w:val="0"/>
          <w:marRight w:val="0"/>
          <w:marTop w:val="0"/>
          <w:marBottom w:val="0"/>
          <w:divBdr>
            <w:top w:val="none" w:sz="0" w:space="0" w:color="auto"/>
            <w:left w:val="none" w:sz="0" w:space="0" w:color="auto"/>
            <w:bottom w:val="none" w:sz="0" w:space="0" w:color="auto"/>
            <w:right w:val="none" w:sz="0" w:space="0" w:color="auto"/>
          </w:divBdr>
        </w:div>
      </w:divsChild>
    </w:div>
    <w:div w:id="468985226">
      <w:bodyDiv w:val="1"/>
      <w:marLeft w:val="0"/>
      <w:marRight w:val="0"/>
      <w:marTop w:val="0"/>
      <w:marBottom w:val="0"/>
      <w:divBdr>
        <w:top w:val="none" w:sz="0" w:space="0" w:color="auto"/>
        <w:left w:val="none" w:sz="0" w:space="0" w:color="auto"/>
        <w:bottom w:val="none" w:sz="0" w:space="0" w:color="auto"/>
        <w:right w:val="none" w:sz="0" w:space="0" w:color="auto"/>
      </w:divBdr>
    </w:div>
    <w:div w:id="478377541">
      <w:bodyDiv w:val="1"/>
      <w:marLeft w:val="0"/>
      <w:marRight w:val="0"/>
      <w:marTop w:val="0"/>
      <w:marBottom w:val="0"/>
      <w:divBdr>
        <w:top w:val="none" w:sz="0" w:space="0" w:color="auto"/>
        <w:left w:val="none" w:sz="0" w:space="0" w:color="auto"/>
        <w:bottom w:val="none" w:sz="0" w:space="0" w:color="auto"/>
        <w:right w:val="none" w:sz="0" w:space="0" w:color="auto"/>
      </w:divBdr>
    </w:div>
    <w:div w:id="584648538">
      <w:bodyDiv w:val="1"/>
      <w:marLeft w:val="0"/>
      <w:marRight w:val="0"/>
      <w:marTop w:val="0"/>
      <w:marBottom w:val="0"/>
      <w:divBdr>
        <w:top w:val="none" w:sz="0" w:space="0" w:color="auto"/>
        <w:left w:val="none" w:sz="0" w:space="0" w:color="auto"/>
        <w:bottom w:val="none" w:sz="0" w:space="0" w:color="auto"/>
        <w:right w:val="none" w:sz="0" w:space="0" w:color="auto"/>
      </w:divBdr>
      <w:divsChild>
        <w:div w:id="1682734259">
          <w:marLeft w:val="0"/>
          <w:marRight w:val="0"/>
          <w:marTop w:val="0"/>
          <w:marBottom w:val="0"/>
          <w:divBdr>
            <w:top w:val="none" w:sz="0" w:space="0" w:color="auto"/>
            <w:left w:val="none" w:sz="0" w:space="0" w:color="auto"/>
            <w:bottom w:val="none" w:sz="0" w:space="0" w:color="auto"/>
            <w:right w:val="none" w:sz="0" w:space="0" w:color="auto"/>
          </w:divBdr>
        </w:div>
        <w:div w:id="413933876">
          <w:marLeft w:val="0"/>
          <w:marRight w:val="0"/>
          <w:marTop w:val="0"/>
          <w:marBottom w:val="0"/>
          <w:divBdr>
            <w:top w:val="none" w:sz="0" w:space="0" w:color="auto"/>
            <w:left w:val="none" w:sz="0" w:space="0" w:color="auto"/>
            <w:bottom w:val="none" w:sz="0" w:space="0" w:color="auto"/>
            <w:right w:val="none" w:sz="0" w:space="0" w:color="auto"/>
          </w:divBdr>
        </w:div>
        <w:div w:id="1352876245">
          <w:marLeft w:val="0"/>
          <w:marRight w:val="0"/>
          <w:marTop w:val="0"/>
          <w:marBottom w:val="0"/>
          <w:divBdr>
            <w:top w:val="none" w:sz="0" w:space="0" w:color="auto"/>
            <w:left w:val="none" w:sz="0" w:space="0" w:color="auto"/>
            <w:bottom w:val="none" w:sz="0" w:space="0" w:color="auto"/>
            <w:right w:val="none" w:sz="0" w:space="0" w:color="auto"/>
          </w:divBdr>
        </w:div>
        <w:div w:id="1295333621">
          <w:marLeft w:val="0"/>
          <w:marRight w:val="0"/>
          <w:marTop w:val="0"/>
          <w:marBottom w:val="0"/>
          <w:divBdr>
            <w:top w:val="none" w:sz="0" w:space="0" w:color="auto"/>
            <w:left w:val="none" w:sz="0" w:space="0" w:color="auto"/>
            <w:bottom w:val="none" w:sz="0" w:space="0" w:color="auto"/>
            <w:right w:val="none" w:sz="0" w:space="0" w:color="auto"/>
          </w:divBdr>
        </w:div>
      </w:divsChild>
    </w:div>
    <w:div w:id="603341511">
      <w:bodyDiv w:val="1"/>
      <w:marLeft w:val="0"/>
      <w:marRight w:val="0"/>
      <w:marTop w:val="0"/>
      <w:marBottom w:val="0"/>
      <w:divBdr>
        <w:top w:val="none" w:sz="0" w:space="0" w:color="auto"/>
        <w:left w:val="none" w:sz="0" w:space="0" w:color="auto"/>
        <w:bottom w:val="none" w:sz="0" w:space="0" w:color="auto"/>
        <w:right w:val="none" w:sz="0" w:space="0" w:color="auto"/>
      </w:divBdr>
      <w:divsChild>
        <w:div w:id="304700789">
          <w:marLeft w:val="0"/>
          <w:marRight w:val="0"/>
          <w:marTop w:val="0"/>
          <w:marBottom w:val="0"/>
          <w:divBdr>
            <w:top w:val="none" w:sz="0" w:space="0" w:color="auto"/>
            <w:left w:val="none" w:sz="0" w:space="0" w:color="auto"/>
            <w:bottom w:val="none" w:sz="0" w:space="0" w:color="auto"/>
            <w:right w:val="none" w:sz="0" w:space="0" w:color="auto"/>
          </w:divBdr>
        </w:div>
        <w:div w:id="2091273241">
          <w:marLeft w:val="0"/>
          <w:marRight w:val="0"/>
          <w:marTop w:val="0"/>
          <w:marBottom w:val="0"/>
          <w:divBdr>
            <w:top w:val="none" w:sz="0" w:space="0" w:color="auto"/>
            <w:left w:val="none" w:sz="0" w:space="0" w:color="auto"/>
            <w:bottom w:val="none" w:sz="0" w:space="0" w:color="auto"/>
            <w:right w:val="none" w:sz="0" w:space="0" w:color="auto"/>
          </w:divBdr>
        </w:div>
        <w:div w:id="23940906">
          <w:marLeft w:val="0"/>
          <w:marRight w:val="0"/>
          <w:marTop w:val="0"/>
          <w:marBottom w:val="0"/>
          <w:divBdr>
            <w:top w:val="none" w:sz="0" w:space="0" w:color="auto"/>
            <w:left w:val="none" w:sz="0" w:space="0" w:color="auto"/>
            <w:bottom w:val="none" w:sz="0" w:space="0" w:color="auto"/>
            <w:right w:val="none" w:sz="0" w:space="0" w:color="auto"/>
          </w:divBdr>
        </w:div>
        <w:div w:id="548301281">
          <w:marLeft w:val="0"/>
          <w:marRight w:val="0"/>
          <w:marTop w:val="0"/>
          <w:marBottom w:val="0"/>
          <w:divBdr>
            <w:top w:val="none" w:sz="0" w:space="0" w:color="auto"/>
            <w:left w:val="none" w:sz="0" w:space="0" w:color="auto"/>
            <w:bottom w:val="none" w:sz="0" w:space="0" w:color="auto"/>
            <w:right w:val="none" w:sz="0" w:space="0" w:color="auto"/>
          </w:divBdr>
        </w:div>
        <w:div w:id="320425589">
          <w:marLeft w:val="0"/>
          <w:marRight w:val="0"/>
          <w:marTop w:val="0"/>
          <w:marBottom w:val="0"/>
          <w:divBdr>
            <w:top w:val="none" w:sz="0" w:space="0" w:color="auto"/>
            <w:left w:val="none" w:sz="0" w:space="0" w:color="auto"/>
            <w:bottom w:val="none" w:sz="0" w:space="0" w:color="auto"/>
            <w:right w:val="none" w:sz="0" w:space="0" w:color="auto"/>
          </w:divBdr>
        </w:div>
        <w:div w:id="2010407141">
          <w:marLeft w:val="0"/>
          <w:marRight w:val="0"/>
          <w:marTop w:val="0"/>
          <w:marBottom w:val="0"/>
          <w:divBdr>
            <w:top w:val="none" w:sz="0" w:space="0" w:color="auto"/>
            <w:left w:val="none" w:sz="0" w:space="0" w:color="auto"/>
            <w:bottom w:val="none" w:sz="0" w:space="0" w:color="auto"/>
            <w:right w:val="none" w:sz="0" w:space="0" w:color="auto"/>
          </w:divBdr>
        </w:div>
        <w:div w:id="1591963888">
          <w:marLeft w:val="0"/>
          <w:marRight w:val="0"/>
          <w:marTop w:val="0"/>
          <w:marBottom w:val="0"/>
          <w:divBdr>
            <w:top w:val="none" w:sz="0" w:space="0" w:color="auto"/>
            <w:left w:val="none" w:sz="0" w:space="0" w:color="auto"/>
            <w:bottom w:val="none" w:sz="0" w:space="0" w:color="auto"/>
            <w:right w:val="none" w:sz="0" w:space="0" w:color="auto"/>
          </w:divBdr>
        </w:div>
        <w:div w:id="1261571768">
          <w:marLeft w:val="0"/>
          <w:marRight w:val="0"/>
          <w:marTop w:val="0"/>
          <w:marBottom w:val="0"/>
          <w:divBdr>
            <w:top w:val="none" w:sz="0" w:space="0" w:color="auto"/>
            <w:left w:val="none" w:sz="0" w:space="0" w:color="auto"/>
            <w:bottom w:val="none" w:sz="0" w:space="0" w:color="auto"/>
            <w:right w:val="none" w:sz="0" w:space="0" w:color="auto"/>
          </w:divBdr>
        </w:div>
        <w:div w:id="1109276086">
          <w:marLeft w:val="0"/>
          <w:marRight w:val="0"/>
          <w:marTop w:val="0"/>
          <w:marBottom w:val="0"/>
          <w:divBdr>
            <w:top w:val="none" w:sz="0" w:space="0" w:color="auto"/>
            <w:left w:val="none" w:sz="0" w:space="0" w:color="auto"/>
            <w:bottom w:val="none" w:sz="0" w:space="0" w:color="auto"/>
            <w:right w:val="none" w:sz="0" w:space="0" w:color="auto"/>
          </w:divBdr>
        </w:div>
      </w:divsChild>
    </w:div>
    <w:div w:id="634141301">
      <w:bodyDiv w:val="1"/>
      <w:marLeft w:val="0"/>
      <w:marRight w:val="0"/>
      <w:marTop w:val="0"/>
      <w:marBottom w:val="0"/>
      <w:divBdr>
        <w:top w:val="none" w:sz="0" w:space="0" w:color="auto"/>
        <w:left w:val="none" w:sz="0" w:space="0" w:color="auto"/>
        <w:bottom w:val="none" w:sz="0" w:space="0" w:color="auto"/>
        <w:right w:val="none" w:sz="0" w:space="0" w:color="auto"/>
      </w:divBdr>
      <w:divsChild>
        <w:div w:id="64885794">
          <w:marLeft w:val="0"/>
          <w:marRight w:val="0"/>
          <w:marTop w:val="0"/>
          <w:marBottom w:val="0"/>
          <w:divBdr>
            <w:top w:val="none" w:sz="0" w:space="0" w:color="auto"/>
            <w:left w:val="none" w:sz="0" w:space="0" w:color="auto"/>
            <w:bottom w:val="none" w:sz="0" w:space="0" w:color="auto"/>
            <w:right w:val="none" w:sz="0" w:space="0" w:color="auto"/>
          </w:divBdr>
        </w:div>
        <w:div w:id="1847556765">
          <w:marLeft w:val="0"/>
          <w:marRight w:val="0"/>
          <w:marTop w:val="0"/>
          <w:marBottom w:val="0"/>
          <w:divBdr>
            <w:top w:val="none" w:sz="0" w:space="0" w:color="auto"/>
            <w:left w:val="none" w:sz="0" w:space="0" w:color="auto"/>
            <w:bottom w:val="none" w:sz="0" w:space="0" w:color="auto"/>
            <w:right w:val="none" w:sz="0" w:space="0" w:color="auto"/>
          </w:divBdr>
        </w:div>
        <w:div w:id="285887926">
          <w:marLeft w:val="0"/>
          <w:marRight w:val="0"/>
          <w:marTop w:val="0"/>
          <w:marBottom w:val="0"/>
          <w:divBdr>
            <w:top w:val="none" w:sz="0" w:space="0" w:color="auto"/>
            <w:left w:val="none" w:sz="0" w:space="0" w:color="auto"/>
            <w:bottom w:val="none" w:sz="0" w:space="0" w:color="auto"/>
            <w:right w:val="none" w:sz="0" w:space="0" w:color="auto"/>
          </w:divBdr>
        </w:div>
        <w:div w:id="1683048940">
          <w:marLeft w:val="0"/>
          <w:marRight w:val="0"/>
          <w:marTop w:val="0"/>
          <w:marBottom w:val="0"/>
          <w:divBdr>
            <w:top w:val="none" w:sz="0" w:space="0" w:color="auto"/>
            <w:left w:val="none" w:sz="0" w:space="0" w:color="auto"/>
            <w:bottom w:val="none" w:sz="0" w:space="0" w:color="auto"/>
            <w:right w:val="none" w:sz="0" w:space="0" w:color="auto"/>
          </w:divBdr>
        </w:div>
        <w:div w:id="32005850">
          <w:marLeft w:val="0"/>
          <w:marRight w:val="0"/>
          <w:marTop w:val="0"/>
          <w:marBottom w:val="0"/>
          <w:divBdr>
            <w:top w:val="none" w:sz="0" w:space="0" w:color="auto"/>
            <w:left w:val="none" w:sz="0" w:space="0" w:color="auto"/>
            <w:bottom w:val="none" w:sz="0" w:space="0" w:color="auto"/>
            <w:right w:val="none" w:sz="0" w:space="0" w:color="auto"/>
          </w:divBdr>
        </w:div>
        <w:div w:id="1822304735">
          <w:marLeft w:val="0"/>
          <w:marRight w:val="0"/>
          <w:marTop w:val="0"/>
          <w:marBottom w:val="0"/>
          <w:divBdr>
            <w:top w:val="none" w:sz="0" w:space="0" w:color="auto"/>
            <w:left w:val="none" w:sz="0" w:space="0" w:color="auto"/>
            <w:bottom w:val="none" w:sz="0" w:space="0" w:color="auto"/>
            <w:right w:val="none" w:sz="0" w:space="0" w:color="auto"/>
          </w:divBdr>
        </w:div>
        <w:div w:id="1586692749">
          <w:marLeft w:val="0"/>
          <w:marRight w:val="0"/>
          <w:marTop w:val="0"/>
          <w:marBottom w:val="0"/>
          <w:divBdr>
            <w:top w:val="none" w:sz="0" w:space="0" w:color="auto"/>
            <w:left w:val="none" w:sz="0" w:space="0" w:color="auto"/>
            <w:bottom w:val="none" w:sz="0" w:space="0" w:color="auto"/>
            <w:right w:val="none" w:sz="0" w:space="0" w:color="auto"/>
          </w:divBdr>
        </w:div>
        <w:div w:id="1666392901">
          <w:marLeft w:val="0"/>
          <w:marRight w:val="0"/>
          <w:marTop w:val="0"/>
          <w:marBottom w:val="0"/>
          <w:divBdr>
            <w:top w:val="none" w:sz="0" w:space="0" w:color="auto"/>
            <w:left w:val="none" w:sz="0" w:space="0" w:color="auto"/>
            <w:bottom w:val="none" w:sz="0" w:space="0" w:color="auto"/>
            <w:right w:val="none" w:sz="0" w:space="0" w:color="auto"/>
          </w:divBdr>
        </w:div>
        <w:div w:id="804660996">
          <w:marLeft w:val="0"/>
          <w:marRight w:val="0"/>
          <w:marTop w:val="0"/>
          <w:marBottom w:val="0"/>
          <w:divBdr>
            <w:top w:val="none" w:sz="0" w:space="0" w:color="auto"/>
            <w:left w:val="none" w:sz="0" w:space="0" w:color="auto"/>
            <w:bottom w:val="none" w:sz="0" w:space="0" w:color="auto"/>
            <w:right w:val="none" w:sz="0" w:space="0" w:color="auto"/>
          </w:divBdr>
        </w:div>
        <w:div w:id="1635984495">
          <w:marLeft w:val="0"/>
          <w:marRight w:val="0"/>
          <w:marTop w:val="0"/>
          <w:marBottom w:val="0"/>
          <w:divBdr>
            <w:top w:val="none" w:sz="0" w:space="0" w:color="auto"/>
            <w:left w:val="none" w:sz="0" w:space="0" w:color="auto"/>
            <w:bottom w:val="none" w:sz="0" w:space="0" w:color="auto"/>
            <w:right w:val="none" w:sz="0" w:space="0" w:color="auto"/>
          </w:divBdr>
        </w:div>
        <w:div w:id="1301496322">
          <w:marLeft w:val="0"/>
          <w:marRight w:val="0"/>
          <w:marTop w:val="0"/>
          <w:marBottom w:val="0"/>
          <w:divBdr>
            <w:top w:val="none" w:sz="0" w:space="0" w:color="auto"/>
            <w:left w:val="none" w:sz="0" w:space="0" w:color="auto"/>
            <w:bottom w:val="none" w:sz="0" w:space="0" w:color="auto"/>
            <w:right w:val="none" w:sz="0" w:space="0" w:color="auto"/>
          </w:divBdr>
        </w:div>
        <w:div w:id="1895658115">
          <w:marLeft w:val="0"/>
          <w:marRight w:val="0"/>
          <w:marTop w:val="0"/>
          <w:marBottom w:val="0"/>
          <w:divBdr>
            <w:top w:val="none" w:sz="0" w:space="0" w:color="auto"/>
            <w:left w:val="none" w:sz="0" w:space="0" w:color="auto"/>
            <w:bottom w:val="none" w:sz="0" w:space="0" w:color="auto"/>
            <w:right w:val="none" w:sz="0" w:space="0" w:color="auto"/>
          </w:divBdr>
        </w:div>
        <w:div w:id="1094129898">
          <w:marLeft w:val="0"/>
          <w:marRight w:val="0"/>
          <w:marTop w:val="0"/>
          <w:marBottom w:val="0"/>
          <w:divBdr>
            <w:top w:val="none" w:sz="0" w:space="0" w:color="auto"/>
            <w:left w:val="none" w:sz="0" w:space="0" w:color="auto"/>
            <w:bottom w:val="none" w:sz="0" w:space="0" w:color="auto"/>
            <w:right w:val="none" w:sz="0" w:space="0" w:color="auto"/>
          </w:divBdr>
        </w:div>
        <w:div w:id="1419714474">
          <w:marLeft w:val="0"/>
          <w:marRight w:val="0"/>
          <w:marTop w:val="0"/>
          <w:marBottom w:val="0"/>
          <w:divBdr>
            <w:top w:val="none" w:sz="0" w:space="0" w:color="auto"/>
            <w:left w:val="none" w:sz="0" w:space="0" w:color="auto"/>
            <w:bottom w:val="none" w:sz="0" w:space="0" w:color="auto"/>
            <w:right w:val="none" w:sz="0" w:space="0" w:color="auto"/>
          </w:divBdr>
        </w:div>
        <w:div w:id="1057120719">
          <w:marLeft w:val="0"/>
          <w:marRight w:val="0"/>
          <w:marTop w:val="0"/>
          <w:marBottom w:val="0"/>
          <w:divBdr>
            <w:top w:val="none" w:sz="0" w:space="0" w:color="auto"/>
            <w:left w:val="none" w:sz="0" w:space="0" w:color="auto"/>
            <w:bottom w:val="none" w:sz="0" w:space="0" w:color="auto"/>
            <w:right w:val="none" w:sz="0" w:space="0" w:color="auto"/>
          </w:divBdr>
        </w:div>
        <w:div w:id="1754889248">
          <w:marLeft w:val="0"/>
          <w:marRight w:val="0"/>
          <w:marTop w:val="0"/>
          <w:marBottom w:val="0"/>
          <w:divBdr>
            <w:top w:val="none" w:sz="0" w:space="0" w:color="auto"/>
            <w:left w:val="none" w:sz="0" w:space="0" w:color="auto"/>
            <w:bottom w:val="none" w:sz="0" w:space="0" w:color="auto"/>
            <w:right w:val="none" w:sz="0" w:space="0" w:color="auto"/>
          </w:divBdr>
        </w:div>
        <w:div w:id="268583864">
          <w:marLeft w:val="0"/>
          <w:marRight w:val="0"/>
          <w:marTop w:val="0"/>
          <w:marBottom w:val="0"/>
          <w:divBdr>
            <w:top w:val="none" w:sz="0" w:space="0" w:color="auto"/>
            <w:left w:val="none" w:sz="0" w:space="0" w:color="auto"/>
            <w:bottom w:val="none" w:sz="0" w:space="0" w:color="auto"/>
            <w:right w:val="none" w:sz="0" w:space="0" w:color="auto"/>
          </w:divBdr>
        </w:div>
        <w:div w:id="372848030">
          <w:marLeft w:val="0"/>
          <w:marRight w:val="0"/>
          <w:marTop w:val="0"/>
          <w:marBottom w:val="0"/>
          <w:divBdr>
            <w:top w:val="none" w:sz="0" w:space="0" w:color="auto"/>
            <w:left w:val="none" w:sz="0" w:space="0" w:color="auto"/>
            <w:bottom w:val="none" w:sz="0" w:space="0" w:color="auto"/>
            <w:right w:val="none" w:sz="0" w:space="0" w:color="auto"/>
          </w:divBdr>
        </w:div>
        <w:div w:id="106506507">
          <w:marLeft w:val="0"/>
          <w:marRight w:val="0"/>
          <w:marTop w:val="0"/>
          <w:marBottom w:val="0"/>
          <w:divBdr>
            <w:top w:val="none" w:sz="0" w:space="0" w:color="auto"/>
            <w:left w:val="none" w:sz="0" w:space="0" w:color="auto"/>
            <w:bottom w:val="none" w:sz="0" w:space="0" w:color="auto"/>
            <w:right w:val="none" w:sz="0" w:space="0" w:color="auto"/>
          </w:divBdr>
        </w:div>
      </w:divsChild>
    </w:div>
    <w:div w:id="634263159">
      <w:bodyDiv w:val="1"/>
      <w:marLeft w:val="0"/>
      <w:marRight w:val="0"/>
      <w:marTop w:val="0"/>
      <w:marBottom w:val="0"/>
      <w:divBdr>
        <w:top w:val="none" w:sz="0" w:space="0" w:color="auto"/>
        <w:left w:val="none" w:sz="0" w:space="0" w:color="auto"/>
        <w:bottom w:val="none" w:sz="0" w:space="0" w:color="auto"/>
        <w:right w:val="none" w:sz="0" w:space="0" w:color="auto"/>
      </w:divBdr>
    </w:div>
    <w:div w:id="741483161">
      <w:bodyDiv w:val="1"/>
      <w:marLeft w:val="0"/>
      <w:marRight w:val="0"/>
      <w:marTop w:val="0"/>
      <w:marBottom w:val="0"/>
      <w:divBdr>
        <w:top w:val="none" w:sz="0" w:space="0" w:color="auto"/>
        <w:left w:val="none" w:sz="0" w:space="0" w:color="auto"/>
        <w:bottom w:val="none" w:sz="0" w:space="0" w:color="auto"/>
        <w:right w:val="none" w:sz="0" w:space="0" w:color="auto"/>
      </w:divBdr>
    </w:div>
    <w:div w:id="759527941">
      <w:bodyDiv w:val="1"/>
      <w:marLeft w:val="0"/>
      <w:marRight w:val="0"/>
      <w:marTop w:val="0"/>
      <w:marBottom w:val="0"/>
      <w:divBdr>
        <w:top w:val="none" w:sz="0" w:space="0" w:color="auto"/>
        <w:left w:val="none" w:sz="0" w:space="0" w:color="auto"/>
        <w:bottom w:val="none" w:sz="0" w:space="0" w:color="auto"/>
        <w:right w:val="none" w:sz="0" w:space="0" w:color="auto"/>
      </w:divBdr>
    </w:div>
    <w:div w:id="787050453">
      <w:bodyDiv w:val="1"/>
      <w:marLeft w:val="0"/>
      <w:marRight w:val="0"/>
      <w:marTop w:val="0"/>
      <w:marBottom w:val="0"/>
      <w:divBdr>
        <w:top w:val="none" w:sz="0" w:space="0" w:color="auto"/>
        <w:left w:val="none" w:sz="0" w:space="0" w:color="auto"/>
        <w:bottom w:val="none" w:sz="0" w:space="0" w:color="auto"/>
        <w:right w:val="none" w:sz="0" w:space="0" w:color="auto"/>
      </w:divBdr>
    </w:div>
    <w:div w:id="907958149">
      <w:bodyDiv w:val="1"/>
      <w:marLeft w:val="0"/>
      <w:marRight w:val="0"/>
      <w:marTop w:val="0"/>
      <w:marBottom w:val="0"/>
      <w:divBdr>
        <w:top w:val="none" w:sz="0" w:space="0" w:color="auto"/>
        <w:left w:val="none" w:sz="0" w:space="0" w:color="auto"/>
        <w:bottom w:val="none" w:sz="0" w:space="0" w:color="auto"/>
        <w:right w:val="none" w:sz="0" w:space="0" w:color="auto"/>
      </w:divBdr>
    </w:div>
    <w:div w:id="933509877">
      <w:bodyDiv w:val="1"/>
      <w:marLeft w:val="0"/>
      <w:marRight w:val="0"/>
      <w:marTop w:val="0"/>
      <w:marBottom w:val="0"/>
      <w:divBdr>
        <w:top w:val="none" w:sz="0" w:space="0" w:color="auto"/>
        <w:left w:val="none" w:sz="0" w:space="0" w:color="auto"/>
        <w:bottom w:val="none" w:sz="0" w:space="0" w:color="auto"/>
        <w:right w:val="none" w:sz="0" w:space="0" w:color="auto"/>
      </w:divBdr>
      <w:divsChild>
        <w:div w:id="927734124">
          <w:marLeft w:val="0"/>
          <w:marRight w:val="0"/>
          <w:marTop w:val="0"/>
          <w:marBottom w:val="0"/>
          <w:divBdr>
            <w:top w:val="none" w:sz="0" w:space="0" w:color="auto"/>
            <w:left w:val="none" w:sz="0" w:space="0" w:color="auto"/>
            <w:bottom w:val="none" w:sz="0" w:space="0" w:color="auto"/>
            <w:right w:val="none" w:sz="0" w:space="0" w:color="auto"/>
          </w:divBdr>
        </w:div>
        <w:div w:id="1412660938">
          <w:marLeft w:val="0"/>
          <w:marRight w:val="0"/>
          <w:marTop w:val="0"/>
          <w:marBottom w:val="0"/>
          <w:divBdr>
            <w:top w:val="none" w:sz="0" w:space="0" w:color="auto"/>
            <w:left w:val="none" w:sz="0" w:space="0" w:color="auto"/>
            <w:bottom w:val="none" w:sz="0" w:space="0" w:color="auto"/>
            <w:right w:val="none" w:sz="0" w:space="0" w:color="auto"/>
          </w:divBdr>
        </w:div>
      </w:divsChild>
    </w:div>
    <w:div w:id="97880272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70">
          <w:marLeft w:val="0"/>
          <w:marRight w:val="0"/>
          <w:marTop w:val="0"/>
          <w:marBottom w:val="0"/>
          <w:divBdr>
            <w:top w:val="none" w:sz="0" w:space="0" w:color="auto"/>
            <w:left w:val="none" w:sz="0" w:space="0" w:color="auto"/>
            <w:bottom w:val="none" w:sz="0" w:space="0" w:color="auto"/>
            <w:right w:val="none" w:sz="0" w:space="0" w:color="auto"/>
          </w:divBdr>
        </w:div>
        <w:div w:id="898826672">
          <w:marLeft w:val="0"/>
          <w:marRight w:val="0"/>
          <w:marTop w:val="0"/>
          <w:marBottom w:val="0"/>
          <w:divBdr>
            <w:top w:val="none" w:sz="0" w:space="0" w:color="auto"/>
            <w:left w:val="none" w:sz="0" w:space="0" w:color="auto"/>
            <w:bottom w:val="none" w:sz="0" w:space="0" w:color="auto"/>
            <w:right w:val="none" w:sz="0" w:space="0" w:color="auto"/>
          </w:divBdr>
        </w:div>
        <w:div w:id="882718223">
          <w:marLeft w:val="0"/>
          <w:marRight w:val="0"/>
          <w:marTop w:val="0"/>
          <w:marBottom w:val="0"/>
          <w:divBdr>
            <w:top w:val="none" w:sz="0" w:space="0" w:color="auto"/>
            <w:left w:val="none" w:sz="0" w:space="0" w:color="auto"/>
            <w:bottom w:val="none" w:sz="0" w:space="0" w:color="auto"/>
            <w:right w:val="none" w:sz="0" w:space="0" w:color="auto"/>
          </w:divBdr>
        </w:div>
        <w:div w:id="1984970029">
          <w:marLeft w:val="0"/>
          <w:marRight w:val="0"/>
          <w:marTop w:val="0"/>
          <w:marBottom w:val="0"/>
          <w:divBdr>
            <w:top w:val="none" w:sz="0" w:space="0" w:color="auto"/>
            <w:left w:val="none" w:sz="0" w:space="0" w:color="auto"/>
            <w:bottom w:val="none" w:sz="0" w:space="0" w:color="auto"/>
            <w:right w:val="none" w:sz="0" w:space="0" w:color="auto"/>
          </w:divBdr>
        </w:div>
        <w:div w:id="183790651">
          <w:marLeft w:val="0"/>
          <w:marRight w:val="0"/>
          <w:marTop w:val="0"/>
          <w:marBottom w:val="0"/>
          <w:divBdr>
            <w:top w:val="none" w:sz="0" w:space="0" w:color="auto"/>
            <w:left w:val="none" w:sz="0" w:space="0" w:color="auto"/>
            <w:bottom w:val="none" w:sz="0" w:space="0" w:color="auto"/>
            <w:right w:val="none" w:sz="0" w:space="0" w:color="auto"/>
          </w:divBdr>
        </w:div>
      </w:divsChild>
    </w:div>
    <w:div w:id="1027681022">
      <w:bodyDiv w:val="1"/>
      <w:marLeft w:val="0"/>
      <w:marRight w:val="0"/>
      <w:marTop w:val="0"/>
      <w:marBottom w:val="0"/>
      <w:divBdr>
        <w:top w:val="none" w:sz="0" w:space="0" w:color="auto"/>
        <w:left w:val="none" w:sz="0" w:space="0" w:color="auto"/>
        <w:bottom w:val="none" w:sz="0" w:space="0" w:color="auto"/>
        <w:right w:val="none" w:sz="0" w:space="0" w:color="auto"/>
      </w:divBdr>
      <w:divsChild>
        <w:div w:id="2040660650">
          <w:marLeft w:val="0"/>
          <w:marRight w:val="0"/>
          <w:marTop w:val="0"/>
          <w:marBottom w:val="0"/>
          <w:divBdr>
            <w:top w:val="none" w:sz="0" w:space="0" w:color="auto"/>
            <w:left w:val="none" w:sz="0" w:space="0" w:color="auto"/>
            <w:bottom w:val="none" w:sz="0" w:space="0" w:color="auto"/>
            <w:right w:val="none" w:sz="0" w:space="0" w:color="auto"/>
          </w:divBdr>
          <w:divsChild>
            <w:div w:id="2109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7000">
      <w:bodyDiv w:val="1"/>
      <w:marLeft w:val="0"/>
      <w:marRight w:val="0"/>
      <w:marTop w:val="0"/>
      <w:marBottom w:val="0"/>
      <w:divBdr>
        <w:top w:val="none" w:sz="0" w:space="0" w:color="auto"/>
        <w:left w:val="none" w:sz="0" w:space="0" w:color="auto"/>
        <w:bottom w:val="none" w:sz="0" w:space="0" w:color="auto"/>
        <w:right w:val="none" w:sz="0" w:space="0" w:color="auto"/>
      </w:divBdr>
    </w:div>
    <w:div w:id="1082949008">
      <w:bodyDiv w:val="1"/>
      <w:marLeft w:val="0"/>
      <w:marRight w:val="0"/>
      <w:marTop w:val="0"/>
      <w:marBottom w:val="0"/>
      <w:divBdr>
        <w:top w:val="none" w:sz="0" w:space="0" w:color="auto"/>
        <w:left w:val="none" w:sz="0" w:space="0" w:color="auto"/>
        <w:bottom w:val="none" w:sz="0" w:space="0" w:color="auto"/>
        <w:right w:val="none" w:sz="0" w:space="0" w:color="auto"/>
      </w:divBdr>
    </w:div>
    <w:div w:id="1141071828">
      <w:bodyDiv w:val="1"/>
      <w:marLeft w:val="0"/>
      <w:marRight w:val="0"/>
      <w:marTop w:val="0"/>
      <w:marBottom w:val="0"/>
      <w:divBdr>
        <w:top w:val="none" w:sz="0" w:space="0" w:color="auto"/>
        <w:left w:val="none" w:sz="0" w:space="0" w:color="auto"/>
        <w:bottom w:val="none" w:sz="0" w:space="0" w:color="auto"/>
        <w:right w:val="none" w:sz="0" w:space="0" w:color="auto"/>
      </w:divBdr>
    </w:div>
    <w:div w:id="1154490782">
      <w:bodyDiv w:val="1"/>
      <w:marLeft w:val="0"/>
      <w:marRight w:val="0"/>
      <w:marTop w:val="0"/>
      <w:marBottom w:val="0"/>
      <w:divBdr>
        <w:top w:val="none" w:sz="0" w:space="0" w:color="auto"/>
        <w:left w:val="none" w:sz="0" w:space="0" w:color="auto"/>
        <w:bottom w:val="none" w:sz="0" w:space="0" w:color="auto"/>
        <w:right w:val="none" w:sz="0" w:space="0" w:color="auto"/>
      </w:divBdr>
    </w:div>
    <w:div w:id="1188061268">
      <w:bodyDiv w:val="1"/>
      <w:marLeft w:val="0"/>
      <w:marRight w:val="0"/>
      <w:marTop w:val="0"/>
      <w:marBottom w:val="0"/>
      <w:divBdr>
        <w:top w:val="none" w:sz="0" w:space="0" w:color="auto"/>
        <w:left w:val="none" w:sz="0" w:space="0" w:color="auto"/>
        <w:bottom w:val="none" w:sz="0" w:space="0" w:color="auto"/>
        <w:right w:val="none" w:sz="0" w:space="0" w:color="auto"/>
      </w:divBdr>
      <w:divsChild>
        <w:div w:id="696203133">
          <w:marLeft w:val="0"/>
          <w:marRight w:val="0"/>
          <w:marTop w:val="0"/>
          <w:marBottom w:val="0"/>
          <w:divBdr>
            <w:top w:val="none" w:sz="0" w:space="0" w:color="auto"/>
            <w:left w:val="none" w:sz="0" w:space="0" w:color="auto"/>
            <w:bottom w:val="none" w:sz="0" w:space="0" w:color="auto"/>
            <w:right w:val="none" w:sz="0" w:space="0" w:color="auto"/>
          </w:divBdr>
          <w:divsChild>
            <w:div w:id="21195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0568">
      <w:bodyDiv w:val="1"/>
      <w:marLeft w:val="0"/>
      <w:marRight w:val="0"/>
      <w:marTop w:val="0"/>
      <w:marBottom w:val="0"/>
      <w:divBdr>
        <w:top w:val="none" w:sz="0" w:space="0" w:color="auto"/>
        <w:left w:val="none" w:sz="0" w:space="0" w:color="auto"/>
        <w:bottom w:val="none" w:sz="0" w:space="0" w:color="auto"/>
        <w:right w:val="none" w:sz="0" w:space="0" w:color="auto"/>
      </w:divBdr>
    </w:div>
    <w:div w:id="1322544825">
      <w:bodyDiv w:val="1"/>
      <w:marLeft w:val="0"/>
      <w:marRight w:val="0"/>
      <w:marTop w:val="0"/>
      <w:marBottom w:val="0"/>
      <w:divBdr>
        <w:top w:val="none" w:sz="0" w:space="0" w:color="auto"/>
        <w:left w:val="none" w:sz="0" w:space="0" w:color="auto"/>
        <w:bottom w:val="none" w:sz="0" w:space="0" w:color="auto"/>
        <w:right w:val="none" w:sz="0" w:space="0" w:color="auto"/>
      </w:divBdr>
    </w:div>
    <w:div w:id="1330671980">
      <w:bodyDiv w:val="1"/>
      <w:marLeft w:val="0"/>
      <w:marRight w:val="0"/>
      <w:marTop w:val="0"/>
      <w:marBottom w:val="0"/>
      <w:divBdr>
        <w:top w:val="none" w:sz="0" w:space="0" w:color="auto"/>
        <w:left w:val="none" w:sz="0" w:space="0" w:color="auto"/>
        <w:bottom w:val="none" w:sz="0" w:space="0" w:color="auto"/>
        <w:right w:val="none" w:sz="0" w:space="0" w:color="auto"/>
      </w:divBdr>
      <w:divsChild>
        <w:div w:id="1880124602">
          <w:marLeft w:val="0"/>
          <w:marRight w:val="0"/>
          <w:marTop w:val="0"/>
          <w:marBottom w:val="0"/>
          <w:divBdr>
            <w:top w:val="none" w:sz="0" w:space="0" w:color="auto"/>
            <w:left w:val="none" w:sz="0" w:space="0" w:color="auto"/>
            <w:bottom w:val="none" w:sz="0" w:space="0" w:color="auto"/>
            <w:right w:val="none" w:sz="0" w:space="0" w:color="auto"/>
          </w:divBdr>
          <w:divsChild>
            <w:div w:id="776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246">
      <w:bodyDiv w:val="1"/>
      <w:marLeft w:val="0"/>
      <w:marRight w:val="0"/>
      <w:marTop w:val="0"/>
      <w:marBottom w:val="0"/>
      <w:divBdr>
        <w:top w:val="none" w:sz="0" w:space="0" w:color="auto"/>
        <w:left w:val="none" w:sz="0" w:space="0" w:color="auto"/>
        <w:bottom w:val="none" w:sz="0" w:space="0" w:color="auto"/>
        <w:right w:val="none" w:sz="0" w:space="0" w:color="auto"/>
      </w:divBdr>
    </w:div>
    <w:div w:id="1427073275">
      <w:bodyDiv w:val="1"/>
      <w:marLeft w:val="0"/>
      <w:marRight w:val="0"/>
      <w:marTop w:val="0"/>
      <w:marBottom w:val="0"/>
      <w:divBdr>
        <w:top w:val="none" w:sz="0" w:space="0" w:color="auto"/>
        <w:left w:val="none" w:sz="0" w:space="0" w:color="auto"/>
        <w:bottom w:val="none" w:sz="0" w:space="0" w:color="auto"/>
        <w:right w:val="none" w:sz="0" w:space="0" w:color="auto"/>
      </w:divBdr>
    </w:div>
    <w:div w:id="1508135724">
      <w:bodyDiv w:val="1"/>
      <w:marLeft w:val="0"/>
      <w:marRight w:val="0"/>
      <w:marTop w:val="0"/>
      <w:marBottom w:val="0"/>
      <w:divBdr>
        <w:top w:val="none" w:sz="0" w:space="0" w:color="auto"/>
        <w:left w:val="none" w:sz="0" w:space="0" w:color="auto"/>
        <w:bottom w:val="none" w:sz="0" w:space="0" w:color="auto"/>
        <w:right w:val="none" w:sz="0" w:space="0" w:color="auto"/>
      </w:divBdr>
      <w:divsChild>
        <w:div w:id="399408214">
          <w:marLeft w:val="0"/>
          <w:marRight w:val="0"/>
          <w:marTop w:val="0"/>
          <w:marBottom w:val="0"/>
          <w:divBdr>
            <w:top w:val="none" w:sz="0" w:space="0" w:color="auto"/>
            <w:left w:val="none" w:sz="0" w:space="0" w:color="auto"/>
            <w:bottom w:val="none" w:sz="0" w:space="0" w:color="auto"/>
            <w:right w:val="none" w:sz="0" w:space="0" w:color="auto"/>
          </w:divBdr>
        </w:div>
        <w:div w:id="675353353">
          <w:marLeft w:val="0"/>
          <w:marRight w:val="0"/>
          <w:marTop w:val="0"/>
          <w:marBottom w:val="0"/>
          <w:divBdr>
            <w:top w:val="none" w:sz="0" w:space="0" w:color="auto"/>
            <w:left w:val="none" w:sz="0" w:space="0" w:color="auto"/>
            <w:bottom w:val="none" w:sz="0" w:space="0" w:color="auto"/>
            <w:right w:val="none" w:sz="0" w:space="0" w:color="auto"/>
          </w:divBdr>
        </w:div>
      </w:divsChild>
    </w:div>
    <w:div w:id="1544749604">
      <w:bodyDiv w:val="1"/>
      <w:marLeft w:val="0"/>
      <w:marRight w:val="0"/>
      <w:marTop w:val="0"/>
      <w:marBottom w:val="0"/>
      <w:divBdr>
        <w:top w:val="none" w:sz="0" w:space="0" w:color="auto"/>
        <w:left w:val="none" w:sz="0" w:space="0" w:color="auto"/>
        <w:bottom w:val="none" w:sz="0" w:space="0" w:color="auto"/>
        <w:right w:val="none" w:sz="0" w:space="0" w:color="auto"/>
      </w:divBdr>
    </w:div>
    <w:div w:id="1547372090">
      <w:bodyDiv w:val="1"/>
      <w:marLeft w:val="0"/>
      <w:marRight w:val="0"/>
      <w:marTop w:val="0"/>
      <w:marBottom w:val="0"/>
      <w:divBdr>
        <w:top w:val="none" w:sz="0" w:space="0" w:color="auto"/>
        <w:left w:val="none" w:sz="0" w:space="0" w:color="auto"/>
        <w:bottom w:val="none" w:sz="0" w:space="0" w:color="auto"/>
        <w:right w:val="none" w:sz="0" w:space="0" w:color="auto"/>
      </w:divBdr>
    </w:div>
    <w:div w:id="1690526197">
      <w:bodyDiv w:val="1"/>
      <w:marLeft w:val="0"/>
      <w:marRight w:val="0"/>
      <w:marTop w:val="0"/>
      <w:marBottom w:val="0"/>
      <w:divBdr>
        <w:top w:val="none" w:sz="0" w:space="0" w:color="auto"/>
        <w:left w:val="none" w:sz="0" w:space="0" w:color="auto"/>
        <w:bottom w:val="none" w:sz="0" w:space="0" w:color="auto"/>
        <w:right w:val="none" w:sz="0" w:space="0" w:color="auto"/>
      </w:divBdr>
      <w:divsChild>
        <w:div w:id="13579215">
          <w:marLeft w:val="0"/>
          <w:marRight w:val="0"/>
          <w:marTop w:val="0"/>
          <w:marBottom w:val="0"/>
          <w:divBdr>
            <w:top w:val="none" w:sz="0" w:space="0" w:color="auto"/>
            <w:left w:val="none" w:sz="0" w:space="0" w:color="auto"/>
            <w:bottom w:val="none" w:sz="0" w:space="0" w:color="auto"/>
            <w:right w:val="none" w:sz="0" w:space="0" w:color="auto"/>
          </w:divBdr>
        </w:div>
        <w:div w:id="479813906">
          <w:marLeft w:val="0"/>
          <w:marRight w:val="0"/>
          <w:marTop w:val="0"/>
          <w:marBottom w:val="0"/>
          <w:divBdr>
            <w:top w:val="none" w:sz="0" w:space="0" w:color="auto"/>
            <w:left w:val="none" w:sz="0" w:space="0" w:color="auto"/>
            <w:bottom w:val="none" w:sz="0" w:space="0" w:color="auto"/>
            <w:right w:val="none" w:sz="0" w:space="0" w:color="auto"/>
          </w:divBdr>
        </w:div>
        <w:div w:id="626664086">
          <w:marLeft w:val="0"/>
          <w:marRight w:val="0"/>
          <w:marTop w:val="0"/>
          <w:marBottom w:val="0"/>
          <w:divBdr>
            <w:top w:val="none" w:sz="0" w:space="0" w:color="auto"/>
            <w:left w:val="none" w:sz="0" w:space="0" w:color="auto"/>
            <w:bottom w:val="none" w:sz="0" w:space="0" w:color="auto"/>
            <w:right w:val="none" w:sz="0" w:space="0" w:color="auto"/>
          </w:divBdr>
        </w:div>
      </w:divsChild>
    </w:div>
    <w:div w:id="1697537355">
      <w:bodyDiv w:val="1"/>
      <w:marLeft w:val="0"/>
      <w:marRight w:val="0"/>
      <w:marTop w:val="0"/>
      <w:marBottom w:val="0"/>
      <w:divBdr>
        <w:top w:val="none" w:sz="0" w:space="0" w:color="auto"/>
        <w:left w:val="none" w:sz="0" w:space="0" w:color="auto"/>
        <w:bottom w:val="none" w:sz="0" w:space="0" w:color="auto"/>
        <w:right w:val="none" w:sz="0" w:space="0" w:color="auto"/>
      </w:divBdr>
    </w:div>
    <w:div w:id="1867912172">
      <w:bodyDiv w:val="1"/>
      <w:marLeft w:val="0"/>
      <w:marRight w:val="0"/>
      <w:marTop w:val="0"/>
      <w:marBottom w:val="0"/>
      <w:divBdr>
        <w:top w:val="none" w:sz="0" w:space="0" w:color="auto"/>
        <w:left w:val="none" w:sz="0" w:space="0" w:color="auto"/>
        <w:bottom w:val="none" w:sz="0" w:space="0" w:color="auto"/>
        <w:right w:val="none" w:sz="0" w:space="0" w:color="auto"/>
      </w:divBdr>
      <w:divsChild>
        <w:div w:id="1160392043">
          <w:marLeft w:val="0"/>
          <w:marRight w:val="0"/>
          <w:marTop w:val="0"/>
          <w:marBottom w:val="0"/>
          <w:divBdr>
            <w:top w:val="none" w:sz="0" w:space="0" w:color="auto"/>
            <w:left w:val="none" w:sz="0" w:space="0" w:color="auto"/>
            <w:bottom w:val="none" w:sz="0" w:space="0" w:color="auto"/>
            <w:right w:val="none" w:sz="0" w:space="0" w:color="auto"/>
          </w:divBdr>
          <w:divsChild>
            <w:div w:id="11307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6850">
      <w:bodyDiv w:val="1"/>
      <w:marLeft w:val="0"/>
      <w:marRight w:val="0"/>
      <w:marTop w:val="0"/>
      <w:marBottom w:val="0"/>
      <w:divBdr>
        <w:top w:val="none" w:sz="0" w:space="0" w:color="auto"/>
        <w:left w:val="none" w:sz="0" w:space="0" w:color="auto"/>
        <w:bottom w:val="none" w:sz="0" w:space="0" w:color="auto"/>
        <w:right w:val="none" w:sz="0" w:space="0" w:color="auto"/>
      </w:divBdr>
      <w:divsChild>
        <w:div w:id="358511393">
          <w:marLeft w:val="0"/>
          <w:marRight w:val="0"/>
          <w:marTop w:val="0"/>
          <w:marBottom w:val="0"/>
          <w:divBdr>
            <w:top w:val="none" w:sz="0" w:space="0" w:color="auto"/>
            <w:left w:val="none" w:sz="0" w:space="0" w:color="auto"/>
            <w:bottom w:val="none" w:sz="0" w:space="0" w:color="auto"/>
            <w:right w:val="none" w:sz="0" w:space="0" w:color="auto"/>
          </w:divBdr>
        </w:div>
      </w:divsChild>
    </w:div>
    <w:div w:id="1924802356">
      <w:bodyDiv w:val="1"/>
      <w:marLeft w:val="0"/>
      <w:marRight w:val="0"/>
      <w:marTop w:val="0"/>
      <w:marBottom w:val="0"/>
      <w:divBdr>
        <w:top w:val="none" w:sz="0" w:space="0" w:color="auto"/>
        <w:left w:val="none" w:sz="0" w:space="0" w:color="auto"/>
        <w:bottom w:val="none" w:sz="0" w:space="0" w:color="auto"/>
        <w:right w:val="none" w:sz="0" w:space="0" w:color="auto"/>
      </w:divBdr>
    </w:div>
    <w:div w:id="1937323082">
      <w:bodyDiv w:val="1"/>
      <w:marLeft w:val="0"/>
      <w:marRight w:val="0"/>
      <w:marTop w:val="0"/>
      <w:marBottom w:val="0"/>
      <w:divBdr>
        <w:top w:val="none" w:sz="0" w:space="0" w:color="auto"/>
        <w:left w:val="none" w:sz="0" w:space="0" w:color="auto"/>
        <w:bottom w:val="none" w:sz="0" w:space="0" w:color="auto"/>
        <w:right w:val="none" w:sz="0" w:space="0" w:color="auto"/>
      </w:divBdr>
    </w:div>
    <w:div w:id="1969506301">
      <w:bodyDiv w:val="1"/>
      <w:marLeft w:val="0"/>
      <w:marRight w:val="0"/>
      <w:marTop w:val="0"/>
      <w:marBottom w:val="0"/>
      <w:divBdr>
        <w:top w:val="none" w:sz="0" w:space="0" w:color="auto"/>
        <w:left w:val="none" w:sz="0" w:space="0" w:color="auto"/>
        <w:bottom w:val="none" w:sz="0" w:space="0" w:color="auto"/>
        <w:right w:val="none" w:sz="0" w:space="0" w:color="auto"/>
      </w:divBdr>
    </w:div>
    <w:div w:id="1986662871">
      <w:bodyDiv w:val="1"/>
      <w:marLeft w:val="0"/>
      <w:marRight w:val="0"/>
      <w:marTop w:val="0"/>
      <w:marBottom w:val="0"/>
      <w:divBdr>
        <w:top w:val="none" w:sz="0" w:space="0" w:color="auto"/>
        <w:left w:val="none" w:sz="0" w:space="0" w:color="auto"/>
        <w:bottom w:val="none" w:sz="0" w:space="0" w:color="auto"/>
        <w:right w:val="none" w:sz="0" w:space="0" w:color="auto"/>
      </w:divBdr>
      <w:divsChild>
        <w:div w:id="1879049696">
          <w:marLeft w:val="0"/>
          <w:marRight w:val="0"/>
          <w:marTop w:val="0"/>
          <w:marBottom w:val="0"/>
          <w:divBdr>
            <w:top w:val="none" w:sz="0" w:space="0" w:color="auto"/>
            <w:left w:val="none" w:sz="0" w:space="0" w:color="auto"/>
            <w:bottom w:val="none" w:sz="0" w:space="0" w:color="auto"/>
            <w:right w:val="none" w:sz="0" w:space="0" w:color="auto"/>
          </w:divBdr>
        </w:div>
      </w:divsChild>
    </w:div>
    <w:div w:id="1994018697">
      <w:bodyDiv w:val="1"/>
      <w:marLeft w:val="0"/>
      <w:marRight w:val="0"/>
      <w:marTop w:val="0"/>
      <w:marBottom w:val="0"/>
      <w:divBdr>
        <w:top w:val="none" w:sz="0" w:space="0" w:color="auto"/>
        <w:left w:val="none" w:sz="0" w:space="0" w:color="auto"/>
        <w:bottom w:val="none" w:sz="0" w:space="0" w:color="auto"/>
        <w:right w:val="none" w:sz="0" w:space="0" w:color="auto"/>
      </w:divBdr>
    </w:div>
    <w:div w:id="2001227585">
      <w:bodyDiv w:val="1"/>
      <w:marLeft w:val="0"/>
      <w:marRight w:val="0"/>
      <w:marTop w:val="0"/>
      <w:marBottom w:val="0"/>
      <w:divBdr>
        <w:top w:val="none" w:sz="0" w:space="0" w:color="auto"/>
        <w:left w:val="none" w:sz="0" w:space="0" w:color="auto"/>
        <w:bottom w:val="none" w:sz="0" w:space="0" w:color="auto"/>
        <w:right w:val="none" w:sz="0" w:space="0" w:color="auto"/>
      </w:divBdr>
      <w:divsChild>
        <w:div w:id="1147163622">
          <w:marLeft w:val="0"/>
          <w:marRight w:val="0"/>
          <w:marTop w:val="0"/>
          <w:marBottom w:val="0"/>
          <w:divBdr>
            <w:top w:val="none" w:sz="0" w:space="0" w:color="auto"/>
            <w:left w:val="none" w:sz="0" w:space="0" w:color="auto"/>
            <w:bottom w:val="none" w:sz="0" w:space="0" w:color="auto"/>
            <w:right w:val="none" w:sz="0" w:space="0" w:color="auto"/>
          </w:divBdr>
        </w:div>
        <w:div w:id="1120606094">
          <w:marLeft w:val="0"/>
          <w:marRight w:val="0"/>
          <w:marTop w:val="0"/>
          <w:marBottom w:val="0"/>
          <w:divBdr>
            <w:top w:val="none" w:sz="0" w:space="0" w:color="auto"/>
            <w:left w:val="none" w:sz="0" w:space="0" w:color="auto"/>
            <w:bottom w:val="none" w:sz="0" w:space="0" w:color="auto"/>
            <w:right w:val="none" w:sz="0" w:space="0" w:color="auto"/>
          </w:divBdr>
        </w:div>
        <w:div w:id="743185409">
          <w:marLeft w:val="0"/>
          <w:marRight w:val="0"/>
          <w:marTop w:val="0"/>
          <w:marBottom w:val="0"/>
          <w:divBdr>
            <w:top w:val="none" w:sz="0" w:space="0" w:color="auto"/>
            <w:left w:val="none" w:sz="0" w:space="0" w:color="auto"/>
            <w:bottom w:val="none" w:sz="0" w:space="0" w:color="auto"/>
            <w:right w:val="none" w:sz="0" w:space="0" w:color="auto"/>
          </w:divBdr>
        </w:div>
        <w:div w:id="1871603540">
          <w:marLeft w:val="0"/>
          <w:marRight w:val="0"/>
          <w:marTop w:val="0"/>
          <w:marBottom w:val="0"/>
          <w:divBdr>
            <w:top w:val="none" w:sz="0" w:space="0" w:color="auto"/>
            <w:left w:val="none" w:sz="0" w:space="0" w:color="auto"/>
            <w:bottom w:val="none" w:sz="0" w:space="0" w:color="auto"/>
            <w:right w:val="none" w:sz="0" w:space="0" w:color="auto"/>
          </w:divBdr>
        </w:div>
        <w:div w:id="821431358">
          <w:marLeft w:val="0"/>
          <w:marRight w:val="0"/>
          <w:marTop w:val="0"/>
          <w:marBottom w:val="0"/>
          <w:divBdr>
            <w:top w:val="none" w:sz="0" w:space="0" w:color="auto"/>
            <w:left w:val="none" w:sz="0" w:space="0" w:color="auto"/>
            <w:bottom w:val="none" w:sz="0" w:space="0" w:color="auto"/>
            <w:right w:val="none" w:sz="0" w:space="0" w:color="auto"/>
          </w:divBdr>
        </w:div>
        <w:div w:id="668680083">
          <w:marLeft w:val="0"/>
          <w:marRight w:val="0"/>
          <w:marTop w:val="0"/>
          <w:marBottom w:val="0"/>
          <w:divBdr>
            <w:top w:val="none" w:sz="0" w:space="0" w:color="auto"/>
            <w:left w:val="none" w:sz="0" w:space="0" w:color="auto"/>
            <w:bottom w:val="none" w:sz="0" w:space="0" w:color="auto"/>
            <w:right w:val="none" w:sz="0" w:space="0" w:color="auto"/>
          </w:divBdr>
        </w:div>
        <w:div w:id="263924651">
          <w:marLeft w:val="0"/>
          <w:marRight w:val="0"/>
          <w:marTop w:val="0"/>
          <w:marBottom w:val="0"/>
          <w:divBdr>
            <w:top w:val="none" w:sz="0" w:space="0" w:color="auto"/>
            <w:left w:val="none" w:sz="0" w:space="0" w:color="auto"/>
            <w:bottom w:val="none" w:sz="0" w:space="0" w:color="auto"/>
            <w:right w:val="none" w:sz="0" w:space="0" w:color="auto"/>
          </w:divBdr>
        </w:div>
        <w:div w:id="1322081024">
          <w:marLeft w:val="0"/>
          <w:marRight w:val="0"/>
          <w:marTop w:val="0"/>
          <w:marBottom w:val="0"/>
          <w:divBdr>
            <w:top w:val="none" w:sz="0" w:space="0" w:color="auto"/>
            <w:left w:val="none" w:sz="0" w:space="0" w:color="auto"/>
            <w:bottom w:val="none" w:sz="0" w:space="0" w:color="auto"/>
            <w:right w:val="none" w:sz="0" w:space="0" w:color="auto"/>
          </w:divBdr>
        </w:div>
        <w:div w:id="550507654">
          <w:marLeft w:val="0"/>
          <w:marRight w:val="0"/>
          <w:marTop w:val="0"/>
          <w:marBottom w:val="0"/>
          <w:divBdr>
            <w:top w:val="none" w:sz="0" w:space="0" w:color="auto"/>
            <w:left w:val="none" w:sz="0" w:space="0" w:color="auto"/>
            <w:bottom w:val="none" w:sz="0" w:space="0" w:color="auto"/>
            <w:right w:val="none" w:sz="0" w:space="0" w:color="auto"/>
          </w:divBdr>
        </w:div>
        <w:div w:id="1475835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6942-8131-453A-B083-1753242E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8313</Words>
  <Characters>47389</Characters>
  <Application>Microsoft Office Word</Application>
  <DocSecurity>4</DocSecurity>
  <Lines>394</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Lefaudeux</dc:creator>
  <cp:lastModifiedBy>LEReeves</cp:lastModifiedBy>
  <cp:revision>2</cp:revision>
  <cp:lastPrinted>2016-04-04T06:22:00Z</cp:lastPrinted>
  <dcterms:created xsi:type="dcterms:W3CDTF">2016-09-22T09:58:00Z</dcterms:created>
  <dcterms:modified xsi:type="dcterms:W3CDTF">2016-09-22T09:58:00Z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zotero-version="4.0.11"&gt;&lt;session id="ld1mJkFX"/&gt;&lt;style id="http://www.zotero.org/styles/the-journal-of-allergy-and-clinical-immunology"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value="0"/&gt;&lt;/prefs&gt;&lt;/data&gt;</vt:lpwstr>
  </property>
</Properties>
</file>