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23192" w14:textId="3837FDE1" w:rsidR="00373204" w:rsidRDefault="008A4E74">
      <w:pPr>
        <w:spacing w:line="360" w:lineRule="auto"/>
        <w:jc w:val="both"/>
        <w:rPr>
          <w:rFonts w:ascii="Times New Roman" w:hAnsi="Times New Roman" w:cs="Times New Roman"/>
        </w:rPr>
      </w:pPr>
      <w:r>
        <w:rPr>
          <w:rFonts w:ascii="Times New Roman" w:hAnsi="Times New Roman" w:cs="Times New Roman"/>
          <w:b/>
        </w:rPr>
        <w:t xml:space="preserve">Serious, therefore organised? A critique of the emerging </w:t>
      </w:r>
      <w:r w:rsidR="00710FB9">
        <w:rPr>
          <w:rFonts w:ascii="Times New Roman" w:hAnsi="Times New Roman" w:cs="Times New Roman"/>
          <w:b/>
        </w:rPr>
        <w:t>“</w:t>
      </w:r>
      <w:r>
        <w:rPr>
          <w:rFonts w:ascii="Times New Roman" w:hAnsi="Times New Roman" w:cs="Times New Roman"/>
          <w:b/>
        </w:rPr>
        <w:t>cyber-organised crime</w:t>
      </w:r>
      <w:r w:rsidR="00710FB9">
        <w:rPr>
          <w:rFonts w:ascii="Times New Roman" w:hAnsi="Times New Roman" w:cs="Times New Roman"/>
          <w:b/>
        </w:rPr>
        <w:t xml:space="preserve">” </w:t>
      </w:r>
      <w:r>
        <w:rPr>
          <w:rFonts w:ascii="Times New Roman" w:hAnsi="Times New Roman" w:cs="Times New Roman"/>
          <w:b/>
        </w:rPr>
        <w:t>rhetoric in the United Kingdom</w:t>
      </w:r>
    </w:p>
    <w:p w14:paraId="2A448675" w14:textId="77777777" w:rsidR="00373204" w:rsidRDefault="00373204">
      <w:pPr>
        <w:spacing w:line="360" w:lineRule="auto"/>
        <w:jc w:val="both"/>
        <w:rPr>
          <w:rFonts w:ascii="Times New Roman" w:hAnsi="Times New Roman" w:cs="Times New Roman"/>
          <w:b/>
        </w:rPr>
      </w:pPr>
    </w:p>
    <w:p w14:paraId="21E6F6DF" w14:textId="77777777" w:rsidR="00373204" w:rsidRDefault="008A4E74">
      <w:pPr>
        <w:spacing w:line="360" w:lineRule="auto"/>
        <w:jc w:val="both"/>
        <w:rPr>
          <w:rFonts w:ascii="Times New Roman" w:hAnsi="Times New Roman" w:cs="Times New Roman"/>
          <w:b/>
        </w:rPr>
      </w:pPr>
      <w:r>
        <w:rPr>
          <w:rFonts w:ascii="Times New Roman" w:hAnsi="Times New Roman" w:cs="Times New Roman"/>
          <w:b/>
        </w:rPr>
        <w:t>Abstract</w:t>
      </w:r>
    </w:p>
    <w:p w14:paraId="34997D9D" w14:textId="77777777" w:rsidR="00373204" w:rsidRDefault="008A4E74">
      <w:pPr>
        <w:spacing w:line="360" w:lineRule="auto"/>
        <w:jc w:val="both"/>
      </w:pPr>
      <w:r>
        <w:rPr>
          <w:rFonts w:ascii="Times New Roman" w:hAnsi="Times New Roman" w:cs="Times New Roman"/>
        </w:rPr>
        <w:t xml:space="preserve">This article, based on discourse analysis of policy documents, departs from a critique of the </w:t>
      </w:r>
      <w:r>
        <w:rPr>
          <w:rFonts w:ascii="Times New Roman" w:eastAsia="Arial Unicode MS" w:hAnsi="Times New Roman" w:cs="Times New Roman"/>
          <w:shd w:val="clear" w:color="auto" w:fill="FFFFFF"/>
          <w:lang w:eastAsia="zh-CN" w:bidi="hi-IN"/>
        </w:rPr>
        <w:t xml:space="preserve">juxtaposition of the terms “serious” and “organised” in policies against organised crime in the UK. The </w:t>
      </w:r>
      <w:r>
        <w:rPr>
          <w:rFonts w:ascii="Times New Roman" w:hAnsi="Times New Roman" w:cs="Times New Roman"/>
        </w:rPr>
        <w:t xml:space="preserve">conceptualisation of organised crime </w:t>
      </w:r>
      <w:r>
        <w:rPr>
          <w:rFonts w:ascii="Times New Roman" w:eastAsia="Arial Unicode MS" w:hAnsi="Times New Roman" w:cs="Times New Roman"/>
          <w:shd w:val="clear" w:color="auto" w:fill="FFFFFF"/>
          <w:lang w:eastAsia="zh-CN" w:bidi="hi-IN"/>
        </w:rPr>
        <w:t xml:space="preserve">as national security threat </w:t>
      </w:r>
      <w:r>
        <w:rPr>
          <w:rFonts w:ascii="Times New Roman" w:hAnsi="Times New Roman" w:cs="Times New Roman"/>
        </w:rPr>
        <w:t>supports our hypothesis that a similar critique can be applied to the</w:t>
      </w:r>
      <w:bookmarkStart w:id="0" w:name="__DdeLink__4750_378163701"/>
      <w:r>
        <w:rPr>
          <w:rFonts w:ascii="Times New Roman" w:hAnsi="Times New Roman" w:cs="Times New Roman"/>
        </w:rPr>
        <w:t xml:space="preserve"> emerging narrative of cyber-organised crime in the country. </w:t>
      </w:r>
      <w:bookmarkEnd w:id="0"/>
      <w:r>
        <w:rPr>
          <w:rFonts w:ascii="Times New Roman" w:hAnsi="Times New Roman" w:cs="Times New Roman"/>
        </w:rPr>
        <w:t xml:space="preserve">We argue that, whereby organised crime has become essentially </w:t>
      </w:r>
      <w:r>
        <w:rPr>
          <w:rFonts w:ascii="Times New Roman" w:eastAsia="Arial Unicode MS" w:hAnsi="Times New Roman" w:cs="Times New Roman"/>
          <w:lang w:eastAsia="zh-CN" w:bidi="hi-IN"/>
        </w:rPr>
        <w:t>“</w:t>
      </w:r>
      <w:r>
        <w:rPr>
          <w:rFonts w:ascii="Times New Roman" w:hAnsi="Times New Roman" w:cs="Times New Roman"/>
        </w:rPr>
        <w:t>serious</w:t>
      </w:r>
      <w:r>
        <w:rPr>
          <w:rFonts w:ascii="Times New Roman" w:eastAsia="Arial Unicode MS" w:hAnsi="Times New Roman" w:cs="Times New Roman"/>
          <w:lang w:eastAsia="zh-CN" w:bidi="hi-IN"/>
        </w:rPr>
        <w:t>”</w:t>
      </w:r>
      <w:r>
        <w:rPr>
          <w:rFonts w:ascii="Times New Roman" w:hAnsi="Times New Roman" w:cs="Times New Roman"/>
        </w:rPr>
        <w:t xml:space="preserve"> as consequence of its characterisation as a national security threat, cybercrime is becoming </w:t>
      </w:r>
      <w:r>
        <w:rPr>
          <w:rFonts w:ascii="Times New Roman" w:eastAsia="Arial Unicode MS" w:hAnsi="Times New Roman" w:cs="Times New Roman"/>
          <w:lang w:eastAsia="zh-CN" w:bidi="hi-IN"/>
        </w:rPr>
        <w:t>“</w:t>
      </w:r>
      <w:r>
        <w:rPr>
          <w:rFonts w:ascii="Times New Roman" w:hAnsi="Times New Roman" w:cs="Times New Roman"/>
        </w:rPr>
        <w:t>organised</w:t>
      </w:r>
      <w:r>
        <w:rPr>
          <w:rFonts w:ascii="Times New Roman" w:eastAsia="Arial Unicode MS" w:hAnsi="Times New Roman" w:cs="Times New Roman"/>
          <w:lang w:eastAsia="zh-CN" w:bidi="hi-IN"/>
        </w:rPr>
        <w:t>”</w:t>
      </w:r>
      <w:r>
        <w:rPr>
          <w:rFonts w:ascii="Times New Roman" w:hAnsi="Times New Roman" w:cs="Times New Roman"/>
        </w:rPr>
        <w:t xml:space="preserve"> in the policy narrative because of its seriousness. The seriousness and organisation of cybercrime justifies its inclusion within the national security agenda, thus accessing the procedural benefits of criminal intelligence assigned to national security threats. The implications associated to the evolution of such narratives in policy-making need to be assessed while policies are still developing. </w:t>
      </w:r>
    </w:p>
    <w:p w14:paraId="7F74B723" w14:textId="77777777" w:rsidR="00373204" w:rsidRDefault="00373204">
      <w:pPr>
        <w:spacing w:line="360" w:lineRule="auto"/>
        <w:jc w:val="both"/>
        <w:rPr>
          <w:rFonts w:ascii="Times New Roman" w:hAnsi="Times New Roman" w:cs="Times New Roman"/>
          <w:b/>
        </w:rPr>
      </w:pPr>
    </w:p>
    <w:p w14:paraId="3BA2C861" w14:textId="77777777" w:rsidR="00373204" w:rsidRDefault="008A4E74">
      <w:pPr>
        <w:spacing w:line="360" w:lineRule="auto"/>
        <w:jc w:val="both"/>
        <w:rPr>
          <w:rFonts w:ascii="Times New Roman" w:hAnsi="Times New Roman" w:cs="Times New Roman"/>
          <w:b/>
        </w:rPr>
      </w:pPr>
      <w:r>
        <w:rPr>
          <w:rFonts w:ascii="Times New Roman" w:hAnsi="Times New Roman" w:cs="Times New Roman"/>
          <w:b/>
        </w:rPr>
        <w:t>Keywords</w:t>
      </w:r>
    </w:p>
    <w:p w14:paraId="6EEE0515" w14:textId="77777777" w:rsidR="00373204" w:rsidRDefault="008A4E74">
      <w:pPr>
        <w:spacing w:line="360" w:lineRule="auto"/>
        <w:jc w:val="both"/>
      </w:pPr>
      <w:r>
        <w:rPr>
          <w:rFonts w:ascii="Times New Roman" w:hAnsi="Times New Roman" w:cs="Times New Roman"/>
        </w:rPr>
        <w:t>Organised crime, cybercrime, serious crime, national security threat</w:t>
      </w:r>
    </w:p>
    <w:p w14:paraId="3C45DA49" w14:textId="77777777" w:rsidR="00373204" w:rsidRDefault="00373204">
      <w:pPr>
        <w:spacing w:line="360" w:lineRule="auto"/>
        <w:jc w:val="both"/>
        <w:rPr>
          <w:rFonts w:ascii="Times New Roman" w:hAnsi="Times New Roman" w:cs="Times New Roman"/>
          <w:b/>
          <w:bCs/>
        </w:rPr>
      </w:pPr>
    </w:p>
    <w:p w14:paraId="5ED3EC79" w14:textId="77777777" w:rsidR="00373204" w:rsidRDefault="008A4E74">
      <w:pPr>
        <w:spacing w:line="360" w:lineRule="auto"/>
        <w:jc w:val="both"/>
        <w:rPr>
          <w:rFonts w:ascii="Times New Roman" w:hAnsi="Times New Roman" w:cs="Times New Roman"/>
        </w:rPr>
      </w:pPr>
      <w:r>
        <w:rPr>
          <w:rFonts w:ascii="Times New Roman" w:eastAsia="Arial Unicode MS" w:hAnsi="Times New Roman" w:cs="Times New Roman"/>
          <w:b/>
          <w:lang w:eastAsia="zh-CN" w:bidi="hi-IN"/>
        </w:rPr>
        <w:t>Introduction</w:t>
      </w:r>
    </w:p>
    <w:p w14:paraId="0323C284" w14:textId="77777777" w:rsidR="00373204" w:rsidRDefault="008A4E74">
      <w:pPr>
        <w:spacing w:line="360" w:lineRule="auto"/>
        <w:jc w:val="both"/>
      </w:pPr>
      <w:r>
        <w:rPr>
          <w:rFonts w:ascii="Times New Roman" w:eastAsia="Arial Unicode MS" w:hAnsi="Times New Roman" w:cs="Times New Roman"/>
          <w:lang w:eastAsia="zh-CN" w:bidi="hi-IN"/>
        </w:rPr>
        <w:t>In the United Kingdom (UK), at the policy level, the conceptualisation of organised crime</w:t>
      </w:r>
      <w:r>
        <w:rPr>
          <w:rStyle w:val="EndnoteAnchor"/>
          <w:rFonts w:ascii="Times New Roman" w:eastAsia="Arial Unicode MS" w:hAnsi="Times New Roman" w:cs="Times New Roman"/>
          <w:lang w:eastAsia="zh-CN" w:bidi="hi-IN"/>
        </w:rPr>
        <w:endnoteReference w:id="1"/>
      </w:r>
      <w:r>
        <w:rPr>
          <w:rFonts w:ascii="Times New Roman" w:eastAsia="Arial Unicode MS" w:hAnsi="Times New Roman" w:cs="Times New Roman"/>
          <w:lang w:eastAsia="zh-CN" w:bidi="hi-IN"/>
        </w:rPr>
        <w:t xml:space="preserve"> has been evolving and refining over the years – as showed by the growing numbers of policy documents published since 2000</w:t>
      </w:r>
      <w:bookmarkStart w:id="1" w:name="__DdeLink__5869_6948323041"/>
      <w:r>
        <w:rPr>
          <w:rStyle w:val="EndnoteAnchor"/>
          <w:rFonts w:ascii="Times New Roman" w:eastAsia="Arial Unicode MS" w:hAnsi="Times New Roman" w:cs="Times New Roman"/>
          <w:lang w:eastAsia="zh-CN" w:bidi="hi-IN"/>
        </w:rPr>
        <w:endnoteReference w:id="2"/>
      </w:r>
      <w:r>
        <w:rPr>
          <w:rFonts w:ascii="Times New Roman" w:eastAsia="Arial Unicode MS" w:hAnsi="Times New Roman" w:cs="Times New Roman"/>
          <w:lang w:eastAsia="zh-CN" w:bidi="hi-IN"/>
        </w:rPr>
        <w:t>.</w:t>
      </w:r>
      <w:bookmarkEnd w:id="1"/>
      <w:r>
        <w:rPr>
          <w:rFonts w:ascii="Times New Roman" w:eastAsia="Arial Unicode MS" w:hAnsi="Times New Roman" w:cs="Times New Roman"/>
          <w:lang w:eastAsia="zh-CN" w:bidi="hi-IN"/>
        </w:rPr>
        <w:t xml:space="preserve"> These documents have been criticised as the result of “policy construction” based on attempts of securitisation – i.e., the social construction of organised crime as a threat (Carrapico, 2014) – rather than on evidence-based observations of the evolution of organised criminality in the country (Hobbs, 2013; Campbell, 2014). As a result of this process, organised crime since 2010 </w:t>
      </w:r>
      <w:r>
        <w:rPr>
          <w:rFonts w:ascii="Times New Roman" w:eastAsia="Arial Unicode MS" w:hAnsi="Times New Roman" w:cs="Times New Roman"/>
          <w:shd w:val="clear" w:color="auto" w:fill="FFFFFF"/>
          <w:lang w:eastAsia="zh-CN" w:bidi="hi-IN"/>
        </w:rPr>
        <w:t>appears in the UK as national security threat and, as such, it is dealt with through an enhanced national strategy centred on criminal intelligence (King &amp; Sharp, 2006; HM Government, 2010; Sergi, 2015a).</w:t>
      </w:r>
    </w:p>
    <w:p w14:paraId="0DE9EC4A" w14:textId="77777777" w:rsidR="00373204" w:rsidRDefault="00373204">
      <w:pPr>
        <w:spacing w:line="360" w:lineRule="auto"/>
        <w:jc w:val="both"/>
        <w:rPr>
          <w:rFonts w:ascii="Times New Roman" w:eastAsia="Arial Unicode MS" w:hAnsi="Times New Roman" w:cs="Times New Roman"/>
          <w:lang w:eastAsia="zh-CN" w:bidi="hi-IN"/>
        </w:rPr>
      </w:pPr>
    </w:p>
    <w:p w14:paraId="621A9E69" w14:textId="2ECEA7C3" w:rsidR="00373204" w:rsidRDefault="008A4E74" w:rsidP="00FE43C0">
      <w:pPr>
        <w:spacing w:line="360" w:lineRule="auto"/>
        <w:jc w:val="both"/>
      </w:pPr>
      <w:r>
        <w:rPr>
          <w:rFonts w:ascii="Times New Roman" w:hAnsi="Times New Roman" w:cs="Times New Roman"/>
        </w:rPr>
        <w:t xml:space="preserve">As we will see in the following sections, the conceptualisation of organised crime in the UK has pivoted around a broad and undefined notion of </w:t>
      </w:r>
      <w:r>
        <w:rPr>
          <w:rFonts w:ascii="Times New Roman" w:hAnsi="Times New Roman" w:cs="Times New Roman"/>
          <w:i/>
          <w:iCs/>
        </w:rPr>
        <w:t>seriousness</w:t>
      </w:r>
      <w:r w:rsidR="00FE43C0" w:rsidRPr="00EB318E">
        <w:rPr>
          <w:rStyle w:val="EndnoteReference"/>
          <w:rFonts w:ascii="Times New Roman" w:hAnsi="Times New Roman" w:cs="Times New Roman"/>
        </w:rPr>
        <w:endnoteReference w:id="3"/>
      </w:r>
      <w:r>
        <w:rPr>
          <w:rFonts w:ascii="Times New Roman" w:hAnsi="Times New Roman" w:cs="Times New Roman"/>
        </w:rPr>
        <w:t xml:space="preserve">. This “paradigm of seriousness” as well as ambiguities around the notion of organised crime have been used in policy-making </w:t>
      </w:r>
      <w:r>
        <w:rPr>
          <w:rFonts w:ascii="Times New Roman" w:eastAsia="Times New Roman" w:hAnsi="Times New Roman" w:cs="Times New Roman"/>
        </w:rPr>
        <w:t xml:space="preserve">for producing consensus around increased resources and domestic powers </w:t>
      </w:r>
      <w:r>
        <w:rPr>
          <w:rFonts w:ascii="Times New Roman" w:eastAsia="Times New Roman" w:hAnsi="Times New Roman" w:cs="Times New Roman"/>
        </w:rPr>
        <w:lastRenderedPageBreak/>
        <w:t>(Edwards &amp; Gill, 2006; Edwards &amp; Levi, 2008). Arguably, defining a group of offenders as “organised” allows the approval of more intrusive and secretive investigative power (van Duyne, 2004; Levi, 2014).</w:t>
      </w:r>
    </w:p>
    <w:p w14:paraId="323C1696" w14:textId="77777777" w:rsidR="00373204" w:rsidRDefault="00373204">
      <w:pPr>
        <w:spacing w:line="360" w:lineRule="auto"/>
        <w:jc w:val="both"/>
        <w:rPr>
          <w:rFonts w:ascii="Times New Roman" w:hAnsi="Times New Roman" w:cs="Times New Roman"/>
        </w:rPr>
      </w:pPr>
    </w:p>
    <w:p w14:paraId="463B364F" w14:textId="761A5F65" w:rsidR="00373204" w:rsidRDefault="008A4E74">
      <w:pPr>
        <w:spacing w:line="360" w:lineRule="auto"/>
        <w:jc w:val="both"/>
        <w:rPr>
          <w:rFonts w:ascii="Times New Roman" w:eastAsia="Arial Unicode MS" w:hAnsi="Times New Roman" w:cs="Times New Roman"/>
          <w:bCs/>
          <w:lang w:eastAsia="zh-CN" w:bidi="hi-IN"/>
        </w:rPr>
      </w:pPr>
      <w:r>
        <w:rPr>
          <w:rFonts w:ascii="Times New Roman" w:hAnsi="Times New Roman" w:cs="Times New Roman"/>
        </w:rPr>
        <w:t>Given</w:t>
      </w:r>
      <w:r>
        <w:rPr>
          <w:rFonts w:ascii="Times New Roman" w:eastAsia="Arial Unicode MS" w:hAnsi="Times New Roman" w:cs="Times New Roman"/>
          <w:bCs/>
          <w:lang w:eastAsia="zh-CN" w:bidi="hi-IN"/>
        </w:rPr>
        <w:t xml:space="preserve"> the increasing consensus that the cyberspace offers plenty of new possibilities for committing </w:t>
      </w:r>
      <w:r>
        <w:rPr>
          <w:rFonts w:ascii="Times New Roman" w:eastAsia="Arial Unicode MS" w:hAnsi="Times New Roman" w:cs="Times New Roman"/>
          <w:bCs/>
          <w:i/>
          <w:iCs/>
          <w:lang w:eastAsia="zh-CN" w:bidi="hi-IN"/>
        </w:rPr>
        <w:t>serious</w:t>
      </w:r>
      <w:r>
        <w:rPr>
          <w:rFonts w:ascii="Times New Roman" w:eastAsia="Arial Unicode MS" w:hAnsi="Times New Roman" w:cs="Times New Roman"/>
          <w:bCs/>
          <w:lang w:eastAsia="zh-CN" w:bidi="hi-IN"/>
        </w:rPr>
        <w:t xml:space="preserve"> types of cybercrime</w:t>
      </w:r>
      <w:r>
        <w:rPr>
          <w:rStyle w:val="EndnoteAnchor"/>
          <w:rFonts w:ascii="Times New Roman" w:eastAsia="Arial Unicode MS" w:hAnsi="Times New Roman" w:cs="Times New Roman"/>
          <w:bCs/>
          <w:lang w:eastAsia="zh-CN" w:bidi="hi-IN"/>
        </w:rPr>
        <w:endnoteReference w:id="4"/>
      </w:r>
      <w:r>
        <w:rPr>
          <w:rFonts w:ascii="Times New Roman" w:eastAsia="Arial Unicode MS" w:hAnsi="Times New Roman" w:cs="Times New Roman"/>
          <w:bCs/>
          <w:lang w:eastAsia="zh-CN" w:bidi="hi-IN"/>
        </w:rPr>
        <w:t xml:space="preserve">, and considering the emergence of a non-evidence-based “cyber-organised crime” rhetoric in the international and European public discourse (Lavorgna, 2016), it is worth investigating whether a similar rhetoric has been developing also in the UK. If this is the case, the juxtaposition of “organised”, “serious”, and “cyber” would entail key implications for regulatory measures and policing </w:t>
      </w:r>
      <w:r w:rsidR="000A2BB0">
        <w:rPr>
          <w:rFonts w:ascii="Times New Roman" w:eastAsia="Arial Unicode MS" w:hAnsi="Times New Roman" w:cs="Times New Roman"/>
          <w:bCs/>
          <w:lang w:eastAsia="zh-CN" w:bidi="hi-IN"/>
        </w:rPr>
        <w:t>in</w:t>
      </w:r>
      <w:r>
        <w:rPr>
          <w:rFonts w:ascii="Times New Roman" w:eastAsia="Arial Unicode MS" w:hAnsi="Times New Roman" w:cs="Times New Roman"/>
          <w:bCs/>
          <w:lang w:eastAsia="zh-CN" w:bidi="hi-IN"/>
        </w:rPr>
        <w:t xml:space="preserve"> national strategies.</w:t>
      </w:r>
    </w:p>
    <w:p w14:paraId="689F48EB" w14:textId="77777777" w:rsidR="00373204" w:rsidRDefault="00373204">
      <w:pPr>
        <w:spacing w:line="360" w:lineRule="auto"/>
        <w:jc w:val="both"/>
      </w:pPr>
    </w:p>
    <w:p w14:paraId="41BD3F81" w14:textId="77777777" w:rsidR="00373204" w:rsidRDefault="008A4E74">
      <w:pPr>
        <w:spacing w:line="360" w:lineRule="auto"/>
        <w:jc w:val="both"/>
      </w:pPr>
      <w:r>
        <w:rPr>
          <w:rFonts w:ascii="Times New Roman" w:eastAsia="Arial Unicode MS" w:hAnsi="Times New Roman" w:cs="Times New Roman"/>
          <w:bCs/>
          <w:lang w:eastAsia="zh-CN" w:bidi="hi-IN"/>
        </w:rPr>
        <w:t xml:space="preserve">The framework within which we situate our work is social constructivism applied to security threats. Such an approach, borrowed from the field of international relations (Katzenstein, 1996; Huysmans, 2004; McDonald, 2008) has already been used </w:t>
      </w:r>
      <w:r>
        <w:rPr>
          <w:rFonts w:ascii="Times New Roman" w:hAnsi="Times New Roman" w:cs="Times New Roman"/>
        </w:rPr>
        <w:t>in the field of drugs, asylum, and immigration among others (Huysmans, 2002), and even organised crime (Carrapico, 2014). It allows us to look at the topics at hand through the lenses of the securitisation conceptual framework (Buzan et al., 1998) and to explain the significance of language in national policy-making in enlarging the concept of security to cover also for crime issues (Farrand &amp; Carrapico, 2012).</w:t>
      </w:r>
    </w:p>
    <w:p w14:paraId="143A136E" w14:textId="77777777" w:rsidR="00373204" w:rsidRDefault="00373204">
      <w:pPr>
        <w:spacing w:line="360" w:lineRule="auto"/>
        <w:jc w:val="both"/>
      </w:pPr>
    </w:p>
    <w:p w14:paraId="13081517" w14:textId="448B35C0" w:rsidR="00373204" w:rsidRDefault="008A4E74">
      <w:pPr>
        <w:spacing w:line="360" w:lineRule="auto"/>
        <w:jc w:val="both"/>
      </w:pPr>
      <w:r>
        <w:rPr>
          <w:rFonts w:ascii="Times New Roman" w:hAnsi="Times New Roman" w:cs="Times New Roman"/>
        </w:rPr>
        <w:t>In our study, based on discourse analysis of policy documents, we argue that the juxtaposition of the term “serious” and the term “organised” in policies on organised crime can be observed also in the</w:t>
      </w:r>
      <w:bookmarkStart w:id="2" w:name="__DdeLink__4750_37816370"/>
      <w:r>
        <w:rPr>
          <w:rFonts w:ascii="Times New Roman" w:hAnsi="Times New Roman" w:cs="Times New Roman"/>
        </w:rPr>
        <w:t xml:space="preserve"> emerging narrative of cyber-organised crime in the UK: </w:t>
      </w:r>
      <w:bookmarkEnd w:id="2"/>
      <w:r>
        <w:rPr>
          <w:rFonts w:ascii="Times New Roman" w:hAnsi="Times New Roman" w:cs="Times New Roman"/>
        </w:rPr>
        <w:t xml:space="preserve">there is in fact an inverted parallelism between the characterisation of organised crime as serious threat to national security and the developing characterisation of cybercrime as serious crime too, therefore organised “by default”. We argue that this juxtaposition of “serious” and “organised” in framing cybercrime is an example of securitisation and more in general can be understood as “shorthand for the construction of security” (McDonald, 2008, p.566). Whereby organised crime has become inherently </w:t>
      </w:r>
      <w:r>
        <w:rPr>
          <w:rFonts w:ascii="Times New Roman" w:hAnsi="Times New Roman" w:cs="Times New Roman"/>
          <w:i/>
        </w:rPr>
        <w:t>serious</w:t>
      </w:r>
      <w:r>
        <w:rPr>
          <w:rFonts w:ascii="Times New Roman" w:hAnsi="Times New Roman" w:cs="Times New Roman"/>
        </w:rPr>
        <w:t xml:space="preserve"> as consequence of its own securitisation process (Sergi, 2016), mirrored in its current national security characterisation, cybercrime is becoming </w:t>
      </w:r>
      <w:r>
        <w:rPr>
          <w:rFonts w:ascii="Times New Roman" w:hAnsi="Times New Roman" w:cs="Times New Roman"/>
          <w:i/>
          <w:iCs/>
        </w:rPr>
        <w:t>organised</w:t>
      </w:r>
      <w:r>
        <w:rPr>
          <w:rFonts w:ascii="Times New Roman" w:hAnsi="Times New Roman" w:cs="Times New Roman"/>
        </w:rPr>
        <w:t xml:space="preserve"> in the policy narrative </w:t>
      </w:r>
      <w:r>
        <w:rPr>
          <w:rFonts w:ascii="Times New Roman" w:hAnsi="Times New Roman" w:cs="Times New Roman"/>
          <w:i/>
        </w:rPr>
        <w:t>because of</w:t>
      </w:r>
      <w:r>
        <w:rPr>
          <w:rFonts w:ascii="Times New Roman" w:hAnsi="Times New Roman" w:cs="Times New Roman"/>
        </w:rPr>
        <w:t xml:space="preserve"> its seriousness, which shall justify its inclusion within the national security agenda as well. This inclusion shall mean accessing the procedural benefits of criminal intelligence paired to national security threats. The implications associated to the evolution of such narratives in policy-making need to be assessed while policies are still developing. </w:t>
      </w:r>
    </w:p>
    <w:p w14:paraId="381DDAB0" w14:textId="77777777" w:rsidR="00373204" w:rsidRDefault="00373204">
      <w:pPr>
        <w:spacing w:line="360" w:lineRule="auto"/>
        <w:jc w:val="both"/>
      </w:pPr>
    </w:p>
    <w:p w14:paraId="6C5B68C7" w14:textId="61F8DBD4" w:rsidR="00373204" w:rsidRDefault="008A4E74" w:rsidP="00C9538A">
      <w:pPr>
        <w:spacing w:line="360" w:lineRule="auto"/>
        <w:jc w:val="both"/>
      </w:pPr>
      <w:r>
        <w:rPr>
          <w:rFonts w:ascii="Times New Roman" w:hAnsi="Times New Roman" w:cs="Times New Roman"/>
        </w:rPr>
        <w:t xml:space="preserve">This paper will first present the process of </w:t>
      </w:r>
      <w:r w:rsidR="000A2BB0">
        <w:rPr>
          <w:rFonts w:ascii="Times New Roman" w:hAnsi="Times New Roman" w:cs="Times New Roman"/>
        </w:rPr>
        <w:t>securitisation, which</w:t>
      </w:r>
      <w:r>
        <w:rPr>
          <w:rFonts w:ascii="Times New Roman" w:hAnsi="Times New Roman" w:cs="Times New Roman"/>
        </w:rPr>
        <w:t xml:space="preserve"> has allowed the “seriousness” of organised crime to enter </w:t>
      </w:r>
      <w:r w:rsidR="00C9538A">
        <w:rPr>
          <w:rFonts w:ascii="Times New Roman" w:hAnsi="Times New Roman" w:cs="Times New Roman"/>
        </w:rPr>
        <w:t xml:space="preserve">successfully </w:t>
      </w:r>
      <w:r>
        <w:rPr>
          <w:rFonts w:ascii="Times New Roman" w:hAnsi="Times New Roman" w:cs="Times New Roman"/>
        </w:rPr>
        <w:t>the national security agenda</w:t>
      </w:r>
      <w:r w:rsidR="00C9538A">
        <w:rPr>
          <w:rFonts w:ascii="Times New Roman" w:hAnsi="Times New Roman" w:cs="Times New Roman"/>
        </w:rPr>
        <w:t>.</w:t>
      </w:r>
      <w:r>
        <w:rPr>
          <w:rFonts w:ascii="Times New Roman" w:hAnsi="Times New Roman" w:cs="Times New Roman"/>
        </w:rPr>
        <w:t xml:space="preserve"> </w:t>
      </w:r>
      <w:r w:rsidR="00C9538A">
        <w:rPr>
          <w:rFonts w:ascii="Times New Roman" w:hAnsi="Times New Roman" w:cs="Times New Roman"/>
        </w:rPr>
        <w:t>A</w:t>
      </w:r>
      <w:r>
        <w:rPr>
          <w:rFonts w:ascii="Times New Roman" w:hAnsi="Times New Roman" w:cs="Times New Roman"/>
        </w:rPr>
        <w:t xml:space="preserve">fter explaining our methodology, the paper will present our analysis of the language used for describing cybercrime in policy documents. The findings support our main argument that through the use of the word “serious” also the word “organised” has arbitrarily migrated into the conceptualisation of cybercrime. </w:t>
      </w:r>
    </w:p>
    <w:p w14:paraId="09CF8824" w14:textId="77777777" w:rsidR="00373204" w:rsidRDefault="00373204">
      <w:pPr>
        <w:spacing w:line="360" w:lineRule="auto"/>
        <w:jc w:val="both"/>
        <w:rPr>
          <w:rFonts w:ascii="Times New Roman" w:hAnsi="Times New Roman" w:cs="Times New Roman"/>
          <w:b/>
        </w:rPr>
      </w:pPr>
    </w:p>
    <w:p w14:paraId="79A68BA4" w14:textId="77777777" w:rsidR="00373204" w:rsidRDefault="008A4E74">
      <w:pPr>
        <w:spacing w:line="360" w:lineRule="auto"/>
        <w:jc w:val="both"/>
        <w:rPr>
          <w:rFonts w:ascii="Times New Roman" w:hAnsi="Times New Roman" w:cs="Times New Roman"/>
          <w:b/>
        </w:rPr>
      </w:pPr>
      <w:r>
        <w:rPr>
          <w:rFonts w:ascii="Times New Roman" w:hAnsi="Times New Roman" w:cs="Times New Roman"/>
          <w:b/>
        </w:rPr>
        <w:t>Background</w:t>
      </w:r>
    </w:p>
    <w:p w14:paraId="0548061F" w14:textId="77777777" w:rsidR="00373204" w:rsidRDefault="00373204">
      <w:pPr>
        <w:spacing w:line="360" w:lineRule="auto"/>
        <w:jc w:val="both"/>
        <w:rPr>
          <w:rFonts w:ascii="Times New Roman" w:hAnsi="Times New Roman" w:cs="Times New Roman"/>
          <w:i/>
          <w:iCs/>
        </w:rPr>
      </w:pPr>
    </w:p>
    <w:p w14:paraId="371F8A56" w14:textId="77777777" w:rsidR="00373204" w:rsidRDefault="008A4E74">
      <w:pPr>
        <w:spacing w:line="360" w:lineRule="auto"/>
        <w:jc w:val="both"/>
      </w:pPr>
      <w:r>
        <w:rPr>
          <w:rFonts w:ascii="Times New Roman" w:hAnsi="Times New Roman" w:cs="Times New Roman"/>
          <w:b/>
          <w:i/>
          <w:iCs/>
        </w:rPr>
        <w:t>The securitisation of organised crime</w:t>
      </w:r>
    </w:p>
    <w:p w14:paraId="500ACC20" w14:textId="77777777" w:rsidR="00373204" w:rsidRDefault="008A4E74">
      <w:pPr>
        <w:spacing w:line="360" w:lineRule="auto"/>
        <w:jc w:val="both"/>
      </w:pPr>
      <w:r>
        <w:rPr>
          <w:rStyle w:val="Quotation"/>
          <w:rFonts w:ascii="Times New Roman" w:hAnsi="Times New Roman" w:cs="Times New Roman"/>
          <w:i w:val="0"/>
          <w:iCs w:val="0"/>
        </w:rPr>
        <w:t>Organised crime in the UK is mainly described as a threat for the economic sector nationwide rather than as an issue for traditional street policing approaches (NCA, 2014a; Home Office, 2010a). As organised crime is detrimental for the financial health of the country, and any “economic deficit is also a security deficit” (Home Office, 2010b, p.4), organised crime has been conceptualised as a security threat since 2010, with</w:t>
      </w:r>
      <w:r>
        <w:rPr>
          <w:rStyle w:val="Quotation"/>
          <w:rFonts w:ascii="Times New Roman" w:hAnsi="Times New Roman" w:cs="Times New Roman"/>
          <w:i w:val="0"/>
          <w:iCs w:val="0"/>
          <w:shd w:val="clear" w:color="auto" w:fill="FFFFFF"/>
        </w:rPr>
        <w:t xml:space="preserve"> the Home Office (2010b) declaring officially that organised crime </w:t>
      </w:r>
      <w:r>
        <w:rPr>
          <w:rStyle w:val="Quotation"/>
          <w:rFonts w:ascii="Times New Roman" w:eastAsia="Arial Unicode MS" w:hAnsi="Times New Roman" w:cs="Times New Roman"/>
          <w:i w:val="0"/>
          <w:iCs w:val="0"/>
          <w:shd w:val="clear" w:color="auto" w:fill="FFFFFF"/>
          <w:lang w:eastAsia="zh-CN" w:bidi="hi-IN"/>
        </w:rPr>
        <w:t>–</w:t>
      </w:r>
      <w:r>
        <w:rPr>
          <w:rStyle w:val="Quotation"/>
          <w:rFonts w:ascii="Times New Roman" w:hAnsi="Times New Roman" w:cs="Times New Roman"/>
          <w:i w:val="0"/>
          <w:iCs w:val="0"/>
          <w:shd w:val="clear" w:color="auto" w:fill="FFFFFF"/>
        </w:rPr>
        <w:t xml:space="preserve"> which is </w:t>
      </w:r>
      <w:r>
        <w:rPr>
          <w:rStyle w:val="Quotation"/>
          <w:rFonts w:ascii="Times New Roman" w:hAnsi="Times New Roman" w:cs="Times New Roman"/>
          <w:iCs w:val="0"/>
          <w:shd w:val="clear" w:color="auto" w:fill="FFFFFF"/>
        </w:rPr>
        <w:t>serious</w:t>
      </w:r>
      <w:r>
        <w:rPr>
          <w:rStyle w:val="Quotation"/>
          <w:rFonts w:ascii="Times New Roman" w:hAnsi="Times New Roman" w:cs="Times New Roman"/>
          <w:i w:val="0"/>
          <w:iCs w:val="0"/>
          <w:shd w:val="clear" w:color="auto" w:fill="FFFFFF"/>
        </w:rPr>
        <w:t xml:space="preserve"> </w:t>
      </w:r>
      <w:r>
        <w:rPr>
          <w:rStyle w:val="Quotation"/>
          <w:rFonts w:ascii="Times New Roman" w:eastAsia="Arial Unicode MS" w:hAnsi="Times New Roman" w:cs="Times New Roman"/>
          <w:i w:val="0"/>
          <w:iCs w:val="0"/>
          <w:shd w:val="clear" w:color="auto" w:fill="FFFFFF"/>
          <w:lang w:eastAsia="zh-CN" w:bidi="hi-IN"/>
        </w:rPr>
        <w:t>–</w:t>
      </w:r>
      <w:r>
        <w:rPr>
          <w:rStyle w:val="Quotation"/>
          <w:rFonts w:ascii="Times New Roman" w:hAnsi="Times New Roman" w:cs="Times New Roman"/>
          <w:i w:val="0"/>
          <w:iCs w:val="0"/>
          <w:shd w:val="clear" w:color="auto" w:fill="FFFFFF"/>
        </w:rPr>
        <w:t xml:space="preserve"> is a threat to national security, thus explicitly establishing the link between national security and organised crime through its </w:t>
      </w:r>
      <w:r>
        <w:rPr>
          <w:rStyle w:val="Quotation"/>
          <w:rFonts w:ascii="Times New Roman" w:hAnsi="Times New Roman" w:cs="Times New Roman"/>
          <w:iCs w:val="0"/>
          <w:shd w:val="clear" w:color="auto" w:fill="FFFFFF"/>
        </w:rPr>
        <w:t>seriousness</w:t>
      </w:r>
      <w:r>
        <w:rPr>
          <w:rStyle w:val="Quotation"/>
          <w:rFonts w:ascii="Times New Roman" w:hAnsi="Times New Roman" w:cs="Times New Roman"/>
          <w:i w:val="0"/>
          <w:iCs w:val="0"/>
          <w:shd w:val="clear" w:color="auto" w:fill="FFFFFF"/>
        </w:rPr>
        <w:t xml:space="preserve"> (Sergi, 2016).</w:t>
      </w:r>
      <w:r>
        <w:rPr>
          <w:rStyle w:val="Quotation"/>
          <w:rFonts w:ascii="Times New Roman" w:hAnsi="Times New Roman" w:cs="Times New Roman"/>
          <w:i w:val="0"/>
          <w:iCs w:val="0"/>
        </w:rPr>
        <w:t xml:space="preserve"> As highlighted by the Home Office (2013, p.7) in the latest strategy against Serious and Organised Crime, “the strategy uses the framework we have developed for our counter-terrorist work”, which confirms the national security dimension. However, this high policing approach has been criticised, as it incurs the risk of losing different local manifestations of organised crime (Hobbs, 2013). </w:t>
      </w:r>
    </w:p>
    <w:p w14:paraId="4945BB05" w14:textId="77777777" w:rsidR="00373204" w:rsidRDefault="00373204">
      <w:pPr>
        <w:spacing w:line="360" w:lineRule="auto"/>
        <w:jc w:val="both"/>
      </w:pPr>
    </w:p>
    <w:p w14:paraId="13248F07" w14:textId="7F929F0A" w:rsidR="00373204" w:rsidRDefault="008A4E74" w:rsidP="006E7B77">
      <w:pPr>
        <w:spacing w:line="360" w:lineRule="auto"/>
        <w:jc w:val="both"/>
      </w:pPr>
      <w:r>
        <w:rPr>
          <w:rFonts w:ascii="Times New Roman" w:hAnsi="Times New Roman" w:cs="Times New Roman"/>
        </w:rPr>
        <w:t>The process whereby a threat is identified as a security issue or “constructed” to create legitimacy and authority for dealing with that issue (Weaver, 1995; Neal, 2009) is the</w:t>
      </w:r>
      <w:r>
        <w:rPr>
          <w:rStyle w:val="Quotation"/>
          <w:rFonts w:ascii="Times New Roman" w:hAnsi="Times New Roman" w:cs="Times New Roman"/>
          <w:i w:val="0"/>
          <w:iCs w:val="0"/>
        </w:rPr>
        <w:t xml:space="preserve"> securitisation process. The way “construction” works towards securitisation can differ. It has been argued that by focusing on the “social significance of language” (</w:t>
      </w:r>
      <w:r>
        <w:rPr>
          <w:rFonts w:ascii="Times New Roman" w:hAnsi="Times New Roman" w:cs="Times New Roman"/>
        </w:rPr>
        <w:t>Huysmans, 2002, p.44) – i.e., the idea that, by bringing social practices into a communicative framework, language supports the integration of social relations – we can understand how the speech act can construct a security problem. For instance, in the case of organised crime as policy category in the UK</w:t>
      </w:r>
      <w:r w:rsidR="006E7B77">
        <w:rPr>
          <w:rFonts w:ascii="Times New Roman" w:hAnsi="Times New Roman" w:cs="Times New Roman"/>
        </w:rPr>
        <w:t>,</w:t>
      </w:r>
      <w:r>
        <w:rPr>
          <w:rFonts w:ascii="Times New Roman" w:hAnsi="Times New Roman" w:cs="Times New Roman"/>
        </w:rPr>
        <w:t xml:space="preserve"> sentences </w:t>
      </w:r>
      <w:r w:rsidR="006E7B77">
        <w:rPr>
          <w:rFonts w:ascii="Times New Roman" w:hAnsi="Times New Roman" w:cs="Times New Roman"/>
        </w:rPr>
        <w:t>like</w:t>
      </w:r>
      <w:r>
        <w:rPr>
          <w:rFonts w:ascii="Times New Roman" w:hAnsi="Times New Roman" w:cs="Times New Roman"/>
        </w:rPr>
        <w:t xml:space="preserve"> “organised crime is a serious threat to our economy” </w:t>
      </w:r>
      <w:r w:rsidR="006E7B77">
        <w:rPr>
          <w:rFonts w:ascii="Times New Roman" w:hAnsi="Times New Roman" w:cs="Times New Roman"/>
        </w:rPr>
        <w:t>or</w:t>
      </w:r>
      <w:r>
        <w:rPr>
          <w:rFonts w:ascii="Times New Roman" w:hAnsi="Times New Roman" w:cs="Times New Roman"/>
        </w:rPr>
        <w:t xml:space="preserve"> “any threat to our economy is a security threat” are not neutral statements: security language is made of a body of rules like any other language (Foucault, 1972), and the repetition of specific </w:t>
      </w:r>
      <w:r>
        <w:rPr>
          <w:rFonts w:ascii="Times New Roman" w:hAnsi="Times New Roman" w:cs="Times New Roman"/>
          <w:i/>
        </w:rPr>
        <w:t>organisations</w:t>
      </w:r>
      <w:r>
        <w:rPr>
          <w:rFonts w:ascii="Times New Roman" w:hAnsi="Times New Roman" w:cs="Times New Roman"/>
        </w:rPr>
        <w:t xml:space="preserve"> of sentences – one sentence following another, one word following another – makes these enunciations security utterances. As Wæver argued (1995,  p. 55), “by uttering 'security', a state representative moves a particular development into a specific area, and thereby claims a special right to use whatever means necessary to block it”. This securitisation of the UK public discourse has been observed for instance in the wake of 9/11, London </w:t>
      </w:r>
      <w:r>
        <w:rPr>
          <w:rStyle w:val="Emphasis"/>
          <w:rFonts w:ascii="Times New Roman" w:hAnsi="Times New Roman" w:cs="Times New Roman"/>
          <w:i w:val="0"/>
          <w:iCs w:val="0"/>
        </w:rPr>
        <w:t>7/7</w:t>
      </w:r>
      <w:r w:rsidR="006E7B77">
        <w:rPr>
          <w:rStyle w:val="Emphasis"/>
          <w:rFonts w:ascii="Times New Roman" w:hAnsi="Times New Roman" w:cs="Times New Roman"/>
          <w:i w:val="0"/>
          <w:iCs w:val="0"/>
        </w:rPr>
        <w:t>,</w:t>
      </w:r>
      <w:r>
        <w:rPr>
          <w:rStyle w:val="Emphasis"/>
          <w:rFonts w:ascii="Times New Roman" w:hAnsi="Times New Roman" w:cs="Times New Roman"/>
          <w:i w:val="0"/>
          <w:iCs w:val="0"/>
        </w:rPr>
        <w:t xml:space="preserve"> and continued Islamist attacks: counterterrorism moved to the top of the policy agenda through the production of a narrative by policy-makers. This resulted in the proliferation of counterterrorism legislation, increased budgets for counterterrorism, and increased state powers (Huysmans and Buonfino, 2008; Bright, 2012; Heath-Kelly 2013).</w:t>
      </w:r>
    </w:p>
    <w:p w14:paraId="7C8FBBB5" w14:textId="77777777" w:rsidR="00373204" w:rsidRDefault="00373204">
      <w:pPr>
        <w:spacing w:line="360" w:lineRule="auto"/>
        <w:jc w:val="both"/>
      </w:pPr>
    </w:p>
    <w:p w14:paraId="3121097D" w14:textId="77777777" w:rsidR="00373204" w:rsidRDefault="008A4E74">
      <w:pPr>
        <w:spacing w:line="360" w:lineRule="auto"/>
        <w:jc w:val="both"/>
      </w:pPr>
      <w:r>
        <w:rPr>
          <w:rFonts w:ascii="Times New Roman" w:hAnsi="Times New Roman" w:cs="Times New Roman"/>
        </w:rPr>
        <w:t xml:space="preserve">Since organised crime has been subsumed within the national security agenda in 2010, there is a direct connection between the serious character of organised crime and its national security status. It has been already noticed (Sergi, 2016) that the “serious” character attached of organised crime in policy-making has supported changes in criminal law with the Serious Crime Act 2015, which criminalises organised crime participation. If a threat is serious, then the law needs to intervene also through criminalisation. </w:t>
      </w:r>
    </w:p>
    <w:p w14:paraId="5B75C844" w14:textId="77777777" w:rsidR="00373204" w:rsidRDefault="00373204">
      <w:pPr>
        <w:spacing w:line="360" w:lineRule="auto"/>
        <w:jc w:val="both"/>
      </w:pPr>
    </w:p>
    <w:p w14:paraId="5090B9F6" w14:textId="77777777" w:rsidR="00373204" w:rsidRDefault="008A4E74">
      <w:pPr>
        <w:spacing w:line="360" w:lineRule="auto"/>
        <w:jc w:val="both"/>
        <w:rPr>
          <w:rFonts w:ascii="Times New Roman" w:hAnsi="Times New Roman" w:cs="Times New Roman"/>
        </w:rPr>
      </w:pPr>
      <w:r>
        <w:rPr>
          <w:rFonts w:ascii="Times New Roman" w:hAnsi="Times New Roman" w:cs="Times New Roman"/>
        </w:rPr>
        <w:t xml:space="preserve">The process of securitisation of organised crime is not just a recent trend (Campbell, 2014). Historically, organised crime in the UK has been paired with </w:t>
      </w:r>
      <w:r>
        <w:rPr>
          <w:rFonts w:ascii="Times New Roman" w:hAnsi="Times New Roman" w:cs="Times New Roman"/>
          <w:i/>
          <w:iCs/>
        </w:rPr>
        <w:t>serious crime</w:t>
      </w:r>
      <w:r>
        <w:rPr>
          <w:rFonts w:ascii="Times New Roman" w:hAnsi="Times New Roman" w:cs="Times New Roman"/>
        </w:rPr>
        <w:t xml:space="preserve"> since the late 1990s, when the National Criminal Intelligence Service included in its annual national threat assessment an evaluation of both serious </w:t>
      </w:r>
      <w:r>
        <w:rPr>
          <w:rFonts w:ascii="Times New Roman" w:hAnsi="Times New Roman" w:cs="Times New Roman"/>
          <w:i/>
          <w:iCs/>
        </w:rPr>
        <w:t>and</w:t>
      </w:r>
      <w:r>
        <w:rPr>
          <w:rFonts w:ascii="Times New Roman" w:hAnsi="Times New Roman" w:cs="Times New Roman"/>
        </w:rPr>
        <w:t xml:space="preserve"> organised crime (NCIS, 2000). With the use of the word </w:t>
      </w:r>
      <w:r>
        <w:rPr>
          <w:rFonts w:ascii="Times New Roman" w:hAnsi="Times New Roman" w:cs="Times New Roman"/>
          <w:i/>
          <w:iCs/>
        </w:rPr>
        <w:t>serious</w:t>
      </w:r>
      <w:r>
        <w:rPr>
          <w:rFonts w:ascii="Times New Roman" w:hAnsi="Times New Roman" w:cs="Times New Roman"/>
        </w:rPr>
        <w:t xml:space="preserve"> in the Serious and Organised Crime Policing Act 2005 establishing the Serious Organised Crime Agency (SOCA, replaced in 2013 by the National Crime Agency (NCA)), a “paradigm of seriousness” officially became a quintessential feature of policy on organised crime in the country. The paradigm of seriousness can be defined as a pattern of assertions supporting the underlying idea that most serious crimes </w:t>
      </w:r>
      <w:r>
        <w:rPr>
          <w:rFonts w:ascii="Times New Roman" w:hAnsi="Times New Roman" w:cs="Times New Roman"/>
          <w:i/>
        </w:rPr>
        <w:t>ought to be</w:t>
      </w:r>
      <w:r>
        <w:rPr>
          <w:rFonts w:ascii="Times New Roman" w:hAnsi="Times New Roman" w:cs="Times New Roman"/>
        </w:rPr>
        <w:t xml:space="preserve"> organised as well as most organised </w:t>
      </w:r>
      <w:r>
        <w:rPr>
          <w:rFonts w:ascii="Times New Roman" w:hAnsi="Times New Roman" w:cs="Times New Roman"/>
          <w:i/>
        </w:rPr>
        <w:t>crimes</w:t>
      </w:r>
      <w:r>
        <w:rPr>
          <w:rFonts w:ascii="Times New Roman" w:hAnsi="Times New Roman" w:cs="Times New Roman"/>
        </w:rPr>
        <w:t xml:space="preserve"> (emphasis on the plural) raise concerns because of their seriousness (Sergi, 2016).</w:t>
      </w:r>
    </w:p>
    <w:p w14:paraId="5B3AE35D" w14:textId="77777777" w:rsidR="00373204" w:rsidRDefault="00373204">
      <w:pPr>
        <w:spacing w:line="360" w:lineRule="auto"/>
        <w:jc w:val="both"/>
      </w:pPr>
    </w:p>
    <w:p w14:paraId="7D314E2F" w14:textId="77777777" w:rsidR="00373204" w:rsidRDefault="008A4E74">
      <w:pPr>
        <w:spacing w:line="360" w:lineRule="auto"/>
        <w:jc w:val="both"/>
      </w:pPr>
      <w:r>
        <w:rPr>
          <w:rFonts w:ascii="Times New Roman" w:hAnsi="Times New Roman" w:cs="Times New Roman"/>
        </w:rPr>
        <w:t>From a policing perspective, the marriage between serious and organised has been strengthened also because of the difficulty in securing convictions against “organised criminals”; the focus on the seriousness of crimes that are also organised has disregarded the proof of the organisational character of criminal groups for the purposes of crime classification (Campbell, 2013; Sergi, 2014, 2015b). This aspect has been reviewed in the latest Serious Crime Act 2015, with the new offence for participation in organised crime groups’ activities (Sergi, 2016)</w:t>
      </w:r>
      <w:r>
        <w:rPr>
          <w:rStyle w:val="EndnoteAnchor"/>
          <w:rFonts w:ascii="Times New Roman" w:hAnsi="Times New Roman" w:cs="Times New Roman"/>
        </w:rPr>
        <w:endnoteReference w:id="5"/>
      </w:r>
      <w:r>
        <w:rPr>
          <w:rFonts w:ascii="Times New Roman" w:hAnsi="Times New Roman" w:cs="Times New Roman"/>
        </w:rPr>
        <w:t xml:space="preserve">. In essence, in order to be prosecuted through the support of criminal intelligence agencies (namely the NCA), a crime needs to be </w:t>
      </w:r>
      <w:r>
        <w:rPr>
          <w:rFonts w:ascii="Times New Roman" w:hAnsi="Times New Roman" w:cs="Times New Roman"/>
          <w:i/>
        </w:rPr>
        <w:t>serious enough</w:t>
      </w:r>
      <w:r>
        <w:rPr>
          <w:rFonts w:ascii="Times New Roman" w:hAnsi="Times New Roman" w:cs="Times New Roman"/>
        </w:rPr>
        <w:t xml:space="preserve"> (Campbell, 2013).</w:t>
      </w:r>
    </w:p>
    <w:p w14:paraId="67915463" w14:textId="77777777" w:rsidR="00373204" w:rsidRDefault="00373204">
      <w:pPr>
        <w:spacing w:line="360" w:lineRule="auto"/>
        <w:jc w:val="both"/>
        <w:rPr>
          <w:rFonts w:ascii="Times New Roman" w:hAnsi="Times New Roman" w:cs="Times New Roman"/>
        </w:rPr>
      </w:pPr>
    </w:p>
    <w:p w14:paraId="4D5F48C9" w14:textId="77777777" w:rsidR="00373204" w:rsidRDefault="008A4E74">
      <w:pPr>
        <w:spacing w:line="360" w:lineRule="auto"/>
        <w:jc w:val="both"/>
      </w:pPr>
      <w:r>
        <w:rPr>
          <w:rFonts w:ascii="Times New Roman" w:hAnsi="Times New Roman" w:cs="Times New Roman"/>
        </w:rPr>
        <w:t xml:space="preserve">The link between the “seriousness” of crimes and their “organised” character has been also established through the ranking of criminal threats in the National Intelligence Model (NIM) as developed since the 1990s by the National Criminal Intelligence Service (NCIS, 2000). There are three levels of policing based on </w:t>
      </w:r>
      <w:r>
        <w:rPr>
          <w:rFonts w:ascii="Times New Roman" w:hAnsi="Times New Roman" w:cs="Times New Roman"/>
          <w:i/>
        </w:rPr>
        <w:t>risk</w:t>
      </w:r>
      <w:r>
        <w:rPr>
          <w:rFonts w:ascii="Times New Roman" w:hAnsi="Times New Roman" w:cs="Times New Roman"/>
        </w:rPr>
        <w:t xml:space="preserve"> and </w:t>
      </w:r>
      <w:r>
        <w:rPr>
          <w:rFonts w:ascii="Times New Roman" w:hAnsi="Times New Roman" w:cs="Times New Roman"/>
          <w:i/>
        </w:rPr>
        <w:t xml:space="preserve">harm </w:t>
      </w:r>
      <w:r>
        <w:rPr>
          <w:rFonts w:ascii="Times New Roman" w:hAnsi="Times New Roman" w:cs="Times New Roman"/>
        </w:rPr>
        <w:t>and</w:t>
      </w:r>
      <w:r>
        <w:rPr>
          <w:rFonts w:ascii="Times New Roman" w:hAnsi="Times New Roman" w:cs="Times New Roman"/>
          <w:i/>
        </w:rPr>
        <w:t xml:space="preserve"> </w:t>
      </w:r>
      <w:r>
        <w:rPr>
          <w:rFonts w:ascii="Times New Roman" w:hAnsi="Times New Roman" w:cs="Times New Roman"/>
        </w:rPr>
        <w:t>linked to the criminal capacity of groups: (1) single-jurisdictional for local issues (gang crimes), (2) multi-jurisdictional for cross-border issues, and (3) national and international for “serious and organised” crime (Centrex, 2007, p.</w:t>
      </w:r>
      <w:r>
        <w:rPr>
          <w:rStyle w:val="Quotation"/>
          <w:rFonts w:ascii="Times New Roman" w:eastAsia="Times New Roman" w:hAnsi="Times New Roman" w:cs="Times New Roman"/>
          <w:i w:val="0"/>
          <w:iCs w:val="0"/>
        </w:rPr>
        <w:t>12</w:t>
      </w:r>
      <w:r>
        <w:rPr>
          <w:rFonts w:ascii="Times New Roman" w:hAnsi="Times New Roman" w:cs="Times New Roman"/>
        </w:rPr>
        <w:t xml:space="preserve">). This is reflected in the National Security Strategy (Home Office, 2010b), which also classifies organised crime both within tier 2 priority risks (as nationally born and bred threat) and within tier 3 priority risks (as threat coming from abroad). In common understanding, therefore, the seriousness of organised crime equates to the </w:t>
      </w:r>
      <w:r>
        <w:rPr>
          <w:rFonts w:ascii="Times New Roman" w:hAnsi="Times New Roman" w:cs="Times New Roman"/>
          <w:i/>
        </w:rPr>
        <w:t>sophistication</w:t>
      </w:r>
      <w:r>
        <w:rPr>
          <w:rFonts w:ascii="Times New Roman" w:hAnsi="Times New Roman" w:cs="Times New Roman"/>
        </w:rPr>
        <w:t xml:space="preserve"> of criminal networks.</w:t>
      </w:r>
    </w:p>
    <w:p w14:paraId="5B78134C" w14:textId="77777777" w:rsidR="00373204" w:rsidRDefault="00373204">
      <w:pPr>
        <w:spacing w:line="360" w:lineRule="auto"/>
        <w:jc w:val="both"/>
      </w:pPr>
    </w:p>
    <w:p w14:paraId="28892101" w14:textId="77777777" w:rsidR="00373204" w:rsidRDefault="008A4E74">
      <w:pPr>
        <w:spacing w:line="360" w:lineRule="auto"/>
        <w:jc w:val="both"/>
        <w:rPr>
          <w:rFonts w:ascii="Times New Roman" w:hAnsi="Times New Roman" w:cs="Times New Roman"/>
        </w:rPr>
      </w:pPr>
      <w:r>
        <w:rPr>
          <w:rFonts w:ascii="Times New Roman" w:hAnsi="Times New Roman" w:cs="Times New Roman"/>
        </w:rPr>
        <w:t xml:space="preserve">In a securitisation framework that looks at the language of security constructivism, it is not indifferent that in its 2013 </w:t>
      </w:r>
      <w:r>
        <w:rPr>
          <w:rFonts w:ascii="Times New Roman" w:hAnsi="Times New Roman" w:cs="Times New Roman"/>
          <w:i/>
          <w:iCs/>
        </w:rPr>
        <w:t>Serious Organised Crime Strategy</w:t>
      </w:r>
      <w:r>
        <w:rPr>
          <w:rFonts w:ascii="Times New Roman" w:hAnsi="Times New Roman" w:cs="Times New Roman"/>
        </w:rPr>
        <w:t xml:space="preserve"> the Home Office approved the label of “serious” </w:t>
      </w:r>
      <w:r>
        <w:rPr>
          <w:rFonts w:ascii="Times New Roman" w:hAnsi="Times New Roman" w:cs="Times New Roman"/>
          <w:i/>
        </w:rPr>
        <w:t>in</w:t>
      </w:r>
      <w:r>
        <w:rPr>
          <w:rFonts w:ascii="Times New Roman" w:hAnsi="Times New Roman" w:cs="Times New Roman"/>
        </w:rPr>
        <w:t xml:space="preserve"> </w:t>
      </w:r>
      <w:r>
        <w:rPr>
          <w:rFonts w:ascii="Times New Roman" w:hAnsi="Times New Roman" w:cs="Times New Roman"/>
          <w:i/>
        </w:rPr>
        <w:t>addition</w:t>
      </w:r>
      <w:r>
        <w:rPr>
          <w:rFonts w:ascii="Times New Roman" w:hAnsi="Times New Roman" w:cs="Times New Roman"/>
        </w:rPr>
        <w:t xml:space="preserve"> </w:t>
      </w:r>
      <w:r>
        <w:rPr>
          <w:rFonts w:ascii="Times New Roman" w:hAnsi="Times New Roman" w:cs="Times New Roman"/>
          <w:i/>
        </w:rPr>
        <w:t>to</w:t>
      </w:r>
      <w:r>
        <w:rPr>
          <w:rFonts w:ascii="Times New Roman" w:hAnsi="Times New Roman" w:cs="Times New Roman"/>
        </w:rPr>
        <w:t xml:space="preserve"> “organised” (serious + organised). This choice was clearly linked to the necessity of centring the strategy on the “seriousness” rather than the “organisation” of crimes. As the Home Office (2013, p.13) declared:</w:t>
      </w:r>
    </w:p>
    <w:p w14:paraId="2FC3E766" w14:textId="77777777" w:rsidR="00373204" w:rsidRDefault="008A4E74">
      <w:pPr>
        <w:spacing w:line="360" w:lineRule="auto"/>
        <w:ind w:left="576" w:right="576"/>
        <w:jc w:val="both"/>
      </w:pPr>
      <w:r>
        <w:rPr>
          <w:rFonts w:ascii="Times New Roman" w:hAnsi="Times New Roman" w:cs="Times New Roman"/>
        </w:rPr>
        <w:t>“T</w:t>
      </w:r>
      <w:r>
        <w:rPr>
          <w:rFonts w:ascii="Times New Roman" w:eastAsiaTheme="minorEastAsia" w:hAnsi="Times New Roman" w:cs="Times New Roman"/>
        </w:rPr>
        <w:t xml:space="preserve">his strategy for dealing with serious and organised crime is issued to coincide with the creation of the NCA. It reflects significant changes in organised crime and […] also sets out our response to serious crime, which may not always be ‘organised’ but requires a national response, notably many aspects of fraud and child sexual exploitation”. </w:t>
      </w:r>
    </w:p>
    <w:p w14:paraId="09910B33" w14:textId="6CC33BE5" w:rsidR="00373204" w:rsidRDefault="008A4E74">
      <w:pPr>
        <w:spacing w:line="360" w:lineRule="auto"/>
        <w:jc w:val="both"/>
      </w:pPr>
      <w:bookmarkStart w:id="3" w:name="move325183686"/>
      <w:r>
        <w:rPr>
          <w:rFonts w:ascii="Times New Roman" w:hAnsi="Times New Roman" w:cs="Times New Roman"/>
        </w:rPr>
        <w:t xml:space="preserve">Hence, not all serious crimes are organised. On the other hand, there might be organised crimes not serious enough to be dealt with at the national level instead (such as organised pickpocketing). </w:t>
      </w:r>
      <w:r>
        <w:rPr>
          <w:rFonts w:ascii="Times New Roman" w:hAnsi="Times New Roman" w:cs="Times New Roman"/>
          <w:shd w:val="clear" w:color="auto" w:fill="FFFFFF"/>
        </w:rPr>
        <w:t>Overall, the Home Office suggests a focus on serious crimes, both organised and not organised, but not the opposite: only organised crimes which are serious are part of the strategy and fall within the scope of the NCA.</w:t>
      </w:r>
      <w:bookmarkEnd w:id="3"/>
      <w:r>
        <w:rPr>
          <w:rFonts w:ascii="Times New Roman" w:hAnsi="Times New Roman" w:cs="Times New Roman"/>
        </w:rPr>
        <w:t xml:space="preserve"> </w:t>
      </w:r>
      <w:r>
        <w:rPr>
          <w:rFonts w:ascii="Times New Roman" w:hAnsi="Times New Roman" w:cs="Times New Roman"/>
          <w:shd w:val="clear" w:color="auto" w:fill="FFFFFF"/>
        </w:rPr>
        <w:t>This is essentially justified by the necessity to centralise investigations within criminal intelligence agencies with all the benefits that “reserved matters” of national security entail for law enforcement (Home Office, 2013, p.13). T</w:t>
      </w:r>
      <w:r>
        <w:rPr>
          <w:rFonts w:ascii="Times New Roman" w:hAnsi="Times New Roman" w:cs="Times New Roman"/>
        </w:rPr>
        <w:t xml:space="preserve">he focus on criminal intelligence to counter organised criminal networks advocated by the Home Office and the National Security Strategy, indeed, opens a number of doors and resources for law enforcement (van Duyne, 2004; Edwards &amp; Levi, 2008). For example, this includes a national, rather than regional or local approach, with more funding available and also an increased secrecy in terms of freedom of information procedures. This also contributes to an alarm related to financial crimes and economic repercussions of certain large-scale crime that bring large-scale investigations and the possibility to recover proceeds (Sergi, 2016). It would be difficult – without intelligence data and beyond the immediate benefits for policing – to actually understand whether the securitisation process of organised crime happened because of rational reactions from the authority to secret intelligence data or out of other contingencies. However, </w:t>
      </w:r>
      <w:r>
        <w:rPr>
          <w:rFonts w:ascii="Times New Roman" w:eastAsia="Arial Unicode MS" w:hAnsi="Times New Roman" w:cs="Times New Roman"/>
          <w:lang w:eastAsia="zh-CN" w:bidi="hi-IN"/>
        </w:rPr>
        <w:t>this</w:t>
      </w:r>
      <w:bookmarkStart w:id="4" w:name="move325183808"/>
      <w:r>
        <w:rPr>
          <w:rFonts w:ascii="Times New Roman" w:eastAsia="Arial Unicode MS" w:hAnsi="Times New Roman" w:cs="Times New Roman"/>
          <w:lang w:eastAsia="zh-CN" w:bidi="hi-IN"/>
        </w:rPr>
        <w:t xml:space="preserve"> process is not unique to the UK: similar securitisation attempts took place for instance at the EU level, which gradually expanded its counter-organised crime efforts through both political and legal instruments (Carrapico, 2014; Lavorgna, 2016</w:t>
      </w:r>
      <w:bookmarkEnd w:id="4"/>
      <w:r>
        <w:rPr>
          <w:rFonts w:ascii="Times New Roman" w:eastAsia="Arial Unicode MS" w:hAnsi="Times New Roman" w:cs="Times New Roman"/>
          <w:lang w:eastAsia="zh-CN" w:bidi="hi-IN"/>
        </w:rPr>
        <w:t xml:space="preserve">). </w:t>
      </w:r>
      <w:r w:rsidR="00EB318E">
        <w:rPr>
          <w:rFonts w:ascii="Times New Roman" w:eastAsia="Arial Unicode MS" w:hAnsi="Times New Roman" w:cs="Times New Roman"/>
          <w:lang w:eastAsia="zh-CN" w:bidi="hi-IN"/>
        </w:rPr>
        <w:t>Therefore, li</w:t>
      </w:r>
      <w:r>
        <w:rPr>
          <w:rFonts w:ascii="Times New Roman" w:eastAsia="Arial Unicode MS" w:hAnsi="Times New Roman" w:cs="Times New Roman"/>
          <w:lang w:eastAsia="zh-CN" w:bidi="hi-IN"/>
        </w:rPr>
        <w:t>terature on this subject can be a good starting point for such an enquiry.</w:t>
      </w:r>
    </w:p>
    <w:p w14:paraId="1C676085" w14:textId="77777777" w:rsidR="00373204" w:rsidRDefault="00373204">
      <w:pPr>
        <w:pStyle w:val="TextBody"/>
        <w:tabs>
          <w:tab w:val="left" w:pos="284"/>
        </w:tabs>
        <w:spacing w:after="0" w:line="360" w:lineRule="auto"/>
        <w:jc w:val="both"/>
        <w:rPr>
          <w:rFonts w:ascii="Times New Roman" w:hAnsi="Times New Roman" w:cs="Times New Roman"/>
        </w:rPr>
      </w:pPr>
    </w:p>
    <w:p w14:paraId="44EEA29C" w14:textId="77777777" w:rsidR="00373204" w:rsidRDefault="008A4E74">
      <w:pPr>
        <w:spacing w:line="360" w:lineRule="auto"/>
        <w:jc w:val="both"/>
        <w:rPr>
          <w:rFonts w:ascii="Times New Roman" w:hAnsi="Times New Roman" w:cs="Times New Roman"/>
        </w:rPr>
      </w:pPr>
      <w:r>
        <w:rPr>
          <w:rStyle w:val="Quotation"/>
          <w:rFonts w:ascii="Times New Roman" w:hAnsi="Times New Roman" w:cs="Times New Roman"/>
          <w:b/>
          <w:bCs/>
        </w:rPr>
        <w:t xml:space="preserve">Framing </w:t>
      </w:r>
      <w:r>
        <w:rPr>
          <w:rStyle w:val="Quotation"/>
          <w:rFonts w:ascii="Times New Roman" w:hAnsi="Times New Roman" w:cs="Times New Roman"/>
          <w:b/>
          <w:bCs/>
          <w:shd w:val="clear" w:color="auto" w:fill="FFFFFF"/>
        </w:rPr>
        <w:t>“</w:t>
      </w:r>
      <w:r>
        <w:rPr>
          <w:rStyle w:val="Quotation"/>
          <w:rFonts w:ascii="Times New Roman" w:hAnsi="Times New Roman" w:cs="Times New Roman"/>
          <w:b/>
          <w:bCs/>
        </w:rPr>
        <w:t>cyber-organised crime”</w:t>
      </w:r>
    </w:p>
    <w:p w14:paraId="11E121C7" w14:textId="7805E51F" w:rsidR="00373204" w:rsidRDefault="008A4E74">
      <w:pPr>
        <w:pStyle w:val="TextBody"/>
        <w:spacing w:after="0" w:line="360" w:lineRule="auto"/>
        <w:jc w:val="both"/>
      </w:pPr>
      <w:r>
        <w:rPr>
          <w:rFonts w:ascii="Times New Roman" w:eastAsia="Arial Unicode MS" w:hAnsi="Times New Roman" w:cs="Times New Roman"/>
          <w:bCs/>
          <w:lang w:eastAsia="zh-CN" w:bidi="hi-IN"/>
        </w:rPr>
        <w:t xml:space="preserve">There is increasing consensus that the cyberspace offers plenty of new possibilities for committing </w:t>
      </w:r>
      <w:r>
        <w:rPr>
          <w:rFonts w:ascii="Times New Roman" w:eastAsia="Arial Unicode MS" w:hAnsi="Times New Roman" w:cs="Times New Roman"/>
          <w:bCs/>
          <w:i/>
          <w:iCs/>
          <w:lang w:eastAsia="zh-CN" w:bidi="hi-IN"/>
        </w:rPr>
        <w:t>serious</w:t>
      </w:r>
      <w:r>
        <w:rPr>
          <w:rFonts w:ascii="Times New Roman" w:eastAsia="Arial Unicode MS" w:hAnsi="Times New Roman" w:cs="Times New Roman"/>
          <w:bCs/>
          <w:lang w:eastAsia="zh-CN" w:bidi="hi-IN"/>
        </w:rPr>
        <w:t xml:space="preserve"> types of crime, including crimes traditionally associated with organised crime (Europol, 2015). Research in the US, for instance, showed a growing public concern with the seriousness of certain cybercrimes (e.g., financially motivated crimes such as Internet frauds) and the criminal justice ability to control it (Burns et al., 2004; Rebovich, &amp; Layne, 2010; Bossler &amp; Holt, 2012). In the UK, it has been suggested that, while different cybercrimes are dealt with differently in policing depending on their perceived seriousness by public, political, and expert assessments (Yar, 2013), there is overall a general concern, propagated by the media, that the Internet is dangerous and criminogenic (Wall, 2008). Hence, it is not surprising that cybercrime is receiving increasing attention, also at the policy level. Problematically, t</w:t>
      </w:r>
      <w:r>
        <w:rPr>
          <w:rStyle w:val="Emphasis"/>
          <w:rFonts w:ascii="Times New Roman" w:eastAsia="Times New Roman" w:hAnsi="Times New Roman" w:cs="Times New Roman"/>
          <w:i w:val="0"/>
          <w:iCs w:val="0"/>
          <w:color w:val="000000"/>
          <w:shd w:val="clear" w:color="auto" w:fill="FFFFFF"/>
          <w:lang w:eastAsia="zh-CN" w:bidi="hi-IN"/>
        </w:rPr>
        <w:t xml:space="preserve">he use of a seriousness </w:t>
      </w:r>
      <w:r w:rsidR="00C03F57">
        <w:rPr>
          <w:rStyle w:val="Emphasis"/>
          <w:rFonts w:ascii="Times New Roman" w:eastAsia="Times New Roman" w:hAnsi="Times New Roman" w:cs="Times New Roman"/>
          <w:i w:val="0"/>
          <w:iCs w:val="0"/>
          <w:color w:val="000000"/>
          <w:shd w:val="clear" w:color="auto" w:fill="FFFFFF"/>
          <w:lang w:eastAsia="zh-CN" w:bidi="hi-IN"/>
        </w:rPr>
        <w:t xml:space="preserve">connotation </w:t>
      </w:r>
      <w:r>
        <w:rPr>
          <w:rStyle w:val="Emphasis"/>
          <w:rFonts w:ascii="Times New Roman" w:eastAsia="Times New Roman" w:hAnsi="Times New Roman" w:cs="Times New Roman"/>
          <w:i w:val="0"/>
          <w:iCs w:val="0"/>
          <w:color w:val="000000"/>
          <w:shd w:val="clear" w:color="auto" w:fill="FFFFFF"/>
          <w:lang w:eastAsia="zh-CN" w:bidi="hi-IN"/>
        </w:rPr>
        <w:t>– that is, cybercrime is a serious type of crime – has led to an assumption of the organisational character of certain manifestations of cybercrime (among others, Rider, 2001;</w:t>
      </w:r>
      <w:r>
        <w:rPr>
          <w:rStyle w:val="Emphasis"/>
          <w:rFonts w:ascii="Times New Roman" w:eastAsia="Arial Unicode MS" w:hAnsi="Times New Roman" w:cs="Times New Roman"/>
          <w:bCs/>
          <w:i w:val="0"/>
          <w:iCs w:val="0"/>
          <w:color w:val="000000"/>
          <w:shd w:val="clear" w:color="auto" w:fill="FFFFFF"/>
          <w:lang w:eastAsia="zh-CN" w:bidi="hi-IN"/>
        </w:rPr>
        <w:t xml:space="preserve"> </w:t>
      </w:r>
      <w:r>
        <w:rPr>
          <w:rStyle w:val="Emphasis"/>
          <w:rFonts w:ascii="Times New Roman" w:eastAsia="Times New Roman" w:hAnsi="Times New Roman" w:cs="Times New Roman"/>
          <w:i w:val="0"/>
          <w:iCs w:val="0"/>
          <w:color w:val="000000"/>
          <w:shd w:val="clear" w:color="auto" w:fill="FFFFFF"/>
          <w:lang w:eastAsia="zh-CN" w:bidi="hi-IN"/>
        </w:rPr>
        <w:t>Europol, 2015).</w:t>
      </w:r>
    </w:p>
    <w:p w14:paraId="04D98060" w14:textId="77777777" w:rsidR="00373204" w:rsidRDefault="00373204">
      <w:pPr>
        <w:pStyle w:val="TextBody"/>
        <w:spacing w:after="0" w:line="360" w:lineRule="auto"/>
        <w:jc w:val="both"/>
      </w:pPr>
    </w:p>
    <w:p w14:paraId="271E9561" w14:textId="77777777" w:rsidR="00373204" w:rsidRDefault="008A4E74">
      <w:pPr>
        <w:pStyle w:val="TextBody"/>
        <w:spacing w:after="0" w:line="360" w:lineRule="auto"/>
        <w:jc w:val="both"/>
      </w:pPr>
      <w:r>
        <w:rPr>
          <w:rStyle w:val="Emphasis"/>
          <w:rFonts w:ascii="Times New Roman" w:eastAsia="Times New Roman" w:hAnsi="Times New Roman" w:cs="Times New Roman"/>
          <w:i w:val="0"/>
          <w:iCs w:val="0"/>
          <w:color w:val="000000"/>
          <w:shd w:val="clear" w:color="auto" w:fill="FFFFFF"/>
          <w:lang w:eastAsia="zh-CN" w:bidi="hi-IN"/>
        </w:rPr>
        <w:t>We argue that, in the same way the “serious” character of organised crime has bought the phenomenon a place among national security threat, the juxtaposition of “serious” and “organised” can trigger the securitisation of cybercrime. Even if we agree that cybercrime is serious, is it correct to infer that it is often organised? The answer, we argue, is not. T</w:t>
      </w:r>
      <w:r>
        <w:rPr>
          <w:rStyle w:val="Citazione1"/>
          <w:rFonts w:ascii="Times New Roman" w:eastAsia="Times New Roman" w:hAnsi="Times New Roman" w:cs="Times New Roman"/>
          <w:i w:val="0"/>
          <w:iCs w:val="0"/>
          <w:color w:val="000000"/>
        </w:rPr>
        <w:t xml:space="preserve">he existing evidence-based criminological literature has not yet sufficiently addressed the nature and the rate of criminal adaptability. </w:t>
      </w:r>
      <w:r>
        <w:rPr>
          <w:rStyle w:val="Citazione4"/>
          <w:rFonts w:ascii="Times New Roman" w:hAnsi="Times New Roman" w:cs="Times New Roman"/>
          <w:i w:val="0"/>
          <w:iCs w:val="0"/>
          <w:shd w:val="clear" w:color="auto" w:fill="FFFFFF"/>
        </w:rPr>
        <w:t>T</w:t>
      </w:r>
      <w:r>
        <w:rPr>
          <w:rFonts w:ascii="Times New Roman" w:hAnsi="Times New Roman" w:cs="Times New Roman"/>
        </w:rPr>
        <w:t>here are only a few studies (such as Lusthaus, 2013; Hutchings, 2014; Lavorgna, 2015; Leukfeldt, Lavorgna, &amp; Kleemans, 2016) focusing on the presence of both traditional organised crime and newly formed criminal groups in cyberspace. The scarce research on this topic, even when of great criminological interest, is mostly of speculative or anecdotal nature (see, among others, Brenner, 2002; McCusker, 2006</w:t>
      </w:r>
      <w:bookmarkStart w:id="5" w:name="__DdeLink__966_157006635"/>
      <w:bookmarkEnd w:id="5"/>
      <w:r>
        <w:rPr>
          <w:rFonts w:ascii="Times New Roman" w:hAnsi="Times New Roman" w:cs="Times New Roman"/>
        </w:rPr>
        <w:t>; Choo &amp; Smith, 2007). The issue seems to be linked to the technical specialism required to collect and analyse data from the web, often through the use of computer science. Some recent studies have carried out more systematic analyses (for instance, McGuire, 2012). However, scholars are cautious in their conclusions and tend to stress how more detailed data and analyses are needed</w:t>
      </w:r>
      <w:r>
        <w:rPr>
          <w:rStyle w:val="Citazione1"/>
          <w:rFonts w:ascii="Times New Roman" w:hAnsi="Times New Roman" w:cs="Times New Roman"/>
          <w:i w:val="0"/>
          <w:iCs w:val="0"/>
        </w:rPr>
        <w:t>: most of the existing studies</w:t>
      </w:r>
      <w:r>
        <w:rPr>
          <w:rFonts w:ascii="Times New Roman" w:hAnsi="Times New Roman" w:cs="Times New Roman"/>
        </w:rPr>
        <w:t xml:space="preserve"> are in fact mostly based on secondary sources whose accuracy might be questionable. Also, they often adopt very broad working definitions of “organised crime”</w:t>
      </w:r>
      <w:r>
        <w:rPr>
          <w:rStyle w:val="EndnoteAnchor"/>
          <w:rFonts w:ascii="Times New Roman" w:hAnsi="Times New Roman" w:cs="Times New Roman"/>
        </w:rPr>
        <w:endnoteReference w:id="6"/>
      </w:r>
      <w:r>
        <w:rPr>
          <w:rFonts w:ascii="Times New Roman" w:hAnsi="Times New Roman" w:cs="Times New Roman"/>
        </w:rPr>
        <w:t>. As known in organised crime studies, extremely low standards for inclusions of different and diverse phenomena as “organised crime” eventually turn the concept into “an empty signifier”  (Carrapico, 2014, p.</w:t>
      </w:r>
      <w:r>
        <w:rPr>
          <w:rFonts w:ascii="Times New Roman" w:eastAsia="Times New Roman" w:hAnsi="Times New Roman" w:cs="Times New Roman"/>
        </w:rPr>
        <w:t>1</w:t>
      </w:r>
      <w:r>
        <w:rPr>
          <w:rFonts w:ascii="Times New Roman" w:hAnsi="Times New Roman" w:cs="Times New Roman"/>
        </w:rPr>
        <w:t>1).</w:t>
      </w:r>
    </w:p>
    <w:p w14:paraId="5B556E0C" w14:textId="77777777" w:rsidR="00373204" w:rsidRDefault="00373204">
      <w:pPr>
        <w:pStyle w:val="TextBody"/>
        <w:spacing w:after="0" w:line="360" w:lineRule="auto"/>
        <w:jc w:val="both"/>
        <w:rPr>
          <w:rFonts w:ascii="Times New Roman" w:hAnsi="Times New Roman" w:cs="Times New Roman"/>
        </w:rPr>
      </w:pPr>
    </w:p>
    <w:p w14:paraId="776BAAF5" w14:textId="77777777" w:rsidR="00373204" w:rsidRDefault="008A4E74">
      <w:pPr>
        <w:tabs>
          <w:tab w:val="left" w:pos="284"/>
        </w:tabs>
        <w:spacing w:line="360" w:lineRule="auto"/>
        <w:jc w:val="both"/>
      </w:pPr>
      <w:bookmarkStart w:id="6" w:name="__DdeLink__3326_1155417777"/>
      <w:r>
        <w:rPr>
          <w:rFonts w:ascii="Times New Roman" w:hAnsi="Times New Roman" w:cs="Times New Roman"/>
        </w:rPr>
        <w:t>Inferences from these studies about the presence of organised crime in cyberspace can be misleading: online criminal opportunities might be exploited also by sole offenders, and there is still scarce evidence as to whether new criminal actors created organised groups in cyberspace and/or traditional organised crime groups operate in online marketplaces. Rather, evidence points in the direction of the presence in cyberspace of loose, flat, and fluid networks, gen</w:t>
      </w:r>
      <w:bookmarkEnd w:id="6"/>
      <w:r>
        <w:rPr>
          <w:rFonts w:ascii="Times New Roman" w:hAnsi="Times New Roman" w:cs="Times New Roman"/>
        </w:rPr>
        <w:t>erally without a common functional unit (Martin, 2014;</w:t>
      </w:r>
      <w:r>
        <w:rPr>
          <w:rStyle w:val="Citazione1"/>
          <w:rFonts w:ascii="Times New Roman" w:eastAsia="Times New Roman" w:hAnsi="Times New Roman" w:cs="Times New Roman"/>
          <w:i w:val="0"/>
          <w:iCs w:val="0"/>
          <w:color w:val="000000"/>
        </w:rPr>
        <w:t xml:space="preserve"> </w:t>
      </w:r>
      <w:r>
        <w:rPr>
          <w:rFonts w:ascii="Times New Roman" w:hAnsi="Times New Roman" w:cs="Times New Roman"/>
        </w:rPr>
        <w:t xml:space="preserve">Wall, 2014, 2015). Despite the lack of clear evidence on the presence of organised crime groups in cyberspace, however, a cyber-organised crime narrative has been developing over the last decade </w:t>
      </w:r>
      <w:r>
        <w:rPr>
          <w:rStyle w:val="Emphasis"/>
          <w:rFonts w:ascii="Times New Roman" w:eastAsia="Times New Roman" w:hAnsi="Times New Roman" w:cs="Times New Roman"/>
          <w:i w:val="0"/>
          <w:iCs w:val="0"/>
          <w:color w:val="000000"/>
          <w:shd w:val="clear" w:color="auto" w:fill="FFFFFF"/>
          <w:lang w:eastAsia="zh-CN" w:bidi="hi-IN"/>
        </w:rPr>
        <w:t>also i</w:t>
      </w:r>
      <w:r>
        <w:rPr>
          <w:rStyle w:val="Citazione1"/>
          <w:rFonts w:ascii="Times New Roman" w:eastAsia="Times New Roman" w:hAnsi="Times New Roman" w:cs="Times New Roman"/>
          <w:i w:val="0"/>
          <w:iCs w:val="0"/>
          <w:color w:val="000000"/>
        </w:rPr>
        <w:t xml:space="preserve">n policy documents at the European and international level, where the notion of cyber-organised crime has been used to emphasise certain security threats as they “ought to be” organised crime </w:t>
      </w:r>
      <w:r>
        <w:rPr>
          <w:rFonts w:ascii="Times New Roman" w:hAnsi="Times New Roman" w:cs="Times New Roman"/>
        </w:rPr>
        <w:t xml:space="preserve">(Lavorgna, 2016). </w:t>
      </w:r>
      <w:r>
        <w:rPr>
          <w:rStyle w:val="Citazione1"/>
          <w:rFonts w:ascii="Times New Roman" w:eastAsia="Times New Roman" w:hAnsi="Times New Roman" w:cs="Times New Roman"/>
          <w:i w:val="0"/>
          <w:iCs w:val="0"/>
          <w:color w:val="000000"/>
        </w:rPr>
        <w:t>Once again (van Duyne, 2004; van Duyne &amp; Vander Beken, 2009) the vague concept of organised crime seems to be used in order to make the case for strong crime repression.</w:t>
      </w:r>
    </w:p>
    <w:p w14:paraId="788A68B8" w14:textId="77777777" w:rsidR="00373204" w:rsidRDefault="00373204">
      <w:pPr>
        <w:spacing w:line="360" w:lineRule="auto"/>
        <w:jc w:val="both"/>
        <w:rPr>
          <w:rFonts w:ascii="Times New Roman" w:hAnsi="Times New Roman" w:cs="Times New Roman"/>
        </w:rPr>
      </w:pPr>
    </w:p>
    <w:p w14:paraId="70E05473" w14:textId="77777777" w:rsidR="00373204" w:rsidRDefault="008A4E74">
      <w:pPr>
        <w:spacing w:line="360" w:lineRule="auto"/>
        <w:jc w:val="both"/>
        <w:rPr>
          <w:rFonts w:ascii="Times New Roman" w:hAnsi="Times New Roman" w:cs="Times New Roman"/>
        </w:rPr>
      </w:pPr>
      <w:r>
        <w:rPr>
          <w:rFonts w:ascii="Times New Roman" w:hAnsi="Times New Roman" w:cs="Times New Roman"/>
          <w:b/>
          <w:bCs/>
        </w:rPr>
        <w:t>Methodology</w:t>
      </w:r>
    </w:p>
    <w:p w14:paraId="6914B87C" w14:textId="5A370A24" w:rsidR="00373204" w:rsidRDefault="008A4E74">
      <w:pPr>
        <w:spacing w:line="360" w:lineRule="auto"/>
        <w:jc w:val="both"/>
      </w:pPr>
      <w:r>
        <w:rPr>
          <w:rFonts w:ascii="Times New Roman" w:hAnsi="Times New Roman" w:cs="Times New Roman"/>
        </w:rPr>
        <w:t>In this study, we carried out</w:t>
      </w:r>
      <w:r w:rsidR="00674979">
        <w:rPr>
          <w:rFonts w:ascii="Times New Roman" w:hAnsi="Times New Roman" w:cs="Times New Roman"/>
        </w:rPr>
        <w:t xml:space="preserve"> a</w:t>
      </w:r>
      <w:r>
        <w:rPr>
          <w:rFonts w:ascii="Times New Roman" w:hAnsi="Times New Roman" w:cs="Times New Roman"/>
        </w:rPr>
        <w:t xml:space="preserve"> discourse analysis of UK policy-making documents to assess whether and to what extent the cyber-organised crime narrative has been developing in the country. Official outputs from the major relevant agencies and institutions addressing the possible intersections between organised crime and cybercrime at the national level </w:t>
      </w:r>
      <w:r>
        <w:rPr>
          <w:rFonts w:ascii="Times New Roman" w:hAnsi="Times New Roman" w:cs="Times New Roman"/>
          <w:shd w:val="clear" w:color="auto" w:fill="FFFFFF"/>
        </w:rPr>
        <w:t>were identified by looking at the documents, press speeches, and press sections of their online databases through a keyword search ((cyber OR internet OR web) AND organis*). We run the searches in the websites of</w:t>
      </w:r>
      <w:r>
        <w:rPr>
          <w:rFonts w:ascii="Times New Roman" w:hAnsi="Times New Roman" w:cs="Times New Roman"/>
        </w:rPr>
        <w:t xml:space="preserve"> the Home Office and the NCA (and its predecessor SOCA)</w:t>
      </w:r>
      <w:r>
        <w:rPr>
          <w:rStyle w:val="EndnoteAnchor"/>
          <w:rFonts w:ascii="Times New Roman" w:hAnsi="Times New Roman" w:cs="Times New Roman"/>
        </w:rPr>
        <w:endnoteReference w:id="7"/>
      </w:r>
      <w:r>
        <w:rPr>
          <w:rFonts w:ascii="Times New Roman" w:hAnsi="Times New Roman" w:cs="Times New Roman"/>
        </w:rPr>
        <w:t xml:space="preserve">, the Serious Fraud Office (SFO), the </w:t>
      </w:r>
      <w:r>
        <w:rPr>
          <w:rFonts w:ascii="Times New Roman" w:hAnsi="Times New Roman" w:cs="Times New Roman"/>
          <w:szCs w:val="26"/>
        </w:rPr>
        <w:t xml:space="preserve">Crown Prosecution Service (CPS), the Crown Office and Procurator Fiscal Service (COPFS, the Scotland's Prosecution Service), </w:t>
      </w:r>
      <w:bookmarkStart w:id="7" w:name="ctl16_ctl05_ContentData"/>
      <w:bookmarkEnd w:id="7"/>
      <w:r>
        <w:rPr>
          <w:rFonts w:ascii="Times New Roman" w:hAnsi="Times New Roman"/>
        </w:rPr>
        <w:t xml:space="preserve">the Public Prosecution Service for Northern Ireland (PPS), </w:t>
      </w:r>
      <w:r>
        <w:rPr>
          <w:rFonts w:ascii="Times New Roman" w:hAnsi="Times New Roman" w:cs="Times New Roman"/>
          <w:szCs w:val="26"/>
        </w:rPr>
        <w:t>the</w:t>
      </w:r>
      <w:r>
        <w:rPr>
          <w:rFonts w:ascii="Times New Roman" w:hAnsi="Times New Roman" w:cs="Times New Roman"/>
        </w:rPr>
        <w:t xml:space="preserve"> </w:t>
      </w:r>
      <w:bookmarkStart w:id="8" w:name="__DdeLink__654_2107356455"/>
      <w:r>
        <w:rPr>
          <w:rFonts w:ascii="Times New Roman" w:hAnsi="Times New Roman" w:cs="Times New Roman"/>
        </w:rPr>
        <w:t xml:space="preserve">National Police Chiefs' Council </w:t>
      </w:r>
      <w:bookmarkEnd w:id="8"/>
      <w:r>
        <w:rPr>
          <w:rFonts w:ascii="Times New Roman" w:hAnsi="Times New Roman" w:cs="Times New Roman"/>
        </w:rPr>
        <w:t>(</w:t>
      </w:r>
      <w:r>
        <w:rPr>
          <w:rStyle w:val="Emphasis"/>
          <w:rFonts w:ascii="Times New Roman" w:hAnsi="Times New Roman" w:cs="Times New Roman"/>
          <w:i w:val="0"/>
          <w:iCs w:val="0"/>
        </w:rPr>
        <w:t>NPC</w:t>
      </w:r>
      <w:r>
        <w:rPr>
          <w:rStyle w:val="Emphasis"/>
          <w:rFonts w:ascii="Times New Roman" w:hAnsi="Times New Roman" w:cs="Times New Roman"/>
          <w:i w:val="0"/>
          <w:iCs w:val="0"/>
          <w:shd w:val="clear" w:color="auto" w:fill="FFFFFF"/>
        </w:rPr>
        <w:t xml:space="preserve">C, </w:t>
      </w:r>
      <w:r>
        <w:rPr>
          <w:rFonts w:ascii="Times New Roman" w:hAnsi="Times New Roman"/>
        </w:rPr>
        <w:t>former Association of Chief Police Officers (</w:t>
      </w:r>
      <w:r>
        <w:rPr>
          <w:rStyle w:val="Emphasis"/>
          <w:rFonts w:ascii="Times New Roman" w:hAnsi="Times New Roman"/>
          <w:i w:val="0"/>
          <w:iCs w:val="0"/>
        </w:rPr>
        <w:t>ACPO</w:t>
      </w:r>
      <w:r>
        <w:rPr>
          <w:rFonts w:ascii="Times New Roman" w:hAnsi="Times New Roman"/>
        </w:rPr>
        <w:t>)</w:t>
      </w:r>
      <w:r>
        <w:rPr>
          <w:rFonts w:ascii="Times New Roman" w:hAnsi="Times New Roman" w:cs="Times New Roman"/>
          <w:shd w:val="clear" w:color="auto" w:fill="FFFFFF"/>
        </w:rPr>
        <w:t>), t</w:t>
      </w:r>
      <w:r>
        <w:rPr>
          <w:rFonts w:ascii="Times New Roman" w:hAnsi="Times New Roman" w:cs="Times New Roman"/>
          <w:szCs w:val="26"/>
          <w:shd w:val="clear" w:color="auto" w:fill="FFFFFF"/>
        </w:rPr>
        <w:t>he</w:t>
      </w:r>
      <w:r>
        <w:rPr>
          <w:rFonts w:ascii="Times New Roman" w:hAnsi="Times New Roman" w:cs="Times New Roman"/>
          <w:shd w:val="clear" w:color="auto" w:fill="FFFFFF"/>
        </w:rPr>
        <w:t xml:space="preserve"> </w:t>
      </w:r>
      <w:r>
        <w:rPr>
          <w:rStyle w:val="Emphasis"/>
          <w:rFonts w:ascii="Times New Roman" w:hAnsi="Times New Roman" w:cs="Times New Roman"/>
          <w:i w:val="0"/>
          <w:iCs w:val="0"/>
          <w:shd w:val="clear" w:color="auto" w:fill="FFFFFF"/>
        </w:rPr>
        <w:t>Child Exploitation and Online Protection Centre (</w:t>
      </w:r>
      <w:r>
        <w:rPr>
          <w:rFonts w:ascii="Times New Roman" w:hAnsi="Times New Roman" w:cs="Times New Roman"/>
          <w:shd w:val="clear" w:color="auto" w:fill="FFFFFF"/>
        </w:rPr>
        <w:t>CEOP), the Metropolitan Police, the City of London Police</w:t>
      </w:r>
      <w:r>
        <w:rPr>
          <w:rStyle w:val="EndnoteAnchor"/>
          <w:rFonts w:ascii="Times New Roman" w:hAnsi="Times New Roman" w:cs="Times New Roman"/>
          <w:shd w:val="clear" w:color="auto" w:fill="FFFFFF"/>
        </w:rPr>
        <w:endnoteReference w:id="8"/>
      </w:r>
      <w:r>
        <w:rPr>
          <w:rFonts w:ascii="Times New Roman" w:hAnsi="Times New Roman" w:cs="Times New Roman"/>
          <w:shd w:val="clear" w:color="auto" w:fill="FFFFFF"/>
        </w:rPr>
        <w:t>, Police Scotland, and the Police Service for Northern Ireland. Documents published until 30</w:t>
      </w:r>
      <w:r>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April 2016 were taken into consideration, for a total o</w:t>
      </w:r>
      <w:r>
        <w:rPr>
          <w:rFonts w:ascii="Times New Roman" w:hAnsi="Times New Roman" w:cs="Times New Roman"/>
        </w:rPr>
        <w:t xml:space="preserve">f 1693 results. Once the documents were identified, they were manually sorted out to dismiss those that were not relevant to this study. The </w:t>
      </w:r>
      <w:r w:rsidR="004E5703">
        <w:rPr>
          <w:rFonts w:ascii="Times New Roman" w:hAnsi="Times New Roman" w:cs="Times New Roman"/>
        </w:rPr>
        <w:t xml:space="preserve">final </w:t>
      </w:r>
      <w:r>
        <w:rPr>
          <w:rFonts w:ascii="Times New Roman" w:hAnsi="Times New Roman" w:cs="Times New Roman"/>
        </w:rPr>
        <w:t>sample size for the analysis comprised 92 d</w:t>
      </w:r>
      <w:r>
        <w:rPr>
          <w:rFonts w:ascii="Times New Roman" w:hAnsi="Times New Roman" w:cs="Times New Roman"/>
          <w:shd w:val="clear" w:color="auto" w:fill="FFFFFF"/>
        </w:rPr>
        <w:t>ocuments</w:t>
      </w:r>
      <w:r>
        <w:rPr>
          <w:rStyle w:val="EndnoteAnchor"/>
          <w:rFonts w:ascii="Times New Roman" w:hAnsi="Times New Roman" w:cs="Times New Roman"/>
          <w:shd w:val="clear" w:color="auto" w:fill="FFFFFF"/>
        </w:rPr>
        <w:endnoteReference w:id="9"/>
      </w:r>
      <w:r>
        <w:rPr>
          <w:rFonts w:ascii="Times New Roman" w:hAnsi="Times New Roman" w:cs="Times New Roman"/>
          <w:shd w:val="clear" w:color="auto" w:fill="FFFFFF"/>
        </w:rPr>
        <w:t xml:space="preserve">. The accuracy of the study is limited by the fact that the webpages of the selected agencies might not </w:t>
      </w:r>
      <w:r>
        <w:rPr>
          <w:rFonts w:ascii="Times New Roman" w:hAnsi="Times New Roman"/>
          <w:color w:val="111111"/>
        </w:rPr>
        <w:t>necessarily constitute archives of the whole relevant content ever published, and we have not considered all possible policy making agents. However, to minimise these limitations, we kept the keyword searches as comprehensive as possible and we covered all major relevant agencies and institutions in the UK.</w:t>
      </w:r>
    </w:p>
    <w:p w14:paraId="5AF65EDD" w14:textId="77777777" w:rsidR="00373204" w:rsidRDefault="00373204">
      <w:pPr>
        <w:spacing w:line="360" w:lineRule="auto"/>
        <w:jc w:val="both"/>
        <w:rPr>
          <w:rFonts w:ascii="Times New Roman" w:hAnsi="Times New Roman" w:cs="Times New Roman"/>
        </w:rPr>
      </w:pPr>
    </w:p>
    <w:p w14:paraId="38A21AC1" w14:textId="77777777" w:rsidR="00373204" w:rsidRDefault="008A4E74">
      <w:pPr>
        <w:pStyle w:val="TextBody"/>
        <w:tabs>
          <w:tab w:val="left" w:pos="284"/>
        </w:tabs>
        <w:spacing w:after="0" w:line="360" w:lineRule="auto"/>
        <w:jc w:val="both"/>
      </w:pPr>
      <w:r>
        <w:rPr>
          <w:rFonts w:ascii="Times New Roman" w:hAnsi="Times New Roman" w:cs="Times New Roman"/>
        </w:rPr>
        <w:t xml:space="preserve">Detailed coding was carried out throughout the files to capture, classify, and sort the relevant content. This data-dependent process took into consideration a wide variety of diverse themes and information, summarised in Table 1. </w:t>
      </w:r>
      <w:r>
        <w:rPr>
          <w:rFonts w:ascii="Times New Roman" w:hAnsi="Times New Roman"/>
          <w:color w:val="111111"/>
        </w:rPr>
        <w:t>NVivo, a data analysis software package that allows to manage and arrange unstructured information, was used to systematically organise and analyse the data sampled.</w:t>
      </w:r>
    </w:p>
    <w:p w14:paraId="3DE9291E" w14:textId="77777777" w:rsidR="00373204" w:rsidRDefault="00373204">
      <w:pPr>
        <w:spacing w:line="360" w:lineRule="auto"/>
        <w:jc w:val="both"/>
        <w:rPr>
          <w:rFonts w:ascii="Times New Roman" w:hAnsi="Times New Roman" w:cs="Times New Roman"/>
        </w:rPr>
      </w:pPr>
    </w:p>
    <w:p w14:paraId="34DB36EC" w14:textId="77777777" w:rsidR="00373204" w:rsidRDefault="008A4E74">
      <w:pPr>
        <w:spacing w:line="360" w:lineRule="auto"/>
        <w:jc w:val="both"/>
        <w:rPr>
          <w:rFonts w:ascii="Times New Roman" w:hAnsi="Times New Roman" w:cs="Times New Roman"/>
        </w:rPr>
      </w:pPr>
      <w:r>
        <w:rPr>
          <w:rFonts w:ascii="Times New Roman" w:hAnsi="Times New Roman" w:cs="Times New Roman"/>
        </w:rPr>
        <w:t>Table 1- Coding scheme</w:t>
      </w:r>
    </w:p>
    <w:tbl>
      <w:tblPr>
        <w:tblStyle w:val="TableGrid"/>
        <w:tblW w:w="9854" w:type="dxa"/>
        <w:tblInd w:w="-75" w:type="dxa"/>
        <w:tblCellMar>
          <w:left w:w="33" w:type="dxa"/>
        </w:tblCellMar>
        <w:tblLook w:val="04A0" w:firstRow="1" w:lastRow="0" w:firstColumn="1" w:lastColumn="0" w:noHBand="0" w:noVBand="1"/>
      </w:tblPr>
      <w:tblGrid>
        <w:gridCol w:w="4928"/>
        <w:gridCol w:w="4926"/>
      </w:tblGrid>
      <w:tr w:rsidR="00373204" w14:paraId="395795D7" w14:textId="77777777">
        <w:tc>
          <w:tcPr>
            <w:tcW w:w="4927" w:type="dxa"/>
            <w:shd w:val="clear" w:color="auto" w:fill="auto"/>
            <w:tcMar>
              <w:left w:w="33" w:type="dxa"/>
            </w:tcMar>
          </w:tcPr>
          <w:p w14:paraId="58D6B919" w14:textId="77777777" w:rsidR="00373204" w:rsidRDefault="008A4E74">
            <w:pPr>
              <w:jc w:val="both"/>
              <w:rPr>
                <w:sz w:val="22"/>
                <w:szCs w:val="22"/>
              </w:rPr>
            </w:pPr>
            <w:r>
              <w:rPr>
                <w:rFonts w:ascii="Times New Roman" w:hAnsi="Times New Roman" w:cs="Times New Roman"/>
                <w:b/>
                <w:bCs/>
                <w:sz w:val="22"/>
                <w:szCs w:val="22"/>
              </w:rPr>
              <w:t>CATEGORIES</w:t>
            </w:r>
          </w:p>
        </w:tc>
        <w:tc>
          <w:tcPr>
            <w:tcW w:w="4926" w:type="dxa"/>
            <w:shd w:val="clear" w:color="auto" w:fill="auto"/>
            <w:tcMar>
              <w:left w:w="33" w:type="dxa"/>
            </w:tcMar>
          </w:tcPr>
          <w:p w14:paraId="4087EB38" w14:textId="77777777" w:rsidR="00373204" w:rsidRDefault="008A4E74">
            <w:pPr>
              <w:jc w:val="both"/>
              <w:rPr>
                <w:rFonts w:ascii="Times New Roman" w:hAnsi="Times New Roman" w:cs="Times New Roman"/>
                <w:sz w:val="22"/>
                <w:szCs w:val="22"/>
              </w:rPr>
            </w:pPr>
            <w:r>
              <w:rPr>
                <w:rFonts w:ascii="Times New Roman" w:hAnsi="Times New Roman" w:cs="Times New Roman"/>
                <w:b/>
                <w:bCs/>
                <w:sz w:val="22"/>
                <w:szCs w:val="22"/>
              </w:rPr>
              <w:t>SUB-CATEGORIES</w:t>
            </w:r>
          </w:p>
        </w:tc>
      </w:tr>
      <w:tr w:rsidR="00373204" w14:paraId="663651B8" w14:textId="77777777">
        <w:tc>
          <w:tcPr>
            <w:tcW w:w="4927" w:type="dxa"/>
            <w:shd w:val="clear" w:color="auto" w:fill="auto"/>
            <w:tcMar>
              <w:left w:w="33" w:type="dxa"/>
            </w:tcMar>
          </w:tcPr>
          <w:p w14:paraId="701C326B" w14:textId="77777777" w:rsidR="00373204" w:rsidRDefault="008A4E74">
            <w:pPr>
              <w:jc w:val="both"/>
              <w:rPr>
                <w:rFonts w:ascii="Times New Roman" w:hAnsi="Times New Roman" w:cs="Times New Roman"/>
                <w:sz w:val="22"/>
                <w:szCs w:val="22"/>
              </w:rPr>
            </w:pPr>
            <w:r>
              <w:rPr>
                <w:rFonts w:ascii="Times New Roman" w:hAnsi="Times New Roman" w:cs="Times New Roman"/>
                <w:sz w:val="22"/>
                <w:szCs w:val="22"/>
              </w:rPr>
              <w:t>INSTITUTION</w:t>
            </w:r>
          </w:p>
        </w:tc>
        <w:tc>
          <w:tcPr>
            <w:tcW w:w="4926" w:type="dxa"/>
            <w:shd w:val="clear" w:color="auto" w:fill="auto"/>
            <w:tcMar>
              <w:left w:w="33" w:type="dxa"/>
            </w:tcMar>
          </w:tcPr>
          <w:p w14:paraId="04C7207F" w14:textId="77777777" w:rsidR="00373204" w:rsidRDefault="008A4E74">
            <w:pPr>
              <w:jc w:val="both"/>
              <w:rPr>
                <w:sz w:val="22"/>
                <w:szCs w:val="22"/>
              </w:rPr>
            </w:pPr>
            <w:r>
              <w:rPr>
                <w:rFonts w:ascii="Times New Roman" w:hAnsi="Times New Roman" w:cs="Times New Roman"/>
                <w:sz w:val="22"/>
                <w:szCs w:val="22"/>
              </w:rPr>
              <w:t>Home Office</w:t>
            </w:r>
            <w:r>
              <w:rPr>
                <w:rStyle w:val="Citazione1"/>
                <w:rFonts w:ascii="Times New Roman" w:eastAsia="Times New Roman" w:hAnsi="Times New Roman" w:cs="Times New Roman"/>
                <w:i w:val="0"/>
                <w:iCs w:val="0"/>
                <w:color w:val="000000"/>
                <w:sz w:val="22"/>
                <w:szCs w:val="22"/>
              </w:rPr>
              <w:t xml:space="preserve">; </w:t>
            </w:r>
            <w:r>
              <w:rPr>
                <w:rFonts w:ascii="Times New Roman" w:hAnsi="Times New Roman" w:cs="Times New Roman"/>
                <w:sz w:val="22"/>
                <w:szCs w:val="22"/>
              </w:rPr>
              <w:t>NCA</w:t>
            </w:r>
            <w:r>
              <w:rPr>
                <w:rStyle w:val="Citazione1"/>
                <w:rFonts w:ascii="Times New Roman" w:eastAsia="Times New Roman" w:hAnsi="Times New Roman" w:cs="Times New Roman"/>
                <w:i w:val="0"/>
                <w:iCs w:val="0"/>
                <w:color w:val="000000"/>
                <w:sz w:val="22"/>
                <w:szCs w:val="22"/>
              </w:rPr>
              <w:t xml:space="preserve">; </w:t>
            </w:r>
            <w:r>
              <w:rPr>
                <w:rFonts w:ascii="Times New Roman" w:hAnsi="Times New Roman" w:cs="Times New Roman"/>
                <w:sz w:val="22"/>
                <w:szCs w:val="22"/>
              </w:rPr>
              <w:t>SOCA</w:t>
            </w:r>
            <w:r>
              <w:rPr>
                <w:rStyle w:val="Citazione1"/>
                <w:rFonts w:ascii="Times New Roman" w:eastAsia="Times New Roman" w:hAnsi="Times New Roman" w:cs="Times New Roman"/>
                <w:i w:val="0"/>
                <w:iCs w:val="0"/>
                <w:color w:val="000000"/>
                <w:sz w:val="22"/>
                <w:szCs w:val="22"/>
              </w:rPr>
              <w:t xml:space="preserve">; </w:t>
            </w:r>
            <w:r>
              <w:rPr>
                <w:rFonts w:ascii="Times New Roman" w:hAnsi="Times New Roman" w:cs="Times New Roman"/>
                <w:sz w:val="22"/>
                <w:szCs w:val="22"/>
              </w:rPr>
              <w:t>CPS</w:t>
            </w:r>
            <w:r>
              <w:rPr>
                <w:rStyle w:val="Citazione1"/>
                <w:rFonts w:ascii="Times New Roman" w:eastAsia="Times New Roman" w:hAnsi="Times New Roman" w:cs="Times New Roman"/>
                <w:i w:val="0"/>
                <w:iCs w:val="0"/>
                <w:color w:val="000000"/>
                <w:sz w:val="22"/>
                <w:szCs w:val="22"/>
              </w:rPr>
              <w:t xml:space="preserve">; </w:t>
            </w:r>
            <w:r>
              <w:rPr>
                <w:rStyle w:val="Emphasis"/>
                <w:rFonts w:ascii="Times New Roman" w:hAnsi="Times New Roman" w:cs="Times New Roman"/>
                <w:i w:val="0"/>
                <w:iCs w:val="0"/>
                <w:sz w:val="22"/>
                <w:szCs w:val="22"/>
              </w:rPr>
              <w:t>NPC</w:t>
            </w:r>
            <w:r>
              <w:rPr>
                <w:rStyle w:val="Emphasis"/>
                <w:rFonts w:ascii="Times New Roman" w:hAnsi="Times New Roman" w:cs="Times New Roman"/>
                <w:i w:val="0"/>
                <w:iCs w:val="0"/>
                <w:sz w:val="22"/>
                <w:szCs w:val="22"/>
                <w:shd w:val="clear" w:color="auto" w:fill="FFFFFF"/>
              </w:rPr>
              <w:t>C</w:t>
            </w:r>
            <w:r>
              <w:rPr>
                <w:rStyle w:val="Citazione1"/>
                <w:rFonts w:ascii="Times New Roman" w:eastAsia="Times New Roman" w:hAnsi="Times New Roman" w:cs="Times New Roman"/>
                <w:i w:val="0"/>
                <w:iCs w:val="0"/>
                <w:color w:val="000000"/>
                <w:sz w:val="22"/>
                <w:szCs w:val="22"/>
                <w:shd w:val="clear" w:color="auto" w:fill="FFFFFF"/>
              </w:rPr>
              <w:t>;</w:t>
            </w:r>
            <w:r>
              <w:rPr>
                <w:rFonts w:ascii="Times New Roman" w:hAnsi="Times New Roman" w:cs="Times New Roman"/>
                <w:sz w:val="22"/>
                <w:szCs w:val="22"/>
                <w:shd w:val="clear" w:color="auto" w:fill="FFFFFF"/>
              </w:rPr>
              <w:t xml:space="preserve"> MetPolice</w:t>
            </w:r>
            <w:r>
              <w:rPr>
                <w:rStyle w:val="Citazione1"/>
                <w:rFonts w:ascii="Times New Roman" w:eastAsia="Times New Roman" w:hAnsi="Times New Roman" w:cs="Times New Roman"/>
                <w:i w:val="0"/>
                <w:iCs w:val="0"/>
                <w:color w:val="000000"/>
                <w:sz w:val="22"/>
                <w:szCs w:val="22"/>
                <w:shd w:val="clear" w:color="auto" w:fill="FFFFFF"/>
              </w:rPr>
              <w:t>;</w:t>
            </w:r>
            <w:r>
              <w:rPr>
                <w:rFonts w:ascii="Times New Roman" w:hAnsi="Times New Roman" w:cs="Times New Roman"/>
                <w:sz w:val="22"/>
                <w:szCs w:val="22"/>
                <w:shd w:val="clear" w:color="auto" w:fill="FFFFFF"/>
              </w:rPr>
              <w:t xml:space="preserve"> City of London Police</w:t>
            </w:r>
            <w:r>
              <w:rPr>
                <w:rStyle w:val="Citazione1"/>
                <w:rFonts w:ascii="Times New Roman" w:eastAsia="Times New Roman" w:hAnsi="Times New Roman" w:cs="Times New Roman"/>
                <w:i w:val="0"/>
                <w:iCs w:val="0"/>
                <w:color w:val="000000"/>
                <w:sz w:val="22"/>
                <w:szCs w:val="22"/>
                <w:shd w:val="clear" w:color="auto" w:fill="FFFFFF"/>
              </w:rPr>
              <w:t>;</w:t>
            </w:r>
            <w:r>
              <w:rPr>
                <w:rFonts w:ascii="Times New Roman" w:hAnsi="Times New Roman" w:cs="Times New Roman"/>
                <w:sz w:val="22"/>
                <w:szCs w:val="22"/>
                <w:shd w:val="clear" w:color="auto" w:fill="FFFFFF"/>
              </w:rPr>
              <w:t xml:space="preserve"> Police Scotland</w:t>
            </w:r>
          </w:p>
        </w:tc>
      </w:tr>
      <w:tr w:rsidR="00373204" w14:paraId="77DD52E6" w14:textId="77777777">
        <w:tc>
          <w:tcPr>
            <w:tcW w:w="4927" w:type="dxa"/>
            <w:shd w:val="clear" w:color="auto" w:fill="auto"/>
            <w:tcMar>
              <w:left w:w="33" w:type="dxa"/>
            </w:tcMar>
          </w:tcPr>
          <w:p w14:paraId="4CE9F8C7" w14:textId="77777777" w:rsidR="00373204" w:rsidRDefault="008A4E74">
            <w:pPr>
              <w:jc w:val="both"/>
              <w:rPr>
                <w:sz w:val="22"/>
                <w:szCs w:val="22"/>
              </w:rPr>
            </w:pPr>
            <w:r>
              <w:rPr>
                <w:rFonts w:ascii="Times New Roman" w:hAnsi="Times New Roman" w:cs="Times New Roman"/>
                <w:sz w:val="22"/>
                <w:szCs w:val="22"/>
              </w:rPr>
              <w:t>TYPE OF DOCUMENT</w:t>
            </w:r>
          </w:p>
        </w:tc>
        <w:tc>
          <w:tcPr>
            <w:tcW w:w="4926" w:type="dxa"/>
            <w:shd w:val="clear" w:color="auto" w:fill="auto"/>
            <w:tcMar>
              <w:left w:w="33" w:type="dxa"/>
            </w:tcMar>
          </w:tcPr>
          <w:p w14:paraId="46F9CA93" w14:textId="77777777" w:rsidR="00373204" w:rsidRDefault="008A4E74">
            <w:pPr>
              <w:jc w:val="both"/>
              <w:rPr>
                <w:sz w:val="22"/>
                <w:szCs w:val="22"/>
              </w:rPr>
            </w:pPr>
            <w:r>
              <w:rPr>
                <w:rFonts w:ascii="Times New Roman" w:hAnsi="Times New Roman" w:cs="Times New Roman"/>
                <w:sz w:val="22"/>
                <w:szCs w:val="22"/>
              </w:rPr>
              <w:t>News/press release (focus on: specific law enforcement operation, quote, reference to report/official announcement)</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report/strategy</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speech</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website</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blog</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policy paper</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minutes</w:t>
            </w:r>
          </w:p>
        </w:tc>
      </w:tr>
      <w:tr w:rsidR="00373204" w14:paraId="0F725610" w14:textId="77777777">
        <w:tc>
          <w:tcPr>
            <w:tcW w:w="4927" w:type="dxa"/>
            <w:shd w:val="clear" w:color="auto" w:fill="auto"/>
            <w:tcMar>
              <w:left w:w="33" w:type="dxa"/>
            </w:tcMar>
          </w:tcPr>
          <w:p w14:paraId="00C2382C" w14:textId="77777777" w:rsidR="00373204" w:rsidRDefault="008A4E74">
            <w:pPr>
              <w:jc w:val="both"/>
              <w:rPr>
                <w:sz w:val="22"/>
                <w:szCs w:val="22"/>
              </w:rPr>
            </w:pPr>
            <w:r>
              <w:rPr>
                <w:rFonts w:ascii="Times New Roman" w:hAnsi="Times New Roman" w:cs="Times New Roman"/>
                <w:sz w:val="22"/>
                <w:szCs w:val="22"/>
              </w:rPr>
              <w:t>YEAR</w:t>
            </w:r>
          </w:p>
        </w:tc>
        <w:tc>
          <w:tcPr>
            <w:tcW w:w="4926" w:type="dxa"/>
            <w:shd w:val="clear" w:color="auto" w:fill="auto"/>
            <w:tcMar>
              <w:left w:w="33" w:type="dxa"/>
            </w:tcMar>
          </w:tcPr>
          <w:p w14:paraId="35F191C7" w14:textId="77777777" w:rsidR="00373204" w:rsidRDefault="008A4E74">
            <w:pPr>
              <w:jc w:val="both"/>
              <w:rPr>
                <w:sz w:val="22"/>
                <w:szCs w:val="22"/>
              </w:rPr>
            </w:pPr>
            <w:r>
              <w:rPr>
                <w:rFonts w:ascii="Times New Roman" w:hAnsi="Times New Roman" w:cs="Times New Roman"/>
                <w:sz w:val="22"/>
                <w:szCs w:val="22"/>
              </w:rPr>
              <w:t>From 2010 to 2016</w:t>
            </w:r>
          </w:p>
        </w:tc>
      </w:tr>
      <w:tr w:rsidR="00373204" w14:paraId="68EDFA38" w14:textId="77777777">
        <w:tc>
          <w:tcPr>
            <w:tcW w:w="4927" w:type="dxa"/>
            <w:shd w:val="clear" w:color="auto" w:fill="auto"/>
            <w:tcMar>
              <w:left w:w="33" w:type="dxa"/>
            </w:tcMar>
          </w:tcPr>
          <w:p w14:paraId="305C6FCB" w14:textId="77777777" w:rsidR="00373204" w:rsidRDefault="008A4E74">
            <w:pPr>
              <w:jc w:val="both"/>
              <w:rPr>
                <w:rFonts w:ascii="Times New Roman" w:hAnsi="Times New Roman" w:cs="Times New Roman"/>
                <w:sz w:val="22"/>
                <w:szCs w:val="22"/>
              </w:rPr>
            </w:pPr>
            <w:r>
              <w:rPr>
                <w:rFonts w:ascii="Times New Roman" w:hAnsi="Times New Roman" w:cs="Times New Roman"/>
                <w:sz w:val="22"/>
                <w:szCs w:val="22"/>
              </w:rPr>
              <w:t>WHAT (criminal activity discussed in the document)</w:t>
            </w:r>
          </w:p>
        </w:tc>
        <w:tc>
          <w:tcPr>
            <w:tcW w:w="4926" w:type="dxa"/>
            <w:shd w:val="clear" w:color="auto" w:fill="auto"/>
            <w:tcMar>
              <w:left w:w="33" w:type="dxa"/>
            </w:tcMar>
          </w:tcPr>
          <w:p w14:paraId="65397943" w14:textId="77777777" w:rsidR="00373204" w:rsidRDefault="008A4E74">
            <w:pPr>
              <w:jc w:val="both"/>
              <w:rPr>
                <w:sz w:val="22"/>
                <w:szCs w:val="22"/>
              </w:rPr>
            </w:pPr>
            <w:bookmarkStart w:id="10" w:name="__DdeLink__1280_242427775"/>
            <w:r>
              <w:rPr>
                <w:rFonts w:ascii="Times New Roman" w:hAnsi="Times New Roman" w:cs="Times New Roman"/>
                <w:sz w:val="22"/>
                <w:szCs w:val="22"/>
              </w:rPr>
              <w:t>Ar</w:t>
            </w:r>
            <w:bookmarkEnd w:id="10"/>
            <w:r>
              <w:rPr>
                <w:rFonts w:ascii="Times New Roman" w:hAnsi="Times New Roman" w:cs="Times New Roman"/>
                <w:sz w:val="22"/>
                <w:szCs w:val="22"/>
              </w:rPr>
              <w:t>ms trafficking</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counterfeit and pirated goods</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drug trafficking</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fraud</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general cyber crime</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hate crime</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human trafficking</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malware</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money laundering</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pedopornography</w:t>
            </w:r>
          </w:p>
        </w:tc>
      </w:tr>
      <w:tr w:rsidR="00373204" w14:paraId="0BDE92EC" w14:textId="77777777">
        <w:tc>
          <w:tcPr>
            <w:tcW w:w="4927" w:type="dxa"/>
            <w:shd w:val="clear" w:color="auto" w:fill="auto"/>
            <w:tcMar>
              <w:left w:w="33" w:type="dxa"/>
            </w:tcMar>
          </w:tcPr>
          <w:p w14:paraId="0CA5325B" w14:textId="77777777" w:rsidR="00373204" w:rsidRDefault="008A4E74">
            <w:pPr>
              <w:jc w:val="both"/>
              <w:rPr>
                <w:rFonts w:ascii="Times New Roman" w:hAnsi="Times New Roman" w:cs="Times New Roman"/>
                <w:sz w:val="22"/>
                <w:szCs w:val="22"/>
              </w:rPr>
            </w:pPr>
            <w:r>
              <w:rPr>
                <w:rFonts w:ascii="Times New Roman" w:hAnsi="Times New Roman" w:cs="Times New Roman"/>
                <w:sz w:val="22"/>
                <w:szCs w:val="22"/>
              </w:rPr>
              <w:t xml:space="preserve">ORGANISED CRIME (what </w:t>
            </w:r>
            <w:r>
              <w:rPr>
                <w:rStyle w:val="Citazione1"/>
                <w:rFonts w:ascii="Times New Roman" w:hAnsi="Times New Roman" w:cs="Times New Roman"/>
                <w:i w:val="0"/>
                <w:iCs w:val="0"/>
                <w:sz w:val="22"/>
                <w:szCs w:val="22"/>
              </w:rPr>
              <w:t>“organised crime” is about, its relationship with the “cyber” component)</w:t>
            </w:r>
          </w:p>
        </w:tc>
        <w:tc>
          <w:tcPr>
            <w:tcW w:w="4926" w:type="dxa"/>
            <w:shd w:val="clear" w:color="auto" w:fill="auto"/>
            <w:tcMar>
              <w:left w:w="33" w:type="dxa"/>
            </w:tcMar>
          </w:tcPr>
          <w:p w14:paraId="388971C6" w14:textId="77777777" w:rsidR="00373204" w:rsidRDefault="008A4E74">
            <w:pPr>
              <w:jc w:val="both"/>
              <w:rPr>
                <w:sz w:val="22"/>
                <w:szCs w:val="22"/>
              </w:rPr>
            </w:pPr>
            <w:r>
              <w:rPr>
                <w:rFonts w:ascii="Times New Roman" w:hAnsi="Times New Roman" w:cs="Times New Roman"/>
                <w:sz w:val="22"/>
                <w:szCs w:val="22"/>
              </w:rPr>
              <w:t>Organised crime group</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cybercrime as OC activity</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cybercrime as OC threat</w:t>
            </w:r>
            <w:r>
              <w:rPr>
                <w:rStyle w:val="Citazione1"/>
                <w:rFonts w:ascii="Times New Roman" w:eastAsia="Times New Roman" w:hAnsi="Times New Roman" w:cs="Times New Roman"/>
                <w:i w:val="0"/>
                <w:iCs w:val="0"/>
                <w:color w:val="000000"/>
                <w:sz w:val="22"/>
                <w:szCs w:val="22"/>
              </w:rPr>
              <w:t>;</w:t>
            </w:r>
            <w:r>
              <w:rPr>
                <w:rFonts w:ascii="Times New Roman" w:hAnsi="Times New Roman" w:cs="Times New Roman"/>
                <w:sz w:val="22"/>
                <w:szCs w:val="22"/>
              </w:rPr>
              <w:t xml:space="preserve"> cybercrime for OC funding</w:t>
            </w:r>
          </w:p>
        </w:tc>
      </w:tr>
    </w:tbl>
    <w:p w14:paraId="74B720FA" w14:textId="77777777" w:rsidR="00373204" w:rsidRDefault="00373204">
      <w:pPr>
        <w:spacing w:line="360" w:lineRule="auto"/>
        <w:jc w:val="both"/>
        <w:rPr>
          <w:rFonts w:ascii="Times New Roman" w:hAnsi="Times New Roman" w:cs="Times New Roman"/>
          <w:shd w:val="clear" w:color="auto" w:fill="FF0000"/>
        </w:rPr>
      </w:pPr>
    </w:p>
    <w:p w14:paraId="30790E55" w14:textId="77777777" w:rsidR="00373204" w:rsidRDefault="00373204">
      <w:pPr>
        <w:spacing w:line="360" w:lineRule="auto"/>
        <w:jc w:val="both"/>
        <w:rPr>
          <w:rFonts w:ascii="Times New Roman" w:hAnsi="Times New Roman" w:cs="Times New Roman"/>
        </w:rPr>
      </w:pPr>
    </w:p>
    <w:p w14:paraId="2F27A1EE" w14:textId="77777777" w:rsidR="00373204" w:rsidRDefault="008A4E74">
      <w:pPr>
        <w:spacing w:line="360" w:lineRule="auto"/>
        <w:jc w:val="both"/>
      </w:pPr>
      <w:r>
        <w:rPr>
          <w:rFonts w:ascii="Times New Roman" w:hAnsi="Times New Roman" w:cs="Times New Roman"/>
        </w:rPr>
        <w:t>In the analysis, special attention was given to the framing</w:t>
      </w:r>
      <w:r>
        <w:rPr>
          <w:rStyle w:val="EndnoteAnchor"/>
          <w:rFonts w:ascii="Times New Roman" w:hAnsi="Times New Roman" w:cs="Times New Roman"/>
        </w:rPr>
        <w:endnoteReference w:id="10"/>
      </w:r>
      <w:r>
        <w:rPr>
          <w:rFonts w:ascii="Times New Roman" w:hAnsi="Times New Roman" w:cs="Times New Roman"/>
        </w:rPr>
        <w:t xml:space="preserve"> and the evolution of the discourse, in line with our theoretical approach. Indeed, the language used in policy documents to present a crime issue is of key importance to gain a better understanding of its social construction by policy makers towards political decision makers, law enforcement, and the broader public (Druckman, 2001; Stritzel, 2012; Carrapico, 2014). It should be underlined that our study analyses an emerging narrative as it develops, hence it has the intrinsic limitation of information being incomplete and potentially broadening as we proceed. Consequently, the analysis has to be cautious. Nonetheless, as it will be further discussed in the conclusive section of this article, we believe it is important to analyse, interpret, and in case debunk policy discourse before it crystallises in a certain security language or it further sets policy agendas, with important consequences in terms of resource allocation and action prioritisation. </w:t>
      </w:r>
    </w:p>
    <w:p w14:paraId="1E7BF324" w14:textId="77777777" w:rsidR="00373204" w:rsidRDefault="00373204">
      <w:pPr>
        <w:spacing w:line="360" w:lineRule="auto"/>
        <w:jc w:val="both"/>
        <w:rPr>
          <w:rFonts w:ascii="Times New Roman" w:hAnsi="Times New Roman" w:cs="Times New Roman"/>
        </w:rPr>
      </w:pPr>
    </w:p>
    <w:p w14:paraId="142B7117" w14:textId="77777777" w:rsidR="00373204" w:rsidRDefault="008A4E74">
      <w:pPr>
        <w:spacing w:line="360" w:lineRule="auto"/>
        <w:jc w:val="both"/>
        <w:rPr>
          <w:rFonts w:ascii="Times New Roman" w:hAnsi="Times New Roman" w:cs="Times New Roman"/>
          <w:b/>
          <w:bCs/>
        </w:rPr>
      </w:pPr>
      <w:r>
        <w:rPr>
          <w:rFonts w:ascii="Times New Roman" w:hAnsi="Times New Roman" w:cs="Times New Roman"/>
          <w:b/>
          <w:bCs/>
        </w:rPr>
        <w:t>Results</w:t>
      </w:r>
    </w:p>
    <w:p w14:paraId="619E3DFE" w14:textId="77777777" w:rsidR="00373204" w:rsidRDefault="008A4E74">
      <w:pPr>
        <w:spacing w:line="360" w:lineRule="auto"/>
        <w:jc w:val="both"/>
      </w:pPr>
      <w:r>
        <w:rPr>
          <w:rFonts w:ascii="Times New Roman" w:hAnsi="Times New Roman" w:cs="Times New Roman"/>
          <w:i/>
          <w:iCs/>
        </w:rPr>
        <w:t>Institution and type of document</w:t>
      </w:r>
    </w:p>
    <w:p w14:paraId="0EBD33C9" w14:textId="77777777" w:rsidR="00373204" w:rsidRDefault="008A4E74">
      <w:pPr>
        <w:spacing w:line="360" w:lineRule="auto"/>
        <w:jc w:val="both"/>
      </w:pPr>
      <w:r>
        <w:rPr>
          <w:rFonts w:ascii="Times New Roman" w:hAnsi="Times New Roman" w:cs="Times New Roman"/>
        </w:rPr>
        <w:t>The Home Office (34 documents), the NCA (24 documents) and the City of London Police (13 documents) were by far the agencies that used more the cyber-organised crime narrative, followed by the Metropolitan Police (5 documents), SOCA and the NCPP (4 documents each), the CPS (3 documents), CEOP (3 documents), and Police Scotland (2 documents). No relevant documents were found in the other agencies considered.</w:t>
      </w:r>
    </w:p>
    <w:p w14:paraId="0B7858D3" w14:textId="77777777" w:rsidR="00373204" w:rsidRDefault="00373204">
      <w:pPr>
        <w:spacing w:line="360" w:lineRule="auto"/>
        <w:jc w:val="both"/>
      </w:pPr>
    </w:p>
    <w:p w14:paraId="22F44FF9" w14:textId="32077811" w:rsidR="00373204" w:rsidRDefault="008A4E74">
      <w:pPr>
        <w:spacing w:line="360" w:lineRule="auto"/>
        <w:jc w:val="both"/>
      </w:pPr>
      <w:r>
        <w:rPr>
          <w:rFonts w:ascii="Times New Roman" w:hAnsi="Times New Roman" w:cs="Times New Roman"/>
        </w:rPr>
        <w:t>Most of the documents analysed are news or press releases (44 documents), followed by reports or strategy-setting documents (20), speeches (14), website pages (10), blog entries by law enforcement officers and policy makers (2), policy papers (1), and meeting minutes (1). However, if we look more in detail into the</w:t>
      </w:r>
      <w:r>
        <w:rPr>
          <w:rStyle w:val="Citazione1"/>
          <w:rFonts w:ascii="Times New Roman" w:hAnsi="Times New Roman" w:cs="Times New Roman"/>
          <w:i w:val="0"/>
          <w:iCs w:val="0"/>
        </w:rPr>
        <w:t xml:space="preserve"> “news or press releases” category, we discover that only 19 documents link organised crime and cybercrime in reporting a specific law enforcement operation. Among these, only in 5 cases the cyber-organised crime narrative is not part of a quote by national policy makers or law enforcement officers. The remaining documents (therefore 14 documents) rely on this narrative by making references to official announcements, speeches, or other published reports. Hence, there is a clear prevalence in using the cyber-organised crime narrative in sources present</w:t>
      </w:r>
      <w:r w:rsidR="00EE2739">
        <w:rPr>
          <w:rStyle w:val="Citazione1"/>
          <w:rFonts w:ascii="Times New Roman" w:hAnsi="Times New Roman" w:cs="Times New Roman"/>
          <w:i w:val="0"/>
          <w:iCs w:val="0"/>
        </w:rPr>
        <w:t>ing</w:t>
      </w:r>
      <w:r>
        <w:rPr>
          <w:rStyle w:val="Citazione1"/>
          <w:rFonts w:ascii="Times New Roman" w:hAnsi="Times New Roman" w:cs="Times New Roman"/>
          <w:i w:val="0"/>
          <w:iCs w:val="0"/>
        </w:rPr>
        <w:t xml:space="preserve"> an official discourse</w:t>
      </w:r>
      <w:r w:rsidR="00EE2739">
        <w:rPr>
          <w:rStyle w:val="Citazione1"/>
          <w:rFonts w:ascii="Times New Roman" w:hAnsi="Times New Roman" w:cs="Times New Roman"/>
          <w:i w:val="0"/>
          <w:iCs w:val="0"/>
        </w:rPr>
        <w:t>. This suggests</w:t>
      </w:r>
      <w:r>
        <w:rPr>
          <w:rStyle w:val="Citazione1"/>
          <w:rFonts w:ascii="Times New Roman" w:hAnsi="Times New Roman" w:cs="Times New Roman"/>
          <w:i w:val="0"/>
          <w:iCs w:val="0"/>
        </w:rPr>
        <w:t xml:space="preserve"> </w:t>
      </w:r>
      <w:r>
        <w:rPr>
          <w:rFonts w:ascii="Times New Roman" w:hAnsi="Times New Roman" w:cs="Times New Roman"/>
        </w:rPr>
        <w:t xml:space="preserve">an attempt to expand the counter-cybercrime efforts </w:t>
      </w:r>
      <w:r w:rsidR="00EE2739">
        <w:rPr>
          <w:rFonts w:ascii="Times New Roman" w:hAnsi="Times New Roman" w:cs="Times New Roman"/>
        </w:rPr>
        <w:t>through the superimposition of</w:t>
      </w:r>
      <w:r>
        <w:rPr>
          <w:rFonts w:ascii="Times New Roman" w:hAnsi="Times New Roman" w:cs="Times New Roman"/>
        </w:rPr>
        <w:t xml:space="preserve"> the notion of cyber-organised crime (Lavorgna, 2016), similarly to what happened with the organised crime narrative in the past (Paoli, 2002).</w:t>
      </w:r>
    </w:p>
    <w:p w14:paraId="11ACDB93" w14:textId="77777777" w:rsidR="00373204" w:rsidRDefault="00373204">
      <w:pPr>
        <w:spacing w:line="360" w:lineRule="auto"/>
        <w:jc w:val="both"/>
        <w:rPr>
          <w:rFonts w:ascii="Times New Roman" w:hAnsi="Times New Roman" w:cs="Times New Roman"/>
        </w:rPr>
      </w:pPr>
    </w:p>
    <w:p w14:paraId="2F706142" w14:textId="77777777" w:rsidR="00373204" w:rsidRDefault="008A4E74">
      <w:pPr>
        <w:spacing w:line="360" w:lineRule="auto"/>
        <w:jc w:val="both"/>
      </w:pPr>
      <w:r>
        <w:rPr>
          <w:rFonts w:ascii="Times New Roman" w:hAnsi="Times New Roman" w:cs="Times New Roman"/>
          <w:i/>
          <w:iCs/>
        </w:rPr>
        <w:t>Year</w:t>
      </w:r>
      <w:r>
        <w:rPr>
          <w:rFonts w:ascii="Times New Roman" w:hAnsi="Times New Roman" w:cs="Times New Roman"/>
          <w:b/>
          <w:bCs/>
        </w:rPr>
        <w:t xml:space="preserve"> </w:t>
      </w:r>
    </w:p>
    <w:p w14:paraId="054FE610" w14:textId="77777777" w:rsidR="00373204" w:rsidRDefault="008A4E74">
      <w:pPr>
        <w:pStyle w:val="TextBody"/>
        <w:spacing w:line="360" w:lineRule="auto"/>
        <w:jc w:val="both"/>
      </w:pPr>
      <w:r>
        <w:rPr>
          <w:rFonts w:ascii="Times New Roman" w:hAnsi="Times New Roman"/>
          <w:color w:val="111111"/>
        </w:rPr>
        <w:t>No documents using or suggesting a narrative of cyber-organised crime were found before 2010. The number of relevant documents is rather scarce in the time period stretching from 2010 to 2012 (with respectively 2, 6, and 6 documents) e</w:t>
      </w:r>
      <w:r>
        <w:rPr>
          <w:rFonts w:ascii="Times New Roman" w:hAnsi="Times New Roman" w:cs="Times New Roman"/>
        </w:rPr>
        <w:t>ven if, for instance, already the former SOCA in its reports warned about “the threat of technology-enabled organised crime” (SOCA, 2011, p.</w:t>
      </w:r>
      <w:r>
        <w:rPr>
          <w:rFonts w:ascii="Times New Roman" w:eastAsia="Times New Roman" w:hAnsi="Times New Roman" w:cs="Times New Roman"/>
        </w:rPr>
        <w:t>16</w:t>
      </w:r>
      <w:r>
        <w:rPr>
          <w:rFonts w:ascii="Times New Roman" w:hAnsi="Times New Roman" w:cs="Times New Roman"/>
        </w:rPr>
        <w:t xml:space="preserve">). </w:t>
      </w:r>
      <w:r>
        <w:rPr>
          <w:rFonts w:ascii="Times New Roman" w:hAnsi="Times New Roman"/>
          <w:color w:val="111111"/>
        </w:rPr>
        <w:t>From 2013 onwards, the number of relevant documents significantly increased, reaching its highest number in 2013 (22 documents), and counting high numbers also in the following years (19 in 2014, 20 in 2015, and 17 until the end of April 2016, which suggests that a new peak will be reached in 2016). It is worth noting that 2013 was the year when the NCA – the UK's lead national agency against serious and organised crime – was launched, assuming a number of responsibilities of other agencies.</w:t>
      </w:r>
    </w:p>
    <w:p w14:paraId="41A8378F" w14:textId="77777777" w:rsidR="00347BFE" w:rsidRDefault="00347BFE">
      <w:pPr>
        <w:spacing w:line="360" w:lineRule="auto"/>
        <w:jc w:val="both"/>
        <w:rPr>
          <w:rFonts w:ascii="Times New Roman" w:hAnsi="Times New Roman"/>
          <w:color w:val="111111"/>
        </w:rPr>
      </w:pPr>
    </w:p>
    <w:p w14:paraId="6539B96B" w14:textId="588EDA35" w:rsidR="00373204" w:rsidRDefault="00347BFE">
      <w:pPr>
        <w:spacing w:line="360" w:lineRule="auto"/>
        <w:jc w:val="both"/>
        <w:rPr>
          <w:rFonts w:ascii="Times New Roman" w:hAnsi="Times New Roman"/>
          <w:color w:val="111111"/>
        </w:rPr>
      </w:pPr>
      <w:r w:rsidRPr="00347BFE">
        <w:rPr>
          <w:rFonts w:ascii="Times New Roman" w:hAnsi="Times New Roman"/>
          <w:color w:val="111111"/>
        </w:rPr>
        <w:t>Figure 1 below shows the clear increase in the number of references, and specifies their type. Please note that for the year 2016 only documents released until 30 April were taken into consideration.</w:t>
      </w:r>
    </w:p>
    <w:p w14:paraId="6D684B7B" w14:textId="77777777" w:rsidR="00347BFE" w:rsidRPr="00347BFE" w:rsidRDefault="00347BFE">
      <w:pPr>
        <w:spacing w:line="360" w:lineRule="auto"/>
        <w:jc w:val="both"/>
        <w:rPr>
          <w:rFonts w:ascii="Times New Roman" w:hAnsi="Times New Roman"/>
          <w:color w:val="111111"/>
        </w:rPr>
      </w:pPr>
    </w:p>
    <w:p w14:paraId="728B3441" w14:textId="710D51FC" w:rsidR="00373204" w:rsidRDefault="008A4E74" w:rsidP="00FD7BE3">
      <w:pPr>
        <w:spacing w:line="360" w:lineRule="auto"/>
        <w:jc w:val="both"/>
        <w:rPr>
          <w:rFonts w:ascii="Times New Roman" w:hAnsi="Times New Roman"/>
          <w:i/>
          <w:iCs/>
          <w:color w:val="111111"/>
        </w:rPr>
      </w:pPr>
      <w:r w:rsidRPr="00FD7BE3">
        <w:rPr>
          <w:rFonts w:ascii="Times New Roman" w:hAnsi="Times New Roman"/>
          <w:i/>
          <w:iCs/>
          <w:color w:val="111111"/>
        </w:rPr>
        <w:t xml:space="preserve">Figure 1 – </w:t>
      </w:r>
      <w:r w:rsidR="00FD7BE3" w:rsidRPr="00FD7BE3">
        <w:rPr>
          <w:rFonts w:ascii="Times New Roman" w:hAnsi="Times New Roman"/>
          <w:i/>
          <w:iCs/>
          <w:color w:val="111111"/>
        </w:rPr>
        <w:t xml:space="preserve">Type </w:t>
      </w:r>
      <w:r w:rsidR="006F4616">
        <w:rPr>
          <w:rFonts w:ascii="Times New Roman" w:hAnsi="Times New Roman"/>
          <w:i/>
          <w:iCs/>
          <w:color w:val="111111"/>
        </w:rPr>
        <w:t xml:space="preserve">and number </w:t>
      </w:r>
      <w:r w:rsidRPr="00FD7BE3">
        <w:rPr>
          <w:rFonts w:ascii="Times New Roman" w:hAnsi="Times New Roman"/>
          <w:i/>
          <w:iCs/>
          <w:color w:val="111111"/>
        </w:rPr>
        <w:t xml:space="preserve">of references </w:t>
      </w:r>
      <w:r w:rsidR="00FD7BE3" w:rsidRPr="00FD7BE3">
        <w:rPr>
          <w:rFonts w:ascii="Times New Roman" w:hAnsi="Times New Roman"/>
          <w:i/>
          <w:iCs/>
          <w:color w:val="111111"/>
        </w:rPr>
        <w:t>per</w:t>
      </w:r>
      <w:r w:rsidRPr="00FD7BE3">
        <w:rPr>
          <w:rFonts w:ascii="Times New Roman" w:hAnsi="Times New Roman"/>
          <w:i/>
          <w:iCs/>
          <w:color w:val="111111"/>
        </w:rPr>
        <w:t xml:space="preserve"> year</w:t>
      </w:r>
    </w:p>
    <w:p w14:paraId="26A90FAD" w14:textId="47549A00" w:rsidR="00FD7BE3" w:rsidRPr="00FD7BE3" w:rsidRDefault="009905D3" w:rsidP="009905D3">
      <w:pPr>
        <w:spacing w:line="360" w:lineRule="auto"/>
        <w:jc w:val="both"/>
        <w:rPr>
          <w:rFonts w:ascii="Times New Roman" w:hAnsi="Times New Roman"/>
          <w:i/>
          <w:iCs/>
          <w:color w:val="111111"/>
        </w:rPr>
      </w:pPr>
      <w:r w:rsidRPr="009905D3">
        <w:rPr>
          <w:rFonts w:ascii="Times New Roman" w:hAnsi="Times New Roman"/>
          <w:color w:val="111111"/>
        </w:rPr>
        <w:t>[Figure 1 about here]</w:t>
      </w:r>
    </w:p>
    <w:p w14:paraId="6160A184" w14:textId="77777777" w:rsidR="00373204" w:rsidRDefault="00373204">
      <w:pPr>
        <w:spacing w:line="360" w:lineRule="auto"/>
        <w:jc w:val="both"/>
      </w:pPr>
    </w:p>
    <w:p w14:paraId="41AD347E" w14:textId="77777777" w:rsidR="00E9412B" w:rsidRDefault="00E9412B">
      <w:pPr>
        <w:spacing w:line="360" w:lineRule="auto"/>
        <w:jc w:val="both"/>
      </w:pPr>
    </w:p>
    <w:p w14:paraId="53212130" w14:textId="77777777" w:rsidR="00373204" w:rsidRDefault="008A4E74">
      <w:pPr>
        <w:spacing w:line="360" w:lineRule="auto"/>
        <w:jc w:val="both"/>
      </w:pPr>
      <w:r>
        <w:rPr>
          <w:rFonts w:ascii="Times New Roman" w:hAnsi="Times New Roman" w:cs="Times New Roman"/>
          <w:i/>
          <w:iCs/>
        </w:rPr>
        <w:t>What</w:t>
      </w:r>
    </w:p>
    <w:p w14:paraId="39031F48" w14:textId="77777777" w:rsidR="00373204" w:rsidRDefault="008A4E74">
      <w:pPr>
        <w:spacing w:line="360" w:lineRule="auto"/>
        <w:jc w:val="both"/>
      </w:pPr>
      <w:r>
        <w:rPr>
          <w:rFonts w:ascii="Times New Roman" w:hAnsi="Times New Roman" w:cs="Times New Roman"/>
        </w:rPr>
        <w:t>Most documents, when linking cybercrime and organised crime, deal with cybercrime in general (49 documents), without making any reference to specific cases but rather treating cybercrime as a hodgepodge of serious criminal activities and assuming the organisational aspect. Consider for instance the following example, where the criminal activities gathered under the cybercrime umbrella are so diverse that potential victims can range from banking systems to abused children:</w:t>
      </w:r>
    </w:p>
    <w:p w14:paraId="47D3D5C3" w14:textId="474CEC4C" w:rsidR="00373204" w:rsidRDefault="008A4E74">
      <w:pPr>
        <w:spacing w:line="360" w:lineRule="auto"/>
        <w:ind w:left="576" w:right="576"/>
        <w:jc w:val="both"/>
      </w:pPr>
      <w:r>
        <w:rPr>
          <w:rStyle w:val="Citazione1"/>
          <w:rFonts w:ascii="Times New Roman" w:hAnsi="Times New Roman" w:cs="Times New Roman"/>
          <w:i w:val="0"/>
          <w:iCs w:val="0"/>
        </w:rPr>
        <w:t>“</w:t>
      </w:r>
      <w:r>
        <w:rPr>
          <w:rFonts w:ascii="Times New Roman" w:hAnsi="Times New Roman"/>
        </w:rPr>
        <w:t xml:space="preserve">Cyber crime is no longer about those who seek to access computer systems for fun or to prove it can be done. The criminals behind such crimes are organised, and seek to take advantage of those using </w:t>
      </w:r>
      <w:r w:rsidR="004E5703">
        <w:rPr>
          <w:rFonts w:ascii="Times New Roman" w:hAnsi="Times New Roman"/>
        </w:rPr>
        <w:t>I</w:t>
      </w:r>
      <w:r>
        <w:rPr>
          <w:rFonts w:ascii="Times New Roman" w:hAnsi="Times New Roman"/>
        </w:rPr>
        <w:t>nternet services. Whether this is for ﬁnancial gain, or as threats to children, the effect on the victims can be devastating</w:t>
      </w:r>
      <w:r>
        <w:rPr>
          <w:rStyle w:val="Citazione1"/>
          <w:rFonts w:ascii="Times New Roman" w:hAnsi="Times New Roman" w:cs="Times New Roman"/>
          <w:i w:val="0"/>
          <w:iCs w:val="0"/>
        </w:rPr>
        <w:t xml:space="preserve">” (Home Office, 2010c, p.4, forward by the </w:t>
      </w:r>
      <w:r>
        <w:rPr>
          <w:rFonts w:ascii="Times New Roman" w:hAnsi="Times New Roman"/>
        </w:rPr>
        <w:t>Parliamentary Under Secretary of State for Crime Reduction</w:t>
      </w:r>
      <w:r>
        <w:rPr>
          <w:rStyle w:val="Citazione1"/>
          <w:rFonts w:ascii="Times New Roman" w:hAnsi="Times New Roman" w:cs="Times New Roman"/>
          <w:i w:val="0"/>
          <w:iCs w:val="0"/>
        </w:rPr>
        <w:t>)</w:t>
      </w:r>
      <w:r>
        <w:rPr>
          <w:rFonts w:ascii="Times New Roman" w:hAnsi="Times New Roman"/>
        </w:rPr>
        <w:t xml:space="preserve">. </w:t>
      </w:r>
    </w:p>
    <w:p w14:paraId="24BC740E" w14:textId="77777777" w:rsidR="00373204" w:rsidRDefault="00373204">
      <w:pPr>
        <w:spacing w:line="360" w:lineRule="auto"/>
        <w:ind w:right="576"/>
        <w:jc w:val="both"/>
      </w:pPr>
    </w:p>
    <w:p w14:paraId="6CBD0B3C" w14:textId="7EBA9BF0" w:rsidR="00373204" w:rsidRDefault="008A4E74">
      <w:pPr>
        <w:spacing w:line="360" w:lineRule="auto"/>
        <w:ind w:right="576"/>
        <w:jc w:val="both"/>
      </w:pPr>
      <w:r>
        <w:rPr>
          <w:rFonts w:ascii="Times New Roman" w:hAnsi="Times New Roman" w:cs="Times New Roman"/>
        </w:rPr>
        <w:t>Similarly, in the following example, the Minister of Internet Safety and Security emphasises the criminogenic features that cyberspace offers</w:t>
      </w:r>
      <w:r w:rsidR="004E5703">
        <w:rPr>
          <w:rFonts w:ascii="Times New Roman" w:hAnsi="Times New Roman" w:cs="Times New Roman"/>
        </w:rPr>
        <w:t xml:space="preserve"> with</w:t>
      </w:r>
      <w:r>
        <w:rPr>
          <w:rFonts w:ascii="Times New Roman" w:hAnsi="Times New Roman" w:cs="Times New Roman"/>
        </w:rPr>
        <w:t xml:space="preserve"> </w:t>
      </w:r>
      <w:r w:rsidRPr="00A76EDA">
        <w:rPr>
          <w:rFonts w:ascii="Times New Roman" w:hAnsi="Times New Roman" w:cs="Times New Roman"/>
          <w:iCs/>
        </w:rPr>
        <w:t xml:space="preserve">particular </w:t>
      </w:r>
      <w:r w:rsidR="004E5703" w:rsidRPr="00A76EDA">
        <w:rPr>
          <w:rFonts w:ascii="Times New Roman" w:hAnsi="Times New Roman" w:cs="Times New Roman"/>
          <w:iCs/>
        </w:rPr>
        <w:t xml:space="preserve">reference </w:t>
      </w:r>
      <w:r w:rsidRPr="00A76EDA">
        <w:rPr>
          <w:rFonts w:ascii="Times New Roman" w:hAnsi="Times New Roman" w:cs="Times New Roman"/>
          <w:iCs/>
        </w:rPr>
        <w:t>to</w:t>
      </w:r>
      <w:r>
        <w:rPr>
          <w:rFonts w:ascii="Times New Roman" w:hAnsi="Times New Roman" w:cs="Times New Roman"/>
        </w:rPr>
        <w:t xml:space="preserve"> organised crime groups:</w:t>
      </w:r>
    </w:p>
    <w:p w14:paraId="2B64E7F2" w14:textId="77777777" w:rsidR="00373204" w:rsidRDefault="008A4E74">
      <w:pPr>
        <w:spacing w:line="360" w:lineRule="auto"/>
        <w:ind w:left="576" w:right="576"/>
        <w:jc w:val="both"/>
      </w:pPr>
      <w:r>
        <w:rPr>
          <w:rStyle w:val="Citazione1"/>
          <w:rFonts w:ascii="Times New Roman" w:hAnsi="Times New Roman" w:cs="Times New Roman"/>
          <w:i w:val="0"/>
          <w:iCs w:val="0"/>
        </w:rPr>
        <w:t>“</w:t>
      </w:r>
      <w:r>
        <w:rPr>
          <w:rFonts w:ascii="Times New Roman" w:hAnsi="Times New Roman"/>
        </w:rPr>
        <w:t>Advances in technology offer criminals, particularly organised criminals, the scope to commit new types of crimes on an unprecedented scale and across jurisdictions</w:t>
      </w:r>
      <w:r>
        <w:rPr>
          <w:rStyle w:val="Citazione1"/>
          <w:rFonts w:ascii="Times New Roman" w:hAnsi="Times New Roman" w:cs="Times New Roman"/>
          <w:i w:val="0"/>
          <w:iCs w:val="0"/>
        </w:rPr>
        <w:t>” (Shields, 2016)</w:t>
      </w:r>
      <w:r>
        <w:rPr>
          <w:rFonts w:ascii="Times New Roman" w:hAnsi="Times New Roman"/>
        </w:rPr>
        <w:t>.</w:t>
      </w:r>
    </w:p>
    <w:p w14:paraId="5922FF29" w14:textId="77777777" w:rsidR="00373204" w:rsidRDefault="00373204">
      <w:pPr>
        <w:spacing w:line="360" w:lineRule="auto"/>
        <w:jc w:val="both"/>
        <w:rPr>
          <w:rFonts w:ascii="Times New Roman" w:hAnsi="Times New Roman" w:cs="Times New Roman"/>
        </w:rPr>
      </w:pPr>
    </w:p>
    <w:p w14:paraId="2EA3B657" w14:textId="02082132" w:rsidR="00373204" w:rsidRDefault="008A4E74" w:rsidP="00A76EDA">
      <w:pPr>
        <w:spacing w:line="360" w:lineRule="auto"/>
        <w:jc w:val="both"/>
      </w:pPr>
      <w:r>
        <w:rPr>
          <w:rFonts w:ascii="Times New Roman" w:hAnsi="Times New Roman" w:cs="Times New Roman"/>
        </w:rPr>
        <w:t xml:space="preserve">It </w:t>
      </w:r>
      <w:r w:rsidR="004E5703">
        <w:rPr>
          <w:rFonts w:ascii="Times New Roman" w:hAnsi="Times New Roman" w:cs="Times New Roman"/>
        </w:rPr>
        <w:t xml:space="preserve">is </w:t>
      </w:r>
      <w:r>
        <w:rPr>
          <w:rFonts w:ascii="Times New Roman" w:hAnsi="Times New Roman" w:cs="Times New Roman"/>
        </w:rPr>
        <w:t xml:space="preserve">worth noting that these policy documents rarely disclose their methodology and share their primary data, making it </w:t>
      </w:r>
      <w:r w:rsidR="004E5703">
        <w:rPr>
          <w:rFonts w:ascii="Times New Roman" w:hAnsi="Times New Roman" w:cs="Times New Roman"/>
        </w:rPr>
        <w:t xml:space="preserve">practically </w:t>
      </w:r>
      <w:r>
        <w:rPr>
          <w:rFonts w:ascii="Times New Roman" w:hAnsi="Times New Roman" w:cs="Times New Roman"/>
        </w:rPr>
        <w:t xml:space="preserve">impossible to check </w:t>
      </w:r>
      <w:r w:rsidR="00A76EDA">
        <w:rPr>
          <w:rFonts w:ascii="Times New Roman" w:hAnsi="Times New Roman" w:cs="Times New Roman"/>
        </w:rPr>
        <w:t xml:space="preserve">effectively </w:t>
      </w:r>
      <w:r>
        <w:rPr>
          <w:rFonts w:ascii="Times New Roman" w:hAnsi="Times New Roman" w:cs="Times New Roman"/>
        </w:rPr>
        <w:t>their findings against evidence.</w:t>
      </w:r>
    </w:p>
    <w:p w14:paraId="5996F767" w14:textId="77777777" w:rsidR="00373204" w:rsidRDefault="00373204">
      <w:pPr>
        <w:spacing w:line="360" w:lineRule="auto"/>
        <w:jc w:val="both"/>
        <w:rPr>
          <w:rFonts w:ascii="Times New Roman" w:hAnsi="Times New Roman" w:cs="Times New Roman"/>
        </w:rPr>
      </w:pPr>
    </w:p>
    <w:p w14:paraId="0F9E156B" w14:textId="211F07DD" w:rsidR="00373204" w:rsidRDefault="008A4E74">
      <w:pPr>
        <w:spacing w:line="360" w:lineRule="auto"/>
        <w:jc w:val="both"/>
      </w:pPr>
      <w:r>
        <w:rPr>
          <w:rFonts w:ascii="Times New Roman" w:hAnsi="Times New Roman" w:cs="Times New Roman"/>
        </w:rPr>
        <w:t>Online frauds (23 documents), pedopornography (10 documents), malware (including ransomware, 6 documents), Internet-facilitated drug trafficking (6 documents), counterfeit and pirated goods (6 documents), Internet-facilitated human trafficking (2 documents), money laundering (1 document), and arms trafficking (1 document) follow in number. There is an apparent contradiction with recent critical research showing how most criminal actors in cyberspace do not gather in well-defined organisational units or enterprises (among others, Lavorgna, 2015; Wall, 2015</w:t>
      </w:r>
      <w:bookmarkStart w:id="11" w:name="__DdeLink__12512_1529795604"/>
      <w:bookmarkEnd w:id="11"/>
      <w:r>
        <w:rPr>
          <w:rFonts w:ascii="Times New Roman" w:hAnsi="Times New Roman" w:cs="Times New Roman"/>
        </w:rPr>
        <w:t>; Leukfeldt, Lavorgna, &amp; Kleemans, 2016). This can be explained if we notice that most documents use a very general language, mostly without reference to particular cases when linking specific cybercrime activities to organised crime. Consider for instance the following snippet, where a direct relationship between the online sale of counterfeit goods and</w:t>
      </w:r>
      <w:r w:rsidR="00B23CCE">
        <w:rPr>
          <w:rFonts w:ascii="Times New Roman" w:hAnsi="Times New Roman" w:cs="Times New Roman"/>
        </w:rPr>
        <w:t xml:space="preserve"> “other”</w:t>
      </w:r>
      <w:r>
        <w:rPr>
          <w:rFonts w:ascii="Times New Roman" w:hAnsi="Times New Roman" w:cs="Times New Roman"/>
        </w:rPr>
        <w:t xml:space="preserve"> organised crime is assumed</w:t>
      </w:r>
      <w:bookmarkStart w:id="12" w:name="__DdeLink__19353_138629683"/>
      <w:bookmarkEnd w:id="12"/>
      <w:r>
        <w:rPr>
          <w:rFonts w:ascii="Times New Roman" w:hAnsi="Times New Roman" w:cs="Times New Roman"/>
        </w:rPr>
        <w:t>:</w:t>
      </w:r>
    </w:p>
    <w:p w14:paraId="3EA86C08" w14:textId="77777777" w:rsidR="00373204" w:rsidRDefault="008A4E74">
      <w:pPr>
        <w:spacing w:line="360" w:lineRule="auto"/>
        <w:ind w:left="576" w:right="576"/>
        <w:jc w:val="both"/>
        <w:rPr>
          <w:rFonts w:ascii="Times New Roman" w:hAnsi="Times New Roman" w:cs="Times New Roman"/>
        </w:rPr>
      </w:pPr>
      <w:r>
        <w:rPr>
          <w:rStyle w:val="Citazione1"/>
          <w:rFonts w:ascii="Times New Roman" w:hAnsi="Times New Roman" w:cs="Times New Roman"/>
          <w:i w:val="0"/>
          <w:iCs w:val="0"/>
        </w:rPr>
        <w:t>“</w:t>
      </w:r>
      <w:r>
        <w:rPr>
          <w:rFonts w:ascii="Times New Roman" w:hAnsi="Times New Roman"/>
        </w:rPr>
        <w:t>Many fraudsters will use the proceeds from selling counterfeit goods to fund other types of serious organised crime</w:t>
      </w:r>
      <w:r>
        <w:rPr>
          <w:rStyle w:val="Citazione1"/>
          <w:rFonts w:ascii="Times New Roman" w:hAnsi="Times New Roman" w:cs="Times New Roman"/>
          <w:i w:val="0"/>
          <w:iCs w:val="0"/>
        </w:rPr>
        <w:t>” (City of London Police, 2016).</w:t>
      </w:r>
    </w:p>
    <w:p w14:paraId="5E4557A8" w14:textId="77777777" w:rsidR="00373204" w:rsidRDefault="00373204">
      <w:pPr>
        <w:spacing w:line="360" w:lineRule="auto"/>
        <w:ind w:left="576" w:right="576"/>
        <w:jc w:val="both"/>
      </w:pPr>
    </w:p>
    <w:p w14:paraId="25409F53" w14:textId="0CEE2AF9" w:rsidR="00373204" w:rsidRDefault="00B23CCE">
      <w:pPr>
        <w:spacing w:line="360" w:lineRule="auto"/>
        <w:ind w:right="576"/>
        <w:jc w:val="both"/>
      </w:pPr>
      <w:r>
        <w:rPr>
          <w:rFonts w:ascii="Times New Roman" w:hAnsi="Times New Roman" w:cs="Times New Roman"/>
        </w:rPr>
        <w:t>Conversely</w:t>
      </w:r>
      <w:r w:rsidR="008A4E74">
        <w:rPr>
          <w:rFonts w:ascii="Times New Roman" w:hAnsi="Times New Roman" w:cs="Times New Roman"/>
        </w:rPr>
        <w:t xml:space="preserve">, the following excerpt suggests the involvement of organised crime groups in a variety of </w:t>
      </w:r>
      <w:r w:rsidR="008A4E74">
        <w:rPr>
          <w:rFonts w:ascii="Times New Roman" w:hAnsi="Times New Roman" w:cs="Times New Roman"/>
          <w:i/>
          <w:iCs/>
        </w:rPr>
        <w:t>serious</w:t>
      </w:r>
      <w:r w:rsidR="008A4E74">
        <w:rPr>
          <w:rFonts w:ascii="Times New Roman" w:hAnsi="Times New Roman" w:cs="Times New Roman"/>
        </w:rPr>
        <w:t xml:space="preserve"> criminal activities:</w:t>
      </w:r>
    </w:p>
    <w:p w14:paraId="3B2CFE15" w14:textId="77777777" w:rsidR="00373204" w:rsidRDefault="008A4E74">
      <w:pPr>
        <w:spacing w:line="360" w:lineRule="auto"/>
        <w:ind w:left="576" w:right="576"/>
        <w:jc w:val="both"/>
      </w:pPr>
      <w:r>
        <w:rPr>
          <w:rStyle w:val="Citazione1"/>
          <w:rFonts w:ascii="Times New Roman" w:hAnsi="Times New Roman" w:cs="Times New Roman"/>
          <w:i w:val="0"/>
          <w:iCs w:val="0"/>
        </w:rPr>
        <w:t>“</w:t>
      </w:r>
      <w:r>
        <w:rPr>
          <w:rFonts w:ascii="Times New Roman" w:hAnsi="Times New Roman" w:cs="Times New Roman"/>
        </w:rPr>
        <w:t>The scale of the threat from serious and organised crime has been demonstrated by high proﬁle cases of child sexual exploitation; growing use of cyber techniques by organised criminals to commit fraud and trade illegal drugs and ﬁrearms on the internet; and the spread of banking malware responsible for losses of hundreds of millions of pounds</w:t>
      </w:r>
      <w:r>
        <w:rPr>
          <w:rStyle w:val="Citazione1"/>
          <w:rFonts w:ascii="Times New Roman" w:hAnsi="Times New Roman" w:cs="Times New Roman"/>
          <w:i w:val="0"/>
          <w:iCs w:val="0"/>
        </w:rPr>
        <w:t>” (Home Office, 201</w:t>
      </w:r>
      <w:r>
        <w:rPr>
          <w:rStyle w:val="Citazione1"/>
          <w:rFonts w:ascii="Times New Roman" w:hAnsi="Times New Roman" w:cs="Times New Roman"/>
          <w:i w:val="0"/>
          <w:iCs w:val="0"/>
          <w:shd w:val="clear" w:color="auto" w:fill="FFFFFF"/>
        </w:rPr>
        <w:t>5, p. 5, forward by the Home Secretary)</w:t>
      </w:r>
      <w:r>
        <w:rPr>
          <w:rFonts w:ascii="Times New Roman" w:hAnsi="Times New Roman" w:cs="Times New Roman"/>
          <w:shd w:val="clear" w:color="auto" w:fill="FFFFFF"/>
        </w:rPr>
        <w:t>.</w:t>
      </w:r>
    </w:p>
    <w:p w14:paraId="481C37AE" w14:textId="77777777" w:rsidR="00373204" w:rsidRDefault="00373204">
      <w:pPr>
        <w:spacing w:line="360" w:lineRule="auto"/>
        <w:jc w:val="both"/>
        <w:rPr>
          <w:rFonts w:ascii="Times New Roman" w:hAnsi="Times New Roman" w:cs="Times New Roman"/>
        </w:rPr>
      </w:pPr>
    </w:p>
    <w:p w14:paraId="7D90F60F" w14:textId="77777777" w:rsidR="00373204" w:rsidRDefault="008A4E74">
      <w:pPr>
        <w:spacing w:line="360" w:lineRule="auto"/>
        <w:jc w:val="both"/>
      </w:pPr>
      <w:r>
        <w:rPr>
          <w:rFonts w:ascii="Times New Roman" w:hAnsi="Times New Roman" w:cs="Times New Roman"/>
        </w:rPr>
        <w:t xml:space="preserve">Once again, this reinforces the interpretation that “organised” is used </w:t>
      </w:r>
      <w:r>
        <w:rPr>
          <w:rFonts w:ascii="Times New Roman" w:hAnsi="Times New Roman" w:cs="Times New Roman"/>
          <w:i/>
        </w:rPr>
        <w:t>en passant</w:t>
      </w:r>
      <w:r>
        <w:rPr>
          <w:rFonts w:ascii="Times New Roman" w:hAnsi="Times New Roman" w:cs="Times New Roman"/>
        </w:rPr>
        <w:t xml:space="preserve"> as an attribute of crimes being perceived as serious.</w:t>
      </w:r>
    </w:p>
    <w:p w14:paraId="3D3C9436" w14:textId="77777777" w:rsidR="00373204" w:rsidRDefault="00373204">
      <w:pPr>
        <w:spacing w:line="360" w:lineRule="auto"/>
        <w:jc w:val="both"/>
        <w:rPr>
          <w:rFonts w:ascii="Times New Roman" w:hAnsi="Times New Roman" w:cs="Times New Roman"/>
        </w:rPr>
      </w:pPr>
    </w:p>
    <w:p w14:paraId="580EB1B5" w14:textId="77777777" w:rsidR="00373204" w:rsidRDefault="008A4E74">
      <w:pPr>
        <w:spacing w:line="360" w:lineRule="auto"/>
        <w:jc w:val="both"/>
      </w:pPr>
      <w:r>
        <w:rPr>
          <w:rFonts w:ascii="Times New Roman" w:hAnsi="Times New Roman" w:cs="Times New Roman"/>
          <w:i/>
          <w:iCs/>
        </w:rPr>
        <w:t>Organised Crime</w:t>
      </w:r>
      <w:r>
        <w:rPr>
          <w:rFonts w:ascii="Times New Roman" w:hAnsi="Times New Roman" w:cs="Times New Roman"/>
          <w:b/>
          <w:bCs/>
          <w:i/>
          <w:iCs/>
        </w:rPr>
        <w:t xml:space="preserve"> </w:t>
      </w:r>
    </w:p>
    <w:p w14:paraId="46C461A4" w14:textId="27F34197" w:rsidR="00373204" w:rsidRDefault="008A4E74">
      <w:pPr>
        <w:spacing w:line="360" w:lineRule="auto"/>
        <w:jc w:val="both"/>
      </w:pPr>
      <w:r>
        <w:rPr>
          <w:rFonts w:ascii="Times New Roman" w:hAnsi="Times New Roman" w:cs="Times New Roman"/>
        </w:rPr>
        <w:t xml:space="preserve">If we consider what it is meant by </w:t>
      </w:r>
      <w:r>
        <w:rPr>
          <w:rStyle w:val="Citazione1"/>
          <w:rFonts w:ascii="Times New Roman" w:hAnsi="Times New Roman" w:cs="Times New Roman"/>
          <w:i w:val="0"/>
          <w:iCs w:val="0"/>
        </w:rPr>
        <w:t xml:space="preserve">“organised crime” when paired with a cyber-related attribute, the analysis shows that in most cases it is somehow implied that (traditional, offline) organised crime </w:t>
      </w:r>
      <w:r>
        <w:rPr>
          <w:rStyle w:val="Citazione1"/>
          <w:rFonts w:ascii="Times New Roman" w:hAnsi="Times New Roman" w:cs="Times New Roman"/>
        </w:rPr>
        <w:t>groups</w:t>
      </w:r>
      <w:r>
        <w:rPr>
          <w:rStyle w:val="Citazione1"/>
          <w:rFonts w:ascii="Times New Roman" w:hAnsi="Times New Roman" w:cs="Times New Roman"/>
          <w:i w:val="0"/>
          <w:iCs w:val="0"/>
        </w:rPr>
        <w:t xml:space="preserve"> operate online (55 references). For instance, in the words of Home Secretary Theresa May (Home Office, 2014), </w:t>
      </w:r>
      <w:r>
        <w:rPr>
          <w:rFonts w:ascii="Times New Roman" w:hAnsi="Times New Roman" w:cs="Times New Roman"/>
        </w:rPr>
        <w:t>“someone who is scammed on the internet, or finds their computer infected by malware that harvests their personal and financial data to be sold into criminal markets, or finds they have spent their savings on fake shares – all these activities can be traced back to organised crime”.</w:t>
      </w:r>
    </w:p>
    <w:p w14:paraId="76E2B833" w14:textId="77777777" w:rsidR="00373204" w:rsidRDefault="00373204">
      <w:pPr>
        <w:spacing w:line="360" w:lineRule="auto"/>
        <w:jc w:val="both"/>
        <w:rPr>
          <w:rFonts w:ascii="Times New Roman" w:hAnsi="Times New Roman" w:cs="Times New Roman"/>
        </w:rPr>
      </w:pPr>
    </w:p>
    <w:p w14:paraId="72C184BF" w14:textId="661224C4" w:rsidR="00373204" w:rsidRDefault="008A4E74">
      <w:pPr>
        <w:spacing w:line="360" w:lineRule="auto"/>
        <w:jc w:val="both"/>
      </w:pPr>
      <w:r>
        <w:rPr>
          <w:rStyle w:val="Citazione1"/>
          <w:rFonts w:ascii="Times New Roman" w:hAnsi="Times New Roman" w:cs="Times New Roman"/>
          <w:i w:val="0"/>
          <w:iCs w:val="0"/>
        </w:rPr>
        <w:t xml:space="preserve">However, apart from rare cases (5 documents) when reference to organised crime was made to mention a specific law enforcement operation (see subsection </w:t>
      </w:r>
      <w:r>
        <w:rPr>
          <w:rStyle w:val="Citazione1"/>
          <w:rFonts w:ascii="Times New Roman" w:hAnsi="Times New Roman" w:cs="Times New Roman"/>
        </w:rPr>
        <w:t xml:space="preserve">Institution and type of document </w:t>
      </w:r>
      <w:r>
        <w:rPr>
          <w:rStyle w:val="Citazione1"/>
          <w:rFonts w:ascii="Times New Roman" w:hAnsi="Times New Roman" w:cs="Times New Roman"/>
          <w:i w:val="0"/>
          <w:iCs w:val="0"/>
        </w:rPr>
        <w:t xml:space="preserve">above), the documents never refer to a specific organised crime group. A total of 22 references consider cybercrime as a specific type of organised crime </w:t>
      </w:r>
      <w:r>
        <w:rPr>
          <w:rStyle w:val="Citazione1"/>
          <w:rFonts w:ascii="Times New Roman" w:hAnsi="Times New Roman" w:cs="Times New Roman"/>
        </w:rPr>
        <w:t>activity</w:t>
      </w:r>
      <w:r>
        <w:rPr>
          <w:rStyle w:val="Citazione1"/>
          <w:rFonts w:ascii="Times New Roman" w:hAnsi="Times New Roman" w:cs="Times New Roman"/>
          <w:i w:val="0"/>
          <w:iCs w:val="0"/>
        </w:rPr>
        <w:t xml:space="preserve">, and 5 references imply that cybercrimes activities are somehow a </w:t>
      </w:r>
      <w:r>
        <w:rPr>
          <w:rStyle w:val="Citazione1"/>
          <w:rFonts w:ascii="Times New Roman" w:hAnsi="Times New Roman" w:cs="Times New Roman"/>
        </w:rPr>
        <w:t>funding source</w:t>
      </w:r>
      <w:r>
        <w:rPr>
          <w:rStyle w:val="Citazione1"/>
          <w:rFonts w:ascii="Times New Roman" w:hAnsi="Times New Roman" w:cs="Times New Roman"/>
          <w:i w:val="0"/>
          <w:iCs w:val="0"/>
        </w:rPr>
        <w:t xml:space="preserve"> for traditional organised crime groups.</w:t>
      </w:r>
      <w:r w:rsidR="00532D24">
        <w:rPr>
          <w:rStyle w:val="Citazione1"/>
          <w:rFonts w:ascii="Times New Roman" w:hAnsi="Times New Roman" w:cs="Times New Roman"/>
          <w:i w:val="0"/>
          <w:iCs w:val="0"/>
        </w:rPr>
        <w:t xml:space="preserve"> This is in line with the “Activity” focus of the organised crime strategy in the UK that has already been critiqued as it leads to logical fallacies (Sergi, 2015a; 2016).</w:t>
      </w:r>
      <w:r>
        <w:rPr>
          <w:rStyle w:val="Citazione1"/>
          <w:rFonts w:ascii="Times New Roman" w:hAnsi="Times New Roman" w:cs="Times New Roman"/>
          <w:i w:val="0"/>
          <w:iCs w:val="0"/>
        </w:rPr>
        <w:t xml:space="preserve"> Finally, 17 references define explicitly cyber-organised crime as a specific type of </w:t>
      </w:r>
      <w:r>
        <w:rPr>
          <w:rStyle w:val="Citazione1"/>
          <w:rFonts w:ascii="Times New Roman" w:hAnsi="Times New Roman" w:cs="Times New Roman"/>
        </w:rPr>
        <w:t>threat</w:t>
      </w:r>
      <w:r>
        <w:rPr>
          <w:rStyle w:val="Citazione1"/>
          <w:rFonts w:ascii="Times New Roman" w:hAnsi="Times New Roman" w:cs="Times New Roman"/>
          <w:i w:val="0"/>
          <w:iCs w:val="0"/>
        </w:rPr>
        <w:t>. Hence, similarly to what has been observed in policy making at the European and international level, the</w:t>
      </w:r>
      <w:r>
        <w:rPr>
          <w:rFonts w:ascii="Times New Roman" w:hAnsi="Times New Roman" w:cs="Times New Roman"/>
        </w:rPr>
        <w:t xml:space="preserve"> cyber-organised narrative seems to foster definitional ambiguities </w:t>
      </w:r>
      <w:r>
        <w:rPr>
          <w:rStyle w:val="Citazione1"/>
          <w:rFonts w:ascii="Times New Roman" w:hAnsi="Times New Roman" w:cs="Times New Roman"/>
          <w:i w:val="0"/>
          <w:iCs w:val="0"/>
        </w:rPr>
        <w:t>(Lavorgna, 2016)</w:t>
      </w:r>
      <w:r w:rsidR="006F4616">
        <w:rPr>
          <w:rStyle w:val="Citazione1"/>
          <w:rFonts w:ascii="Times New Roman" w:hAnsi="Times New Roman" w:cs="Times New Roman"/>
          <w:i w:val="0"/>
          <w:iCs w:val="0"/>
        </w:rPr>
        <w:t>. In addition,</w:t>
      </w:r>
      <w:bookmarkStart w:id="13" w:name="move326501577"/>
      <w:r>
        <w:rPr>
          <w:rFonts w:ascii="Times New Roman" w:hAnsi="Times New Roman" w:cs="Times New Roman"/>
        </w:rPr>
        <w:t xml:space="preserve"> it completely ignores the conceptualisation of organised crime as </w:t>
      </w:r>
      <w:r>
        <w:rPr>
          <w:rFonts w:ascii="Times New Roman" w:hAnsi="Times New Roman" w:cs="Times New Roman"/>
          <w:i/>
          <w:iCs/>
        </w:rPr>
        <w:t>power</w:t>
      </w:r>
      <w:bookmarkEnd w:id="13"/>
      <w:r>
        <w:rPr>
          <w:rFonts w:ascii="Times New Roman" w:hAnsi="Times New Roman" w:cs="Times New Roman"/>
        </w:rPr>
        <w:t>, seeking a social function through the control over the production and distribution of a certain commodit</w:t>
      </w:r>
      <w:r w:rsidR="00532D24">
        <w:rPr>
          <w:rFonts w:ascii="Times New Roman" w:hAnsi="Times New Roman" w:cs="Times New Roman"/>
        </w:rPr>
        <w:t>ies</w:t>
      </w:r>
      <w:r>
        <w:rPr>
          <w:rFonts w:ascii="Times New Roman" w:hAnsi="Times New Roman" w:cs="Times New Roman"/>
        </w:rPr>
        <w:t xml:space="preserve"> in the underworld, protection services, or an alliance with political and economic elites (von Lampe, 2008).</w:t>
      </w:r>
    </w:p>
    <w:p w14:paraId="050E75EC" w14:textId="77777777" w:rsidR="00373204" w:rsidRDefault="00373204">
      <w:pPr>
        <w:spacing w:line="360" w:lineRule="auto"/>
        <w:jc w:val="both"/>
        <w:rPr>
          <w:rFonts w:ascii="Times New Roman" w:hAnsi="Times New Roman" w:cs="Times New Roman"/>
        </w:rPr>
      </w:pPr>
    </w:p>
    <w:p w14:paraId="16CE8CD1" w14:textId="77777777" w:rsidR="00373204" w:rsidRDefault="008A4E74">
      <w:pPr>
        <w:spacing w:line="360" w:lineRule="auto"/>
        <w:jc w:val="both"/>
        <w:rPr>
          <w:rFonts w:ascii="Times New Roman" w:hAnsi="Times New Roman" w:cs="Times New Roman"/>
          <w:b/>
          <w:bCs/>
        </w:rPr>
      </w:pPr>
      <w:r>
        <w:rPr>
          <w:rFonts w:ascii="Times New Roman" w:hAnsi="Times New Roman" w:cs="Times New Roman"/>
          <w:b/>
          <w:bCs/>
        </w:rPr>
        <w:t>Discussion</w:t>
      </w:r>
    </w:p>
    <w:p w14:paraId="0CFCFC9B" w14:textId="3860EDB1" w:rsidR="00373204" w:rsidRDefault="008A4E74" w:rsidP="00D97BC6">
      <w:pPr>
        <w:spacing w:line="360" w:lineRule="auto"/>
        <w:jc w:val="both"/>
      </w:pPr>
      <w:r>
        <w:rPr>
          <w:rFonts w:ascii="Times New Roman" w:hAnsi="Times New Roman" w:cs="Times New Roman"/>
        </w:rPr>
        <w:t>We argue that in the documents analysed the adjective “organised” is often used as synonym of “serious”</w:t>
      </w:r>
      <w:r>
        <w:rPr>
          <w:rFonts w:ascii="Times New Roman" w:eastAsia="Times New Roman" w:hAnsi="Times New Roman" w:cs="Times New Roman"/>
        </w:rPr>
        <w:t xml:space="preserve">, in line with a successful </w:t>
      </w:r>
      <w:r>
        <w:rPr>
          <w:rFonts w:ascii="Times New Roman" w:eastAsia="Times New Roman" w:hAnsi="Times New Roman" w:cs="Times New Roman"/>
          <w:i/>
          <w:iCs/>
        </w:rPr>
        <w:t xml:space="preserve">paradigm of seriousness, </w:t>
      </w:r>
      <w:r>
        <w:rPr>
          <w:rFonts w:ascii="Times New Roman" w:eastAsia="Times New Roman" w:hAnsi="Times New Roman" w:cs="Times New Roman"/>
          <w:iCs/>
        </w:rPr>
        <w:t>tool of a securitisation process of cybercrime.</w:t>
      </w:r>
      <w:r>
        <w:rPr>
          <w:rFonts w:ascii="Times New Roman" w:eastAsia="Times New Roman" w:hAnsi="Times New Roman" w:cs="Times New Roman"/>
        </w:rPr>
        <w:t xml:space="preserve"> Seriousness is intended as sophistication, as described above. </w:t>
      </w:r>
      <w:r>
        <w:rPr>
          <w:rFonts w:ascii="Times New Roman" w:hAnsi="Times New Roman" w:cs="Times New Roman"/>
        </w:rPr>
        <w:t>This narrative seeks no longer to qualitatively assess the distinct features of organised crime in the case of cybercrime. Rather, the “organised” feature is linked to the seriousness of certain online criminal activities. For instance, the NCA Deputy Director McComb commented the arrest of some suspected of setting up Silk Road 2.0 (a criminal marketplace in the so-called deep web, the part of the web that is not indexed by standard search engines and therefore is hidden from the wider public) as follows:</w:t>
      </w:r>
    </w:p>
    <w:p w14:paraId="60736F25" w14:textId="77777777" w:rsidR="00373204" w:rsidRDefault="008A4E74">
      <w:pPr>
        <w:spacing w:line="360" w:lineRule="auto"/>
        <w:ind w:left="576" w:right="576"/>
        <w:jc w:val="both"/>
      </w:pPr>
      <w:r>
        <w:rPr>
          <w:rFonts w:ascii="Times New Roman" w:hAnsi="Times New Roman" w:cs="Times New Roman"/>
        </w:rPr>
        <w:t xml:space="preserve">“Criminals like to think that the dark web provides a safe, anonymous haven but in reality this is just like any other organised crime network. It may take time and effort to investigate and build a criminal case, but we are determined to identify and prosecute people caught dealing drugs and committing serious crime using the dark web” (NCA, 2014b). </w:t>
      </w:r>
    </w:p>
    <w:p w14:paraId="477BB80E" w14:textId="77777777" w:rsidR="00373204" w:rsidRDefault="00373204">
      <w:pPr>
        <w:spacing w:line="360" w:lineRule="auto"/>
        <w:jc w:val="both"/>
        <w:rPr>
          <w:rFonts w:ascii="Times New Roman" w:hAnsi="Times New Roman" w:cs="Times New Roman"/>
        </w:rPr>
      </w:pPr>
    </w:p>
    <w:p w14:paraId="7050D437" w14:textId="6BC05459" w:rsidR="00373204" w:rsidRDefault="008A4E74">
      <w:pPr>
        <w:spacing w:line="360" w:lineRule="auto"/>
        <w:jc w:val="both"/>
      </w:pPr>
      <w:r>
        <w:rPr>
          <w:rFonts w:ascii="Times New Roman" w:hAnsi="Times New Roman" w:cs="Times New Roman"/>
        </w:rPr>
        <w:t xml:space="preserve">The underlying logic is that cybercrime is highly </w:t>
      </w:r>
      <w:r>
        <w:rPr>
          <w:rFonts w:ascii="Times New Roman" w:hAnsi="Times New Roman" w:cs="Times New Roman"/>
          <w:shd w:val="clear" w:color="auto" w:fill="FFFFFF"/>
        </w:rPr>
        <w:t>harmful and entails several risks</w:t>
      </w:r>
      <w:r>
        <w:rPr>
          <w:rFonts w:ascii="Times New Roman" w:hAnsi="Times New Roman" w:cs="Times New Roman"/>
        </w:rPr>
        <w:t xml:space="preserve">: it is therefore serious and as such falls in the above-mentioned level 3 of the NIM, where it meets and overlaps with organised crime. It is understandable to give (certain) cybercrimes national security relevance. However, by using </w:t>
      </w:r>
      <w:r>
        <w:rPr>
          <w:rFonts w:ascii="Times New Roman" w:eastAsia="Arial Unicode MS" w:hAnsi="Times New Roman" w:cs="Times New Roman"/>
          <w:bCs/>
          <w:lang w:eastAsia="zh-CN" w:bidi="hi-IN"/>
        </w:rPr>
        <w:t>“</w:t>
      </w:r>
      <w:r>
        <w:rPr>
          <w:rFonts w:ascii="Times New Roman" w:hAnsi="Times New Roman" w:cs="Times New Roman"/>
        </w:rPr>
        <w:t>organised</w:t>
      </w:r>
      <w:r>
        <w:rPr>
          <w:rFonts w:ascii="Times New Roman" w:eastAsia="Arial Unicode MS" w:hAnsi="Times New Roman" w:cs="Times New Roman"/>
          <w:bCs/>
          <w:lang w:eastAsia="zh-CN" w:bidi="hi-IN"/>
        </w:rPr>
        <w:t>”</w:t>
      </w:r>
      <w:r>
        <w:rPr>
          <w:rFonts w:ascii="Times New Roman" w:hAnsi="Times New Roman" w:cs="Times New Roman"/>
        </w:rPr>
        <w:t xml:space="preserve"> as an intensifier, criminal policy presumes a character of cybercrime that is not substantiated by research. </w:t>
      </w:r>
      <w:r>
        <w:rPr>
          <w:rFonts w:ascii="Times New Roman" w:eastAsia="Arial Unicode MS" w:hAnsi="Times New Roman" w:cs="Times New Roman"/>
          <w:bCs/>
          <w:lang w:eastAsia="zh-CN" w:bidi="hi-IN"/>
        </w:rPr>
        <w:t>The same</w:t>
      </w:r>
      <w:r>
        <w:rPr>
          <w:rFonts w:ascii="Times New Roman" w:eastAsia="Arial Unicode MS" w:hAnsi="Times New Roman" w:cs="Times New Roman"/>
          <w:bCs/>
          <w:i/>
          <w:lang w:eastAsia="zh-CN" w:bidi="hi-IN"/>
        </w:rPr>
        <w:t xml:space="preserve"> is-ought fallacy</w:t>
      </w:r>
      <w:r>
        <w:rPr>
          <w:rStyle w:val="EndnoteAnchor"/>
          <w:rFonts w:ascii="Times New Roman" w:eastAsia="Arial Unicode MS" w:hAnsi="Times New Roman" w:cs="Times New Roman"/>
          <w:bCs/>
          <w:i/>
          <w:lang w:eastAsia="zh-CN" w:bidi="hi-IN"/>
        </w:rPr>
        <w:endnoteReference w:id="11"/>
      </w:r>
      <w:r>
        <w:rPr>
          <w:rFonts w:ascii="Times New Roman" w:eastAsia="Arial Unicode MS" w:hAnsi="Times New Roman" w:cs="Times New Roman"/>
          <w:bCs/>
          <w:i/>
          <w:lang w:eastAsia="zh-CN" w:bidi="hi-IN"/>
        </w:rPr>
        <w:t xml:space="preserve"> </w:t>
      </w:r>
      <w:r>
        <w:rPr>
          <w:rFonts w:ascii="Times New Roman" w:eastAsia="Arial Unicode MS" w:hAnsi="Times New Roman" w:cs="Times New Roman"/>
          <w:bCs/>
          <w:lang w:eastAsia="zh-CN" w:bidi="hi-IN"/>
        </w:rPr>
        <w:t xml:space="preserve">identified by Sergi (2015a) in institutional language and with reference to the seriousness paradigm for organised crime can therefore be recognised also in this case, where the notion of cyber-organised crime is used to establish a new security threat and therefore to justify the inclusion of cybercrime under the national security umbrella. In the same way organised crime </w:t>
      </w:r>
      <w:r>
        <w:rPr>
          <w:rFonts w:ascii="Times New Roman" w:eastAsia="Arial Unicode MS" w:hAnsi="Times New Roman" w:cs="Times New Roman"/>
          <w:bCs/>
          <w:i/>
          <w:iCs/>
          <w:lang w:eastAsia="zh-CN" w:bidi="hi-IN"/>
        </w:rPr>
        <w:t>ought to be</w:t>
      </w:r>
      <w:r>
        <w:rPr>
          <w:rFonts w:ascii="Times New Roman" w:eastAsia="Arial Unicode MS" w:hAnsi="Times New Roman" w:cs="Times New Roman"/>
          <w:bCs/>
          <w:lang w:eastAsia="zh-CN" w:bidi="hi-IN"/>
        </w:rPr>
        <w:t xml:space="preserve"> a threat to national security because </w:t>
      </w:r>
      <w:r>
        <w:rPr>
          <w:rFonts w:ascii="Times New Roman" w:eastAsia="Arial Unicode MS" w:hAnsi="Times New Roman" w:cs="Times New Roman"/>
          <w:bCs/>
          <w:i/>
          <w:iCs/>
          <w:lang w:eastAsia="zh-CN" w:bidi="hi-IN"/>
        </w:rPr>
        <w:t>it is</w:t>
      </w:r>
      <w:r>
        <w:rPr>
          <w:rFonts w:ascii="Times New Roman" w:eastAsia="Arial Unicode MS" w:hAnsi="Times New Roman" w:cs="Times New Roman"/>
          <w:bCs/>
          <w:lang w:eastAsia="zh-CN" w:bidi="hi-IN"/>
        </w:rPr>
        <w:t xml:space="preserve"> serious, cybercrime </w:t>
      </w:r>
      <w:r>
        <w:rPr>
          <w:rFonts w:ascii="Times New Roman" w:eastAsia="Arial Unicode MS" w:hAnsi="Times New Roman" w:cs="Times New Roman"/>
          <w:bCs/>
          <w:i/>
          <w:iCs/>
          <w:lang w:eastAsia="zh-CN" w:bidi="hi-IN"/>
        </w:rPr>
        <w:t>ought to be</w:t>
      </w:r>
      <w:r>
        <w:rPr>
          <w:rFonts w:ascii="Times New Roman" w:eastAsia="Arial Unicode MS" w:hAnsi="Times New Roman" w:cs="Times New Roman"/>
          <w:bCs/>
          <w:lang w:eastAsia="zh-CN" w:bidi="hi-IN"/>
        </w:rPr>
        <w:t xml:space="preserve"> a threat to national security threat as well because </w:t>
      </w:r>
      <w:r>
        <w:rPr>
          <w:rFonts w:ascii="Times New Roman" w:eastAsia="Arial Unicode MS" w:hAnsi="Times New Roman" w:cs="Times New Roman"/>
          <w:bCs/>
          <w:i/>
          <w:iCs/>
          <w:lang w:eastAsia="zh-CN" w:bidi="hi-IN"/>
        </w:rPr>
        <w:t>it is</w:t>
      </w:r>
      <w:r>
        <w:rPr>
          <w:rFonts w:ascii="Times New Roman" w:eastAsia="Arial Unicode MS" w:hAnsi="Times New Roman" w:cs="Times New Roman"/>
          <w:bCs/>
          <w:lang w:eastAsia="zh-CN" w:bidi="hi-IN"/>
        </w:rPr>
        <w:t xml:space="preserve"> (described as) “organised” without much empirical evidence supporting the overlapping of the two crime categories. In other words, cybercrime fits the seriousness paradigm: it can become a national security threat because of its seriousness; its seriousness however is inferred also by an unsubstantiated “organised” character. Hence, the label “organised crime” is once again assigned to certain criminal activities associated to a particu</w:t>
      </w:r>
      <w:r>
        <w:rPr>
          <w:rFonts w:ascii="Times New Roman" w:eastAsia="Arial Unicode MS" w:hAnsi="Times New Roman" w:cs="Times New Roman"/>
          <w:bCs/>
          <w:shd w:val="clear" w:color="auto" w:fill="FFFFFF"/>
          <w:lang w:eastAsia="zh-CN" w:bidi="hi-IN"/>
        </w:rPr>
        <w:t>lar risk and/or harm as th</w:t>
      </w:r>
      <w:r>
        <w:rPr>
          <w:rFonts w:ascii="Times New Roman" w:eastAsia="Arial Unicode MS" w:hAnsi="Times New Roman" w:cs="Times New Roman"/>
          <w:bCs/>
          <w:lang w:eastAsia="zh-CN" w:bidi="hi-IN"/>
        </w:rPr>
        <w:t xml:space="preserve">ey were a unique threat (“the ought to be”) in order to make them a matter of national security. In so doing, we lose sight of the fact that organised crime (from an historical, criminological, and “law in action” perspective) should refer to certain types of unlawful associations (“what is”), and </w:t>
      </w:r>
      <w:bookmarkStart w:id="14" w:name="move3265015771"/>
      <w:r>
        <w:rPr>
          <w:rFonts w:ascii="Times New Roman" w:hAnsi="Times New Roman" w:cs="Times New Roman"/>
        </w:rPr>
        <w:t xml:space="preserve">ignores the conceptualisation of organised crime as </w:t>
      </w:r>
      <w:r>
        <w:rPr>
          <w:rFonts w:ascii="Times New Roman" w:hAnsi="Times New Roman" w:cs="Times New Roman"/>
          <w:i/>
          <w:iCs/>
        </w:rPr>
        <w:t>power</w:t>
      </w:r>
      <w:bookmarkEnd w:id="14"/>
      <w:r>
        <w:rPr>
          <w:rFonts w:ascii="Times New Roman" w:hAnsi="Times New Roman" w:cs="Times New Roman"/>
        </w:rPr>
        <w:t xml:space="preserve"> (von Lampe, 2008). </w:t>
      </w:r>
    </w:p>
    <w:p w14:paraId="67EA27BB" w14:textId="77777777" w:rsidR="00373204" w:rsidRDefault="00373204">
      <w:pPr>
        <w:spacing w:line="360" w:lineRule="auto"/>
        <w:jc w:val="both"/>
      </w:pPr>
    </w:p>
    <w:p w14:paraId="08768B08" w14:textId="454F7373" w:rsidR="009C33E3" w:rsidRPr="009C33E3" w:rsidRDefault="008A4E74">
      <w:pPr>
        <w:spacing w:line="360" w:lineRule="auto"/>
        <w:jc w:val="both"/>
        <w:rPr>
          <w:rFonts w:ascii="Times New Roman" w:hAnsi="Times New Roman" w:cs="Times New Roman"/>
        </w:rPr>
      </w:pPr>
      <w:r>
        <w:rPr>
          <w:rFonts w:ascii="Times New Roman" w:hAnsi="Times New Roman" w:cs="Times New Roman"/>
        </w:rPr>
        <w:t xml:space="preserve">As a consequence, within law enforcement agencies and especially the NCA, the fight against cybercrime has been subsumed within the more general fight against organised crime. This is clearly symbolised by the creation of the National Cyber Crime Unit as a specialised team within the NCA, using NCA officers and resources. The cyber-organised crime narrative, because of the seriousness attached to the risks and harms of cybercrime, has </w:t>
      </w:r>
      <w:r>
        <w:rPr>
          <w:rFonts w:ascii="Times New Roman" w:hAnsi="Times New Roman" w:cs="Times New Roman"/>
          <w:i/>
        </w:rPr>
        <w:t>de facto</w:t>
      </w:r>
      <w:r>
        <w:rPr>
          <w:rFonts w:ascii="Times New Roman" w:hAnsi="Times New Roman" w:cs="Times New Roman"/>
        </w:rPr>
        <w:t xml:space="preserve"> </w:t>
      </w:r>
      <w:r w:rsidR="009C33E3">
        <w:rPr>
          <w:rFonts w:ascii="Times New Roman" w:hAnsi="Times New Roman" w:cs="Times New Roman"/>
        </w:rPr>
        <w:t xml:space="preserve">turned </w:t>
      </w:r>
      <w:r>
        <w:rPr>
          <w:rFonts w:ascii="Times New Roman" w:hAnsi="Times New Roman" w:cs="Times New Roman"/>
        </w:rPr>
        <w:t>cybercrimes of whichever nature</w:t>
      </w:r>
      <w:r w:rsidR="009C33E3">
        <w:rPr>
          <w:rFonts w:ascii="Times New Roman" w:hAnsi="Times New Roman" w:cs="Times New Roman"/>
        </w:rPr>
        <w:t xml:space="preserve"> into </w:t>
      </w:r>
      <w:r>
        <w:rPr>
          <w:rFonts w:ascii="Times New Roman" w:hAnsi="Times New Roman" w:cs="Times New Roman"/>
        </w:rPr>
        <w:t>national security threat</w:t>
      </w:r>
      <w:r w:rsidR="009C33E3">
        <w:rPr>
          <w:rFonts w:ascii="Times New Roman" w:hAnsi="Times New Roman" w:cs="Times New Roman"/>
        </w:rPr>
        <w:t>s</w:t>
      </w:r>
      <w:r>
        <w:rPr>
          <w:rFonts w:ascii="Times New Roman" w:hAnsi="Times New Roman" w:cs="Times New Roman"/>
        </w:rPr>
        <w:t xml:space="preserve">. Within the same security constructivism approach that we have observed for organised crime, cybercrime has been constructed first as “serious” and then as “organised” to build its security profile. </w:t>
      </w:r>
      <w:r w:rsidR="009C33E3">
        <w:rPr>
          <w:rFonts w:ascii="Times New Roman" w:hAnsi="Times New Roman" w:cs="Times New Roman"/>
        </w:rPr>
        <w:t xml:space="preserve">This has been achieved throughout a reiteration of the security utterances in relation to cybercrime in policy documents citing each other and referring to each other in circles. </w:t>
      </w:r>
      <w:r>
        <w:rPr>
          <w:rFonts w:ascii="Times New Roman" w:hAnsi="Times New Roman" w:cs="Times New Roman"/>
        </w:rPr>
        <w:t xml:space="preserve">Another good example </w:t>
      </w:r>
      <w:r w:rsidR="009C33E3">
        <w:rPr>
          <w:rFonts w:ascii="Times New Roman" w:hAnsi="Times New Roman" w:cs="Times New Roman"/>
        </w:rPr>
        <w:t>can be found in</w:t>
      </w:r>
      <w:r>
        <w:rPr>
          <w:rFonts w:ascii="Times New Roman" w:hAnsi="Times New Roman" w:cs="Times New Roman"/>
        </w:rPr>
        <w:t xml:space="preserve"> the linguistic shift used to justify the fact that the Child Exploitation and Online Protection Centre (CEOP) became an integral part of the NCA. While the CEOP itself (2012, p.5) stressed its “understanding of the similarities between organised crime and a large amount of child sexual exploitation and abuse” in justifying its becoming part of the NCA, it then made clear that “[…] often where true group offending does occur, this shares few of the characteristics traditionally associated with organised crime. Child sexual exploitation and abuse offending is, however, often extremely serious and complex in both execution and impact” (CEOP, 2013, p.6). Therefore, the seriousness of the criminal activity was the ground to use the organised crime connotation, and the organised crime narrative was used to give reason for merging within a national intelligence agency.</w:t>
      </w:r>
    </w:p>
    <w:p w14:paraId="1C9DF31E" w14:textId="77777777" w:rsidR="00373204" w:rsidRDefault="00373204">
      <w:pPr>
        <w:spacing w:line="360" w:lineRule="auto"/>
        <w:jc w:val="both"/>
        <w:rPr>
          <w:rFonts w:ascii="Times New Roman" w:hAnsi="Times New Roman" w:cs="Times New Roman"/>
        </w:rPr>
      </w:pPr>
    </w:p>
    <w:p w14:paraId="72847AB8" w14:textId="05146004" w:rsidR="00373204" w:rsidRDefault="008A4E74" w:rsidP="00F05CE1">
      <w:pPr>
        <w:spacing w:line="360" w:lineRule="auto"/>
        <w:jc w:val="both"/>
      </w:pPr>
      <w:r>
        <w:rPr>
          <w:rFonts w:ascii="Times New Roman" w:hAnsi="Times New Roman" w:cs="Times New Roman"/>
        </w:rPr>
        <w:t xml:space="preserve">Eventually, the common denominator between serious, organised, and cyber </w:t>
      </w:r>
      <w:r>
        <w:rPr>
          <w:rFonts w:ascii="Times New Roman" w:hAnsi="Times New Roman" w:cs="Times New Roman"/>
          <w:i/>
        </w:rPr>
        <w:t xml:space="preserve">crimes </w:t>
      </w:r>
      <w:r>
        <w:rPr>
          <w:rFonts w:ascii="Times New Roman" w:hAnsi="Times New Roman" w:cs="Times New Roman"/>
        </w:rPr>
        <w:t xml:space="preserve">(emphasis on the plural) – the national security connotation – also comes with yet another bonus, which is the peculiar attachment to disruption and prevention as key policing strategies of the National Crime Agency and its units. As it happened for organised crime – where the organisational characteristics of group criminal activities were assumed but eventually difficult to prosecute (Campbell, 2013; Sergi, 2016) – cybercrime too poses challenges from a juridical point of view: prosecution and investigation of cybercrimes is neither simple, nor straightforward (Brown, 2015; Dragan, 2015). Not only the amount of work required to follow crimes online explodes the limits of common police workload, but also it is not bound by </w:t>
      </w:r>
      <w:r w:rsidR="00F05CE1">
        <w:rPr>
          <w:rFonts w:ascii="Times New Roman" w:hAnsi="Times New Roman" w:cs="Times New Roman"/>
        </w:rPr>
        <w:t xml:space="preserve">traditional </w:t>
      </w:r>
      <w:r>
        <w:rPr>
          <w:rFonts w:ascii="Times New Roman" w:hAnsi="Times New Roman" w:cs="Times New Roman"/>
        </w:rPr>
        <w:t xml:space="preserve">jurisdiction borders. In other words, disrupting and preventing cybercrime – by focusing on reducing the harm within the jurisdictional boundaries – is a much easier choice to distribute police work and success. In order to secure a focus on disruption, criminal intelligence agencies must be involved and in order to do so a national security connotation is needed too. The argument is again circular: cybercrime is “serious” because it poses complex issues to common policing. Moreover, it needs to be </w:t>
      </w:r>
      <w:r w:rsidR="00F05CE1">
        <w:rPr>
          <w:rFonts w:ascii="Times New Roman" w:hAnsi="Times New Roman" w:cs="Times New Roman"/>
        </w:rPr>
        <w:t>“</w:t>
      </w:r>
      <w:r>
        <w:rPr>
          <w:rFonts w:ascii="Times New Roman" w:hAnsi="Times New Roman" w:cs="Times New Roman"/>
        </w:rPr>
        <w:t>organised</w:t>
      </w:r>
      <w:r w:rsidR="00F05CE1">
        <w:rPr>
          <w:rFonts w:ascii="Times New Roman" w:hAnsi="Times New Roman" w:cs="Times New Roman"/>
        </w:rPr>
        <w:t>”</w:t>
      </w:r>
      <w:r>
        <w:rPr>
          <w:rFonts w:ascii="Times New Roman" w:hAnsi="Times New Roman" w:cs="Times New Roman"/>
        </w:rPr>
        <w:t xml:space="preserve"> to fall within the remit of criminal intelligence agencies. The need to fall within the remit of criminal intelligence agencies is justified to secure the national security connotation and therefore the possibility to employ disruption techniques. As it has been observed, “disruption is a way of overcoming some of the problems encountered by police organizations in coping with heavy workloads” (Innes &amp; Sheptycki, 2004, p.13). This seems to be the case for both organised crime and cybercrime and the challenges they pose to investigators and prosecutors. </w:t>
      </w:r>
    </w:p>
    <w:p w14:paraId="5F64E738" w14:textId="77777777" w:rsidR="00373204" w:rsidRDefault="00373204">
      <w:pPr>
        <w:spacing w:line="360" w:lineRule="auto"/>
        <w:jc w:val="both"/>
        <w:rPr>
          <w:rFonts w:ascii="Times New Roman" w:hAnsi="Times New Roman" w:cs="Times New Roman"/>
        </w:rPr>
      </w:pPr>
    </w:p>
    <w:p w14:paraId="3D072B48" w14:textId="77777777" w:rsidR="00373204" w:rsidRDefault="008A4E74">
      <w:pPr>
        <w:spacing w:line="360" w:lineRule="auto"/>
        <w:jc w:val="both"/>
        <w:rPr>
          <w:rFonts w:ascii="Times New Roman" w:hAnsi="Times New Roman" w:cs="Times New Roman"/>
          <w:b/>
          <w:bCs/>
        </w:rPr>
      </w:pPr>
      <w:r>
        <w:rPr>
          <w:rFonts w:ascii="Times New Roman" w:hAnsi="Times New Roman" w:cs="Times New Roman"/>
          <w:b/>
          <w:bCs/>
        </w:rPr>
        <w:t>Conclusion</w:t>
      </w:r>
    </w:p>
    <w:p w14:paraId="57143E20" w14:textId="7FF531F0" w:rsidR="00373204" w:rsidRDefault="008A4E74">
      <w:pPr>
        <w:spacing w:line="360" w:lineRule="auto"/>
        <w:jc w:val="both"/>
      </w:pPr>
      <w:r>
        <w:rPr>
          <w:rStyle w:val="Citazione1"/>
          <w:rFonts w:ascii="Times New Roman" w:eastAsia="Times New Roman" w:hAnsi="Times New Roman" w:cs="Times New Roman"/>
          <w:bCs/>
          <w:i w:val="0"/>
          <w:iCs w:val="0"/>
          <w:color w:val="000000"/>
        </w:rPr>
        <w:t>One could argue that a commonality of understanding is more important than definitory precision, but in the case of cyber-organised crime this does not seem to be the case. In this new binary relationship cyber/organised, the threshold to consider something as “organised crime” is lowered, if possible, even more than it was for other serious and organised criminal activities</w:t>
      </w:r>
      <w:r w:rsidR="00A13866">
        <w:rPr>
          <w:rStyle w:val="Citazione1"/>
          <w:rFonts w:ascii="Times New Roman" w:eastAsia="Times New Roman" w:hAnsi="Times New Roman" w:cs="Times New Roman"/>
          <w:bCs/>
          <w:i w:val="0"/>
          <w:iCs w:val="0"/>
          <w:color w:val="000000"/>
        </w:rPr>
        <w:t xml:space="preserve"> in the country</w:t>
      </w:r>
      <w:r>
        <w:rPr>
          <w:rStyle w:val="Citazione1"/>
          <w:rFonts w:ascii="Times New Roman" w:eastAsia="Times New Roman" w:hAnsi="Times New Roman" w:cs="Times New Roman"/>
          <w:bCs/>
          <w:i w:val="0"/>
          <w:iCs w:val="0"/>
          <w:color w:val="000000"/>
        </w:rPr>
        <w:t xml:space="preserve">. As already remarked by Lusthaus (2013), there is the need to apply scholarly rigour to the question of whether criminals operating in cyberspace can fit formal definitions of organised crime. Without denying the possibility of organised crime </w:t>
      </w:r>
      <w:r w:rsidR="00A13866">
        <w:rPr>
          <w:rStyle w:val="Citazione1"/>
          <w:rFonts w:ascii="Times New Roman" w:eastAsia="Times New Roman" w:hAnsi="Times New Roman" w:cs="Times New Roman"/>
          <w:bCs/>
          <w:i w:val="0"/>
          <w:iCs w:val="0"/>
          <w:color w:val="000000"/>
        </w:rPr>
        <w:t xml:space="preserve">groups </w:t>
      </w:r>
      <w:r>
        <w:rPr>
          <w:rStyle w:val="Citazione1"/>
          <w:rFonts w:ascii="Times New Roman" w:eastAsia="Times New Roman" w:hAnsi="Times New Roman" w:cs="Times New Roman"/>
          <w:bCs/>
          <w:i w:val="0"/>
          <w:iCs w:val="0"/>
          <w:color w:val="000000"/>
        </w:rPr>
        <w:t xml:space="preserve">increasingly operating online and of the creation of new organised crime groups in cyberspace, limited reliable data available do not allow to draw an exact comparison between the existing offline criminological categorisations and the new online phenomena (Lavorgna, 2015). </w:t>
      </w:r>
      <w:r>
        <w:rPr>
          <w:rStyle w:val="Citazione1"/>
          <w:rFonts w:ascii="Times New Roman" w:eastAsia="Times New Roman" w:hAnsi="Times New Roman" w:cs="Times New Roman"/>
          <w:i w:val="0"/>
          <w:iCs w:val="0"/>
          <w:shd w:val="clear" w:color="auto" w:fill="FFFFFF"/>
          <w:lang w:eastAsia="zh-CN" w:bidi="hi-IN"/>
        </w:rPr>
        <w:t xml:space="preserve">The risk is that the cyber-OC narrative crystallises not because of new compelling evidence but </w:t>
      </w:r>
      <w:r w:rsidR="00A13866">
        <w:rPr>
          <w:rStyle w:val="Citazione1"/>
          <w:rFonts w:ascii="Times New Roman" w:eastAsia="Times New Roman" w:hAnsi="Times New Roman" w:cs="Times New Roman"/>
          <w:i w:val="0"/>
          <w:iCs w:val="0"/>
          <w:shd w:val="clear" w:color="auto" w:fill="FFFFFF"/>
          <w:lang w:eastAsia="zh-CN" w:bidi="hi-IN"/>
        </w:rPr>
        <w:t xml:space="preserve">because of </w:t>
      </w:r>
      <w:r>
        <w:rPr>
          <w:rStyle w:val="Citazione1"/>
          <w:rFonts w:ascii="Times New Roman" w:eastAsia="Times New Roman" w:hAnsi="Times New Roman" w:cs="Times New Roman"/>
          <w:i w:val="0"/>
          <w:iCs w:val="0"/>
          <w:shd w:val="clear" w:color="auto" w:fill="FFFFFF"/>
          <w:lang w:eastAsia="zh-CN" w:bidi="hi-IN"/>
        </w:rPr>
        <w:t xml:space="preserve">a vicious circle, a mechanism of </w:t>
      </w:r>
      <w:r>
        <w:rPr>
          <w:rStyle w:val="Citazione1"/>
          <w:rFonts w:ascii="Times New Roman" w:eastAsia="Times New Roman" w:hAnsi="Times New Roman" w:cs="Times New Roman"/>
          <w:i w:val="0"/>
          <w:iCs w:val="0"/>
          <w:lang w:eastAsia="zh-CN" w:bidi="hi-IN"/>
        </w:rPr>
        <w:t>cross-fertilisation of sources and references. Overall</w:t>
      </w:r>
      <w:r>
        <w:rPr>
          <w:rStyle w:val="Citazione1"/>
          <w:rFonts w:ascii="Times New Roman" w:eastAsia="Times New Roman" w:hAnsi="Times New Roman" w:cs="Times New Roman"/>
          <w:bCs/>
          <w:i w:val="0"/>
          <w:iCs w:val="0"/>
          <w:lang w:eastAsia="zh-CN" w:bidi="hi-IN"/>
        </w:rPr>
        <w:t xml:space="preserve">, it seems the case that official sources of information are succumbing to the temptation to deploy the vague concept of </w:t>
      </w:r>
      <w:r>
        <w:rPr>
          <w:rStyle w:val="Citazione1"/>
          <w:rFonts w:ascii="Times New Roman" w:eastAsia="Times New Roman" w:hAnsi="Times New Roman" w:cs="Times New Roman"/>
          <w:bCs/>
          <w:lang w:eastAsia="zh-CN" w:bidi="hi-IN"/>
        </w:rPr>
        <w:t>organised</w:t>
      </w:r>
      <w:r>
        <w:rPr>
          <w:rStyle w:val="Citazione1"/>
          <w:rFonts w:ascii="Times New Roman" w:eastAsia="Times New Roman" w:hAnsi="Times New Roman" w:cs="Times New Roman"/>
          <w:bCs/>
          <w:i w:val="0"/>
          <w:iCs w:val="0"/>
          <w:lang w:eastAsia="zh-CN" w:bidi="hi-IN"/>
        </w:rPr>
        <w:t xml:space="preserve"> in order to make the case for effective crime repression (in line with </w:t>
      </w:r>
      <w:r>
        <w:rPr>
          <w:rStyle w:val="Citazione1"/>
          <w:rFonts w:ascii="Times New Roman" w:eastAsia="Times New Roman" w:hAnsi="Times New Roman" w:cs="Times New Roman"/>
          <w:bCs/>
          <w:i w:val="0"/>
          <w:iCs w:val="0"/>
          <w:color w:val="000000"/>
          <w:lang w:eastAsia="zh-CN" w:bidi="hi-IN"/>
        </w:rPr>
        <w:t>Lavorgna, 2016</w:t>
      </w:r>
      <w:r>
        <w:rPr>
          <w:rStyle w:val="Citazione1"/>
          <w:rFonts w:ascii="Times New Roman" w:eastAsia="Times New Roman" w:hAnsi="Times New Roman" w:cs="Times New Roman"/>
          <w:bCs/>
          <w:i w:val="0"/>
          <w:iCs w:val="0"/>
          <w:lang w:eastAsia="zh-CN" w:bidi="hi-IN"/>
        </w:rPr>
        <w:t xml:space="preserve">). </w:t>
      </w:r>
      <w:r>
        <w:rPr>
          <w:rFonts w:ascii="Times New Roman" w:hAnsi="Times New Roman" w:cs="Times New Roman"/>
        </w:rPr>
        <w:t xml:space="preserve">The </w:t>
      </w:r>
      <w:bookmarkStart w:id="15" w:name="move297810491"/>
      <w:r>
        <w:rPr>
          <w:rFonts w:ascii="Times New Roman" w:hAnsi="Times New Roman" w:cs="Times New Roman"/>
        </w:rPr>
        <w:t xml:space="preserve">problem with the crystallisation of this security language is in setting and confirming a security agenda, which carries important consequences in terms of resource distribution and action prioritisation. </w:t>
      </w:r>
      <w:r w:rsidR="00A13866">
        <w:rPr>
          <w:rFonts w:ascii="Times New Roman" w:hAnsi="Times New Roman" w:cs="Times New Roman"/>
        </w:rPr>
        <w:t xml:space="preserve">From a policing perspective, the categorisation of cybercrime as “organised” crime, as said, carries a number of consequences. If cybercrime is </w:t>
      </w:r>
      <w:r w:rsidR="00A13866" w:rsidRPr="0025520E">
        <w:rPr>
          <w:rFonts w:ascii="Times New Roman" w:hAnsi="Times New Roman" w:cs="Times New Roman"/>
          <w:i/>
        </w:rPr>
        <w:t>by default</w:t>
      </w:r>
      <w:r w:rsidR="00A13866">
        <w:rPr>
          <w:rFonts w:ascii="Times New Roman" w:hAnsi="Times New Roman" w:cs="Times New Roman"/>
        </w:rPr>
        <w:t xml:space="preserve"> organised crime, law enforcement will be called to act within the preferred tools of disruption</w:t>
      </w:r>
      <w:r w:rsidR="00AA29C1">
        <w:rPr>
          <w:rFonts w:ascii="Times New Roman" w:hAnsi="Times New Roman" w:cs="Times New Roman"/>
        </w:rPr>
        <w:t xml:space="preserve"> and prevention</w:t>
      </w:r>
      <w:r w:rsidR="00A13866">
        <w:rPr>
          <w:rFonts w:ascii="Times New Roman" w:hAnsi="Times New Roman" w:cs="Times New Roman"/>
        </w:rPr>
        <w:t xml:space="preserve"> rather than common policing strategies</w:t>
      </w:r>
      <w:r w:rsidR="006F5B81">
        <w:rPr>
          <w:rFonts w:ascii="Times New Roman" w:hAnsi="Times New Roman" w:cs="Times New Roman"/>
        </w:rPr>
        <w:t xml:space="preserve">, which might be at times more appropriate (in cases for example of </w:t>
      </w:r>
      <w:r w:rsidR="00AA29C1">
        <w:rPr>
          <w:rFonts w:ascii="Times New Roman" w:hAnsi="Times New Roman" w:cs="Times New Roman"/>
        </w:rPr>
        <w:t>support to victims)</w:t>
      </w:r>
      <w:r w:rsidR="00A13866">
        <w:rPr>
          <w:rFonts w:ascii="Times New Roman" w:hAnsi="Times New Roman" w:cs="Times New Roman"/>
        </w:rPr>
        <w:t>. The high policing approach that is typica</w:t>
      </w:r>
      <w:r w:rsidR="00AA29C1">
        <w:rPr>
          <w:rFonts w:ascii="Times New Roman" w:hAnsi="Times New Roman" w:cs="Times New Roman"/>
        </w:rPr>
        <w:t>l of national security threats</w:t>
      </w:r>
      <w:r w:rsidR="00A13866">
        <w:rPr>
          <w:rFonts w:ascii="Times New Roman" w:hAnsi="Times New Roman" w:cs="Times New Roman"/>
        </w:rPr>
        <w:t xml:space="preserve"> carries an enhanced </w:t>
      </w:r>
      <w:r w:rsidR="00C54A99">
        <w:rPr>
          <w:rFonts w:ascii="Times New Roman" w:hAnsi="Times New Roman" w:cs="Times New Roman"/>
        </w:rPr>
        <w:t xml:space="preserve">focus on the perpetrators of crimes and on the crime types. This means </w:t>
      </w:r>
      <w:r w:rsidR="006F5B81">
        <w:rPr>
          <w:rFonts w:ascii="Times New Roman" w:hAnsi="Times New Roman" w:cs="Times New Roman"/>
        </w:rPr>
        <w:t xml:space="preserve">that </w:t>
      </w:r>
      <w:r w:rsidR="00AA29C1">
        <w:rPr>
          <w:rFonts w:ascii="Times New Roman" w:hAnsi="Times New Roman" w:cs="Times New Roman"/>
        </w:rPr>
        <w:t xml:space="preserve">issues like </w:t>
      </w:r>
      <w:r w:rsidR="006F5B81">
        <w:rPr>
          <w:rFonts w:ascii="Times New Roman" w:hAnsi="Times New Roman" w:cs="Times New Roman"/>
        </w:rPr>
        <w:t xml:space="preserve">victimisation, radicalisation, </w:t>
      </w:r>
      <w:r w:rsidR="00C54A99">
        <w:rPr>
          <w:rFonts w:ascii="Times New Roman" w:hAnsi="Times New Roman" w:cs="Times New Roman"/>
        </w:rPr>
        <w:t xml:space="preserve">social networks’ relations </w:t>
      </w:r>
      <w:r w:rsidR="00AA29C1">
        <w:rPr>
          <w:rFonts w:ascii="Times New Roman" w:hAnsi="Times New Roman" w:cs="Times New Roman"/>
        </w:rPr>
        <w:t xml:space="preserve">and </w:t>
      </w:r>
      <w:r w:rsidR="006F5B81">
        <w:rPr>
          <w:rFonts w:ascii="Times New Roman" w:hAnsi="Times New Roman" w:cs="Times New Roman"/>
        </w:rPr>
        <w:t xml:space="preserve">social harm </w:t>
      </w:r>
      <w:r w:rsidR="00AA29C1">
        <w:rPr>
          <w:rFonts w:ascii="Times New Roman" w:hAnsi="Times New Roman" w:cs="Times New Roman"/>
        </w:rPr>
        <w:t xml:space="preserve">at the local level </w:t>
      </w:r>
      <w:r w:rsidR="006F5B81">
        <w:rPr>
          <w:rFonts w:ascii="Times New Roman" w:hAnsi="Times New Roman" w:cs="Times New Roman"/>
        </w:rPr>
        <w:t xml:space="preserve">struggle to come to the surface and require ad hoc plans and partnerships to function (Home Office, 2013). </w:t>
      </w:r>
    </w:p>
    <w:p w14:paraId="3EA02AB7" w14:textId="77777777" w:rsidR="00373204" w:rsidRDefault="00373204">
      <w:pPr>
        <w:spacing w:line="360" w:lineRule="auto"/>
        <w:jc w:val="both"/>
      </w:pPr>
    </w:p>
    <w:p w14:paraId="21938733" w14:textId="60BF5636" w:rsidR="00373204" w:rsidRDefault="008A4E74">
      <w:pPr>
        <w:spacing w:line="360" w:lineRule="auto"/>
        <w:jc w:val="both"/>
      </w:pPr>
      <w:r>
        <w:rPr>
          <w:rFonts w:ascii="Times New Roman" w:hAnsi="Times New Roman" w:cs="Times New Roman"/>
        </w:rPr>
        <w:t>However, the risk is not solely one of confusing terminology or definition</w:t>
      </w:r>
      <w:r w:rsidR="00D74097">
        <w:rPr>
          <w:rFonts w:ascii="Times New Roman" w:hAnsi="Times New Roman" w:cs="Times New Roman"/>
        </w:rPr>
        <w:t>s</w:t>
      </w:r>
      <w:r>
        <w:rPr>
          <w:rFonts w:ascii="Times New Roman" w:hAnsi="Times New Roman" w:cs="Times New Roman"/>
        </w:rPr>
        <w:t xml:space="preserve">. Indeed, the law tends to follow up on evolving and established policy narrative. The Serious Crime Act 2015 is the perfect example of the crystallisation of a security paradigm and the seriousness connotation for organised crime in criminal law (Sergi, 2016). The new Serious Crime Act 2015, at section 45 (participation in activities of organised crime groups, see </w:t>
      </w:r>
      <w:r w:rsidR="00D74097">
        <w:rPr>
          <w:rFonts w:ascii="Times New Roman" w:hAnsi="Times New Roman" w:cs="Times New Roman"/>
        </w:rPr>
        <w:t>endnotes i and v</w:t>
      </w:r>
      <w:r>
        <w:rPr>
          <w:rFonts w:ascii="Times New Roman" w:hAnsi="Times New Roman" w:cs="Times New Roman"/>
        </w:rPr>
        <w:t xml:space="preserve">), represents the counterpart in criminal law of the narrative that has been employing terminology of serious and organised crime to construct a national security threat. On one side, organised crime </w:t>
      </w:r>
      <w:r w:rsidR="00E74B31">
        <w:rPr>
          <w:rFonts w:ascii="Times New Roman" w:hAnsi="Times New Roman" w:cs="Times New Roman"/>
        </w:rPr>
        <w:t>(</w:t>
      </w:r>
      <w:r>
        <w:rPr>
          <w:rFonts w:ascii="Times New Roman" w:hAnsi="Times New Roman" w:cs="Times New Roman"/>
        </w:rPr>
        <w:t>because of the seriousness paradigm</w:t>
      </w:r>
      <w:r w:rsidR="00E74B31">
        <w:rPr>
          <w:rFonts w:ascii="Times New Roman" w:hAnsi="Times New Roman" w:cs="Times New Roman"/>
        </w:rPr>
        <w:t>)</w:t>
      </w:r>
      <w:r>
        <w:rPr>
          <w:rFonts w:ascii="Times New Roman" w:hAnsi="Times New Roman" w:cs="Times New Roman"/>
        </w:rPr>
        <w:t xml:space="preserve"> has been affirmed as a national security threat in criminal policy; on the other </w:t>
      </w:r>
      <w:r w:rsidR="00E74B31">
        <w:rPr>
          <w:rFonts w:ascii="Times New Roman" w:hAnsi="Times New Roman" w:cs="Times New Roman"/>
        </w:rPr>
        <w:t>side,</w:t>
      </w:r>
      <w:r>
        <w:rPr>
          <w:rFonts w:ascii="Times New Roman" w:hAnsi="Times New Roman" w:cs="Times New Roman"/>
        </w:rPr>
        <w:t xml:space="preserve"> this affirmation is now the basis of new criminal law provisions. The new offence, in fact, almost entirely borrowing from </w:t>
      </w:r>
      <w:r w:rsidR="00E74B31">
        <w:rPr>
          <w:rFonts w:ascii="Times New Roman" w:hAnsi="Times New Roman" w:cs="Times New Roman"/>
        </w:rPr>
        <w:t xml:space="preserve">the </w:t>
      </w:r>
      <w:r>
        <w:rPr>
          <w:rFonts w:ascii="Times New Roman" w:hAnsi="Times New Roman" w:cs="Times New Roman"/>
        </w:rPr>
        <w:t xml:space="preserve">international </w:t>
      </w:r>
      <w:r w:rsidR="00E74B31">
        <w:rPr>
          <w:rFonts w:ascii="Times New Roman" w:hAnsi="Times New Roman" w:cs="Times New Roman"/>
        </w:rPr>
        <w:t xml:space="preserve">legal </w:t>
      </w:r>
      <w:r>
        <w:rPr>
          <w:rFonts w:ascii="Times New Roman" w:hAnsi="Times New Roman" w:cs="Times New Roman"/>
        </w:rPr>
        <w:t>framework (especially the UN Palermo Convention of 2000), lowers the threshold for organised crime at the point of being over inclusive of virtually every type of (serious) gang-style crime. Therefore, ambiguities of the language and the presumption of seriousness ha</w:t>
      </w:r>
      <w:r w:rsidR="00E74B31">
        <w:rPr>
          <w:rFonts w:ascii="Times New Roman" w:hAnsi="Times New Roman" w:cs="Times New Roman"/>
        </w:rPr>
        <w:t>ve</w:t>
      </w:r>
      <w:r>
        <w:rPr>
          <w:rFonts w:ascii="Times New Roman" w:hAnsi="Times New Roman" w:cs="Times New Roman"/>
        </w:rPr>
        <w:t xml:space="preserve"> made organised crime an over-inflated concept. Considering the emerging discourses on cybercrime, there is a risk that a similar crystallisation of cybercrime as a too general</w:t>
      </w:r>
      <w:r w:rsidR="00A13866">
        <w:rPr>
          <w:rFonts w:ascii="Times New Roman" w:hAnsi="Times New Roman" w:cs="Times New Roman"/>
        </w:rPr>
        <w:t xml:space="preserve"> and </w:t>
      </w:r>
      <w:r>
        <w:rPr>
          <w:rFonts w:ascii="Times New Roman" w:hAnsi="Times New Roman" w:cs="Times New Roman"/>
        </w:rPr>
        <w:t xml:space="preserve">empty signifier might </w:t>
      </w:r>
      <w:r w:rsidR="00A13866">
        <w:rPr>
          <w:rFonts w:ascii="Times New Roman" w:hAnsi="Times New Roman" w:cs="Times New Roman"/>
        </w:rPr>
        <w:t xml:space="preserve">also </w:t>
      </w:r>
      <w:r>
        <w:rPr>
          <w:rFonts w:ascii="Times New Roman" w:hAnsi="Times New Roman" w:cs="Times New Roman"/>
        </w:rPr>
        <w:t xml:space="preserve">occur. Cybercrime is an umbrella term that covers for a broad range of criminal activities, carried out by different actors and characterised by different levels of “seriousness”; a presumption of seriousness or organisation could lower the threshold for virtually all crimes with a cyber component to be considered as a national security threat. </w:t>
      </w:r>
    </w:p>
    <w:bookmarkEnd w:id="15"/>
    <w:p w14:paraId="33B66567" w14:textId="77777777" w:rsidR="00373204" w:rsidRDefault="00373204">
      <w:pPr>
        <w:pStyle w:val="TextBody"/>
        <w:spacing w:after="0" w:line="360" w:lineRule="auto"/>
        <w:jc w:val="both"/>
        <w:rPr>
          <w:rFonts w:ascii="Times New Roman" w:hAnsi="Times New Roman" w:cs="Times New Roman"/>
        </w:rPr>
      </w:pPr>
    </w:p>
    <w:p w14:paraId="775CEAE5" w14:textId="113C252D" w:rsidR="00373204" w:rsidRDefault="008A4E74">
      <w:pPr>
        <w:spacing w:line="360" w:lineRule="auto"/>
        <w:jc w:val="both"/>
      </w:pPr>
      <w:r>
        <w:rPr>
          <w:rFonts w:ascii="Times New Roman" w:hAnsi="Times New Roman" w:cs="Times New Roman"/>
        </w:rPr>
        <w:t xml:space="preserve">All the actors involved in the framing of an emerging security issue, including those </w:t>
      </w:r>
      <w:r>
        <w:rPr>
          <w:rFonts w:ascii="Times New Roman" w:eastAsia="Arial Unicode MS" w:hAnsi="Times New Roman" w:cs="Times New Roman"/>
          <w:lang w:eastAsia="zh-CN" w:bidi="hi-IN"/>
        </w:rPr>
        <w:t>at the policy level,</w:t>
      </w:r>
      <w:r>
        <w:rPr>
          <w:rFonts w:ascii="Times New Roman" w:hAnsi="Times New Roman" w:cs="Times New Roman"/>
        </w:rPr>
        <w:t xml:space="preserve"> should be careful and rigorous in the terminology employed. This is not a judgement on the operational capability of law enforcement, but rather a critical statement of their outputs in policy documents. The risk, otherwise, is that evolutions in criminal panorama will just shift attention and resources from the current fight against organised crime without a serious reflection on how to adapt the traditional criminological paradigms to better meet new security challenges in an effective and efficient way. The current use of the cyber-organised crime narrative should be at least problematised. A</w:t>
      </w:r>
      <w:bookmarkStart w:id="16" w:name="move326509804"/>
      <w:r>
        <w:rPr>
          <w:rFonts w:ascii="Times New Roman" w:hAnsi="Times New Roman" w:cs="Times New Roman"/>
        </w:rPr>
        <w:t xml:space="preserve">s it is used now it does not allow for a sufficient level of understanding in public and scientific debates, while </w:t>
      </w:r>
      <w:bookmarkEnd w:id="16"/>
      <w:r>
        <w:rPr>
          <w:rFonts w:ascii="Times New Roman" w:hAnsi="Times New Roman" w:cs="Times New Roman"/>
        </w:rPr>
        <w:t xml:space="preserve">the juxtaposition of organised crime and cybercrime </w:t>
      </w:r>
      <w:r w:rsidR="00E74B31">
        <w:rPr>
          <w:rFonts w:ascii="Times New Roman" w:hAnsi="Times New Roman" w:cs="Times New Roman"/>
        </w:rPr>
        <w:t xml:space="preserve">– </w:t>
      </w:r>
      <w:r>
        <w:rPr>
          <w:rFonts w:ascii="Times New Roman" w:hAnsi="Times New Roman" w:cs="Times New Roman"/>
        </w:rPr>
        <w:t>united only by their seriousness characterisation</w:t>
      </w:r>
      <w:r w:rsidR="00E74B31">
        <w:rPr>
          <w:rFonts w:ascii="Times New Roman" w:hAnsi="Times New Roman" w:cs="Times New Roman"/>
        </w:rPr>
        <w:t xml:space="preserve"> – </w:t>
      </w:r>
      <w:r>
        <w:rPr>
          <w:rFonts w:ascii="Times New Roman" w:hAnsi="Times New Roman" w:cs="Times New Roman"/>
        </w:rPr>
        <w:t xml:space="preserve"> risks missing</w:t>
      </w:r>
      <w:r w:rsidR="00E74B31">
        <w:rPr>
          <w:rFonts w:ascii="Times New Roman" w:hAnsi="Times New Roman" w:cs="Times New Roman"/>
        </w:rPr>
        <w:t xml:space="preserve"> out</w:t>
      </w:r>
      <w:r>
        <w:rPr>
          <w:rFonts w:ascii="Times New Roman" w:hAnsi="Times New Roman" w:cs="Times New Roman"/>
        </w:rPr>
        <w:t xml:space="preserve"> the real picture of both phenomena.</w:t>
      </w:r>
    </w:p>
    <w:p w14:paraId="42AC4229" w14:textId="77777777" w:rsidR="00373204" w:rsidRDefault="00373204">
      <w:pPr>
        <w:spacing w:line="360" w:lineRule="auto"/>
        <w:jc w:val="both"/>
        <w:rPr>
          <w:rFonts w:ascii="Times New Roman" w:hAnsi="Times New Roman" w:cs="Times New Roman"/>
          <w:b/>
          <w:bCs/>
        </w:rPr>
      </w:pPr>
    </w:p>
    <w:p w14:paraId="6572F92E" w14:textId="77777777" w:rsidR="00373204" w:rsidRDefault="008A4E74">
      <w:pPr>
        <w:pStyle w:val="Corpotesto"/>
        <w:spacing w:after="0" w:line="360" w:lineRule="auto"/>
        <w:jc w:val="both"/>
        <w:rPr>
          <w:rFonts w:cs="Times New Roman"/>
          <w:b/>
          <w:bCs/>
        </w:rPr>
      </w:pPr>
      <w:r>
        <w:rPr>
          <w:rFonts w:cs="Times New Roman"/>
          <w:b/>
          <w:bCs/>
        </w:rPr>
        <w:t>References</w:t>
      </w:r>
    </w:p>
    <w:p w14:paraId="06CE5532" w14:textId="77777777" w:rsidR="00373204" w:rsidRDefault="008A4E74">
      <w:pPr>
        <w:pStyle w:val="Corpotesto"/>
        <w:spacing w:after="0" w:line="240" w:lineRule="auto"/>
        <w:jc w:val="both"/>
      </w:pPr>
      <w:r>
        <w:rPr>
          <w:rFonts w:eastAsia="Times New Roman" w:cs="Times New Roman"/>
          <w:lang w:eastAsia="en-GB" w:bidi="ar-SA"/>
        </w:rPr>
        <w:t xml:space="preserve">Bossler, A.M., &amp; Holt, T.J. (2012). Patrol officers' perceived role in responding to cybercrime. </w:t>
      </w:r>
      <w:r>
        <w:rPr>
          <w:rFonts w:eastAsia="Times New Roman" w:cs="Times New Roman"/>
          <w:i/>
          <w:iCs/>
          <w:lang w:eastAsia="en-GB" w:bidi="ar-SA"/>
        </w:rPr>
        <w:t>Policing: An International Journal of Police Strategies &amp; Management</w:t>
      </w:r>
      <w:r>
        <w:rPr>
          <w:rFonts w:eastAsia="Times New Roman" w:cs="Times New Roman"/>
          <w:lang w:eastAsia="en-GB" w:bidi="ar-SA"/>
        </w:rPr>
        <w:t>, 35(1), 165-181.</w:t>
      </w:r>
    </w:p>
    <w:p w14:paraId="34A71FD4" w14:textId="77777777" w:rsidR="00373204" w:rsidRDefault="00373204">
      <w:pPr>
        <w:pStyle w:val="Corpotesto"/>
        <w:spacing w:after="0" w:line="240" w:lineRule="auto"/>
        <w:jc w:val="both"/>
      </w:pPr>
    </w:p>
    <w:p w14:paraId="0A7CD87E" w14:textId="77777777" w:rsidR="00373204" w:rsidRDefault="008A4E74">
      <w:pPr>
        <w:pStyle w:val="Corpotesto"/>
        <w:spacing w:after="0" w:line="240" w:lineRule="auto"/>
        <w:jc w:val="both"/>
        <w:rPr>
          <w:rFonts w:eastAsia="Times New Roman" w:cs="Times New Roman"/>
          <w:lang w:eastAsia="en-GB" w:bidi="ar-SA"/>
        </w:rPr>
      </w:pPr>
      <w:r>
        <w:rPr>
          <w:rFonts w:eastAsia="Times New Roman" w:cs="Times New Roman"/>
          <w:lang w:eastAsia="en-GB" w:bidi="ar-SA"/>
        </w:rPr>
        <w:t xml:space="preserve">Brenner, S.W. (2002). Organized cybercrime? How cyberspace may affect the structure of criminal relationships. </w:t>
      </w:r>
      <w:r>
        <w:rPr>
          <w:rFonts w:eastAsia="Times New Roman" w:cs="Times New Roman"/>
          <w:i/>
          <w:lang w:eastAsia="en-GB" w:bidi="ar-SA"/>
        </w:rPr>
        <w:t>North Carolina Journal of Law and Technology,</w:t>
      </w:r>
      <w:r>
        <w:rPr>
          <w:rStyle w:val="Citazione2"/>
          <w:rFonts w:eastAsia="Times New Roman" w:cs="Times New Roman"/>
          <w:i w:val="0"/>
          <w:iCs w:val="0"/>
          <w:lang w:eastAsia="en-GB" w:bidi="ar-SA"/>
        </w:rPr>
        <w:t xml:space="preserve"> </w:t>
      </w:r>
      <w:r>
        <w:rPr>
          <w:rFonts w:eastAsia="Times New Roman" w:cs="Times New Roman"/>
          <w:lang w:eastAsia="en-GB" w:bidi="ar-SA"/>
        </w:rPr>
        <w:t>4(1)</w:t>
      </w:r>
      <w:bookmarkStart w:id="17" w:name="__DdeLink__7970_364278544"/>
      <w:r>
        <w:rPr>
          <w:rFonts w:eastAsia="Times New Roman" w:cs="Times New Roman"/>
          <w:lang w:eastAsia="en-GB" w:bidi="ar-SA"/>
        </w:rPr>
        <w:t xml:space="preserve">, </w:t>
      </w:r>
      <w:bookmarkEnd w:id="17"/>
      <w:r>
        <w:rPr>
          <w:rFonts w:eastAsia="Times New Roman" w:cs="Times New Roman"/>
          <w:lang w:eastAsia="en-GB" w:bidi="ar-SA"/>
        </w:rPr>
        <w:t>1-50.</w:t>
      </w:r>
    </w:p>
    <w:p w14:paraId="728A1065" w14:textId="77777777" w:rsidR="00373204" w:rsidRDefault="00373204">
      <w:pPr>
        <w:pStyle w:val="Corpotesto"/>
        <w:spacing w:after="0" w:line="240" w:lineRule="auto"/>
        <w:jc w:val="both"/>
        <w:rPr>
          <w:rFonts w:eastAsia="Times New Roman" w:cs="Times New Roman"/>
          <w:lang w:eastAsia="en-GB" w:bidi="ar-SA"/>
        </w:rPr>
      </w:pPr>
    </w:p>
    <w:p w14:paraId="35A3DC7E" w14:textId="77777777" w:rsidR="00373204" w:rsidRDefault="008A4E74">
      <w:pPr>
        <w:pStyle w:val="Corpotesto"/>
        <w:spacing w:after="0" w:line="240" w:lineRule="auto"/>
        <w:jc w:val="both"/>
      </w:pPr>
      <w:r>
        <w:rPr>
          <w:rFonts w:eastAsia="Times New Roman" w:cs="Times New Roman"/>
          <w:lang w:eastAsia="en-GB" w:bidi="ar-SA"/>
        </w:rPr>
        <w:t xml:space="preserve">Bright, J. (2012). Securitisation, terror, and control: towards a theory of the breaking point. </w:t>
      </w:r>
      <w:r>
        <w:rPr>
          <w:rFonts w:eastAsia="Times New Roman" w:cs="Times New Roman"/>
          <w:i/>
          <w:iCs/>
          <w:lang w:eastAsia="en-GB" w:bidi="ar-SA"/>
        </w:rPr>
        <w:t>Review of International Studies</w:t>
      </w:r>
      <w:r>
        <w:rPr>
          <w:rFonts w:eastAsia="Times New Roman" w:cs="Times New Roman"/>
          <w:lang w:eastAsia="en-GB" w:bidi="ar-SA"/>
        </w:rPr>
        <w:t>, 38(4), 861-879.</w:t>
      </w:r>
    </w:p>
    <w:p w14:paraId="6A4E9388" w14:textId="77777777" w:rsidR="00373204" w:rsidRDefault="00373204">
      <w:pPr>
        <w:pStyle w:val="Corpotesto"/>
        <w:spacing w:after="0" w:line="240" w:lineRule="auto"/>
        <w:jc w:val="both"/>
        <w:rPr>
          <w:rFonts w:eastAsia="Times New Roman" w:cs="Times New Roman"/>
          <w:lang w:eastAsia="en-GB" w:bidi="ar-SA"/>
        </w:rPr>
      </w:pPr>
    </w:p>
    <w:p w14:paraId="637EA65D" w14:textId="77777777" w:rsidR="00373204" w:rsidRDefault="008A4E74">
      <w:pPr>
        <w:pStyle w:val="Corpotesto"/>
        <w:spacing w:after="0" w:line="240" w:lineRule="auto"/>
        <w:jc w:val="both"/>
      </w:pPr>
      <w:r>
        <w:rPr>
          <w:rFonts w:cs="Times New Roman"/>
        </w:rPr>
        <w:t xml:space="preserve">Brown, C. S. (2015). Investigating and Prosecuting Cyber Crime: Forensic Dependencies and Barriers to Justice. </w:t>
      </w:r>
      <w:r>
        <w:rPr>
          <w:rFonts w:cs="Times New Roman"/>
          <w:i/>
        </w:rPr>
        <w:t>International Journal of Cyber Criminology,</w:t>
      </w:r>
      <w:r>
        <w:rPr>
          <w:rFonts w:cs="Times New Roman"/>
        </w:rPr>
        <w:t xml:space="preserve"> 9(1)</w:t>
      </w:r>
      <w:r>
        <w:rPr>
          <w:rFonts w:eastAsia="Times New Roman" w:cs="Times New Roman"/>
          <w:lang w:eastAsia="en-GB" w:bidi="ar-SA"/>
        </w:rPr>
        <w:t>,</w:t>
      </w:r>
      <w:r>
        <w:rPr>
          <w:rFonts w:cs="Times New Roman"/>
        </w:rPr>
        <w:t xml:space="preserve"> 55-73.</w:t>
      </w:r>
    </w:p>
    <w:p w14:paraId="0CC13573" w14:textId="77777777" w:rsidR="00373204" w:rsidRDefault="00373204">
      <w:pPr>
        <w:pStyle w:val="Corpotesto"/>
        <w:spacing w:after="0" w:line="240" w:lineRule="auto"/>
        <w:jc w:val="both"/>
      </w:pPr>
    </w:p>
    <w:p w14:paraId="6B2C3353" w14:textId="77777777" w:rsidR="00373204" w:rsidRDefault="008A4E74">
      <w:pPr>
        <w:pStyle w:val="Corpotesto"/>
        <w:spacing w:after="0" w:line="240" w:lineRule="auto"/>
        <w:jc w:val="both"/>
      </w:pPr>
      <w:r>
        <w:rPr>
          <w:rFonts w:cs="Times New Roman"/>
        </w:rPr>
        <w:t xml:space="preserve">Burns, R.G., Withworth, K.H., &amp; Thompson, C.Y. (2004). Assessing law enforcement preparedness to address Internet fraud. </w:t>
      </w:r>
      <w:r>
        <w:rPr>
          <w:rFonts w:cs="Times New Roman"/>
          <w:i/>
          <w:iCs/>
        </w:rPr>
        <w:t>Journal of Criminal Justice</w:t>
      </w:r>
      <w:r>
        <w:rPr>
          <w:rFonts w:cs="Times New Roman"/>
        </w:rPr>
        <w:t>, 32(5), 477-493.</w:t>
      </w:r>
    </w:p>
    <w:p w14:paraId="19B9D9FC" w14:textId="77777777" w:rsidR="00373204" w:rsidRDefault="00373204">
      <w:pPr>
        <w:pStyle w:val="Corpotesto"/>
        <w:spacing w:after="0" w:line="240" w:lineRule="auto"/>
        <w:jc w:val="both"/>
        <w:rPr>
          <w:rFonts w:cs="Times New Roman"/>
        </w:rPr>
      </w:pPr>
    </w:p>
    <w:p w14:paraId="09EC6281" w14:textId="77777777" w:rsidR="00373204" w:rsidRDefault="008A4E74">
      <w:pPr>
        <w:pStyle w:val="Corpotesto"/>
        <w:spacing w:after="0" w:line="240" w:lineRule="auto"/>
        <w:jc w:val="both"/>
      </w:pPr>
      <w:r>
        <w:rPr>
          <w:rFonts w:cs="Times New Roman"/>
        </w:rPr>
        <w:t xml:space="preserve">Buzan, B., Wæver, O., &amp; de Wilde, J. (1998). </w:t>
      </w:r>
      <w:r>
        <w:rPr>
          <w:rFonts w:cs="Times New Roman"/>
          <w:i/>
        </w:rPr>
        <w:t>Security: A New Framework for Analysis</w:t>
      </w:r>
      <w:r>
        <w:rPr>
          <w:rFonts w:cs="Times New Roman"/>
        </w:rPr>
        <w:t>. Boulder, CO: Lynne Rienner.</w:t>
      </w:r>
    </w:p>
    <w:p w14:paraId="4C8BAD0E" w14:textId="77777777" w:rsidR="00373204" w:rsidRDefault="00373204">
      <w:pPr>
        <w:pStyle w:val="Corpotesto"/>
        <w:spacing w:after="0" w:line="240" w:lineRule="auto"/>
        <w:jc w:val="both"/>
        <w:rPr>
          <w:rFonts w:cs="Times New Roman"/>
        </w:rPr>
      </w:pPr>
    </w:p>
    <w:p w14:paraId="257AC2C9" w14:textId="77777777" w:rsidR="00373204" w:rsidRDefault="008A4E74">
      <w:pPr>
        <w:pStyle w:val="Corpotesto"/>
        <w:tabs>
          <w:tab w:val="left" w:pos="7881"/>
        </w:tabs>
        <w:spacing w:after="0" w:line="240" w:lineRule="auto"/>
        <w:jc w:val="both"/>
        <w:rPr>
          <w:rFonts w:cs="Times New Roman"/>
        </w:rPr>
      </w:pPr>
      <w:r>
        <w:rPr>
          <w:rFonts w:cs="Times New Roman"/>
        </w:rPr>
        <w:t xml:space="preserve">Cabinet Office (2009). </w:t>
      </w:r>
      <w:r>
        <w:rPr>
          <w:rFonts w:cs="Times New Roman"/>
          <w:i/>
        </w:rPr>
        <w:t xml:space="preserve">Extending our reach: a comprehensive approach to tackling serious organised crime. </w:t>
      </w:r>
      <w:r>
        <w:rPr>
          <w:rFonts w:eastAsia="MS Mincho" w:cs="Times New Roman"/>
        </w:rPr>
        <w:t>London</w:t>
      </w:r>
      <w:r>
        <w:rPr>
          <w:rFonts w:eastAsia="MS Mincho" w:cs="Times New Roman"/>
          <w:color w:val="000007"/>
        </w:rPr>
        <w:t>: Home Office.</w:t>
      </w:r>
    </w:p>
    <w:p w14:paraId="718F648B" w14:textId="77777777" w:rsidR="00373204" w:rsidRDefault="00373204">
      <w:pPr>
        <w:pStyle w:val="Corpotesto"/>
        <w:tabs>
          <w:tab w:val="left" w:pos="7881"/>
        </w:tabs>
        <w:spacing w:after="0" w:line="240" w:lineRule="auto"/>
        <w:jc w:val="both"/>
        <w:rPr>
          <w:rFonts w:eastAsia="MS Mincho" w:cs="Times New Roman"/>
          <w:color w:val="000007"/>
        </w:rPr>
      </w:pPr>
    </w:p>
    <w:p w14:paraId="25112C4C" w14:textId="77777777" w:rsidR="00373204" w:rsidRDefault="008A4E74">
      <w:pPr>
        <w:suppressAutoHyphens w:val="0"/>
        <w:rPr>
          <w:rFonts w:ascii="Times New Roman" w:hAnsi="Times New Roman" w:cs="Times New Roman"/>
        </w:rPr>
      </w:pPr>
      <w:r>
        <w:rPr>
          <w:rFonts w:ascii="Times New Roman" w:eastAsia="Times New Roman" w:hAnsi="Times New Roman" w:cs="Times New Roman"/>
          <w:lang w:eastAsia="en-GB"/>
        </w:rPr>
        <w:t xml:space="preserve">Campbell, L. (2013). </w:t>
      </w:r>
      <w:r>
        <w:rPr>
          <w:rFonts w:ascii="Times New Roman" w:eastAsia="Times New Roman" w:hAnsi="Times New Roman" w:cs="Times New Roman"/>
          <w:i/>
          <w:iCs/>
          <w:lang w:eastAsia="en-GB"/>
        </w:rPr>
        <w:t>Organised crime and the law: a comparative analysis</w:t>
      </w:r>
      <w:r>
        <w:rPr>
          <w:rFonts w:ascii="Times New Roman" w:eastAsia="Times New Roman" w:hAnsi="Times New Roman" w:cs="Times New Roman"/>
          <w:lang w:eastAsia="en-GB"/>
        </w:rPr>
        <w:t>. Bloomsbury Publishing.</w:t>
      </w:r>
    </w:p>
    <w:p w14:paraId="1EDD2692" w14:textId="77777777" w:rsidR="00373204" w:rsidRDefault="00373204">
      <w:pPr>
        <w:pStyle w:val="Corpotesto"/>
        <w:tabs>
          <w:tab w:val="left" w:pos="7881"/>
        </w:tabs>
        <w:spacing w:after="0" w:line="240" w:lineRule="auto"/>
        <w:jc w:val="both"/>
        <w:rPr>
          <w:rFonts w:eastAsia="MS Mincho" w:cs="Times New Roman"/>
          <w:i/>
          <w:color w:val="000007"/>
        </w:rPr>
      </w:pPr>
    </w:p>
    <w:p w14:paraId="251D630B" w14:textId="77777777" w:rsidR="00373204" w:rsidRDefault="008A4E74">
      <w:pPr>
        <w:pStyle w:val="Corpotesto"/>
        <w:tabs>
          <w:tab w:val="left" w:pos="7881"/>
        </w:tabs>
        <w:spacing w:after="0" w:line="240" w:lineRule="auto"/>
        <w:jc w:val="both"/>
        <w:rPr>
          <w:rFonts w:cs="Times New Roman"/>
        </w:rPr>
      </w:pPr>
      <w:r>
        <w:rPr>
          <w:rFonts w:eastAsia="Times New Roman" w:cs="Times New Roman"/>
          <w:color w:val="000007"/>
          <w:lang w:eastAsia="en-GB"/>
        </w:rPr>
        <w:t xml:space="preserve">Campbell, L. (2014). </w:t>
      </w:r>
      <w:r>
        <w:rPr>
          <w:rFonts w:eastAsia="MS Mincho" w:cs="Times New Roman"/>
          <w:color w:val="000007"/>
        </w:rPr>
        <w:t>Organized Crime and National Security: A Dubious Connection?</w:t>
      </w:r>
      <w:r>
        <w:rPr>
          <w:rFonts w:eastAsia="MS Mincho" w:cs="Times New Roman"/>
          <w:i/>
          <w:color w:val="000007"/>
        </w:rPr>
        <w:t xml:space="preserve"> </w:t>
      </w:r>
      <w:r>
        <w:rPr>
          <w:rStyle w:val="InternetLink"/>
          <w:rFonts w:eastAsia="MS Mincho" w:cs="Times New Roman"/>
          <w:i/>
          <w:color w:val="000007"/>
          <w:u w:val="none"/>
          <w:lang w:val="en-GB" w:eastAsia="zh-CN" w:bidi="hi-IN"/>
        </w:rPr>
        <w:t>New Criminal Law Review,</w:t>
      </w:r>
      <w:r>
        <w:rPr>
          <w:rFonts w:eastAsia="MS Mincho" w:cs="Times New Roman"/>
          <w:i/>
          <w:color w:val="000007"/>
        </w:rPr>
        <w:t xml:space="preserve"> </w:t>
      </w:r>
      <w:r>
        <w:rPr>
          <w:rFonts w:eastAsia="MS Mincho" w:cs="Times New Roman"/>
          <w:color w:val="000007"/>
        </w:rPr>
        <w:t>17(2).</w:t>
      </w:r>
    </w:p>
    <w:p w14:paraId="736D52B8" w14:textId="77777777" w:rsidR="00373204" w:rsidRDefault="00373204">
      <w:pPr>
        <w:pStyle w:val="Corpotesto"/>
        <w:tabs>
          <w:tab w:val="left" w:pos="7881"/>
        </w:tabs>
        <w:spacing w:after="0" w:line="240" w:lineRule="auto"/>
        <w:jc w:val="both"/>
        <w:rPr>
          <w:rFonts w:eastAsia="MS Mincho" w:cs="Times New Roman"/>
          <w:i/>
          <w:color w:val="000007"/>
        </w:rPr>
      </w:pPr>
    </w:p>
    <w:p w14:paraId="440B3FC0"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Carrapico, H. (2014). Analysing the European Union's responses to organized crime through different securitization lenses, </w:t>
      </w:r>
      <w:r>
        <w:rPr>
          <w:rFonts w:ascii="Times New Roman" w:hAnsi="Times New Roman" w:cs="Times New Roman"/>
          <w:i/>
          <w:iCs/>
        </w:rPr>
        <w:t>European Security,</w:t>
      </w:r>
      <w:r>
        <w:rPr>
          <w:rStyle w:val="Citazione2"/>
          <w:rFonts w:ascii="Times New Roman" w:eastAsia="Times New Roman" w:hAnsi="Times New Roman" w:cs="Times New Roman"/>
          <w:i w:val="0"/>
          <w:iCs w:val="0"/>
        </w:rPr>
        <w:t xml:space="preserve"> </w:t>
      </w:r>
      <w:r>
        <w:rPr>
          <w:rFonts w:ascii="Times New Roman" w:hAnsi="Times New Roman" w:cs="Times New Roman"/>
        </w:rPr>
        <w:t>23(4), 601-661.</w:t>
      </w:r>
    </w:p>
    <w:p w14:paraId="7E997998" w14:textId="77777777" w:rsidR="00373204" w:rsidRDefault="00373204">
      <w:pPr>
        <w:pStyle w:val="TextBody"/>
        <w:spacing w:after="0" w:line="240" w:lineRule="auto"/>
        <w:jc w:val="both"/>
        <w:rPr>
          <w:rFonts w:ascii="Times New Roman" w:hAnsi="Times New Roman" w:cs="Times New Roman"/>
        </w:rPr>
      </w:pPr>
    </w:p>
    <w:p w14:paraId="60DABC0B"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CENTREX (2007). </w:t>
      </w:r>
      <w:r>
        <w:rPr>
          <w:rFonts w:ascii="Times New Roman" w:hAnsi="Times New Roman" w:cs="Times New Roman"/>
          <w:i/>
        </w:rPr>
        <w:t>Practice Advice: Introduction to Intelligence-Led Policing, on behalf of Association of Chief Police Officers.</w:t>
      </w:r>
      <w:r>
        <w:rPr>
          <w:rFonts w:ascii="Times New Roman" w:hAnsi="Times New Roman" w:cs="Times New Roman"/>
        </w:rPr>
        <w:t xml:space="preserve"> Wyboston, England: National Centre for Policing Excellence.</w:t>
      </w:r>
    </w:p>
    <w:p w14:paraId="426CEDB4" w14:textId="77777777" w:rsidR="00373204" w:rsidRDefault="00373204">
      <w:pPr>
        <w:pStyle w:val="TextBody"/>
        <w:spacing w:after="0" w:line="240" w:lineRule="auto"/>
        <w:jc w:val="both"/>
        <w:rPr>
          <w:rFonts w:ascii="Times New Roman" w:hAnsi="Times New Roman" w:cs="Times New Roman"/>
        </w:rPr>
      </w:pPr>
    </w:p>
    <w:p w14:paraId="67E7E7F5" w14:textId="77777777" w:rsidR="00373204" w:rsidRDefault="008A4E74">
      <w:pPr>
        <w:jc w:val="both"/>
        <w:rPr>
          <w:rFonts w:ascii="Times New Roman" w:hAnsi="Times New Roman" w:cs="Times New Roman"/>
        </w:rPr>
      </w:pPr>
      <w:r>
        <w:rPr>
          <w:rFonts w:ascii="Times New Roman" w:hAnsi="Times New Roman" w:cs="Times New Roman"/>
        </w:rPr>
        <w:t xml:space="preserve">CEOP (2012). Threat Assessment of child Sexual Exploitation and Abuse. London: Child Exploitation and Online Protection Centre. </w:t>
      </w:r>
    </w:p>
    <w:p w14:paraId="46BA8C7A" w14:textId="77777777" w:rsidR="00373204" w:rsidRDefault="00373204">
      <w:pPr>
        <w:pStyle w:val="TextBody"/>
        <w:spacing w:after="0" w:line="240" w:lineRule="auto"/>
        <w:jc w:val="both"/>
        <w:rPr>
          <w:rFonts w:ascii="Times New Roman" w:hAnsi="Times New Roman" w:cs="Times New Roman"/>
        </w:rPr>
      </w:pPr>
    </w:p>
    <w:p w14:paraId="7DAC026D"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CEOP (2013). Threat Assessment of child Sexual Exploitation and Abuse. London: Child Exploitation and Online Protection Centre. </w:t>
      </w:r>
    </w:p>
    <w:p w14:paraId="4AE61532" w14:textId="77777777" w:rsidR="00373204" w:rsidRDefault="00373204">
      <w:pPr>
        <w:pStyle w:val="TextBody"/>
        <w:spacing w:after="0" w:line="240" w:lineRule="auto"/>
        <w:jc w:val="both"/>
        <w:rPr>
          <w:rFonts w:ascii="Times New Roman" w:hAnsi="Times New Roman" w:cs="Times New Roman"/>
        </w:rPr>
      </w:pPr>
    </w:p>
    <w:p w14:paraId="77C7F3E8"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Choo, K.K.R. and Smith, R.G. (2007). Criminal exploitation of online systems by organised crime groups. </w:t>
      </w:r>
      <w:r>
        <w:rPr>
          <w:rFonts w:ascii="Times New Roman" w:hAnsi="Times New Roman" w:cs="Times New Roman"/>
          <w:i/>
        </w:rPr>
        <w:t xml:space="preserve">Asian Journal of Criminology, </w:t>
      </w:r>
      <w:r>
        <w:rPr>
          <w:rFonts w:ascii="Times New Roman" w:hAnsi="Times New Roman" w:cs="Times New Roman"/>
        </w:rPr>
        <w:t>3(1), 37–59.</w:t>
      </w:r>
    </w:p>
    <w:p w14:paraId="4CE4F5D4" w14:textId="77777777" w:rsidR="00373204" w:rsidRDefault="00373204">
      <w:pPr>
        <w:pStyle w:val="TextBody"/>
        <w:spacing w:after="0" w:line="240" w:lineRule="auto"/>
        <w:jc w:val="both"/>
        <w:rPr>
          <w:rFonts w:ascii="Times New Roman" w:hAnsi="Times New Roman" w:cs="Times New Roman"/>
        </w:rPr>
      </w:pPr>
    </w:p>
    <w:p w14:paraId="06B7AB3F"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City of London Police (2016). Counterfeit Goods. Retrieved on May 10, 2016 from: </w:t>
      </w:r>
      <w:r>
        <w:rPr>
          <w:rStyle w:val="InternetLink"/>
          <w:rFonts w:ascii="Times New Roman" w:hAnsi="Times New Roman" w:cs="Times New Roman"/>
          <w:color w:val="00000A"/>
          <w:u w:val="none"/>
        </w:rPr>
        <w:t>https://www.cityoflondon.police.uk/advice-and-support/fraud-and-economic-crime/pipcu/Pages/counterfeit-goods.aspx</w:t>
      </w:r>
    </w:p>
    <w:p w14:paraId="4F315293" w14:textId="77777777" w:rsidR="00373204" w:rsidRDefault="00373204">
      <w:pPr>
        <w:pStyle w:val="TextBody"/>
        <w:spacing w:after="0" w:line="240" w:lineRule="auto"/>
        <w:jc w:val="both"/>
        <w:rPr>
          <w:rFonts w:ascii="Times New Roman" w:hAnsi="Times New Roman" w:cs="Times New Roman"/>
        </w:rPr>
      </w:pPr>
    </w:p>
    <w:p w14:paraId="32399E34"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Dragan, A. T. (2015). Procedural Aspects of Cybercrime Investigation. </w:t>
      </w:r>
      <w:r>
        <w:rPr>
          <w:rFonts w:ascii="Times New Roman" w:hAnsi="Times New Roman" w:cs="Times New Roman"/>
          <w:i/>
        </w:rPr>
        <w:t>Journal of Legal Studies,</w:t>
      </w:r>
      <w:r>
        <w:rPr>
          <w:rFonts w:ascii="Times New Roman" w:hAnsi="Times New Roman" w:cs="Times New Roman"/>
        </w:rPr>
        <w:t xml:space="preserve"> 16(30)</w:t>
      </w:r>
      <w:r>
        <w:rPr>
          <w:rFonts w:ascii="Times New Roman" w:eastAsia="Times New Roman" w:hAnsi="Times New Roman" w:cs="Times New Roman"/>
          <w:lang w:eastAsia="en-GB"/>
        </w:rPr>
        <w:t xml:space="preserve">, </w:t>
      </w:r>
      <w:r>
        <w:rPr>
          <w:rFonts w:ascii="Times New Roman" w:hAnsi="Times New Roman" w:cs="Times New Roman"/>
        </w:rPr>
        <w:t xml:space="preserve"> 55-66.</w:t>
      </w:r>
    </w:p>
    <w:p w14:paraId="677711B2" w14:textId="77777777" w:rsidR="00373204" w:rsidRDefault="00373204">
      <w:pPr>
        <w:pStyle w:val="TextBody"/>
        <w:spacing w:after="0" w:line="240" w:lineRule="auto"/>
        <w:jc w:val="both"/>
        <w:rPr>
          <w:rFonts w:ascii="Times New Roman" w:hAnsi="Times New Roman" w:cs="Times New Roman"/>
        </w:rPr>
      </w:pPr>
    </w:p>
    <w:p w14:paraId="5DEECD94"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Druckman, J.N. (2001). The Implications of Framing Effects for Citizen Competence. </w:t>
      </w:r>
      <w:r>
        <w:rPr>
          <w:rFonts w:ascii="Times New Roman" w:hAnsi="Times New Roman" w:cs="Times New Roman"/>
          <w:i/>
          <w:iCs/>
        </w:rPr>
        <w:t>Political Behavior,</w:t>
      </w:r>
      <w:r>
        <w:rPr>
          <w:rStyle w:val="Citazione5"/>
          <w:rFonts w:ascii="Times New Roman" w:eastAsia="Times New Roman" w:hAnsi="Times New Roman" w:cs="Times New Roman"/>
        </w:rPr>
        <w:t xml:space="preserve"> </w:t>
      </w:r>
      <w:r>
        <w:rPr>
          <w:rFonts w:ascii="Times New Roman" w:hAnsi="Times New Roman" w:cs="Times New Roman"/>
        </w:rPr>
        <w:t>23(3), 225-256.</w:t>
      </w:r>
    </w:p>
    <w:p w14:paraId="2D518088" w14:textId="77777777" w:rsidR="00373204" w:rsidRDefault="00373204">
      <w:pPr>
        <w:jc w:val="both"/>
        <w:rPr>
          <w:rFonts w:ascii="Times New Roman" w:hAnsi="Times New Roman" w:cs="Times New Roman"/>
        </w:rPr>
      </w:pPr>
    </w:p>
    <w:p w14:paraId="2ABCAC1D" w14:textId="77777777" w:rsidR="00373204" w:rsidRDefault="008A4E74">
      <w:pPr>
        <w:jc w:val="both"/>
        <w:rPr>
          <w:rFonts w:ascii="Times New Roman" w:hAnsi="Times New Roman" w:cs="Times New Roman"/>
        </w:rPr>
      </w:pPr>
      <w:r>
        <w:rPr>
          <w:rFonts w:ascii="Times New Roman" w:hAnsi="Times New Roman" w:cs="Times New Roman"/>
        </w:rPr>
        <w:t>Edwards, A., &amp; Gill, P. (2006). After Transnational Organised Crime? The Politics of Public Safety. In</w:t>
      </w:r>
      <w:r>
        <w:rPr>
          <w:rFonts w:ascii="Times New Roman" w:eastAsia="Times New Roman" w:hAnsi="Times New Roman" w:cs="Times New Roman"/>
        </w:rPr>
        <w:t xml:space="preserve">: A. Edwards &amp; P. Gill (Eds.), </w:t>
      </w:r>
      <w:r>
        <w:rPr>
          <w:rFonts w:ascii="Times New Roman" w:hAnsi="Times New Roman" w:cs="Times New Roman"/>
          <w:i/>
          <w:iCs/>
        </w:rPr>
        <w:t xml:space="preserve">Transnational Organised Crime: Perspectives on Global Security. </w:t>
      </w:r>
      <w:r>
        <w:rPr>
          <w:rFonts w:ascii="Times New Roman" w:hAnsi="Times New Roman" w:cs="Times New Roman"/>
        </w:rPr>
        <w:t>London: Routledge, pp.264-282.</w:t>
      </w:r>
    </w:p>
    <w:p w14:paraId="23238BAF" w14:textId="77777777" w:rsidR="00373204" w:rsidRDefault="00373204">
      <w:pPr>
        <w:jc w:val="both"/>
        <w:rPr>
          <w:rFonts w:ascii="Times New Roman" w:hAnsi="Times New Roman" w:cs="Times New Roman"/>
        </w:rPr>
      </w:pPr>
    </w:p>
    <w:p w14:paraId="25B2866D" w14:textId="77777777" w:rsidR="00373204" w:rsidRDefault="008A4E74">
      <w:pPr>
        <w:jc w:val="both"/>
        <w:rPr>
          <w:rFonts w:ascii="Times New Roman" w:hAnsi="Times New Roman" w:cs="Times New Roman"/>
        </w:rPr>
      </w:pPr>
      <w:r>
        <w:rPr>
          <w:rFonts w:ascii="Times New Roman" w:hAnsi="Times New Roman" w:cs="Times New Roman"/>
        </w:rPr>
        <w:t xml:space="preserve">Edwards, A., &amp; Levi, M. (2008). Researching the organization of serious crimes. </w:t>
      </w:r>
      <w:r>
        <w:rPr>
          <w:rFonts w:ascii="Times New Roman" w:hAnsi="Times New Roman" w:cs="Times New Roman"/>
          <w:i/>
          <w:iCs/>
        </w:rPr>
        <w:t>Criminology and Criminal Justice,</w:t>
      </w:r>
      <w:r>
        <w:rPr>
          <w:rFonts w:ascii="Times New Roman" w:hAnsi="Times New Roman" w:cs="Times New Roman"/>
        </w:rPr>
        <w:t xml:space="preserve"> 8(4), 363-388.</w:t>
      </w:r>
    </w:p>
    <w:p w14:paraId="4CDBD2DF" w14:textId="77777777" w:rsidR="00373204" w:rsidRDefault="00373204">
      <w:pPr>
        <w:pStyle w:val="TextBody"/>
        <w:spacing w:after="0" w:line="240" w:lineRule="auto"/>
        <w:jc w:val="both"/>
        <w:rPr>
          <w:rFonts w:ascii="Times New Roman" w:hAnsi="Times New Roman" w:cs="Times New Roman"/>
        </w:rPr>
      </w:pPr>
    </w:p>
    <w:p w14:paraId="28359599" w14:textId="77777777" w:rsidR="00373204" w:rsidRDefault="008A4E74">
      <w:pPr>
        <w:pStyle w:val="TextBody"/>
        <w:spacing w:after="0" w:line="240" w:lineRule="auto"/>
        <w:jc w:val="both"/>
        <w:rPr>
          <w:rFonts w:ascii="Times New Roman" w:hAnsi="Times New Roman" w:cs="Times New Roman"/>
          <w:color w:val="000007"/>
        </w:rPr>
      </w:pPr>
      <w:r>
        <w:rPr>
          <w:rFonts w:ascii="Times New Roman" w:hAnsi="Times New Roman" w:cs="Times New Roman"/>
          <w:color w:val="000007"/>
        </w:rPr>
        <w:t xml:space="preserve">Europol (2015). </w:t>
      </w:r>
      <w:r>
        <w:rPr>
          <w:rFonts w:ascii="Times New Roman" w:hAnsi="Times New Roman" w:cs="Times New Roman"/>
          <w:i/>
          <w:iCs/>
          <w:color w:val="000007"/>
        </w:rPr>
        <w:t>Internet facilitated organized crime (IOCTA)</w:t>
      </w:r>
      <w:r>
        <w:rPr>
          <w:rFonts w:ascii="Times New Roman" w:hAnsi="Times New Roman" w:cs="Times New Roman"/>
          <w:color w:val="000007"/>
        </w:rPr>
        <w:t xml:space="preserve">. The Hague: European Police Office. </w:t>
      </w:r>
    </w:p>
    <w:p w14:paraId="2AB8C73B" w14:textId="77777777" w:rsidR="00373204" w:rsidRDefault="00373204">
      <w:pPr>
        <w:pStyle w:val="TextBody"/>
        <w:spacing w:after="0" w:line="240" w:lineRule="auto"/>
        <w:jc w:val="both"/>
        <w:rPr>
          <w:rFonts w:ascii="Times New Roman" w:hAnsi="Times New Roman" w:cs="Times New Roman"/>
          <w:color w:val="000007"/>
        </w:rPr>
      </w:pPr>
    </w:p>
    <w:p w14:paraId="0DBFE233" w14:textId="77777777" w:rsidR="00373204" w:rsidRDefault="008A4E74">
      <w:pPr>
        <w:pStyle w:val="TextBody"/>
        <w:spacing w:after="0" w:line="240" w:lineRule="auto"/>
        <w:jc w:val="both"/>
      </w:pPr>
      <w:r>
        <w:rPr>
          <w:rFonts w:ascii="Times New Roman" w:hAnsi="Times New Roman" w:cs="Times New Roman"/>
          <w:color w:val="000007"/>
        </w:rPr>
        <w:t xml:space="preserve">Farrand, B., &amp; Carrapico, H. (2012). </w:t>
      </w:r>
      <w:r>
        <w:rPr>
          <w:rFonts w:ascii="Times New Roman" w:hAnsi="Times New Roman"/>
          <w:lang w:val="en-US"/>
        </w:rPr>
        <w:t xml:space="preserve">Copyright law as a matter of (inter)national security? The attempt to securitise commercial infringement and its spillover onto individual liability. </w:t>
      </w:r>
      <w:r>
        <w:rPr>
          <w:rFonts w:ascii="Times New Roman" w:hAnsi="Times New Roman" w:cs="Times New Roman"/>
          <w:i/>
          <w:iCs/>
          <w:color w:val="000007"/>
        </w:rPr>
        <w:t xml:space="preserve">Crime Law Soc Change, </w:t>
      </w:r>
      <w:r>
        <w:rPr>
          <w:rFonts w:ascii="Times New Roman" w:hAnsi="Times New Roman" w:cs="Times New Roman"/>
          <w:color w:val="000007"/>
        </w:rPr>
        <w:t xml:space="preserve">57(4), </w:t>
      </w:r>
      <w:r>
        <w:rPr>
          <w:rFonts w:ascii="Times New Roman" w:hAnsi="Times New Roman"/>
        </w:rPr>
        <w:t>373–401</w:t>
      </w:r>
      <w:r>
        <w:rPr>
          <w:rFonts w:ascii="Times New Roman" w:hAnsi="Times New Roman" w:cs="Times New Roman"/>
          <w:color w:val="000007"/>
        </w:rPr>
        <w:t>.</w:t>
      </w:r>
    </w:p>
    <w:p w14:paraId="1555881C" w14:textId="77777777" w:rsidR="00373204" w:rsidRDefault="00373204">
      <w:pPr>
        <w:pStyle w:val="TextBody"/>
        <w:spacing w:after="0" w:line="240" w:lineRule="auto"/>
        <w:jc w:val="both"/>
        <w:rPr>
          <w:rFonts w:ascii="Times New Roman" w:hAnsi="Times New Roman" w:cs="Times New Roman"/>
          <w:color w:val="000007"/>
        </w:rPr>
      </w:pPr>
    </w:p>
    <w:p w14:paraId="0D535BE3" w14:textId="77777777" w:rsidR="00373204" w:rsidRDefault="008A4E74">
      <w:pPr>
        <w:pStyle w:val="TextBody"/>
        <w:spacing w:after="0" w:line="240" w:lineRule="auto"/>
        <w:jc w:val="both"/>
      </w:pPr>
      <w:r>
        <w:rPr>
          <w:rFonts w:ascii="Times New Roman" w:hAnsi="Times New Roman" w:cs="Times New Roman"/>
          <w:color w:val="000007"/>
        </w:rPr>
        <w:t xml:space="preserve">Foucault, M. (1972). </w:t>
      </w:r>
      <w:r>
        <w:rPr>
          <w:rFonts w:ascii="Times New Roman" w:hAnsi="Times New Roman" w:cs="Times New Roman"/>
          <w:i/>
          <w:color w:val="000007"/>
        </w:rPr>
        <w:t>The Archaeology of Knowledge and the Discourse on Language</w:t>
      </w:r>
      <w:r>
        <w:rPr>
          <w:rFonts w:ascii="Times New Roman" w:hAnsi="Times New Roman" w:cs="Times New Roman"/>
          <w:color w:val="000007"/>
        </w:rPr>
        <w:t>. New York: Pantheons Books.</w:t>
      </w:r>
    </w:p>
    <w:p w14:paraId="51F8D267" w14:textId="77777777" w:rsidR="00373204" w:rsidRDefault="00373204">
      <w:pPr>
        <w:pStyle w:val="TextBody"/>
        <w:spacing w:after="0" w:line="240" w:lineRule="auto"/>
        <w:jc w:val="both"/>
        <w:rPr>
          <w:rFonts w:ascii="Times New Roman" w:hAnsi="Times New Roman" w:cs="Times New Roman"/>
          <w:color w:val="000007"/>
        </w:rPr>
      </w:pPr>
    </w:p>
    <w:p w14:paraId="51ACA96F" w14:textId="77777777" w:rsidR="00373204" w:rsidRDefault="008A4E74">
      <w:pPr>
        <w:pStyle w:val="TextBody"/>
        <w:spacing w:after="0" w:line="240" w:lineRule="auto"/>
        <w:jc w:val="both"/>
      </w:pPr>
      <w:r>
        <w:rPr>
          <w:rFonts w:ascii="Times New Roman" w:hAnsi="Times New Roman" w:cs="Times New Roman"/>
          <w:color w:val="000007"/>
        </w:rPr>
        <w:t>Heath-Kelly, C. (20</w:t>
      </w:r>
      <w:r>
        <w:rPr>
          <w:rFonts w:ascii="Times New Roman" w:hAnsi="Times New Roman" w:cs="Times New Roman"/>
          <w:lang w:val="en-US"/>
        </w:rPr>
        <w:t xml:space="preserve">13). </w:t>
      </w:r>
      <w:bookmarkStart w:id="18" w:name="article-title-11"/>
      <w:bookmarkEnd w:id="18"/>
      <w:r>
        <w:rPr>
          <w:rFonts w:ascii="Times New Roman" w:hAnsi="Times New Roman"/>
          <w:lang w:val="en-US"/>
        </w:rPr>
        <w:t xml:space="preserve">Counter-Terrorism and the Counterfactual: Producing the “Radicalisation” Discourse and the UK PREVENT Strategy. </w:t>
      </w:r>
      <w:r>
        <w:rPr>
          <w:rStyle w:val="Quotation"/>
          <w:rFonts w:ascii="Times New Roman" w:hAnsi="Times New Roman" w:cs="Times New Roman"/>
          <w:color w:val="000007"/>
        </w:rPr>
        <w:t>The British Journal of Politics and International Relations</w:t>
      </w:r>
      <w:r>
        <w:rPr>
          <w:rStyle w:val="Quotation"/>
          <w:rFonts w:ascii="Times New Roman" w:hAnsi="Times New Roman" w:cs="Times New Roman"/>
          <w:i w:val="0"/>
          <w:iCs w:val="0"/>
          <w:color w:val="000007"/>
        </w:rPr>
        <w:t xml:space="preserve">, </w:t>
      </w:r>
      <w:r>
        <w:rPr>
          <w:rStyle w:val="Quotation"/>
          <w:rFonts w:ascii="Times New Roman" w:hAnsi="Times New Roman"/>
          <w:i w:val="0"/>
          <w:iCs w:val="0"/>
          <w:lang w:val="en-US"/>
        </w:rPr>
        <w:t xml:space="preserve">15(3), 394-415. </w:t>
      </w:r>
    </w:p>
    <w:p w14:paraId="67ECF65E" w14:textId="77777777" w:rsidR="00373204" w:rsidRDefault="00373204">
      <w:pPr>
        <w:pStyle w:val="TextBody"/>
        <w:spacing w:after="0" w:line="240" w:lineRule="auto"/>
        <w:jc w:val="both"/>
        <w:rPr>
          <w:rFonts w:ascii="Times New Roman" w:hAnsi="Times New Roman" w:cs="Times New Roman"/>
          <w:lang w:val="en-US"/>
        </w:rPr>
      </w:pPr>
    </w:p>
    <w:p w14:paraId="08B45556"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color w:val="000007"/>
        </w:rPr>
        <w:t xml:space="preserve">HM Government (2010). </w:t>
      </w:r>
      <w:r>
        <w:rPr>
          <w:rFonts w:ascii="Times New Roman" w:hAnsi="Times New Roman" w:cs="Times New Roman"/>
          <w:i/>
          <w:color w:val="000007"/>
        </w:rPr>
        <w:t>A Strong Britain in an Age of Uncertainty: The National Security Strategy</w:t>
      </w:r>
      <w:r>
        <w:rPr>
          <w:rFonts w:ascii="Times New Roman" w:hAnsi="Times New Roman" w:cs="Times New Roman"/>
          <w:color w:val="000007"/>
        </w:rPr>
        <w:t>, London: The Stationery Office.</w:t>
      </w:r>
    </w:p>
    <w:p w14:paraId="093A67E9" w14:textId="77777777" w:rsidR="00373204" w:rsidRDefault="00373204">
      <w:pPr>
        <w:pStyle w:val="TextBody"/>
        <w:spacing w:after="0" w:line="240" w:lineRule="auto"/>
        <w:jc w:val="both"/>
        <w:rPr>
          <w:rFonts w:ascii="Times New Roman" w:hAnsi="Times New Roman" w:cs="Times New Roman"/>
          <w:shd w:val="clear" w:color="auto" w:fill="FFFF00"/>
        </w:rPr>
      </w:pPr>
    </w:p>
    <w:p w14:paraId="20B11ACE"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Hobbs, D. (2013). </w:t>
      </w:r>
      <w:r>
        <w:rPr>
          <w:rStyle w:val="Emphasis"/>
          <w:rFonts w:ascii="Times New Roman" w:hAnsi="Times New Roman" w:cs="Times New Roman"/>
        </w:rPr>
        <w:t xml:space="preserve">Lush life: constructing organised crime in the UK. </w:t>
      </w:r>
      <w:r>
        <w:rPr>
          <w:rStyle w:val="Emphasis"/>
          <w:rFonts w:ascii="Times New Roman" w:hAnsi="Times New Roman" w:cs="Times New Roman"/>
          <w:i w:val="0"/>
          <w:iCs w:val="0"/>
        </w:rPr>
        <w:t xml:space="preserve">Oxford: </w:t>
      </w:r>
      <w:r>
        <w:rPr>
          <w:rFonts w:ascii="Times New Roman" w:hAnsi="Times New Roman" w:cs="Times New Roman"/>
        </w:rPr>
        <w:t>Oxford University Press.</w:t>
      </w:r>
    </w:p>
    <w:p w14:paraId="455E1D6A" w14:textId="77777777" w:rsidR="00373204" w:rsidRDefault="00373204">
      <w:pPr>
        <w:pStyle w:val="TextBody"/>
        <w:spacing w:after="0" w:line="240" w:lineRule="auto"/>
        <w:jc w:val="both"/>
        <w:rPr>
          <w:rFonts w:ascii="Times New Roman" w:hAnsi="Times New Roman" w:cs="Times New Roman"/>
        </w:rPr>
      </w:pPr>
    </w:p>
    <w:p w14:paraId="469B3769"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Home Office (2004). </w:t>
      </w:r>
      <w:r>
        <w:rPr>
          <w:rFonts w:ascii="Times New Roman" w:hAnsi="Times New Roman" w:cs="Times New Roman"/>
          <w:i/>
        </w:rPr>
        <w:t>One step ahead: a 21</w:t>
      </w:r>
      <w:r>
        <w:rPr>
          <w:rFonts w:ascii="Times New Roman" w:hAnsi="Times New Roman" w:cs="Times New Roman"/>
          <w:i/>
          <w:vertAlign w:val="superscript"/>
        </w:rPr>
        <w:t>st</w:t>
      </w:r>
      <w:r>
        <w:rPr>
          <w:rFonts w:ascii="Times New Roman" w:hAnsi="Times New Roman" w:cs="Times New Roman"/>
          <w:i/>
        </w:rPr>
        <w:t xml:space="preserve"> century strategy to defeat organised crime. </w:t>
      </w:r>
      <w:r>
        <w:rPr>
          <w:rFonts w:ascii="Times New Roman" w:hAnsi="Times New Roman" w:cs="Times New Roman"/>
        </w:rPr>
        <w:t xml:space="preserve"> London</w:t>
      </w:r>
      <w:r>
        <w:rPr>
          <w:rFonts w:ascii="Times New Roman" w:hAnsi="Times New Roman" w:cs="Times New Roman"/>
          <w:color w:val="000007"/>
        </w:rPr>
        <w:t>: Home Office.</w:t>
      </w:r>
    </w:p>
    <w:p w14:paraId="4BA9910F" w14:textId="77777777" w:rsidR="00373204" w:rsidRDefault="00373204">
      <w:pPr>
        <w:pStyle w:val="TextBody"/>
        <w:spacing w:after="0" w:line="240" w:lineRule="auto"/>
        <w:jc w:val="both"/>
        <w:rPr>
          <w:rFonts w:ascii="Times New Roman" w:hAnsi="Times New Roman" w:cs="Times New Roman"/>
        </w:rPr>
      </w:pPr>
    </w:p>
    <w:p w14:paraId="432EC517"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Home Office (2010a). </w:t>
      </w:r>
      <w:r>
        <w:rPr>
          <w:rFonts w:ascii="Times New Roman" w:hAnsi="Times New Roman" w:cs="Times New Roman"/>
          <w:i/>
        </w:rPr>
        <w:t>Local to Global: reducing the risk from organised crime</w:t>
      </w:r>
      <w:r>
        <w:rPr>
          <w:rFonts w:ascii="Times New Roman" w:hAnsi="Times New Roman" w:cs="Times New Roman"/>
        </w:rPr>
        <w:t>. London</w:t>
      </w:r>
      <w:r>
        <w:rPr>
          <w:rFonts w:ascii="Times New Roman" w:hAnsi="Times New Roman" w:cs="Times New Roman"/>
          <w:color w:val="000007"/>
        </w:rPr>
        <w:t>: Home Office.</w:t>
      </w:r>
    </w:p>
    <w:p w14:paraId="744BD89F" w14:textId="77777777" w:rsidR="00373204" w:rsidRDefault="00373204">
      <w:pPr>
        <w:pStyle w:val="TextBody"/>
        <w:spacing w:after="0" w:line="240" w:lineRule="auto"/>
        <w:jc w:val="both"/>
        <w:rPr>
          <w:rFonts w:ascii="Times New Roman" w:hAnsi="Times New Roman" w:cs="Times New Roman"/>
        </w:rPr>
      </w:pPr>
    </w:p>
    <w:p w14:paraId="1CC240BA" w14:textId="77777777" w:rsidR="00373204" w:rsidRDefault="008A4E74">
      <w:pPr>
        <w:jc w:val="both"/>
        <w:rPr>
          <w:rFonts w:ascii="Times New Roman" w:hAnsi="Times New Roman" w:cs="Times New Roman"/>
        </w:rPr>
      </w:pPr>
      <w:r>
        <w:rPr>
          <w:rFonts w:ascii="Times New Roman" w:hAnsi="Times New Roman" w:cs="Times New Roman"/>
        </w:rPr>
        <w:t xml:space="preserve">Home Office (2010b). </w:t>
      </w:r>
      <w:r>
        <w:rPr>
          <w:rFonts w:ascii="Times New Roman" w:hAnsi="Times New Roman" w:cs="Times New Roman"/>
          <w:i/>
          <w:iCs/>
        </w:rPr>
        <w:t>A Strong Britain in an Age of Uncertainty: The National Security Strategy</w:t>
      </w:r>
      <w:r>
        <w:rPr>
          <w:rFonts w:ascii="Times New Roman" w:hAnsi="Times New Roman" w:cs="Times New Roman"/>
        </w:rPr>
        <w:t>. London: The stationery office.</w:t>
      </w:r>
    </w:p>
    <w:p w14:paraId="6339E7E0" w14:textId="77777777" w:rsidR="00373204" w:rsidRDefault="00373204">
      <w:pPr>
        <w:jc w:val="both"/>
        <w:rPr>
          <w:rFonts w:ascii="Times New Roman" w:hAnsi="Times New Roman" w:cs="Times New Roman"/>
        </w:rPr>
      </w:pPr>
    </w:p>
    <w:p w14:paraId="3F816114" w14:textId="77777777" w:rsidR="00373204" w:rsidRDefault="008A4E74">
      <w:pPr>
        <w:jc w:val="both"/>
        <w:rPr>
          <w:rFonts w:ascii="Times New Roman" w:hAnsi="Times New Roman" w:cs="Times New Roman"/>
        </w:rPr>
      </w:pPr>
      <w:r>
        <w:rPr>
          <w:rFonts w:ascii="Times New Roman" w:hAnsi="Times New Roman" w:cs="Times New Roman"/>
        </w:rPr>
        <w:t xml:space="preserve">Home Office (2010c). </w:t>
      </w:r>
      <w:r>
        <w:rPr>
          <w:rFonts w:ascii="Times New Roman" w:hAnsi="Times New Roman" w:cs="Times New Roman"/>
          <w:i/>
          <w:iCs/>
        </w:rPr>
        <w:t>Cyber Crime Strategy</w:t>
      </w:r>
      <w:r>
        <w:rPr>
          <w:rFonts w:ascii="Times New Roman" w:hAnsi="Times New Roman" w:cs="Times New Roman"/>
        </w:rPr>
        <w:t>. London: The stationery office.</w:t>
      </w:r>
    </w:p>
    <w:p w14:paraId="61761AE6" w14:textId="77777777" w:rsidR="00373204" w:rsidRDefault="00373204">
      <w:pPr>
        <w:pStyle w:val="TextBody"/>
        <w:spacing w:after="0" w:line="240" w:lineRule="auto"/>
        <w:jc w:val="both"/>
        <w:rPr>
          <w:rFonts w:ascii="Times New Roman" w:hAnsi="Times New Roman" w:cs="Times New Roman"/>
        </w:rPr>
      </w:pPr>
    </w:p>
    <w:p w14:paraId="0AF2D335"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Home Office (2013). </w:t>
      </w:r>
      <w:r>
        <w:rPr>
          <w:rFonts w:ascii="Times New Roman" w:hAnsi="Times New Roman" w:cs="Times New Roman"/>
          <w:i/>
        </w:rPr>
        <w:t>Serious organised crime strategy</w:t>
      </w:r>
      <w:r>
        <w:rPr>
          <w:rFonts w:ascii="Times New Roman" w:hAnsi="Times New Roman" w:cs="Times New Roman"/>
        </w:rPr>
        <w:t>. London: The Stationery Office.</w:t>
      </w:r>
    </w:p>
    <w:p w14:paraId="209D5014" w14:textId="77777777" w:rsidR="00373204" w:rsidRDefault="00373204">
      <w:pPr>
        <w:jc w:val="both"/>
        <w:rPr>
          <w:rFonts w:ascii="Times New Roman" w:eastAsia="Arial Unicode MS" w:hAnsi="Times New Roman" w:cs="Times New Roman"/>
          <w:bCs/>
          <w:lang w:eastAsia="zh-CN" w:bidi="hi-IN"/>
        </w:rPr>
      </w:pPr>
    </w:p>
    <w:p w14:paraId="4E15CF1B"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Home Office (2014)</w:t>
      </w:r>
      <w:r>
        <w:rPr>
          <w:rFonts w:ascii="Times New Roman" w:eastAsia="Arial Unicode MS" w:hAnsi="Times New Roman" w:cs="Times New Roman"/>
          <w:lang w:eastAsia="zh-CN" w:bidi="hi-IN"/>
        </w:rPr>
        <w:t xml:space="preserve">. Home Secretary's speech </w:t>
      </w:r>
      <w:r>
        <w:rPr>
          <w:rFonts w:ascii="Times New Roman" w:eastAsia="Arial Unicode MS" w:hAnsi="Times New Roman" w:cs="Times New Roman"/>
          <w:bCs/>
          <w:lang w:eastAsia="zh-CN" w:bidi="hi-IN"/>
        </w:rPr>
        <w:t>“</w:t>
      </w:r>
      <w:r>
        <w:rPr>
          <w:rFonts w:ascii="Times New Roman" w:hAnsi="Times New Roman" w:cs="Times New Roman"/>
        </w:rPr>
        <w:t>Understanding and Confronting Organised Crime</w:t>
      </w:r>
      <w:r>
        <w:rPr>
          <w:rFonts w:ascii="Times New Roman" w:eastAsia="Arial Unicode MS" w:hAnsi="Times New Roman" w:cs="Times New Roman"/>
          <w:bCs/>
          <w:lang w:eastAsia="zh-CN" w:bidi="hi-IN"/>
        </w:rPr>
        <w:t>”</w:t>
      </w:r>
      <w:r>
        <w:rPr>
          <w:rFonts w:ascii="Times New Roman" w:hAnsi="Times New Roman" w:cs="Times New Roman"/>
        </w:rPr>
        <w:t>, delivered at the Royal United Services Institute on Wednesday 11 June</w:t>
      </w:r>
      <w:r>
        <w:rPr>
          <w:rFonts w:ascii="Times New Roman" w:eastAsia="Arial Unicode MS" w:hAnsi="Times New Roman" w:cs="Times New Roman"/>
          <w:lang w:eastAsia="zh-CN" w:bidi="hi-IN"/>
        </w:rPr>
        <w:t xml:space="preserve">. </w:t>
      </w:r>
      <w:r>
        <w:rPr>
          <w:rFonts w:ascii="Times New Roman" w:hAnsi="Times New Roman" w:cs="Times New Roman"/>
        </w:rPr>
        <w:t xml:space="preserve">Retrieved on May 8, 2016 from: </w:t>
      </w:r>
      <w:r>
        <w:rPr>
          <w:rFonts w:ascii="Times New Roman" w:eastAsia="Arial Unicode MS" w:hAnsi="Times New Roman" w:cs="Times New Roman"/>
          <w:lang w:eastAsia="zh-CN" w:bidi="hi-IN"/>
        </w:rPr>
        <w:t xml:space="preserve">https://www.gov.uk/government/speeches/home-secretarys-speech-on-organised-crime-at-rusi. </w:t>
      </w:r>
    </w:p>
    <w:p w14:paraId="35B70F5C" w14:textId="77777777" w:rsidR="00373204" w:rsidRDefault="00373204">
      <w:pPr>
        <w:pStyle w:val="TextBody"/>
        <w:spacing w:after="0" w:line="240" w:lineRule="auto"/>
        <w:jc w:val="both"/>
        <w:rPr>
          <w:rFonts w:ascii="Times New Roman" w:eastAsia="Arial Unicode MS" w:hAnsi="Times New Roman" w:cs="Times New Roman"/>
          <w:lang w:eastAsia="zh-CN" w:bidi="hi-IN"/>
        </w:rPr>
      </w:pPr>
    </w:p>
    <w:p w14:paraId="4AD4FA03"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Home Office (2015). </w:t>
      </w:r>
      <w:r>
        <w:rPr>
          <w:rFonts w:ascii="Times New Roman" w:hAnsi="Times New Roman" w:cs="Times New Roman"/>
          <w:i/>
        </w:rPr>
        <w:t>The serious and organised crime strategy: annual report for 2014</w:t>
      </w:r>
      <w:r>
        <w:rPr>
          <w:rFonts w:ascii="Times New Roman" w:hAnsi="Times New Roman" w:cs="Times New Roman"/>
        </w:rPr>
        <w:t xml:space="preserve">. London: The Stationery Office. </w:t>
      </w:r>
    </w:p>
    <w:p w14:paraId="67882AC4" w14:textId="77777777" w:rsidR="00373204" w:rsidRDefault="00373204">
      <w:pPr>
        <w:pStyle w:val="TextBody"/>
        <w:spacing w:after="0" w:line="240" w:lineRule="auto"/>
        <w:jc w:val="both"/>
        <w:rPr>
          <w:rFonts w:ascii="Times New Roman" w:hAnsi="Times New Roman" w:cs="Times New Roman"/>
        </w:rPr>
      </w:pPr>
    </w:p>
    <w:p w14:paraId="6DDD8DB2"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Hutchings, A. (2014). Crime from the keyboard: organised cybercrime, co-offending, initiation and knowledge transmission. </w:t>
      </w:r>
      <w:r>
        <w:rPr>
          <w:rFonts w:ascii="Times New Roman" w:hAnsi="Times New Roman" w:cs="Times New Roman"/>
          <w:i/>
          <w:iCs/>
        </w:rPr>
        <w:t>Crime, Law and Social Change,</w:t>
      </w:r>
      <w:r>
        <w:rPr>
          <w:rStyle w:val="Citazione3"/>
          <w:rFonts w:ascii="Times New Roman" w:hAnsi="Times New Roman" w:cs="Times New Roman"/>
          <w:i w:val="0"/>
          <w:iCs w:val="0"/>
        </w:rPr>
        <w:t xml:space="preserve"> </w:t>
      </w:r>
      <w:r>
        <w:rPr>
          <w:rFonts w:ascii="Times New Roman" w:hAnsi="Times New Roman" w:cs="Times New Roman"/>
        </w:rPr>
        <w:t>62(1)</w:t>
      </w:r>
      <w:r>
        <w:rPr>
          <w:rFonts w:ascii="Times New Roman" w:eastAsia="Times New Roman" w:hAnsi="Times New Roman" w:cs="Times New Roman"/>
          <w:lang w:eastAsia="en-GB"/>
        </w:rPr>
        <w:t>,</w:t>
      </w:r>
      <w:r>
        <w:rPr>
          <w:rFonts w:ascii="Times New Roman" w:hAnsi="Times New Roman" w:cs="Times New Roman"/>
        </w:rPr>
        <w:t xml:space="preserve"> 1–20.</w:t>
      </w:r>
    </w:p>
    <w:p w14:paraId="6791E677" w14:textId="77777777" w:rsidR="00373204" w:rsidRDefault="00373204">
      <w:pPr>
        <w:pStyle w:val="TextBody"/>
        <w:spacing w:after="0" w:line="240" w:lineRule="auto"/>
        <w:jc w:val="both"/>
        <w:rPr>
          <w:rFonts w:ascii="Times New Roman" w:hAnsi="Times New Roman" w:cs="Times New Roman"/>
        </w:rPr>
      </w:pPr>
    </w:p>
    <w:p w14:paraId="6343465C" w14:textId="77777777" w:rsidR="00373204" w:rsidRDefault="008A4E74">
      <w:pPr>
        <w:pStyle w:val="TextBody"/>
        <w:spacing w:after="0" w:line="240" w:lineRule="auto"/>
        <w:jc w:val="both"/>
      </w:pPr>
      <w:r>
        <w:rPr>
          <w:rFonts w:ascii="Times New Roman" w:hAnsi="Times New Roman" w:cs="Times New Roman"/>
        </w:rPr>
        <w:t xml:space="preserve">Huysmans, J. (2002). Defining Social Constructivism in Security Studies: The Normative Dilemma of Writing Security. </w:t>
      </w:r>
      <w:r>
        <w:rPr>
          <w:rFonts w:ascii="Times New Roman" w:hAnsi="Times New Roman" w:cs="Times New Roman"/>
          <w:i/>
        </w:rPr>
        <w:t>Alternatives: Global, Local, Political,</w:t>
      </w:r>
      <w:r>
        <w:rPr>
          <w:rFonts w:ascii="Times New Roman" w:hAnsi="Times New Roman" w:cs="Times New Roman"/>
        </w:rPr>
        <w:t xml:space="preserve"> 27(1), 41-62.</w:t>
      </w:r>
    </w:p>
    <w:p w14:paraId="26EF1D2D" w14:textId="77777777" w:rsidR="00373204" w:rsidRDefault="00373204">
      <w:pPr>
        <w:pStyle w:val="TextBody"/>
        <w:spacing w:after="0" w:line="240" w:lineRule="auto"/>
        <w:jc w:val="both"/>
        <w:rPr>
          <w:rFonts w:ascii="Times New Roman" w:hAnsi="Times New Roman" w:cs="Times New Roman"/>
        </w:rPr>
      </w:pPr>
    </w:p>
    <w:p w14:paraId="3E3F1473" w14:textId="77777777" w:rsidR="00373204" w:rsidRDefault="008A4E74">
      <w:pPr>
        <w:pStyle w:val="TextBody"/>
        <w:spacing w:after="0" w:line="240" w:lineRule="auto"/>
        <w:jc w:val="both"/>
      </w:pPr>
      <w:r>
        <w:rPr>
          <w:rFonts w:ascii="Times New Roman" w:hAnsi="Times New Roman" w:cs="Times New Roman"/>
        </w:rPr>
        <w:t xml:space="preserve">Huysmans, J. (2004). Minding Exceptions: Politics of Insecurity and Liberal Democracy. </w:t>
      </w:r>
      <w:r>
        <w:rPr>
          <w:rFonts w:ascii="Times New Roman" w:hAnsi="Times New Roman" w:cs="Times New Roman"/>
          <w:i/>
        </w:rPr>
        <w:t>Contemporary Political Theory</w:t>
      </w:r>
      <w:r>
        <w:rPr>
          <w:rFonts w:ascii="Times New Roman" w:hAnsi="Times New Roman" w:cs="Times New Roman"/>
        </w:rPr>
        <w:t xml:space="preserve"> 3(3), 321–41.</w:t>
      </w:r>
    </w:p>
    <w:p w14:paraId="15005619" w14:textId="77777777" w:rsidR="00373204" w:rsidRDefault="00373204">
      <w:pPr>
        <w:pStyle w:val="TextBody"/>
        <w:spacing w:after="0" w:line="240" w:lineRule="auto"/>
        <w:jc w:val="both"/>
        <w:rPr>
          <w:rFonts w:ascii="Times New Roman" w:hAnsi="Times New Roman"/>
        </w:rPr>
      </w:pPr>
    </w:p>
    <w:p w14:paraId="48F3BA26" w14:textId="77777777" w:rsidR="00373204" w:rsidRDefault="008A4E74">
      <w:pPr>
        <w:pStyle w:val="TextBody"/>
        <w:spacing w:after="0" w:line="240" w:lineRule="auto"/>
        <w:jc w:val="both"/>
      </w:pPr>
      <w:r>
        <w:rPr>
          <w:rFonts w:ascii="Times New Roman" w:hAnsi="Times New Roman" w:cs="Times New Roman"/>
        </w:rPr>
        <w:t xml:space="preserve">Huysmans, J., &amp; Buonfino, A. (2008). </w:t>
      </w:r>
      <w:bookmarkStart w:id="19" w:name="article-title-1"/>
      <w:bookmarkEnd w:id="19"/>
      <w:r>
        <w:rPr>
          <w:rFonts w:ascii="Times New Roman" w:hAnsi="Times New Roman" w:cs="Times New Roman"/>
        </w:rPr>
        <w:t xml:space="preserve">Politics of Exception and Unease: Immigration, Asylum and Terrorism in Parliamentary Debates in the UK. </w:t>
      </w:r>
      <w:r>
        <w:rPr>
          <w:rFonts w:ascii="Times New Roman" w:hAnsi="Times New Roman" w:cs="Times New Roman"/>
          <w:i/>
          <w:iCs/>
        </w:rPr>
        <w:t>Political Studies</w:t>
      </w:r>
      <w:r>
        <w:rPr>
          <w:rFonts w:ascii="Times New Roman" w:hAnsi="Times New Roman" w:cs="Times New Roman"/>
        </w:rPr>
        <w:t>, 56(4), 766-788.</w:t>
      </w:r>
    </w:p>
    <w:p w14:paraId="49391F11" w14:textId="77777777" w:rsidR="00373204" w:rsidRDefault="00373204">
      <w:pPr>
        <w:pStyle w:val="TextBody"/>
        <w:spacing w:after="0" w:line="240" w:lineRule="auto"/>
        <w:jc w:val="both"/>
        <w:rPr>
          <w:rFonts w:ascii="Times New Roman" w:hAnsi="Times New Roman" w:cs="Times New Roman"/>
        </w:rPr>
      </w:pPr>
    </w:p>
    <w:p w14:paraId="2F69B228"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Innes, M., &amp; Sheptycki, J.W.E. (2004). From Detection to Disruption: Intelligence and the Changing Logic of Police Crime Control in the United Kingdom. </w:t>
      </w:r>
      <w:r>
        <w:rPr>
          <w:rFonts w:ascii="Times New Roman" w:hAnsi="Times New Roman" w:cs="Times New Roman"/>
          <w:i/>
        </w:rPr>
        <w:t>International Criminal Justice Review</w:t>
      </w:r>
      <w:r>
        <w:rPr>
          <w:rFonts w:ascii="Times New Roman" w:hAnsi="Times New Roman" w:cs="Times New Roman"/>
        </w:rPr>
        <w:t xml:space="preserve"> Vol.14</w:t>
      </w:r>
      <w:r>
        <w:rPr>
          <w:rFonts w:ascii="Times New Roman" w:eastAsia="Times New Roman" w:hAnsi="Times New Roman" w:cs="Times New Roman"/>
          <w:lang w:eastAsia="en-GB"/>
        </w:rPr>
        <w:t xml:space="preserve">, </w:t>
      </w:r>
      <w:r>
        <w:rPr>
          <w:rFonts w:ascii="Times New Roman" w:hAnsi="Times New Roman" w:cs="Times New Roman"/>
        </w:rPr>
        <w:t>1-18.</w:t>
      </w:r>
    </w:p>
    <w:p w14:paraId="04E4805A" w14:textId="77777777" w:rsidR="00373204" w:rsidRDefault="00373204">
      <w:pPr>
        <w:pStyle w:val="TextBody"/>
        <w:spacing w:after="0" w:line="240" w:lineRule="auto"/>
        <w:jc w:val="both"/>
        <w:rPr>
          <w:rFonts w:ascii="Times New Roman" w:hAnsi="Times New Roman" w:cs="Times New Roman"/>
        </w:rPr>
      </w:pPr>
    </w:p>
    <w:p w14:paraId="4D1CABAD" w14:textId="77777777" w:rsidR="00373204" w:rsidRDefault="008A4E74">
      <w:pPr>
        <w:pStyle w:val="TextBody"/>
        <w:spacing w:after="0" w:line="240" w:lineRule="auto"/>
        <w:jc w:val="both"/>
      </w:pPr>
      <w:r>
        <w:rPr>
          <w:rFonts w:ascii="Times New Roman" w:hAnsi="Times New Roman" w:cs="Times New Roman"/>
        </w:rPr>
        <w:t xml:space="preserve">Katzenstein, P. (1996) </w:t>
      </w:r>
      <w:r>
        <w:rPr>
          <w:rFonts w:ascii="Times New Roman" w:hAnsi="Times New Roman" w:cs="Times New Roman"/>
          <w:i/>
        </w:rPr>
        <w:t>The Culture of National Security: Norms and Identity in World Politics.</w:t>
      </w:r>
      <w:r>
        <w:rPr>
          <w:rFonts w:ascii="Times New Roman" w:hAnsi="Times New Roman" w:cs="Times New Roman"/>
        </w:rPr>
        <w:t xml:space="preserve"> New York: Columbia University Press.</w:t>
      </w:r>
    </w:p>
    <w:p w14:paraId="5FF2E16A" w14:textId="77777777" w:rsidR="00373204" w:rsidRDefault="00373204">
      <w:pPr>
        <w:pStyle w:val="TextBody"/>
        <w:spacing w:after="0" w:line="240" w:lineRule="auto"/>
        <w:jc w:val="both"/>
        <w:rPr>
          <w:rFonts w:ascii="Times New Roman" w:hAnsi="Times New Roman" w:cs="Times New Roman"/>
        </w:rPr>
      </w:pPr>
    </w:p>
    <w:p w14:paraId="03BE89FC"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King, M., &amp; Sharp, D. (2006). Global security and policing change: the impact of “securitisation” on policing in England and Wales. </w:t>
      </w:r>
      <w:r>
        <w:rPr>
          <w:rFonts w:ascii="Times New Roman" w:hAnsi="Times New Roman" w:cs="Times New Roman"/>
          <w:i/>
          <w:iCs/>
        </w:rPr>
        <w:t>Police Practice and Research</w:t>
      </w:r>
      <w:r>
        <w:rPr>
          <w:rFonts w:ascii="Times New Roman" w:hAnsi="Times New Roman" w:cs="Times New Roman"/>
        </w:rPr>
        <w:t xml:space="preserve"> 7(5): 379-390.</w:t>
      </w:r>
    </w:p>
    <w:p w14:paraId="3FC0404B" w14:textId="77777777" w:rsidR="00373204" w:rsidRDefault="00373204">
      <w:pPr>
        <w:pStyle w:val="TextBody"/>
        <w:spacing w:after="0" w:line="240" w:lineRule="auto"/>
        <w:jc w:val="both"/>
        <w:rPr>
          <w:rFonts w:ascii="Times New Roman" w:hAnsi="Times New Roman" w:cs="Times New Roman"/>
        </w:rPr>
      </w:pPr>
    </w:p>
    <w:p w14:paraId="4D6F5C7B" w14:textId="77777777" w:rsidR="00373204" w:rsidRDefault="008A4E74">
      <w:pPr>
        <w:pStyle w:val="TextBody"/>
        <w:widowControl w:val="0"/>
        <w:spacing w:after="0" w:line="240" w:lineRule="auto"/>
        <w:jc w:val="both"/>
        <w:rPr>
          <w:rFonts w:ascii="Times New Roman" w:hAnsi="Times New Roman" w:cs="Times New Roman"/>
        </w:rPr>
      </w:pPr>
      <w:r>
        <w:rPr>
          <w:rFonts w:ascii="Times New Roman" w:hAnsi="Times New Roman" w:cs="Times New Roman"/>
        </w:rPr>
        <w:t xml:space="preserve">Lavorgna, A. (2015). Organised crime goes online: Realities and challenges. </w:t>
      </w:r>
      <w:r>
        <w:rPr>
          <w:rFonts w:ascii="Times New Roman" w:hAnsi="Times New Roman" w:cs="Times New Roman"/>
          <w:i/>
        </w:rPr>
        <w:t xml:space="preserve">Journal of Money Laundering Control, </w:t>
      </w:r>
      <w:r>
        <w:rPr>
          <w:rFonts w:ascii="Times New Roman" w:hAnsi="Times New Roman" w:cs="Times New Roman"/>
        </w:rPr>
        <w:t>18(2).</w:t>
      </w:r>
    </w:p>
    <w:p w14:paraId="443BAF5A" w14:textId="77777777" w:rsidR="00373204" w:rsidRDefault="00373204">
      <w:pPr>
        <w:pStyle w:val="TextBody"/>
        <w:widowControl w:val="0"/>
        <w:spacing w:after="0" w:line="240" w:lineRule="auto"/>
        <w:jc w:val="both"/>
        <w:rPr>
          <w:rFonts w:ascii="Times New Roman" w:hAnsi="Times New Roman" w:cs="Times New Roman"/>
        </w:rPr>
      </w:pPr>
    </w:p>
    <w:p w14:paraId="40C2F346" w14:textId="77777777" w:rsidR="00373204" w:rsidRDefault="008A4E74">
      <w:pPr>
        <w:pStyle w:val="TextBody"/>
        <w:widowControl w:val="0"/>
        <w:spacing w:after="0" w:line="240" w:lineRule="auto"/>
        <w:jc w:val="both"/>
        <w:rPr>
          <w:rFonts w:ascii="Times New Roman" w:hAnsi="Times New Roman" w:cs="Times New Roman"/>
        </w:rPr>
      </w:pPr>
      <w:r>
        <w:rPr>
          <w:rFonts w:ascii="Times New Roman" w:hAnsi="Times New Roman" w:cs="Times New Roman"/>
        </w:rPr>
        <w:t>Lavorgna, A. (2016). Exploring the cyber-organised crime narrative: The hunt for a new bogeyman? In P.C. van Duyne et al. (Eds.),</w:t>
      </w:r>
      <w:r>
        <w:rPr>
          <w:rFonts w:ascii="Times New Roman" w:hAnsi="Times New Roman" w:cs="Times New Roman"/>
          <w:i/>
          <w:iCs/>
        </w:rPr>
        <w:t xml:space="preserve"> Organising fears, Crime &amp; Law Enforcement New horizons and trends in Europe &amp; beyond.</w:t>
      </w:r>
      <w:r>
        <w:rPr>
          <w:rFonts w:ascii="Times New Roman" w:hAnsi="Times New Roman" w:cs="Times New Roman"/>
        </w:rPr>
        <w:t xml:space="preserve"> Oisterveijk</w:t>
      </w:r>
      <w:r>
        <w:rPr>
          <w:rStyle w:val="Emphasis"/>
          <w:rFonts w:ascii="Times New Roman" w:hAnsi="Times New Roman" w:cs="Times New Roman"/>
          <w:i w:val="0"/>
          <w:iCs w:val="0"/>
        </w:rPr>
        <w:t xml:space="preserve">: </w:t>
      </w:r>
      <w:r>
        <w:rPr>
          <w:rFonts w:ascii="Times New Roman" w:hAnsi="Times New Roman" w:cs="Times New Roman"/>
        </w:rPr>
        <w:t>Wolf Legal Publishers.</w:t>
      </w:r>
    </w:p>
    <w:p w14:paraId="11FBADA2" w14:textId="77777777" w:rsidR="00373204" w:rsidRDefault="00373204">
      <w:pPr>
        <w:pStyle w:val="TextBody"/>
        <w:widowControl w:val="0"/>
        <w:spacing w:after="0" w:line="240" w:lineRule="auto"/>
        <w:jc w:val="both"/>
        <w:rPr>
          <w:rFonts w:ascii="Times New Roman" w:hAnsi="Times New Roman" w:cs="Times New Roman"/>
        </w:rPr>
      </w:pPr>
    </w:p>
    <w:p w14:paraId="7F40D439" w14:textId="77777777" w:rsidR="00373204" w:rsidRDefault="008A4E74">
      <w:pPr>
        <w:pStyle w:val="TextBody"/>
        <w:widowControl w:val="0"/>
        <w:spacing w:after="0" w:line="240" w:lineRule="auto"/>
        <w:jc w:val="both"/>
        <w:rPr>
          <w:rFonts w:ascii="Times New Roman" w:hAnsi="Times New Roman" w:cs="Times New Roman"/>
        </w:rPr>
      </w:pPr>
      <w:r>
        <w:rPr>
          <w:rFonts w:ascii="Times New Roman" w:hAnsi="Times New Roman" w:cs="Times New Roman"/>
        </w:rPr>
        <w:t xml:space="preserve">Levi, M. (2014). Thinking about Organised Crime. Structure and Threat. </w:t>
      </w:r>
      <w:r>
        <w:rPr>
          <w:rFonts w:ascii="Times New Roman" w:hAnsi="Times New Roman" w:cs="Times New Roman"/>
          <w:i/>
          <w:iCs/>
        </w:rPr>
        <w:t xml:space="preserve">The RUSI Journal, </w:t>
      </w:r>
      <w:r>
        <w:rPr>
          <w:rFonts w:ascii="Times New Roman" w:hAnsi="Times New Roman" w:cs="Times New Roman"/>
        </w:rPr>
        <w:t>159(1), 6-14.</w:t>
      </w:r>
    </w:p>
    <w:p w14:paraId="751A8DA2" w14:textId="77777777" w:rsidR="00373204" w:rsidRDefault="00373204">
      <w:pPr>
        <w:suppressAutoHyphens w:val="0"/>
        <w:jc w:val="both"/>
        <w:rPr>
          <w:rFonts w:ascii="Times New Roman" w:hAnsi="Times New Roman" w:cs="Times New Roman"/>
        </w:rPr>
      </w:pPr>
    </w:p>
    <w:p w14:paraId="16B874AB" w14:textId="77777777" w:rsidR="00373204" w:rsidRDefault="008A4E74">
      <w:pPr>
        <w:suppressAutoHyphens w:val="0"/>
        <w:jc w:val="both"/>
        <w:rPr>
          <w:rFonts w:ascii="Times New Roman" w:hAnsi="Times New Roman" w:cs="Times New Roman"/>
        </w:rPr>
      </w:pPr>
      <w:r>
        <w:rPr>
          <w:rFonts w:ascii="Times New Roman" w:hAnsi="Times New Roman" w:cs="Times New Roman"/>
        </w:rPr>
        <w:t>Leukfeldt E.R., Lavorgna A., &amp; Kleemans E.R. (2016). Organised cybercrime or cybercrime that is organised? An assessment of the conceptualisation of financial cybercrime as organised crime (under review)</w:t>
      </w:r>
    </w:p>
    <w:p w14:paraId="3D607E7E" w14:textId="77777777" w:rsidR="00373204" w:rsidRDefault="00373204">
      <w:pPr>
        <w:jc w:val="both"/>
        <w:rPr>
          <w:rFonts w:ascii="Times New Roman" w:hAnsi="Times New Roman" w:cs="Times New Roman"/>
        </w:rPr>
      </w:pPr>
    </w:p>
    <w:p w14:paraId="39E16E5B" w14:textId="77777777" w:rsidR="00373204" w:rsidRDefault="008A4E74">
      <w:pPr>
        <w:pStyle w:val="Corpotesto"/>
        <w:spacing w:after="0" w:line="240" w:lineRule="auto"/>
        <w:jc w:val="both"/>
        <w:rPr>
          <w:rFonts w:cs="Times New Roman"/>
        </w:rPr>
      </w:pPr>
      <w:r>
        <w:rPr>
          <w:rFonts w:cs="Times New Roman"/>
        </w:rPr>
        <w:t>Lusthaus,</w:t>
      </w:r>
      <w:r>
        <w:rPr>
          <w:rFonts w:eastAsia="Times New Roman" w:cs="Times New Roman"/>
        </w:rPr>
        <w:t xml:space="preserve"> </w:t>
      </w:r>
      <w:r>
        <w:rPr>
          <w:rFonts w:cs="Times New Roman"/>
        </w:rPr>
        <w:t>J.</w:t>
      </w:r>
      <w:r>
        <w:rPr>
          <w:rFonts w:eastAsia="Times New Roman" w:cs="Times New Roman"/>
        </w:rPr>
        <w:t xml:space="preserve"> (</w:t>
      </w:r>
      <w:r>
        <w:rPr>
          <w:rFonts w:cs="Times New Roman"/>
        </w:rPr>
        <w:t>2013).</w:t>
      </w:r>
      <w:r>
        <w:rPr>
          <w:rFonts w:eastAsia="Times New Roman" w:cs="Times New Roman"/>
        </w:rPr>
        <w:t xml:space="preserve"> </w:t>
      </w:r>
      <w:r>
        <w:rPr>
          <w:rFonts w:cs="Times New Roman"/>
        </w:rPr>
        <w:t>How</w:t>
      </w:r>
      <w:r>
        <w:rPr>
          <w:rFonts w:eastAsia="Times New Roman" w:cs="Times New Roman"/>
        </w:rPr>
        <w:t xml:space="preserve"> </w:t>
      </w:r>
      <w:r>
        <w:rPr>
          <w:rFonts w:cs="Times New Roman"/>
        </w:rPr>
        <w:t>organised</w:t>
      </w:r>
      <w:r>
        <w:rPr>
          <w:rFonts w:eastAsia="Times New Roman" w:cs="Times New Roman"/>
        </w:rPr>
        <w:t xml:space="preserve"> </w:t>
      </w:r>
      <w:r>
        <w:rPr>
          <w:rFonts w:cs="Times New Roman"/>
        </w:rPr>
        <w:t>is</w:t>
      </w:r>
      <w:r>
        <w:rPr>
          <w:rFonts w:eastAsia="Times New Roman" w:cs="Times New Roman"/>
        </w:rPr>
        <w:t xml:space="preserve"> </w:t>
      </w:r>
      <w:r>
        <w:rPr>
          <w:rFonts w:cs="Times New Roman"/>
        </w:rPr>
        <w:t>organised</w:t>
      </w:r>
      <w:r>
        <w:rPr>
          <w:rFonts w:eastAsia="Times New Roman" w:cs="Times New Roman"/>
        </w:rPr>
        <w:t xml:space="preserve"> </w:t>
      </w:r>
      <w:r>
        <w:rPr>
          <w:rFonts w:cs="Times New Roman"/>
        </w:rPr>
        <w:t>cybercrime?</w:t>
      </w:r>
      <w:r>
        <w:rPr>
          <w:rFonts w:eastAsia="Times New Roman" w:cs="Times New Roman"/>
        </w:rPr>
        <w:t xml:space="preserve"> </w:t>
      </w:r>
      <w:r>
        <w:rPr>
          <w:rFonts w:cs="Times New Roman"/>
          <w:i/>
        </w:rPr>
        <w:t>Global</w:t>
      </w:r>
      <w:r>
        <w:rPr>
          <w:rFonts w:eastAsia="Times New Roman" w:cs="Times New Roman"/>
          <w:i/>
        </w:rPr>
        <w:t xml:space="preserve"> </w:t>
      </w:r>
      <w:r>
        <w:rPr>
          <w:rFonts w:cs="Times New Roman"/>
          <w:i/>
        </w:rPr>
        <w:t>Crime,</w:t>
      </w:r>
      <w:r>
        <w:rPr>
          <w:rFonts w:eastAsia="Times New Roman" w:cs="Times New Roman"/>
          <w:i/>
        </w:rPr>
        <w:t xml:space="preserve"> </w:t>
      </w:r>
      <w:r>
        <w:rPr>
          <w:rFonts w:cs="Times New Roman"/>
        </w:rPr>
        <w:t>14(1),</w:t>
      </w:r>
      <w:r>
        <w:rPr>
          <w:rFonts w:eastAsia="Times New Roman" w:cs="Times New Roman"/>
        </w:rPr>
        <w:t xml:space="preserve"> </w:t>
      </w:r>
      <w:r>
        <w:rPr>
          <w:rFonts w:cs="Times New Roman"/>
        </w:rPr>
        <w:t>52-60.</w:t>
      </w:r>
    </w:p>
    <w:p w14:paraId="185376F2" w14:textId="77777777" w:rsidR="00373204" w:rsidRDefault="00373204">
      <w:pPr>
        <w:pStyle w:val="Corpotesto"/>
        <w:spacing w:after="0" w:line="240" w:lineRule="auto"/>
        <w:jc w:val="both"/>
        <w:rPr>
          <w:rFonts w:cs="Times New Roman"/>
        </w:rPr>
      </w:pPr>
    </w:p>
    <w:p w14:paraId="5506EC3E" w14:textId="77777777" w:rsidR="00373204" w:rsidRDefault="008A4E74">
      <w:pPr>
        <w:pStyle w:val="Corpotesto"/>
        <w:spacing w:after="0" w:line="240" w:lineRule="auto"/>
        <w:jc w:val="both"/>
        <w:rPr>
          <w:rFonts w:cs="Times New Roman"/>
        </w:rPr>
      </w:pPr>
      <w:r>
        <w:rPr>
          <w:rFonts w:cs="Times New Roman"/>
        </w:rPr>
        <w:t xml:space="preserve">Martin, J. (2014). Lost on the Silk Road: online drug distribution and the “cryptomarket”. </w:t>
      </w:r>
      <w:r>
        <w:rPr>
          <w:rFonts w:cs="Times New Roman"/>
          <w:i/>
        </w:rPr>
        <w:t xml:space="preserve">Criminology and Criminal Justice, </w:t>
      </w:r>
      <w:r>
        <w:rPr>
          <w:rFonts w:cs="Times New Roman"/>
        </w:rPr>
        <w:t xml:space="preserve">14, 351–367. </w:t>
      </w:r>
    </w:p>
    <w:p w14:paraId="05A1E78F" w14:textId="77777777" w:rsidR="00373204" w:rsidRDefault="00373204">
      <w:pPr>
        <w:jc w:val="both"/>
        <w:rPr>
          <w:rFonts w:ascii="Times New Roman" w:eastAsia="Arial Unicode MS" w:hAnsi="Times New Roman" w:cs="Times New Roman"/>
          <w:lang w:eastAsia="zh-CN" w:bidi="hi-IN"/>
        </w:rPr>
      </w:pPr>
    </w:p>
    <w:p w14:paraId="2F3D150B" w14:textId="77777777" w:rsidR="00373204" w:rsidRDefault="008A4E74">
      <w:pPr>
        <w:jc w:val="both"/>
        <w:rPr>
          <w:rFonts w:ascii="Times New Roman" w:eastAsia="Times New Roman" w:hAnsi="Times New Roman" w:cs="Times New Roman"/>
        </w:rPr>
      </w:pPr>
      <w:r>
        <w:rPr>
          <w:rFonts w:ascii="Times New Roman" w:eastAsia="Times New Roman" w:hAnsi="Times New Roman" w:cs="Times New Roman"/>
        </w:rPr>
        <w:t xml:space="preserve">McCusker, R. (2006). Transnational organized cyber crime: distinguishing threat from reality. </w:t>
      </w:r>
      <w:r>
        <w:rPr>
          <w:rFonts w:ascii="Times New Roman" w:eastAsia="Times New Roman" w:hAnsi="Times New Roman" w:cs="Times New Roman"/>
          <w:i/>
          <w:iCs/>
        </w:rPr>
        <w:t>Crime, Law and Social Change,</w:t>
      </w:r>
      <w:r>
        <w:rPr>
          <w:rFonts w:ascii="Times New Roman" w:eastAsia="Times New Roman" w:hAnsi="Times New Roman" w:cs="Times New Roman"/>
        </w:rPr>
        <w:t xml:space="preserve"> 46(4), 257-273.</w:t>
      </w:r>
    </w:p>
    <w:p w14:paraId="555D1465" w14:textId="77777777" w:rsidR="00373204" w:rsidRDefault="00373204">
      <w:pPr>
        <w:jc w:val="both"/>
        <w:rPr>
          <w:rFonts w:ascii="Times New Roman" w:eastAsia="Times New Roman" w:hAnsi="Times New Roman" w:cs="Times New Roman"/>
        </w:rPr>
      </w:pPr>
    </w:p>
    <w:p w14:paraId="6EE458E1" w14:textId="77777777" w:rsidR="00373204" w:rsidRDefault="008A4E74">
      <w:pPr>
        <w:jc w:val="both"/>
      </w:pPr>
      <w:r>
        <w:rPr>
          <w:rFonts w:ascii="Times New Roman" w:hAnsi="Times New Roman" w:cs="Times New Roman"/>
        </w:rPr>
        <w:t xml:space="preserve">McDonald, M. (2008). Securitization and the Construction of Security. </w:t>
      </w:r>
      <w:r>
        <w:rPr>
          <w:rFonts w:ascii="Times New Roman" w:hAnsi="Times New Roman" w:cs="Times New Roman"/>
          <w:i/>
        </w:rPr>
        <w:t>European Journal of International Relations,</w:t>
      </w:r>
      <w:r>
        <w:rPr>
          <w:rFonts w:ascii="Times New Roman" w:hAnsi="Times New Roman" w:cs="Times New Roman"/>
        </w:rPr>
        <w:t xml:space="preserve"> 14(4), 563–587. </w:t>
      </w:r>
    </w:p>
    <w:p w14:paraId="4932A90C" w14:textId="77777777" w:rsidR="00373204" w:rsidRDefault="00373204">
      <w:pPr>
        <w:jc w:val="both"/>
        <w:rPr>
          <w:rFonts w:ascii="Times New Roman" w:eastAsia="Arial Unicode MS" w:hAnsi="Times New Roman" w:cs="Times New Roman"/>
          <w:lang w:eastAsia="zh-CN" w:bidi="hi-IN"/>
        </w:rPr>
      </w:pPr>
    </w:p>
    <w:p w14:paraId="378C0E32"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McGuire M. (2007). </w:t>
      </w:r>
      <w:r>
        <w:rPr>
          <w:rFonts w:ascii="Times New Roman" w:hAnsi="Times New Roman" w:cs="Times New Roman"/>
          <w:i/>
        </w:rPr>
        <w:t xml:space="preserve">Hypercrime. The new geometry of harm. </w:t>
      </w:r>
      <w:r>
        <w:rPr>
          <w:rFonts w:ascii="Times New Roman" w:hAnsi="Times New Roman" w:cs="Times New Roman"/>
        </w:rPr>
        <w:t>Oxon (UK) &amp; New York: Routledge.</w:t>
      </w:r>
    </w:p>
    <w:p w14:paraId="13097007" w14:textId="77777777" w:rsidR="00373204" w:rsidRDefault="00373204">
      <w:pPr>
        <w:pStyle w:val="TextBody"/>
        <w:spacing w:after="0" w:line="240" w:lineRule="auto"/>
        <w:jc w:val="both"/>
        <w:rPr>
          <w:rFonts w:ascii="Times New Roman" w:hAnsi="Times New Roman" w:cs="Times New Roman"/>
        </w:rPr>
      </w:pPr>
    </w:p>
    <w:p w14:paraId="6C1B8A8A"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NCA (2014a). </w:t>
      </w:r>
      <w:r>
        <w:rPr>
          <w:rFonts w:ascii="Times New Roman" w:hAnsi="Times New Roman" w:cs="Times New Roman"/>
          <w:i/>
        </w:rPr>
        <w:t>National Strategic Assessment of Serious and Organised Crime 2014</w:t>
      </w:r>
      <w:r>
        <w:rPr>
          <w:rFonts w:ascii="Times New Roman" w:hAnsi="Times New Roman" w:cs="Times New Roman"/>
        </w:rPr>
        <w:t xml:space="preserve">, London: The Stationery Office. </w:t>
      </w:r>
    </w:p>
    <w:p w14:paraId="779ED3B4" w14:textId="77777777" w:rsidR="00373204" w:rsidRDefault="00373204">
      <w:pPr>
        <w:pStyle w:val="TextBody"/>
        <w:spacing w:after="0" w:line="240" w:lineRule="auto"/>
        <w:jc w:val="both"/>
        <w:rPr>
          <w:rFonts w:ascii="Times New Roman" w:hAnsi="Times New Roman" w:cs="Times New Roman"/>
        </w:rPr>
      </w:pPr>
    </w:p>
    <w:p w14:paraId="232C9F19"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NCA (2014b). International law enforcement deals major blow to dark web markets. </w:t>
      </w:r>
      <w:r>
        <w:rPr>
          <w:rFonts w:ascii="Times New Roman" w:hAnsi="Times New Roman" w:cs="Times New Roman"/>
          <w:i/>
          <w:iCs/>
        </w:rPr>
        <w:t>News</w:t>
      </w:r>
      <w:r>
        <w:rPr>
          <w:rFonts w:ascii="Times New Roman" w:hAnsi="Times New Roman" w:cs="Times New Roman"/>
        </w:rPr>
        <w:t>. Retrieved on May 10, 2016 from: http://www.nationalcrimeagency.gov.uk/news/483-international-law-enforcement-deals-major-blow-to-dark-web-markets</w:t>
      </w:r>
    </w:p>
    <w:p w14:paraId="01E03B8E" w14:textId="77777777" w:rsidR="00373204" w:rsidRDefault="00373204">
      <w:pPr>
        <w:pStyle w:val="TextBody"/>
        <w:spacing w:after="0" w:line="240" w:lineRule="auto"/>
        <w:jc w:val="both"/>
        <w:rPr>
          <w:rFonts w:ascii="Times New Roman" w:hAnsi="Times New Roman" w:cs="Times New Roman"/>
        </w:rPr>
      </w:pPr>
    </w:p>
    <w:p w14:paraId="12597647"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NCIS (2000). </w:t>
      </w:r>
      <w:r>
        <w:rPr>
          <w:rFonts w:ascii="Times New Roman" w:hAnsi="Times New Roman" w:cs="Times New Roman"/>
          <w:i/>
        </w:rPr>
        <w:t>The National Intelligence Model</w:t>
      </w:r>
      <w:r>
        <w:rPr>
          <w:rFonts w:ascii="Times New Roman" w:hAnsi="Times New Roman" w:cs="Times New Roman"/>
        </w:rPr>
        <w:t>, London: National Criminal Intelligence Service.</w:t>
      </w:r>
    </w:p>
    <w:p w14:paraId="0D1B4469" w14:textId="77777777" w:rsidR="00373204" w:rsidRDefault="00373204">
      <w:pPr>
        <w:pStyle w:val="TextBody"/>
        <w:spacing w:after="0" w:line="240" w:lineRule="auto"/>
        <w:jc w:val="both"/>
        <w:rPr>
          <w:rFonts w:ascii="Times New Roman" w:hAnsi="Times New Roman" w:cs="Times New Roman"/>
        </w:rPr>
      </w:pPr>
    </w:p>
    <w:p w14:paraId="6A1C269D"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Neal, A.W. (2009). Securitization and risk at the EU border: the origins of FRONTEX. </w:t>
      </w:r>
      <w:r>
        <w:rPr>
          <w:rFonts w:ascii="Times New Roman" w:hAnsi="Times New Roman" w:cs="Times New Roman"/>
          <w:i/>
          <w:iCs/>
        </w:rPr>
        <w:t>Journal of Common Market Studies,</w:t>
      </w:r>
      <w:r>
        <w:rPr>
          <w:rFonts w:ascii="Times New Roman" w:hAnsi="Times New Roman" w:cs="Times New Roman"/>
        </w:rPr>
        <w:t xml:space="preserve"> 47(2), 333-356.</w:t>
      </w:r>
    </w:p>
    <w:p w14:paraId="55025742" w14:textId="77777777" w:rsidR="00373204" w:rsidRDefault="00373204">
      <w:pPr>
        <w:pStyle w:val="TextBody"/>
        <w:spacing w:after="0" w:line="240" w:lineRule="auto"/>
        <w:jc w:val="both"/>
        <w:rPr>
          <w:rFonts w:ascii="Times New Roman" w:hAnsi="Times New Roman" w:cs="Times New Roman"/>
        </w:rPr>
      </w:pPr>
    </w:p>
    <w:p w14:paraId="55DA7357"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Nelson, T.E., Clawson, R.A., &amp; Oxley, Z.M. (1997). Media framing of a civil liberties conflict and its effect on tolerance. </w:t>
      </w:r>
      <w:r>
        <w:rPr>
          <w:rFonts w:ascii="Times New Roman" w:hAnsi="Times New Roman" w:cs="Times New Roman"/>
          <w:i/>
          <w:iCs/>
        </w:rPr>
        <w:t>American Political Science Review</w:t>
      </w:r>
      <w:r>
        <w:rPr>
          <w:rFonts w:ascii="Times New Roman" w:hAnsi="Times New Roman" w:cs="Times New Roman"/>
        </w:rPr>
        <w:t>, 91, 567–583.</w:t>
      </w:r>
    </w:p>
    <w:p w14:paraId="3887ADD1" w14:textId="77777777" w:rsidR="00373204" w:rsidRDefault="00373204">
      <w:pPr>
        <w:pStyle w:val="TextBody"/>
        <w:spacing w:after="0" w:line="240" w:lineRule="auto"/>
        <w:jc w:val="both"/>
        <w:rPr>
          <w:rFonts w:ascii="Times New Roman" w:hAnsi="Times New Roman" w:cs="Times New Roman"/>
        </w:rPr>
      </w:pPr>
    </w:p>
    <w:p w14:paraId="48240344"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Paoli, L. (2002). The paradoxes of organized crime. </w:t>
      </w:r>
      <w:r>
        <w:rPr>
          <w:rFonts w:ascii="Times New Roman" w:hAnsi="Times New Roman" w:cs="Times New Roman"/>
          <w:i/>
        </w:rPr>
        <w:t xml:space="preserve">Crime, Law and Social Change, </w:t>
      </w:r>
      <w:r>
        <w:rPr>
          <w:rFonts w:ascii="Times New Roman" w:hAnsi="Times New Roman" w:cs="Times New Roman"/>
        </w:rPr>
        <w:t>37(1), 51–97.</w:t>
      </w:r>
    </w:p>
    <w:p w14:paraId="289E2777" w14:textId="77777777" w:rsidR="00373204" w:rsidRDefault="00373204">
      <w:pPr>
        <w:pStyle w:val="TextBody"/>
        <w:spacing w:after="0" w:line="240" w:lineRule="auto"/>
        <w:jc w:val="both"/>
        <w:rPr>
          <w:rFonts w:ascii="Times New Roman" w:hAnsi="Times New Roman" w:cs="Times New Roman"/>
        </w:rPr>
      </w:pPr>
    </w:p>
    <w:p w14:paraId="565CB8F3" w14:textId="77777777" w:rsidR="00373204" w:rsidRDefault="008A4E74">
      <w:pPr>
        <w:pStyle w:val="TextBody"/>
        <w:spacing w:after="0" w:line="240" w:lineRule="auto"/>
        <w:jc w:val="both"/>
      </w:pPr>
      <w:r>
        <w:rPr>
          <w:rFonts w:ascii="Times New Roman" w:hAnsi="Times New Roman" w:cs="Times New Roman"/>
        </w:rPr>
        <w:t xml:space="preserve">Rebovich, D.J., &amp; Layne, J. (with Jiandani, J. &amp; Hage, S.) (2010). </w:t>
      </w:r>
      <w:r>
        <w:rPr>
          <w:rFonts w:ascii="Times New Roman" w:hAnsi="Times New Roman" w:cs="Times New Roman"/>
          <w:i/>
          <w:iCs/>
        </w:rPr>
        <w:t>The National Public Survey on White Collar Crime</w:t>
      </w:r>
      <w:r>
        <w:rPr>
          <w:rFonts w:ascii="Times New Roman" w:hAnsi="Times New Roman" w:cs="Times New Roman"/>
        </w:rPr>
        <w:t>, Morgantown, WV: National White Collar Crime Center.</w:t>
      </w:r>
    </w:p>
    <w:p w14:paraId="3E302F60" w14:textId="77777777" w:rsidR="00373204" w:rsidRDefault="00373204">
      <w:pPr>
        <w:pStyle w:val="TextBody"/>
        <w:spacing w:after="0" w:line="240" w:lineRule="auto"/>
        <w:jc w:val="both"/>
        <w:rPr>
          <w:rFonts w:ascii="Times New Roman" w:hAnsi="Times New Roman" w:cs="Times New Roman"/>
        </w:rPr>
      </w:pPr>
    </w:p>
    <w:p w14:paraId="59963B55" w14:textId="77777777" w:rsidR="00373204" w:rsidRDefault="008A4E74">
      <w:pPr>
        <w:pStyle w:val="TextBody"/>
        <w:spacing w:after="0" w:line="240" w:lineRule="auto"/>
        <w:jc w:val="both"/>
        <w:rPr>
          <w:rFonts w:ascii="Times New Roman" w:hAnsi="Times New Roman" w:cs="Times New Roman"/>
        </w:rPr>
      </w:pPr>
      <w:r>
        <w:rPr>
          <w:rFonts w:ascii="Times New Roman" w:hAnsi="Times New Roman" w:cs="Times New Roman"/>
        </w:rPr>
        <w:t xml:space="preserve">Rider B.A.K. (2001). Cyber-organised crime. The impact of information technology on organised crime. </w:t>
      </w:r>
      <w:r>
        <w:rPr>
          <w:rFonts w:ascii="Times New Roman" w:hAnsi="Times New Roman" w:cs="Times New Roman"/>
          <w:i/>
        </w:rPr>
        <w:t xml:space="preserve">Journal of Financial Crime, </w:t>
      </w:r>
      <w:r>
        <w:rPr>
          <w:rFonts w:ascii="Times New Roman" w:hAnsi="Times New Roman" w:cs="Times New Roman"/>
        </w:rPr>
        <w:t>8(4), 332-346.</w:t>
      </w:r>
    </w:p>
    <w:p w14:paraId="736F1453" w14:textId="77777777" w:rsidR="00373204" w:rsidRDefault="00373204">
      <w:pPr>
        <w:pStyle w:val="TextBody"/>
        <w:spacing w:after="0" w:line="240" w:lineRule="auto"/>
        <w:jc w:val="both"/>
        <w:rPr>
          <w:rFonts w:ascii="Times New Roman" w:hAnsi="Times New Roman" w:cs="Times New Roman"/>
        </w:rPr>
      </w:pPr>
    </w:p>
    <w:p w14:paraId="076BBC4D" w14:textId="77777777" w:rsidR="00373204" w:rsidRDefault="008A4E74">
      <w:pPr>
        <w:pStyle w:val="NoSpacing"/>
        <w:spacing w:line="240" w:lineRule="auto"/>
        <w:rPr>
          <w:rFonts w:cs="Times New Roman"/>
          <w:szCs w:val="24"/>
        </w:rPr>
      </w:pPr>
      <w:r>
        <w:rPr>
          <w:rFonts w:eastAsia="MS Mincho" w:cs="Times New Roman"/>
          <w:szCs w:val="24"/>
          <w:lang w:val="en-GB"/>
        </w:rPr>
        <w:t xml:space="preserve">Sergi, A. (2014). </w:t>
      </w:r>
      <w:r>
        <w:rPr>
          <w:rFonts w:cs="Times New Roman"/>
          <w:szCs w:val="24"/>
          <w:lang w:val="en-GB"/>
        </w:rPr>
        <w:t xml:space="preserve">Structure versus Activity. Policing Organized Crime in Italy and in the UK, Distance and Convergence. </w:t>
      </w:r>
      <w:r>
        <w:rPr>
          <w:rFonts w:cs="Times New Roman"/>
          <w:i/>
          <w:iCs/>
          <w:szCs w:val="24"/>
          <w:lang w:val="en-GB"/>
        </w:rPr>
        <w:t>Policing,</w:t>
      </w:r>
      <w:r>
        <w:rPr>
          <w:rFonts w:cs="Times New Roman"/>
          <w:szCs w:val="24"/>
          <w:lang w:val="en-GB"/>
        </w:rPr>
        <w:t xml:space="preserve"> 8(1)</w:t>
      </w:r>
      <w:r>
        <w:rPr>
          <w:rFonts w:eastAsia="MS Mincho" w:cs="Times New Roman"/>
          <w:szCs w:val="24"/>
          <w:lang w:val="en-GB"/>
        </w:rPr>
        <w:t>, 69-78.</w:t>
      </w:r>
    </w:p>
    <w:p w14:paraId="4B238B19" w14:textId="77777777" w:rsidR="00373204" w:rsidRDefault="00373204">
      <w:pPr>
        <w:pStyle w:val="NoSpacing"/>
        <w:spacing w:line="240" w:lineRule="auto"/>
        <w:rPr>
          <w:rFonts w:eastAsia="MS Mincho" w:cs="Times New Roman"/>
          <w:szCs w:val="24"/>
          <w:lang w:val="en-GB"/>
        </w:rPr>
      </w:pPr>
    </w:p>
    <w:p w14:paraId="2D9C0F9B" w14:textId="77777777" w:rsidR="00373204" w:rsidRDefault="008A4E74">
      <w:pPr>
        <w:pStyle w:val="NoSpacing"/>
        <w:spacing w:line="240" w:lineRule="auto"/>
        <w:rPr>
          <w:rFonts w:cs="Times New Roman"/>
          <w:szCs w:val="24"/>
        </w:rPr>
      </w:pPr>
      <w:r>
        <w:rPr>
          <w:rFonts w:eastAsia="MS Mincho" w:cs="Times New Roman"/>
          <w:szCs w:val="24"/>
          <w:lang w:val="en-GB"/>
        </w:rPr>
        <w:t xml:space="preserve">Sergi, A. (2015a). Divergent Mind-sets, Convergent Policies. Policing Models against Organised Crime in Italy and in England within International Frameworks. </w:t>
      </w:r>
      <w:r>
        <w:rPr>
          <w:rFonts w:eastAsia="MS Mincho" w:cs="Times New Roman"/>
          <w:i/>
          <w:szCs w:val="24"/>
          <w:lang w:val="en-GB"/>
        </w:rPr>
        <w:t xml:space="preserve">European Journal of Criminology, </w:t>
      </w:r>
      <w:r>
        <w:rPr>
          <w:rFonts w:eastAsia="MS Mincho" w:cs="Times New Roman"/>
          <w:szCs w:val="24"/>
          <w:lang w:val="en-GB"/>
        </w:rPr>
        <w:t>12(6), 568-680.</w:t>
      </w:r>
    </w:p>
    <w:p w14:paraId="570F78C3" w14:textId="77777777" w:rsidR="00373204" w:rsidRDefault="00373204">
      <w:pPr>
        <w:pStyle w:val="NoSpacing"/>
        <w:spacing w:line="240" w:lineRule="auto"/>
        <w:rPr>
          <w:rFonts w:eastAsia="MS Mincho" w:cs="Times New Roman"/>
          <w:szCs w:val="24"/>
          <w:lang w:val="en-GB"/>
        </w:rPr>
      </w:pPr>
    </w:p>
    <w:p w14:paraId="0798A750" w14:textId="77777777" w:rsidR="00373204" w:rsidRDefault="008A4E74">
      <w:pPr>
        <w:suppressAutoHyphens w:val="0"/>
        <w:rPr>
          <w:rFonts w:ascii="Times New Roman" w:hAnsi="Times New Roman" w:cs="Times New Roman"/>
        </w:rPr>
      </w:pPr>
      <w:r>
        <w:rPr>
          <w:rFonts w:ascii="Times New Roman" w:eastAsia="Times New Roman" w:hAnsi="Times New Roman" w:cs="Times New Roman"/>
          <w:lang w:eastAsia="en-GB"/>
        </w:rPr>
        <w:t xml:space="preserve">Sergi, A. (2015b). Organised crime in English criminal law: lessons from the United States on conspiracy and criminal enterprise. </w:t>
      </w:r>
      <w:r>
        <w:rPr>
          <w:rFonts w:ascii="Times New Roman" w:eastAsia="Times New Roman" w:hAnsi="Times New Roman" w:cs="Times New Roman"/>
          <w:i/>
          <w:iCs/>
          <w:lang w:eastAsia="en-GB"/>
        </w:rPr>
        <w:t>Journal of Money Laundering Control,</w:t>
      </w:r>
      <w:r>
        <w:rPr>
          <w:rFonts w:ascii="Times New Roman" w:eastAsia="Times New Roman" w:hAnsi="Times New Roman" w:cs="Times New Roman"/>
          <w:lang w:eastAsia="en-GB"/>
        </w:rPr>
        <w:t xml:space="preserve"> 18(2)</w:t>
      </w:r>
      <w:r>
        <w:rPr>
          <w:rFonts w:ascii="Times New Roman" w:hAnsi="Times New Roman" w:cs="Times New Roman"/>
          <w:lang w:eastAsia="en-GB"/>
        </w:rPr>
        <w:t>,</w:t>
      </w:r>
      <w:r>
        <w:rPr>
          <w:rFonts w:ascii="Times New Roman" w:eastAsia="Times New Roman" w:hAnsi="Times New Roman" w:cs="Times New Roman"/>
          <w:lang w:eastAsia="en-GB"/>
        </w:rPr>
        <w:t xml:space="preserve"> 182-201.</w:t>
      </w:r>
    </w:p>
    <w:p w14:paraId="06574CB5" w14:textId="77777777" w:rsidR="00373204" w:rsidRDefault="00373204" w:rsidP="00B83F2F">
      <w:pPr>
        <w:suppressAutoHyphens w:val="0"/>
        <w:jc w:val="center"/>
        <w:rPr>
          <w:rFonts w:ascii="Times New Roman" w:eastAsia="Times New Roman" w:hAnsi="Times New Roman" w:cs="Times New Roman"/>
          <w:lang w:eastAsia="en-GB"/>
        </w:rPr>
      </w:pPr>
      <w:bookmarkStart w:id="20" w:name="_GoBack"/>
      <w:bookmarkEnd w:id="20"/>
    </w:p>
    <w:p w14:paraId="5E266869" w14:textId="77777777" w:rsidR="00373204" w:rsidRDefault="008A4E74">
      <w:pPr>
        <w:suppressAutoHyphens w:val="0"/>
        <w:rPr>
          <w:rFonts w:ascii="Times New Roman" w:hAnsi="Times New Roman" w:cs="Times New Roman"/>
        </w:rPr>
      </w:pPr>
      <w:r>
        <w:rPr>
          <w:rFonts w:ascii="Times New Roman" w:eastAsia="Times New Roman" w:hAnsi="Times New Roman" w:cs="Times New Roman"/>
          <w:lang w:eastAsia="en-GB"/>
        </w:rPr>
        <w:t xml:space="preserve">Sergi, A. (2016). National security vs criminal law. Perspectives, doubts and concerns on the criminalisation of organised crime in England and Wales. </w:t>
      </w:r>
      <w:r>
        <w:rPr>
          <w:rFonts w:ascii="Times New Roman" w:eastAsia="Times New Roman" w:hAnsi="Times New Roman" w:cs="Times New Roman"/>
          <w:i/>
          <w:lang w:eastAsia="en-GB"/>
        </w:rPr>
        <w:t xml:space="preserve">European Journal on Criminal Policy and Research </w:t>
      </w:r>
      <w:r>
        <w:rPr>
          <w:rFonts w:ascii="Times New Roman" w:eastAsia="Times New Roman" w:hAnsi="Times New Roman" w:cs="Times New Roman"/>
          <w:lang w:eastAsia="en-GB"/>
        </w:rPr>
        <w:t xml:space="preserve">(online first), </w:t>
      </w:r>
      <w:r>
        <w:rPr>
          <w:rFonts w:ascii="Times New Roman" w:hAnsi="Times New Roman" w:cs="Times New Roman"/>
        </w:rPr>
        <w:t>1007/s10610-016-9304-3</w:t>
      </w:r>
      <w:r>
        <w:rPr>
          <w:rFonts w:ascii="Times New Roman" w:eastAsia="Times New Roman" w:hAnsi="Times New Roman" w:cs="Times New Roman"/>
          <w:lang w:eastAsia="en-GB"/>
        </w:rPr>
        <w:t>.</w:t>
      </w:r>
    </w:p>
    <w:p w14:paraId="028067E1" w14:textId="77777777" w:rsidR="00373204" w:rsidRDefault="00373204">
      <w:pPr>
        <w:pStyle w:val="NoSpacing"/>
        <w:spacing w:line="240" w:lineRule="auto"/>
        <w:rPr>
          <w:rFonts w:eastAsia="MS Mincho" w:cs="Times New Roman"/>
          <w:szCs w:val="24"/>
          <w:lang w:val="en-GB"/>
        </w:rPr>
      </w:pPr>
    </w:p>
    <w:p w14:paraId="131DCD27" w14:textId="77777777" w:rsidR="00373204" w:rsidRDefault="008A4E74">
      <w:pPr>
        <w:pStyle w:val="NoSpacing"/>
        <w:spacing w:line="240" w:lineRule="auto"/>
        <w:rPr>
          <w:rFonts w:cs="Times New Roman"/>
          <w:szCs w:val="24"/>
        </w:rPr>
      </w:pPr>
      <w:r>
        <w:rPr>
          <w:rFonts w:eastAsia="MS Mincho" w:cs="Times New Roman"/>
          <w:szCs w:val="24"/>
          <w:lang w:val="en-GB"/>
        </w:rPr>
        <w:t xml:space="preserve">Shields, J. (2016). </w:t>
      </w:r>
      <w:r>
        <w:rPr>
          <w:rFonts w:cs="Times New Roman"/>
          <w:szCs w:val="24"/>
        </w:rPr>
        <w:t xml:space="preserve">Baroness Shields on preventing crime in the digital age. </w:t>
      </w:r>
      <w:r>
        <w:rPr>
          <w:rFonts w:cs="Times New Roman"/>
          <w:i/>
          <w:iCs/>
          <w:szCs w:val="24"/>
        </w:rPr>
        <w:t>Speech</w:t>
      </w:r>
      <w:r>
        <w:rPr>
          <w:rFonts w:cs="Times New Roman"/>
          <w:szCs w:val="24"/>
        </w:rPr>
        <w:t>. Retrieved on May 9, 2016 from:</w:t>
      </w:r>
      <w:r>
        <w:rPr>
          <w:rFonts w:cs="Times New Roman"/>
          <w:i/>
          <w:iCs/>
          <w:szCs w:val="24"/>
        </w:rPr>
        <w:t xml:space="preserve"> </w:t>
      </w:r>
      <w:r>
        <w:rPr>
          <w:rStyle w:val="InternetLink"/>
          <w:rFonts w:eastAsia="MS Mincho" w:cs="Times New Roman"/>
          <w:color w:val="00000A"/>
          <w:szCs w:val="24"/>
          <w:u w:val="none"/>
          <w:lang w:val="en-GB"/>
        </w:rPr>
        <w:t>https://www.gov.uk/government/speeches/baroness-shields-on-preventing-crime-in-the-digital-age</w:t>
      </w:r>
    </w:p>
    <w:p w14:paraId="7953FD4D" w14:textId="77777777" w:rsidR="00373204" w:rsidRDefault="00373204">
      <w:pPr>
        <w:pStyle w:val="NoSpacing"/>
        <w:spacing w:line="240" w:lineRule="auto"/>
        <w:rPr>
          <w:rFonts w:cs="Times New Roman"/>
          <w:szCs w:val="24"/>
          <w:u w:val="single"/>
          <w:lang w:val="en-GB"/>
        </w:rPr>
      </w:pPr>
    </w:p>
    <w:p w14:paraId="2629634B" w14:textId="77777777" w:rsidR="00373204" w:rsidRDefault="008A4E74">
      <w:pPr>
        <w:pStyle w:val="NoSpacing"/>
        <w:spacing w:line="240" w:lineRule="auto"/>
        <w:rPr>
          <w:rFonts w:cs="Times New Roman"/>
          <w:szCs w:val="24"/>
        </w:rPr>
      </w:pPr>
      <w:r>
        <w:rPr>
          <w:rFonts w:cs="Times New Roman"/>
          <w:szCs w:val="24"/>
          <w:lang w:val="en-GB"/>
        </w:rPr>
        <w:t xml:space="preserve">SOCA (2011). </w:t>
      </w:r>
      <w:r>
        <w:rPr>
          <w:rFonts w:cs="Times New Roman"/>
          <w:i/>
          <w:szCs w:val="24"/>
          <w:lang w:val="en-GB"/>
        </w:rPr>
        <w:t>Annual Report 2010-11</w:t>
      </w:r>
      <w:r>
        <w:rPr>
          <w:rFonts w:cs="Times New Roman"/>
          <w:szCs w:val="24"/>
          <w:lang w:val="en-GB"/>
        </w:rPr>
        <w:t>. London: The Stationery Office.</w:t>
      </w:r>
    </w:p>
    <w:p w14:paraId="1CD2F284" w14:textId="77777777" w:rsidR="00373204" w:rsidRDefault="00373204">
      <w:pPr>
        <w:pStyle w:val="NoSpacing"/>
        <w:spacing w:line="240" w:lineRule="auto"/>
        <w:rPr>
          <w:rFonts w:cs="Times New Roman"/>
          <w:szCs w:val="24"/>
          <w:lang w:val="en-GB"/>
        </w:rPr>
      </w:pPr>
    </w:p>
    <w:p w14:paraId="63AE6341" w14:textId="77777777" w:rsidR="00373204" w:rsidRDefault="008A4E74">
      <w:pPr>
        <w:pStyle w:val="NoSpacing"/>
        <w:spacing w:line="240" w:lineRule="auto"/>
        <w:rPr>
          <w:rFonts w:cs="Times New Roman"/>
          <w:szCs w:val="24"/>
        </w:rPr>
      </w:pPr>
      <w:r>
        <w:rPr>
          <w:rFonts w:cs="Times New Roman"/>
          <w:szCs w:val="24"/>
          <w:lang w:val="en-GB"/>
        </w:rPr>
        <w:t xml:space="preserve">Stritzel, H. (2012). Securitization, power, intertextuality: discourse theory and the translations of organized crime. </w:t>
      </w:r>
      <w:r>
        <w:rPr>
          <w:rFonts w:cs="Times New Roman"/>
          <w:i/>
          <w:iCs/>
          <w:szCs w:val="24"/>
          <w:lang w:val="en-GB"/>
        </w:rPr>
        <w:t>Security Dialogue,</w:t>
      </w:r>
      <w:r>
        <w:rPr>
          <w:rFonts w:cs="Times New Roman"/>
          <w:szCs w:val="24"/>
          <w:lang w:val="en-GB"/>
        </w:rPr>
        <w:t xml:space="preserve"> 43(6), 549-567.</w:t>
      </w:r>
    </w:p>
    <w:p w14:paraId="3422A262" w14:textId="77777777" w:rsidR="00373204" w:rsidRDefault="00373204">
      <w:pPr>
        <w:pStyle w:val="NoSpacing"/>
        <w:spacing w:line="240" w:lineRule="auto"/>
        <w:rPr>
          <w:rFonts w:cs="Times New Roman"/>
          <w:szCs w:val="24"/>
        </w:rPr>
      </w:pPr>
    </w:p>
    <w:p w14:paraId="2FBC676A" w14:textId="77777777" w:rsidR="00373204" w:rsidRDefault="008A4E74">
      <w:pPr>
        <w:pStyle w:val="NoSpacing"/>
        <w:spacing w:line="240" w:lineRule="auto"/>
        <w:rPr>
          <w:rFonts w:cs="Times New Roman"/>
          <w:szCs w:val="24"/>
        </w:rPr>
      </w:pPr>
      <w:r>
        <w:rPr>
          <w:rFonts w:cs="Times New Roman"/>
          <w:szCs w:val="24"/>
          <w:lang w:val="en-GB" w:eastAsia="zh-CN" w:bidi="hi-IN"/>
        </w:rPr>
        <w:t xml:space="preserve">van Duyne, P.C. (2004). Fears, naming and knowing: an introduction. In: P.C. van Duyne, M. Jager, K. von Lampe, &amp; J.L. Newell (Eds.), </w:t>
      </w:r>
      <w:r>
        <w:rPr>
          <w:rFonts w:cs="Times New Roman"/>
          <w:i/>
          <w:iCs/>
          <w:szCs w:val="24"/>
          <w:lang w:val="en-GB" w:eastAsia="zh-CN" w:bidi="hi-IN"/>
        </w:rPr>
        <w:t>Threats and phantoms of organised crime, corruption and terrorism.</w:t>
      </w:r>
      <w:r>
        <w:rPr>
          <w:rFonts w:cs="Times New Roman"/>
          <w:szCs w:val="24"/>
          <w:lang w:val="en-GB" w:eastAsia="zh-CN" w:bidi="hi-IN"/>
        </w:rPr>
        <w:t xml:space="preserve"> Nijmegen: Wolf Legal Publishers, pp.1-21.</w:t>
      </w:r>
    </w:p>
    <w:p w14:paraId="69D810DE" w14:textId="77777777" w:rsidR="00373204" w:rsidRDefault="00373204">
      <w:pPr>
        <w:pStyle w:val="NoSpacing"/>
        <w:spacing w:line="240" w:lineRule="auto"/>
        <w:rPr>
          <w:rFonts w:cs="Times New Roman"/>
          <w:szCs w:val="24"/>
          <w:lang w:val="en-GB" w:eastAsia="zh-CN" w:bidi="hi-IN"/>
        </w:rPr>
      </w:pPr>
    </w:p>
    <w:p w14:paraId="210BF9CE" w14:textId="77777777" w:rsidR="00373204" w:rsidRDefault="008A4E74">
      <w:pPr>
        <w:pStyle w:val="NoSpacing"/>
        <w:spacing w:line="240" w:lineRule="auto"/>
        <w:rPr>
          <w:rFonts w:cs="Times New Roman"/>
          <w:szCs w:val="24"/>
        </w:rPr>
      </w:pPr>
      <w:r w:rsidRPr="00B83F2F">
        <w:rPr>
          <w:rFonts w:cs="Times New Roman"/>
          <w:szCs w:val="24"/>
          <w:lang w:val="de-DE" w:eastAsia="zh-CN" w:bidi="hi-IN"/>
        </w:rPr>
        <w:t xml:space="preserve">van Duyne, P.C., &amp; Vander Beken, T. (2009). </w:t>
      </w:r>
      <w:r>
        <w:rPr>
          <w:rFonts w:cs="Times New Roman"/>
          <w:szCs w:val="24"/>
          <w:lang w:val="en-GB" w:eastAsia="zh-CN" w:bidi="hi-IN"/>
        </w:rPr>
        <w:t xml:space="preserve">The incantations of the EU organised crime policy making. </w:t>
      </w:r>
      <w:r>
        <w:rPr>
          <w:rFonts w:cs="Times New Roman"/>
          <w:i/>
          <w:color w:val="131413"/>
          <w:szCs w:val="24"/>
          <w:lang w:val="en-GB" w:eastAsia="zh-CN"/>
        </w:rPr>
        <w:t xml:space="preserve">Crime Law and Social Change, </w:t>
      </w:r>
      <w:r>
        <w:rPr>
          <w:rFonts w:cs="Times New Roman"/>
          <w:color w:val="131413"/>
          <w:szCs w:val="24"/>
          <w:lang w:val="en-GB" w:eastAsia="zh-CN"/>
        </w:rPr>
        <w:t>51, 261-281.</w:t>
      </w:r>
    </w:p>
    <w:p w14:paraId="637B0F8D" w14:textId="77777777" w:rsidR="00373204" w:rsidRDefault="00373204">
      <w:pPr>
        <w:pStyle w:val="NoSpacing"/>
        <w:spacing w:line="240" w:lineRule="auto"/>
        <w:rPr>
          <w:rFonts w:cs="Times New Roman"/>
          <w:szCs w:val="24"/>
        </w:rPr>
      </w:pPr>
    </w:p>
    <w:p w14:paraId="03108B83" w14:textId="77777777" w:rsidR="00373204" w:rsidRDefault="008A4E74">
      <w:pPr>
        <w:pStyle w:val="NoSpacing"/>
        <w:spacing w:line="240" w:lineRule="auto"/>
      </w:pPr>
      <w:r>
        <w:rPr>
          <w:rFonts w:cs="Times New Roman"/>
          <w:szCs w:val="24"/>
        </w:rPr>
        <w:t xml:space="preserve">von Lampe, K. (2008). Organized Crime in Europe: Conceptions and Realities. </w:t>
      </w:r>
      <w:r>
        <w:rPr>
          <w:rFonts w:cs="Times New Roman"/>
          <w:i/>
          <w:iCs/>
          <w:szCs w:val="24"/>
        </w:rPr>
        <w:t>Policing,</w:t>
      </w:r>
      <w:r>
        <w:rPr>
          <w:rFonts w:cs="Times New Roman"/>
          <w:szCs w:val="24"/>
        </w:rPr>
        <w:t xml:space="preserve"> (2)1</w:t>
      </w:r>
      <w:r>
        <w:rPr>
          <w:rFonts w:cs="Times New Roman"/>
          <w:szCs w:val="24"/>
          <w:lang w:val="en-GB" w:eastAsia="zh-CN" w:bidi="hi-IN"/>
        </w:rPr>
        <w:t>,</w:t>
      </w:r>
      <w:r>
        <w:rPr>
          <w:rFonts w:cs="Times New Roman"/>
          <w:szCs w:val="24"/>
        </w:rPr>
        <w:t xml:space="preserve"> 7-17.</w:t>
      </w:r>
    </w:p>
    <w:p w14:paraId="2CC4DAA9" w14:textId="77777777" w:rsidR="00373204" w:rsidRDefault="00373204">
      <w:pPr>
        <w:pStyle w:val="NoSpacing"/>
        <w:spacing w:line="240" w:lineRule="auto"/>
      </w:pPr>
    </w:p>
    <w:p w14:paraId="17055679" w14:textId="77777777" w:rsidR="00373204" w:rsidRDefault="008A4E74">
      <w:pPr>
        <w:pStyle w:val="Corpotesto"/>
        <w:spacing w:after="0" w:line="240" w:lineRule="auto"/>
        <w:jc w:val="both"/>
      </w:pPr>
      <w:r>
        <w:rPr>
          <w:rFonts w:cs="Times New Roman"/>
          <w:lang w:val="en-US" w:eastAsia="en-US" w:bidi="ar-SA"/>
        </w:rPr>
        <w:t xml:space="preserve">Wall, D.S. (2008). Cybercrime, media and insecurity: The shaping of public perceptions of cybercrime. </w:t>
      </w:r>
      <w:r>
        <w:rPr>
          <w:rFonts w:cs="Times New Roman"/>
          <w:i/>
          <w:iCs/>
          <w:lang w:val="en-US" w:eastAsia="en-US" w:bidi="ar-SA"/>
        </w:rPr>
        <w:t>International Review of Law, Computers, &amp; Technology</w:t>
      </w:r>
      <w:r>
        <w:rPr>
          <w:rFonts w:cs="Times New Roman"/>
          <w:lang w:val="en-US" w:eastAsia="en-US" w:bidi="ar-SA"/>
        </w:rPr>
        <w:t xml:space="preserve">, 22(1-2), 45-63. </w:t>
      </w:r>
    </w:p>
    <w:p w14:paraId="42D3189A" w14:textId="77777777" w:rsidR="00373204" w:rsidRDefault="008A4E74">
      <w:pPr>
        <w:pStyle w:val="NoSpacing"/>
        <w:tabs>
          <w:tab w:val="left" w:pos="2692"/>
        </w:tabs>
        <w:spacing w:line="240" w:lineRule="auto"/>
        <w:rPr>
          <w:rFonts w:cs="Times New Roman"/>
          <w:szCs w:val="24"/>
        </w:rPr>
      </w:pPr>
      <w:r>
        <w:rPr>
          <w:rFonts w:cs="Times New Roman"/>
          <w:szCs w:val="24"/>
        </w:rPr>
        <w:tab/>
      </w:r>
    </w:p>
    <w:p w14:paraId="3763B213" w14:textId="77777777" w:rsidR="00373204" w:rsidRDefault="008A4E74">
      <w:pPr>
        <w:pStyle w:val="Corpotesto"/>
        <w:spacing w:after="0" w:line="240" w:lineRule="auto"/>
        <w:jc w:val="both"/>
        <w:rPr>
          <w:rFonts w:cs="Times New Roman"/>
        </w:rPr>
      </w:pPr>
      <w:r w:rsidRPr="00E74B31">
        <w:rPr>
          <w:rFonts w:cs="Times New Roman"/>
        </w:rPr>
        <w:t>Wall,</w:t>
      </w:r>
      <w:r w:rsidRPr="00E74B31">
        <w:rPr>
          <w:rFonts w:eastAsia="Times New Roman" w:cs="Times New Roman"/>
        </w:rPr>
        <w:t xml:space="preserve"> </w:t>
      </w:r>
      <w:r w:rsidRPr="00E74B31">
        <w:rPr>
          <w:rFonts w:cs="Times New Roman"/>
        </w:rPr>
        <w:t>D.S.</w:t>
      </w:r>
      <w:r w:rsidRPr="00E74B31">
        <w:rPr>
          <w:rFonts w:eastAsia="Times New Roman" w:cs="Times New Roman"/>
        </w:rPr>
        <w:t xml:space="preserve"> (</w:t>
      </w:r>
      <w:r w:rsidRPr="00E74B31">
        <w:rPr>
          <w:rFonts w:cs="Times New Roman"/>
        </w:rPr>
        <w:t xml:space="preserve">2014). Internet Mafias? </w:t>
      </w:r>
      <w:r>
        <w:rPr>
          <w:rFonts w:cs="Times New Roman"/>
        </w:rPr>
        <w:t xml:space="preserve">The Dis-Organisation of Crime on the Internet. In S. </w:t>
      </w:r>
      <w:r>
        <w:rPr>
          <w:rStyle w:val="Enfasi"/>
          <w:rFonts w:eastAsia="Times New Roman" w:cs="Times New Roman"/>
          <w:i w:val="0"/>
          <w:lang w:eastAsia="en-GB" w:bidi="ar-SA"/>
        </w:rPr>
        <w:t xml:space="preserve">Caneppele &amp; F. Calderoni (Eds.), </w:t>
      </w:r>
      <w:r>
        <w:rPr>
          <w:rStyle w:val="Enfasi"/>
          <w:rFonts w:eastAsia="Times New Roman" w:cs="Times New Roman"/>
          <w:lang w:eastAsia="en-GB" w:bidi="ar-SA"/>
        </w:rPr>
        <w:t>Organised Crime, Corruption and Crime Prevention</w:t>
      </w:r>
      <w:r>
        <w:rPr>
          <w:rStyle w:val="Enfasi"/>
          <w:rFonts w:eastAsia="Times New Roman" w:cs="Times New Roman"/>
          <w:i w:val="0"/>
          <w:lang w:eastAsia="en-GB" w:bidi="ar-SA"/>
        </w:rPr>
        <w:t>. London, Springer, pp. 227-239.</w:t>
      </w:r>
    </w:p>
    <w:p w14:paraId="06B34C7C" w14:textId="77777777" w:rsidR="00373204" w:rsidRDefault="00373204">
      <w:pPr>
        <w:pStyle w:val="Corpotesto"/>
        <w:spacing w:after="0" w:line="240" w:lineRule="auto"/>
        <w:jc w:val="both"/>
        <w:rPr>
          <w:rFonts w:cs="Times New Roman"/>
        </w:rPr>
      </w:pPr>
    </w:p>
    <w:p w14:paraId="2789F2C3" w14:textId="77777777" w:rsidR="00373204" w:rsidRDefault="008A4E74">
      <w:pPr>
        <w:pStyle w:val="Corpotesto"/>
        <w:spacing w:after="0" w:line="240" w:lineRule="auto"/>
        <w:jc w:val="both"/>
        <w:rPr>
          <w:rFonts w:cs="Times New Roman"/>
        </w:rPr>
      </w:pPr>
      <w:r>
        <w:rPr>
          <w:rStyle w:val="Enfasi"/>
          <w:rFonts w:eastAsia="Times New Roman" w:cs="Times New Roman"/>
          <w:i w:val="0"/>
          <w:lang w:eastAsia="en-GB" w:bidi="ar-SA"/>
        </w:rPr>
        <w:t>Wall, D. (2015). Dis-organised crime</w:t>
      </w:r>
      <w:r>
        <w:rPr>
          <w:rStyle w:val="Emphasis"/>
          <w:rFonts w:eastAsia="Arial" w:cs="Times New Roman"/>
          <w:i w:val="0"/>
          <w:iCs w:val="0"/>
          <w:lang w:eastAsia="en-GB" w:bidi="ar-SA"/>
        </w:rPr>
        <w:t xml:space="preserve">: Towards a distributed model of the organisation of cybercrime. </w:t>
      </w:r>
      <w:r>
        <w:rPr>
          <w:rStyle w:val="Emphasis"/>
          <w:rFonts w:eastAsia="Arial" w:cs="Times New Roman"/>
          <w:lang w:eastAsia="en-GB" w:bidi="ar-SA"/>
        </w:rPr>
        <w:t>The European Review of Organised Crime,</w:t>
      </w:r>
      <w:r>
        <w:rPr>
          <w:rStyle w:val="Emphasis"/>
          <w:rFonts w:eastAsia="Arial" w:cs="Times New Roman"/>
          <w:i w:val="0"/>
          <w:iCs w:val="0"/>
          <w:lang w:eastAsia="en-GB" w:bidi="ar-SA"/>
        </w:rPr>
        <w:t xml:space="preserve"> 2(2), 71-90.</w:t>
      </w:r>
    </w:p>
    <w:p w14:paraId="7232E1C7" w14:textId="77777777" w:rsidR="00373204" w:rsidRDefault="00373204">
      <w:pPr>
        <w:pStyle w:val="Corpotesto"/>
        <w:spacing w:after="0" w:line="240" w:lineRule="auto"/>
        <w:jc w:val="both"/>
        <w:rPr>
          <w:rFonts w:cs="Times New Roman"/>
        </w:rPr>
      </w:pPr>
    </w:p>
    <w:p w14:paraId="250C7F50" w14:textId="77777777" w:rsidR="00373204" w:rsidRDefault="008A4E74">
      <w:pPr>
        <w:pStyle w:val="Corpotesto"/>
        <w:spacing w:after="0" w:line="240" w:lineRule="auto"/>
        <w:jc w:val="both"/>
        <w:rPr>
          <w:rFonts w:cs="Times New Roman"/>
        </w:rPr>
      </w:pPr>
      <w:r>
        <w:rPr>
          <w:rStyle w:val="author"/>
          <w:rFonts w:cs="Times New Roman"/>
          <w:lang w:val="en"/>
        </w:rPr>
        <w:t>Wæver, O.</w:t>
      </w:r>
      <w:r>
        <w:rPr>
          <w:rStyle w:val="HTMLCite"/>
          <w:rFonts w:cs="Times New Roman"/>
          <w:i w:val="0"/>
          <w:iCs w:val="0"/>
          <w:lang w:val="en"/>
        </w:rPr>
        <w:t xml:space="preserve"> (</w:t>
      </w:r>
      <w:r>
        <w:rPr>
          <w:rStyle w:val="pubyear"/>
          <w:rFonts w:cs="Times New Roman"/>
          <w:lang w:val="en"/>
        </w:rPr>
        <w:t>1995).</w:t>
      </w:r>
      <w:r>
        <w:rPr>
          <w:rStyle w:val="HTMLCite"/>
          <w:rFonts w:cs="Times New Roman"/>
          <w:i w:val="0"/>
          <w:iCs w:val="0"/>
          <w:lang w:val="en"/>
        </w:rPr>
        <w:t xml:space="preserve"> “</w:t>
      </w:r>
      <w:r>
        <w:rPr>
          <w:rStyle w:val="chaptertitle"/>
          <w:rFonts w:cs="Times New Roman"/>
          <w:lang w:val="en"/>
        </w:rPr>
        <w:t>Securitization and Desecuritization</w:t>
      </w:r>
      <w:r>
        <w:rPr>
          <w:rStyle w:val="HTMLCite"/>
          <w:rFonts w:cs="Times New Roman"/>
          <w:i w:val="0"/>
          <w:iCs w:val="0"/>
          <w:lang w:val="en"/>
        </w:rPr>
        <w:t xml:space="preserve">”. </w:t>
      </w:r>
      <w:r w:rsidRPr="00BF00F1">
        <w:rPr>
          <w:rStyle w:val="HTMLCite"/>
          <w:rFonts w:cs="Times New Roman"/>
          <w:i w:val="0"/>
          <w:iCs w:val="0"/>
          <w:lang w:val="de-DE"/>
        </w:rPr>
        <w:t xml:space="preserve">In </w:t>
      </w:r>
      <w:r w:rsidRPr="00BF00F1">
        <w:rPr>
          <w:rStyle w:val="editor"/>
          <w:rFonts w:cs="Times New Roman"/>
          <w:lang w:val="de-DE"/>
        </w:rPr>
        <w:t>Lipschutz, R.D.</w:t>
      </w:r>
      <w:r w:rsidRPr="00BF00F1">
        <w:rPr>
          <w:rStyle w:val="HTMLCite"/>
          <w:rFonts w:cs="Times New Roman"/>
          <w:i w:val="0"/>
          <w:iCs w:val="0"/>
          <w:lang w:val="de-DE"/>
        </w:rPr>
        <w:t xml:space="preserve"> (Ed.) </w:t>
      </w:r>
      <w:r>
        <w:rPr>
          <w:rStyle w:val="booktitle2"/>
          <w:rFonts w:cs="Times New Roman"/>
          <w:lang w:val="en"/>
        </w:rPr>
        <w:t>On Security</w:t>
      </w:r>
      <w:r>
        <w:rPr>
          <w:rStyle w:val="HTMLCite"/>
          <w:rFonts w:cs="Times New Roman"/>
          <w:i w:val="0"/>
          <w:iCs w:val="0"/>
          <w:lang w:val="en"/>
        </w:rPr>
        <w:t xml:space="preserve"> (New York: Columbia University Press).</w:t>
      </w:r>
    </w:p>
    <w:p w14:paraId="6B7CE8D1" w14:textId="77777777" w:rsidR="00373204" w:rsidRDefault="00373204">
      <w:pPr>
        <w:pStyle w:val="Corpotesto"/>
        <w:spacing w:after="0" w:line="240" w:lineRule="auto"/>
        <w:jc w:val="both"/>
      </w:pPr>
    </w:p>
    <w:p w14:paraId="31FC8214" w14:textId="77777777" w:rsidR="00373204" w:rsidRDefault="008A4E74">
      <w:pPr>
        <w:jc w:val="both"/>
      </w:pPr>
      <w:r>
        <w:rPr>
          <w:rStyle w:val="author"/>
          <w:rFonts w:ascii="Times New Roman" w:eastAsia="Arial Unicode MS" w:hAnsi="Times New Roman" w:cs="Times New Roman"/>
          <w:lang w:val="en" w:eastAsia="zh-CN" w:bidi="hi-IN"/>
        </w:rPr>
        <w:t xml:space="preserve">Yar, M. (2013) .The policing of Internet sex offences: pluralised governance versus hierarchies of standing. </w:t>
      </w:r>
      <w:r>
        <w:rPr>
          <w:rStyle w:val="author"/>
          <w:rFonts w:ascii="Times New Roman" w:eastAsia="Arial Unicode MS" w:hAnsi="Times New Roman" w:cs="Times New Roman"/>
          <w:i/>
          <w:iCs/>
          <w:lang w:val="en" w:eastAsia="zh-CN" w:bidi="hi-IN"/>
        </w:rPr>
        <w:t>Policing and Society</w:t>
      </w:r>
      <w:r>
        <w:rPr>
          <w:rStyle w:val="author"/>
          <w:rFonts w:ascii="Times New Roman" w:eastAsia="Arial Unicode MS" w:hAnsi="Times New Roman" w:cs="Times New Roman"/>
          <w:lang w:val="en" w:eastAsia="zh-CN" w:bidi="hi-IN"/>
        </w:rPr>
        <w:t>, 23(4), 482-497.</w:t>
      </w:r>
    </w:p>
    <w:sectPr w:rsidR="00373204">
      <w:footerReference w:type="default" r:id="rId7"/>
      <w:pgSz w:w="11906" w:h="16838"/>
      <w:pgMar w:top="1440" w:right="1440" w:bottom="1440" w:left="1440" w:header="0" w:footer="708"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F8B46" w14:textId="77777777" w:rsidR="006F5B81" w:rsidRDefault="006F5B81">
      <w:r>
        <w:separator/>
      </w:r>
    </w:p>
  </w:endnote>
  <w:endnote w:type="continuationSeparator" w:id="0">
    <w:p w14:paraId="09CD6734" w14:textId="77777777" w:rsidR="006F5B81" w:rsidRDefault="006F5B81">
      <w:r>
        <w:continuationSeparator/>
      </w:r>
    </w:p>
  </w:endnote>
  <w:endnote w:id="1">
    <w:p w14:paraId="07C8805F" w14:textId="1D5FD440" w:rsidR="006F5B81" w:rsidRPr="00FE43C0" w:rsidRDefault="006F5B81">
      <w:pPr>
        <w:pStyle w:val="Endnote"/>
        <w:rPr>
          <w:rFonts w:ascii="Times New Roman" w:hAnsi="Times New Roman" w:cs="Times New Roman"/>
        </w:rPr>
      </w:pPr>
      <w:r w:rsidRPr="00FE43C0">
        <w:rPr>
          <w:rStyle w:val="Emphasis"/>
          <w:rFonts w:ascii="Times New Roman" w:eastAsia="Times New Roman" w:hAnsi="Times New Roman" w:cs="Times New Roman"/>
          <w:color w:val="auto"/>
        </w:rPr>
        <w:endnoteRef/>
      </w:r>
      <w:r w:rsidRPr="00FE43C0">
        <w:rPr>
          <w:rStyle w:val="Emphasis"/>
          <w:rFonts w:ascii="Times New Roman" w:eastAsia="Times New Roman" w:hAnsi="Times New Roman" w:cs="Times New Roman"/>
          <w:color w:val="auto"/>
        </w:rPr>
        <w:tab/>
        <w:t xml:space="preserve"> </w:t>
      </w:r>
      <w:r w:rsidRPr="00FE43C0">
        <w:rPr>
          <w:rStyle w:val="Emphasis"/>
          <w:rFonts w:ascii="Times New Roman" w:eastAsia="Times New Roman" w:hAnsi="Times New Roman" w:cs="Times New Roman"/>
          <w:i w:val="0"/>
          <w:iCs w:val="0"/>
          <w:color w:val="auto"/>
        </w:rPr>
        <w:t xml:space="preserve">A whole range of different crimes and groups are included within the same label of organised crime (Calderoni, 2010; Finckenauer, 2005). From a legal perspective, in the UK the reference frame for a definition of OC is the 2015 Serious Crime Act, section 45(6), according to which </w:t>
      </w:r>
      <w:r w:rsidRPr="00FE43C0">
        <w:rPr>
          <w:rStyle w:val="Emphasis"/>
          <w:rFonts w:ascii="Times New Roman" w:eastAsia="Times New Roman" w:hAnsi="Times New Roman" w:cs="Times New Roman"/>
          <w:color w:val="auto"/>
        </w:rPr>
        <w:t>“organised crime group” means “a group that (a)</w:t>
      </w:r>
      <w:r w:rsidR="00FE43C0" w:rsidRPr="00FE43C0">
        <w:rPr>
          <w:rStyle w:val="Emphasis"/>
          <w:rFonts w:ascii="Times New Roman" w:eastAsia="Times New Roman" w:hAnsi="Times New Roman" w:cs="Times New Roman"/>
          <w:color w:val="auto"/>
        </w:rPr>
        <w:t xml:space="preserve"> </w:t>
      </w:r>
      <w:r w:rsidRPr="00FE43C0">
        <w:rPr>
          <w:rStyle w:val="Emphasis"/>
          <w:rFonts w:ascii="Times New Roman" w:eastAsia="Times New Roman" w:hAnsi="Times New Roman" w:cs="Times New Roman"/>
          <w:color w:val="auto"/>
        </w:rPr>
        <w:t>has as its purpose, or as one of its purposes, the carrying on of criminal activities, and (b)</w:t>
      </w:r>
      <w:r w:rsidR="00FE43C0" w:rsidRPr="00FE43C0">
        <w:rPr>
          <w:rStyle w:val="Emphasis"/>
          <w:rFonts w:ascii="Times New Roman" w:eastAsia="Times New Roman" w:hAnsi="Times New Roman" w:cs="Times New Roman"/>
          <w:color w:val="auto"/>
        </w:rPr>
        <w:t xml:space="preserve"> </w:t>
      </w:r>
      <w:r w:rsidRPr="00FE43C0">
        <w:rPr>
          <w:rStyle w:val="Emphasis"/>
          <w:rFonts w:ascii="Times New Roman" w:eastAsia="Times New Roman" w:hAnsi="Times New Roman" w:cs="Times New Roman"/>
          <w:color w:val="auto"/>
        </w:rPr>
        <w:t>consists of three or more persons who act, or agree to act, together to further that purpose”.</w:t>
      </w:r>
      <w:r w:rsidRPr="00FE43C0">
        <w:rPr>
          <w:rStyle w:val="Emphasis"/>
          <w:rFonts w:ascii="Times New Roman" w:eastAsia="Times New Roman" w:hAnsi="Times New Roman" w:cs="Times New Roman"/>
          <w:i w:val="0"/>
          <w:iCs w:val="0"/>
          <w:color w:val="auto"/>
        </w:rPr>
        <w:t xml:space="preserve"> The very low standards that have been set for inclusions of different and diverse phenomena as organised crime have already been severely criticised in academia (</w:t>
      </w:r>
      <w:r w:rsidR="00FE43C0" w:rsidRPr="00FE43C0">
        <w:rPr>
          <w:rStyle w:val="Emphasis"/>
          <w:rFonts w:ascii="Times New Roman" w:eastAsia="Times New Roman" w:hAnsi="Times New Roman" w:cs="Times New Roman"/>
          <w:i w:val="0"/>
          <w:iCs w:val="0"/>
          <w:color w:val="auto"/>
        </w:rPr>
        <w:t>Campbell, 2013, 2014; Hobbs, 2013; Sergi, 2016</w:t>
      </w:r>
      <w:r w:rsidRPr="00FE43C0">
        <w:rPr>
          <w:rStyle w:val="Emphasis"/>
          <w:rFonts w:ascii="Times New Roman" w:eastAsia="Times New Roman" w:hAnsi="Times New Roman" w:cs="Times New Roman"/>
          <w:i w:val="0"/>
          <w:iCs w:val="0"/>
          <w:color w:val="auto"/>
        </w:rPr>
        <w:t>). These criticisms are not new: already in the past, “organised crime” has been accused to be used as “a catchphrase to express the growing anxieties” on the expansion of illegal markets and the perceived growing undermining of the legal economy and political institutions (Paoli, 2002, p.51).</w:t>
      </w:r>
      <w:r w:rsidRPr="00FE43C0">
        <w:rPr>
          <w:rStyle w:val="Citazione7"/>
          <w:rFonts w:ascii="Times New Roman" w:eastAsia="Arial Unicode MS" w:hAnsi="Times New Roman" w:cs="Times New Roman"/>
          <w:i w:val="0"/>
          <w:iCs w:val="0"/>
          <w:color w:val="auto"/>
          <w:lang w:eastAsia="zh-CN" w:bidi="hi-IN"/>
        </w:rPr>
        <w:t xml:space="preserve"> </w:t>
      </w:r>
    </w:p>
  </w:endnote>
  <w:endnote w:id="2">
    <w:p w14:paraId="31F16E91" w14:textId="77777777" w:rsidR="006F5B81" w:rsidRDefault="006F5B81">
      <w:pPr>
        <w:pStyle w:val="Endnote"/>
      </w:pPr>
      <w:r>
        <w:rPr>
          <w:rStyle w:val="EndnoteReference"/>
          <w:rFonts w:ascii="Times New Roman" w:hAnsi="Times New Roman" w:cs="Times New Roman"/>
        </w:rPr>
        <w:endnoteRef/>
      </w:r>
      <w:r>
        <w:rPr>
          <w:rStyle w:val="EndnoteReference"/>
          <w:rFonts w:ascii="Times New Roman" w:hAnsi="Times New Roman" w:cs="Times New Roman"/>
        </w:rPr>
        <w:tab/>
      </w:r>
      <w:r>
        <w:rPr>
          <w:rFonts w:ascii="Times New Roman" w:hAnsi="Times New Roman" w:cs="Times New Roman"/>
        </w:rPr>
        <w:t xml:space="preserve"> See for example, the 2004 Home Office’s White Paper </w:t>
      </w:r>
      <w:r>
        <w:rPr>
          <w:rFonts w:ascii="Times New Roman" w:hAnsi="Times New Roman" w:cs="Times New Roman"/>
          <w:i/>
        </w:rPr>
        <w:t>One step ahead: a 21</w:t>
      </w:r>
      <w:r>
        <w:rPr>
          <w:rFonts w:ascii="Times New Roman" w:hAnsi="Times New Roman" w:cs="Times New Roman"/>
          <w:i/>
          <w:vertAlign w:val="superscript"/>
        </w:rPr>
        <w:t>st</w:t>
      </w:r>
      <w:r>
        <w:rPr>
          <w:rFonts w:ascii="Times New Roman" w:hAnsi="Times New Roman" w:cs="Times New Roman"/>
          <w:i/>
        </w:rPr>
        <w:t xml:space="preserve"> century strategy to defeat organised crime</w:t>
      </w:r>
      <w:r>
        <w:rPr>
          <w:rFonts w:ascii="Times New Roman" w:hAnsi="Times New Roman" w:cs="Times New Roman"/>
        </w:rPr>
        <w:t xml:space="preserve">, the 2009 Cabinet Office paper </w:t>
      </w:r>
      <w:r>
        <w:rPr>
          <w:rFonts w:ascii="Times New Roman" w:hAnsi="Times New Roman" w:cs="Times New Roman"/>
          <w:i/>
        </w:rPr>
        <w:t>Extending our reach: a comprehensive approach to tackling serious organised crime</w:t>
      </w:r>
      <w:r>
        <w:rPr>
          <w:rFonts w:ascii="Times New Roman" w:hAnsi="Times New Roman" w:cs="Times New Roman"/>
        </w:rPr>
        <w:t xml:space="preserve">, or the 2010 Home Office strategy </w:t>
      </w:r>
      <w:r>
        <w:rPr>
          <w:rFonts w:ascii="Times New Roman" w:hAnsi="Times New Roman" w:cs="Times New Roman"/>
          <w:i/>
        </w:rPr>
        <w:t>Local to Global: reducing the risk from organised crime</w:t>
      </w:r>
      <w:r>
        <w:rPr>
          <w:rFonts w:ascii="Times New Roman" w:hAnsi="Times New Roman" w:cs="Times New Roman"/>
        </w:rPr>
        <w:t>.</w:t>
      </w:r>
    </w:p>
  </w:endnote>
  <w:endnote w:id="3">
    <w:p w14:paraId="4906BBCE" w14:textId="33750AEE" w:rsidR="00FE43C0" w:rsidRDefault="00FE43C0">
      <w:pPr>
        <w:pStyle w:val="EndnoteText"/>
      </w:pPr>
      <w:r w:rsidRPr="00FE43C0">
        <w:rPr>
          <w:rStyle w:val="Emphasis"/>
          <w:rFonts w:ascii="Times New Roman" w:eastAsia="Times New Roman" w:hAnsi="Times New Roman" w:cs="Times New Roman"/>
          <w:i w:val="0"/>
          <w:iCs w:val="0"/>
          <w:color w:val="auto"/>
        </w:rPr>
        <w:endnoteRef/>
      </w:r>
      <w:r w:rsidRPr="00FE43C0">
        <w:rPr>
          <w:rStyle w:val="Emphasis"/>
          <w:rFonts w:ascii="Times New Roman" w:eastAsia="Times New Roman" w:hAnsi="Times New Roman" w:cs="Times New Roman"/>
          <w:i w:val="0"/>
          <w:iCs w:val="0"/>
          <w:color w:val="auto"/>
        </w:rPr>
        <w:t xml:space="preserve"> </w:t>
      </w:r>
      <w:r w:rsidRPr="00FE43C0">
        <w:rPr>
          <w:rStyle w:val="Emphasis"/>
          <w:rFonts w:ascii="Times New Roman" w:eastAsia="Times New Roman" w:hAnsi="Times New Roman" w:cs="Times New Roman"/>
          <w:i w:val="0"/>
          <w:iCs w:val="0"/>
          <w:color w:val="auto"/>
          <w:sz w:val="24"/>
          <w:szCs w:val="24"/>
        </w:rPr>
        <w:t>Some definitions of “serious crime” exist but they are linked to the law and the punishability threshold. Consider for instance the Palermo Convention on Transnational Organised Crime, 2(b), according to which “serious crime” shall mean conduct constituting an offence punishable by a maximum deprivation of liberty of at least four years or a more serious penalty or the Serious Crime Act 2015, which punishes participation in crimes punishable with seven years imprisonment). In the criminological debate, the conceptualisation of “seriousness” is also linked to what the law classifies as “serious crimes” in terms of their potential harm to the general public and their degree of proximity and sophistication (Edwards and Levi, 2008).</w:t>
      </w:r>
    </w:p>
  </w:endnote>
  <w:endnote w:id="4">
    <w:p w14:paraId="1B9C6799" w14:textId="77777777" w:rsidR="006F5B81" w:rsidRDefault="006F5B81">
      <w:pPr>
        <w:pStyle w:val="Endnote"/>
      </w:pPr>
      <w:r w:rsidRPr="00E74B31">
        <w:rPr>
          <w:rFonts w:ascii="Times New Roman" w:hAnsi="Times New Roman"/>
          <w:color w:val="auto"/>
        </w:rPr>
        <w:endnoteRef/>
      </w:r>
      <w:r w:rsidRPr="00E74B31">
        <w:rPr>
          <w:rFonts w:ascii="Times New Roman" w:hAnsi="Times New Roman"/>
          <w:color w:val="auto"/>
        </w:rPr>
        <w:tab/>
        <w:t xml:space="preserve"> Here broadly defined, in line with the 2001 Budapest Convention on Cybercrime, as </w:t>
      </w:r>
      <w:r w:rsidRPr="00E74B31">
        <w:rPr>
          <w:rStyle w:val="Emphasis"/>
          <w:rFonts w:ascii="Times New Roman" w:eastAsia="Times New Roman" w:hAnsi="Times New Roman" w:cs="Times New Roman"/>
          <w:i w:val="0"/>
          <w:iCs w:val="0"/>
          <w:color w:val="auto"/>
        </w:rPr>
        <w:t>offences against the confidentiality, integrity, and availability of computer data and systems (illegal access, illegal interception, data interference, system interference, and misuse of services); computer-related offences (computer-related forgery and computer-related fraud); content-related offenses (offences related to child pornography); offences related to infringements of copyright and related rights.</w:t>
      </w:r>
    </w:p>
  </w:endnote>
  <w:endnote w:id="5">
    <w:p w14:paraId="5A3F1FB0" w14:textId="77777777" w:rsidR="006F5B81" w:rsidRDefault="006F5B81">
      <w:pPr>
        <w:pStyle w:val="Endnote"/>
      </w:pPr>
      <w:r>
        <w:rPr>
          <w:rStyle w:val="EndnoteReference"/>
          <w:rFonts w:ascii="Times New Roman" w:hAnsi="Times New Roman" w:cs="Times New Roman"/>
        </w:rPr>
        <w:endnoteRef/>
      </w:r>
      <w:r>
        <w:rPr>
          <w:rStyle w:val="EndnoteReference"/>
          <w:rFonts w:ascii="Times New Roman" w:hAnsi="Times New Roman" w:cs="Times New Roman"/>
        </w:rPr>
        <w:tab/>
      </w:r>
      <w:r>
        <w:rPr>
          <w:rFonts w:ascii="Times New Roman" w:hAnsi="Times New Roman" w:cs="Times New Roman"/>
        </w:rPr>
        <w:t xml:space="preserve"> The </w:t>
      </w:r>
      <w:r>
        <w:rPr>
          <w:rFonts w:ascii="Times New Roman" w:hAnsi="Times New Roman" w:cs="Times New Roman"/>
          <w:shd w:val="clear" w:color="auto" w:fill="FFFFFF"/>
        </w:rPr>
        <w:t xml:space="preserve">new Serious Crime Act 2015, at section 45(4b) describes activities of organised crime groups as offences punishable “with imprisonment for a term of 7 years or more”, thus serious offences. The focus, in line with Sergi’s “Activity Model” (Sergi, 2014, 2015a), is on the criminal activity, identified as </w:t>
      </w:r>
      <w:r>
        <w:rPr>
          <w:rFonts w:ascii="Times New Roman" w:hAnsi="Times New Roman" w:cs="Times New Roman"/>
          <w:i/>
          <w:iCs/>
          <w:shd w:val="clear" w:color="auto" w:fill="FFFFFF"/>
        </w:rPr>
        <w:t xml:space="preserve">serious </w:t>
      </w:r>
      <w:r>
        <w:rPr>
          <w:rFonts w:ascii="Times New Roman" w:hAnsi="Times New Roman" w:cs="Times New Roman"/>
          <w:shd w:val="clear" w:color="auto" w:fill="FFFFFF"/>
        </w:rPr>
        <w:t>through its sentencing classification.</w:t>
      </w:r>
    </w:p>
  </w:endnote>
  <w:endnote w:id="6">
    <w:p w14:paraId="42AF8B3D" w14:textId="77777777" w:rsidR="006F5B81" w:rsidRDefault="006F5B81">
      <w:pPr>
        <w:pStyle w:val="Endnote"/>
      </w:pPr>
      <w:r>
        <w:rPr>
          <w:rStyle w:val="EndnoteReference"/>
          <w:rFonts w:ascii="Times New Roman" w:hAnsi="Times New Roman" w:cs="Times New Roman"/>
        </w:rPr>
        <w:endnoteRef/>
      </w:r>
      <w:r>
        <w:rPr>
          <w:rStyle w:val="EndnoteReference"/>
          <w:rFonts w:ascii="Times New Roman" w:hAnsi="Times New Roman" w:cs="Times New Roman"/>
        </w:rPr>
        <w:tab/>
      </w:r>
      <w:r>
        <w:rPr>
          <w:rFonts w:ascii="Times New Roman" w:hAnsi="Times New Roman" w:cs="Times New Roman"/>
        </w:rPr>
        <w:t xml:space="preserve"> </w:t>
      </w:r>
      <w:r>
        <w:rPr>
          <w:rFonts w:ascii="Times New Roman" w:hAnsi="Times New Roman" w:cs="Times New Roman"/>
          <w:shd w:val="clear" w:color="auto" w:fill="FFFFFF"/>
        </w:rPr>
        <w:t>For a more complete critical review of</w:t>
      </w:r>
      <w:r>
        <w:rPr>
          <w:rFonts w:ascii="Times New Roman" w:hAnsi="Times New Roman" w:cs="Times New Roman"/>
        </w:rPr>
        <w:t xml:space="preserve"> the literature on cyber organised crime, see also Lavorgna, 2016 and Leukfeldt, Lavorgna, &amp; Kleemans (2016).</w:t>
      </w:r>
    </w:p>
  </w:endnote>
  <w:endnote w:id="7">
    <w:p w14:paraId="637D7701" w14:textId="77777777" w:rsidR="006F5B81" w:rsidRDefault="006F5B81">
      <w:pPr>
        <w:pStyle w:val="Endnote"/>
      </w:pPr>
      <w:r>
        <w:rPr>
          <w:rStyle w:val="EndnoteReference"/>
          <w:rFonts w:ascii="Times New Roman" w:hAnsi="Times New Roman" w:cs="Times New Roman"/>
        </w:rPr>
        <w:endnoteRef/>
      </w:r>
      <w:r>
        <w:rPr>
          <w:rStyle w:val="EndnoteReference"/>
          <w:rFonts w:ascii="Times New Roman" w:hAnsi="Times New Roman" w:cs="Times New Roman"/>
        </w:rPr>
        <w:tab/>
      </w:r>
      <w:r>
        <w:rPr>
          <w:rFonts w:ascii="Times New Roman" w:hAnsi="Times New Roman" w:cs="Times New Roman"/>
        </w:rPr>
        <w:t xml:space="preserve"> As regards the SOCA, given that it no longer exists, documents were retrieved via the database that can be found at the following link: https://www.gov.uk/government/organisations/serious-organised-crime-agency.</w:t>
      </w:r>
    </w:p>
  </w:endnote>
  <w:endnote w:id="8">
    <w:p w14:paraId="5F4B4504" w14:textId="77777777" w:rsidR="006F5B81" w:rsidRDefault="006F5B81">
      <w:pPr>
        <w:pStyle w:val="Endnote"/>
      </w:pPr>
      <w:r>
        <w:rPr>
          <w:rStyle w:val="EndnoteReference"/>
          <w:rFonts w:ascii="Times New Roman" w:hAnsi="Times New Roman" w:cs="Times New Roman"/>
        </w:rPr>
        <w:endnoteRef/>
      </w:r>
      <w:r>
        <w:rPr>
          <w:rStyle w:val="EndnoteReference"/>
          <w:rFonts w:ascii="Times New Roman" w:hAnsi="Times New Roman" w:cs="Times New Roman"/>
        </w:rPr>
        <w:tab/>
      </w:r>
      <w:r>
        <w:rPr>
          <w:rFonts w:ascii="Times New Roman" w:hAnsi="Times New Roman" w:cs="Times New Roman"/>
        </w:rPr>
        <w:t xml:space="preserve"> The Metropolitan Police was chosen as the largest one in England and Wales, and the one with national competence and powers in complex organised crime investigations. The City of London Police was chosen because it is the main police force dealing with financial crimes including those committed online.</w:t>
      </w:r>
    </w:p>
  </w:endnote>
  <w:endnote w:id="9">
    <w:p w14:paraId="65A39A9E" w14:textId="77777777" w:rsidR="006F5B81" w:rsidRDefault="006F5B81">
      <w:pPr>
        <w:pStyle w:val="Endnote"/>
      </w:pPr>
      <w:r>
        <w:rPr>
          <w:rStyle w:val="EndnoteReference"/>
          <w:rFonts w:ascii="Times New Roman" w:hAnsi="Times New Roman" w:cs="Times New Roman"/>
        </w:rPr>
        <w:endnoteRef/>
      </w:r>
      <w:r>
        <w:rPr>
          <w:rStyle w:val="EndnoteReference"/>
          <w:rFonts w:ascii="Times New Roman" w:hAnsi="Times New Roman" w:cs="Times New Roman"/>
        </w:rPr>
        <w:tab/>
      </w:r>
      <w:r>
        <w:rPr>
          <w:rFonts w:ascii="Times New Roman" w:hAnsi="Times New Roman" w:cs="Times New Roman"/>
        </w:rPr>
        <w:t xml:space="preserve"> Home Office: 311 results, 34 relevant. National Crime Agency (NCA): 125 results, 24 relevant. Serious and Organised Crime Agency (SOCA): 11 results, 4 relevant. Serious Fraud Office (SFO): 7 results, 0 relevant. Crown Prosecution Service (CPS): 463 results, 3 relevant. The Crown Office and Procurator Fiscal Service (COPFS): 4 results, 0 relevant. The Public Prosecution Service for Northern Ireland (PPS): 0 results, 0 relevant. </w:t>
      </w:r>
      <w:bookmarkStart w:id="9" w:name="__DdeLink__654_21073564551"/>
      <w:r>
        <w:rPr>
          <w:rFonts w:ascii="Times New Roman" w:hAnsi="Times New Roman" w:cs="Times New Roman"/>
        </w:rPr>
        <w:t xml:space="preserve">National Police Chiefs' Council </w:t>
      </w:r>
      <w:bookmarkEnd w:id="9"/>
      <w:r>
        <w:rPr>
          <w:rFonts w:ascii="Times New Roman" w:hAnsi="Times New Roman" w:cs="Times New Roman"/>
        </w:rPr>
        <w:t>(</w:t>
      </w:r>
      <w:r>
        <w:rPr>
          <w:rStyle w:val="Emphasis"/>
          <w:rFonts w:ascii="Times New Roman" w:hAnsi="Times New Roman" w:cs="Times New Roman"/>
          <w:i w:val="0"/>
          <w:iCs w:val="0"/>
        </w:rPr>
        <w:t>NPCC</w:t>
      </w:r>
      <w:r>
        <w:rPr>
          <w:rFonts w:ascii="Times New Roman" w:hAnsi="Times New Roman" w:cs="Times New Roman"/>
        </w:rPr>
        <w:t xml:space="preserve">): 138 results, 4 relevant. </w:t>
      </w:r>
      <w:r>
        <w:rPr>
          <w:rStyle w:val="Emphasis"/>
          <w:rFonts w:ascii="Times New Roman" w:hAnsi="Times New Roman" w:cs="Times New Roman"/>
          <w:i w:val="0"/>
          <w:iCs w:val="0"/>
        </w:rPr>
        <w:t>Child Exploitation and Online Protection Centre (</w:t>
      </w:r>
      <w:r>
        <w:rPr>
          <w:rFonts w:ascii="Times New Roman" w:hAnsi="Times New Roman" w:cs="Times New Roman"/>
        </w:rPr>
        <w:t xml:space="preserve">CEOP): 34 result, 3 relevant. Metropolitan Police: 62 results, 5 relevant. City of London Police: 35 results, 13 relevant. Police Scotland: 18 results, 2 relevant. </w:t>
      </w:r>
      <w:r>
        <w:rPr>
          <w:rFonts w:ascii="Times New Roman" w:hAnsi="Times New Roman" w:cs="Times New Roman"/>
          <w:shd w:val="clear" w:color="auto" w:fill="FFFFFF"/>
        </w:rPr>
        <w:t xml:space="preserve">Police Service for Northern Ireland: </w:t>
      </w:r>
      <w:r>
        <w:rPr>
          <w:rFonts w:ascii="Times New Roman" w:hAnsi="Times New Roman" w:cs="Times New Roman"/>
        </w:rPr>
        <w:t>485 results, 0 relevant.</w:t>
      </w:r>
    </w:p>
  </w:endnote>
  <w:endnote w:id="10">
    <w:p w14:paraId="506F9C61" w14:textId="77777777" w:rsidR="006F5B81" w:rsidRDefault="006F5B81">
      <w:pPr>
        <w:pStyle w:val="Endnote"/>
      </w:pPr>
      <w:r>
        <w:rPr>
          <w:rStyle w:val="EndnoteReference"/>
          <w:rFonts w:ascii="Times New Roman" w:hAnsi="Times New Roman" w:cs="Times New Roman"/>
        </w:rPr>
        <w:endnoteRef/>
      </w:r>
      <w:r>
        <w:rPr>
          <w:rStyle w:val="EndnoteReference"/>
          <w:rFonts w:ascii="Times New Roman" w:hAnsi="Times New Roman" w:cs="Times New Roman"/>
        </w:rPr>
        <w:tab/>
      </w:r>
      <w:r>
        <w:rPr>
          <w:rFonts w:ascii="Times New Roman" w:hAnsi="Times New Roman" w:cs="Times New Roman"/>
        </w:rPr>
        <w:t xml:space="preserve"> Defined as </w:t>
      </w:r>
      <w:r>
        <w:rPr>
          <w:rStyle w:val="Citazione1"/>
          <w:rFonts w:ascii="Times New Roman" w:eastAsia="Times New Roman" w:hAnsi="Times New Roman" w:cs="Times New Roman"/>
          <w:i w:val="0"/>
          <w:iCs w:val="0"/>
          <w:color w:val="000000"/>
        </w:rPr>
        <w:t>“</w:t>
      </w:r>
      <w:r>
        <w:rPr>
          <w:rFonts w:ascii="Times New Roman" w:eastAsia="Times New Roman" w:hAnsi="Times New Roman" w:cs="Times New Roman"/>
          <w:color w:val="000000"/>
        </w:rPr>
        <w:t>the process by which a source defines the essential problem underlying a particular social or political issue and outlines a set of considerations purportedly relevant to that issue</w:t>
      </w:r>
      <w:r>
        <w:rPr>
          <w:rStyle w:val="Citazione1"/>
          <w:rFonts w:ascii="Times New Roman" w:eastAsia="Times New Roman" w:hAnsi="Times New Roman" w:cs="Times New Roman"/>
          <w:i w:val="0"/>
          <w:iCs w:val="0"/>
          <w:color w:val="000000"/>
        </w:rPr>
        <w:t>”</w:t>
      </w:r>
      <w:r>
        <w:rPr>
          <w:rFonts w:ascii="Times New Roman" w:eastAsia="Times New Roman" w:hAnsi="Times New Roman" w:cs="Times New Roman"/>
          <w:color w:val="000000"/>
        </w:rPr>
        <w:t xml:space="preserve"> (Nelson, Clawson, &amp; Oxley, 1997, p. 222).</w:t>
      </w:r>
    </w:p>
  </w:endnote>
  <w:endnote w:id="11">
    <w:p w14:paraId="64CF0E2D" w14:textId="77777777" w:rsidR="006F5B81" w:rsidRDefault="006F5B81">
      <w:pPr>
        <w:pStyle w:val="Endnote"/>
      </w:pPr>
      <w:r>
        <w:rPr>
          <w:rStyle w:val="EndnoteReference"/>
          <w:rFonts w:ascii="Times New Roman" w:hAnsi="Times New Roman" w:cs="Times New Roman"/>
        </w:rPr>
        <w:endnoteRef/>
      </w:r>
      <w:r>
        <w:rPr>
          <w:rStyle w:val="EndnoteReference"/>
          <w:rFonts w:ascii="Times New Roman" w:hAnsi="Times New Roman" w:cs="Times New Roman"/>
        </w:rPr>
        <w:tab/>
      </w:r>
      <w:r>
        <w:rPr>
          <w:rFonts w:ascii="Times New Roman" w:hAnsi="Times New Roman" w:cs="Times New Roman"/>
        </w:rPr>
        <w:t xml:space="preserve"> The “is-ought” fallacy of Hume’s Law identifies a logical fallacy when from a “to be” characteristic of a certain phenomenon are derived “ought to be” characteristics without a proper justification.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654643"/>
      <w:docPartObj>
        <w:docPartGallery w:val="Page Numbers (Bottom of Page)"/>
        <w:docPartUnique/>
      </w:docPartObj>
    </w:sdtPr>
    <w:sdtEndPr/>
    <w:sdtContent>
      <w:p w14:paraId="2C49B00E" w14:textId="77777777" w:rsidR="006F5B81" w:rsidRDefault="006F5B81">
        <w:pPr>
          <w:pStyle w:val="Footer1"/>
          <w:jc w:val="right"/>
        </w:pPr>
        <w:r>
          <w:fldChar w:fldCharType="begin"/>
        </w:r>
        <w:r>
          <w:instrText>PAGE</w:instrText>
        </w:r>
        <w:r>
          <w:fldChar w:fldCharType="separate"/>
        </w:r>
        <w:r w:rsidR="00B83F2F">
          <w:rPr>
            <w:noProof/>
          </w:rPr>
          <w:t>21</w:t>
        </w:r>
        <w:r>
          <w:fldChar w:fldCharType="end"/>
        </w:r>
      </w:p>
    </w:sdtContent>
  </w:sdt>
  <w:p w14:paraId="21F3D66A" w14:textId="77777777" w:rsidR="006F5B81" w:rsidRDefault="006F5B81">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6FF53" w14:textId="77777777" w:rsidR="006F5B81" w:rsidRDefault="006F5B81">
      <w:r>
        <w:separator/>
      </w:r>
    </w:p>
  </w:footnote>
  <w:footnote w:type="continuationSeparator" w:id="0">
    <w:p w14:paraId="779548EF" w14:textId="77777777" w:rsidR="006F5B81" w:rsidRDefault="006F5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204"/>
    <w:rsid w:val="00024477"/>
    <w:rsid w:val="000A2BB0"/>
    <w:rsid w:val="000F6B78"/>
    <w:rsid w:val="00201482"/>
    <w:rsid w:val="0025520E"/>
    <w:rsid w:val="00347BFE"/>
    <w:rsid w:val="00366DD6"/>
    <w:rsid w:val="00373204"/>
    <w:rsid w:val="00433AB9"/>
    <w:rsid w:val="004B59AB"/>
    <w:rsid w:val="004E5703"/>
    <w:rsid w:val="00532D24"/>
    <w:rsid w:val="00674979"/>
    <w:rsid w:val="006E7B77"/>
    <w:rsid w:val="006F4616"/>
    <w:rsid w:val="006F5B81"/>
    <w:rsid w:val="00710FB9"/>
    <w:rsid w:val="00875C3F"/>
    <w:rsid w:val="008A4E74"/>
    <w:rsid w:val="008D6A67"/>
    <w:rsid w:val="008F0C9B"/>
    <w:rsid w:val="009905D3"/>
    <w:rsid w:val="009C33E3"/>
    <w:rsid w:val="00A13866"/>
    <w:rsid w:val="00A76EDA"/>
    <w:rsid w:val="00AA29C1"/>
    <w:rsid w:val="00B23CCE"/>
    <w:rsid w:val="00B83F2F"/>
    <w:rsid w:val="00BF00F1"/>
    <w:rsid w:val="00C03F57"/>
    <w:rsid w:val="00C54A99"/>
    <w:rsid w:val="00C9538A"/>
    <w:rsid w:val="00D74097"/>
    <w:rsid w:val="00D97BC6"/>
    <w:rsid w:val="00E74B31"/>
    <w:rsid w:val="00E9412B"/>
    <w:rsid w:val="00EB318E"/>
    <w:rsid w:val="00EE2739"/>
    <w:rsid w:val="00F05CE1"/>
    <w:rsid w:val="00FD7BE3"/>
    <w:rsid w:val="00FE43C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E864A2"/>
  <w15:docId w15:val="{EC10B21A-1870-4511-9A42-A77701AD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mbria" w:eastAsia="MS Mincho" w:hAnsi="Cambria"/>
      <w:color w:val="00000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
  </w:style>
  <w:style w:type="character" w:customStyle="1" w:styleId="FootnoteTextChar">
    <w:name w:val="Footnote Text Char"/>
    <w:basedOn w:val="DefaultParagraphFont"/>
    <w:link w:val="FootnoteText"/>
    <w:uiPriority w:val="99"/>
    <w:rsid w:val="00345DFF"/>
    <w:rPr>
      <w:rFonts w:ascii="Palatino Linotype" w:eastAsia="MS Minngs" w:hAnsi="Palatino Linotype" w:cs="Times New Roman"/>
      <w:lang w:val="en-GB" w:eastAsia="ja-JP"/>
    </w:rPr>
  </w:style>
  <w:style w:type="character" w:styleId="FootnoteReference">
    <w:name w:val="footnote reference"/>
    <w:uiPriority w:val="99"/>
    <w:rsid w:val="00345DFF"/>
    <w:rPr>
      <w:rFonts w:cs="Times New Roman"/>
      <w:vertAlign w:val="superscript"/>
    </w:rPr>
  </w:style>
  <w:style w:type="character" w:customStyle="1" w:styleId="HeaderChar">
    <w:name w:val="Header Char"/>
    <w:basedOn w:val="DefaultParagraphFont"/>
    <w:link w:val="Header1"/>
    <w:uiPriority w:val="99"/>
    <w:rsid w:val="00E83384"/>
  </w:style>
  <w:style w:type="character" w:customStyle="1" w:styleId="FooterChar">
    <w:name w:val="Footer Char"/>
    <w:basedOn w:val="DefaultParagraphFont"/>
    <w:link w:val="Footer1"/>
    <w:uiPriority w:val="99"/>
    <w:rsid w:val="00E83384"/>
  </w:style>
  <w:style w:type="character" w:customStyle="1" w:styleId="InternetLink">
    <w:name w:val="Internet Link"/>
    <w:rPr>
      <w:color w:val="000080"/>
      <w:u w:val="single"/>
      <w:lang w:val="uz-Cyrl-UZ" w:eastAsia="uz-Cyrl-UZ" w:bidi="uz-Cyrl-UZ"/>
    </w:rPr>
  </w:style>
  <w:style w:type="character" w:customStyle="1" w:styleId="Quotation">
    <w:name w:val="Quotation"/>
    <w:rPr>
      <w:i/>
      <w:iCs/>
    </w:rPr>
  </w:style>
  <w:style w:type="character" w:styleId="Emphasis">
    <w:name w:val="Emphasis"/>
    <w:rPr>
      <w:i/>
      <w:iCs/>
    </w:rPr>
  </w:style>
  <w:style w:type="character" w:customStyle="1" w:styleId="Citazione1">
    <w:name w:val="Citazione1"/>
    <w:rPr>
      <w:i/>
      <w:iCs/>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BalloonTextChar">
    <w:name w:val="Balloon Text Char"/>
    <w:basedOn w:val="DefaultParagraphFont"/>
    <w:link w:val="BalloonText"/>
    <w:uiPriority w:val="99"/>
    <w:semiHidden/>
    <w:rsid w:val="00A36440"/>
    <w:rPr>
      <w:rFonts w:ascii="Tahoma" w:hAnsi="Tahoma" w:cs="Tahoma"/>
      <w:sz w:val="16"/>
      <w:szCs w:val="16"/>
    </w:rPr>
  </w:style>
  <w:style w:type="character" w:styleId="CommentReference">
    <w:name w:val="annotation reference"/>
    <w:basedOn w:val="DefaultParagraphFont"/>
    <w:uiPriority w:val="99"/>
    <w:semiHidden/>
    <w:unhideWhenUsed/>
    <w:rsid w:val="00EC3521"/>
    <w:rPr>
      <w:sz w:val="16"/>
      <w:szCs w:val="16"/>
    </w:rPr>
  </w:style>
  <w:style w:type="character" w:customStyle="1" w:styleId="CommentTextChar">
    <w:name w:val="Comment Text Char"/>
    <w:basedOn w:val="DefaultParagraphFont"/>
    <w:link w:val="CommentText"/>
    <w:uiPriority w:val="99"/>
    <w:semiHidden/>
    <w:rsid w:val="00EC3521"/>
    <w:rPr>
      <w:sz w:val="20"/>
      <w:szCs w:val="20"/>
    </w:rPr>
  </w:style>
  <w:style w:type="character" w:customStyle="1" w:styleId="CommentSubjectChar">
    <w:name w:val="Comment Subject Char"/>
    <w:basedOn w:val="CommentTextChar"/>
    <w:link w:val="CommentSubject"/>
    <w:uiPriority w:val="99"/>
    <w:semiHidden/>
    <w:rsid w:val="00EC3521"/>
    <w:rPr>
      <w:b/>
      <w:bCs/>
      <w:sz w:val="20"/>
      <w:szCs w:val="20"/>
    </w:rPr>
  </w:style>
  <w:style w:type="character" w:customStyle="1" w:styleId="EndnoteAnchor">
    <w:name w:val="Endnote Anchor"/>
    <w:rPr>
      <w:vertAlign w:val="superscript"/>
    </w:rPr>
  </w:style>
  <w:style w:type="character" w:customStyle="1" w:styleId="EndnoteCharacters">
    <w:name w:val="Endnote Characters"/>
  </w:style>
  <w:style w:type="character" w:customStyle="1" w:styleId="Citazione2">
    <w:name w:val="Citazione2"/>
    <w:rPr>
      <w:i/>
      <w:iCs/>
    </w:rPr>
  </w:style>
  <w:style w:type="character" w:customStyle="1" w:styleId="Enfasi">
    <w:name w:val="Enfasi"/>
    <w:rPr>
      <w:i/>
      <w:iCs/>
    </w:rPr>
  </w:style>
  <w:style w:type="character" w:customStyle="1" w:styleId="StrongEmphasis">
    <w:name w:val="Strong Emphasis"/>
    <w:rPr>
      <w:b/>
      <w:bCs/>
    </w:rPr>
  </w:style>
  <w:style w:type="character" w:customStyle="1" w:styleId="ListLabel1">
    <w:name w:val="ListLabel 1"/>
    <w:rPr>
      <w:rFonts w:eastAsia="MS Mincho"/>
    </w:rPr>
  </w:style>
  <w:style w:type="character" w:customStyle="1" w:styleId="Citazione3">
    <w:name w:val="Citazione3"/>
    <w:rPr>
      <w:i/>
      <w:iCs/>
    </w:rPr>
  </w:style>
  <w:style w:type="character" w:customStyle="1" w:styleId="Citazione4">
    <w:name w:val="Citazione4"/>
    <w:rPr>
      <w:i/>
      <w:iCs/>
    </w:rPr>
  </w:style>
  <w:style w:type="character" w:customStyle="1" w:styleId="EndnoteTextChar">
    <w:name w:val="Endnote Text Char"/>
    <w:basedOn w:val="DefaultParagraphFont"/>
    <w:link w:val="EndnoteText"/>
    <w:uiPriority w:val="99"/>
    <w:semiHidden/>
    <w:rsid w:val="00586733"/>
    <w:rPr>
      <w:rFonts w:ascii="Cambria" w:eastAsia="MS Mincho" w:hAnsi="Cambria"/>
      <w:color w:val="00000A"/>
      <w:szCs w:val="20"/>
      <w:lang w:val="en-GB"/>
    </w:rPr>
  </w:style>
  <w:style w:type="character" w:styleId="EndnoteReference">
    <w:name w:val="endnote reference"/>
    <w:basedOn w:val="DefaultParagraphFont"/>
    <w:uiPriority w:val="99"/>
    <w:semiHidden/>
    <w:unhideWhenUsed/>
    <w:rsid w:val="00586733"/>
    <w:rPr>
      <w:vertAlign w:val="superscript"/>
    </w:rPr>
  </w:style>
  <w:style w:type="character" w:styleId="HTMLCite">
    <w:name w:val="HTML Cite"/>
    <w:basedOn w:val="DefaultParagraphFont"/>
    <w:uiPriority w:val="99"/>
    <w:semiHidden/>
    <w:unhideWhenUsed/>
    <w:rsid w:val="00607D5C"/>
    <w:rPr>
      <w:i/>
      <w:iCs/>
    </w:rPr>
  </w:style>
  <w:style w:type="character" w:customStyle="1" w:styleId="author">
    <w:name w:val="author"/>
    <w:basedOn w:val="DefaultParagraphFont"/>
    <w:rsid w:val="00607D5C"/>
  </w:style>
  <w:style w:type="character" w:customStyle="1" w:styleId="pubyear">
    <w:name w:val="pubyear"/>
    <w:basedOn w:val="DefaultParagraphFont"/>
    <w:rsid w:val="00607D5C"/>
  </w:style>
  <w:style w:type="character" w:customStyle="1" w:styleId="chaptertitle">
    <w:name w:val="chaptertitle"/>
    <w:basedOn w:val="DefaultParagraphFont"/>
    <w:rsid w:val="00607D5C"/>
  </w:style>
  <w:style w:type="character" w:customStyle="1" w:styleId="editor">
    <w:name w:val="editor"/>
    <w:basedOn w:val="DefaultParagraphFont"/>
    <w:rsid w:val="00607D5C"/>
  </w:style>
  <w:style w:type="character" w:customStyle="1" w:styleId="booktitle2">
    <w:name w:val="booktitle2"/>
    <w:basedOn w:val="DefaultParagraphFont"/>
    <w:rsid w:val="00607D5C"/>
  </w:style>
  <w:style w:type="character" w:customStyle="1" w:styleId="Citazione5">
    <w:name w:val="Citazione5"/>
    <w:rsid w:val="001B65E6"/>
    <w:rPr>
      <w:i/>
      <w:iCs/>
    </w:rPr>
  </w:style>
  <w:style w:type="character" w:customStyle="1" w:styleId="Citazione6">
    <w:name w:val="Citazione6"/>
    <w:rPr>
      <w:i/>
      <w:iCs/>
    </w:rPr>
  </w:style>
  <w:style w:type="character" w:customStyle="1" w:styleId="IntestazioneCarattere">
    <w:name w:val="Intestazione Carattere"/>
    <w:basedOn w:val="DefaultParagraphFont"/>
    <w:link w:val="Header2"/>
    <w:uiPriority w:val="99"/>
    <w:rsid w:val="007205A8"/>
    <w:rPr>
      <w:rFonts w:ascii="Cambria" w:eastAsia="MS Mincho" w:hAnsi="Cambria"/>
      <w:color w:val="00000A"/>
      <w:sz w:val="24"/>
      <w:lang w:val="en-GB"/>
    </w:rPr>
  </w:style>
  <w:style w:type="character" w:customStyle="1" w:styleId="PidipaginaCarattere">
    <w:name w:val="Piè di pagina Carattere"/>
    <w:basedOn w:val="DefaultParagraphFont"/>
    <w:link w:val="Footer3"/>
    <w:uiPriority w:val="99"/>
    <w:rsid w:val="007205A8"/>
    <w:rPr>
      <w:rFonts w:ascii="Cambria" w:eastAsia="MS Mincho" w:hAnsi="Cambria"/>
      <w:color w:val="00000A"/>
      <w:sz w:val="24"/>
      <w:lang w:val="en-GB"/>
    </w:rPr>
  </w:style>
  <w:style w:type="character" w:customStyle="1" w:styleId="Citazione7">
    <w:name w:val="Citazione7"/>
    <w:rPr>
      <w:i/>
      <w:iCs/>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Heading110">
    <w:name w:val="Heading 11"/>
    <w:basedOn w:val="Heading"/>
    <w:pPr>
      <w:outlineLvl w:val="0"/>
    </w:pPr>
  </w:style>
  <w:style w:type="paragraph" w:customStyle="1" w:styleId="Heading21">
    <w:name w:val="Heading 21"/>
    <w:basedOn w:val="Heading"/>
  </w:style>
  <w:style w:type="paragraph" w:customStyle="1" w:styleId="Heading31">
    <w:name w:val="Heading 31"/>
    <w:basedOn w:val="Heading"/>
  </w:style>
  <w:style w:type="paragraph" w:customStyle="1" w:styleId="Caption10">
    <w:name w:val="Caption1"/>
    <w:basedOn w:val="Normal"/>
    <w:pPr>
      <w:suppressLineNumbers/>
      <w:spacing w:before="120" w:after="120"/>
    </w:pPr>
    <w:rPr>
      <w:i/>
      <w:iCs/>
    </w:rPr>
  </w:style>
  <w:style w:type="paragraph" w:styleId="Caption">
    <w:name w:val="caption"/>
    <w:basedOn w:val="Normal"/>
    <w:pPr>
      <w:suppressLineNumbers/>
      <w:spacing w:before="120" w:after="120"/>
    </w:pPr>
    <w:rPr>
      <w:i/>
      <w:iCs/>
    </w:rPr>
  </w:style>
  <w:style w:type="paragraph" w:styleId="FootnoteText">
    <w:name w:val="footnote text"/>
    <w:basedOn w:val="Normal"/>
    <w:link w:val="FootnoteTextChar"/>
    <w:uiPriority w:val="99"/>
    <w:rsid w:val="00345DFF"/>
    <w:pPr>
      <w:ind w:firstLine="709"/>
      <w:jc w:val="both"/>
    </w:pPr>
    <w:rPr>
      <w:rFonts w:ascii="Palatino Linotype" w:eastAsia="MS Minngs" w:hAnsi="Palatino Linotype" w:cs="Times New Roman"/>
      <w:lang w:eastAsia="ja-JP"/>
    </w:rPr>
  </w:style>
  <w:style w:type="paragraph" w:styleId="ListParagraph">
    <w:name w:val="List Paragraph"/>
    <w:basedOn w:val="Normal"/>
    <w:uiPriority w:val="34"/>
    <w:qFormat/>
    <w:rsid w:val="00D30830"/>
    <w:pPr>
      <w:spacing w:line="360" w:lineRule="auto"/>
      <w:ind w:left="720"/>
      <w:contextualSpacing/>
      <w:jc w:val="both"/>
    </w:pPr>
    <w:rPr>
      <w:rFonts w:ascii="Palatino Linotype" w:hAnsi="Palatino Linotype"/>
      <w:lang w:eastAsia="en-US"/>
    </w:rPr>
  </w:style>
  <w:style w:type="paragraph" w:customStyle="1" w:styleId="Header1">
    <w:name w:val="Header1"/>
    <w:basedOn w:val="Normal"/>
    <w:link w:val="HeaderChar"/>
    <w:uiPriority w:val="99"/>
    <w:unhideWhenUsed/>
    <w:rsid w:val="00E83384"/>
    <w:pPr>
      <w:tabs>
        <w:tab w:val="center" w:pos="4513"/>
        <w:tab w:val="right" w:pos="9026"/>
      </w:tabs>
    </w:pPr>
  </w:style>
  <w:style w:type="paragraph" w:customStyle="1" w:styleId="Footer1">
    <w:name w:val="Footer1"/>
    <w:basedOn w:val="Normal"/>
    <w:link w:val="FooterChar"/>
    <w:uiPriority w:val="99"/>
    <w:unhideWhenUsed/>
    <w:rsid w:val="00E83384"/>
    <w:pPr>
      <w:tabs>
        <w:tab w:val="center" w:pos="4513"/>
        <w:tab w:val="right" w:pos="9026"/>
      </w:tabs>
    </w:pPr>
  </w:style>
  <w:style w:type="paragraph" w:customStyle="1" w:styleId="Footnote">
    <w:name w:val="Footnote"/>
    <w:basedOn w:val="Normal"/>
  </w:style>
  <w:style w:type="paragraph" w:styleId="BalloonText">
    <w:name w:val="Balloon Text"/>
    <w:basedOn w:val="Normal"/>
    <w:link w:val="BalloonTextChar"/>
    <w:uiPriority w:val="99"/>
    <w:semiHidden/>
    <w:unhideWhenUsed/>
    <w:rsid w:val="00A36440"/>
    <w:rPr>
      <w:rFonts w:ascii="Tahoma" w:hAnsi="Tahoma" w:cs="Tahoma"/>
      <w:sz w:val="16"/>
      <w:szCs w:val="16"/>
    </w:rPr>
  </w:style>
  <w:style w:type="paragraph" w:styleId="CommentText">
    <w:name w:val="annotation text"/>
    <w:basedOn w:val="Normal"/>
    <w:link w:val="CommentTextChar"/>
    <w:uiPriority w:val="99"/>
    <w:semiHidden/>
    <w:unhideWhenUsed/>
    <w:rsid w:val="00EC3521"/>
    <w:rPr>
      <w:sz w:val="20"/>
      <w:szCs w:val="20"/>
    </w:rPr>
  </w:style>
  <w:style w:type="paragraph" w:styleId="CommentSubject">
    <w:name w:val="annotation subject"/>
    <w:basedOn w:val="CommentText"/>
    <w:link w:val="CommentSubjectChar"/>
    <w:uiPriority w:val="99"/>
    <w:semiHidden/>
    <w:unhideWhenUsed/>
    <w:rsid w:val="00EC3521"/>
    <w:rPr>
      <w:b/>
      <w:bCs/>
    </w:rPr>
  </w:style>
  <w:style w:type="paragraph" w:customStyle="1" w:styleId="Predefinito">
    <w:name w:val="Predefinito"/>
    <w:pPr>
      <w:widowControl w:val="0"/>
      <w:tabs>
        <w:tab w:val="left" w:pos="709"/>
      </w:tabs>
      <w:suppressAutoHyphens/>
      <w:spacing w:after="200" w:line="276" w:lineRule="auto"/>
    </w:pPr>
    <w:rPr>
      <w:rFonts w:ascii="Times New Roman" w:eastAsia="Arial Unicode MS" w:hAnsi="Times New Roman" w:cs="Arial Unicode MS"/>
      <w:color w:val="00000A"/>
      <w:sz w:val="24"/>
      <w:lang w:val="en-GB" w:eastAsia="zh-CN" w:bidi="hi-IN"/>
    </w:rPr>
  </w:style>
  <w:style w:type="paragraph" w:customStyle="1" w:styleId="Corpotesto">
    <w:name w:val="Corpo testo"/>
    <w:basedOn w:val="Predefinito"/>
    <w:pPr>
      <w:spacing w:after="120"/>
    </w:pPr>
  </w:style>
  <w:style w:type="paragraph" w:styleId="Revision">
    <w:name w:val="Revision"/>
    <w:uiPriority w:val="99"/>
    <w:semiHidden/>
    <w:rsid w:val="004B7199"/>
    <w:pPr>
      <w:suppressAutoHyphens/>
    </w:pPr>
    <w:rPr>
      <w:rFonts w:ascii="Cambria" w:eastAsia="MS Mincho" w:hAnsi="Cambria"/>
      <w:color w:val="00000A"/>
      <w:sz w:val="24"/>
      <w:lang w:val="en-GB"/>
    </w:rPr>
  </w:style>
  <w:style w:type="paragraph" w:customStyle="1" w:styleId="Footer2">
    <w:name w:val="Footer2"/>
    <w:basedOn w:val="Normal"/>
  </w:style>
  <w:style w:type="paragraph" w:styleId="NoSpacing">
    <w:name w:val="No Spacing"/>
    <w:pPr>
      <w:tabs>
        <w:tab w:val="left" w:pos="720"/>
      </w:tabs>
      <w:suppressAutoHyphens/>
      <w:spacing w:line="100" w:lineRule="atLeast"/>
      <w:jc w:val="both"/>
    </w:pPr>
    <w:rPr>
      <w:rFonts w:ascii="Times New Roman" w:eastAsia="Arial Unicode MS" w:hAnsi="Times New Roman" w:cs="Arial Unicode MS"/>
      <w:color w:val="00000A"/>
      <w:sz w:val="24"/>
      <w:szCs w:val="22"/>
      <w:lang w:val="en-US" w:eastAsia="en-US"/>
    </w:rPr>
  </w:style>
  <w:style w:type="paragraph" w:styleId="NormalWeb">
    <w:name w:val="Normal (Web)"/>
    <w:basedOn w:val="Normal"/>
    <w:uiPriority w:val="99"/>
    <w:semiHidden/>
    <w:unhideWhenUsed/>
    <w:rsid w:val="00DB0B9C"/>
    <w:rPr>
      <w:rFonts w:ascii="Times New Roman" w:hAnsi="Times New Roman" w:cs="Times New Roman"/>
    </w:rPr>
  </w:style>
  <w:style w:type="paragraph" w:customStyle="1" w:styleId="Endnote">
    <w:name w:val="Endnote"/>
    <w:basedOn w:val="Normal"/>
  </w:style>
  <w:style w:type="paragraph" w:customStyle="1" w:styleId="Footer3">
    <w:name w:val="Footer3"/>
    <w:basedOn w:val="Normal"/>
    <w:link w:val="PidipaginaCarattere"/>
    <w:uiPriority w:val="99"/>
    <w:unhideWhenUsed/>
    <w:rsid w:val="007205A8"/>
    <w:pPr>
      <w:tabs>
        <w:tab w:val="center" w:pos="4819"/>
        <w:tab w:val="right" w:pos="9638"/>
      </w:tabs>
    </w:pPr>
  </w:style>
  <w:style w:type="paragraph" w:styleId="EndnoteText">
    <w:name w:val="endnote text"/>
    <w:basedOn w:val="Normal"/>
    <w:link w:val="EndnoteTextChar"/>
    <w:uiPriority w:val="99"/>
    <w:semiHidden/>
    <w:unhideWhenUsed/>
    <w:rsid w:val="00586733"/>
    <w:rPr>
      <w:sz w:val="20"/>
      <w:szCs w:val="20"/>
    </w:rPr>
  </w:style>
  <w:style w:type="paragraph" w:customStyle="1" w:styleId="LO-Normal">
    <w:name w:val="LO-Normal"/>
    <w:rsid w:val="001B65E6"/>
    <w:pPr>
      <w:widowControl w:val="0"/>
      <w:suppressAutoHyphens/>
    </w:pPr>
    <w:rPr>
      <w:rFonts w:ascii="Liberation Serif" w:eastAsia="Arial Unicode MS" w:hAnsi="Liberation Serif" w:cs="Arial Unicode MS"/>
      <w:color w:val="00000A"/>
      <w:sz w:val="24"/>
      <w:lang w:val="en-GB" w:eastAsia="zh-CN" w:bidi="hi-IN"/>
    </w:rPr>
  </w:style>
  <w:style w:type="paragraph" w:customStyle="1" w:styleId="Kop11">
    <w:name w:val="Kop 11"/>
    <w:basedOn w:val="Heading"/>
    <w:rsid w:val="0047065C"/>
    <w:pPr>
      <w:widowControl w:val="0"/>
      <w:outlineLvl w:val="0"/>
    </w:pPr>
    <w:rPr>
      <w:rFonts w:ascii="Liberation Serif" w:hAnsi="Liberation Serif"/>
      <w:b/>
      <w:bCs/>
      <w:sz w:val="48"/>
      <w:szCs w:val="48"/>
      <w:lang w:eastAsia="zh-CN" w:bidi="hi-IN"/>
    </w:rPr>
  </w:style>
  <w:style w:type="paragraph" w:styleId="Title">
    <w:name w:val="Title"/>
    <w:basedOn w:val="Heading"/>
  </w:style>
  <w:style w:type="paragraph" w:styleId="Subtitle">
    <w:name w:val="Subtitle"/>
    <w:basedOn w:val="Heading"/>
  </w:style>
  <w:style w:type="paragraph" w:customStyle="1" w:styleId="TableContents">
    <w:name w:val="Table Contents"/>
    <w:basedOn w:val="Normal"/>
  </w:style>
  <w:style w:type="paragraph" w:customStyle="1" w:styleId="TableHeading">
    <w:name w:val="Table Heading"/>
    <w:basedOn w:val="TableContents"/>
  </w:style>
  <w:style w:type="paragraph" w:customStyle="1" w:styleId="Quotations">
    <w:name w:val="Quotations"/>
    <w:basedOn w:val="Normal"/>
  </w:style>
  <w:style w:type="paragraph" w:customStyle="1" w:styleId="Header2">
    <w:name w:val="Header2"/>
    <w:basedOn w:val="Normal"/>
    <w:link w:val="IntestazioneCarattere"/>
    <w:uiPriority w:val="99"/>
    <w:unhideWhenUsed/>
    <w:rsid w:val="007205A8"/>
    <w:pPr>
      <w:tabs>
        <w:tab w:val="center" w:pos="4819"/>
        <w:tab w:val="right" w:pos="9638"/>
      </w:tabs>
    </w:pPr>
  </w:style>
  <w:style w:type="table" w:styleId="TableGrid">
    <w:name w:val="Table Grid"/>
    <w:basedOn w:val="TableNormal"/>
    <w:uiPriority w:val="59"/>
    <w:rsid w:val="0062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zione70">
    <w:name w:val="citazione7"/>
    <w:basedOn w:val="DefaultParagraphFont"/>
    <w:rsid w:val="00FE43C0"/>
  </w:style>
  <w:style w:type="paragraph" w:styleId="Header">
    <w:name w:val="header"/>
    <w:basedOn w:val="Normal"/>
    <w:link w:val="HeaderChar1"/>
    <w:uiPriority w:val="99"/>
    <w:unhideWhenUsed/>
    <w:rsid w:val="00FE43C0"/>
    <w:pPr>
      <w:tabs>
        <w:tab w:val="center" w:pos="4513"/>
        <w:tab w:val="right" w:pos="9026"/>
      </w:tabs>
    </w:pPr>
  </w:style>
  <w:style w:type="character" w:customStyle="1" w:styleId="HeaderChar1">
    <w:name w:val="Header Char1"/>
    <w:basedOn w:val="DefaultParagraphFont"/>
    <w:link w:val="Header"/>
    <w:uiPriority w:val="99"/>
    <w:rsid w:val="00FE43C0"/>
    <w:rPr>
      <w:rFonts w:ascii="Cambria" w:eastAsia="MS Mincho" w:hAnsi="Cambria"/>
      <w:color w:val="00000A"/>
      <w:sz w:val="24"/>
      <w:lang w:val="en-GB"/>
    </w:rPr>
  </w:style>
  <w:style w:type="paragraph" w:styleId="Footer">
    <w:name w:val="footer"/>
    <w:basedOn w:val="Normal"/>
    <w:link w:val="FooterChar1"/>
    <w:uiPriority w:val="99"/>
    <w:unhideWhenUsed/>
    <w:rsid w:val="00FE43C0"/>
    <w:pPr>
      <w:tabs>
        <w:tab w:val="center" w:pos="4513"/>
        <w:tab w:val="right" w:pos="9026"/>
      </w:tabs>
    </w:pPr>
  </w:style>
  <w:style w:type="character" w:customStyle="1" w:styleId="FooterChar1">
    <w:name w:val="Footer Char1"/>
    <w:basedOn w:val="DefaultParagraphFont"/>
    <w:link w:val="Footer"/>
    <w:uiPriority w:val="99"/>
    <w:rsid w:val="00FE43C0"/>
    <w:rPr>
      <w:rFonts w:ascii="Cambria" w:eastAsia="MS Mincho" w:hAnsi="Cambria"/>
      <w:color w:val="00000A"/>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828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56150-D9FD-4E3F-89D0-0E9B1344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23</Pages>
  <Words>7859</Words>
  <Characters>44798</Characters>
  <Application>Microsoft Office Word</Application>
  <DocSecurity>0</DocSecurity>
  <Lines>373</Lines>
  <Paragraphs>105</Paragraphs>
  <ScaleCrop>false</ScaleCrop>
  <Company/>
  <LinksUpToDate>false</LinksUpToDate>
  <CharactersWithSpaces>52552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Sergi</dc:creator>
  <cp:lastModifiedBy>Lavorgna A.</cp:lastModifiedBy>
  <cp:revision>35</cp:revision>
  <dcterms:created xsi:type="dcterms:W3CDTF">2016-09-14T10:32:00Z</dcterms:created>
  <dcterms:modified xsi:type="dcterms:W3CDTF">2016-09-14T15:08:00Z</dcterms:modified>
  <dc:language>en-GB</dc:language>
</cp:coreProperties>
</file>