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ED" w:rsidRPr="003220D5" w:rsidRDefault="00D90424" w:rsidP="00D90424">
      <w:pPr>
        <w:spacing w:line="288" w:lineRule="auto"/>
        <w:rPr>
          <w:rFonts w:ascii="Times New Roman" w:hAnsi="Times New Roman" w:cs="Times New Roman"/>
          <w:b/>
          <w:sz w:val="24"/>
          <w:szCs w:val="24"/>
        </w:rPr>
      </w:pPr>
      <w:r w:rsidRPr="003220D5">
        <w:rPr>
          <w:rFonts w:ascii="Times New Roman" w:hAnsi="Times New Roman" w:cs="Times New Roman"/>
          <w:b/>
          <w:sz w:val="24"/>
          <w:szCs w:val="24"/>
        </w:rPr>
        <w:t>Data from a Fingerprint Matching Task with Experts, Trained Students and Untrained Novices</w:t>
      </w:r>
    </w:p>
    <w:p w:rsidR="007C16ED" w:rsidRPr="003220D5" w:rsidRDefault="007C16ED" w:rsidP="007C16ED">
      <w:pPr>
        <w:spacing w:line="288" w:lineRule="auto"/>
        <w:rPr>
          <w:rFonts w:ascii="Times New Roman" w:hAnsi="Times New Roman" w:cs="Times New Roman"/>
          <w:b/>
          <w:sz w:val="24"/>
          <w:szCs w:val="24"/>
        </w:rPr>
      </w:pPr>
      <w:r w:rsidRPr="003220D5">
        <w:rPr>
          <w:rFonts w:ascii="Times New Roman" w:hAnsi="Times New Roman" w:cs="Times New Roman"/>
          <w:b/>
          <w:sz w:val="24"/>
          <w:szCs w:val="24"/>
        </w:rPr>
        <w:t>Authors:</w:t>
      </w:r>
      <w:r w:rsidR="00D90424" w:rsidRPr="003220D5">
        <w:rPr>
          <w:rFonts w:ascii="Times New Roman" w:hAnsi="Times New Roman" w:cs="Times New Roman"/>
          <w:b/>
          <w:sz w:val="24"/>
          <w:szCs w:val="24"/>
        </w:rPr>
        <w:t xml:space="preserve"> Sarah V Stevenage and Christy Pitfield</w:t>
      </w:r>
      <w:r w:rsidR="00D90424" w:rsidRPr="003220D5">
        <w:rPr>
          <w:rFonts w:ascii="Times New Roman" w:hAnsi="Times New Roman" w:cs="Times New Roman"/>
          <w:b/>
          <w:sz w:val="24"/>
          <w:szCs w:val="24"/>
        </w:rPr>
        <w:tab/>
      </w:r>
    </w:p>
    <w:p w:rsidR="007C16ED" w:rsidRPr="003220D5" w:rsidRDefault="007C16ED" w:rsidP="007C16ED">
      <w:pPr>
        <w:spacing w:line="288" w:lineRule="auto"/>
        <w:rPr>
          <w:rFonts w:ascii="Times New Roman" w:hAnsi="Times New Roman" w:cs="Times New Roman"/>
          <w:b/>
          <w:sz w:val="24"/>
          <w:szCs w:val="24"/>
        </w:rPr>
      </w:pPr>
      <w:r w:rsidRPr="003220D5">
        <w:rPr>
          <w:rFonts w:ascii="Times New Roman" w:hAnsi="Times New Roman" w:cs="Times New Roman"/>
          <w:b/>
          <w:sz w:val="24"/>
          <w:szCs w:val="24"/>
        </w:rPr>
        <w:t>Affiliations:</w:t>
      </w:r>
      <w:r w:rsidR="00D90424" w:rsidRPr="003220D5">
        <w:rPr>
          <w:rFonts w:ascii="Times New Roman" w:hAnsi="Times New Roman" w:cs="Times New Roman"/>
          <w:b/>
          <w:sz w:val="24"/>
          <w:szCs w:val="24"/>
        </w:rPr>
        <w:t xml:space="preserve"> Department of Psychology, University of Southampton, UK</w:t>
      </w:r>
      <w:r w:rsidR="00D90424" w:rsidRPr="003220D5">
        <w:rPr>
          <w:rFonts w:ascii="Times New Roman" w:hAnsi="Times New Roman" w:cs="Times New Roman"/>
          <w:b/>
          <w:sz w:val="24"/>
          <w:szCs w:val="24"/>
        </w:rPr>
        <w:tab/>
      </w:r>
    </w:p>
    <w:p w:rsidR="007C16ED" w:rsidRPr="00A1607D" w:rsidRDefault="006C5490" w:rsidP="007C16ED">
      <w:pPr>
        <w:spacing w:line="288" w:lineRule="auto"/>
        <w:rPr>
          <w:rFonts w:ascii="Times New Roman" w:hAnsi="Times New Roman" w:cs="Times New Roman"/>
          <w:b/>
          <w:sz w:val="24"/>
          <w:szCs w:val="24"/>
          <w:lang w:val="en-GB"/>
        </w:rPr>
      </w:pPr>
      <w:hyperlink r:id="rId6" w:history="1">
        <w:r w:rsidR="00A1607D" w:rsidRPr="00A1607D">
          <w:rPr>
            <w:rStyle w:val="Hyperlink"/>
            <w:rFonts w:ascii="Times New Roman" w:hAnsi="Times New Roman" w:cs="Times New Roman"/>
            <w:b/>
            <w:sz w:val="24"/>
            <w:szCs w:val="24"/>
            <w:lang w:val="en-GB"/>
          </w:rPr>
          <w:t>C</w:t>
        </w:r>
        <w:r w:rsidR="00A1607D" w:rsidRPr="009C5C74">
          <w:rPr>
            <w:rStyle w:val="Hyperlink"/>
            <w:rFonts w:ascii="Times New Roman" w:hAnsi="Times New Roman" w:cs="Times New Roman"/>
            <w:b/>
            <w:sz w:val="24"/>
            <w:szCs w:val="24"/>
            <w:lang w:val="en-GB"/>
          </w:rPr>
          <w:t>orresponding</w:t>
        </w:r>
      </w:hyperlink>
      <w:r w:rsidR="00A1607D">
        <w:rPr>
          <w:rFonts w:ascii="Times New Roman" w:hAnsi="Times New Roman" w:cs="Times New Roman"/>
          <w:b/>
          <w:sz w:val="24"/>
          <w:szCs w:val="24"/>
          <w:lang w:val="en-GB"/>
        </w:rPr>
        <w:t xml:space="preserve"> Author: Sarah V Stevenage (email: svs1@soton.ac.uk)</w:t>
      </w:r>
    </w:p>
    <w:p w:rsidR="007C16ED" w:rsidRPr="00A1607D" w:rsidRDefault="007C16ED" w:rsidP="007C16ED">
      <w:pPr>
        <w:spacing w:after="0"/>
        <w:rPr>
          <w:rFonts w:ascii="Times New Roman" w:hAnsi="Times New Roman" w:cs="Times New Roman"/>
          <w:sz w:val="24"/>
          <w:szCs w:val="24"/>
          <w:lang w:val="en-GB"/>
        </w:rPr>
      </w:pPr>
    </w:p>
    <w:p w:rsidR="007C16ED" w:rsidRPr="003220D5" w:rsidRDefault="007C16ED" w:rsidP="007C16ED">
      <w:pPr>
        <w:spacing w:after="0"/>
        <w:rPr>
          <w:rFonts w:ascii="Times New Roman" w:hAnsi="Times New Roman" w:cs="Times New Roman"/>
          <w:b/>
          <w:sz w:val="24"/>
          <w:szCs w:val="24"/>
        </w:rPr>
      </w:pPr>
      <w:r w:rsidRPr="003220D5">
        <w:rPr>
          <w:rFonts w:ascii="Times New Roman" w:hAnsi="Times New Roman" w:cs="Times New Roman"/>
          <w:b/>
          <w:sz w:val="24"/>
          <w:szCs w:val="24"/>
        </w:rPr>
        <w:t>Abstract</w:t>
      </w:r>
    </w:p>
    <w:p w:rsidR="007C16ED" w:rsidRDefault="00D90424" w:rsidP="00F84FFA">
      <w:pPr>
        <w:spacing w:after="0"/>
        <w:rPr>
          <w:rFonts w:ascii="Times New Roman" w:hAnsi="Times New Roman" w:cs="Times New Roman"/>
          <w:sz w:val="24"/>
          <w:szCs w:val="24"/>
        </w:rPr>
      </w:pPr>
      <w:r w:rsidRPr="003220D5">
        <w:rPr>
          <w:rFonts w:ascii="Times New Roman" w:hAnsi="Times New Roman" w:cs="Times New Roman"/>
          <w:sz w:val="24"/>
          <w:szCs w:val="24"/>
        </w:rPr>
        <w:t xml:space="preserve">The data described here provide standard performance measures following administration of a fingerprint matching task to expert analysts, trained students and novice control participants.  Measures include accuracy on ‘same’ and ‘different’ trials, and the associated measures of sensitivity of discrimination (d’) and response bias (C). In addition, speed of correct response is provided. The provision of these data will enable the interested reader to </w:t>
      </w:r>
      <w:r w:rsidR="002A3170" w:rsidRPr="003220D5">
        <w:rPr>
          <w:rFonts w:ascii="Times New Roman" w:hAnsi="Times New Roman" w:cs="Times New Roman"/>
          <w:sz w:val="24"/>
          <w:szCs w:val="24"/>
        </w:rPr>
        <w:t>conduct meta-</w:t>
      </w:r>
      <w:r w:rsidRPr="003220D5">
        <w:rPr>
          <w:rFonts w:ascii="Times New Roman" w:hAnsi="Times New Roman" w:cs="Times New Roman"/>
          <w:sz w:val="24"/>
          <w:szCs w:val="24"/>
        </w:rPr>
        <w:t>analyses relating to questions of fingerprint expertise and fingerprint training</w:t>
      </w:r>
      <w:r w:rsidR="00F84FFA">
        <w:rPr>
          <w:rFonts w:ascii="Times New Roman" w:hAnsi="Times New Roman" w:cs="Times New Roman"/>
          <w:sz w:val="24"/>
          <w:szCs w:val="24"/>
        </w:rPr>
        <w:t xml:space="preserve"> (see Fact or </w:t>
      </w:r>
      <w:proofErr w:type="spellStart"/>
      <w:r w:rsidR="00F84FFA">
        <w:rPr>
          <w:rFonts w:ascii="Times New Roman" w:hAnsi="Times New Roman" w:cs="Times New Roman"/>
          <w:sz w:val="24"/>
          <w:szCs w:val="24"/>
        </w:rPr>
        <w:t>f</w:t>
      </w:r>
      <w:r w:rsidR="00F84FFA" w:rsidRPr="003220D5">
        <w:rPr>
          <w:rFonts w:ascii="Times New Roman" w:hAnsi="Times New Roman" w:cs="Times New Roman"/>
          <w:sz w:val="24"/>
          <w:szCs w:val="24"/>
        </w:rPr>
        <w:t>riction</w:t>
      </w:r>
      <w:proofErr w:type="spellEnd"/>
      <w:r w:rsidR="00F84FFA" w:rsidRPr="003220D5">
        <w:rPr>
          <w:rFonts w:ascii="Times New Roman" w:hAnsi="Times New Roman" w:cs="Times New Roman"/>
          <w:sz w:val="24"/>
          <w:szCs w:val="24"/>
        </w:rPr>
        <w:t>: Examination of the transparency, reliability and sufficiency of the ACE-V method of fingerprint analysis</w:t>
      </w:r>
      <w:r w:rsidR="00F84FFA">
        <w:rPr>
          <w:rFonts w:ascii="Times New Roman" w:hAnsi="Times New Roman" w:cs="Times New Roman"/>
          <w:sz w:val="24"/>
          <w:szCs w:val="24"/>
        </w:rPr>
        <w:t xml:space="preserve"> [1]</w:t>
      </w:r>
      <w:r w:rsidRPr="003220D5">
        <w:rPr>
          <w:rFonts w:ascii="Times New Roman" w:hAnsi="Times New Roman" w:cs="Times New Roman"/>
          <w:sz w:val="24"/>
          <w:szCs w:val="24"/>
        </w:rPr>
        <w:t>.</w:t>
      </w:r>
    </w:p>
    <w:p w:rsidR="000871E1" w:rsidRDefault="000871E1" w:rsidP="00F84FFA">
      <w:pPr>
        <w:spacing w:after="0"/>
        <w:rPr>
          <w:rFonts w:ascii="Times New Roman" w:hAnsi="Times New Roman" w:cs="Times New Roman"/>
          <w:sz w:val="24"/>
          <w:szCs w:val="24"/>
        </w:rPr>
      </w:pPr>
    </w:p>
    <w:p w:rsidR="000871E1" w:rsidRDefault="000871E1" w:rsidP="00F84FFA">
      <w:pPr>
        <w:spacing w:after="0"/>
        <w:rPr>
          <w:rFonts w:ascii="Times New Roman" w:hAnsi="Times New Roman" w:cs="Times New Roman"/>
          <w:b/>
          <w:bCs/>
          <w:sz w:val="24"/>
          <w:szCs w:val="24"/>
        </w:rPr>
      </w:pPr>
      <w:r>
        <w:rPr>
          <w:rFonts w:ascii="Times New Roman" w:hAnsi="Times New Roman" w:cs="Times New Roman"/>
          <w:b/>
          <w:bCs/>
          <w:sz w:val="24"/>
          <w:szCs w:val="24"/>
        </w:rPr>
        <w:t>Keywords</w:t>
      </w:r>
    </w:p>
    <w:p w:rsidR="000871E1" w:rsidRPr="000871E1" w:rsidRDefault="000871E1" w:rsidP="00F84FFA">
      <w:pPr>
        <w:spacing w:after="0"/>
        <w:rPr>
          <w:rFonts w:ascii="Times New Roman" w:hAnsi="Times New Roman" w:cs="Times New Roman"/>
          <w:sz w:val="24"/>
          <w:szCs w:val="24"/>
        </w:rPr>
      </w:pPr>
      <w:r>
        <w:rPr>
          <w:rFonts w:ascii="Times New Roman" w:hAnsi="Times New Roman" w:cs="Times New Roman"/>
          <w:sz w:val="24"/>
          <w:szCs w:val="24"/>
        </w:rPr>
        <w:t>Fingerprint analysis; expertise</w:t>
      </w:r>
    </w:p>
    <w:p w:rsidR="007C16ED" w:rsidRPr="003220D5" w:rsidRDefault="007C16ED" w:rsidP="007C16ED">
      <w:pPr>
        <w:spacing w:after="0"/>
        <w:rPr>
          <w:rFonts w:ascii="Times New Roman" w:hAnsi="Times New Roman" w:cs="Times New Roman"/>
          <w:sz w:val="24"/>
          <w:szCs w:val="24"/>
        </w:rPr>
      </w:pPr>
    </w:p>
    <w:p w:rsidR="007C16ED" w:rsidRPr="003220D5" w:rsidRDefault="007C16ED" w:rsidP="007C16ED">
      <w:pPr>
        <w:spacing w:after="0"/>
        <w:rPr>
          <w:rFonts w:ascii="Times New Roman" w:hAnsi="Times New Roman" w:cs="Times New Roman"/>
          <w:sz w:val="24"/>
          <w:szCs w:val="24"/>
        </w:rPr>
      </w:pPr>
      <w:r w:rsidRPr="003220D5">
        <w:rPr>
          <w:rFonts w:ascii="Times New Roman" w:hAnsi="Times New Roman" w:cs="Times New Roman"/>
          <w:b/>
          <w:sz w:val="24"/>
          <w:szCs w:val="24"/>
        </w:rPr>
        <w:t>Specifications Table</w:t>
      </w:r>
    </w:p>
    <w:tbl>
      <w:tblPr>
        <w:tblStyle w:val="TableGrid"/>
        <w:tblW w:w="0" w:type="auto"/>
        <w:tblLook w:val="04A0" w:firstRow="1" w:lastRow="0" w:firstColumn="1" w:lastColumn="0" w:noHBand="0" w:noVBand="1"/>
      </w:tblPr>
      <w:tblGrid>
        <w:gridCol w:w="2628"/>
        <w:gridCol w:w="6948"/>
      </w:tblGrid>
      <w:tr w:rsidR="007C16ED" w:rsidRPr="003220D5" w:rsidTr="00C12042">
        <w:tc>
          <w:tcPr>
            <w:tcW w:w="2628" w:type="dxa"/>
          </w:tcPr>
          <w:p w:rsidR="007C16ED" w:rsidRPr="003220D5" w:rsidRDefault="007C16ED" w:rsidP="00C12042">
            <w:pPr>
              <w:tabs>
                <w:tab w:val="left" w:pos="1290"/>
              </w:tabs>
              <w:rPr>
                <w:rFonts w:ascii="Times New Roman" w:hAnsi="Times New Roman" w:cs="Times New Roman"/>
                <w:sz w:val="24"/>
                <w:szCs w:val="24"/>
              </w:rPr>
            </w:pPr>
            <w:r w:rsidRPr="003220D5">
              <w:rPr>
                <w:rFonts w:ascii="Times New Roman" w:hAnsi="Times New Roman" w:cs="Times New Roman"/>
                <w:sz w:val="24"/>
                <w:szCs w:val="24"/>
              </w:rPr>
              <w:t>Subject area</w:t>
            </w:r>
          </w:p>
        </w:tc>
        <w:tc>
          <w:tcPr>
            <w:tcW w:w="6948" w:type="dxa"/>
          </w:tcPr>
          <w:p w:rsidR="007C16ED" w:rsidRDefault="007C16ED" w:rsidP="00C12042">
            <w:pPr>
              <w:rPr>
                <w:rFonts w:ascii="Times New Roman" w:hAnsi="Times New Roman" w:cs="Times New Roman"/>
                <w:sz w:val="24"/>
                <w:szCs w:val="24"/>
              </w:rPr>
            </w:pPr>
            <w:r w:rsidRPr="003220D5">
              <w:rPr>
                <w:rFonts w:ascii="Times New Roman" w:hAnsi="Times New Roman" w:cs="Times New Roman"/>
                <w:sz w:val="24"/>
                <w:szCs w:val="24"/>
              </w:rPr>
              <w:t>Psychology</w:t>
            </w:r>
          </w:p>
          <w:p w:rsidR="003220D5" w:rsidRPr="003220D5" w:rsidRDefault="003220D5" w:rsidP="00C12042">
            <w:pPr>
              <w:rPr>
                <w:rFonts w:ascii="Times New Roman" w:hAnsi="Times New Roman" w:cs="Times New Roman"/>
                <w:sz w:val="24"/>
                <w:szCs w:val="24"/>
              </w:rPr>
            </w:pPr>
          </w:p>
        </w:tc>
      </w:tr>
      <w:tr w:rsidR="007C16ED" w:rsidRPr="003220D5" w:rsidTr="00C12042">
        <w:tc>
          <w:tcPr>
            <w:tcW w:w="2628" w:type="dxa"/>
          </w:tcPr>
          <w:p w:rsidR="007C16ED" w:rsidRPr="003220D5" w:rsidRDefault="007C16ED" w:rsidP="00C12042">
            <w:pPr>
              <w:tabs>
                <w:tab w:val="left" w:pos="1290"/>
              </w:tabs>
              <w:rPr>
                <w:rFonts w:ascii="Times New Roman" w:hAnsi="Times New Roman" w:cs="Times New Roman"/>
                <w:sz w:val="24"/>
                <w:szCs w:val="24"/>
              </w:rPr>
            </w:pPr>
            <w:r w:rsidRPr="003220D5">
              <w:rPr>
                <w:rFonts w:ascii="Times New Roman" w:hAnsi="Times New Roman" w:cs="Times New Roman"/>
                <w:sz w:val="24"/>
                <w:szCs w:val="24"/>
              </w:rPr>
              <w:t>More specific subject area</w:t>
            </w:r>
          </w:p>
        </w:tc>
        <w:tc>
          <w:tcPr>
            <w:tcW w:w="6948" w:type="dxa"/>
          </w:tcPr>
          <w:p w:rsidR="007C16ED" w:rsidRPr="003220D5" w:rsidRDefault="00D90424" w:rsidP="00C12042">
            <w:pPr>
              <w:rPr>
                <w:rFonts w:ascii="Times New Roman" w:hAnsi="Times New Roman" w:cs="Times New Roman"/>
                <w:sz w:val="24"/>
                <w:szCs w:val="24"/>
              </w:rPr>
            </w:pPr>
            <w:r w:rsidRPr="003220D5">
              <w:rPr>
                <w:rFonts w:ascii="Times New Roman" w:hAnsi="Times New Roman" w:cs="Times New Roman"/>
                <w:sz w:val="24"/>
                <w:szCs w:val="24"/>
              </w:rPr>
              <w:t>Fingerprint Analysis</w:t>
            </w:r>
          </w:p>
        </w:tc>
      </w:tr>
      <w:tr w:rsidR="007C16ED" w:rsidRPr="003220D5" w:rsidTr="00C12042">
        <w:tc>
          <w:tcPr>
            <w:tcW w:w="2628" w:type="dxa"/>
          </w:tcPr>
          <w:p w:rsidR="007C16ED" w:rsidRPr="003220D5" w:rsidRDefault="007C16ED" w:rsidP="00C12042">
            <w:pPr>
              <w:tabs>
                <w:tab w:val="left" w:pos="1290"/>
              </w:tabs>
              <w:rPr>
                <w:rFonts w:ascii="Times New Roman" w:hAnsi="Times New Roman" w:cs="Times New Roman"/>
                <w:sz w:val="24"/>
                <w:szCs w:val="24"/>
              </w:rPr>
            </w:pPr>
            <w:r w:rsidRPr="003220D5">
              <w:rPr>
                <w:rFonts w:ascii="Times New Roman" w:hAnsi="Times New Roman" w:cs="Times New Roman"/>
                <w:sz w:val="24"/>
                <w:szCs w:val="24"/>
              </w:rPr>
              <w:t>Type of data</w:t>
            </w:r>
          </w:p>
        </w:tc>
        <w:tc>
          <w:tcPr>
            <w:tcW w:w="6948" w:type="dxa"/>
          </w:tcPr>
          <w:p w:rsidR="007C16ED" w:rsidRDefault="00D90424" w:rsidP="00F84FFA">
            <w:pPr>
              <w:rPr>
                <w:rFonts w:ascii="Times New Roman" w:hAnsi="Times New Roman" w:cs="Times New Roman"/>
                <w:sz w:val="24"/>
                <w:szCs w:val="24"/>
              </w:rPr>
            </w:pPr>
            <w:r w:rsidRPr="003220D5">
              <w:rPr>
                <w:rFonts w:ascii="Times New Roman" w:hAnsi="Times New Roman" w:cs="Times New Roman"/>
                <w:sz w:val="24"/>
                <w:szCs w:val="24"/>
              </w:rPr>
              <w:t xml:space="preserve">Table, </w:t>
            </w:r>
            <w:r w:rsidR="00450632">
              <w:rPr>
                <w:rFonts w:ascii="Times New Roman" w:hAnsi="Times New Roman" w:cs="Times New Roman"/>
                <w:sz w:val="24"/>
                <w:szCs w:val="24"/>
              </w:rPr>
              <w:t xml:space="preserve">Figure, </w:t>
            </w:r>
            <w:r w:rsidR="00F84FFA">
              <w:rPr>
                <w:rFonts w:ascii="Times New Roman" w:hAnsi="Times New Roman" w:cs="Times New Roman"/>
                <w:sz w:val="24"/>
                <w:szCs w:val="24"/>
              </w:rPr>
              <w:t>Excel</w:t>
            </w:r>
            <w:r w:rsidR="004628DC">
              <w:rPr>
                <w:rFonts w:ascii="Times New Roman" w:hAnsi="Times New Roman" w:cs="Times New Roman"/>
                <w:sz w:val="24"/>
                <w:szCs w:val="24"/>
              </w:rPr>
              <w:t xml:space="preserve"> </w:t>
            </w:r>
            <w:r w:rsidRPr="003220D5">
              <w:rPr>
                <w:rFonts w:ascii="Times New Roman" w:hAnsi="Times New Roman" w:cs="Times New Roman"/>
                <w:sz w:val="24"/>
                <w:szCs w:val="24"/>
              </w:rPr>
              <w:t>file</w:t>
            </w:r>
          </w:p>
          <w:p w:rsidR="003220D5" w:rsidRPr="003220D5" w:rsidRDefault="003220D5" w:rsidP="00C12042">
            <w:pPr>
              <w:rPr>
                <w:rFonts w:ascii="Times New Roman" w:hAnsi="Times New Roman" w:cs="Times New Roman"/>
                <w:sz w:val="24"/>
                <w:szCs w:val="24"/>
              </w:rPr>
            </w:pPr>
          </w:p>
        </w:tc>
      </w:tr>
      <w:tr w:rsidR="007C16ED" w:rsidRPr="003220D5" w:rsidTr="00C12042">
        <w:tc>
          <w:tcPr>
            <w:tcW w:w="2628" w:type="dxa"/>
          </w:tcPr>
          <w:p w:rsidR="007C16ED" w:rsidRPr="003220D5" w:rsidRDefault="007C16ED" w:rsidP="005D3D55">
            <w:pPr>
              <w:rPr>
                <w:rFonts w:ascii="Times New Roman" w:hAnsi="Times New Roman" w:cs="Times New Roman"/>
                <w:sz w:val="24"/>
                <w:szCs w:val="24"/>
              </w:rPr>
            </w:pPr>
            <w:r w:rsidRPr="003220D5">
              <w:rPr>
                <w:rFonts w:ascii="Times New Roman" w:hAnsi="Times New Roman" w:cs="Times New Roman"/>
                <w:sz w:val="24"/>
                <w:szCs w:val="24"/>
              </w:rPr>
              <w:t xml:space="preserve">How data </w:t>
            </w:r>
            <w:r w:rsidR="005D3D55" w:rsidRPr="003220D5">
              <w:rPr>
                <w:rFonts w:ascii="Times New Roman" w:hAnsi="Times New Roman" w:cs="Times New Roman"/>
                <w:sz w:val="24"/>
                <w:szCs w:val="24"/>
              </w:rPr>
              <w:t>were</w:t>
            </w:r>
            <w:r w:rsidRPr="003220D5">
              <w:rPr>
                <w:rFonts w:ascii="Times New Roman" w:hAnsi="Times New Roman" w:cs="Times New Roman"/>
                <w:sz w:val="24"/>
                <w:szCs w:val="24"/>
              </w:rPr>
              <w:t xml:space="preserve"> acquired</w:t>
            </w:r>
          </w:p>
        </w:tc>
        <w:tc>
          <w:tcPr>
            <w:tcW w:w="6948" w:type="dxa"/>
          </w:tcPr>
          <w:p w:rsidR="00F84FFA" w:rsidRDefault="00D90424" w:rsidP="00C12042">
            <w:pPr>
              <w:rPr>
                <w:rFonts w:ascii="Times New Roman" w:hAnsi="Times New Roman" w:cs="Times New Roman"/>
                <w:sz w:val="24"/>
                <w:szCs w:val="24"/>
              </w:rPr>
            </w:pPr>
            <w:r w:rsidRPr="003220D5">
              <w:rPr>
                <w:rFonts w:ascii="Times New Roman" w:hAnsi="Times New Roman" w:cs="Times New Roman"/>
                <w:sz w:val="24"/>
                <w:szCs w:val="24"/>
              </w:rPr>
              <w:t>Computer-based assessment of performance on a fingerprint matching task.</w:t>
            </w:r>
            <w:r w:rsidR="00F84FFA">
              <w:rPr>
                <w:rFonts w:ascii="Times New Roman" w:hAnsi="Times New Roman" w:cs="Times New Roman"/>
                <w:sz w:val="24"/>
                <w:szCs w:val="24"/>
              </w:rPr>
              <w:t xml:space="preserve"> </w:t>
            </w:r>
          </w:p>
          <w:p w:rsidR="00F84FFA" w:rsidRDefault="00F84FFA" w:rsidP="00C12042">
            <w:pPr>
              <w:rPr>
                <w:rFonts w:ascii="Times New Roman" w:hAnsi="Times New Roman" w:cs="Times New Roman"/>
                <w:sz w:val="24"/>
                <w:szCs w:val="24"/>
              </w:rPr>
            </w:pPr>
          </w:p>
          <w:p w:rsidR="007C16ED" w:rsidRDefault="00F84FFA" w:rsidP="00C12042">
            <w:pPr>
              <w:rPr>
                <w:rFonts w:ascii="Times New Roman" w:hAnsi="Times New Roman" w:cs="Times New Roman"/>
                <w:sz w:val="24"/>
                <w:szCs w:val="24"/>
              </w:rPr>
            </w:pPr>
            <w:r w:rsidRPr="003220D5">
              <w:rPr>
                <w:rFonts w:ascii="Times New Roman" w:hAnsi="Times New Roman" w:cs="Times New Roman"/>
                <w:sz w:val="24"/>
                <w:szCs w:val="24"/>
              </w:rPr>
              <w:t xml:space="preserve">All stimuli were presented, and all data were recorded using </w:t>
            </w:r>
            <w:proofErr w:type="spellStart"/>
            <w:r w:rsidRPr="003220D5">
              <w:rPr>
                <w:rFonts w:ascii="Times New Roman" w:hAnsi="Times New Roman" w:cs="Times New Roman"/>
                <w:sz w:val="24"/>
                <w:szCs w:val="24"/>
              </w:rPr>
              <w:t>SuperLab</w:t>
            </w:r>
            <w:proofErr w:type="spellEnd"/>
            <w:r w:rsidRPr="003220D5">
              <w:rPr>
                <w:rFonts w:ascii="Times New Roman" w:hAnsi="Times New Roman" w:cs="Times New Roman"/>
                <w:sz w:val="24"/>
                <w:szCs w:val="24"/>
              </w:rPr>
              <w:t xml:space="preserve"> 4.5 running on a DELL laptop PC with a 17” </w:t>
            </w:r>
            <w:proofErr w:type="spellStart"/>
            <w:r w:rsidRPr="003220D5">
              <w:rPr>
                <w:rFonts w:ascii="Times New Roman" w:hAnsi="Times New Roman" w:cs="Times New Roman"/>
                <w:sz w:val="24"/>
                <w:szCs w:val="24"/>
              </w:rPr>
              <w:t>colour</w:t>
            </w:r>
            <w:proofErr w:type="spellEnd"/>
            <w:r w:rsidRPr="003220D5">
              <w:rPr>
                <w:rFonts w:ascii="Times New Roman" w:hAnsi="Times New Roman" w:cs="Times New Roman"/>
                <w:sz w:val="24"/>
                <w:szCs w:val="24"/>
              </w:rPr>
              <w:t xml:space="preserve"> monitor and a screen resolution of 1024 x 768 pixels.</w:t>
            </w:r>
          </w:p>
          <w:p w:rsidR="003220D5" w:rsidRPr="003220D5" w:rsidRDefault="003220D5" w:rsidP="00C12042">
            <w:pPr>
              <w:rPr>
                <w:rFonts w:ascii="Times New Roman" w:hAnsi="Times New Roman" w:cs="Times New Roman"/>
                <w:sz w:val="24"/>
                <w:szCs w:val="24"/>
              </w:rPr>
            </w:pPr>
          </w:p>
        </w:tc>
      </w:tr>
      <w:tr w:rsidR="007C16ED" w:rsidRPr="003220D5" w:rsidTr="00C12042">
        <w:tc>
          <w:tcPr>
            <w:tcW w:w="2628" w:type="dxa"/>
          </w:tcPr>
          <w:p w:rsidR="007C16ED" w:rsidRPr="003220D5" w:rsidRDefault="007C16ED" w:rsidP="00C12042">
            <w:pPr>
              <w:rPr>
                <w:rFonts w:ascii="Times New Roman" w:hAnsi="Times New Roman" w:cs="Times New Roman"/>
                <w:sz w:val="24"/>
                <w:szCs w:val="24"/>
              </w:rPr>
            </w:pPr>
            <w:r w:rsidRPr="003220D5">
              <w:rPr>
                <w:rFonts w:ascii="Times New Roman" w:hAnsi="Times New Roman" w:cs="Times New Roman"/>
                <w:sz w:val="24"/>
                <w:szCs w:val="24"/>
              </w:rPr>
              <w:t>Data format</w:t>
            </w:r>
          </w:p>
        </w:tc>
        <w:tc>
          <w:tcPr>
            <w:tcW w:w="6948" w:type="dxa"/>
          </w:tcPr>
          <w:p w:rsidR="007C16ED" w:rsidRDefault="005D3D55" w:rsidP="00C12042">
            <w:pPr>
              <w:rPr>
                <w:rFonts w:ascii="Times New Roman" w:hAnsi="Times New Roman" w:cs="Times New Roman"/>
                <w:sz w:val="24"/>
                <w:szCs w:val="24"/>
              </w:rPr>
            </w:pPr>
            <w:proofErr w:type="spellStart"/>
            <w:r w:rsidRPr="003220D5">
              <w:rPr>
                <w:rFonts w:ascii="Times New Roman" w:hAnsi="Times New Roman" w:cs="Times New Roman"/>
                <w:sz w:val="24"/>
                <w:szCs w:val="24"/>
              </w:rPr>
              <w:t>Analysed</w:t>
            </w:r>
            <w:proofErr w:type="spellEnd"/>
          </w:p>
          <w:p w:rsidR="003220D5" w:rsidRPr="003220D5" w:rsidRDefault="003220D5" w:rsidP="00C12042">
            <w:pPr>
              <w:rPr>
                <w:rFonts w:ascii="Times New Roman" w:hAnsi="Times New Roman" w:cs="Times New Roman"/>
                <w:sz w:val="24"/>
                <w:szCs w:val="24"/>
              </w:rPr>
            </w:pPr>
          </w:p>
        </w:tc>
      </w:tr>
      <w:tr w:rsidR="007C16ED" w:rsidRPr="003220D5" w:rsidTr="00C12042">
        <w:tc>
          <w:tcPr>
            <w:tcW w:w="2628" w:type="dxa"/>
          </w:tcPr>
          <w:p w:rsidR="007C16ED" w:rsidRPr="003220D5" w:rsidRDefault="007C16ED" w:rsidP="00C12042">
            <w:pPr>
              <w:tabs>
                <w:tab w:val="left" w:pos="1290"/>
              </w:tabs>
              <w:rPr>
                <w:rFonts w:ascii="Times New Roman" w:hAnsi="Times New Roman" w:cs="Times New Roman"/>
                <w:sz w:val="24"/>
                <w:szCs w:val="24"/>
              </w:rPr>
            </w:pPr>
            <w:r w:rsidRPr="003220D5">
              <w:rPr>
                <w:rFonts w:ascii="Times New Roman" w:hAnsi="Times New Roman" w:cs="Times New Roman"/>
                <w:sz w:val="24"/>
                <w:szCs w:val="24"/>
              </w:rPr>
              <w:t>Experimental factors</w:t>
            </w:r>
          </w:p>
        </w:tc>
        <w:tc>
          <w:tcPr>
            <w:tcW w:w="6948" w:type="dxa"/>
          </w:tcPr>
          <w:p w:rsidR="00F84FFA" w:rsidRDefault="00F84FFA" w:rsidP="00F84FFA">
            <w:pPr>
              <w:rPr>
                <w:rFonts w:ascii="Times New Roman" w:hAnsi="Times New Roman" w:cs="Times New Roman"/>
                <w:sz w:val="24"/>
                <w:szCs w:val="24"/>
              </w:rPr>
            </w:pPr>
            <w:r>
              <w:rPr>
                <w:rFonts w:ascii="Times New Roman" w:hAnsi="Times New Roman" w:cs="Times New Roman"/>
                <w:sz w:val="24"/>
                <w:szCs w:val="24"/>
              </w:rPr>
              <w:t>Three groups of participants were varied, representing established experts</w:t>
            </w:r>
            <w:r w:rsidR="005F2DB1">
              <w:rPr>
                <w:rFonts w:ascii="Times New Roman" w:hAnsi="Times New Roman" w:cs="Times New Roman"/>
                <w:sz w:val="24"/>
                <w:szCs w:val="24"/>
              </w:rPr>
              <w:t xml:space="preserve"> (n = 12)</w:t>
            </w:r>
            <w:r>
              <w:rPr>
                <w:rFonts w:ascii="Times New Roman" w:hAnsi="Times New Roman" w:cs="Times New Roman"/>
                <w:sz w:val="24"/>
                <w:szCs w:val="24"/>
              </w:rPr>
              <w:t>, a trained student group</w:t>
            </w:r>
            <w:r w:rsidR="005F2DB1">
              <w:rPr>
                <w:rFonts w:ascii="Times New Roman" w:hAnsi="Times New Roman" w:cs="Times New Roman"/>
                <w:sz w:val="24"/>
                <w:szCs w:val="24"/>
              </w:rPr>
              <w:t xml:space="preserve"> (n = 28)</w:t>
            </w:r>
            <w:r>
              <w:rPr>
                <w:rFonts w:ascii="Times New Roman" w:hAnsi="Times New Roman" w:cs="Times New Roman"/>
                <w:sz w:val="24"/>
                <w:szCs w:val="24"/>
              </w:rPr>
              <w:t>, and a novice student group</w:t>
            </w:r>
            <w:r w:rsidR="005F2DB1">
              <w:rPr>
                <w:rFonts w:ascii="Times New Roman" w:hAnsi="Times New Roman" w:cs="Times New Roman"/>
                <w:sz w:val="24"/>
                <w:szCs w:val="24"/>
              </w:rPr>
              <w:t xml:space="preserve"> (n = 26)</w:t>
            </w:r>
            <w:r>
              <w:rPr>
                <w:rFonts w:ascii="Times New Roman" w:hAnsi="Times New Roman" w:cs="Times New Roman"/>
                <w:sz w:val="24"/>
                <w:szCs w:val="24"/>
              </w:rPr>
              <w:t xml:space="preserve">. </w:t>
            </w:r>
          </w:p>
          <w:p w:rsidR="00F84FFA" w:rsidRDefault="00F84FFA" w:rsidP="00F84FFA">
            <w:pPr>
              <w:rPr>
                <w:rFonts w:ascii="Times New Roman" w:hAnsi="Times New Roman" w:cs="Times New Roman"/>
                <w:sz w:val="24"/>
                <w:szCs w:val="24"/>
              </w:rPr>
            </w:pPr>
          </w:p>
          <w:p w:rsidR="00F84FFA" w:rsidRDefault="00F84FFA" w:rsidP="00F84FFA">
            <w:pPr>
              <w:rPr>
                <w:rFonts w:ascii="Times New Roman" w:hAnsi="Times New Roman" w:cs="Times New Roman"/>
                <w:sz w:val="24"/>
                <w:szCs w:val="24"/>
              </w:rPr>
            </w:pPr>
            <w:r>
              <w:rPr>
                <w:rFonts w:ascii="Times New Roman" w:hAnsi="Times New Roman" w:cs="Times New Roman"/>
                <w:sz w:val="24"/>
                <w:szCs w:val="24"/>
              </w:rPr>
              <w:t xml:space="preserve">The experts’ description of their process was used as a basis for the </w:t>
            </w:r>
            <w:r>
              <w:rPr>
                <w:rFonts w:ascii="Times New Roman" w:hAnsi="Times New Roman" w:cs="Times New Roman"/>
                <w:sz w:val="24"/>
                <w:szCs w:val="24"/>
              </w:rPr>
              <w:lastRenderedPageBreak/>
              <w:t xml:space="preserve">training for the student group.  </w:t>
            </w:r>
          </w:p>
          <w:p w:rsidR="00F84FFA" w:rsidRDefault="00F84FFA" w:rsidP="00F84FFA">
            <w:pPr>
              <w:rPr>
                <w:rFonts w:ascii="Times New Roman" w:hAnsi="Times New Roman" w:cs="Times New Roman"/>
                <w:sz w:val="24"/>
                <w:szCs w:val="24"/>
              </w:rPr>
            </w:pPr>
          </w:p>
          <w:p w:rsidR="00F84FFA" w:rsidRDefault="00F84FFA" w:rsidP="005F2DB1">
            <w:pPr>
              <w:rPr>
                <w:rFonts w:ascii="Times New Roman" w:hAnsi="Times New Roman" w:cs="Times New Roman"/>
                <w:sz w:val="24"/>
                <w:szCs w:val="24"/>
              </w:rPr>
            </w:pPr>
            <w:r>
              <w:rPr>
                <w:rFonts w:ascii="Times New Roman" w:hAnsi="Times New Roman" w:cs="Times New Roman"/>
                <w:sz w:val="24"/>
                <w:szCs w:val="24"/>
              </w:rPr>
              <w:t xml:space="preserve">Accuracy </w:t>
            </w:r>
            <w:r w:rsidR="005F2DB1">
              <w:rPr>
                <w:rFonts w:ascii="Times New Roman" w:hAnsi="Times New Roman" w:cs="Times New Roman"/>
                <w:sz w:val="24"/>
                <w:szCs w:val="24"/>
              </w:rPr>
              <w:t xml:space="preserve">and speed </w:t>
            </w:r>
            <w:r>
              <w:rPr>
                <w:rFonts w:ascii="Times New Roman" w:hAnsi="Times New Roman" w:cs="Times New Roman"/>
                <w:sz w:val="24"/>
                <w:szCs w:val="24"/>
              </w:rPr>
              <w:t xml:space="preserve">of performance </w:t>
            </w:r>
            <w:r w:rsidR="005F2DB1">
              <w:rPr>
                <w:rFonts w:ascii="Times New Roman" w:hAnsi="Times New Roman" w:cs="Times New Roman"/>
                <w:sz w:val="24"/>
                <w:szCs w:val="24"/>
              </w:rPr>
              <w:t>were recorded</w:t>
            </w:r>
            <w:r>
              <w:rPr>
                <w:rFonts w:ascii="Times New Roman" w:hAnsi="Times New Roman" w:cs="Times New Roman"/>
                <w:sz w:val="24"/>
                <w:szCs w:val="24"/>
              </w:rPr>
              <w:t xml:space="preserve"> on a same/different task for all three groups.</w:t>
            </w:r>
          </w:p>
          <w:p w:rsidR="003220D5" w:rsidRPr="003220D5" w:rsidRDefault="003220D5">
            <w:pPr>
              <w:rPr>
                <w:rFonts w:ascii="Times New Roman" w:hAnsi="Times New Roman" w:cs="Times New Roman"/>
                <w:sz w:val="24"/>
                <w:szCs w:val="24"/>
              </w:rPr>
            </w:pPr>
          </w:p>
        </w:tc>
      </w:tr>
      <w:tr w:rsidR="007C16ED" w:rsidRPr="003220D5" w:rsidTr="00C12042">
        <w:tc>
          <w:tcPr>
            <w:tcW w:w="2628" w:type="dxa"/>
          </w:tcPr>
          <w:p w:rsidR="007C16ED" w:rsidRPr="003220D5" w:rsidRDefault="007C16ED" w:rsidP="00C12042">
            <w:pPr>
              <w:tabs>
                <w:tab w:val="left" w:pos="1290"/>
              </w:tabs>
              <w:rPr>
                <w:rFonts w:ascii="Times New Roman" w:hAnsi="Times New Roman" w:cs="Times New Roman"/>
                <w:sz w:val="24"/>
                <w:szCs w:val="24"/>
              </w:rPr>
            </w:pPr>
            <w:r w:rsidRPr="003220D5">
              <w:rPr>
                <w:rFonts w:ascii="Times New Roman" w:hAnsi="Times New Roman" w:cs="Times New Roman"/>
                <w:sz w:val="24"/>
                <w:szCs w:val="24"/>
              </w:rPr>
              <w:lastRenderedPageBreak/>
              <w:t>Experimental features</w:t>
            </w:r>
          </w:p>
        </w:tc>
        <w:tc>
          <w:tcPr>
            <w:tcW w:w="6948" w:type="dxa"/>
          </w:tcPr>
          <w:p w:rsidR="005F2DB1" w:rsidRDefault="005D3D55" w:rsidP="005F2DB1">
            <w:pPr>
              <w:rPr>
                <w:rFonts w:ascii="Times New Roman" w:hAnsi="Times New Roman" w:cs="Times New Roman"/>
                <w:sz w:val="24"/>
                <w:szCs w:val="24"/>
              </w:rPr>
            </w:pPr>
            <w:r w:rsidRPr="003220D5">
              <w:rPr>
                <w:rFonts w:ascii="Times New Roman" w:hAnsi="Times New Roman" w:cs="Times New Roman"/>
                <w:sz w:val="24"/>
                <w:szCs w:val="24"/>
              </w:rPr>
              <w:t xml:space="preserve">A computer-based fingerprint matching task was </w:t>
            </w:r>
            <w:r w:rsidR="005F2DB1">
              <w:rPr>
                <w:rFonts w:ascii="Times New Roman" w:hAnsi="Times New Roman" w:cs="Times New Roman"/>
                <w:sz w:val="24"/>
                <w:szCs w:val="24"/>
              </w:rPr>
              <w:t>used</w:t>
            </w:r>
            <w:r w:rsidRPr="003220D5">
              <w:rPr>
                <w:rFonts w:ascii="Times New Roman" w:hAnsi="Times New Roman" w:cs="Times New Roman"/>
                <w:sz w:val="24"/>
                <w:szCs w:val="24"/>
              </w:rPr>
              <w:t xml:space="preserve"> in which </w:t>
            </w:r>
            <w:r w:rsidR="005F2DB1">
              <w:rPr>
                <w:rFonts w:ascii="Times New Roman" w:hAnsi="Times New Roman" w:cs="Times New Roman"/>
                <w:sz w:val="24"/>
                <w:szCs w:val="24"/>
              </w:rPr>
              <w:t>participants</w:t>
            </w:r>
            <w:r w:rsidR="005F2DB1" w:rsidRPr="003220D5">
              <w:rPr>
                <w:rFonts w:ascii="Times New Roman" w:hAnsi="Times New Roman" w:cs="Times New Roman"/>
                <w:sz w:val="24"/>
                <w:szCs w:val="24"/>
              </w:rPr>
              <w:t xml:space="preserve"> </w:t>
            </w:r>
            <w:r w:rsidR="005F2DB1">
              <w:rPr>
                <w:rFonts w:ascii="Times New Roman" w:hAnsi="Times New Roman" w:cs="Times New Roman"/>
                <w:sz w:val="24"/>
                <w:szCs w:val="24"/>
              </w:rPr>
              <w:t>viewed</w:t>
            </w:r>
            <w:r w:rsidR="005F2DB1" w:rsidRPr="003220D5">
              <w:rPr>
                <w:rFonts w:ascii="Times New Roman" w:hAnsi="Times New Roman" w:cs="Times New Roman"/>
                <w:sz w:val="24"/>
                <w:szCs w:val="24"/>
              </w:rPr>
              <w:t xml:space="preserve"> </w:t>
            </w:r>
            <w:r w:rsidRPr="003220D5">
              <w:rPr>
                <w:rFonts w:ascii="Times New Roman" w:hAnsi="Times New Roman" w:cs="Times New Roman"/>
                <w:sz w:val="24"/>
                <w:szCs w:val="24"/>
              </w:rPr>
              <w:t>two fingerprint images simultaneously and side by side on</w:t>
            </w:r>
            <w:r w:rsidR="005F2DB1">
              <w:rPr>
                <w:rFonts w:ascii="Times New Roman" w:hAnsi="Times New Roman" w:cs="Times New Roman"/>
                <w:sz w:val="24"/>
                <w:szCs w:val="24"/>
              </w:rPr>
              <w:t>-</w:t>
            </w:r>
            <w:r w:rsidRPr="003220D5">
              <w:rPr>
                <w:rFonts w:ascii="Times New Roman" w:hAnsi="Times New Roman" w:cs="Times New Roman"/>
                <w:sz w:val="24"/>
                <w:szCs w:val="24"/>
              </w:rPr>
              <w:t xml:space="preserve">screen. The task was to </w:t>
            </w:r>
            <w:r w:rsidR="005F2DB1">
              <w:rPr>
                <w:rFonts w:ascii="Times New Roman" w:hAnsi="Times New Roman" w:cs="Times New Roman"/>
                <w:sz w:val="24"/>
                <w:szCs w:val="24"/>
              </w:rPr>
              <w:t>indicate</w:t>
            </w:r>
            <w:r w:rsidRPr="003220D5">
              <w:rPr>
                <w:rFonts w:ascii="Times New Roman" w:hAnsi="Times New Roman" w:cs="Times New Roman"/>
                <w:sz w:val="24"/>
                <w:szCs w:val="24"/>
              </w:rPr>
              <w:t xml:space="preserve"> whether the two fingerprint images belonged to the same person or to two different people.  </w:t>
            </w:r>
            <w:r w:rsidR="005F2DB1">
              <w:rPr>
                <w:rFonts w:ascii="Times New Roman" w:hAnsi="Times New Roman" w:cs="Times New Roman"/>
                <w:sz w:val="24"/>
                <w:szCs w:val="24"/>
              </w:rPr>
              <w:t xml:space="preserve">The images measured 8cm x 5.3cm and ‘same’ trials always used two different images of the same fingerprint. </w:t>
            </w:r>
          </w:p>
          <w:p w:rsidR="005F2DB1" w:rsidRDefault="005F2DB1" w:rsidP="005F2DB1">
            <w:pPr>
              <w:rPr>
                <w:rFonts w:ascii="Times New Roman" w:hAnsi="Times New Roman" w:cs="Times New Roman"/>
                <w:sz w:val="24"/>
                <w:szCs w:val="24"/>
              </w:rPr>
            </w:pPr>
          </w:p>
          <w:p w:rsidR="005F2DB1" w:rsidRDefault="005F2DB1" w:rsidP="002E3AE2">
            <w:pPr>
              <w:rPr>
                <w:rFonts w:ascii="Times New Roman" w:hAnsi="Times New Roman" w:cs="Times New Roman"/>
                <w:sz w:val="24"/>
                <w:szCs w:val="24"/>
              </w:rPr>
            </w:pPr>
            <w:r>
              <w:rPr>
                <w:rFonts w:ascii="Times New Roman" w:hAnsi="Times New Roman" w:cs="Times New Roman"/>
                <w:sz w:val="24"/>
                <w:szCs w:val="24"/>
              </w:rPr>
              <w:t xml:space="preserve">A measure of proportion-accuracy (0-1) and of response speed for correct decisions (in milliseconds) is </w:t>
            </w:r>
            <w:r w:rsidR="00623F6C">
              <w:rPr>
                <w:rFonts w:ascii="Times New Roman" w:hAnsi="Times New Roman" w:cs="Times New Roman"/>
                <w:sz w:val="24"/>
                <w:szCs w:val="24"/>
              </w:rPr>
              <w:t xml:space="preserve">made </w:t>
            </w:r>
            <w:r>
              <w:rPr>
                <w:rFonts w:ascii="Times New Roman" w:hAnsi="Times New Roman" w:cs="Times New Roman"/>
                <w:sz w:val="24"/>
                <w:szCs w:val="24"/>
              </w:rPr>
              <w:t>available for ‘same’ trials and for ‘different’ trials</w:t>
            </w:r>
            <w:r w:rsidR="00623F6C">
              <w:rPr>
                <w:rFonts w:ascii="Times New Roman" w:hAnsi="Times New Roman" w:cs="Times New Roman"/>
                <w:sz w:val="24"/>
                <w:szCs w:val="24"/>
              </w:rPr>
              <w:t>,</w:t>
            </w:r>
            <w:r>
              <w:rPr>
                <w:rFonts w:ascii="Times New Roman" w:hAnsi="Times New Roman" w:cs="Times New Roman"/>
                <w:sz w:val="24"/>
                <w:szCs w:val="24"/>
              </w:rPr>
              <w:t xml:space="preserve"> for each of three fingerprint patterns. </w:t>
            </w:r>
          </w:p>
          <w:p w:rsidR="005F2DB1" w:rsidRDefault="005F2DB1" w:rsidP="005F2DB1">
            <w:pPr>
              <w:rPr>
                <w:rFonts w:ascii="Times New Roman" w:hAnsi="Times New Roman" w:cs="Times New Roman"/>
                <w:sz w:val="24"/>
                <w:szCs w:val="24"/>
              </w:rPr>
            </w:pPr>
          </w:p>
          <w:p w:rsidR="007C16ED" w:rsidRDefault="007C16ED" w:rsidP="005F2DB1">
            <w:pPr>
              <w:rPr>
                <w:rFonts w:ascii="Times New Roman" w:hAnsi="Times New Roman" w:cs="Times New Roman"/>
                <w:sz w:val="24"/>
                <w:szCs w:val="24"/>
              </w:rPr>
            </w:pPr>
          </w:p>
          <w:p w:rsidR="003220D5" w:rsidRPr="003220D5" w:rsidRDefault="003220D5" w:rsidP="003220D5">
            <w:pPr>
              <w:rPr>
                <w:rFonts w:ascii="Times New Roman" w:hAnsi="Times New Roman" w:cs="Times New Roman"/>
                <w:sz w:val="24"/>
                <w:szCs w:val="24"/>
              </w:rPr>
            </w:pPr>
          </w:p>
        </w:tc>
      </w:tr>
      <w:tr w:rsidR="007C16ED" w:rsidRPr="003220D5" w:rsidTr="00C12042">
        <w:tc>
          <w:tcPr>
            <w:tcW w:w="2628" w:type="dxa"/>
          </w:tcPr>
          <w:p w:rsidR="007C16ED" w:rsidRPr="003220D5" w:rsidRDefault="007C16ED" w:rsidP="00C12042">
            <w:pPr>
              <w:rPr>
                <w:rFonts w:ascii="Times New Roman" w:hAnsi="Times New Roman" w:cs="Times New Roman"/>
                <w:sz w:val="24"/>
                <w:szCs w:val="24"/>
              </w:rPr>
            </w:pPr>
            <w:r w:rsidRPr="003220D5">
              <w:rPr>
                <w:rFonts w:ascii="Times New Roman" w:hAnsi="Times New Roman" w:cs="Times New Roman"/>
                <w:sz w:val="24"/>
                <w:szCs w:val="24"/>
              </w:rPr>
              <w:t>Data source location</w:t>
            </w:r>
          </w:p>
        </w:tc>
        <w:tc>
          <w:tcPr>
            <w:tcW w:w="6948" w:type="dxa"/>
          </w:tcPr>
          <w:p w:rsidR="007C16ED" w:rsidRDefault="003220D5" w:rsidP="00C12042">
            <w:pPr>
              <w:rPr>
                <w:rFonts w:ascii="Times New Roman" w:hAnsi="Times New Roman" w:cs="Times New Roman"/>
                <w:sz w:val="24"/>
                <w:szCs w:val="24"/>
              </w:rPr>
            </w:pPr>
            <w:r>
              <w:rPr>
                <w:rFonts w:ascii="Times New Roman" w:hAnsi="Times New Roman" w:cs="Times New Roman"/>
                <w:sz w:val="24"/>
                <w:szCs w:val="24"/>
              </w:rPr>
              <w:t>Southampton, Hampshire, UK</w:t>
            </w:r>
          </w:p>
          <w:p w:rsidR="003220D5" w:rsidRPr="003220D5" w:rsidRDefault="003220D5" w:rsidP="00C12042">
            <w:pPr>
              <w:rPr>
                <w:rFonts w:ascii="Times New Roman" w:hAnsi="Times New Roman" w:cs="Times New Roman"/>
                <w:sz w:val="24"/>
                <w:szCs w:val="24"/>
              </w:rPr>
            </w:pPr>
          </w:p>
        </w:tc>
      </w:tr>
      <w:tr w:rsidR="007C16ED" w:rsidRPr="003220D5" w:rsidTr="00C12042">
        <w:tc>
          <w:tcPr>
            <w:tcW w:w="2628" w:type="dxa"/>
          </w:tcPr>
          <w:p w:rsidR="007C16ED" w:rsidRPr="003220D5" w:rsidRDefault="007C16ED" w:rsidP="00C12042">
            <w:pPr>
              <w:rPr>
                <w:rFonts w:ascii="Times New Roman" w:hAnsi="Times New Roman" w:cs="Times New Roman"/>
                <w:sz w:val="24"/>
                <w:szCs w:val="24"/>
              </w:rPr>
            </w:pPr>
            <w:r w:rsidRPr="003220D5">
              <w:rPr>
                <w:rFonts w:ascii="Times New Roman" w:hAnsi="Times New Roman" w:cs="Times New Roman"/>
                <w:sz w:val="24"/>
                <w:szCs w:val="24"/>
              </w:rPr>
              <w:t>Data accessibility</w:t>
            </w:r>
          </w:p>
        </w:tc>
        <w:tc>
          <w:tcPr>
            <w:tcW w:w="6948" w:type="dxa"/>
          </w:tcPr>
          <w:p w:rsidR="007C16ED" w:rsidRDefault="003220D5" w:rsidP="00C12042">
            <w:pPr>
              <w:rPr>
                <w:rFonts w:ascii="Times New Roman" w:hAnsi="Times New Roman" w:cs="Times New Roman"/>
                <w:sz w:val="24"/>
                <w:szCs w:val="24"/>
              </w:rPr>
            </w:pPr>
            <w:r>
              <w:rPr>
                <w:rFonts w:ascii="Times New Roman" w:hAnsi="Times New Roman" w:cs="Times New Roman"/>
                <w:sz w:val="24"/>
                <w:szCs w:val="24"/>
              </w:rPr>
              <w:t>Data are provided in this article.</w:t>
            </w:r>
          </w:p>
          <w:p w:rsidR="003220D5" w:rsidRPr="003220D5" w:rsidRDefault="003220D5" w:rsidP="00C12042">
            <w:pPr>
              <w:rPr>
                <w:rFonts w:ascii="Times New Roman" w:hAnsi="Times New Roman" w:cs="Times New Roman"/>
                <w:sz w:val="24"/>
                <w:szCs w:val="24"/>
              </w:rPr>
            </w:pPr>
          </w:p>
        </w:tc>
      </w:tr>
    </w:tbl>
    <w:p w:rsidR="007C16ED" w:rsidRPr="003220D5" w:rsidRDefault="007C16ED" w:rsidP="007C16ED">
      <w:pPr>
        <w:spacing w:after="0"/>
        <w:rPr>
          <w:rFonts w:ascii="Times New Roman" w:hAnsi="Times New Roman" w:cs="Times New Roman"/>
          <w:sz w:val="24"/>
          <w:szCs w:val="24"/>
        </w:rPr>
      </w:pPr>
    </w:p>
    <w:p w:rsidR="007C16ED" w:rsidRPr="003220D5" w:rsidRDefault="007C16ED" w:rsidP="007C16ED">
      <w:pPr>
        <w:spacing w:after="0"/>
        <w:rPr>
          <w:rFonts w:ascii="Times New Roman" w:hAnsi="Times New Roman" w:cs="Times New Roman"/>
          <w:sz w:val="24"/>
          <w:szCs w:val="24"/>
        </w:rPr>
      </w:pPr>
      <w:r w:rsidRPr="003220D5">
        <w:rPr>
          <w:rFonts w:ascii="Times New Roman" w:hAnsi="Times New Roman" w:cs="Times New Roman"/>
          <w:b/>
          <w:sz w:val="24"/>
          <w:szCs w:val="24"/>
        </w:rPr>
        <w:t xml:space="preserve">Value of the data </w:t>
      </w:r>
    </w:p>
    <w:p w:rsidR="000235AE" w:rsidRPr="000235AE" w:rsidRDefault="000235AE" w:rsidP="007C16ED">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 xml:space="preserve">The current data detail the performance of experts, trained students and novice students on a fingerprint matching task.  As such, they provide rich information regarding expertise effects on the fingerprint matching task.  </w:t>
      </w:r>
    </w:p>
    <w:p w:rsidR="007C16ED" w:rsidRPr="000235AE" w:rsidRDefault="000235AE" w:rsidP="007C16ED">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 xml:space="preserve">The use of a common task, and the inclusion of a control group of novices, provide </w:t>
      </w:r>
      <w:proofErr w:type="spellStart"/>
      <w:r>
        <w:rPr>
          <w:rFonts w:ascii="Times New Roman" w:hAnsi="Times New Roman" w:cs="Times New Roman"/>
          <w:sz w:val="24"/>
          <w:szCs w:val="24"/>
        </w:rPr>
        <w:t>rigour</w:t>
      </w:r>
      <w:proofErr w:type="spellEnd"/>
      <w:r>
        <w:rPr>
          <w:rFonts w:ascii="Times New Roman" w:hAnsi="Times New Roman" w:cs="Times New Roman"/>
          <w:sz w:val="24"/>
          <w:szCs w:val="24"/>
        </w:rPr>
        <w:t xml:space="preserve"> that will support future explorations of expertise effects.</w:t>
      </w:r>
    </w:p>
    <w:p w:rsidR="000235AE" w:rsidRPr="000235AE" w:rsidRDefault="000235AE" w:rsidP="007C16ED">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The data here provide baseline levels of performance against which different training methods may be evaluated.</w:t>
      </w:r>
    </w:p>
    <w:p w:rsidR="000235AE" w:rsidRPr="003220D5" w:rsidRDefault="000235AE" w:rsidP="007C16ED">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sz w:val="24"/>
          <w:szCs w:val="24"/>
        </w:rPr>
        <w:t xml:space="preserve">Finally, the data here offer value through the inclusion of a healthy number of ‘same’ and ‘different’ trials within the matching task.  This was made possible through the design of an explicit test rather than through the insertion of test trials within a normal caseload.  The benefit is seen </w:t>
      </w:r>
      <w:r w:rsidR="00D00AD9">
        <w:rPr>
          <w:rFonts w:ascii="Times New Roman" w:hAnsi="Times New Roman" w:cs="Times New Roman"/>
          <w:sz w:val="24"/>
          <w:szCs w:val="24"/>
        </w:rPr>
        <w:t>through</w:t>
      </w:r>
      <w:r>
        <w:rPr>
          <w:rFonts w:ascii="Times New Roman" w:hAnsi="Times New Roman" w:cs="Times New Roman"/>
          <w:sz w:val="24"/>
          <w:szCs w:val="24"/>
        </w:rPr>
        <w:t xml:space="preserve"> the delivery of a dataset on which robust statistical analyses can be conducted.</w:t>
      </w:r>
    </w:p>
    <w:p w:rsidR="007C16ED" w:rsidRPr="003220D5" w:rsidRDefault="007C16ED" w:rsidP="007C16ED">
      <w:pPr>
        <w:spacing w:after="0"/>
        <w:rPr>
          <w:rFonts w:ascii="Times New Roman" w:hAnsi="Times New Roman" w:cs="Times New Roman"/>
          <w:sz w:val="24"/>
          <w:szCs w:val="24"/>
        </w:rPr>
      </w:pPr>
    </w:p>
    <w:p w:rsidR="007C16ED" w:rsidRPr="003220D5" w:rsidRDefault="007C16ED" w:rsidP="007C16ED">
      <w:pPr>
        <w:spacing w:after="0"/>
        <w:rPr>
          <w:rFonts w:ascii="Times New Roman" w:hAnsi="Times New Roman" w:cs="Times New Roman"/>
          <w:b/>
          <w:sz w:val="24"/>
          <w:szCs w:val="24"/>
        </w:rPr>
      </w:pPr>
      <w:r w:rsidRPr="003220D5">
        <w:rPr>
          <w:rFonts w:ascii="Times New Roman" w:hAnsi="Times New Roman" w:cs="Times New Roman"/>
          <w:b/>
          <w:sz w:val="24"/>
          <w:szCs w:val="24"/>
        </w:rPr>
        <w:t>Data</w:t>
      </w:r>
    </w:p>
    <w:p w:rsidR="00623F6C" w:rsidRDefault="00623F6C" w:rsidP="007C16ED">
      <w:pPr>
        <w:spacing w:after="0"/>
        <w:rPr>
          <w:rFonts w:ascii="Times New Roman" w:hAnsi="Times New Roman" w:cs="Times New Roman"/>
          <w:sz w:val="24"/>
          <w:szCs w:val="24"/>
        </w:rPr>
      </w:pPr>
      <w:r>
        <w:rPr>
          <w:rFonts w:ascii="Times New Roman" w:hAnsi="Times New Roman" w:cs="Times New Roman"/>
          <w:sz w:val="24"/>
          <w:szCs w:val="24"/>
        </w:rPr>
        <w:t xml:space="preserve">The excel file details the accuracy (0-1) and </w:t>
      </w:r>
      <w:r w:rsidR="002E3AE2">
        <w:rPr>
          <w:rFonts w:ascii="Times New Roman" w:hAnsi="Times New Roman" w:cs="Times New Roman"/>
          <w:sz w:val="24"/>
          <w:szCs w:val="24"/>
        </w:rPr>
        <w:t xml:space="preserve">both mean and </w:t>
      </w:r>
      <w:r>
        <w:rPr>
          <w:rFonts w:ascii="Times New Roman" w:hAnsi="Times New Roman" w:cs="Times New Roman"/>
          <w:sz w:val="24"/>
          <w:szCs w:val="24"/>
        </w:rPr>
        <w:t xml:space="preserve">median speed of correct decisions (milliseconds) for experts, trained students and novice students in a fingerprint matching task. Data are provided separately for ‘same’ trials and ‘different’ trials. Within each trial type, data are provided separately for the three fingerprint patterns: whorls, radial loops, </w:t>
      </w:r>
      <w:proofErr w:type="gramStart"/>
      <w:r>
        <w:rPr>
          <w:rFonts w:ascii="Times New Roman" w:hAnsi="Times New Roman" w:cs="Times New Roman"/>
          <w:sz w:val="24"/>
          <w:szCs w:val="24"/>
        </w:rPr>
        <w:t>ulnar</w:t>
      </w:r>
      <w:proofErr w:type="gramEnd"/>
      <w:r>
        <w:rPr>
          <w:rFonts w:ascii="Times New Roman" w:hAnsi="Times New Roman" w:cs="Times New Roman"/>
          <w:sz w:val="24"/>
          <w:szCs w:val="24"/>
        </w:rPr>
        <w:t xml:space="preserve"> loops.</w:t>
      </w:r>
    </w:p>
    <w:p w:rsidR="008D38D6" w:rsidRPr="003220D5" w:rsidRDefault="008D38D6" w:rsidP="007C16ED">
      <w:pPr>
        <w:spacing w:after="0"/>
        <w:rPr>
          <w:rFonts w:ascii="Times New Roman" w:hAnsi="Times New Roman" w:cs="Times New Roman"/>
          <w:sz w:val="24"/>
          <w:szCs w:val="24"/>
        </w:rPr>
      </w:pPr>
    </w:p>
    <w:p w:rsidR="007C16ED" w:rsidRPr="003220D5" w:rsidRDefault="007C16ED" w:rsidP="007C16ED">
      <w:pPr>
        <w:spacing w:after="0"/>
        <w:rPr>
          <w:rFonts w:ascii="Times New Roman" w:hAnsi="Times New Roman" w:cs="Times New Roman"/>
          <w:b/>
          <w:sz w:val="24"/>
          <w:szCs w:val="24"/>
        </w:rPr>
      </w:pPr>
      <w:r w:rsidRPr="003220D5">
        <w:rPr>
          <w:rFonts w:ascii="Times New Roman" w:hAnsi="Times New Roman" w:cs="Times New Roman"/>
          <w:b/>
          <w:sz w:val="24"/>
          <w:szCs w:val="24"/>
        </w:rPr>
        <w:lastRenderedPageBreak/>
        <w:t>Experimental Design, Materials and Methods</w:t>
      </w:r>
    </w:p>
    <w:p w:rsidR="00EC1097" w:rsidRDefault="0030362F" w:rsidP="00DB52DC">
      <w:pPr>
        <w:spacing w:after="0"/>
        <w:rPr>
          <w:rFonts w:asciiTheme="majorBidi" w:hAnsiTheme="majorBidi" w:cstheme="majorBidi"/>
          <w:sz w:val="24"/>
          <w:szCs w:val="24"/>
        </w:rPr>
      </w:pPr>
      <w:r>
        <w:rPr>
          <w:rFonts w:asciiTheme="majorBidi" w:hAnsiTheme="majorBidi" w:cstheme="majorBidi"/>
          <w:sz w:val="24"/>
          <w:szCs w:val="24"/>
        </w:rPr>
        <w:t xml:space="preserve">Fingerprint stimuli were drawn from the </w:t>
      </w:r>
      <w:proofErr w:type="spellStart"/>
      <w:r>
        <w:rPr>
          <w:rFonts w:asciiTheme="majorBidi" w:hAnsiTheme="majorBidi" w:cstheme="majorBidi"/>
          <w:sz w:val="24"/>
          <w:szCs w:val="24"/>
        </w:rPr>
        <w:t>BioSecure</w:t>
      </w:r>
      <w:proofErr w:type="spellEnd"/>
      <w:r>
        <w:rPr>
          <w:rFonts w:asciiTheme="majorBidi" w:hAnsiTheme="majorBidi" w:cstheme="majorBidi"/>
          <w:sz w:val="24"/>
          <w:szCs w:val="24"/>
        </w:rPr>
        <w:t xml:space="preserve"> database and consisted of a target set of 36 fingerprints (12 whorls, 12 radial loops and 12 ulnar loops).  Each fingerprint was depicted by a high quality image (simulating the image obtained in a custody suite) and by a low quality image (simulating the image that may be found at a crime scene).  ‘Same’ trials consisted of the presentation of the high quality image alongside </w:t>
      </w:r>
      <w:r w:rsidR="000E0A4A">
        <w:rPr>
          <w:rFonts w:asciiTheme="majorBidi" w:hAnsiTheme="majorBidi" w:cstheme="majorBidi"/>
          <w:sz w:val="24"/>
          <w:szCs w:val="24"/>
        </w:rPr>
        <w:t>its corresponding</w:t>
      </w:r>
      <w:r>
        <w:rPr>
          <w:rFonts w:asciiTheme="majorBidi" w:hAnsiTheme="majorBidi" w:cstheme="majorBidi"/>
          <w:sz w:val="24"/>
          <w:szCs w:val="24"/>
        </w:rPr>
        <w:t xml:space="preserve"> low quality image</w:t>
      </w:r>
      <w:r w:rsidR="000E0A4A">
        <w:rPr>
          <w:rFonts w:asciiTheme="majorBidi" w:hAnsiTheme="majorBidi" w:cstheme="majorBidi"/>
          <w:sz w:val="24"/>
          <w:szCs w:val="24"/>
        </w:rPr>
        <w:t>. This ensured</w:t>
      </w:r>
      <w:r>
        <w:rPr>
          <w:rFonts w:asciiTheme="majorBidi" w:hAnsiTheme="majorBidi" w:cstheme="majorBidi"/>
          <w:sz w:val="24"/>
          <w:szCs w:val="24"/>
        </w:rPr>
        <w:t xml:space="preserve"> that identical images were never presented</w:t>
      </w:r>
      <w:r w:rsidR="000E0A4A">
        <w:rPr>
          <w:rFonts w:asciiTheme="majorBidi" w:hAnsiTheme="majorBidi" w:cstheme="majorBidi"/>
          <w:sz w:val="24"/>
          <w:szCs w:val="24"/>
        </w:rPr>
        <w:t>, and</w:t>
      </w:r>
      <w:r w:rsidR="00EC1097">
        <w:rPr>
          <w:rFonts w:asciiTheme="majorBidi" w:hAnsiTheme="majorBidi" w:cstheme="majorBidi"/>
          <w:sz w:val="24"/>
          <w:szCs w:val="24"/>
        </w:rPr>
        <w:t xml:space="preserve"> that the task presented a degree of realism.</w:t>
      </w:r>
      <w:r w:rsidR="000E0A4A">
        <w:rPr>
          <w:rFonts w:asciiTheme="majorBidi" w:hAnsiTheme="majorBidi" w:cstheme="majorBidi"/>
          <w:sz w:val="24"/>
          <w:szCs w:val="24"/>
        </w:rPr>
        <w:t xml:space="preserve"> </w:t>
      </w:r>
      <w:r w:rsidR="00EC1097">
        <w:rPr>
          <w:rFonts w:asciiTheme="majorBidi" w:hAnsiTheme="majorBidi" w:cstheme="majorBidi"/>
          <w:sz w:val="24"/>
          <w:szCs w:val="24"/>
        </w:rPr>
        <w:t xml:space="preserve">In addition, 18 foil fingerprints were selected (6 whorls, 6 radial loops and 6 ulnar loops) and </w:t>
      </w:r>
      <w:r w:rsidR="000E0A4A">
        <w:rPr>
          <w:rFonts w:asciiTheme="majorBidi" w:hAnsiTheme="majorBidi" w:cstheme="majorBidi"/>
          <w:sz w:val="24"/>
          <w:szCs w:val="24"/>
        </w:rPr>
        <w:t xml:space="preserve">these </w:t>
      </w:r>
      <w:r w:rsidR="00EC1097">
        <w:rPr>
          <w:rFonts w:asciiTheme="majorBidi" w:hAnsiTheme="majorBidi" w:cstheme="majorBidi"/>
          <w:sz w:val="24"/>
          <w:szCs w:val="24"/>
        </w:rPr>
        <w:t xml:space="preserve">were used in the ‘different’ trials. The construction of these ‘different’ trials </w:t>
      </w:r>
      <w:r w:rsidR="000E0A4A">
        <w:rPr>
          <w:rFonts w:asciiTheme="majorBidi" w:hAnsiTheme="majorBidi" w:cstheme="majorBidi"/>
          <w:sz w:val="24"/>
          <w:szCs w:val="24"/>
        </w:rPr>
        <w:t>was such</w:t>
      </w:r>
      <w:r w:rsidR="00EC1097">
        <w:rPr>
          <w:rFonts w:asciiTheme="majorBidi" w:hAnsiTheme="majorBidi" w:cstheme="majorBidi"/>
          <w:sz w:val="24"/>
          <w:szCs w:val="24"/>
        </w:rPr>
        <w:t xml:space="preserve"> that the fingerprint pattern was held constant across target and foil fingerprint so that the task was not too easy.</w:t>
      </w:r>
    </w:p>
    <w:p w:rsidR="0030362F" w:rsidRDefault="0030362F" w:rsidP="007C16ED">
      <w:pPr>
        <w:spacing w:after="0"/>
        <w:rPr>
          <w:rFonts w:asciiTheme="majorBidi" w:hAnsiTheme="majorBidi" w:cstheme="majorBidi"/>
          <w:sz w:val="24"/>
          <w:szCs w:val="24"/>
        </w:rPr>
      </w:pPr>
    </w:p>
    <w:p w:rsidR="0030362F" w:rsidRDefault="0030362F" w:rsidP="007C16ED">
      <w:pPr>
        <w:spacing w:after="0"/>
        <w:rPr>
          <w:rFonts w:asciiTheme="majorBidi" w:hAnsiTheme="majorBidi" w:cstheme="majorBidi"/>
          <w:sz w:val="24"/>
          <w:szCs w:val="24"/>
        </w:rPr>
      </w:pPr>
      <w:r>
        <w:rPr>
          <w:rFonts w:asciiTheme="majorBidi" w:hAnsiTheme="majorBidi" w:cstheme="majorBidi"/>
          <w:sz w:val="24"/>
          <w:szCs w:val="24"/>
        </w:rPr>
        <w:t>Following training as determined by the participant group, all participants completed the same fingerprint matching task which consisted of a practice phase of 8 trials, and an experimental phase of 72 trials</w:t>
      </w:r>
      <w:r w:rsidR="00D74D3F">
        <w:rPr>
          <w:rFonts w:asciiTheme="majorBidi" w:hAnsiTheme="majorBidi" w:cstheme="majorBidi"/>
          <w:sz w:val="24"/>
          <w:szCs w:val="24"/>
        </w:rPr>
        <w:t xml:space="preserve">. Half of each set represented </w:t>
      </w:r>
      <w:r w:rsidR="00EC1097">
        <w:rPr>
          <w:rFonts w:asciiTheme="majorBidi" w:hAnsiTheme="majorBidi" w:cstheme="majorBidi"/>
          <w:sz w:val="24"/>
          <w:szCs w:val="24"/>
        </w:rPr>
        <w:t>‘same’ trials and the other half represent</w:t>
      </w:r>
      <w:r w:rsidR="00D74D3F">
        <w:rPr>
          <w:rFonts w:asciiTheme="majorBidi" w:hAnsiTheme="majorBidi" w:cstheme="majorBidi"/>
          <w:sz w:val="24"/>
          <w:szCs w:val="24"/>
        </w:rPr>
        <w:t>ed</w:t>
      </w:r>
      <w:r w:rsidR="00EC1097">
        <w:rPr>
          <w:rFonts w:asciiTheme="majorBidi" w:hAnsiTheme="majorBidi" w:cstheme="majorBidi"/>
          <w:sz w:val="24"/>
          <w:szCs w:val="24"/>
        </w:rPr>
        <w:t xml:space="preserve"> ‘different’ trials</w:t>
      </w:r>
      <w:r w:rsidR="00D74D3F">
        <w:rPr>
          <w:rFonts w:asciiTheme="majorBidi" w:hAnsiTheme="majorBidi" w:cstheme="majorBidi"/>
          <w:sz w:val="24"/>
          <w:szCs w:val="24"/>
        </w:rPr>
        <w:t>, with the 36 target fingerprints being presented in both a ‘same’ trial and a ‘different’ trial for each participant. In both phases, the order of trials was randomized, and t</w:t>
      </w:r>
      <w:r>
        <w:rPr>
          <w:rFonts w:asciiTheme="majorBidi" w:hAnsiTheme="majorBidi" w:cstheme="majorBidi"/>
          <w:sz w:val="24"/>
          <w:szCs w:val="24"/>
        </w:rPr>
        <w:t xml:space="preserve">he only difference between practice and experimental </w:t>
      </w:r>
      <w:r w:rsidR="00D74D3F">
        <w:rPr>
          <w:rFonts w:asciiTheme="majorBidi" w:hAnsiTheme="majorBidi" w:cstheme="majorBidi"/>
          <w:sz w:val="24"/>
          <w:szCs w:val="24"/>
        </w:rPr>
        <w:t>phases</w:t>
      </w:r>
      <w:r>
        <w:rPr>
          <w:rFonts w:asciiTheme="majorBidi" w:hAnsiTheme="majorBidi" w:cstheme="majorBidi"/>
          <w:sz w:val="24"/>
          <w:szCs w:val="24"/>
        </w:rPr>
        <w:t xml:space="preserve"> was the inclusion of feedback in the practice phase. </w:t>
      </w:r>
    </w:p>
    <w:p w:rsidR="0030362F" w:rsidRDefault="0030362F" w:rsidP="007C16ED">
      <w:pPr>
        <w:spacing w:after="0"/>
        <w:rPr>
          <w:rFonts w:asciiTheme="majorBidi" w:hAnsiTheme="majorBidi" w:cstheme="majorBidi"/>
          <w:sz w:val="24"/>
          <w:szCs w:val="24"/>
        </w:rPr>
      </w:pPr>
    </w:p>
    <w:p w:rsidR="007C16ED" w:rsidRDefault="0030362F" w:rsidP="002E3AE2">
      <w:pPr>
        <w:spacing w:after="0"/>
        <w:rPr>
          <w:rFonts w:asciiTheme="majorBidi" w:hAnsiTheme="majorBidi" w:cstheme="majorBidi"/>
          <w:sz w:val="24"/>
          <w:szCs w:val="24"/>
        </w:rPr>
      </w:pPr>
      <w:r>
        <w:rPr>
          <w:rFonts w:asciiTheme="majorBidi" w:hAnsiTheme="majorBidi" w:cstheme="majorBidi"/>
          <w:sz w:val="24"/>
          <w:szCs w:val="24"/>
        </w:rPr>
        <w:t>In all trials, two fingerprint images were displayed simultaneously and side by side on the computer screen, with the prompt question ‘Same or Different?’ below them. The images remained on screen until participant response, with participants pressing ‘s’ if they considered the pair to come from the SAME individual, and ‘d’ if they considered the pair to come from DIFFERENT individuals. There was no option to provide an ‘inconclusive’ decision. Throughout the task, participants were</w:t>
      </w:r>
      <w:r w:rsidRPr="00FA7487">
        <w:rPr>
          <w:rFonts w:asciiTheme="majorBidi" w:hAnsiTheme="majorBidi" w:cstheme="majorBidi"/>
          <w:sz w:val="24"/>
          <w:szCs w:val="24"/>
        </w:rPr>
        <w:t xml:space="preserve"> </w:t>
      </w:r>
      <w:r>
        <w:rPr>
          <w:rFonts w:asciiTheme="majorBidi" w:hAnsiTheme="majorBidi" w:cstheme="majorBidi"/>
          <w:sz w:val="24"/>
          <w:szCs w:val="24"/>
        </w:rPr>
        <w:t xml:space="preserve">asked to </w:t>
      </w:r>
      <w:r w:rsidR="004628DC">
        <w:rPr>
          <w:rFonts w:asciiTheme="majorBidi" w:hAnsiTheme="majorBidi" w:cstheme="majorBidi"/>
          <w:sz w:val="24"/>
          <w:szCs w:val="24"/>
        </w:rPr>
        <w:t>prioritize</w:t>
      </w:r>
      <w:r>
        <w:rPr>
          <w:rFonts w:asciiTheme="majorBidi" w:hAnsiTheme="majorBidi" w:cstheme="majorBidi"/>
          <w:sz w:val="24"/>
          <w:szCs w:val="24"/>
        </w:rPr>
        <w:t xml:space="preserve"> accuracy over speed and were reminded of the consequence of inaccurate decisions in the real world. </w:t>
      </w:r>
      <w:r w:rsidR="00D74D3F">
        <w:rPr>
          <w:rFonts w:asciiTheme="majorBidi" w:hAnsiTheme="majorBidi" w:cstheme="majorBidi"/>
          <w:sz w:val="24"/>
          <w:szCs w:val="24"/>
        </w:rPr>
        <w:t xml:space="preserve">Accuracy </w:t>
      </w:r>
      <w:r w:rsidR="009E580C">
        <w:rPr>
          <w:rFonts w:asciiTheme="majorBidi" w:hAnsiTheme="majorBidi" w:cstheme="majorBidi"/>
          <w:sz w:val="24"/>
          <w:szCs w:val="24"/>
        </w:rPr>
        <w:t xml:space="preserve">(see Table 1 and Figure 1) </w:t>
      </w:r>
      <w:r w:rsidR="00D74D3F">
        <w:rPr>
          <w:rFonts w:asciiTheme="majorBidi" w:hAnsiTheme="majorBidi" w:cstheme="majorBidi"/>
          <w:sz w:val="24"/>
          <w:szCs w:val="24"/>
        </w:rPr>
        <w:t xml:space="preserve">and speed of performance </w:t>
      </w:r>
      <w:r w:rsidR="009E580C">
        <w:rPr>
          <w:rFonts w:asciiTheme="majorBidi" w:hAnsiTheme="majorBidi" w:cstheme="majorBidi"/>
          <w:sz w:val="24"/>
          <w:szCs w:val="24"/>
        </w:rPr>
        <w:t xml:space="preserve">(see </w:t>
      </w:r>
      <w:r w:rsidR="00C065F5">
        <w:rPr>
          <w:rFonts w:asciiTheme="majorBidi" w:hAnsiTheme="majorBidi" w:cstheme="majorBidi"/>
          <w:sz w:val="24"/>
          <w:szCs w:val="24"/>
        </w:rPr>
        <w:t>Figure</w:t>
      </w:r>
      <w:r w:rsidR="009E580C">
        <w:rPr>
          <w:rFonts w:asciiTheme="majorBidi" w:hAnsiTheme="majorBidi" w:cstheme="majorBidi"/>
          <w:sz w:val="24"/>
          <w:szCs w:val="24"/>
        </w:rPr>
        <w:t xml:space="preserve"> 2) were</w:t>
      </w:r>
      <w:r w:rsidR="00D74D3F">
        <w:rPr>
          <w:rFonts w:asciiTheme="majorBidi" w:hAnsiTheme="majorBidi" w:cstheme="majorBidi"/>
          <w:sz w:val="24"/>
          <w:szCs w:val="24"/>
        </w:rPr>
        <w:t xml:space="preserve"> recorded</w:t>
      </w:r>
      <w:r w:rsidR="009972D5">
        <w:rPr>
          <w:rFonts w:asciiTheme="majorBidi" w:hAnsiTheme="majorBidi" w:cstheme="majorBidi"/>
          <w:sz w:val="24"/>
          <w:szCs w:val="24"/>
        </w:rPr>
        <w:t xml:space="preserve"> and </w:t>
      </w:r>
      <w:r w:rsidR="002E3AE2">
        <w:rPr>
          <w:rFonts w:asciiTheme="majorBidi" w:hAnsiTheme="majorBidi" w:cstheme="majorBidi"/>
          <w:sz w:val="24"/>
          <w:szCs w:val="24"/>
        </w:rPr>
        <w:t xml:space="preserve">these data </w:t>
      </w:r>
      <w:r w:rsidR="009972D5">
        <w:rPr>
          <w:rFonts w:asciiTheme="majorBidi" w:hAnsiTheme="majorBidi" w:cstheme="majorBidi"/>
          <w:sz w:val="24"/>
          <w:szCs w:val="24"/>
        </w:rPr>
        <w:t>are available in the associated data file</w:t>
      </w:r>
      <w:r w:rsidR="00D74D3F">
        <w:rPr>
          <w:rFonts w:asciiTheme="majorBidi" w:hAnsiTheme="majorBidi" w:cstheme="majorBidi"/>
          <w:sz w:val="24"/>
          <w:szCs w:val="24"/>
        </w:rPr>
        <w:t xml:space="preserve">. </w:t>
      </w:r>
      <w:r w:rsidR="00DB52DC">
        <w:rPr>
          <w:rFonts w:asciiTheme="majorBidi" w:hAnsiTheme="majorBidi" w:cstheme="majorBidi"/>
          <w:sz w:val="24"/>
          <w:szCs w:val="24"/>
        </w:rPr>
        <w:t xml:space="preserve">All work reported here was conducted in line with the British Psychological Society ethical standards and ethical requirements of the host institution. </w:t>
      </w:r>
      <w:r>
        <w:rPr>
          <w:rFonts w:asciiTheme="majorBidi" w:hAnsiTheme="majorBidi" w:cstheme="majorBidi"/>
          <w:sz w:val="24"/>
          <w:szCs w:val="24"/>
        </w:rPr>
        <w:t xml:space="preserve">Full details </w:t>
      </w:r>
      <w:r w:rsidR="00EC1097">
        <w:rPr>
          <w:rFonts w:asciiTheme="majorBidi" w:hAnsiTheme="majorBidi" w:cstheme="majorBidi"/>
          <w:sz w:val="24"/>
          <w:szCs w:val="24"/>
        </w:rPr>
        <w:t xml:space="preserve">of stimuli and procedure </w:t>
      </w:r>
      <w:r>
        <w:rPr>
          <w:rFonts w:asciiTheme="majorBidi" w:hAnsiTheme="majorBidi" w:cstheme="majorBidi"/>
          <w:sz w:val="24"/>
          <w:szCs w:val="24"/>
        </w:rPr>
        <w:t>are provided in [1].</w:t>
      </w:r>
    </w:p>
    <w:p w:rsidR="00EC1097" w:rsidRDefault="00EC1097" w:rsidP="007C16ED">
      <w:pPr>
        <w:spacing w:after="0"/>
        <w:rPr>
          <w:rFonts w:asciiTheme="majorBidi" w:hAnsiTheme="majorBidi" w:cstheme="majorBidi"/>
          <w:sz w:val="24"/>
          <w:szCs w:val="24"/>
        </w:rPr>
      </w:pPr>
    </w:p>
    <w:p w:rsidR="00D708CA" w:rsidRDefault="00D708CA">
      <w:pPr>
        <w:rPr>
          <w:rFonts w:asciiTheme="majorBidi" w:hAnsiTheme="majorBidi" w:cstheme="majorBidi"/>
          <w:sz w:val="24"/>
          <w:szCs w:val="24"/>
        </w:rPr>
      </w:pPr>
      <w:r>
        <w:rPr>
          <w:rFonts w:asciiTheme="majorBidi" w:hAnsiTheme="majorBidi" w:cstheme="majorBidi"/>
          <w:sz w:val="24"/>
          <w:szCs w:val="24"/>
        </w:rPr>
        <w:br w:type="page"/>
      </w:r>
    </w:p>
    <w:p w:rsidR="005F3EFD" w:rsidRDefault="00D708CA" w:rsidP="007C16ED">
      <w:pPr>
        <w:spacing w:after="0"/>
        <w:rPr>
          <w:rFonts w:asciiTheme="majorBidi" w:hAnsiTheme="majorBidi" w:cstheme="majorBidi"/>
          <w:sz w:val="24"/>
          <w:szCs w:val="24"/>
        </w:rPr>
      </w:pPr>
      <w:r>
        <w:rPr>
          <w:rFonts w:asciiTheme="majorBidi" w:hAnsiTheme="majorBidi" w:cstheme="majorBidi"/>
          <w:sz w:val="24"/>
          <w:szCs w:val="24"/>
        </w:rPr>
        <w:lastRenderedPageBreak/>
        <w:t xml:space="preserve">Table 1: Mean Accuracy on ‘Same’ and ‘Different’ trials for each of the three </w:t>
      </w:r>
      <w:r w:rsidR="00832DA5">
        <w:rPr>
          <w:rFonts w:asciiTheme="majorBidi" w:hAnsiTheme="majorBidi" w:cstheme="majorBidi"/>
          <w:sz w:val="24"/>
          <w:szCs w:val="24"/>
        </w:rPr>
        <w:t xml:space="preserve">fingerprint patterns, and for trials overall, for each of the </w:t>
      </w:r>
      <w:r w:rsidR="009E04FC">
        <w:rPr>
          <w:rFonts w:asciiTheme="majorBidi" w:hAnsiTheme="majorBidi" w:cstheme="majorBidi"/>
          <w:sz w:val="24"/>
          <w:szCs w:val="24"/>
        </w:rPr>
        <w:t xml:space="preserve">participant </w:t>
      </w:r>
      <w:r>
        <w:rPr>
          <w:rFonts w:asciiTheme="majorBidi" w:hAnsiTheme="majorBidi" w:cstheme="majorBidi"/>
          <w:sz w:val="24"/>
          <w:szCs w:val="24"/>
        </w:rPr>
        <w:t>groups (standard deviation provided in parentheses).</w:t>
      </w:r>
    </w:p>
    <w:p w:rsidR="00DA3F62" w:rsidRDefault="00DA3F62" w:rsidP="007C16ED">
      <w:pPr>
        <w:spacing w:after="0"/>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268"/>
        <w:gridCol w:w="2126"/>
        <w:gridCol w:w="1955"/>
      </w:tblGrid>
      <w:tr w:rsidR="00DA3F62" w:rsidTr="00D708CA">
        <w:tc>
          <w:tcPr>
            <w:tcW w:w="3227" w:type="dxa"/>
            <w:tcBorders>
              <w:top w:val="single" w:sz="4" w:space="0" w:color="auto"/>
              <w:bottom w:val="single" w:sz="4" w:space="0" w:color="auto"/>
            </w:tcBorders>
          </w:tcPr>
          <w:p w:rsidR="00DA3F62" w:rsidRDefault="00DA3F62" w:rsidP="00DA3F62">
            <w:pPr>
              <w:jc w:val="center"/>
              <w:rPr>
                <w:rFonts w:asciiTheme="majorBidi" w:hAnsiTheme="majorBidi" w:cstheme="majorBidi"/>
                <w:sz w:val="24"/>
                <w:szCs w:val="24"/>
              </w:rPr>
            </w:pPr>
          </w:p>
        </w:tc>
        <w:tc>
          <w:tcPr>
            <w:tcW w:w="2268" w:type="dxa"/>
            <w:tcBorders>
              <w:top w:val="single" w:sz="4" w:space="0" w:color="auto"/>
              <w:bottom w:val="single" w:sz="4" w:space="0" w:color="auto"/>
            </w:tcBorders>
          </w:tcPr>
          <w:p w:rsidR="00D708CA" w:rsidRDefault="00D708CA"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Experts</w:t>
            </w:r>
          </w:p>
        </w:tc>
        <w:tc>
          <w:tcPr>
            <w:tcW w:w="2126" w:type="dxa"/>
            <w:tcBorders>
              <w:top w:val="single" w:sz="4" w:space="0" w:color="auto"/>
              <w:bottom w:val="single" w:sz="4" w:space="0" w:color="auto"/>
            </w:tcBorders>
          </w:tcPr>
          <w:p w:rsidR="00D708CA" w:rsidRDefault="00D708CA"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Trained Students</w:t>
            </w:r>
          </w:p>
        </w:tc>
        <w:tc>
          <w:tcPr>
            <w:tcW w:w="1955" w:type="dxa"/>
            <w:tcBorders>
              <w:top w:val="single" w:sz="4" w:space="0" w:color="auto"/>
              <w:bottom w:val="single" w:sz="4" w:space="0" w:color="auto"/>
            </w:tcBorders>
          </w:tcPr>
          <w:p w:rsidR="00D708CA" w:rsidRDefault="00D708CA"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Novice Students</w:t>
            </w:r>
          </w:p>
          <w:p w:rsidR="00D708CA" w:rsidRDefault="00D708CA" w:rsidP="00DA3F62">
            <w:pPr>
              <w:jc w:val="center"/>
              <w:rPr>
                <w:rFonts w:asciiTheme="majorBidi" w:hAnsiTheme="majorBidi" w:cstheme="majorBidi"/>
                <w:sz w:val="24"/>
                <w:szCs w:val="24"/>
              </w:rPr>
            </w:pPr>
          </w:p>
        </w:tc>
      </w:tr>
      <w:tr w:rsidR="00DA3F62" w:rsidTr="00D708CA">
        <w:tc>
          <w:tcPr>
            <w:tcW w:w="3227" w:type="dxa"/>
            <w:tcBorders>
              <w:top w:val="single" w:sz="4" w:space="0" w:color="auto"/>
            </w:tcBorders>
          </w:tcPr>
          <w:p w:rsidR="00DA3F62" w:rsidRPr="00DA3F62" w:rsidRDefault="00DA3F62" w:rsidP="00DA3F62">
            <w:pPr>
              <w:rPr>
                <w:rFonts w:asciiTheme="majorBidi" w:hAnsiTheme="majorBidi" w:cstheme="majorBidi"/>
                <w:b/>
                <w:sz w:val="24"/>
                <w:szCs w:val="24"/>
              </w:rPr>
            </w:pPr>
            <w:r w:rsidRPr="00DA3F62">
              <w:rPr>
                <w:rFonts w:asciiTheme="majorBidi" w:hAnsiTheme="majorBidi" w:cstheme="majorBidi"/>
                <w:b/>
                <w:sz w:val="24"/>
                <w:szCs w:val="24"/>
              </w:rPr>
              <w:t>Whorls</w:t>
            </w:r>
          </w:p>
          <w:p w:rsidR="00DA3F62" w:rsidRDefault="00DA3F62" w:rsidP="00DA3F62">
            <w:pPr>
              <w:jc w:val="right"/>
              <w:rPr>
                <w:rFonts w:asciiTheme="majorBidi" w:hAnsiTheme="majorBidi" w:cstheme="majorBidi"/>
                <w:sz w:val="24"/>
                <w:szCs w:val="24"/>
              </w:rPr>
            </w:pPr>
            <w:r>
              <w:rPr>
                <w:rFonts w:asciiTheme="majorBidi" w:hAnsiTheme="majorBidi" w:cstheme="majorBidi"/>
                <w:sz w:val="24"/>
                <w:szCs w:val="24"/>
              </w:rPr>
              <w:t>Accu</w:t>
            </w:r>
            <w:r w:rsidR="00C9118C">
              <w:rPr>
                <w:rFonts w:asciiTheme="majorBidi" w:hAnsiTheme="majorBidi" w:cstheme="majorBidi"/>
                <w:sz w:val="24"/>
                <w:szCs w:val="24"/>
              </w:rPr>
              <w:t>r</w:t>
            </w:r>
            <w:r>
              <w:rPr>
                <w:rFonts w:asciiTheme="majorBidi" w:hAnsiTheme="majorBidi" w:cstheme="majorBidi"/>
                <w:sz w:val="24"/>
                <w:szCs w:val="24"/>
              </w:rPr>
              <w:t>acy (‘same’ trials)</w:t>
            </w:r>
          </w:p>
          <w:p w:rsidR="00DA3F62" w:rsidRDefault="00DA3F62" w:rsidP="00DA3F62">
            <w:pPr>
              <w:jc w:val="right"/>
              <w:rPr>
                <w:rFonts w:asciiTheme="majorBidi" w:hAnsiTheme="majorBidi" w:cstheme="majorBidi"/>
                <w:sz w:val="24"/>
                <w:szCs w:val="24"/>
              </w:rPr>
            </w:pPr>
            <w:r>
              <w:rPr>
                <w:rFonts w:asciiTheme="majorBidi" w:hAnsiTheme="majorBidi" w:cstheme="majorBidi"/>
                <w:sz w:val="24"/>
                <w:szCs w:val="24"/>
              </w:rPr>
              <w:t>Accuracy (‘different’ trials)</w:t>
            </w:r>
          </w:p>
          <w:p w:rsidR="00DA3F62" w:rsidRDefault="00DA3F62" w:rsidP="00DA3F62">
            <w:pPr>
              <w:jc w:val="center"/>
              <w:rPr>
                <w:rFonts w:asciiTheme="majorBidi" w:hAnsiTheme="majorBidi" w:cstheme="majorBidi"/>
                <w:sz w:val="24"/>
                <w:szCs w:val="24"/>
              </w:rPr>
            </w:pPr>
          </w:p>
        </w:tc>
        <w:tc>
          <w:tcPr>
            <w:tcW w:w="2268" w:type="dxa"/>
            <w:tcBorders>
              <w:top w:val="single" w:sz="4" w:space="0" w:color="auto"/>
            </w:tcBorders>
          </w:tcPr>
          <w:p w:rsidR="00DA3F62" w:rsidRDefault="00DA3F62" w:rsidP="00DA3F62">
            <w:pPr>
              <w:jc w:val="center"/>
              <w:rPr>
                <w:rFonts w:asciiTheme="majorBidi" w:hAnsiTheme="majorBidi" w:cstheme="majorBidi"/>
                <w:sz w:val="24"/>
                <w:szCs w:val="24"/>
              </w:rPr>
            </w:pPr>
          </w:p>
          <w:p w:rsidR="00DA3F62" w:rsidRPr="00DA3F62" w:rsidRDefault="00DA3F62" w:rsidP="00DA3F62">
            <w:pPr>
              <w:pStyle w:val="ListParagraph"/>
              <w:ind w:left="480"/>
              <w:rPr>
                <w:rFonts w:asciiTheme="majorBidi" w:hAnsiTheme="majorBidi" w:cstheme="majorBidi"/>
                <w:sz w:val="24"/>
                <w:szCs w:val="24"/>
              </w:rPr>
            </w:pPr>
            <w:r>
              <w:rPr>
                <w:rFonts w:asciiTheme="majorBidi" w:hAnsiTheme="majorBidi" w:cstheme="majorBidi"/>
                <w:sz w:val="24"/>
                <w:szCs w:val="24"/>
              </w:rPr>
              <w:t>1.00 (</w:t>
            </w:r>
            <w:r w:rsidRPr="00DA3F62">
              <w:rPr>
                <w:rFonts w:asciiTheme="majorBidi" w:hAnsiTheme="majorBidi" w:cstheme="majorBidi"/>
                <w:sz w:val="24"/>
                <w:szCs w:val="24"/>
              </w:rPr>
              <w:t>.00)</w:t>
            </w:r>
          </w:p>
          <w:p w:rsidR="00DA3F62" w:rsidRPr="00DA3F62" w:rsidRDefault="00DA3F62" w:rsidP="00DA3F62">
            <w:pPr>
              <w:pStyle w:val="ListParagraph"/>
              <w:ind w:left="480"/>
              <w:rPr>
                <w:rFonts w:asciiTheme="majorBidi" w:hAnsiTheme="majorBidi" w:cstheme="majorBidi"/>
                <w:sz w:val="24"/>
                <w:szCs w:val="24"/>
              </w:rPr>
            </w:pPr>
            <w:r>
              <w:rPr>
                <w:rFonts w:asciiTheme="majorBidi" w:hAnsiTheme="majorBidi" w:cstheme="majorBidi"/>
                <w:sz w:val="24"/>
                <w:szCs w:val="24"/>
              </w:rPr>
              <w:t>1.00 (.00)</w:t>
            </w:r>
          </w:p>
        </w:tc>
        <w:tc>
          <w:tcPr>
            <w:tcW w:w="2126" w:type="dxa"/>
            <w:tcBorders>
              <w:top w:val="single" w:sz="4" w:space="0" w:color="auto"/>
            </w:tcBorders>
          </w:tcPr>
          <w:p w:rsidR="00DA3F62" w:rsidRDefault="00DA3F62"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.87 (.14)</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.86 (.16)</w:t>
            </w:r>
          </w:p>
        </w:tc>
        <w:tc>
          <w:tcPr>
            <w:tcW w:w="1955" w:type="dxa"/>
            <w:tcBorders>
              <w:top w:val="single" w:sz="4" w:space="0" w:color="auto"/>
            </w:tcBorders>
          </w:tcPr>
          <w:p w:rsidR="00DA3F62" w:rsidRDefault="00DA3F62"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.85 (.15)</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.71 (.19)</w:t>
            </w:r>
          </w:p>
        </w:tc>
      </w:tr>
      <w:tr w:rsidR="00DA3F62" w:rsidTr="00D708CA">
        <w:tc>
          <w:tcPr>
            <w:tcW w:w="3227" w:type="dxa"/>
          </w:tcPr>
          <w:p w:rsidR="00DA3F62" w:rsidRPr="00DA3F62" w:rsidRDefault="00DA3F62" w:rsidP="00DA3F62">
            <w:pPr>
              <w:rPr>
                <w:rFonts w:asciiTheme="majorBidi" w:hAnsiTheme="majorBidi" w:cstheme="majorBidi"/>
                <w:b/>
                <w:sz w:val="24"/>
                <w:szCs w:val="24"/>
              </w:rPr>
            </w:pPr>
            <w:r w:rsidRPr="00DA3F62">
              <w:rPr>
                <w:rFonts w:asciiTheme="majorBidi" w:hAnsiTheme="majorBidi" w:cstheme="majorBidi"/>
                <w:b/>
                <w:sz w:val="24"/>
                <w:szCs w:val="24"/>
              </w:rPr>
              <w:t>Radial Loops</w:t>
            </w:r>
          </w:p>
          <w:p w:rsidR="00DA3F62" w:rsidRDefault="00DA3F62" w:rsidP="00DA3F62">
            <w:pPr>
              <w:jc w:val="right"/>
              <w:rPr>
                <w:rFonts w:asciiTheme="majorBidi" w:hAnsiTheme="majorBidi" w:cstheme="majorBidi"/>
                <w:sz w:val="24"/>
                <w:szCs w:val="24"/>
              </w:rPr>
            </w:pPr>
            <w:r>
              <w:rPr>
                <w:rFonts w:asciiTheme="majorBidi" w:hAnsiTheme="majorBidi" w:cstheme="majorBidi"/>
                <w:sz w:val="24"/>
                <w:szCs w:val="24"/>
              </w:rPr>
              <w:t>Accu</w:t>
            </w:r>
            <w:r w:rsidR="00C9118C">
              <w:rPr>
                <w:rFonts w:asciiTheme="majorBidi" w:hAnsiTheme="majorBidi" w:cstheme="majorBidi"/>
                <w:sz w:val="24"/>
                <w:szCs w:val="24"/>
              </w:rPr>
              <w:t>r</w:t>
            </w:r>
            <w:r>
              <w:rPr>
                <w:rFonts w:asciiTheme="majorBidi" w:hAnsiTheme="majorBidi" w:cstheme="majorBidi"/>
                <w:sz w:val="24"/>
                <w:szCs w:val="24"/>
              </w:rPr>
              <w:t>acy (‘same’ trials)</w:t>
            </w:r>
          </w:p>
          <w:p w:rsidR="00DA3F62" w:rsidRDefault="00DA3F62" w:rsidP="001F046E">
            <w:pPr>
              <w:jc w:val="right"/>
              <w:rPr>
                <w:rFonts w:asciiTheme="majorBidi" w:hAnsiTheme="majorBidi" w:cstheme="majorBidi"/>
                <w:sz w:val="24"/>
                <w:szCs w:val="24"/>
              </w:rPr>
            </w:pPr>
            <w:r>
              <w:rPr>
                <w:rFonts w:asciiTheme="majorBidi" w:hAnsiTheme="majorBidi" w:cstheme="majorBidi"/>
                <w:sz w:val="24"/>
                <w:szCs w:val="24"/>
              </w:rPr>
              <w:t>Accuracy (‘different’ trials)</w:t>
            </w:r>
          </w:p>
        </w:tc>
        <w:tc>
          <w:tcPr>
            <w:tcW w:w="2268" w:type="dxa"/>
          </w:tcPr>
          <w:p w:rsidR="00DA3F62" w:rsidRDefault="00DA3F62"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.99 (.03)</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1.00 (.00)</w:t>
            </w:r>
          </w:p>
          <w:p w:rsidR="00DA3F62" w:rsidRDefault="00DA3F62" w:rsidP="00DA3F62">
            <w:pPr>
              <w:jc w:val="center"/>
              <w:rPr>
                <w:rFonts w:asciiTheme="majorBidi" w:hAnsiTheme="majorBidi" w:cstheme="majorBidi"/>
                <w:sz w:val="24"/>
                <w:szCs w:val="24"/>
              </w:rPr>
            </w:pPr>
          </w:p>
        </w:tc>
        <w:tc>
          <w:tcPr>
            <w:tcW w:w="2126" w:type="dxa"/>
          </w:tcPr>
          <w:p w:rsidR="00DA3F62" w:rsidRDefault="00DA3F62"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.85 (.13)</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.73 (.16)</w:t>
            </w:r>
          </w:p>
        </w:tc>
        <w:tc>
          <w:tcPr>
            <w:tcW w:w="1955" w:type="dxa"/>
          </w:tcPr>
          <w:p w:rsidR="00DA3F62" w:rsidRDefault="00DA3F62"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.80 (.14)</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.61 (.20)</w:t>
            </w:r>
          </w:p>
          <w:p w:rsidR="00DA3F62" w:rsidRDefault="00DA3F62" w:rsidP="00DA3F62">
            <w:pPr>
              <w:jc w:val="center"/>
              <w:rPr>
                <w:rFonts w:asciiTheme="majorBidi" w:hAnsiTheme="majorBidi" w:cstheme="majorBidi"/>
                <w:sz w:val="24"/>
                <w:szCs w:val="24"/>
              </w:rPr>
            </w:pPr>
          </w:p>
        </w:tc>
      </w:tr>
      <w:tr w:rsidR="00DA3F62" w:rsidTr="00D708CA">
        <w:tc>
          <w:tcPr>
            <w:tcW w:w="3227" w:type="dxa"/>
            <w:tcBorders>
              <w:bottom w:val="single" w:sz="4" w:space="0" w:color="auto"/>
            </w:tcBorders>
          </w:tcPr>
          <w:p w:rsidR="00DA3F62" w:rsidRPr="00DA3F62" w:rsidRDefault="00DA3F62" w:rsidP="00DA3F62">
            <w:pPr>
              <w:rPr>
                <w:rFonts w:asciiTheme="majorBidi" w:hAnsiTheme="majorBidi" w:cstheme="majorBidi"/>
                <w:b/>
                <w:sz w:val="24"/>
                <w:szCs w:val="24"/>
              </w:rPr>
            </w:pPr>
            <w:r w:rsidRPr="00DA3F62">
              <w:rPr>
                <w:rFonts w:asciiTheme="majorBidi" w:hAnsiTheme="majorBidi" w:cstheme="majorBidi"/>
                <w:b/>
                <w:sz w:val="24"/>
                <w:szCs w:val="24"/>
              </w:rPr>
              <w:t>Ulnar Loops</w:t>
            </w:r>
          </w:p>
          <w:p w:rsidR="00DA3F62" w:rsidRDefault="00DA3F62" w:rsidP="00DA3F62">
            <w:pPr>
              <w:jc w:val="right"/>
              <w:rPr>
                <w:rFonts w:asciiTheme="majorBidi" w:hAnsiTheme="majorBidi" w:cstheme="majorBidi"/>
                <w:sz w:val="24"/>
                <w:szCs w:val="24"/>
              </w:rPr>
            </w:pPr>
            <w:r>
              <w:rPr>
                <w:rFonts w:asciiTheme="majorBidi" w:hAnsiTheme="majorBidi" w:cstheme="majorBidi"/>
                <w:sz w:val="24"/>
                <w:szCs w:val="24"/>
              </w:rPr>
              <w:t>Accu</w:t>
            </w:r>
            <w:r w:rsidR="00C9118C">
              <w:rPr>
                <w:rFonts w:asciiTheme="majorBidi" w:hAnsiTheme="majorBidi" w:cstheme="majorBidi"/>
                <w:sz w:val="24"/>
                <w:szCs w:val="24"/>
              </w:rPr>
              <w:t>r</w:t>
            </w:r>
            <w:r>
              <w:rPr>
                <w:rFonts w:asciiTheme="majorBidi" w:hAnsiTheme="majorBidi" w:cstheme="majorBidi"/>
                <w:sz w:val="24"/>
                <w:szCs w:val="24"/>
              </w:rPr>
              <w:t>acy (‘same’ trials)</w:t>
            </w:r>
          </w:p>
          <w:p w:rsidR="00DA3F62" w:rsidRDefault="00DA3F62" w:rsidP="001F046E">
            <w:pPr>
              <w:jc w:val="right"/>
              <w:rPr>
                <w:rFonts w:asciiTheme="majorBidi" w:hAnsiTheme="majorBidi" w:cstheme="majorBidi"/>
                <w:sz w:val="24"/>
                <w:szCs w:val="24"/>
              </w:rPr>
            </w:pPr>
            <w:r>
              <w:rPr>
                <w:rFonts w:asciiTheme="majorBidi" w:hAnsiTheme="majorBidi" w:cstheme="majorBidi"/>
                <w:sz w:val="24"/>
                <w:szCs w:val="24"/>
              </w:rPr>
              <w:t>Accuracy (‘different’ trials)</w:t>
            </w:r>
          </w:p>
        </w:tc>
        <w:tc>
          <w:tcPr>
            <w:tcW w:w="2268" w:type="dxa"/>
            <w:tcBorders>
              <w:bottom w:val="single" w:sz="4" w:space="0" w:color="auto"/>
            </w:tcBorders>
          </w:tcPr>
          <w:p w:rsidR="00DA3F62" w:rsidRDefault="00DA3F62" w:rsidP="00DA3F62">
            <w:pPr>
              <w:jc w:val="center"/>
              <w:rPr>
                <w:rFonts w:asciiTheme="majorBidi" w:hAnsiTheme="majorBidi" w:cstheme="majorBidi"/>
                <w:sz w:val="24"/>
                <w:szCs w:val="24"/>
              </w:rPr>
            </w:pPr>
          </w:p>
          <w:p w:rsidR="00DA3F62" w:rsidRPr="00DA3F62" w:rsidRDefault="00DA3F62" w:rsidP="00DA3F62">
            <w:pPr>
              <w:jc w:val="center"/>
              <w:rPr>
                <w:rFonts w:asciiTheme="majorBidi" w:hAnsiTheme="majorBidi" w:cstheme="majorBidi"/>
                <w:sz w:val="24"/>
                <w:szCs w:val="24"/>
              </w:rPr>
            </w:pPr>
            <w:r w:rsidRPr="00DA3F62">
              <w:rPr>
                <w:rFonts w:asciiTheme="majorBidi" w:hAnsiTheme="majorBidi" w:cstheme="majorBidi"/>
                <w:sz w:val="24"/>
                <w:szCs w:val="24"/>
              </w:rPr>
              <w:t>1.00 (.00)</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1.00 (.00)</w:t>
            </w:r>
          </w:p>
          <w:p w:rsidR="00DA3F62" w:rsidRDefault="00DA3F62" w:rsidP="00DA3F62">
            <w:pPr>
              <w:jc w:val="center"/>
              <w:rPr>
                <w:rFonts w:asciiTheme="majorBidi" w:hAnsiTheme="majorBidi" w:cstheme="majorBidi"/>
                <w:sz w:val="24"/>
                <w:szCs w:val="24"/>
              </w:rPr>
            </w:pPr>
          </w:p>
        </w:tc>
        <w:tc>
          <w:tcPr>
            <w:tcW w:w="2126" w:type="dxa"/>
            <w:tcBorders>
              <w:bottom w:val="single" w:sz="4" w:space="0" w:color="auto"/>
            </w:tcBorders>
          </w:tcPr>
          <w:p w:rsidR="00DA3F62" w:rsidRDefault="00DA3F62"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.87 (.14)</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.79 (.17)</w:t>
            </w:r>
          </w:p>
        </w:tc>
        <w:tc>
          <w:tcPr>
            <w:tcW w:w="1955" w:type="dxa"/>
            <w:tcBorders>
              <w:bottom w:val="single" w:sz="4" w:space="0" w:color="auto"/>
            </w:tcBorders>
          </w:tcPr>
          <w:p w:rsidR="00DA3F62" w:rsidRDefault="00DA3F62"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.82 (.12)</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.62 (.19)</w:t>
            </w:r>
          </w:p>
          <w:p w:rsidR="00D708CA" w:rsidRDefault="00D708CA" w:rsidP="00D708CA">
            <w:pPr>
              <w:rPr>
                <w:rFonts w:asciiTheme="majorBidi" w:hAnsiTheme="majorBidi" w:cstheme="majorBidi"/>
                <w:sz w:val="24"/>
                <w:szCs w:val="24"/>
              </w:rPr>
            </w:pPr>
          </w:p>
        </w:tc>
      </w:tr>
      <w:tr w:rsidR="00DA3F62" w:rsidTr="00D708CA">
        <w:tc>
          <w:tcPr>
            <w:tcW w:w="3227" w:type="dxa"/>
            <w:tcBorders>
              <w:top w:val="single" w:sz="4" w:space="0" w:color="auto"/>
              <w:bottom w:val="single" w:sz="4" w:space="0" w:color="auto"/>
            </w:tcBorders>
          </w:tcPr>
          <w:p w:rsidR="00D708CA" w:rsidRDefault="00D708CA" w:rsidP="00DA3F62">
            <w:pPr>
              <w:rPr>
                <w:rFonts w:asciiTheme="majorBidi" w:hAnsiTheme="majorBidi" w:cstheme="majorBidi"/>
                <w:b/>
                <w:sz w:val="24"/>
                <w:szCs w:val="24"/>
              </w:rPr>
            </w:pPr>
          </w:p>
          <w:p w:rsidR="00DA3F62" w:rsidRPr="00DA3F62" w:rsidRDefault="00DA3F62" w:rsidP="00DA3F62">
            <w:pPr>
              <w:rPr>
                <w:rFonts w:asciiTheme="majorBidi" w:hAnsiTheme="majorBidi" w:cstheme="majorBidi"/>
                <w:b/>
                <w:sz w:val="24"/>
                <w:szCs w:val="24"/>
              </w:rPr>
            </w:pPr>
            <w:r w:rsidRPr="00DA3F62">
              <w:rPr>
                <w:rFonts w:asciiTheme="majorBidi" w:hAnsiTheme="majorBidi" w:cstheme="majorBidi"/>
                <w:b/>
                <w:sz w:val="24"/>
                <w:szCs w:val="24"/>
              </w:rPr>
              <w:t>Overall</w:t>
            </w:r>
          </w:p>
          <w:p w:rsidR="00DA3F62" w:rsidRDefault="00DA3F62" w:rsidP="00DA3F62">
            <w:pPr>
              <w:jc w:val="right"/>
              <w:rPr>
                <w:rFonts w:asciiTheme="majorBidi" w:hAnsiTheme="majorBidi" w:cstheme="majorBidi"/>
                <w:sz w:val="24"/>
                <w:szCs w:val="24"/>
              </w:rPr>
            </w:pPr>
            <w:r>
              <w:rPr>
                <w:rFonts w:asciiTheme="majorBidi" w:hAnsiTheme="majorBidi" w:cstheme="majorBidi"/>
                <w:sz w:val="24"/>
                <w:szCs w:val="24"/>
              </w:rPr>
              <w:t>Accu</w:t>
            </w:r>
            <w:r w:rsidR="00C9118C">
              <w:rPr>
                <w:rFonts w:asciiTheme="majorBidi" w:hAnsiTheme="majorBidi" w:cstheme="majorBidi"/>
                <w:sz w:val="24"/>
                <w:szCs w:val="24"/>
              </w:rPr>
              <w:t>r</w:t>
            </w:r>
            <w:r>
              <w:rPr>
                <w:rFonts w:asciiTheme="majorBidi" w:hAnsiTheme="majorBidi" w:cstheme="majorBidi"/>
                <w:sz w:val="24"/>
                <w:szCs w:val="24"/>
              </w:rPr>
              <w:t>acy (‘same’ trials)</w:t>
            </w:r>
          </w:p>
          <w:p w:rsidR="00DA3F62" w:rsidRDefault="00DA3F62" w:rsidP="001F046E">
            <w:pPr>
              <w:jc w:val="right"/>
              <w:rPr>
                <w:rFonts w:asciiTheme="majorBidi" w:hAnsiTheme="majorBidi" w:cstheme="majorBidi"/>
                <w:sz w:val="24"/>
                <w:szCs w:val="24"/>
              </w:rPr>
            </w:pPr>
            <w:r>
              <w:rPr>
                <w:rFonts w:asciiTheme="majorBidi" w:hAnsiTheme="majorBidi" w:cstheme="majorBidi"/>
                <w:sz w:val="24"/>
                <w:szCs w:val="24"/>
              </w:rPr>
              <w:t>Accuracy (‘different’ trials)</w:t>
            </w:r>
          </w:p>
        </w:tc>
        <w:tc>
          <w:tcPr>
            <w:tcW w:w="2268" w:type="dxa"/>
            <w:tcBorders>
              <w:top w:val="single" w:sz="4" w:space="0" w:color="auto"/>
              <w:bottom w:val="single" w:sz="4" w:space="0" w:color="auto"/>
            </w:tcBorders>
          </w:tcPr>
          <w:p w:rsidR="00DA3F62" w:rsidRDefault="00DA3F62" w:rsidP="00DA3F62">
            <w:pPr>
              <w:jc w:val="center"/>
              <w:rPr>
                <w:rFonts w:asciiTheme="majorBidi" w:hAnsiTheme="majorBidi" w:cstheme="majorBidi"/>
                <w:sz w:val="24"/>
                <w:szCs w:val="24"/>
              </w:rPr>
            </w:pPr>
          </w:p>
          <w:p w:rsidR="00D708CA" w:rsidRDefault="00D708CA"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.995 (.01)</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1.00 (.00)</w:t>
            </w:r>
          </w:p>
        </w:tc>
        <w:tc>
          <w:tcPr>
            <w:tcW w:w="2126" w:type="dxa"/>
            <w:tcBorders>
              <w:top w:val="single" w:sz="4" w:space="0" w:color="auto"/>
              <w:bottom w:val="single" w:sz="4" w:space="0" w:color="auto"/>
            </w:tcBorders>
          </w:tcPr>
          <w:p w:rsidR="00DA3F62" w:rsidRDefault="00DA3F62" w:rsidP="00DA3F62">
            <w:pPr>
              <w:jc w:val="center"/>
              <w:rPr>
                <w:rFonts w:asciiTheme="majorBidi" w:hAnsiTheme="majorBidi" w:cstheme="majorBidi"/>
                <w:sz w:val="24"/>
                <w:szCs w:val="24"/>
              </w:rPr>
            </w:pPr>
          </w:p>
          <w:p w:rsidR="00D708CA" w:rsidRDefault="00D708CA" w:rsidP="00DA3F62">
            <w:pPr>
              <w:jc w:val="center"/>
              <w:rPr>
                <w:rFonts w:asciiTheme="majorBidi" w:hAnsiTheme="majorBidi" w:cstheme="majorBidi"/>
                <w:sz w:val="24"/>
                <w:szCs w:val="24"/>
              </w:rPr>
            </w:pPr>
          </w:p>
          <w:p w:rsidR="00DA3F62" w:rsidRDefault="00D708CA" w:rsidP="00DA3F62">
            <w:pPr>
              <w:jc w:val="center"/>
              <w:rPr>
                <w:rFonts w:asciiTheme="majorBidi" w:hAnsiTheme="majorBidi" w:cstheme="majorBidi"/>
                <w:sz w:val="24"/>
                <w:szCs w:val="24"/>
              </w:rPr>
            </w:pPr>
            <w:r>
              <w:rPr>
                <w:rFonts w:asciiTheme="majorBidi" w:hAnsiTheme="majorBidi" w:cstheme="majorBidi"/>
                <w:sz w:val="24"/>
                <w:szCs w:val="24"/>
              </w:rPr>
              <w:t>.86 (.12)</w:t>
            </w:r>
          </w:p>
          <w:p w:rsidR="00D708CA" w:rsidRDefault="00D708CA" w:rsidP="00DA3F62">
            <w:pPr>
              <w:jc w:val="center"/>
              <w:rPr>
                <w:rFonts w:asciiTheme="majorBidi" w:hAnsiTheme="majorBidi" w:cstheme="majorBidi"/>
                <w:sz w:val="24"/>
                <w:szCs w:val="24"/>
              </w:rPr>
            </w:pPr>
            <w:r>
              <w:rPr>
                <w:rFonts w:asciiTheme="majorBidi" w:hAnsiTheme="majorBidi" w:cstheme="majorBidi"/>
                <w:sz w:val="24"/>
                <w:szCs w:val="24"/>
              </w:rPr>
              <w:t>.79 (.15)</w:t>
            </w:r>
          </w:p>
        </w:tc>
        <w:tc>
          <w:tcPr>
            <w:tcW w:w="1955" w:type="dxa"/>
            <w:tcBorders>
              <w:top w:val="single" w:sz="4" w:space="0" w:color="auto"/>
              <w:bottom w:val="single" w:sz="4" w:space="0" w:color="auto"/>
            </w:tcBorders>
          </w:tcPr>
          <w:p w:rsidR="00DA3F62" w:rsidRDefault="00DA3F62" w:rsidP="00DA3F62">
            <w:pPr>
              <w:jc w:val="center"/>
              <w:rPr>
                <w:rFonts w:asciiTheme="majorBidi" w:hAnsiTheme="majorBidi" w:cstheme="majorBidi"/>
                <w:sz w:val="24"/>
                <w:szCs w:val="24"/>
              </w:rPr>
            </w:pPr>
          </w:p>
          <w:p w:rsidR="00D708CA" w:rsidRDefault="00D708CA" w:rsidP="00DA3F62">
            <w:pPr>
              <w:jc w:val="center"/>
              <w:rPr>
                <w:rFonts w:asciiTheme="majorBidi" w:hAnsiTheme="majorBidi" w:cstheme="majorBidi"/>
                <w:sz w:val="24"/>
                <w:szCs w:val="24"/>
              </w:rPr>
            </w:pP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.82 (.12)</w:t>
            </w:r>
          </w:p>
          <w:p w:rsidR="00DA3F62" w:rsidRDefault="00DA3F62" w:rsidP="00DA3F62">
            <w:pPr>
              <w:jc w:val="center"/>
              <w:rPr>
                <w:rFonts w:asciiTheme="majorBidi" w:hAnsiTheme="majorBidi" w:cstheme="majorBidi"/>
                <w:sz w:val="24"/>
                <w:szCs w:val="24"/>
              </w:rPr>
            </w:pPr>
            <w:r>
              <w:rPr>
                <w:rFonts w:asciiTheme="majorBidi" w:hAnsiTheme="majorBidi" w:cstheme="majorBidi"/>
                <w:sz w:val="24"/>
                <w:szCs w:val="24"/>
              </w:rPr>
              <w:t>.64 (.16)</w:t>
            </w:r>
          </w:p>
          <w:p w:rsidR="00DA3F62" w:rsidRDefault="00DA3F62" w:rsidP="00DA3F62">
            <w:pPr>
              <w:jc w:val="center"/>
              <w:rPr>
                <w:rFonts w:asciiTheme="majorBidi" w:hAnsiTheme="majorBidi" w:cstheme="majorBidi"/>
                <w:sz w:val="24"/>
                <w:szCs w:val="24"/>
              </w:rPr>
            </w:pPr>
          </w:p>
        </w:tc>
      </w:tr>
    </w:tbl>
    <w:p w:rsidR="00DA3F62" w:rsidRDefault="00DA3F62" w:rsidP="00DA3F62">
      <w:pPr>
        <w:spacing w:after="0"/>
        <w:jc w:val="center"/>
        <w:rPr>
          <w:rFonts w:asciiTheme="majorBidi" w:hAnsiTheme="majorBidi" w:cstheme="majorBidi"/>
          <w:sz w:val="24"/>
          <w:szCs w:val="24"/>
        </w:rPr>
      </w:pPr>
    </w:p>
    <w:p w:rsidR="00832DA5" w:rsidRDefault="00832DA5" w:rsidP="003D3010">
      <w:pPr>
        <w:spacing w:after="0"/>
        <w:rPr>
          <w:rFonts w:asciiTheme="majorBidi" w:hAnsiTheme="majorBidi" w:cstheme="majorBidi"/>
          <w:sz w:val="24"/>
          <w:szCs w:val="24"/>
        </w:rPr>
      </w:pPr>
      <w:r>
        <w:rPr>
          <w:rFonts w:asciiTheme="majorBidi" w:hAnsiTheme="majorBidi" w:cstheme="majorBidi"/>
          <w:sz w:val="24"/>
          <w:szCs w:val="24"/>
        </w:rPr>
        <w:t xml:space="preserve">Figure 1: Mean Sensitivity of discrimination (d’) for each of the three fingerprint patterns, and for trials overall, for each of the participant groups (vertical bars represent </w:t>
      </w:r>
      <w:r w:rsidR="003D3010">
        <w:rPr>
          <w:rFonts w:asciiTheme="majorBidi" w:hAnsiTheme="majorBidi" w:cstheme="majorBidi"/>
          <w:sz w:val="24"/>
          <w:szCs w:val="24"/>
        </w:rPr>
        <w:t>+/-</w:t>
      </w:r>
      <w:r>
        <w:rPr>
          <w:rFonts w:asciiTheme="majorBidi" w:hAnsiTheme="majorBidi" w:cstheme="majorBidi"/>
          <w:sz w:val="24"/>
          <w:szCs w:val="24"/>
        </w:rPr>
        <w:t>1</w:t>
      </w:r>
      <w:r w:rsidR="003D3010">
        <w:rPr>
          <w:rFonts w:asciiTheme="majorBidi" w:hAnsiTheme="majorBidi" w:cstheme="majorBidi"/>
          <w:sz w:val="24"/>
          <w:szCs w:val="24"/>
        </w:rPr>
        <w:t xml:space="preserve"> </w:t>
      </w:r>
      <w:r>
        <w:rPr>
          <w:rFonts w:asciiTheme="majorBidi" w:hAnsiTheme="majorBidi" w:cstheme="majorBidi"/>
          <w:sz w:val="24"/>
          <w:szCs w:val="24"/>
        </w:rPr>
        <w:t>s</w:t>
      </w:r>
      <w:r w:rsidR="003D3010">
        <w:rPr>
          <w:rFonts w:asciiTheme="majorBidi" w:hAnsiTheme="majorBidi" w:cstheme="majorBidi"/>
          <w:sz w:val="24"/>
          <w:szCs w:val="24"/>
        </w:rPr>
        <w:t xml:space="preserve">tandard </w:t>
      </w:r>
      <w:r>
        <w:rPr>
          <w:rFonts w:asciiTheme="majorBidi" w:hAnsiTheme="majorBidi" w:cstheme="majorBidi"/>
          <w:sz w:val="24"/>
          <w:szCs w:val="24"/>
        </w:rPr>
        <w:t>d</w:t>
      </w:r>
      <w:r w:rsidR="003D3010">
        <w:rPr>
          <w:rFonts w:asciiTheme="majorBidi" w:hAnsiTheme="majorBidi" w:cstheme="majorBidi"/>
          <w:sz w:val="24"/>
          <w:szCs w:val="24"/>
        </w:rPr>
        <w:t>eviation</w:t>
      </w:r>
      <w:r>
        <w:rPr>
          <w:rFonts w:asciiTheme="majorBidi" w:hAnsiTheme="majorBidi" w:cstheme="majorBidi"/>
          <w:sz w:val="24"/>
          <w:szCs w:val="24"/>
        </w:rPr>
        <w:t>).</w:t>
      </w:r>
    </w:p>
    <w:p w:rsidR="003D3010" w:rsidRDefault="004628DC" w:rsidP="00832DA5">
      <w:pPr>
        <w:spacing w:after="0"/>
        <w:rPr>
          <w:rFonts w:asciiTheme="majorBidi" w:hAnsiTheme="majorBidi" w:cstheme="majorBidi"/>
          <w:sz w:val="24"/>
          <w:szCs w:val="24"/>
        </w:rPr>
      </w:pPr>
      <w:r>
        <w:rPr>
          <w:noProof/>
          <w:lang w:val="en-GB" w:eastAsia="zh-CN"/>
        </w:rPr>
        <w:drawing>
          <wp:inline distT="0" distB="0" distL="0" distR="0" wp14:anchorId="507A2001" wp14:editId="35B00D67">
            <wp:extent cx="5943600" cy="3081020"/>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65F5" w:rsidRDefault="00C065F5" w:rsidP="00450632">
      <w:pPr>
        <w:spacing w:after="0"/>
        <w:rPr>
          <w:rFonts w:ascii="Times New Roman" w:hAnsi="Times New Roman" w:cs="Times New Roman"/>
          <w:bCs/>
          <w:sz w:val="24"/>
          <w:szCs w:val="24"/>
        </w:rPr>
      </w:pPr>
      <w:r w:rsidRPr="00C065F5">
        <w:rPr>
          <w:rFonts w:ascii="Times New Roman" w:hAnsi="Times New Roman" w:cs="Times New Roman"/>
          <w:bCs/>
          <w:sz w:val="24"/>
          <w:szCs w:val="24"/>
        </w:rPr>
        <w:lastRenderedPageBreak/>
        <w:t>Figure 2:</w:t>
      </w:r>
      <w:r>
        <w:rPr>
          <w:rFonts w:ascii="Times New Roman" w:hAnsi="Times New Roman" w:cs="Times New Roman"/>
          <w:bCs/>
          <w:sz w:val="24"/>
          <w:szCs w:val="24"/>
        </w:rPr>
        <w:t xml:space="preserve"> Group average of the median response time of correct decisions on (i) ‘same’ trials, and (ii) ‘different’ trials </w:t>
      </w:r>
      <w:r w:rsidR="00450632">
        <w:rPr>
          <w:rFonts w:asciiTheme="majorBidi" w:hAnsiTheme="majorBidi" w:cstheme="majorBidi"/>
          <w:sz w:val="24"/>
          <w:szCs w:val="24"/>
        </w:rPr>
        <w:t>for each of the three fingerprint patterns, and for each of the participant groups</w:t>
      </w:r>
      <w:r>
        <w:rPr>
          <w:rFonts w:ascii="Times New Roman" w:hAnsi="Times New Roman" w:cs="Times New Roman"/>
          <w:bCs/>
          <w:sz w:val="24"/>
          <w:szCs w:val="24"/>
        </w:rPr>
        <w:t xml:space="preserve"> (with error bars showing +/- 1 standard deviation)</w:t>
      </w:r>
    </w:p>
    <w:p w:rsidR="00450632" w:rsidRDefault="00450632" w:rsidP="00450632">
      <w:pPr>
        <w:spacing w:after="0"/>
        <w:rPr>
          <w:rFonts w:ascii="Times New Roman" w:hAnsi="Times New Roman" w:cs="Times New Roman"/>
          <w:bCs/>
          <w:sz w:val="24"/>
          <w:szCs w:val="24"/>
        </w:rPr>
      </w:pPr>
      <w:r>
        <w:rPr>
          <w:noProof/>
          <w:lang w:val="en-GB" w:eastAsia="zh-CN"/>
        </w:rPr>
        <w:drawing>
          <wp:anchor distT="0" distB="0" distL="114300" distR="114300" simplePos="0" relativeHeight="251658240" behindDoc="1" locked="0" layoutInCell="1" allowOverlap="1" wp14:anchorId="76AF899E" wp14:editId="473F7632">
            <wp:simplePos x="0" y="0"/>
            <wp:positionH relativeFrom="column">
              <wp:posOffset>152400</wp:posOffset>
            </wp:positionH>
            <wp:positionV relativeFrom="paragraph">
              <wp:posOffset>147955</wp:posOffset>
            </wp:positionV>
            <wp:extent cx="5943600" cy="3041015"/>
            <wp:effectExtent l="0" t="0" r="0" b="6985"/>
            <wp:wrapTight wrapText="bothSides">
              <wp:wrapPolygon edited="0">
                <wp:start x="5192" y="541"/>
                <wp:lineTo x="5192" y="1624"/>
                <wp:lineTo x="8862" y="2977"/>
                <wp:lineTo x="277" y="3112"/>
                <wp:lineTo x="277" y="3924"/>
                <wp:lineTo x="18692" y="5142"/>
                <wp:lineTo x="277" y="5412"/>
                <wp:lineTo x="277" y="6224"/>
                <wp:lineTo x="18762" y="7307"/>
                <wp:lineTo x="277" y="7713"/>
                <wp:lineTo x="277" y="8525"/>
                <wp:lineTo x="10800" y="9472"/>
                <wp:lineTo x="277" y="9878"/>
                <wp:lineTo x="277" y="10689"/>
                <wp:lineTo x="10800" y="11637"/>
                <wp:lineTo x="277" y="11907"/>
                <wp:lineTo x="208" y="12990"/>
                <wp:lineTo x="3738" y="13802"/>
                <wp:lineTo x="485" y="14478"/>
                <wp:lineTo x="485" y="15290"/>
                <wp:lineTo x="3738" y="15967"/>
                <wp:lineTo x="1246" y="16643"/>
                <wp:lineTo x="1246" y="17455"/>
                <wp:lineTo x="3738" y="18132"/>
                <wp:lineTo x="3738" y="21514"/>
                <wp:lineTo x="21531" y="21514"/>
                <wp:lineTo x="21531" y="11772"/>
                <wp:lineTo x="10800" y="11637"/>
                <wp:lineTo x="20008" y="10825"/>
                <wp:lineTo x="20008" y="10013"/>
                <wp:lineTo x="10800" y="9472"/>
                <wp:lineTo x="13431" y="9472"/>
                <wp:lineTo x="19938" y="7983"/>
                <wp:lineTo x="19869" y="7307"/>
                <wp:lineTo x="19108" y="5142"/>
                <wp:lineTo x="20008" y="5142"/>
                <wp:lineTo x="19731" y="4601"/>
                <wp:lineTo x="10800" y="2977"/>
                <wp:lineTo x="15162" y="1894"/>
                <wp:lineTo x="16338" y="1488"/>
                <wp:lineTo x="16062" y="541"/>
                <wp:lineTo x="5192" y="541"/>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450632" w:rsidRPr="00C065F5" w:rsidRDefault="00450632" w:rsidP="00450632">
      <w:pPr>
        <w:spacing w:after="0"/>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i</w:t>
      </w:r>
      <w:proofErr w:type="gramEnd"/>
      <w:r>
        <w:rPr>
          <w:rFonts w:ascii="Times New Roman" w:hAnsi="Times New Roman" w:cs="Times New Roman"/>
          <w:bCs/>
          <w:sz w:val="24"/>
          <w:szCs w:val="24"/>
        </w:rPr>
        <w:t>)</w:t>
      </w:r>
    </w:p>
    <w:p w:rsidR="00C065F5" w:rsidRDefault="00C065F5"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p>
    <w:p w:rsidR="00450632" w:rsidRDefault="00450632" w:rsidP="007C16ED">
      <w:pPr>
        <w:spacing w:after="0"/>
        <w:rPr>
          <w:rFonts w:ascii="Times New Roman" w:hAnsi="Times New Roman" w:cs="Times New Roman"/>
          <w:bCs/>
          <w:sz w:val="24"/>
          <w:szCs w:val="24"/>
        </w:rPr>
      </w:pPr>
      <w:r>
        <w:rPr>
          <w:noProof/>
          <w:lang w:val="en-GB" w:eastAsia="zh-CN"/>
        </w:rPr>
        <w:drawing>
          <wp:anchor distT="0" distB="0" distL="114300" distR="114300" simplePos="0" relativeHeight="251659264" behindDoc="1" locked="0" layoutInCell="1" allowOverlap="1" wp14:anchorId="6537298F" wp14:editId="10425015">
            <wp:simplePos x="0" y="0"/>
            <wp:positionH relativeFrom="column">
              <wp:posOffset>257175</wp:posOffset>
            </wp:positionH>
            <wp:positionV relativeFrom="paragraph">
              <wp:posOffset>85090</wp:posOffset>
            </wp:positionV>
            <wp:extent cx="5943600" cy="3200400"/>
            <wp:effectExtent l="0" t="0" r="0" b="0"/>
            <wp:wrapTight wrapText="bothSides">
              <wp:wrapPolygon edited="0">
                <wp:start x="4846" y="514"/>
                <wp:lineTo x="4846" y="1543"/>
                <wp:lineTo x="0" y="3214"/>
                <wp:lineTo x="0" y="3986"/>
                <wp:lineTo x="10800" y="4886"/>
                <wp:lineTo x="0" y="6557"/>
                <wp:lineTo x="0" y="7329"/>
                <wp:lineTo x="9069" y="9000"/>
                <wp:lineTo x="10800" y="9000"/>
                <wp:lineTo x="0" y="10029"/>
                <wp:lineTo x="0" y="10800"/>
                <wp:lineTo x="10800" y="11057"/>
                <wp:lineTo x="10800" y="13114"/>
                <wp:lineTo x="277" y="13371"/>
                <wp:lineTo x="277" y="14143"/>
                <wp:lineTo x="10800" y="15171"/>
                <wp:lineTo x="969" y="16714"/>
                <wp:lineTo x="969" y="18129"/>
                <wp:lineTo x="5469" y="18771"/>
                <wp:lineTo x="11492" y="19029"/>
                <wp:lineTo x="17654" y="19029"/>
                <wp:lineTo x="17862" y="18000"/>
                <wp:lineTo x="14469" y="17743"/>
                <wp:lineTo x="1454" y="17229"/>
                <wp:lineTo x="10731" y="15171"/>
                <wp:lineTo x="10800" y="11057"/>
                <wp:lineTo x="19315" y="9771"/>
                <wp:lineTo x="19315" y="9000"/>
                <wp:lineTo x="10800" y="9000"/>
                <wp:lineTo x="19177" y="7071"/>
                <wp:lineTo x="19315" y="6429"/>
                <wp:lineTo x="17654" y="6043"/>
                <wp:lineTo x="10800" y="4886"/>
                <wp:lineTo x="19108" y="4371"/>
                <wp:lineTo x="19108" y="3600"/>
                <wp:lineTo x="10800" y="2829"/>
                <wp:lineTo x="15508" y="1800"/>
                <wp:lineTo x="16685" y="1414"/>
                <wp:lineTo x="16408" y="514"/>
                <wp:lineTo x="4846" y="514"/>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50632" w:rsidRDefault="00450632" w:rsidP="007C16ED">
      <w:pPr>
        <w:spacing w:after="0"/>
        <w:rPr>
          <w:rFonts w:ascii="Times New Roman" w:hAnsi="Times New Roman" w:cs="Times New Roman"/>
          <w:bCs/>
          <w:sz w:val="24"/>
          <w:szCs w:val="24"/>
        </w:rPr>
      </w:pPr>
      <w:r>
        <w:rPr>
          <w:rFonts w:ascii="Times New Roman" w:hAnsi="Times New Roman" w:cs="Times New Roman"/>
          <w:bCs/>
          <w:sz w:val="24"/>
          <w:szCs w:val="24"/>
        </w:rPr>
        <w:t>(ii)</w:t>
      </w:r>
    </w:p>
    <w:p w:rsidR="00C065F5" w:rsidRPr="00C065F5" w:rsidRDefault="00C065F5"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450632" w:rsidRDefault="00450632" w:rsidP="007C16ED">
      <w:pPr>
        <w:spacing w:after="0"/>
        <w:rPr>
          <w:rFonts w:ascii="Times New Roman" w:hAnsi="Times New Roman" w:cs="Times New Roman"/>
          <w:b/>
          <w:sz w:val="24"/>
          <w:szCs w:val="24"/>
        </w:rPr>
      </w:pPr>
    </w:p>
    <w:p w:rsidR="007C16ED" w:rsidRPr="003220D5" w:rsidRDefault="007C16ED" w:rsidP="007C16ED">
      <w:pPr>
        <w:spacing w:after="0"/>
        <w:rPr>
          <w:rFonts w:ascii="Times New Roman" w:hAnsi="Times New Roman" w:cs="Times New Roman"/>
          <w:b/>
          <w:sz w:val="24"/>
          <w:szCs w:val="24"/>
        </w:rPr>
      </w:pPr>
      <w:r w:rsidRPr="003220D5">
        <w:rPr>
          <w:rFonts w:ascii="Times New Roman" w:hAnsi="Times New Roman" w:cs="Times New Roman"/>
          <w:b/>
          <w:sz w:val="24"/>
          <w:szCs w:val="24"/>
        </w:rPr>
        <w:t>Acknowledgements</w:t>
      </w:r>
    </w:p>
    <w:p w:rsidR="007C16ED" w:rsidRDefault="003220D5" w:rsidP="007C16ED">
      <w:pPr>
        <w:spacing w:after="0"/>
        <w:rPr>
          <w:rFonts w:asciiTheme="majorBidi" w:hAnsiTheme="majorBidi" w:cstheme="majorBidi"/>
          <w:sz w:val="24"/>
          <w:szCs w:val="24"/>
        </w:rPr>
      </w:pPr>
      <w:r w:rsidRPr="00AF43CB">
        <w:rPr>
          <w:rFonts w:asciiTheme="majorBidi" w:hAnsiTheme="majorBidi" w:cstheme="majorBidi"/>
          <w:sz w:val="24"/>
          <w:szCs w:val="24"/>
        </w:rPr>
        <w:t xml:space="preserve">This work was supported by the Engineering and Physical Sciences Research Council (EPSRC) Grant (EP/J004995/1 SID: An Exploration of </w:t>
      </w:r>
      <w:proofErr w:type="spellStart"/>
      <w:r w:rsidRPr="00AF43CB">
        <w:rPr>
          <w:rFonts w:asciiTheme="majorBidi" w:hAnsiTheme="majorBidi" w:cstheme="majorBidi"/>
          <w:sz w:val="24"/>
          <w:szCs w:val="24"/>
        </w:rPr>
        <w:t>SuperIdentity</w:t>
      </w:r>
      <w:proofErr w:type="spellEnd"/>
      <w:r w:rsidRPr="00AF43CB">
        <w:rPr>
          <w:rFonts w:asciiTheme="majorBidi" w:hAnsiTheme="majorBidi" w:cstheme="majorBidi"/>
          <w:sz w:val="24"/>
          <w:szCs w:val="24"/>
        </w:rPr>
        <w:t xml:space="preserve">) awarded to the </w:t>
      </w:r>
      <w:r>
        <w:rPr>
          <w:rFonts w:asciiTheme="majorBidi" w:hAnsiTheme="majorBidi" w:cstheme="majorBidi"/>
          <w:sz w:val="24"/>
          <w:szCs w:val="24"/>
        </w:rPr>
        <w:t>first</w:t>
      </w:r>
      <w:r w:rsidRPr="00AF43CB">
        <w:rPr>
          <w:rFonts w:asciiTheme="majorBidi" w:hAnsiTheme="majorBidi" w:cstheme="majorBidi"/>
          <w:sz w:val="24"/>
          <w:szCs w:val="24"/>
        </w:rPr>
        <w:t xml:space="preserve"> author.</w:t>
      </w:r>
    </w:p>
    <w:p w:rsidR="003220D5" w:rsidRPr="003220D5" w:rsidRDefault="003220D5" w:rsidP="007C16ED">
      <w:pPr>
        <w:spacing w:after="0"/>
        <w:rPr>
          <w:rFonts w:ascii="Times New Roman" w:hAnsi="Times New Roman" w:cs="Times New Roman"/>
          <w:sz w:val="24"/>
          <w:szCs w:val="24"/>
        </w:rPr>
      </w:pPr>
    </w:p>
    <w:p w:rsidR="005E3D1D" w:rsidRPr="003220D5" w:rsidRDefault="007C16ED" w:rsidP="007C16ED">
      <w:pPr>
        <w:spacing w:after="0"/>
        <w:rPr>
          <w:rFonts w:ascii="Times New Roman" w:hAnsi="Times New Roman" w:cs="Times New Roman"/>
          <w:sz w:val="24"/>
          <w:szCs w:val="24"/>
        </w:rPr>
      </w:pPr>
      <w:r w:rsidRPr="003220D5">
        <w:rPr>
          <w:rFonts w:ascii="Times New Roman" w:hAnsi="Times New Roman" w:cs="Times New Roman"/>
          <w:b/>
          <w:sz w:val="24"/>
          <w:szCs w:val="24"/>
        </w:rPr>
        <w:t>References</w:t>
      </w:r>
    </w:p>
    <w:p w:rsidR="002A3170" w:rsidRPr="003220D5" w:rsidRDefault="002E3AE2" w:rsidP="006C5490">
      <w:pPr>
        <w:spacing w:after="0"/>
        <w:rPr>
          <w:rFonts w:ascii="Times New Roman" w:hAnsi="Times New Roman" w:cs="Times New Roman"/>
          <w:iCs/>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2A3170" w:rsidRPr="003220D5">
        <w:rPr>
          <w:rFonts w:ascii="Times New Roman" w:hAnsi="Times New Roman" w:cs="Times New Roman"/>
          <w:sz w:val="24"/>
          <w:szCs w:val="24"/>
        </w:rPr>
        <w:t xml:space="preserve">Stevenage, S.V., &amp; Pitfield, C. (in press). Fact or </w:t>
      </w:r>
      <w:proofErr w:type="spellStart"/>
      <w:r w:rsidR="002A3170" w:rsidRPr="003220D5">
        <w:rPr>
          <w:rFonts w:ascii="Times New Roman" w:hAnsi="Times New Roman" w:cs="Times New Roman"/>
          <w:sz w:val="24"/>
          <w:szCs w:val="24"/>
        </w:rPr>
        <w:t>Friction</w:t>
      </w:r>
      <w:proofErr w:type="spellEnd"/>
      <w:r w:rsidR="002A3170" w:rsidRPr="003220D5">
        <w:rPr>
          <w:rFonts w:ascii="Times New Roman" w:hAnsi="Times New Roman" w:cs="Times New Roman"/>
          <w:sz w:val="24"/>
          <w:szCs w:val="24"/>
        </w:rPr>
        <w:t xml:space="preserve">: Examination of the transparency, reliability and sufficiency of the ACE-V method of fingerprint analysis. </w:t>
      </w:r>
      <w:proofErr w:type="gramStart"/>
      <w:r w:rsidR="002A3170" w:rsidRPr="00450632">
        <w:rPr>
          <w:rFonts w:ascii="Times New Roman" w:hAnsi="Times New Roman" w:cs="Times New Roman"/>
          <w:i/>
          <w:iCs/>
          <w:sz w:val="24"/>
          <w:szCs w:val="24"/>
        </w:rPr>
        <w:t>Forensic Science International</w:t>
      </w:r>
      <w:r w:rsidR="00450632">
        <w:rPr>
          <w:rFonts w:ascii="Times New Roman" w:hAnsi="Times New Roman" w:cs="Times New Roman"/>
          <w:sz w:val="24"/>
          <w:szCs w:val="24"/>
        </w:rPr>
        <w:t>.</w:t>
      </w:r>
      <w:proofErr w:type="gramEnd"/>
      <w:r w:rsidR="006C5490">
        <w:rPr>
          <w:rFonts w:ascii="Times New Roman" w:hAnsi="Times New Roman" w:cs="Times New Roman"/>
          <w:sz w:val="24"/>
          <w:szCs w:val="24"/>
        </w:rPr>
        <w:t xml:space="preserve"> </w:t>
      </w:r>
      <w:r w:rsidR="006C5490" w:rsidRPr="006C5490">
        <w:rPr>
          <w:rFonts w:asciiTheme="majorBidi" w:eastAsia="Times New Roman" w:hAnsiTheme="majorBidi" w:cstheme="majorBidi"/>
          <w:color w:val="333333"/>
          <w:sz w:val="24"/>
          <w:szCs w:val="24"/>
          <w:lang w:val="en-GB" w:eastAsia="zh-CN"/>
        </w:rPr>
        <w:t xml:space="preserve">267, 145-156. </w:t>
      </w:r>
      <w:proofErr w:type="spellStart"/>
      <w:proofErr w:type="gramStart"/>
      <w:r w:rsidR="006C5490" w:rsidRPr="006C5490">
        <w:rPr>
          <w:rFonts w:asciiTheme="majorBidi" w:eastAsia="Times New Roman" w:hAnsiTheme="majorBidi" w:cstheme="majorBidi"/>
          <w:color w:val="333333"/>
          <w:sz w:val="24"/>
          <w:szCs w:val="24"/>
          <w:lang w:val="en-GB" w:eastAsia="zh-CN"/>
        </w:rPr>
        <w:t>doi</w:t>
      </w:r>
      <w:proofErr w:type="spellEnd"/>
      <w:proofErr w:type="gramEnd"/>
      <w:r w:rsidR="006C5490" w:rsidRPr="006C5490">
        <w:rPr>
          <w:rFonts w:asciiTheme="majorBidi" w:eastAsia="Times New Roman" w:hAnsiTheme="majorBidi" w:cstheme="majorBidi"/>
          <w:color w:val="333333"/>
          <w:sz w:val="24"/>
          <w:szCs w:val="24"/>
          <w:lang w:val="en-GB" w:eastAsia="zh-CN"/>
        </w:rPr>
        <w:t>: http://dx.doi.org/10.1016/j.forsciint.2016.08.026</w:t>
      </w:r>
      <w:bookmarkStart w:id="0" w:name="_GoBack"/>
      <w:bookmarkEnd w:id="0"/>
    </w:p>
    <w:sectPr w:rsidR="002A3170" w:rsidRPr="00322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8CE"/>
    <w:multiLevelType w:val="hybridMultilevel"/>
    <w:tmpl w:val="4A82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812AC"/>
    <w:multiLevelType w:val="hybridMultilevel"/>
    <w:tmpl w:val="0512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74C39"/>
    <w:multiLevelType w:val="multilevel"/>
    <w:tmpl w:val="E24CFA04"/>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7C855150"/>
    <w:multiLevelType w:val="hybridMultilevel"/>
    <w:tmpl w:val="7464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D2"/>
    <w:rsid w:val="00001E53"/>
    <w:rsid w:val="000235AE"/>
    <w:rsid w:val="00054539"/>
    <w:rsid w:val="00057BC9"/>
    <w:rsid w:val="00060F55"/>
    <w:rsid w:val="000851D4"/>
    <w:rsid w:val="000871E1"/>
    <w:rsid w:val="000B5AD2"/>
    <w:rsid w:val="000E0A4A"/>
    <w:rsid w:val="000F628B"/>
    <w:rsid w:val="00141D45"/>
    <w:rsid w:val="001942D7"/>
    <w:rsid w:val="001F046E"/>
    <w:rsid w:val="0020022B"/>
    <w:rsid w:val="00254ADF"/>
    <w:rsid w:val="002A3170"/>
    <w:rsid w:val="002D70E3"/>
    <w:rsid w:val="002E1447"/>
    <w:rsid w:val="002E3AE2"/>
    <w:rsid w:val="0030362F"/>
    <w:rsid w:val="0031313F"/>
    <w:rsid w:val="003220D5"/>
    <w:rsid w:val="00342849"/>
    <w:rsid w:val="003B5B69"/>
    <w:rsid w:val="003D3010"/>
    <w:rsid w:val="00423C82"/>
    <w:rsid w:val="00450181"/>
    <w:rsid w:val="00450632"/>
    <w:rsid w:val="004628DC"/>
    <w:rsid w:val="00481950"/>
    <w:rsid w:val="004C6322"/>
    <w:rsid w:val="004F4840"/>
    <w:rsid w:val="00544262"/>
    <w:rsid w:val="00587D7D"/>
    <w:rsid w:val="005D3D55"/>
    <w:rsid w:val="005E3D1D"/>
    <w:rsid w:val="005F2DB1"/>
    <w:rsid w:val="005F3EFD"/>
    <w:rsid w:val="00623F6C"/>
    <w:rsid w:val="006734CF"/>
    <w:rsid w:val="006C5490"/>
    <w:rsid w:val="007206FA"/>
    <w:rsid w:val="00721BB6"/>
    <w:rsid w:val="00724671"/>
    <w:rsid w:val="007A00E9"/>
    <w:rsid w:val="007C16ED"/>
    <w:rsid w:val="007D1C63"/>
    <w:rsid w:val="00832DA5"/>
    <w:rsid w:val="00852492"/>
    <w:rsid w:val="008D38D6"/>
    <w:rsid w:val="008D74C3"/>
    <w:rsid w:val="009437F0"/>
    <w:rsid w:val="00993504"/>
    <w:rsid w:val="009972D5"/>
    <w:rsid w:val="009B4A6A"/>
    <w:rsid w:val="009E04FC"/>
    <w:rsid w:val="009E580C"/>
    <w:rsid w:val="009F4FD7"/>
    <w:rsid w:val="00A1607D"/>
    <w:rsid w:val="00A72528"/>
    <w:rsid w:val="00AF4015"/>
    <w:rsid w:val="00B259D7"/>
    <w:rsid w:val="00BD23F4"/>
    <w:rsid w:val="00C065F5"/>
    <w:rsid w:val="00C15D06"/>
    <w:rsid w:val="00C16A33"/>
    <w:rsid w:val="00C527A4"/>
    <w:rsid w:val="00C85365"/>
    <w:rsid w:val="00C9118C"/>
    <w:rsid w:val="00CB5FAA"/>
    <w:rsid w:val="00CC23C6"/>
    <w:rsid w:val="00CD67EE"/>
    <w:rsid w:val="00D00AD9"/>
    <w:rsid w:val="00D663AD"/>
    <w:rsid w:val="00D708CA"/>
    <w:rsid w:val="00D74D3F"/>
    <w:rsid w:val="00D90424"/>
    <w:rsid w:val="00DA3F62"/>
    <w:rsid w:val="00DA76EF"/>
    <w:rsid w:val="00DB52DC"/>
    <w:rsid w:val="00DF043E"/>
    <w:rsid w:val="00E3082B"/>
    <w:rsid w:val="00E76AEA"/>
    <w:rsid w:val="00E97376"/>
    <w:rsid w:val="00EC1097"/>
    <w:rsid w:val="00ED03C2"/>
    <w:rsid w:val="00F3068C"/>
    <w:rsid w:val="00F84FFA"/>
    <w:rsid w:val="00FA25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BC9"/>
    <w:pPr>
      <w:ind w:left="720"/>
      <w:contextualSpacing/>
    </w:pPr>
  </w:style>
  <w:style w:type="paragraph" w:styleId="BalloonText">
    <w:name w:val="Balloon Text"/>
    <w:basedOn w:val="Normal"/>
    <w:link w:val="BalloonTextChar"/>
    <w:uiPriority w:val="99"/>
    <w:semiHidden/>
    <w:unhideWhenUsed/>
    <w:rsid w:val="00D9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24"/>
    <w:rPr>
      <w:rFonts w:ascii="Tahoma" w:hAnsi="Tahoma" w:cs="Tahoma"/>
      <w:sz w:val="16"/>
      <w:szCs w:val="16"/>
    </w:rPr>
  </w:style>
  <w:style w:type="character" w:styleId="Hyperlink">
    <w:name w:val="Hyperlink"/>
    <w:basedOn w:val="DefaultParagraphFont"/>
    <w:uiPriority w:val="99"/>
    <w:unhideWhenUsed/>
    <w:rsid w:val="00A1607D"/>
    <w:rPr>
      <w:color w:val="0000FF" w:themeColor="hyperlink"/>
      <w:u w:val="single"/>
    </w:rPr>
  </w:style>
  <w:style w:type="paragraph" w:styleId="NormalWeb">
    <w:name w:val="Normal (Web)"/>
    <w:basedOn w:val="Normal"/>
    <w:uiPriority w:val="99"/>
    <w:semiHidden/>
    <w:unhideWhenUsed/>
    <w:rsid w:val="006C5490"/>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BC9"/>
    <w:pPr>
      <w:ind w:left="720"/>
      <w:contextualSpacing/>
    </w:pPr>
  </w:style>
  <w:style w:type="paragraph" w:styleId="BalloonText">
    <w:name w:val="Balloon Text"/>
    <w:basedOn w:val="Normal"/>
    <w:link w:val="BalloonTextChar"/>
    <w:uiPriority w:val="99"/>
    <w:semiHidden/>
    <w:unhideWhenUsed/>
    <w:rsid w:val="00D9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24"/>
    <w:rPr>
      <w:rFonts w:ascii="Tahoma" w:hAnsi="Tahoma" w:cs="Tahoma"/>
      <w:sz w:val="16"/>
      <w:szCs w:val="16"/>
    </w:rPr>
  </w:style>
  <w:style w:type="character" w:styleId="Hyperlink">
    <w:name w:val="Hyperlink"/>
    <w:basedOn w:val="DefaultParagraphFont"/>
    <w:uiPriority w:val="99"/>
    <w:unhideWhenUsed/>
    <w:rsid w:val="00A1607D"/>
    <w:rPr>
      <w:color w:val="0000FF" w:themeColor="hyperlink"/>
      <w:u w:val="single"/>
    </w:rPr>
  </w:style>
  <w:style w:type="paragraph" w:styleId="NormalWeb">
    <w:name w:val="Normal (Web)"/>
    <w:basedOn w:val="Normal"/>
    <w:uiPriority w:val="99"/>
    <w:semiHidden/>
    <w:unhideWhenUsed/>
    <w:rsid w:val="006C5490"/>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454051">
      <w:bodyDiv w:val="1"/>
      <w:marLeft w:val="105"/>
      <w:marRight w:val="105"/>
      <w:marTop w:val="105"/>
      <w:marBottom w:val="105"/>
      <w:divBdr>
        <w:top w:val="none" w:sz="0" w:space="0" w:color="auto"/>
        <w:left w:val="none" w:sz="0" w:space="0" w:color="auto"/>
        <w:bottom w:val="none" w:sz="0" w:space="0" w:color="auto"/>
        <w:right w:val="none" w:sz="0" w:space="0" w:color="auto"/>
      </w:divBdr>
    </w:div>
    <w:div w:id="13720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respond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local\fingerprints\Data%20in%20Brief_StevenagePitfield\DiB_Fingerprint%20Matching%20Task_all_participant_data_WITH%20CHART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ocal\fingerprints\Data%20in%20Brief_StevenagePitfield\DiB_Fingerprint%20Matching%20Task_all_participant_dat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local\fingerprints\Data%20in%20Brief_StevenagePitfield\DiB_Fingerprint%20Matching%20Task_all_participant_dat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Sensitivity of Discrimination (d')</a:t>
            </a:r>
          </a:p>
        </c:rich>
      </c:tx>
      <c:layout>
        <c:manualLayout>
          <c:xMode val="edge"/>
          <c:yMode val="edge"/>
          <c:x val="0.3434193796879777"/>
          <c:y val="3.6423884514435692E-2"/>
        </c:manualLayout>
      </c:layout>
      <c:overlay val="0"/>
      <c:spPr>
        <a:noFill/>
        <a:ln w="25400">
          <a:noFill/>
        </a:ln>
      </c:spPr>
    </c:title>
    <c:autoTitleDeleted val="0"/>
    <c:plotArea>
      <c:layout>
        <c:manualLayout>
          <c:layoutTarget val="inner"/>
          <c:xMode val="edge"/>
          <c:yMode val="edge"/>
          <c:x val="6.8078718973618751E-2"/>
          <c:y val="0.22185430463576158"/>
          <c:w val="0.79425172135888555"/>
          <c:h val="0.62913907284768211"/>
        </c:manualLayout>
      </c:layout>
      <c:barChart>
        <c:barDir val="col"/>
        <c:grouping val="clustered"/>
        <c:varyColors val="0"/>
        <c:ser>
          <c:idx val="0"/>
          <c:order val="0"/>
          <c:tx>
            <c:strRef>
              <c:f>Sheet1!$AH$87</c:f>
              <c:strCache>
                <c:ptCount val="1"/>
                <c:pt idx="0">
                  <c:v>experts</c:v>
                </c:pt>
              </c:strCache>
            </c:strRef>
          </c:tx>
          <c:spPr>
            <a:solidFill>
              <a:srgbClr val="9999FF"/>
            </a:solidFill>
            <a:ln w="12700">
              <a:solidFill>
                <a:srgbClr val="000000"/>
              </a:solidFill>
              <a:prstDash val="solid"/>
            </a:ln>
          </c:spPr>
          <c:invertIfNegative val="0"/>
          <c:errBars>
            <c:errBarType val="both"/>
            <c:errValType val="cust"/>
            <c:noEndCap val="0"/>
            <c:plus>
              <c:numRef>
                <c:f>Sheet1!$AI$88:$AL$88</c:f>
                <c:numCache>
                  <c:formatCode>General</c:formatCode>
                  <c:ptCount val="4"/>
                  <c:pt idx="0">
                    <c:v>9.2767210423100277E-16</c:v>
                  </c:pt>
                  <c:pt idx="1">
                    <c:v>0.36719994755872798</c:v>
                  </c:pt>
                  <c:pt idx="2">
                    <c:v>9.2767210423100277E-16</c:v>
                  </c:pt>
                  <c:pt idx="3">
                    <c:v>0.16030929980936595</c:v>
                  </c:pt>
                </c:numCache>
              </c:numRef>
            </c:plus>
            <c:minus>
              <c:numRef>
                <c:f>Sheet1!$AI$88:$AL$88</c:f>
                <c:numCache>
                  <c:formatCode>General</c:formatCode>
                  <c:ptCount val="4"/>
                  <c:pt idx="0">
                    <c:v>9.2767210423100277E-16</c:v>
                  </c:pt>
                  <c:pt idx="1">
                    <c:v>0.36719994755872798</c:v>
                  </c:pt>
                  <c:pt idx="2">
                    <c:v>9.2767210423100277E-16</c:v>
                  </c:pt>
                  <c:pt idx="3">
                    <c:v>0.16030929980936595</c:v>
                  </c:pt>
                </c:numCache>
              </c:numRef>
            </c:minus>
          </c:errBars>
          <c:cat>
            <c:strRef>
              <c:f>Sheet1!$AI$86:$AL$86</c:f>
              <c:strCache>
                <c:ptCount val="4"/>
                <c:pt idx="0">
                  <c:v>Whorl</c:v>
                </c:pt>
                <c:pt idx="1">
                  <c:v>Radial Loop</c:v>
                </c:pt>
                <c:pt idx="2">
                  <c:v>Ulnar Loop</c:v>
                </c:pt>
                <c:pt idx="3">
                  <c:v>Overall</c:v>
                </c:pt>
              </c:strCache>
            </c:strRef>
          </c:cat>
          <c:val>
            <c:numRef>
              <c:f>Sheet1!$AI$87:$AL$87</c:f>
              <c:numCache>
                <c:formatCode>General</c:formatCode>
                <c:ptCount val="4"/>
                <c:pt idx="0">
                  <c:v>4.6526957480816824</c:v>
                </c:pt>
                <c:pt idx="1">
                  <c:v>4.4954701237728321</c:v>
                </c:pt>
                <c:pt idx="2">
                  <c:v>4.6526957480816824</c:v>
                </c:pt>
                <c:pt idx="3">
                  <c:v>4.584055406729207</c:v>
                </c:pt>
              </c:numCache>
            </c:numRef>
          </c:val>
        </c:ser>
        <c:ser>
          <c:idx val="2"/>
          <c:order val="1"/>
          <c:tx>
            <c:strRef>
              <c:f>Sheet1!$AH$91</c:f>
              <c:strCache>
                <c:ptCount val="1"/>
                <c:pt idx="0">
                  <c:v>trained</c:v>
                </c:pt>
              </c:strCache>
            </c:strRef>
          </c:tx>
          <c:spPr>
            <a:solidFill>
              <a:srgbClr val="FFFFCC"/>
            </a:solidFill>
            <a:ln w="12700">
              <a:solidFill>
                <a:srgbClr val="000000"/>
              </a:solidFill>
              <a:prstDash val="solid"/>
            </a:ln>
          </c:spPr>
          <c:invertIfNegative val="0"/>
          <c:errBars>
            <c:errBarType val="both"/>
            <c:errValType val="cust"/>
            <c:noEndCap val="0"/>
            <c:plus>
              <c:numRef>
                <c:f>Sheet1!$AI$92:$AL$92</c:f>
                <c:numCache>
                  <c:formatCode>General</c:formatCode>
                  <c:ptCount val="4"/>
                  <c:pt idx="0">
                    <c:v>0.95406611508666717</c:v>
                  </c:pt>
                  <c:pt idx="1">
                    <c:v>0.80063244419557389</c:v>
                  </c:pt>
                  <c:pt idx="2">
                    <c:v>0.97553656482012563</c:v>
                  </c:pt>
                  <c:pt idx="3">
                    <c:v>0.97553656482012563</c:v>
                  </c:pt>
                </c:numCache>
              </c:numRef>
            </c:plus>
            <c:minus>
              <c:numRef>
                <c:f>Sheet1!$AI$92:$AL$92</c:f>
                <c:numCache>
                  <c:formatCode>General</c:formatCode>
                  <c:ptCount val="4"/>
                  <c:pt idx="0">
                    <c:v>0.95406611508666717</c:v>
                  </c:pt>
                  <c:pt idx="1">
                    <c:v>0.80063244419557389</c:v>
                  </c:pt>
                  <c:pt idx="2">
                    <c:v>0.97553656482012563</c:v>
                  </c:pt>
                  <c:pt idx="3">
                    <c:v>0.97553656482012563</c:v>
                  </c:pt>
                </c:numCache>
              </c:numRef>
            </c:minus>
          </c:errBars>
          <c:cat>
            <c:strRef>
              <c:f>Sheet1!$AI$86:$AL$86</c:f>
              <c:strCache>
                <c:ptCount val="4"/>
                <c:pt idx="0">
                  <c:v>Whorl</c:v>
                </c:pt>
                <c:pt idx="1">
                  <c:v>Radial Loop</c:v>
                </c:pt>
                <c:pt idx="2">
                  <c:v>Ulnar Loop</c:v>
                </c:pt>
                <c:pt idx="3">
                  <c:v>Overall</c:v>
                </c:pt>
              </c:strCache>
            </c:strRef>
          </c:cat>
          <c:val>
            <c:numRef>
              <c:f>Sheet1!$AI$91:$AL$91</c:f>
              <c:numCache>
                <c:formatCode>General</c:formatCode>
                <c:ptCount val="4"/>
                <c:pt idx="0">
                  <c:v>2.8704226792164498</c:v>
                </c:pt>
                <c:pt idx="1">
                  <c:v>1.9424002688420587</c:v>
                </c:pt>
                <c:pt idx="2">
                  <c:v>2.4292859447753581</c:v>
                </c:pt>
                <c:pt idx="3">
                  <c:v>2.4292859447753581</c:v>
                </c:pt>
              </c:numCache>
            </c:numRef>
          </c:val>
        </c:ser>
        <c:ser>
          <c:idx val="1"/>
          <c:order val="2"/>
          <c:tx>
            <c:strRef>
              <c:f>Sheet1!$AH$89</c:f>
              <c:strCache>
                <c:ptCount val="1"/>
                <c:pt idx="0">
                  <c:v>controls</c:v>
                </c:pt>
              </c:strCache>
            </c:strRef>
          </c:tx>
          <c:spPr>
            <a:solidFill>
              <a:srgbClr val="993366"/>
            </a:solidFill>
            <a:ln w="12700">
              <a:solidFill>
                <a:srgbClr val="000000"/>
              </a:solidFill>
              <a:prstDash val="solid"/>
            </a:ln>
          </c:spPr>
          <c:invertIfNegative val="0"/>
          <c:errBars>
            <c:errBarType val="both"/>
            <c:errValType val="cust"/>
            <c:noEndCap val="0"/>
            <c:plus>
              <c:numRef>
                <c:f>Sheet1!$AI$90:$AL$90</c:f>
                <c:numCache>
                  <c:formatCode>General</c:formatCode>
                  <c:ptCount val="4"/>
                  <c:pt idx="0">
                    <c:v>1.1208429830776656</c:v>
                  </c:pt>
                  <c:pt idx="1">
                    <c:v>0.85648393213271645</c:v>
                  </c:pt>
                  <c:pt idx="2">
                    <c:v>1.0079741207418984</c:v>
                  </c:pt>
                  <c:pt idx="3">
                    <c:v>1.0079741207418984</c:v>
                  </c:pt>
                </c:numCache>
              </c:numRef>
            </c:plus>
            <c:minus>
              <c:numRef>
                <c:f>Sheet1!$AI$90:$AL$90</c:f>
                <c:numCache>
                  <c:formatCode>General</c:formatCode>
                  <c:ptCount val="4"/>
                  <c:pt idx="0">
                    <c:v>1.1208429830776656</c:v>
                  </c:pt>
                  <c:pt idx="1">
                    <c:v>0.85648393213271645</c:v>
                  </c:pt>
                  <c:pt idx="2">
                    <c:v>1.0079741207418984</c:v>
                  </c:pt>
                  <c:pt idx="3">
                    <c:v>1.0079741207418984</c:v>
                  </c:pt>
                </c:numCache>
              </c:numRef>
            </c:minus>
          </c:errBars>
          <c:cat>
            <c:strRef>
              <c:f>Sheet1!$AI$86:$AL$86</c:f>
              <c:strCache>
                <c:ptCount val="4"/>
                <c:pt idx="0">
                  <c:v>Whorl</c:v>
                </c:pt>
                <c:pt idx="1">
                  <c:v>Radial Loop</c:v>
                </c:pt>
                <c:pt idx="2">
                  <c:v>Ulnar Loop</c:v>
                </c:pt>
                <c:pt idx="3">
                  <c:v>Overall</c:v>
                </c:pt>
              </c:strCache>
            </c:strRef>
          </c:cat>
          <c:val>
            <c:numRef>
              <c:f>Sheet1!$AI$89:$AL$89</c:f>
              <c:numCache>
                <c:formatCode>General</c:formatCode>
                <c:ptCount val="4"/>
                <c:pt idx="0">
                  <c:v>1.9504097788051398</c:v>
                </c:pt>
                <c:pt idx="1">
                  <c:v>1.3288689052424347</c:v>
                </c:pt>
                <c:pt idx="2">
                  <c:v>1.408274693468563</c:v>
                </c:pt>
                <c:pt idx="3">
                  <c:v>1.408274693468563</c:v>
                </c:pt>
              </c:numCache>
            </c:numRef>
          </c:val>
        </c:ser>
        <c:dLbls>
          <c:showLegendKey val="0"/>
          <c:showVal val="0"/>
          <c:showCatName val="0"/>
          <c:showSerName val="0"/>
          <c:showPercent val="0"/>
          <c:showBubbleSize val="0"/>
        </c:dLbls>
        <c:gapWidth val="150"/>
        <c:axId val="262273664"/>
        <c:axId val="262340992"/>
      </c:barChart>
      <c:catAx>
        <c:axId val="2622736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latin typeface="Times New Roman" panose="02020603050405020304" pitchFamily="18" charset="0"/>
                <a:cs typeface="Times New Roman" panose="02020603050405020304" pitchFamily="18" charset="0"/>
              </a:defRPr>
            </a:pPr>
            <a:endParaRPr lang="en-US"/>
          </a:p>
        </c:txPr>
        <c:crossAx val="262340992"/>
        <c:crosses val="autoZero"/>
        <c:auto val="1"/>
        <c:lblAlgn val="ctr"/>
        <c:lblOffset val="100"/>
        <c:tickLblSkip val="1"/>
        <c:tickMarkSkip val="1"/>
        <c:noMultiLvlLbl val="0"/>
      </c:catAx>
      <c:valAx>
        <c:axId val="26234099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262273664"/>
        <c:crosses val="autoZero"/>
        <c:crossBetween val="between"/>
      </c:valAx>
      <c:spPr>
        <a:noFill/>
        <a:ln w="25400">
          <a:noFill/>
        </a:ln>
      </c:spPr>
    </c:plotArea>
    <c:legend>
      <c:legendPos val="r"/>
      <c:layout>
        <c:manualLayout>
          <c:xMode val="edge"/>
          <c:yMode val="edge"/>
          <c:x val="0.79839928662763304"/>
          <c:y val="0.13854859754237234"/>
          <c:w val="0.10892602872447299"/>
          <c:h val="0.2797628421447319"/>
        </c:manualLayout>
      </c:layout>
      <c:overlay val="0"/>
      <c:spPr>
        <a:solidFill>
          <a:srgbClr val="FFFFFF"/>
        </a:solidFill>
        <a:ln w="25400">
          <a:noFill/>
        </a:ln>
      </c:spPr>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panose="02020603050405020304" pitchFamily="18" charset="0"/>
                <a:ea typeface="Arial"/>
                <a:cs typeface="Times New Roman" panose="02020603050405020304" pitchFamily="18" charset="0"/>
              </a:defRPr>
            </a:pPr>
            <a:r>
              <a:rPr lang="en-GB" b="0">
                <a:latin typeface="Times New Roman" panose="02020603050405020304" pitchFamily="18" charset="0"/>
                <a:cs typeface="Times New Roman" panose="02020603050405020304" pitchFamily="18" charset="0"/>
              </a:rPr>
              <a:t>Median Correct RT (in seconds) on 'Same' trials</a:t>
            </a:r>
          </a:p>
        </c:rich>
      </c:tx>
      <c:overlay val="1"/>
      <c:spPr>
        <a:noFill/>
        <a:ln w="25400">
          <a:noFill/>
        </a:ln>
      </c:spPr>
    </c:title>
    <c:autoTitleDeleted val="0"/>
    <c:plotArea>
      <c:layout>
        <c:manualLayout>
          <c:layoutTarget val="inner"/>
          <c:xMode val="edge"/>
          <c:yMode val="edge"/>
          <c:x val="9.3797346141430288E-2"/>
          <c:y val="0.16527937873745163"/>
          <c:w val="0.81073095093882497"/>
          <c:h val="0.6282985631950645"/>
        </c:manualLayout>
      </c:layout>
      <c:barChart>
        <c:barDir val="col"/>
        <c:grouping val="clustered"/>
        <c:varyColors val="0"/>
        <c:ser>
          <c:idx val="0"/>
          <c:order val="0"/>
          <c:tx>
            <c:strRef>
              <c:f>Sheet1!$A$87</c:f>
              <c:strCache>
                <c:ptCount val="1"/>
                <c:pt idx="0">
                  <c:v>experts</c:v>
                </c:pt>
              </c:strCache>
            </c:strRef>
          </c:tx>
          <c:spPr>
            <a:solidFill>
              <a:srgbClr val="9999FF"/>
            </a:solidFill>
            <a:ln w="12700">
              <a:solidFill>
                <a:srgbClr val="000000"/>
              </a:solidFill>
              <a:prstDash val="solid"/>
            </a:ln>
          </c:spPr>
          <c:invertIfNegative val="0"/>
          <c:errBars>
            <c:errBarType val="both"/>
            <c:errValType val="cust"/>
            <c:noEndCap val="0"/>
            <c:plus>
              <c:numRef>
                <c:f>(Sheet1!$H$88,Sheet1!$O$88,Sheet1!$V$88)</c:f>
                <c:numCache>
                  <c:formatCode>General</c:formatCode>
                  <c:ptCount val="3"/>
                  <c:pt idx="0">
                    <c:v>8610.5625405748906</c:v>
                  </c:pt>
                  <c:pt idx="1">
                    <c:v>10342.00079652766</c:v>
                  </c:pt>
                  <c:pt idx="2">
                    <c:v>10456.390950163039</c:v>
                  </c:pt>
                </c:numCache>
              </c:numRef>
            </c:plus>
            <c:minus>
              <c:numRef>
                <c:f>(Sheet1!$H$88,Sheet1!$O$88,Sheet1!$V$88)</c:f>
                <c:numCache>
                  <c:formatCode>General</c:formatCode>
                  <c:ptCount val="3"/>
                  <c:pt idx="0">
                    <c:v>8610.5625405748906</c:v>
                  </c:pt>
                  <c:pt idx="1">
                    <c:v>10342.00079652766</c:v>
                  </c:pt>
                  <c:pt idx="2">
                    <c:v>10456.390950163039</c:v>
                  </c:pt>
                </c:numCache>
              </c:numRef>
            </c:minus>
          </c:errBars>
          <c:cat>
            <c:strRef>
              <c:f>(Sheet1!$H$86,Sheet1!$O$86,Sheet1!$V$86)</c:f>
              <c:strCache>
                <c:ptCount val="3"/>
                <c:pt idx="0">
                  <c:v>Whorl</c:v>
                </c:pt>
                <c:pt idx="1">
                  <c:v>Radial Loop</c:v>
                </c:pt>
                <c:pt idx="2">
                  <c:v>Ulnar Loop</c:v>
                </c:pt>
              </c:strCache>
            </c:strRef>
          </c:cat>
          <c:val>
            <c:numRef>
              <c:f>(Sheet1!$H$87,Sheet1!$O$87,Sheet1!$V$87)</c:f>
              <c:numCache>
                <c:formatCode>General</c:formatCode>
                <c:ptCount val="3"/>
                <c:pt idx="0">
                  <c:v>14848.916666666666</c:v>
                </c:pt>
                <c:pt idx="1">
                  <c:v>15556.458333333334</c:v>
                </c:pt>
                <c:pt idx="2">
                  <c:v>17155.208333333332</c:v>
                </c:pt>
              </c:numCache>
            </c:numRef>
          </c:val>
        </c:ser>
        <c:ser>
          <c:idx val="2"/>
          <c:order val="1"/>
          <c:tx>
            <c:strRef>
              <c:f>Sheet1!$A$91</c:f>
              <c:strCache>
                <c:ptCount val="1"/>
                <c:pt idx="0">
                  <c:v>trained</c:v>
                </c:pt>
              </c:strCache>
            </c:strRef>
          </c:tx>
          <c:spPr>
            <a:solidFill>
              <a:srgbClr val="FFFFCC"/>
            </a:solidFill>
            <a:ln w="12700">
              <a:solidFill>
                <a:srgbClr val="000000"/>
              </a:solidFill>
              <a:prstDash val="solid"/>
            </a:ln>
          </c:spPr>
          <c:invertIfNegative val="0"/>
          <c:errBars>
            <c:errBarType val="both"/>
            <c:errValType val="cust"/>
            <c:noEndCap val="0"/>
            <c:plus>
              <c:numRef>
                <c:f>(Sheet1!$H$92,Sheet1!$O$92,Sheet1!$V$92)</c:f>
                <c:numCache>
                  <c:formatCode>General</c:formatCode>
                  <c:ptCount val="3"/>
                  <c:pt idx="0">
                    <c:v>4211.7762529241472</c:v>
                  </c:pt>
                  <c:pt idx="1">
                    <c:v>4208.7893212020663</c:v>
                  </c:pt>
                  <c:pt idx="2">
                    <c:v>4036.8817276460613</c:v>
                  </c:pt>
                </c:numCache>
              </c:numRef>
            </c:plus>
            <c:minus>
              <c:numRef>
                <c:f>(Sheet1!$H$92,Sheet1!$O$92,Sheet1!$V$92)</c:f>
                <c:numCache>
                  <c:formatCode>General</c:formatCode>
                  <c:ptCount val="3"/>
                  <c:pt idx="0">
                    <c:v>4211.7762529241472</c:v>
                  </c:pt>
                  <c:pt idx="1">
                    <c:v>4208.7893212020663</c:v>
                  </c:pt>
                  <c:pt idx="2">
                    <c:v>4036.8817276460613</c:v>
                  </c:pt>
                </c:numCache>
              </c:numRef>
            </c:minus>
          </c:errBars>
          <c:cat>
            <c:strRef>
              <c:f>(Sheet1!$H$86,Sheet1!$O$86,Sheet1!$V$86)</c:f>
              <c:strCache>
                <c:ptCount val="3"/>
                <c:pt idx="0">
                  <c:v>Whorl</c:v>
                </c:pt>
                <c:pt idx="1">
                  <c:v>Radial Loop</c:v>
                </c:pt>
                <c:pt idx="2">
                  <c:v>Ulnar Loop</c:v>
                </c:pt>
              </c:strCache>
            </c:strRef>
          </c:cat>
          <c:val>
            <c:numRef>
              <c:f>(Sheet1!$H$91,Sheet1!$O$91,Sheet1!$V$91)</c:f>
              <c:numCache>
                <c:formatCode>General</c:formatCode>
                <c:ptCount val="3"/>
                <c:pt idx="0">
                  <c:v>6027.0892857142853</c:v>
                </c:pt>
                <c:pt idx="1">
                  <c:v>6179.9285714285716</c:v>
                </c:pt>
                <c:pt idx="2">
                  <c:v>6415.2321428571431</c:v>
                </c:pt>
              </c:numCache>
            </c:numRef>
          </c:val>
        </c:ser>
        <c:ser>
          <c:idx val="1"/>
          <c:order val="2"/>
          <c:tx>
            <c:strRef>
              <c:f>Sheet1!$A$89</c:f>
              <c:strCache>
                <c:ptCount val="1"/>
                <c:pt idx="0">
                  <c:v>controls</c:v>
                </c:pt>
              </c:strCache>
            </c:strRef>
          </c:tx>
          <c:spPr>
            <a:solidFill>
              <a:srgbClr val="993366"/>
            </a:solidFill>
            <a:ln w="12700">
              <a:solidFill>
                <a:srgbClr val="000000"/>
              </a:solidFill>
              <a:prstDash val="solid"/>
            </a:ln>
          </c:spPr>
          <c:invertIfNegative val="0"/>
          <c:errBars>
            <c:errBarType val="both"/>
            <c:errValType val="cust"/>
            <c:noEndCap val="0"/>
            <c:plus>
              <c:numRef>
                <c:f>(Sheet1!$H$90,Sheet1!$O$90,Sheet1!$V$90)</c:f>
                <c:numCache>
                  <c:formatCode>General</c:formatCode>
                  <c:ptCount val="3"/>
                  <c:pt idx="0">
                    <c:v>1088.8002297871799</c:v>
                  </c:pt>
                  <c:pt idx="1">
                    <c:v>855.11130831920605</c:v>
                  </c:pt>
                  <c:pt idx="2">
                    <c:v>754.16301645242174</c:v>
                  </c:pt>
                </c:numCache>
              </c:numRef>
            </c:plus>
            <c:minus>
              <c:numRef>
                <c:f>(Sheet1!$H$90,Sheet1!$O$90,Sheet1!$V$90)</c:f>
                <c:numCache>
                  <c:formatCode>General</c:formatCode>
                  <c:ptCount val="3"/>
                  <c:pt idx="0">
                    <c:v>1088.8002297871799</c:v>
                  </c:pt>
                  <c:pt idx="1">
                    <c:v>855.11130831920605</c:v>
                  </c:pt>
                  <c:pt idx="2">
                    <c:v>754.16301645242174</c:v>
                  </c:pt>
                </c:numCache>
              </c:numRef>
            </c:minus>
          </c:errBars>
          <c:cat>
            <c:strRef>
              <c:f>(Sheet1!$H$86,Sheet1!$O$86,Sheet1!$V$86)</c:f>
              <c:strCache>
                <c:ptCount val="3"/>
                <c:pt idx="0">
                  <c:v>Whorl</c:v>
                </c:pt>
                <c:pt idx="1">
                  <c:v>Radial Loop</c:v>
                </c:pt>
                <c:pt idx="2">
                  <c:v>Ulnar Loop</c:v>
                </c:pt>
              </c:strCache>
            </c:strRef>
          </c:cat>
          <c:val>
            <c:numRef>
              <c:f>(Sheet1!$H$89,Sheet1!$O$89,Sheet1!$V$89)</c:f>
              <c:numCache>
                <c:formatCode>General</c:formatCode>
                <c:ptCount val="3"/>
                <c:pt idx="0">
                  <c:v>2250.0961538461538</c:v>
                </c:pt>
                <c:pt idx="1">
                  <c:v>2376.5192307692309</c:v>
                </c:pt>
                <c:pt idx="2">
                  <c:v>2346.1538461538462</c:v>
                </c:pt>
              </c:numCache>
            </c:numRef>
          </c:val>
        </c:ser>
        <c:dLbls>
          <c:showLegendKey val="0"/>
          <c:showVal val="0"/>
          <c:showCatName val="0"/>
          <c:showSerName val="0"/>
          <c:showPercent val="0"/>
          <c:showBubbleSize val="0"/>
        </c:dLbls>
        <c:gapWidth val="150"/>
        <c:axId val="262351872"/>
        <c:axId val="262353664"/>
      </c:barChart>
      <c:catAx>
        <c:axId val="2623518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crossAx val="262353664"/>
        <c:crosses val="autoZero"/>
        <c:auto val="1"/>
        <c:lblAlgn val="ctr"/>
        <c:lblOffset val="100"/>
        <c:tickLblSkip val="1"/>
        <c:tickMarkSkip val="1"/>
        <c:noMultiLvlLbl val="0"/>
      </c:catAx>
      <c:valAx>
        <c:axId val="26235366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crossAx val="262351872"/>
        <c:crosses val="autoZero"/>
        <c:crossBetween val="between"/>
      </c:valAx>
      <c:spPr>
        <a:noFill/>
        <a:ln w="12700">
          <a:noFill/>
          <a:prstDash val="solid"/>
        </a:ln>
      </c:spPr>
    </c:plotArea>
    <c:legend>
      <c:legendPos val="r"/>
      <c:layout>
        <c:manualLayout>
          <c:xMode val="edge"/>
          <c:yMode val="edge"/>
          <c:x val="0.82289807524059488"/>
          <c:y val="0.15610610273214701"/>
          <c:w val="0.1091160956897011"/>
          <c:h val="0.38990825688073394"/>
        </c:manualLayout>
      </c:layout>
      <c:overlay val="0"/>
      <c:spPr>
        <a:solidFill>
          <a:srgbClr val="FFFFFF"/>
        </a:solidFill>
        <a:ln w="3175">
          <a:noFill/>
          <a:prstDash val="solid"/>
        </a:ln>
      </c:spPr>
      <c:txPr>
        <a:bodyPr/>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panose="02020603050405020304" pitchFamily="18" charset="0"/>
                <a:ea typeface="Arial"/>
                <a:cs typeface="Times New Roman" panose="02020603050405020304" pitchFamily="18" charset="0"/>
              </a:defRPr>
            </a:pPr>
            <a:r>
              <a:rPr lang="en-GB" b="0">
                <a:latin typeface="Times New Roman" panose="02020603050405020304" pitchFamily="18" charset="0"/>
                <a:cs typeface="Times New Roman" panose="02020603050405020304" pitchFamily="18" charset="0"/>
              </a:rPr>
              <a:t>Median correct</a:t>
            </a:r>
            <a:r>
              <a:rPr lang="en-GB" b="0" baseline="0">
                <a:latin typeface="Times New Roman" panose="02020603050405020304" pitchFamily="18" charset="0"/>
                <a:cs typeface="Times New Roman" panose="02020603050405020304" pitchFamily="18" charset="0"/>
              </a:rPr>
              <a:t> RT (in seconds) on 'Different'</a:t>
            </a:r>
            <a:r>
              <a:rPr lang="en-GB" b="0">
                <a:latin typeface="Times New Roman" panose="02020603050405020304" pitchFamily="18" charset="0"/>
                <a:cs typeface="Times New Roman" panose="02020603050405020304" pitchFamily="18" charset="0"/>
              </a:rPr>
              <a:t> trials</a:t>
            </a:r>
          </a:p>
        </c:rich>
      </c:tx>
      <c:overlay val="1"/>
      <c:spPr>
        <a:noFill/>
        <a:ln w="25400">
          <a:noFill/>
        </a:ln>
      </c:spPr>
    </c:title>
    <c:autoTitleDeleted val="0"/>
    <c:plotArea>
      <c:layout>
        <c:manualLayout>
          <c:layoutTarget val="inner"/>
          <c:xMode val="edge"/>
          <c:yMode val="edge"/>
          <c:x val="8.3207323189978477E-2"/>
          <c:y val="0.16933279493909412"/>
          <c:w val="0.81962017748241667"/>
          <c:h val="0.62424523857594727"/>
        </c:manualLayout>
      </c:layout>
      <c:barChart>
        <c:barDir val="col"/>
        <c:grouping val="clustered"/>
        <c:varyColors val="0"/>
        <c:ser>
          <c:idx val="0"/>
          <c:order val="0"/>
          <c:tx>
            <c:strRef>
              <c:f>Sheet1!$A$87</c:f>
              <c:strCache>
                <c:ptCount val="1"/>
                <c:pt idx="0">
                  <c:v>experts</c:v>
                </c:pt>
              </c:strCache>
            </c:strRef>
          </c:tx>
          <c:spPr>
            <a:solidFill>
              <a:srgbClr val="9999FF"/>
            </a:solidFill>
            <a:ln w="12700">
              <a:solidFill>
                <a:srgbClr val="000000"/>
              </a:solidFill>
              <a:prstDash val="solid"/>
            </a:ln>
          </c:spPr>
          <c:invertIfNegative val="0"/>
          <c:errBars>
            <c:errBarType val="both"/>
            <c:errValType val="cust"/>
            <c:noEndCap val="0"/>
            <c:plus>
              <c:numRef>
                <c:f>(Sheet1!$I$88,Sheet1!$P$88,Sheet1!$W$88)</c:f>
                <c:numCache>
                  <c:formatCode>General</c:formatCode>
                  <c:ptCount val="3"/>
                  <c:pt idx="0">
                    <c:v>2378.3365303327346</c:v>
                  </c:pt>
                  <c:pt idx="1">
                    <c:v>2006.5299743285141</c:v>
                  </c:pt>
                  <c:pt idx="2">
                    <c:v>1787.4033201233228</c:v>
                  </c:pt>
                </c:numCache>
              </c:numRef>
            </c:plus>
            <c:minus>
              <c:numRef>
                <c:f>(Sheet1!$I$88,Sheet1!$P$88,Sheet1!$W$88)</c:f>
                <c:numCache>
                  <c:formatCode>General</c:formatCode>
                  <c:ptCount val="3"/>
                  <c:pt idx="0">
                    <c:v>2378.3365303327346</c:v>
                  </c:pt>
                  <c:pt idx="1">
                    <c:v>2006.5299743285141</c:v>
                  </c:pt>
                  <c:pt idx="2">
                    <c:v>1787.4033201233228</c:v>
                  </c:pt>
                </c:numCache>
              </c:numRef>
            </c:minus>
          </c:errBars>
          <c:cat>
            <c:strRef>
              <c:f>(Sheet1!$I$86,Sheet1!$P$86,Sheet1!$W$86)</c:f>
              <c:strCache>
                <c:ptCount val="3"/>
                <c:pt idx="0">
                  <c:v>Whorl</c:v>
                </c:pt>
                <c:pt idx="1">
                  <c:v>Radial Loop</c:v>
                </c:pt>
                <c:pt idx="2">
                  <c:v>Ulnar Loop</c:v>
                </c:pt>
              </c:strCache>
            </c:strRef>
          </c:cat>
          <c:val>
            <c:numRef>
              <c:f>(Sheet1!$I$87,Sheet1!$P$87,Sheet1!$W$87)</c:f>
              <c:numCache>
                <c:formatCode>General</c:formatCode>
                <c:ptCount val="3"/>
                <c:pt idx="0">
                  <c:v>4578.333333333333</c:v>
                </c:pt>
                <c:pt idx="1">
                  <c:v>4135.916666666667</c:v>
                </c:pt>
                <c:pt idx="2">
                  <c:v>3707.9166666666665</c:v>
                </c:pt>
              </c:numCache>
            </c:numRef>
          </c:val>
        </c:ser>
        <c:ser>
          <c:idx val="2"/>
          <c:order val="1"/>
          <c:tx>
            <c:strRef>
              <c:f>Sheet1!$A$91</c:f>
              <c:strCache>
                <c:ptCount val="1"/>
                <c:pt idx="0">
                  <c:v>trained</c:v>
                </c:pt>
              </c:strCache>
            </c:strRef>
          </c:tx>
          <c:spPr>
            <a:solidFill>
              <a:srgbClr val="FFFFCC"/>
            </a:solidFill>
            <a:ln w="12700">
              <a:solidFill>
                <a:srgbClr val="000000"/>
              </a:solidFill>
              <a:prstDash val="solid"/>
            </a:ln>
          </c:spPr>
          <c:invertIfNegative val="0"/>
          <c:errBars>
            <c:errBarType val="both"/>
            <c:errValType val="cust"/>
            <c:noEndCap val="0"/>
            <c:plus>
              <c:numRef>
                <c:f>(Sheet1!$I$92,Sheet1!$P$92,Sheet1!$W$92)</c:f>
                <c:numCache>
                  <c:formatCode>General</c:formatCode>
                  <c:ptCount val="3"/>
                  <c:pt idx="0">
                    <c:v>2601.7698485660503</c:v>
                  </c:pt>
                  <c:pt idx="1">
                    <c:v>3944.8859652428282</c:v>
                  </c:pt>
                  <c:pt idx="2">
                    <c:v>4010.885123577717</c:v>
                  </c:pt>
                </c:numCache>
              </c:numRef>
            </c:plus>
            <c:minus>
              <c:numRef>
                <c:f>(Sheet1!$I$92,Sheet1!$P$92,Sheet1!$W$92)</c:f>
                <c:numCache>
                  <c:formatCode>General</c:formatCode>
                  <c:ptCount val="3"/>
                  <c:pt idx="0">
                    <c:v>2601.7698485660503</c:v>
                  </c:pt>
                  <c:pt idx="1">
                    <c:v>3944.8859652428282</c:v>
                  </c:pt>
                  <c:pt idx="2">
                    <c:v>4010.885123577717</c:v>
                  </c:pt>
                </c:numCache>
              </c:numRef>
            </c:minus>
          </c:errBars>
          <c:cat>
            <c:strRef>
              <c:f>(Sheet1!$I$86,Sheet1!$P$86,Sheet1!$W$86)</c:f>
              <c:strCache>
                <c:ptCount val="3"/>
                <c:pt idx="0">
                  <c:v>Whorl</c:v>
                </c:pt>
                <c:pt idx="1">
                  <c:v>Radial Loop</c:v>
                </c:pt>
                <c:pt idx="2">
                  <c:v>Ulnar Loop</c:v>
                </c:pt>
              </c:strCache>
            </c:strRef>
          </c:cat>
          <c:val>
            <c:numRef>
              <c:f>(Sheet1!$I$91,Sheet1!$P$91,Sheet1!$W$91)</c:f>
              <c:numCache>
                <c:formatCode>General</c:formatCode>
                <c:ptCount val="3"/>
                <c:pt idx="0">
                  <c:v>5521.625</c:v>
                </c:pt>
                <c:pt idx="1">
                  <c:v>5809.5892857142853</c:v>
                </c:pt>
                <c:pt idx="2">
                  <c:v>6028.875</c:v>
                </c:pt>
              </c:numCache>
            </c:numRef>
          </c:val>
        </c:ser>
        <c:ser>
          <c:idx val="1"/>
          <c:order val="2"/>
          <c:tx>
            <c:strRef>
              <c:f>Sheet1!$A$89</c:f>
              <c:strCache>
                <c:ptCount val="1"/>
                <c:pt idx="0">
                  <c:v>controls</c:v>
                </c:pt>
              </c:strCache>
            </c:strRef>
          </c:tx>
          <c:spPr>
            <a:solidFill>
              <a:srgbClr val="993366"/>
            </a:solidFill>
            <a:ln w="12700">
              <a:solidFill>
                <a:srgbClr val="000000"/>
              </a:solidFill>
              <a:prstDash val="solid"/>
            </a:ln>
          </c:spPr>
          <c:invertIfNegative val="0"/>
          <c:errBars>
            <c:errBarType val="both"/>
            <c:errValType val="cust"/>
            <c:noEndCap val="0"/>
            <c:plus>
              <c:numRef>
                <c:f>(Sheet1!$I$90,Sheet1!$P$90,Sheet1!$W$90)</c:f>
                <c:numCache>
                  <c:formatCode>General</c:formatCode>
                  <c:ptCount val="3"/>
                  <c:pt idx="0">
                    <c:v>1469.2728815249452</c:v>
                  </c:pt>
                  <c:pt idx="1">
                    <c:v>968.56038789535467</c:v>
                  </c:pt>
                  <c:pt idx="2">
                    <c:v>963.20031864932139</c:v>
                  </c:pt>
                </c:numCache>
              </c:numRef>
            </c:plus>
            <c:minus>
              <c:numRef>
                <c:f>(Sheet1!$I$90,Sheet1!$P$90,Sheet1!$W$90)</c:f>
                <c:numCache>
                  <c:formatCode>General</c:formatCode>
                  <c:ptCount val="3"/>
                  <c:pt idx="0">
                    <c:v>1469.2728815249452</c:v>
                  </c:pt>
                  <c:pt idx="1">
                    <c:v>968.56038789535467</c:v>
                  </c:pt>
                  <c:pt idx="2">
                    <c:v>963.20031864932139</c:v>
                  </c:pt>
                </c:numCache>
              </c:numRef>
            </c:minus>
          </c:errBars>
          <c:cat>
            <c:strRef>
              <c:f>(Sheet1!$I$86,Sheet1!$P$86,Sheet1!$W$86)</c:f>
              <c:strCache>
                <c:ptCount val="3"/>
                <c:pt idx="0">
                  <c:v>Whorl</c:v>
                </c:pt>
                <c:pt idx="1">
                  <c:v>Radial Loop</c:v>
                </c:pt>
                <c:pt idx="2">
                  <c:v>Ulnar Loop</c:v>
                </c:pt>
              </c:strCache>
            </c:strRef>
          </c:cat>
          <c:val>
            <c:numRef>
              <c:f>(Sheet1!$I$89,Sheet1!$P$89,Sheet1!$W$89)</c:f>
              <c:numCache>
                <c:formatCode>General</c:formatCode>
                <c:ptCount val="3"/>
                <c:pt idx="0">
                  <c:v>2868.9038461538462</c:v>
                </c:pt>
                <c:pt idx="1">
                  <c:v>2667.25</c:v>
                </c:pt>
                <c:pt idx="2">
                  <c:v>2581.0769230769229</c:v>
                </c:pt>
              </c:numCache>
            </c:numRef>
          </c:val>
        </c:ser>
        <c:dLbls>
          <c:showLegendKey val="0"/>
          <c:showVal val="0"/>
          <c:showCatName val="0"/>
          <c:showSerName val="0"/>
          <c:showPercent val="0"/>
          <c:showBubbleSize val="0"/>
        </c:dLbls>
        <c:gapWidth val="150"/>
        <c:axId val="262364544"/>
        <c:axId val="262366336"/>
      </c:barChart>
      <c:catAx>
        <c:axId val="2623645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crossAx val="262366336"/>
        <c:crosses val="autoZero"/>
        <c:auto val="1"/>
        <c:lblAlgn val="ctr"/>
        <c:lblOffset val="100"/>
        <c:tickLblSkip val="1"/>
        <c:tickMarkSkip val="1"/>
        <c:noMultiLvlLbl val="0"/>
      </c:catAx>
      <c:valAx>
        <c:axId val="262366336"/>
        <c:scaling>
          <c:orientation val="minMax"/>
          <c:max val="20000"/>
        </c:scaling>
        <c:delete val="0"/>
        <c:axPos val="l"/>
        <c:numFmt formatCode="General" sourceLinked="1"/>
        <c:majorTickMark val="out"/>
        <c:minorTickMark val="none"/>
        <c:tickLblPos val="nextTo"/>
        <c:spPr>
          <a:noFill/>
          <a:ln w="3175">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crossAx val="262364544"/>
        <c:crosses val="autoZero"/>
        <c:crossBetween val="between"/>
        <c:majorUnit val="5000"/>
      </c:valAx>
      <c:spPr>
        <a:noFill/>
        <a:ln w="12700">
          <a:noFill/>
          <a:prstDash val="solid"/>
        </a:ln>
      </c:spPr>
    </c:plotArea>
    <c:legend>
      <c:legendPos val="r"/>
      <c:layout>
        <c:manualLayout>
          <c:xMode val="edge"/>
          <c:yMode val="edge"/>
          <c:x val="0.79067921798236762"/>
          <c:y val="0.1138779527559055"/>
          <c:w val="0.10926709087986644"/>
          <c:h val="0.38990825688073394"/>
        </c:manualLayout>
      </c:layout>
      <c:overlay val="0"/>
      <c:spPr>
        <a:solidFill>
          <a:srgbClr val="FFFFFF"/>
        </a:solidFill>
        <a:ln w="3175">
          <a:noFill/>
          <a:prstDash val="solid"/>
        </a:ln>
      </c:spPr>
      <c:txPr>
        <a:bodyPr/>
        <a:lstStyle/>
        <a:p>
          <a:pPr>
            <a:defRPr sz="11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Stevenage S.V.</cp:lastModifiedBy>
  <cp:revision>3</cp:revision>
  <cp:lastPrinted>2016-07-04T11:41:00Z</cp:lastPrinted>
  <dcterms:created xsi:type="dcterms:W3CDTF">2016-10-07T10:53:00Z</dcterms:created>
  <dcterms:modified xsi:type="dcterms:W3CDTF">2016-10-07T10:54:00Z</dcterms:modified>
</cp:coreProperties>
</file>