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A5" w:rsidRDefault="00AE15A5" w:rsidP="00AE15A5">
      <w:pPr>
        <w:bidi w:val="0"/>
        <w:spacing w:after="0" w:line="240" w:lineRule="auto"/>
        <w:rPr>
          <w:noProof/>
          <w:lang w:val="en-GB" w:eastAsia="zh-CN" w:bidi="ar-SA"/>
        </w:rPr>
      </w:pPr>
    </w:p>
    <w:p w:rsidR="00AE15A5" w:rsidRDefault="00AE15A5" w:rsidP="00AE15A5">
      <w:pPr>
        <w:bidi w:val="0"/>
        <w:spacing w:line="480" w:lineRule="auto"/>
        <w:jc w:val="both"/>
      </w:pPr>
      <w:r w:rsidRPr="00ED5D22">
        <w:rPr>
          <w:noProof/>
        </w:rPr>
        <w:drawing>
          <wp:inline distT="0" distB="0" distL="0" distR="0" wp14:anchorId="012F7D18" wp14:editId="15DEACF5">
            <wp:extent cx="5943600" cy="4263210"/>
            <wp:effectExtent l="0" t="0" r="0" b="4445"/>
            <wp:docPr id="1" name="Picture 1" descr="C:\Users\namguest\AppData\Local\Microsoft\Windows\Temporary Internet Files\Content.IE5\1SBTOU00\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mguest\AppData\Local\Microsoft\Windows\Temporary Internet Files\Content.IE5\1SBTOU00\Figure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6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5A5" w:rsidRPr="004763AB" w:rsidRDefault="00AE15A5" w:rsidP="00AE15A5">
      <w:pPr>
        <w:bidi w:val="0"/>
        <w:spacing w:after="0" w:line="240" w:lineRule="auto"/>
        <w:rPr>
          <w:rFonts w:ascii="Arial" w:hAnsi="Arial"/>
          <w:b/>
          <w:sz w:val="28"/>
          <w:szCs w:val="28"/>
        </w:rPr>
      </w:pPr>
      <w:r w:rsidRPr="004763AB">
        <w:rPr>
          <w:rFonts w:ascii="Arial" w:hAnsi="Arial"/>
          <w:b/>
          <w:sz w:val="28"/>
          <w:szCs w:val="28"/>
        </w:rPr>
        <w:t>Figure 1</w:t>
      </w:r>
      <w:r w:rsidRPr="004763AB">
        <w:rPr>
          <w:rFonts w:ascii="Arial" w:hAnsi="Arial"/>
          <w:b/>
          <w:sz w:val="28"/>
          <w:szCs w:val="28"/>
        </w:rPr>
        <w:br w:type="page"/>
      </w:r>
    </w:p>
    <w:p w:rsidR="00AE15A5" w:rsidRDefault="00AE15A5" w:rsidP="00AE15A5">
      <w:pPr>
        <w:bidi w:val="0"/>
        <w:spacing w:line="480" w:lineRule="auto"/>
        <w:jc w:val="both"/>
      </w:pPr>
      <w:r w:rsidRPr="00A674CA">
        <w:rPr>
          <w:noProof/>
        </w:rPr>
        <w:lastRenderedPageBreak/>
        <w:drawing>
          <wp:inline distT="0" distB="0" distL="0" distR="0" wp14:anchorId="083A9B6D" wp14:editId="4B694E1C">
            <wp:extent cx="5943600" cy="6268084"/>
            <wp:effectExtent l="0" t="0" r="0" b="0"/>
            <wp:docPr id="3" name="Picture 3" descr="C:\Users\namguest\AppData\Local\Microsoft\Windows\Temporary Internet Files\Content.IE5\G2DYHD6D\Figur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mguest\AppData\Local\Microsoft\Windows\Temporary Internet Files\Content.IE5\G2DYHD6D\Figure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5A5" w:rsidRPr="004763AB" w:rsidRDefault="00AE15A5" w:rsidP="008E551A">
      <w:pPr>
        <w:bidi w:val="0"/>
        <w:spacing w:line="480" w:lineRule="auto"/>
        <w:jc w:val="both"/>
        <w:rPr>
          <w:rFonts w:ascii="Arial" w:hAnsi="Arial"/>
          <w:b/>
          <w:sz w:val="28"/>
          <w:szCs w:val="28"/>
        </w:rPr>
      </w:pPr>
      <w:r w:rsidRPr="004763AB">
        <w:rPr>
          <w:rFonts w:ascii="Arial" w:hAnsi="Arial"/>
          <w:b/>
          <w:sz w:val="28"/>
          <w:szCs w:val="28"/>
        </w:rPr>
        <w:t xml:space="preserve">Figure </w:t>
      </w:r>
      <w:r w:rsidR="008E551A">
        <w:rPr>
          <w:rFonts w:ascii="Arial" w:hAnsi="Arial"/>
          <w:b/>
          <w:sz w:val="28"/>
          <w:szCs w:val="28"/>
        </w:rPr>
        <w:t>2</w:t>
      </w:r>
    </w:p>
    <w:p w:rsidR="00AE15A5" w:rsidRDefault="00AE15A5" w:rsidP="00AE15A5">
      <w:pPr>
        <w:bidi w:val="0"/>
        <w:spacing w:after="0" w:line="240" w:lineRule="auto"/>
      </w:pPr>
      <w:r>
        <w:br w:type="page"/>
      </w:r>
    </w:p>
    <w:p w:rsidR="00AE15A5" w:rsidRDefault="00AE15A5" w:rsidP="00AE15A5">
      <w:pPr>
        <w:bidi w:val="0"/>
        <w:spacing w:line="480" w:lineRule="auto"/>
        <w:jc w:val="both"/>
      </w:pPr>
      <w:r w:rsidRPr="009B764F">
        <w:rPr>
          <w:noProof/>
        </w:rPr>
        <w:lastRenderedPageBreak/>
        <w:drawing>
          <wp:inline distT="0" distB="0" distL="0" distR="0" wp14:anchorId="21E653C7" wp14:editId="1C28B756">
            <wp:extent cx="5943600" cy="5951913"/>
            <wp:effectExtent l="0" t="0" r="0" b="0"/>
            <wp:docPr id="4" name="Picture 4" descr="C:\Users\namguest\AppData\Local\Microsoft\Windows\Temporary Internet Files\Content.IE5\CEZD7L75\Figur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mguest\AppData\Local\Microsoft\Windows\Temporary Internet Files\Content.IE5\CEZD7L75\Figure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5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5A5" w:rsidRDefault="00AE15A5" w:rsidP="008E551A">
      <w:pPr>
        <w:bidi w:val="0"/>
        <w:spacing w:after="0" w:line="240" w:lineRule="auto"/>
      </w:pPr>
      <w:r w:rsidRPr="009D47A6">
        <w:rPr>
          <w:rFonts w:ascii="Arial" w:hAnsi="Arial"/>
          <w:b/>
          <w:sz w:val="28"/>
          <w:szCs w:val="28"/>
        </w:rPr>
        <w:t xml:space="preserve">Figure </w:t>
      </w:r>
      <w:r w:rsidR="008E551A">
        <w:rPr>
          <w:rFonts w:ascii="Arial" w:hAnsi="Arial"/>
          <w:b/>
          <w:sz w:val="28"/>
          <w:szCs w:val="28"/>
        </w:rPr>
        <w:t>3</w:t>
      </w:r>
      <w:r>
        <w:br w:type="page"/>
      </w:r>
      <w:r>
        <w:lastRenderedPageBreak/>
        <w:t xml:space="preserve"> </w:t>
      </w:r>
    </w:p>
    <w:p w:rsidR="00AE15A5" w:rsidRPr="008E551A" w:rsidRDefault="00AE15A5" w:rsidP="00AE15A5">
      <w:pPr>
        <w:bidi w:val="0"/>
        <w:spacing w:after="0" w:line="240" w:lineRule="auto"/>
        <w:rPr>
          <w:rFonts w:ascii="Arial" w:hAnsi="Arial"/>
          <w:b/>
          <w:strike/>
          <w:sz w:val="28"/>
          <w:szCs w:val="28"/>
        </w:rPr>
      </w:pPr>
    </w:p>
    <w:p w:rsidR="00AE15A5" w:rsidRDefault="00AE15A5" w:rsidP="008E551A">
      <w:pPr>
        <w:bidi w:val="0"/>
        <w:spacing w:line="480" w:lineRule="auto"/>
        <w:jc w:val="both"/>
        <w:rPr>
          <w:rtl/>
        </w:rPr>
      </w:pPr>
      <w:r w:rsidRPr="009B6C9B">
        <w:rPr>
          <w:noProof/>
        </w:rPr>
        <w:drawing>
          <wp:inline distT="0" distB="0" distL="0" distR="0" wp14:anchorId="1D59B00A" wp14:editId="14C33DA3">
            <wp:extent cx="6886575" cy="6115050"/>
            <wp:effectExtent l="0" t="0" r="9525" b="0"/>
            <wp:docPr id="6" name="Picture 6" descr="C:\Users\namguest\AppData\Local\Microsoft\Windows\Temporary Internet Files\Content.IE5\MFCFGBLQ\Figur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mguest\AppData\Local\Microsoft\Windows\Temporary Internet Files\Content.IE5\MFCFGBLQ\Figure 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C9B">
        <w:t xml:space="preserve"> </w:t>
      </w:r>
      <w:r w:rsidRPr="009D47A6">
        <w:rPr>
          <w:rFonts w:ascii="Arial" w:hAnsi="Arial"/>
          <w:b/>
          <w:sz w:val="28"/>
          <w:szCs w:val="28"/>
        </w:rPr>
        <w:t xml:space="preserve">Figure </w:t>
      </w:r>
      <w:r w:rsidR="008E551A">
        <w:rPr>
          <w:rFonts w:ascii="Arial" w:hAnsi="Arial"/>
          <w:b/>
          <w:sz w:val="28"/>
          <w:szCs w:val="28"/>
        </w:rPr>
        <w:t>4</w:t>
      </w:r>
      <w:r>
        <w:br w:type="page"/>
      </w:r>
    </w:p>
    <w:p w:rsidR="00B22AD9" w:rsidRPr="00B22AD9" w:rsidRDefault="00B22AD9" w:rsidP="00B22AD9">
      <w:pPr>
        <w:bidi w:val="0"/>
        <w:spacing w:after="120" w:line="360" w:lineRule="auto"/>
        <w:ind w:left="1814" w:hanging="1814"/>
        <w:rPr>
          <w:rFonts w:ascii="Arial" w:hAnsi="Arial"/>
          <w:b/>
          <w:bCs/>
          <w:sz w:val="24"/>
          <w:szCs w:val="24"/>
          <w:rtl/>
          <w:lang w:val="de-DE"/>
        </w:rPr>
      </w:pPr>
      <w:r w:rsidRPr="00B22AD9">
        <w:rPr>
          <w:rFonts w:ascii="Arial" w:hAnsi="Arial"/>
          <w:b/>
          <w:bCs/>
          <w:sz w:val="24"/>
          <w:szCs w:val="24"/>
          <w:lang w:val="de-DE"/>
        </w:rPr>
        <w:lastRenderedPageBreak/>
        <w:t>Figure Captions</w:t>
      </w:r>
    </w:p>
    <w:tbl>
      <w:tblPr>
        <w:bidiVisual/>
        <w:tblW w:w="8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9"/>
        <w:gridCol w:w="2071"/>
      </w:tblGrid>
      <w:tr w:rsidR="00B22AD9" w:rsidRPr="00B22AD9" w:rsidTr="00EE746F">
        <w:trPr>
          <w:trHeight w:val="1733"/>
        </w:trPr>
        <w:tc>
          <w:tcPr>
            <w:tcW w:w="6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22AD9" w:rsidRPr="00B22AD9" w:rsidRDefault="00B22AD9" w:rsidP="00EE746F">
            <w:pPr>
              <w:bidi w:val="0"/>
              <w:spacing w:after="120" w:line="360" w:lineRule="auto"/>
              <w:rPr>
                <w:rFonts w:ascii="Arial" w:hAnsi="Arial"/>
              </w:rPr>
            </w:pPr>
            <w:r w:rsidRPr="00B22AD9">
              <w:rPr>
                <w:rFonts w:ascii="Arial" w:hAnsi="Arial"/>
              </w:rPr>
              <w:t>Computational finite element modeling of the penis and penile compression clamps: (a) A three-dimensional (3D) model of the penis, with one example of a contoured compression clamp and corresponding loading configuration. (b) An axial cut through the penis, showing the skin (</w:t>
            </w:r>
            <w:r w:rsidRPr="00B22AD9">
              <w:rPr>
                <w:rFonts w:ascii="Arial" w:hAnsi="Arial"/>
                <w:b/>
                <w:bCs/>
              </w:rPr>
              <w:t>S</w:t>
            </w:r>
            <w:r w:rsidRPr="00B22AD9">
              <w:rPr>
                <w:rFonts w:ascii="Arial" w:hAnsi="Arial"/>
              </w:rPr>
              <w:t>), fat (</w:t>
            </w:r>
            <w:r w:rsidRPr="00B22AD9">
              <w:rPr>
                <w:rFonts w:ascii="Arial" w:hAnsi="Arial"/>
                <w:b/>
                <w:bCs/>
              </w:rPr>
              <w:t>F</w:t>
            </w:r>
            <w:r w:rsidRPr="00B22AD9">
              <w:rPr>
                <w:rFonts w:ascii="Arial" w:hAnsi="Arial"/>
              </w:rPr>
              <w:t>), tunica albuginea (</w:t>
            </w:r>
            <w:r w:rsidRPr="00B22AD9">
              <w:rPr>
                <w:rFonts w:ascii="Arial" w:hAnsi="Arial"/>
                <w:b/>
                <w:bCs/>
              </w:rPr>
              <w:t>TA</w:t>
            </w:r>
            <w:r w:rsidRPr="00B22AD9">
              <w:rPr>
                <w:rFonts w:ascii="Arial" w:hAnsi="Arial"/>
              </w:rPr>
              <w:t>), corpus cavernosum (</w:t>
            </w:r>
            <w:r w:rsidRPr="00B22AD9">
              <w:rPr>
                <w:rFonts w:ascii="Arial" w:hAnsi="Arial"/>
                <w:b/>
                <w:bCs/>
              </w:rPr>
              <w:t>CC</w:t>
            </w:r>
            <w:r w:rsidRPr="00B22AD9">
              <w:rPr>
                <w:rFonts w:ascii="Arial" w:hAnsi="Arial"/>
              </w:rPr>
              <w:t>), corpus spongiosum (</w:t>
            </w:r>
            <w:r w:rsidRPr="00B22AD9">
              <w:rPr>
                <w:rFonts w:ascii="Arial" w:hAnsi="Arial"/>
                <w:b/>
                <w:bCs/>
              </w:rPr>
              <w:t>CS</w:t>
            </w:r>
            <w:r w:rsidRPr="00B22AD9">
              <w:rPr>
                <w:rFonts w:ascii="Arial" w:hAnsi="Arial"/>
              </w:rPr>
              <w:t>) and urethra (</w:t>
            </w:r>
            <w:r w:rsidRPr="00B22AD9">
              <w:rPr>
                <w:rFonts w:ascii="Arial" w:hAnsi="Arial"/>
                <w:b/>
                <w:bCs/>
              </w:rPr>
              <w:t>U</w:t>
            </w:r>
            <w:r w:rsidRPr="00B22AD9">
              <w:rPr>
                <w:rFonts w:ascii="Arial" w:hAnsi="Arial"/>
              </w:rPr>
              <w:t>). (c) The flat, angled, contoured and contoured with knurl clamps, which were modeled in this work (left to right).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22AD9" w:rsidRPr="00B22AD9" w:rsidRDefault="00B22AD9" w:rsidP="00EE746F">
            <w:pPr>
              <w:bidi w:val="0"/>
              <w:spacing w:after="120" w:line="360" w:lineRule="auto"/>
              <w:ind w:left="1814" w:hanging="1814"/>
              <w:rPr>
                <w:rFonts w:ascii="Arial" w:hAnsi="Arial"/>
                <w:b/>
                <w:bCs/>
              </w:rPr>
            </w:pPr>
            <w:r w:rsidRPr="00B22AD9">
              <w:rPr>
                <w:rFonts w:ascii="Arial" w:hAnsi="Arial"/>
                <w:b/>
                <w:bCs/>
              </w:rPr>
              <w:t xml:space="preserve">Figure 1 </w:t>
            </w:r>
          </w:p>
        </w:tc>
      </w:tr>
      <w:tr w:rsidR="00B22AD9" w:rsidRPr="00B22AD9" w:rsidTr="00EE746F">
        <w:trPr>
          <w:trHeight w:val="1482"/>
        </w:trPr>
        <w:tc>
          <w:tcPr>
            <w:tcW w:w="6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22AD9" w:rsidRPr="00B22AD9" w:rsidRDefault="00B22AD9" w:rsidP="00EE746F">
            <w:pPr>
              <w:bidi w:val="0"/>
              <w:spacing w:after="120" w:line="360" w:lineRule="auto"/>
              <w:rPr>
                <w:rFonts w:ascii="Arial" w:hAnsi="Arial"/>
              </w:rPr>
            </w:pPr>
            <w:r w:rsidRPr="00B22AD9">
              <w:rPr>
                <w:rFonts w:ascii="Arial" w:hAnsi="Arial"/>
              </w:rPr>
              <w:t xml:space="preserve">Distributions of effective tissue stresses in an axial cut through the penis, while using different penile clamps, at 50% closure of the urethra. </w:t>
            </w:r>
            <w:proofErr w:type="gramStart"/>
            <w:r w:rsidRPr="00B22AD9">
              <w:rPr>
                <w:rFonts w:ascii="Arial" w:hAnsi="Arial"/>
                <w:b/>
                <w:bCs/>
              </w:rPr>
              <w:t>F 25</w:t>
            </w:r>
            <w:r w:rsidRPr="00B22AD9">
              <w:rPr>
                <w:rFonts w:ascii="Arial" w:hAnsi="Arial"/>
              </w:rPr>
              <w:t xml:space="preserve">, </w:t>
            </w:r>
            <w:r w:rsidRPr="00B22AD9">
              <w:rPr>
                <w:rFonts w:ascii="Arial" w:hAnsi="Arial"/>
                <w:b/>
                <w:bCs/>
              </w:rPr>
              <w:t>F 50</w:t>
            </w:r>
            <w:r w:rsidRPr="00B22AD9">
              <w:rPr>
                <w:rFonts w:ascii="Arial" w:hAnsi="Arial"/>
              </w:rPr>
              <w:t xml:space="preserve"> and </w:t>
            </w:r>
            <w:r w:rsidRPr="00B22AD9">
              <w:rPr>
                <w:rFonts w:ascii="Arial" w:hAnsi="Arial"/>
                <w:b/>
                <w:bCs/>
              </w:rPr>
              <w:t>F 100</w:t>
            </w:r>
            <w:r w:rsidRPr="00B22AD9">
              <w:rPr>
                <w:rFonts w:ascii="Arial" w:hAnsi="Arial"/>
              </w:rPr>
              <w:t xml:space="preserve"> are flat clamps with stiffnesses of 25, 50 and 100 kPa; </w:t>
            </w:r>
            <w:r w:rsidRPr="00B22AD9">
              <w:rPr>
                <w:rFonts w:ascii="Arial" w:hAnsi="Arial"/>
                <w:b/>
                <w:bCs/>
              </w:rPr>
              <w:t>A 25</w:t>
            </w:r>
            <w:r w:rsidRPr="00B22AD9">
              <w:rPr>
                <w:rFonts w:ascii="Arial" w:hAnsi="Arial"/>
              </w:rPr>
              <w:t xml:space="preserve">, </w:t>
            </w:r>
            <w:r w:rsidRPr="00B22AD9">
              <w:rPr>
                <w:rFonts w:ascii="Arial" w:hAnsi="Arial"/>
                <w:b/>
                <w:bCs/>
              </w:rPr>
              <w:t>A 50</w:t>
            </w:r>
            <w:r w:rsidRPr="00B22AD9">
              <w:rPr>
                <w:rFonts w:ascii="Arial" w:hAnsi="Arial"/>
              </w:rPr>
              <w:t xml:space="preserve"> and </w:t>
            </w:r>
            <w:r w:rsidRPr="00B22AD9">
              <w:rPr>
                <w:rFonts w:ascii="Arial" w:hAnsi="Arial"/>
                <w:b/>
                <w:bCs/>
              </w:rPr>
              <w:t>A 100</w:t>
            </w:r>
            <w:r w:rsidRPr="00B22AD9">
              <w:rPr>
                <w:rFonts w:ascii="Arial" w:hAnsi="Arial"/>
              </w:rPr>
              <w:t xml:space="preserve"> are angled clamps with stiffnesses of 25, 50 and 100 kPa; </w:t>
            </w:r>
            <w:r w:rsidRPr="00B22AD9">
              <w:rPr>
                <w:rFonts w:ascii="Arial" w:hAnsi="Arial"/>
                <w:b/>
                <w:bCs/>
              </w:rPr>
              <w:t>C 25</w:t>
            </w:r>
            <w:r w:rsidRPr="00B22AD9">
              <w:rPr>
                <w:rFonts w:ascii="Arial" w:hAnsi="Arial"/>
              </w:rPr>
              <w:t xml:space="preserve">, </w:t>
            </w:r>
            <w:r w:rsidRPr="00B22AD9">
              <w:rPr>
                <w:rFonts w:ascii="Arial" w:hAnsi="Arial"/>
                <w:b/>
                <w:bCs/>
              </w:rPr>
              <w:t>C 50</w:t>
            </w:r>
            <w:r w:rsidRPr="00B22AD9">
              <w:rPr>
                <w:rFonts w:ascii="Arial" w:hAnsi="Arial"/>
              </w:rPr>
              <w:t xml:space="preserve"> and </w:t>
            </w:r>
            <w:r w:rsidRPr="00B22AD9">
              <w:rPr>
                <w:rFonts w:ascii="Arial" w:hAnsi="Arial"/>
                <w:b/>
                <w:bCs/>
              </w:rPr>
              <w:t>C 100</w:t>
            </w:r>
            <w:r w:rsidRPr="00B22AD9">
              <w:rPr>
                <w:rFonts w:ascii="Arial" w:hAnsi="Arial"/>
              </w:rPr>
              <w:t xml:space="preserve"> are contoured clamps with stiffnesses of 25, 50 and 100 kPa; </w:t>
            </w:r>
            <w:r w:rsidRPr="00B22AD9">
              <w:rPr>
                <w:rFonts w:ascii="Arial" w:hAnsi="Arial"/>
                <w:b/>
                <w:bCs/>
              </w:rPr>
              <w:t>Cuff</w:t>
            </w:r>
            <w:r w:rsidRPr="00B22AD9">
              <w:rPr>
                <w:rFonts w:ascii="Arial" w:hAnsi="Arial"/>
              </w:rPr>
              <w:t xml:space="preserve"> is a cuff-type clamp and </w:t>
            </w:r>
            <w:r w:rsidRPr="00B22AD9">
              <w:rPr>
                <w:rFonts w:ascii="Arial" w:hAnsi="Arial"/>
                <w:b/>
                <w:bCs/>
              </w:rPr>
              <w:t>Knurl</w:t>
            </w:r>
            <w:r w:rsidRPr="00B22AD9">
              <w:rPr>
                <w:rFonts w:ascii="Arial" w:hAnsi="Arial"/>
              </w:rPr>
              <w:t xml:space="preserve"> is a contoured clamp (50 kPa) with knurl (100 kPa).</w:t>
            </w:r>
            <w:proofErr w:type="gramEnd"/>
            <w:r w:rsidRPr="00B22AD9">
              <w:rPr>
                <w:rFonts w:ascii="Arial" w:hAnsi="Arial"/>
              </w:rPr>
              <w:t xml:space="preserve"> 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22AD9" w:rsidRPr="00B22AD9" w:rsidRDefault="00B22AD9" w:rsidP="00EE746F">
            <w:pPr>
              <w:bidi w:val="0"/>
              <w:spacing w:after="120" w:line="360" w:lineRule="auto"/>
              <w:rPr>
                <w:rFonts w:ascii="Arial" w:hAnsi="Arial"/>
                <w:b/>
                <w:bCs/>
              </w:rPr>
            </w:pPr>
            <w:r w:rsidRPr="00B22AD9">
              <w:rPr>
                <w:rFonts w:ascii="Arial" w:hAnsi="Arial"/>
                <w:b/>
                <w:bCs/>
              </w:rPr>
              <w:t xml:space="preserve">Figure 2 </w:t>
            </w:r>
          </w:p>
        </w:tc>
      </w:tr>
      <w:tr w:rsidR="00B22AD9" w:rsidRPr="00B22AD9" w:rsidTr="00EE746F">
        <w:trPr>
          <w:trHeight w:val="741"/>
        </w:trPr>
        <w:tc>
          <w:tcPr>
            <w:tcW w:w="6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22AD9" w:rsidRPr="00B22AD9" w:rsidRDefault="00B22AD9" w:rsidP="00EE746F">
            <w:pPr>
              <w:bidi w:val="0"/>
              <w:spacing w:after="120" w:line="360" w:lineRule="auto"/>
              <w:rPr>
                <w:rFonts w:ascii="Arial" w:hAnsi="Arial"/>
              </w:rPr>
            </w:pPr>
            <w:r w:rsidRPr="00B22AD9">
              <w:rPr>
                <w:rFonts w:ascii="Arial" w:hAnsi="Arial"/>
              </w:rPr>
              <w:t xml:space="preserve">Comparison of maximal effective and shear strains and stresses in skin, fat and tunica albuginea, while using different penile clamps, at 50% closure of the urethra. </w:t>
            </w:r>
            <w:proofErr w:type="gramStart"/>
            <w:r w:rsidRPr="00B22AD9">
              <w:rPr>
                <w:rFonts w:ascii="Arial" w:hAnsi="Arial"/>
                <w:b/>
                <w:bCs/>
              </w:rPr>
              <w:t>F 25</w:t>
            </w:r>
            <w:r w:rsidRPr="00B22AD9">
              <w:rPr>
                <w:rFonts w:ascii="Arial" w:hAnsi="Arial"/>
              </w:rPr>
              <w:t xml:space="preserve">, </w:t>
            </w:r>
            <w:r w:rsidRPr="00B22AD9">
              <w:rPr>
                <w:rFonts w:ascii="Arial" w:hAnsi="Arial"/>
                <w:b/>
                <w:bCs/>
              </w:rPr>
              <w:t>F 50</w:t>
            </w:r>
            <w:r w:rsidRPr="00B22AD9">
              <w:rPr>
                <w:rFonts w:ascii="Arial" w:hAnsi="Arial"/>
              </w:rPr>
              <w:t xml:space="preserve"> and </w:t>
            </w:r>
            <w:r w:rsidRPr="00B22AD9">
              <w:rPr>
                <w:rFonts w:ascii="Arial" w:hAnsi="Arial"/>
                <w:b/>
                <w:bCs/>
              </w:rPr>
              <w:t>F 100</w:t>
            </w:r>
            <w:r w:rsidRPr="00B22AD9">
              <w:rPr>
                <w:rFonts w:ascii="Arial" w:hAnsi="Arial"/>
              </w:rPr>
              <w:t xml:space="preserve"> are flat clamps with stiffnesses of 25, 50 and 100 kPa; </w:t>
            </w:r>
            <w:r w:rsidRPr="00B22AD9">
              <w:rPr>
                <w:rFonts w:ascii="Arial" w:hAnsi="Arial"/>
                <w:b/>
                <w:bCs/>
              </w:rPr>
              <w:t>A 25</w:t>
            </w:r>
            <w:r w:rsidRPr="00B22AD9">
              <w:rPr>
                <w:rFonts w:ascii="Arial" w:hAnsi="Arial"/>
              </w:rPr>
              <w:t xml:space="preserve">, </w:t>
            </w:r>
            <w:r w:rsidRPr="00B22AD9">
              <w:rPr>
                <w:rFonts w:ascii="Arial" w:hAnsi="Arial"/>
                <w:b/>
                <w:bCs/>
              </w:rPr>
              <w:t>A 50</w:t>
            </w:r>
            <w:r w:rsidRPr="00B22AD9">
              <w:rPr>
                <w:rFonts w:ascii="Arial" w:hAnsi="Arial"/>
              </w:rPr>
              <w:t xml:space="preserve"> and </w:t>
            </w:r>
            <w:r w:rsidRPr="00B22AD9">
              <w:rPr>
                <w:rFonts w:ascii="Arial" w:hAnsi="Arial"/>
                <w:b/>
                <w:bCs/>
              </w:rPr>
              <w:t>A 100</w:t>
            </w:r>
            <w:r w:rsidRPr="00B22AD9">
              <w:rPr>
                <w:rFonts w:ascii="Arial" w:hAnsi="Arial"/>
              </w:rPr>
              <w:t xml:space="preserve"> are angled clamps with stiffnesses of 25, 50 and 100 kPa; </w:t>
            </w:r>
            <w:r w:rsidRPr="00B22AD9">
              <w:rPr>
                <w:rFonts w:ascii="Arial" w:hAnsi="Arial"/>
                <w:b/>
                <w:bCs/>
              </w:rPr>
              <w:t>C 25</w:t>
            </w:r>
            <w:r w:rsidRPr="00B22AD9">
              <w:rPr>
                <w:rFonts w:ascii="Arial" w:hAnsi="Arial"/>
              </w:rPr>
              <w:t xml:space="preserve">, </w:t>
            </w:r>
            <w:r w:rsidRPr="00B22AD9">
              <w:rPr>
                <w:rFonts w:ascii="Arial" w:hAnsi="Arial"/>
                <w:b/>
                <w:bCs/>
              </w:rPr>
              <w:t>C 50</w:t>
            </w:r>
            <w:r w:rsidRPr="00B22AD9">
              <w:rPr>
                <w:rFonts w:ascii="Arial" w:hAnsi="Arial"/>
              </w:rPr>
              <w:t xml:space="preserve"> and </w:t>
            </w:r>
            <w:r w:rsidRPr="00B22AD9">
              <w:rPr>
                <w:rFonts w:ascii="Arial" w:hAnsi="Arial"/>
                <w:b/>
                <w:bCs/>
              </w:rPr>
              <w:t>C 100</w:t>
            </w:r>
            <w:r w:rsidRPr="00B22AD9">
              <w:rPr>
                <w:rFonts w:ascii="Arial" w:hAnsi="Arial"/>
              </w:rPr>
              <w:t xml:space="preserve"> are contoured clamps with stiffnesses of 25, 50 and 100 kPa; </w:t>
            </w:r>
            <w:r w:rsidRPr="00B22AD9">
              <w:rPr>
                <w:rFonts w:ascii="Arial" w:hAnsi="Arial"/>
                <w:b/>
                <w:bCs/>
              </w:rPr>
              <w:t>Cuff</w:t>
            </w:r>
            <w:r w:rsidRPr="00B22AD9">
              <w:rPr>
                <w:rFonts w:ascii="Arial" w:hAnsi="Arial"/>
              </w:rPr>
              <w:t xml:space="preserve"> is a cuff-type clamp and </w:t>
            </w:r>
            <w:r w:rsidRPr="00B22AD9">
              <w:rPr>
                <w:rFonts w:ascii="Arial" w:hAnsi="Arial"/>
                <w:b/>
                <w:bCs/>
              </w:rPr>
              <w:t>Knurl</w:t>
            </w:r>
            <w:r w:rsidRPr="00B22AD9">
              <w:rPr>
                <w:rFonts w:ascii="Arial" w:hAnsi="Arial"/>
              </w:rPr>
              <w:t xml:space="preserve"> is a contoured clamp (50 kPa) with knurl (100 kPa).</w:t>
            </w:r>
            <w:proofErr w:type="gramEnd"/>
            <w:r w:rsidRPr="00B22AD9">
              <w:rPr>
                <w:rFonts w:ascii="Arial" w:hAnsi="Arial"/>
              </w:rPr>
              <w:t xml:space="preserve"> 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22AD9" w:rsidRPr="00B22AD9" w:rsidRDefault="00B22AD9" w:rsidP="00EE746F">
            <w:pPr>
              <w:bidi w:val="0"/>
              <w:spacing w:after="120" w:line="360" w:lineRule="auto"/>
              <w:rPr>
                <w:rFonts w:ascii="Arial" w:hAnsi="Arial"/>
                <w:b/>
                <w:bCs/>
              </w:rPr>
            </w:pPr>
            <w:r w:rsidRPr="00B22AD9">
              <w:rPr>
                <w:rFonts w:ascii="Arial" w:hAnsi="Arial"/>
                <w:b/>
                <w:bCs/>
              </w:rPr>
              <w:t xml:space="preserve">Figure 3 </w:t>
            </w:r>
          </w:p>
        </w:tc>
      </w:tr>
      <w:tr w:rsidR="00B22AD9" w:rsidRPr="00B22AD9" w:rsidTr="00EE746F">
        <w:trPr>
          <w:trHeight w:val="1482"/>
        </w:trPr>
        <w:tc>
          <w:tcPr>
            <w:tcW w:w="6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B22AD9" w:rsidRPr="00B22AD9" w:rsidRDefault="00B22AD9" w:rsidP="00EE746F">
            <w:pPr>
              <w:bidi w:val="0"/>
              <w:spacing w:after="120" w:line="360" w:lineRule="auto"/>
              <w:rPr>
                <w:rFonts w:ascii="Arial" w:hAnsi="Arial"/>
              </w:rPr>
            </w:pPr>
            <w:r w:rsidRPr="00B22AD9">
              <w:rPr>
                <w:rFonts w:ascii="Arial" w:hAnsi="Arial"/>
              </w:rPr>
              <w:t>Distributions of (a) effective tissue strains and (b) effective tissue stresses, in an axial cut through the penis, while properly using a flat 50 kPa penile clamp (</w:t>
            </w:r>
            <w:r w:rsidRPr="00B22AD9">
              <w:rPr>
                <w:rFonts w:ascii="Arial" w:hAnsi="Arial"/>
                <w:b/>
                <w:bCs/>
              </w:rPr>
              <w:t>F 50</w:t>
            </w:r>
            <w:r w:rsidRPr="00B22AD9">
              <w:rPr>
                <w:rFonts w:ascii="Arial" w:hAnsi="Arial"/>
              </w:rPr>
              <w:t>) and with a 5˚ tilt of the bottom half of the clamp (</w:t>
            </w:r>
            <w:r w:rsidRPr="00B22AD9">
              <w:rPr>
                <w:rFonts w:ascii="Arial" w:hAnsi="Arial"/>
                <w:b/>
                <w:bCs/>
              </w:rPr>
              <w:t>Tilt 50</w:t>
            </w:r>
            <w:r w:rsidRPr="00B22AD9">
              <w:rPr>
                <w:rFonts w:ascii="Arial" w:hAnsi="Arial"/>
              </w:rPr>
              <w:t xml:space="preserve">), representing misuse or malfunction of the clamp. 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B22AD9" w:rsidRPr="00B22AD9" w:rsidRDefault="00B22AD9" w:rsidP="00EE746F">
            <w:pPr>
              <w:bidi w:val="0"/>
              <w:spacing w:after="120" w:line="360" w:lineRule="auto"/>
              <w:rPr>
                <w:rFonts w:ascii="Arial" w:hAnsi="Arial"/>
                <w:b/>
                <w:bCs/>
              </w:rPr>
            </w:pPr>
            <w:r w:rsidRPr="00B22AD9">
              <w:rPr>
                <w:rFonts w:ascii="Arial" w:hAnsi="Arial"/>
                <w:b/>
                <w:bCs/>
              </w:rPr>
              <w:t>Figure 4</w:t>
            </w:r>
          </w:p>
        </w:tc>
      </w:tr>
    </w:tbl>
    <w:p w:rsidR="00B22AD9" w:rsidRPr="00B22AD9" w:rsidRDefault="00B22AD9" w:rsidP="00B22AD9">
      <w:pPr>
        <w:bidi w:val="0"/>
        <w:spacing w:after="0" w:line="480" w:lineRule="auto"/>
        <w:ind w:left="426" w:hanging="426"/>
        <w:jc w:val="both"/>
        <w:rPr>
          <w:sz w:val="20"/>
          <w:szCs w:val="20"/>
        </w:rPr>
      </w:pPr>
      <w:bookmarkStart w:id="0" w:name="_GoBack"/>
    </w:p>
    <w:bookmarkEnd w:id="0"/>
    <w:p w:rsidR="00A8585A" w:rsidRPr="00B22AD9" w:rsidRDefault="00060AF5" w:rsidP="005707E5">
      <w:pPr>
        <w:rPr>
          <w:rFonts w:hint="cs"/>
          <w:sz w:val="20"/>
          <w:szCs w:val="20"/>
          <w:rtl/>
        </w:rPr>
      </w:pPr>
    </w:p>
    <w:sectPr w:rsidR="00A8585A" w:rsidRPr="00B22AD9" w:rsidSect="0077199C">
      <w:headerReference w:type="default" r:id="rId10"/>
      <w:pgSz w:w="12240" w:h="15840" w:code="9"/>
      <w:pgMar w:top="1440" w:right="1440" w:bottom="1440" w:left="1440" w:header="709" w:footer="709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AF5" w:rsidRDefault="00060AF5">
      <w:pPr>
        <w:spacing w:after="0" w:line="240" w:lineRule="auto"/>
      </w:pPr>
      <w:r>
        <w:separator/>
      </w:r>
    </w:p>
  </w:endnote>
  <w:endnote w:type="continuationSeparator" w:id="0">
    <w:p w:rsidR="00060AF5" w:rsidRDefault="0006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AF5" w:rsidRDefault="00060AF5">
      <w:pPr>
        <w:spacing w:after="0" w:line="240" w:lineRule="auto"/>
      </w:pPr>
      <w:r>
        <w:separator/>
      </w:r>
    </w:p>
  </w:footnote>
  <w:footnote w:type="continuationSeparator" w:id="0">
    <w:p w:rsidR="00060AF5" w:rsidRDefault="00060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5564596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763AB" w:rsidRDefault="00AE15A5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AD9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4763AB" w:rsidRDefault="00060A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A5"/>
    <w:rsid w:val="00060AF5"/>
    <w:rsid w:val="001D5887"/>
    <w:rsid w:val="003F5E74"/>
    <w:rsid w:val="00487557"/>
    <w:rsid w:val="005207E9"/>
    <w:rsid w:val="005707E5"/>
    <w:rsid w:val="008E551A"/>
    <w:rsid w:val="008F3B15"/>
    <w:rsid w:val="00913AFB"/>
    <w:rsid w:val="00926E46"/>
    <w:rsid w:val="00A26A8F"/>
    <w:rsid w:val="00AE15A5"/>
    <w:rsid w:val="00B22AD9"/>
    <w:rsid w:val="00BF7096"/>
    <w:rsid w:val="00D9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C82CF5-8F66-493E-90FF-0EF8896B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5A5"/>
    <w:pPr>
      <w:bidi/>
    </w:pPr>
    <w:rPr>
      <w:rFonts w:ascii="Calibri" w:eastAsia="Times New Roman" w:hAnsi="Calibri" w:cs="Arial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5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5A5"/>
    <w:rPr>
      <w:rFonts w:ascii="Calibri" w:eastAsia="Times New Roman" w:hAnsi="Calibri" w:cs="Arial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5A5"/>
    <w:rPr>
      <w:rFonts w:ascii="Tahoma" w:eastAsia="Times New Roman" w:hAnsi="Tahoma" w:cs="Tahoma"/>
      <w:sz w:val="16"/>
      <w:szCs w:val="16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1D58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887"/>
    <w:rPr>
      <w:rFonts w:ascii="Calibri" w:eastAsia="Times New Roman" w:hAnsi="Calibri" w:cs="Arial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308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ayelet</cp:lastModifiedBy>
  <cp:revision>4</cp:revision>
  <dcterms:created xsi:type="dcterms:W3CDTF">2016-07-27T10:13:00Z</dcterms:created>
  <dcterms:modified xsi:type="dcterms:W3CDTF">2016-07-27T11:50:00Z</dcterms:modified>
</cp:coreProperties>
</file>